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6427AA6"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Verity Jones, </w:t>
      </w:r>
    </w:p>
    <w:p w14:paraId="0F67FBD0"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Associate Professor</w:t>
      </w:r>
    </w:p>
    <w:p w14:paraId="2334154F"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University of the West England, Bristol</w:t>
      </w:r>
    </w:p>
    <w:p w14:paraId="20223AC3"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Verity6.Jones@uwe.acu.uk</w:t>
      </w:r>
    </w:p>
    <w:p w14:paraId="5C35141E"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7B51B576"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08AB65A8"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Catherine Macleod</w:t>
      </w:r>
    </w:p>
    <w:p w14:paraId="3267A630"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PGCE student</w:t>
      </w:r>
    </w:p>
    <w:p w14:paraId="4D5F5634"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University of the West of England, Bristol</w:t>
      </w:r>
    </w:p>
    <w:p w14:paraId="5D7AEFC4"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Catherine2.Macleod@live.uwe.ac.uk</w:t>
      </w:r>
    </w:p>
    <w:p w14:paraId="504D1B1A"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391599AD"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Funding:</w:t>
      </w:r>
    </w:p>
    <w:p w14:paraId="0CB5448A"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This research was funded by University of the West of England, Bristol.</w:t>
      </w:r>
    </w:p>
    <w:p w14:paraId="21130893"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723CA9D8"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Conflict of Interest:</w:t>
      </w:r>
    </w:p>
    <w:p w14:paraId="1C4CB763"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None to declare.</w:t>
      </w:r>
    </w:p>
    <w:p w14:paraId="46240471" w14:textId="77777777" w:rsidR="00A3061F" w:rsidRPr="00A3061F" w:rsidRDefault="00A3061F" w:rsidP="00A3061F">
      <w:pPr>
        <w:spacing w:after="0" w:line="240" w:lineRule="auto"/>
        <w:rPr>
          <w:rFonts w:ascii="Times New Roman" w:eastAsia="Times New Roman" w:hAnsi="Times New Roman" w:cs="Times New Roman"/>
          <w:sz w:val="24"/>
          <w:szCs w:val="24"/>
          <w:lang w:eastAsia="en-GB"/>
        </w:rPr>
      </w:pPr>
    </w:p>
    <w:p w14:paraId="6ECB34B8"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Acknowledgement: </w:t>
      </w:r>
    </w:p>
    <w:p w14:paraId="04B2769A"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Thanks to the children who assisted with choosing the books used in this study, the anonymous referees and Esme Pykett for reading and commenting on earlier versions of this paper.  </w:t>
      </w:r>
    </w:p>
    <w:p w14:paraId="4D7C99E2"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402845D3"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640B7782"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26F4977C"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1064410C"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71202A65"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7A075801"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06C80D30"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lastRenderedPageBreak/>
        <w:t> </w:t>
      </w:r>
    </w:p>
    <w:p w14:paraId="43AE906D" w14:textId="77777777" w:rsidR="00A3061F" w:rsidRPr="00A3061F" w:rsidRDefault="00320CB9" w:rsidP="00A3061F">
      <w:pPr>
        <w:spacing w:before="240" w:after="24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W</w:t>
      </w:r>
      <w:r w:rsidR="00A3061F" w:rsidRPr="00A3061F">
        <w:rPr>
          <w:rFonts w:ascii="Calibri" w:eastAsia="Times New Roman" w:hAnsi="Calibri" w:cs="Calibri"/>
          <w:color w:val="000000"/>
          <w:lang w:eastAsia="en-GB"/>
        </w:rPr>
        <w:t>hy children need to read about plants at a time of climate change.</w:t>
      </w:r>
    </w:p>
    <w:p w14:paraId="1AE782F6"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3E97D748"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Key words: children’s books, climate fiction, plants, botanicals, content analysis</w:t>
      </w:r>
    </w:p>
    <w:p w14:paraId="622ABCAC"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1C94F252"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Abstract</w:t>
      </w:r>
    </w:p>
    <w:p w14:paraId="1920F37B" w14:textId="353902B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We </w:t>
      </w:r>
      <w:r w:rsidR="0020553D">
        <w:rPr>
          <w:rFonts w:ascii="Calibri" w:eastAsia="Times New Roman" w:hAnsi="Calibri" w:cs="Calibri"/>
          <w:color w:val="000000"/>
          <w:lang w:eastAsia="en-GB"/>
        </w:rPr>
        <w:t xml:space="preserve">begin </w:t>
      </w:r>
      <w:r w:rsidRPr="00A3061F">
        <w:rPr>
          <w:rFonts w:ascii="Calibri" w:eastAsia="Times New Roman" w:hAnsi="Calibri" w:cs="Calibri"/>
          <w:color w:val="000000"/>
          <w:lang w:eastAsia="en-GB"/>
        </w:rPr>
        <w:t>develop</w:t>
      </w:r>
      <w:r w:rsidR="0020553D">
        <w:rPr>
          <w:rFonts w:ascii="Calibri" w:eastAsia="Times New Roman" w:hAnsi="Calibri" w:cs="Calibri"/>
          <w:color w:val="000000"/>
          <w:lang w:eastAsia="en-GB"/>
        </w:rPr>
        <w:t>ing</w:t>
      </w:r>
      <w:r w:rsidRPr="00A3061F">
        <w:rPr>
          <w:rFonts w:ascii="Calibri" w:eastAsia="Times New Roman" w:hAnsi="Calibri" w:cs="Calibri"/>
          <w:color w:val="000000"/>
          <w:lang w:eastAsia="en-GB"/>
        </w:rPr>
        <w:t xml:space="preserve"> our relationship with and for Nature during childhood, and over the last 20 years research has advanced our understanding of human relationships with Nature. However, a focus on human-animal relationships dominates environmental understanding, including through the medium of literature, especially children’s literature. It is critical that children know, engage with and care for plants at this time of climate crisis and this </w:t>
      </w:r>
      <w:r w:rsidR="00D21B9E">
        <w:rPr>
          <w:rFonts w:ascii="Calibri" w:eastAsia="Times New Roman" w:hAnsi="Calibri" w:cs="Calibri"/>
          <w:color w:val="000000"/>
          <w:lang w:eastAsia="en-GB"/>
        </w:rPr>
        <w:t>could</w:t>
      </w:r>
      <w:r w:rsidRPr="00A3061F">
        <w:rPr>
          <w:rFonts w:ascii="Calibri" w:eastAsia="Times New Roman" w:hAnsi="Calibri" w:cs="Calibri"/>
          <w:color w:val="000000"/>
          <w:lang w:eastAsia="en-GB"/>
        </w:rPr>
        <w:t xml:space="preserve"> be facilitated through climate literature. The popularity of children’s climate fiction has increased dramatically in the last few years due to what publishers are calling the ‘Greta Thunberg effect’ – resulting in many more books now available that aim to empower young people to save the planet. However, in these texts</w:t>
      </w:r>
      <w:r w:rsidR="00D21B9E">
        <w:rPr>
          <w:rFonts w:ascii="Calibri" w:eastAsia="Times New Roman" w:hAnsi="Calibri" w:cs="Calibri"/>
          <w:color w:val="000000"/>
          <w:lang w:eastAsia="en-GB"/>
        </w:rPr>
        <w:t>,</w:t>
      </w:r>
      <w:r w:rsidRPr="00A3061F">
        <w:rPr>
          <w:rFonts w:ascii="Calibri" w:eastAsia="Times New Roman" w:hAnsi="Calibri" w:cs="Calibri"/>
          <w:color w:val="000000"/>
          <w:lang w:eastAsia="en-GB"/>
        </w:rPr>
        <w:t xml:space="preserve"> we argue that there is still an emphasis on animal and human consequences of climate change rather than on those of plants and the agency of plants (or lack thereof). </w:t>
      </w:r>
      <w:r w:rsidR="00D21B9E">
        <w:rPr>
          <w:rFonts w:ascii="Calibri" w:eastAsia="Times New Roman" w:hAnsi="Calibri" w:cs="Calibri"/>
          <w:color w:val="000000"/>
          <w:lang w:eastAsia="en-GB"/>
        </w:rPr>
        <w:t>We argue i</w:t>
      </w:r>
      <w:r w:rsidRPr="00A3061F">
        <w:rPr>
          <w:rFonts w:ascii="Calibri" w:eastAsia="Times New Roman" w:hAnsi="Calibri" w:cs="Calibri"/>
          <w:color w:val="000000"/>
          <w:lang w:eastAsia="en-GB"/>
        </w:rPr>
        <w:t xml:space="preserve">t is imperative that children understand not just the importance of human-animal relationships in regard to the climate crisis, but also the fundamental role of botanical life forms in preserving life on Earth. Taking three recently published children’s books of fiction we consider how botanical encounters are represented in these texts, and how this can undermine the perceived environmental importance of plants and people’s relationships with them. Informed by the recent work of </w:t>
      </w:r>
      <w:proofErr w:type="spellStart"/>
      <w:r w:rsidRPr="00A3061F">
        <w:rPr>
          <w:rFonts w:ascii="Calibri" w:eastAsia="Times New Roman" w:hAnsi="Calibri" w:cs="Calibri"/>
          <w:color w:val="000000"/>
          <w:lang w:eastAsia="en-GB"/>
        </w:rPr>
        <w:t>Lykke</w:t>
      </w:r>
      <w:proofErr w:type="spellEnd"/>
      <w:r w:rsidRPr="00A3061F">
        <w:rPr>
          <w:rFonts w:ascii="Calibri" w:eastAsia="Times New Roman" w:hAnsi="Calibri" w:cs="Calibri"/>
          <w:color w:val="000000"/>
          <w:lang w:eastAsia="en-GB"/>
        </w:rPr>
        <w:t xml:space="preserve"> </w:t>
      </w:r>
      <w:proofErr w:type="spellStart"/>
      <w:r w:rsidRPr="00A3061F">
        <w:rPr>
          <w:rFonts w:ascii="Calibri" w:eastAsia="Times New Roman" w:hAnsi="Calibri" w:cs="Calibri"/>
          <w:color w:val="000000"/>
          <w:lang w:eastAsia="en-GB"/>
        </w:rPr>
        <w:t>Guanio</w:t>
      </w:r>
      <w:proofErr w:type="spellEnd"/>
      <w:r w:rsidRPr="00A3061F">
        <w:rPr>
          <w:rFonts w:ascii="Calibri" w:eastAsia="Times New Roman" w:hAnsi="Calibri" w:cs="Calibri"/>
          <w:color w:val="000000"/>
          <w:lang w:eastAsia="en-GB"/>
        </w:rPr>
        <w:t>-Uluru (2020), we consider the position plants play in these examples of contemporary children's climate literature and encourage a more critical consideration of the place of plants.</w:t>
      </w:r>
    </w:p>
    <w:p w14:paraId="2029784C"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71F8C171"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Introduction:</w:t>
      </w:r>
    </w:p>
    <w:p w14:paraId="6F21F0FA" w14:textId="16AB428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lastRenderedPageBreak/>
        <w:t>Plants are essential to our ongoing survival on the planet: for air, for shelter and for food. Plants are the source of hundreds of medicinal treatments and facilitators of improved well-being (Bratman et al. 2015); they are absorbers of carbon dioxide and other air pollutants, whilst being the producers of oxygen for planetary life (Prentice 2001); and they are a natural environmental coolant and bringers of rain (Ellison, et al. 2017). Whilst their importance is clear, plants are also the victims of climate change, with mass devastation in the face of dangers such as extended droughts and wildfires (Virgilio et al. 2019). Even with such a high profile, it is only relatively recently that scholars in the social sciences have begun to challenge the accepted interest in non-human relations that have predominantly focused on animals, and shifted them towards plants (Head et al. 2014).</w:t>
      </w:r>
    </w:p>
    <w:p w14:paraId="7E5B4A01" w14:textId="55CC8EC5" w:rsidR="00B8416C" w:rsidRDefault="00A3061F" w:rsidP="00A3061F">
      <w:pPr>
        <w:spacing w:before="240" w:after="240" w:line="480" w:lineRule="auto"/>
        <w:rPr>
          <w:rFonts w:ascii="Calibri" w:eastAsia="Times New Roman" w:hAnsi="Calibri" w:cs="Calibri"/>
          <w:color w:val="000000"/>
          <w:lang w:eastAsia="en-GB"/>
        </w:rPr>
      </w:pPr>
      <w:r w:rsidRPr="00A3061F">
        <w:rPr>
          <w:rFonts w:ascii="Calibri" w:eastAsia="Times New Roman" w:hAnsi="Calibri" w:cs="Calibri"/>
          <w:color w:val="000000"/>
          <w:lang w:eastAsia="en-GB"/>
        </w:rPr>
        <w:t xml:space="preserve">In this paper, we want to highlight the importance of plants in young people’s understanding and engagement with the climate crisis. We wish to explore fictional portrayals of plants at a time when being with plants is </w:t>
      </w:r>
      <w:r w:rsidR="00D21B9E">
        <w:rPr>
          <w:rFonts w:ascii="Calibri" w:eastAsia="Times New Roman" w:hAnsi="Calibri" w:cs="Calibri"/>
          <w:color w:val="000000"/>
          <w:lang w:eastAsia="en-GB"/>
        </w:rPr>
        <w:t xml:space="preserve">arguably </w:t>
      </w:r>
      <w:r w:rsidRPr="00A3061F">
        <w:rPr>
          <w:rFonts w:ascii="Calibri" w:eastAsia="Times New Roman" w:hAnsi="Calibri" w:cs="Calibri"/>
          <w:color w:val="000000"/>
          <w:lang w:eastAsia="en-GB"/>
        </w:rPr>
        <w:t xml:space="preserve">growing ever more difficult. We will do this through the critique of three books:  </w:t>
      </w:r>
      <w:r w:rsidRPr="00A3061F">
        <w:rPr>
          <w:rFonts w:ascii="Calibri" w:eastAsia="Times New Roman" w:hAnsi="Calibri" w:cs="Calibri"/>
          <w:i/>
          <w:iCs/>
          <w:color w:val="000000"/>
          <w:lang w:eastAsia="en-GB"/>
        </w:rPr>
        <w:t xml:space="preserve">Melt </w:t>
      </w:r>
      <w:r w:rsidRPr="00A3061F">
        <w:rPr>
          <w:rFonts w:ascii="Calibri" w:eastAsia="Times New Roman" w:hAnsi="Calibri" w:cs="Calibri"/>
          <w:color w:val="000000"/>
          <w:lang w:eastAsia="en-GB"/>
        </w:rPr>
        <w:t xml:space="preserve">(Fountain 2021),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(Ho-Yen, 2014) and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(Davies 2013).</w:t>
      </w:r>
    </w:p>
    <w:p w14:paraId="04269A70" w14:textId="179C7632"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 </w:t>
      </w:r>
      <w:r w:rsidR="00D337E5" w:rsidRPr="00A3061F">
        <w:rPr>
          <w:rFonts w:ascii="Calibri" w:eastAsia="Times New Roman" w:hAnsi="Calibri" w:cs="Calibri"/>
          <w:color w:val="000000"/>
          <w:lang w:eastAsia="en-GB"/>
        </w:rPr>
        <w:t xml:space="preserve">Being with plants and interacting with nature tends to equate to a greater commitment to environmental stewardship and pro-environmental behaviour (Larson et al. 2015). </w:t>
      </w:r>
      <w:r w:rsidRPr="00A3061F">
        <w:rPr>
          <w:rFonts w:ascii="Calibri" w:eastAsia="Times New Roman" w:hAnsi="Calibri" w:cs="Calibri"/>
          <w:color w:val="000000"/>
          <w:lang w:eastAsia="en-GB"/>
        </w:rPr>
        <w:t xml:space="preserve">Leopold’s (1949) classic environmental movement </w:t>
      </w:r>
      <w:r w:rsidR="00C15467">
        <w:rPr>
          <w:rFonts w:ascii="Calibri" w:eastAsia="Times New Roman" w:hAnsi="Calibri" w:cs="Calibri"/>
          <w:color w:val="000000"/>
          <w:lang w:eastAsia="en-GB"/>
        </w:rPr>
        <w:t xml:space="preserve">text </w:t>
      </w:r>
      <w:r w:rsidRPr="00A3061F">
        <w:rPr>
          <w:rFonts w:ascii="Calibri" w:eastAsia="Times New Roman" w:hAnsi="Calibri" w:cs="Calibri"/>
          <w:color w:val="000000"/>
          <w:lang w:eastAsia="en-GB"/>
        </w:rPr>
        <w:t>considered a systematic</w:t>
      </w:r>
      <w:r w:rsidR="00B8416C">
        <w:rPr>
          <w:rFonts w:ascii="Calibri" w:eastAsia="Times New Roman" w:hAnsi="Calibri" w:cs="Calibri"/>
          <w:color w:val="000000"/>
          <w:lang w:eastAsia="en-GB"/>
        </w:rPr>
        <w:t xml:space="preserve">, </w:t>
      </w:r>
      <w:r w:rsidRPr="00A3061F">
        <w:rPr>
          <w:rFonts w:ascii="Calibri" w:eastAsia="Times New Roman" w:hAnsi="Calibri" w:cs="Calibri"/>
          <w:color w:val="000000"/>
          <w:lang w:eastAsia="en-GB"/>
        </w:rPr>
        <w:t>holistic approach</w:t>
      </w:r>
      <w:r w:rsidR="00B8416C">
        <w:rPr>
          <w:rFonts w:ascii="Calibri" w:eastAsia="Times New Roman" w:hAnsi="Calibri" w:cs="Calibri"/>
          <w:color w:val="000000"/>
          <w:lang w:eastAsia="en-GB"/>
        </w:rPr>
        <w:t xml:space="preserve"> that balance</w:t>
      </w:r>
      <w:r w:rsidR="00D337E5">
        <w:rPr>
          <w:rFonts w:ascii="Calibri" w:eastAsia="Times New Roman" w:hAnsi="Calibri" w:cs="Calibri"/>
          <w:color w:val="000000"/>
          <w:lang w:eastAsia="en-GB"/>
        </w:rPr>
        <w:t>s</w:t>
      </w:r>
      <w:r w:rsidR="00B8416C">
        <w:rPr>
          <w:rFonts w:ascii="Calibri" w:eastAsia="Times New Roman" w:hAnsi="Calibri" w:cs="Calibri"/>
          <w:color w:val="000000"/>
          <w:lang w:eastAsia="en-GB"/>
        </w:rPr>
        <w:t xml:space="preserve"> planetary life with respect</w:t>
      </w:r>
      <w:r w:rsidRPr="00A3061F">
        <w:rPr>
          <w:rFonts w:ascii="Calibri" w:eastAsia="Times New Roman" w:hAnsi="Calibri" w:cs="Calibri"/>
          <w:color w:val="000000"/>
          <w:lang w:eastAsia="en-GB"/>
        </w:rPr>
        <w:t>. In his theoretical framework he calls for a moral responsibility towards the natural world. His most enduring idea, the ‘land ethic’, continues to be relevant today</w:t>
      </w:r>
      <w:r w:rsidR="00390AB1">
        <w:rPr>
          <w:rFonts w:ascii="Calibri" w:eastAsia="Times New Roman" w:hAnsi="Calibri" w:cs="Calibri"/>
          <w:color w:val="000000"/>
          <w:lang w:eastAsia="en-GB"/>
        </w:rPr>
        <w:t xml:space="preserve"> </w:t>
      </w:r>
      <w:r w:rsidR="00B8416C">
        <w:rPr>
          <w:rFonts w:ascii="Calibri" w:eastAsia="Times New Roman" w:hAnsi="Calibri" w:cs="Calibri"/>
          <w:color w:val="000000"/>
          <w:lang w:eastAsia="en-GB"/>
        </w:rPr>
        <w:t>(</w:t>
      </w:r>
      <w:proofErr w:type="spellStart"/>
      <w:r w:rsidR="00390AB1">
        <w:rPr>
          <w:rFonts w:ascii="Calibri" w:eastAsia="Times New Roman" w:hAnsi="Calibri" w:cs="Calibri"/>
          <w:color w:val="000000"/>
          <w:lang w:eastAsia="en-GB"/>
        </w:rPr>
        <w:t>DesJardins</w:t>
      </w:r>
      <w:proofErr w:type="spellEnd"/>
      <w:r w:rsidR="00390AB1">
        <w:rPr>
          <w:rFonts w:ascii="Calibri" w:eastAsia="Times New Roman" w:hAnsi="Calibri" w:cs="Calibri"/>
          <w:color w:val="000000"/>
          <w:lang w:eastAsia="en-GB"/>
        </w:rPr>
        <w:t>, 2013)</w:t>
      </w:r>
      <w:r w:rsidRPr="00390AB1">
        <w:rPr>
          <w:rFonts w:eastAsia="Times New Roman" w:cstheme="minorHAnsi"/>
          <w:color w:val="000000"/>
          <w:lang w:eastAsia="en-GB"/>
        </w:rPr>
        <w:t>.</w:t>
      </w:r>
      <w:r w:rsidR="00C15467" w:rsidRPr="00A3061F">
        <w:rPr>
          <w:rFonts w:ascii="Calibri" w:eastAsia="Times New Roman" w:hAnsi="Calibri" w:cs="Calibri"/>
          <w:color w:val="000000"/>
          <w:lang w:eastAsia="en-GB"/>
        </w:rPr>
        <w:t xml:space="preserve"> </w:t>
      </w:r>
      <w:r w:rsidRPr="00A3061F">
        <w:rPr>
          <w:rFonts w:ascii="Calibri" w:eastAsia="Times New Roman" w:hAnsi="Calibri" w:cs="Calibri"/>
          <w:color w:val="000000"/>
          <w:lang w:eastAsia="en-GB"/>
        </w:rPr>
        <w:t>Leopold argues that we can only be ethical in relation to something we can see, feel, understand, or have faith in. It is recognised that adults and young people alike develop a greater appreciation for plants through botanical encounters (Jones, 200</w:t>
      </w:r>
      <w:r w:rsidR="00E82C2E">
        <w:rPr>
          <w:rFonts w:ascii="Calibri" w:eastAsia="Times New Roman" w:hAnsi="Calibri" w:cs="Calibri"/>
          <w:color w:val="000000"/>
          <w:lang w:eastAsia="en-GB"/>
        </w:rPr>
        <w:t>4</w:t>
      </w:r>
      <w:r w:rsidRPr="00A3061F">
        <w:rPr>
          <w:rFonts w:ascii="Calibri" w:eastAsia="Times New Roman" w:hAnsi="Calibri" w:cs="Calibri"/>
          <w:color w:val="000000"/>
          <w:lang w:eastAsia="en-GB"/>
        </w:rPr>
        <w:t xml:space="preserve">). </w:t>
      </w:r>
      <w:r w:rsidRPr="00A3061F">
        <w:rPr>
          <w:rFonts w:ascii="Calibri" w:eastAsia="Times New Roman" w:hAnsi="Calibri" w:cs="Calibri"/>
          <w:color w:val="000000"/>
          <w:shd w:val="clear" w:color="auto" w:fill="FFFFFF"/>
          <w:lang w:eastAsia="en-GB"/>
        </w:rPr>
        <w:t xml:space="preserve"> Yet, our relationship with the environment (plants included within this) can also cause anxiety, or what has been termed ‘eco-anxiety’. Hickman (2020) notes that this form of anxiety occurs in response to knowing about the ecological and climate breakdown that has been accelerated by human action, while simultaneously feeling that the human response is inappropriate, with adaptation and mitigation </w:t>
      </w:r>
      <w:r w:rsidRPr="00A3061F">
        <w:rPr>
          <w:rFonts w:ascii="Calibri" w:eastAsia="Times New Roman" w:hAnsi="Calibri" w:cs="Calibri"/>
          <w:color w:val="000000"/>
          <w:shd w:val="clear" w:color="auto" w:fill="FFFFFF"/>
          <w:lang w:eastAsia="en-GB"/>
        </w:rPr>
        <w:lastRenderedPageBreak/>
        <w:t xml:space="preserve">being woefully inadequate. However, </w:t>
      </w:r>
      <w:proofErr w:type="spellStart"/>
      <w:r w:rsidRPr="00A3061F">
        <w:rPr>
          <w:rFonts w:ascii="Calibri" w:eastAsia="Times New Roman" w:hAnsi="Calibri" w:cs="Calibri"/>
          <w:color w:val="000000"/>
          <w:lang w:eastAsia="en-GB"/>
        </w:rPr>
        <w:t>Scoffham</w:t>
      </w:r>
      <w:proofErr w:type="spellEnd"/>
      <w:r w:rsidRPr="00A3061F">
        <w:rPr>
          <w:rFonts w:ascii="Calibri" w:eastAsia="Times New Roman" w:hAnsi="Calibri" w:cs="Calibri"/>
          <w:color w:val="000000"/>
          <w:lang w:eastAsia="en-GB"/>
        </w:rPr>
        <w:t xml:space="preserve"> (2021) argues that informing children of the irreversible changes that are going on in the world around us is essential. Children’s literature, as </w:t>
      </w:r>
      <w:proofErr w:type="spellStart"/>
      <w:r w:rsidRPr="00A3061F">
        <w:rPr>
          <w:rFonts w:ascii="Calibri" w:eastAsia="Times New Roman" w:hAnsi="Calibri" w:cs="Calibri"/>
          <w:color w:val="000000"/>
          <w:lang w:eastAsia="en-GB"/>
        </w:rPr>
        <w:t>Mickenberg</w:t>
      </w:r>
      <w:proofErr w:type="spellEnd"/>
      <w:r w:rsidRPr="00A3061F">
        <w:rPr>
          <w:rFonts w:ascii="Calibri" w:eastAsia="Times New Roman" w:hAnsi="Calibri" w:cs="Calibri"/>
          <w:color w:val="000000"/>
          <w:lang w:eastAsia="en-GB"/>
        </w:rPr>
        <w:t xml:space="preserve"> and Nel (2011) claim, is a powerful force in challenging the accepted state of the world, creating a passion for environmentalism, social justice, and empathy. They suggest that education about the climate crisis through the medium of cli-fi is imperative to children’s understanding and emotional connection to the climate crisis.</w:t>
      </w:r>
    </w:p>
    <w:p w14:paraId="57FF78A7" w14:textId="3927A888"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Whether the relationship with plants and knowing about plants hinders or harnesses our well-being and positive attunement to sustainable development, we argue that being with plants is increasingly difficult. The primary National Curriculum for England (2013) has no reference to climate change or sustainability. The only explicit expectation to take children outside of the classroom is on geography field trips which the schools inspectorate (O</w:t>
      </w:r>
      <w:r w:rsidR="00B71284">
        <w:rPr>
          <w:rFonts w:ascii="Calibri" w:eastAsia="Times New Roman" w:hAnsi="Calibri" w:cs="Calibri"/>
          <w:color w:val="000000"/>
          <w:lang w:eastAsia="en-GB"/>
        </w:rPr>
        <w:t>fsted</w:t>
      </w:r>
      <w:r w:rsidRPr="00A3061F">
        <w:rPr>
          <w:rFonts w:ascii="Calibri" w:eastAsia="Times New Roman" w:hAnsi="Calibri" w:cs="Calibri"/>
          <w:color w:val="000000"/>
          <w:lang w:eastAsia="en-GB"/>
        </w:rPr>
        <w:t xml:space="preserve">) have noted are an element many schools do not fulfil (Freeland, 2021). In addition to this, we are seeing detrimental impacts on the environment, for example, increased urbanisation, deforestation and mass wildfires that are destroying acres of plant habitat, coupled with a decline in rates of young people’s physical activity and individual mobility (Witten et al. 2019; </w:t>
      </w:r>
      <w:proofErr w:type="spellStart"/>
      <w:r w:rsidRPr="00A3061F">
        <w:rPr>
          <w:rFonts w:ascii="Calibri" w:eastAsia="Times New Roman" w:hAnsi="Calibri" w:cs="Calibri"/>
          <w:color w:val="000000"/>
          <w:lang w:eastAsia="en-GB"/>
        </w:rPr>
        <w:t>Balmford</w:t>
      </w:r>
      <w:proofErr w:type="spellEnd"/>
      <w:r w:rsidRPr="00A3061F">
        <w:rPr>
          <w:rFonts w:ascii="Calibri" w:eastAsia="Times New Roman" w:hAnsi="Calibri" w:cs="Calibri"/>
          <w:color w:val="000000"/>
          <w:lang w:eastAsia="en-GB"/>
        </w:rPr>
        <w:t xml:space="preserve"> et al. 2002; </w:t>
      </w:r>
      <w:proofErr w:type="spellStart"/>
      <w:r w:rsidRPr="00A3061F">
        <w:rPr>
          <w:rFonts w:ascii="Calibri" w:eastAsia="Times New Roman" w:hAnsi="Calibri" w:cs="Calibri"/>
          <w:color w:val="000000"/>
          <w:lang w:eastAsia="en-GB"/>
        </w:rPr>
        <w:t>Skar</w:t>
      </w:r>
      <w:proofErr w:type="spellEnd"/>
      <w:r w:rsidRPr="00A3061F">
        <w:rPr>
          <w:rFonts w:ascii="Calibri" w:eastAsia="Times New Roman" w:hAnsi="Calibri" w:cs="Calibri"/>
          <w:color w:val="000000"/>
          <w:lang w:eastAsia="en-GB"/>
        </w:rPr>
        <w:t xml:space="preserve"> and </w:t>
      </w:r>
      <w:proofErr w:type="spellStart"/>
      <w:r w:rsidRPr="00A3061F">
        <w:rPr>
          <w:rFonts w:ascii="Calibri" w:eastAsia="Times New Roman" w:hAnsi="Calibri" w:cs="Calibri"/>
          <w:color w:val="000000"/>
          <w:lang w:eastAsia="en-GB"/>
        </w:rPr>
        <w:t>Krough</w:t>
      </w:r>
      <w:proofErr w:type="spellEnd"/>
      <w:r w:rsidRPr="00A3061F">
        <w:rPr>
          <w:rFonts w:ascii="Calibri" w:eastAsia="Times New Roman" w:hAnsi="Calibri" w:cs="Calibri"/>
          <w:color w:val="000000"/>
          <w:lang w:eastAsia="en-GB"/>
        </w:rPr>
        <w:t xml:space="preserve"> 2009). In addition to this, the Covid19 pandemic has resulted in more recent restrictions on freedom of movement, albeit (hopefully) temporary ones. There is also the wider public rhetoric that childhood is becoming ‘de-naturalised’ (Taylor, 2013; </w:t>
      </w:r>
      <w:proofErr w:type="spellStart"/>
      <w:r w:rsidRPr="00A3061F">
        <w:rPr>
          <w:rFonts w:ascii="Calibri" w:eastAsia="Times New Roman" w:hAnsi="Calibri" w:cs="Calibri"/>
          <w:color w:val="000000"/>
          <w:lang w:eastAsia="en-GB"/>
        </w:rPr>
        <w:t>Mckee</w:t>
      </w:r>
      <w:proofErr w:type="spellEnd"/>
      <w:r w:rsidRPr="00A3061F">
        <w:rPr>
          <w:rFonts w:ascii="Calibri" w:eastAsia="Times New Roman" w:hAnsi="Calibri" w:cs="Calibri"/>
          <w:color w:val="000000"/>
          <w:lang w:eastAsia="en-GB"/>
        </w:rPr>
        <w:t>, 2005) and young people are finding it increasingly difficult to develop positive relationships with Nature.</w:t>
      </w:r>
    </w:p>
    <w:p w14:paraId="538EF68B" w14:textId="41792B91"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This situation, where access to botanical encounters is limited, provides the research context for our paper. It has been argued that the readers of literary fiction have the potential to develop skills and learn explicit rules that can be transferred through the example of characters to pervade individuals’ own corporeality (</w:t>
      </w:r>
      <w:proofErr w:type="spellStart"/>
      <w:r w:rsidRPr="00A3061F">
        <w:rPr>
          <w:rFonts w:ascii="Calibri" w:eastAsia="Times New Roman" w:hAnsi="Calibri" w:cs="Calibri"/>
          <w:color w:val="000000"/>
          <w:lang w:eastAsia="en-GB"/>
        </w:rPr>
        <w:t>Leder</w:t>
      </w:r>
      <w:proofErr w:type="spellEnd"/>
      <w:r w:rsidRPr="00A3061F">
        <w:rPr>
          <w:rFonts w:ascii="Calibri" w:eastAsia="Times New Roman" w:hAnsi="Calibri" w:cs="Calibri"/>
          <w:color w:val="000000"/>
          <w:lang w:eastAsia="en-GB"/>
        </w:rPr>
        <w:t xml:space="preserve"> 1990).</w:t>
      </w:r>
      <w:r w:rsidR="00776C61" w:rsidRPr="0092244D">
        <w:rPr>
          <w:rFonts w:ascii="Calibri" w:eastAsia="Times New Roman" w:hAnsi="Calibri" w:cs="Calibri"/>
          <w:color w:val="000000"/>
          <w:lang w:eastAsia="en-GB"/>
        </w:rPr>
        <w:t xml:space="preserve"> </w:t>
      </w:r>
      <w:r w:rsidR="00776C61" w:rsidRPr="0092244D">
        <w:rPr>
          <w:rFonts w:ascii="Calibri" w:eastAsia="Times New Roman" w:hAnsi="Calibri" w:cs="Calibri"/>
          <w:color w:val="000000"/>
          <w:lang w:eastAsia="en-GB"/>
        </w:rPr>
        <w:t>Head et al. (2014) refer to</w:t>
      </w:r>
      <w:r w:rsidR="0092244D" w:rsidRPr="0092244D">
        <w:rPr>
          <w:rFonts w:ascii="Calibri" w:eastAsia="Times New Roman" w:hAnsi="Calibri" w:cs="Calibri"/>
          <w:color w:val="000000"/>
          <w:lang w:eastAsia="en-GB"/>
        </w:rPr>
        <w:t xml:space="preserve"> a </w:t>
      </w:r>
      <w:r w:rsidR="00776C61" w:rsidRPr="0092244D">
        <w:rPr>
          <w:rFonts w:ascii="Calibri" w:eastAsia="Times New Roman" w:hAnsi="Calibri" w:cs="Calibri"/>
          <w:color w:val="000000"/>
          <w:lang w:eastAsia="en-GB"/>
        </w:rPr>
        <w:t>plants</w:t>
      </w:r>
      <w:r w:rsidR="00776C61" w:rsidRPr="0092244D">
        <w:rPr>
          <w:rFonts w:ascii="Calibri" w:eastAsia="Times New Roman" w:hAnsi="Calibri" w:cs="Calibri"/>
          <w:color w:val="000000"/>
          <w:lang w:eastAsia="en-GB"/>
        </w:rPr>
        <w:t xml:space="preserve"> ‘</w:t>
      </w:r>
      <w:proofErr w:type="spellStart"/>
      <w:r w:rsidR="00776C61" w:rsidRPr="0092244D">
        <w:rPr>
          <w:rFonts w:ascii="Calibri" w:eastAsia="Times New Roman" w:hAnsi="Calibri" w:cs="Calibri"/>
          <w:color w:val="000000"/>
          <w:lang w:eastAsia="en-GB"/>
        </w:rPr>
        <w:t>plantiness</w:t>
      </w:r>
      <w:proofErr w:type="spellEnd"/>
      <w:r w:rsidR="00776C61" w:rsidRPr="0092244D">
        <w:rPr>
          <w:rFonts w:ascii="Calibri" w:eastAsia="Times New Roman" w:hAnsi="Calibri" w:cs="Calibri"/>
          <w:color w:val="000000"/>
          <w:lang w:eastAsia="en-GB"/>
        </w:rPr>
        <w:t>’</w:t>
      </w:r>
      <w:r w:rsidR="00C15467">
        <w:rPr>
          <w:rFonts w:ascii="Calibri" w:eastAsia="Times New Roman" w:hAnsi="Calibri" w:cs="Calibri"/>
          <w:color w:val="000000"/>
          <w:lang w:eastAsia="en-GB"/>
        </w:rPr>
        <w:t>, or</w:t>
      </w:r>
      <w:r w:rsidR="00B71284">
        <w:rPr>
          <w:rFonts w:ascii="Calibri" w:eastAsia="Times New Roman" w:hAnsi="Calibri" w:cs="Calibri"/>
          <w:color w:val="000000"/>
          <w:lang w:eastAsia="en-GB"/>
        </w:rPr>
        <w:t>,</w:t>
      </w:r>
      <w:r w:rsidR="00C15467">
        <w:rPr>
          <w:rFonts w:ascii="Calibri" w:eastAsia="Times New Roman" w:hAnsi="Calibri" w:cs="Calibri"/>
          <w:color w:val="000000"/>
          <w:lang w:eastAsia="en-GB"/>
        </w:rPr>
        <w:t xml:space="preserve"> </w:t>
      </w:r>
      <w:r w:rsidR="00776C61">
        <w:rPr>
          <w:rFonts w:ascii="Calibri" w:eastAsia="Times New Roman" w:hAnsi="Calibri" w:cs="Calibri"/>
          <w:color w:val="000000"/>
          <w:lang w:eastAsia="en-GB"/>
        </w:rPr>
        <w:t>what it is to be a plant</w:t>
      </w:r>
      <w:r w:rsidR="0037209F">
        <w:rPr>
          <w:rFonts w:ascii="Calibri" w:eastAsia="Times New Roman" w:hAnsi="Calibri" w:cs="Calibri"/>
          <w:color w:val="000000"/>
          <w:lang w:eastAsia="en-GB"/>
        </w:rPr>
        <w:t xml:space="preserve">. To consider </w:t>
      </w:r>
      <w:proofErr w:type="spellStart"/>
      <w:r w:rsidR="0037209F">
        <w:rPr>
          <w:rFonts w:ascii="Calibri" w:eastAsia="Times New Roman" w:hAnsi="Calibri" w:cs="Calibri"/>
          <w:color w:val="000000"/>
          <w:lang w:eastAsia="en-GB"/>
        </w:rPr>
        <w:t>plantiness</w:t>
      </w:r>
      <w:proofErr w:type="spellEnd"/>
      <w:r w:rsidR="0037209F">
        <w:rPr>
          <w:rFonts w:ascii="Calibri" w:eastAsia="Times New Roman" w:hAnsi="Calibri" w:cs="Calibri"/>
          <w:color w:val="000000"/>
          <w:lang w:eastAsia="en-GB"/>
        </w:rPr>
        <w:t xml:space="preserve"> is to consider</w:t>
      </w:r>
      <w:r w:rsidR="00776C61">
        <w:rPr>
          <w:rFonts w:ascii="Calibri" w:eastAsia="Times New Roman" w:hAnsi="Calibri" w:cs="Calibri"/>
          <w:color w:val="000000"/>
          <w:lang w:eastAsia="en-GB"/>
        </w:rPr>
        <w:t xml:space="preserve"> the unique </w:t>
      </w:r>
      <w:r w:rsidR="0037209F">
        <w:rPr>
          <w:rFonts w:ascii="Calibri" w:eastAsia="Times New Roman" w:hAnsi="Calibri" w:cs="Calibri"/>
          <w:color w:val="000000"/>
          <w:lang w:eastAsia="en-GB"/>
        </w:rPr>
        <w:t xml:space="preserve">and multiple </w:t>
      </w:r>
      <w:r w:rsidR="00776C61">
        <w:rPr>
          <w:rFonts w:ascii="Calibri" w:eastAsia="Times New Roman" w:hAnsi="Calibri" w:cs="Calibri"/>
          <w:color w:val="000000"/>
          <w:lang w:eastAsia="en-GB"/>
        </w:rPr>
        <w:t xml:space="preserve">ways in which plants </w:t>
      </w:r>
      <w:r w:rsidR="0037209F">
        <w:rPr>
          <w:rFonts w:ascii="Calibri" w:eastAsia="Times New Roman" w:hAnsi="Calibri" w:cs="Calibri"/>
          <w:color w:val="000000"/>
          <w:lang w:eastAsia="en-GB"/>
        </w:rPr>
        <w:t>do</w:t>
      </w:r>
      <w:r w:rsidR="00776C61">
        <w:rPr>
          <w:rFonts w:ascii="Calibri" w:eastAsia="Times New Roman" w:hAnsi="Calibri" w:cs="Calibri"/>
          <w:color w:val="000000"/>
          <w:lang w:eastAsia="en-GB"/>
        </w:rPr>
        <w:t xml:space="preserve"> things</w:t>
      </w:r>
      <w:r w:rsidR="0037209F">
        <w:rPr>
          <w:rFonts w:ascii="Calibri" w:eastAsia="Times New Roman" w:hAnsi="Calibri" w:cs="Calibri"/>
          <w:color w:val="000000"/>
          <w:lang w:eastAsia="en-GB"/>
        </w:rPr>
        <w:t>. Making explicit the agency of plants</w:t>
      </w:r>
      <w:r w:rsidR="0092244D">
        <w:rPr>
          <w:rFonts w:ascii="Calibri" w:eastAsia="Times New Roman" w:hAnsi="Calibri" w:cs="Calibri"/>
          <w:color w:val="000000"/>
          <w:lang w:eastAsia="en-GB"/>
        </w:rPr>
        <w:t>,</w:t>
      </w:r>
      <w:r w:rsidR="0037209F">
        <w:rPr>
          <w:rFonts w:ascii="Calibri" w:eastAsia="Times New Roman" w:hAnsi="Calibri" w:cs="Calibri"/>
          <w:color w:val="000000"/>
          <w:lang w:eastAsia="en-GB"/>
        </w:rPr>
        <w:t xml:space="preserve"> through</w:t>
      </w:r>
      <w:r w:rsidRPr="00A3061F">
        <w:rPr>
          <w:rFonts w:ascii="Calibri" w:eastAsia="Times New Roman" w:hAnsi="Calibri" w:cs="Calibri"/>
          <w:color w:val="000000"/>
          <w:lang w:eastAsia="en-GB"/>
        </w:rPr>
        <w:t xml:space="preserve"> literary fiction, </w:t>
      </w:r>
      <w:r w:rsidR="0037209F">
        <w:rPr>
          <w:rFonts w:ascii="Calibri" w:eastAsia="Times New Roman" w:hAnsi="Calibri" w:cs="Calibri"/>
          <w:color w:val="000000"/>
          <w:lang w:eastAsia="en-GB"/>
        </w:rPr>
        <w:t>could</w:t>
      </w:r>
      <w:r w:rsidRPr="00A3061F">
        <w:rPr>
          <w:rFonts w:ascii="Calibri" w:eastAsia="Times New Roman" w:hAnsi="Calibri" w:cs="Calibri"/>
          <w:color w:val="000000"/>
          <w:lang w:eastAsia="en-GB"/>
        </w:rPr>
        <w:t xml:space="preserve"> therefore guide</w:t>
      </w:r>
      <w:r w:rsidR="0037209F">
        <w:rPr>
          <w:rFonts w:ascii="Calibri" w:eastAsia="Times New Roman" w:hAnsi="Calibri" w:cs="Calibri"/>
          <w:color w:val="000000"/>
          <w:lang w:eastAsia="en-GB"/>
        </w:rPr>
        <w:t xml:space="preserve"> readers </w:t>
      </w:r>
      <w:r w:rsidRPr="00A3061F">
        <w:rPr>
          <w:rFonts w:ascii="Calibri" w:eastAsia="Times New Roman" w:hAnsi="Calibri" w:cs="Calibri"/>
          <w:color w:val="000000"/>
          <w:lang w:eastAsia="en-GB"/>
        </w:rPr>
        <w:t xml:space="preserve">towards </w:t>
      </w:r>
      <w:r w:rsidRPr="00A3061F">
        <w:rPr>
          <w:rFonts w:ascii="Calibri" w:eastAsia="Times New Roman" w:hAnsi="Calibri" w:cs="Calibri"/>
          <w:color w:val="000000"/>
          <w:lang w:eastAsia="en-GB"/>
        </w:rPr>
        <w:lastRenderedPageBreak/>
        <w:t>pro-environmental behaviour</w:t>
      </w:r>
      <w:r w:rsidR="0037209F">
        <w:rPr>
          <w:rFonts w:ascii="Calibri" w:eastAsia="Times New Roman" w:hAnsi="Calibri" w:cs="Calibri"/>
          <w:color w:val="000000"/>
          <w:lang w:eastAsia="en-GB"/>
        </w:rPr>
        <w:t>, greater empathy for and curiosity about plants</w:t>
      </w:r>
      <w:r w:rsidRPr="00A3061F">
        <w:rPr>
          <w:rFonts w:ascii="Calibri" w:eastAsia="Times New Roman" w:hAnsi="Calibri" w:cs="Calibri"/>
          <w:color w:val="000000"/>
          <w:lang w:eastAsia="en-GB"/>
        </w:rPr>
        <w:t xml:space="preserve"> and ecological stewardship.</w:t>
      </w:r>
    </w:p>
    <w:p w14:paraId="2768CC85"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The way in which </w:t>
      </w:r>
      <w:proofErr w:type="spellStart"/>
      <w:r w:rsidRPr="00A3061F">
        <w:rPr>
          <w:rFonts w:ascii="Calibri" w:eastAsia="Times New Roman" w:hAnsi="Calibri" w:cs="Calibri"/>
          <w:color w:val="000000"/>
          <w:lang w:eastAsia="en-GB"/>
        </w:rPr>
        <w:t>Guanio</w:t>
      </w:r>
      <w:proofErr w:type="spellEnd"/>
      <w:r w:rsidRPr="00A3061F">
        <w:rPr>
          <w:rFonts w:ascii="Calibri" w:eastAsia="Times New Roman" w:hAnsi="Calibri" w:cs="Calibri"/>
          <w:color w:val="000000"/>
          <w:lang w:eastAsia="en-GB"/>
        </w:rPr>
        <w:t xml:space="preserve">-Uluru (2020) analysed three Nordic books for young adults with a climate fiction theme has informed this paper. We recognise her call to highlight the place and </w:t>
      </w:r>
      <w:proofErr w:type="spellStart"/>
      <w:r w:rsidRPr="00A3061F">
        <w:rPr>
          <w:rFonts w:ascii="Calibri" w:eastAsia="Times New Roman" w:hAnsi="Calibri" w:cs="Calibri"/>
          <w:color w:val="000000"/>
          <w:lang w:eastAsia="en-GB"/>
        </w:rPr>
        <w:t>placelessness</w:t>
      </w:r>
      <w:proofErr w:type="spellEnd"/>
      <w:r w:rsidRPr="00A3061F">
        <w:rPr>
          <w:rFonts w:ascii="Calibri" w:eastAsia="Times New Roman" w:hAnsi="Calibri" w:cs="Calibri"/>
          <w:color w:val="000000"/>
          <w:lang w:eastAsia="en-GB"/>
        </w:rPr>
        <w:t xml:space="preserve"> of plants in fiction for young people and the need to analyse more texts from other geographical areas and for younger readers. Like her, we move away from a wider field of ecocritical theory and instead draw on the growing field of cultural plant studies. We explore the representation and role allocated to plants in three fictional works for younger readers that have a climate theme.</w:t>
      </w:r>
    </w:p>
    <w:p w14:paraId="7A7ACAAD" w14:textId="77777777" w:rsidR="00A3061F" w:rsidRPr="00A3061F" w:rsidRDefault="00A3061F" w:rsidP="00A3061F">
      <w:pPr>
        <w:spacing w:before="480" w:after="120" w:line="240" w:lineRule="auto"/>
        <w:outlineLvl w:val="0"/>
        <w:rPr>
          <w:rFonts w:ascii="Times New Roman" w:eastAsia="Times New Roman" w:hAnsi="Times New Roman" w:cs="Times New Roman"/>
          <w:b/>
          <w:bCs/>
          <w:kern w:val="36"/>
          <w:sz w:val="48"/>
          <w:szCs w:val="48"/>
          <w:lang w:eastAsia="en-GB"/>
        </w:rPr>
      </w:pPr>
      <w:r w:rsidRPr="00A3061F">
        <w:rPr>
          <w:rFonts w:ascii="Calibri" w:eastAsia="Times New Roman" w:hAnsi="Calibri" w:cs="Calibri"/>
          <w:b/>
          <w:bCs/>
          <w:color w:val="000000"/>
          <w:kern w:val="36"/>
          <w:lang w:eastAsia="en-GB"/>
        </w:rPr>
        <w:t>Plants in Literature</w:t>
      </w:r>
    </w:p>
    <w:p w14:paraId="53BE502C" w14:textId="1771D089"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Ecocriticism has been defined as the study of the relationship that literature develops with the physical world (</w:t>
      </w:r>
      <w:proofErr w:type="spellStart"/>
      <w:r w:rsidRPr="00A3061F">
        <w:rPr>
          <w:rFonts w:ascii="Calibri" w:eastAsia="Times New Roman" w:hAnsi="Calibri" w:cs="Calibri"/>
          <w:color w:val="000000"/>
          <w:lang w:eastAsia="en-GB"/>
        </w:rPr>
        <w:t>Glotfelty</w:t>
      </w:r>
      <w:proofErr w:type="spellEnd"/>
      <w:r w:rsidRPr="00A3061F">
        <w:rPr>
          <w:rFonts w:ascii="Calibri" w:eastAsia="Times New Roman" w:hAnsi="Calibri" w:cs="Calibri"/>
          <w:color w:val="000000"/>
          <w:lang w:eastAsia="en-GB"/>
        </w:rPr>
        <w:t>, 1996)</w:t>
      </w:r>
      <w:r w:rsidR="00B71284">
        <w:rPr>
          <w:rFonts w:ascii="Calibri" w:eastAsia="Times New Roman" w:hAnsi="Calibri" w:cs="Calibri"/>
          <w:color w:val="000000"/>
          <w:lang w:eastAsia="en-GB"/>
        </w:rPr>
        <w:t>. C</w:t>
      </w:r>
      <w:r w:rsidRPr="00A3061F">
        <w:rPr>
          <w:rFonts w:ascii="Calibri" w:eastAsia="Times New Roman" w:hAnsi="Calibri" w:cs="Calibri"/>
          <w:color w:val="000000"/>
          <w:lang w:eastAsia="en-GB"/>
        </w:rPr>
        <w:t xml:space="preserve">ritical posthumanism and ecocriticism have debated the concepts of ‘human’ and ‘nature’ that have led to established species hierarchies being questioned. Perhaps the first recorded account of species hierarchy comes with Aristotle. He believed all living things could be positioned in a hierarchy that represented their degree of perfection - plants were at the bottom while humans took their place at the top (Aristotle, 1910). More recently, the development of animal studies has interrogated the human-animal relation (for example, Haraway 2008, Wolfe 2010, Derrida 2002) with such discussions also reaching children’s and young adult’s literature (Cosslett, 2006 and </w:t>
      </w:r>
      <w:proofErr w:type="spellStart"/>
      <w:r w:rsidRPr="00A3061F">
        <w:rPr>
          <w:rFonts w:ascii="Calibri" w:eastAsia="Times New Roman" w:hAnsi="Calibri" w:cs="Calibri"/>
          <w:color w:val="000000"/>
          <w:lang w:eastAsia="en-GB"/>
        </w:rPr>
        <w:t>Ratelle</w:t>
      </w:r>
      <w:proofErr w:type="spellEnd"/>
      <w:r w:rsidRPr="00A3061F">
        <w:rPr>
          <w:rFonts w:ascii="Calibri" w:eastAsia="Times New Roman" w:hAnsi="Calibri" w:cs="Calibri"/>
          <w:color w:val="000000"/>
          <w:lang w:eastAsia="en-GB"/>
        </w:rPr>
        <w:t xml:space="preserve">, 2015). Branching from this animal-human relation focus is the growing scholarly field of cultural plant studies where concern lies in how plants are represented in literature - with Duckworth and </w:t>
      </w:r>
      <w:proofErr w:type="spellStart"/>
      <w:r w:rsidRPr="00A3061F">
        <w:rPr>
          <w:rFonts w:ascii="Calibri" w:eastAsia="Times New Roman" w:hAnsi="Calibri" w:cs="Calibri"/>
          <w:color w:val="000000"/>
          <w:lang w:eastAsia="en-GB"/>
        </w:rPr>
        <w:t>Guanio</w:t>
      </w:r>
      <w:proofErr w:type="spellEnd"/>
      <w:r w:rsidRPr="00A3061F">
        <w:rPr>
          <w:rFonts w:ascii="Calibri" w:eastAsia="Times New Roman" w:hAnsi="Calibri" w:cs="Calibri"/>
          <w:color w:val="000000"/>
          <w:lang w:eastAsia="en-GB"/>
        </w:rPr>
        <w:t>-Uluru (2021) beginning to explore children</w:t>
      </w:r>
      <w:r w:rsidR="00D34B50">
        <w:rPr>
          <w:rFonts w:ascii="Calibri" w:eastAsia="Times New Roman" w:hAnsi="Calibri" w:cs="Calibri"/>
          <w:color w:val="000000"/>
          <w:lang w:eastAsia="en-GB"/>
        </w:rPr>
        <w:t>’s</w:t>
      </w:r>
      <w:r w:rsidRPr="00A3061F">
        <w:rPr>
          <w:rFonts w:ascii="Calibri" w:eastAsia="Times New Roman" w:hAnsi="Calibri" w:cs="Calibri"/>
          <w:color w:val="000000"/>
          <w:lang w:eastAsia="en-GB"/>
        </w:rPr>
        <w:t xml:space="preserve"> literature and plants in their recently edited collection.  </w:t>
      </w:r>
    </w:p>
    <w:p w14:paraId="4716959B" w14:textId="0715BC30"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An anthropocentric view of plants is common in, for example, poetry, where plants tend to be merely the backdrop or setting for human or animal performance. In scientific literature too, plants </w:t>
      </w:r>
      <w:r w:rsidR="00D34B50">
        <w:rPr>
          <w:rFonts w:ascii="Calibri" w:eastAsia="Times New Roman" w:hAnsi="Calibri" w:cs="Calibri"/>
          <w:color w:val="000000"/>
          <w:lang w:eastAsia="en-GB"/>
        </w:rPr>
        <w:t>are underrepresented when compared</w:t>
      </w:r>
      <w:r w:rsidRPr="00A3061F">
        <w:rPr>
          <w:rFonts w:ascii="Calibri" w:eastAsia="Times New Roman" w:hAnsi="Calibri" w:cs="Calibri"/>
          <w:color w:val="000000"/>
          <w:lang w:eastAsia="en-GB"/>
        </w:rPr>
        <w:t xml:space="preserve"> to their animal companions. Gagliano et al. (2017) reported </w:t>
      </w:r>
      <w:r w:rsidRPr="00A3061F">
        <w:rPr>
          <w:rFonts w:ascii="Calibri" w:eastAsia="Times New Roman" w:hAnsi="Calibri" w:cs="Calibri"/>
          <w:color w:val="000000"/>
          <w:lang w:eastAsia="en-GB"/>
        </w:rPr>
        <w:lastRenderedPageBreak/>
        <w:t xml:space="preserve">that between 2010-2015 journals such as </w:t>
      </w:r>
      <w:r w:rsidRPr="00A3061F">
        <w:rPr>
          <w:rFonts w:ascii="Calibri" w:eastAsia="Times New Roman" w:hAnsi="Calibri" w:cs="Calibri"/>
          <w:i/>
          <w:iCs/>
          <w:color w:val="000000"/>
          <w:lang w:eastAsia="en-GB"/>
        </w:rPr>
        <w:t>Nature and Science</w:t>
      </w:r>
      <w:r w:rsidRPr="00A3061F">
        <w:rPr>
          <w:rFonts w:ascii="Calibri" w:eastAsia="Times New Roman" w:hAnsi="Calibri" w:cs="Calibri"/>
          <w:color w:val="000000"/>
          <w:lang w:eastAsia="en-GB"/>
        </w:rPr>
        <w:t xml:space="preserve"> published half the number of articles about plants when compared to those of animals. Hitchings and Jones (2004) also note that whole disciplines such as human geography have traditionally conceived of plants as nothing more than a collective </w:t>
      </w:r>
      <w:r w:rsidRPr="00A3061F">
        <w:rPr>
          <w:rFonts w:ascii="Calibri" w:eastAsia="Times New Roman" w:hAnsi="Calibri" w:cs="Calibri"/>
          <w:i/>
          <w:iCs/>
          <w:color w:val="000000"/>
          <w:lang w:eastAsia="en-GB"/>
        </w:rPr>
        <w:t>landscape</w:t>
      </w:r>
      <w:r w:rsidRPr="00A3061F">
        <w:rPr>
          <w:rFonts w:ascii="Calibri" w:eastAsia="Times New Roman" w:hAnsi="Calibri" w:cs="Calibri"/>
          <w:color w:val="000000"/>
          <w:lang w:eastAsia="en-GB"/>
        </w:rPr>
        <w:t xml:space="preserve"> rather than individual organisms of importance. </w:t>
      </w:r>
      <w:proofErr w:type="spellStart"/>
      <w:r w:rsidRPr="00A3061F">
        <w:rPr>
          <w:rFonts w:ascii="Calibri" w:eastAsia="Times New Roman" w:hAnsi="Calibri" w:cs="Calibri"/>
          <w:color w:val="000000"/>
          <w:lang w:eastAsia="en-GB"/>
        </w:rPr>
        <w:t>Wandersee</w:t>
      </w:r>
      <w:proofErr w:type="spellEnd"/>
      <w:r w:rsidRPr="00A3061F">
        <w:rPr>
          <w:rFonts w:ascii="Calibri" w:eastAsia="Times New Roman" w:hAnsi="Calibri" w:cs="Calibri"/>
          <w:color w:val="000000"/>
          <w:lang w:eastAsia="en-GB"/>
        </w:rPr>
        <w:t xml:space="preserve"> and Clary (2006), have labelled such a lack of appreciation as ‘plant blindness’ – where an individual is unable to recognise the plants within their own environment, and is often unable to recognise the biological features or importance of plants to either the biosphere or human development. While the position of plants may have been overlooked by many, there are changes to the way scholars think and associate with plants. Donna Haraway recently used plant metaphors to put forward notions of not just post-human but ‘com-post’ relations (Haraway </w:t>
      </w:r>
      <w:proofErr w:type="gramStart"/>
      <w:r w:rsidRPr="00A3061F">
        <w:rPr>
          <w:rFonts w:ascii="Calibri" w:eastAsia="Times New Roman" w:hAnsi="Calibri" w:cs="Calibri"/>
          <w:color w:val="000000"/>
          <w:lang w:eastAsia="en-GB"/>
        </w:rPr>
        <w:t>2016:p</w:t>
      </w:r>
      <w:proofErr w:type="gramEnd"/>
      <w:r w:rsidRPr="00A3061F">
        <w:rPr>
          <w:rFonts w:ascii="Calibri" w:eastAsia="Times New Roman" w:hAnsi="Calibri" w:cs="Calibri"/>
          <w:color w:val="000000"/>
          <w:lang w:eastAsia="en-GB"/>
        </w:rPr>
        <w:t xml:space="preserve">32) and </w:t>
      </w:r>
      <w:r w:rsidR="008F631D">
        <w:rPr>
          <w:rFonts w:ascii="Calibri" w:eastAsia="Times New Roman" w:hAnsi="Calibri" w:cs="Calibri"/>
          <w:color w:val="000000"/>
          <w:lang w:eastAsia="en-GB"/>
        </w:rPr>
        <w:t xml:space="preserve">N. Katherine </w:t>
      </w:r>
      <w:proofErr w:type="spellStart"/>
      <w:r w:rsidRPr="00A3061F">
        <w:rPr>
          <w:rFonts w:ascii="Calibri" w:eastAsia="Times New Roman" w:hAnsi="Calibri" w:cs="Calibri"/>
          <w:color w:val="000000"/>
          <w:lang w:eastAsia="en-GB"/>
        </w:rPr>
        <w:t>Hayles</w:t>
      </w:r>
      <w:proofErr w:type="spellEnd"/>
      <w:r w:rsidRPr="00A3061F">
        <w:rPr>
          <w:rFonts w:ascii="Calibri" w:eastAsia="Times New Roman" w:hAnsi="Calibri" w:cs="Calibri"/>
          <w:color w:val="000000"/>
          <w:lang w:eastAsia="en-GB"/>
        </w:rPr>
        <w:t xml:space="preserve"> (2017) discussed plants as intelligent entities. Within children’s literature the notion of plant sentience has also begun to be critically examined (</w:t>
      </w:r>
      <w:proofErr w:type="spellStart"/>
      <w:r w:rsidRPr="00A3061F">
        <w:rPr>
          <w:rFonts w:ascii="Calibri" w:eastAsia="Times New Roman" w:hAnsi="Calibri" w:cs="Calibri"/>
          <w:color w:val="000000"/>
          <w:lang w:eastAsia="en-GB"/>
        </w:rPr>
        <w:t>Jaques</w:t>
      </w:r>
      <w:proofErr w:type="spellEnd"/>
      <w:r w:rsidRPr="00A3061F">
        <w:rPr>
          <w:rFonts w:ascii="Calibri" w:eastAsia="Times New Roman" w:hAnsi="Calibri" w:cs="Calibri"/>
          <w:color w:val="000000"/>
          <w:lang w:eastAsia="en-GB"/>
        </w:rPr>
        <w:t xml:space="preserve">, 2015, </w:t>
      </w:r>
      <w:proofErr w:type="spellStart"/>
      <w:r w:rsidRPr="00A3061F">
        <w:rPr>
          <w:rFonts w:ascii="Calibri" w:eastAsia="Times New Roman" w:hAnsi="Calibri" w:cs="Calibri"/>
          <w:color w:val="000000"/>
          <w:lang w:eastAsia="en-GB"/>
        </w:rPr>
        <w:t>Guanio</w:t>
      </w:r>
      <w:proofErr w:type="spellEnd"/>
      <w:r w:rsidRPr="00A3061F">
        <w:rPr>
          <w:rFonts w:ascii="Calibri" w:eastAsia="Times New Roman" w:hAnsi="Calibri" w:cs="Calibri"/>
          <w:color w:val="000000"/>
          <w:lang w:eastAsia="en-GB"/>
        </w:rPr>
        <w:t>-Uluru, 2018).  Additionally, through personal correspondence with children’s authors, at least two children’s books of fiction are planned to be published shortly which have plants as central characters in the future. The important role of plants and how they are presented is changing.</w:t>
      </w:r>
    </w:p>
    <w:p w14:paraId="48762B2F" w14:textId="1399516A"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Within this growing environmental context of plant awareness and appreciation, we wish to broaden the discussion of climate change and cli-fi to question to what extent plant blindness is apparent within texts for younger readers. We wish to begin to include plant representations through the perspective of British authors’ work and critically consider the place, or lack of place, plants have within this literature. We offer content analysis of three very different books and will consider how these examples may be reinforcing animals and humans as important actors in climate change - to the detriment of plants - as well as how they have both comparable and divergent ways of engaging with climate change compared to texts from the wider climate change genre. So as to maintain consistency of approach we will, as </w:t>
      </w:r>
      <w:proofErr w:type="spellStart"/>
      <w:r w:rsidRPr="00A3061F">
        <w:rPr>
          <w:rFonts w:ascii="Calibri" w:eastAsia="Times New Roman" w:hAnsi="Calibri" w:cs="Calibri"/>
          <w:color w:val="000000"/>
          <w:lang w:eastAsia="en-GB"/>
        </w:rPr>
        <w:t>Guanio</w:t>
      </w:r>
      <w:proofErr w:type="spellEnd"/>
      <w:r w:rsidRPr="00A3061F">
        <w:rPr>
          <w:rFonts w:ascii="Calibri" w:eastAsia="Times New Roman" w:hAnsi="Calibri" w:cs="Calibri"/>
          <w:color w:val="000000"/>
          <w:lang w:eastAsia="en-GB"/>
        </w:rPr>
        <w:t xml:space="preserve">-Uluru (2020) did, draw on </w:t>
      </w:r>
      <w:r w:rsidR="00520582">
        <w:rPr>
          <w:rFonts w:ascii="Calibri" w:eastAsia="Times New Roman" w:hAnsi="Calibri" w:cs="Calibri"/>
          <w:color w:val="000000"/>
          <w:lang w:eastAsia="en-GB"/>
        </w:rPr>
        <w:t xml:space="preserve">Adam </w:t>
      </w:r>
      <w:proofErr w:type="spellStart"/>
      <w:r w:rsidRPr="00A3061F">
        <w:rPr>
          <w:rFonts w:ascii="Calibri" w:eastAsia="Times New Roman" w:hAnsi="Calibri" w:cs="Calibri"/>
          <w:color w:val="000000"/>
          <w:lang w:eastAsia="en-GB"/>
        </w:rPr>
        <w:t>Trexlar’s</w:t>
      </w:r>
      <w:proofErr w:type="spellEnd"/>
      <w:r w:rsidRPr="00A3061F">
        <w:rPr>
          <w:rFonts w:ascii="Calibri" w:eastAsia="Times New Roman" w:hAnsi="Calibri" w:cs="Calibri"/>
          <w:color w:val="000000"/>
          <w:lang w:eastAsia="en-GB"/>
        </w:rPr>
        <w:t xml:space="preserve">, </w:t>
      </w:r>
      <w:r w:rsidRPr="00A3061F">
        <w:rPr>
          <w:rFonts w:ascii="Calibri" w:eastAsia="Times New Roman" w:hAnsi="Calibri" w:cs="Calibri"/>
          <w:i/>
          <w:iCs/>
          <w:color w:val="000000"/>
          <w:lang w:eastAsia="en-GB"/>
        </w:rPr>
        <w:t>Anthropocene Fictions: The Novel in a Time of Climate Change</w:t>
      </w:r>
      <w:r w:rsidRPr="00A3061F">
        <w:rPr>
          <w:rFonts w:ascii="Calibri" w:eastAsia="Times New Roman" w:hAnsi="Calibri" w:cs="Calibri"/>
          <w:color w:val="000000"/>
          <w:lang w:eastAsia="en-GB"/>
        </w:rPr>
        <w:t xml:space="preserve"> (</w:t>
      </w:r>
      <w:proofErr w:type="spellStart"/>
      <w:r w:rsidRPr="00A3061F">
        <w:rPr>
          <w:rFonts w:ascii="Calibri" w:eastAsia="Times New Roman" w:hAnsi="Calibri" w:cs="Calibri"/>
          <w:color w:val="000000"/>
          <w:lang w:eastAsia="en-GB"/>
        </w:rPr>
        <w:t>Trexlar</w:t>
      </w:r>
      <w:proofErr w:type="spellEnd"/>
      <w:r w:rsidRPr="00A3061F">
        <w:rPr>
          <w:rFonts w:ascii="Calibri" w:eastAsia="Times New Roman" w:hAnsi="Calibri" w:cs="Calibri"/>
          <w:color w:val="000000"/>
          <w:lang w:eastAsia="en-GB"/>
        </w:rPr>
        <w:t xml:space="preserve">, 2015) as a way of framing discussion. </w:t>
      </w:r>
      <w:proofErr w:type="spellStart"/>
      <w:r w:rsidRPr="00A3061F">
        <w:rPr>
          <w:rFonts w:ascii="Calibri" w:eastAsia="Times New Roman" w:hAnsi="Calibri" w:cs="Calibri"/>
          <w:color w:val="000000"/>
          <w:lang w:eastAsia="en-GB"/>
        </w:rPr>
        <w:t>Trexlars’s</w:t>
      </w:r>
      <w:proofErr w:type="spellEnd"/>
      <w:r w:rsidRPr="00A3061F">
        <w:rPr>
          <w:rFonts w:ascii="Calibri" w:eastAsia="Times New Roman" w:hAnsi="Calibri" w:cs="Calibri"/>
          <w:color w:val="000000"/>
          <w:lang w:eastAsia="en-GB"/>
        </w:rPr>
        <w:t xml:space="preserve"> (2015) significant contribution to the emergent genre of climate fiction maps the contexts, </w:t>
      </w:r>
      <w:r w:rsidRPr="00A3061F">
        <w:rPr>
          <w:rFonts w:ascii="Calibri" w:eastAsia="Times New Roman" w:hAnsi="Calibri" w:cs="Calibri"/>
          <w:color w:val="000000"/>
          <w:lang w:eastAsia="en-GB"/>
        </w:rPr>
        <w:lastRenderedPageBreak/>
        <w:t>structures and strategies frequently used by authors who are attempting to portray climate fiction for adult readers. Here we use this analysis as a useful reference for the discussion of climate fiction texts for younger readers.</w:t>
      </w:r>
    </w:p>
    <w:p w14:paraId="1AA65241" w14:textId="395CB7C6" w:rsidR="00A3061F" w:rsidRPr="00A3061F" w:rsidRDefault="00A3061F" w:rsidP="00B71284">
      <w:pPr>
        <w:spacing w:before="240" w:after="240" w:line="480" w:lineRule="auto"/>
        <w:rPr>
          <w:rFonts w:ascii="Times New Roman" w:eastAsia="Times New Roman" w:hAnsi="Times New Roman" w:cs="Times New Roman"/>
          <w:b/>
          <w:bCs/>
          <w:kern w:val="36"/>
          <w:sz w:val="48"/>
          <w:szCs w:val="48"/>
          <w:lang w:eastAsia="en-GB"/>
        </w:rPr>
      </w:pPr>
      <w:r w:rsidRPr="00A3061F">
        <w:rPr>
          <w:rFonts w:ascii="Calibri" w:eastAsia="Times New Roman" w:hAnsi="Calibri" w:cs="Calibri"/>
          <w:color w:val="000000"/>
          <w:lang w:eastAsia="en-GB"/>
        </w:rPr>
        <w:t> </w:t>
      </w:r>
      <w:r w:rsidRPr="00A3061F">
        <w:rPr>
          <w:rFonts w:ascii="Calibri" w:eastAsia="Times New Roman" w:hAnsi="Calibri" w:cs="Calibri"/>
          <w:b/>
          <w:bCs/>
          <w:color w:val="000000"/>
          <w:kern w:val="36"/>
          <w:lang w:eastAsia="en-GB"/>
        </w:rPr>
        <w:t>A Method of Three Books</w:t>
      </w:r>
    </w:p>
    <w:p w14:paraId="79AE4A5F" w14:textId="0828890A"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Trexlar</w:t>
      </w:r>
      <w:proofErr w:type="spellEnd"/>
      <w:r w:rsidRPr="00A3061F">
        <w:rPr>
          <w:rFonts w:ascii="Calibri" w:eastAsia="Times New Roman" w:hAnsi="Calibri" w:cs="Calibri"/>
          <w:color w:val="000000"/>
          <w:lang w:eastAsia="en-GB"/>
        </w:rPr>
        <w:t xml:space="preserve"> (2015) </w:t>
      </w:r>
      <w:proofErr w:type="gramStart"/>
      <w:r w:rsidRPr="00A3061F">
        <w:rPr>
          <w:rFonts w:ascii="Calibri" w:eastAsia="Times New Roman" w:hAnsi="Calibri" w:cs="Calibri"/>
          <w:color w:val="000000"/>
          <w:lang w:eastAsia="en-GB"/>
        </w:rPr>
        <w:t>makes the observation</w:t>
      </w:r>
      <w:proofErr w:type="gramEnd"/>
      <w:r w:rsidRPr="00A3061F">
        <w:rPr>
          <w:rFonts w:ascii="Calibri" w:eastAsia="Times New Roman" w:hAnsi="Calibri" w:cs="Calibri"/>
          <w:color w:val="000000"/>
          <w:lang w:eastAsia="en-GB"/>
        </w:rPr>
        <w:t xml:space="preserve"> that a vast majority of climate fiction novels are set in urban contexts rather than wild, pastoral landscapes (2015, p76). Contrary to this, </w:t>
      </w:r>
      <w:proofErr w:type="spellStart"/>
      <w:r w:rsidRPr="00A3061F">
        <w:rPr>
          <w:rFonts w:ascii="Calibri" w:eastAsia="Times New Roman" w:hAnsi="Calibri" w:cs="Calibri"/>
          <w:color w:val="000000"/>
          <w:lang w:eastAsia="en-GB"/>
        </w:rPr>
        <w:t>Guanio</w:t>
      </w:r>
      <w:proofErr w:type="spellEnd"/>
      <w:r w:rsidRPr="00A3061F">
        <w:rPr>
          <w:rFonts w:ascii="Calibri" w:eastAsia="Times New Roman" w:hAnsi="Calibri" w:cs="Calibri"/>
          <w:color w:val="000000"/>
          <w:lang w:eastAsia="en-GB"/>
        </w:rPr>
        <w:t xml:space="preserve">-Uluru (2020) notes how the three Nordic fictions for young adults she analysed portray the pastoral landscapes of this geographical area. She considers it important to be aware of how different places in cli-fi are represented to different geographical audiences. </w:t>
      </w:r>
      <w:r w:rsidR="00520582">
        <w:rPr>
          <w:rFonts w:ascii="Calibri" w:eastAsia="Times New Roman" w:hAnsi="Calibri" w:cs="Calibri"/>
          <w:color w:val="000000"/>
          <w:lang w:eastAsia="en-GB"/>
        </w:rPr>
        <w:t>Of our selected</w:t>
      </w:r>
      <w:r w:rsidRPr="00A3061F">
        <w:rPr>
          <w:rFonts w:ascii="Calibri" w:eastAsia="Times New Roman" w:hAnsi="Calibri" w:cs="Calibri"/>
          <w:color w:val="000000"/>
          <w:lang w:eastAsia="en-GB"/>
        </w:rPr>
        <w:t xml:space="preserve"> three books by British authors: only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is set in the UK alone</w:t>
      </w:r>
      <w:r w:rsidRPr="00A3061F">
        <w:rPr>
          <w:rFonts w:ascii="Calibri" w:eastAsia="Times New Roman" w:hAnsi="Calibri" w:cs="Calibri"/>
          <w:color w:val="000000"/>
          <w:lang w:eastAsia="en-GB"/>
        </w:rPr>
        <w:t xml:space="preserve">.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moves between different urban places: starting in London, and then travelling to other global cities. </w:t>
      </w:r>
      <w:r w:rsidRPr="00A3061F">
        <w:rPr>
          <w:rFonts w:ascii="Calibri" w:eastAsia="Times New Roman" w:hAnsi="Calibri" w:cs="Calibri"/>
          <w:i/>
          <w:iCs/>
          <w:color w:val="000000"/>
          <w:lang w:eastAsia="en-GB"/>
        </w:rPr>
        <w:t xml:space="preserve">Melt </w:t>
      </w:r>
      <w:r w:rsidRPr="00A3061F">
        <w:rPr>
          <w:rFonts w:ascii="Calibri" w:eastAsia="Times New Roman" w:hAnsi="Calibri" w:cs="Calibri"/>
          <w:color w:val="000000"/>
          <w:lang w:eastAsia="en-GB"/>
        </w:rPr>
        <w:t>disrupts this trend as it is set in a polar location.</w:t>
      </w:r>
    </w:p>
    <w:p w14:paraId="2E6818A5" w14:textId="619703DB"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The three books </w:t>
      </w:r>
      <w:r w:rsidR="00BC4A22">
        <w:rPr>
          <w:rFonts w:ascii="Calibri" w:eastAsia="Times New Roman" w:hAnsi="Calibri" w:cs="Calibri"/>
          <w:color w:val="000000"/>
          <w:lang w:eastAsia="en-GB"/>
        </w:rPr>
        <w:t xml:space="preserve">for this study </w:t>
      </w:r>
      <w:r w:rsidRPr="00A3061F">
        <w:rPr>
          <w:rFonts w:ascii="Calibri" w:eastAsia="Times New Roman" w:hAnsi="Calibri" w:cs="Calibri"/>
          <w:color w:val="000000"/>
          <w:lang w:eastAsia="en-GB"/>
        </w:rPr>
        <w:t xml:space="preserve">were chosen through a search of award winning and recommended children’s books websites in the UK. Criteria for the search included: being written by a British author, published in the last eight years (to coincide with the newly revised National Curriculum, DfE 2013), having a theme relating to climate crisis, mitigation and or adaptation. A short list of 26 possible books was made and then checked for their reference to plants within their content – plants did not have to be the central theme and could be included in either or both words and illustrations. We were left with 15 books which we then presented to </w:t>
      </w:r>
      <w:r w:rsidRPr="00A3061F">
        <w:rPr>
          <w:rFonts w:ascii="Calibri" w:eastAsia="Times New Roman" w:hAnsi="Calibri" w:cs="Calibri"/>
          <w:color w:val="000000"/>
          <w:lang w:eastAsia="en-GB"/>
        </w:rPr>
        <w:t xml:space="preserve">five classes of </w:t>
      </w:r>
      <w:proofErr w:type="gramStart"/>
      <w:r w:rsidRPr="00A3061F">
        <w:rPr>
          <w:rFonts w:ascii="Calibri" w:eastAsia="Times New Roman" w:hAnsi="Calibri" w:cs="Calibri"/>
          <w:color w:val="000000"/>
          <w:lang w:eastAsia="en-GB"/>
        </w:rPr>
        <w:t>8-11 year</w:t>
      </w:r>
      <w:proofErr w:type="gramEnd"/>
      <w:r w:rsidRPr="00A3061F">
        <w:rPr>
          <w:rFonts w:ascii="Calibri" w:eastAsia="Times New Roman" w:hAnsi="Calibri" w:cs="Calibri"/>
          <w:color w:val="000000"/>
          <w:lang w:eastAsia="en-GB"/>
        </w:rPr>
        <w:t xml:space="preserve"> olds (n= 146)</w:t>
      </w:r>
      <w:r w:rsidR="00D34B50">
        <w:rPr>
          <w:rFonts w:ascii="Calibri" w:eastAsia="Times New Roman" w:hAnsi="Calibri" w:cs="Calibri"/>
          <w:color w:val="000000"/>
          <w:lang w:eastAsia="en-GB"/>
        </w:rPr>
        <w:t xml:space="preserve"> in diverse inner city schools from the south west of England. Pupils were </w:t>
      </w:r>
      <w:r w:rsidRPr="00A3061F">
        <w:rPr>
          <w:rFonts w:ascii="Calibri" w:eastAsia="Times New Roman" w:hAnsi="Calibri" w:cs="Calibri"/>
          <w:color w:val="000000"/>
          <w:lang w:eastAsia="en-GB"/>
        </w:rPr>
        <w:t xml:space="preserve">asked to choose the three </w:t>
      </w:r>
      <w:r w:rsidR="00BC4A22">
        <w:rPr>
          <w:rFonts w:ascii="Calibri" w:eastAsia="Times New Roman" w:hAnsi="Calibri" w:cs="Calibri"/>
          <w:color w:val="000000"/>
          <w:lang w:eastAsia="en-GB"/>
        </w:rPr>
        <w:t xml:space="preserve">books </w:t>
      </w:r>
      <w:r w:rsidRPr="00A3061F">
        <w:rPr>
          <w:rFonts w:ascii="Calibri" w:eastAsia="Times New Roman" w:hAnsi="Calibri" w:cs="Calibri"/>
          <w:color w:val="000000"/>
          <w:lang w:eastAsia="en-GB"/>
        </w:rPr>
        <w:t>we would go on to analyse. The children were given a synopsis of each of the titles and in groups of between 6-10 discussed the books with us in focus groups of c.30mins. During the discussions</w:t>
      </w:r>
      <w:r w:rsidR="0092244D">
        <w:rPr>
          <w:rFonts w:ascii="Calibri" w:eastAsia="Times New Roman" w:hAnsi="Calibri" w:cs="Calibri"/>
          <w:color w:val="000000"/>
          <w:lang w:eastAsia="en-GB"/>
        </w:rPr>
        <w:t>,</w:t>
      </w:r>
      <w:r w:rsidRPr="00A3061F">
        <w:rPr>
          <w:rFonts w:ascii="Calibri" w:eastAsia="Times New Roman" w:hAnsi="Calibri" w:cs="Calibri"/>
          <w:color w:val="000000"/>
          <w:lang w:eastAsia="en-GB"/>
        </w:rPr>
        <w:t xml:space="preserve"> each group chose their top three titles they felt should be read in more depth for their reference to plants. The three titles with the most votes were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and </w:t>
      </w:r>
      <w:r w:rsidRPr="00A3061F">
        <w:rPr>
          <w:rFonts w:ascii="Calibri" w:eastAsia="Times New Roman" w:hAnsi="Calibri" w:cs="Calibri"/>
          <w:i/>
          <w:iCs/>
          <w:color w:val="000000"/>
          <w:lang w:eastAsia="en-GB"/>
        </w:rPr>
        <w:lastRenderedPageBreak/>
        <w:t>Melt</w:t>
      </w:r>
      <w:r w:rsidRPr="00A3061F">
        <w:rPr>
          <w:rFonts w:ascii="Calibri" w:eastAsia="Times New Roman" w:hAnsi="Calibri" w:cs="Calibri"/>
          <w:color w:val="000000"/>
          <w:lang w:eastAsia="en-GB"/>
        </w:rPr>
        <w:t xml:space="preserve">. Our initial intention was to then run reading workshops with children and have them assist with the analysis of the three books. Unfortunately, due to schools being overwhelmed with Covid19 cases and the challenges this brought, we were unable to continue </w:t>
      </w:r>
      <w:r w:rsidR="00BC4A22">
        <w:rPr>
          <w:rFonts w:ascii="Calibri" w:eastAsia="Times New Roman" w:hAnsi="Calibri" w:cs="Calibri"/>
          <w:color w:val="000000"/>
          <w:lang w:eastAsia="en-GB"/>
        </w:rPr>
        <w:t>the project with children as co-researchers</w:t>
      </w:r>
      <w:r w:rsidRPr="00A3061F">
        <w:rPr>
          <w:rFonts w:ascii="Calibri" w:eastAsia="Times New Roman" w:hAnsi="Calibri" w:cs="Calibri"/>
          <w:color w:val="000000"/>
          <w:lang w:eastAsia="en-GB"/>
        </w:rPr>
        <w:t xml:space="preserve">. We carried out analysis </w:t>
      </w:r>
      <w:r w:rsidR="00BC4A22">
        <w:rPr>
          <w:rFonts w:ascii="Calibri" w:eastAsia="Times New Roman" w:hAnsi="Calibri" w:cs="Calibri"/>
          <w:color w:val="000000"/>
          <w:lang w:eastAsia="en-GB"/>
        </w:rPr>
        <w:t xml:space="preserve">as </w:t>
      </w:r>
      <w:proofErr w:type="gramStart"/>
      <w:r w:rsidR="00BC4A22">
        <w:rPr>
          <w:rFonts w:ascii="Calibri" w:eastAsia="Times New Roman" w:hAnsi="Calibri" w:cs="Calibri"/>
          <w:color w:val="000000"/>
          <w:lang w:eastAsia="en-GB"/>
        </w:rPr>
        <w:t xml:space="preserve">adult </w:t>
      </w:r>
      <w:r w:rsidRPr="00A3061F">
        <w:rPr>
          <w:rFonts w:ascii="Calibri" w:eastAsia="Times New Roman" w:hAnsi="Calibri" w:cs="Calibri"/>
          <w:color w:val="000000"/>
          <w:lang w:eastAsia="en-GB"/>
        </w:rPr>
        <w:t xml:space="preserve"> researchers</w:t>
      </w:r>
      <w:proofErr w:type="gramEnd"/>
      <w:r w:rsidRPr="00A3061F">
        <w:rPr>
          <w:rFonts w:ascii="Calibri" w:eastAsia="Times New Roman" w:hAnsi="Calibri" w:cs="Calibri"/>
          <w:color w:val="000000"/>
          <w:lang w:eastAsia="en-GB"/>
        </w:rPr>
        <w:t xml:space="preserve"> alone. However, we believe that listening to and working with the choices of young people is important if we are to understand what is being read. In future </w:t>
      </w:r>
      <w:r w:rsidR="00BC4A22">
        <w:rPr>
          <w:rFonts w:ascii="Calibri" w:eastAsia="Times New Roman" w:hAnsi="Calibri" w:cs="Calibri"/>
          <w:color w:val="000000"/>
          <w:lang w:eastAsia="en-GB"/>
        </w:rPr>
        <w:t>projects</w:t>
      </w:r>
      <w:r w:rsidRPr="00A3061F">
        <w:rPr>
          <w:rFonts w:ascii="Calibri" w:eastAsia="Times New Roman" w:hAnsi="Calibri" w:cs="Calibri"/>
          <w:color w:val="000000"/>
          <w:lang w:eastAsia="en-GB"/>
        </w:rPr>
        <w:t xml:space="preserve"> we intend to </w:t>
      </w:r>
      <w:r w:rsidR="00BC4A22">
        <w:rPr>
          <w:rFonts w:ascii="Calibri" w:eastAsia="Times New Roman" w:hAnsi="Calibri" w:cs="Calibri"/>
          <w:color w:val="000000"/>
          <w:lang w:eastAsia="en-GB"/>
        </w:rPr>
        <w:t>work with</w:t>
      </w:r>
      <w:r w:rsidRPr="00A3061F">
        <w:rPr>
          <w:rFonts w:ascii="Calibri" w:eastAsia="Times New Roman" w:hAnsi="Calibri" w:cs="Calibri"/>
          <w:color w:val="000000"/>
          <w:lang w:eastAsia="en-GB"/>
        </w:rPr>
        <w:t xml:space="preserve"> children as co-researchers.</w:t>
      </w:r>
    </w:p>
    <w:p w14:paraId="6A864EC6" w14:textId="1F6FAB9A"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is an illustrated short story in picture book style. The words and pictures tell of a young person in a depressed city without plants. The implication of the grey tones and </w:t>
      </w:r>
      <w:proofErr w:type="spellStart"/>
      <w:r w:rsidRPr="00A3061F">
        <w:rPr>
          <w:rFonts w:ascii="Calibri" w:eastAsia="Times New Roman" w:hAnsi="Calibri" w:cs="Calibri"/>
          <w:color w:val="000000"/>
          <w:lang w:eastAsia="en-GB"/>
        </w:rPr>
        <w:t>plantless</w:t>
      </w:r>
      <w:proofErr w:type="spellEnd"/>
      <w:r w:rsidRPr="00A3061F">
        <w:rPr>
          <w:rFonts w:ascii="Calibri" w:eastAsia="Times New Roman" w:hAnsi="Calibri" w:cs="Calibri"/>
          <w:color w:val="000000"/>
          <w:lang w:eastAsia="en-GB"/>
        </w:rPr>
        <w:t xml:space="preserve"> locations depicted in the illustrations are mirrored by the unhappiness of the characters at the start when the narrator of the tale recounts how they stole a ‘bulging’ bag from an old lady in order to get money for food. There is a romantic assumption here that humans have spoiled the world and a return to Nature would relinquish these problems. This shift and desire to bring Nature back to the urban wasteland comes when an old lady </w:t>
      </w:r>
      <w:r w:rsidR="00BC4A22" w:rsidRPr="00A3061F">
        <w:rPr>
          <w:rFonts w:ascii="Calibri" w:eastAsia="Times New Roman" w:hAnsi="Calibri" w:cs="Calibri"/>
          <w:color w:val="000000"/>
          <w:lang w:eastAsia="en-GB"/>
        </w:rPr>
        <w:t>surrenders</w:t>
      </w:r>
      <w:r w:rsidRPr="00A3061F">
        <w:rPr>
          <w:rFonts w:ascii="Calibri" w:eastAsia="Times New Roman" w:hAnsi="Calibri" w:cs="Calibri"/>
          <w:color w:val="000000"/>
          <w:lang w:eastAsia="en-GB"/>
        </w:rPr>
        <w:t xml:space="preserve"> her bulging bag to the thief, but only on the condition of fulfilling a promise – to plant what is inside. Away from the scene of the crime the thief finds that the bag is full of acorns. Recognising the potential these seeds have, the thief travels across the city planting them. As they begin to shoot and grow, people, once silent in the urban sprawl, start to communicate with each other and enjoy looking and touching the plants. The protagonist continues to plant seeds in other cities as the story progresses. At the end, the once young thief is now old and the roles are reversed. Now, their own bulging bag of seeds are stolen – on the same understanding that the younger thief has to make a promise to plant them.</w:t>
      </w:r>
    </w:p>
    <w:p w14:paraId="3D890428" w14:textId="4AAE218F"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a short story with chapters and no illustrations, follows the story of Ade, a boy who lives in a block of flats with his mother who suffers with severe anxiety about leaving. One day Ade’s local area starts to be invaded by menacing plants known as Bluchers. These plants produce an enzyme that destroys concrete and steel, and has spores that are deadly to humans when inhaled. The story follows Ade’s quest to survive the invasion and keep him and his mother safe as the city </w:t>
      </w:r>
      <w:r w:rsidRPr="00A3061F">
        <w:rPr>
          <w:rFonts w:ascii="Calibri" w:eastAsia="Times New Roman" w:hAnsi="Calibri" w:cs="Calibri"/>
          <w:color w:val="000000"/>
          <w:lang w:eastAsia="en-GB"/>
        </w:rPr>
        <w:lastRenderedPageBreak/>
        <w:t>and its familiar landscape are destroyed to make way for Bluchers and the reclaiming of an urban space by plants.</w:t>
      </w:r>
    </w:p>
    <w:p w14:paraId="4C714088"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i/>
          <w:iCs/>
          <w:color w:val="000000"/>
          <w:lang w:eastAsia="en-GB"/>
        </w:rPr>
        <w:t>Melt</w:t>
      </w:r>
      <w:r w:rsidRPr="00A3061F">
        <w:rPr>
          <w:rFonts w:ascii="Calibri" w:eastAsia="Times New Roman" w:hAnsi="Calibri" w:cs="Calibri"/>
          <w:color w:val="000000"/>
          <w:lang w:eastAsia="en-GB"/>
        </w:rPr>
        <w:t xml:space="preserve"> (a short story with chapters and no illustrations) follows the story of two young people - </w:t>
      </w:r>
      <w:proofErr w:type="spellStart"/>
      <w:r w:rsidRPr="00A3061F">
        <w:rPr>
          <w:rFonts w:ascii="Calibri" w:eastAsia="Times New Roman" w:hAnsi="Calibri" w:cs="Calibri"/>
          <w:color w:val="000000"/>
          <w:lang w:eastAsia="en-GB"/>
        </w:rPr>
        <w:t>Yutu</w:t>
      </w:r>
      <w:proofErr w:type="spellEnd"/>
      <w:r w:rsidRPr="00A3061F">
        <w:rPr>
          <w:rFonts w:ascii="Calibri" w:eastAsia="Times New Roman" w:hAnsi="Calibri" w:cs="Calibri"/>
          <w:color w:val="000000"/>
          <w:lang w:eastAsia="en-GB"/>
        </w:rPr>
        <w:t xml:space="preserve">, who lives in the Arctic Circle, and Bea, who has just moved to a city a four-hour plane journey away. Bea finds her life colliding with </w:t>
      </w:r>
      <w:proofErr w:type="spellStart"/>
      <w:r w:rsidRPr="00A3061F">
        <w:rPr>
          <w:rFonts w:ascii="Calibri" w:eastAsia="Times New Roman" w:hAnsi="Calibri" w:cs="Calibri"/>
          <w:color w:val="000000"/>
          <w:lang w:eastAsia="en-GB"/>
        </w:rPr>
        <w:t>Yutu’s</w:t>
      </w:r>
      <w:proofErr w:type="spellEnd"/>
      <w:r w:rsidRPr="00A3061F">
        <w:rPr>
          <w:rFonts w:ascii="Calibri" w:eastAsia="Times New Roman" w:hAnsi="Calibri" w:cs="Calibri"/>
          <w:color w:val="000000"/>
          <w:lang w:eastAsia="en-GB"/>
        </w:rPr>
        <w:t xml:space="preserve"> at a point when he discovers how the sea ice is melting and threatening his village’s traditional way of life, and she discovers her father – a geologist – is working for a petrochemical company wanting to drill in the Arctic.</w:t>
      </w:r>
    </w:p>
    <w:p w14:paraId="2FC57E9E"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46974BBD"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Following </w:t>
      </w:r>
      <w:proofErr w:type="spellStart"/>
      <w:r w:rsidRPr="00A3061F">
        <w:rPr>
          <w:rFonts w:ascii="Calibri" w:eastAsia="Times New Roman" w:hAnsi="Calibri" w:cs="Calibri"/>
          <w:color w:val="000000"/>
          <w:lang w:eastAsia="en-GB"/>
        </w:rPr>
        <w:t>Guanio</w:t>
      </w:r>
      <w:proofErr w:type="spellEnd"/>
      <w:r w:rsidRPr="00A3061F">
        <w:rPr>
          <w:rFonts w:ascii="Calibri" w:eastAsia="Times New Roman" w:hAnsi="Calibri" w:cs="Calibri"/>
          <w:color w:val="000000"/>
          <w:lang w:eastAsia="en-GB"/>
        </w:rPr>
        <w:t>-Uluru’s (2020) method we counted plant references in the three books. We read each of the books twice and counted any reference made, noting what was referred to on each page. The books were then downloaded to an e-reader where vocabulary was searched for to check the number of references in context before we came together to discuss and agree the ways plants were referenced: plants were referred to in relation to foodstuff, for craft making, building material and as cultural symbols. There were also references to plants as both wild and cultivated, as climate changers, as well-being enhancers and as invaders/killers.</w:t>
      </w:r>
    </w:p>
    <w:p w14:paraId="3541716B"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2AA8F4F5" w14:textId="77BC3F9B"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Having noted the different ways plants were being referred to in the books we also considered their agency. Here we agreed on </w:t>
      </w:r>
      <w:r w:rsidR="0092244D">
        <w:rPr>
          <w:rFonts w:ascii="Calibri" w:eastAsia="Times New Roman" w:hAnsi="Calibri" w:cs="Calibri"/>
          <w:color w:val="000000"/>
          <w:lang w:eastAsia="en-GB"/>
        </w:rPr>
        <w:t>three</w:t>
      </w:r>
      <w:r w:rsidRPr="00A3061F">
        <w:rPr>
          <w:rFonts w:ascii="Calibri" w:eastAsia="Times New Roman" w:hAnsi="Calibri" w:cs="Calibri"/>
          <w:color w:val="000000"/>
          <w:lang w:eastAsia="en-GB"/>
        </w:rPr>
        <w:t xml:space="preserve"> representations: </w:t>
      </w:r>
      <w:r w:rsidR="0092244D" w:rsidRPr="00A3061F">
        <w:rPr>
          <w:rFonts w:ascii="Calibri" w:eastAsia="Times New Roman" w:hAnsi="Calibri" w:cs="Calibri"/>
          <w:color w:val="000000"/>
          <w:lang w:eastAsia="en-GB"/>
        </w:rPr>
        <w:t xml:space="preserve"> plants as active improvers of the environment (with human assistance)</w:t>
      </w:r>
      <w:r w:rsidRPr="00A3061F">
        <w:rPr>
          <w:rFonts w:ascii="Calibri" w:eastAsia="Times New Roman" w:hAnsi="Calibri" w:cs="Calibri"/>
          <w:color w:val="000000"/>
          <w:lang w:eastAsia="en-GB"/>
        </w:rPr>
        <w:t>; plants as part of a passive landscape under attack from human actions; and plants as invaders of human space.</w:t>
      </w:r>
    </w:p>
    <w:p w14:paraId="2ECA21BD"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1B7D151F" w14:textId="4D549112" w:rsidR="00A3061F" w:rsidRPr="00A3061F" w:rsidRDefault="00A3061F" w:rsidP="00A3061F">
      <w:pPr>
        <w:spacing w:before="360" w:after="80" w:line="240" w:lineRule="auto"/>
        <w:outlineLvl w:val="1"/>
        <w:rPr>
          <w:rFonts w:ascii="Times New Roman" w:eastAsia="Times New Roman" w:hAnsi="Times New Roman" w:cs="Times New Roman"/>
          <w:b/>
          <w:bCs/>
          <w:sz w:val="36"/>
          <w:szCs w:val="36"/>
          <w:lang w:eastAsia="en-GB"/>
        </w:rPr>
      </w:pPr>
      <w:r w:rsidRPr="00A3061F">
        <w:rPr>
          <w:rFonts w:ascii="Calibri" w:eastAsia="Times New Roman" w:hAnsi="Calibri" w:cs="Calibri"/>
          <w:b/>
          <w:bCs/>
          <w:i/>
          <w:iCs/>
          <w:color w:val="000000"/>
          <w:lang w:eastAsia="en-GB"/>
        </w:rPr>
        <w:t>The Promise</w:t>
      </w:r>
      <w:r w:rsidRPr="00A3061F">
        <w:rPr>
          <w:rFonts w:ascii="Calibri" w:eastAsia="Times New Roman" w:hAnsi="Calibri" w:cs="Calibri"/>
          <w:b/>
          <w:bCs/>
          <w:color w:val="000000"/>
          <w:lang w:eastAsia="en-GB"/>
        </w:rPr>
        <w:t xml:space="preserve"> by Nicola Davies (2013) OR, Plants as</w:t>
      </w:r>
      <w:r w:rsidR="0092244D">
        <w:rPr>
          <w:rFonts w:ascii="Calibri" w:eastAsia="Times New Roman" w:hAnsi="Calibri" w:cs="Calibri"/>
          <w:b/>
          <w:bCs/>
          <w:color w:val="000000"/>
          <w:lang w:eastAsia="en-GB"/>
        </w:rPr>
        <w:t xml:space="preserve"> active</w:t>
      </w:r>
      <w:r w:rsidRPr="00A3061F">
        <w:rPr>
          <w:rFonts w:ascii="Calibri" w:eastAsia="Times New Roman" w:hAnsi="Calibri" w:cs="Calibri"/>
          <w:b/>
          <w:bCs/>
          <w:color w:val="000000"/>
          <w:lang w:eastAsia="en-GB"/>
        </w:rPr>
        <w:t xml:space="preserve"> improvers of the landscape and well-being (with human assistance)</w:t>
      </w:r>
    </w:p>
    <w:p w14:paraId="28A0085A"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lastRenderedPageBreak/>
        <w:t> </w:t>
      </w:r>
    </w:p>
    <w:p w14:paraId="1E6D201E"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b/>
          <w:bCs/>
          <w:color w:val="000000"/>
          <w:lang w:eastAsia="en-GB"/>
        </w:rPr>
        <w:t xml:space="preserve">Insert here Table 1: Reference to plants in </w:t>
      </w:r>
      <w:r w:rsidRPr="00A3061F">
        <w:rPr>
          <w:rFonts w:ascii="Calibri" w:eastAsia="Times New Roman" w:hAnsi="Calibri" w:cs="Calibri"/>
          <w:b/>
          <w:bCs/>
          <w:i/>
          <w:iCs/>
          <w:color w:val="000000"/>
          <w:lang w:eastAsia="en-GB"/>
        </w:rPr>
        <w:t>The Promise</w:t>
      </w:r>
      <w:r w:rsidRPr="00A3061F">
        <w:rPr>
          <w:rFonts w:ascii="Calibri" w:eastAsia="Times New Roman" w:hAnsi="Calibri" w:cs="Calibri"/>
          <w:b/>
          <w:bCs/>
          <w:color w:val="000000"/>
          <w:lang w:eastAsia="en-GB"/>
        </w:rPr>
        <w:t xml:space="preserve"> (Davies, 2013).</w:t>
      </w:r>
    </w:p>
    <w:p w14:paraId="5B75D3F2" w14:textId="58C67B2A"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Of the three texts considered in this paper,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is the only one that acknowledges positive plant agency with regard to human well-being, suggesting that this narrative is based on a broader scientific understanding of human-plant relationships. There is a growing interest in the positive emotional and health promoting outcomes of interactions with plants (see for example, </w:t>
      </w:r>
      <w:proofErr w:type="spellStart"/>
      <w:r w:rsidRPr="00A3061F">
        <w:rPr>
          <w:rFonts w:ascii="Calibri" w:eastAsia="Times New Roman" w:hAnsi="Calibri" w:cs="Calibri"/>
          <w:color w:val="000000"/>
          <w:lang w:eastAsia="en-GB"/>
        </w:rPr>
        <w:t>Maller</w:t>
      </w:r>
      <w:proofErr w:type="spellEnd"/>
      <w:r w:rsidRPr="00A3061F">
        <w:rPr>
          <w:rFonts w:ascii="Calibri" w:eastAsia="Times New Roman" w:hAnsi="Calibri" w:cs="Calibri"/>
          <w:color w:val="000000"/>
          <w:lang w:eastAsia="en-GB"/>
        </w:rPr>
        <w:t xml:space="preserve"> et al. (2006); Soga et al. 2017) in what </w:t>
      </w:r>
      <w:proofErr w:type="spellStart"/>
      <w:r w:rsidRPr="00A3061F">
        <w:rPr>
          <w:rFonts w:ascii="Calibri" w:eastAsia="Times New Roman" w:hAnsi="Calibri" w:cs="Calibri"/>
          <w:color w:val="000000"/>
          <w:lang w:eastAsia="en-GB"/>
        </w:rPr>
        <w:t>Sempik</w:t>
      </w:r>
      <w:proofErr w:type="spellEnd"/>
      <w:r w:rsidRPr="00A3061F">
        <w:rPr>
          <w:rFonts w:ascii="Calibri" w:eastAsia="Times New Roman" w:hAnsi="Calibri" w:cs="Calibri"/>
          <w:color w:val="000000"/>
          <w:lang w:eastAsia="en-GB"/>
        </w:rPr>
        <w:t xml:space="preserve"> et al. (2010) calls ‘green care’. As more plants become visible in the</w:t>
      </w:r>
      <w:r w:rsidRPr="00A3061F">
        <w:rPr>
          <w:rFonts w:ascii="Calibri" w:eastAsia="Times New Roman" w:hAnsi="Calibri" w:cs="Calibri"/>
          <w:i/>
          <w:iCs/>
          <w:color w:val="000000"/>
          <w:lang w:eastAsia="en-GB"/>
        </w:rPr>
        <w:t xml:space="preserve"> </w:t>
      </w:r>
      <w:r w:rsidRPr="00A3061F">
        <w:rPr>
          <w:rFonts w:ascii="Calibri" w:eastAsia="Times New Roman" w:hAnsi="Calibri" w:cs="Calibri"/>
          <w:color w:val="000000"/>
          <w:lang w:eastAsia="en-GB"/>
        </w:rPr>
        <w:t>illustrations, people are seen to be happier and more communicative with each other. Scientific phenomena, which occurs due to an increased biodiversity of plant life, is also more explicitly mentioned later in the book when it refers to: ‘Green spread through the city like bird song, breathing to the sky, drawing down the rain like a blessing’.</w:t>
      </w:r>
      <w:r w:rsidRPr="00A3061F">
        <w:rPr>
          <w:rFonts w:ascii="Calibri" w:eastAsia="Times New Roman" w:hAnsi="Calibri" w:cs="Calibri"/>
          <w:color w:val="1155CC"/>
          <w:lang w:eastAsia="en-GB"/>
        </w:rPr>
        <w:t xml:space="preserve"> </w:t>
      </w:r>
      <w:r w:rsidRPr="00A3061F">
        <w:rPr>
          <w:rFonts w:ascii="Calibri" w:eastAsia="Times New Roman" w:hAnsi="Calibri" w:cs="Calibri"/>
          <w:color w:val="000000"/>
          <w:lang w:eastAsia="en-GB"/>
        </w:rPr>
        <w:t xml:space="preserve">Here, there is an understanding that plants are critical to both meteorological and climate processes of creating rain and oxygen. While there are no extended references to these processes, the agency of plants in these climate processes is </w:t>
      </w:r>
      <w:r w:rsidR="00D34B50">
        <w:rPr>
          <w:rFonts w:ascii="Calibri" w:eastAsia="Times New Roman" w:hAnsi="Calibri" w:cs="Calibri"/>
          <w:color w:val="000000"/>
          <w:lang w:eastAsia="en-GB"/>
        </w:rPr>
        <w:t xml:space="preserve">briefly </w:t>
      </w:r>
      <w:r w:rsidRPr="00A3061F">
        <w:rPr>
          <w:rFonts w:ascii="Calibri" w:eastAsia="Times New Roman" w:hAnsi="Calibri" w:cs="Calibri"/>
          <w:color w:val="000000"/>
          <w:lang w:eastAsia="en-GB"/>
        </w:rPr>
        <w:t xml:space="preserve">identified. </w:t>
      </w:r>
    </w:p>
    <w:p w14:paraId="5250DBD5" w14:textId="78B40219"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Trexlar</w:t>
      </w:r>
      <w:proofErr w:type="spellEnd"/>
      <w:r w:rsidRPr="00A3061F">
        <w:rPr>
          <w:rFonts w:ascii="Calibri" w:eastAsia="Times New Roman" w:hAnsi="Calibri" w:cs="Calibri"/>
          <w:color w:val="000000"/>
          <w:lang w:eastAsia="en-GB"/>
        </w:rPr>
        <w:t xml:space="preserve"> (2015) notes that fiction has a problematic relationship with scientific climate truths, whilst Boggs et al. (2016) argue that for climate fiction to be worthwhile it must be based on science. Referring to the work of Bruno Latour (1999) allows </w:t>
      </w:r>
      <w:proofErr w:type="spellStart"/>
      <w:r w:rsidRPr="00A3061F">
        <w:rPr>
          <w:rFonts w:ascii="Calibri" w:eastAsia="Times New Roman" w:hAnsi="Calibri" w:cs="Calibri"/>
          <w:color w:val="000000"/>
          <w:lang w:eastAsia="en-GB"/>
        </w:rPr>
        <w:t>Trexlar</w:t>
      </w:r>
      <w:proofErr w:type="spellEnd"/>
      <w:r w:rsidRPr="00A3061F">
        <w:rPr>
          <w:rFonts w:ascii="Calibri" w:eastAsia="Times New Roman" w:hAnsi="Calibri" w:cs="Calibri"/>
          <w:color w:val="000000"/>
          <w:lang w:eastAsia="en-GB"/>
        </w:rPr>
        <w:t xml:space="preserve"> (2015) to consider science as a social construct. In </w:t>
      </w:r>
      <w:proofErr w:type="gramStart"/>
      <w:r w:rsidRPr="00A3061F">
        <w:rPr>
          <w:rFonts w:ascii="Calibri" w:eastAsia="Times New Roman" w:hAnsi="Calibri" w:cs="Calibri"/>
          <w:i/>
          <w:iCs/>
          <w:color w:val="000000"/>
          <w:lang w:eastAsia="en-GB"/>
        </w:rPr>
        <w:t>The</w:t>
      </w:r>
      <w:proofErr w:type="gramEnd"/>
      <w:r w:rsidRPr="00A3061F">
        <w:rPr>
          <w:rFonts w:ascii="Calibri" w:eastAsia="Times New Roman" w:hAnsi="Calibri" w:cs="Calibri"/>
          <w:i/>
          <w:iCs/>
          <w:color w:val="000000"/>
          <w:lang w:eastAsia="en-GB"/>
        </w:rPr>
        <w:t xml:space="preserve"> Promise</w:t>
      </w:r>
      <w:r w:rsidRPr="00A3061F">
        <w:rPr>
          <w:rFonts w:ascii="Calibri" w:eastAsia="Times New Roman" w:hAnsi="Calibri" w:cs="Calibri"/>
          <w:color w:val="000000"/>
          <w:lang w:eastAsia="en-GB"/>
        </w:rPr>
        <w:t>, renaturing is made possible by human help and scientific knowledge (in recognizing plants’ importance to both climate and human health and well-being). Through an identification of individual human agency, the thief is transformed and undertakes direct action in the form of guerrilla gardening (Hardman et al. 2018), redirecting cultural and environmental awareness away from their former life.</w:t>
      </w:r>
      <w:r w:rsidR="00DC3155">
        <w:rPr>
          <w:rFonts w:ascii="Calibri" w:eastAsia="Times New Roman" w:hAnsi="Calibri" w:cs="Calibri"/>
          <w:color w:val="000000"/>
          <w:lang w:eastAsia="en-GB"/>
        </w:rPr>
        <w:t xml:space="preserve"> </w:t>
      </w:r>
      <w:r w:rsidR="0092244D">
        <w:rPr>
          <w:rFonts w:ascii="Calibri" w:eastAsia="Times New Roman" w:hAnsi="Calibri" w:cs="Calibri"/>
          <w:color w:val="000000"/>
          <w:lang w:eastAsia="en-GB"/>
        </w:rPr>
        <w:t>Using</w:t>
      </w:r>
      <w:r w:rsidR="00DC3155">
        <w:rPr>
          <w:rFonts w:ascii="Calibri" w:eastAsia="Times New Roman" w:hAnsi="Calibri" w:cs="Calibri"/>
          <w:color w:val="000000"/>
          <w:lang w:eastAsia="en-GB"/>
        </w:rPr>
        <w:t xml:space="preserve"> a lens of eco-didacticism (</w:t>
      </w:r>
      <w:proofErr w:type="spellStart"/>
      <w:r w:rsidR="00364BEA">
        <w:rPr>
          <w:rFonts w:ascii="Calibri" w:eastAsia="Times New Roman" w:hAnsi="Calibri" w:cs="Calibri"/>
          <w:color w:val="000000"/>
          <w:lang w:eastAsia="en-GB"/>
        </w:rPr>
        <w:t>Cucuzzella</w:t>
      </w:r>
      <w:proofErr w:type="spellEnd"/>
      <w:r w:rsidR="00364BEA">
        <w:rPr>
          <w:rFonts w:ascii="Calibri" w:eastAsia="Times New Roman" w:hAnsi="Calibri" w:cs="Calibri"/>
          <w:color w:val="000000"/>
          <w:lang w:eastAsia="en-GB"/>
        </w:rPr>
        <w:t xml:space="preserve"> et al. 2020)</w:t>
      </w:r>
      <w:r w:rsidR="00DC3155">
        <w:rPr>
          <w:rFonts w:ascii="Calibri" w:eastAsia="Times New Roman" w:hAnsi="Calibri" w:cs="Calibri"/>
          <w:color w:val="000000"/>
          <w:lang w:eastAsia="en-GB"/>
        </w:rPr>
        <w:t>, t</w:t>
      </w:r>
      <w:r w:rsidR="0092244D">
        <w:rPr>
          <w:rFonts w:ascii="Calibri" w:eastAsia="Times New Roman" w:hAnsi="Calibri" w:cs="Calibri"/>
          <w:color w:val="000000"/>
          <w:lang w:eastAsia="en-GB"/>
        </w:rPr>
        <w:t xml:space="preserve">he narrative could be seen within the familiar fable form: the </w:t>
      </w:r>
      <w:r w:rsidR="00DC3155">
        <w:rPr>
          <w:rFonts w:ascii="Calibri" w:eastAsia="Times New Roman" w:hAnsi="Calibri" w:cs="Calibri"/>
          <w:color w:val="000000"/>
          <w:lang w:eastAsia="en-GB"/>
        </w:rPr>
        <w:t>reader being persuaded into prioritising environmental actions</w:t>
      </w:r>
      <w:r w:rsidR="00364BEA">
        <w:rPr>
          <w:rFonts w:ascii="Calibri" w:eastAsia="Times New Roman" w:hAnsi="Calibri" w:cs="Calibri"/>
          <w:color w:val="000000"/>
          <w:lang w:eastAsia="en-GB"/>
        </w:rPr>
        <w:t>.</w:t>
      </w:r>
      <w:r w:rsidRPr="00A3061F">
        <w:rPr>
          <w:rFonts w:ascii="Calibri" w:eastAsia="Times New Roman" w:hAnsi="Calibri" w:cs="Calibri"/>
          <w:color w:val="000000"/>
          <w:lang w:eastAsia="en-GB"/>
        </w:rPr>
        <w:t xml:space="preserve"> The </w:t>
      </w:r>
      <w:r w:rsidR="00364BEA">
        <w:rPr>
          <w:rFonts w:ascii="Calibri" w:eastAsia="Times New Roman" w:hAnsi="Calibri" w:cs="Calibri"/>
          <w:color w:val="000000"/>
          <w:lang w:eastAsia="en-GB"/>
        </w:rPr>
        <w:t xml:space="preserve">moral </w:t>
      </w:r>
      <w:r w:rsidRPr="00A3061F">
        <w:rPr>
          <w:rFonts w:ascii="Calibri" w:eastAsia="Times New Roman" w:hAnsi="Calibri" w:cs="Calibri"/>
          <w:color w:val="000000"/>
          <w:lang w:eastAsia="en-GB"/>
        </w:rPr>
        <w:t xml:space="preserve">action (planting seeds) is tangible to the audience – echoing Boggs </w:t>
      </w:r>
      <w:r w:rsidRPr="00A3061F">
        <w:rPr>
          <w:rFonts w:ascii="Calibri" w:eastAsia="Times New Roman" w:hAnsi="Calibri" w:cs="Calibri"/>
          <w:color w:val="000000"/>
          <w:lang w:eastAsia="en-GB"/>
        </w:rPr>
        <w:lastRenderedPageBreak/>
        <w:t xml:space="preserve">(et al. 2016) who argues that climate literature should provide actions </w:t>
      </w:r>
      <w:r w:rsidR="00CA0881">
        <w:rPr>
          <w:rFonts w:ascii="Calibri" w:eastAsia="Times New Roman" w:hAnsi="Calibri" w:cs="Calibri"/>
          <w:color w:val="000000"/>
          <w:lang w:eastAsia="en-GB"/>
        </w:rPr>
        <w:t>that people can</w:t>
      </w:r>
      <w:r w:rsidRPr="00A3061F">
        <w:rPr>
          <w:rFonts w:ascii="Calibri" w:eastAsia="Times New Roman" w:hAnsi="Calibri" w:cs="Calibri"/>
          <w:color w:val="000000"/>
          <w:lang w:eastAsia="en-GB"/>
        </w:rPr>
        <w:t xml:space="preserve"> do in their real lives in order to help mitigate eco-anxiety.</w:t>
      </w:r>
    </w:p>
    <w:p w14:paraId="030E49F5"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The cyclical nature of the narrative – with the beginning and end of the story being focussed on the theft of a bag of seeds - alludes to the need for constant vigilance and environmental action through a life course, and the passing of knowledge about environmental care to further generations. </w:t>
      </w:r>
    </w:p>
    <w:p w14:paraId="5637EBBB"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This story offers a simple narrative with the importance of plants being embedded in both words and illustrations.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is the only one of the three texts analysed that explicitly recognises the role of plants in the process of being rainmakers, earth coolers and environmental balancers (see table 1).</w:t>
      </w:r>
    </w:p>
    <w:p w14:paraId="3A5B59D3"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Plants as food are only mentioned in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in relation to tea; a cultivated species. There is a lack of reference to building materials in the text that makes it impossible to determine whether any are derived from plants – though the grey tones of the early urban landscape illustrations are perhaps more representative of manufactured products such as concrete and brick. The reference to plants that border on the symbolic are those that use plants as a metaphor and simile. Here, trees and acorns can be identified as a saviour from a higher power with the phrase ‘bringing down rain like a blessing’.</w:t>
      </w:r>
    </w:p>
    <w:p w14:paraId="3D48CF29" w14:textId="005938C8" w:rsidR="00A3061F" w:rsidRPr="00A3061F" w:rsidRDefault="00A3061F" w:rsidP="00A3061F">
      <w:pPr>
        <w:spacing w:before="480" w:after="120" w:line="240" w:lineRule="auto"/>
        <w:outlineLvl w:val="0"/>
        <w:rPr>
          <w:rFonts w:ascii="Times New Roman" w:eastAsia="Times New Roman" w:hAnsi="Times New Roman" w:cs="Times New Roman"/>
          <w:b/>
          <w:bCs/>
          <w:kern w:val="36"/>
          <w:sz w:val="48"/>
          <w:szCs w:val="48"/>
          <w:lang w:eastAsia="en-GB"/>
        </w:rPr>
      </w:pPr>
      <w:r w:rsidRPr="00A3061F">
        <w:rPr>
          <w:rFonts w:ascii="Calibri" w:eastAsia="Times New Roman" w:hAnsi="Calibri" w:cs="Calibri"/>
          <w:b/>
          <w:bCs/>
          <w:i/>
          <w:iCs/>
          <w:color w:val="000000"/>
          <w:kern w:val="36"/>
          <w:lang w:eastAsia="en-GB"/>
        </w:rPr>
        <w:t>Boy in the Tower</w:t>
      </w:r>
      <w:r w:rsidRPr="00A3061F">
        <w:rPr>
          <w:rFonts w:ascii="Calibri" w:eastAsia="Times New Roman" w:hAnsi="Calibri" w:cs="Calibri"/>
          <w:b/>
          <w:bCs/>
          <w:color w:val="000000"/>
          <w:kern w:val="36"/>
          <w:lang w:eastAsia="en-GB"/>
        </w:rPr>
        <w:t xml:space="preserve"> by Polly Ho-Yen (2014) OR, Plant as invader</w:t>
      </w:r>
    </w:p>
    <w:p w14:paraId="2D403B1A" w14:textId="77777777" w:rsidR="00A3061F" w:rsidRPr="00A3061F" w:rsidRDefault="00A3061F" w:rsidP="00A3061F">
      <w:pPr>
        <w:spacing w:before="360" w:after="80" w:line="240" w:lineRule="auto"/>
        <w:outlineLvl w:val="1"/>
        <w:rPr>
          <w:rFonts w:ascii="Times New Roman" w:eastAsia="Times New Roman" w:hAnsi="Times New Roman" w:cs="Times New Roman"/>
          <w:b/>
          <w:bCs/>
          <w:sz w:val="36"/>
          <w:szCs w:val="36"/>
          <w:lang w:eastAsia="en-GB"/>
        </w:rPr>
      </w:pPr>
      <w:r w:rsidRPr="00A3061F">
        <w:rPr>
          <w:rFonts w:ascii="Calibri" w:eastAsia="Times New Roman" w:hAnsi="Calibri" w:cs="Calibri"/>
          <w:b/>
          <w:bCs/>
          <w:color w:val="000000"/>
          <w:lang w:eastAsia="en-GB"/>
        </w:rPr>
        <w:t> </w:t>
      </w:r>
    </w:p>
    <w:p w14:paraId="14281ACE" w14:textId="79E3FF55" w:rsidR="00A3061F" w:rsidRPr="00A3061F" w:rsidRDefault="00A3061F" w:rsidP="00A3061F">
      <w:pPr>
        <w:spacing w:before="360" w:after="80" w:line="240" w:lineRule="auto"/>
        <w:outlineLvl w:val="1"/>
        <w:rPr>
          <w:rFonts w:ascii="Times New Roman" w:eastAsia="Times New Roman" w:hAnsi="Times New Roman" w:cs="Times New Roman"/>
          <w:b/>
          <w:bCs/>
          <w:sz w:val="36"/>
          <w:szCs w:val="36"/>
          <w:lang w:eastAsia="en-GB"/>
        </w:rPr>
      </w:pPr>
      <w:r w:rsidRPr="00A3061F">
        <w:rPr>
          <w:rFonts w:ascii="Calibri" w:eastAsia="Times New Roman" w:hAnsi="Calibri" w:cs="Calibri"/>
          <w:b/>
          <w:bCs/>
          <w:color w:val="000000"/>
          <w:lang w:eastAsia="en-GB"/>
        </w:rPr>
        <w:t xml:space="preserve">Insert Figure 2 here: </w:t>
      </w:r>
      <w:r w:rsidRPr="00A3061F">
        <w:rPr>
          <w:rFonts w:ascii="Calibri" w:eastAsia="Times New Roman" w:hAnsi="Calibri" w:cs="Calibri"/>
          <w:b/>
          <w:bCs/>
          <w:i/>
          <w:iCs/>
          <w:color w:val="000000"/>
          <w:lang w:eastAsia="en-GB"/>
        </w:rPr>
        <w:t>Boy in the Tower</w:t>
      </w:r>
      <w:r w:rsidRPr="00A3061F">
        <w:rPr>
          <w:rFonts w:ascii="Calibri" w:eastAsia="Times New Roman" w:hAnsi="Calibri" w:cs="Calibri"/>
          <w:b/>
          <w:bCs/>
          <w:color w:val="000000"/>
          <w:lang w:eastAsia="en-GB"/>
        </w:rPr>
        <w:t xml:space="preserve"> by Polly Ho-Yen (2014) OR, Plant as invader:</w:t>
      </w:r>
    </w:p>
    <w:p w14:paraId="619919D0"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49803D9E" w14:textId="0727DE72"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Unlike the other two books analysed in this paper,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sees plants represented through the language of invasive species; where plant agency is presented as dangerous. Lorimer (2012) notes that more-than-human geography has tended to focus on positive relations between humans </w:t>
      </w:r>
      <w:r w:rsidRPr="00A3061F">
        <w:rPr>
          <w:rFonts w:ascii="Calibri" w:eastAsia="Times New Roman" w:hAnsi="Calibri" w:cs="Calibri"/>
          <w:color w:val="000000"/>
          <w:lang w:eastAsia="en-GB"/>
        </w:rPr>
        <w:lastRenderedPageBreak/>
        <w:t xml:space="preserve">and non-humans with little interest in lethal or antagonistic characteristics. Head </w:t>
      </w:r>
      <w:r w:rsidRPr="00A3061F">
        <w:rPr>
          <w:rFonts w:ascii="Calibri" w:eastAsia="Times New Roman" w:hAnsi="Calibri" w:cs="Calibri"/>
          <w:i/>
          <w:iCs/>
          <w:color w:val="000000"/>
          <w:lang w:eastAsia="en-GB"/>
        </w:rPr>
        <w:t>et al.</w:t>
      </w:r>
      <w:r w:rsidRPr="00A3061F">
        <w:rPr>
          <w:rFonts w:ascii="Calibri" w:eastAsia="Times New Roman" w:hAnsi="Calibri" w:cs="Calibri"/>
          <w:color w:val="000000"/>
          <w:lang w:eastAsia="en-GB"/>
        </w:rPr>
        <w:t xml:space="preserve"> (2014) provide an interesting example of rubber vine in Australia - endemic to Madagascar, it was introduced in Australia as a consequence of failed colonial experiments in rubber plantations (</w:t>
      </w:r>
      <w:proofErr w:type="spellStart"/>
      <w:r w:rsidRPr="00A3061F">
        <w:rPr>
          <w:rFonts w:ascii="Calibri" w:eastAsia="Times New Roman" w:hAnsi="Calibri" w:cs="Calibri"/>
          <w:color w:val="000000"/>
          <w:lang w:eastAsia="en-GB"/>
        </w:rPr>
        <w:t>Meve</w:t>
      </w:r>
      <w:proofErr w:type="spellEnd"/>
      <w:r w:rsidRPr="00A3061F">
        <w:rPr>
          <w:rFonts w:ascii="Calibri" w:eastAsia="Times New Roman" w:hAnsi="Calibri" w:cs="Calibri"/>
          <w:color w:val="000000"/>
          <w:lang w:eastAsia="en-GB"/>
        </w:rPr>
        <w:t xml:space="preserve"> and </w:t>
      </w:r>
      <w:proofErr w:type="spellStart"/>
      <w:r w:rsidRPr="00A3061F">
        <w:rPr>
          <w:rFonts w:ascii="Calibri" w:eastAsia="Times New Roman" w:hAnsi="Calibri" w:cs="Calibri"/>
          <w:color w:val="000000"/>
          <w:lang w:eastAsia="en-GB"/>
        </w:rPr>
        <w:t>Liede</w:t>
      </w:r>
      <w:proofErr w:type="spellEnd"/>
      <w:r w:rsidRPr="00A3061F">
        <w:rPr>
          <w:rFonts w:ascii="Calibri" w:eastAsia="Times New Roman" w:hAnsi="Calibri" w:cs="Calibri"/>
          <w:color w:val="000000"/>
          <w:lang w:eastAsia="en-GB"/>
        </w:rPr>
        <w:t>, 2002). As experimental sites were abandoned, the rubber vine naturalised and spread. It is now considered such a threat to biodiversity that the Australian biosecurity strategy identifies it as a ‘weed of national significance’. As invasive species, both the rubber vine and the Blucher of the story can both be understood as active agents, shifting between being an object (a plant to tend to, study, kill) and subject (as an active participant in the landscape). While this text does give greater attention to what Head et al. (201</w:t>
      </w:r>
      <w:r>
        <w:rPr>
          <w:rFonts w:ascii="Calibri" w:eastAsia="Times New Roman" w:hAnsi="Calibri" w:cs="Calibri"/>
          <w:color w:val="000000"/>
          <w:lang w:eastAsia="en-GB"/>
        </w:rPr>
        <w:t>4</w:t>
      </w:r>
      <w:r w:rsidRPr="00A3061F">
        <w:rPr>
          <w:rFonts w:ascii="Calibri" w:eastAsia="Times New Roman" w:hAnsi="Calibri" w:cs="Calibri"/>
          <w:color w:val="000000"/>
          <w:lang w:eastAsia="en-GB"/>
        </w:rPr>
        <w:t>) refer to as ‘</w:t>
      </w:r>
      <w:proofErr w:type="spellStart"/>
      <w:r w:rsidRPr="00A3061F">
        <w:rPr>
          <w:rFonts w:ascii="Calibri" w:eastAsia="Times New Roman" w:hAnsi="Calibri" w:cs="Calibri"/>
          <w:color w:val="000000"/>
          <w:lang w:eastAsia="en-GB"/>
        </w:rPr>
        <w:t>plantiness</w:t>
      </w:r>
      <w:proofErr w:type="spellEnd"/>
      <w:r w:rsidRPr="00A3061F">
        <w:rPr>
          <w:rFonts w:ascii="Calibri" w:eastAsia="Times New Roman" w:hAnsi="Calibri" w:cs="Calibri"/>
          <w:color w:val="000000"/>
          <w:lang w:eastAsia="en-GB"/>
        </w:rPr>
        <w:t xml:space="preserve">’, we would argue the attention to this floral agency is counterproductive to the development of positive plant encounters, and could reinforce a </w:t>
      </w:r>
      <w:r w:rsidR="00660E91">
        <w:rPr>
          <w:rFonts w:ascii="Calibri" w:eastAsia="Times New Roman" w:hAnsi="Calibri" w:cs="Calibri"/>
          <w:color w:val="000000"/>
          <w:lang w:eastAsia="en-GB"/>
        </w:rPr>
        <w:t>feeling of</w:t>
      </w:r>
      <w:r w:rsidR="00790172">
        <w:rPr>
          <w:rFonts w:ascii="Calibri" w:eastAsia="Times New Roman" w:hAnsi="Calibri" w:cs="Calibri"/>
          <w:color w:val="000000"/>
          <w:lang w:eastAsia="en-GB"/>
        </w:rPr>
        <w:t xml:space="preserve"> colonial</w:t>
      </w:r>
      <w:r w:rsidR="00660E91">
        <w:rPr>
          <w:rFonts w:ascii="Calibri" w:eastAsia="Times New Roman" w:hAnsi="Calibri" w:cs="Calibri"/>
          <w:color w:val="000000"/>
          <w:lang w:eastAsia="en-GB"/>
        </w:rPr>
        <w:t xml:space="preserve"> otherness and difference (Agyeman, 1995</w:t>
      </w:r>
      <w:proofErr w:type="gramStart"/>
      <w:r w:rsidR="00660E91">
        <w:rPr>
          <w:rFonts w:ascii="Calibri" w:eastAsia="Times New Roman" w:hAnsi="Calibri" w:cs="Calibri"/>
          <w:color w:val="000000"/>
          <w:lang w:eastAsia="en-GB"/>
        </w:rPr>
        <w:t>).</w:t>
      </w:r>
      <w:r w:rsidR="001B3708">
        <w:rPr>
          <w:rFonts w:ascii="Calibri" w:eastAsia="Times New Roman" w:hAnsi="Calibri" w:cs="Calibri"/>
          <w:color w:val="000000"/>
          <w:lang w:eastAsia="en-GB"/>
        </w:rPr>
        <w:t>H</w:t>
      </w:r>
      <w:r w:rsidRPr="00A3061F">
        <w:rPr>
          <w:rFonts w:ascii="Calibri" w:eastAsia="Times New Roman" w:hAnsi="Calibri" w:cs="Calibri"/>
          <w:color w:val="000000"/>
          <w:lang w:eastAsia="en-GB"/>
        </w:rPr>
        <w:t>owever</w:t>
      </w:r>
      <w:proofErr w:type="gramEnd"/>
      <w:r w:rsidRPr="00A3061F">
        <w:rPr>
          <w:rFonts w:ascii="Calibri" w:eastAsia="Times New Roman" w:hAnsi="Calibri" w:cs="Calibri"/>
          <w:color w:val="000000"/>
          <w:lang w:eastAsia="en-GB"/>
        </w:rPr>
        <w:t xml:space="preserve">, this is the only book of the three that identifies a landscape where the removal of the human would see the promotion of greater plant biodiversity. Without humans the roads and pavements in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become awash with plants as they grow uninhibited. While </w:t>
      </w:r>
      <w:proofErr w:type="gramStart"/>
      <w:r w:rsidRPr="00A3061F">
        <w:rPr>
          <w:rFonts w:ascii="Calibri" w:eastAsia="Times New Roman" w:hAnsi="Calibri" w:cs="Calibri"/>
          <w:i/>
          <w:iCs/>
          <w:color w:val="000000"/>
          <w:lang w:eastAsia="en-GB"/>
        </w:rPr>
        <w:t>The</w:t>
      </w:r>
      <w:proofErr w:type="gramEnd"/>
      <w:r w:rsidRPr="00A3061F">
        <w:rPr>
          <w:rFonts w:ascii="Calibri" w:eastAsia="Times New Roman" w:hAnsi="Calibri" w:cs="Calibri"/>
          <w:i/>
          <w:iCs/>
          <w:color w:val="000000"/>
          <w:lang w:eastAsia="en-GB"/>
        </w:rPr>
        <w:t xml:space="preserve"> Promise</w:t>
      </w:r>
      <w:r w:rsidRPr="00A3061F">
        <w:rPr>
          <w:rFonts w:ascii="Calibri" w:eastAsia="Times New Roman" w:hAnsi="Calibri" w:cs="Calibri"/>
          <w:color w:val="000000"/>
          <w:lang w:eastAsia="en-GB"/>
        </w:rPr>
        <w:t xml:space="preserve"> sees increased biodiversity</w:t>
      </w:r>
      <w:r w:rsidR="008335F9">
        <w:rPr>
          <w:rFonts w:ascii="Calibri" w:eastAsia="Times New Roman" w:hAnsi="Calibri" w:cs="Calibri"/>
          <w:color w:val="000000"/>
          <w:lang w:eastAsia="en-GB"/>
        </w:rPr>
        <w:t xml:space="preserve"> as </w:t>
      </w:r>
      <w:r w:rsidRPr="00A3061F">
        <w:rPr>
          <w:rFonts w:ascii="Calibri" w:eastAsia="Times New Roman" w:hAnsi="Calibri" w:cs="Calibri"/>
          <w:color w:val="000000"/>
          <w:lang w:eastAsia="en-GB"/>
        </w:rPr>
        <w:t>the direct result of people planting seeds rather than being left to grow untended</w:t>
      </w:r>
      <w:r w:rsidR="008335F9">
        <w:rPr>
          <w:rFonts w:ascii="Calibri" w:eastAsia="Times New Roman" w:hAnsi="Calibri" w:cs="Calibri"/>
          <w:color w:val="000000"/>
          <w:lang w:eastAsia="en-GB"/>
        </w:rPr>
        <w:t>,</w:t>
      </w:r>
      <w:r w:rsidRPr="00A3061F">
        <w:rPr>
          <w:rFonts w:ascii="Calibri" w:eastAsia="Times New Roman" w:hAnsi="Calibri" w:cs="Calibri"/>
          <w:color w:val="000000"/>
          <w:lang w:eastAsia="en-GB"/>
        </w:rPr>
        <w:t xml:space="preserve"> </w:t>
      </w:r>
      <w:r w:rsidRPr="00A3061F">
        <w:rPr>
          <w:rFonts w:ascii="Calibri" w:eastAsia="Times New Roman" w:hAnsi="Calibri" w:cs="Calibri"/>
          <w:i/>
          <w:iCs/>
          <w:color w:val="000000"/>
          <w:lang w:eastAsia="en-GB"/>
        </w:rPr>
        <w:t>Melt</w:t>
      </w:r>
      <w:r w:rsidRPr="00A3061F">
        <w:rPr>
          <w:rFonts w:ascii="Calibri" w:eastAsia="Times New Roman" w:hAnsi="Calibri" w:cs="Calibri"/>
          <w:color w:val="000000"/>
          <w:lang w:eastAsia="en-GB"/>
        </w:rPr>
        <w:t xml:space="preserve"> does not refer to any change in biodiversity. Instead of directly engaging with the specificities of climate change, </w:t>
      </w:r>
      <w:r w:rsidRPr="00A3061F">
        <w:rPr>
          <w:rFonts w:ascii="Calibri" w:eastAsia="Times New Roman" w:hAnsi="Calibri" w:cs="Calibri"/>
          <w:i/>
          <w:iCs/>
          <w:color w:val="000000"/>
          <w:lang w:eastAsia="en-GB"/>
        </w:rPr>
        <w:t xml:space="preserve">Boy in the Tower </w:t>
      </w:r>
      <w:r w:rsidRPr="00A3061F">
        <w:rPr>
          <w:rFonts w:ascii="Calibri" w:eastAsia="Times New Roman" w:hAnsi="Calibri" w:cs="Calibri"/>
          <w:color w:val="000000"/>
          <w:lang w:eastAsia="en-GB"/>
        </w:rPr>
        <w:t>focuses on questions of justice, survival and a nature versus humanity dichotomy where only one side can survive. The Bluchers provide a re-writing of the landscape on an almost biblical scale. Through their domination and subsequent removal of humans and buildings, the locality returns to an Edenlike form. However, instead of people wanting to return to paradise, they are banished and in need of escape</w:t>
      </w:r>
      <w:r w:rsidR="001B3708">
        <w:rPr>
          <w:rFonts w:ascii="Calibri" w:eastAsia="Times New Roman" w:hAnsi="Calibri" w:cs="Calibri"/>
          <w:color w:val="000000"/>
          <w:lang w:eastAsia="en-GB"/>
        </w:rPr>
        <w:t xml:space="preserve"> from this plant retribution</w:t>
      </w:r>
      <w:r w:rsidRPr="00A3061F">
        <w:rPr>
          <w:rFonts w:ascii="Calibri" w:eastAsia="Times New Roman" w:hAnsi="Calibri" w:cs="Calibri"/>
          <w:color w:val="000000"/>
          <w:lang w:eastAsia="en-GB"/>
        </w:rPr>
        <w:t xml:space="preserve">. </w:t>
      </w:r>
      <w:proofErr w:type="spellStart"/>
      <w:r w:rsidRPr="00A3061F">
        <w:rPr>
          <w:rFonts w:ascii="Calibri" w:eastAsia="Times New Roman" w:hAnsi="Calibri" w:cs="Calibri"/>
          <w:color w:val="000000"/>
          <w:lang w:eastAsia="en-GB"/>
        </w:rPr>
        <w:t>Trexlar</w:t>
      </w:r>
      <w:proofErr w:type="spellEnd"/>
      <w:r w:rsidRPr="00A3061F">
        <w:rPr>
          <w:rFonts w:ascii="Calibri" w:eastAsia="Times New Roman" w:hAnsi="Calibri" w:cs="Calibri"/>
          <w:color w:val="000000"/>
          <w:lang w:eastAsia="en-GB"/>
        </w:rPr>
        <w:t xml:space="preserve"> (2015) notes that the use of biblical ontology is common in climate fiction and the place of heavy rains and plagues are particularly well used. At the start of the story, before the first sighting of the Bluchers, there is heavy rain, which comes again at the climax of the story when Ade’s tower is under threat of destruction. In both the Bible and Qu ‘ran, floods and heavy rains are used to understand “the limits of humanity, its ethical boundaries, and our ultimate dependence on the land since the beginning of </w:t>
      </w:r>
      <w:r w:rsidRPr="00A3061F">
        <w:rPr>
          <w:rFonts w:ascii="Calibri" w:eastAsia="Times New Roman" w:hAnsi="Calibri" w:cs="Calibri"/>
          <w:color w:val="000000"/>
          <w:lang w:eastAsia="en-GB"/>
        </w:rPr>
        <w:lastRenderedPageBreak/>
        <w:t>civilisation” (</w:t>
      </w:r>
      <w:proofErr w:type="spellStart"/>
      <w:r w:rsidRPr="00A3061F">
        <w:rPr>
          <w:rFonts w:ascii="Calibri" w:eastAsia="Times New Roman" w:hAnsi="Calibri" w:cs="Calibri"/>
          <w:color w:val="000000"/>
          <w:lang w:eastAsia="en-GB"/>
        </w:rPr>
        <w:t>Trexlar</w:t>
      </w:r>
      <w:proofErr w:type="spellEnd"/>
      <w:r w:rsidRPr="00A3061F">
        <w:rPr>
          <w:rFonts w:ascii="Calibri" w:eastAsia="Times New Roman" w:hAnsi="Calibri" w:cs="Calibri"/>
          <w:color w:val="000000"/>
          <w:lang w:eastAsia="en-GB"/>
        </w:rPr>
        <w:t xml:space="preserve"> 2015, p84). Thus, </w:t>
      </w:r>
      <w:r w:rsidRPr="00A3061F">
        <w:rPr>
          <w:rFonts w:ascii="Calibri" w:eastAsia="Times New Roman" w:hAnsi="Calibri" w:cs="Calibri"/>
          <w:i/>
          <w:iCs/>
          <w:color w:val="000000"/>
          <w:lang w:eastAsia="en-GB"/>
        </w:rPr>
        <w:t xml:space="preserve">Boy in the Tower </w:t>
      </w:r>
      <w:r w:rsidR="008335F9">
        <w:rPr>
          <w:rFonts w:ascii="Calibri" w:eastAsia="Times New Roman" w:hAnsi="Calibri" w:cs="Calibri"/>
          <w:color w:val="000000"/>
          <w:lang w:eastAsia="en-GB"/>
        </w:rPr>
        <w:t>evokes</w:t>
      </w:r>
      <w:r w:rsidR="008335F9" w:rsidRPr="00A3061F">
        <w:rPr>
          <w:rFonts w:ascii="Calibri" w:eastAsia="Times New Roman" w:hAnsi="Calibri" w:cs="Calibri"/>
          <w:color w:val="000000"/>
          <w:lang w:eastAsia="en-GB"/>
        </w:rPr>
        <w:t xml:space="preserve"> </w:t>
      </w:r>
      <w:r w:rsidRPr="00A3061F">
        <w:rPr>
          <w:rFonts w:ascii="Calibri" w:eastAsia="Times New Roman" w:hAnsi="Calibri" w:cs="Calibri"/>
          <w:color w:val="000000"/>
          <w:lang w:eastAsia="en-GB"/>
        </w:rPr>
        <w:t xml:space="preserve">the deluge novel where climate is seen to restore the organic inheritance destroyed by humanity. </w:t>
      </w:r>
      <w:r w:rsidRPr="00A3061F">
        <w:rPr>
          <w:rFonts w:ascii="Calibri" w:eastAsia="Times New Roman" w:hAnsi="Calibri" w:cs="Calibri"/>
          <w:color w:val="000000"/>
          <w:lang w:eastAsia="en-GB"/>
        </w:rPr>
        <w:t xml:space="preserve">There is a focus on </w:t>
      </w:r>
      <w:r w:rsidR="008335F9">
        <w:rPr>
          <w:rFonts w:ascii="Calibri" w:eastAsia="Times New Roman" w:hAnsi="Calibri" w:cs="Calibri"/>
          <w:color w:val="000000"/>
          <w:lang w:eastAsia="en-GB"/>
        </w:rPr>
        <w:t xml:space="preserve">(human) </w:t>
      </w:r>
      <w:r w:rsidRPr="00A3061F">
        <w:rPr>
          <w:rFonts w:ascii="Calibri" w:eastAsia="Times New Roman" w:hAnsi="Calibri" w:cs="Calibri"/>
          <w:color w:val="000000"/>
          <w:lang w:eastAsia="en-GB"/>
        </w:rPr>
        <w:t xml:space="preserve">loss caused by </w:t>
      </w:r>
      <w:r w:rsidR="008335F9">
        <w:rPr>
          <w:rFonts w:ascii="Calibri" w:eastAsia="Times New Roman" w:hAnsi="Calibri" w:cs="Calibri"/>
          <w:color w:val="000000"/>
          <w:lang w:eastAsia="en-GB"/>
        </w:rPr>
        <w:t xml:space="preserve">more-than-human </w:t>
      </w:r>
      <w:r w:rsidRPr="00A3061F">
        <w:rPr>
          <w:rFonts w:ascii="Calibri" w:eastAsia="Times New Roman" w:hAnsi="Calibri" w:cs="Calibri"/>
          <w:color w:val="000000"/>
          <w:lang w:eastAsia="en-GB"/>
        </w:rPr>
        <w:t xml:space="preserve">plants rather than salvation, </w:t>
      </w:r>
      <w:r w:rsidR="008335F9">
        <w:rPr>
          <w:rFonts w:ascii="Calibri" w:eastAsia="Times New Roman" w:hAnsi="Calibri" w:cs="Calibri"/>
          <w:color w:val="000000"/>
          <w:lang w:eastAsia="en-GB"/>
        </w:rPr>
        <w:t>thus</w:t>
      </w:r>
      <w:r w:rsidRPr="00A3061F">
        <w:rPr>
          <w:rFonts w:ascii="Calibri" w:eastAsia="Times New Roman" w:hAnsi="Calibri" w:cs="Calibri"/>
          <w:color w:val="000000"/>
          <w:lang w:eastAsia="en-GB"/>
        </w:rPr>
        <w:t xml:space="preserve"> </w:t>
      </w:r>
      <w:r w:rsidR="008335F9" w:rsidRPr="00A3061F">
        <w:rPr>
          <w:rFonts w:ascii="Calibri" w:eastAsia="Times New Roman" w:hAnsi="Calibri" w:cs="Calibri"/>
          <w:color w:val="000000"/>
          <w:lang w:eastAsia="en-GB"/>
        </w:rPr>
        <w:t>challeng</w:t>
      </w:r>
      <w:r w:rsidR="008335F9">
        <w:rPr>
          <w:rFonts w:ascii="Calibri" w:eastAsia="Times New Roman" w:hAnsi="Calibri" w:cs="Calibri"/>
          <w:color w:val="000000"/>
          <w:lang w:eastAsia="en-GB"/>
        </w:rPr>
        <w:t>ing</w:t>
      </w:r>
      <w:r w:rsidR="008335F9" w:rsidRPr="00A3061F">
        <w:rPr>
          <w:rFonts w:ascii="Calibri" w:eastAsia="Times New Roman" w:hAnsi="Calibri" w:cs="Calibri"/>
          <w:color w:val="000000"/>
          <w:lang w:eastAsia="en-GB"/>
        </w:rPr>
        <w:t xml:space="preserve"> </w:t>
      </w:r>
      <w:r w:rsidRPr="00A3061F">
        <w:rPr>
          <w:rFonts w:ascii="Calibri" w:eastAsia="Times New Roman" w:hAnsi="Calibri" w:cs="Calibri"/>
          <w:color w:val="000000"/>
          <w:lang w:eastAsia="en-GB"/>
        </w:rPr>
        <w:t>the boundaries of social order.</w:t>
      </w:r>
    </w:p>
    <w:p w14:paraId="57C8B64E" w14:textId="68A581AD"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i/>
          <w:iCs/>
          <w:color w:val="000000"/>
          <w:lang w:eastAsia="en-GB"/>
        </w:rPr>
        <w:t xml:space="preserve">Boy in the Tower </w:t>
      </w:r>
      <w:r w:rsidRPr="00A3061F">
        <w:rPr>
          <w:rFonts w:ascii="Calibri" w:eastAsia="Times New Roman" w:hAnsi="Calibri" w:cs="Calibri"/>
          <w:color w:val="000000"/>
          <w:lang w:eastAsia="en-GB"/>
        </w:rPr>
        <w:t xml:space="preserve">undermines the human authority within the setting. While the acorns in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and the Bluchers in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both act without the permission of the cities’ inhabitants, the former are welcomed. Plants in the latter erase geographical details that Ade once recognised, while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enhances the detail and social connection. In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there is a demise in outside communication – a total breakdown of telephone, electricity and television transmission. This plummets the setting into one of terror and feelings of amputation from the outside world. With plants having the power, communication failure at such a scale questions the authority of both science and government intervention. This interrupts a sense of rooted specificity and disrupts a sense of place – making climate change a knowable narrative effect. The book entangles literary strategies that include plants enmeshed in wish fulfilment (Ade wanting his mum to be well and hoping to be reunited with his best friend), surrealism and a sense of foreignness (caused by the appearance of the strange, alien like Bluchers), media failure (as all contact with the outside world is lost due to a lack of television, phone, and radio) and social unrest (as local residents call for more to be done as the Bluchers take hold). The Blucher spores are identified as lethal if inhaled and so position the narrative in a post-apocalyptic future with direct reference to atmospheric pollution</w:t>
      </w:r>
      <w:r w:rsidR="008335F9">
        <w:rPr>
          <w:rFonts w:ascii="Calibri" w:eastAsia="Times New Roman" w:hAnsi="Calibri" w:cs="Calibri"/>
          <w:color w:val="000000"/>
          <w:lang w:eastAsia="en-GB"/>
        </w:rPr>
        <w:t>,</w:t>
      </w:r>
      <w:r w:rsidRPr="00A3061F">
        <w:rPr>
          <w:rFonts w:ascii="Calibri" w:eastAsia="Times New Roman" w:hAnsi="Calibri" w:cs="Calibri"/>
          <w:color w:val="000000"/>
          <w:lang w:eastAsia="en-GB"/>
        </w:rPr>
        <w:t xml:space="preserve"> similar to a plague narrative. Science and the hope that scientific experts will help is rendered pointless in the face of communication breakdown. Instead, a memory that plants and salt don’t mix by an older character saves the inhabitants of the tower, along with homemade headgear of scarf and goggles to protect against spore inhalation. Here the similarity of narrative with Wyndham’s 1950’s post-apocalyptic novel, </w:t>
      </w:r>
      <w:r w:rsidRPr="00A3061F">
        <w:rPr>
          <w:rFonts w:ascii="Calibri" w:eastAsia="Times New Roman" w:hAnsi="Calibri" w:cs="Calibri"/>
          <w:i/>
          <w:iCs/>
          <w:color w:val="000000"/>
          <w:lang w:eastAsia="en-GB"/>
        </w:rPr>
        <w:t>The Day of the Triffids</w:t>
      </w:r>
      <w:r w:rsidRPr="00A3061F">
        <w:rPr>
          <w:rFonts w:ascii="Calibri" w:eastAsia="Times New Roman" w:hAnsi="Calibri" w:cs="Calibri"/>
          <w:color w:val="000000"/>
          <w:lang w:eastAsia="en-GB"/>
        </w:rPr>
        <w:t xml:space="preserve"> is stark: an aggressive plant species kills people and is only destroyed by sea water. The importance of place and plant transformation are highlighted in both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and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but positions plants and </w:t>
      </w:r>
      <w:r w:rsidRPr="00A3061F">
        <w:rPr>
          <w:rFonts w:ascii="Calibri" w:eastAsia="Times New Roman" w:hAnsi="Calibri" w:cs="Calibri"/>
          <w:color w:val="000000"/>
          <w:lang w:eastAsia="en-GB"/>
        </w:rPr>
        <w:lastRenderedPageBreak/>
        <w:t xml:space="preserve">their future for human success at different ends of a spectrum. The final scenes in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see the surviving group move up the remaining tower as the lower levels are attacked by the demonised plants. Finally, they reach the roof where they are, at the very last moment, all saved</w:t>
      </w:r>
      <w:r w:rsidR="001B3708">
        <w:rPr>
          <w:rFonts w:ascii="Calibri" w:eastAsia="Times New Roman" w:hAnsi="Calibri" w:cs="Calibri"/>
          <w:color w:val="000000"/>
          <w:lang w:eastAsia="en-GB"/>
        </w:rPr>
        <w:t xml:space="preserve"> by rescue teams in helicopters</w:t>
      </w:r>
      <w:r w:rsidRPr="00A3061F">
        <w:rPr>
          <w:rFonts w:ascii="Calibri" w:eastAsia="Times New Roman" w:hAnsi="Calibri" w:cs="Calibri"/>
          <w:color w:val="000000"/>
          <w:lang w:eastAsia="en-GB"/>
        </w:rPr>
        <w:t xml:space="preserve"> and go on to live in a safer place</w:t>
      </w:r>
      <w:r w:rsidR="001B3708">
        <w:rPr>
          <w:rFonts w:ascii="Calibri" w:eastAsia="Times New Roman" w:hAnsi="Calibri" w:cs="Calibri"/>
          <w:color w:val="000000"/>
          <w:lang w:eastAsia="en-GB"/>
        </w:rPr>
        <w:t>, by the seaside,</w:t>
      </w:r>
      <w:r w:rsidRPr="00A3061F">
        <w:rPr>
          <w:rFonts w:ascii="Calibri" w:eastAsia="Times New Roman" w:hAnsi="Calibri" w:cs="Calibri"/>
          <w:color w:val="000000"/>
          <w:lang w:eastAsia="en-GB"/>
        </w:rPr>
        <w:t xml:space="preserve"> away from this threat – stark imagery similar to souls drifting up to heaven and being reborn/living in paradise.</w:t>
      </w:r>
    </w:p>
    <w:p w14:paraId="4A06BB5B" w14:textId="352FB4D6"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While the wild Bluchers may be demonised in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cultivated plants hold a different place in the story and are central to developing a sense of social harmony for the survivors in the tower. The group spends a lot of time collecting food</w:t>
      </w:r>
      <w:r w:rsidR="001B3708">
        <w:rPr>
          <w:rFonts w:ascii="Calibri" w:eastAsia="Times New Roman" w:hAnsi="Calibri" w:cs="Calibri"/>
          <w:color w:val="000000"/>
          <w:lang w:eastAsia="en-GB"/>
        </w:rPr>
        <w:t xml:space="preserve"> (</w:t>
      </w:r>
      <w:r w:rsidR="00790172">
        <w:rPr>
          <w:rFonts w:ascii="Calibri" w:eastAsia="Times New Roman" w:hAnsi="Calibri" w:cs="Calibri"/>
          <w:color w:val="000000"/>
          <w:lang w:eastAsia="en-GB"/>
        </w:rPr>
        <w:t>much of which is</w:t>
      </w:r>
      <w:r w:rsidR="001B3708">
        <w:rPr>
          <w:rFonts w:ascii="Calibri" w:eastAsia="Times New Roman" w:hAnsi="Calibri" w:cs="Calibri"/>
          <w:color w:val="000000"/>
          <w:lang w:eastAsia="en-GB"/>
        </w:rPr>
        <w:t xml:space="preserve"> plant based)</w:t>
      </w:r>
      <w:r w:rsidRPr="00A3061F">
        <w:rPr>
          <w:rFonts w:ascii="Calibri" w:eastAsia="Times New Roman" w:hAnsi="Calibri" w:cs="Calibri"/>
          <w:color w:val="000000"/>
          <w:lang w:eastAsia="en-GB"/>
        </w:rPr>
        <w:t xml:space="preserve"> from empty flats in the tower, cooking and sharing meals. These meals are a time when Ade feels calm, </w:t>
      </w:r>
      <w:r w:rsidR="001B3708">
        <w:rPr>
          <w:rFonts w:ascii="Calibri" w:eastAsia="Times New Roman" w:hAnsi="Calibri" w:cs="Calibri"/>
          <w:color w:val="000000"/>
          <w:lang w:eastAsia="en-GB"/>
        </w:rPr>
        <w:t xml:space="preserve">and through the sharing of prepared plants at meal times </w:t>
      </w:r>
      <w:r w:rsidRPr="00A3061F">
        <w:rPr>
          <w:rFonts w:ascii="Calibri" w:eastAsia="Times New Roman" w:hAnsi="Calibri" w:cs="Calibri"/>
          <w:color w:val="000000"/>
          <w:lang w:eastAsia="en-GB"/>
        </w:rPr>
        <w:t>he is able to be himself and relax. At the end of the book Ade looks back at these times with affection, post the crisis. Manufactured plants such as paper and fabric are also important. Playing cards offer entertainment, and Ade creates a paper map which is used to build tension as each day he adds more and more towers that have fallen, realising that his tower will soon be the only one left standing. Plants as clothing are protectors – the survivors wrap themselves in multiple scarves to go outside with the dangerous spores in the air. This positioning of Bluchers vs cultivated plants amplifies the dichotomy between wild plants = bad, cultivated plants = good and positions these elements of Nature as dangerous.</w:t>
      </w:r>
    </w:p>
    <w:p w14:paraId="7F4E76E9"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0034B538" w14:textId="77777777" w:rsidR="00A3061F" w:rsidRPr="00A3061F" w:rsidRDefault="00A3061F" w:rsidP="00A3061F">
      <w:pPr>
        <w:spacing w:before="480" w:after="120" w:line="240" w:lineRule="auto"/>
        <w:outlineLvl w:val="0"/>
        <w:rPr>
          <w:rFonts w:ascii="Times New Roman" w:eastAsia="Times New Roman" w:hAnsi="Times New Roman" w:cs="Times New Roman"/>
          <w:b/>
          <w:bCs/>
          <w:kern w:val="36"/>
          <w:sz w:val="48"/>
          <w:szCs w:val="48"/>
          <w:lang w:eastAsia="en-GB"/>
        </w:rPr>
      </w:pPr>
      <w:r w:rsidRPr="00A3061F">
        <w:rPr>
          <w:rFonts w:ascii="Calibri" w:eastAsia="Times New Roman" w:hAnsi="Calibri" w:cs="Calibri"/>
          <w:b/>
          <w:bCs/>
          <w:color w:val="000000"/>
          <w:kern w:val="36"/>
          <w:lang w:eastAsia="en-GB"/>
        </w:rPr>
        <w:t xml:space="preserve">Plants in </w:t>
      </w:r>
      <w:r w:rsidRPr="00A3061F">
        <w:rPr>
          <w:rFonts w:ascii="Calibri" w:eastAsia="Times New Roman" w:hAnsi="Calibri" w:cs="Calibri"/>
          <w:b/>
          <w:bCs/>
          <w:i/>
          <w:iCs/>
          <w:color w:val="000000"/>
          <w:kern w:val="36"/>
          <w:lang w:eastAsia="en-GB"/>
        </w:rPr>
        <w:t>Melt</w:t>
      </w:r>
      <w:r w:rsidRPr="00A3061F">
        <w:rPr>
          <w:rFonts w:ascii="Calibri" w:eastAsia="Times New Roman" w:hAnsi="Calibri" w:cs="Calibri"/>
          <w:b/>
          <w:bCs/>
          <w:color w:val="000000"/>
          <w:kern w:val="36"/>
          <w:lang w:eastAsia="en-GB"/>
        </w:rPr>
        <w:t xml:space="preserve"> by </w:t>
      </w:r>
      <w:proofErr w:type="spellStart"/>
      <w:r w:rsidRPr="00A3061F">
        <w:rPr>
          <w:rFonts w:ascii="Calibri" w:eastAsia="Times New Roman" w:hAnsi="Calibri" w:cs="Calibri"/>
          <w:b/>
          <w:bCs/>
          <w:color w:val="000000"/>
          <w:kern w:val="36"/>
          <w:lang w:eastAsia="en-GB"/>
        </w:rPr>
        <w:t>Ele</w:t>
      </w:r>
      <w:proofErr w:type="spellEnd"/>
      <w:r w:rsidRPr="00A3061F">
        <w:rPr>
          <w:rFonts w:ascii="Calibri" w:eastAsia="Times New Roman" w:hAnsi="Calibri" w:cs="Calibri"/>
          <w:b/>
          <w:bCs/>
          <w:color w:val="000000"/>
          <w:kern w:val="36"/>
          <w:lang w:eastAsia="en-GB"/>
        </w:rPr>
        <w:t xml:space="preserve"> Fountain (2021) OR Passive landscape used as setting and landscape under attack from human action</w:t>
      </w:r>
    </w:p>
    <w:p w14:paraId="0118E077"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3267F4C6" w14:textId="77777777" w:rsidR="00A3061F" w:rsidRPr="00A3061F" w:rsidRDefault="00A3061F" w:rsidP="00A3061F">
      <w:pPr>
        <w:spacing w:before="360" w:after="80" w:line="240" w:lineRule="auto"/>
        <w:outlineLvl w:val="1"/>
        <w:rPr>
          <w:rFonts w:ascii="Times New Roman" w:eastAsia="Times New Roman" w:hAnsi="Times New Roman" w:cs="Times New Roman"/>
          <w:b/>
          <w:bCs/>
          <w:sz w:val="36"/>
          <w:szCs w:val="36"/>
          <w:lang w:eastAsia="en-GB"/>
        </w:rPr>
      </w:pPr>
      <w:r w:rsidRPr="00A3061F">
        <w:rPr>
          <w:rFonts w:ascii="Calibri" w:eastAsia="Times New Roman" w:hAnsi="Calibri" w:cs="Calibri"/>
          <w:b/>
          <w:bCs/>
          <w:color w:val="000000"/>
          <w:lang w:eastAsia="en-GB"/>
        </w:rPr>
        <w:t xml:space="preserve">Insert table 3: References to plants in </w:t>
      </w:r>
      <w:r w:rsidRPr="00A3061F">
        <w:rPr>
          <w:rFonts w:ascii="Calibri" w:eastAsia="Times New Roman" w:hAnsi="Calibri" w:cs="Calibri"/>
          <w:b/>
          <w:bCs/>
          <w:i/>
          <w:iCs/>
          <w:color w:val="000000"/>
          <w:lang w:eastAsia="en-GB"/>
        </w:rPr>
        <w:t>Melt</w:t>
      </w:r>
      <w:r w:rsidRPr="00A3061F">
        <w:rPr>
          <w:rFonts w:ascii="Calibri" w:eastAsia="Times New Roman" w:hAnsi="Calibri" w:cs="Calibri"/>
          <w:b/>
          <w:bCs/>
          <w:color w:val="000000"/>
          <w:lang w:eastAsia="en-GB"/>
        </w:rPr>
        <w:t xml:space="preserve"> by </w:t>
      </w:r>
      <w:proofErr w:type="spellStart"/>
      <w:r w:rsidRPr="00A3061F">
        <w:rPr>
          <w:rFonts w:ascii="Calibri" w:eastAsia="Times New Roman" w:hAnsi="Calibri" w:cs="Calibri"/>
          <w:b/>
          <w:bCs/>
          <w:color w:val="000000"/>
          <w:lang w:eastAsia="en-GB"/>
        </w:rPr>
        <w:t>Ele</w:t>
      </w:r>
      <w:proofErr w:type="spellEnd"/>
      <w:r w:rsidRPr="00A3061F">
        <w:rPr>
          <w:rFonts w:ascii="Calibri" w:eastAsia="Times New Roman" w:hAnsi="Calibri" w:cs="Calibri"/>
          <w:b/>
          <w:bCs/>
          <w:color w:val="000000"/>
          <w:lang w:eastAsia="en-GB"/>
        </w:rPr>
        <w:t xml:space="preserve"> Fountain (2021) OR Passive landscape used as setting and landscape under attack from human action:</w:t>
      </w:r>
    </w:p>
    <w:p w14:paraId="592612FA"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24B2E514" w14:textId="306CC508"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lastRenderedPageBreak/>
        <w:t xml:space="preserve">While </w:t>
      </w:r>
      <w:proofErr w:type="gramStart"/>
      <w:r w:rsidRPr="00A3061F">
        <w:rPr>
          <w:rFonts w:ascii="Calibri" w:eastAsia="Times New Roman" w:hAnsi="Calibri" w:cs="Calibri"/>
          <w:i/>
          <w:iCs/>
          <w:color w:val="000000"/>
          <w:lang w:eastAsia="en-GB"/>
        </w:rPr>
        <w:t>The</w:t>
      </w:r>
      <w:proofErr w:type="gramEnd"/>
      <w:r w:rsidRPr="00A3061F">
        <w:rPr>
          <w:rFonts w:ascii="Calibri" w:eastAsia="Times New Roman" w:hAnsi="Calibri" w:cs="Calibri"/>
          <w:i/>
          <w:iCs/>
          <w:color w:val="000000"/>
          <w:lang w:eastAsia="en-GB"/>
        </w:rPr>
        <w:t xml:space="preserve"> Boy in the Tower</w:t>
      </w:r>
      <w:r w:rsidRPr="00A3061F">
        <w:rPr>
          <w:rFonts w:ascii="Calibri" w:eastAsia="Times New Roman" w:hAnsi="Calibri" w:cs="Calibri"/>
          <w:color w:val="000000"/>
          <w:lang w:eastAsia="en-GB"/>
        </w:rPr>
        <w:t xml:space="preserve"> might be considered to be preoccupied by genetics and the development of new and dangerous species like other climate change fiction for older readers (for example Margret Atwood’s </w:t>
      </w:r>
      <w:r w:rsidRPr="00A3061F">
        <w:rPr>
          <w:rFonts w:ascii="Calibri" w:eastAsia="Times New Roman" w:hAnsi="Calibri" w:cs="Calibri"/>
          <w:i/>
          <w:iCs/>
          <w:color w:val="000000"/>
          <w:lang w:eastAsia="en-GB"/>
        </w:rPr>
        <w:t>Oryx and Crake</w:t>
      </w:r>
      <w:r w:rsidRPr="00A3061F">
        <w:rPr>
          <w:rFonts w:ascii="Calibri" w:eastAsia="Times New Roman" w:hAnsi="Calibri" w:cs="Calibri"/>
          <w:color w:val="000000"/>
          <w:lang w:eastAsia="en-GB"/>
        </w:rPr>
        <w:t xml:space="preserve">), of the three texts, </w:t>
      </w:r>
      <w:r w:rsidRPr="00A3061F">
        <w:rPr>
          <w:rFonts w:ascii="Calibri" w:eastAsia="Times New Roman" w:hAnsi="Calibri" w:cs="Calibri"/>
          <w:i/>
          <w:iCs/>
          <w:color w:val="000000"/>
          <w:lang w:eastAsia="en-GB"/>
        </w:rPr>
        <w:t>Melt</w:t>
      </w:r>
      <w:r w:rsidRPr="00A3061F">
        <w:rPr>
          <w:rFonts w:ascii="Calibri" w:eastAsia="Times New Roman" w:hAnsi="Calibri" w:cs="Calibri"/>
          <w:color w:val="000000"/>
          <w:lang w:eastAsia="en-GB"/>
        </w:rPr>
        <w:t xml:space="preserve"> is the only one that presents perhaps a more familiar climate change novel setting. Here, humans are in a melting polar landscape with a threat of other humans further upsetting the ‘natural’ balance through industrial developments. In this text, although the links to climate change are more immediately noticeable within this narrative than the previous two stories, the agency of plants are at their weakest.</w:t>
      </w:r>
    </w:p>
    <w:p w14:paraId="7E0AE516" w14:textId="32782097" w:rsidR="00A3061F" w:rsidRPr="00A3061F" w:rsidRDefault="00FE6691" w:rsidP="00A3061F">
      <w:pPr>
        <w:spacing w:before="240" w:after="240" w:line="48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E</w:t>
      </w:r>
      <w:r w:rsidR="00A3061F" w:rsidRPr="00A3061F">
        <w:rPr>
          <w:rFonts w:ascii="Calibri" w:eastAsia="Times New Roman" w:hAnsi="Calibri" w:cs="Calibri"/>
          <w:color w:val="000000"/>
          <w:lang w:eastAsia="en-GB"/>
        </w:rPr>
        <w:t xml:space="preserve">xpert scientists were excluded from </w:t>
      </w:r>
      <w:r w:rsidR="00A3061F" w:rsidRPr="00A3061F">
        <w:rPr>
          <w:rFonts w:ascii="Calibri" w:eastAsia="Times New Roman" w:hAnsi="Calibri" w:cs="Calibri"/>
          <w:i/>
          <w:iCs/>
          <w:color w:val="000000"/>
          <w:lang w:eastAsia="en-GB"/>
        </w:rPr>
        <w:t>Boy in the Tower</w:t>
      </w:r>
      <w:r w:rsidR="00A3061F" w:rsidRPr="00A3061F">
        <w:rPr>
          <w:rFonts w:ascii="Calibri" w:eastAsia="Times New Roman" w:hAnsi="Calibri" w:cs="Calibri"/>
          <w:color w:val="000000"/>
          <w:lang w:eastAsia="en-GB"/>
        </w:rPr>
        <w:t xml:space="preserve"> and </w:t>
      </w:r>
      <w:r w:rsidR="00A3061F" w:rsidRPr="00A3061F">
        <w:rPr>
          <w:rFonts w:ascii="Calibri" w:eastAsia="Times New Roman" w:hAnsi="Calibri" w:cs="Calibri"/>
          <w:i/>
          <w:iCs/>
          <w:color w:val="000000"/>
          <w:lang w:eastAsia="en-GB"/>
        </w:rPr>
        <w:t>The Promise</w:t>
      </w:r>
      <w:r w:rsidR="00A3061F" w:rsidRPr="00A3061F">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but </w:t>
      </w:r>
      <w:r w:rsidR="00A3061F" w:rsidRPr="00A3061F">
        <w:rPr>
          <w:rFonts w:ascii="Calibri" w:eastAsia="Times New Roman" w:hAnsi="Calibri" w:cs="Calibri"/>
          <w:color w:val="000000"/>
          <w:lang w:eastAsia="en-GB"/>
        </w:rPr>
        <w:t xml:space="preserve">in </w:t>
      </w:r>
      <w:r w:rsidR="00A3061F" w:rsidRPr="00A3061F">
        <w:rPr>
          <w:rFonts w:ascii="Calibri" w:eastAsia="Times New Roman" w:hAnsi="Calibri" w:cs="Calibri"/>
          <w:i/>
          <w:iCs/>
          <w:color w:val="000000"/>
          <w:lang w:eastAsia="en-GB"/>
        </w:rPr>
        <w:t>Melt</w:t>
      </w:r>
      <w:r>
        <w:rPr>
          <w:rFonts w:ascii="Calibri" w:eastAsia="Times New Roman" w:hAnsi="Calibri" w:cs="Calibri"/>
          <w:i/>
          <w:iCs/>
          <w:color w:val="000000"/>
          <w:lang w:eastAsia="en-GB"/>
        </w:rPr>
        <w:t>,</w:t>
      </w:r>
      <w:r w:rsidR="00A3061F" w:rsidRPr="00A3061F">
        <w:rPr>
          <w:rFonts w:ascii="Calibri" w:eastAsia="Times New Roman" w:hAnsi="Calibri" w:cs="Calibri"/>
          <w:color w:val="000000"/>
          <w:lang w:eastAsia="en-GB"/>
        </w:rPr>
        <w:t xml:space="preserve"> the geologist is </w:t>
      </w:r>
      <w:r>
        <w:rPr>
          <w:rFonts w:ascii="Calibri" w:eastAsia="Times New Roman" w:hAnsi="Calibri" w:cs="Calibri"/>
          <w:color w:val="000000"/>
          <w:lang w:eastAsia="en-GB"/>
        </w:rPr>
        <w:t xml:space="preserve">the </w:t>
      </w:r>
      <w:r w:rsidR="00A3061F" w:rsidRPr="00A3061F">
        <w:rPr>
          <w:rFonts w:ascii="Calibri" w:eastAsia="Times New Roman" w:hAnsi="Calibri" w:cs="Calibri"/>
          <w:color w:val="000000"/>
          <w:lang w:eastAsia="en-GB"/>
        </w:rPr>
        <w:t xml:space="preserve">protagonist Bea’s father. Explicit alliances and connections between spaces and cultures, funding bureaucrats and traumatised geologists bring the potential impact of climate and people together. This acknowledges what Latour (1999) would call </w:t>
      </w:r>
      <w:r>
        <w:rPr>
          <w:rFonts w:ascii="Calibri" w:eastAsia="Times New Roman" w:hAnsi="Calibri" w:cs="Calibri"/>
          <w:color w:val="000000"/>
          <w:lang w:eastAsia="en-GB"/>
        </w:rPr>
        <w:t>‘</w:t>
      </w:r>
      <w:r w:rsidR="00A3061F" w:rsidRPr="00A3061F">
        <w:rPr>
          <w:rFonts w:ascii="Calibri" w:eastAsia="Times New Roman" w:hAnsi="Calibri" w:cs="Calibri"/>
          <w:color w:val="000000"/>
          <w:lang w:eastAsia="en-GB"/>
        </w:rPr>
        <w:t>assemblages of actants</w:t>
      </w:r>
      <w:r>
        <w:rPr>
          <w:rFonts w:ascii="Calibri" w:eastAsia="Times New Roman" w:hAnsi="Calibri" w:cs="Calibri"/>
          <w:color w:val="000000"/>
          <w:lang w:eastAsia="en-GB"/>
        </w:rPr>
        <w:t>’</w:t>
      </w:r>
      <w:r w:rsidR="00A3061F" w:rsidRPr="00A3061F">
        <w:rPr>
          <w:rFonts w:ascii="Calibri" w:eastAsia="Times New Roman" w:hAnsi="Calibri" w:cs="Calibri"/>
          <w:color w:val="000000"/>
          <w:lang w:eastAsia="en-GB"/>
        </w:rPr>
        <w:t xml:space="preserve"> (both human and non-human). In this example, the social and the scientific become continually entwined and messy. While Latour’s model of connections is useful in articulating the networks of association that result from scientific authority in children’s climate fiction (whether intentionally obvious or not), it also helps us think through issues of climate change and anxious concern. Peterson (2014) reminds us that there are over 1,700 species of plants found in arctic environments, dominated by mosses, grasses and woody shrubs. However, due to the insignificant place of plants in this text</w:t>
      </w:r>
      <w:r>
        <w:rPr>
          <w:rFonts w:ascii="Calibri" w:eastAsia="Times New Roman" w:hAnsi="Calibri" w:cs="Calibri"/>
          <w:color w:val="000000"/>
          <w:lang w:eastAsia="en-GB"/>
        </w:rPr>
        <w:t>,</w:t>
      </w:r>
      <w:r w:rsidR="00A3061F" w:rsidRPr="00A3061F">
        <w:rPr>
          <w:rFonts w:ascii="Calibri" w:eastAsia="Times New Roman" w:hAnsi="Calibri" w:cs="Calibri"/>
          <w:color w:val="000000"/>
          <w:lang w:eastAsia="en-GB"/>
        </w:rPr>
        <w:t xml:space="preserve"> we question whether the relationship with the botanical is more difficult to identify for the younger reader. What this text does is combine the science with how climate change impacts on human culture. There is an identification that climate change will lead to a loss of a traditional way of life</w:t>
      </w:r>
      <w:r>
        <w:rPr>
          <w:rFonts w:ascii="Calibri" w:eastAsia="Times New Roman" w:hAnsi="Calibri" w:cs="Calibri"/>
          <w:color w:val="000000"/>
          <w:lang w:eastAsia="en-GB"/>
        </w:rPr>
        <w:t>,</w:t>
      </w:r>
      <w:r w:rsidR="00A3061F" w:rsidRPr="00A3061F">
        <w:rPr>
          <w:rFonts w:ascii="Calibri" w:eastAsia="Times New Roman" w:hAnsi="Calibri" w:cs="Calibri"/>
          <w:color w:val="000000"/>
          <w:lang w:eastAsia="en-GB"/>
        </w:rPr>
        <w:t xml:space="preserve"> and by the end, not only are economic issues laid to rest, but personal agency for climate mitigation is practised in the form of more sustainable travel (a shift to train from plane when Bea and her family revisit </w:t>
      </w:r>
      <w:proofErr w:type="spellStart"/>
      <w:r w:rsidR="00A3061F" w:rsidRPr="00A3061F">
        <w:rPr>
          <w:rFonts w:ascii="Calibri" w:eastAsia="Times New Roman" w:hAnsi="Calibri" w:cs="Calibri"/>
          <w:color w:val="000000"/>
          <w:lang w:eastAsia="en-GB"/>
        </w:rPr>
        <w:t>Yutu</w:t>
      </w:r>
      <w:proofErr w:type="spellEnd"/>
      <w:r w:rsidR="00A3061F" w:rsidRPr="00A3061F">
        <w:rPr>
          <w:rFonts w:ascii="Calibri" w:eastAsia="Times New Roman" w:hAnsi="Calibri" w:cs="Calibri"/>
          <w:color w:val="000000"/>
          <w:lang w:eastAsia="en-GB"/>
        </w:rPr>
        <w:t>).</w:t>
      </w:r>
    </w:p>
    <w:p w14:paraId="03037F5F" w14:textId="66234909"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As already noted, there is an absence of plant agency in </w:t>
      </w:r>
      <w:r w:rsidRPr="00A3061F">
        <w:rPr>
          <w:rFonts w:ascii="Calibri" w:eastAsia="Times New Roman" w:hAnsi="Calibri" w:cs="Calibri"/>
          <w:i/>
          <w:iCs/>
          <w:color w:val="000000"/>
          <w:lang w:eastAsia="en-GB"/>
        </w:rPr>
        <w:t>Melt</w:t>
      </w:r>
      <w:r w:rsidRPr="00A3061F">
        <w:rPr>
          <w:rFonts w:ascii="Calibri" w:eastAsia="Times New Roman" w:hAnsi="Calibri" w:cs="Calibri"/>
          <w:color w:val="000000"/>
          <w:lang w:eastAsia="en-GB"/>
        </w:rPr>
        <w:t>, but there remains a number of references to plants and their by</w:t>
      </w:r>
      <w:r w:rsidR="00FE6691">
        <w:rPr>
          <w:rFonts w:ascii="Calibri" w:eastAsia="Times New Roman" w:hAnsi="Calibri" w:cs="Calibri"/>
          <w:color w:val="000000"/>
          <w:lang w:eastAsia="en-GB"/>
        </w:rPr>
        <w:t>-</w:t>
      </w:r>
      <w:r w:rsidRPr="00A3061F">
        <w:rPr>
          <w:rFonts w:ascii="Calibri" w:eastAsia="Times New Roman" w:hAnsi="Calibri" w:cs="Calibri"/>
          <w:color w:val="000000"/>
          <w:lang w:eastAsia="en-GB"/>
        </w:rPr>
        <w:t xml:space="preserve">products. In this book, the majority of references to plants refer to those used for the benefits of humans, such as food or paper, or for the construction of traditional </w:t>
      </w:r>
      <w:r w:rsidRPr="00A3061F">
        <w:rPr>
          <w:rFonts w:ascii="Calibri" w:eastAsia="Times New Roman" w:hAnsi="Calibri" w:cs="Calibri"/>
          <w:color w:val="000000"/>
          <w:lang w:eastAsia="en-GB"/>
        </w:rPr>
        <w:lastRenderedPageBreak/>
        <w:t xml:space="preserve">houses in the North. Paper holds significance as a knowledge holder (in school textbooks) and a secret keeper (as letters and notes). The secret keeper role is also given to a wooden box in </w:t>
      </w:r>
      <w:proofErr w:type="spellStart"/>
      <w:r w:rsidRPr="00A3061F">
        <w:rPr>
          <w:rFonts w:ascii="Calibri" w:eastAsia="Times New Roman" w:hAnsi="Calibri" w:cs="Calibri"/>
          <w:color w:val="000000"/>
          <w:lang w:eastAsia="en-GB"/>
        </w:rPr>
        <w:t>Yutu’s</w:t>
      </w:r>
      <w:proofErr w:type="spellEnd"/>
      <w:r w:rsidRPr="00A3061F">
        <w:rPr>
          <w:rFonts w:ascii="Calibri" w:eastAsia="Times New Roman" w:hAnsi="Calibri" w:cs="Calibri"/>
          <w:color w:val="000000"/>
          <w:lang w:eastAsia="en-GB"/>
        </w:rPr>
        <w:t xml:space="preserve"> home. Reference to plants with regard to the wilderness occurred in only three of the 34 chapters, and only in chapter five was this described in any detail – referring to ‘spruce’, ‘branches’ and ‘trees</w:t>
      </w:r>
      <w:r w:rsidR="00251A2A">
        <w:rPr>
          <w:rFonts w:ascii="Calibri" w:eastAsia="Times New Roman" w:hAnsi="Calibri" w:cs="Calibri"/>
          <w:color w:val="000000"/>
          <w:lang w:eastAsia="en-GB"/>
        </w:rPr>
        <w:t>.’</w:t>
      </w:r>
      <w:r w:rsidRPr="00A3061F">
        <w:rPr>
          <w:rFonts w:ascii="Calibri" w:eastAsia="Times New Roman" w:hAnsi="Calibri" w:cs="Calibri"/>
          <w:color w:val="000000"/>
          <w:lang w:eastAsia="en-GB"/>
        </w:rPr>
        <w:t xml:space="preserve"> This was to give clarity to the copse that was to offer shelter and safety to </w:t>
      </w:r>
      <w:proofErr w:type="spellStart"/>
      <w:r w:rsidRPr="00A3061F">
        <w:rPr>
          <w:rFonts w:ascii="Calibri" w:eastAsia="Times New Roman" w:hAnsi="Calibri" w:cs="Calibri"/>
          <w:color w:val="000000"/>
          <w:lang w:eastAsia="en-GB"/>
        </w:rPr>
        <w:t>Yutu</w:t>
      </w:r>
      <w:proofErr w:type="spellEnd"/>
      <w:r w:rsidRPr="00A3061F">
        <w:rPr>
          <w:rFonts w:ascii="Calibri" w:eastAsia="Times New Roman" w:hAnsi="Calibri" w:cs="Calibri"/>
          <w:color w:val="000000"/>
          <w:lang w:eastAsia="en-GB"/>
        </w:rPr>
        <w:t>. Well-being was also noted in the use of wood to create fire in order to warm the young people when they are struggling with extreme cold. Throughout the descriptions of the North, plants are very much background objects of a passive landscape rather than subjects with individual agency.</w:t>
      </w:r>
    </w:p>
    <w:p w14:paraId="383A1516" w14:textId="1E25AA26"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What is interesting in </w:t>
      </w:r>
      <w:r w:rsidRPr="00A3061F">
        <w:rPr>
          <w:rFonts w:ascii="Calibri" w:eastAsia="Times New Roman" w:hAnsi="Calibri" w:cs="Calibri"/>
          <w:i/>
          <w:iCs/>
          <w:color w:val="000000"/>
          <w:lang w:eastAsia="en-GB"/>
        </w:rPr>
        <w:t>Melt</w:t>
      </w:r>
      <w:r w:rsidRPr="00A3061F">
        <w:rPr>
          <w:rFonts w:ascii="Calibri" w:eastAsia="Times New Roman" w:hAnsi="Calibri" w:cs="Calibri"/>
          <w:color w:val="000000"/>
          <w:lang w:eastAsia="en-GB"/>
        </w:rPr>
        <w:t xml:space="preserve"> is the author’s choice of name for Bea – a homophone of bee. Many climate change novels refer to climate change and the relationship to reduced pollination and bee death (for example, </w:t>
      </w:r>
      <w:proofErr w:type="spellStart"/>
      <w:r w:rsidRPr="00A3061F">
        <w:rPr>
          <w:rFonts w:ascii="Calibri" w:eastAsia="Times New Roman" w:hAnsi="Calibri" w:cs="Calibri"/>
          <w:color w:val="000000"/>
          <w:lang w:eastAsia="en-GB"/>
        </w:rPr>
        <w:t>Gaarder</w:t>
      </w:r>
      <w:proofErr w:type="spellEnd"/>
      <w:r w:rsidRPr="00A3061F">
        <w:rPr>
          <w:rFonts w:ascii="Calibri" w:eastAsia="Times New Roman" w:hAnsi="Calibri" w:cs="Calibri"/>
          <w:color w:val="000000"/>
          <w:lang w:eastAsia="en-GB"/>
        </w:rPr>
        <w:t>, 2013 and Lunde, 2017). This connection is not explored, though Bea’s survival is entangled in the survival of the ice sheets so could be interpreted as metaphorical.</w:t>
      </w:r>
      <w:r w:rsidR="001B3708" w:rsidRPr="00A3061F" w:rsidDel="001B3708">
        <w:rPr>
          <w:rFonts w:ascii="Calibri" w:eastAsia="Times New Roman" w:hAnsi="Calibri" w:cs="Calibri"/>
          <w:color w:val="000000"/>
          <w:lang w:eastAsia="en-GB"/>
        </w:rPr>
        <w:t xml:space="preserve"> </w:t>
      </w:r>
    </w:p>
    <w:p w14:paraId="2747C1F7"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06E8EA77"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u w:val="single"/>
          <w:lang w:eastAsia="en-GB"/>
        </w:rPr>
        <w:t>Discussion</w:t>
      </w:r>
    </w:p>
    <w:p w14:paraId="30778084" w14:textId="7D5435C1"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In this paper we have discussed how children’s relationships with nature and their opportunities for botanical encounters </w:t>
      </w:r>
      <w:r w:rsidR="00FE6691">
        <w:rPr>
          <w:rFonts w:ascii="Calibri" w:eastAsia="Times New Roman" w:hAnsi="Calibri" w:cs="Calibri"/>
          <w:color w:val="000000"/>
          <w:lang w:eastAsia="en-GB"/>
        </w:rPr>
        <w:t>may be</w:t>
      </w:r>
      <w:r w:rsidR="00FE6691" w:rsidRPr="00A3061F">
        <w:rPr>
          <w:rFonts w:ascii="Calibri" w:eastAsia="Times New Roman" w:hAnsi="Calibri" w:cs="Calibri"/>
          <w:color w:val="000000"/>
          <w:lang w:eastAsia="en-GB"/>
        </w:rPr>
        <w:t xml:space="preserve"> </w:t>
      </w:r>
      <w:r w:rsidRPr="00A3061F">
        <w:rPr>
          <w:rFonts w:ascii="Calibri" w:eastAsia="Times New Roman" w:hAnsi="Calibri" w:cs="Calibri"/>
          <w:color w:val="000000"/>
          <w:lang w:eastAsia="en-GB"/>
        </w:rPr>
        <w:t xml:space="preserve">diminishing.  Botanicals are essential for the survival of all life on Earth, but despite this, </w:t>
      </w:r>
      <w:proofErr w:type="spellStart"/>
      <w:r w:rsidRPr="00A3061F">
        <w:rPr>
          <w:rFonts w:ascii="Calibri" w:eastAsia="Times New Roman" w:hAnsi="Calibri" w:cs="Calibri"/>
          <w:color w:val="000000"/>
          <w:lang w:eastAsia="en-GB"/>
        </w:rPr>
        <w:t>Louv</w:t>
      </w:r>
      <w:proofErr w:type="spellEnd"/>
      <w:r w:rsidRPr="00A3061F">
        <w:rPr>
          <w:rFonts w:ascii="Calibri" w:eastAsia="Times New Roman" w:hAnsi="Calibri" w:cs="Calibri"/>
          <w:color w:val="000000"/>
          <w:lang w:eastAsia="en-GB"/>
        </w:rPr>
        <w:t xml:space="preserve"> (2009) found that there is a ‘crisis of detachment’ occurring as children have reduced access to outdoor spaces, resulting in a loss of connection with plant life. This detachment is echoed by </w:t>
      </w:r>
      <w:proofErr w:type="spellStart"/>
      <w:r w:rsidRPr="00A3061F">
        <w:rPr>
          <w:rFonts w:ascii="Calibri" w:eastAsia="Times New Roman" w:hAnsi="Calibri" w:cs="Calibri"/>
          <w:color w:val="000000"/>
          <w:lang w:eastAsia="en-GB"/>
        </w:rPr>
        <w:t>Barkham’s</w:t>
      </w:r>
      <w:proofErr w:type="spellEnd"/>
      <w:r w:rsidRPr="00A3061F">
        <w:rPr>
          <w:rFonts w:ascii="Calibri" w:eastAsia="Times New Roman" w:hAnsi="Calibri" w:cs="Calibri"/>
          <w:color w:val="000000"/>
          <w:lang w:eastAsia="en-GB"/>
        </w:rPr>
        <w:t xml:space="preserve"> (2020) book </w:t>
      </w:r>
      <w:r w:rsidRPr="00A3061F">
        <w:rPr>
          <w:rFonts w:ascii="Calibri" w:eastAsia="Times New Roman" w:hAnsi="Calibri" w:cs="Calibri"/>
          <w:i/>
          <w:iCs/>
          <w:color w:val="000000"/>
          <w:lang w:eastAsia="en-GB"/>
        </w:rPr>
        <w:t xml:space="preserve">Wild Child, </w:t>
      </w:r>
      <w:r w:rsidRPr="00A3061F">
        <w:rPr>
          <w:rFonts w:ascii="Calibri" w:eastAsia="Times New Roman" w:hAnsi="Calibri" w:cs="Calibri"/>
          <w:color w:val="000000"/>
          <w:lang w:eastAsia="en-GB"/>
        </w:rPr>
        <w:t>which argues that we are raising a generation alienated from nature, exacerbated due to lockdowns.  </w:t>
      </w:r>
    </w:p>
    <w:p w14:paraId="15BAD4DC" w14:textId="42ACDDAD" w:rsidR="00A3061F" w:rsidRPr="00A3061F" w:rsidRDefault="000343E1" w:rsidP="00A3061F">
      <w:pPr>
        <w:spacing w:before="240" w:after="240" w:line="48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 xml:space="preserve">Through the analysis of three books we have identified that </w:t>
      </w:r>
      <w:r w:rsidR="0037209F">
        <w:rPr>
          <w:rFonts w:ascii="Calibri" w:eastAsia="Times New Roman" w:hAnsi="Calibri" w:cs="Calibri"/>
          <w:color w:val="000000"/>
          <w:lang w:eastAsia="en-GB"/>
        </w:rPr>
        <w:t xml:space="preserve">the presentation of </w:t>
      </w:r>
      <w:proofErr w:type="spellStart"/>
      <w:r w:rsidR="0037209F">
        <w:rPr>
          <w:rFonts w:ascii="Calibri" w:eastAsia="Times New Roman" w:hAnsi="Calibri" w:cs="Calibri"/>
          <w:color w:val="000000"/>
          <w:lang w:eastAsia="en-GB"/>
        </w:rPr>
        <w:t>plantiness</w:t>
      </w:r>
      <w:proofErr w:type="spellEnd"/>
      <w:r w:rsidR="0037209F">
        <w:rPr>
          <w:rFonts w:ascii="Calibri" w:eastAsia="Times New Roman" w:hAnsi="Calibri" w:cs="Calibri"/>
          <w:color w:val="000000"/>
          <w:lang w:eastAsia="en-GB"/>
        </w:rPr>
        <w:t xml:space="preserve"> (Head et al 2012) </w:t>
      </w:r>
      <w:r w:rsidR="00A3061F" w:rsidRPr="00A3061F">
        <w:rPr>
          <w:rFonts w:ascii="Calibri" w:eastAsia="Times New Roman" w:hAnsi="Calibri" w:cs="Calibri"/>
          <w:color w:val="000000"/>
          <w:lang w:eastAsia="en-GB"/>
        </w:rPr>
        <w:t>varied significantl</w:t>
      </w:r>
      <w:r w:rsidR="00CF5B08">
        <w:rPr>
          <w:rFonts w:ascii="Calibri" w:eastAsia="Times New Roman" w:hAnsi="Calibri" w:cs="Calibri"/>
          <w:color w:val="000000"/>
          <w:lang w:eastAsia="en-GB"/>
        </w:rPr>
        <w:t xml:space="preserve">y and only in </w:t>
      </w:r>
      <w:r w:rsidR="00CF5B08" w:rsidRPr="00CF5B08">
        <w:rPr>
          <w:rFonts w:ascii="Calibri" w:eastAsia="Times New Roman" w:hAnsi="Calibri" w:cs="Calibri"/>
          <w:i/>
          <w:color w:val="000000"/>
          <w:lang w:eastAsia="en-GB"/>
        </w:rPr>
        <w:t>The Promise</w:t>
      </w:r>
      <w:r w:rsidR="00CF5B08">
        <w:rPr>
          <w:rFonts w:ascii="Calibri" w:eastAsia="Times New Roman" w:hAnsi="Calibri" w:cs="Calibri"/>
          <w:color w:val="000000"/>
          <w:lang w:eastAsia="en-GB"/>
        </w:rPr>
        <w:t xml:space="preserve"> was a </w:t>
      </w:r>
      <w:r w:rsidR="00A3061F" w:rsidRPr="00A3061F">
        <w:rPr>
          <w:rFonts w:ascii="Calibri" w:eastAsia="Times New Roman" w:hAnsi="Calibri" w:cs="Calibri"/>
          <w:color w:val="000000"/>
          <w:lang w:eastAsia="en-GB"/>
        </w:rPr>
        <w:t xml:space="preserve">reconnection with Nature </w:t>
      </w:r>
      <w:r w:rsidR="00CF5B08">
        <w:rPr>
          <w:rFonts w:ascii="Calibri" w:eastAsia="Times New Roman" w:hAnsi="Calibri" w:cs="Calibri"/>
          <w:color w:val="000000"/>
          <w:lang w:eastAsia="en-GB"/>
        </w:rPr>
        <w:t xml:space="preserve">explicitly presented as </w:t>
      </w:r>
      <w:r w:rsidR="00A3061F" w:rsidRPr="00A3061F">
        <w:rPr>
          <w:rFonts w:ascii="Calibri" w:eastAsia="Times New Roman" w:hAnsi="Calibri" w:cs="Calibri"/>
          <w:color w:val="000000"/>
          <w:lang w:eastAsia="en-GB"/>
        </w:rPr>
        <w:t xml:space="preserve">beneficial to the lives of the characters. This contrasted with </w:t>
      </w:r>
      <w:r w:rsidR="00A3061F" w:rsidRPr="00A3061F">
        <w:rPr>
          <w:rFonts w:ascii="Calibri" w:eastAsia="Times New Roman" w:hAnsi="Calibri" w:cs="Calibri"/>
          <w:i/>
          <w:iCs/>
          <w:color w:val="000000"/>
          <w:lang w:eastAsia="en-GB"/>
        </w:rPr>
        <w:t xml:space="preserve">The Boy in the Tower, </w:t>
      </w:r>
      <w:r w:rsidR="00A3061F" w:rsidRPr="00A3061F">
        <w:rPr>
          <w:rFonts w:ascii="Calibri" w:eastAsia="Times New Roman" w:hAnsi="Calibri" w:cs="Calibri"/>
          <w:color w:val="000000"/>
          <w:lang w:eastAsia="en-GB"/>
        </w:rPr>
        <w:t xml:space="preserve">where connections between botanicals and humans were unwanted and deadly, and </w:t>
      </w:r>
      <w:r w:rsidR="00A3061F" w:rsidRPr="00A3061F">
        <w:rPr>
          <w:rFonts w:ascii="Calibri" w:eastAsia="Times New Roman" w:hAnsi="Calibri" w:cs="Calibri"/>
          <w:i/>
          <w:iCs/>
          <w:color w:val="000000"/>
          <w:lang w:eastAsia="en-GB"/>
        </w:rPr>
        <w:t xml:space="preserve">Melt, </w:t>
      </w:r>
      <w:r w:rsidR="00A3061F" w:rsidRPr="00A3061F">
        <w:rPr>
          <w:rFonts w:ascii="Calibri" w:eastAsia="Times New Roman" w:hAnsi="Calibri" w:cs="Calibri"/>
          <w:color w:val="000000"/>
          <w:lang w:eastAsia="en-GB"/>
        </w:rPr>
        <w:t xml:space="preserve">where </w:t>
      </w:r>
      <w:r w:rsidR="00A3061F" w:rsidRPr="00A3061F">
        <w:rPr>
          <w:rFonts w:ascii="Calibri" w:eastAsia="Times New Roman" w:hAnsi="Calibri" w:cs="Calibri"/>
          <w:color w:val="000000"/>
          <w:lang w:eastAsia="en-GB"/>
        </w:rPr>
        <w:lastRenderedPageBreak/>
        <w:t xml:space="preserve">these relationships </w:t>
      </w:r>
      <w:r w:rsidR="00251A2A">
        <w:rPr>
          <w:rFonts w:ascii="Calibri" w:eastAsia="Times New Roman" w:hAnsi="Calibri" w:cs="Calibri"/>
          <w:color w:val="000000"/>
          <w:lang w:eastAsia="en-GB"/>
        </w:rPr>
        <w:t>are</w:t>
      </w:r>
      <w:r w:rsidR="00A3061F" w:rsidRPr="00A3061F">
        <w:rPr>
          <w:rFonts w:ascii="Calibri" w:eastAsia="Times New Roman" w:hAnsi="Calibri" w:cs="Calibri"/>
          <w:color w:val="000000"/>
          <w:lang w:eastAsia="en-GB"/>
        </w:rPr>
        <w:t xml:space="preserve"> ambiguous and not </w:t>
      </w:r>
      <w:r w:rsidR="00CF5B08">
        <w:rPr>
          <w:rFonts w:ascii="Calibri" w:eastAsia="Times New Roman" w:hAnsi="Calibri" w:cs="Calibri"/>
          <w:color w:val="000000"/>
          <w:lang w:eastAsia="en-GB"/>
        </w:rPr>
        <w:t>explicitly</w:t>
      </w:r>
      <w:r w:rsidR="00A3061F" w:rsidRPr="00A3061F">
        <w:rPr>
          <w:rFonts w:ascii="Calibri" w:eastAsia="Times New Roman" w:hAnsi="Calibri" w:cs="Calibri"/>
          <w:color w:val="000000"/>
          <w:lang w:eastAsia="en-GB"/>
        </w:rPr>
        <w:t xml:space="preserve"> defined.  Where</w:t>
      </w:r>
      <w:r w:rsidR="00CF5B08">
        <w:rPr>
          <w:rFonts w:ascii="Calibri" w:eastAsia="Times New Roman" w:hAnsi="Calibri" w:cs="Calibri"/>
          <w:color w:val="000000"/>
          <w:lang w:eastAsia="en-GB"/>
        </w:rPr>
        <w:t xml:space="preserve"> direct</w:t>
      </w:r>
      <w:r w:rsidR="00A3061F" w:rsidRPr="00A3061F">
        <w:rPr>
          <w:rFonts w:ascii="Calibri" w:eastAsia="Times New Roman" w:hAnsi="Calibri" w:cs="Calibri"/>
          <w:color w:val="000000"/>
          <w:lang w:eastAsia="en-GB"/>
        </w:rPr>
        <w:t xml:space="preserve"> botanical agency </w:t>
      </w:r>
      <w:r w:rsidR="00251A2A">
        <w:rPr>
          <w:rFonts w:ascii="Calibri" w:eastAsia="Times New Roman" w:hAnsi="Calibri" w:cs="Calibri"/>
          <w:color w:val="000000"/>
          <w:lang w:eastAsia="en-GB"/>
        </w:rPr>
        <w:t>is</w:t>
      </w:r>
      <w:r w:rsidR="00A3061F" w:rsidRPr="00A3061F">
        <w:rPr>
          <w:rFonts w:ascii="Calibri" w:eastAsia="Times New Roman" w:hAnsi="Calibri" w:cs="Calibri"/>
          <w:color w:val="000000"/>
          <w:lang w:eastAsia="en-GB"/>
        </w:rPr>
        <w:t xml:space="preserve"> stated,</w:t>
      </w:r>
      <w:r w:rsidR="00CF5B08">
        <w:rPr>
          <w:rFonts w:ascii="Calibri" w:eastAsia="Times New Roman" w:hAnsi="Calibri" w:cs="Calibri"/>
          <w:color w:val="000000"/>
          <w:lang w:eastAsia="en-GB"/>
        </w:rPr>
        <w:t xml:space="preserve"> a</w:t>
      </w:r>
      <w:r w:rsidR="00A3061F" w:rsidRPr="00A3061F">
        <w:rPr>
          <w:rFonts w:ascii="Calibri" w:eastAsia="Times New Roman" w:hAnsi="Calibri" w:cs="Calibri"/>
          <w:color w:val="000000"/>
          <w:lang w:eastAsia="en-GB"/>
        </w:rPr>
        <w:t xml:space="preserve"> plants</w:t>
      </w:r>
      <w:r w:rsidR="00CF5B08">
        <w:rPr>
          <w:rFonts w:ascii="Calibri" w:eastAsia="Times New Roman" w:hAnsi="Calibri" w:cs="Calibri"/>
          <w:color w:val="000000"/>
          <w:lang w:eastAsia="en-GB"/>
        </w:rPr>
        <w:t>’</w:t>
      </w:r>
      <w:r w:rsidR="00A3061F" w:rsidRPr="00A3061F">
        <w:rPr>
          <w:rFonts w:ascii="Calibri" w:eastAsia="Times New Roman" w:hAnsi="Calibri" w:cs="Calibri"/>
          <w:color w:val="000000"/>
          <w:lang w:eastAsia="en-GB"/>
        </w:rPr>
        <w:t xml:space="preserve"> impact upon the environment </w:t>
      </w:r>
      <w:r w:rsidR="00251A2A">
        <w:rPr>
          <w:rFonts w:ascii="Calibri" w:eastAsia="Times New Roman" w:hAnsi="Calibri" w:cs="Calibri"/>
          <w:color w:val="000000"/>
          <w:lang w:eastAsia="en-GB"/>
        </w:rPr>
        <w:t>is</w:t>
      </w:r>
      <w:r w:rsidR="00A3061F" w:rsidRPr="00A3061F">
        <w:rPr>
          <w:rFonts w:ascii="Calibri" w:eastAsia="Times New Roman" w:hAnsi="Calibri" w:cs="Calibri"/>
          <w:color w:val="000000"/>
          <w:lang w:eastAsia="en-GB"/>
        </w:rPr>
        <w:t xml:space="preserve"> fleeting, for example how plants help with the precipitation processes in </w:t>
      </w:r>
      <w:r w:rsidR="00A3061F" w:rsidRPr="00A3061F">
        <w:rPr>
          <w:rFonts w:ascii="Calibri" w:eastAsia="Times New Roman" w:hAnsi="Calibri" w:cs="Calibri"/>
          <w:i/>
          <w:iCs/>
          <w:color w:val="000000"/>
          <w:lang w:eastAsia="en-GB"/>
        </w:rPr>
        <w:t>The Promise</w:t>
      </w:r>
      <w:r w:rsidR="00A3061F" w:rsidRPr="00A3061F">
        <w:rPr>
          <w:rFonts w:ascii="Calibri" w:eastAsia="Times New Roman" w:hAnsi="Calibri" w:cs="Calibri"/>
          <w:color w:val="000000"/>
          <w:lang w:eastAsia="en-GB"/>
        </w:rPr>
        <w:t>. These references are subtle, and may not be inferred by children</w:t>
      </w:r>
      <w:r>
        <w:rPr>
          <w:rFonts w:ascii="Calibri" w:eastAsia="Times New Roman" w:hAnsi="Calibri" w:cs="Calibri"/>
          <w:color w:val="000000"/>
          <w:lang w:eastAsia="en-GB"/>
        </w:rPr>
        <w:t xml:space="preserve"> or adults without a respectful facilitator</w:t>
      </w:r>
      <w:r w:rsidR="00A3061F" w:rsidRPr="00A3061F">
        <w:rPr>
          <w:rFonts w:ascii="Calibri" w:eastAsia="Times New Roman" w:hAnsi="Calibri" w:cs="Calibri"/>
          <w:color w:val="000000"/>
          <w:lang w:eastAsia="en-GB"/>
        </w:rPr>
        <w:t xml:space="preserve">. </w:t>
      </w:r>
    </w:p>
    <w:p w14:paraId="3B84BDA2" w14:textId="1B480CFA"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We mapped plant references throughout the texts, considering the different ways in which they are represented, for example as a food, building material or clothes. By doing so, we noted that the agency of living plants varies across the texts. In comparison to </w:t>
      </w:r>
      <w:proofErr w:type="spellStart"/>
      <w:r w:rsidRPr="00A3061F">
        <w:rPr>
          <w:rFonts w:ascii="Calibri" w:eastAsia="Times New Roman" w:hAnsi="Calibri" w:cs="Calibri"/>
          <w:color w:val="000000"/>
          <w:lang w:eastAsia="en-GB"/>
        </w:rPr>
        <w:t>Guianio</w:t>
      </w:r>
      <w:proofErr w:type="spellEnd"/>
      <w:r w:rsidRPr="00A3061F">
        <w:rPr>
          <w:rFonts w:ascii="Calibri" w:eastAsia="Times New Roman" w:hAnsi="Calibri" w:cs="Calibri"/>
          <w:color w:val="000000"/>
          <w:lang w:eastAsia="en-GB"/>
        </w:rPr>
        <w:t xml:space="preserve">-Uluru’s (2020) reflection of three Nordic cli-fi stories for young adults, the type of plants referred to are also different. In </w:t>
      </w:r>
      <w:proofErr w:type="spellStart"/>
      <w:r w:rsidRPr="00A3061F">
        <w:rPr>
          <w:rFonts w:ascii="Calibri" w:eastAsia="Times New Roman" w:hAnsi="Calibri" w:cs="Calibri"/>
          <w:color w:val="000000"/>
          <w:lang w:eastAsia="en-GB"/>
        </w:rPr>
        <w:t>Guianio</w:t>
      </w:r>
      <w:proofErr w:type="spellEnd"/>
      <w:r w:rsidRPr="00A3061F">
        <w:rPr>
          <w:rFonts w:ascii="Calibri" w:eastAsia="Times New Roman" w:hAnsi="Calibri" w:cs="Calibri"/>
          <w:color w:val="000000"/>
          <w:lang w:eastAsia="en-GB"/>
        </w:rPr>
        <w:t xml:space="preserve">-Uluru's analysis, paper is the most common reference to plants in all texts (serving as both record and truth keepers with regard to climate change), </w:t>
      </w:r>
      <w:r w:rsidR="00FE6691">
        <w:rPr>
          <w:rFonts w:ascii="Calibri" w:eastAsia="Times New Roman" w:hAnsi="Calibri" w:cs="Calibri"/>
          <w:color w:val="000000"/>
          <w:lang w:eastAsia="en-GB"/>
        </w:rPr>
        <w:t xml:space="preserve">but </w:t>
      </w:r>
      <w:r w:rsidRPr="00A3061F">
        <w:rPr>
          <w:rFonts w:ascii="Calibri" w:eastAsia="Times New Roman" w:hAnsi="Calibri" w:cs="Calibri"/>
          <w:color w:val="000000"/>
          <w:lang w:eastAsia="en-GB"/>
        </w:rPr>
        <w:t>this was not the case in these books for younger people. </w:t>
      </w:r>
    </w:p>
    <w:p w14:paraId="6E6BD527" w14:textId="77777777" w:rsidR="00A3061F" w:rsidRPr="00A3061F" w:rsidRDefault="00A3061F" w:rsidP="00A3061F">
      <w:pPr>
        <w:spacing w:after="0" w:line="240" w:lineRule="auto"/>
        <w:rPr>
          <w:rFonts w:ascii="Times New Roman" w:eastAsia="Times New Roman" w:hAnsi="Times New Roman" w:cs="Times New Roman"/>
          <w:sz w:val="24"/>
          <w:szCs w:val="24"/>
          <w:lang w:eastAsia="en-GB"/>
        </w:rPr>
      </w:pPr>
    </w:p>
    <w:p w14:paraId="7481DF31" w14:textId="3377E39D"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 In all three storylines we have seen protagonists develop more sustainable behaviours (albeit anthropocentric). In </w:t>
      </w:r>
      <w:r w:rsidRPr="00A3061F">
        <w:rPr>
          <w:rFonts w:ascii="Calibri" w:eastAsia="Times New Roman" w:hAnsi="Calibri" w:cs="Calibri"/>
          <w:i/>
          <w:iCs/>
          <w:color w:val="000000"/>
          <w:lang w:eastAsia="en-GB"/>
        </w:rPr>
        <w:t>Boy in the Tower</w:t>
      </w:r>
      <w:r w:rsidRPr="00A3061F">
        <w:rPr>
          <w:rFonts w:ascii="Calibri" w:eastAsia="Times New Roman" w:hAnsi="Calibri" w:cs="Calibri"/>
          <w:color w:val="000000"/>
          <w:lang w:eastAsia="en-GB"/>
        </w:rPr>
        <w:t xml:space="preserve"> the protagonist is protecting themselves, their family, and friends in order to sustain their own lives</w:t>
      </w:r>
      <w:r w:rsidR="004C39A9">
        <w:rPr>
          <w:rFonts w:ascii="Calibri" w:eastAsia="Times New Roman" w:hAnsi="Calibri" w:cs="Calibri"/>
          <w:color w:val="000000"/>
          <w:lang w:eastAsia="en-GB"/>
        </w:rPr>
        <w:t xml:space="preserve"> in the face of invasive plants</w:t>
      </w:r>
      <w:r w:rsidRPr="00A3061F">
        <w:rPr>
          <w:rFonts w:ascii="Calibri" w:eastAsia="Times New Roman" w:hAnsi="Calibri" w:cs="Calibri"/>
          <w:color w:val="000000"/>
          <w:lang w:eastAsia="en-GB"/>
        </w:rPr>
        <w:t xml:space="preserve">. In </w:t>
      </w:r>
      <w:r w:rsidRPr="00A3061F">
        <w:rPr>
          <w:rFonts w:ascii="Calibri" w:eastAsia="Times New Roman" w:hAnsi="Calibri" w:cs="Calibri"/>
          <w:i/>
          <w:iCs/>
          <w:color w:val="000000"/>
          <w:lang w:eastAsia="en-GB"/>
        </w:rPr>
        <w:t xml:space="preserve">Melt, </w:t>
      </w:r>
      <w:r w:rsidRPr="00A3061F">
        <w:rPr>
          <w:rFonts w:ascii="Calibri" w:eastAsia="Times New Roman" w:hAnsi="Calibri" w:cs="Calibri"/>
          <w:color w:val="000000"/>
          <w:lang w:eastAsia="en-GB"/>
        </w:rPr>
        <w:t>endangered cultures and</w:t>
      </w:r>
      <w:r w:rsidR="004C39A9">
        <w:rPr>
          <w:rFonts w:ascii="Calibri" w:eastAsia="Times New Roman" w:hAnsi="Calibri" w:cs="Calibri"/>
          <w:color w:val="000000"/>
          <w:lang w:eastAsia="en-GB"/>
        </w:rPr>
        <w:t xml:space="preserve"> (</w:t>
      </w:r>
      <w:proofErr w:type="spellStart"/>
      <w:r w:rsidR="004C39A9">
        <w:rPr>
          <w:rFonts w:ascii="Calibri" w:eastAsia="Times New Roman" w:hAnsi="Calibri" w:cs="Calibri"/>
          <w:color w:val="000000"/>
          <w:lang w:eastAsia="en-GB"/>
        </w:rPr>
        <w:t>planty</w:t>
      </w:r>
      <w:proofErr w:type="spellEnd"/>
      <w:r w:rsidR="004C39A9">
        <w:rPr>
          <w:rFonts w:ascii="Calibri" w:eastAsia="Times New Roman" w:hAnsi="Calibri" w:cs="Calibri"/>
          <w:color w:val="000000"/>
          <w:lang w:eastAsia="en-GB"/>
        </w:rPr>
        <w:t>)</w:t>
      </w:r>
      <w:r w:rsidRPr="00A3061F">
        <w:rPr>
          <w:rFonts w:ascii="Calibri" w:eastAsia="Times New Roman" w:hAnsi="Calibri" w:cs="Calibri"/>
          <w:color w:val="000000"/>
          <w:lang w:eastAsia="en-GB"/>
        </w:rPr>
        <w:t xml:space="preserve"> landscapes are being fought for and protected. However, it is in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that sustainable behaviour equates directly to engagement with plants - planting seeds. Boggs et al. (2016) suggest that offering readers their own ways of acting to help protect the environment is fundamental, however it is only </w:t>
      </w:r>
      <w:r w:rsidRPr="00A3061F">
        <w:rPr>
          <w:rFonts w:ascii="Calibri" w:eastAsia="Times New Roman" w:hAnsi="Calibri" w:cs="Calibri"/>
          <w:i/>
          <w:iCs/>
          <w:color w:val="000000"/>
          <w:lang w:eastAsia="en-GB"/>
        </w:rPr>
        <w:t xml:space="preserve">The Promise </w:t>
      </w:r>
      <w:r w:rsidRPr="00A3061F">
        <w:rPr>
          <w:rFonts w:ascii="Calibri" w:eastAsia="Times New Roman" w:hAnsi="Calibri" w:cs="Calibri"/>
          <w:color w:val="000000"/>
          <w:lang w:eastAsia="en-GB"/>
        </w:rPr>
        <w:t xml:space="preserve">that gives a real suggestion for children to </w:t>
      </w:r>
      <w:proofErr w:type="gramStart"/>
      <w:r w:rsidRPr="00A3061F">
        <w:rPr>
          <w:rFonts w:ascii="Calibri" w:eastAsia="Times New Roman" w:hAnsi="Calibri" w:cs="Calibri"/>
          <w:color w:val="000000"/>
          <w:lang w:eastAsia="en-GB"/>
        </w:rPr>
        <w:t>take action</w:t>
      </w:r>
      <w:proofErr w:type="gramEnd"/>
      <w:r w:rsidRPr="00A3061F">
        <w:rPr>
          <w:rFonts w:ascii="Calibri" w:eastAsia="Times New Roman" w:hAnsi="Calibri" w:cs="Calibri"/>
          <w:color w:val="000000"/>
          <w:lang w:eastAsia="en-GB"/>
        </w:rPr>
        <w:t>.</w:t>
      </w:r>
      <w:r w:rsidR="00783EE9">
        <w:rPr>
          <w:rFonts w:ascii="Calibri" w:eastAsia="Times New Roman" w:hAnsi="Calibri" w:cs="Calibri"/>
          <w:color w:val="000000"/>
          <w:lang w:eastAsia="en-GB"/>
        </w:rPr>
        <w:t xml:space="preserve"> </w:t>
      </w:r>
      <w:r w:rsidRPr="00A3061F">
        <w:rPr>
          <w:rFonts w:ascii="Calibri" w:eastAsia="Times New Roman" w:hAnsi="Calibri" w:cs="Calibri"/>
          <w:color w:val="000000"/>
          <w:lang w:eastAsia="en-GB"/>
        </w:rPr>
        <w:t>While direct sustainable action may not be readily identifiable in all the books, there is an underlying message of hope. To integrate a hopeful narrative is considered positive for young readers in that it is the foundation for teaching about the environment (Tapia-</w:t>
      </w:r>
      <w:proofErr w:type="spellStart"/>
      <w:r w:rsidRPr="00A3061F">
        <w:rPr>
          <w:rFonts w:ascii="Calibri" w:eastAsia="Times New Roman" w:hAnsi="Calibri" w:cs="Calibri"/>
          <w:color w:val="000000"/>
          <w:lang w:eastAsia="en-GB"/>
        </w:rPr>
        <w:t>Fonllem</w:t>
      </w:r>
      <w:proofErr w:type="spellEnd"/>
      <w:r w:rsidRPr="00A3061F">
        <w:rPr>
          <w:rFonts w:ascii="Calibri" w:eastAsia="Times New Roman" w:hAnsi="Calibri" w:cs="Calibri"/>
          <w:color w:val="000000"/>
          <w:lang w:eastAsia="en-GB"/>
        </w:rPr>
        <w:t xml:space="preserve"> et al. 2013; and Corner et al. 2015); and </w:t>
      </w:r>
      <w:proofErr w:type="spellStart"/>
      <w:r w:rsidRPr="00A3061F">
        <w:rPr>
          <w:rFonts w:ascii="Calibri" w:eastAsia="Times New Roman" w:hAnsi="Calibri" w:cs="Calibri"/>
          <w:color w:val="000000"/>
          <w:lang w:eastAsia="en-GB"/>
        </w:rPr>
        <w:t>Scoffham</w:t>
      </w:r>
      <w:proofErr w:type="spellEnd"/>
      <w:r w:rsidRPr="00A3061F">
        <w:rPr>
          <w:rFonts w:ascii="Calibri" w:eastAsia="Times New Roman" w:hAnsi="Calibri" w:cs="Calibri"/>
          <w:color w:val="000000"/>
          <w:lang w:eastAsia="en-GB"/>
        </w:rPr>
        <w:t xml:space="preserve">, 2021). </w:t>
      </w:r>
    </w:p>
    <w:p w14:paraId="355C42F4" w14:textId="745F5143"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While books may offer young people a window into being with plants and a way of understanding their significant importance to our climate,</w:t>
      </w:r>
      <w:r w:rsidR="00315D67">
        <w:rPr>
          <w:rFonts w:ascii="Calibri" w:eastAsia="Times New Roman" w:hAnsi="Calibri" w:cs="Calibri"/>
          <w:color w:val="000000"/>
          <w:lang w:eastAsia="en-GB"/>
        </w:rPr>
        <w:t xml:space="preserve"> </w:t>
      </w:r>
      <w:r w:rsidR="007F2F64">
        <w:rPr>
          <w:rFonts w:ascii="Calibri" w:eastAsia="Times New Roman" w:hAnsi="Calibri" w:cs="Calibri"/>
          <w:color w:val="000000"/>
          <w:lang w:eastAsia="en-GB"/>
        </w:rPr>
        <w:t>the three books considered in this paper present plants</w:t>
      </w:r>
      <w:r w:rsidR="00D27830">
        <w:rPr>
          <w:rFonts w:ascii="Calibri" w:eastAsia="Times New Roman" w:hAnsi="Calibri" w:cs="Calibri"/>
          <w:color w:val="000000"/>
          <w:lang w:eastAsia="en-GB"/>
        </w:rPr>
        <w:t xml:space="preserve"> </w:t>
      </w:r>
      <w:r w:rsidR="00D27830">
        <w:rPr>
          <w:rFonts w:ascii="Calibri" w:eastAsia="Times New Roman" w:hAnsi="Calibri" w:cs="Calibri"/>
          <w:color w:val="000000"/>
          <w:lang w:eastAsia="en-GB"/>
        </w:rPr>
        <w:lastRenderedPageBreak/>
        <w:t>more</w:t>
      </w:r>
      <w:r w:rsidR="007F2F64">
        <w:rPr>
          <w:rFonts w:ascii="Calibri" w:eastAsia="Times New Roman" w:hAnsi="Calibri" w:cs="Calibri"/>
          <w:color w:val="000000"/>
          <w:lang w:eastAsia="en-GB"/>
        </w:rPr>
        <w:t xml:space="preserve"> </w:t>
      </w:r>
      <w:r w:rsidR="00056321">
        <w:rPr>
          <w:rFonts w:ascii="Calibri" w:eastAsia="Times New Roman" w:hAnsi="Calibri" w:cs="Calibri"/>
          <w:color w:val="000000"/>
          <w:lang w:eastAsia="en-GB"/>
        </w:rPr>
        <w:t>as motifs</w:t>
      </w:r>
      <w:r w:rsidR="00251A2A">
        <w:rPr>
          <w:rFonts w:ascii="Calibri" w:eastAsia="Times New Roman" w:hAnsi="Calibri" w:cs="Calibri"/>
          <w:color w:val="000000"/>
          <w:lang w:eastAsia="en-GB"/>
        </w:rPr>
        <w:t xml:space="preserve">, and not </w:t>
      </w:r>
      <w:r w:rsidR="00D27830">
        <w:rPr>
          <w:rFonts w:ascii="Calibri" w:eastAsia="Times New Roman" w:hAnsi="Calibri" w:cs="Calibri"/>
          <w:color w:val="000000"/>
          <w:lang w:eastAsia="en-GB"/>
        </w:rPr>
        <w:t xml:space="preserve">entities based on scientific knowledge </w:t>
      </w:r>
      <w:r w:rsidR="00251A2A">
        <w:rPr>
          <w:rFonts w:ascii="Calibri" w:eastAsia="Times New Roman" w:hAnsi="Calibri" w:cs="Calibri"/>
          <w:color w:val="000000"/>
          <w:lang w:eastAsia="en-GB"/>
        </w:rPr>
        <w:t>which</w:t>
      </w:r>
      <w:r w:rsidR="007F2F64">
        <w:rPr>
          <w:rFonts w:ascii="Calibri" w:eastAsia="Times New Roman" w:hAnsi="Calibri" w:cs="Calibri"/>
          <w:color w:val="000000"/>
          <w:lang w:eastAsia="en-GB"/>
        </w:rPr>
        <w:t xml:space="preserve"> </w:t>
      </w:r>
      <w:r w:rsidRPr="00A3061F">
        <w:rPr>
          <w:rFonts w:ascii="Calibri" w:eastAsia="Times New Roman" w:hAnsi="Calibri" w:cs="Calibri"/>
          <w:color w:val="000000"/>
          <w:lang w:eastAsia="en-GB"/>
        </w:rPr>
        <w:t xml:space="preserve">Boggs et al. (2016) </w:t>
      </w:r>
      <w:r w:rsidR="00251A2A">
        <w:rPr>
          <w:rFonts w:ascii="Calibri" w:eastAsia="Times New Roman" w:hAnsi="Calibri" w:cs="Calibri"/>
          <w:color w:val="000000"/>
          <w:lang w:eastAsia="en-GB"/>
        </w:rPr>
        <w:t>call</w:t>
      </w:r>
      <w:r w:rsidR="00D27830">
        <w:rPr>
          <w:rFonts w:ascii="Calibri" w:eastAsia="Times New Roman" w:hAnsi="Calibri" w:cs="Calibri"/>
          <w:color w:val="000000"/>
          <w:lang w:eastAsia="en-GB"/>
        </w:rPr>
        <w:t xml:space="preserve"> for</w:t>
      </w:r>
      <w:r w:rsidRPr="00A3061F">
        <w:rPr>
          <w:rFonts w:ascii="Calibri" w:eastAsia="Times New Roman" w:hAnsi="Calibri" w:cs="Calibri"/>
          <w:color w:val="000000"/>
          <w:lang w:eastAsia="en-GB"/>
        </w:rPr>
        <w:t>. Whil</w:t>
      </w:r>
      <w:r w:rsidR="00D27830">
        <w:rPr>
          <w:rFonts w:ascii="Calibri" w:eastAsia="Times New Roman" w:hAnsi="Calibri" w:cs="Calibri"/>
          <w:color w:val="000000"/>
          <w:lang w:eastAsia="en-GB"/>
        </w:rPr>
        <w:t>st non-fiction might be bounded by the need for scientific accuracy</w:t>
      </w:r>
      <w:r w:rsidR="00251A2A">
        <w:rPr>
          <w:rFonts w:ascii="Calibri" w:eastAsia="Times New Roman" w:hAnsi="Calibri" w:cs="Calibri"/>
          <w:color w:val="000000"/>
          <w:lang w:eastAsia="en-GB"/>
        </w:rPr>
        <w:t>,</w:t>
      </w:r>
      <w:r w:rsidR="00D27830">
        <w:rPr>
          <w:rFonts w:ascii="Calibri" w:eastAsia="Times New Roman" w:hAnsi="Calibri" w:cs="Calibri"/>
          <w:color w:val="000000"/>
          <w:lang w:eastAsia="en-GB"/>
        </w:rPr>
        <w:t xml:space="preserve"> within cli-fi</w:t>
      </w:r>
      <w:r w:rsidR="00251A2A">
        <w:rPr>
          <w:rFonts w:ascii="Calibri" w:eastAsia="Times New Roman" w:hAnsi="Calibri" w:cs="Calibri"/>
          <w:color w:val="000000"/>
          <w:lang w:eastAsia="en-GB"/>
        </w:rPr>
        <w:t>,</w:t>
      </w:r>
      <w:r w:rsidR="00D27830">
        <w:rPr>
          <w:rFonts w:ascii="Calibri" w:eastAsia="Times New Roman" w:hAnsi="Calibri" w:cs="Calibri"/>
          <w:color w:val="000000"/>
          <w:lang w:eastAsia="en-GB"/>
        </w:rPr>
        <w:t xml:space="preserve"> authors and illustrators have the opportunity to explore</w:t>
      </w:r>
      <w:r w:rsidR="007F2F64">
        <w:rPr>
          <w:rFonts w:ascii="Calibri" w:eastAsia="Times New Roman" w:hAnsi="Calibri" w:cs="Calibri"/>
          <w:color w:val="000000"/>
          <w:lang w:eastAsia="en-GB"/>
        </w:rPr>
        <w:t xml:space="preserve"> any imaginative </w:t>
      </w:r>
      <w:proofErr w:type="spellStart"/>
      <w:r w:rsidR="00D27830">
        <w:rPr>
          <w:rFonts w:ascii="Calibri" w:eastAsia="Times New Roman" w:hAnsi="Calibri" w:cs="Calibri"/>
          <w:color w:val="000000"/>
          <w:lang w:eastAsia="en-GB"/>
        </w:rPr>
        <w:t>planty</w:t>
      </w:r>
      <w:proofErr w:type="spellEnd"/>
      <w:r w:rsidR="00D27830">
        <w:rPr>
          <w:rFonts w:ascii="Calibri" w:eastAsia="Times New Roman" w:hAnsi="Calibri" w:cs="Calibri"/>
          <w:color w:val="000000"/>
          <w:lang w:eastAsia="en-GB"/>
        </w:rPr>
        <w:t xml:space="preserve"> </w:t>
      </w:r>
      <w:r w:rsidR="007F2F64">
        <w:rPr>
          <w:rFonts w:ascii="Calibri" w:eastAsia="Times New Roman" w:hAnsi="Calibri" w:cs="Calibri"/>
          <w:color w:val="000000"/>
          <w:lang w:eastAsia="en-GB"/>
        </w:rPr>
        <w:t>perspectives</w:t>
      </w:r>
      <w:r w:rsidR="00D27830">
        <w:rPr>
          <w:rFonts w:ascii="Calibri" w:eastAsia="Times New Roman" w:hAnsi="Calibri" w:cs="Calibri"/>
          <w:color w:val="000000"/>
          <w:lang w:eastAsia="en-GB"/>
        </w:rPr>
        <w:t xml:space="preserve"> and </w:t>
      </w:r>
      <w:r w:rsidR="00251A2A">
        <w:rPr>
          <w:rFonts w:ascii="Calibri" w:eastAsia="Times New Roman" w:hAnsi="Calibri" w:cs="Calibri"/>
          <w:color w:val="000000"/>
          <w:lang w:eastAsia="en-GB"/>
        </w:rPr>
        <w:t xml:space="preserve">associated </w:t>
      </w:r>
      <w:r w:rsidR="00D27830">
        <w:rPr>
          <w:rFonts w:ascii="Calibri" w:eastAsia="Times New Roman" w:hAnsi="Calibri" w:cs="Calibri"/>
          <w:color w:val="000000"/>
          <w:lang w:eastAsia="en-GB"/>
        </w:rPr>
        <w:t>agenc</w:t>
      </w:r>
      <w:r w:rsidR="00251A2A">
        <w:rPr>
          <w:rFonts w:ascii="Calibri" w:eastAsia="Times New Roman" w:hAnsi="Calibri" w:cs="Calibri"/>
          <w:color w:val="000000"/>
          <w:lang w:eastAsia="en-GB"/>
        </w:rPr>
        <w:t>y</w:t>
      </w:r>
      <w:r w:rsidR="007F2F64">
        <w:rPr>
          <w:rFonts w:ascii="Calibri" w:eastAsia="Times New Roman" w:hAnsi="Calibri" w:cs="Calibri"/>
          <w:color w:val="000000"/>
          <w:lang w:eastAsia="en-GB"/>
        </w:rPr>
        <w:t xml:space="preserve">. As such, </w:t>
      </w:r>
      <w:r w:rsidRPr="00A3061F">
        <w:rPr>
          <w:rFonts w:ascii="Calibri" w:eastAsia="Times New Roman" w:hAnsi="Calibri" w:cs="Calibri"/>
          <w:color w:val="000000"/>
          <w:lang w:eastAsia="en-GB"/>
        </w:rPr>
        <w:t xml:space="preserve">reading facilitators </w:t>
      </w:r>
      <w:r w:rsidR="007F2F64">
        <w:rPr>
          <w:rFonts w:ascii="Calibri" w:eastAsia="Times New Roman" w:hAnsi="Calibri" w:cs="Calibri"/>
          <w:color w:val="000000"/>
          <w:lang w:eastAsia="en-GB"/>
        </w:rPr>
        <w:t>might benefit from</w:t>
      </w:r>
      <w:r w:rsidR="007F2F64" w:rsidRPr="00A3061F">
        <w:rPr>
          <w:rFonts w:ascii="Calibri" w:eastAsia="Times New Roman" w:hAnsi="Calibri" w:cs="Calibri"/>
          <w:color w:val="000000"/>
          <w:lang w:eastAsia="en-GB"/>
        </w:rPr>
        <w:t xml:space="preserve"> </w:t>
      </w:r>
      <w:r w:rsidRPr="00A3061F">
        <w:rPr>
          <w:rFonts w:ascii="Calibri" w:eastAsia="Times New Roman" w:hAnsi="Calibri" w:cs="Calibri"/>
          <w:color w:val="000000"/>
          <w:lang w:eastAsia="en-GB"/>
        </w:rPr>
        <w:t>be</w:t>
      </w:r>
      <w:r w:rsidR="007F2F64">
        <w:rPr>
          <w:rFonts w:ascii="Calibri" w:eastAsia="Times New Roman" w:hAnsi="Calibri" w:cs="Calibri"/>
          <w:color w:val="000000"/>
          <w:lang w:eastAsia="en-GB"/>
        </w:rPr>
        <w:t>ing</w:t>
      </w:r>
      <w:r w:rsidRPr="00A3061F">
        <w:rPr>
          <w:rFonts w:ascii="Calibri" w:eastAsia="Times New Roman" w:hAnsi="Calibri" w:cs="Calibri"/>
          <w:color w:val="000000"/>
          <w:lang w:eastAsia="en-GB"/>
        </w:rPr>
        <w:t xml:space="preserve"> </w:t>
      </w:r>
      <w:r w:rsidRPr="00A3061F">
        <w:rPr>
          <w:rFonts w:ascii="Calibri" w:eastAsia="Times New Roman" w:hAnsi="Calibri" w:cs="Calibri"/>
          <w:i/>
          <w:iCs/>
          <w:color w:val="000000"/>
          <w:lang w:eastAsia="en-GB"/>
        </w:rPr>
        <w:t>critical</w:t>
      </w:r>
      <w:r w:rsidRPr="00A3061F">
        <w:rPr>
          <w:rFonts w:ascii="Calibri" w:eastAsia="Times New Roman" w:hAnsi="Calibri" w:cs="Calibri"/>
          <w:color w:val="000000"/>
          <w:lang w:eastAsia="en-GB"/>
        </w:rPr>
        <w:t xml:space="preserve"> identifiers of children’s climate literature on behalf of their </w:t>
      </w:r>
      <w:r w:rsidR="0044251F">
        <w:rPr>
          <w:rFonts w:ascii="Calibri" w:eastAsia="Times New Roman" w:hAnsi="Calibri" w:cs="Calibri"/>
          <w:color w:val="000000"/>
          <w:lang w:eastAsia="en-GB"/>
        </w:rPr>
        <w:t>readers</w:t>
      </w:r>
      <w:r w:rsidR="007F2F64">
        <w:rPr>
          <w:rFonts w:ascii="Calibri" w:eastAsia="Times New Roman" w:hAnsi="Calibri" w:cs="Calibri"/>
          <w:color w:val="000000"/>
          <w:lang w:eastAsia="en-GB"/>
        </w:rPr>
        <w:t xml:space="preserve"> and present questions and enquiry regarding the placement, use and positioning of plants</w:t>
      </w:r>
      <w:r w:rsidR="00D27830">
        <w:rPr>
          <w:rFonts w:ascii="Calibri" w:eastAsia="Times New Roman" w:hAnsi="Calibri" w:cs="Calibri"/>
          <w:color w:val="000000"/>
          <w:lang w:eastAsia="en-GB"/>
        </w:rPr>
        <w:t xml:space="preserve"> (and their products)</w:t>
      </w:r>
      <w:r w:rsidR="007F2F64">
        <w:rPr>
          <w:rFonts w:ascii="Calibri" w:eastAsia="Times New Roman" w:hAnsi="Calibri" w:cs="Calibri"/>
          <w:color w:val="000000"/>
          <w:lang w:eastAsia="en-GB"/>
        </w:rPr>
        <w:t xml:space="preserve"> within a narrative</w:t>
      </w:r>
      <w:r w:rsidR="00D27830">
        <w:rPr>
          <w:rFonts w:ascii="Calibri" w:eastAsia="Times New Roman" w:hAnsi="Calibri" w:cs="Calibri"/>
          <w:color w:val="000000"/>
          <w:lang w:eastAsia="en-GB"/>
        </w:rPr>
        <w:t xml:space="preserve">. </w:t>
      </w:r>
      <w:r w:rsidR="00D27830" w:rsidRPr="00C15467">
        <w:rPr>
          <w:rFonts w:ascii="Calibri" w:eastAsia="Times New Roman" w:hAnsi="Calibri" w:cs="Calibri"/>
          <w:color w:val="000000"/>
          <w:lang w:eastAsia="en-GB"/>
        </w:rPr>
        <w:t xml:space="preserve">This </w:t>
      </w:r>
      <w:r w:rsidR="00C15467" w:rsidRPr="00C15467">
        <w:rPr>
          <w:rFonts w:ascii="Calibri" w:eastAsia="Times New Roman" w:hAnsi="Calibri" w:cs="Calibri"/>
          <w:color w:val="000000"/>
          <w:lang w:eastAsia="en-GB"/>
        </w:rPr>
        <w:t>c</w:t>
      </w:r>
      <w:r w:rsidR="00D27830" w:rsidRPr="00C15467">
        <w:rPr>
          <w:rFonts w:ascii="Calibri" w:eastAsia="Times New Roman" w:hAnsi="Calibri" w:cs="Calibri"/>
          <w:color w:val="000000"/>
          <w:lang w:eastAsia="en-GB"/>
        </w:rPr>
        <w:t xml:space="preserve">ould provide opportunity for readers to consider </w:t>
      </w:r>
      <w:r w:rsidR="007F2F64" w:rsidRPr="00C15467">
        <w:rPr>
          <w:rFonts w:ascii="Calibri" w:eastAsia="Times New Roman" w:hAnsi="Calibri" w:cs="Calibri"/>
          <w:color w:val="000000"/>
          <w:lang w:eastAsia="en-GB"/>
        </w:rPr>
        <w:t xml:space="preserve">how adult authors </w:t>
      </w:r>
      <w:r w:rsidR="00D27830" w:rsidRPr="00C15467">
        <w:rPr>
          <w:rFonts w:ascii="Calibri" w:eastAsia="Times New Roman" w:hAnsi="Calibri" w:cs="Calibri"/>
          <w:color w:val="000000"/>
          <w:lang w:eastAsia="en-GB"/>
        </w:rPr>
        <w:t>may</w:t>
      </w:r>
      <w:r w:rsidR="007F2F64" w:rsidRPr="00C15467">
        <w:rPr>
          <w:rFonts w:ascii="Calibri" w:eastAsia="Times New Roman" w:hAnsi="Calibri" w:cs="Calibri"/>
          <w:color w:val="000000"/>
          <w:lang w:eastAsia="en-GB"/>
        </w:rPr>
        <w:t xml:space="preserve"> themselves </w:t>
      </w:r>
      <w:r w:rsidR="00D27830" w:rsidRPr="00C15467">
        <w:rPr>
          <w:rFonts w:ascii="Calibri" w:eastAsia="Times New Roman" w:hAnsi="Calibri" w:cs="Calibri"/>
          <w:color w:val="000000"/>
          <w:lang w:eastAsia="en-GB"/>
        </w:rPr>
        <w:t>present</w:t>
      </w:r>
      <w:r w:rsidR="007F2F64" w:rsidRPr="00C15467">
        <w:rPr>
          <w:rFonts w:ascii="Calibri" w:eastAsia="Times New Roman" w:hAnsi="Calibri" w:cs="Calibri"/>
          <w:color w:val="000000"/>
          <w:lang w:eastAsia="en-GB"/>
        </w:rPr>
        <w:t xml:space="preserve"> plant blindness</w:t>
      </w:r>
      <w:r w:rsidR="00D27830" w:rsidRPr="00C15467">
        <w:rPr>
          <w:rFonts w:ascii="Calibri" w:eastAsia="Times New Roman" w:hAnsi="Calibri" w:cs="Calibri"/>
          <w:color w:val="000000"/>
          <w:lang w:eastAsia="en-GB"/>
        </w:rPr>
        <w:t xml:space="preserve"> or use plants as subtle motifs</w:t>
      </w:r>
      <w:r w:rsidR="007F2F64" w:rsidRPr="00C15467">
        <w:rPr>
          <w:rFonts w:ascii="Calibri" w:eastAsia="Times New Roman" w:hAnsi="Calibri" w:cs="Calibri"/>
          <w:color w:val="000000"/>
          <w:lang w:eastAsia="en-GB"/>
        </w:rPr>
        <w:t>.</w:t>
      </w:r>
      <w:r w:rsidR="007F2F64">
        <w:rPr>
          <w:rFonts w:ascii="Calibri" w:eastAsia="Times New Roman" w:hAnsi="Calibri" w:cs="Calibri"/>
          <w:color w:val="000000"/>
          <w:lang w:eastAsia="en-GB"/>
        </w:rPr>
        <w:t xml:space="preserve"> </w:t>
      </w:r>
    </w:p>
    <w:p w14:paraId="2F8150B3" w14:textId="19A029AB"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In a recent interview with children’s authors of climate fiction (Pushkin’s Children’s Books, 2021), Piers </w:t>
      </w:r>
      <w:proofErr w:type="spellStart"/>
      <w:r w:rsidRPr="00A3061F">
        <w:rPr>
          <w:rFonts w:ascii="Calibri" w:eastAsia="Times New Roman" w:hAnsi="Calibri" w:cs="Calibri"/>
          <w:color w:val="000000"/>
          <w:lang w:eastAsia="en-GB"/>
        </w:rPr>
        <w:t>Torday</w:t>
      </w:r>
      <w:proofErr w:type="spellEnd"/>
      <w:r w:rsidRPr="00A3061F">
        <w:rPr>
          <w:rFonts w:ascii="Calibri" w:eastAsia="Times New Roman" w:hAnsi="Calibri" w:cs="Calibri"/>
          <w:color w:val="000000"/>
          <w:lang w:eastAsia="en-GB"/>
        </w:rPr>
        <w:t xml:space="preserve"> noted that there was a lack of plants as central characters in this genre and recognised the need for authors to begin to rethink this balance in their storytelling and reflect on the importance of the botanical. While this call is welcome - and we would argue necessary - if we are to use climate fiction with young people to harness botanical encounters, those books already within the genre need to be facilitated </w:t>
      </w:r>
      <w:r w:rsidR="00776C61">
        <w:rPr>
          <w:rFonts w:ascii="Calibri" w:eastAsia="Times New Roman" w:hAnsi="Calibri" w:cs="Calibri"/>
          <w:color w:val="000000"/>
          <w:lang w:eastAsia="en-GB"/>
        </w:rPr>
        <w:t xml:space="preserve">and their </w:t>
      </w:r>
      <w:proofErr w:type="spellStart"/>
      <w:r w:rsidR="00776C61">
        <w:rPr>
          <w:rFonts w:ascii="Calibri" w:eastAsia="Times New Roman" w:hAnsi="Calibri" w:cs="Calibri"/>
          <w:color w:val="000000"/>
          <w:lang w:eastAsia="en-GB"/>
        </w:rPr>
        <w:t>plantiness</w:t>
      </w:r>
      <w:proofErr w:type="spellEnd"/>
      <w:r w:rsidR="00776C61">
        <w:rPr>
          <w:rFonts w:ascii="Calibri" w:eastAsia="Times New Roman" w:hAnsi="Calibri" w:cs="Calibri"/>
          <w:color w:val="000000"/>
          <w:lang w:eastAsia="en-GB"/>
        </w:rPr>
        <w:t xml:space="preserve"> (Head et al 2012) acknowledged</w:t>
      </w:r>
      <w:r w:rsidR="004A4AD8">
        <w:rPr>
          <w:rFonts w:ascii="Calibri" w:eastAsia="Times New Roman" w:hAnsi="Calibri" w:cs="Calibri"/>
          <w:color w:val="000000"/>
          <w:lang w:eastAsia="en-GB"/>
        </w:rPr>
        <w:t>.</w:t>
      </w:r>
      <w:r w:rsidR="00D27830">
        <w:rPr>
          <w:rFonts w:ascii="Calibri" w:eastAsia="Times New Roman" w:hAnsi="Calibri" w:cs="Calibri"/>
          <w:color w:val="000000"/>
          <w:lang w:eastAsia="en-GB"/>
        </w:rPr>
        <w:t xml:space="preserve"> This would shift plants from being lumped together as a singular entity, and instead recognise individual and collective agency </w:t>
      </w:r>
      <w:r w:rsidR="004A4AD8">
        <w:rPr>
          <w:rFonts w:ascii="Calibri" w:eastAsia="Times New Roman" w:hAnsi="Calibri" w:cs="Calibri"/>
          <w:color w:val="000000"/>
          <w:lang w:eastAsia="en-GB"/>
        </w:rPr>
        <w:t>as</w:t>
      </w:r>
      <w:r w:rsidR="00776C61">
        <w:rPr>
          <w:rFonts w:ascii="Calibri" w:eastAsia="Times New Roman" w:hAnsi="Calibri" w:cs="Calibri"/>
          <w:color w:val="000000"/>
          <w:lang w:eastAsia="en-GB"/>
        </w:rPr>
        <w:t xml:space="preserve"> part of a ‘thick hybridity’ (</w:t>
      </w:r>
      <w:proofErr w:type="spellStart"/>
      <w:r w:rsidR="00776C61">
        <w:rPr>
          <w:rFonts w:ascii="Calibri" w:eastAsia="Times New Roman" w:hAnsi="Calibri" w:cs="Calibri"/>
          <w:color w:val="000000"/>
          <w:lang w:eastAsia="en-GB"/>
        </w:rPr>
        <w:t>Lulka</w:t>
      </w:r>
      <w:proofErr w:type="spellEnd"/>
      <w:r w:rsidR="00776C61">
        <w:rPr>
          <w:rFonts w:ascii="Calibri" w:eastAsia="Times New Roman" w:hAnsi="Calibri" w:cs="Calibri"/>
          <w:color w:val="000000"/>
          <w:lang w:eastAsia="en-GB"/>
        </w:rPr>
        <w:t xml:space="preserve"> 2009)</w:t>
      </w:r>
      <w:r w:rsidR="00D27830">
        <w:rPr>
          <w:rFonts w:ascii="Calibri" w:eastAsia="Times New Roman" w:hAnsi="Calibri" w:cs="Calibri"/>
          <w:color w:val="000000"/>
          <w:lang w:eastAsia="en-GB"/>
        </w:rPr>
        <w:t xml:space="preserve"> that could be drawn on explicitly or as a </w:t>
      </w:r>
      <w:r w:rsidR="00776C61">
        <w:rPr>
          <w:rFonts w:ascii="Calibri" w:eastAsia="Times New Roman" w:hAnsi="Calibri" w:cs="Calibri"/>
          <w:color w:val="000000"/>
          <w:lang w:eastAsia="en-GB"/>
        </w:rPr>
        <w:t>literal device</w:t>
      </w:r>
      <w:r w:rsidRPr="00A3061F">
        <w:rPr>
          <w:rFonts w:ascii="Calibri" w:eastAsia="Times New Roman" w:hAnsi="Calibri" w:cs="Calibri"/>
          <w:color w:val="000000"/>
          <w:lang w:eastAsia="en-GB"/>
        </w:rPr>
        <w:t xml:space="preserve">. </w:t>
      </w:r>
    </w:p>
    <w:p w14:paraId="0F01B680" w14:textId="77777777" w:rsidR="00A3061F" w:rsidRPr="00A3061F" w:rsidRDefault="00A3061F" w:rsidP="00A3061F">
      <w:pPr>
        <w:spacing w:after="0" w:line="240" w:lineRule="auto"/>
        <w:rPr>
          <w:rFonts w:ascii="Times New Roman" w:eastAsia="Times New Roman" w:hAnsi="Times New Roman" w:cs="Times New Roman"/>
          <w:sz w:val="24"/>
          <w:szCs w:val="24"/>
          <w:lang w:eastAsia="en-GB"/>
        </w:rPr>
      </w:pPr>
    </w:p>
    <w:p w14:paraId="4FC30D50" w14:textId="132F3F84"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The research undertaken for this paper considered three cli-fi books for children</w:t>
      </w:r>
      <w:r w:rsidR="00EE5D5B">
        <w:rPr>
          <w:rFonts w:ascii="Calibri" w:eastAsia="Times New Roman" w:hAnsi="Calibri" w:cs="Calibri"/>
          <w:color w:val="000000"/>
          <w:lang w:eastAsia="en-GB"/>
        </w:rPr>
        <w:t xml:space="preserve">, chosen by children. They represent a diversity </w:t>
      </w:r>
      <w:r w:rsidR="00776C61">
        <w:rPr>
          <w:rFonts w:ascii="Calibri" w:eastAsia="Times New Roman" w:hAnsi="Calibri" w:cs="Calibri"/>
          <w:color w:val="000000"/>
          <w:lang w:eastAsia="en-GB"/>
        </w:rPr>
        <w:t xml:space="preserve">of </w:t>
      </w:r>
      <w:proofErr w:type="spellStart"/>
      <w:r w:rsidR="00776C61">
        <w:rPr>
          <w:rFonts w:ascii="Calibri" w:eastAsia="Times New Roman" w:hAnsi="Calibri" w:cs="Calibri"/>
          <w:color w:val="000000"/>
          <w:lang w:eastAsia="en-GB"/>
        </w:rPr>
        <w:t>plantines</w:t>
      </w:r>
      <w:r w:rsidR="00C15467">
        <w:rPr>
          <w:rFonts w:ascii="Calibri" w:eastAsia="Times New Roman" w:hAnsi="Calibri" w:cs="Calibri"/>
          <w:color w:val="000000"/>
          <w:lang w:eastAsia="en-GB"/>
        </w:rPr>
        <w:t>s</w:t>
      </w:r>
      <w:proofErr w:type="spellEnd"/>
      <w:r w:rsidR="00776C61">
        <w:rPr>
          <w:rFonts w:ascii="Calibri" w:eastAsia="Times New Roman" w:hAnsi="Calibri" w:cs="Calibri"/>
          <w:color w:val="000000"/>
          <w:lang w:eastAsia="en-GB"/>
        </w:rPr>
        <w:t xml:space="preserve"> in </w:t>
      </w:r>
      <w:r w:rsidR="00251A2A">
        <w:rPr>
          <w:rFonts w:ascii="Calibri" w:eastAsia="Times New Roman" w:hAnsi="Calibri" w:cs="Calibri"/>
          <w:color w:val="000000"/>
          <w:lang w:eastAsia="en-GB"/>
        </w:rPr>
        <w:t>both</w:t>
      </w:r>
      <w:r w:rsidR="00776C61">
        <w:rPr>
          <w:rFonts w:ascii="Calibri" w:eastAsia="Times New Roman" w:hAnsi="Calibri" w:cs="Calibri"/>
          <w:color w:val="000000"/>
          <w:lang w:eastAsia="en-GB"/>
        </w:rPr>
        <w:t xml:space="preserve"> form </w:t>
      </w:r>
      <w:r w:rsidR="00251A2A">
        <w:rPr>
          <w:rFonts w:ascii="Calibri" w:eastAsia="Times New Roman" w:hAnsi="Calibri" w:cs="Calibri"/>
          <w:color w:val="000000"/>
          <w:lang w:eastAsia="en-GB"/>
        </w:rPr>
        <w:t>and</w:t>
      </w:r>
      <w:r w:rsidR="00776C61">
        <w:rPr>
          <w:rFonts w:ascii="Calibri" w:eastAsia="Times New Roman" w:hAnsi="Calibri" w:cs="Calibri"/>
          <w:color w:val="000000"/>
          <w:lang w:eastAsia="en-GB"/>
        </w:rPr>
        <w:t xml:space="preserve"> </w:t>
      </w:r>
      <w:r w:rsidR="00DE5F76">
        <w:rPr>
          <w:rFonts w:ascii="Calibri" w:eastAsia="Times New Roman" w:hAnsi="Calibri" w:cs="Calibri"/>
          <w:color w:val="000000"/>
          <w:lang w:eastAsia="en-GB"/>
        </w:rPr>
        <w:t xml:space="preserve">transformational </w:t>
      </w:r>
      <w:r w:rsidR="00EE5D5B">
        <w:rPr>
          <w:rFonts w:ascii="Calibri" w:eastAsia="Times New Roman" w:hAnsi="Calibri" w:cs="Calibri"/>
          <w:color w:val="000000"/>
          <w:lang w:eastAsia="en-GB"/>
        </w:rPr>
        <w:t>motif through the genres of</w:t>
      </w:r>
      <w:r w:rsidR="00776C61">
        <w:rPr>
          <w:rFonts w:ascii="Calibri" w:eastAsia="Times New Roman" w:hAnsi="Calibri" w:cs="Calibri"/>
          <w:color w:val="000000"/>
          <w:lang w:eastAsia="en-GB"/>
        </w:rPr>
        <w:t>:</w:t>
      </w:r>
      <w:r w:rsidR="00EE5D5B">
        <w:rPr>
          <w:rFonts w:ascii="Calibri" w:eastAsia="Times New Roman" w:hAnsi="Calibri" w:cs="Calibri"/>
          <w:color w:val="000000"/>
          <w:lang w:eastAsia="en-GB"/>
        </w:rPr>
        <w:t xml:space="preserve"> dystopia (Boy in the Tower)</w:t>
      </w:r>
      <w:r w:rsidR="00776C61">
        <w:rPr>
          <w:rFonts w:ascii="Calibri" w:eastAsia="Times New Roman" w:hAnsi="Calibri" w:cs="Calibri"/>
          <w:color w:val="000000"/>
          <w:lang w:eastAsia="en-GB"/>
        </w:rPr>
        <w:t>;</w:t>
      </w:r>
      <w:r w:rsidR="00EE5D5B">
        <w:rPr>
          <w:rFonts w:ascii="Calibri" w:eastAsia="Times New Roman" w:hAnsi="Calibri" w:cs="Calibri"/>
          <w:color w:val="000000"/>
          <w:lang w:eastAsia="en-GB"/>
        </w:rPr>
        <w:t xml:space="preserve"> fable (The Promise) and what might be considered a more traditional climate change tale (Melt). W</w:t>
      </w:r>
      <w:r w:rsidRPr="00A3061F">
        <w:rPr>
          <w:rFonts w:ascii="Calibri" w:eastAsia="Times New Roman" w:hAnsi="Calibri" w:cs="Calibri"/>
          <w:color w:val="000000"/>
          <w:lang w:eastAsia="en-GB"/>
        </w:rPr>
        <w:t>e recognise the need for more critical reflection of plant encounters in a wider array of books for younger audiences of different stages in reading</w:t>
      </w:r>
      <w:r w:rsidR="00253B48">
        <w:rPr>
          <w:rFonts w:ascii="Calibri" w:eastAsia="Times New Roman" w:hAnsi="Calibri" w:cs="Calibri"/>
          <w:color w:val="000000"/>
          <w:lang w:eastAsia="en-GB"/>
        </w:rPr>
        <w:t xml:space="preserve"> and consider how plants have been both used as metaphors and understood by children through a growing understanding of literary device and climate change awareness</w:t>
      </w:r>
      <w:r w:rsidRPr="00A3061F">
        <w:rPr>
          <w:rFonts w:ascii="Calibri" w:eastAsia="Times New Roman" w:hAnsi="Calibri" w:cs="Calibri"/>
          <w:color w:val="000000"/>
          <w:lang w:eastAsia="en-GB"/>
        </w:rPr>
        <w:t xml:space="preserve">. While </w:t>
      </w:r>
      <w:proofErr w:type="spellStart"/>
      <w:r w:rsidRPr="00A3061F">
        <w:rPr>
          <w:rFonts w:ascii="Calibri" w:eastAsia="Times New Roman" w:hAnsi="Calibri" w:cs="Calibri"/>
          <w:color w:val="000000"/>
          <w:lang w:eastAsia="en-GB"/>
        </w:rPr>
        <w:t>Guanio</w:t>
      </w:r>
      <w:proofErr w:type="spellEnd"/>
      <w:r w:rsidRPr="00A3061F">
        <w:rPr>
          <w:rFonts w:ascii="Calibri" w:eastAsia="Times New Roman" w:hAnsi="Calibri" w:cs="Calibri"/>
          <w:color w:val="000000"/>
          <w:lang w:eastAsia="en-GB"/>
        </w:rPr>
        <w:t xml:space="preserve">-Uluru’s </w:t>
      </w:r>
      <w:r w:rsidRPr="00A3061F">
        <w:rPr>
          <w:rFonts w:ascii="Calibri" w:eastAsia="Times New Roman" w:hAnsi="Calibri" w:cs="Calibri"/>
          <w:color w:val="000000"/>
          <w:lang w:eastAsia="en-GB"/>
        </w:rPr>
        <w:lastRenderedPageBreak/>
        <w:t>(2020) paper calls for a research focus on the botanical content of young adults’ books from different geographical regions, this needs to be extended to, as noted, different age groups (to develop age-appropriate pedagogies). Added to this we would welcome the consideration of the botanical content of curriculums with reference to the climate crisis; to the interpretation of plants in the classroom; to the subject knowledge and confidence of teaching botanical encounters</w:t>
      </w:r>
      <w:r w:rsidR="00251A2A">
        <w:rPr>
          <w:rFonts w:ascii="Calibri" w:eastAsia="Times New Roman" w:hAnsi="Calibri" w:cs="Calibri"/>
          <w:color w:val="000000"/>
          <w:lang w:eastAsia="en-GB"/>
        </w:rPr>
        <w:t xml:space="preserve"> (both physical and literal)</w:t>
      </w:r>
      <w:r w:rsidRPr="00A3061F">
        <w:rPr>
          <w:rFonts w:ascii="Calibri" w:eastAsia="Times New Roman" w:hAnsi="Calibri" w:cs="Calibri"/>
          <w:color w:val="000000"/>
          <w:lang w:eastAsia="en-GB"/>
        </w:rPr>
        <w:t xml:space="preserve"> by teachers and trainee teachers. </w:t>
      </w:r>
      <w:r w:rsidR="00253B48">
        <w:rPr>
          <w:rFonts w:ascii="Calibri" w:eastAsia="Times New Roman" w:hAnsi="Calibri" w:cs="Calibri"/>
          <w:color w:val="000000"/>
          <w:lang w:eastAsia="en-GB"/>
        </w:rPr>
        <w:t xml:space="preserve">As </w:t>
      </w:r>
      <w:r w:rsidRPr="00A3061F">
        <w:rPr>
          <w:rFonts w:ascii="Calibri" w:eastAsia="Times New Roman" w:hAnsi="Calibri" w:cs="Calibri"/>
          <w:color w:val="000000"/>
          <w:lang w:eastAsia="en-GB"/>
        </w:rPr>
        <w:t xml:space="preserve">young people’s lived experiences of place and space </w:t>
      </w:r>
      <w:r w:rsidR="00253B48">
        <w:rPr>
          <w:rFonts w:ascii="Calibri" w:eastAsia="Times New Roman" w:hAnsi="Calibri" w:cs="Calibri"/>
          <w:color w:val="000000"/>
          <w:lang w:eastAsia="en-GB"/>
        </w:rPr>
        <w:t>changes</w:t>
      </w:r>
      <w:r w:rsidRPr="00A3061F">
        <w:rPr>
          <w:rFonts w:ascii="Calibri" w:eastAsia="Times New Roman" w:hAnsi="Calibri" w:cs="Calibri"/>
          <w:color w:val="000000"/>
          <w:lang w:eastAsia="en-GB"/>
        </w:rPr>
        <w:t>, it is important to consider how botanical encounter is experienced</w:t>
      </w:r>
      <w:r w:rsidR="00253B48">
        <w:rPr>
          <w:rFonts w:ascii="Calibri" w:eastAsia="Times New Roman" w:hAnsi="Calibri" w:cs="Calibri"/>
          <w:color w:val="000000"/>
          <w:lang w:eastAsia="en-GB"/>
        </w:rPr>
        <w:t xml:space="preserve"> and how </w:t>
      </w:r>
      <w:r w:rsidR="00776C61">
        <w:rPr>
          <w:rFonts w:ascii="Calibri" w:eastAsia="Times New Roman" w:hAnsi="Calibri" w:cs="Calibri"/>
          <w:color w:val="000000"/>
          <w:lang w:eastAsia="en-GB"/>
        </w:rPr>
        <w:t xml:space="preserve">literary </w:t>
      </w:r>
      <w:r w:rsidR="003962EE">
        <w:rPr>
          <w:rFonts w:ascii="Calibri" w:eastAsia="Times New Roman" w:hAnsi="Calibri" w:cs="Calibri"/>
          <w:color w:val="000000"/>
          <w:lang w:eastAsia="en-GB"/>
        </w:rPr>
        <w:t>representation of plants</w:t>
      </w:r>
      <w:r w:rsidR="00253B48">
        <w:rPr>
          <w:rFonts w:ascii="Calibri" w:eastAsia="Times New Roman" w:hAnsi="Calibri" w:cs="Calibri"/>
          <w:color w:val="000000"/>
          <w:lang w:eastAsia="en-GB"/>
        </w:rPr>
        <w:t xml:space="preserve"> </w:t>
      </w:r>
      <w:r w:rsidR="003962EE">
        <w:rPr>
          <w:rFonts w:ascii="Calibri" w:eastAsia="Times New Roman" w:hAnsi="Calibri" w:cs="Calibri"/>
          <w:color w:val="000000"/>
          <w:lang w:eastAsia="en-GB"/>
        </w:rPr>
        <w:t xml:space="preserve">provide opportunities for us to understand and explore our world. We suggest that such exploration would benefit from extending inquiry through </w:t>
      </w:r>
      <w:r w:rsidRPr="00A3061F">
        <w:rPr>
          <w:rFonts w:ascii="Calibri" w:eastAsia="Times New Roman" w:hAnsi="Calibri" w:cs="Calibri"/>
          <w:color w:val="000000"/>
          <w:lang w:eastAsia="en-GB"/>
        </w:rPr>
        <w:t>literary fiction</w:t>
      </w:r>
      <w:r w:rsidR="003962EE">
        <w:rPr>
          <w:rFonts w:ascii="Calibri" w:eastAsia="Times New Roman" w:hAnsi="Calibri" w:cs="Calibri"/>
          <w:color w:val="000000"/>
          <w:lang w:eastAsia="en-GB"/>
        </w:rPr>
        <w:t xml:space="preserve"> and into other </w:t>
      </w:r>
      <w:r w:rsidRPr="00A3061F">
        <w:rPr>
          <w:rFonts w:ascii="Calibri" w:eastAsia="Times New Roman" w:hAnsi="Calibri" w:cs="Calibri"/>
          <w:color w:val="000000"/>
          <w:lang w:eastAsia="en-GB"/>
        </w:rPr>
        <w:t>mediums. Further work should also consider the representation of botanicals in, for example, age-appropriate film, television, and gaming platforms. With reference to climate change being entirely overlooked in England’s Primary National Curriculum (Department of Education, 2013) and access to the outdoors being limited to irregular geography field trips</w:t>
      </w:r>
      <w:r w:rsidR="00DE5F76">
        <w:rPr>
          <w:rFonts w:ascii="Calibri" w:eastAsia="Times New Roman" w:hAnsi="Calibri" w:cs="Calibri"/>
          <w:color w:val="000000"/>
          <w:lang w:eastAsia="en-GB"/>
        </w:rPr>
        <w:t xml:space="preserve"> (Ofsted 2021)</w:t>
      </w:r>
      <w:r w:rsidRPr="00A3061F">
        <w:rPr>
          <w:rFonts w:ascii="Calibri" w:eastAsia="Times New Roman" w:hAnsi="Calibri" w:cs="Calibri"/>
          <w:color w:val="000000"/>
          <w:lang w:eastAsia="en-GB"/>
        </w:rPr>
        <w:t>, it falls to teachers to ensure there are other more regular experiences about the environment for children both within the classroom and, if there is the opportunity to, in green spaces around schools. This teaching</w:t>
      </w:r>
      <w:r w:rsidR="0044251F">
        <w:rPr>
          <w:rFonts w:ascii="Calibri" w:eastAsia="Times New Roman" w:hAnsi="Calibri" w:cs="Calibri"/>
          <w:color w:val="000000"/>
          <w:lang w:eastAsia="en-GB"/>
        </w:rPr>
        <w:t xml:space="preserve"> could </w:t>
      </w:r>
      <w:r w:rsidRPr="00A3061F">
        <w:rPr>
          <w:rFonts w:ascii="Calibri" w:eastAsia="Times New Roman" w:hAnsi="Calibri" w:cs="Calibri"/>
          <w:color w:val="000000"/>
          <w:lang w:eastAsia="en-GB"/>
        </w:rPr>
        <w:t>highlight plants and their various important roles to the environment</w:t>
      </w:r>
      <w:r w:rsidR="003962EE">
        <w:rPr>
          <w:rFonts w:ascii="Calibri" w:eastAsia="Times New Roman" w:hAnsi="Calibri" w:cs="Calibri"/>
          <w:color w:val="000000"/>
          <w:lang w:eastAsia="en-GB"/>
        </w:rPr>
        <w:t xml:space="preserve"> directly and metaphorically</w:t>
      </w:r>
      <w:r w:rsidRPr="00A3061F">
        <w:rPr>
          <w:rFonts w:ascii="Calibri" w:eastAsia="Times New Roman" w:hAnsi="Calibri" w:cs="Calibri"/>
          <w:color w:val="000000"/>
          <w:lang w:eastAsia="en-GB"/>
        </w:rPr>
        <w:t>,</w:t>
      </w:r>
      <w:r w:rsidR="003962EE">
        <w:rPr>
          <w:rFonts w:ascii="Calibri" w:eastAsia="Times New Roman" w:hAnsi="Calibri" w:cs="Calibri"/>
          <w:color w:val="000000"/>
          <w:lang w:eastAsia="en-GB"/>
        </w:rPr>
        <w:t xml:space="preserve"> thus</w:t>
      </w:r>
      <w:r w:rsidRPr="00A3061F">
        <w:rPr>
          <w:rFonts w:ascii="Calibri" w:eastAsia="Times New Roman" w:hAnsi="Calibri" w:cs="Calibri"/>
          <w:color w:val="000000"/>
          <w:lang w:eastAsia="en-GB"/>
        </w:rPr>
        <w:t xml:space="preserve"> helping </w:t>
      </w:r>
      <w:r w:rsidR="0044251F">
        <w:rPr>
          <w:rFonts w:ascii="Calibri" w:eastAsia="Times New Roman" w:hAnsi="Calibri" w:cs="Calibri"/>
          <w:color w:val="000000"/>
          <w:lang w:eastAsia="en-GB"/>
        </w:rPr>
        <w:t>children</w:t>
      </w:r>
      <w:r w:rsidR="0044251F" w:rsidRPr="00A3061F">
        <w:rPr>
          <w:rFonts w:ascii="Calibri" w:eastAsia="Times New Roman" w:hAnsi="Calibri" w:cs="Calibri"/>
          <w:color w:val="000000"/>
          <w:lang w:eastAsia="en-GB"/>
        </w:rPr>
        <w:t xml:space="preserve"> </w:t>
      </w:r>
      <w:r w:rsidRPr="00A3061F">
        <w:rPr>
          <w:rFonts w:ascii="Calibri" w:eastAsia="Times New Roman" w:hAnsi="Calibri" w:cs="Calibri"/>
          <w:color w:val="000000"/>
          <w:lang w:eastAsia="en-GB"/>
        </w:rPr>
        <w:t xml:space="preserve">to </w:t>
      </w:r>
      <w:r w:rsidR="00EE5D5B">
        <w:rPr>
          <w:rFonts w:ascii="Calibri" w:eastAsia="Times New Roman" w:hAnsi="Calibri" w:cs="Calibri"/>
          <w:color w:val="000000"/>
          <w:lang w:eastAsia="en-GB"/>
        </w:rPr>
        <w:t xml:space="preserve">become more curious and aware of </w:t>
      </w:r>
      <w:r w:rsidRPr="00A3061F">
        <w:rPr>
          <w:rFonts w:ascii="Calibri" w:eastAsia="Times New Roman" w:hAnsi="Calibri" w:cs="Calibri"/>
          <w:color w:val="000000"/>
          <w:lang w:eastAsia="en-GB"/>
        </w:rPr>
        <w:t>living more sustainable, hopeful lives in the face of the climate emergency.</w:t>
      </w:r>
    </w:p>
    <w:p w14:paraId="7766BAB3" w14:textId="04A8602D"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bookmarkStart w:id="0" w:name="_GoBack"/>
      <w:bookmarkEnd w:id="0"/>
    </w:p>
    <w:p w14:paraId="0BB596F0" w14:textId="1E4290D5" w:rsidR="00A3061F" w:rsidRPr="00A3061F" w:rsidRDefault="00A3061F" w:rsidP="00E82C2E">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r w:rsidRPr="00A3061F">
        <w:rPr>
          <w:rFonts w:ascii="Calibri" w:eastAsia="Times New Roman" w:hAnsi="Calibri" w:cs="Calibri"/>
          <w:b/>
          <w:bCs/>
          <w:color w:val="000000"/>
          <w:lang w:eastAsia="en-GB"/>
        </w:rPr>
        <w:t>Reference list:</w:t>
      </w:r>
    </w:p>
    <w:p w14:paraId="378D94B4" w14:textId="5B2CA75C" w:rsidR="001B3708" w:rsidRDefault="001B3708" w:rsidP="00A3061F">
      <w:pPr>
        <w:spacing w:before="240" w:after="240" w:line="240" w:lineRule="auto"/>
        <w:rPr>
          <w:rFonts w:ascii="Calibri" w:eastAsia="Times New Roman" w:hAnsi="Calibri" w:cs="Calibri"/>
          <w:color w:val="000000"/>
          <w:lang w:eastAsia="en-GB"/>
        </w:rPr>
      </w:pPr>
      <w:r>
        <w:rPr>
          <w:rFonts w:ascii="Calibri" w:eastAsia="Times New Roman" w:hAnsi="Calibri" w:cs="Calibri"/>
          <w:color w:val="000000"/>
          <w:lang w:eastAsia="en-GB"/>
        </w:rPr>
        <w:t>Agyeman, J. (1995) People, Plants and Places, Southgate</w:t>
      </w:r>
    </w:p>
    <w:p w14:paraId="506C2FA2" w14:textId="7B92532B"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Aristotle (1910) Historia </w:t>
      </w:r>
      <w:proofErr w:type="spellStart"/>
      <w:r w:rsidRPr="00A3061F">
        <w:rPr>
          <w:rFonts w:ascii="Calibri" w:eastAsia="Times New Roman" w:hAnsi="Calibri" w:cs="Calibri"/>
          <w:color w:val="000000"/>
          <w:lang w:eastAsia="en-GB"/>
        </w:rPr>
        <w:t>Animalium</w:t>
      </w:r>
      <w:proofErr w:type="spellEnd"/>
      <w:r w:rsidRPr="00A3061F">
        <w:rPr>
          <w:rFonts w:ascii="Calibri" w:eastAsia="Times New Roman" w:hAnsi="Calibri" w:cs="Calibri"/>
          <w:color w:val="000000"/>
          <w:lang w:eastAsia="en-GB"/>
        </w:rPr>
        <w:t xml:space="preserve">, Translated by W Ogle, </w:t>
      </w:r>
      <w:proofErr w:type="spellStart"/>
      <w:r w:rsidRPr="00A3061F">
        <w:rPr>
          <w:rFonts w:ascii="Calibri" w:eastAsia="Times New Roman" w:hAnsi="Calibri" w:cs="Calibri"/>
          <w:color w:val="000000"/>
          <w:lang w:eastAsia="en-GB"/>
        </w:rPr>
        <w:t>Clarendone</w:t>
      </w:r>
      <w:proofErr w:type="spellEnd"/>
      <w:r w:rsidRPr="00A3061F">
        <w:rPr>
          <w:rFonts w:ascii="Calibri" w:eastAsia="Times New Roman" w:hAnsi="Calibri" w:cs="Calibri"/>
          <w:color w:val="000000"/>
          <w:lang w:eastAsia="en-GB"/>
        </w:rPr>
        <w:t xml:space="preserve"> Press, Oxford,</w:t>
      </w:r>
    </w:p>
    <w:p w14:paraId="616C2767" w14:textId="435199B6"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Balmford</w:t>
      </w:r>
      <w:proofErr w:type="spellEnd"/>
      <w:r w:rsidRPr="00A3061F">
        <w:rPr>
          <w:rFonts w:ascii="Calibri" w:eastAsia="Times New Roman" w:hAnsi="Calibri" w:cs="Calibri"/>
          <w:color w:val="000000"/>
          <w:lang w:eastAsia="en-GB"/>
        </w:rPr>
        <w:t>, A., Clegg, L.</w:t>
      </w:r>
      <w:proofErr w:type="gramStart"/>
      <w:r w:rsidRPr="00A3061F">
        <w:rPr>
          <w:rFonts w:ascii="Calibri" w:eastAsia="Times New Roman" w:hAnsi="Calibri" w:cs="Calibri"/>
          <w:color w:val="000000"/>
          <w:lang w:eastAsia="en-GB"/>
        </w:rPr>
        <w:t>,  Coulson</w:t>
      </w:r>
      <w:proofErr w:type="gramEnd"/>
      <w:r w:rsidRPr="00A3061F">
        <w:rPr>
          <w:rFonts w:ascii="Calibri" w:eastAsia="Times New Roman" w:hAnsi="Calibri" w:cs="Calibri"/>
          <w:color w:val="000000"/>
          <w:lang w:eastAsia="en-GB"/>
        </w:rPr>
        <w:t xml:space="preserve">, T., Taylor, J. (2002) Why Conservationists should Heed </w:t>
      </w:r>
      <w:proofErr w:type="spellStart"/>
      <w:r w:rsidRPr="00A3061F">
        <w:rPr>
          <w:rFonts w:ascii="Calibri" w:eastAsia="Times New Roman" w:hAnsi="Calibri" w:cs="Calibri"/>
          <w:color w:val="000000"/>
          <w:lang w:eastAsia="en-GB"/>
        </w:rPr>
        <w:t>Pokemon</w:t>
      </w:r>
      <w:proofErr w:type="spellEnd"/>
      <w:r w:rsidRPr="00A3061F">
        <w:rPr>
          <w:rFonts w:ascii="Calibri" w:eastAsia="Times New Roman" w:hAnsi="Calibri" w:cs="Calibri"/>
          <w:color w:val="000000"/>
          <w:lang w:eastAsia="en-GB"/>
        </w:rPr>
        <w:t xml:space="preserve">. </w:t>
      </w:r>
      <w:r w:rsidRPr="00A3061F">
        <w:rPr>
          <w:rFonts w:ascii="Calibri" w:eastAsia="Times New Roman" w:hAnsi="Calibri" w:cs="Calibri"/>
          <w:i/>
          <w:iCs/>
          <w:color w:val="000000"/>
          <w:lang w:eastAsia="en-GB"/>
        </w:rPr>
        <w:t xml:space="preserve">Science, (American Association for the Advancement of Science). </w:t>
      </w:r>
      <w:r w:rsidRPr="00A3061F">
        <w:rPr>
          <w:rFonts w:ascii="Calibri" w:eastAsia="Times New Roman" w:hAnsi="Calibri" w:cs="Calibri"/>
          <w:color w:val="000000"/>
          <w:lang w:eastAsia="en-GB"/>
        </w:rPr>
        <w:t xml:space="preserve">295(5564), 2367. </w:t>
      </w:r>
    </w:p>
    <w:p w14:paraId="0D30742F"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Barkham</w:t>
      </w:r>
      <w:proofErr w:type="spellEnd"/>
      <w:r w:rsidRPr="00A3061F">
        <w:rPr>
          <w:rFonts w:ascii="Calibri" w:eastAsia="Times New Roman" w:hAnsi="Calibri" w:cs="Calibri"/>
          <w:color w:val="000000"/>
          <w:lang w:eastAsia="en-GB"/>
        </w:rPr>
        <w:t xml:space="preserve">, P. (2020) Wild Child: coming home to nature, </w:t>
      </w:r>
      <w:proofErr w:type="spellStart"/>
      <w:r w:rsidRPr="00A3061F">
        <w:rPr>
          <w:rFonts w:ascii="Calibri" w:eastAsia="Times New Roman" w:hAnsi="Calibri" w:cs="Calibri"/>
          <w:color w:val="000000"/>
          <w:lang w:eastAsia="en-GB"/>
        </w:rPr>
        <w:t>Granta</w:t>
      </w:r>
      <w:proofErr w:type="spellEnd"/>
    </w:p>
    <w:p w14:paraId="16E5F9C8"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lastRenderedPageBreak/>
        <w:t xml:space="preserve">Bratman, G., Hamilton, J., Hahn, K., Daily, C., and Gross, J. (2015). Nature experience reduces rumination and </w:t>
      </w:r>
      <w:proofErr w:type="spellStart"/>
      <w:r w:rsidRPr="00A3061F">
        <w:rPr>
          <w:rFonts w:ascii="Calibri" w:eastAsia="Times New Roman" w:hAnsi="Calibri" w:cs="Calibri"/>
          <w:color w:val="000000"/>
          <w:lang w:eastAsia="en-GB"/>
        </w:rPr>
        <w:t>subgenual</w:t>
      </w:r>
      <w:proofErr w:type="spellEnd"/>
      <w:r w:rsidRPr="00A3061F">
        <w:rPr>
          <w:rFonts w:ascii="Calibri" w:eastAsia="Times New Roman" w:hAnsi="Calibri" w:cs="Calibri"/>
          <w:color w:val="000000"/>
          <w:lang w:eastAsia="en-GB"/>
        </w:rPr>
        <w:t xml:space="preserve"> prefrontal cortex activation, </w:t>
      </w:r>
      <w:r w:rsidRPr="00A3061F">
        <w:rPr>
          <w:rFonts w:ascii="Calibri" w:eastAsia="Times New Roman" w:hAnsi="Calibri" w:cs="Calibri"/>
          <w:i/>
          <w:iCs/>
          <w:color w:val="000000"/>
          <w:lang w:eastAsia="en-GB"/>
        </w:rPr>
        <w:t>Proceedings of the National Academy of Sciences of the United States of America</w:t>
      </w:r>
      <w:r w:rsidRPr="00A3061F">
        <w:rPr>
          <w:rFonts w:ascii="Calibri" w:eastAsia="Times New Roman" w:hAnsi="Calibri" w:cs="Calibri"/>
          <w:color w:val="000000"/>
          <w:lang w:eastAsia="en-GB"/>
        </w:rPr>
        <w:t>,</w:t>
      </w:r>
      <w:r w:rsidRPr="00A3061F">
        <w:rPr>
          <w:rFonts w:ascii="Calibri" w:eastAsia="Times New Roman" w:hAnsi="Calibri" w:cs="Calibri"/>
          <w:i/>
          <w:iCs/>
          <w:color w:val="000000"/>
          <w:lang w:eastAsia="en-GB"/>
        </w:rPr>
        <w:t xml:space="preserve"> </w:t>
      </w:r>
      <w:r w:rsidRPr="00A3061F">
        <w:rPr>
          <w:rFonts w:ascii="Calibri" w:eastAsia="Times New Roman" w:hAnsi="Calibri" w:cs="Calibri"/>
          <w:color w:val="000000"/>
          <w:lang w:eastAsia="en-GB"/>
        </w:rPr>
        <w:t>112(28), 8567-8572.</w:t>
      </w:r>
      <w:hyperlink r:id="rId9" w:history="1">
        <w:r w:rsidRPr="00A3061F">
          <w:rPr>
            <w:rFonts w:ascii="Calibri" w:eastAsia="Times New Roman" w:hAnsi="Calibri" w:cs="Calibri"/>
            <w:color w:val="000000"/>
            <w:u w:val="single"/>
            <w:lang w:eastAsia="en-GB"/>
          </w:rPr>
          <w:t xml:space="preserve"> </w:t>
        </w:r>
        <w:r w:rsidRPr="00A3061F">
          <w:rPr>
            <w:rFonts w:ascii="Calibri" w:eastAsia="Times New Roman" w:hAnsi="Calibri" w:cs="Calibri"/>
            <w:color w:val="1155CC"/>
            <w:u w:val="single"/>
            <w:lang w:eastAsia="en-GB"/>
          </w:rPr>
          <w:t>https://doi.org/10.1073/pnas.1510459112</w:t>
        </w:r>
      </w:hyperlink>
    </w:p>
    <w:p w14:paraId="0FAC24CF" w14:textId="3BFDFA28"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shd w:val="clear" w:color="auto" w:fill="FFFFFF"/>
          <w:lang w:eastAsia="en-GB"/>
        </w:rPr>
        <w:t xml:space="preserve">Boggs, G.L., Wilson, N.S., </w:t>
      </w:r>
      <w:proofErr w:type="spellStart"/>
      <w:r w:rsidRPr="00A3061F">
        <w:rPr>
          <w:rFonts w:ascii="Calibri" w:eastAsia="Times New Roman" w:hAnsi="Calibri" w:cs="Calibri"/>
          <w:color w:val="000000"/>
          <w:shd w:val="clear" w:color="auto" w:fill="FFFFFF"/>
          <w:lang w:eastAsia="en-GB"/>
        </w:rPr>
        <w:t>Ackland</w:t>
      </w:r>
      <w:proofErr w:type="spellEnd"/>
      <w:r w:rsidRPr="00A3061F">
        <w:rPr>
          <w:rFonts w:ascii="Calibri" w:eastAsia="Times New Roman" w:hAnsi="Calibri" w:cs="Calibri"/>
          <w:color w:val="000000"/>
          <w:shd w:val="clear" w:color="auto" w:fill="FFFFFF"/>
          <w:lang w:eastAsia="en-GB"/>
        </w:rPr>
        <w:t xml:space="preserve">, R.T., Danna, S. and Grant, K.B. (2016). Beyond the Lorax: Examining Children's Books on Climate Change. </w:t>
      </w:r>
      <w:r w:rsidRPr="00A3061F">
        <w:rPr>
          <w:rFonts w:ascii="Calibri" w:eastAsia="Times New Roman" w:hAnsi="Calibri" w:cs="Calibri"/>
          <w:i/>
          <w:iCs/>
          <w:color w:val="000000"/>
          <w:lang w:eastAsia="en-GB"/>
        </w:rPr>
        <w:t>The Reading Teacher</w:t>
      </w:r>
      <w:r w:rsidRPr="00A3061F">
        <w:rPr>
          <w:rFonts w:ascii="Calibri" w:eastAsia="Times New Roman" w:hAnsi="Calibri" w:cs="Calibri"/>
          <w:color w:val="000000"/>
          <w:shd w:val="clear" w:color="auto" w:fill="FFFFFF"/>
          <w:lang w:eastAsia="en-GB"/>
        </w:rPr>
        <w:t xml:space="preserve">. 69(6), 665-675. </w:t>
      </w:r>
    </w:p>
    <w:p w14:paraId="5A0CC0AF"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BOP consultants (2015). </w:t>
      </w:r>
      <w:r w:rsidRPr="00A3061F">
        <w:rPr>
          <w:rFonts w:ascii="Calibri" w:eastAsia="Times New Roman" w:hAnsi="Calibri" w:cs="Calibri"/>
          <w:i/>
          <w:iCs/>
          <w:color w:val="000000"/>
          <w:lang w:eastAsia="en-GB"/>
        </w:rPr>
        <w:t>Literature Review: the impact of reading for pleasure and empowerment.</w:t>
      </w:r>
      <w:hyperlink r:id="rId10" w:history="1">
        <w:r w:rsidRPr="00A3061F">
          <w:rPr>
            <w:rFonts w:ascii="Calibri" w:eastAsia="Times New Roman" w:hAnsi="Calibri" w:cs="Calibri"/>
            <w:color w:val="1155CC"/>
            <w:u w:val="single"/>
            <w:lang w:eastAsia="en-GB"/>
          </w:rPr>
          <w:t xml:space="preserve"> https://readingagency.org.uk/news/The%20Impact%20of%20Reading%20for%20Pleasure%20and%20Empowerment.pdf</w:t>
        </w:r>
      </w:hyperlink>
    </w:p>
    <w:p w14:paraId="3648EF36"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shd w:val="clear" w:color="auto" w:fill="FCFCFC"/>
          <w:lang w:eastAsia="en-GB"/>
        </w:rPr>
        <w:t xml:space="preserve">Cosslett, T. (2006). </w:t>
      </w:r>
      <w:r w:rsidRPr="00A3061F">
        <w:rPr>
          <w:rFonts w:ascii="Calibri" w:eastAsia="Times New Roman" w:hAnsi="Calibri" w:cs="Calibri"/>
          <w:i/>
          <w:iCs/>
          <w:color w:val="000000"/>
          <w:shd w:val="clear" w:color="auto" w:fill="FCFCFC"/>
          <w:lang w:eastAsia="en-GB"/>
        </w:rPr>
        <w:t>Talking Animals in British Children’s Fiction, 1786–1914</w:t>
      </w:r>
      <w:r w:rsidRPr="00A3061F">
        <w:rPr>
          <w:rFonts w:ascii="Calibri" w:eastAsia="Times New Roman" w:hAnsi="Calibri" w:cs="Calibri"/>
          <w:color w:val="000000"/>
          <w:shd w:val="clear" w:color="auto" w:fill="FCFCFC"/>
          <w:lang w:eastAsia="en-GB"/>
        </w:rPr>
        <w:t xml:space="preserve">. </w:t>
      </w:r>
      <w:r w:rsidRPr="00A3061F">
        <w:rPr>
          <w:rFonts w:ascii="Calibri" w:eastAsia="Times New Roman" w:hAnsi="Calibri" w:cs="Calibri"/>
          <w:color w:val="000000"/>
          <w:lang w:eastAsia="en-GB"/>
        </w:rPr>
        <w:t>Routledge.</w:t>
      </w:r>
    </w:p>
    <w:p w14:paraId="270DCB34" w14:textId="7649D12D" w:rsidR="00A3061F" w:rsidRDefault="00A3061F" w:rsidP="00A3061F">
      <w:pPr>
        <w:spacing w:before="240" w:after="240" w:line="240" w:lineRule="auto"/>
        <w:rPr>
          <w:rFonts w:ascii="Calibri" w:eastAsia="Times New Roman" w:hAnsi="Calibri" w:cs="Calibri"/>
          <w:color w:val="000000"/>
          <w:shd w:val="clear" w:color="auto" w:fill="FCFCFC"/>
          <w:lang w:eastAsia="en-GB"/>
        </w:rPr>
      </w:pPr>
      <w:r w:rsidRPr="00A3061F">
        <w:rPr>
          <w:rFonts w:ascii="Calibri" w:eastAsia="Times New Roman" w:hAnsi="Calibri" w:cs="Calibri"/>
          <w:color w:val="000000"/>
          <w:shd w:val="clear" w:color="auto" w:fill="FCFCFC"/>
          <w:lang w:eastAsia="en-GB"/>
        </w:rPr>
        <w:t xml:space="preserve">Corner, A., Roberts, O., Chiari, S., </w:t>
      </w:r>
      <w:proofErr w:type="spellStart"/>
      <w:r w:rsidRPr="00A3061F">
        <w:rPr>
          <w:rFonts w:ascii="Calibri" w:eastAsia="Times New Roman" w:hAnsi="Calibri" w:cs="Calibri"/>
          <w:color w:val="000000"/>
          <w:shd w:val="clear" w:color="auto" w:fill="FCFCFC"/>
          <w:lang w:eastAsia="en-GB"/>
        </w:rPr>
        <w:t>Völler</w:t>
      </w:r>
      <w:proofErr w:type="spellEnd"/>
      <w:r w:rsidRPr="00A3061F">
        <w:rPr>
          <w:rFonts w:ascii="Calibri" w:eastAsia="Times New Roman" w:hAnsi="Calibri" w:cs="Calibri"/>
          <w:color w:val="000000"/>
          <w:shd w:val="clear" w:color="auto" w:fill="FCFCFC"/>
          <w:lang w:eastAsia="en-GB"/>
        </w:rPr>
        <w:t xml:space="preserve">, S., </w:t>
      </w:r>
      <w:proofErr w:type="spellStart"/>
      <w:r w:rsidRPr="00A3061F">
        <w:rPr>
          <w:rFonts w:ascii="Calibri" w:eastAsia="Times New Roman" w:hAnsi="Calibri" w:cs="Calibri"/>
          <w:color w:val="000000"/>
          <w:shd w:val="clear" w:color="auto" w:fill="FCFCFC"/>
          <w:lang w:eastAsia="en-GB"/>
        </w:rPr>
        <w:t>Mayrhuber</w:t>
      </w:r>
      <w:proofErr w:type="spellEnd"/>
      <w:r w:rsidRPr="00A3061F">
        <w:rPr>
          <w:rFonts w:ascii="Calibri" w:eastAsia="Times New Roman" w:hAnsi="Calibri" w:cs="Calibri"/>
          <w:color w:val="000000"/>
          <w:shd w:val="clear" w:color="auto" w:fill="FCFCFC"/>
          <w:lang w:eastAsia="en-GB"/>
        </w:rPr>
        <w:t xml:space="preserve">, E.S., Mandl, S. and Monson, K., (2015). How do young people engage with climate change? The role of knowledge, values, message framing, and trusted communicators. </w:t>
      </w:r>
      <w:r w:rsidRPr="00A3061F">
        <w:rPr>
          <w:rFonts w:ascii="Calibri" w:eastAsia="Times New Roman" w:hAnsi="Calibri" w:cs="Calibri"/>
          <w:i/>
          <w:iCs/>
          <w:color w:val="000000"/>
          <w:shd w:val="clear" w:color="auto" w:fill="FCFCFC"/>
          <w:lang w:eastAsia="en-GB"/>
        </w:rPr>
        <w:t>Wiley Interdisciplinary Reviews: Climate Change.</w:t>
      </w:r>
      <w:r w:rsidRPr="00A3061F">
        <w:rPr>
          <w:rFonts w:ascii="Calibri" w:eastAsia="Times New Roman" w:hAnsi="Calibri" w:cs="Calibri"/>
          <w:color w:val="000000"/>
          <w:shd w:val="clear" w:color="auto" w:fill="FCFCFC"/>
          <w:lang w:eastAsia="en-GB"/>
        </w:rPr>
        <w:t xml:space="preserve"> 6(5), 523-534. </w:t>
      </w:r>
    </w:p>
    <w:p w14:paraId="08EA917B" w14:textId="79E5EFFE" w:rsidR="00364BEA" w:rsidRPr="00A3061F" w:rsidRDefault="00364BEA" w:rsidP="00A3061F">
      <w:pPr>
        <w:spacing w:before="240" w:after="24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Cucuzzella</w:t>
      </w:r>
      <w:proofErr w:type="spellEnd"/>
      <w:r>
        <w:rPr>
          <w:rFonts w:ascii="Times New Roman" w:eastAsia="Times New Roman" w:hAnsi="Times New Roman" w:cs="Times New Roman"/>
          <w:sz w:val="24"/>
          <w:szCs w:val="24"/>
          <w:lang w:eastAsia="en-GB"/>
        </w:rPr>
        <w:t xml:space="preserve">, C., </w:t>
      </w:r>
      <w:proofErr w:type="spellStart"/>
      <w:r>
        <w:rPr>
          <w:rFonts w:ascii="Times New Roman" w:eastAsia="Times New Roman" w:hAnsi="Times New Roman" w:cs="Times New Roman"/>
          <w:sz w:val="24"/>
          <w:szCs w:val="24"/>
          <w:lang w:eastAsia="en-GB"/>
        </w:rPr>
        <w:t>Chupin</w:t>
      </w:r>
      <w:proofErr w:type="spellEnd"/>
      <w:r>
        <w:rPr>
          <w:rFonts w:ascii="Times New Roman" w:eastAsia="Times New Roman" w:hAnsi="Times New Roman" w:cs="Times New Roman"/>
          <w:sz w:val="24"/>
          <w:szCs w:val="24"/>
          <w:lang w:eastAsia="en-GB"/>
        </w:rPr>
        <w:t>, JP., Hammons, C. (2020) Eco-didacticism in art and architecture: design as means for raising awareness, Cities, 102:102728</w:t>
      </w:r>
    </w:p>
    <w:p w14:paraId="57394289"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Davies, N. (2013) </w:t>
      </w:r>
      <w:r w:rsidRPr="00A3061F">
        <w:rPr>
          <w:rFonts w:ascii="Calibri" w:eastAsia="Times New Roman" w:hAnsi="Calibri" w:cs="Calibri"/>
          <w:i/>
          <w:iCs/>
          <w:color w:val="000000"/>
          <w:lang w:eastAsia="en-GB"/>
        </w:rPr>
        <w:t>The Promise.</w:t>
      </w:r>
      <w:r w:rsidRPr="00A3061F">
        <w:rPr>
          <w:rFonts w:ascii="Calibri" w:eastAsia="Times New Roman" w:hAnsi="Calibri" w:cs="Calibri"/>
          <w:color w:val="000000"/>
          <w:lang w:eastAsia="en-GB"/>
        </w:rPr>
        <w:t xml:space="preserve"> Walker Books.</w:t>
      </w:r>
    </w:p>
    <w:p w14:paraId="4ABA67E5"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Department for Education (2013) </w:t>
      </w:r>
      <w:r w:rsidRPr="00A3061F">
        <w:rPr>
          <w:rFonts w:ascii="Calibri" w:eastAsia="Times New Roman" w:hAnsi="Calibri" w:cs="Calibri"/>
          <w:i/>
          <w:iCs/>
          <w:color w:val="000000"/>
          <w:lang w:eastAsia="en-GB"/>
        </w:rPr>
        <w:t xml:space="preserve">The National Curriculum in England: key stages 1 and 2 framework </w:t>
      </w:r>
      <w:proofErr w:type="gramStart"/>
      <w:r w:rsidRPr="00A3061F">
        <w:rPr>
          <w:rFonts w:ascii="Calibri" w:eastAsia="Times New Roman" w:hAnsi="Calibri" w:cs="Calibri"/>
          <w:i/>
          <w:iCs/>
          <w:color w:val="000000"/>
          <w:lang w:eastAsia="en-GB"/>
        </w:rPr>
        <w:t>document</w:t>
      </w:r>
      <w:proofErr w:type="gramEnd"/>
      <w:r w:rsidRPr="00A3061F">
        <w:rPr>
          <w:rFonts w:ascii="Calibri" w:eastAsia="Times New Roman" w:hAnsi="Calibri" w:cs="Calibri"/>
          <w:i/>
          <w:iCs/>
          <w:color w:val="000000"/>
          <w:lang w:eastAsia="en-GB"/>
        </w:rPr>
        <w:t>.</w:t>
      </w:r>
      <w:r w:rsidRPr="00A3061F">
        <w:rPr>
          <w:rFonts w:ascii="Calibri" w:eastAsia="Times New Roman" w:hAnsi="Calibri" w:cs="Calibri"/>
          <w:color w:val="000000"/>
          <w:lang w:eastAsia="en-GB"/>
        </w:rPr>
        <w:t xml:space="preserve"> </w:t>
      </w:r>
      <w:hyperlink r:id="rId11" w:history="1">
        <w:r w:rsidRPr="00A3061F">
          <w:rPr>
            <w:rFonts w:ascii="Calibri" w:eastAsia="Times New Roman" w:hAnsi="Calibri" w:cs="Calibri"/>
            <w:color w:val="000000"/>
            <w:u w:val="single"/>
            <w:lang w:eastAsia="en-GB"/>
          </w:rPr>
          <w:t> </w:t>
        </w:r>
        <w:r w:rsidRPr="00A3061F">
          <w:rPr>
            <w:rFonts w:ascii="Calibri" w:eastAsia="Times New Roman" w:hAnsi="Calibri" w:cs="Calibri"/>
            <w:color w:val="1155CC"/>
            <w:u w:val="single"/>
            <w:lang w:eastAsia="en-GB"/>
          </w:rPr>
          <w:t>https://www.gov.uk/government/publications/national-curriculum-in-england-primary-curriculum</w:t>
        </w:r>
      </w:hyperlink>
    </w:p>
    <w:p w14:paraId="6C30AC22" w14:textId="5A5318D3" w:rsidR="00A3061F" w:rsidRDefault="00A3061F" w:rsidP="00A3061F">
      <w:pPr>
        <w:spacing w:before="240" w:after="240" w:line="240" w:lineRule="auto"/>
        <w:rPr>
          <w:rFonts w:ascii="Calibri" w:eastAsia="Times New Roman" w:hAnsi="Calibri" w:cs="Calibri"/>
          <w:color w:val="000000"/>
          <w:shd w:val="clear" w:color="auto" w:fill="FCFCFC"/>
          <w:lang w:eastAsia="en-GB"/>
        </w:rPr>
      </w:pPr>
      <w:r w:rsidRPr="00A3061F">
        <w:rPr>
          <w:rFonts w:ascii="Calibri" w:eastAsia="Times New Roman" w:hAnsi="Calibri" w:cs="Calibri"/>
          <w:color w:val="000000"/>
          <w:shd w:val="clear" w:color="auto" w:fill="FCFCFC"/>
          <w:lang w:eastAsia="en-GB"/>
        </w:rPr>
        <w:t xml:space="preserve">Derrida, J. (2002/1997). The Animal That Therefore I Am (More to Follow) (Trans. David Wills). </w:t>
      </w:r>
      <w:r w:rsidRPr="00A3061F">
        <w:rPr>
          <w:rFonts w:ascii="Calibri" w:eastAsia="Times New Roman" w:hAnsi="Calibri" w:cs="Calibri"/>
          <w:i/>
          <w:iCs/>
          <w:color w:val="000000"/>
          <w:shd w:val="clear" w:color="auto" w:fill="FCFCFC"/>
          <w:lang w:eastAsia="en-GB"/>
        </w:rPr>
        <w:t>Critical Inquiry.</w:t>
      </w:r>
      <w:r w:rsidRPr="00A3061F">
        <w:rPr>
          <w:rFonts w:ascii="Calibri" w:eastAsia="Times New Roman" w:hAnsi="Calibri" w:cs="Calibri"/>
          <w:color w:val="000000"/>
          <w:shd w:val="clear" w:color="auto" w:fill="FCFCFC"/>
          <w:lang w:eastAsia="en-GB"/>
        </w:rPr>
        <w:t xml:space="preserve"> </w:t>
      </w:r>
      <w:r w:rsidRPr="00A3061F">
        <w:rPr>
          <w:rFonts w:ascii="Calibri" w:eastAsia="Times New Roman" w:hAnsi="Calibri" w:cs="Calibri"/>
          <w:i/>
          <w:iCs/>
          <w:color w:val="000000"/>
          <w:shd w:val="clear" w:color="auto" w:fill="FCFCFC"/>
          <w:lang w:eastAsia="en-GB"/>
        </w:rPr>
        <w:t>28</w:t>
      </w:r>
      <w:r w:rsidRPr="00A3061F">
        <w:rPr>
          <w:rFonts w:ascii="Calibri" w:eastAsia="Times New Roman" w:hAnsi="Calibri" w:cs="Calibri"/>
          <w:color w:val="000000"/>
          <w:shd w:val="clear" w:color="auto" w:fill="FCFCFC"/>
          <w:lang w:eastAsia="en-GB"/>
        </w:rPr>
        <w:t>(2), 369–418. </w:t>
      </w:r>
    </w:p>
    <w:p w14:paraId="40EC4B3E" w14:textId="3FA5B6BF" w:rsidR="00390AB1" w:rsidRDefault="00390AB1" w:rsidP="00A3061F">
      <w:pPr>
        <w:spacing w:before="240" w:after="240" w:line="240" w:lineRule="auto"/>
        <w:rPr>
          <w:rFonts w:eastAsia="Times New Roman" w:cstheme="minorHAnsi"/>
          <w:sz w:val="24"/>
          <w:szCs w:val="24"/>
          <w:lang w:eastAsia="en-GB"/>
        </w:rPr>
      </w:pPr>
      <w:proofErr w:type="spellStart"/>
      <w:r>
        <w:rPr>
          <w:rFonts w:eastAsia="Times New Roman" w:cstheme="minorHAnsi"/>
          <w:sz w:val="24"/>
          <w:szCs w:val="24"/>
          <w:lang w:eastAsia="en-GB"/>
        </w:rPr>
        <w:t>DesJardins</w:t>
      </w:r>
      <w:proofErr w:type="spellEnd"/>
      <w:r>
        <w:rPr>
          <w:rFonts w:eastAsia="Times New Roman" w:cstheme="minorHAnsi"/>
          <w:sz w:val="24"/>
          <w:szCs w:val="24"/>
          <w:lang w:eastAsia="en-GB"/>
        </w:rPr>
        <w:t xml:space="preserve">, J. (2013) </w:t>
      </w:r>
      <w:r w:rsidRPr="00390AB1">
        <w:rPr>
          <w:rFonts w:eastAsia="Times New Roman" w:cstheme="minorHAnsi"/>
          <w:i/>
          <w:sz w:val="24"/>
          <w:szCs w:val="24"/>
          <w:lang w:eastAsia="en-GB"/>
        </w:rPr>
        <w:t>Environmental Ethics: an introduction to environmental philosophy</w:t>
      </w:r>
      <w:r>
        <w:rPr>
          <w:rFonts w:eastAsia="Times New Roman" w:cstheme="minorHAnsi"/>
          <w:sz w:val="24"/>
          <w:szCs w:val="24"/>
          <w:lang w:eastAsia="en-GB"/>
        </w:rPr>
        <w:t>. 5</w:t>
      </w:r>
      <w:r w:rsidRPr="00390AB1">
        <w:rPr>
          <w:rFonts w:eastAsia="Times New Roman" w:cstheme="minorHAnsi"/>
          <w:sz w:val="24"/>
          <w:szCs w:val="24"/>
          <w:vertAlign w:val="superscript"/>
          <w:lang w:eastAsia="en-GB"/>
        </w:rPr>
        <w:t>th</w:t>
      </w:r>
      <w:r>
        <w:rPr>
          <w:rFonts w:eastAsia="Times New Roman" w:cstheme="minorHAnsi"/>
          <w:sz w:val="24"/>
          <w:szCs w:val="24"/>
          <w:lang w:eastAsia="en-GB"/>
        </w:rPr>
        <w:t xml:space="preserve"> edition, Boston: Wadsworth. </w:t>
      </w:r>
    </w:p>
    <w:p w14:paraId="53609D5E" w14:textId="39A490F4" w:rsidR="00390AB1" w:rsidRPr="00390AB1" w:rsidRDefault="00390AB1" w:rsidP="00A3061F">
      <w:pPr>
        <w:spacing w:before="240" w:after="240" w:line="240" w:lineRule="auto"/>
        <w:rPr>
          <w:rFonts w:eastAsia="Times New Roman" w:cstheme="minorHAnsi"/>
          <w:sz w:val="24"/>
          <w:szCs w:val="24"/>
          <w:lang w:eastAsia="en-GB"/>
        </w:rPr>
      </w:pPr>
      <w:r>
        <w:rPr>
          <w:rFonts w:eastAsia="Times New Roman" w:cstheme="minorHAnsi"/>
          <w:sz w:val="24"/>
          <w:szCs w:val="24"/>
          <w:lang w:eastAsia="en-GB"/>
        </w:rPr>
        <w:t xml:space="preserve">Duckworth, M., </w:t>
      </w:r>
      <w:proofErr w:type="spellStart"/>
      <w:r>
        <w:rPr>
          <w:rFonts w:eastAsia="Times New Roman" w:cstheme="minorHAnsi"/>
          <w:sz w:val="24"/>
          <w:szCs w:val="24"/>
          <w:lang w:eastAsia="en-GB"/>
        </w:rPr>
        <w:t>Guanio</w:t>
      </w:r>
      <w:proofErr w:type="spellEnd"/>
      <w:r>
        <w:rPr>
          <w:rFonts w:eastAsia="Times New Roman" w:cstheme="minorHAnsi"/>
          <w:sz w:val="24"/>
          <w:szCs w:val="24"/>
          <w:lang w:eastAsia="en-GB"/>
        </w:rPr>
        <w:t xml:space="preserve">-Uluru, L. (2021) </w:t>
      </w:r>
      <w:r w:rsidRPr="00390AB1">
        <w:rPr>
          <w:rFonts w:eastAsia="Times New Roman" w:cstheme="minorHAnsi"/>
          <w:i/>
          <w:sz w:val="24"/>
          <w:szCs w:val="24"/>
          <w:lang w:eastAsia="en-GB"/>
        </w:rPr>
        <w:t>Plants in Children’s and Young Adult Literature</w:t>
      </w:r>
      <w:r>
        <w:rPr>
          <w:rFonts w:eastAsia="Times New Roman" w:cstheme="minorHAnsi"/>
          <w:sz w:val="24"/>
          <w:szCs w:val="24"/>
          <w:lang w:eastAsia="en-GB"/>
        </w:rPr>
        <w:t>, Routledge, London.</w:t>
      </w:r>
    </w:p>
    <w:p w14:paraId="3DE1B572" w14:textId="3D3F2773"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Ellison, D., Morris, C. et al. (2017) Trees, forests and water: Cool insights for a hot world. </w:t>
      </w:r>
      <w:r w:rsidRPr="00A3061F">
        <w:rPr>
          <w:rFonts w:ascii="Calibri" w:eastAsia="Times New Roman" w:hAnsi="Calibri" w:cs="Calibri"/>
          <w:i/>
          <w:iCs/>
          <w:color w:val="000000"/>
          <w:lang w:eastAsia="en-GB"/>
        </w:rPr>
        <w:t>Global Environmental Change.</w:t>
      </w:r>
      <w:r w:rsidRPr="00A3061F">
        <w:rPr>
          <w:rFonts w:ascii="Calibri" w:eastAsia="Times New Roman" w:hAnsi="Calibri" w:cs="Calibri"/>
          <w:color w:val="000000"/>
          <w:lang w:eastAsia="en-GB"/>
        </w:rPr>
        <w:t xml:space="preserve"> 43, 51–61</w:t>
      </w:r>
    </w:p>
    <w:p w14:paraId="16FA9AFA"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Fountain, E. (2021). </w:t>
      </w:r>
      <w:r w:rsidRPr="00A3061F">
        <w:rPr>
          <w:rFonts w:ascii="Calibri" w:eastAsia="Times New Roman" w:hAnsi="Calibri" w:cs="Calibri"/>
          <w:i/>
          <w:iCs/>
          <w:color w:val="000000"/>
          <w:lang w:eastAsia="en-GB"/>
        </w:rPr>
        <w:t>Melt.</w:t>
      </w:r>
      <w:r w:rsidRPr="00A3061F">
        <w:rPr>
          <w:rFonts w:ascii="Calibri" w:eastAsia="Times New Roman" w:hAnsi="Calibri" w:cs="Calibri"/>
          <w:color w:val="000000"/>
          <w:lang w:eastAsia="en-GB"/>
        </w:rPr>
        <w:t xml:space="preserve"> Pushkin Press.</w:t>
      </w:r>
    </w:p>
    <w:p w14:paraId="27182404" w14:textId="77777777" w:rsidR="00A3061F" w:rsidRPr="00390AB1" w:rsidRDefault="00A3061F" w:rsidP="00A3061F">
      <w:pPr>
        <w:spacing w:before="240" w:after="240" w:line="240" w:lineRule="auto"/>
        <w:rPr>
          <w:rFonts w:eastAsia="Times New Roman" w:cstheme="minorHAnsi"/>
          <w:sz w:val="24"/>
          <w:szCs w:val="24"/>
          <w:lang w:eastAsia="en-GB"/>
        </w:rPr>
      </w:pPr>
      <w:r w:rsidRPr="00390AB1">
        <w:rPr>
          <w:rFonts w:eastAsia="Times New Roman" w:cstheme="minorHAnsi"/>
          <w:color w:val="000000"/>
          <w:lang w:eastAsia="en-GB"/>
        </w:rPr>
        <w:t>Freeland, I (2021). Geography in Outstanding primary schools,</w:t>
      </w:r>
      <w:hyperlink r:id="rId12" w:history="1">
        <w:r w:rsidRPr="00390AB1">
          <w:rPr>
            <w:rFonts w:eastAsia="Times New Roman" w:cstheme="minorHAnsi"/>
            <w:color w:val="000000"/>
            <w:u w:val="single"/>
            <w:lang w:eastAsia="en-GB"/>
          </w:rPr>
          <w:t xml:space="preserve"> </w:t>
        </w:r>
        <w:r w:rsidRPr="00390AB1">
          <w:rPr>
            <w:rFonts w:eastAsia="Times New Roman" w:cstheme="minorHAnsi"/>
            <w:color w:val="1155CC"/>
            <w:u w:val="single"/>
            <w:lang w:eastAsia="en-GB"/>
          </w:rPr>
          <w:t>https://educationinspection.blog.gov.uk/2021/05/11/geography-in-outstanding-primary-schools/</w:t>
        </w:r>
      </w:hyperlink>
      <w:r w:rsidRPr="00390AB1">
        <w:rPr>
          <w:rFonts w:eastAsia="Times New Roman" w:cstheme="minorHAnsi"/>
          <w:color w:val="000000"/>
          <w:lang w:eastAsia="en-GB"/>
        </w:rPr>
        <w:t xml:space="preserve"> [accessed 28.12.21]</w:t>
      </w:r>
    </w:p>
    <w:p w14:paraId="642A73F5"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Gaarder</w:t>
      </w:r>
      <w:proofErr w:type="spellEnd"/>
      <w:r w:rsidRPr="00A3061F">
        <w:rPr>
          <w:rFonts w:ascii="Calibri" w:eastAsia="Times New Roman" w:hAnsi="Calibri" w:cs="Calibri"/>
          <w:color w:val="000000"/>
          <w:lang w:eastAsia="en-GB"/>
        </w:rPr>
        <w:t xml:space="preserve">, J. (2013). </w:t>
      </w:r>
      <w:r w:rsidRPr="00A3061F">
        <w:rPr>
          <w:rFonts w:ascii="Calibri" w:eastAsia="Times New Roman" w:hAnsi="Calibri" w:cs="Calibri"/>
          <w:i/>
          <w:iCs/>
          <w:color w:val="000000"/>
          <w:lang w:eastAsia="en-GB"/>
        </w:rPr>
        <w:t xml:space="preserve">Anna </w:t>
      </w:r>
      <w:r w:rsidRPr="00A3061F">
        <w:rPr>
          <w:rFonts w:ascii="Calibri" w:eastAsia="Times New Roman" w:hAnsi="Calibri" w:cs="Calibri"/>
          <w:color w:val="000000"/>
          <w:lang w:eastAsia="en-GB"/>
        </w:rPr>
        <w:t xml:space="preserve">– </w:t>
      </w:r>
      <w:proofErr w:type="spellStart"/>
      <w:r w:rsidRPr="00A3061F">
        <w:rPr>
          <w:rFonts w:ascii="Calibri" w:eastAsia="Times New Roman" w:hAnsi="Calibri" w:cs="Calibri"/>
          <w:i/>
          <w:iCs/>
          <w:color w:val="000000"/>
          <w:lang w:eastAsia="en-GB"/>
        </w:rPr>
        <w:t>en</w:t>
      </w:r>
      <w:proofErr w:type="spellEnd"/>
      <w:r w:rsidRPr="00A3061F">
        <w:rPr>
          <w:rFonts w:ascii="Calibri" w:eastAsia="Times New Roman" w:hAnsi="Calibri" w:cs="Calibri"/>
          <w:i/>
          <w:iCs/>
          <w:color w:val="000000"/>
          <w:lang w:eastAsia="en-GB"/>
        </w:rPr>
        <w:t xml:space="preserve"> </w:t>
      </w:r>
      <w:proofErr w:type="spellStart"/>
      <w:r w:rsidRPr="00A3061F">
        <w:rPr>
          <w:rFonts w:ascii="Calibri" w:eastAsia="Times New Roman" w:hAnsi="Calibri" w:cs="Calibri"/>
          <w:i/>
          <w:iCs/>
          <w:color w:val="000000"/>
          <w:lang w:eastAsia="en-GB"/>
        </w:rPr>
        <w:t>fabel</w:t>
      </w:r>
      <w:proofErr w:type="spellEnd"/>
      <w:r w:rsidRPr="00A3061F">
        <w:rPr>
          <w:rFonts w:ascii="Calibri" w:eastAsia="Times New Roman" w:hAnsi="Calibri" w:cs="Calibri"/>
          <w:i/>
          <w:iCs/>
          <w:color w:val="000000"/>
          <w:lang w:eastAsia="en-GB"/>
        </w:rPr>
        <w:t xml:space="preserve"> om </w:t>
      </w:r>
      <w:proofErr w:type="spellStart"/>
      <w:r w:rsidRPr="00A3061F">
        <w:rPr>
          <w:rFonts w:ascii="Calibri" w:eastAsia="Times New Roman" w:hAnsi="Calibri" w:cs="Calibri"/>
          <w:i/>
          <w:iCs/>
          <w:color w:val="000000"/>
          <w:lang w:eastAsia="en-GB"/>
        </w:rPr>
        <w:t>klodens</w:t>
      </w:r>
      <w:proofErr w:type="spellEnd"/>
      <w:r w:rsidRPr="00A3061F">
        <w:rPr>
          <w:rFonts w:ascii="Calibri" w:eastAsia="Times New Roman" w:hAnsi="Calibri" w:cs="Calibri"/>
          <w:i/>
          <w:iCs/>
          <w:color w:val="000000"/>
          <w:lang w:eastAsia="en-GB"/>
        </w:rPr>
        <w:t xml:space="preserve"> </w:t>
      </w:r>
      <w:proofErr w:type="spellStart"/>
      <w:r w:rsidRPr="00A3061F">
        <w:rPr>
          <w:rFonts w:ascii="Calibri" w:eastAsia="Times New Roman" w:hAnsi="Calibri" w:cs="Calibri"/>
          <w:i/>
          <w:iCs/>
          <w:color w:val="000000"/>
          <w:lang w:eastAsia="en-GB"/>
        </w:rPr>
        <w:t>klima</w:t>
      </w:r>
      <w:proofErr w:type="spellEnd"/>
      <w:r w:rsidRPr="00A3061F">
        <w:rPr>
          <w:rFonts w:ascii="Calibri" w:eastAsia="Times New Roman" w:hAnsi="Calibri" w:cs="Calibri"/>
          <w:i/>
          <w:iCs/>
          <w:color w:val="000000"/>
          <w:lang w:eastAsia="en-GB"/>
        </w:rPr>
        <w:t xml:space="preserve"> </w:t>
      </w:r>
      <w:proofErr w:type="spellStart"/>
      <w:r w:rsidRPr="00A3061F">
        <w:rPr>
          <w:rFonts w:ascii="Calibri" w:eastAsia="Times New Roman" w:hAnsi="Calibri" w:cs="Calibri"/>
          <w:i/>
          <w:iCs/>
          <w:color w:val="000000"/>
          <w:lang w:eastAsia="en-GB"/>
        </w:rPr>
        <w:t>og</w:t>
      </w:r>
      <w:proofErr w:type="spellEnd"/>
      <w:r w:rsidRPr="00A3061F">
        <w:rPr>
          <w:rFonts w:ascii="Calibri" w:eastAsia="Times New Roman" w:hAnsi="Calibri" w:cs="Calibri"/>
          <w:i/>
          <w:iCs/>
          <w:color w:val="000000"/>
          <w:lang w:eastAsia="en-GB"/>
        </w:rPr>
        <w:t xml:space="preserve"> </w:t>
      </w:r>
      <w:proofErr w:type="spellStart"/>
      <w:r w:rsidRPr="00A3061F">
        <w:rPr>
          <w:rFonts w:ascii="Calibri" w:eastAsia="Times New Roman" w:hAnsi="Calibri" w:cs="Calibri"/>
          <w:i/>
          <w:iCs/>
          <w:color w:val="000000"/>
          <w:lang w:eastAsia="en-GB"/>
        </w:rPr>
        <w:t>miljø</w:t>
      </w:r>
      <w:proofErr w:type="spellEnd"/>
      <w:r w:rsidRPr="00A3061F">
        <w:rPr>
          <w:rFonts w:ascii="Calibri" w:eastAsia="Times New Roman" w:hAnsi="Calibri" w:cs="Calibri"/>
          <w:color w:val="000000"/>
          <w:lang w:eastAsia="en-GB"/>
        </w:rPr>
        <w:t>. (</w:t>
      </w:r>
      <w:r w:rsidRPr="00A3061F">
        <w:rPr>
          <w:rFonts w:ascii="Calibri" w:eastAsia="Times New Roman" w:hAnsi="Calibri" w:cs="Calibri"/>
          <w:i/>
          <w:iCs/>
          <w:color w:val="000000"/>
          <w:lang w:eastAsia="en-GB"/>
        </w:rPr>
        <w:t>The World According to Anna</w:t>
      </w:r>
      <w:r w:rsidRPr="00A3061F">
        <w:rPr>
          <w:rFonts w:ascii="Calibri" w:eastAsia="Times New Roman" w:hAnsi="Calibri" w:cs="Calibri"/>
          <w:color w:val="000000"/>
          <w:lang w:eastAsia="en-GB"/>
        </w:rPr>
        <w:t>). Weidenfeld &amp; Nicolson</w:t>
      </w:r>
    </w:p>
    <w:p w14:paraId="4BAF7B49"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Gagliano, M., Ryan, J C., &amp; Vieira, P. (2017). </w:t>
      </w:r>
      <w:r w:rsidRPr="00A3061F">
        <w:rPr>
          <w:rFonts w:ascii="Calibri" w:eastAsia="Times New Roman" w:hAnsi="Calibri" w:cs="Calibri"/>
          <w:i/>
          <w:iCs/>
          <w:color w:val="000000"/>
          <w:lang w:eastAsia="en-GB"/>
        </w:rPr>
        <w:t>The Language of Plants: Science, Philosophy, Literature</w:t>
      </w:r>
      <w:r w:rsidRPr="00A3061F">
        <w:rPr>
          <w:rFonts w:ascii="Calibri" w:eastAsia="Times New Roman" w:hAnsi="Calibri" w:cs="Calibri"/>
          <w:color w:val="000000"/>
          <w:lang w:eastAsia="en-GB"/>
        </w:rPr>
        <w:t>. University of Minnesota Press.</w:t>
      </w:r>
    </w:p>
    <w:p w14:paraId="6C42E2BA"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Glotfelty</w:t>
      </w:r>
      <w:proofErr w:type="spellEnd"/>
      <w:r w:rsidRPr="00A3061F">
        <w:rPr>
          <w:rFonts w:ascii="Calibri" w:eastAsia="Times New Roman" w:hAnsi="Calibri" w:cs="Calibri"/>
          <w:color w:val="000000"/>
          <w:lang w:eastAsia="en-GB"/>
        </w:rPr>
        <w:t xml:space="preserve">, C., &amp; Fromm, H. (Eds.). (1996). </w:t>
      </w:r>
      <w:r w:rsidRPr="00A3061F">
        <w:rPr>
          <w:rFonts w:ascii="Calibri" w:eastAsia="Times New Roman" w:hAnsi="Calibri" w:cs="Calibri"/>
          <w:i/>
          <w:iCs/>
          <w:color w:val="000000"/>
          <w:lang w:eastAsia="en-GB"/>
        </w:rPr>
        <w:t>The Ecocriticism Reader: Landmarks in Literary Ecology</w:t>
      </w:r>
      <w:r w:rsidRPr="00A3061F">
        <w:rPr>
          <w:rFonts w:ascii="Calibri" w:eastAsia="Times New Roman" w:hAnsi="Calibri" w:cs="Calibri"/>
          <w:color w:val="000000"/>
          <w:lang w:eastAsia="en-GB"/>
        </w:rPr>
        <w:t>.  The University of Georgia Press.</w:t>
      </w:r>
    </w:p>
    <w:p w14:paraId="5D00DB93"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lastRenderedPageBreak/>
        <w:t>Guanio</w:t>
      </w:r>
      <w:proofErr w:type="spellEnd"/>
      <w:r w:rsidRPr="00A3061F">
        <w:rPr>
          <w:rFonts w:ascii="Calibri" w:eastAsia="Times New Roman" w:hAnsi="Calibri" w:cs="Calibri"/>
          <w:color w:val="000000"/>
          <w:lang w:eastAsia="en-GB"/>
        </w:rPr>
        <w:t xml:space="preserve">-Uluru, L. (2020). Imaging Climate Change: The representation of plants in three Nordic climate fictions for young adults. </w:t>
      </w:r>
      <w:r w:rsidRPr="00A3061F">
        <w:rPr>
          <w:rFonts w:ascii="Calibri" w:eastAsia="Times New Roman" w:hAnsi="Calibri" w:cs="Calibri"/>
          <w:i/>
          <w:iCs/>
          <w:color w:val="000000"/>
          <w:lang w:eastAsia="en-GB"/>
        </w:rPr>
        <w:t>Children’s Literature in Education</w:t>
      </w:r>
      <w:r w:rsidRPr="00A3061F">
        <w:rPr>
          <w:rFonts w:ascii="Calibri" w:eastAsia="Times New Roman" w:hAnsi="Calibri" w:cs="Calibri"/>
          <w:color w:val="000000"/>
          <w:lang w:eastAsia="en-GB"/>
        </w:rPr>
        <w:t xml:space="preserve"> 51, 411-429. </w:t>
      </w:r>
    </w:p>
    <w:p w14:paraId="04F486B9"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Guanio</w:t>
      </w:r>
      <w:proofErr w:type="spellEnd"/>
      <w:r w:rsidRPr="00A3061F">
        <w:rPr>
          <w:rFonts w:ascii="Calibri" w:eastAsia="Times New Roman" w:hAnsi="Calibri" w:cs="Calibri"/>
          <w:color w:val="000000"/>
          <w:lang w:eastAsia="en-GB"/>
        </w:rPr>
        <w:t xml:space="preserve">-Uluru, L. (2018). </w:t>
      </w:r>
      <w:r w:rsidRPr="00A3061F">
        <w:rPr>
          <w:rFonts w:ascii="Calibri" w:eastAsia="Times New Roman" w:hAnsi="Calibri" w:cs="Calibri"/>
          <w:i/>
          <w:iCs/>
          <w:color w:val="000000"/>
          <w:lang w:eastAsia="en-GB"/>
        </w:rPr>
        <w:t xml:space="preserve">Plant-Human Hybridity in the Story World of </w:t>
      </w:r>
      <w:proofErr w:type="spellStart"/>
      <w:r w:rsidRPr="00A3061F">
        <w:rPr>
          <w:rFonts w:ascii="Calibri" w:eastAsia="Times New Roman" w:hAnsi="Calibri" w:cs="Calibri"/>
          <w:i/>
          <w:iCs/>
          <w:color w:val="000000"/>
          <w:lang w:eastAsia="en-GB"/>
        </w:rPr>
        <w:t>Kubbe</w:t>
      </w:r>
      <w:proofErr w:type="spellEnd"/>
      <w:r w:rsidRPr="00A3061F">
        <w:rPr>
          <w:rFonts w:ascii="Calibri" w:eastAsia="Times New Roman" w:hAnsi="Calibri" w:cs="Calibri"/>
          <w:color w:val="000000"/>
          <w:lang w:eastAsia="en-GB"/>
        </w:rPr>
        <w:t xml:space="preserve">. In </w:t>
      </w:r>
      <w:proofErr w:type="spellStart"/>
      <w:r w:rsidRPr="00A3061F">
        <w:rPr>
          <w:rFonts w:ascii="Calibri" w:eastAsia="Times New Roman" w:hAnsi="Calibri" w:cs="Calibri"/>
          <w:color w:val="000000"/>
          <w:lang w:eastAsia="en-GB"/>
        </w:rPr>
        <w:t>Goga</w:t>
      </w:r>
      <w:proofErr w:type="spellEnd"/>
      <w:r w:rsidRPr="00A3061F">
        <w:rPr>
          <w:rFonts w:ascii="Calibri" w:eastAsia="Times New Roman" w:hAnsi="Calibri" w:cs="Calibri"/>
          <w:color w:val="000000"/>
          <w:lang w:eastAsia="en-GB"/>
        </w:rPr>
        <w:t xml:space="preserve">, N., </w:t>
      </w:r>
      <w:proofErr w:type="spellStart"/>
      <w:r w:rsidRPr="00A3061F">
        <w:rPr>
          <w:rFonts w:ascii="Calibri" w:eastAsia="Times New Roman" w:hAnsi="Calibri" w:cs="Calibri"/>
          <w:color w:val="000000"/>
          <w:lang w:eastAsia="en-GB"/>
        </w:rPr>
        <w:t>Guanio</w:t>
      </w:r>
      <w:proofErr w:type="spellEnd"/>
      <w:r w:rsidRPr="00A3061F">
        <w:rPr>
          <w:rFonts w:ascii="Calibri" w:eastAsia="Times New Roman" w:hAnsi="Calibri" w:cs="Calibri"/>
          <w:color w:val="000000"/>
          <w:lang w:eastAsia="en-GB"/>
        </w:rPr>
        <w:t xml:space="preserve">-Uluru, L., </w:t>
      </w:r>
      <w:proofErr w:type="spellStart"/>
      <w:r w:rsidRPr="00A3061F">
        <w:rPr>
          <w:rFonts w:ascii="Calibri" w:eastAsia="Times New Roman" w:hAnsi="Calibri" w:cs="Calibri"/>
          <w:color w:val="000000"/>
          <w:lang w:eastAsia="en-GB"/>
        </w:rPr>
        <w:t>Hallås</w:t>
      </w:r>
      <w:proofErr w:type="spellEnd"/>
      <w:r w:rsidRPr="00A3061F">
        <w:rPr>
          <w:rFonts w:ascii="Calibri" w:eastAsia="Times New Roman" w:hAnsi="Calibri" w:cs="Calibri"/>
          <w:color w:val="000000"/>
          <w:lang w:eastAsia="en-GB"/>
        </w:rPr>
        <w:t>, O.</w:t>
      </w:r>
      <w:proofErr w:type="gramStart"/>
      <w:r w:rsidRPr="00A3061F">
        <w:rPr>
          <w:rFonts w:ascii="Calibri" w:eastAsia="Times New Roman" w:hAnsi="Calibri" w:cs="Calibri"/>
          <w:color w:val="000000"/>
          <w:lang w:eastAsia="en-GB"/>
        </w:rPr>
        <w:t>,  &amp;</w:t>
      </w:r>
      <w:proofErr w:type="gramEnd"/>
      <w:r w:rsidRPr="00A3061F">
        <w:rPr>
          <w:rFonts w:ascii="Calibri" w:eastAsia="Times New Roman" w:hAnsi="Calibri" w:cs="Calibri"/>
          <w:color w:val="000000"/>
          <w:lang w:eastAsia="en-GB"/>
        </w:rPr>
        <w:t xml:space="preserve"> </w:t>
      </w:r>
      <w:proofErr w:type="spellStart"/>
      <w:r w:rsidRPr="00A3061F">
        <w:rPr>
          <w:rFonts w:ascii="Calibri" w:eastAsia="Times New Roman" w:hAnsi="Calibri" w:cs="Calibri"/>
          <w:color w:val="000000"/>
          <w:lang w:eastAsia="en-GB"/>
        </w:rPr>
        <w:t>Nyrnes</w:t>
      </w:r>
      <w:proofErr w:type="spellEnd"/>
      <w:r w:rsidRPr="00A3061F">
        <w:rPr>
          <w:rFonts w:ascii="Calibri" w:eastAsia="Times New Roman" w:hAnsi="Calibri" w:cs="Calibri"/>
          <w:color w:val="000000"/>
          <w:lang w:eastAsia="en-GB"/>
        </w:rPr>
        <w:t xml:space="preserve">, A. (Eds.), </w:t>
      </w:r>
      <w:r w:rsidRPr="00A3061F">
        <w:rPr>
          <w:rFonts w:ascii="Calibri" w:eastAsia="Times New Roman" w:hAnsi="Calibri" w:cs="Calibri"/>
          <w:i/>
          <w:iCs/>
          <w:color w:val="000000"/>
          <w:lang w:eastAsia="en-GB"/>
        </w:rPr>
        <w:t xml:space="preserve">Ecocritical Perspectives on Children’s Texts and Cultures: Nordic Dialogues </w:t>
      </w:r>
      <w:r w:rsidRPr="00A3061F">
        <w:rPr>
          <w:rFonts w:ascii="Calibri" w:eastAsia="Times New Roman" w:hAnsi="Calibri" w:cs="Calibri"/>
          <w:color w:val="000000"/>
          <w:lang w:eastAsia="en-GB"/>
        </w:rPr>
        <w:t>(pp. 125–140).  Palgrave Macmillan.</w:t>
      </w:r>
    </w:p>
    <w:p w14:paraId="5F648AC0"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shd w:val="clear" w:color="auto" w:fill="FCFCFC"/>
          <w:lang w:eastAsia="en-GB"/>
        </w:rPr>
        <w:t xml:space="preserve">Haraway, D. (2016). </w:t>
      </w:r>
      <w:r w:rsidRPr="00A3061F">
        <w:rPr>
          <w:rFonts w:ascii="Calibri" w:eastAsia="Times New Roman" w:hAnsi="Calibri" w:cs="Calibri"/>
          <w:i/>
          <w:iCs/>
          <w:color w:val="000000"/>
          <w:shd w:val="clear" w:color="auto" w:fill="FCFCFC"/>
          <w:lang w:eastAsia="en-GB"/>
        </w:rPr>
        <w:t xml:space="preserve">Staying with the Trouble: Making Kin in the </w:t>
      </w:r>
      <w:proofErr w:type="spellStart"/>
      <w:r w:rsidRPr="00A3061F">
        <w:rPr>
          <w:rFonts w:ascii="Calibri" w:eastAsia="Times New Roman" w:hAnsi="Calibri" w:cs="Calibri"/>
          <w:i/>
          <w:iCs/>
          <w:color w:val="000000"/>
          <w:shd w:val="clear" w:color="auto" w:fill="FCFCFC"/>
          <w:lang w:eastAsia="en-GB"/>
        </w:rPr>
        <w:t>Chthulucene</w:t>
      </w:r>
      <w:proofErr w:type="spellEnd"/>
      <w:r w:rsidRPr="00A3061F">
        <w:rPr>
          <w:rFonts w:ascii="Calibri" w:eastAsia="Times New Roman" w:hAnsi="Calibri" w:cs="Calibri"/>
          <w:color w:val="000000"/>
          <w:shd w:val="clear" w:color="auto" w:fill="FCFCFC"/>
          <w:lang w:eastAsia="en-GB"/>
        </w:rPr>
        <w:t>.  Duke University Press.</w:t>
      </w:r>
    </w:p>
    <w:p w14:paraId="2F2BD9A4"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shd w:val="clear" w:color="auto" w:fill="FCFCFC"/>
          <w:lang w:eastAsia="en-GB"/>
        </w:rPr>
        <w:t xml:space="preserve">Haraway, D. (2008). </w:t>
      </w:r>
      <w:r w:rsidRPr="00A3061F">
        <w:rPr>
          <w:rFonts w:ascii="Calibri" w:eastAsia="Times New Roman" w:hAnsi="Calibri" w:cs="Calibri"/>
          <w:i/>
          <w:iCs/>
          <w:color w:val="000000"/>
          <w:shd w:val="clear" w:color="auto" w:fill="FCFCFC"/>
          <w:lang w:eastAsia="en-GB"/>
        </w:rPr>
        <w:t>When Species Meet</w:t>
      </w:r>
      <w:r w:rsidRPr="00A3061F">
        <w:rPr>
          <w:rFonts w:ascii="Calibri" w:eastAsia="Times New Roman" w:hAnsi="Calibri" w:cs="Calibri"/>
          <w:color w:val="000000"/>
          <w:shd w:val="clear" w:color="auto" w:fill="FCFCFC"/>
          <w:lang w:eastAsia="en-GB"/>
        </w:rPr>
        <w:t>. University of Minnesota Press.</w:t>
      </w:r>
    </w:p>
    <w:p w14:paraId="40494604" w14:textId="7A2207BA"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Hardman, M., </w:t>
      </w:r>
      <w:proofErr w:type="spellStart"/>
      <w:r w:rsidRPr="00A3061F">
        <w:rPr>
          <w:rFonts w:ascii="Calibri" w:eastAsia="Times New Roman" w:hAnsi="Calibri" w:cs="Calibri"/>
          <w:color w:val="000000"/>
          <w:lang w:eastAsia="en-GB"/>
        </w:rPr>
        <w:t>Larkham</w:t>
      </w:r>
      <w:proofErr w:type="spellEnd"/>
      <w:r w:rsidRPr="00A3061F">
        <w:rPr>
          <w:rFonts w:ascii="Calibri" w:eastAsia="Times New Roman" w:hAnsi="Calibri" w:cs="Calibri"/>
          <w:color w:val="000000"/>
          <w:lang w:eastAsia="en-GB"/>
        </w:rPr>
        <w:t xml:space="preserve">, PJ., &amp; </w:t>
      </w:r>
      <w:proofErr w:type="spellStart"/>
      <w:r w:rsidRPr="00A3061F">
        <w:rPr>
          <w:rFonts w:ascii="Calibri" w:eastAsia="Times New Roman" w:hAnsi="Calibri" w:cs="Calibri"/>
          <w:color w:val="000000"/>
          <w:lang w:eastAsia="en-GB"/>
        </w:rPr>
        <w:t>Adamas</w:t>
      </w:r>
      <w:proofErr w:type="spellEnd"/>
      <w:r w:rsidRPr="00A3061F">
        <w:rPr>
          <w:rFonts w:ascii="Calibri" w:eastAsia="Times New Roman" w:hAnsi="Calibri" w:cs="Calibri"/>
          <w:color w:val="000000"/>
          <w:lang w:eastAsia="en-GB"/>
        </w:rPr>
        <w:t xml:space="preserve">, D. (2015). Exploring </w:t>
      </w:r>
      <w:proofErr w:type="spellStart"/>
      <w:r w:rsidRPr="00A3061F">
        <w:rPr>
          <w:rFonts w:ascii="Calibri" w:eastAsia="Times New Roman" w:hAnsi="Calibri" w:cs="Calibri"/>
          <w:color w:val="000000"/>
          <w:lang w:eastAsia="en-GB"/>
        </w:rPr>
        <w:t>Guerilla</w:t>
      </w:r>
      <w:proofErr w:type="spellEnd"/>
      <w:r w:rsidRPr="00A3061F">
        <w:rPr>
          <w:rFonts w:ascii="Calibri" w:eastAsia="Times New Roman" w:hAnsi="Calibri" w:cs="Calibri"/>
          <w:color w:val="000000"/>
          <w:lang w:eastAsia="en-GB"/>
        </w:rPr>
        <w:t xml:space="preserve"> Gardening: gauging public views on the grassroots activity in Urban Gardening as Politics. </w:t>
      </w:r>
      <w:r w:rsidRPr="00A3061F">
        <w:rPr>
          <w:rFonts w:ascii="Calibri" w:eastAsia="Times New Roman" w:hAnsi="Calibri" w:cs="Calibri"/>
          <w:i/>
          <w:iCs/>
          <w:color w:val="000000"/>
          <w:lang w:eastAsia="en-GB"/>
        </w:rPr>
        <w:t xml:space="preserve">Local Environment. </w:t>
      </w:r>
      <w:r w:rsidRPr="00A3061F">
        <w:rPr>
          <w:rFonts w:ascii="Calibri" w:eastAsia="Times New Roman" w:hAnsi="Calibri" w:cs="Calibri"/>
          <w:color w:val="000000"/>
          <w:lang w:eastAsia="en-GB"/>
        </w:rPr>
        <w:t xml:space="preserve"> 20(10) 1231-1246. </w:t>
      </w:r>
    </w:p>
    <w:p w14:paraId="560FCE56"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Harrison, C. (2004). </w:t>
      </w:r>
      <w:r w:rsidRPr="00A3061F">
        <w:rPr>
          <w:rFonts w:ascii="Calibri" w:eastAsia="Times New Roman" w:hAnsi="Calibri" w:cs="Calibri"/>
          <w:i/>
          <w:iCs/>
          <w:color w:val="000000"/>
          <w:lang w:eastAsia="en-GB"/>
        </w:rPr>
        <w:t>Understanding Reading Development</w:t>
      </w:r>
      <w:r w:rsidRPr="00A3061F">
        <w:rPr>
          <w:rFonts w:ascii="Calibri" w:eastAsia="Times New Roman" w:hAnsi="Calibri" w:cs="Calibri"/>
          <w:color w:val="000000"/>
          <w:lang w:eastAsia="en-GB"/>
        </w:rPr>
        <w:t>.  SAGE Publications</w:t>
      </w:r>
    </w:p>
    <w:p w14:paraId="376B8CA3"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Hayles</w:t>
      </w:r>
      <w:proofErr w:type="spellEnd"/>
      <w:r w:rsidRPr="00A3061F">
        <w:rPr>
          <w:rFonts w:ascii="Calibri" w:eastAsia="Times New Roman" w:hAnsi="Calibri" w:cs="Calibri"/>
          <w:color w:val="000000"/>
          <w:lang w:eastAsia="en-GB"/>
        </w:rPr>
        <w:t xml:space="preserve">, N. Katherine. (2017). </w:t>
      </w:r>
      <w:r w:rsidRPr="00A3061F">
        <w:rPr>
          <w:rFonts w:ascii="Calibri" w:eastAsia="Times New Roman" w:hAnsi="Calibri" w:cs="Calibri"/>
          <w:i/>
          <w:iCs/>
          <w:color w:val="000000"/>
          <w:lang w:eastAsia="en-GB"/>
        </w:rPr>
        <w:t>Unthought: The Power of the Cognitive Nonconscious</w:t>
      </w:r>
      <w:r w:rsidRPr="00A3061F">
        <w:rPr>
          <w:rFonts w:ascii="Calibri" w:eastAsia="Times New Roman" w:hAnsi="Calibri" w:cs="Calibri"/>
          <w:color w:val="000000"/>
          <w:lang w:eastAsia="en-GB"/>
        </w:rPr>
        <w:t>. University of Chicago Press.</w:t>
      </w:r>
    </w:p>
    <w:p w14:paraId="33FF296D"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Head, L., Atchison, J., &amp; Phillips, C. (2014). The distinctive capacities of plants: rethinking difference via invasive species. </w:t>
      </w:r>
      <w:r w:rsidRPr="00A3061F">
        <w:rPr>
          <w:rFonts w:ascii="Calibri" w:eastAsia="Times New Roman" w:hAnsi="Calibri" w:cs="Calibri"/>
          <w:i/>
          <w:iCs/>
          <w:color w:val="000000"/>
          <w:lang w:eastAsia="en-GB"/>
        </w:rPr>
        <w:t>Transactions of the Institute of British Geographers</w:t>
      </w:r>
      <w:r w:rsidRPr="00A3061F">
        <w:rPr>
          <w:rFonts w:ascii="Calibri" w:eastAsia="Times New Roman" w:hAnsi="Calibri" w:cs="Calibri"/>
          <w:color w:val="000000"/>
          <w:lang w:eastAsia="en-GB"/>
        </w:rPr>
        <w:t>. 40(3), 399-413. </w:t>
      </w:r>
    </w:p>
    <w:p w14:paraId="5EE4F6C3"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Hickman, C., (2020). We need to (find a way to) talk about… Eco-anxiety. </w:t>
      </w:r>
      <w:r w:rsidRPr="00A3061F">
        <w:rPr>
          <w:rFonts w:ascii="Calibri" w:eastAsia="Times New Roman" w:hAnsi="Calibri" w:cs="Calibri"/>
          <w:i/>
          <w:iCs/>
          <w:color w:val="000000"/>
          <w:lang w:eastAsia="en-GB"/>
        </w:rPr>
        <w:t>Journal of Social Work Practice</w:t>
      </w:r>
      <w:r w:rsidRPr="00A3061F">
        <w:rPr>
          <w:rFonts w:ascii="Calibri" w:eastAsia="Times New Roman" w:hAnsi="Calibri" w:cs="Calibri"/>
          <w:color w:val="000000"/>
          <w:lang w:eastAsia="en-GB"/>
        </w:rPr>
        <w:t>, 34(4), 411-424. </w:t>
      </w:r>
    </w:p>
    <w:p w14:paraId="10DB9193"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Hitchings, R. &amp; Jones, V. (2014). Living with Plants and the Exploration of Botanical Encounter within Human Geographic Research Practice. </w:t>
      </w:r>
      <w:r w:rsidRPr="00A3061F">
        <w:rPr>
          <w:rFonts w:ascii="Calibri" w:eastAsia="Times New Roman" w:hAnsi="Calibri" w:cs="Calibri"/>
          <w:i/>
          <w:iCs/>
          <w:color w:val="000000"/>
          <w:lang w:eastAsia="en-GB"/>
        </w:rPr>
        <w:t>Ethics, Place and Environment.</w:t>
      </w:r>
      <w:r w:rsidRPr="00A3061F">
        <w:rPr>
          <w:rFonts w:ascii="Calibri" w:eastAsia="Times New Roman" w:hAnsi="Calibri" w:cs="Calibri"/>
          <w:color w:val="000000"/>
          <w:lang w:eastAsia="en-GB"/>
        </w:rPr>
        <w:t xml:space="preserve"> 7(1-2), 3-18.</w:t>
      </w:r>
    </w:p>
    <w:p w14:paraId="526C7C1C"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Ho-Yen, P. (2014) </w:t>
      </w:r>
      <w:r w:rsidRPr="00A3061F">
        <w:rPr>
          <w:rFonts w:ascii="Calibri" w:eastAsia="Times New Roman" w:hAnsi="Calibri" w:cs="Calibri"/>
          <w:i/>
          <w:iCs/>
          <w:color w:val="000000"/>
          <w:lang w:eastAsia="en-GB"/>
        </w:rPr>
        <w:t>The Boy in the Tower</w:t>
      </w:r>
      <w:r w:rsidRPr="00A3061F">
        <w:rPr>
          <w:rFonts w:ascii="Calibri" w:eastAsia="Times New Roman" w:hAnsi="Calibri" w:cs="Calibri"/>
          <w:color w:val="000000"/>
          <w:lang w:eastAsia="en-GB"/>
        </w:rPr>
        <w:t>, Random House.</w:t>
      </w:r>
    </w:p>
    <w:p w14:paraId="26E2117E" w14:textId="558214E0" w:rsidR="00A3061F" w:rsidRDefault="00A3061F" w:rsidP="00A3061F">
      <w:pPr>
        <w:spacing w:before="240" w:after="240" w:line="240" w:lineRule="auto"/>
        <w:rPr>
          <w:rFonts w:ascii="Calibri" w:eastAsia="Times New Roman" w:hAnsi="Calibri" w:cs="Calibri"/>
          <w:color w:val="000000"/>
          <w:lang w:eastAsia="en-GB"/>
        </w:rPr>
      </w:pPr>
      <w:proofErr w:type="spellStart"/>
      <w:r w:rsidRPr="00A3061F">
        <w:rPr>
          <w:rFonts w:ascii="Calibri" w:eastAsia="Times New Roman" w:hAnsi="Calibri" w:cs="Calibri"/>
          <w:color w:val="000000"/>
          <w:lang w:eastAsia="en-GB"/>
        </w:rPr>
        <w:t>Jaques</w:t>
      </w:r>
      <w:proofErr w:type="spellEnd"/>
      <w:r w:rsidRPr="00A3061F">
        <w:rPr>
          <w:rFonts w:ascii="Calibri" w:eastAsia="Times New Roman" w:hAnsi="Calibri" w:cs="Calibri"/>
          <w:color w:val="000000"/>
          <w:lang w:eastAsia="en-GB"/>
        </w:rPr>
        <w:t xml:space="preserve">, Z. (2015). </w:t>
      </w:r>
      <w:r w:rsidRPr="00A3061F">
        <w:rPr>
          <w:rFonts w:ascii="Calibri" w:eastAsia="Times New Roman" w:hAnsi="Calibri" w:cs="Calibri"/>
          <w:i/>
          <w:iCs/>
          <w:color w:val="000000"/>
          <w:lang w:eastAsia="en-GB"/>
        </w:rPr>
        <w:t>Posthumanism and Children’s Literature: Animal, Environment, Cyborg</w:t>
      </w:r>
      <w:r w:rsidRPr="00A3061F">
        <w:rPr>
          <w:rFonts w:ascii="Calibri" w:eastAsia="Times New Roman" w:hAnsi="Calibri" w:cs="Calibri"/>
          <w:color w:val="000000"/>
          <w:lang w:eastAsia="en-GB"/>
        </w:rPr>
        <w:t>. Routledge.</w:t>
      </w:r>
    </w:p>
    <w:p w14:paraId="7A67C038" w14:textId="480BD342" w:rsidR="00E82C2E" w:rsidRPr="00390AB1" w:rsidRDefault="00E82C2E" w:rsidP="00A3061F">
      <w:pPr>
        <w:spacing w:before="240" w:after="240" w:line="240" w:lineRule="auto"/>
        <w:rPr>
          <w:rFonts w:ascii="Times New Roman" w:eastAsia="Times New Roman" w:hAnsi="Times New Roman" w:cs="Times New Roman"/>
          <w:sz w:val="28"/>
          <w:szCs w:val="24"/>
          <w:lang w:eastAsia="en-GB"/>
        </w:rPr>
      </w:pPr>
      <w:r w:rsidRPr="00390AB1">
        <w:rPr>
          <w:rFonts w:ascii="Calibri" w:eastAsia="Times New Roman" w:hAnsi="Calibri" w:cs="Times New Roman"/>
          <w:spacing w:val="-3"/>
          <w:szCs w:val="20"/>
          <w:lang w:eastAsia="en-GB"/>
        </w:rPr>
        <w:t>Jones, V. (2004). Communicating environmental knowledges: Young people and the risk society. Social and Cultural Geography, 5(2), 213-228.</w:t>
      </w:r>
    </w:p>
    <w:p w14:paraId="49C5E803"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Kucirkova</w:t>
      </w:r>
      <w:proofErr w:type="spellEnd"/>
      <w:r w:rsidRPr="00A3061F">
        <w:rPr>
          <w:rFonts w:ascii="Calibri" w:eastAsia="Times New Roman" w:hAnsi="Calibri" w:cs="Calibri"/>
          <w:color w:val="000000"/>
          <w:lang w:eastAsia="en-GB"/>
        </w:rPr>
        <w:t xml:space="preserve">, N. &amp; </w:t>
      </w:r>
      <w:proofErr w:type="spellStart"/>
      <w:r w:rsidRPr="00A3061F">
        <w:rPr>
          <w:rFonts w:ascii="Calibri" w:eastAsia="Times New Roman" w:hAnsi="Calibri" w:cs="Calibri"/>
          <w:color w:val="000000"/>
          <w:lang w:eastAsia="en-GB"/>
        </w:rPr>
        <w:t>Cremin</w:t>
      </w:r>
      <w:proofErr w:type="spellEnd"/>
      <w:r w:rsidRPr="00A3061F">
        <w:rPr>
          <w:rFonts w:ascii="Calibri" w:eastAsia="Times New Roman" w:hAnsi="Calibri" w:cs="Calibri"/>
          <w:color w:val="000000"/>
          <w:lang w:eastAsia="en-GB"/>
        </w:rPr>
        <w:t xml:space="preserve">, T. (2017) Personalised reading for pleasure with digital libraries: towards a pedagogy of practice and design. </w:t>
      </w:r>
      <w:r w:rsidRPr="00A3061F">
        <w:rPr>
          <w:rFonts w:ascii="Calibri" w:eastAsia="Times New Roman" w:hAnsi="Calibri" w:cs="Calibri"/>
          <w:i/>
          <w:iCs/>
          <w:color w:val="000000"/>
          <w:lang w:eastAsia="en-GB"/>
        </w:rPr>
        <w:t>Cambridge Journal of Education.</w:t>
      </w:r>
      <w:r w:rsidRPr="00A3061F">
        <w:rPr>
          <w:rFonts w:ascii="Calibri" w:eastAsia="Times New Roman" w:hAnsi="Calibri" w:cs="Calibri"/>
          <w:color w:val="000000"/>
          <w:lang w:eastAsia="en-GB"/>
        </w:rPr>
        <w:t xml:space="preserve"> 48(5), 771-589. </w:t>
      </w:r>
    </w:p>
    <w:p w14:paraId="4862A1BE"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Larson, l., Stedman, R., Cooper, C., Decker, D. (2015) Understanding the multi-dimensional structure of pro-environmental behaviour. </w:t>
      </w:r>
      <w:r w:rsidRPr="00A3061F">
        <w:rPr>
          <w:rFonts w:ascii="Calibri" w:eastAsia="Times New Roman" w:hAnsi="Calibri" w:cs="Calibri"/>
          <w:i/>
          <w:iCs/>
          <w:color w:val="000000"/>
          <w:lang w:eastAsia="en-GB"/>
        </w:rPr>
        <w:t>Journal of Environmental Psychology.</w:t>
      </w:r>
      <w:r w:rsidRPr="00A3061F">
        <w:rPr>
          <w:rFonts w:ascii="Calibri" w:eastAsia="Times New Roman" w:hAnsi="Calibri" w:cs="Calibri"/>
          <w:color w:val="000000"/>
          <w:lang w:eastAsia="en-GB"/>
        </w:rPr>
        <w:t>  34(4), 411-424. </w:t>
      </w:r>
    </w:p>
    <w:p w14:paraId="0AE3CA06"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Latour, B. (1999) </w:t>
      </w:r>
      <w:r w:rsidRPr="00A3061F">
        <w:rPr>
          <w:rFonts w:ascii="Calibri" w:eastAsia="Times New Roman" w:hAnsi="Calibri" w:cs="Calibri"/>
          <w:i/>
          <w:iCs/>
          <w:color w:val="000000"/>
          <w:lang w:eastAsia="en-GB"/>
        </w:rPr>
        <w:t>Pandora’s Hope</w:t>
      </w:r>
      <w:r w:rsidRPr="00A3061F">
        <w:rPr>
          <w:rFonts w:ascii="Calibri" w:eastAsia="Times New Roman" w:hAnsi="Calibri" w:cs="Calibri"/>
          <w:color w:val="000000"/>
          <w:lang w:eastAsia="en-GB"/>
        </w:rPr>
        <w:t>. Harvard University Press.</w:t>
      </w:r>
    </w:p>
    <w:p w14:paraId="5FC9ED0B"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Leder</w:t>
      </w:r>
      <w:proofErr w:type="spellEnd"/>
      <w:r w:rsidRPr="00A3061F">
        <w:rPr>
          <w:rFonts w:ascii="Calibri" w:eastAsia="Times New Roman" w:hAnsi="Calibri" w:cs="Calibri"/>
          <w:color w:val="000000"/>
          <w:lang w:eastAsia="en-GB"/>
        </w:rPr>
        <w:t xml:space="preserve">, S. (1990) Features of the novel in early historiography: The Downfall of </w:t>
      </w:r>
      <w:proofErr w:type="spellStart"/>
      <w:r w:rsidRPr="00A3061F">
        <w:rPr>
          <w:rFonts w:ascii="Calibri" w:eastAsia="Times New Roman" w:hAnsi="Calibri" w:cs="Calibri"/>
          <w:color w:val="000000"/>
          <w:lang w:eastAsia="en-GB"/>
        </w:rPr>
        <w:t>Xālid</w:t>
      </w:r>
      <w:proofErr w:type="spellEnd"/>
      <w:r w:rsidRPr="00A3061F">
        <w:rPr>
          <w:rFonts w:ascii="Calibri" w:eastAsia="Times New Roman" w:hAnsi="Calibri" w:cs="Calibri"/>
          <w:color w:val="000000"/>
          <w:lang w:eastAsia="en-GB"/>
        </w:rPr>
        <w:t xml:space="preserve"> al-</w:t>
      </w:r>
      <w:proofErr w:type="spellStart"/>
      <w:r w:rsidRPr="00A3061F">
        <w:rPr>
          <w:rFonts w:ascii="Calibri" w:eastAsia="Times New Roman" w:hAnsi="Calibri" w:cs="Calibri"/>
          <w:color w:val="000000"/>
          <w:lang w:eastAsia="en-GB"/>
        </w:rPr>
        <w:t>Qasrī</w:t>
      </w:r>
      <w:proofErr w:type="spellEnd"/>
      <w:r w:rsidRPr="00A3061F">
        <w:rPr>
          <w:rFonts w:ascii="Calibri" w:eastAsia="Times New Roman" w:hAnsi="Calibri" w:cs="Calibri"/>
          <w:color w:val="000000"/>
          <w:lang w:eastAsia="en-GB"/>
        </w:rPr>
        <w:t xml:space="preserve">". </w:t>
      </w:r>
      <w:proofErr w:type="spellStart"/>
      <w:r w:rsidRPr="00A3061F">
        <w:rPr>
          <w:rFonts w:ascii="Calibri" w:eastAsia="Times New Roman" w:hAnsi="Calibri" w:cs="Calibri"/>
          <w:i/>
          <w:iCs/>
          <w:color w:val="000000"/>
          <w:lang w:eastAsia="en-GB"/>
        </w:rPr>
        <w:t>Oriens</w:t>
      </w:r>
      <w:proofErr w:type="spellEnd"/>
      <w:r w:rsidRPr="00A3061F">
        <w:rPr>
          <w:rFonts w:ascii="Calibri" w:eastAsia="Times New Roman" w:hAnsi="Calibri" w:cs="Calibri"/>
          <w:i/>
          <w:iCs/>
          <w:color w:val="000000"/>
          <w:lang w:eastAsia="en-GB"/>
        </w:rPr>
        <w:t xml:space="preserve">. </w:t>
      </w:r>
      <w:r w:rsidRPr="00A3061F">
        <w:rPr>
          <w:rFonts w:ascii="Calibri" w:eastAsia="Times New Roman" w:hAnsi="Calibri" w:cs="Calibri"/>
          <w:color w:val="000000"/>
          <w:lang w:eastAsia="en-GB"/>
        </w:rPr>
        <w:t>32(1), 72-96.</w:t>
      </w:r>
    </w:p>
    <w:p w14:paraId="6097A6EC"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Leopold, A. (1949) </w:t>
      </w:r>
      <w:r w:rsidRPr="00A3061F">
        <w:rPr>
          <w:rFonts w:ascii="Calibri" w:eastAsia="Times New Roman" w:hAnsi="Calibri" w:cs="Calibri"/>
          <w:i/>
          <w:iCs/>
          <w:color w:val="000000"/>
          <w:lang w:eastAsia="en-GB"/>
        </w:rPr>
        <w:t xml:space="preserve">A Sand County </w:t>
      </w:r>
      <w:proofErr w:type="spellStart"/>
      <w:r w:rsidRPr="00A3061F">
        <w:rPr>
          <w:rFonts w:ascii="Calibri" w:eastAsia="Times New Roman" w:hAnsi="Calibri" w:cs="Calibri"/>
          <w:i/>
          <w:iCs/>
          <w:color w:val="000000"/>
          <w:lang w:eastAsia="en-GB"/>
        </w:rPr>
        <w:t>Almanac</w:t>
      </w:r>
      <w:r w:rsidRPr="00A3061F">
        <w:rPr>
          <w:rFonts w:ascii="Calibri" w:eastAsia="Times New Roman" w:hAnsi="Calibri" w:cs="Calibri"/>
          <w:color w:val="000000"/>
          <w:lang w:eastAsia="en-GB"/>
        </w:rPr>
        <w:t>.Oxford</w:t>
      </w:r>
      <w:proofErr w:type="spellEnd"/>
      <w:r w:rsidRPr="00A3061F">
        <w:rPr>
          <w:rFonts w:ascii="Calibri" w:eastAsia="Times New Roman" w:hAnsi="Calibri" w:cs="Calibri"/>
          <w:color w:val="000000"/>
          <w:lang w:eastAsia="en-GB"/>
        </w:rPr>
        <w:t xml:space="preserve"> University Press.</w:t>
      </w:r>
    </w:p>
    <w:p w14:paraId="34EB831A"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Louv</w:t>
      </w:r>
      <w:proofErr w:type="spellEnd"/>
      <w:r w:rsidRPr="00A3061F">
        <w:rPr>
          <w:rFonts w:ascii="Calibri" w:eastAsia="Times New Roman" w:hAnsi="Calibri" w:cs="Calibri"/>
          <w:color w:val="000000"/>
          <w:lang w:eastAsia="en-GB"/>
        </w:rPr>
        <w:t xml:space="preserve">, R. (2009) Children and nature-deficit disorder. </w:t>
      </w:r>
      <w:r w:rsidRPr="00A3061F">
        <w:rPr>
          <w:rFonts w:ascii="Calibri" w:eastAsia="Times New Roman" w:hAnsi="Calibri" w:cs="Calibri"/>
          <w:i/>
          <w:iCs/>
          <w:color w:val="000000"/>
          <w:lang w:eastAsia="en-GB"/>
        </w:rPr>
        <w:t>Journal for Specialists in Paediatric Nursing</w:t>
      </w:r>
      <w:r w:rsidRPr="00A3061F">
        <w:rPr>
          <w:rFonts w:ascii="Calibri" w:eastAsia="Times New Roman" w:hAnsi="Calibri" w:cs="Calibri"/>
          <w:color w:val="000000"/>
          <w:lang w:eastAsia="en-GB"/>
        </w:rPr>
        <w:t>., 14(1), 73-75.</w:t>
      </w:r>
    </w:p>
    <w:p w14:paraId="4A114E57"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Lorimer, J., (2012) </w:t>
      </w:r>
      <w:proofErr w:type="spellStart"/>
      <w:r w:rsidRPr="00A3061F">
        <w:rPr>
          <w:rFonts w:ascii="Calibri" w:eastAsia="Times New Roman" w:hAnsi="Calibri" w:cs="Calibri"/>
          <w:color w:val="000000"/>
          <w:lang w:eastAsia="en-GB"/>
        </w:rPr>
        <w:t>Multinatural</w:t>
      </w:r>
      <w:proofErr w:type="spellEnd"/>
      <w:r w:rsidRPr="00A3061F">
        <w:rPr>
          <w:rFonts w:ascii="Calibri" w:eastAsia="Times New Roman" w:hAnsi="Calibri" w:cs="Calibri"/>
          <w:color w:val="000000"/>
          <w:lang w:eastAsia="en-GB"/>
        </w:rPr>
        <w:t xml:space="preserve"> geographies for the Anthropocene. </w:t>
      </w:r>
      <w:r w:rsidRPr="00A3061F">
        <w:rPr>
          <w:rFonts w:ascii="Calibri" w:eastAsia="Times New Roman" w:hAnsi="Calibri" w:cs="Calibri"/>
          <w:i/>
          <w:iCs/>
          <w:color w:val="000000"/>
          <w:lang w:eastAsia="en-GB"/>
        </w:rPr>
        <w:t>Progress in human geography.</w:t>
      </w:r>
      <w:r w:rsidRPr="00A3061F">
        <w:rPr>
          <w:rFonts w:ascii="Calibri" w:eastAsia="Times New Roman" w:hAnsi="Calibri" w:cs="Calibri"/>
          <w:color w:val="000000"/>
          <w:lang w:eastAsia="en-GB"/>
        </w:rPr>
        <w:t xml:space="preserve"> 36(5), 593-612. </w:t>
      </w:r>
    </w:p>
    <w:p w14:paraId="14F74DE7"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lastRenderedPageBreak/>
        <w:t xml:space="preserve">Lunde, M. (2017) </w:t>
      </w:r>
      <w:r w:rsidRPr="00A3061F">
        <w:rPr>
          <w:rFonts w:ascii="Calibri" w:eastAsia="Times New Roman" w:hAnsi="Calibri" w:cs="Calibri"/>
          <w:i/>
          <w:iCs/>
          <w:color w:val="000000"/>
          <w:lang w:eastAsia="en-GB"/>
        </w:rPr>
        <w:t>The History of Bees</w:t>
      </w:r>
      <w:r w:rsidRPr="00A3061F">
        <w:rPr>
          <w:rFonts w:ascii="Calibri" w:eastAsia="Times New Roman" w:hAnsi="Calibri" w:cs="Calibri"/>
          <w:color w:val="000000"/>
          <w:lang w:eastAsia="en-GB"/>
        </w:rPr>
        <w:t>. Touchstone.</w:t>
      </w:r>
    </w:p>
    <w:p w14:paraId="6E7458C7"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Maller</w:t>
      </w:r>
      <w:proofErr w:type="spellEnd"/>
      <w:r w:rsidRPr="00A3061F">
        <w:rPr>
          <w:rFonts w:ascii="Calibri" w:eastAsia="Times New Roman" w:hAnsi="Calibri" w:cs="Calibri"/>
          <w:color w:val="000000"/>
          <w:lang w:eastAsia="en-GB"/>
        </w:rPr>
        <w:t xml:space="preserve">, C. Townsend, M., Pryor, A., Brown, P., St Leger, L. (2006) Healthy nature healthy people: ‘contact with nature’ as an upstream health promotion intervention for populations, Health </w:t>
      </w:r>
      <w:proofErr w:type="spellStart"/>
      <w:r w:rsidRPr="00A3061F">
        <w:rPr>
          <w:rFonts w:ascii="Calibri" w:eastAsia="Times New Roman" w:hAnsi="Calibri" w:cs="Calibri"/>
          <w:color w:val="000000"/>
          <w:lang w:eastAsia="en-GB"/>
        </w:rPr>
        <w:t>Promot</w:t>
      </w:r>
      <w:proofErr w:type="spellEnd"/>
      <w:r w:rsidRPr="00A3061F">
        <w:rPr>
          <w:rFonts w:ascii="Calibri" w:eastAsia="Times New Roman" w:hAnsi="Calibri" w:cs="Calibri"/>
          <w:color w:val="000000"/>
          <w:lang w:eastAsia="en-GB"/>
        </w:rPr>
        <w:t>. Int., 21 (1) pp. 45-54</w:t>
      </w:r>
    </w:p>
    <w:p w14:paraId="5F127E3F"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shd w:val="clear" w:color="auto" w:fill="FFFFFF"/>
          <w:lang w:eastAsia="en-GB"/>
        </w:rPr>
        <w:t>Meve</w:t>
      </w:r>
      <w:proofErr w:type="spellEnd"/>
      <w:r w:rsidRPr="00A3061F">
        <w:rPr>
          <w:rFonts w:ascii="Calibri" w:eastAsia="Times New Roman" w:hAnsi="Calibri" w:cs="Calibri"/>
          <w:color w:val="000000"/>
          <w:shd w:val="clear" w:color="auto" w:fill="FFFFFF"/>
          <w:lang w:eastAsia="en-GB"/>
        </w:rPr>
        <w:t xml:space="preserve">, U., &amp; </w:t>
      </w:r>
      <w:proofErr w:type="spellStart"/>
      <w:r w:rsidRPr="00A3061F">
        <w:rPr>
          <w:rFonts w:ascii="Calibri" w:eastAsia="Times New Roman" w:hAnsi="Calibri" w:cs="Calibri"/>
          <w:color w:val="000000"/>
          <w:shd w:val="clear" w:color="auto" w:fill="FFFFFF"/>
          <w:lang w:eastAsia="en-GB"/>
        </w:rPr>
        <w:t>Liede</w:t>
      </w:r>
      <w:proofErr w:type="spellEnd"/>
      <w:r w:rsidRPr="00A3061F">
        <w:rPr>
          <w:rFonts w:ascii="Calibri" w:eastAsia="Times New Roman" w:hAnsi="Calibri" w:cs="Calibri"/>
          <w:color w:val="000000"/>
          <w:shd w:val="clear" w:color="auto" w:fill="FFFFFF"/>
          <w:lang w:eastAsia="en-GB"/>
        </w:rPr>
        <w:t xml:space="preserve">, S. (2002) Floristic exchange between mainland Africa and Madagascar: case studies in </w:t>
      </w:r>
      <w:proofErr w:type="spellStart"/>
      <w:r w:rsidRPr="00A3061F">
        <w:rPr>
          <w:rFonts w:ascii="Calibri" w:eastAsia="Times New Roman" w:hAnsi="Calibri" w:cs="Calibri"/>
          <w:color w:val="000000"/>
          <w:shd w:val="clear" w:color="auto" w:fill="FFFFFF"/>
          <w:lang w:eastAsia="en-GB"/>
        </w:rPr>
        <w:t>Apocynaceae-Asclepiadoideae</w:t>
      </w:r>
      <w:proofErr w:type="spellEnd"/>
      <w:r w:rsidRPr="00A3061F">
        <w:rPr>
          <w:rFonts w:ascii="Calibri" w:eastAsia="Times New Roman" w:hAnsi="Calibri" w:cs="Calibri"/>
          <w:color w:val="000000"/>
          <w:shd w:val="clear" w:color="auto" w:fill="FFFFFF"/>
          <w:lang w:eastAsia="en-GB"/>
        </w:rPr>
        <w:t xml:space="preserve">. </w:t>
      </w:r>
      <w:r w:rsidRPr="00A3061F">
        <w:rPr>
          <w:rFonts w:ascii="Calibri" w:eastAsia="Times New Roman" w:hAnsi="Calibri" w:cs="Calibri"/>
          <w:i/>
          <w:iCs/>
          <w:color w:val="000000"/>
          <w:shd w:val="clear" w:color="auto" w:fill="FFFFFF"/>
          <w:lang w:eastAsia="en-GB"/>
        </w:rPr>
        <w:t>Journal of Biogeography.</w:t>
      </w:r>
      <w:r w:rsidRPr="00A3061F">
        <w:rPr>
          <w:rFonts w:ascii="Calibri" w:eastAsia="Times New Roman" w:hAnsi="Calibri" w:cs="Calibri"/>
          <w:color w:val="000000"/>
          <w:shd w:val="clear" w:color="auto" w:fill="FFFFFF"/>
          <w:lang w:eastAsia="en-GB"/>
        </w:rPr>
        <w:t xml:space="preserve"> 29(7), 865–873.</w:t>
      </w:r>
    </w:p>
    <w:p w14:paraId="63821448"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McKee, B., (2005). Growing Up Denatured.  </w:t>
      </w:r>
      <w:r w:rsidRPr="00A3061F">
        <w:rPr>
          <w:rFonts w:ascii="Calibri" w:eastAsia="Times New Roman" w:hAnsi="Calibri" w:cs="Calibri"/>
          <w:i/>
          <w:iCs/>
          <w:color w:val="000000"/>
          <w:lang w:eastAsia="en-GB"/>
        </w:rPr>
        <w:t>The New York Times.</w:t>
      </w:r>
      <w:hyperlink r:id="rId13" w:history="1">
        <w:r w:rsidRPr="00A3061F">
          <w:rPr>
            <w:rFonts w:ascii="Calibri" w:eastAsia="Times New Roman" w:hAnsi="Calibri" w:cs="Calibri"/>
            <w:color w:val="000000"/>
            <w:u w:val="single"/>
            <w:lang w:eastAsia="en-GB"/>
          </w:rPr>
          <w:t xml:space="preserve"> 28th April </w:t>
        </w:r>
      </w:hyperlink>
      <w:hyperlink r:id="rId14" w:history="1">
        <w:r w:rsidRPr="00A3061F">
          <w:rPr>
            <w:rFonts w:ascii="Calibri" w:eastAsia="Times New Roman" w:hAnsi="Calibri" w:cs="Calibri"/>
            <w:color w:val="1155CC"/>
            <w:u w:val="single"/>
            <w:lang w:eastAsia="en-GB"/>
          </w:rPr>
          <w:t>https://www.nytimes.com/2005/04/28/garden/growing-up-denatured.html</w:t>
        </w:r>
      </w:hyperlink>
      <w:r w:rsidRPr="00A3061F">
        <w:rPr>
          <w:rFonts w:ascii="Calibri" w:eastAsia="Times New Roman" w:hAnsi="Calibri" w:cs="Calibri"/>
          <w:color w:val="000000"/>
          <w:lang w:eastAsia="en-GB"/>
        </w:rPr>
        <w:t xml:space="preserve"> [accessed 20.01.22].</w:t>
      </w:r>
    </w:p>
    <w:p w14:paraId="102516A8" w14:textId="75831532" w:rsidR="00A3061F" w:rsidRDefault="00A3061F" w:rsidP="00A3061F">
      <w:pPr>
        <w:spacing w:before="240" w:after="240" w:line="240" w:lineRule="auto"/>
        <w:rPr>
          <w:rFonts w:ascii="Calibri" w:eastAsia="Times New Roman" w:hAnsi="Calibri" w:cs="Calibri"/>
          <w:color w:val="1155CC"/>
          <w:u w:val="single"/>
          <w:lang w:eastAsia="en-GB"/>
        </w:rPr>
      </w:pPr>
      <w:r w:rsidRPr="00A3061F">
        <w:rPr>
          <w:rFonts w:ascii="Calibri" w:eastAsia="Times New Roman" w:hAnsi="Calibri" w:cs="Calibri"/>
          <w:color w:val="000000"/>
          <w:lang w:eastAsia="en-GB"/>
        </w:rPr>
        <w:t>OECD (2002), Reading for Change: performance and engagement across countries</w:t>
      </w:r>
      <w:hyperlink r:id="rId15" w:history="1">
        <w:r w:rsidRPr="00A3061F">
          <w:rPr>
            <w:rFonts w:ascii="Calibri" w:eastAsia="Times New Roman" w:hAnsi="Calibri" w:cs="Calibri"/>
            <w:color w:val="1155CC"/>
            <w:u w:val="single"/>
            <w:lang w:eastAsia="en-GB"/>
          </w:rPr>
          <w:t xml:space="preserve"> https://www.oecd.org/education/school/programmeforinternationalstudentassessmentpisa/33690986.pdf</w:t>
        </w:r>
      </w:hyperlink>
      <w:r w:rsidRPr="00A3061F">
        <w:rPr>
          <w:rFonts w:ascii="Calibri" w:eastAsia="Times New Roman" w:hAnsi="Calibri" w:cs="Calibri"/>
          <w:color w:val="1155CC"/>
          <w:u w:val="single"/>
          <w:lang w:eastAsia="en-GB"/>
        </w:rPr>
        <w:t xml:space="preserve"> [accessed 20.01.22)</w:t>
      </w:r>
    </w:p>
    <w:p w14:paraId="40D10644" w14:textId="2D084DBE" w:rsidR="00DE5F76" w:rsidRPr="00A3061F" w:rsidRDefault="00DE5F76" w:rsidP="00A3061F">
      <w:pPr>
        <w:spacing w:before="240"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Ofsted (2021) Research Review Series: Geography </w:t>
      </w:r>
      <w:hyperlink r:id="rId16" w:history="1">
        <w:r w:rsidRPr="00517F1B">
          <w:rPr>
            <w:rStyle w:val="Hyperlink"/>
            <w:rFonts w:ascii="Times New Roman" w:eastAsia="Times New Roman" w:hAnsi="Times New Roman" w:cs="Times New Roman"/>
            <w:sz w:val="24"/>
            <w:szCs w:val="24"/>
            <w:lang w:eastAsia="en-GB"/>
          </w:rPr>
          <w:t>https://www.gov.uk/government/publications/research-review-series-geography</w:t>
        </w:r>
      </w:hyperlink>
      <w:r>
        <w:rPr>
          <w:rFonts w:ascii="Times New Roman" w:eastAsia="Times New Roman" w:hAnsi="Times New Roman" w:cs="Times New Roman"/>
          <w:sz w:val="24"/>
          <w:szCs w:val="24"/>
          <w:lang w:eastAsia="en-GB"/>
        </w:rPr>
        <w:t xml:space="preserve"> [accessed 05.05.22]</w:t>
      </w:r>
    </w:p>
    <w:p w14:paraId="79E2F5CE"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Peterson, K. (2014) Plants in Arctic Environments.</w:t>
      </w:r>
      <w:r w:rsidRPr="00A3061F">
        <w:rPr>
          <w:rFonts w:ascii="Calibri" w:eastAsia="Times New Roman" w:hAnsi="Calibri" w:cs="Calibri"/>
          <w:i/>
          <w:iCs/>
          <w:color w:val="000000"/>
          <w:lang w:eastAsia="en-GB"/>
        </w:rPr>
        <w:t xml:space="preserve"> Ecology and the Environment. </w:t>
      </w:r>
      <w:r w:rsidRPr="00A3061F">
        <w:rPr>
          <w:rFonts w:ascii="Calibri" w:eastAsia="Times New Roman" w:hAnsi="Calibri" w:cs="Calibri"/>
          <w:color w:val="000000"/>
          <w:lang w:eastAsia="en-GB"/>
        </w:rPr>
        <w:t>8, 363-388.</w:t>
      </w:r>
    </w:p>
    <w:p w14:paraId="12FCEAAE"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Pitt, H. (2015). On showing and being shown plants – a guide to methods for more than human geography. </w:t>
      </w:r>
      <w:r w:rsidRPr="00A3061F">
        <w:rPr>
          <w:rFonts w:ascii="Calibri" w:eastAsia="Times New Roman" w:hAnsi="Calibri" w:cs="Calibri"/>
          <w:i/>
          <w:iCs/>
          <w:color w:val="000000"/>
          <w:lang w:eastAsia="en-GB"/>
        </w:rPr>
        <w:t>Area.</w:t>
      </w:r>
      <w:r w:rsidRPr="00A3061F">
        <w:rPr>
          <w:rFonts w:ascii="Calibri" w:eastAsia="Times New Roman" w:hAnsi="Calibri" w:cs="Calibri"/>
          <w:color w:val="000000"/>
          <w:lang w:eastAsia="en-GB"/>
        </w:rPr>
        <w:t xml:space="preserve"> 47(1), 48-55. </w:t>
      </w:r>
    </w:p>
    <w:p w14:paraId="0BC3DF05"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Prentice, I et al. (2001) </w:t>
      </w:r>
      <w:r w:rsidRPr="00A3061F">
        <w:rPr>
          <w:rFonts w:ascii="Calibri" w:eastAsia="Times New Roman" w:hAnsi="Calibri" w:cs="Calibri"/>
          <w:i/>
          <w:iCs/>
          <w:color w:val="000000"/>
          <w:lang w:eastAsia="en-GB"/>
        </w:rPr>
        <w:t>The Carbon Cycle and Atmospheric Carbon Dioxide.</w:t>
      </w:r>
      <w:r w:rsidRPr="00A3061F">
        <w:rPr>
          <w:rFonts w:ascii="Calibri" w:eastAsia="Times New Roman" w:hAnsi="Calibri" w:cs="Calibri"/>
          <w:color w:val="000000"/>
          <w:lang w:eastAsia="en-GB"/>
        </w:rPr>
        <w:t xml:space="preserve"> The Intergovernmental Panel on Climate Change.</w:t>
      </w:r>
      <w:hyperlink r:id="rId17" w:history="1">
        <w:r w:rsidRPr="00A3061F">
          <w:rPr>
            <w:rFonts w:ascii="Calibri" w:eastAsia="Times New Roman" w:hAnsi="Calibri" w:cs="Calibri"/>
            <w:color w:val="1155CC"/>
            <w:u w:val="single"/>
            <w:lang w:eastAsia="en-GB"/>
          </w:rPr>
          <w:t xml:space="preserve"> https://www.ipcc.ch/report/ar3/wg1/</w:t>
        </w:r>
      </w:hyperlink>
    </w:p>
    <w:p w14:paraId="744F7311"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Pushkin Children's Books. Fountain, E., Gold, H., </w:t>
      </w:r>
      <w:proofErr w:type="spellStart"/>
      <w:r w:rsidRPr="00A3061F">
        <w:rPr>
          <w:rFonts w:ascii="Calibri" w:eastAsia="Times New Roman" w:hAnsi="Calibri" w:cs="Calibri"/>
          <w:color w:val="000000"/>
          <w:lang w:eastAsia="en-GB"/>
        </w:rPr>
        <w:t>Torday</w:t>
      </w:r>
      <w:proofErr w:type="spellEnd"/>
      <w:r w:rsidRPr="00A3061F">
        <w:rPr>
          <w:rFonts w:ascii="Calibri" w:eastAsia="Times New Roman" w:hAnsi="Calibri" w:cs="Calibri"/>
          <w:color w:val="000000"/>
          <w:lang w:eastAsia="en-GB"/>
        </w:rPr>
        <w:t xml:space="preserve">, P. (2021). </w:t>
      </w:r>
      <w:r w:rsidRPr="00A3061F">
        <w:rPr>
          <w:rFonts w:ascii="Calibri" w:eastAsia="Times New Roman" w:hAnsi="Calibri" w:cs="Calibri"/>
          <w:i/>
          <w:iCs/>
          <w:color w:val="000000"/>
          <w:lang w:eastAsia="en-GB"/>
        </w:rPr>
        <w:t>Children's Fiction and the Climate Crisis</w:t>
      </w:r>
      <w:r w:rsidRPr="00A3061F">
        <w:rPr>
          <w:rFonts w:ascii="Calibri" w:eastAsia="Times New Roman" w:hAnsi="Calibri" w:cs="Calibri"/>
          <w:color w:val="000000"/>
          <w:lang w:eastAsia="en-GB"/>
        </w:rPr>
        <w:t xml:space="preserve"> – YouTube.</w:t>
      </w:r>
      <w:hyperlink r:id="rId18" w:history="1">
        <w:r w:rsidRPr="00A3061F">
          <w:rPr>
            <w:rFonts w:ascii="Calibri" w:eastAsia="Times New Roman" w:hAnsi="Calibri" w:cs="Calibri"/>
            <w:color w:val="000000"/>
            <w:u w:val="single"/>
            <w:lang w:eastAsia="en-GB"/>
          </w:rPr>
          <w:t xml:space="preserve"> </w:t>
        </w:r>
        <w:r w:rsidRPr="00A3061F">
          <w:rPr>
            <w:rFonts w:ascii="Calibri" w:eastAsia="Times New Roman" w:hAnsi="Calibri" w:cs="Calibri"/>
            <w:color w:val="1155CC"/>
            <w:u w:val="single"/>
            <w:lang w:eastAsia="en-GB"/>
          </w:rPr>
          <w:t> https://www.youtube.com/watch?v=3xfN4pI3Z8M</w:t>
        </w:r>
      </w:hyperlink>
    </w:p>
    <w:p w14:paraId="26FE527B"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shd w:val="clear" w:color="auto" w:fill="FCFCFC"/>
          <w:lang w:eastAsia="en-GB"/>
        </w:rPr>
        <w:t>Ratelle</w:t>
      </w:r>
      <w:proofErr w:type="spellEnd"/>
      <w:r w:rsidRPr="00A3061F">
        <w:rPr>
          <w:rFonts w:ascii="Calibri" w:eastAsia="Times New Roman" w:hAnsi="Calibri" w:cs="Calibri"/>
          <w:color w:val="000000"/>
          <w:shd w:val="clear" w:color="auto" w:fill="FCFCFC"/>
          <w:lang w:eastAsia="en-GB"/>
        </w:rPr>
        <w:t xml:space="preserve">, A. (2015). </w:t>
      </w:r>
      <w:r w:rsidRPr="00A3061F">
        <w:rPr>
          <w:rFonts w:ascii="Calibri" w:eastAsia="Times New Roman" w:hAnsi="Calibri" w:cs="Calibri"/>
          <w:i/>
          <w:iCs/>
          <w:color w:val="000000"/>
          <w:shd w:val="clear" w:color="auto" w:fill="FCFCFC"/>
          <w:lang w:eastAsia="en-GB"/>
        </w:rPr>
        <w:t>Animality and Children’s Literature and Film</w:t>
      </w:r>
      <w:r w:rsidRPr="00A3061F">
        <w:rPr>
          <w:rFonts w:ascii="Calibri" w:eastAsia="Times New Roman" w:hAnsi="Calibri" w:cs="Calibri"/>
          <w:color w:val="000000"/>
          <w:shd w:val="clear" w:color="auto" w:fill="FCFCFC"/>
          <w:lang w:eastAsia="en-GB"/>
        </w:rPr>
        <w:t>. Palgrave Macmillan.</w:t>
      </w:r>
    </w:p>
    <w:p w14:paraId="05AF038A"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shd w:val="clear" w:color="auto" w:fill="FFFFFF"/>
          <w:lang w:eastAsia="en-GB"/>
        </w:rPr>
        <w:t>Scoffham</w:t>
      </w:r>
      <w:proofErr w:type="spellEnd"/>
      <w:r w:rsidRPr="00A3061F">
        <w:rPr>
          <w:rFonts w:ascii="Calibri" w:eastAsia="Times New Roman" w:hAnsi="Calibri" w:cs="Calibri"/>
          <w:color w:val="000000"/>
          <w:shd w:val="clear" w:color="auto" w:fill="FFFFFF"/>
          <w:lang w:eastAsia="en-GB"/>
        </w:rPr>
        <w:t xml:space="preserve">, S. (2021). Finding Hope at a Time of Crisis. </w:t>
      </w:r>
      <w:r w:rsidRPr="00A3061F">
        <w:rPr>
          <w:rFonts w:ascii="Calibri" w:eastAsia="Times New Roman" w:hAnsi="Calibri" w:cs="Calibri"/>
          <w:i/>
          <w:iCs/>
          <w:color w:val="000000"/>
          <w:lang w:eastAsia="en-GB"/>
        </w:rPr>
        <w:t>Primary Geography Spring 2021.</w:t>
      </w:r>
      <w:r w:rsidRPr="00A3061F">
        <w:rPr>
          <w:rFonts w:ascii="Calibri" w:eastAsia="Times New Roman" w:hAnsi="Calibri" w:cs="Calibri"/>
          <w:color w:val="000000"/>
          <w:shd w:val="clear" w:color="auto" w:fill="FFFFFF"/>
          <w:lang w:eastAsia="en-GB"/>
        </w:rPr>
        <w:t xml:space="preserve"> 104, 8-9.</w:t>
      </w:r>
    </w:p>
    <w:p w14:paraId="26278A38"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shd w:val="clear" w:color="auto" w:fill="FFFFFF"/>
          <w:lang w:eastAsia="en-GB"/>
        </w:rPr>
        <w:t>Sempik</w:t>
      </w:r>
      <w:proofErr w:type="spellEnd"/>
      <w:r w:rsidRPr="00A3061F">
        <w:rPr>
          <w:rFonts w:ascii="Calibri" w:eastAsia="Times New Roman" w:hAnsi="Calibri" w:cs="Calibri"/>
          <w:color w:val="000000"/>
          <w:shd w:val="clear" w:color="auto" w:fill="FFFFFF"/>
          <w:lang w:eastAsia="en-GB"/>
        </w:rPr>
        <w:t>, J., Hine, R., Wilcox, D.  (2010) (Eds.), Green Care: A Conceptual Framework; A report of the Working Group on the Health Benefits of Green Care, COST Action 866, Green Care in Agriculture, Centre for Child and Family Research, Loughborough University, Loughborough</w:t>
      </w:r>
    </w:p>
    <w:p w14:paraId="55EE4BF3"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Skar</w:t>
      </w:r>
      <w:proofErr w:type="spellEnd"/>
      <w:r w:rsidRPr="00A3061F">
        <w:rPr>
          <w:rFonts w:ascii="Calibri" w:eastAsia="Times New Roman" w:hAnsi="Calibri" w:cs="Calibri"/>
          <w:color w:val="000000"/>
          <w:lang w:eastAsia="en-GB"/>
        </w:rPr>
        <w:t>, M.</w:t>
      </w:r>
      <w:proofErr w:type="gramStart"/>
      <w:r w:rsidRPr="00A3061F">
        <w:rPr>
          <w:rFonts w:ascii="Calibri" w:eastAsia="Times New Roman" w:hAnsi="Calibri" w:cs="Calibri"/>
          <w:color w:val="000000"/>
          <w:lang w:eastAsia="en-GB"/>
        </w:rPr>
        <w:t>,  &amp;</w:t>
      </w:r>
      <w:proofErr w:type="gramEnd"/>
      <w:r w:rsidRPr="00A3061F">
        <w:rPr>
          <w:rFonts w:ascii="Calibri" w:eastAsia="Times New Roman" w:hAnsi="Calibri" w:cs="Calibri"/>
          <w:color w:val="000000"/>
          <w:lang w:eastAsia="en-GB"/>
        </w:rPr>
        <w:t xml:space="preserve"> Krogh, K. (2009) Changes in children's nature-based experiences near home: from spontaneous play to adult-controlled, planned and organized activities. </w:t>
      </w:r>
      <w:r w:rsidRPr="00A3061F">
        <w:rPr>
          <w:rFonts w:ascii="Calibri" w:eastAsia="Times New Roman" w:hAnsi="Calibri" w:cs="Calibri"/>
          <w:i/>
          <w:iCs/>
          <w:color w:val="000000"/>
          <w:lang w:eastAsia="en-GB"/>
        </w:rPr>
        <w:t>Children’s Geographies</w:t>
      </w:r>
      <w:r w:rsidRPr="00A3061F">
        <w:rPr>
          <w:rFonts w:ascii="Calibri" w:eastAsia="Times New Roman" w:hAnsi="Calibri" w:cs="Calibri"/>
          <w:color w:val="000000"/>
          <w:lang w:eastAsia="en-GB"/>
        </w:rPr>
        <w:t>., 7(3), 339-354.</w:t>
      </w:r>
    </w:p>
    <w:p w14:paraId="31E49FAA"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Soga, M.</w:t>
      </w:r>
      <w:proofErr w:type="gramStart"/>
      <w:r w:rsidRPr="00A3061F">
        <w:rPr>
          <w:rFonts w:ascii="Calibri" w:eastAsia="Times New Roman" w:hAnsi="Calibri" w:cs="Calibri"/>
          <w:color w:val="000000"/>
          <w:lang w:eastAsia="en-GB"/>
        </w:rPr>
        <w:t>,  Gaston</w:t>
      </w:r>
      <w:proofErr w:type="gramEnd"/>
      <w:r w:rsidRPr="00A3061F">
        <w:rPr>
          <w:rFonts w:ascii="Calibri" w:eastAsia="Times New Roman" w:hAnsi="Calibri" w:cs="Calibri"/>
          <w:color w:val="000000"/>
          <w:lang w:eastAsia="en-GB"/>
        </w:rPr>
        <w:t xml:space="preserve">, K.,  </w:t>
      </w:r>
      <w:proofErr w:type="spellStart"/>
      <w:r w:rsidRPr="00A3061F">
        <w:rPr>
          <w:rFonts w:ascii="Calibri" w:eastAsia="Times New Roman" w:hAnsi="Calibri" w:cs="Calibri"/>
          <w:color w:val="000000"/>
          <w:lang w:eastAsia="en-GB"/>
        </w:rPr>
        <w:t>Yamaura</w:t>
      </w:r>
      <w:proofErr w:type="spellEnd"/>
      <w:r w:rsidRPr="00A3061F">
        <w:rPr>
          <w:rFonts w:ascii="Calibri" w:eastAsia="Times New Roman" w:hAnsi="Calibri" w:cs="Calibri"/>
          <w:color w:val="000000"/>
          <w:lang w:eastAsia="en-GB"/>
        </w:rPr>
        <w:t>, Y.(2017) Gardening is beneficial for health: a meta-analysis Prev. Med. Rep., 5  pp. 92-99</w:t>
      </w:r>
    </w:p>
    <w:p w14:paraId="2ACE164C"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Taylor, A. (2013). </w:t>
      </w:r>
      <w:r w:rsidRPr="00A3061F">
        <w:rPr>
          <w:rFonts w:ascii="Calibri" w:eastAsia="Times New Roman" w:hAnsi="Calibri" w:cs="Calibri"/>
          <w:i/>
          <w:iCs/>
          <w:color w:val="000000"/>
          <w:lang w:eastAsia="en-GB"/>
        </w:rPr>
        <w:t>Reconfiguring the natures of Childhood.</w:t>
      </w:r>
      <w:r w:rsidRPr="00A3061F">
        <w:rPr>
          <w:rFonts w:ascii="Calibri" w:eastAsia="Times New Roman" w:hAnsi="Calibri" w:cs="Calibri"/>
          <w:color w:val="000000"/>
          <w:lang w:eastAsia="en-GB"/>
        </w:rPr>
        <w:t xml:space="preserve"> Routledge.</w:t>
      </w:r>
    </w:p>
    <w:p w14:paraId="3F3A3DC6"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Trexler, T. (2015). </w:t>
      </w:r>
      <w:r w:rsidRPr="00A3061F">
        <w:rPr>
          <w:rFonts w:ascii="Calibri" w:eastAsia="Times New Roman" w:hAnsi="Calibri" w:cs="Calibri"/>
          <w:i/>
          <w:iCs/>
          <w:color w:val="000000"/>
          <w:lang w:eastAsia="en-GB"/>
        </w:rPr>
        <w:t>Anthropocene Fictions: The Novel in a Time of Climate Change</w:t>
      </w:r>
      <w:r w:rsidRPr="00A3061F">
        <w:rPr>
          <w:rFonts w:ascii="Calibri" w:eastAsia="Times New Roman" w:hAnsi="Calibri" w:cs="Calibri"/>
          <w:color w:val="000000"/>
          <w:lang w:eastAsia="en-GB"/>
        </w:rPr>
        <w:t>. University of Virginia Press.</w:t>
      </w:r>
    </w:p>
    <w:p w14:paraId="38609871" w14:textId="6A7AAC28"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lastRenderedPageBreak/>
        <w:t>Tapia-</w:t>
      </w:r>
      <w:proofErr w:type="spellStart"/>
      <w:r w:rsidRPr="00A3061F">
        <w:rPr>
          <w:rFonts w:ascii="Calibri" w:eastAsia="Times New Roman" w:hAnsi="Calibri" w:cs="Calibri"/>
          <w:color w:val="000000"/>
          <w:lang w:eastAsia="en-GB"/>
        </w:rPr>
        <w:t>Fonllem</w:t>
      </w:r>
      <w:proofErr w:type="spellEnd"/>
      <w:r w:rsidRPr="00A3061F">
        <w:rPr>
          <w:rFonts w:ascii="Calibri" w:eastAsia="Times New Roman" w:hAnsi="Calibri" w:cs="Calibri"/>
          <w:color w:val="000000"/>
          <w:lang w:eastAsia="en-GB"/>
        </w:rPr>
        <w:t>, C., Corral-</w:t>
      </w:r>
      <w:proofErr w:type="spellStart"/>
      <w:r w:rsidRPr="00A3061F">
        <w:rPr>
          <w:rFonts w:ascii="Calibri" w:eastAsia="Times New Roman" w:hAnsi="Calibri" w:cs="Calibri"/>
          <w:color w:val="000000"/>
          <w:lang w:eastAsia="en-GB"/>
        </w:rPr>
        <w:t>Verdugo</w:t>
      </w:r>
      <w:proofErr w:type="spellEnd"/>
      <w:r w:rsidRPr="00A3061F">
        <w:rPr>
          <w:rFonts w:ascii="Calibri" w:eastAsia="Times New Roman" w:hAnsi="Calibri" w:cs="Calibri"/>
          <w:color w:val="000000"/>
          <w:lang w:eastAsia="en-GB"/>
        </w:rPr>
        <w:t xml:space="preserve">, V., </w:t>
      </w:r>
      <w:proofErr w:type="spellStart"/>
      <w:r w:rsidRPr="00A3061F">
        <w:rPr>
          <w:rFonts w:ascii="Calibri" w:eastAsia="Times New Roman" w:hAnsi="Calibri" w:cs="Calibri"/>
          <w:color w:val="000000"/>
          <w:lang w:eastAsia="en-GB"/>
        </w:rPr>
        <w:t>Fraijo</w:t>
      </w:r>
      <w:proofErr w:type="spellEnd"/>
      <w:r w:rsidRPr="00A3061F">
        <w:rPr>
          <w:rFonts w:ascii="Calibri" w:eastAsia="Times New Roman" w:hAnsi="Calibri" w:cs="Calibri"/>
          <w:color w:val="000000"/>
          <w:lang w:eastAsia="en-GB"/>
        </w:rPr>
        <w:t xml:space="preserve">-Sing, B. and </w:t>
      </w:r>
      <w:proofErr w:type="spellStart"/>
      <w:r w:rsidRPr="00A3061F">
        <w:rPr>
          <w:rFonts w:ascii="Calibri" w:eastAsia="Times New Roman" w:hAnsi="Calibri" w:cs="Calibri"/>
          <w:color w:val="000000"/>
          <w:lang w:eastAsia="en-GB"/>
        </w:rPr>
        <w:t>Durón</w:t>
      </w:r>
      <w:proofErr w:type="spellEnd"/>
      <w:r w:rsidRPr="00A3061F">
        <w:rPr>
          <w:rFonts w:ascii="Calibri" w:eastAsia="Times New Roman" w:hAnsi="Calibri" w:cs="Calibri"/>
          <w:color w:val="000000"/>
          <w:lang w:eastAsia="en-GB"/>
        </w:rPr>
        <w:t xml:space="preserve">-Ramos, M.F., (2013). Assessing sustainable </w:t>
      </w:r>
      <w:proofErr w:type="spellStart"/>
      <w:r w:rsidRPr="00A3061F">
        <w:rPr>
          <w:rFonts w:ascii="Calibri" w:eastAsia="Times New Roman" w:hAnsi="Calibri" w:cs="Calibri"/>
          <w:color w:val="000000"/>
          <w:lang w:eastAsia="en-GB"/>
        </w:rPr>
        <w:t>behavior</w:t>
      </w:r>
      <w:proofErr w:type="spellEnd"/>
      <w:r w:rsidRPr="00A3061F">
        <w:rPr>
          <w:rFonts w:ascii="Calibri" w:eastAsia="Times New Roman" w:hAnsi="Calibri" w:cs="Calibri"/>
          <w:color w:val="000000"/>
          <w:lang w:eastAsia="en-GB"/>
        </w:rPr>
        <w:t xml:space="preserve"> and its correlates: A measure of pro-ecological, frugal, altruistic and equitable actions. </w:t>
      </w:r>
      <w:r w:rsidRPr="00A3061F">
        <w:rPr>
          <w:rFonts w:ascii="Calibri" w:eastAsia="Times New Roman" w:hAnsi="Calibri" w:cs="Calibri"/>
          <w:i/>
          <w:iCs/>
          <w:color w:val="000000"/>
          <w:lang w:eastAsia="en-GB"/>
        </w:rPr>
        <w:t>Sustainability</w:t>
      </w:r>
      <w:r w:rsidRPr="00A3061F">
        <w:rPr>
          <w:rFonts w:ascii="Calibri" w:eastAsia="Times New Roman" w:hAnsi="Calibri" w:cs="Calibri"/>
          <w:color w:val="000000"/>
          <w:lang w:eastAsia="en-GB"/>
        </w:rPr>
        <w:t xml:space="preserve">, 5(2), 711-723. </w:t>
      </w:r>
    </w:p>
    <w:p w14:paraId="6CC4F3C6" w14:textId="4E4FE7C1"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Vigilio</w:t>
      </w:r>
      <w:proofErr w:type="spellEnd"/>
      <w:r w:rsidRPr="00A3061F">
        <w:rPr>
          <w:rFonts w:ascii="Calibri" w:eastAsia="Times New Roman" w:hAnsi="Calibri" w:cs="Calibri"/>
          <w:color w:val="000000"/>
          <w:lang w:eastAsia="en-GB"/>
        </w:rPr>
        <w:t xml:space="preserve">, G., Evans, J., Blake, S., Armstrong, A., Dowdy, A., Sharples, J., &amp; McRae, R. (2019). Climate change increases the potential for extreme wildfires. </w:t>
      </w:r>
      <w:r w:rsidRPr="00A3061F">
        <w:rPr>
          <w:rFonts w:ascii="Calibri" w:eastAsia="Times New Roman" w:hAnsi="Calibri" w:cs="Calibri"/>
          <w:i/>
          <w:iCs/>
          <w:color w:val="000000"/>
          <w:lang w:eastAsia="en-GB"/>
        </w:rPr>
        <w:t>Geophysical research letters.</w:t>
      </w:r>
      <w:r w:rsidRPr="00A3061F">
        <w:rPr>
          <w:rFonts w:ascii="Calibri" w:eastAsia="Times New Roman" w:hAnsi="Calibri" w:cs="Calibri"/>
          <w:color w:val="000000"/>
          <w:lang w:eastAsia="en-GB"/>
        </w:rPr>
        <w:t xml:space="preserve"> 46(14), 8517-8526. </w:t>
      </w:r>
    </w:p>
    <w:p w14:paraId="5AC8F321" w14:textId="1FD5C5C9"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proofErr w:type="spellStart"/>
      <w:r w:rsidRPr="00A3061F">
        <w:rPr>
          <w:rFonts w:ascii="Calibri" w:eastAsia="Times New Roman" w:hAnsi="Calibri" w:cs="Calibri"/>
          <w:color w:val="000000"/>
          <w:lang w:eastAsia="en-GB"/>
        </w:rPr>
        <w:t>Wandersee</w:t>
      </w:r>
      <w:proofErr w:type="spellEnd"/>
      <w:r w:rsidRPr="00A3061F">
        <w:rPr>
          <w:rFonts w:ascii="Calibri" w:eastAsia="Times New Roman" w:hAnsi="Calibri" w:cs="Calibri"/>
          <w:color w:val="000000"/>
          <w:lang w:eastAsia="en-GB"/>
        </w:rPr>
        <w:t>, J.H., &amp; Clary, R.E. (2006). Advances in Research Toward a Theory of Plant Blindness. In Proceedings of the 6th International Congress on Education in Botanic Gardens at Oxford University. London: Botanic Gardens Conservation International.</w:t>
      </w:r>
      <w:hyperlink r:id="rId19" w:history="1">
        <w:r w:rsidRPr="00A3061F">
          <w:rPr>
            <w:rFonts w:ascii="Calibri" w:eastAsia="Times New Roman" w:hAnsi="Calibri" w:cs="Calibri"/>
            <w:color w:val="1155CC"/>
            <w:u w:val="single"/>
            <w:lang w:eastAsia="en-GB"/>
          </w:rPr>
          <w:t xml:space="preserve"> </w:t>
        </w:r>
      </w:hyperlink>
    </w:p>
    <w:p w14:paraId="6A243119"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Ward Thompson, C., Aspinall, P., </w:t>
      </w:r>
      <w:proofErr w:type="spellStart"/>
      <w:r w:rsidRPr="00A3061F">
        <w:rPr>
          <w:rFonts w:ascii="Calibri" w:eastAsia="Times New Roman" w:hAnsi="Calibri" w:cs="Calibri"/>
          <w:color w:val="000000"/>
          <w:lang w:eastAsia="en-GB"/>
        </w:rPr>
        <w:t>Motarzino</w:t>
      </w:r>
      <w:proofErr w:type="spellEnd"/>
      <w:r w:rsidRPr="00A3061F">
        <w:rPr>
          <w:rFonts w:ascii="Calibri" w:eastAsia="Times New Roman" w:hAnsi="Calibri" w:cs="Calibri"/>
          <w:color w:val="000000"/>
          <w:lang w:eastAsia="en-GB"/>
        </w:rPr>
        <w:t xml:space="preserve">, A. (2008) The childhood factor: adult visits to green places and the significance of childhood experience. </w:t>
      </w:r>
      <w:r w:rsidRPr="00A3061F">
        <w:rPr>
          <w:rFonts w:ascii="Calibri" w:eastAsia="Times New Roman" w:hAnsi="Calibri" w:cs="Calibri"/>
          <w:i/>
          <w:iCs/>
          <w:color w:val="000000"/>
          <w:lang w:eastAsia="en-GB"/>
        </w:rPr>
        <w:t>Environment and Behaviour.</w:t>
      </w:r>
      <w:r w:rsidRPr="00A3061F">
        <w:rPr>
          <w:rFonts w:ascii="Calibri" w:eastAsia="Times New Roman" w:hAnsi="Calibri" w:cs="Calibri"/>
          <w:color w:val="000000"/>
          <w:lang w:eastAsia="en-GB"/>
        </w:rPr>
        <w:t xml:space="preserve"> 40(1), 111-143.</w:t>
      </w:r>
    </w:p>
    <w:p w14:paraId="097C6C72" w14:textId="72E4CB15"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xml:space="preserve">Witten, K. Kearns, R., Carrol P., &amp; </w:t>
      </w:r>
      <w:proofErr w:type="spellStart"/>
      <w:r w:rsidRPr="00A3061F">
        <w:rPr>
          <w:rFonts w:ascii="Calibri" w:eastAsia="Times New Roman" w:hAnsi="Calibri" w:cs="Calibri"/>
          <w:color w:val="000000"/>
          <w:lang w:eastAsia="en-GB"/>
        </w:rPr>
        <w:t>Asiasiga</w:t>
      </w:r>
      <w:proofErr w:type="spellEnd"/>
      <w:r w:rsidRPr="00A3061F">
        <w:rPr>
          <w:rFonts w:ascii="Calibri" w:eastAsia="Times New Roman" w:hAnsi="Calibri" w:cs="Calibri"/>
          <w:color w:val="000000"/>
          <w:lang w:eastAsia="en-GB"/>
        </w:rPr>
        <w:t xml:space="preserve">, L. (2019) Children’s everyday encounters and affective relations with place. </w:t>
      </w:r>
      <w:r w:rsidRPr="00A3061F">
        <w:rPr>
          <w:rFonts w:ascii="Calibri" w:eastAsia="Times New Roman" w:hAnsi="Calibri" w:cs="Calibri"/>
          <w:i/>
          <w:iCs/>
          <w:color w:val="000000"/>
          <w:lang w:eastAsia="en-GB"/>
        </w:rPr>
        <w:t>Social and Cultural Geography.</w:t>
      </w:r>
      <w:r w:rsidRPr="00A3061F">
        <w:rPr>
          <w:rFonts w:ascii="Calibri" w:eastAsia="Times New Roman" w:hAnsi="Calibri" w:cs="Calibri"/>
          <w:color w:val="000000"/>
          <w:lang w:eastAsia="en-GB"/>
        </w:rPr>
        <w:t xml:space="preserve"> 20(9), 1233-1250 </w:t>
      </w:r>
    </w:p>
    <w:p w14:paraId="0558F529"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shd w:val="clear" w:color="auto" w:fill="FCFCFC"/>
          <w:lang w:eastAsia="en-GB"/>
        </w:rPr>
        <w:t xml:space="preserve">Wolfe, C. (2010). </w:t>
      </w:r>
      <w:r w:rsidRPr="00A3061F">
        <w:rPr>
          <w:rFonts w:ascii="Calibri" w:eastAsia="Times New Roman" w:hAnsi="Calibri" w:cs="Calibri"/>
          <w:i/>
          <w:iCs/>
          <w:color w:val="000000"/>
          <w:shd w:val="clear" w:color="auto" w:fill="FCFCFC"/>
          <w:lang w:eastAsia="en-GB"/>
        </w:rPr>
        <w:t>What is Posthumanism?</w:t>
      </w:r>
      <w:r w:rsidRPr="00A3061F">
        <w:rPr>
          <w:rFonts w:ascii="Calibri" w:eastAsia="Times New Roman" w:hAnsi="Calibri" w:cs="Calibri"/>
          <w:color w:val="000000"/>
          <w:shd w:val="clear" w:color="auto" w:fill="FCFCFC"/>
          <w:lang w:eastAsia="en-GB"/>
        </w:rPr>
        <w:t xml:space="preserve"> University of Minnesota Press.</w:t>
      </w:r>
    </w:p>
    <w:p w14:paraId="40C1CBA9"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shd w:val="clear" w:color="auto" w:fill="FCFCFC"/>
          <w:lang w:eastAsia="en-GB"/>
        </w:rPr>
        <w:t xml:space="preserve">Wyndham, J. (1951). </w:t>
      </w:r>
      <w:r w:rsidRPr="00A3061F">
        <w:rPr>
          <w:rFonts w:ascii="Calibri" w:eastAsia="Times New Roman" w:hAnsi="Calibri" w:cs="Calibri"/>
          <w:i/>
          <w:iCs/>
          <w:color w:val="000000"/>
          <w:shd w:val="clear" w:color="auto" w:fill="FCFCFC"/>
          <w:lang w:eastAsia="en-GB"/>
        </w:rPr>
        <w:t>The Day of the Triffids.</w:t>
      </w:r>
      <w:r w:rsidRPr="00A3061F">
        <w:rPr>
          <w:rFonts w:ascii="Calibri" w:eastAsia="Times New Roman" w:hAnsi="Calibri" w:cs="Calibri"/>
          <w:color w:val="000000"/>
          <w:shd w:val="clear" w:color="auto" w:fill="FCFCFC"/>
          <w:lang w:eastAsia="en-GB"/>
        </w:rPr>
        <w:t xml:space="preserve"> Doubleday.</w:t>
      </w:r>
    </w:p>
    <w:p w14:paraId="65AEDAD9" w14:textId="77777777" w:rsidR="00A3061F" w:rsidRPr="00A3061F" w:rsidRDefault="00A3061F" w:rsidP="00A3061F">
      <w:pPr>
        <w:spacing w:before="240" w:after="240" w:line="240" w:lineRule="auto"/>
        <w:rPr>
          <w:rFonts w:ascii="Times New Roman" w:eastAsia="Times New Roman" w:hAnsi="Times New Roman" w:cs="Times New Roman"/>
          <w:sz w:val="24"/>
          <w:szCs w:val="24"/>
          <w:lang w:eastAsia="en-GB"/>
        </w:rPr>
      </w:pPr>
      <w:r w:rsidRPr="00A3061F">
        <w:rPr>
          <w:rFonts w:ascii="Calibri" w:eastAsia="Times New Roman" w:hAnsi="Calibri" w:cs="Calibri"/>
          <w:color w:val="000000"/>
          <w:lang w:eastAsia="en-GB"/>
        </w:rPr>
        <w:t> </w:t>
      </w:r>
    </w:p>
    <w:p w14:paraId="000EA97A" w14:textId="77777777" w:rsidR="00A3061F" w:rsidRPr="00A3061F" w:rsidRDefault="00A3061F" w:rsidP="00A3061F">
      <w:pPr>
        <w:spacing w:before="240" w:after="240" w:line="480" w:lineRule="auto"/>
        <w:rPr>
          <w:rFonts w:ascii="Times New Roman" w:eastAsia="Times New Roman" w:hAnsi="Times New Roman" w:cs="Times New Roman"/>
          <w:sz w:val="24"/>
          <w:szCs w:val="24"/>
          <w:lang w:eastAsia="en-GB"/>
        </w:rPr>
      </w:pPr>
      <w:r w:rsidRPr="00A3061F">
        <w:rPr>
          <w:rFonts w:ascii="Calibri" w:eastAsia="Times New Roman" w:hAnsi="Calibri" w:cs="Calibri"/>
          <w:b/>
          <w:bCs/>
          <w:color w:val="000000"/>
          <w:shd w:val="clear" w:color="auto" w:fill="FFFFFF"/>
          <w:lang w:eastAsia="en-GB"/>
        </w:rPr>
        <w:t> </w:t>
      </w:r>
    </w:p>
    <w:p w14:paraId="4D885D59" w14:textId="77777777" w:rsidR="00F114DD" w:rsidRDefault="00F114DD"/>
    <w:sectPr w:rsidR="00F114D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0B104F" w16cex:dateUtc="2022-04-20T22:05:00Z"/>
  <w16cex:commentExtensible w16cex:durableId="260B114E" w16cex:dateUtc="2022-04-20T22:10:00Z"/>
  <w16cex:commentExtensible w16cex:durableId="260B11C1" w16cex:dateUtc="2022-04-20T22:12:00Z"/>
  <w16cex:commentExtensible w16cex:durableId="260B121C" w16cex:dateUtc="2022-04-20T22:13:00Z"/>
  <w16cex:commentExtensible w16cex:durableId="260B12A7" w16cex:dateUtc="2022-04-20T22:15:00Z"/>
  <w16cex:commentExtensible w16cex:durableId="260B12D4" w16cex:dateUtc="2022-04-20T22:16:00Z"/>
  <w16cex:commentExtensible w16cex:durableId="260B2244" w16cex:dateUtc="2022-04-20T23:22:00Z"/>
  <w16cex:commentExtensible w16cex:durableId="260B1380" w16cex:dateUtc="2022-04-20T22:19:00Z"/>
  <w16cex:commentExtensible w16cex:durableId="260B13A6" w16cex:dateUtc="2022-04-20T22:20:00Z"/>
  <w16cex:commentExtensible w16cex:durableId="260B140C" w16cex:dateUtc="2022-04-20T22:21:00Z"/>
  <w16cex:commentExtensible w16cex:durableId="260B1428" w16cex:dateUtc="2022-04-20T22:22:00Z"/>
  <w16cex:commentExtensible w16cex:durableId="260B147F" w16cex:dateUtc="2022-04-20T22:23:00Z"/>
  <w16cex:commentExtensible w16cex:durableId="260B151A" w16cex:dateUtc="2022-04-20T22:26:00Z"/>
  <w16cex:commentExtensible w16cex:durableId="260B159C" w16cex:dateUtc="2022-04-20T22:28:00Z"/>
  <w16cex:commentExtensible w16cex:durableId="260B1552" w16cex:dateUtc="2022-04-20T22:27:00Z"/>
  <w16cex:commentExtensible w16cex:durableId="260B1623" w16cex:dateUtc="2022-04-20T22:30:00Z"/>
  <w16cex:commentExtensible w16cex:durableId="260B1645" w16cex:dateUtc="2022-04-20T22:31:00Z"/>
  <w16cex:commentExtensible w16cex:durableId="260B16AA" w16cex:dateUtc="2022-04-20T22:32:00Z"/>
  <w16cex:commentExtensible w16cex:durableId="260B1703" w16cex:dateUtc="2022-04-20T22:34:00Z"/>
  <w16cex:commentExtensible w16cex:durableId="260B178F" w16cex:dateUtc="2022-04-20T22:36:00Z"/>
  <w16cex:commentExtensible w16cex:durableId="260B17CB" w16cex:dateUtc="2022-04-20T22:37:00Z"/>
  <w16cex:commentExtensible w16cex:durableId="260B22A3" w16cex:dateUtc="2022-04-20T23:24:00Z"/>
  <w16cex:commentExtensible w16cex:durableId="260B1891" w16cex:dateUtc="2022-04-20T22:41:00Z"/>
  <w16cex:commentExtensible w16cex:durableId="260B18C1" w16cex:dateUtc="2022-04-20T22:41:00Z"/>
  <w16cex:commentExtensible w16cex:durableId="260B1928" w16cex:dateUtc="2022-04-20T22:43:00Z"/>
  <w16cex:commentExtensible w16cex:durableId="260B196E" w16cex:dateUtc="2022-04-20T22:44:00Z"/>
  <w16cex:commentExtensible w16cex:durableId="260B1A86" w16cex:dateUtc="2022-04-20T22:49:00Z"/>
  <w16cex:commentExtensible w16cex:durableId="260B1AC6" w16cex:dateUtc="2022-04-20T22:50:00Z"/>
  <w16cex:commentExtensible w16cex:durableId="260B1AF5" w16cex:dateUtc="2022-04-20T22:51:00Z"/>
  <w16cex:commentExtensible w16cex:durableId="260B1B2B" w16cex:dateUtc="2022-04-20T22:52:00Z"/>
  <w16cex:commentExtensible w16cex:durableId="260B1BE0" w16cex:dateUtc="2022-04-20T22:55:00Z"/>
  <w16cex:commentExtensible w16cex:durableId="260B1C8E" w16cex:dateUtc="2022-04-20T22:58:00Z"/>
  <w16cex:commentExtensible w16cex:durableId="260B1DCD" w16cex:dateUtc="2022-04-20T23:03:00Z"/>
  <w16cex:commentExtensible w16cex:durableId="260B1F8A" w16cex:dateUtc="2022-04-20T23:10:00Z"/>
  <w16cex:commentExtensible w16cex:durableId="260B1D76" w16cex:dateUtc="2022-04-20T2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823A4" w14:textId="77777777" w:rsidR="002957EA" w:rsidRDefault="002957EA" w:rsidP="008707F4">
      <w:pPr>
        <w:spacing w:after="0" w:line="240" w:lineRule="auto"/>
      </w:pPr>
      <w:r>
        <w:separator/>
      </w:r>
    </w:p>
  </w:endnote>
  <w:endnote w:type="continuationSeparator" w:id="0">
    <w:p w14:paraId="3468EBA6" w14:textId="77777777" w:rsidR="002957EA" w:rsidRDefault="002957EA" w:rsidP="0087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D1D8" w14:textId="77777777" w:rsidR="008707F4" w:rsidRDefault="00870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E690" w14:textId="77777777" w:rsidR="008707F4" w:rsidRDefault="00870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DAAF" w14:textId="77777777" w:rsidR="008707F4" w:rsidRDefault="0087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B5AB" w14:textId="77777777" w:rsidR="002957EA" w:rsidRDefault="002957EA" w:rsidP="008707F4">
      <w:pPr>
        <w:spacing w:after="0" w:line="240" w:lineRule="auto"/>
      </w:pPr>
      <w:r>
        <w:separator/>
      </w:r>
    </w:p>
  </w:footnote>
  <w:footnote w:type="continuationSeparator" w:id="0">
    <w:p w14:paraId="6EDC7786" w14:textId="77777777" w:rsidR="002957EA" w:rsidRDefault="002957EA" w:rsidP="00870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26969" w14:textId="77777777" w:rsidR="008707F4" w:rsidRDefault="00870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82B2" w14:textId="77777777" w:rsidR="008707F4" w:rsidRDefault="00870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B977" w14:textId="77777777" w:rsidR="008707F4" w:rsidRDefault="008707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1F"/>
    <w:rsid w:val="00002F9B"/>
    <w:rsid w:val="000058CB"/>
    <w:rsid w:val="00013E04"/>
    <w:rsid w:val="00016D1B"/>
    <w:rsid w:val="0001731F"/>
    <w:rsid w:val="0001771E"/>
    <w:rsid w:val="00024234"/>
    <w:rsid w:val="00031BF1"/>
    <w:rsid w:val="000343E1"/>
    <w:rsid w:val="00035228"/>
    <w:rsid w:val="0003797D"/>
    <w:rsid w:val="00040B42"/>
    <w:rsid w:val="00042535"/>
    <w:rsid w:val="00046F2B"/>
    <w:rsid w:val="00055678"/>
    <w:rsid w:val="000558B2"/>
    <w:rsid w:val="00056321"/>
    <w:rsid w:val="00067A56"/>
    <w:rsid w:val="00067C33"/>
    <w:rsid w:val="000733DF"/>
    <w:rsid w:val="00074249"/>
    <w:rsid w:val="00077078"/>
    <w:rsid w:val="0008380E"/>
    <w:rsid w:val="00092C2A"/>
    <w:rsid w:val="00093E15"/>
    <w:rsid w:val="000A21F0"/>
    <w:rsid w:val="000B06A9"/>
    <w:rsid w:val="000B1667"/>
    <w:rsid w:val="000B3F96"/>
    <w:rsid w:val="000C1411"/>
    <w:rsid w:val="000C2068"/>
    <w:rsid w:val="000C7353"/>
    <w:rsid w:val="000C7F4D"/>
    <w:rsid w:val="000D499D"/>
    <w:rsid w:val="000E5901"/>
    <w:rsid w:val="000E682B"/>
    <w:rsid w:val="000E7FAF"/>
    <w:rsid w:val="000F3924"/>
    <w:rsid w:val="000F6296"/>
    <w:rsid w:val="000F65AD"/>
    <w:rsid w:val="00111BD7"/>
    <w:rsid w:val="00112888"/>
    <w:rsid w:val="001260FD"/>
    <w:rsid w:val="001330EF"/>
    <w:rsid w:val="001331E4"/>
    <w:rsid w:val="001351AC"/>
    <w:rsid w:val="001353F2"/>
    <w:rsid w:val="00153548"/>
    <w:rsid w:val="0016037A"/>
    <w:rsid w:val="00161A2E"/>
    <w:rsid w:val="001633F5"/>
    <w:rsid w:val="00163546"/>
    <w:rsid w:val="00164C89"/>
    <w:rsid w:val="00165577"/>
    <w:rsid w:val="00173CC5"/>
    <w:rsid w:val="0017614E"/>
    <w:rsid w:val="00181458"/>
    <w:rsid w:val="00181BAA"/>
    <w:rsid w:val="001861A5"/>
    <w:rsid w:val="00187173"/>
    <w:rsid w:val="001935BD"/>
    <w:rsid w:val="001B09A8"/>
    <w:rsid w:val="001B1EEF"/>
    <w:rsid w:val="001B3708"/>
    <w:rsid w:val="001C2085"/>
    <w:rsid w:val="001C3B03"/>
    <w:rsid w:val="001C54EF"/>
    <w:rsid w:val="001C6E65"/>
    <w:rsid w:val="001D1BFE"/>
    <w:rsid w:val="001D64E2"/>
    <w:rsid w:val="001D74AF"/>
    <w:rsid w:val="001D7F56"/>
    <w:rsid w:val="001E716F"/>
    <w:rsid w:val="001F1730"/>
    <w:rsid w:val="002012C9"/>
    <w:rsid w:val="002022D2"/>
    <w:rsid w:val="0020553D"/>
    <w:rsid w:val="00207A6E"/>
    <w:rsid w:val="00211B1B"/>
    <w:rsid w:val="00213AC4"/>
    <w:rsid w:val="0021477E"/>
    <w:rsid w:val="00214FA4"/>
    <w:rsid w:val="002318CE"/>
    <w:rsid w:val="00241FBD"/>
    <w:rsid w:val="002450AE"/>
    <w:rsid w:val="0024769C"/>
    <w:rsid w:val="00251844"/>
    <w:rsid w:val="00251A2A"/>
    <w:rsid w:val="00251BEF"/>
    <w:rsid w:val="00252F4B"/>
    <w:rsid w:val="00253B48"/>
    <w:rsid w:val="00254743"/>
    <w:rsid w:val="00262822"/>
    <w:rsid w:val="00264A09"/>
    <w:rsid w:val="00267D1E"/>
    <w:rsid w:val="00283A14"/>
    <w:rsid w:val="0028785A"/>
    <w:rsid w:val="002943F3"/>
    <w:rsid w:val="00294783"/>
    <w:rsid w:val="002957EA"/>
    <w:rsid w:val="002A5170"/>
    <w:rsid w:val="002A5EA8"/>
    <w:rsid w:val="002B4A89"/>
    <w:rsid w:val="002C025D"/>
    <w:rsid w:val="002C027B"/>
    <w:rsid w:val="002C1574"/>
    <w:rsid w:val="002C5D13"/>
    <w:rsid w:val="002C7FEB"/>
    <w:rsid w:val="002D0B41"/>
    <w:rsid w:val="002E0D3F"/>
    <w:rsid w:val="002F0E50"/>
    <w:rsid w:val="002F2626"/>
    <w:rsid w:val="00307561"/>
    <w:rsid w:val="00315B68"/>
    <w:rsid w:val="00315D67"/>
    <w:rsid w:val="00320CB9"/>
    <w:rsid w:val="00337346"/>
    <w:rsid w:val="0035637C"/>
    <w:rsid w:val="003579F2"/>
    <w:rsid w:val="00364BEA"/>
    <w:rsid w:val="003659C6"/>
    <w:rsid w:val="00370866"/>
    <w:rsid w:val="00371EEA"/>
    <w:rsid w:val="0037209F"/>
    <w:rsid w:val="003752F0"/>
    <w:rsid w:val="00385A68"/>
    <w:rsid w:val="00386FE4"/>
    <w:rsid w:val="00390AB1"/>
    <w:rsid w:val="00392B4C"/>
    <w:rsid w:val="00395072"/>
    <w:rsid w:val="003962EE"/>
    <w:rsid w:val="00396B2C"/>
    <w:rsid w:val="003C5766"/>
    <w:rsid w:val="003C6061"/>
    <w:rsid w:val="003D186C"/>
    <w:rsid w:val="003D2FC7"/>
    <w:rsid w:val="003D439F"/>
    <w:rsid w:val="003E3F12"/>
    <w:rsid w:val="003E470E"/>
    <w:rsid w:val="003E78C7"/>
    <w:rsid w:val="003F3CA4"/>
    <w:rsid w:val="003F5FE9"/>
    <w:rsid w:val="004038F7"/>
    <w:rsid w:val="00405B47"/>
    <w:rsid w:val="00423FE8"/>
    <w:rsid w:val="004240D3"/>
    <w:rsid w:val="00425AC2"/>
    <w:rsid w:val="00427D85"/>
    <w:rsid w:val="0043156D"/>
    <w:rsid w:val="0043234D"/>
    <w:rsid w:val="00434483"/>
    <w:rsid w:val="00440790"/>
    <w:rsid w:val="00441714"/>
    <w:rsid w:val="0044251F"/>
    <w:rsid w:val="00444534"/>
    <w:rsid w:val="00450FC7"/>
    <w:rsid w:val="00453BF1"/>
    <w:rsid w:val="00453E66"/>
    <w:rsid w:val="0045794C"/>
    <w:rsid w:val="00463C44"/>
    <w:rsid w:val="00464CC3"/>
    <w:rsid w:val="00465FC3"/>
    <w:rsid w:val="0046655B"/>
    <w:rsid w:val="00471CBC"/>
    <w:rsid w:val="00482CDA"/>
    <w:rsid w:val="004837D4"/>
    <w:rsid w:val="00494993"/>
    <w:rsid w:val="004A405F"/>
    <w:rsid w:val="004A4AD8"/>
    <w:rsid w:val="004A4EB2"/>
    <w:rsid w:val="004A7AAD"/>
    <w:rsid w:val="004B16B1"/>
    <w:rsid w:val="004B41B6"/>
    <w:rsid w:val="004C39A9"/>
    <w:rsid w:val="004D3C80"/>
    <w:rsid w:val="004D7047"/>
    <w:rsid w:val="004E2828"/>
    <w:rsid w:val="004E572C"/>
    <w:rsid w:val="004F420A"/>
    <w:rsid w:val="005046CE"/>
    <w:rsid w:val="00516299"/>
    <w:rsid w:val="00520582"/>
    <w:rsid w:val="00520C9C"/>
    <w:rsid w:val="0052708B"/>
    <w:rsid w:val="005315D2"/>
    <w:rsid w:val="00541921"/>
    <w:rsid w:val="00541A8A"/>
    <w:rsid w:val="00544CB2"/>
    <w:rsid w:val="00560E64"/>
    <w:rsid w:val="00560F03"/>
    <w:rsid w:val="00564A8E"/>
    <w:rsid w:val="00565561"/>
    <w:rsid w:val="00566403"/>
    <w:rsid w:val="00567A2A"/>
    <w:rsid w:val="00567D4B"/>
    <w:rsid w:val="005710CA"/>
    <w:rsid w:val="00575FC2"/>
    <w:rsid w:val="00591B58"/>
    <w:rsid w:val="0059341A"/>
    <w:rsid w:val="005A340A"/>
    <w:rsid w:val="005B4689"/>
    <w:rsid w:val="005B663E"/>
    <w:rsid w:val="005C435E"/>
    <w:rsid w:val="005D0C1D"/>
    <w:rsid w:val="005D56CC"/>
    <w:rsid w:val="005E00DC"/>
    <w:rsid w:val="005E0A3E"/>
    <w:rsid w:val="005E2D09"/>
    <w:rsid w:val="005E2E90"/>
    <w:rsid w:val="005E6E92"/>
    <w:rsid w:val="00602E5D"/>
    <w:rsid w:val="00607578"/>
    <w:rsid w:val="00607E96"/>
    <w:rsid w:val="00610BB1"/>
    <w:rsid w:val="00613C30"/>
    <w:rsid w:val="00614049"/>
    <w:rsid w:val="00616AE4"/>
    <w:rsid w:val="006174B6"/>
    <w:rsid w:val="00620ACD"/>
    <w:rsid w:val="00630ED0"/>
    <w:rsid w:val="00632723"/>
    <w:rsid w:val="006342E0"/>
    <w:rsid w:val="0063505C"/>
    <w:rsid w:val="00636374"/>
    <w:rsid w:val="00642C4D"/>
    <w:rsid w:val="0064440E"/>
    <w:rsid w:val="00645E6B"/>
    <w:rsid w:val="00652205"/>
    <w:rsid w:val="00653EF1"/>
    <w:rsid w:val="00654A20"/>
    <w:rsid w:val="006560C3"/>
    <w:rsid w:val="006569DD"/>
    <w:rsid w:val="0066023A"/>
    <w:rsid w:val="00660E91"/>
    <w:rsid w:val="006620F8"/>
    <w:rsid w:val="00664C04"/>
    <w:rsid w:val="006723B0"/>
    <w:rsid w:val="006730EC"/>
    <w:rsid w:val="00680902"/>
    <w:rsid w:val="00684085"/>
    <w:rsid w:val="0068572E"/>
    <w:rsid w:val="006872C3"/>
    <w:rsid w:val="00690834"/>
    <w:rsid w:val="00691268"/>
    <w:rsid w:val="00691401"/>
    <w:rsid w:val="00693F16"/>
    <w:rsid w:val="0069667B"/>
    <w:rsid w:val="006A4677"/>
    <w:rsid w:val="006A5053"/>
    <w:rsid w:val="006A7A7E"/>
    <w:rsid w:val="006B1A52"/>
    <w:rsid w:val="006B5D1B"/>
    <w:rsid w:val="006C239E"/>
    <w:rsid w:val="006C37A6"/>
    <w:rsid w:val="006D1E95"/>
    <w:rsid w:val="006D4E68"/>
    <w:rsid w:val="006D58B2"/>
    <w:rsid w:val="006E0F49"/>
    <w:rsid w:val="006E2467"/>
    <w:rsid w:val="006E282C"/>
    <w:rsid w:val="006E6922"/>
    <w:rsid w:val="006E6933"/>
    <w:rsid w:val="006F08DB"/>
    <w:rsid w:val="006F30B2"/>
    <w:rsid w:val="006F47AF"/>
    <w:rsid w:val="006F7260"/>
    <w:rsid w:val="006F771C"/>
    <w:rsid w:val="006F7A0F"/>
    <w:rsid w:val="00700C08"/>
    <w:rsid w:val="00702321"/>
    <w:rsid w:val="007138FF"/>
    <w:rsid w:val="00715273"/>
    <w:rsid w:val="00716EA2"/>
    <w:rsid w:val="00720519"/>
    <w:rsid w:val="00734630"/>
    <w:rsid w:val="00737310"/>
    <w:rsid w:val="00741CEF"/>
    <w:rsid w:val="007452ED"/>
    <w:rsid w:val="00750A3B"/>
    <w:rsid w:val="00756C91"/>
    <w:rsid w:val="00765995"/>
    <w:rsid w:val="00776C61"/>
    <w:rsid w:val="00782664"/>
    <w:rsid w:val="00783EE9"/>
    <w:rsid w:val="00784FF6"/>
    <w:rsid w:val="00790172"/>
    <w:rsid w:val="00791952"/>
    <w:rsid w:val="00792FD9"/>
    <w:rsid w:val="00797AF6"/>
    <w:rsid w:val="007A0AEC"/>
    <w:rsid w:val="007A353D"/>
    <w:rsid w:val="007A3D42"/>
    <w:rsid w:val="007A59EA"/>
    <w:rsid w:val="007A6615"/>
    <w:rsid w:val="007A71E8"/>
    <w:rsid w:val="007B3EF4"/>
    <w:rsid w:val="007B61DE"/>
    <w:rsid w:val="007B778C"/>
    <w:rsid w:val="007C115E"/>
    <w:rsid w:val="007C1A83"/>
    <w:rsid w:val="007C5060"/>
    <w:rsid w:val="007C54EA"/>
    <w:rsid w:val="007D5CE9"/>
    <w:rsid w:val="007D775E"/>
    <w:rsid w:val="007E0A20"/>
    <w:rsid w:val="007E6865"/>
    <w:rsid w:val="007F2C3B"/>
    <w:rsid w:val="007F2F64"/>
    <w:rsid w:val="007F3ECD"/>
    <w:rsid w:val="007F6EDF"/>
    <w:rsid w:val="00801920"/>
    <w:rsid w:val="008125A0"/>
    <w:rsid w:val="00814014"/>
    <w:rsid w:val="008141F1"/>
    <w:rsid w:val="00815106"/>
    <w:rsid w:val="00815748"/>
    <w:rsid w:val="00815CC8"/>
    <w:rsid w:val="0081737A"/>
    <w:rsid w:val="00820605"/>
    <w:rsid w:val="00830D4D"/>
    <w:rsid w:val="00830F2B"/>
    <w:rsid w:val="008335F9"/>
    <w:rsid w:val="008451B9"/>
    <w:rsid w:val="008653C8"/>
    <w:rsid w:val="008707F4"/>
    <w:rsid w:val="008734B7"/>
    <w:rsid w:val="00883744"/>
    <w:rsid w:val="00891D7B"/>
    <w:rsid w:val="008965E8"/>
    <w:rsid w:val="008A211A"/>
    <w:rsid w:val="008A44F5"/>
    <w:rsid w:val="008A4F0A"/>
    <w:rsid w:val="008A6889"/>
    <w:rsid w:val="008B2AA4"/>
    <w:rsid w:val="008D5BC4"/>
    <w:rsid w:val="008D6BFE"/>
    <w:rsid w:val="008E05B7"/>
    <w:rsid w:val="008E17A2"/>
    <w:rsid w:val="008E514C"/>
    <w:rsid w:val="008E5C74"/>
    <w:rsid w:val="008E648B"/>
    <w:rsid w:val="008F2768"/>
    <w:rsid w:val="008F5E83"/>
    <w:rsid w:val="008F631D"/>
    <w:rsid w:val="00905F8F"/>
    <w:rsid w:val="00906BBE"/>
    <w:rsid w:val="00907551"/>
    <w:rsid w:val="00913CB5"/>
    <w:rsid w:val="0092244D"/>
    <w:rsid w:val="00924B1F"/>
    <w:rsid w:val="00927ECD"/>
    <w:rsid w:val="0093116D"/>
    <w:rsid w:val="00934124"/>
    <w:rsid w:val="00937313"/>
    <w:rsid w:val="00940CF6"/>
    <w:rsid w:val="009418FB"/>
    <w:rsid w:val="00943E95"/>
    <w:rsid w:val="00944639"/>
    <w:rsid w:val="0095541C"/>
    <w:rsid w:val="009576CB"/>
    <w:rsid w:val="009651B8"/>
    <w:rsid w:val="00965F29"/>
    <w:rsid w:val="00967069"/>
    <w:rsid w:val="00967919"/>
    <w:rsid w:val="00980032"/>
    <w:rsid w:val="00985B39"/>
    <w:rsid w:val="00987B5A"/>
    <w:rsid w:val="00991242"/>
    <w:rsid w:val="00993BE3"/>
    <w:rsid w:val="00994592"/>
    <w:rsid w:val="009B200F"/>
    <w:rsid w:val="009B47ED"/>
    <w:rsid w:val="009C13BC"/>
    <w:rsid w:val="009C558D"/>
    <w:rsid w:val="009D6281"/>
    <w:rsid w:val="009E0536"/>
    <w:rsid w:val="009E2404"/>
    <w:rsid w:val="009E2BB5"/>
    <w:rsid w:val="009E4865"/>
    <w:rsid w:val="009F1FA1"/>
    <w:rsid w:val="009F4247"/>
    <w:rsid w:val="009F6C39"/>
    <w:rsid w:val="00A0032C"/>
    <w:rsid w:val="00A00480"/>
    <w:rsid w:val="00A025DC"/>
    <w:rsid w:val="00A03909"/>
    <w:rsid w:val="00A05E52"/>
    <w:rsid w:val="00A05FAD"/>
    <w:rsid w:val="00A06992"/>
    <w:rsid w:val="00A27056"/>
    <w:rsid w:val="00A3061F"/>
    <w:rsid w:val="00A43062"/>
    <w:rsid w:val="00A44A38"/>
    <w:rsid w:val="00A45A26"/>
    <w:rsid w:val="00A46B57"/>
    <w:rsid w:val="00A54B6C"/>
    <w:rsid w:val="00A651E0"/>
    <w:rsid w:val="00A67D75"/>
    <w:rsid w:val="00A738BC"/>
    <w:rsid w:val="00A9323A"/>
    <w:rsid w:val="00A94848"/>
    <w:rsid w:val="00A94F41"/>
    <w:rsid w:val="00A95F15"/>
    <w:rsid w:val="00AB4A1E"/>
    <w:rsid w:val="00AB5501"/>
    <w:rsid w:val="00AB72FD"/>
    <w:rsid w:val="00AC0680"/>
    <w:rsid w:val="00AC1766"/>
    <w:rsid w:val="00AC1D68"/>
    <w:rsid w:val="00AC27DC"/>
    <w:rsid w:val="00AC5E2F"/>
    <w:rsid w:val="00AD5863"/>
    <w:rsid w:val="00AD5BA8"/>
    <w:rsid w:val="00AE6CC9"/>
    <w:rsid w:val="00AF28C6"/>
    <w:rsid w:val="00B01479"/>
    <w:rsid w:val="00B01486"/>
    <w:rsid w:val="00B01A24"/>
    <w:rsid w:val="00B07E41"/>
    <w:rsid w:val="00B1158C"/>
    <w:rsid w:val="00B12686"/>
    <w:rsid w:val="00B15B52"/>
    <w:rsid w:val="00B16590"/>
    <w:rsid w:val="00B17B44"/>
    <w:rsid w:val="00B206B3"/>
    <w:rsid w:val="00B223FF"/>
    <w:rsid w:val="00B3185B"/>
    <w:rsid w:val="00B327E8"/>
    <w:rsid w:val="00B3284E"/>
    <w:rsid w:val="00B338D7"/>
    <w:rsid w:val="00B43C23"/>
    <w:rsid w:val="00B45155"/>
    <w:rsid w:val="00B454C2"/>
    <w:rsid w:val="00B52ABB"/>
    <w:rsid w:val="00B5700E"/>
    <w:rsid w:val="00B605E3"/>
    <w:rsid w:val="00B606F0"/>
    <w:rsid w:val="00B7010C"/>
    <w:rsid w:val="00B71284"/>
    <w:rsid w:val="00B759BA"/>
    <w:rsid w:val="00B75F35"/>
    <w:rsid w:val="00B76E2F"/>
    <w:rsid w:val="00B7711D"/>
    <w:rsid w:val="00B8416C"/>
    <w:rsid w:val="00B8503E"/>
    <w:rsid w:val="00B8531E"/>
    <w:rsid w:val="00B876A6"/>
    <w:rsid w:val="00B91D01"/>
    <w:rsid w:val="00B92A07"/>
    <w:rsid w:val="00B95E11"/>
    <w:rsid w:val="00B97964"/>
    <w:rsid w:val="00BA35C1"/>
    <w:rsid w:val="00BA399A"/>
    <w:rsid w:val="00BA48FD"/>
    <w:rsid w:val="00BA5494"/>
    <w:rsid w:val="00BA7AA4"/>
    <w:rsid w:val="00BB4D34"/>
    <w:rsid w:val="00BC4A22"/>
    <w:rsid w:val="00BC5E1F"/>
    <w:rsid w:val="00BD282C"/>
    <w:rsid w:val="00BD6A77"/>
    <w:rsid w:val="00BE4505"/>
    <w:rsid w:val="00BE49A8"/>
    <w:rsid w:val="00BF01DF"/>
    <w:rsid w:val="00BF27B1"/>
    <w:rsid w:val="00BF6C22"/>
    <w:rsid w:val="00C05A1D"/>
    <w:rsid w:val="00C11CE9"/>
    <w:rsid w:val="00C15467"/>
    <w:rsid w:val="00C156E0"/>
    <w:rsid w:val="00C157E7"/>
    <w:rsid w:val="00C16E6A"/>
    <w:rsid w:val="00C249ED"/>
    <w:rsid w:val="00C352CE"/>
    <w:rsid w:val="00C6088F"/>
    <w:rsid w:val="00C64F07"/>
    <w:rsid w:val="00C66068"/>
    <w:rsid w:val="00C6628B"/>
    <w:rsid w:val="00C66B3A"/>
    <w:rsid w:val="00C703D2"/>
    <w:rsid w:val="00C717AA"/>
    <w:rsid w:val="00C91A8E"/>
    <w:rsid w:val="00C96A6F"/>
    <w:rsid w:val="00C975B3"/>
    <w:rsid w:val="00C97C09"/>
    <w:rsid w:val="00CA0881"/>
    <w:rsid w:val="00CA1915"/>
    <w:rsid w:val="00CA2D64"/>
    <w:rsid w:val="00CA64AC"/>
    <w:rsid w:val="00CA766F"/>
    <w:rsid w:val="00CB05A2"/>
    <w:rsid w:val="00CB1005"/>
    <w:rsid w:val="00CB1D6F"/>
    <w:rsid w:val="00CC310B"/>
    <w:rsid w:val="00CC7B2F"/>
    <w:rsid w:val="00CD0ACF"/>
    <w:rsid w:val="00CD1C0F"/>
    <w:rsid w:val="00CD6C5E"/>
    <w:rsid w:val="00CE1814"/>
    <w:rsid w:val="00CE49D4"/>
    <w:rsid w:val="00CE5A7C"/>
    <w:rsid w:val="00CF1C43"/>
    <w:rsid w:val="00CF3962"/>
    <w:rsid w:val="00CF5B08"/>
    <w:rsid w:val="00CF63CD"/>
    <w:rsid w:val="00CF6CB0"/>
    <w:rsid w:val="00CF79BE"/>
    <w:rsid w:val="00D008D8"/>
    <w:rsid w:val="00D00B77"/>
    <w:rsid w:val="00D05882"/>
    <w:rsid w:val="00D05947"/>
    <w:rsid w:val="00D05D32"/>
    <w:rsid w:val="00D137A6"/>
    <w:rsid w:val="00D155C6"/>
    <w:rsid w:val="00D21B9E"/>
    <w:rsid w:val="00D24288"/>
    <w:rsid w:val="00D27830"/>
    <w:rsid w:val="00D27B3A"/>
    <w:rsid w:val="00D3363B"/>
    <w:rsid w:val="00D337E5"/>
    <w:rsid w:val="00D34B50"/>
    <w:rsid w:val="00D416D8"/>
    <w:rsid w:val="00D62205"/>
    <w:rsid w:val="00D66366"/>
    <w:rsid w:val="00D675A6"/>
    <w:rsid w:val="00D6765D"/>
    <w:rsid w:val="00D711CB"/>
    <w:rsid w:val="00D777D3"/>
    <w:rsid w:val="00D77A2E"/>
    <w:rsid w:val="00D80E90"/>
    <w:rsid w:val="00D84F6C"/>
    <w:rsid w:val="00D879D7"/>
    <w:rsid w:val="00DA23CA"/>
    <w:rsid w:val="00DA467D"/>
    <w:rsid w:val="00DA5F08"/>
    <w:rsid w:val="00DB06AA"/>
    <w:rsid w:val="00DB496E"/>
    <w:rsid w:val="00DB4CF8"/>
    <w:rsid w:val="00DC0049"/>
    <w:rsid w:val="00DC3155"/>
    <w:rsid w:val="00DD045A"/>
    <w:rsid w:val="00DE1F81"/>
    <w:rsid w:val="00DE5F76"/>
    <w:rsid w:val="00E00F3C"/>
    <w:rsid w:val="00E026AA"/>
    <w:rsid w:val="00E04FD4"/>
    <w:rsid w:val="00E0613C"/>
    <w:rsid w:val="00E06190"/>
    <w:rsid w:val="00E06DB5"/>
    <w:rsid w:val="00E07505"/>
    <w:rsid w:val="00E11B90"/>
    <w:rsid w:val="00E13C57"/>
    <w:rsid w:val="00E220FF"/>
    <w:rsid w:val="00E25612"/>
    <w:rsid w:val="00E30BB8"/>
    <w:rsid w:val="00E60E47"/>
    <w:rsid w:val="00E64527"/>
    <w:rsid w:val="00E66541"/>
    <w:rsid w:val="00E7296C"/>
    <w:rsid w:val="00E75228"/>
    <w:rsid w:val="00E8023C"/>
    <w:rsid w:val="00E8103B"/>
    <w:rsid w:val="00E82C2E"/>
    <w:rsid w:val="00E868B3"/>
    <w:rsid w:val="00E90CE9"/>
    <w:rsid w:val="00E91A45"/>
    <w:rsid w:val="00EA559D"/>
    <w:rsid w:val="00EB0C2C"/>
    <w:rsid w:val="00EB228B"/>
    <w:rsid w:val="00EB26D2"/>
    <w:rsid w:val="00EC4A14"/>
    <w:rsid w:val="00ED7FEA"/>
    <w:rsid w:val="00EE2136"/>
    <w:rsid w:val="00EE5D5B"/>
    <w:rsid w:val="00EF038F"/>
    <w:rsid w:val="00EF33AE"/>
    <w:rsid w:val="00EF34FD"/>
    <w:rsid w:val="00EF446A"/>
    <w:rsid w:val="00F00C6B"/>
    <w:rsid w:val="00F11030"/>
    <w:rsid w:val="00F114DD"/>
    <w:rsid w:val="00F125A4"/>
    <w:rsid w:val="00F12C50"/>
    <w:rsid w:val="00F21A42"/>
    <w:rsid w:val="00F25E5E"/>
    <w:rsid w:val="00F323BA"/>
    <w:rsid w:val="00F3513B"/>
    <w:rsid w:val="00F43E7A"/>
    <w:rsid w:val="00F44C3F"/>
    <w:rsid w:val="00F60EB4"/>
    <w:rsid w:val="00F65893"/>
    <w:rsid w:val="00F76693"/>
    <w:rsid w:val="00F7738E"/>
    <w:rsid w:val="00F825E0"/>
    <w:rsid w:val="00F82B0A"/>
    <w:rsid w:val="00F83EB6"/>
    <w:rsid w:val="00F85772"/>
    <w:rsid w:val="00F868D9"/>
    <w:rsid w:val="00F87759"/>
    <w:rsid w:val="00F910CD"/>
    <w:rsid w:val="00F976B8"/>
    <w:rsid w:val="00F97D9F"/>
    <w:rsid w:val="00FA2227"/>
    <w:rsid w:val="00FA77E6"/>
    <w:rsid w:val="00FB24C1"/>
    <w:rsid w:val="00FB2EFE"/>
    <w:rsid w:val="00FB5B77"/>
    <w:rsid w:val="00FC0388"/>
    <w:rsid w:val="00FC06E3"/>
    <w:rsid w:val="00FC13D9"/>
    <w:rsid w:val="00FC7132"/>
    <w:rsid w:val="00FC7C7E"/>
    <w:rsid w:val="00FD40EE"/>
    <w:rsid w:val="00FD66BC"/>
    <w:rsid w:val="00FE2866"/>
    <w:rsid w:val="00FE6691"/>
    <w:rsid w:val="00FE77FE"/>
    <w:rsid w:val="00FE7A98"/>
    <w:rsid w:val="00FF1876"/>
    <w:rsid w:val="00FF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B7E032"/>
  <w15:chartTrackingRefBased/>
  <w15:docId w15:val="{CCAF56BB-158E-4378-8F6F-80B419BB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30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306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61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3061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306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061F"/>
    <w:rPr>
      <w:color w:val="0000FF"/>
      <w:u w:val="single"/>
    </w:rPr>
  </w:style>
  <w:style w:type="paragraph" w:styleId="Header">
    <w:name w:val="header"/>
    <w:basedOn w:val="Normal"/>
    <w:link w:val="HeaderChar"/>
    <w:uiPriority w:val="99"/>
    <w:unhideWhenUsed/>
    <w:rsid w:val="00870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7F4"/>
  </w:style>
  <w:style w:type="paragraph" w:styleId="Footer">
    <w:name w:val="footer"/>
    <w:basedOn w:val="Normal"/>
    <w:link w:val="FooterChar"/>
    <w:uiPriority w:val="99"/>
    <w:unhideWhenUsed/>
    <w:rsid w:val="0087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7F4"/>
  </w:style>
  <w:style w:type="character" w:styleId="CommentReference">
    <w:name w:val="annotation reference"/>
    <w:basedOn w:val="DefaultParagraphFont"/>
    <w:uiPriority w:val="99"/>
    <w:semiHidden/>
    <w:unhideWhenUsed/>
    <w:rsid w:val="00D21B9E"/>
    <w:rPr>
      <w:sz w:val="16"/>
      <w:szCs w:val="16"/>
    </w:rPr>
  </w:style>
  <w:style w:type="paragraph" w:styleId="CommentText">
    <w:name w:val="annotation text"/>
    <w:basedOn w:val="Normal"/>
    <w:link w:val="CommentTextChar"/>
    <w:uiPriority w:val="99"/>
    <w:semiHidden/>
    <w:unhideWhenUsed/>
    <w:rsid w:val="00D21B9E"/>
    <w:pPr>
      <w:spacing w:line="240" w:lineRule="auto"/>
    </w:pPr>
    <w:rPr>
      <w:sz w:val="20"/>
      <w:szCs w:val="20"/>
    </w:rPr>
  </w:style>
  <w:style w:type="character" w:customStyle="1" w:styleId="CommentTextChar">
    <w:name w:val="Comment Text Char"/>
    <w:basedOn w:val="DefaultParagraphFont"/>
    <w:link w:val="CommentText"/>
    <w:uiPriority w:val="99"/>
    <w:semiHidden/>
    <w:rsid w:val="00D21B9E"/>
    <w:rPr>
      <w:sz w:val="20"/>
      <w:szCs w:val="20"/>
    </w:rPr>
  </w:style>
  <w:style w:type="paragraph" w:styleId="CommentSubject">
    <w:name w:val="annotation subject"/>
    <w:basedOn w:val="CommentText"/>
    <w:next w:val="CommentText"/>
    <w:link w:val="CommentSubjectChar"/>
    <w:uiPriority w:val="99"/>
    <w:semiHidden/>
    <w:unhideWhenUsed/>
    <w:rsid w:val="00D21B9E"/>
    <w:rPr>
      <w:b/>
      <w:bCs/>
    </w:rPr>
  </w:style>
  <w:style w:type="character" w:customStyle="1" w:styleId="CommentSubjectChar">
    <w:name w:val="Comment Subject Char"/>
    <w:basedOn w:val="CommentTextChar"/>
    <w:link w:val="CommentSubject"/>
    <w:uiPriority w:val="99"/>
    <w:semiHidden/>
    <w:rsid w:val="00D21B9E"/>
    <w:rPr>
      <w:b/>
      <w:bCs/>
      <w:sz w:val="20"/>
      <w:szCs w:val="20"/>
    </w:rPr>
  </w:style>
  <w:style w:type="paragraph" w:styleId="BalloonText">
    <w:name w:val="Balloon Text"/>
    <w:basedOn w:val="Normal"/>
    <w:link w:val="BalloonTextChar"/>
    <w:uiPriority w:val="99"/>
    <w:semiHidden/>
    <w:unhideWhenUsed/>
    <w:rsid w:val="00D21B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B9E"/>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DE5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uralplaygrounds.com/documents/naturalplaygroundsdotcome_nature_defecitdisorder.pdf" TargetMode="External"/><Relationship Id="rId18" Type="http://schemas.openxmlformats.org/officeDocument/2006/relationships/hyperlink" Target="https://www.youtube.com/watch?v=3xfN4pI3Z8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educationinspection.blog.gov.uk/2021/05/11/geography-in-outstanding-primary-schools/" TargetMode="External"/><Relationship Id="rId17" Type="http://schemas.openxmlformats.org/officeDocument/2006/relationships/hyperlink" Target="https://www.ipcc.ch/report/ar3/wg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research-review-series-geograph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ational-curriculum-in-england-secondary-curriculum" TargetMode="Externa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www.oecd.org/education/school/programmeforinternationalstudentassessmentpisa/33690986.pdf" TargetMode="External"/><Relationship Id="rId23" Type="http://schemas.openxmlformats.org/officeDocument/2006/relationships/footer" Target="footer2.xml"/><Relationship Id="rId10" Type="http://schemas.openxmlformats.org/officeDocument/2006/relationships/hyperlink" Target="https://readingagency.org.uk/news/The%20Impact%20of%20Reading%20for%20Pleasure%20and%20Empowerment.pdf" TargetMode="External"/><Relationship Id="rId19" Type="http://schemas.openxmlformats.org/officeDocument/2006/relationships/hyperlink" Target="https://www.bgci.org/wp/wp-content/uploads/2019/04/6th_Congress_Success_for_nature_Part_3.pdf" TargetMode="External"/><Relationship Id="rId4" Type="http://schemas.openxmlformats.org/officeDocument/2006/relationships/styles" Target="styles.xml"/><Relationship Id="rId9" Type="http://schemas.openxmlformats.org/officeDocument/2006/relationships/hyperlink" Target="https://doi.org/10.1073/pnas.1510459112" TargetMode="External"/><Relationship Id="rId14" Type="http://schemas.openxmlformats.org/officeDocument/2006/relationships/hyperlink" Target="https://www.nytimes.com/2005/04/28/garden/growing-up-denatured.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2B9E4C544D241989975D72CEA6EEC" ma:contentTypeVersion="14" ma:contentTypeDescription="Create a new document." ma:contentTypeScope="" ma:versionID="75949b8d66c7b5857d1c36d5e2be7572">
  <xsd:schema xmlns:xsd="http://www.w3.org/2001/XMLSchema" xmlns:xs="http://www.w3.org/2001/XMLSchema" xmlns:p="http://schemas.microsoft.com/office/2006/metadata/properties" xmlns:ns3="28eeeab8-2996-42f3-9534-384db1c7ccb6" xmlns:ns4="2bfb49bb-d60d-481d-936f-d95d99bd1465" targetNamespace="http://schemas.microsoft.com/office/2006/metadata/properties" ma:root="true" ma:fieldsID="060d8504a28c715484e39ee82ad756ba" ns3:_="" ns4:_="">
    <xsd:import namespace="28eeeab8-2996-42f3-9534-384db1c7ccb6"/>
    <xsd:import namespace="2bfb49bb-d60d-481d-936f-d95d99bd14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eeab8-2996-42f3-9534-384db1c7c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fb49bb-d60d-481d-936f-d95d99bd14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ADBCA-3784-4568-9A07-FE0AA4E0CEA4}">
  <ds:schemaRefs>
    <ds:schemaRef ds:uri="http://schemas.microsoft.com/sharepoint/v3/contenttype/forms"/>
  </ds:schemaRefs>
</ds:datastoreItem>
</file>

<file path=customXml/itemProps2.xml><?xml version="1.0" encoding="utf-8"?>
<ds:datastoreItem xmlns:ds="http://schemas.openxmlformats.org/officeDocument/2006/customXml" ds:itemID="{102A1EC3-DA9F-4301-8EB1-9FD957B88B80}">
  <ds:schemaRefs>
    <ds:schemaRef ds:uri="http://purl.org/dc/terms/"/>
    <ds:schemaRef ds:uri="28eeeab8-2996-42f3-9534-384db1c7ccb6"/>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bfb49bb-d60d-481d-936f-d95d99bd1465"/>
    <ds:schemaRef ds:uri="http://www.w3.org/XML/1998/namespace"/>
  </ds:schemaRefs>
</ds:datastoreItem>
</file>

<file path=customXml/itemProps3.xml><?xml version="1.0" encoding="utf-8"?>
<ds:datastoreItem xmlns:ds="http://schemas.openxmlformats.org/officeDocument/2006/customXml" ds:itemID="{45048023-5777-4C68-8364-8ADB78DF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eeab8-2996-42f3-9534-384db1c7ccb6"/>
    <ds:schemaRef ds:uri="2bfb49bb-d60d-481d-936f-d95d99bd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23</Pages>
  <Words>7451</Words>
  <Characters>42474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Jones</dc:creator>
  <cp:keywords/>
  <dc:description/>
  <cp:lastModifiedBy>Verity Jones</cp:lastModifiedBy>
  <cp:revision>10</cp:revision>
  <dcterms:created xsi:type="dcterms:W3CDTF">2022-05-04T20:55:00Z</dcterms:created>
  <dcterms:modified xsi:type="dcterms:W3CDTF">2022-05-05T14:56:00Z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0x010100FE12B9E4C544D241989975D72CEA6EEC</vt:lpwstr>
  </property>
</Properties>
</file>