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39" w:rsidRDefault="00D26639" w:rsidP="00D26639">
      <w:pPr>
        <w:spacing w:line="480" w:lineRule="auto"/>
      </w:pPr>
    </w:p>
    <w:p w:rsidR="00D26639" w:rsidRDefault="00D26639" w:rsidP="00D26639">
      <w:pPr>
        <w:spacing w:line="480" w:lineRule="auto"/>
      </w:pPr>
    </w:p>
    <w:p w:rsidR="00D26639" w:rsidRDefault="00D26639" w:rsidP="00D26639">
      <w:pPr>
        <w:spacing w:line="480" w:lineRule="auto"/>
        <w:rPr>
          <w:b/>
        </w:rPr>
      </w:pPr>
    </w:p>
    <w:p w:rsidR="00D26639" w:rsidRDefault="00D26639" w:rsidP="00D26639">
      <w:pPr>
        <w:spacing w:line="480" w:lineRule="auto"/>
        <w:jc w:val="center"/>
        <w:rPr>
          <w:b/>
        </w:rPr>
      </w:pPr>
      <w:r>
        <w:rPr>
          <w:b/>
        </w:rPr>
        <w:t xml:space="preserve">Waif Goodbye! </w:t>
      </w:r>
    </w:p>
    <w:p w:rsidR="00D26639" w:rsidRDefault="00D26639" w:rsidP="00D26639">
      <w:pPr>
        <w:spacing w:line="480" w:lineRule="auto"/>
        <w:jc w:val="center"/>
        <w:rPr>
          <w:b/>
        </w:rPr>
      </w:pPr>
      <w:r>
        <w:rPr>
          <w:b/>
        </w:rPr>
        <w:t>Average-size female models promote positive body image and appeal to consumers</w:t>
      </w:r>
    </w:p>
    <w:p w:rsidR="00D26639" w:rsidRDefault="00D26639" w:rsidP="00D26639">
      <w:pPr>
        <w:spacing w:line="480" w:lineRule="auto"/>
        <w:jc w:val="center"/>
      </w:pPr>
      <w:r>
        <w:t>Phillippa C. Diedrichs</w:t>
      </w:r>
      <w:r>
        <w:rPr>
          <w:rStyle w:val="FootnoteReference"/>
        </w:rPr>
        <w:footnoteReference w:customMarkFollows="1" w:id="1"/>
        <w:sym w:font="Symbol" w:char="002A"/>
      </w:r>
      <w:r>
        <w:t xml:space="preserve"> and Christina Lee</w:t>
      </w:r>
    </w:p>
    <w:p w:rsidR="00D26639" w:rsidRDefault="00D26639" w:rsidP="00D26639">
      <w:pPr>
        <w:spacing w:line="480" w:lineRule="auto"/>
        <w:jc w:val="center"/>
      </w:pPr>
      <w:r w:rsidRPr="002A6579">
        <w:t>School of Psychology, The</w:t>
      </w:r>
      <w:r>
        <w:t xml:space="preserve"> University of Queensland, Australia</w:t>
      </w:r>
    </w:p>
    <w:p w:rsidR="00D26639" w:rsidRDefault="00D26639" w:rsidP="00D26639">
      <w:pPr>
        <w:spacing w:line="480" w:lineRule="auto"/>
        <w:jc w:val="center"/>
      </w:pPr>
    </w:p>
    <w:p w:rsidR="00D26639" w:rsidRDefault="00D26639" w:rsidP="00D26639">
      <w:pPr>
        <w:spacing w:line="480" w:lineRule="auto"/>
        <w:jc w:val="center"/>
      </w:pPr>
    </w:p>
    <w:p w:rsidR="00D26639" w:rsidRDefault="00D26639" w:rsidP="00D26639">
      <w:pPr>
        <w:spacing w:line="480" w:lineRule="auto"/>
        <w:jc w:val="center"/>
      </w:pPr>
    </w:p>
    <w:p w:rsidR="00D26639" w:rsidRDefault="00D26639" w:rsidP="00D26639">
      <w:pPr>
        <w:spacing w:line="480" w:lineRule="auto"/>
        <w:jc w:val="center"/>
      </w:pPr>
    </w:p>
    <w:p w:rsidR="00D26639" w:rsidRDefault="00D26639" w:rsidP="002A6579">
      <w:pPr>
        <w:spacing w:line="480" w:lineRule="auto"/>
      </w:pPr>
    </w:p>
    <w:p w:rsidR="002A6579" w:rsidRDefault="002A6579" w:rsidP="002A6579">
      <w:pPr>
        <w:spacing w:line="480" w:lineRule="auto"/>
      </w:pPr>
    </w:p>
    <w:p w:rsidR="00D26639" w:rsidRDefault="00D26639" w:rsidP="00D26639">
      <w:pPr>
        <w:spacing w:line="480" w:lineRule="auto"/>
        <w:jc w:val="center"/>
      </w:pPr>
    </w:p>
    <w:p w:rsidR="00D26639" w:rsidRDefault="00D26639" w:rsidP="002A6579">
      <w:pPr>
        <w:spacing w:line="480" w:lineRule="auto"/>
        <w:jc w:val="center"/>
        <w:rPr>
          <w:i/>
        </w:rPr>
      </w:pPr>
      <w:r>
        <w:rPr>
          <w:i/>
        </w:rPr>
        <w:t>Author Note</w:t>
      </w:r>
    </w:p>
    <w:p w:rsidR="002A6579" w:rsidRPr="002A6579" w:rsidRDefault="00D26639" w:rsidP="002A6579">
      <w:pPr>
        <w:spacing w:line="480" w:lineRule="auto"/>
      </w:pPr>
      <w:r>
        <w:t>Phillippa C. Diedrichs, Centre for Appearance Research, University of the West of England, Frenchay Campus, Coldharbour Lane, Bristol, BS16 1QY, United Kingdom; Christina Lee, School of Psychology, The University of Queensland, St Lucia, Queensland, 4072, Australia.</w:t>
      </w:r>
      <w:r>
        <w:br/>
      </w:r>
    </w:p>
    <w:p w:rsidR="002A6579" w:rsidRPr="002A6579" w:rsidRDefault="002A6579" w:rsidP="002A6579">
      <w:pPr>
        <w:spacing w:line="480" w:lineRule="auto"/>
        <w:jc w:val="center"/>
        <w:rPr>
          <w:i/>
        </w:rPr>
      </w:pPr>
      <w:r w:rsidRPr="002A6579">
        <w:rPr>
          <w:i/>
        </w:rPr>
        <w:t>Acknowledgements</w:t>
      </w:r>
    </w:p>
    <w:p w:rsidR="00D26639" w:rsidRPr="002A6579" w:rsidRDefault="002A6579" w:rsidP="002A6579">
      <w:pPr>
        <w:spacing w:line="480" w:lineRule="auto"/>
      </w:pPr>
      <w:r>
        <w:t>This research was supported in part by The Butterfly Foundation, a</w:t>
      </w:r>
      <w:r w:rsidRPr="006F46C7">
        <w:t xml:space="preserve"> charity that provides support for Australians who suffer from eating disorders and negative body image issues and their carers</w:t>
      </w:r>
      <w:r>
        <w:t>. We would like to thank two anonymous reviewers for their thoughtful comments and suggestions.</w:t>
      </w:r>
      <w:r w:rsidR="00D26639" w:rsidRPr="002A6579">
        <w:br w:type="page"/>
      </w:r>
    </w:p>
    <w:p w:rsidR="008A6367" w:rsidRDefault="008B7C7C" w:rsidP="00293696">
      <w:pPr>
        <w:widowControl w:val="0"/>
        <w:spacing w:line="480" w:lineRule="auto"/>
        <w:jc w:val="center"/>
      </w:pPr>
      <w:r>
        <w:lastRenderedPageBreak/>
        <w:t>A</w:t>
      </w:r>
      <w:r w:rsidR="008A6367">
        <w:t>bstract</w:t>
      </w:r>
    </w:p>
    <w:p w:rsidR="00423E96" w:rsidRPr="00423E96" w:rsidRDefault="00423E96" w:rsidP="00293696">
      <w:pPr>
        <w:widowControl w:val="0"/>
        <w:autoSpaceDE w:val="0"/>
        <w:autoSpaceDN w:val="0"/>
        <w:adjustRightInd w:val="0"/>
        <w:spacing w:line="480" w:lineRule="auto"/>
        <w:ind w:left="34"/>
        <w:rPr>
          <w:szCs w:val="22"/>
        </w:rPr>
      </w:pPr>
      <w:r w:rsidRPr="00423E96">
        <w:rPr>
          <w:rFonts w:eastAsia="Arial Unicode MS"/>
          <w:szCs w:val="22"/>
        </w:rPr>
        <w:t>Despite</w:t>
      </w:r>
      <w:r w:rsidR="007E7327">
        <w:rPr>
          <w:rFonts w:eastAsia="Arial Unicode MS"/>
          <w:szCs w:val="22"/>
        </w:rPr>
        <w:t xml:space="preserve"> consensus that exposure </w:t>
      </w:r>
      <w:r w:rsidR="007E7327" w:rsidRPr="008C660E">
        <w:rPr>
          <w:rFonts w:eastAsia="Arial Unicode MS"/>
          <w:szCs w:val="22"/>
        </w:rPr>
        <w:t>to</w:t>
      </w:r>
      <w:r w:rsidR="0038563B" w:rsidRPr="008C660E">
        <w:rPr>
          <w:rFonts w:eastAsia="Arial Unicode MS"/>
          <w:szCs w:val="22"/>
        </w:rPr>
        <w:t xml:space="preserve"> media</w:t>
      </w:r>
      <w:r w:rsidRPr="008C660E">
        <w:rPr>
          <w:rFonts w:eastAsia="Arial Unicode MS"/>
          <w:szCs w:val="22"/>
        </w:rPr>
        <w:t xml:space="preserve"> images</w:t>
      </w:r>
      <w:r w:rsidR="007E7327" w:rsidRPr="008C660E">
        <w:rPr>
          <w:rFonts w:eastAsia="Arial Unicode MS"/>
          <w:szCs w:val="22"/>
        </w:rPr>
        <w:t xml:space="preserve"> of thin </w:t>
      </w:r>
      <w:r w:rsidR="0038563B" w:rsidRPr="008C660E">
        <w:rPr>
          <w:rFonts w:eastAsia="Arial Unicode MS"/>
          <w:szCs w:val="22"/>
        </w:rPr>
        <w:t xml:space="preserve">fashion </w:t>
      </w:r>
      <w:r w:rsidR="007E7327" w:rsidRPr="008C660E">
        <w:rPr>
          <w:rFonts w:eastAsia="Arial Unicode MS"/>
          <w:szCs w:val="22"/>
        </w:rPr>
        <w:t>models</w:t>
      </w:r>
      <w:r w:rsidRPr="008C660E">
        <w:rPr>
          <w:rFonts w:eastAsia="Arial Unicode MS"/>
          <w:szCs w:val="22"/>
        </w:rPr>
        <w:t xml:space="preserve"> is associated with poor body image</w:t>
      </w:r>
      <w:r w:rsidR="00716A5A" w:rsidRPr="008C660E">
        <w:rPr>
          <w:rFonts w:eastAsia="Arial Unicode MS"/>
          <w:szCs w:val="22"/>
        </w:rPr>
        <w:t xml:space="preserve"> and disordered eating behaviours</w:t>
      </w:r>
      <w:r w:rsidRPr="008C660E">
        <w:rPr>
          <w:rFonts w:eastAsia="Arial Unicode MS"/>
          <w:szCs w:val="22"/>
        </w:rPr>
        <w:t xml:space="preserve">, few attempts </w:t>
      </w:r>
      <w:r w:rsidR="0065404F" w:rsidRPr="008C660E">
        <w:rPr>
          <w:rFonts w:eastAsia="Arial Unicode MS"/>
          <w:szCs w:val="22"/>
        </w:rPr>
        <w:t xml:space="preserve">have been made </w:t>
      </w:r>
      <w:r w:rsidRPr="008C660E">
        <w:rPr>
          <w:rFonts w:eastAsia="Arial Unicode MS"/>
          <w:szCs w:val="22"/>
        </w:rPr>
        <w:t>to enact change in the media</w:t>
      </w:r>
      <w:r w:rsidR="0065404F" w:rsidRPr="008C660E">
        <w:rPr>
          <w:rFonts w:eastAsia="Arial Unicode MS"/>
          <w:szCs w:val="22"/>
        </w:rPr>
        <w:t>.</w:t>
      </w:r>
      <w:r w:rsidRPr="008C660E">
        <w:rPr>
          <w:rFonts w:eastAsia="Arial Unicode MS"/>
          <w:szCs w:val="22"/>
        </w:rPr>
        <w:t xml:space="preserve"> </w:t>
      </w:r>
      <w:r w:rsidR="00B732C4" w:rsidRPr="008C660E">
        <w:rPr>
          <w:szCs w:val="22"/>
        </w:rPr>
        <w:t>The current study sought to investigate</w:t>
      </w:r>
      <w:r w:rsidR="009961EB" w:rsidRPr="008C660E">
        <w:rPr>
          <w:szCs w:val="22"/>
        </w:rPr>
        <w:t xml:space="preserve"> an effective alternative</w:t>
      </w:r>
      <w:r w:rsidR="00B732C4" w:rsidRPr="008C660E">
        <w:rPr>
          <w:szCs w:val="22"/>
        </w:rPr>
        <w:t xml:space="preserve"> to current media imagery, by explori</w:t>
      </w:r>
      <w:r w:rsidRPr="008C660E">
        <w:rPr>
          <w:szCs w:val="22"/>
        </w:rPr>
        <w:t xml:space="preserve">ng the advertising effectiveness of average-size </w:t>
      </w:r>
      <w:r w:rsidR="00F338DE" w:rsidRPr="008C660E">
        <w:rPr>
          <w:szCs w:val="22"/>
        </w:rPr>
        <w:t xml:space="preserve">female </w:t>
      </w:r>
      <w:r w:rsidR="0065404F" w:rsidRPr="008C660E">
        <w:rPr>
          <w:szCs w:val="22"/>
        </w:rPr>
        <w:t xml:space="preserve">fashion </w:t>
      </w:r>
      <w:r w:rsidRPr="008C660E">
        <w:rPr>
          <w:szCs w:val="22"/>
        </w:rPr>
        <w:t xml:space="preserve">models, and their impact on the body image of </w:t>
      </w:r>
      <w:r w:rsidRPr="008C660E">
        <w:rPr>
          <w:i/>
          <w:szCs w:val="22"/>
        </w:rPr>
        <w:t xml:space="preserve">both </w:t>
      </w:r>
      <w:r w:rsidR="00E40DE0" w:rsidRPr="008C660E">
        <w:rPr>
          <w:szCs w:val="22"/>
        </w:rPr>
        <w:t>wo</w:t>
      </w:r>
      <w:r w:rsidRPr="008C660E">
        <w:rPr>
          <w:szCs w:val="22"/>
        </w:rPr>
        <w:t>m</w:t>
      </w:r>
      <w:r w:rsidR="00E40DE0" w:rsidRPr="008C660E">
        <w:rPr>
          <w:szCs w:val="22"/>
        </w:rPr>
        <w:t xml:space="preserve">en and </w:t>
      </w:r>
      <w:r w:rsidRPr="008C660E">
        <w:rPr>
          <w:szCs w:val="22"/>
        </w:rPr>
        <w:t xml:space="preserve">men. </w:t>
      </w:r>
      <w:r w:rsidR="00610771" w:rsidRPr="008C660E">
        <w:rPr>
          <w:szCs w:val="22"/>
        </w:rPr>
        <w:t xml:space="preserve">A sample of </w:t>
      </w:r>
      <w:r w:rsidRPr="008C660E">
        <w:rPr>
          <w:szCs w:val="22"/>
        </w:rPr>
        <w:t>17</w:t>
      </w:r>
      <w:r w:rsidR="00F338DE" w:rsidRPr="008C660E">
        <w:rPr>
          <w:szCs w:val="22"/>
        </w:rPr>
        <w:t>1</w:t>
      </w:r>
      <w:r w:rsidRPr="008C660E">
        <w:rPr>
          <w:szCs w:val="22"/>
        </w:rPr>
        <w:t xml:space="preserve"> women and 12</w:t>
      </w:r>
      <w:r w:rsidR="00F338DE" w:rsidRPr="008C660E">
        <w:rPr>
          <w:szCs w:val="22"/>
        </w:rPr>
        <w:t>0</w:t>
      </w:r>
      <w:r w:rsidRPr="008C660E">
        <w:rPr>
          <w:szCs w:val="22"/>
        </w:rPr>
        <w:t xml:space="preserve"> men</w:t>
      </w:r>
      <w:r w:rsidR="00610771" w:rsidRPr="008C660E">
        <w:rPr>
          <w:szCs w:val="22"/>
        </w:rPr>
        <w:t xml:space="preserve"> </w:t>
      </w:r>
      <w:r w:rsidRPr="008C660E">
        <w:rPr>
          <w:szCs w:val="22"/>
        </w:rPr>
        <w:t xml:space="preserve">were assigned to </w:t>
      </w:r>
      <w:r w:rsidR="00F338DE" w:rsidRPr="008C660E">
        <w:rPr>
          <w:szCs w:val="22"/>
        </w:rPr>
        <w:t>one of three advertisement conditions:</w:t>
      </w:r>
      <w:r w:rsidRPr="008C660E">
        <w:rPr>
          <w:szCs w:val="22"/>
        </w:rPr>
        <w:t xml:space="preserve"> no models, thin models and average-size models. </w:t>
      </w:r>
      <w:r w:rsidR="0038563B" w:rsidRPr="008C660E">
        <w:rPr>
          <w:rFonts w:eastAsia="Arial Unicode MS"/>
          <w:szCs w:val="22"/>
        </w:rPr>
        <w:t>W</w:t>
      </w:r>
      <w:r w:rsidR="00E40DE0" w:rsidRPr="008C660E">
        <w:rPr>
          <w:rFonts w:eastAsia="Arial Unicode MS"/>
          <w:szCs w:val="22"/>
        </w:rPr>
        <w:t>omen and</w:t>
      </w:r>
      <w:r w:rsidR="000D6C54" w:rsidRPr="008C660E">
        <w:rPr>
          <w:rFonts w:eastAsia="Arial Unicode MS"/>
          <w:szCs w:val="22"/>
        </w:rPr>
        <w:t xml:space="preserve"> </w:t>
      </w:r>
      <w:r w:rsidR="00F338DE" w:rsidRPr="008C660E">
        <w:rPr>
          <w:rFonts w:eastAsia="Arial Unicode MS"/>
          <w:szCs w:val="22"/>
        </w:rPr>
        <w:t>men rated average-size models as equally effective in advertisements as thin and no models. F</w:t>
      </w:r>
      <w:r w:rsidRPr="008C660E">
        <w:rPr>
          <w:rFonts w:eastAsia="Arial Unicode MS"/>
          <w:szCs w:val="22"/>
        </w:rPr>
        <w:t>or women</w:t>
      </w:r>
      <w:r w:rsidR="00F338DE" w:rsidRPr="008C660E">
        <w:rPr>
          <w:rFonts w:eastAsia="Arial Unicode MS"/>
          <w:szCs w:val="22"/>
        </w:rPr>
        <w:t xml:space="preserve"> with average and high levels of internalisation of cultural </w:t>
      </w:r>
      <w:r w:rsidR="00983670" w:rsidRPr="008C660E">
        <w:rPr>
          <w:rFonts w:eastAsia="Arial Unicode MS"/>
          <w:szCs w:val="22"/>
        </w:rPr>
        <w:t>beauty ideals</w:t>
      </w:r>
      <w:r w:rsidRPr="008C660E">
        <w:rPr>
          <w:rFonts w:eastAsia="Arial Unicode MS"/>
          <w:szCs w:val="22"/>
        </w:rPr>
        <w:t xml:space="preserve">, exposure to average-size female models was associated with a significantly more positive body image state </w:t>
      </w:r>
      <w:r w:rsidR="00F338DE" w:rsidRPr="008C660E">
        <w:rPr>
          <w:rFonts w:eastAsia="Arial Unicode MS"/>
          <w:szCs w:val="22"/>
        </w:rPr>
        <w:t>in comparison to</w:t>
      </w:r>
      <w:r w:rsidRPr="008C660E">
        <w:rPr>
          <w:rFonts w:eastAsia="Arial Unicode MS"/>
          <w:szCs w:val="22"/>
        </w:rPr>
        <w:t xml:space="preserve"> exposure to thin female models</w:t>
      </w:r>
      <w:r w:rsidR="00F338DE" w:rsidRPr="008C660E">
        <w:rPr>
          <w:rFonts w:eastAsia="Arial Unicode MS"/>
          <w:szCs w:val="22"/>
        </w:rPr>
        <w:t xml:space="preserve"> and no models. </w:t>
      </w:r>
      <w:r w:rsidRPr="008C660E">
        <w:rPr>
          <w:rFonts w:eastAsia="Arial Unicode MS"/>
          <w:szCs w:val="22"/>
        </w:rPr>
        <w:t>For men</w:t>
      </w:r>
      <w:r w:rsidR="00F338DE" w:rsidRPr="008C660E">
        <w:rPr>
          <w:rFonts w:eastAsia="Arial Unicode MS"/>
          <w:szCs w:val="22"/>
        </w:rPr>
        <w:t xml:space="preserve"> reporting high levels of internalisation</w:t>
      </w:r>
      <w:r w:rsidRPr="008C660E">
        <w:rPr>
          <w:rFonts w:eastAsia="Arial Unicode MS"/>
          <w:szCs w:val="22"/>
        </w:rPr>
        <w:t xml:space="preserve">, </w:t>
      </w:r>
      <w:r w:rsidR="00F338DE" w:rsidRPr="008C660E">
        <w:rPr>
          <w:rFonts w:eastAsia="Arial Unicode MS"/>
          <w:szCs w:val="22"/>
        </w:rPr>
        <w:t>exposure to average-size models was also associated with a more positive body image state in comparison to viewing thin models</w:t>
      </w:r>
      <w:r w:rsidRPr="008C660E">
        <w:rPr>
          <w:rFonts w:eastAsia="Arial Unicode MS"/>
          <w:szCs w:val="22"/>
        </w:rPr>
        <w:t>. These findings s</w:t>
      </w:r>
      <w:r w:rsidR="00F338DE" w:rsidRPr="008C660E">
        <w:rPr>
          <w:rFonts w:eastAsia="Arial Unicode MS"/>
          <w:szCs w:val="22"/>
        </w:rPr>
        <w:t>uggest that average-size</w:t>
      </w:r>
      <w:r w:rsidR="00493B5C" w:rsidRPr="008C660E">
        <w:rPr>
          <w:rFonts w:eastAsia="Arial Unicode MS"/>
          <w:szCs w:val="22"/>
        </w:rPr>
        <w:t xml:space="preserve"> female</w:t>
      </w:r>
      <w:r w:rsidR="00F338DE" w:rsidRPr="008C660E">
        <w:rPr>
          <w:rFonts w:eastAsia="Arial Unicode MS"/>
          <w:szCs w:val="22"/>
        </w:rPr>
        <w:t xml:space="preserve"> models</w:t>
      </w:r>
      <w:r w:rsidRPr="008C660E">
        <w:rPr>
          <w:rFonts w:eastAsia="Arial Unicode MS"/>
          <w:szCs w:val="22"/>
        </w:rPr>
        <w:t xml:space="preserve"> </w:t>
      </w:r>
      <w:r w:rsidR="00F338DE" w:rsidRPr="008C660E">
        <w:rPr>
          <w:rFonts w:eastAsia="Arial Unicode MS"/>
          <w:szCs w:val="22"/>
        </w:rPr>
        <w:t>can promote positive body image and appeal to consumers</w:t>
      </w:r>
      <w:r w:rsidRPr="008C660E">
        <w:rPr>
          <w:rFonts w:eastAsia="Arial Unicode MS"/>
          <w:szCs w:val="22"/>
        </w:rPr>
        <w:t>.</w:t>
      </w:r>
      <w:r w:rsidR="00EE6C69">
        <w:rPr>
          <w:rFonts w:eastAsia="Arial Unicode MS"/>
          <w:szCs w:val="22"/>
        </w:rPr>
        <w:t xml:space="preserve"> </w:t>
      </w:r>
    </w:p>
    <w:p w:rsidR="00F338DE" w:rsidRDefault="00F338DE" w:rsidP="00293696">
      <w:pPr>
        <w:widowControl w:val="0"/>
        <w:spacing w:line="480" w:lineRule="auto"/>
        <w:jc w:val="center"/>
        <w:rPr>
          <w:i/>
        </w:rPr>
      </w:pPr>
    </w:p>
    <w:p w:rsidR="003D180B" w:rsidRDefault="003D180B" w:rsidP="00293696">
      <w:pPr>
        <w:widowControl w:val="0"/>
        <w:spacing w:line="480" w:lineRule="auto"/>
        <w:jc w:val="center"/>
      </w:pPr>
      <w:r w:rsidRPr="003D180B">
        <w:rPr>
          <w:i/>
        </w:rPr>
        <w:t>Keywords</w:t>
      </w:r>
      <w:r w:rsidRPr="003D180B">
        <w:rPr>
          <w:b/>
          <w:i/>
        </w:rPr>
        <w:t>:</w:t>
      </w:r>
      <w:r w:rsidRPr="00225743">
        <w:t xml:space="preserve"> </w:t>
      </w:r>
      <w:r>
        <w:t>body image, media, advertising, model size</w:t>
      </w:r>
      <w:r w:rsidR="00DD5C67">
        <w:t>, average-size models</w:t>
      </w:r>
    </w:p>
    <w:p w:rsidR="008A6367" w:rsidRDefault="008A6367" w:rsidP="00293696">
      <w:pPr>
        <w:widowControl w:val="0"/>
        <w:spacing w:line="480" w:lineRule="auto"/>
        <w:jc w:val="center"/>
      </w:pPr>
    </w:p>
    <w:p w:rsidR="008A6367" w:rsidRDefault="008A6367" w:rsidP="00293696">
      <w:pPr>
        <w:widowControl w:val="0"/>
      </w:pPr>
      <w:r>
        <w:br w:type="page"/>
      </w:r>
    </w:p>
    <w:p w:rsidR="00267706" w:rsidRPr="00267706" w:rsidRDefault="00267706" w:rsidP="00267706">
      <w:pPr>
        <w:widowControl w:val="0"/>
        <w:spacing w:line="480" w:lineRule="auto"/>
        <w:jc w:val="center"/>
      </w:pPr>
      <w:r w:rsidRPr="00267706">
        <w:lastRenderedPageBreak/>
        <w:t>Waif Goodbye!</w:t>
      </w:r>
    </w:p>
    <w:p w:rsidR="00267706" w:rsidRPr="00267706" w:rsidRDefault="00267706" w:rsidP="00267706">
      <w:pPr>
        <w:widowControl w:val="0"/>
        <w:spacing w:line="480" w:lineRule="auto"/>
        <w:jc w:val="center"/>
      </w:pPr>
      <w:r w:rsidRPr="00267706">
        <w:t>Average-size female models promote positive body image and appeal to consumers</w:t>
      </w:r>
    </w:p>
    <w:p w:rsidR="008D048B" w:rsidRPr="00A9450E" w:rsidRDefault="003041C3" w:rsidP="00A10F30">
      <w:pPr>
        <w:widowControl w:val="0"/>
        <w:spacing w:line="480" w:lineRule="auto"/>
        <w:ind w:firstLine="720"/>
        <w:rPr>
          <w:szCs w:val="22"/>
        </w:rPr>
      </w:pPr>
      <w:r w:rsidRPr="00A9450E">
        <w:t>E</w:t>
      </w:r>
      <w:r w:rsidR="00AB5416" w:rsidRPr="00A9450E">
        <w:t xml:space="preserve">xposure to thin </w:t>
      </w:r>
      <w:r w:rsidR="00610771" w:rsidRPr="00A9450E">
        <w:t xml:space="preserve">female models </w:t>
      </w:r>
      <w:r w:rsidR="00AB5416" w:rsidRPr="00A9450E">
        <w:t>in the mass media is associated with poor body image</w:t>
      </w:r>
      <w:r w:rsidR="0037333E" w:rsidRPr="00A9450E">
        <w:t xml:space="preserve"> </w:t>
      </w:r>
      <w:r w:rsidR="00716A5A" w:rsidRPr="00A9450E">
        <w:t xml:space="preserve">and disordered eating behaviours </w:t>
      </w:r>
      <w:r w:rsidR="00445D93" w:rsidRPr="00A9450E">
        <w:fldChar w:fldCharType="begin"/>
      </w:r>
      <w:r w:rsidR="00A22AFB" w:rsidRPr="00A9450E">
        <w:instrText xml:space="preserve"> ADDIN EN.CITE &lt;EndNote&gt;&lt;Cite&gt;&lt;Author&gt;Grabe&lt;/Author&gt;&lt;Year&gt;2008&lt;/Year&gt;&lt;RecNum&gt;49&lt;/RecNum&gt;&lt;DisplayText&gt;(Anschutz, Engels, Van Leeuwe, &amp;amp; van Strien, 2009; Grabe, Ward, &amp;amp; Hyde, 2008)&lt;/DisplayText&gt;&lt;record&gt;&lt;rec-number&gt;49&lt;/rec-number&gt;&lt;foreign-keys&gt;&lt;key app="EN" db-id="xvxraettnrvzteesaxavpawetfftvtvs2d0w"&gt;49&lt;/key&gt;&lt;/foreign-keys&gt;&lt;ref-type name="Journal Article"&gt;17&lt;/ref-type&gt;&lt;contributors&gt;&lt;authors&gt;&lt;author&gt;Grabe, S.&lt;/author&gt;&lt;author&gt;Ward, L.M.&lt;/author&gt;&lt;author&gt;Hyde, J.S.&lt;/author&gt;&lt;/authors&gt;&lt;/contributors&gt;&lt;titles&gt;&lt;title&gt;The role of the media in body image concerns among women: A meta-analysis of experimental and correlational studies.&lt;/title&gt;&lt;secondary-title&gt;Psychological Bulletin&lt;/secondary-title&gt;&lt;/titles&gt;&lt;periodical&gt;&lt;full-title&gt;Psychological Bulletin&lt;/full-title&gt;&lt;/periodical&gt;&lt;pages&gt;460-476&lt;/pages&gt;&lt;volume&gt;134&lt;/volume&gt;&lt;dates&gt;&lt;year&gt;2008&lt;/year&gt;&lt;/dates&gt;&lt;urls&gt;&lt;/urls&gt;&lt;/record&gt;&lt;/Cite&gt;&lt;Cite&gt;&lt;Author&gt;Anschutz&lt;/Author&gt;&lt;Year&gt;2009&lt;/Year&gt;&lt;RecNum&gt;85&lt;/RecNum&gt;&lt;record&gt;&lt;rec-number&gt;85&lt;/rec-number&gt;&lt;foreign-keys&gt;&lt;key app="EN" db-id="xvxraettnrvzteesaxavpawetfftvtvs2d0w"&gt;85&lt;/key&gt;&lt;/foreign-keys&gt;&lt;ref-type name="Journal Article"&gt;17&lt;/ref-type&gt;&lt;contributors&gt;&lt;authors&gt;&lt;author&gt;Anschutz, D.J.&lt;/author&gt;&lt;author&gt;Engels, R.C.M.E.&lt;/author&gt;&lt;author&gt;Van Leeuwe, J.&lt;/author&gt;&lt;author&gt;van Strien, T.&lt;/author&gt;&lt;/authors&gt;&lt;/contributors&gt;&lt;titles&gt;&lt;title&gt;Watching your weight? The relations between watching soaps and music television and body dissatisfaction and restrained eating in young girls.&lt;/title&gt;&lt;secondary-title&gt;Psychology &amp;amp; Health&lt;/secondary-title&gt;&lt;/titles&gt;&lt;periodical&gt;&lt;full-title&gt;Psychology &amp;amp; Health&lt;/full-title&gt;&lt;/periodical&gt;&lt;pages&gt;1035-1050&lt;/pages&gt;&lt;volume&gt;24&lt;/volume&gt;&lt;dates&gt;&lt;year&gt;2009&lt;/year&gt;&lt;/dates&gt;&lt;urls&gt;&lt;/urls&gt;&lt;/record&gt;&lt;/Cite&gt;&lt;/EndNote&gt;</w:instrText>
      </w:r>
      <w:r w:rsidR="00445D93" w:rsidRPr="00A9450E">
        <w:fldChar w:fldCharType="separate"/>
      </w:r>
      <w:r w:rsidR="00A22AFB" w:rsidRPr="00A9450E">
        <w:rPr>
          <w:noProof/>
        </w:rPr>
        <w:t>(Anschutz, Engels, Van Leeuwe, &amp; van Strien, 2009; Grabe, Ward, &amp; Hyde, 2008)</w:t>
      </w:r>
      <w:r w:rsidR="00445D93" w:rsidRPr="00A9450E">
        <w:fldChar w:fldCharType="end"/>
      </w:r>
      <w:r w:rsidR="002E0470" w:rsidRPr="00A9450E">
        <w:t xml:space="preserve">. </w:t>
      </w:r>
      <w:r w:rsidRPr="00A9450E">
        <w:t>R</w:t>
      </w:r>
      <w:r w:rsidR="00780AA2" w:rsidRPr="00A9450E">
        <w:t>esearchers</w:t>
      </w:r>
      <w:r w:rsidR="00610771" w:rsidRPr="00A9450E">
        <w:t xml:space="preserve"> </w:t>
      </w:r>
      <w:r w:rsidR="00445D93" w:rsidRPr="00A9450E">
        <w:fldChar w:fldCharType="begin"/>
      </w:r>
      <w:r w:rsidR="00F77C8A" w:rsidRPr="00A9450E">
        <w:instrText xml:space="preserve"> ADDIN EN.CITE &lt;EndNote&gt;&lt;Cite&gt;&lt;Author&gt;Halliwell&lt;/Author&gt;&lt;Year&gt;2004&lt;/Year&gt;&lt;RecNum&gt;8&lt;/RecNum&gt;&lt;Prefix&gt;e.g.`, &lt;/Prefix&gt;&lt;DisplayText&gt;(e.g., Halliwell &amp;amp; Dittmar, 2004)&lt;/DisplayText&gt;&lt;record&gt;&lt;rec-number&gt;8&lt;/rec-number&gt;&lt;foreign-keys&gt;&lt;key app="EN" db-id="xvxraettnrvzteesaxavpawetfftvtvs2d0w"&gt;8&lt;/key&gt;&lt;/foreign-keys&gt;&lt;ref-type name="Journal Article"&gt;17&lt;/ref-type&gt;&lt;contributors&gt;&lt;authors&gt;&lt;author&gt;Halliwell, E.&lt;/author&gt;&lt;author&gt;Dittmar, H.&lt;/author&gt;&lt;/authors&gt;&lt;/contributors&gt;&lt;titles&gt;&lt;title&gt;Does size matter? The impact of model&amp;apos;s body size on women&amp;apos;s body-focused anxiety and advertising effectiveness.&lt;/title&gt;&lt;secondary-title&gt;Journal of Social and Clinical Psychology&lt;/secondary-title&gt;&lt;/titles&gt;&lt;periodical&gt;&lt;full-title&gt;Journal of Social and Clinical Psychology&lt;/full-title&gt;&lt;/periodical&gt;&lt;pages&gt;104-122&lt;/pages&gt;&lt;volume&gt;23&lt;/volume&gt;&lt;dates&gt;&lt;year&gt;2004&lt;/year&gt;&lt;/dates&gt;&lt;urls&gt;&lt;/urls&gt;&lt;/record&gt;&lt;/Cite&gt;&lt;/EndNote&gt;</w:instrText>
      </w:r>
      <w:r w:rsidR="00445D93" w:rsidRPr="00A9450E">
        <w:fldChar w:fldCharType="separate"/>
      </w:r>
      <w:r w:rsidR="00F77C8A" w:rsidRPr="00A9450E">
        <w:rPr>
          <w:noProof/>
        </w:rPr>
        <w:t>(e.g., Halliwell &amp; Dittmar, 2004)</w:t>
      </w:r>
      <w:r w:rsidR="00445D93" w:rsidRPr="00A9450E">
        <w:fldChar w:fldCharType="end"/>
      </w:r>
      <w:r w:rsidR="002E0470" w:rsidRPr="00A9450E">
        <w:t xml:space="preserve"> </w:t>
      </w:r>
      <w:r w:rsidR="00780AA2" w:rsidRPr="00A9450E">
        <w:t>and governments</w:t>
      </w:r>
      <w:r w:rsidR="000A09D3" w:rsidRPr="00A9450E">
        <w:t xml:space="preserve"> </w:t>
      </w:r>
      <w:r w:rsidR="00445D93">
        <w:fldChar w:fldCharType="begin"/>
      </w:r>
      <w:r w:rsidR="00A9450E">
        <w:instrText xml:space="preserve"> ADDIN EN.CITE &lt;EndNote&gt;&lt;Cite&gt;&lt;Author&gt;Australian Government&lt;/Author&gt;&lt;Year&gt;2010&lt;/Year&gt;&lt;RecNum&gt;95&lt;/RecNum&gt;&lt;Prefix&gt;e.g.`, &lt;/Prefix&gt;&lt;DisplayText&gt;(e.g., Australian Government, 2010)&lt;/DisplayText&gt;&lt;record&gt;&lt;rec-number&gt;95&lt;/rec-number&gt;&lt;foreign-keys&gt;&lt;key app="EN" db-id="xvxraettnrvzteesaxavpawetfftvtvs2d0w"&gt;95&lt;/key&gt;&lt;/foreign-keys&gt;&lt;ref-type name="Government Document"&gt;46&lt;/ref-type&gt;&lt;contributors&gt;&lt;authors&gt;&lt;author&gt;Australian Government,&lt;/author&gt;&lt;/authors&gt;&lt;secondary-authors&gt;&lt;author&gt;Federal Office for Youth&lt;/author&gt;&lt;/secondary-authors&gt;&lt;/contributors&gt;&lt;titles&gt;&lt;title&gt;Voluntary industry code of conduct on body image&lt;/title&gt;&lt;/titles&gt;&lt;dates&gt;&lt;year&gt;2010&lt;/year&gt;&lt;/dates&gt;&lt;pub-location&gt;Canberra&lt;/pub-location&gt;&lt;urls&gt;&lt;related-urls&gt;&lt;url&gt;http://www.youth.gov.au/Documents/Voluntary_Industry_Conduct_Code_Body_Image_20100627.pdf&lt;/url&gt;&lt;/related-urls&gt;&lt;/urls&gt;&lt;/record&gt;&lt;/Cite&gt;&lt;/EndNote&gt;</w:instrText>
      </w:r>
      <w:r w:rsidR="00445D93">
        <w:fldChar w:fldCharType="separate"/>
      </w:r>
      <w:r w:rsidR="00A9450E">
        <w:rPr>
          <w:noProof/>
        </w:rPr>
        <w:t>(e.g., Australian Government, 2010)</w:t>
      </w:r>
      <w:r w:rsidR="00445D93">
        <w:fldChar w:fldCharType="end"/>
      </w:r>
      <w:r w:rsidR="002E0470" w:rsidRPr="00A9450E">
        <w:t xml:space="preserve"> </w:t>
      </w:r>
      <w:r w:rsidR="00AB5416" w:rsidRPr="00A9450E">
        <w:t>have</w:t>
      </w:r>
      <w:r w:rsidR="006C100C" w:rsidRPr="00A9450E">
        <w:t xml:space="preserve"> suggested </w:t>
      </w:r>
      <w:r w:rsidR="00780AA2" w:rsidRPr="00A9450E">
        <w:t>that increasing</w:t>
      </w:r>
      <w:r w:rsidR="006C100C" w:rsidRPr="00A9450E">
        <w:t xml:space="preserve"> body</w:t>
      </w:r>
      <w:r w:rsidR="00780AA2" w:rsidRPr="00A9450E">
        <w:t xml:space="preserve"> size diversity in media imagery </w:t>
      </w:r>
      <w:r w:rsidR="000464B5" w:rsidRPr="00A9450E">
        <w:t>is</w:t>
      </w:r>
      <w:r w:rsidR="00780AA2" w:rsidRPr="00A9450E">
        <w:t xml:space="preserve"> an important step </w:t>
      </w:r>
      <w:r w:rsidR="000464B5" w:rsidRPr="00A9450E">
        <w:t>towards</w:t>
      </w:r>
      <w:r w:rsidR="00780AA2" w:rsidRPr="00A9450E">
        <w:t xml:space="preserve"> promoting positive body image</w:t>
      </w:r>
      <w:r w:rsidR="000A09D3" w:rsidRPr="00A9450E">
        <w:t>.</w:t>
      </w:r>
      <w:r w:rsidR="0037333E" w:rsidRPr="00A9450E">
        <w:t xml:space="preserve"> </w:t>
      </w:r>
      <w:r w:rsidR="00780AA2" w:rsidRPr="00A9450E">
        <w:t xml:space="preserve"> </w:t>
      </w:r>
      <w:r w:rsidR="002E0470" w:rsidRPr="00A9450E">
        <w:rPr>
          <w:rFonts w:eastAsia="Arial Unicode MS"/>
          <w:szCs w:val="22"/>
        </w:rPr>
        <w:t>D</w:t>
      </w:r>
      <w:r w:rsidR="008D048B" w:rsidRPr="00A9450E">
        <w:rPr>
          <w:rFonts w:eastAsia="Arial Unicode MS"/>
          <w:szCs w:val="22"/>
        </w:rPr>
        <w:t xml:space="preserve">espite </w:t>
      </w:r>
      <w:r w:rsidR="002E0470" w:rsidRPr="00A9450E">
        <w:rPr>
          <w:rFonts w:eastAsia="Arial Unicode MS"/>
          <w:szCs w:val="22"/>
        </w:rPr>
        <w:t>this,</w:t>
      </w:r>
      <w:r w:rsidR="008D048B" w:rsidRPr="00A9450E">
        <w:rPr>
          <w:rFonts w:eastAsia="Arial Unicode MS"/>
          <w:szCs w:val="22"/>
        </w:rPr>
        <w:t xml:space="preserve"> few attempts </w:t>
      </w:r>
      <w:r w:rsidR="0065404F" w:rsidRPr="00A9450E">
        <w:rPr>
          <w:rFonts w:eastAsia="Arial Unicode MS"/>
          <w:szCs w:val="22"/>
        </w:rPr>
        <w:t xml:space="preserve">have been made </w:t>
      </w:r>
      <w:r w:rsidR="008D048B" w:rsidRPr="00A9450E">
        <w:rPr>
          <w:rFonts w:eastAsia="Arial Unicode MS"/>
          <w:szCs w:val="22"/>
        </w:rPr>
        <w:t>to enact change in the media</w:t>
      </w:r>
      <w:r w:rsidR="008D048B" w:rsidRPr="00A9450E">
        <w:rPr>
          <w:szCs w:val="22"/>
        </w:rPr>
        <w:t xml:space="preserve">. </w:t>
      </w:r>
      <w:r w:rsidR="00780AA2" w:rsidRPr="00A9450E">
        <w:rPr>
          <w:szCs w:val="22"/>
        </w:rPr>
        <w:t xml:space="preserve">Furthermore, </w:t>
      </w:r>
      <w:r w:rsidR="00E26CBA" w:rsidRPr="00A9450E">
        <w:rPr>
          <w:szCs w:val="22"/>
        </w:rPr>
        <w:t>there</w:t>
      </w:r>
      <w:r w:rsidR="00780AA2" w:rsidRPr="00A9450E">
        <w:rPr>
          <w:szCs w:val="22"/>
        </w:rPr>
        <w:t xml:space="preserve"> is </w:t>
      </w:r>
      <w:r w:rsidR="006C100C" w:rsidRPr="00A9450E">
        <w:rPr>
          <w:szCs w:val="22"/>
        </w:rPr>
        <w:t>limited</w:t>
      </w:r>
      <w:r w:rsidR="002E0470" w:rsidRPr="00A9450E">
        <w:rPr>
          <w:szCs w:val="22"/>
        </w:rPr>
        <w:t xml:space="preserve"> empirical</w:t>
      </w:r>
      <w:r w:rsidR="00780AA2" w:rsidRPr="00A9450E">
        <w:rPr>
          <w:szCs w:val="22"/>
        </w:rPr>
        <w:t xml:space="preserve"> evidence </w:t>
      </w:r>
      <w:r w:rsidR="007A3C92" w:rsidRPr="00A9450E">
        <w:rPr>
          <w:szCs w:val="22"/>
        </w:rPr>
        <w:t xml:space="preserve">available </w:t>
      </w:r>
      <w:r w:rsidR="00780AA2" w:rsidRPr="00A9450E">
        <w:rPr>
          <w:szCs w:val="22"/>
        </w:rPr>
        <w:t xml:space="preserve">to </w:t>
      </w:r>
      <w:r w:rsidR="00610771" w:rsidRPr="00A9450E">
        <w:rPr>
          <w:szCs w:val="22"/>
        </w:rPr>
        <w:t>reassure</w:t>
      </w:r>
      <w:r w:rsidR="006C100C" w:rsidRPr="00A9450E">
        <w:rPr>
          <w:szCs w:val="22"/>
        </w:rPr>
        <w:t xml:space="preserve"> the adverti</w:t>
      </w:r>
      <w:r w:rsidR="00AB759F" w:rsidRPr="00A9450E">
        <w:rPr>
          <w:szCs w:val="22"/>
        </w:rPr>
        <w:t>sing, fashion and media industries</w:t>
      </w:r>
      <w:r w:rsidR="006C100C" w:rsidRPr="00A9450E">
        <w:rPr>
          <w:szCs w:val="22"/>
        </w:rPr>
        <w:t xml:space="preserve">, who arguably have </w:t>
      </w:r>
      <w:r w:rsidR="005464C4" w:rsidRPr="00A9450E">
        <w:rPr>
          <w:szCs w:val="22"/>
        </w:rPr>
        <w:t>the</w:t>
      </w:r>
      <w:r w:rsidR="006C100C" w:rsidRPr="00A9450E">
        <w:rPr>
          <w:szCs w:val="22"/>
        </w:rPr>
        <w:t xml:space="preserve"> capacity </w:t>
      </w:r>
      <w:r w:rsidR="005464C4" w:rsidRPr="00A9450E">
        <w:rPr>
          <w:szCs w:val="22"/>
        </w:rPr>
        <w:t xml:space="preserve">to </w:t>
      </w:r>
      <w:r w:rsidR="000464B5" w:rsidRPr="00A9450E">
        <w:rPr>
          <w:szCs w:val="22"/>
        </w:rPr>
        <w:t>affect change in</w:t>
      </w:r>
      <w:r w:rsidR="006C100C" w:rsidRPr="00A9450E">
        <w:rPr>
          <w:szCs w:val="22"/>
        </w:rPr>
        <w:t xml:space="preserve"> </w:t>
      </w:r>
      <w:r w:rsidR="000464B5" w:rsidRPr="00A9450E">
        <w:rPr>
          <w:szCs w:val="22"/>
        </w:rPr>
        <w:t>media imagery</w:t>
      </w:r>
      <w:r w:rsidR="006C100C" w:rsidRPr="00A9450E">
        <w:rPr>
          <w:szCs w:val="22"/>
        </w:rPr>
        <w:t xml:space="preserve">, that </w:t>
      </w:r>
      <w:r w:rsidR="00E26CBA" w:rsidRPr="00A9450E">
        <w:rPr>
          <w:szCs w:val="22"/>
        </w:rPr>
        <w:t xml:space="preserve">including a more diverse range of body sizes and shapes </w:t>
      </w:r>
      <w:r w:rsidR="007A3C92" w:rsidRPr="00A9450E">
        <w:rPr>
          <w:szCs w:val="22"/>
        </w:rPr>
        <w:t>is</w:t>
      </w:r>
      <w:r w:rsidR="00780AA2" w:rsidRPr="00A9450E">
        <w:rPr>
          <w:szCs w:val="22"/>
        </w:rPr>
        <w:t xml:space="preserve"> a</w:t>
      </w:r>
      <w:r w:rsidR="007A3C92" w:rsidRPr="00A9450E">
        <w:rPr>
          <w:szCs w:val="22"/>
        </w:rPr>
        <w:t>n</w:t>
      </w:r>
      <w:r w:rsidR="00780AA2" w:rsidRPr="00A9450E">
        <w:rPr>
          <w:szCs w:val="22"/>
        </w:rPr>
        <w:t xml:space="preserve"> </w:t>
      </w:r>
      <w:r w:rsidR="000A09D3" w:rsidRPr="00A9450E">
        <w:rPr>
          <w:szCs w:val="22"/>
        </w:rPr>
        <w:t>effective and</w:t>
      </w:r>
      <w:r w:rsidR="007A3C92" w:rsidRPr="00A9450E">
        <w:rPr>
          <w:szCs w:val="22"/>
        </w:rPr>
        <w:t xml:space="preserve"> </w:t>
      </w:r>
      <w:r w:rsidR="00780AA2" w:rsidRPr="00A9450E">
        <w:rPr>
          <w:szCs w:val="22"/>
        </w:rPr>
        <w:t>marketable</w:t>
      </w:r>
      <w:r w:rsidR="009C6D7D" w:rsidRPr="00A9450E">
        <w:rPr>
          <w:szCs w:val="22"/>
        </w:rPr>
        <w:t xml:space="preserve"> alternative</w:t>
      </w:r>
      <w:r w:rsidR="00780AA2" w:rsidRPr="00A9450E">
        <w:rPr>
          <w:szCs w:val="22"/>
        </w:rPr>
        <w:t xml:space="preserve">. </w:t>
      </w:r>
      <w:r w:rsidR="0065404F" w:rsidRPr="00A9450E">
        <w:rPr>
          <w:szCs w:val="22"/>
        </w:rPr>
        <w:t>T</w:t>
      </w:r>
      <w:r w:rsidR="008D048B" w:rsidRPr="00A9450E">
        <w:rPr>
          <w:szCs w:val="22"/>
        </w:rPr>
        <w:t xml:space="preserve">he present paper </w:t>
      </w:r>
      <w:r w:rsidR="0037333E" w:rsidRPr="00A9450E">
        <w:rPr>
          <w:szCs w:val="22"/>
        </w:rPr>
        <w:t>contribute</w:t>
      </w:r>
      <w:r w:rsidR="0065404F" w:rsidRPr="00A9450E">
        <w:rPr>
          <w:szCs w:val="22"/>
        </w:rPr>
        <w:t>s</w:t>
      </w:r>
      <w:r w:rsidR="0037333E" w:rsidRPr="00A9450E">
        <w:rPr>
          <w:szCs w:val="22"/>
        </w:rPr>
        <w:t xml:space="preserve"> to an </w:t>
      </w:r>
      <w:r w:rsidR="00E26CBA" w:rsidRPr="00A9450E">
        <w:rPr>
          <w:szCs w:val="22"/>
        </w:rPr>
        <w:t xml:space="preserve">emerging </w:t>
      </w:r>
      <w:r w:rsidR="0037333E" w:rsidRPr="00A9450E">
        <w:rPr>
          <w:szCs w:val="22"/>
        </w:rPr>
        <w:t>evidence</w:t>
      </w:r>
      <w:r w:rsidR="0065404F" w:rsidRPr="00A9450E">
        <w:rPr>
          <w:szCs w:val="22"/>
        </w:rPr>
        <w:t xml:space="preserve"> </w:t>
      </w:r>
      <w:r w:rsidR="0037333E" w:rsidRPr="00A9450E">
        <w:rPr>
          <w:szCs w:val="22"/>
        </w:rPr>
        <w:t xml:space="preserve">base </w:t>
      </w:r>
      <w:r w:rsidR="00AB5BFE" w:rsidRPr="00A9450E">
        <w:rPr>
          <w:szCs w:val="22"/>
        </w:rPr>
        <w:t xml:space="preserve">which </w:t>
      </w:r>
      <w:r w:rsidR="00447C0D" w:rsidRPr="00A9450E">
        <w:rPr>
          <w:szCs w:val="22"/>
        </w:rPr>
        <w:t>demonstrat</w:t>
      </w:r>
      <w:r w:rsidR="009C6D7D" w:rsidRPr="00A9450E">
        <w:rPr>
          <w:szCs w:val="22"/>
        </w:rPr>
        <w:t xml:space="preserve">es </w:t>
      </w:r>
      <w:r w:rsidR="00E824E6" w:rsidRPr="00A9450E">
        <w:rPr>
          <w:szCs w:val="22"/>
        </w:rPr>
        <w:t xml:space="preserve">the health </w:t>
      </w:r>
      <w:r w:rsidR="007A1F39" w:rsidRPr="00A9450E">
        <w:rPr>
          <w:szCs w:val="22"/>
        </w:rPr>
        <w:t xml:space="preserve">benefits </w:t>
      </w:r>
      <w:r w:rsidR="00E824E6" w:rsidRPr="00A9450E">
        <w:rPr>
          <w:szCs w:val="22"/>
        </w:rPr>
        <w:t xml:space="preserve">and </w:t>
      </w:r>
      <w:r w:rsidR="007A1F39" w:rsidRPr="00A9450E">
        <w:rPr>
          <w:szCs w:val="22"/>
        </w:rPr>
        <w:t>marketability</w:t>
      </w:r>
      <w:r w:rsidR="00E824E6" w:rsidRPr="00A9450E">
        <w:rPr>
          <w:szCs w:val="22"/>
        </w:rPr>
        <w:t xml:space="preserve"> of</w:t>
      </w:r>
      <w:r w:rsidR="002E0470" w:rsidRPr="00A9450E">
        <w:rPr>
          <w:szCs w:val="22"/>
        </w:rPr>
        <w:t xml:space="preserve"> </w:t>
      </w:r>
      <w:r w:rsidR="00447C0D" w:rsidRPr="00A9450E">
        <w:rPr>
          <w:szCs w:val="22"/>
        </w:rPr>
        <w:t>average-size models</w:t>
      </w:r>
      <w:r w:rsidR="0065404F" w:rsidRPr="00A9450E">
        <w:rPr>
          <w:szCs w:val="22"/>
        </w:rPr>
        <w:t>.</w:t>
      </w:r>
      <w:r w:rsidR="002E0470" w:rsidRPr="00A9450E">
        <w:rPr>
          <w:szCs w:val="22"/>
        </w:rPr>
        <w:t xml:space="preserve"> </w:t>
      </w:r>
      <w:r w:rsidR="00447C0D" w:rsidRPr="00A9450E">
        <w:t>Specifically, we investigate</w:t>
      </w:r>
      <w:r w:rsidR="00D737EC" w:rsidRPr="00A9450E">
        <w:t>d</w:t>
      </w:r>
      <w:r w:rsidR="00E824E6" w:rsidRPr="00A9450E">
        <w:t xml:space="preserve"> the use of average-size female </w:t>
      </w:r>
      <w:r w:rsidR="007E529B" w:rsidRPr="00A9450E">
        <w:t xml:space="preserve">fashion </w:t>
      </w:r>
      <w:r w:rsidR="00E824E6" w:rsidRPr="00A9450E">
        <w:t xml:space="preserve">models in advertisements, </w:t>
      </w:r>
      <w:r w:rsidR="00CD733D" w:rsidRPr="00A9450E">
        <w:t xml:space="preserve">their marketing potential, and </w:t>
      </w:r>
      <w:r w:rsidR="00E824E6" w:rsidRPr="00A9450E">
        <w:t>their ability to p</w:t>
      </w:r>
      <w:r w:rsidR="00CD733D" w:rsidRPr="00A9450E">
        <w:t>romote positive body image</w:t>
      </w:r>
      <w:r w:rsidR="00E824E6" w:rsidRPr="00A9450E">
        <w:t xml:space="preserve"> </w:t>
      </w:r>
      <w:r w:rsidR="00A8426C" w:rsidRPr="00A9450E">
        <w:t xml:space="preserve">in an Australian </w:t>
      </w:r>
      <w:r w:rsidR="00AB5BFE" w:rsidRPr="00A9450E">
        <w:t xml:space="preserve">sample of young </w:t>
      </w:r>
      <w:r w:rsidR="00E40DE0" w:rsidRPr="00A9450E">
        <w:t>wo</w:t>
      </w:r>
      <w:r w:rsidR="00AB5BFE" w:rsidRPr="00A9450E">
        <w:t>men and men</w:t>
      </w:r>
      <w:r w:rsidR="006C100C" w:rsidRPr="00A9450E">
        <w:t>.</w:t>
      </w:r>
      <w:r w:rsidR="0037333E" w:rsidRPr="00A9450E">
        <w:t xml:space="preserve"> </w:t>
      </w:r>
    </w:p>
    <w:p w:rsidR="008D048B" w:rsidRDefault="00BE7726" w:rsidP="00293696">
      <w:pPr>
        <w:widowControl w:val="0"/>
        <w:spacing w:line="480" w:lineRule="auto"/>
        <w:rPr>
          <w:i/>
          <w:szCs w:val="22"/>
        </w:rPr>
      </w:pPr>
      <w:r>
        <w:rPr>
          <w:i/>
          <w:szCs w:val="22"/>
        </w:rPr>
        <w:t>Body Image</w:t>
      </w:r>
      <w:r w:rsidR="00780AA2">
        <w:rPr>
          <w:i/>
          <w:szCs w:val="22"/>
        </w:rPr>
        <w:t xml:space="preserve"> </w:t>
      </w:r>
      <w:r w:rsidR="00DA6D94">
        <w:rPr>
          <w:i/>
          <w:szCs w:val="22"/>
        </w:rPr>
        <w:t>and</w:t>
      </w:r>
      <w:r w:rsidR="00780AA2">
        <w:rPr>
          <w:i/>
          <w:szCs w:val="22"/>
        </w:rPr>
        <w:t xml:space="preserve"> </w:t>
      </w:r>
      <w:r w:rsidR="006C100C">
        <w:rPr>
          <w:i/>
          <w:szCs w:val="22"/>
        </w:rPr>
        <w:t>the</w:t>
      </w:r>
      <w:r w:rsidR="00780AA2">
        <w:rPr>
          <w:i/>
          <w:szCs w:val="22"/>
        </w:rPr>
        <w:t xml:space="preserve"> Mass Media</w:t>
      </w:r>
    </w:p>
    <w:p w:rsidR="00780AA2" w:rsidRDefault="00146D8D" w:rsidP="00293696">
      <w:pPr>
        <w:widowControl w:val="0"/>
        <w:spacing w:line="480" w:lineRule="auto"/>
        <w:ind w:firstLine="720"/>
      </w:pPr>
      <w:r>
        <w:t>In 2008, a</w:t>
      </w:r>
      <w:r w:rsidR="00780AA2">
        <w:t xml:space="preserve"> nationally representative survey</w:t>
      </w:r>
      <w:r w:rsidR="0016348D">
        <w:t xml:space="preserve"> </w:t>
      </w:r>
      <w:r w:rsidR="00775831">
        <w:t>identified</w:t>
      </w:r>
      <w:r w:rsidR="006C100C">
        <w:t xml:space="preserve"> </w:t>
      </w:r>
      <w:r w:rsidR="00780AA2">
        <w:t xml:space="preserve">body image </w:t>
      </w:r>
      <w:r w:rsidR="00586008">
        <w:t xml:space="preserve">as the </w:t>
      </w:r>
      <w:r w:rsidR="007A3C92">
        <w:t>largest</w:t>
      </w:r>
      <w:r w:rsidR="00586008">
        <w:t xml:space="preserve"> concern for </w:t>
      </w:r>
      <w:r w:rsidR="00DE5DEF">
        <w:t xml:space="preserve">female and male </w:t>
      </w:r>
      <w:r w:rsidR="00586008">
        <w:t>Australians aged 15-24 years</w:t>
      </w:r>
      <w:r w:rsidR="00DE5DEF">
        <w:t>;</w:t>
      </w:r>
      <w:r w:rsidR="00780AA2">
        <w:t xml:space="preserve"> </w:t>
      </w:r>
      <w:r w:rsidR="007A3C92">
        <w:t>more concerning</w:t>
      </w:r>
      <w:r w:rsidR="00586008">
        <w:t xml:space="preserve"> than</w:t>
      </w:r>
      <w:r w:rsidR="00780AA2">
        <w:t xml:space="preserve"> </w:t>
      </w:r>
      <w:r w:rsidR="00586008">
        <w:t xml:space="preserve">drugs, family conflict and bullying </w:t>
      </w:r>
      <w:r w:rsidR="00445D93">
        <w:fldChar w:fldCharType="begin"/>
      </w:r>
      <w:r w:rsidR="00F77C8A">
        <w:instrText xml:space="preserve"> ADDIN EN.CITE &lt;EndNote&gt;&lt;Cite&gt;&lt;Author&gt;Mission Australia&lt;/Author&gt;&lt;Year&gt;2008&lt;/Year&gt;&lt;RecNum&gt;45&lt;/RecNum&gt;&lt;DisplayText&gt;(Mission Australia, 2008)&lt;/DisplayText&gt;&lt;record&gt;&lt;rec-number&gt;45&lt;/rec-number&gt;&lt;foreign-keys&gt;&lt;key app="EN" db-id="xvxraettnrvzteesaxavpawetfftvtvs2d0w"&gt;45&lt;/key&gt;&lt;/foreign-keys&gt;&lt;ref-type name="Electronic Article"&gt;43&lt;/ref-type&gt;&lt;contributors&gt;&lt;authors&gt;&lt;author&gt;Mission Australia,&lt;/author&gt;&lt;/authors&gt;&lt;/contributors&gt;&lt;titles&gt;&lt;title&gt;National survey of young Australians 2008&lt;/title&gt;&lt;tertiary-title&gt;Mission Australia&lt;/tertiary-title&gt;&lt;/titles&gt;&lt;dates&gt;&lt;year&gt;2008&lt;/year&gt;&lt;/dates&gt;&lt;urls&gt;&lt;related-urls&gt;&lt;url&gt;http://www.missionaustralia.com.au/document-downloads/doc_details/82-national-survey-of-young-australians-2008-&lt;/url&gt;&lt;/related-urls&gt;&lt;/urls&gt;&lt;/record&gt;&lt;/Cite&gt;&lt;/EndNote&gt;</w:instrText>
      </w:r>
      <w:r w:rsidR="00445D93">
        <w:fldChar w:fldCharType="separate"/>
      </w:r>
      <w:r w:rsidR="00F77C8A">
        <w:rPr>
          <w:noProof/>
        </w:rPr>
        <w:t>(Mission Australia, 2008)</w:t>
      </w:r>
      <w:r w:rsidR="00445D93">
        <w:fldChar w:fldCharType="end"/>
      </w:r>
      <w:r w:rsidR="00586008">
        <w:t>.</w:t>
      </w:r>
      <w:r w:rsidR="00775831">
        <w:t xml:space="preserve"> </w:t>
      </w:r>
      <w:r w:rsidR="00780AA2">
        <w:t xml:space="preserve">This is consistent with </w:t>
      </w:r>
      <w:r w:rsidR="000A09D3">
        <w:t>report</w:t>
      </w:r>
      <w:r w:rsidR="00862BBE">
        <w:t>s of</w:t>
      </w:r>
      <w:r w:rsidR="008E0BBB">
        <w:t xml:space="preserve"> high rates of </w:t>
      </w:r>
      <w:r>
        <w:t>poor body image</w:t>
      </w:r>
      <w:r w:rsidR="008E0BBB">
        <w:t xml:space="preserve"> in </w:t>
      </w:r>
      <w:r w:rsidR="00862BBE">
        <w:t xml:space="preserve">other Western populations of </w:t>
      </w:r>
      <w:r w:rsidR="00915ED1">
        <w:t>adolescents and adults</w:t>
      </w:r>
      <w:r w:rsidR="00B87671">
        <w:t xml:space="preserve"> </w:t>
      </w:r>
      <w:r w:rsidR="00445D93">
        <w:fldChar w:fldCharType="begin"/>
      </w:r>
      <w:r w:rsidR="00A22AFB">
        <w:instrText xml:space="preserve"> ADDIN EN.CITE &lt;EndNote&gt;&lt;Cite&gt;&lt;Author&gt;Tiggemann&lt;/Author&gt;&lt;Year&gt;2004&lt;/Year&gt;&lt;RecNum&gt;57&lt;/RecNum&gt;&lt;DisplayText&gt;(Deeks &amp;amp; McCabe, 2001; Tiggemann, 2004)&lt;/DisplayText&gt;&lt;record&gt;&lt;rec-number&gt;57&lt;/rec-number&gt;&lt;foreign-keys&gt;&lt;key app="EN" db-id="xvxraettnrvzteesaxavpawetfftvtvs2d0w"&gt;57&lt;/key&gt;&lt;/foreign-keys&gt;&lt;ref-type name="Journal Article"&gt;17&lt;/ref-type&gt;&lt;contributors&gt;&lt;authors&gt;&lt;author&gt;Tiggemann, M.&lt;/author&gt;&lt;/authors&gt;&lt;/contributors&gt;&lt;titles&gt;&lt;title&gt;Body image across the adult life span: stability and change&lt;/title&gt;&lt;secondary-title&gt;Body Image&lt;/secondary-title&gt;&lt;/titles&gt;&lt;periodical&gt;&lt;full-title&gt;Body Image&lt;/full-title&gt;&lt;/periodical&gt;&lt;pages&gt;29-41&lt;/pages&gt;&lt;volume&gt;1&lt;/volume&gt;&lt;dates&gt;&lt;year&gt;2004&lt;/year&gt;&lt;/dates&gt;&lt;urls&gt;&lt;/urls&gt;&lt;/record&gt;&lt;/Cite&gt;&lt;Cite&gt;&lt;Author&gt;Deeks&lt;/Author&gt;&lt;Year&gt;2001&lt;/Year&gt;&lt;RecNum&gt;86&lt;/RecNum&gt;&lt;record&gt;&lt;rec-number&gt;86&lt;/rec-number&gt;&lt;foreign-keys&gt;&lt;key app="EN" db-id="xvxraettnrvzteesaxavpawetfftvtvs2d0w"&gt;86&lt;/key&gt;&lt;/foreign-keys&gt;&lt;ref-type name="Journal Article"&gt;17&lt;/ref-type&gt;&lt;contributors&gt;&lt;authors&gt;&lt;author&gt;Deeks, A.A.&lt;/author&gt;&lt;author&gt;McCabe, M.P.&lt;/author&gt;&lt;/authors&gt;&lt;/contributors&gt;&lt;titles&gt;&lt;title&gt;Menopausal stage and age and perceptions of body image&lt;/title&gt;&lt;secondary-title&gt;Psychology &amp;amp; Health&lt;/secondary-title&gt;&lt;/titles&gt;&lt;periodical&gt;&lt;full-title&gt;Psychology &amp;amp; Health&lt;/full-title&gt;&lt;/periodical&gt;&lt;pages&gt;367-379&lt;/pages&gt;&lt;volume&gt;16&lt;/volume&gt;&lt;dates&gt;&lt;year&gt;2001&lt;/year&gt;&lt;/dates&gt;&lt;urls&gt;&lt;/urls&gt;&lt;/record&gt;&lt;/Cite&gt;&lt;/EndNote&gt;</w:instrText>
      </w:r>
      <w:r w:rsidR="00445D93">
        <w:fldChar w:fldCharType="separate"/>
      </w:r>
      <w:r w:rsidR="00A22AFB">
        <w:rPr>
          <w:noProof/>
        </w:rPr>
        <w:t>(Deeks &amp; McCabe, 2001; Tiggemann, 2004)</w:t>
      </w:r>
      <w:r w:rsidR="00445D93">
        <w:fldChar w:fldCharType="end"/>
      </w:r>
      <w:r w:rsidR="00915ED1">
        <w:t>, su</w:t>
      </w:r>
      <w:r w:rsidR="00780AA2">
        <w:t>ggest</w:t>
      </w:r>
      <w:r w:rsidR="00915ED1">
        <w:t>ing</w:t>
      </w:r>
      <w:r w:rsidR="00780AA2">
        <w:t xml:space="preserve"> that </w:t>
      </w:r>
      <w:r>
        <w:t>body dissatisfaction</w:t>
      </w:r>
      <w:r w:rsidR="00780AA2">
        <w:t xml:space="preserve"> </w:t>
      </w:r>
      <w:r>
        <w:t>continues to be</w:t>
      </w:r>
      <w:r w:rsidR="00780AA2">
        <w:t xml:space="preserve"> a ‘normative discontent’</w:t>
      </w:r>
      <w:r w:rsidR="005C0B88">
        <w:t xml:space="preserve"> across the lifespan</w:t>
      </w:r>
      <w:r w:rsidR="00AB5416">
        <w:t>.</w:t>
      </w:r>
      <w:r w:rsidR="00780AA2">
        <w:t xml:space="preserve"> Th</w:t>
      </w:r>
      <w:r w:rsidR="0065404F">
        <w:t xml:space="preserve">is is a </w:t>
      </w:r>
      <w:r w:rsidR="00DE5DEF">
        <w:t xml:space="preserve">significant </w:t>
      </w:r>
      <w:r w:rsidR="0065404F">
        <w:t xml:space="preserve">public health concern, as poor body </w:t>
      </w:r>
      <w:r w:rsidR="00780AA2">
        <w:t xml:space="preserve">image has been associated with psychological </w:t>
      </w:r>
      <w:r w:rsidR="00AB759F">
        <w:t>and physical health problems</w:t>
      </w:r>
      <w:r w:rsidR="00780AA2">
        <w:t xml:space="preserve"> including disordered eating behaviours</w:t>
      </w:r>
      <w:r w:rsidR="00FD3934">
        <w:t xml:space="preserve"> </w:t>
      </w:r>
      <w:r w:rsidR="00445D93">
        <w:fldChar w:fldCharType="begin"/>
      </w:r>
      <w:r w:rsidR="00F77C8A">
        <w:instrText xml:space="preserve"> ADDIN EN.CITE &lt;EndNote&gt;&lt;Cite&gt;&lt;Author&gt;Stice&lt;/Author&gt;&lt;Year&gt;2002&lt;/Year&gt;&lt;RecNum&gt;56&lt;/RecNum&gt;&lt;DisplayText&gt;(Stice, 2002)&lt;/DisplayText&gt;&lt;record&gt;&lt;rec-number&gt;56&lt;/rec-number&gt;&lt;foreign-keys&gt;&lt;key app="EN" db-id="xvxraettnrvzteesaxavpawetfftvtvs2d0w"&gt;56&lt;/key&gt;&lt;/foreign-keys&gt;&lt;ref-type name="Journal Article"&gt;17&lt;/ref-type&gt;&lt;contributors&gt;&lt;authors&gt;&lt;author&gt;Stice, E.&lt;/author&gt;&lt;/authors&gt;&lt;/contributors&gt;&lt;titles&gt;&lt;title&gt;Risk and maintenance factors for eating pathology: A meta-analytic review.&lt;/title&gt;&lt;secondary-title&gt;Psychological Bulletin&lt;/secondary-title&gt;&lt;/titles&gt;&lt;periodical&gt;&lt;full-title&gt;Psychological Bulletin&lt;/full-title&gt;&lt;/periodical&gt;&lt;pages&gt;825-848&lt;/pages&gt;&lt;volume&gt;128&lt;/volume&gt;&lt;dates&gt;&lt;year&gt;2002&lt;/year&gt;&lt;/dates&gt;&lt;urls&gt;&lt;/urls&gt;&lt;/record&gt;&lt;/Cite&gt;&lt;/EndNote&gt;</w:instrText>
      </w:r>
      <w:r w:rsidR="00445D93">
        <w:fldChar w:fldCharType="separate"/>
      </w:r>
      <w:r w:rsidR="00F77C8A">
        <w:rPr>
          <w:noProof/>
        </w:rPr>
        <w:t>(Stice, 2002)</w:t>
      </w:r>
      <w:r w:rsidR="00445D93">
        <w:fldChar w:fldCharType="end"/>
      </w:r>
      <w:r w:rsidR="00780AA2">
        <w:t xml:space="preserve">, drug </w:t>
      </w:r>
      <w:r w:rsidR="00AB759F">
        <w:t xml:space="preserve">and alcohol </w:t>
      </w:r>
      <w:r w:rsidR="00FD3934">
        <w:t xml:space="preserve">use </w:t>
      </w:r>
      <w:r w:rsidR="00445D93">
        <w:fldChar w:fldCharType="begin"/>
      </w:r>
      <w:r w:rsidR="00A22AFB">
        <w:instrText xml:space="preserve"> ADDIN EN.CITE &lt;EndNote&gt;&lt;Cite&gt;&lt;Author&gt;Kanayama&lt;/Author&gt;&lt;Year&gt;2006&lt;/Year&gt;&lt;RecNum&gt;55&lt;/RecNum&gt;&lt;DisplayText&gt;(Kanayama, Barry, Hudson, &amp;amp; Pope, 2006)&lt;/DisplayText&gt;&lt;record&gt;&lt;rec-number&gt;55&lt;/rec-number&gt;&lt;foreign-keys&gt;&lt;key app="EN" db-id="xvxraettnrvzteesaxavpawetfftvtvs2d0w"&gt;55&lt;/key&gt;&lt;/foreign-keys&gt;&lt;ref-type name="Journal Article"&gt;17&lt;/ref-type&gt;&lt;contributors&gt;&lt;authors&gt;&lt;author&gt;Kanayama, G.&lt;/author&gt;&lt;author&gt;Barry, M.S.&lt;/author&gt;&lt;author&gt;Hudson, J.I.&lt;/author&gt;&lt;author&gt;Pope, H.G.&lt;/author&gt;&lt;/authors&gt;&lt;/contributors&gt;&lt;titles&gt;&lt;title&gt;Body image and attitudes toward male roles in anabolic-androgenic steroid users&lt;/title&gt;&lt;secondary-title&gt;The American Journal of Psychiatry&lt;/secondary-title&gt;&lt;/titles&gt;&lt;periodical&gt;&lt;full-title&gt;The American Journal of Psychiatry&lt;/full-title&gt;&lt;/periodical&gt;&lt;pages&gt;697-703&lt;/pages&gt;&lt;volume&gt;163&lt;/volume&gt;&lt;dates&gt;&lt;year&gt;2006&lt;/year&gt;&lt;/dates&gt;&lt;urls&gt;&lt;/urls&gt;&lt;/record&gt;&lt;/Cite&gt;&lt;/EndNote&gt;</w:instrText>
      </w:r>
      <w:r w:rsidR="00445D93">
        <w:fldChar w:fldCharType="separate"/>
      </w:r>
      <w:r w:rsidR="00A22AFB">
        <w:rPr>
          <w:noProof/>
        </w:rPr>
        <w:t>(Kanayama, Barry, Hudson, &amp; Pope, 2006)</w:t>
      </w:r>
      <w:r w:rsidR="00445D93">
        <w:fldChar w:fldCharType="end"/>
      </w:r>
      <w:r w:rsidR="005C0B88">
        <w:t xml:space="preserve">, low self-esteem </w:t>
      </w:r>
      <w:r w:rsidR="00445D93">
        <w:fldChar w:fldCharType="begin"/>
      </w:r>
      <w:r w:rsidR="00F77C8A">
        <w:instrText xml:space="preserve"> ADDIN EN.CITE &lt;EndNote&gt;&lt;Cite&gt;&lt;Author&gt;Tiggemann&lt;/Author&gt;&lt;Year&gt;2005&lt;/Year&gt;&lt;RecNum&gt;59&lt;/RecNum&gt;&lt;DisplayText&gt;(Tiggemann, 2005)&lt;/DisplayText&gt;&lt;record&gt;&lt;rec-number&gt;59&lt;/rec-number&gt;&lt;foreign-keys&gt;&lt;key app="EN" db-id="xvxraettnrvzteesaxavpawetfftvtvs2d0w"&gt;59&lt;/key&gt;&lt;/foreign-keys&gt;&lt;ref-type name="Journal Article"&gt;17&lt;/ref-type&gt;&lt;contributors&gt;&lt;authors&gt;&lt;author&gt;Tiggemann, M.&lt;/author&gt;&lt;/authors&gt;&lt;/contributors&gt;&lt;titles&gt;&lt;title&gt;Body dissatisfaction and adolescent self-esteem: Prospective findings&lt;/title&gt;&lt;secondary-title&gt;Body Image&lt;/secondary-title&gt;&lt;/titles&gt;&lt;periodical&gt;&lt;full-title&gt;Body Image&lt;/full-title&gt;&lt;/periodical&gt;&lt;pages&gt;12-135&lt;/pages&gt;&lt;volume&gt;2&lt;/volume&gt;&lt;dates&gt;&lt;year&gt;2005&lt;/year&gt;&lt;/dates&gt;&lt;urls&gt;&lt;/urls&gt;&lt;/record&gt;&lt;/Cite&gt;&lt;/EndNote&gt;</w:instrText>
      </w:r>
      <w:r w:rsidR="00445D93">
        <w:fldChar w:fldCharType="separate"/>
      </w:r>
      <w:r w:rsidR="00F77C8A">
        <w:rPr>
          <w:noProof/>
        </w:rPr>
        <w:t>(Tiggemann, 2005)</w:t>
      </w:r>
      <w:r w:rsidR="00445D93">
        <w:fldChar w:fldCharType="end"/>
      </w:r>
      <w:r w:rsidR="00FD3934">
        <w:t xml:space="preserve"> and</w:t>
      </w:r>
      <w:r w:rsidR="005C0B88">
        <w:t xml:space="preserve"> depression</w:t>
      </w:r>
      <w:r w:rsidR="006078E7">
        <w:t xml:space="preserve"> </w:t>
      </w:r>
      <w:r w:rsidR="00445D93">
        <w:fldChar w:fldCharType="begin"/>
      </w:r>
      <w:r w:rsidR="00A22AFB">
        <w:instrText xml:space="preserve"> ADDIN EN.CITE &lt;EndNote&gt;&lt;Cite&gt;&lt;Author&gt;Brausch&lt;/Author&gt;&lt;Year&gt;2009&lt;/Year&gt;&lt;RecNum&gt;54&lt;/RecNum&gt;&lt;DisplayText&gt;(Brausch &amp;amp; Gutierrez, 2009)&lt;/DisplayText&gt;&lt;record&gt;&lt;rec-number&gt;54&lt;/rec-number&gt;&lt;foreign-keys&gt;&lt;key app="EN" db-id="xvxraettnrvzteesaxavpawetfftvtvs2d0w"&gt;54&lt;/key&gt;&lt;/foreign-keys&gt;&lt;ref-type name="Journal Article"&gt;17&lt;/ref-type&gt;&lt;contributors&gt;&lt;authors&gt;&lt;author&gt;Brausch, A.M.&lt;/author&gt;&lt;author&gt;Gutierrez, P.M.&lt;/author&gt;&lt;/authors&gt;&lt;/contributors&gt;&lt;titles&gt;&lt;title&gt;The role of body image and disordered eating as risk factors for depression and suicidal ideation in adolescents&lt;/title&gt;&lt;secondary-title&gt;Suicide and Life-Threatening Behavior&lt;/secondary-title&gt;&lt;/titles&gt;&lt;periodical&gt;&lt;full-title&gt;Suicide and Life-Threatening Behavior&lt;/full-title&gt;&lt;/periodical&gt;&lt;pages&gt;58-71&lt;/pages&gt;&lt;volume&gt;9&lt;/volume&gt;&lt;dates&gt;&lt;year&gt;2009&lt;/year&gt;&lt;/dates&gt;&lt;urls&gt;&lt;/urls&gt;&lt;/record&gt;&lt;/Cite&gt;&lt;/EndNote&gt;</w:instrText>
      </w:r>
      <w:r w:rsidR="00445D93">
        <w:fldChar w:fldCharType="separate"/>
      </w:r>
      <w:r w:rsidR="00A22AFB">
        <w:rPr>
          <w:noProof/>
        </w:rPr>
        <w:t xml:space="preserve">(Brausch &amp; Gutierrez, </w:t>
      </w:r>
      <w:r w:rsidR="00A22AFB">
        <w:rPr>
          <w:noProof/>
        </w:rPr>
        <w:lastRenderedPageBreak/>
        <w:t>2009)</w:t>
      </w:r>
      <w:r w:rsidR="00445D93">
        <w:fldChar w:fldCharType="end"/>
      </w:r>
      <w:r w:rsidR="00780AA2">
        <w:t xml:space="preserve">. </w:t>
      </w:r>
      <w:r w:rsidR="007E4E57">
        <w:t>E</w:t>
      </w:r>
      <w:r w:rsidR="00780AA2">
        <w:t>xposure to media images depicting unrealistic ideals of beauty is</w:t>
      </w:r>
      <w:r w:rsidR="007E4E57">
        <w:t xml:space="preserve"> a recognised</w:t>
      </w:r>
      <w:r w:rsidR="00780AA2">
        <w:t xml:space="preserve"> </w:t>
      </w:r>
      <w:r w:rsidR="007A6D56">
        <w:t>risk factor for</w:t>
      </w:r>
      <w:r w:rsidR="00033773">
        <w:t xml:space="preserve"> poor body image</w:t>
      </w:r>
      <w:r w:rsidR="007A6D56">
        <w:t xml:space="preserve"> </w:t>
      </w:r>
      <w:r w:rsidR="00445D93">
        <w:fldChar w:fldCharType="begin"/>
      </w:r>
      <w:r w:rsidR="00F77C8A">
        <w:instrText xml:space="preserve"> ADDIN EN.CITE &lt;EndNote&gt;&lt;Cite&gt;&lt;Author&gt;Levine&lt;/Author&gt;&lt;Year&gt;2009&lt;/Year&gt;&lt;RecNum&gt;73&lt;/RecNum&gt;&lt;DisplayText&gt;(Levine &amp;amp; Murnen, 2009)&lt;/DisplayText&gt;&lt;record&gt;&lt;rec-number&gt;73&lt;/rec-number&gt;&lt;foreign-keys&gt;&lt;key app="EN" db-id="xvxraettnrvzteesaxavpawetfftvtvs2d0w"&gt;73&lt;/key&gt;&lt;/foreign-keys&gt;&lt;ref-type name="Journal Article"&gt;17&lt;/ref-type&gt;&lt;contributors&gt;&lt;authors&gt;&lt;author&gt;Levine, M.P.&lt;/author&gt;&lt;author&gt;Murnen, S.K.&lt;/author&gt;&lt;/authors&gt;&lt;/contributors&gt;&lt;titles&gt;&lt;title&gt;&amp;quot;Everybody knows that mass media are/are not [pick one] a cause of eating disorders&amp;quot;: A critical review of evidence for a causal link between media, negative body image, and disordered eating in females.&lt;/title&gt;&lt;secondary-title&gt;Journal of Social &amp;amp; Clinical Psychology&lt;/secondary-title&gt;&lt;/titles&gt;&lt;periodical&gt;&lt;full-title&gt;Journal of Social &amp;amp; Clinical Psychology&lt;/full-title&gt;&lt;/periodical&gt;&lt;pages&gt;9-42&lt;/pages&gt;&lt;volume&gt;28&lt;/volume&gt;&lt;dates&gt;&lt;year&gt;2009&lt;/year&gt;&lt;/dates&gt;&lt;urls&gt;&lt;/urls&gt;&lt;/record&gt;&lt;/Cite&gt;&lt;/EndNote&gt;</w:instrText>
      </w:r>
      <w:r w:rsidR="00445D93">
        <w:fldChar w:fldCharType="separate"/>
      </w:r>
      <w:r w:rsidR="00F77C8A">
        <w:rPr>
          <w:noProof/>
        </w:rPr>
        <w:t>(Levine &amp; Murnen, 2009)</w:t>
      </w:r>
      <w:r w:rsidR="00445D93">
        <w:fldChar w:fldCharType="end"/>
      </w:r>
      <w:r w:rsidR="00780AA2">
        <w:t>.</w:t>
      </w:r>
    </w:p>
    <w:p w:rsidR="00504567" w:rsidRPr="00A9450E" w:rsidRDefault="006C100C" w:rsidP="00293696">
      <w:pPr>
        <w:widowControl w:val="0"/>
        <w:spacing w:line="480" w:lineRule="auto"/>
        <w:ind w:firstLine="720"/>
      </w:pPr>
      <w:r w:rsidRPr="00A9450E">
        <w:t xml:space="preserve">Content analyses </w:t>
      </w:r>
      <w:r w:rsidR="007A6D56" w:rsidRPr="00A9450E">
        <w:t>show</w:t>
      </w:r>
      <w:r w:rsidRPr="00A9450E">
        <w:t xml:space="preserve"> that the mass media, </w:t>
      </w:r>
      <w:r w:rsidR="0065404F" w:rsidRPr="00A9450E">
        <w:t>including</w:t>
      </w:r>
      <w:r w:rsidRPr="00A9450E">
        <w:t xml:space="preserve"> magazines, television and film, ha</w:t>
      </w:r>
      <w:r w:rsidR="009049CC" w:rsidRPr="00A9450E">
        <w:t>ve</w:t>
      </w:r>
      <w:r w:rsidRPr="00A9450E">
        <w:t xml:space="preserve"> progressively </w:t>
      </w:r>
      <w:r w:rsidR="00AB5BFE" w:rsidRPr="00A9450E">
        <w:t xml:space="preserve">promoted an appearance </w:t>
      </w:r>
      <w:r w:rsidR="009C6D7D" w:rsidRPr="00A9450E">
        <w:t>ideal</w:t>
      </w:r>
      <w:r w:rsidR="00F271E6" w:rsidRPr="00A9450E">
        <w:t xml:space="preserve"> for women that emphasises thinness</w:t>
      </w:r>
      <w:r w:rsidR="00256BB8" w:rsidRPr="00A9450E">
        <w:t xml:space="preserve"> </w:t>
      </w:r>
      <w:r w:rsidR="00445D93" w:rsidRPr="00A9450E">
        <w:fldChar w:fldCharType="begin"/>
      </w:r>
      <w:r w:rsidR="00A22AFB" w:rsidRPr="00A9450E">
        <w:instrText xml:space="preserve"> ADDIN EN.CITE &lt;EndNote&gt;&lt;Cite&gt;&lt;Author&gt;Fouts&lt;/Author&gt;&lt;Year&gt;2000&lt;/Year&gt;&lt;RecNum&gt;62&lt;/RecNum&gt;&lt;DisplayText&gt;(Fouts &amp;amp; Burggraf, 2000; Seifert, 2005)&lt;/DisplayText&gt;&lt;record&gt;&lt;rec-number&gt;62&lt;/rec-number&gt;&lt;foreign-keys&gt;&lt;key app="EN" db-id="xvxraettnrvzteesaxavpawetfftvtvs2d0w"&gt;62&lt;/key&gt;&lt;/foreign-keys&gt;&lt;ref-type name="Journal Article"&gt;17&lt;/ref-type&gt;&lt;contributors&gt;&lt;authors&gt;&lt;author&gt;Fouts, G.&lt;/author&gt;&lt;author&gt;Burggraf, K.&lt;/author&gt;&lt;/authors&gt;&lt;/contributors&gt;&lt;titles&gt;&lt;title&gt;Television situation comedies: Female weight, male negative comments, and audience reactions.&lt;/title&gt;&lt;secondary-title&gt;Sex Roles&lt;/secondary-title&gt;&lt;/titles&gt;&lt;periodical&gt;&lt;full-title&gt;Sex Roles&lt;/full-title&gt;&lt;/periodical&gt;&lt;pages&gt;925-932&lt;/pages&gt;&lt;volume&gt;42&lt;/volume&gt;&lt;dates&gt;&lt;year&gt;2000&lt;/year&gt;&lt;/dates&gt;&lt;urls&gt;&lt;/urls&gt;&lt;/record&gt;&lt;/Cite&gt;&lt;Cite&gt;&lt;Author&gt;Seifert&lt;/Author&gt;&lt;Year&gt;2005&lt;/Year&gt;&lt;RecNum&gt;61&lt;/RecNum&gt;&lt;record&gt;&lt;rec-number&gt;61&lt;/rec-number&gt;&lt;foreign-keys&gt;&lt;key app="EN" db-id="xvxraettnrvzteesaxavpawetfftvtvs2d0w"&gt;61&lt;/key&gt;&lt;/foreign-keys&gt;&lt;ref-type name="Journal Article"&gt;17&lt;/ref-type&gt;&lt;contributors&gt;&lt;authors&gt;&lt;author&gt;Seifert, T.&lt;/author&gt;&lt;/authors&gt;&lt;/contributors&gt;&lt;titles&gt;&lt;title&gt;Anthromorphic characteristics of centrefold models: Trends towards slender figures over time.&lt;/title&gt;&lt;secondary-title&gt;International Journal of Eating Disorders&lt;/secondary-title&gt;&lt;/titles&gt;&lt;periodical&gt;&lt;full-title&gt;International Journal of Eating Disorders&lt;/full-title&gt;&lt;/periodical&gt;&lt;pages&gt;271-274&lt;/pages&gt;&lt;volume&gt;37&lt;/volume&gt;&lt;dates&gt;&lt;year&gt;2005&lt;/year&gt;&lt;/dates&gt;&lt;urls&gt;&lt;/urls&gt;&lt;/record&gt;&lt;/Cite&gt;&lt;/EndNote&gt;</w:instrText>
      </w:r>
      <w:r w:rsidR="00445D93" w:rsidRPr="00A9450E">
        <w:fldChar w:fldCharType="separate"/>
      </w:r>
      <w:r w:rsidR="00A22AFB" w:rsidRPr="00A9450E">
        <w:rPr>
          <w:noProof/>
        </w:rPr>
        <w:t>(Fouts &amp; Burggraf, 2000; Seifert, 2005)</w:t>
      </w:r>
      <w:r w:rsidR="00445D93" w:rsidRPr="00A9450E">
        <w:fldChar w:fldCharType="end"/>
      </w:r>
      <w:r w:rsidR="00F271E6" w:rsidRPr="00A9450E">
        <w:t xml:space="preserve">. </w:t>
      </w:r>
      <w:r w:rsidR="00256BB8" w:rsidRPr="00A9450E">
        <w:t xml:space="preserve">Furthermore, </w:t>
      </w:r>
      <w:r w:rsidR="007A6D56" w:rsidRPr="00A9450E">
        <w:t xml:space="preserve">there has been </w:t>
      </w:r>
      <w:r w:rsidR="00256BB8" w:rsidRPr="00A9450E">
        <w:t>an</w:t>
      </w:r>
      <w:r w:rsidR="00111C52" w:rsidRPr="00A9450E">
        <w:t xml:space="preserve"> increas</w:t>
      </w:r>
      <w:r w:rsidR="00AB5BFE" w:rsidRPr="00A9450E">
        <w:t>ing</w:t>
      </w:r>
      <w:r w:rsidR="00111C52" w:rsidRPr="00A9450E">
        <w:t xml:space="preserve"> </w:t>
      </w:r>
      <w:r w:rsidR="00AB5BFE" w:rsidRPr="00A9450E">
        <w:t xml:space="preserve">discrepancy </w:t>
      </w:r>
      <w:r w:rsidR="009C6D7D" w:rsidRPr="00A9450E">
        <w:t>between</w:t>
      </w:r>
      <w:r w:rsidR="00111C52" w:rsidRPr="00A9450E">
        <w:t xml:space="preserve"> the body size and</w:t>
      </w:r>
      <w:r w:rsidR="00111C52">
        <w:t xml:space="preserve"> shape</w:t>
      </w:r>
      <w:r w:rsidR="00F271E6">
        <w:t xml:space="preserve"> of women </w:t>
      </w:r>
      <w:r w:rsidR="009C6D7D">
        <w:t>presented</w:t>
      </w:r>
      <w:r w:rsidR="00F271E6">
        <w:t xml:space="preserve"> in the mass media</w:t>
      </w:r>
      <w:r w:rsidR="00915ED1">
        <w:t xml:space="preserve"> and</w:t>
      </w:r>
      <w:r w:rsidR="00AB5BFE">
        <w:t xml:space="preserve"> those</w:t>
      </w:r>
      <w:r w:rsidR="00915ED1">
        <w:t xml:space="preserve"> </w:t>
      </w:r>
      <w:r w:rsidR="00AB5416">
        <w:t xml:space="preserve">in </w:t>
      </w:r>
      <w:r w:rsidR="00915ED1">
        <w:t>the general population</w:t>
      </w:r>
      <w:r w:rsidR="007A6D56">
        <w:t xml:space="preserve">, </w:t>
      </w:r>
      <w:r w:rsidR="007A6D56" w:rsidRPr="00A9450E">
        <w:t xml:space="preserve">whereby </w:t>
      </w:r>
      <w:r w:rsidR="00AB5BFE" w:rsidRPr="00A9450E">
        <w:t xml:space="preserve">models </w:t>
      </w:r>
      <w:r w:rsidR="007A6D56" w:rsidRPr="00A9450E">
        <w:t>have become thinner and women in the general population have become larger</w:t>
      </w:r>
      <w:r w:rsidR="00041B49" w:rsidRPr="00A9450E">
        <w:t xml:space="preserve"> </w:t>
      </w:r>
      <w:r w:rsidR="00445D93" w:rsidRPr="00A9450E">
        <w:fldChar w:fldCharType="begin"/>
      </w:r>
      <w:r w:rsidR="00F77C8A" w:rsidRPr="00A9450E">
        <w:instrText xml:space="preserve"> ADDIN EN.CITE &lt;EndNote&gt;&lt;Cite&gt;&lt;Author&gt;Spitzer&lt;/Author&gt;&lt;Year&gt;1999&lt;/Year&gt;&lt;RecNum&gt;64&lt;/RecNum&gt;&lt;DisplayText&gt;(Spitzer, Henderson, &amp;amp; Zivian, 1999)&lt;/DisplayText&gt;&lt;record&gt;&lt;rec-number&gt;64&lt;/rec-number&gt;&lt;foreign-keys&gt;&lt;key app="EN" db-id="xvxraettnrvzteesaxavpawetfftvtvs2d0w"&gt;64&lt;/key&gt;&lt;/foreign-keys&gt;&lt;ref-type name="Journal Article"&gt;17&lt;/ref-type&gt;&lt;contributors&gt;&lt;authors&gt;&lt;author&gt;Spitzer, B.L.&lt;/author&gt;&lt;author&gt;Henderson, K.A.&lt;/author&gt;&lt;author&gt;Zivian, M.T.&lt;/author&gt;&lt;/authors&gt;&lt;/contributors&gt;&lt;titles&gt;&lt;title&gt;Gender differences in population versus media body sizes: A comparison over four decades.&lt;/title&gt;&lt;secondary-title&gt;Adolescence&lt;/secondary-title&gt;&lt;/titles&gt;&lt;periodical&gt;&lt;full-title&gt;Adolescence&lt;/full-title&gt;&lt;/periodical&gt;&lt;pages&gt;677-687&lt;/pages&gt;&lt;volume&gt;24&lt;/volume&gt;&lt;dates&gt;&lt;year&gt;1999&lt;/year&gt;&lt;/dates&gt;&lt;urls&gt;&lt;/urls&gt;&lt;/record&gt;&lt;/Cite&gt;&lt;/EndNote&gt;</w:instrText>
      </w:r>
      <w:r w:rsidR="00445D93" w:rsidRPr="00A9450E">
        <w:fldChar w:fldCharType="separate"/>
      </w:r>
      <w:r w:rsidR="00F77C8A" w:rsidRPr="00A9450E">
        <w:rPr>
          <w:noProof/>
        </w:rPr>
        <w:t>(Spitzer, Henderson, &amp; Zivian, 1999)</w:t>
      </w:r>
      <w:r w:rsidR="00445D93" w:rsidRPr="00A9450E">
        <w:fldChar w:fldCharType="end"/>
      </w:r>
      <w:r w:rsidR="00256BB8" w:rsidRPr="00A9450E">
        <w:t xml:space="preserve">. </w:t>
      </w:r>
      <w:r w:rsidR="002F6574" w:rsidRPr="00A9450E">
        <w:t>N</w:t>
      </w:r>
      <w:r w:rsidR="00F271E6" w:rsidRPr="00A9450E">
        <w:t>ot surprising</w:t>
      </w:r>
      <w:r w:rsidR="0065404F" w:rsidRPr="00A9450E">
        <w:t xml:space="preserve">ly, </w:t>
      </w:r>
      <w:r w:rsidR="00C12EAB" w:rsidRPr="00A9450E">
        <w:t>recent meta-analys</w:t>
      </w:r>
      <w:r w:rsidR="007A6D56" w:rsidRPr="00A9450E">
        <w:t>e</w:t>
      </w:r>
      <w:r w:rsidR="00C12EAB" w:rsidRPr="00A9450E">
        <w:t xml:space="preserve">s </w:t>
      </w:r>
      <w:r w:rsidR="007A6D56" w:rsidRPr="00A9450E">
        <w:t xml:space="preserve"> have </w:t>
      </w:r>
      <w:r w:rsidR="00AB5BFE" w:rsidRPr="00A9450E">
        <w:t>concluded</w:t>
      </w:r>
      <w:r w:rsidR="00C12EAB" w:rsidRPr="00A9450E">
        <w:t xml:space="preserve"> that</w:t>
      </w:r>
      <w:r w:rsidR="000A09D3" w:rsidRPr="00A9450E">
        <w:t xml:space="preserve"> </w:t>
      </w:r>
      <w:r w:rsidR="00256BB8" w:rsidRPr="00A9450E">
        <w:t xml:space="preserve">exposure to media images depicting thin, idealised women is associated with greater body image concerns </w:t>
      </w:r>
      <w:r w:rsidR="00886224" w:rsidRPr="00A9450E">
        <w:t xml:space="preserve">among </w:t>
      </w:r>
      <w:r w:rsidR="00256BB8" w:rsidRPr="00A9450E">
        <w:t xml:space="preserve">women </w:t>
      </w:r>
      <w:r w:rsidR="00445D93" w:rsidRPr="00A9450E">
        <w:fldChar w:fldCharType="begin"/>
      </w:r>
      <w:r w:rsidR="00A22AFB" w:rsidRPr="00A9450E">
        <w:instrText xml:space="preserve"> ADDIN EN.CITE &lt;EndNote&gt;&lt;Cite&gt;&lt;Author&gt;Grabe&lt;/Author&gt;&lt;Year&gt;2008&lt;/Year&gt;&lt;RecNum&gt;49&lt;/RecNum&gt;&lt;Prefix&gt;e.g.`, &lt;/Prefix&gt;&lt;DisplayText&gt;(e.g., Grabe, et al., 2008)&lt;/DisplayText&gt;&lt;record&gt;&lt;rec-number&gt;49&lt;/rec-number&gt;&lt;foreign-keys&gt;&lt;key app="EN" db-id="xvxraettnrvzteesaxavpawetfftvtvs2d0w"&gt;49&lt;/key&gt;&lt;/foreign-keys&gt;&lt;ref-type name="Journal Article"&gt;17&lt;/ref-type&gt;&lt;contributors&gt;&lt;authors&gt;&lt;author&gt;Grabe, S.&lt;/author&gt;&lt;author&gt;Ward, L.M.&lt;/author&gt;&lt;author&gt;Hyde, J.S.&lt;/author&gt;&lt;/authors&gt;&lt;/contributors&gt;&lt;titles&gt;&lt;title&gt;The role of the media in body image concerns among women: A meta-analysis of experimental and correlational studies.&lt;/title&gt;&lt;secondary-title&gt;Psychological Bulletin&lt;/secondary-title&gt;&lt;/titles&gt;&lt;periodical&gt;&lt;full-title&gt;Psychological Bulletin&lt;/full-title&gt;&lt;/periodical&gt;&lt;pages&gt;460-476&lt;/pages&gt;&lt;volume&gt;134&lt;/volume&gt;&lt;dates&gt;&lt;year&gt;2008&lt;/year&gt;&lt;/dates&gt;&lt;urls&gt;&lt;/urls&gt;&lt;/record&gt;&lt;/Cite&gt;&lt;/EndNote&gt;</w:instrText>
      </w:r>
      <w:r w:rsidR="00445D93" w:rsidRPr="00A9450E">
        <w:fldChar w:fldCharType="separate"/>
      </w:r>
      <w:r w:rsidR="00A22AFB" w:rsidRPr="00A9450E">
        <w:rPr>
          <w:noProof/>
        </w:rPr>
        <w:t>(e.g., Grabe, et al., 2008)</w:t>
      </w:r>
      <w:r w:rsidR="00445D93" w:rsidRPr="00A9450E">
        <w:fldChar w:fldCharType="end"/>
      </w:r>
      <w:r w:rsidR="00F271E6" w:rsidRPr="00A9450E">
        <w:t>.</w:t>
      </w:r>
      <w:r w:rsidR="00256BB8" w:rsidRPr="00A9450E">
        <w:t xml:space="preserve"> </w:t>
      </w:r>
      <w:r w:rsidR="00D8507E" w:rsidRPr="00A9450E">
        <w:t xml:space="preserve">Social comparison theory </w:t>
      </w:r>
      <w:r w:rsidR="00445D93" w:rsidRPr="00A9450E">
        <w:fldChar w:fldCharType="begin"/>
      </w:r>
      <w:r w:rsidR="00D8507E" w:rsidRPr="00A9450E">
        <w:instrText xml:space="preserve"> ADDIN EN.CITE &lt;EndNote&gt;&lt;Cite&gt;&lt;Author&gt;Festinger&lt;/Author&gt;&lt;Year&gt;1954&lt;/Year&gt;&lt;RecNum&gt;85&lt;/RecNum&gt;&lt;Prefix&gt;SCT`; &lt;/Prefix&gt;&lt;DisplayText&gt;(SCT; Festinger, 1954)&lt;/DisplayText&gt;&lt;record&gt;&lt;rec-number&gt;85&lt;/rec-number&gt;&lt;foreign-keys&gt;&lt;key app="EN" db-id="dzt2xfaf3xdvteepr2avtfszs5v0a5ezxxt2"&gt;85&lt;/key&gt;&lt;/foreign-keys&gt;&lt;ref-type name="Journal Article"&gt;17&lt;/ref-type&gt;&lt;contributors&gt;&lt;authors&gt;&lt;author&gt;Festinger, L.&lt;/author&gt;&lt;/authors&gt;&lt;/contributors&gt;&lt;titles&gt;&lt;title&gt;A theory of social comparison processes.&lt;/title&gt;&lt;secondary-title&gt;Human Relations&lt;/secondary-title&gt;&lt;/titles&gt;&lt;periodical&gt;&lt;full-title&gt;Human Relations&lt;/full-title&gt;&lt;/periodical&gt;&lt;pages&gt;117-140&lt;/pages&gt;&lt;volume&gt;7&lt;/volume&gt;&lt;dates&gt;&lt;year&gt;1954&lt;/year&gt;&lt;/dates&gt;&lt;urls&gt;&lt;/urls&gt;&lt;/record&gt;&lt;/Cite&gt;&lt;/EndNote&gt;</w:instrText>
      </w:r>
      <w:r w:rsidR="00445D93" w:rsidRPr="00A9450E">
        <w:fldChar w:fldCharType="separate"/>
      </w:r>
      <w:r w:rsidR="00D8507E" w:rsidRPr="00A9450E">
        <w:rPr>
          <w:noProof/>
        </w:rPr>
        <w:t>(SCT; Festinger, 1954)</w:t>
      </w:r>
      <w:r w:rsidR="00445D93" w:rsidRPr="00A9450E">
        <w:fldChar w:fldCharType="end"/>
      </w:r>
      <w:r w:rsidR="00D8507E" w:rsidRPr="00A9450E">
        <w:t xml:space="preserve"> is one of the most commonly used theories to explain the impact of thin media imagery on women’s body image.</w:t>
      </w:r>
    </w:p>
    <w:p w:rsidR="007E529B" w:rsidRPr="00A9450E" w:rsidRDefault="00D8507E" w:rsidP="00293696">
      <w:pPr>
        <w:widowControl w:val="0"/>
        <w:spacing w:line="480" w:lineRule="auto"/>
        <w:ind w:firstLine="720"/>
      </w:pPr>
      <w:r w:rsidRPr="00A9450E">
        <w:t>In the context of body image, SCT</w:t>
      </w:r>
      <w:r w:rsidR="00150BEF" w:rsidRPr="00A9450E">
        <w:t xml:space="preserve"> </w:t>
      </w:r>
      <w:r w:rsidR="00445D93" w:rsidRPr="00A9450E">
        <w:fldChar w:fldCharType="begin"/>
      </w:r>
      <w:r w:rsidR="00150BEF" w:rsidRPr="00A9450E">
        <w:instrText xml:space="preserve"> ADDIN EN.CITE &lt;EndNote&gt;&lt;Cite&gt;&lt;Author&gt;Festinger&lt;/Author&gt;&lt;Year&gt;1954&lt;/Year&gt;&lt;RecNum&gt;85&lt;/RecNum&gt;&lt;DisplayText&gt;(Festinger, 1954)&lt;/DisplayText&gt;&lt;record&gt;&lt;rec-number&gt;85&lt;/rec-number&gt;&lt;foreign-keys&gt;&lt;key app="EN" db-id="dzt2xfaf3xdvteepr2avtfszs5v0a5ezxxt2"&gt;85&lt;/key&gt;&lt;/foreign-keys&gt;&lt;ref-type name="Journal Article"&gt;17&lt;/ref-type&gt;&lt;contributors&gt;&lt;authors&gt;&lt;author&gt;Festinger, L.&lt;/author&gt;&lt;/authors&gt;&lt;/contributors&gt;&lt;titles&gt;&lt;title&gt;A theory of social comparison processes.&lt;/title&gt;&lt;secondary-title&gt;Human Relations&lt;/secondary-title&gt;&lt;/titles&gt;&lt;periodical&gt;&lt;full-title&gt;Human Relations&lt;/full-title&gt;&lt;/periodical&gt;&lt;pages&gt;117-140&lt;/pages&gt;&lt;volume&gt;7&lt;/volume&gt;&lt;dates&gt;&lt;year&gt;1954&lt;/year&gt;&lt;/dates&gt;&lt;urls&gt;&lt;/urls&gt;&lt;/record&gt;&lt;/Cite&gt;&lt;/EndNote&gt;</w:instrText>
      </w:r>
      <w:r w:rsidR="00445D93" w:rsidRPr="00A9450E">
        <w:fldChar w:fldCharType="separate"/>
      </w:r>
      <w:r w:rsidR="00150BEF" w:rsidRPr="00A9450E">
        <w:rPr>
          <w:noProof/>
        </w:rPr>
        <w:t>(Festinger, 1954)</w:t>
      </w:r>
      <w:r w:rsidR="00445D93" w:rsidRPr="00A9450E">
        <w:fldChar w:fldCharType="end"/>
      </w:r>
      <w:r w:rsidRPr="00A9450E">
        <w:t xml:space="preserve"> suggests that in the absence of an objective standard people will evaluate their own appearance by comparing themselves to others. An upward comparison occurs when an individual compares herself to someone who is perceived as superior on the relevant construct </w:t>
      </w:r>
      <w:r w:rsidR="00445D93" w:rsidRPr="00A9450E">
        <w:rPr>
          <w:noProof/>
        </w:rPr>
        <w:fldChar w:fldCharType="begin"/>
      </w:r>
      <w:r w:rsidRPr="00A9450E">
        <w:rPr>
          <w:noProof/>
        </w:rPr>
        <w:instrText xml:space="preserve"> ADDIN EN.CITE &lt;EndNote&gt;&lt;Cite&gt;&lt;Author&gt;Collins&lt;/Author&gt;&lt;Year&gt;1996&lt;/Year&gt;&lt;RecNum&gt;19&lt;/RecNum&gt;&lt;DisplayText&gt;(Collins, 1996)&lt;/DisplayText&gt;&lt;record&gt;&lt;rec-number&gt;19&lt;/rec-number&gt;&lt;foreign-keys&gt;&lt;key app="EN" db-id="xvxraettnrvzteesaxavpawetfftvtvs2d0w"&gt;19&lt;/key&gt;&lt;/foreign-keys&gt;&lt;ref-type name="Journal Article"&gt;17&lt;/ref-type&gt;&lt;contributors&gt;&lt;authors&gt;&lt;author&gt;Collins, R.L.&lt;/author&gt;&lt;/authors&gt;&lt;/contributors&gt;&lt;titles&gt;&lt;title&gt;For better or worse: The impact of upward comparisons on self-evaluations.&lt;/title&gt;&lt;secondary-title&gt;Psychological Bulletin&lt;/secondary-title&gt;&lt;/titles&gt;&lt;periodical&gt;&lt;full-title&gt;Psychological Bulletin&lt;/full-title&gt;&lt;/periodical&gt;&lt;pages&gt;51-69&lt;/pages&gt;&lt;volume&gt;119&lt;/volume&gt;&lt;dates&gt;&lt;year&gt;1996&lt;/year&gt;&lt;/dates&gt;&lt;urls&gt;&lt;/urls&gt;&lt;/record&gt;&lt;/Cite&gt;&lt;/EndNote&gt;</w:instrText>
      </w:r>
      <w:r w:rsidR="00445D93" w:rsidRPr="00A9450E">
        <w:rPr>
          <w:noProof/>
        </w:rPr>
        <w:fldChar w:fldCharType="separate"/>
      </w:r>
      <w:r w:rsidRPr="00A9450E">
        <w:rPr>
          <w:noProof/>
        </w:rPr>
        <w:t>(Collins, 1996)</w:t>
      </w:r>
      <w:r w:rsidR="00445D93" w:rsidRPr="00A9450E">
        <w:rPr>
          <w:noProof/>
        </w:rPr>
        <w:fldChar w:fldCharType="end"/>
      </w:r>
      <w:r w:rsidRPr="00A9450E">
        <w:t xml:space="preserve">. </w:t>
      </w:r>
      <w:r w:rsidR="007A1F39" w:rsidRPr="00A9450E">
        <w:t>Fashion models and celebrities are often presented as</w:t>
      </w:r>
      <w:r w:rsidR="00F63184" w:rsidRPr="00A9450E">
        <w:t>,</w:t>
      </w:r>
      <w:r w:rsidR="007A1F39" w:rsidRPr="00A9450E">
        <w:t xml:space="preserve"> and thus often seen as</w:t>
      </w:r>
      <w:r w:rsidR="00F63184" w:rsidRPr="00A9450E">
        <w:t>,</w:t>
      </w:r>
      <w:r w:rsidR="007A1F39" w:rsidRPr="00A9450E">
        <w:t xml:space="preserve"> role models </w:t>
      </w:r>
      <w:r w:rsidRPr="00A9450E">
        <w:t xml:space="preserve">for beauty, attractiveness, and success, and therefore provide likely targets for upward appearance comparisons. However, as the appearances of  models and celebrities in media images are often not representative or biologically achievable in reality </w:t>
      </w:r>
      <w:r w:rsidR="00445D93" w:rsidRPr="00A9450E">
        <w:fldChar w:fldCharType="begin"/>
      </w:r>
      <w:r w:rsidRPr="00A9450E">
        <w:instrText xml:space="preserve"> ADDIN EN.CITE &lt;EndNote&gt;&lt;Cite&gt;&lt;Author&gt;Spitzer&lt;/Author&gt;&lt;Year&gt;1999&lt;/Year&gt;&lt;RecNum&gt;64&lt;/RecNum&gt;&lt;DisplayText&gt;(Spitzer, et al., 1999)&lt;/DisplayText&gt;&lt;record&gt;&lt;rec-number&gt;64&lt;/rec-number&gt;&lt;foreign-keys&gt;&lt;key app="EN" db-id="xvxraettnrvzteesaxavpawetfftvtvs2d0w"&gt;64&lt;/key&gt;&lt;/foreign-keys&gt;&lt;ref-type name="Journal Article"&gt;17&lt;/ref-type&gt;&lt;contributors&gt;&lt;authors&gt;&lt;author&gt;Spitzer, B.L.&lt;/author&gt;&lt;author&gt;Henderson, K.A.&lt;/author&gt;&lt;author&gt;Zivian, M.T.&lt;/author&gt;&lt;/authors&gt;&lt;/contributors&gt;&lt;titles&gt;&lt;title&gt;Gender differences in population versus media body sizes: A comparison over four decades.&lt;/title&gt;&lt;secondary-title&gt;Adolescence&lt;/secondary-title&gt;&lt;/titles&gt;&lt;periodical&gt;&lt;full-title&gt;Adolescence&lt;/full-title&gt;&lt;/periodical&gt;&lt;pages&gt;677-687&lt;/pages&gt;&lt;volume&gt;24&lt;/volume&gt;&lt;dates&gt;&lt;year&gt;1999&lt;/year&gt;&lt;/dates&gt;&lt;urls&gt;&lt;/urls&gt;&lt;/record&gt;&lt;/Cite&gt;&lt;/EndNote&gt;</w:instrText>
      </w:r>
      <w:r w:rsidR="00445D93" w:rsidRPr="00A9450E">
        <w:fldChar w:fldCharType="separate"/>
      </w:r>
      <w:r w:rsidRPr="00A9450E">
        <w:rPr>
          <w:noProof/>
        </w:rPr>
        <w:t>(Spitzer, et al., 1999)</w:t>
      </w:r>
      <w:r w:rsidR="00445D93" w:rsidRPr="00A9450E">
        <w:fldChar w:fldCharType="end"/>
      </w:r>
      <w:r w:rsidRPr="00A9450E">
        <w:t xml:space="preserve">, when women make appearance comparisons to media imagery they often feel inadequate and dissatisfied with their own appearance </w:t>
      </w:r>
      <w:r w:rsidR="00445D93" w:rsidRPr="00A9450E">
        <w:fldChar w:fldCharType="begin"/>
      </w:r>
      <w:r w:rsidR="00A22AFB" w:rsidRPr="00A9450E">
        <w:instrText xml:space="preserve"> ADDIN EN.CITE &lt;EndNote&gt;&lt;Cite&gt;&lt;Author&gt;Tiggemann&lt;/Author&gt;&lt;Year&gt;2004&lt;/Year&gt;&lt;RecNum&gt;37&lt;/RecNum&gt;&lt;DisplayText&gt;(Tiggemann &amp;amp; McGill, 2004)&lt;/DisplayText&gt;&lt;record&gt;&lt;rec-number&gt;37&lt;/rec-number&gt;&lt;foreign-keys&gt;&lt;key app="EN" db-id="xvxraettnrvzteesaxavpawetfftvtvs2d0w"&gt;37&lt;/key&gt;&lt;/foreign-keys&gt;&lt;ref-type name="Journal Article"&gt;17&lt;/ref-type&gt;&lt;contributors&gt;&lt;authors&gt;&lt;author&gt;Tiggemann, M.&lt;/author&gt;&lt;author&gt;McGill, B.&lt;/author&gt;&lt;/authors&gt;&lt;/contributors&gt;&lt;titles&gt;&lt;title&gt;The role of social comparison in the effect of magazine advertisements on women&amp;apos;s mood and body dissatisfaction.&lt;/title&gt;&lt;secondary-title&gt;Journal of Social &amp;amp; Clinical Psychology&lt;/secondary-title&gt;&lt;/titles&gt;&lt;periodical&gt;&lt;full-title&gt;Journal of Social &amp;amp; Clinical Psychology&lt;/full-title&gt;&lt;/periodical&gt;&lt;pages&gt;23-44&lt;/pages&gt;&lt;volume&gt;23&lt;/volume&gt;&lt;dates&gt;&lt;year&gt;2004&lt;/year&gt;&lt;/dates&gt;&lt;urls&gt;&lt;/urls&gt;&lt;/record&gt;&lt;/Cite&gt;&lt;/EndNote&gt;</w:instrText>
      </w:r>
      <w:r w:rsidR="00445D93" w:rsidRPr="00A9450E">
        <w:fldChar w:fldCharType="separate"/>
      </w:r>
      <w:r w:rsidR="00A22AFB" w:rsidRPr="00A9450E">
        <w:rPr>
          <w:noProof/>
        </w:rPr>
        <w:t>(Tiggemann &amp; McGill, 2004)</w:t>
      </w:r>
      <w:r w:rsidR="00445D93" w:rsidRPr="00A9450E">
        <w:fldChar w:fldCharType="end"/>
      </w:r>
      <w:r w:rsidRPr="00A9450E">
        <w:t xml:space="preserve">. </w:t>
      </w:r>
      <w:r w:rsidR="00D97AD0" w:rsidRPr="00A9450E">
        <w:t>T</w:t>
      </w:r>
      <w:r w:rsidR="00256BB8" w:rsidRPr="00A9450E">
        <w:t xml:space="preserve">here is </w:t>
      </w:r>
      <w:r w:rsidR="00041B49" w:rsidRPr="00A9450E">
        <w:t>a growing body of</w:t>
      </w:r>
      <w:r w:rsidR="00256BB8" w:rsidRPr="00A9450E">
        <w:t xml:space="preserve"> research which suggests</w:t>
      </w:r>
      <w:r w:rsidR="00F63184" w:rsidRPr="00A9450E">
        <w:t xml:space="preserve"> that adult</w:t>
      </w:r>
      <w:r w:rsidR="00256BB8" w:rsidRPr="00A9450E">
        <w:t xml:space="preserve"> </w:t>
      </w:r>
      <w:r w:rsidR="00D97AD0" w:rsidRPr="00A9450E">
        <w:t>men may also experience body dissatisfaction when the</w:t>
      </w:r>
      <w:r w:rsidR="00F63184" w:rsidRPr="00A9450E">
        <w:t>y</w:t>
      </w:r>
      <w:r w:rsidR="00D97AD0" w:rsidRPr="00A9450E">
        <w:t xml:space="preserve"> view media images of thin women.</w:t>
      </w:r>
      <w:r w:rsidR="00886224" w:rsidRPr="00A9450E">
        <w:t xml:space="preserve"> </w:t>
      </w:r>
    </w:p>
    <w:p w:rsidR="008C5503" w:rsidRDefault="00AB5416" w:rsidP="00293696">
      <w:pPr>
        <w:widowControl w:val="0"/>
        <w:spacing w:line="480" w:lineRule="auto"/>
        <w:ind w:firstLine="720"/>
      </w:pPr>
      <w:r>
        <w:t xml:space="preserve">After exposure to media images portraying </w:t>
      </w:r>
      <w:r w:rsidR="008F0417">
        <w:t>muscular</w:t>
      </w:r>
      <w:r>
        <w:t xml:space="preserve"> </w:t>
      </w:r>
      <w:r w:rsidR="00DE5DEF">
        <w:t xml:space="preserve">male </w:t>
      </w:r>
      <w:r>
        <w:t>models</w:t>
      </w:r>
      <w:r w:rsidR="009C6D7D">
        <w:t>,</w:t>
      </w:r>
      <w:r w:rsidR="00407548">
        <w:t xml:space="preserve"> men </w:t>
      </w:r>
      <w:r w:rsidR="009D2D6D">
        <w:t xml:space="preserve">often </w:t>
      </w:r>
      <w:r w:rsidR="00407548">
        <w:t xml:space="preserve">report </w:t>
      </w:r>
      <w:r w:rsidR="00886224">
        <w:lastRenderedPageBreak/>
        <w:t xml:space="preserve">greater </w:t>
      </w:r>
      <w:r w:rsidR="00407548">
        <w:t xml:space="preserve">dissatisfaction with their </w:t>
      </w:r>
      <w:r w:rsidR="00407548" w:rsidRPr="00A9450E">
        <w:t xml:space="preserve">appearance </w:t>
      </w:r>
      <w:r w:rsidR="00445D93" w:rsidRPr="00A9450E">
        <w:fldChar w:fldCharType="begin"/>
      </w:r>
      <w:r w:rsidR="00A22AFB" w:rsidRPr="00A9450E">
        <w:instrText xml:space="preserve"> ADDIN EN.CITE &lt;EndNote&gt;&lt;Cite&gt;&lt;Author&gt;Barlett&lt;/Author&gt;&lt;Year&gt;2008&lt;/Year&gt;&lt;RecNum&gt;50&lt;/RecNum&gt;&lt;DisplayText&gt;(Barlett, Vowels, &amp;amp; Saucier, 2008)&lt;/DisplayText&gt;&lt;record&gt;&lt;rec-number&gt;50&lt;/rec-number&gt;&lt;foreign-keys&gt;&lt;key app="EN" db-id="xvxraettnrvzteesaxavpawetfftvtvs2d0w"&gt;50&lt;/key&gt;&lt;/foreign-keys&gt;&lt;ref-type name="Journal Article"&gt;17&lt;/ref-type&gt;&lt;contributors&gt;&lt;authors&gt;&lt;author&gt;Barlett, C.P.&lt;/author&gt;&lt;author&gt;Vowels, C.L.&lt;/author&gt;&lt;author&gt;Saucier, D.A.&lt;/author&gt;&lt;/authors&gt;&lt;/contributors&gt;&lt;titles&gt;&lt;title&gt;Meta-analyses of the effects of media images on men&amp;apos;s body-image concerns&lt;/title&gt;&lt;secondary-title&gt;Journal of Social &amp;amp; Clinical Psychology&lt;/secondary-title&gt;&lt;/titles&gt;&lt;periodical&gt;&lt;full-title&gt;Journal of Social &amp;amp; Clinical Psychology&lt;/full-title&gt;&lt;/periodical&gt;&lt;pages&gt;279-310&lt;/pages&gt;&lt;volume&gt;27&lt;/volume&gt;&lt;dates&gt;&lt;year&gt;2008&lt;/year&gt;&lt;/dates&gt;&lt;urls&gt;&lt;/urls&gt;&lt;/record&gt;&lt;/Cite&gt;&lt;/EndNote&gt;</w:instrText>
      </w:r>
      <w:r w:rsidR="00445D93" w:rsidRPr="00A9450E">
        <w:fldChar w:fldCharType="separate"/>
      </w:r>
      <w:r w:rsidR="00A22AFB" w:rsidRPr="00A9450E">
        <w:rPr>
          <w:noProof/>
        </w:rPr>
        <w:t>(Barlett, Vowels, &amp; Saucier, 2008)</w:t>
      </w:r>
      <w:r w:rsidR="00445D93" w:rsidRPr="00A9450E">
        <w:fldChar w:fldCharType="end"/>
      </w:r>
      <w:r w:rsidR="00407548" w:rsidRPr="00A9450E">
        <w:t xml:space="preserve">. </w:t>
      </w:r>
      <w:r w:rsidR="006656D3" w:rsidRPr="00A9450E">
        <w:t xml:space="preserve">Although some studies </w:t>
      </w:r>
      <w:r w:rsidR="00445D93" w:rsidRPr="00A9450E">
        <w:fldChar w:fldCharType="begin"/>
      </w:r>
      <w:r w:rsidR="004D5F2C" w:rsidRPr="00A9450E">
        <w:instrText xml:space="preserve"> ADDIN EN.CITE &lt;EndNote&gt;&lt;Cite&gt;&lt;Author&gt;Hargreaves&lt;/Author&gt;&lt;Year&gt;2002&lt;/Year&gt;&lt;RecNum&gt;90&lt;/RecNum&gt;&lt;Prefix&gt;e.g.`, &lt;/Prefix&gt;&lt;DisplayText&gt;(e.g., Hargreaves &amp;amp; Tiggemann, 2002, 2003)&lt;/DisplayText&gt;&lt;record&gt;&lt;rec-number&gt;90&lt;/rec-number&gt;&lt;foreign-keys&gt;&lt;key app="EN" db-id="xvxraettnrvzteesaxavpawetfftvtvs2d0w"&gt;90&lt;/key&gt;&lt;/foreign-keys&gt;&lt;ref-type name="Journal Article"&gt;17&lt;/ref-type&gt;&lt;contributors&gt;&lt;authors&gt;&lt;author&gt;Hargreaves, D.A.&lt;/author&gt;&lt;author&gt;Tiggemann, M.&lt;/author&gt;&lt;/authors&gt;&lt;/contributors&gt;&lt;titles&gt;&lt;title&gt;The effect of television commerials on mood and body dissatisfaction: The role of appearance-schema activation&lt;/title&gt;&lt;secondary-title&gt;Journal of Social &amp;amp; Clinical Psychology&lt;/secondary-title&gt;&lt;/titles&gt;&lt;periodical&gt;&lt;full-title&gt;Journal of Social &amp;amp; Clinical Psychology&lt;/full-title&gt;&lt;/periodical&gt;&lt;pages&gt;287-308&lt;/pages&gt;&lt;volume&gt;21&lt;/volume&gt;&lt;dates&gt;&lt;year&gt;2002&lt;/year&gt;&lt;/dates&gt;&lt;urls&gt;&lt;/urls&gt;&lt;/record&gt;&lt;/Cite&gt;&lt;Cite&gt;&lt;Author&gt;Hargreaves&lt;/Author&gt;&lt;Year&gt;2003&lt;/Year&gt;&lt;RecNum&gt;91&lt;/RecNum&gt;&lt;record&gt;&lt;rec-number&gt;91&lt;/rec-number&gt;&lt;foreign-keys&gt;&lt;key app="EN" db-id="xvxraettnrvzteesaxavpawetfftvtvs2d0w"&gt;91&lt;/key&gt;&lt;/foreign-keys&gt;&lt;ref-type name="Journal Article"&gt;17&lt;/ref-type&gt;&lt;contributors&gt;&lt;authors&gt;&lt;author&gt;Hargreaves, D.A.&lt;/author&gt;&lt;author&gt;Tiggemann, M.&lt;/author&gt;&lt;/authors&gt;&lt;/contributors&gt;&lt;titles&gt;&lt;title&gt;The effect of &amp;quot;thin ideal&amp;quot; television commercials on body dissatisfaction and schema activation during early adolescence&lt;/title&gt;&lt;secondary-title&gt;Journal of Youth and Adolescence&lt;/secondary-title&gt;&lt;/titles&gt;&lt;periodical&gt;&lt;full-title&gt;Journal of Youth and Adolescence&lt;/full-title&gt;&lt;/periodical&gt;&lt;pages&gt;367-373&lt;/pages&gt;&lt;volume&gt;32&lt;/volume&gt;&lt;dates&gt;&lt;year&gt;2003&lt;/year&gt;&lt;/dates&gt;&lt;urls&gt;&lt;/urls&gt;&lt;/record&gt;&lt;/Cite&gt;&lt;/EndNote&gt;</w:instrText>
      </w:r>
      <w:r w:rsidR="00445D93" w:rsidRPr="00A9450E">
        <w:fldChar w:fldCharType="separate"/>
      </w:r>
      <w:r w:rsidR="004D5F2C" w:rsidRPr="00A9450E">
        <w:rPr>
          <w:noProof/>
        </w:rPr>
        <w:t>(e.g., Hargreaves &amp; Tiggemann, 2002, 2003)</w:t>
      </w:r>
      <w:r w:rsidR="00445D93" w:rsidRPr="00A9450E">
        <w:fldChar w:fldCharType="end"/>
      </w:r>
      <w:r w:rsidR="006656D3" w:rsidRPr="00A9450E">
        <w:t xml:space="preserve"> have found no effect on adolescent boys’ ratings of body satisfaction, other studies</w:t>
      </w:r>
      <w:r w:rsidR="00A9450E" w:rsidRPr="00A9450E">
        <w:t xml:space="preserve"> suggest</w:t>
      </w:r>
      <w:r w:rsidR="00407548" w:rsidRPr="00A9450E">
        <w:t xml:space="preserve"> that</w:t>
      </w:r>
      <w:r w:rsidR="006656D3" w:rsidRPr="00A9450E">
        <w:t xml:space="preserve"> adult</w:t>
      </w:r>
      <w:r w:rsidR="00407548" w:rsidRPr="00A9450E">
        <w:t xml:space="preserve"> men </w:t>
      </w:r>
      <w:r w:rsidR="000A09D3" w:rsidRPr="00A9450E">
        <w:t xml:space="preserve">may </w:t>
      </w:r>
      <w:r w:rsidR="00850942" w:rsidRPr="00A9450E">
        <w:t xml:space="preserve">also </w:t>
      </w:r>
      <w:r w:rsidR="00407548" w:rsidRPr="00A9450E">
        <w:t>negatively evaluat</w:t>
      </w:r>
      <w:r w:rsidRPr="00A9450E">
        <w:t>e</w:t>
      </w:r>
      <w:r w:rsidR="00407548" w:rsidRPr="00A9450E">
        <w:t xml:space="preserve"> their bodies after exposure to idealised, </w:t>
      </w:r>
      <w:r w:rsidR="008F0417" w:rsidRPr="00A9450E">
        <w:t>thin</w:t>
      </w:r>
      <w:r w:rsidR="00407548" w:rsidRPr="00A9450E">
        <w:t xml:space="preserve"> female models in </w:t>
      </w:r>
      <w:r w:rsidR="005B2531" w:rsidRPr="00A9450E">
        <w:t xml:space="preserve">the </w:t>
      </w:r>
      <w:r w:rsidR="00407548" w:rsidRPr="00A9450E">
        <w:t>media</w:t>
      </w:r>
      <w:r w:rsidR="00407548">
        <w:t xml:space="preserve">. </w:t>
      </w:r>
      <w:r w:rsidR="005B2531">
        <w:t xml:space="preserve">For example, </w:t>
      </w:r>
      <w:r w:rsidR="00C12EAB">
        <w:t xml:space="preserve">after </w:t>
      </w:r>
      <w:r w:rsidR="0072794E">
        <w:t>expos</w:t>
      </w:r>
      <w:r w:rsidR="00C12EAB">
        <w:t>ing</w:t>
      </w:r>
      <w:r w:rsidR="0072794E">
        <w:t xml:space="preserve"> </w:t>
      </w:r>
      <w:r w:rsidR="00C12EAB">
        <w:t>undergraduate</w:t>
      </w:r>
      <w:r w:rsidR="0072794E">
        <w:t xml:space="preserve"> men to</w:t>
      </w:r>
      <w:r w:rsidR="00DE5DEF">
        <w:t xml:space="preserve"> sexually provocative</w:t>
      </w:r>
      <w:r w:rsidR="0072794E">
        <w:t xml:space="preserve"> television advertisements featuring </w:t>
      </w:r>
      <w:r w:rsidR="00886224">
        <w:t xml:space="preserve">slim </w:t>
      </w:r>
      <w:r w:rsidR="0072794E">
        <w:t>women</w:t>
      </w:r>
      <w:r w:rsidR="00886224">
        <w:t>,</w:t>
      </w:r>
      <w:r w:rsidR="0072794E">
        <w:t xml:space="preserve"> </w:t>
      </w:r>
      <w:r w:rsidR="006D7115">
        <w:t>Lavine, Sweeny</w:t>
      </w:r>
      <w:r w:rsidR="004C27B4">
        <w:t>,</w:t>
      </w:r>
      <w:r w:rsidR="006D7115">
        <w:t xml:space="preserve"> and Wagner </w:t>
      </w:r>
      <w:r w:rsidR="00445D93">
        <w:fldChar w:fldCharType="begin"/>
      </w:r>
      <w:r w:rsidR="00F77C8A">
        <w:instrText xml:space="preserve"> ADDIN EN.CITE &lt;EndNote&gt;&lt;Cite ExcludeAuth="1"&gt;&lt;Author&gt;Lavine&lt;/Author&gt;&lt;Year&gt;1999&lt;/Year&gt;&lt;RecNum&gt;71&lt;/RecNum&gt;&lt;DisplayText&gt;(1999)&lt;/DisplayText&gt;&lt;record&gt;&lt;rec-number&gt;71&lt;/rec-number&gt;&lt;foreign-keys&gt;&lt;key app="EN" db-id="xvxraettnrvzteesaxavpawetfftvtvs2d0w"&gt;71&lt;/key&gt;&lt;/foreign-keys&gt;&lt;ref-type name="Journal Article"&gt;17&lt;/ref-type&gt;&lt;contributors&gt;&lt;authors&gt;&lt;author&gt;Lavine, H.&lt;/author&gt;&lt;author&gt;Sweeney, D.&lt;/author&gt;&lt;author&gt;Wagner, S.H.&lt;/author&gt;&lt;/authors&gt;&lt;/contributors&gt;&lt;titles&gt;&lt;title&gt;Depicting women as sex objects in television advertising: Effects on body dissatisfaction.&lt;/title&gt;&lt;secondary-title&gt;Personality and Social Psychology Bulletin&lt;/secondary-title&gt;&lt;/titles&gt;&lt;periodical&gt;&lt;full-title&gt;Personality and Social Psychology Bulletin&lt;/full-title&gt;&lt;/periodical&gt;&lt;pages&gt;1049-1058&lt;/pages&gt;&lt;volume&gt;25&lt;/volume&gt;&lt;dates&gt;&lt;year&gt;1999&lt;/year&gt;&lt;/dates&gt;&lt;urls&gt;&lt;/urls&gt;&lt;/record&gt;&lt;/Cite&gt;&lt;/EndNote&gt;</w:instrText>
      </w:r>
      <w:r w:rsidR="00445D93">
        <w:fldChar w:fldCharType="separate"/>
      </w:r>
      <w:r w:rsidR="00F77C8A">
        <w:rPr>
          <w:noProof/>
        </w:rPr>
        <w:t>(1999)</w:t>
      </w:r>
      <w:r w:rsidR="00445D93">
        <w:fldChar w:fldCharType="end"/>
      </w:r>
      <w:r w:rsidR="00C12EAB">
        <w:t xml:space="preserve"> </w:t>
      </w:r>
      <w:r w:rsidR="0072794E">
        <w:t>noted an increase</w:t>
      </w:r>
      <w:r w:rsidR="00C12EAB">
        <w:t xml:space="preserve">d discrepancy </w:t>
      </w:r>
      <w:r w:rsidR="00886224">
        <w:t>between</w:t>
      </w:r>
      <w:r w:rsidR="00C12EAB">
        <w:t xml:space="preserve"> </w:t>
      </w:r>
      <w:r w:rsidR="00AB5BFE">
        <w:t>men</w:t>
      </w:r>
      <w:r w:rsidR="000A09D3">
        <w:t>’</w:t>
      </w:r>
      <w:r w:rsidR="00AB5BFE">
        <w:t>s</w:t>
      </w:r>
      <w:r w:rsidR="00C12EAB">
        <w:t xml:space="preserve"> actual and idea</w:t>
      </w:r>
      <w:r w:rsidR="006F0DC5">
        <w:t>l</w:t>
      </w:r>
      <w:r w:rsidR="00C12EAB">
        <w:t xml:space="preserve"> body size. </w:t>
      </w:r>
      <w:r w:rsidR="0072794E">
        <w:t xml:space="preserve"> </w:t>
      </w:r>
      <w:r w:rsidR="005B2531">
        <w:t xml:space="preserve">Aubrey </w:t>
      </w:r>
      <w:r w:rsidR="0016348D">
        <w:t>and</w:t>
      </w:r>
      <w:r w:rsidR="005B2531">
        <w:t xml:space="preserve"> Taylor </w:t>
      </w:r>
      <w:r w:rsidR="00445D93">
        <w:fldChar w:fldCharType="begin"/>
      </w:r>
      <w:r w:rsidR="00F77C8A">
        <w:instrText xml:space="preserve"> ADDIN EN.CITE &lt;EndNote&gt;&lt;Cite ExcludeAuth="1"&gt;&lt;Author&gt;Aubrey&lt;/Author&gt;&lt;Year&gt;2009&lt;/Year&gt;&lt;RecNum&gt;44&lt;/RecNum&gt;&lt;DisplayText&gt;(2009)&lt;/DisplayText&gt;&lt;record&gt;&lt;rec-number&gt;44&lt;/rec-number&gt;&lt;foreign-keys&gt;&lt;key app="EN" db-id="xvxraettnrvzteesaxavpawetfftvtvs2d0w"&gt;44&lt;/key&gt;&lt;/foreign-keys&gt;&lt;ref-type name="Journal Article"&gt;17&lt;/ref-type&gt;&lt;contributors&gt;&lt;authors&gt;&lt;author&gt;Aubrey, J.S.&lt;/author&gt;&lt;author&gt;Taylor, L.D.&lt;/author&gt;&lt;/authors&gt;&lt;/contributors&gt;&lt;titles&gt;&lt;title&gt;The role of lad magazines in priming men&amp;apos;s chronic and temporary appearance-related schemata: An investigation of longitudinal and experimental findings&lt;/title&gt;&lt;secondary-title&gt;Human Communication Research&lt;/secondary-title&gt;&lt;/titles&gt;&lt;periodical&gt;&lt;full-title&gt;Human Communication Research&lt;/full-title&gt;&lt;/periodical&gt;&lt;pages&gt;28-58&lt;/pages&gt;&lt;volume&gt;35&lt;/volume&gt;&lt;dates&gt;&lt;year&gt;2009&lt;/year&gt;&lt;/dates&gt;&lt;urls&gt;&lt;/urls&gt;&lt;/record&gt;&lt;/Cite&gt;&lt;/EndNote&gt;</w:instrText>
      </w:r>
      <w:r w:rsidR="00445D93">
        <w:fldChar w:fldCharType="separate"/>
      </w:r>
      <w:r w:rsidR="00F77C8A">
        <w:rPr>
          <w:noProof/>
        </w:rPr>
        <w:t>(2009)</w:t>
      </w:r>
      <w:r w:rsidR="00445D93">
        <w:fldChar w:fldCharType="end"/>
      </w:r>
      <w:r w:rsidR="00C12EAB">
        <w:t xml:space="preserve"> also</w:t>
      </w:r>
      <w:r w:rsidR="005B2531">
        <w:t xml:space="preserve"> found that </w:t>
      </w:r>
      <w:r w:rsidR="00C12EAB">
        <w:t>young</w:t>
      </w:r>
      <w:r w:rsidR="005B2531">
        <w:t xml:space="preserve"> men felt significantly more anxious about their </w:t>
      </w:r>
      <w:r w:rsidR="009C6D7D">
        <w:t xml:space="preserve">own </w:t>
      </w:r>
      <w:r w:rsidR="005B2531">
        <w:t xml:space="preserve">appearance and were </w:t>
      </w:r>
      <w:r w:rsidR="005B2531" w:rsidRPr="00A9450E">
        <w:t xml:space="preserve">more motivated to engage in exercise for appearance reasons after exposure to magazine layouts featuring </w:t>
      </w:r>
      <w:r w:rsidR="008F0417" w:rsidRPr="00A9450E">
        <w:t>thin</w:t>
      </w:r>
      <w:r w:rsidR="009C6D7D">
        <w:t xml:space="preserve"> </w:t>
      </w:r>
      <w:r w:rsidR="005B2531">
        <w:t xml:space="preserve">women. </w:t>
      </w:r>
    </w:p>
    <w:p w:rsidR="00E043DD" w:rsidRPr="00A9450E" w:rsidRDefault="00BB43A8" w:rsidP="00293696">
      <w:pPr>
        <w:widowControl w:val="0"/>
        <w:spacing w:line="480" w:lineRule="auto"/>
        <w:ind w:firstLine="720"/>
      </w:pPr>
      <w:r w:rsidRPr="00A9450E">
        <w:t>P</w:t>
      </w:r>
      <w:r w:rsidR="00D97AD0" w:rsidRPr="00A9450E">
        <w:t>revious research</w:t>
      </w:r>
      <w:r w:rsidR="009E20DE" w:rsidRPr="00A9450E">
        <w:t xml:space="preserve"> </w:t>
      </w:r>
      <w:r w:rsidR="00445D93" w:rsidRPr="00A9450E">
        <w:fldChar w:fldCharType="begin"/>
      </w:r>
      <w:r w:rsidR="009E20DE" w:rsidRPr="00A9450E">
        <w:instrText xml:space="preserve"> ADDIN EN.CITE &lt;EndNote&gt;&lt;Cite&gt;&lt;Author&gt;Trampe&lt;/Author&gt;&lt;Year&gt;2007&lt;/Year&gt;&lt;RecNum&gt;88&lt;/RecNum&gt;&lt;Prefix&gt;e.g.`, &lt;/Prefix&gt;&lt;DisplayText&gt;(e.g., Trampe, Stapel, &amp;amp; Siero, 2007)&lt;/DisplayText&gt;&lt;record&gt;&lt;rec-number&gt;88&lt;/rec-number&gt;&lt;foreign-keys&gt;&lt;key app="EN" db-id="xvxraettnrvzteesaxavpawetfftvtvs2d0w"&gt;88&lt;/key&gt;&lt;/foreign-keys&gt;&lt;ref-type name="Journal Article"&gt;17&lt;/ref-type&gt;&lt;contributors&gt;&lt;authors&gt;&lt;author&gt;Trampe, D.&lt;/author&gt;&lt;author&gt;Stapel, D.A.&lt;/author&gt;&lt;author&gt;Siero, F.W.&lt;/author&gt;&lt;/authors&gt;&lt;/contributors&gt;&lt;titles&gt;&lt;title&gt;On models and vases: Body dissatisfaction and proneness to social comparison effects.&lt;/title&gt;&lt;secondary-title&gt;Journal of Personality and Social Psychology&lt;/secondary-title&gt;&lt;/titles&gt;&lt;periodical&gt;&lt;full-title&gt;Journal of Personality and Social Psychology&lt;/full-title&gt;&lt;/periodical&gt;&lt;pages&gt;106-118&lt;/pages&gt;&lt;volume&gt;92&lt;/volume&gt;&lt;dates&gt;&lt;year&gt;2007&lt;/year&gt;&lt;/dates&gt;&lt;urls&gt;&lt;/urls&gt;&lt;/record&gt;&lt;/Cite&gt;&lt;/EndNote&gt;</w:instrText>
      </w:r>
      <w:r w:rsidR="00445D93" w:rsidRPr="00A9450E">
        <w:fldChar w:fldCharType="separate"/>
      </w:r>
      <w:r w:rsidR="009E20DE" w:rsidRPr="00A9450E">
        <w:rPr>
          <w:noProof/>
        </w:rPr>
        <w:t>(e.g., Trampe, Stapel, &amp; Siero, 2007)</w:t>
      </w:r>
      <w:r w:rsidR="00445D93" w:rsidRPr="00A9450E">
        <w:fldChar w:fldCharType="end"/>
      </w:r>
      <w:r w:rsidR="00D97AD0" w:rsidRPr="00A9450E">
        <w:t xml:space="preserve"> </w:t>
      </w:r>
      <w:r w:rsidRPr="00A9450E">
        <w:t xml:space="preserve">based on </w:t>
      </w:r>
      <w:r w:rsidR="00D97AD0" w:rsidRPr="00A9450E">
        <w:t>SCT has found that comparison targets merely need to evoke</w:t>
      </w:r>
      <w:r w:rsidR="001B2F5B" w:rsidRPr="00A9450E">
        <w:t>, rather than embody,</w:t>
      </w:r>
      <w:r w:rsidR="00D97AD0" w:rsidRPr="00A9450E">
        <w:t xml:space="preserve"> beauty ideals </w:t>
      </w:r>
      <w:r w:rsidR="001B2F5B" w:rsidRPr="00A9450E">
        <w:t>to become relevant targets for upward appearance comparisons</w:t>
      </w:r>
      <w:r w:rsidR="00D97AD0" w:rsidRPr="00A9450E">
        <w:t xml:space="preserve">. Specifically, Trampe and colleagues found that </w:t>
      </w:r>
      <w:r w:rsidR="001B2F5B" w:rsidRPr="00A9450E">
        <w:t xml:space="preserve">even </w:t>
      </w:r>
      <w:r w:rsidR="00D97AD0" w:rsidRPr="00A9450E">
        <w:t>exposure to a drawing of a thin object (i.e.</w:t>
      </w:r>
      <w:r w:rsidR="001B2F5B" w:rsidRPr="00A9450E">
        <w:t>,</w:t>
      </w:r>
      <w:r w:rsidR="00D97AD0" w:rsidRPr="00A9450E">
        <w:t xml:space="preserve"> a slender vase) was sufficient to c</w:t>
      </w:r>
      <w:r w:rsidR="001B2F5B" w:rsidRPr="00A9450E">
        <w:t>ause poor</w:t>
      </w:r>
      <w:r w:rsidR="009E20DE" w:rsidRPr="00A9450E">
        <w:t>er</w:t>
      </w:r>
      <w:r w:rsidR="001B2F5B" w:rsidRPr="00A9450E">
        <w:t xml:space="preserve"> appearance self-evaluations among body</w:t>
      </w:r>
      <w:r w:rsidRPr="00A9450E">
        <w:t>-</w:t>
      </w:r>
      <w:r w:rsidR="001B2F5B" w:rsidRPr="00A9450E">
        <w:t>dissatisfied women</w:t>
      </w:r>
      <w:r w:rsidR="000831E0" w:rsidRPr="00A9450E">
        <w:t>,</w:t>
      </w:r>
      <w:r w:rsidR="001B2F5B" w:rsidRPr="00A9450E">
        <w:t xml:space="preserve"> in comparison to viewing a fat object (i.e., a round vase). </w:t>
      </w:r>
      <w:r w:rsidRPr="00A9450E">
        <w:t xml:space="preserve">This suggests that, </w:t>
      </w:r>
      <w:r w:rsidR="001B2F5B" w:rsidRPr="00A9450E">
        <w:t xml:space="preserve">for some men, exposure to </w:t>
      </w:r>
      <w:r w:rsidR="004D5755" w:rsidRPr="00A9450E">
        <w:t xml:space="preserve">an image of an attractive, </w:t>
      </w:r>
      <w:r w:rsidR="001B2F5B" w:rsidRPr="00A9450E">
        <w:t xml:space="preserve">thin </w:t>
      </w:r>
      <w:r w:rsidR="004D5755" w:rsidRPr="00A9450E">
        <w:t>female model</w:t>
      </w:r>
      <w:r w:rsidR="001B2F5B" w:rsidRPr="00A9450E">
        <w:t xml:space="preserve"> </w:t>
      </w:r>
      <w:r w:rsidRPr="00A9450E">
        <w:t xml:space="preserve">may be </w:t>
      </w:r>
      <w:r w:rsidR="004D5755" w:rsidRPr="00A9450E">
        <w:t>sufficient to</w:t>
      </w:r>
      <w:r w:rsidR="001B2F5B" w:rsidRPr="00A9450E">
        <w:t xml:space="preserve"> remind them </w:t>
      </w:r>
      <w:r w:rsidR="004D5755" w:rsidRPr="00A9450E">
        <w:t>of the ideal body shape for men -</w:t>
      </w:r>
      <w:r w:rsidR="001B2F5B" w:rsidRPr="00A9450E">
        <w:t xml:space="preserve"> which also emphasises leanness</w:t>
      </w:r>
      <w:r w:rsidR="004D5755" w:rsidRPr="00A9450E">
        <w:t xml:space="preserve"> and is non-representative of men in the general population -</w:t>
      </w:r>
      <w:r w:rsidR="001B2F5B" w:rsidRPr="00A9450E">
        <w:t xml:space="preserve"> and thus</w:t>
      </w:r>
      <w:r w:rsidR="00150BEF" w:rsidRPr="00A9450E">
        <w:t xml:space="preserve"> lead to </w:t>
      </w:r>
      <w:r w:rsidR="000831E0" w:rsidRPr="00A9450E">
        <w:t>increase</w:t>
      </w:r>
      <w:r w:rsidR="00150BEF" w:rsidRPr="00A9450E">
        <w:t>d</w:t>
      </w:r>
      <w:r w:rsidR="000831E0" w:rsidRPr="00A9450E">
        <w:t xml:space="preserve"> body dissatisfaction</w:t>
      </w:r>
      <w:r w:rsidR="001B2F5B" w:rsidRPr="00A9450E">
        <w:t>. Alternatively, this effect</w:t>
      </w:r>
      <w:r w:rsidR="00C153E6" w:rsidRPr="00A9450E">
        <w:t xml:space="preserve"> may have its roots in the well-established “matching principle”</w:t>
      </w:r>
      <w:r w:rsidR="00BC7705" w:rsidRPr="00A9450E">
        <w:rPr>
          <w:noProof/>
        </w:rPr>
        <w:t xml:space="preserve"> </w:t>
      </w:r>
      <w:r w:rsidR="00445D93" w:rsidRPr="00A9450E">
        <w:rPr>
          <w:noProof/>
        </w:rPr>
        <w:fldChar w:fldCharType="begin"/>
      </w:r>
      <w:r w:rsidR="00BC7705" w:rsidRPr="00A9450E">
        <w:rPr>
          <w:noProof/>
        </w:rPr>
        <w:instrText xml:space="preserve"> ADDIN EN.CITE &lt;EndNote&gt;&lt;Cite&gt;&lt;Author&gt;Berscheid&lt;/Author&gt;&lt;Year&gt;1971&lt;/Year&gt;&lt;RecNum&gt;89&lt;/RecNum&gt;&lt;DisplayText&gt;(Berscheid, Dion, Walster, &amp;amp; Walster, 1971)&lt;/DisplayText&gt;&lt;record&gt;&lt;rec-number&gt;89&lt;/rec-number&gt;&lt;foreign-keys&gt;&lt;key app="EN" db-id="xvxraettnrvzteesaxavpawetfftvtvs2d0w"&gt;89&lt;/key&gt;&lt;/foreign-keys&gt;&lt;ref-type name="Journal Article"&gt;17&lt;/ref-type&gt;&lt;contributors&gt;&lt;authors&gt;&lt;author&gt;Berscheid, E.&lt;/author&gt;&lt;author&gt;Dion, K.&lt;/author&gt;&lt;author&gt;Walster, E.&lt;/author&gt;&lt;author&gt;Walster, W.G.&lt;/author&gt;&lt;/authors&gt;&lt;/contributors&gt;&lt;titles&gt;&lt;title&gt;Physical attractivenss and dating choice: A test of the matching hypothesis.&lt;/title&gt;&lt;secondary-title&gt;Journal of Experimental Social Psychology&lt;/secondary-title&gt;&lt;/titles&gt;&lt;periodical&gt;&lt;full-title&gt;Journal of Experimental Social Psychology&lt;/full-title&gt;&lt;/periodical&gt;&lt;pages&gt;173-189&lt;/pages&gt;&lt;volume&gt;7&lt;/volume&gt;&lt;dates&gt;&lt;year&gt;1971&lt;/year&gt;&lt;/dates&gt;&lt;urls&gt;&lt;/urls&gt;&lt;/record&gt;&lt;/Cite&gt;&lt;/EndNote&gt;</w:instrText>
      </w:r>
      <w:r w:rsidR="00445D93" w:rsidRPr="00A9450E">
        <w:rPr>
          <w:noProof/>
        </w:rPr>
        <w:fldChar w:fldCharType="separate"/>
      </w:r>
      <w:r w:rsidR="00BC7705" w:rsidRPr="00A9450E">
        <w:rPr>
          <w:noProof/>
        </w:rPr>
        <w:t>(Berscheid, Dion, Walster, &amp; Walster, 1971)</w:t>
      </w:r>
      <w:r w:rsidR="00445D93" w:rsidRPr="00A9450E">
        <w:rPr>
          <w:noProof/>
        </w:rPr>
        <w:fldChar w:fldCharType="end"/>
      </w:r>
      <w:r w:rsidR="00C153E6" w:rsidRPr="00A9450E">
        <w:rPr>
          <w:noProof/>
        </w:rPr>
        <w:t>,</w:t>
      </w:r>
      <w:r w:rsidR="00C153E6" w:rsidRPr="00A9450E">
        <w:t xml:space="preserve"> which states that couples tend to have roughly equal levels of physical attractiveness.</w:t>
      </w:r>
      <w:r w:rsidR="009E20DE" w:rsidRPr="00A9450E">
        <w:t xml:space="preserve"> Therefore, i</w:t>
      </w:r>
      <w:r w:rsidR="00C153E6" w:rsidRPr="00A9450E">
        <w:t>f women with unrealistically thin bodies are portrayed as the most beautiful and desirable, men may react with a sense that their own bodies are inadequate to attract</w:t>
      </w:r>
      <w:r w:rsidR="009E20DE" w:rsidRPr="00A9450E">
        <w:t xml:space="preserve"> such</w:t>
      </w:r>
      <w:r w:rsidR="00C153E6" w:rsidRPr="00A9450E">
        <w:t xml:space="preserve"> high-status women, leading to anxiety or to motivation to change their own body shape.</w:t>
      </w:r>
      <w:r w:rsidR="009E20DE" w:rsidRPr="00A9450E">
        <w:t xml:space="preserve"> </w:t>
      </w:r>
    </w:p>
    <w:p w:rsidR="00AB5BFE" w:rsidRPr="00A9450E" w:rsidRDefault="009E20DE" w:rsidP="00293696">
      <w:pPr>
        <w:widowControl w:val="0"/>
        <w:spacing w:line="480" w:lineRule="auto"/>
        <w:ind w:firstLine="720"/>
      </w:pPr>
      <w:r w:rsidRPr="00A9450E">
        <w:lastRenderedPageBreak/>
        <w:t>Both SCT and the “matching principle” suggest that if women depicted in the media were more similar in body</w:t>
      </w:r>
      <w:r w:rsidR="00BB43A8" w:rsidRPr="00A9450E">
        <w:t xml:space="preserve"> </w:t>
      </w:r>
      <w:r w:rsidRPr="00A9450E">
        <w:t>size to women in the general population, exposure to media imagery m</w:t>
      </w:r>
      <w:r w:rsidR="00BB43A8" w:rsidRPr="00A9450E">
        <w:t>ight</w:t>
      </w:r>
      <w:r w:rsidRPr="00A9450E">
        <w:t xml:space="preserve"> not result in negative body image.</w:t>
      </w:r>
      <w:r w:rsidR="00E043DD" w:rsidRPr="00A9450E">
        <w:t xml:space="preserve"> </w:t>
      </w:r>
      <w:r w:rsidRPr="00A9450E">
        <w:rPr>
          <w:szCs w:val="22"/>
        </w:rPr>
        <w:t>Consequently, w</w:t>
      </w:r>
      <w:r w:rsidR="00C153E6" w:rsidRPr="00A9450E">
        <w:rPr>
          <w:szCs w:val="22"/>
        </w:rPr>
        <w:t xml:space="preserve">e </w:t>
      </w:r>
      <w:r w:rsidR="00FD416E" w:rsidRPr="00A9450E">
        <w:rPr>
          <w:szCs w:val="22"/>
        </w:rPr>
        <w:t>s</w:t>
      </w:r>
      <w:r w:rsidR="00DE5DEF" w:rsidRPr="00A9450E">
        <w:rPr>
          <w:szCs w:val="22"/>
        </w:rPr>
        <w:t>ought</w:t>
      </w:r>
      <w:r w:rsidR="00FD416E" w:rsidRPr="00A9450E">
        <w:rPr>
          <w:szCs w:val="22"/>
        </w:rPr>
        <w:t xml:space="preserve"> to investigat</w:t>
      </w:r>
      <w:r w:rsidR="00886224" w:rsidRPr="00A9450E">
        <w:rPr>
          <w:szCs w:val="22"/>
        </w:rPr>
        <w:t>e</w:t>
      </w:r>
      <w:r w:rsidR="00FD416E" w:rsidRPr="00A9450E">
        <w:rPr>
          <w:szCs w:val="22"/>
        </w:rPr>
        <w:t xml:space="preserve"> </w:t>
      </w:r>
      <w:r w:rsidRPr="00A9450E">
        <w:rPr>
          <w:szCs w:val="22"/>
        </w:rPr>
        <w:t xml:space="preserve">an </w:t>
      </w:r>
      <w:r w:rsidR="00AB5BFE" w:rsidRPr="00A9450E">
        <w:rPr>
          <w:szCs w:val="22"/>
        </w:rPr>
        <w:t xml:space="preserve">effective </w:t>
      </w:r>
      <w:r w:rsidR="00FD416E" w:rsidRPr="00A9450E">
        <w:rPr>
          <w:szCs w:val="22"/>
        </w:rPr>
        <w:t>alternative to current</w:t>
      </w:r>
      <w:r w:rsidR="004D5755" w:rsidRPr="00A9450E">
        <w:rPr>
          <w:szCs w:val="22"/>
        </w:rPr>
        <w:t xml:space="preserve"> thin</w:t>
      </w:r>
      <w:r w:rsidR="00FD416E" w:rsidRPr="00A9450E">
        <w:rPr>
          <w:szCs w:val="22"/>
        </w:rPr>
        <w:t xml:space="preserve"> </w:t>
      </w:r>
      <w:r w:rsidR="00AB5BFE" w:rsidRPr="00A9450E">
        <w:rPr>
          <w:szCs w:val="22"/>
        </w:rPr>
        <w:t>media imagery</w:t>
      </w:r>
      <w:r w:rsidR="00FD416E" w:rsidRPr="00A9450E">
        <w:rPr>
          <w:szCs w:val="22"/>
        </w:rPr>
        <w:t>, by exploring the impact of</w:t>
      </w:r>
      <w:r w:rsidR="00AB5BFE" w:rsidRPr="00A9450E">
        <w:rPr>
          <w:szCs w:val="22"/>
        </w:rPr>
        <w:t xml:space="preserve"> exposure to</w:t>
      </w:r>
      <w:r w:rsidR="00FD416E" w:rsidRPr="00A9450E">
        <w:rPr>
          <w:szCs w:val="22"/>
        </w:rPr>
        <w:t xml:space="preserve"> average-size</w:t>
      </w:r>
      <w:r w:rsidR="00864F1F" w:rsidRPr="00A9450E">
        <w:rPr>
          <w:szCs w:val="22"/>
        </w:rPr>
        <w:t xml:space="preserve"> female</w:t>
      </w:r>
      <w:r w:rsidR="00FD416E" w:rsidRPr="00A9450E">
        <w:rPr>
          <w:szCs w:val="22"/>
        </w:rPr>
        <w:t xml:space="preserve"> </w:t>
      </w:r>
      <w:r w:rsidR="00886224" w:rsidRPr="00A9450E">
        <w:rPr>
          <w:szCs w:val="22"/>
        </w:rPr>
        <w:t xml:space="preserve">fashion </w:t>
      </w:r>
      <w:r w:rsidR="00FD416E" w:rsidRPr="00A9450E">
        <w:rPr>
          <w:szCs w:val="22"/>
        </w:rPr>
        <w:t xml:space="preserve">models on women’s </w:t>
      </w:r>
      <w:r w:rsidR="0036779E" w:rsidRPr="00A9450E">
        <w:rPr>
          <w:szCs w:val="22"/>
        </w:rPr>
        <w:t xml:space="preserve">and men’s </w:t>
      </w:r>
      <w:r w:rsidR="00FD416E" w:rsidRPr="00A9450E">
        <w:rPr>
          <w:szCs w:val="22"/>
        </w:rPr>
        <w:t xml:space="preserve">body image. </w:t>
      </w:r>
      <w:r w:rsidR="00C153E6" w:rsidRPr="00A9450E">
        <w:rPr>
          <w:szCs w:val="22"/>
        </w:rPr>
        <w:t xml:space="preserve">By focusing on the effects of replacing </w:t>
      </w:r>
      <w:r w:rsidRPr="00A9450E">
        <w:rPr>
          <w:szCs w:val="22"/>
        </w:rPr>
        <w:t>images of thin fashion models</w:t>
      </w:r>
      <w:r w:rsidR="00C153E6" w:rsidRPr="00A9450E">
        <w:rPr>
          <w:szCs w:val="22"/>
        </w:rPr>
        <w:t xml:space="preserve">, rather than on teaching individuals to deconstruct or resist unhealthy </w:t>
      </w:r>
      <w:r w:rsidRPr="00A9450E">
        <w:rPr>
          <w:szCs w:val="22"/>
        </w:rPr>
        <w:t>images</w:t>
      </w:r>
      <w:r w:rsidR="00C153E6" w:rsidRPr="00A9450E">
        <w:rPr>
          <w:szCs w:val="22"/>
        </w:rPr>
        <w:t>, the current study addresses some of the limitations of current approaches.</w:t>
      </w:r>
    </w:p>
    <w:p w:rsidR="00AB5BFE" w:rsidRPr="00AB5BFE" w:rsidRDefault="00AB5BFE" w:rsidP="00293696">
      <w:pPr>
        <w:widowControl w:val="0"/>
        <w:spacing w:line="480" w:lineRule="auto"/>
        <w:rPr>
          <w:i/>
          <w:szCs w:val="22"/>
        </w:rPr>
      </w:pPr>
      <w:r>
        <w:rPr>
          <w:i/>
          <w:szCs w:val="22"/>
        </w:rPr>
        <w:t xml:space="preserve">Current Approaches </w:t>
      </w:r>
    </w:p>
    <w:p w:rsidR="00AB5BFE" w:rsidRPr="006749A6" w:rsidRDefault="00AB5BFE" w:rsidP="00293696">
      <w:pPr>
        <w:widowControl w:val="0"/>
        <w:spacing w:line="480" w:lineRule="auto"/>
        <w:ind w:firstLine="720"/>
        <w:rPr>
          <w:color w:val="FF0000"/>
        </w:rPr>
      </w:pPr>
      <w:r>
        <w:rPr>
          <w:szCs w:val="22"/>
        </w:rPr>
        <w:t xml:space="preserve">Attempts to address </w:t>
      </w:r>
      <w:r w:rsidR="00D72F5E">
        <w:rPr>
          <w:szCs w:val="22"/>
        </w:rPr>
        <w:t xml:space="preserve">mass </w:t>
      </w:r>
      <w:r>
        <w:rPr>
          <w:szCs w:val="22"/>
        </w:rPr>
        <w:t>media influence on body image have largely been targeted at the individual</w:t>
      </w:r>
      <w:r w:rsidR="00886224">
        <w:rPr>
          <w:szCs w:val="22"/>
        </w:rPr>
        <w:t xml:space="preserve"> </w:t>
      </w:r>
      <w:r>
        <w:rPr>
          <w:szCs w:val="22"/>
        </w:rPr>
        <w:t xml:space="preserve">level. </w:t>
      </w:r>
      <w:r w:rsidR="007E529B">
        <w:rPr>
          <w:szCs w:val="22"/>
        </w:rPr>
        <w:t>A</w:t>
      </w:r>
      <w:r>
        <w:rPr>
          <w:szCs w:val="22"/>
        </w:rPr>
        <w:t xml:space="preserve"> common approach has been the inclusion of </w:t>
      </w:r>
      <w:r>
        <w:t xml:space="preserve">media literacy training within </w:t>
      </w:r>
      <w:r w:rsidR="006A28B3">
        <w:t xml:space="preserve">body image </w:t>
      </w:r>
      <w:r w:rsidR="00D85F2B">
        <w:t>enhancement</w:t>
      </w:r>
      <w:r w:rsidR="006A28B3">
        <w:t xml:space="preserve"> and </w:t>
      </w:r>
      <w:r>
        <w:t xml:space="preserve">eating disorder </w:t>
      </w:r>
      <w:r w:rsidR="0036779E">
        <w:t xml:space="preserve">prevention programs, </w:t>
      </w:r>
      <w:r w:rsidR="00886224">
        <w:t xml:space="preserve">with the aim of </w:t>
      </w:r>
      <w:r>
        <w:t>equip</w:t>
      </w:r>
      <w:r w:rsidR="00886224">
        <w:t>ping</w:t>
      </w:r>
      <w:r>
        <w:t xml:space="preserve"> </w:t>
      </w:r>
      <w:r w:rsidR="00AA68FA">
        <w:t xml:space="preserve">consumers </w:t>
      </w:r>
      <w:r>
        <w:t xml:space="preserve">with skills to critique and deconstruct media images. </w:t>
      </w:r>
      <w:r w:rsidR="00DE5DEF">
        <w:t>T</w:t>
      </w:r>
      <w:r>
        <w:t xml:space="preserve">hese programs have largely </w:t>
      </w:r>
      <w:r w:rsidR="00886224">
        <w:t>focused on teenage girls to the ex</w:t>
      </w:r>
      <w:r>
        <w:t>clu</w:t>
      </w:r>
      <w:r w:rsidR="00886224">
        <w:t xml:space="preserve">sion of men and of adult women, </w:t>
      </w:r>
      <w:r>
        <w:t xml:space="preserve">and reviews of their </w:t>
      </w:r>
      <w:r w:rsidR="006A28B3">
        <w:t xml:space="preserve">effects </w:t>
      </w:r>
      <w:r w:rsidR="00DE5DEF">
        <w:t xml:space="preserve">are promising, but </w:t>
      </w:r>
      <w:r>
        <w:t xml:space="preserve">suggest modest, short-term </w:t>
      </w:r>
      <w:r w:rsidR="00886224">
        <w:t xml:space="preserve">change </w:t>
      </w:r>
      <w:r>
        <w:t xml:space="preserve">at best </w:t>
      </w:r>
      <w:r w:rsidR="00445D93">
        <w:fldChar w:fldCharType="begin"/>
      </w:r>
      <w:r w:rsidR="00F77C8A">
        <w:instrText xml:space="preserve"> ADDIN EN.CITE &lt;EndNote&gt;&lt;Cite&gt;&lt;Author&gt;Levine&lt;/Author&gt;&lt;Year&gt;2004&lt;/Year&gt;&lt;RecNum&gt;70&lt;/RecNum&gt;&lt;DisplayText&gt;(Levine &amp;amp; Piran, 2004)&lt;/DisplayText&gt;&lt;record&gt;&lt;rec-number&gt;70&lt;/rec-number&gt;&lt;foreign-keys&gt;&lt;key app="EN" db-id="xvxraettnrvzteesaxavpawetfftvtvs2d0w"&gt;70&lt;/key&gt;&lt;/foreign-keys&gt;&lt;ref-type name="Journal Article"&gt;17&lt;/ref-type&gt;&lt;contributors&gt;&lt;authors&gt;&lt;author&gt;Levine, M.P.&lt;/author&gt;&lt;author&gt;Piran, N.&lt;/author&gt;&lt;/authors&gt;&lt;/contributors&gt;&lt;titles&gt;&lt;title&gt;The role of body image in the prevention of eating disorders&lt;/title&gt;&lt;secondary-title&gt;Body Image&lt;/secondary-title&gt;&lt;/titles&gt;&lt;periodical&gt;&lt;full-title&gt;Body Image&lt;/full-title&gt;&lt;/periodical&gt;&lt;pages&gt;57-70&lt;/pages&gt;&lt;volume&gt;1&lt;/volume&gt;&lt;dates&gt;&lt;year&gt;2004&lt;/year&gt;&lt;/dates&gt;&lt;urls&gt;&lt;/urls&gt;&lt;/record&gt;&lt;/Cite&gt;&lt;/EndNote&gt;</w:instrText>
      </w:r>
      <w:r w:rsidR="00445D93">
        <w:fldChar w:fldCharType="separate"/>
      </w:r>
      <w:r w:rsidR="00F77C8A">
        <w:rPr>
          <w:noProof/>
        </w:rPr>
        <w:t>(Levine &amp; Piran, 2004)</w:t>
      </w:r>
      <w:r w:rsidR="00445D93">
        <w:fldChar w:fldCharType="end"/>
      </w:r>
      <w:r>
        <w:t xml:space="preserve">. </w:t>
      </w:r>
      <w:r w:rsidR="00643FD9">
        <w:t xml:space="preserve">It has been suggested that </w:t>
      </w:r>
      <w:r w:rsidR="00AA68FA">
        <w:t xml:space="preserve">this </w:t>
      </w:r>
      <w:r w:rsidR="00643FD9">
        <w:t xml:space="preserve">failure to maintain change </w:t>
      </w:r>
      <w:r w:rsidR="00AA68FA">
        <w:t xml:space="preserve">is, in part, because these interventions do not attempt to </w:t>
      </w:r>
      <w:r w:rsidR="00A659EA">
        <w:t xml:space="preserve">change </w:t>
      </w:r>
      <w:r w:rsidR="00F11FE7">
        <w:t xml:space="preserve">the </w:t>
      </w:r>
      <w:r w:rsidR="00A659EA">
        <w:t>sociocultural environment</w:t>
      </w:r>
      <w:r w:rsidR="00F11FE7">
        <w:t xml:space="preserve"> directly</w:t>
      </w:r>
      <w:r w:rsidR="00A659EA">
        <w:t xml:space="preserve"> </w:t>
      </w:r>
      <w:r w:rsidR="00445D93">
        <w:fldChar w:fldCharType="begin"/>
      </w:r>
      <w:r w:rsidR="00F77C8A">
        <w:instrText xml:space="preserve"> ADDIN EN.CITE &lt;EndNote&gt;&lt;Cite&gt;&lt;Author&gt;Neumark-Sztainer&lt;/Author&gt;&lt;Year&gt;2006&lt;/Year&gt;&lt;RecNum&gt;67&lt;/RecNum&gt;&lt;DisplayText&gt;(Neumark-Sztainer et al., 2006)&lt;/DisplayText&gt;&lt;record&gt;&lt;rec-number&gt;67&lt;/rec-number&gt;&lt;foreign-keys&gt;&lt;key app="EN" db-id="xvxraettnrvzteesaxavpawetfftvtvs2d0w"&gt;67&lt;/key&gt;&lt;/foreign-keys&gt;&lt;ref-type name="Journal Article"&gt;17&lt;/ref-type&gt;&lt;contributors&gt;&lt;authors&gt;&lt;author&gt;Neumark-Sztainer, D.&lt;/author&gt;&lt;author&gt;Levine, M.P.&lt;/author&gt;&lt;author&gt;Paxton, S.J.&lt;/author&gt;&lt;author&gt;Smolak, L.&lt;/author&gt;&lt;author&gt;Piran, N.&lt;/author&gt;&lt;author&gt;Wertheim, E.H.&lt;/author&gt;&lt;/authors&gt;&lt;/contributors&gt;&lt;titles&gt;&lt;title&gt;Prevention of body dissatisfaction and disordered eating: What next?&lt;/title&gt;&lt;secondary-title&gt;Eating Disorders: The Journal of Treatment and Prevention&lt;/secondary-title&gt;&lt;/titles&gt;&lt;periodical&gt;&lt;full-title&gt;Eating Disorders: The Journal of Treatment and Prevention&lt;/full-title&gt;&lt;/periodical&gt;&lt;pages&gt;265-285&lt;/pages&gt;&lt;volume&gt;14&lt;/volume&gt;&lt;dates&gt;&lt;year&gt;2006&lt;/year&gt;&lt;/dates&gt;&lt;urls&gt;&lt;/urls&gt;&lt;/record&gt;&lt;/Cite&gt;&lt;/EndNote&gt;</w:instrText>
      </w:r>
      <w:r w:rsidR="00445D93">
        <w:fldChar w:fldCharType="separate"/>
      </w:r>
      <w:r w:rsidR="00F77C8A">
        <w:rPr>
          <w:noProof/>
        </w:rPr>
        <w:t>(Neumark-Sztainer et al., 2006)</w:t>
      </w:r>
      <w:r w:rsidR="00445D93">
        <w:fldChar w:fldCharType="end"/>
      </w:r>
      <w:r w:rsidR="00AA68FA">
        <w:t xml:space="preserve">. </w:t>
      </w:r>
      <w:r w:rsidR="00A659EA" w:rsidRPr="006749A6">
        <w:t>Consequently</w:t>
      </w:r>
      <w:r w:rsidR="00545B09">
        <w:t>,</w:t>
      </w:r>
      <w:r w:rsidR="00A659EA" w:rsidRPr="006749A6">
        <w:t xml:space="preserve"> </w:t>
      </w:r>
      <w:r w:rsidR="006749A6" w:rsidRPr="006749A6">
        <w:t>i</w:t>
      </w:r>
      <w:r w:rsidR="00C153E6" w:rsidRPr="006749A6">
        <w:t xml:space="preserve">t </w:t>
      </w:r>
      <w:r w:rsidR="00C153E6" w:rsidRPr="00A9450E">
        <w:t xml:space="preserve">has become increasingly recognised that individual-level interventions need to be complemented with approaches that directly address the </w:t>
      </w:r>
      <w:r w:rsidR="006749A6" w:rsidRPr="00A9450E">
        <w:t>overrepresentation</w:t>
      </w:r>
      <w:r w:rsidR="00C153E6" w:rsidRPr="00A9450E">
        <w:t xml:space="preserve"> of </w:t>
      </w:r>
      <w:r w:rsidR="00545B09" w:rsidRPr="00A9450E">
        <w:t xml:space="preserve">thin </w:t>
      </w:r>
      <w:r w:rsidR="00C153E6" w:rsidRPr="00A9450E">
        <w:t>models in fashion and advertising.</w:t>
      </w:r>
    </w:p>
    <w:p w:rsidR="00567E87" w:rsidRDefault="00AB5BFE" w:rsidP="00293696">
      <w:pPr>
        <w:widowControl w:val="0"/>
        <w:spacing w:line="480" w:lineRule="auto"/>
        <w:ind w:firstLine="720"/>
      </w:pPr>
      <w:r>
        <w:t xml:space="preserve">In support </w:t>
      </w:r>
      <w:r w:rsidR="00C153E6" w:rsidRPr="00A9450E">
        <w:t xml:space="preserve">for such </w:t>
      </w:r>
      <w:r w:rsidR="00E65AAB" w:rsidRPr="00A9450E">
        <w:t>calls</w:t>
      </w:r>
      <w:r w:rsidR="00E65AAB">
        <w:t xml:space="preserve"> for more ecological approaches to </w:t>
      </w:r>
      <w:r w:rsidR="00DE5DEF">
        <w:t xml:space="preserve">addressing the issue of </w:t>
      </w:r>
      <w:r w:rsidR="00E65AAB">
        <w:t>body image</w:t>
      </w:r>
      <w:r>
        <w:t xml:space="preserve">, governments in Australia, France and </w:t>
      </w:r>
      <w:r w:rsidR="00614F14">
        <w:t>the United Kingdom</w:t>
      </w:r>
      <w:r>
        <w:t xml:space="preserve"> have recently </w:t>
      </w:r>
      <w:r w:rsidR="00DE5DEF">
        <w:t xml:space="preserve">emphasised </w:t>
      </w:r>
      <w:r>
        <w:t xml:space="preserve">the need for changes to </w:t>
      </w:r>
      <w:r w:rsidR="00E65AAB">
        <w:t xml:space="preserve">current </w:t>
      </w:r>
      <w:r>
        <w:t xml:space="preserve">media imagery, including greater regulation, </w:t>
      </w:r>
      <w:r w:rsidR="007E529B">
        <w:t xml:space="preserve">a </w:t>
      </w:r>
      <w:r>
        <w:t>reduction in</w:t>
      </w:r>
      <w:r w:rsidR="00DE5DEF">
        <w:t>,</w:t>
      </w:r>
      <w:r>
        <w:t xml:space="preserve"> or notification of</w:t>
      </w:r>
      <w:r w:rsidR="00DE5DEF">
        <w:t>,</w:t>
      </w:r>
      <w:r>
        <w:t xml:space="preserve"> the use of airbrushing</w:t>
      </w:r>
      <w:r w:rsidR="00886224">
        <w:t>,</w:t>
      </w:r>
      <w:r>
        <w:t xml:space="preserve"> and an increase in </w:t>
      </w:r>
      <w:r w:rsidR="00886224">
        <w:t xml:space="preserve">models’ </w:t>
      </w:r>
      <w:r>
        <w:t xml:space="preserve">body size and shape diversity </w:t>
      </w:r>
      <w:r w:rsidR="00445D93" w:rsidRPr="00D75C17">
        <w:fldChar w:fldCharType="begin">
          <w:fldData xml:space="preserve">PEVuZE5vdGU+PENpdGU+PEF1dGhvcj5Cb3llcjwvQXV0aG9yPjxZZWFyPjIwMDk8L1llYXI+PFJl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</w:fldData>
        </w:fldChar>
      </w:r>
      <w:r w:rsidR="00D75C17" w:rsidRPr="00D75C17">
        <w:instrText xml:space="preserve"> ADDIN EN.CITE </w:instrText>
      </w:r>
      <w:r w:rsidR="00445D93" w:rsidRPr="00D75C17">
        <w:fldChar w:fldCharType="begin">
          <w:fldData xml:space="preserve">PEVuZE5vdGU+PENpdGU+PEF1dGhvcj5Cb3llcjwvQXV0aG9yPjxZZWFyPjIwMDk8L1llYXI+PFJl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</w:fldData>
        </w:fldChar>
      </w:r>
      <w:r w:rsidR="00D75C17" w:rsidRPr="00D75C17">
        <w:instrText xml:space="preserve"> ADDIN EN.CITE.DATA </w:instrText>
      </w:r>
      <w:r w:rsidR="00445D93" w:rsidRPr="00D75C17">
        <w:fldChar w:fldCharType="end"/>
      </w:r>
      <w:r w:rsidR="00445D93" w:rsidRPr="00D75C17">
        <w:fldChar w:fldCharType="separate"/>
      </w:r>
      <w:r w:rsidR="00D75C17" w:rsidRPr="00D75C17">
        <w:rPr>
          <w:noProof/>
        </w:rPr>
        <w:t xml:space="preserve">(e.g. Australian Government, 2010; Boyer et al., 2009; Liberal </w:t>
      </w:r>
      <w:r w:rsidR="00D75C17" w:rsidRPr="00D75C17">
        <w:rPr>
          <w:noProof/>
        </w:rPr>
        <w:lastRenderedPageBreak/>
        <w:t>Democrats, 2009)</w:t>
      </w:r>
      <w:r w:rsidR="00445D93" w:rsidRPr="00D75C17">
        <w:fldChar w:fldCharType="end"/>
      </w:r>
      <w:r w:rsidRPr="00D75C17">
        <w:t xml:space="preserve">. </w:t>
      </w:r>
      <w:r w:rsidR="00C153E6" w:rsidRPr="00D75C17">
        <w:t>These recommendations present a</w:t>
      </w:r>
      <w:r w:rsidR="007875E8" w:rsidRPr="00D75C17">
        <w:t>n important</w:t>
      </w:r>
      <w:r w:rsidR="00C153E6" w:rsidRPr="00D75C17">
        <w:t xml:space="preserve"> shift</w:t>
      </w:r>
      <w:r w:rsidR="007875E8" w:rsidRPr="00D75C17">
        <w:t>,</w:t>
      </w:r>
      <w:r w:rsidR="00C153E6" w:rsidRPr="00D75C17">
        <w:t xml:space="preserve"> from </w:t>
      </w:r>
      <w:r w:rsidR="007875E8" w:rsidRPr="00D75C17">
        <w:t>the</w:t>
      </w:r>
      <w:r w:rsidR="00C153E6" w:rsidRPr="00D75C17">
        <w:t xml:space="preserve"> assumption that it is the responsibility of every individual consumer of the media to learn how to resist unhealthy images, to the view that the media, fashion and advertising industries have a responsibility to promote positive</w:t>
      </w:r>
      <w:r w:rsidR="00C153E6">
        <w:t xml:space="preserve"> body image.</w:t>
      </w:r>
      <w:r>
        <w:t xml:space="preserve"> </w:t>
      </w:r>
      <w:r w:rsidR="006A28B3">
        <w:t>U</w:t>
      </w:r>
      <w:r>
        <w:t>nderlyin</w:t>
      </w:r>
      <w:r w:rsidR="00DE5DEF">
        <w:t xml:space="preserve">g these recommendations is the </w:t>
      </w:r>
      <w:r w:rsidR="005B776C">
        <w:t>assumption</w:t>
      </w:r>
      <w:r>
        <w:t xml:space="preserve"> that </w:t>
      </w:r>
      <w:r w:rsidR="00886224">
        <w:t xml:space="preserve">the presentation of a diverse range of </w:t>
      </w:r>
      <w:r>
        <w:t>body size</w:t>
      </w:r>
      <w:r w:rsidR="00886224">
        <w:t>s</w:t>
      </w:r>
      <w:r>
        <w:t xml:space="preserve"> and shape</w:t>
      </w:r>
      <w:r w:rsidR="00DE5DEF">
        <w:t xml:space="preserve">s as desirable will </w:t>
      </w:r>
      <w:r w:rsidR="00886224">
        <w:t xml:space="preserve">lead to improvements in </w:t>
      </w:r>
      <w:r>
        <w:t>body image</w:t>
      </w:r>
      <w:r w:rsidR="00886224">
        <w:t>.</w:t>
      </w:r>
      <w:r>
        <w:t xml:space="preserve"> Until recently, however, few studies have investigated whether or not changes in the body size of models </w:t>
      </w:r>
      <w:r w:rsidR="00894430">
        <w:t>depicted</w:t>
      </w:r>
      <w:r>
        <w:t xml:space="preserve"> in the media </w:t>
      </w:r>
      <w:r w:rsidR="0036779E">
        <w:t>can</w:t>
      </w:r>
      <w:r>
        <w:t xml:space="preserve"> result in more positive body image. The studies that have been conducted</w:t>
      </w:r>
      <w:r w:rsidR="00894430">
        <w:t xml:space="preserve"> with women</w:t>
      </w:r>
      <w:r w:rsidR="00DE5DEF">
        <w:t xml:space="preserve"> to date</w:t>
      </w:r>
      <w:r>
        <w:t xml:space="preserve">, however, indicate that </w:t>
      </w:r>
      <w:r w:rsidR="000D500C">
        <w:t xml:space="preserve">attractive, </w:t>
      </w:r>
      <w:r>
        <w:t>average-size models may provide a healthy and marketable alte</w:t>
      </w:r>
      <w:r w:rsidR="00894430">
        <w:t>rnative to current media images</w:t>
      </w:r>
      <w:r w:rsidR="000D500C">
        <w:t xml:space="preserve"> </w:t>
      </w:r>
      <w:r w:rsidR="00445D93">
        <w:fldChar w:fldCharType="begin">
          <w:fldData xml:space="preserve">PEVuZE5vdGU+PENpdGU+PEF1dGhvcj5EaXR0bWFyPC9BdXRob3I+PFllYXI+MjAwNDwvWWVhcj48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</w:fldData>
        </w:fldChar>
      </w:r>
      <w:r w:rsidR="00F77C8A">
        <w:instrText xml:space="preserve"> ADDIN EN.CITE </w:instrText>
      </w:r>
      <w:r w:rsidR="00445D93">
        <w:fldChar w:fldCharType="begin">
          <w:fldData xml:space="preserve">PEVuZE5vdGU+PENpdGU+PEF1dGhvcj5EaXR0bWFyPC9BdXRob3I+PFllYXI+MjAwNDwvWWVhcj48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</w:fldData>
        </w:fldChar>
      </w:r>
      <w:r w:rsidR="00F77C8A">
        <w:instrText xml:space="preserve"> ADDIN EN.CITE.DATA </w:instrText>
      </w:r>
      <w:r w:rsidR="00445D93">
        <w:fldChar w:fldCharType="end"/>
      </w:r>
      <w:r w:rsidR="00445D93">
        <w:fldChar w:fldCharType="separate"/>
      </w:r>
      <w:r w:rsidR="00F77C8A">
        <w:rPr>
          <w:noProof/>
        </w:rPr>
        <w:t>(Dittmar &amp; Howard, 2004a, 2004b; Halliwell &amp; Dittmar, 2004; Halliwell, Dittmar, &amp; Howe, 2005)</w:t>
      </w:r>
      <w:r w:rsidR="00445D93">
        <w:fldChar w:fldCharType="end"/>
      </w:r>
      <w:r w:rsidR="00894430">
        <w:t xml:space="preserve">. </w:t>
      </w:r>
    </w:p>
    <w:p w:rsidR="00A546A0" w:rsidRDefault="002831F2" w:rsidP="00293696">
      <w:pPr>
        <w:widowControl w:val="0"/>
        <w:spacing w:line="480" w:lineRule="auto"/>
        <w:rPr>
          <w:i/>
        </w:rPr>
      </w:pPr>
      <w:r>
        <w:rPr>
          <w:i/>
        </w:rPr>
        <w:t>Average-size Model Research</w:t>
      </w:r>
    </w:p>
    <w:p w:rsidR="002374FA" w:rsidRPr="00D75C17" w:rsidRDefault="002E21F0" w:rsidP="00293696">
      <w:pPr>
        <w:widowControl w:val="0"/>
        <w:spacing w:line="480" w:lineRule="auto"/>
        <w:ind w:firstLine="720"/>
      </w:pPr>
      <w:r w:rsidRPr="00D75C17">
        <w:t xml:space="preserve">A </w:t>
      </w:r>
      <w:r w:rsidR="006A4E56" w:rsidRPr="00D75C17">
        <w:t>series of studies in the United Kingdom</w:t>
      </w:r>
      <w:r w:rsidR="002374FA" w:rsidRPr="00D75C17">
        <w:t xml:space="preserve"> investigated the impact of print advertisements displaying attractive, average-size female models on women’s body image </w:t>
      </w:r>
      <w:r w:rsidR="00445D93" w:rsidRPr="00D75C17">
        <w:fldChar w:fldCharType="begin">
          <w:fldData xml:space="preserve">PEVuZE5vdGU+PENpdGU+PEF1dGhvcj5EaXR0bWFyPC9BdXRob3I+PFllYXI+MjAwNDwvWWVhcj48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=
</w:fldData>
        </w:fldChar>
      </w:r>
      <w:r w:rsidR="002374FA" w:rsidRPr="00D75C17">
        <w:instrText xml:space="preserve"> ADDIN EN.CITE </w:instrText>
      </w:r>
      <w:r w:rsidR="00445D93" w:rsidRPr="00D75C17">
        <w:fldChar w:fldCharType="begin">
          <w:fldData xml:space="preserve">PEVuZE5vdGU+PENpdGU+PEF1dGhvcj5EaXR0bWFyPC9BdXRob3I+PFllYXI+MjAwNDwvWWVhcj48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=
</w:fldData>
        </w:fldChar>
      </w:r>
      <w:r w:rsidR="002374FA" w:rsidRPr="00D75C17">
        <w:instrText xml:space="preserve"> ADDIN EN.CITE.DATA </w:instrText>
      </w:r>
      <w:r w:rsidR="00445D93" w:rsidRPr="00D75C17">
        <w:fldChar w:fldCharType="end"/>
      </w:r>
      <w:r w:rsidR="00445D93" w:rsidRPr="00D75C17">
        <w:fldChar w:fldCharType="separate"/>
      </w:r>
      <w:r w:rsidR="002374FA" w:rsidRPr="00D75C17">
        <w:rPr>
          <w:noProof/>
        </w:rPr>
        <w:t>(Dittmar &amp; Howard, 2004a, 2004b; Halliwell &amp; Dittmar, 2004; Halliwell, et al., 2005)</w:t>
      </w:r>
      <w:r w:rsidR="00445D93" w:rsidRPr="00D75C17">
        <w:fldChar w:fldCharType="end"/>
      </w:r>
      <w:r w:rsidR="002374FA" w:rsidRPr="00D75C17">
        <w:t>. In each of these studies the authors exposed women to advertisements for fragrance products, which featured either</w:t>
      </w:r>
      <w:r w:rsidR="001E25B6" w:rsidRPr="00D75C17">
        <w:t xml:space="preserve"> no models,</w:t>
      </w:r>
      <w:r w:rsidR="002374FA" w:rsidRPr="00D75C17">
        <w:t xml:space="preserve"> thin models</w:t>
      </w:r>
      <w:r w:rsidR="001E25B6" w:rsidRPr="00D75C17">
        <w:t>,</w:t>
      </w:r>
      <w:r w:rsidR="002374FA" w:rsidRPr="00D75C17">
        <w:t xml:space="preserve"> </w:t>
      </w:r>
      <w:r w:rsidR="00362646" w:rsidRPr="00D75C17">
        <w:t>or</w:t>
      </w:r>
      <w:r w:rsidR="002374FA" w:rsidRPr="00D75C17">
        <w:t xml:space="preserve"> average-size models, </w:t>
      </w:r>
      <w:r w:rsidR="005B776C" w:rsidRPr="00D75C17">
        <w:t xml:space="preserve">with </w:t>
      </w:r>
      <w:r w:rsidR="002374FA" w:rsidRPr="00D75C17">
        <w:t xml:space="preserve">the images of the average-size models created by digitally stretching the bodies of the thin models. Pilot research indicated that the thin and average-size models were rated by participants as equally attractive, so that any differences post-exposure could be attributed to the differing body sizes of the models. </w:t>
      </w:r>
    </w:p>
    <w:p w:rsidR="006A4E56" w:rsidRPr="006F0DC5" w:rsidRDefault="002374FA" w:rsidP="00293696">
      <w:pPr>
        <w:widowControl w:val="0"/>
        <w:spacing w:line="480" w:lineRule="auto"/>
        <w:ind w:firstLine="720"/>
      </w:pPr>
      <w:r w:rsidRPr="00D75C17">
        <w:t xml:space="preserve">These studies consistently found that exposure to </w:t>
      </w:r>
      <w:r w:rsidR="006A4E56" w:rsidRPr="00D75C17">
        <w:t>average-size female models</w:t>
      </w:r>
      <w:r w:rsidR="00B42F8C" w:rsidRPr="00D75C17">
        <w:t xml:space="preserve"> </w:t>
      </w:r>
      <w:r w:rsidRPr="00D75C17">
        <w:t>wa</w:t>
      </w:r>
      <w:r w:rsidR="002E21F0" w:rsidRPr="00D75C17">
        <w:t>s associated with</w:t>
      </w:r>
      <w:r w:rsidR="006A4E56" w:rsidRPr="00D75C17">
        <w:t xml:space="preserve"> significantly lower levels of body-focused anxiety</w:t>
      </w:r>
      <w:r w:rsidR="00B83EB0" w:rsidRPr="00D75C17">
        <w:t xml:space="preserve"> </w:t>
      </w:r>
      <w:r w:rsidR="00726972" w:rsidRPr="00D75C17">
        <w:t xml:space="preserve">among </w:t>
      </w:r>
      <w:r w:rsidR="00B83EB0" w:rsidRPr="00D75C17">
        <w:t>women</w:t>
      </w:r>
      <w:r w:rsidR="006A4E56" w:rsidRPr="00D75C17">
        <w:t xml:space="preserve"> compared to exposure to advertisements displaying </w:t>
      </w:r>
      <w:r w:rsidR="008F0417" w:rsidRPr="00D75C17">
        <w:t>thin</w:t>
      </w:r>
      <w:r w:rsidR="00DE5DEF" w:rsidRPr="00D75C17">
        <w:t xml:space="preserve"> female</w:t>
      </w:r>
      <w:r w:rsidR="006A4E56" w:rsidRPr="00D75C17">
        <w:t xml:space="preserve"> models</w:t>
      </w:r>
      <w:r w:rsidR="00B42F8C" w:rsidRPr="00D75C17">
        <w:t xml:space="preserve"> </w:t>
      </w:r>
      <w:r w:rsidR="00445D93" w:rsidRPr="00D75C17">
        <w:fldChar w:fldCharType="begin">
          <w:fldData xml:space="preserve">PEVuZE5vdGU+PENpdGU+PEF1dGhvcj5EaXR0bWFyPC9BdXRob3I+PFllYXI+MjAwNDwvWWVhcj48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=
</w:fldData>
        </w:fldChar>
      </w:r>
      <w:r w:rsidR="00F77C8A" w:rsidRPr="00D75C17">
        <w:instrText xml:space="preserve"> ADDIN EN.CITE </w:instrText>
      </w:r>
      <w:r w:rsidR="00445D93" w:rsidRPr="00D75C17">
        <w:fldChar w:fldCharType="begin">
          <w:fldData xml:space="preserve">PEVuZE5vdGU+PENpdGU+PEF1dGhvcj5EaXR0bWFyPC9BdXRob3I+PFllYXI+MjAwNDwvWWVhcj48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=
</w:fldData>
        </w:fldChar>
      </w:r>
      <w:r w:rsidR="00F77C8A" w:rsidRPr="00D75C17">
        <w:instrText xml:space="preserve"> ADDIN EN.CITE.DATA </w:instrText>
      </w:r>
      <w:r w:rsidR="00445D93" w:rsidRPr="00D75C17">
        <w:fldChar w:fldCharType="end"/>
      </w:r>
      <w:r w:rsidR="00445D93" w:rsidRPr="00D75C17">
        <w:fldChar w:fldCharType="separate"/>
      </w:r>
      <w:r w:rsidR="00F77C8A" w:rsidRPr="00D75C17">
        <w:rPr>
          <w:noProof/>
        </w:rPr>
        <w:t>(Dittmar &amp; Howard, 2004a, 2004b; Halliwell &amp; Dittmar, 2004; Halliwell, et al., 2005)</w:t>
      </w:r>
      <w:r w:rsidR="00445D93" w:rsidRPr="00D75C17">
        <w:fldChar w:fldCharType="end"/>
      </w:r>
      <w:r w:rsidR="006A4E56" w:rsidRPr="00D75C17">
        <w:t>.</w:t>
      </w:r>
      <w:r w:rsidR="003A751B" w:rsidRPr="00D75C17">
        <w:t xml:space="preserve"> Furthermore, some women</w:t>
      </w:r>
      <w:r w:rsidR="00726972" w:rsidRPr="00D75C17">
        <w:t xml:space="preserve"> </w:t>
      </w:r>
      <w:r w:rsidR="00726972" w:rsidRPr="00D75C17">
        <w:lastRenderedPageBreak/>
        <w:t>experience</w:t>
      </w:r>
      <w:r w:rsidR="00726972" w:rsidRPr="00D75C17" w:rsidDel="00726972">
        <w:t xml:space="preserve"> </w:t>
      </w:r>
      <w:r w:rsidR="003A751B" w:rsidRPr="00D75C17">
        <w:t xml:space="preserve">a </w:t>
      </w:r>
      <w:r w:rsidR="00CA654B" w:rsidRPr="00D75C17">
        <w:t>“</w:t>
      </w:r>
      <w:r w:rsidR="003A751B" w:rsidRPr="00D75C17">
        <w:t>relief</w:t>
      </w:r>
      <w:r w:rsidR="00CA654B" w:rsidRPr="00D75C17">
        <w:t>”</w:t>
      </w:r>
      <w:r w:rsidR="003A751B" w:rsidRPr="00D75C17">
        <w:t xml:space="preserve"> effect, fe</w:t>
      </w:r>
      <w:r w:rsidR="00E930AD" w:rsidRPr="00D75C17">
        <w:t>el</w:t>
      </w:r>
      <w:r w:rsidR="00726972" w:rsidRPr="00D75C17">
        <w:t>ing</w:t>
      </w:r>
      <w:r w:rsidR="003A751B" w:rsidRPr="00D75C17">
        <w:t xml:space="preserve"> </w:t>
      </w:r>
      <w:r w:rsidR="00894430" w:rsidRPr="00D75C17">
        <w:t>more positive</w:t>
      </w:r>
      <w:r w:rsidR="003A751B" w:rsidRPr="00D75C17">
        <w:t xml:space="preserve"> about their bodies after viewing </w:t>
      </w:r>
      <w:r w:rsidR="00E930AD" w:rsidRPr="00D75C17">
        <w:t>average-size</w:t>
      </w:r>
      <w:r w:rsidR="003A751B" w:rsidRPr="00D75C17">
        <w:t xml:space="preserve"> models </w:t>
      </w:r>
      <w:r w:rsidR="00E930AD" w:rsidRPr="00D75C17">
        <w:t xml:space="preserve">in comparison to viewing </w:t>
      </w:r>
      <w:r w:rsidR="003A751B" w:rsidRPr="00D75C17">
        <w:t>no models at</w:t>
      </w:r>
      <w:r w:rsidR="003A751B" w:rsidRPr="006A4E56">
        <w:t xml:space="preserve"> all</w:t>
      </w:r>
      <w:r w:rsidR="00E930AD">
        <w:t xml:space="preserve"> </w:t>
      </w:r>
      <w:r w:rsidR="00445D93">
        <w:fldChar w:fldCharType="begin">
          <w:fldData xml:space="preserve">PEVuZE5vdGU+PENpdGU+PEF1dGhvcj5EaXR0bWFyPC9BdXRob3I+PFllYXI+MjAwNDwvWWVhcj48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</w:fldData>
        </w:fldChar>
      </w:r>
      <w:r w:rsidR="00F77C8A">
        <w:instrText xml:space="preserve"> ADDIN EN.CITE </w:instrText>
      </w:r>
      <w:r w:rsidR="00445D93">
        <w:fldChar w:fldCharType="begin">
          <w:fldData xml:space="preserve">PEVuZE5vdGU+PENpdGU+PEF1dGhvcj5EaXR0bWFyPC9BdXRob3I+PFllYXI+MjAwNDwvWWVhcj48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</w:fldData>
        </w:fldChar>
      </w:r>
      <w:r w:rsidR="00F77C8A">
        <w:instrText xml:space="preserve"> ADDIN EN.CITE.DATA </w:instrText>
      </w:r>
      <w:r w:rsidR="00445D93">
        <w:fldChar w:fldCharType="end"/>
      </w:r>
      <w:r w:rsidR="00445D93">
        <w:fldChar w:fldCharType="separate"/>
      </w:r>
      <w:r w:rsidR="00F77C8A">
        <w:rPr>
          <w:noProof/>
        </w:rPr>
        <w:t>(Dittmar &amp; Howard, 2004a, 2004b; Halliwell, et al., 2005)</w:t>
      </w:r>
      <w:r w:rsidR="00445D93">
        <w:fldChar w:fldCharType="end"/>
      </w:r>
      <w:r w:rsidR="003A751B" w:rsidRPr="006A4E56">
        <w:t xml:space="preserve">. </w:t>
      </w:r>
      <w:r w:rsidR="003A751B">
        <w:t xml:space="preserve"> </w:t>
      </w:r>
      <w:r w:rsidR="003A751B" w:rsidRPr="002E21F0">
        <w:t xml:space="preserve">However, </w:t>
      </w:r>
      <w:r w:rsidR="00D75C17">
        <w:t xml:space="preserve">the extent to which the women </w:t>
      </w:r>
      <w:r w:rsidR="00894430">
        <w:t>internalise</w:t>
      </w:r>
      <w:r w:rsidR="00D75C17">
        <w:t>d</w:t>
      </w:r>
      <w:r w:rsidR="00894430">
        <w:t xml:space="preserve"> and value</w:t>
      </w:r>
      <w:r w:rsidR="00D75C17">
        <w:t>d</w:t>
      </w:r>
      <w:r w:rsidR="00894430">
        <w:t xml:space="preserve"> </w:t>
      </w:r>
      <w:r w:rsidR="003A751B" w:rsidRPr="002E21F0">
        <w:t>current cultural ideals of beauty moderate</w:t>
      </w:r>
      <w:r w:rsidR="00DD5C67">
        <w:t>d</w:t>
      </w:r>
      <w:r w:rsidR="003A751B" w:rsidRPr="002E21F0">
        <w:t xml:space="preserve"> </w:t>
      </w:r>
      <w:r w:rsidR="00277311">
        <w:t>the impact of exposure to models of different body sizes</w:t>
      </w:r>
      <w:r w:rsidR="003A751B" w:rsidRPr="002E21F0">
        <w:t xml:space="preserve">. </w:t>
      </w:r>
      <w:r w:rsidR="00DE5DEF">
        <w:t xml:space="preserve">Specifically, </w:t>
      </w:r>
      <w:r w:rsidR="008922BA">
        <w:t xml:space="preserve">only women who </w:t>
      </w:r>
      <w:r w:rsidR="008922BA" w:rsidRPr="006F0DC5">
        <w:t>report</w:t>
      </w:r>
      <w:r w:rsidR="00CC2157" w:rsidRPr="006F0DC5">
        <w:t>ed</w:t>
      </w:r>
      <w:r w:rsidR="008922BA" w:rsidRPr="006F0DC5">
        <w:t xml:space="preserve"> high levels of internalisation were affected by exposure to attractive models of differing body sizes</w:t>
      </w:r>
      <w:r w:rsidR="00E930AD" w:rsidRPr="006F0DC5">
        <w:t xml:space="preserve">. </w:t>
      </w:r>
      <w:r w:rsidR="003A751B" w:rsidRPr="006F0DC5">
        <w:t xml:space="preserve">Nevertheless, this research suggests that using average-size </w:t>
      </w:r>
      <w:r w:rsidR="00CC2157" w:rsidRPr="006F0DC5">
        <w:t xml:space="preserve">models may present an effective </w:t>
      </w:r>
      <w:r w:rsidR="00C153E6" w:rsidRPr="006F0DC5">
        <w:t>public</w:t>
      </w:r>
      <w:r w:rsidR="005B776C" w:rsidRPr="006F0DC5">
        <w:t xml:space="preserve"> </w:t>
      </w:r>
      <w:r w:rsidR="00C153E6" w:rsidRPr="006F0DC5">
        <w:t>health intervention</w:t>
      </w:r>
      <w:r w:rsidR="003A751B" w:rsidRPr="006F0DC5">
        <w:t xml:space="preserve"> to promote body image.</w:t>
      </w:r>
      <w:r w:rsidR="004C574F" w:rsidRPr="006F0DC5">
        <w:t xml:space="preserve"> </w:t>
      </w:r>
      <w:r w:rsidR="006A4E56" w:rsidRPr="006F0DC5">
        <w:t xml:space="preserve">However, </w:t>
      </w:r>
      <w:r w:rsidR="008922BA" w:rsidRPr="006F0DC5">
        <w:t xml:space="preserve">to </w:t>
      </w:r>
      <w:r w:rsidR="00DE5DEF" w:rsidRPr="006F0DC5">
        <w:t>a</w:t>
      </w:r>
      <w:r w:rsidR="008922BA" w:rsidRPr="006F0DC5">
        <w:t xml:space="preserve">ffect change in the media it is important </w:t>
      </w:r>
      <w:r w:rsidR="00726972" w:rsidRPr="006F0DC5">
        <w:t>that research also address</w:t>
      </w:r>
      <w:r w:rsidR="00D862BC" w:rsidRPr="006F0DC5">
        <w:t>es</w:t>
      </w:r>
      <w:r w:rsidR="00726972" w:rsidRPr="006F0DC5">
        <w:t xml:space="preserve"> the concerns of </w:t>
      </w:r>
      <w:r w:rsidR="006A4E56" w:rsidRPr="006F0DC5">
        <w:t>the gatekeepers who have the ability to change media content.</w:t>
      </w:r>
    </w:p>
    <w:p w:rsidR="00B42F8C" w:rsidRDefault="006A4E56" w:rsidP="00293696">
      <w:pPr>
        <w:widowControl w:val="0"/>
        <w:spacing w:line="480" w:lineRule="auto"/>
        <w:ind w:firstLine="720"/>
      </w:pPr>
      <w:r w:rsidRPr="006A4E56">
        <w:t xml:space="preserve">Despite there being no </w:t>
      </w:r>
      <w:r w:rsidR="0038538D">
        <w:t>published</w:t>
      </w:r>
      <w:r w:rsidR="003C25D6">
        <w:t xml:space="preserve"> </w:t>
      </w:r>
      <w:r w:rsidRPr="006F0DC5">
        <w:t xml:space="preserve">empirical evidence to support their contention, the fashion and advertising industries, who largely decide what images are displayed in the media, </w:t>
      </w:r>
      <w:r w:rsidR="00C153E6" w:rsidRPr="006F0DC5">
        <w:t xml:space="preserve">often assert </w:t>
      </w:r>
      <w:r w:rsidRPr="006F0DC5">
        <w:t xml:space="preserve">that models </w:t>
      </w:r>
      <w:r w:rsidR="00DD79FC" w:rsidRPr="006F0DC5">
        <w:t xml:space="preserve">more representative of the general population </w:t>
      </w:r>
      <w:r w:rsidRPr="006F0DC5">
        <w:t>are not used because ‘thinness sells’</w:t>
      </w:r>
      <w:r w:rsidR="00F7038D" w:rsidRPr="006F0DC5">
        <w:t xml:space="preserve"> </w:t>
      </w:r>
      <w:r w:rsidR="00C843F3" w:rsidRPr="006F0DC5">
        <w:t>and there is no consumer demand</w:t>
      </w:r>
      <w:r w:rsidR="00C843F3">
        <w:t xml:space="preserve"> for larger models </w:t>
      </w:r>
      <w:r w:rsidR="00445D93">
        <w:fldChar w:fldCharType="begin"/>
      </w:r>
      <w:r w:rsidR="00F77C8A">
        <w:instrText xml:space="preserve"> ADDIN EN.CITE &lt;EndNote&gt;&lt;Cite&gt;&lt;Author&gt;Connolly&lt;/Author&gt;&lt;Year&gt;2009&lt;/Year&gt;&lt;RecNum&gt;77&lt;/RecNum&gt;&lt;Prefix&gt;e.g. &lt;/Prefix&gt;&lt;DisplayText&gt;(e.g. Connolly, 2009)&lt;/DisplayText&gt;&lt;record&gt;&lt;rec-number&gt;77&lt;/rec-number&gt;&lt;foreign-keys&gt;&lt;key app="EN" db-id="xvxraettnrvzteesaxavpawetfftvtvs2d0w"&gt;77&lt;/key&gt;&lt;/foreign-keys&gt;&lt;ref-type name="Newspaper Article"&gt;23&lt;/ref-type&gt;&lt;contributors&gt;&lt;authors&gt;&lt;author&gt;Connolly, K.&lt;/author&gt;&lt;/authors&gt;&lt;/contributors&gt;&lt;titles&gt;&lt;title&gt;Karl Lagerfeld says only &amp;apos;fat mummies&amp;apos; object to thin models&lt;/title&gt;&lt;secondary-title&gt;The Guardian&lt;/secondary-title&gt;&lt;/titles&gt;&lt;dates&gt;&lt;year&gt;2009&lt;/year&gt;&lt;pub-dates&gt;&lt;date&gt;12th October&lt;/date&gt;&lt;/pub-dates&gt;&lt;/dates&gt;&lt;urls&gt;&lt;related-urls&gt;&lt;url&gt;http://www.guardian.co.uk/&lt;/url&gt;&lt;/related-urls&gt;&lt;/urls&gt;&lt;/record&gt;&lt;/Cite&gt;&lt;/EndNote&gt;</w:instrText>
      </w:r>
      <w:r w:rsidR="00445D93">
        <w:fldChar w:fldCharType="separate"/>
      </w:r>
      <w:r w:rsidR="00F77C8A">
        <w:rPr>
          <w:noProof/>
        </w:rPr>
        <w:t>(e.g. Connolly, 2009)</w:t>
      </w:r>
      <w:r w:rsidR="00445D93">
        <w:fldChar w:fldCharType="end"/>
      </w:r>
      <w:r w:rsidR="00C153E6" w:rsidRPr="00C153E6">
        <w:rPr>
          <w:color w:val="FF0000"/>
        </w:rPr>
        <w:t xml:space="preserve"> </w:t>
      </w:r>
      <w:r w:rsidR="003A751B">
        <w:t xml:space="preserve">However, </w:t>
      </w:r>
      <w:r w:rsidR="00AC795F">
        <w:t>most of the</w:t>
      </w:r>
      <w:r w:rsidR="00942ED7">
        <w:t xml:space="preserve"> average-size model</w:t>
      </w:r>
      <w:r w:rsidR="00AC795F">
        <w:t xml:space="preserve"> </w:t>
      </w:r>
      <w:r w:rsidR="003A751B">
        <w:t xml:space="preserve">studies </w:t>
      </w:r>
      <w:r w:rsidR="00504F26">
        <w:t>discussed</w:t>
      </w:r>
      <w:r w:rsidR="00DE5DEF">
        <w:t xml:space="preserve"> above</w:t>
      </w:r>
      <w:r w:rsidR="00504F26">
        <w:t xml:space="preserve"> </w:t>
      </w:r>
      <w:r w:rsidR="00445D93" w:rsidRPr="006A4E56">
        <w:fldChar w:fldCharType="begin">
          <w:fldData xml:space="preserve">PEVuZE5vdGU+PENpdGU+PEF1dGhvcj5EaXR0bWFyPC9BdXRob3I+PFllYXI+MjAwNDwvWWVhcj48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</w:fldData>
        </w:fldChar>
      </w:r>
      <w:r w:rsidR="00F77C8A">
        <w:instrText xml:space="preserve"> ADDIN EN.CITE </w:instrText>
      </w:r>
      <w:r w:rsidR="00445D93">
        <w:fldChar w:fldCharType="begin">
          <w:fldData xml:space="preserve">PEVuZE5vdGU+PENpdGU+PEF1dGhvcj5EaXR0bWFyPC9BdXRob3I+PFllYXI+MjAwNDwvWWVhcj48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</w:fldData>
        </w:fldChar>
      </w:r>
      <w:r w:rsidR="00F77C8A">
        <w:instrText xml:space="preserve"> ADDIN EN.CITE.DATA </w:instrText>
      </w:r>
      <w:r w:rsidR="00445D93">
        <w:fldChar w:fldCharType="end"/>
      </w:r>
      <w:r w:rsidR="00445D93" w:rsidRPr="006A4E56">
        <w:fldChar w:fldCharType="separate"/>
      </w:r>
      <w:r w:rsidR="00F77C8A">
        <w:rPr>
          <w:noProof/>
        </w:rPr>
        <w:t>(Dittmar &amp; Howard, 2004a; Halliwell &amp; Dittmar, 2004; Halliwell, et al., 2005)</w:t>
      </w:r>
      <w:r w:rsidR="00445D93" w:rsidRPr="006A4E56">
        <w:fldChar w:fldCharType="end"/>
      </w:r>
      <w:r w:rsidRPr="006A4E56">
        <w:t xml:space="preserve"> </w:t>
      </w:r>
      <w:r w:rsidR="003A751B">
        <w:t>also</w:t>
      </w:r>
      <w:r w:rsidRPr="006A4E56">
        <w:t xml:space="preserve"> </w:t>
      </w:r>
      <w:r w:rsidR="00277311">
        <w:t xml:space="preserve">asked participants about their </w:t>
      </w:r>
      <w:r w:rsidRPr="006A4E56">
        <w:t>reaction</w:t>
      </w:r>
      <w:r w:rsidR="00277311">
        <w:t>s</w:t>
      </w:r>
      <w:r w:rsidRPr="006A4E56">
        <w:t xml:space="preserve"> to the advertisement</w:t>
      </w:r>
      <w:r w:rsidR="00277311">
        <w:t>s</w:t>
      </w:r>
      <w:r w:rsidRPr="006A4E56">
        <w:t xml:space="preserve"> and intent to purchase the product advertised</w:t>
      </w:r>
      <w:r w:rsidR="00277311">
        <w:t xml:space="preserve">, constructs </w:t>
      </w:r>
      <w:r w:rsidR="003C25D6">
        <w:t xml:space="preserve">that are </w:t>
      </w:r>
      <w:r w:rsidRPr="006A4E56">
        <w:t xml:space="preserve">often used by market researchers to </w:t>
      </w:r>
      <w:r w:rsidRPr="006F0DC5">
        <w:t xml:space="preserve">provide an indirect measure of </w:t>
      </w:r>
      <w:r w:rsidR="003C25D6" w:rsidRPr="006F0DC5">
        <w:t>advertisement effectiveness</w:t>
      </w:r>
      <w:r w:rsidR="00AF54CE">
        <w:t xml:space="preserve"> </w:t>
      </w:r>
      <w:r w:rsidR="00445D93">
        <w:fldChar w:fldCharType="begin"/>
      </w:r>
      <w:r w:rsidR="00AF54CE">
        <w:instrText xml:space="preserve"> ADDIN EN.CITE &lt;EndNote&gt;&lt;Cite&gt;&lt;Author&gt;Joyce&lt;/Author&gt;&lt;Year&gt;1998&lt;/Year&gt;&lt;RecNum&gt;82&lt;/RecNum&gt;&lt;DisplayText&gt;(Joyce, 1998)&lt;/DisplayText&gt;&lt;record&gt;&lt;rec-number&gt;82&lt;/rec-number&gt;&lt;foreign-keys&gt;&lt;key app="EN" db-id="xvxraettnrvzteesaxavpawetfftvtvs2d0w"&gt;82&lt;/key&gt;&lt;/foreign-keys&gt;&lt;ref-type name="Book Section"&gt;5&lt;/ref-type&gt;&lt;contributors&gt;&lt;authors&gt;&lt;author&gt;Joyce, T.&lt;/author&gt;&lt;/authors&gt;&lt;secondary-authors&gt;&lt;author&gt;Jones, J.P.&lt;/author&gt;&lt;/secondary-authors&gt;&lt;/contributors&gt;&lt;titles&gt;&lt;title&gt;The advertising process&lt;/title&gt;&lt;secondary-title&gt;How advertising works:The role of research&lt;/secondary-title&gt;&lt;/titles&gt;&lt;dates&gt;&lt;year&gt;1998&lt;/year&gt;&lt;/dates&gt;&lt;pub-location&gt;Thousand Oaks, California&lt;/pub-location&gt;&lt;publisher&gt;Sage Publications&lt;/publisher&gt;&lt;urls&gt;&lt;/urls&gt;&lt;/record&gt;&lt;/Cite&gt;&lt;/EndNote&gt;</w:instrText>
      </w:r>
      <w:r w:rsidR="00445D93">
        <w:fldChar w:fldCharType="separate"/>
      </w:r>
      <w:r w:rsidR="00AF54CE">
        <w:rPr>
          <w:noProof/>
        </w:rPr>
        <w:t>(Joyce, 1998)</w:t>
      </w:r>
      <w:r w:rsidR="00445D93">
        <w:fldChar w:fldCharType="end"/>
      </w:r>
      <w:r w:rsidRPr="006F0DC5">
        <w:t xml:space="preserve">. </w:t>
      </w:r>
      <w:r w:rsidR="00B11A68" w:rsidRPr="006F0DC5">
        <w:t>Contrary to the “thinness sell</w:t>
      </w:r>
      <w:r w:rsidR="00504F26" w:rsidRPr="006F0DC5">
        <w:t>s</w:t>
      </w:r>
      <w:r w:rsidR="00B11A68" w:rsidRPr="006F0DC5">
        <w:t xml:space="preserve">” </w:t>
      </w:r>
      <w:r w:rsidR="00C153E6" w:rsidRPr="006F0DC5">
        <w:t xml:space="preserve">assertion, </w:t>
      </w:r>
      <w:r w:rsidR="00B11A68" w:rsidRPr="006F0DC5">
        <w:t>a</w:t>
      </w:r>
      <w:r w:rsidRPr="006F0DC5">
        <w:t xml:space="preserve">dvertisements depicting average-size models </w:t>
      </w:r>
      <w:r w:rsidR="00277311" w:rsidRPr="006F0DC5">
        <w:t>were</w:t>
      </w:r>
      <w:r w:rsidRPr="006F0DC5">
        <w:t xml:space="preserve"> rated</w:t>
      </w:r>
      <w:r w:rsidR="003C25D6" w:rsidRPr="006F0DC5">
        <w:t xml:space="preserve"> </w:t>
      </w:r>
      <w:r w:rsidR="006749A6" w:rsidRPr="006F0DC5">
        <w:t xml:space="preserve">as </w:t>
      </w:r>
      <w:r w:rsidR="00C153E6" w:rsidRPr="006F0DC5">
        <w:t xml:space="preserve">positively on these criteria </w:t>
      </w:r>
      <w:r w:rsidRPr="006F0DC5">
        <w:t>as those di</w:t>
      </w:r>
      <w:r w:rsidR="00277311" w:rsidRPr="006F0DC5">
        <w:t xml:space="preserve">splaying </w:t>
      </w:r>
      <w:r w:rsidR="008F0417" w:rsidRPr="006F0DC5">
        <w:t>thin</w:t>
      </w:r>
      <w:r w:rsidR="00277311" w:rsidRPr="006F0DC5">
        <w:t xml:space="preserve"> </w:t>
      </w:r>
      <w:r w:rsidR="004D7790" w:rsidRPr="006F0DC5">
        <w:t xml:space="preserve">models. </w:t>
      </w:r>
      <w:r w:rsidR="008F723A" w:rsidRPr="006F0DC5">
        <w:t>This</w:t>
      </w:r>
      <w:r w:rsidR="00DE5DEF" w:rsidRPr="006F0DC5">
        <w:t xml:space="preserve"> empirical research</w:t>
      </w:r>
      <w:r w:rsidRPr="006F0DC5">
        <w:t xml:space="preserve"> </w:t>
      </w:r>
      <w:r w:rsidR="00FB6B89" w:rsidRPr="006F0DC5">
        <w:t>suggest</w:t>
      </w:r>
      <w:r w:rsidR="008F723A" w:rsidRPr="006F0DC5">
        <w:t>s</w:t>
      </w:r>
      <w:r w:rsidRPr="006F0DC5">
        <w:t xml:space="preserve"> that</w:t>
      </w:r>
      <w:r w:rsidRPr="006A4E56">
        <w:t xml:space="preserve"> when determining </w:t>
      </w:r>
      <w:r w:rsidR="008F723A">
        <w:t>consumer appeal and</w:t>
      </w:r>
      <w:r w:rsidR="00B11A68">
        <w:t xml:space="preserve"> the perceived</w:t>
      </w:r>
      <w:r w:rsidR="008F723A">
        <w:t xml:space="preserve"> effectiveness</w:t>
      </w:r>
      <w:r w:rsidRPr="006A4E56">
        <w:t xml:space="preserve"> of an advertisement, model body size may not be important </w:t>
      </w:r>
      <w:r w:rsidR="00445D93" w:rsidRPr="006A4E56">
        <w:fldChar w:fldCharType="begin"/>
      </w:r>
      <w:r w:rsidR="00F77C8A">
        <w:instrText xml:space="preserve"> ADDIN EN.CITE &lt;EndNote&gt;&lt;Cite&gt;&lt;Author&gt;Halliwell&lt;/Author&gt;&lt;Year&gt;2004&lt;/Year&gt;&lt;RecNum&gt;10&lt;/RecNum&gt;&lt;DisplayText&gt;(Halliwell &amp;amp; Dittmar, 2004)&lt;/DisplayText&gt;&lt;record&gt;&lt;rec-number&gt;10&lt;/rec-number&gt;&lt;foreign-keys&gt;&lt;key app="EN" db-id="dzt2xfaf3xdvteepr2avtfszs5v0a5ezxxt2"&gt;10&lt;/key&gt;&lt;/foreign-keys&gt;&lt;ref-type name="Journal Article"&gt;17&lt;/ref-type&gt;&lt;contributors&gt;&lt;authors&gt;&lt;author&gt;Halliwell, E.&lt;/author&gt;&lt;author&gt;Dittmar, H.&lt;/author&gt;&lt;/authors&gt;&lt;/contributors&gt;&lt;titles&gt;&lt;title&gt;Does size matter? The impact of model&amp;apos;s body size on women&amp;apos;s body-focused anxiety and advertising effectiveness.&lt;/title&gt;&lt;secondary-title&gt;Journal of Social and Clinical Psychology&lt;/secondary-title&gt;&lt;/titles&gt;&lt;periodical&gt;&lt;full-title&gt;Journal of Social and Clinical Psychology&lt;/full-title&gt;&lt;/periodical&gt;&lt;pages&gt;104-122&lt;/pages&gt;&lt;volume&gt;23&lt;/volume&gt;&lt;dates&gt;&lt;year&gt;2004&lt;/year&gt;&lt;/dates&gt;&lt;urls&gt;&lt;/urls&gt;&lt;/record&gt;&lt;/Cite&gt;&lt;/EndNote&gt;</w:instrText>
      </w:r>
      <w:r w:rsidR="00445D93" w:rsidRPr="006A4E56">
        <w:fldChar w:fldCharType="separate"/>
      </w:r>
      <w:r w:rsidR="00F77C8A">
        <w:rPr>
          <w:noProof/>
        </w:rPr>
        <w:t>(Halliwell &amp; Dittmar, 2004)</w:t>
      </w:r>
      <w:r w:rsidR="00445D93" w:rsidRPr="006A4E56">
        <w:fldChar w:fldCharType="end"/>
      </w:r>
      <w:r w:rsidRPr="006A4E56">
        <w:t xml:space="preserve">. </w:t>
      </w:r>
      <w:r w:rsidR="00B42F8C">
        <w:t xml:space="preserve"> </w:t>
      </w:r>
    </w:p>
    <w:p w:rsidR="000D624A" w:rsidRPr="00E03B66" w:rsidRDefault="000D624A" w:rsidP="00293696">
      <w:pPr>
        <w:widowControl w:val="0"/>
        <w:spacing w:line="480" w:lineRule="auto"/>
        <w:rPr>
          <w:i/>
        </w:rPr>
      </w:pPr>
      <w:r w:rsidRPr="00E03B66">
        <w:rPr>
          <w:i/>
        </w:rPr>
        <w:t>The Current Study</w:t>
      </w:r>
    </w:p>
    <w:p w:rsidR="00C153E6" w:rsidRDefault="00E03B66" w:rsidP="00293696">
      <w:pPr>
        <w:widowControl w:val="0"/>
        <w:spacing w:line="480" w:lineRule="auto"/>
      </w:pPr>
      <w:r>
        <w:tab/>
      </w:r>
      <w:r w:rsidR="00DE5DEF">
        <w:t>To date</w:t>
      </w:r>
      <w:r>
        <w:t>, average-</w:t>
      </w:r>
      <w:r w:rsidR="00D82002">
        <w:t xml:space="preserve">size </w:t>
      </w:r>
      <w:r>
        <w:t xml:space="preserve">model research has </w:t>
      </w:r>
      <w:r w:rsidR="00277311">
        <w:t xml:space="preserve">largely </w:t>
      </w:r>
      <w:r>
        <w:t xml:space="preserve">been conducted </w:t>
      </w:r>
      <w:r w:rsidR="00504F26">
        <w:t xml:space="preserve">by one research group </w:t>
      </w:r>
      <w:r>
        <w:t xml:space="preserve">in the </w:t>
      </w:r>
      <w:r w:rsidRPr="003E22D1">
        <w:t xml:space="preserve">United Kingdom, and </w:t>
      </w:r>
      <w:r w:rsidR="00504F26" w:rsidRPr="003E22D1">
        <w:t xml:space="preserve">the generalisability of these findings to other countries is </w:t>
      </w:r>
      <w:r w:rsidR="00504F26" w:rsidRPr="003E22D1">
        <w:lastRenderedPageBreak/>
        <w:t xml:space="preserve">unknown. </w:t>
      </w:r>
      <w:r w:rsidR="00C153E6" w:rsidRPr="003E22D1">
        <w:t>Also, Dittmar, Halliwell and colleagues used the same commer</w:t>
      </w:r>
      <w:r w:rsidR="003E22D1">
        <w:t xml:space="preserve">cially produced photograph of a </w:t>
      </w:r>
      <w:r w:rsidR="00C153E6" w:rsidRPr="003E22D1">
        <w:t>thin model in both conditions, digitally altering her appearance in the “average-size” condition to make her look larger.</w:t>
      </w:r>
      <w:r w:rsidR="00C153E6">
        <w:t xml:space="preserve"> While </w:t>
      </w:r>
      <w:r w:rsidR="00C153E6" w:rsidRPr="003E22D1">
        <w:t xml:space="preserve">this allowed them to match the conditions for model pose, styling and facial expression, it may be that comparing commercially produced photographs of fashion models who are actually thin or average in body size would provide a more valid </w:t>
      </w:r>
      <w:r w:rsidR="001E25B6" w:rsidRPr="003E22D1">
        <w:t xml:space="preserve">and realistic </w:t>
      </w:r>
      <w:r w:rsidR="00C153E6" w:rsidRPr="003E22D1">
        <w:t xml:space="preserve">comparison. </w:t>
      </w:r>
      <w:r w:rsidR="00DE5DEF" w:rsidRPr="003E22D1">
        <w:t>Finally</w:t>
      </w:r>
      <w:r w:rsidR="00DE5DEF">
        <w:t>, the potential for average-size female models to influence men’s body image has not been explored, and their marketability has only been investigated for fragrance products.</w:t>
      </w:r>
      <w:r w:rsidR="001D6DB4">
        <w:t xml:space="preserve"> </w:t>
      </w:r>
    </w:p>
    <w:p w:rsidR="001832DF" w:rsidRPr="00205474" w:rsidRDefault="005A7295" w:rsidP="00293696">
      <w:pPr>
        <w:widowControl w:val="0"/>
        <w:spacing w:line="480" w:lineRule="auto"/>
        <w:ind w:firstLine="720"/>
      </w:pPr>
      <w:r>
        <w:t>The</w:t>
      </w:r>
      <w:r w:rsidR="008F723A">
        <w:t xml:space="preserve"> aim of the</w:t>
      </w:r>
      <w:r>
        <w:t xml:space="preserve"> current</w:t>
      </w:r>
      <w:r w:rsidR="00D82002">
        <w:t xml:space="preserve"> study</w:t>
      </w:r>
      <w:r w:rsidR="001D6DB4">
        <w:t xml:space="preserve">, </w:t>
      </w:r>
      <w:r w:rsidR="00DD5C67">
        <w:t>therefore</w:t>
      </w:r>
      <w:r w:rsidR="001D6DB4">
        <w:t>,</w:t>
      </w:r>
      <w:r>
        <w:t xml:space="preserve"> </w:t>
      </w:r>
      <w:r w:rsidR="004C27B4">
        <w:t>wa</w:t>
      </w:r>
      <w:r w:rsidR="008F723A">
        <w:t>s to</w:t>
      </w:r>
      <w:r w:rsidR="00215C98">
        <w:t xml:space="preserve"> </w:t>
      </w:r>
      <w:r w:rsidR="008F723A">
        <w:t>extend</w:t>
      </w:r>
      <w:r>
        <w:t xml:space="preserve"> the evidence base for </w:t>
      </w:r>
      <w:r w:rsidR="00DE5DEF">
        <w:t xml:space="preserve">using </w:t>
      </w:r>
      <w:r>
        <w:t xml:space="preserve">average-size </w:t>
      </w:r>
      <w:r w:rsidRPr="003E22D1">
        <w:t>models</w:t>
      </w:r>
      <w:r w:rsidR="00DE5DEF" w:rsidRPr="003E22D1">
        <w:t xml:space="preserve"> in the media</w:t>
      </w:r>
      <w:r w:rsidRPr="003E22D1">
        <w:t xml:space="preserve"> by investigating their potential</w:t>
      </w:r>
      <w:r w:rsidR="00B42F8C" w:rsidRPr="003E22D1">
        <w:t xml:space="preserve"> to promote positive body and </w:t>
      </w:r>
      <w:r w:rsidR="007F019D" w:rsidRPr="003E22D1">
        <w:t>appeal to consumers</w:t>
      </w:r>
      <w:r w:rsidR="00B42F8C" w:rsidRPr="003E22D1">
        <w:t xml:space="preserve"> in </w:t>
      </w:r>
      <w:r w:rsidR="004C27B4" w:rsidRPr="003E22D1">
        <w:t>Australia</w:t>
      </w:r>
      <w:r w:rsidR="005E56E5" w:rsidRPr="003E22D1">
        <w:t xml:space="preserve">, </w:t>
      </w:r>
      <w:r w:rsidR="004C27B4" w:rsidRPr="003E22D1">
        <w:t xml:space="preserve">with a sample of young women </w:t>
      </w:r>
      <w:r w:rsidR="004C27B4" w:rsidRPr="003E22D1">
        <w:rPr>
          <w:i/>
        </w:rPr>
        <w:t>and</w:t>
      </w:r>
      <w:r w:rsidR="004C27B4" w:rsidRPr="003E22D1">
        <w:t xml:space="preserve"> men. Specifically, we compared the use of</w:t>
      </w:r>
      <w:r w:rsidR="00C771C7" w:rsidRPr="003E22D1">
        <w:t xml:space="preserve"> </w:t>
      </w:r>
      <w:r w:rsidR="008F0417" w:rsidRPr="003E22D1">
        <w:t>thin</w:t>
      </w:r>
      <w:r w:rsidR="004C27B4" w:rsidRPr="003E22D1">
        <w:t xml:space="preserve"> and</w:t>
      </w:r>
      <w:r w:rsidR="004C27B4">
        <w:t xml:space="preserve"> </w:t>
      </w:r>
      <w:r w:rsidR="004C27B4" w:rsidRPr="005A7295">
        <w:t xml:space="preserve">average-size </w:t>
      </w:r>
      <w:r w:rsidR="004C27B4">
        <w:t>professional</w:t>
      </w:r>
      <w:r w:rsidR="006C392F">
        <w:t xml:space="preserve"> fashion</w:t>
      </w:r>
      <w:r w:rsidR="004C27B4">
        <w:t xml:space="preserve"> </w:t>
      </w:r>
      <w:r w:rsidR="004C27B4" w:rsidRPr="005A7295">
        <w:t>models</w:t>
      </w:r>
      <w:r w:rsidR="00C771C7">
        <w:t>, or no models,</w:t>
      </w:r>
      <w:r w:rsidR="00112FFE">
        <w:t xml:space="preserve"> in advertisements</w:t>
      </w:r>
      <w:r w:rsidR="00251BCB">
        <w:t xml:space="preserve"> for clothing and beauty products</w:t>
      </w:r>
      <w:r w:rsidR="004C27B4">
        <w:t>, and investigated</w:t>
      </w:r>
      <w:r w:rsidR="00DE5DEF">
        <w:t xml:space="preserve"> both</w:t>
      </w:r>
      <w:r w:rsidR="004C27B4">
        <w:t xml:space="preserve"> their </w:t>
      </w:r>
      <w:r w:rsidR="00717ADE">
        <w:t xml:space="preserve">advertising </w:t>
      </w:r>
      <w:r w:rsidR="00112FFE">
        <w:t>appeal</w:t>
      </w:r>
      <w:r w:rsidR="00717ADE">
        <w:t>,</w:t>
      </w:r>
      <w:r w:rsidR="00112FFE">
        <w:t xml:space="preserve"> </w:t>
      </w:r>
      <w:r w:rsidR="00251BCB">
        <w:t>and their effect on body image.</w:t>
      </w:r>
      <w:r w:rsidR="00133C9B">
        <w:t xml:space="preserve"> </w:t>
      </w:r>
    </w:p>
    <w:p w:rsidR="00D8507E" w:rsidRPr="00205474" w:rsidRDefault="00251BCB" w:rsidP="00293696">
      <w:pPr>
        <w:widowControl w:val="0"/>
        <w:spacing w:line="480" w:lineRule="auto"/>
        <w:ind w:firstLine="720"/>
      </w:pPr>
      <w:r w:rsidRPr="00205474">
        <w:t xml:space="preserve">Based on previous </w:t>
      </w:r>
      <w:r w:rsidR="00B26010" w:rsidRPr="00205474">
        <w:t>research findings</w:t>
      </w:r>
      <w:r w:rsidRPr="00205474">
        <w:t>, we predicted that the advertisements f</w:t>
      </w:r>
      <w:r w:rsidR="00382FCD" w:rsidRPr="00205474">
        <w:t>eaturing</w:t>
      </w:r>
      <w:r w:rsidR="00873BF0" w:rsidRPr="00205474">
        <w:t xml:space="preserve"> average-size models w</w:t>
      </w:r>
      <w:r w:rsidRPr="00205474">
        <w:t>ould</w:t>
      </w:r>
      <w:r w:rsidR="00672CF3" w:rsidRPr="00205474">
        <w:t xml:space="preserve"> be</w:t>
      </w:r>
      <w:r w:rsidRPr="00205474">
        <w:t xml:space="preserve"> </w:t>
      </w:r>
      <w:r w:rsidR="00873BF0" w:rsidRPr="00205474">
        <w:t>rated</w:t>
      </w:r>
      <w:r w:rsidR="00382FCD" w:rsidRPr="00205474">
        <w:t xml:space="preserve"> </w:t>
      </w:r>
      <w:r w:rsidR="00873BF0" w:rsidRPr="00205474">
        <w:t xml:space="preserve">as equally effective as those </w:t>
      </w:r>
      <w:r w:rsidRPr="00205474">
        <w:t xml:space="preserve">with </w:t>
      </w:r>
      <w:r w:rsidR="008F0417" w:rsidRPr="00205474">
        <w:t>thin</w:t>
      </w:r>
      <w:r w:rsidR="00873BF0" w:rsidRPr="00205474">
        <w:t xml:space="preserve"> models </w:t>
      </w:r>
      <w:r w:rsidRPr="00205474">
        <w:t xml:space="preserve">or with </w:t>
      </w:r>
      <w:r w:rsidR="00873BF0" w:rsidRPr="00205474">
        <w:t>no model</w:t>
      </w:r>
      <w:r w:rsidR="00014251" w:rsidRPr="00205474">
        <w:t>s</w:t>
      </w:r>
      <w:r w:rsidRPr="00205474">
        <w:t>. Fu</w:t>
      </w:r>
      <w:r w:rsidR="006C392F" w:rsidRPr="00205474">
        <w:t>r</w:t>
      </w:r>
      <w:r w:rsidRPr="00205474">
        <w:t xml:space="preserve">ther, we predicted that both women and men would </w:t>
      </w:r>
      <w:r w:rsidR="00382FCD" w:rsidRPr="00205474">
        <w:t xml:space="preserve">report a more positive body image state after exposure to average-size models, </w:t>
      </w:r>
      <w:r w:rsidRPr="00205474">
        <w:t xml:space="preserve">but </w:t>
      </w:r>
      <w:r w:rsidR="00382FCD" w:rsidRPr="00205474">
        <w:t>th</w:t>
      </w:r>
      <w:r w:rsidR="00B26010" w:rsidRPr="00205474">
        <w:t>at this effect would be moderated by the</w:t>
      </w:r>
      <w:r w:rsidR="00382FCD" w:rsidRPr="00205474">
        <w:t xml:space="preserve"> extent to which they internalise </w:t>
      </w:r>
      <w:r w:rsidR="00BA44F9" w:rsidRPr="00205474">
        <w:t xml:space="preserve">current </w:t>
      </w:r>
      <w:r w:rsidR="00382FCD" w:rsidRPr="00205474">
        <w:t>cultural</w:t>
      </w:r>
      <w:r w:rsidR="00BA44F9" w:rsidRPr="00205474">
        <w:t xml:space="preserve"> beauty</w:t>
      </w:r>
      <w:r w:rsidR="00382FCD" w:rsidRPr="00205474">
        <w:t xml:space="preserve"> ideals</w:t>
      </w:r>
      <w:r w:rsidR="00354D37" w:rsidRPr="00205474">
        <w:t xml:space="preserve">. </w:t>
      </w:r>
      <w:r w:rsidR="00B26010" w:rsidRPr="00205474">
        <w:t>S</w:t>
      </w:r>
      <w:r w:rsidRPr="00205474">
        <w:t xml:space="preserve">pecifically, </w:t>
      </w:r>
      <w:r w:rsidR="00B26010" w:rsidRPr="00205474">
        <w:t xml:space="preserve">women and men </w:t>
      </w:r>
      <w:r w:rsidR="00C153E6" w:rsidRPr="00205474">
        <w:t xml:space="preserve">who scored highly on our measure of </w:t>
      </w:r>
      <w:r w:rsidR="00C36DE4" w:rsidRPr="00205474">
        <w:t xml:space="preserve">internalisation </w:t>
      </w:r>
      <w:r w:rsidR="00B26010" w:rsidRPr="00205474">
        <w:t xml:space="preserve">would exhibit a </w:t>
      </w:r>
      <w:r w:rsidRPr="00205474">
        <w:t>more positive body image state after exposure to average-size models</w:t>
      </w:r>
      <w:r w:rsidR="00B26010" w:rsidRPr="00205474">
        <w:t xml:space="preserve">, </w:t>
      </w:r>
      <w:r w:rsidR="001832DF" w:rsidRPr="00205474">
        <w:t>but that women and me</w:t>
      </w:r>
      <w:r w:rsidR="00C153E6" w:rsidRPr="00205474">
        <w:t xml:space="preserve">n with low levels of internalisation would not. </w:t>
      </w:r>
    </w:p>
    <w:p w:rsidR="00333F89" w:rsidRDefault="00D50049" w:rsidP="00293696">
      <w:pPr>
        <w:widowControl w:val="0"/>
        <w:spacing w:line="480" w:lineRule="auto"/>
        <w:ind w:firstLine="720"/>
        <w:jc w:val="center"/>
      </w:pPr>
      <w:r>
        <w:t>Method</w:t>
      </w:r>
    </w:p>
    <w:p w:rsidR="00D50049" w:rsidRPr="00E03B66" w:rsidRDefault="00D50049" w:rsidP="00293696">
      <w:pPr>
        <w:widowControl w:val="0"/>
        <w:spacing w:line="480" w:lineRule="auto"/>
        <w:rPr>
          <w:i/>
        </w:rPr>
      </w:pPr>
      <w:r w:rsidRPr="00E03B66">
        <w:rPr>
          <w:i/>
        </w:rPr>
        <w:t>Participants</w:t>
      </w:r>
      <w:r w:rsidR="004E7145">
        <w:rPr>
          <w:i/>
        </w:rPr>
        <w:t xml:space="preserve"> </w:t>
      </w:r>
      <w:r w:rsidR="00B26010">
        <w:rPr>
          <w:i/>
        </w:rPr>
        <w:t>and</w:t>
      </w:r>
      <w:r w:rsidR="004E7145">
        <w:rPr>
          <w:i/>
        </w:rPr>
        <w:t xml:space="preserve"> Design</w:t>
      </w:r>
    </w:p>
    <w:p w:rsidR="0031211C" w:rsidRDefault="00FE3791" w:rsidP="00293696">
      <w:pPr>
        <w:widowControl w:val="0"/>
        <w:spacing w:line="480" w:lineRule="auto"/>
        <w:ind w:firstLine="720"/>
      </w:pPr>
      <w:r>
        <w:t>We recruited</w:t>
      </w:r>
      <w:r w:rsidR="00233F80">
        <w:t xml:space="preserve"> </w:t>
      </w:r>
      <w:r w:rsidR="007636BE">
        <w:t>29</w:t>
      </w:r>
      <w:r w:rsidR="00A44C89">
        <w:t>1</w:t>
      </w:r>
      <w:r w:rsidR="005E56E5">
        <w:t xml:space="preserve"> </w:t>
      </w:r>
      <w:r w:rsidR="00233F80">
        <w:t>women</w:t>
      </w:r>
      <w:r w:rsidR="007B0992">
        <w:t xml:space="preserve"> (</w:t>
      </w:r>
      <w:r w:rsidR="007B0992" w:rsidRPr="007B0992">
        <w:rPr>
          <w:i/>
        </w:rPr>
        <w:t>n</w:t>
      </w:r>
      <w:r w:rsidR="008B7C7C">
        <w:t>=171</w:t>
      </w:r>
      <w:r w:rsidR="007B0992">
        <w:t>)</w:t>
      </w:r>
      <w:r w:rsidR="00E31D4E">
        <w:t xml:space="preserve"> </w:t>
      </w:r>
      <w:r w:rsidR="00052491">
        <w:t>and men (</w:t>
      </w:r>
      <w:r w:rsidR="00052491" w:rsidRPr="007B0992">
        <w:rPr>
          <w:i/>
        </w:rPr>
        <w:t>n</w:t>
      </w:r>
      <w:r w:rsidR="00052491">
        <w:t xml:space="preserve">=120) </w:t>
      </w:r>
      <w:r w:rsidR="00E31D4E">
        <w:t>aged 17-25 years</w:t>
      </w:r>
      <w:r w:rsidR="00034CF3">
        <w:t xml:space="preserve"> to this study</w:t>
      </w:r>
      <w:r w:rsidR="008505AF">
        <w:t xml:space="preserve">. </w:t>
      </w:r>
      <w:r w:rsidR="008505AF">
        <w:lastRenderedPageBreak/>
        <w:t>Participants were</w:t>
      </w:r>
      <w:r>
        <w:t xml:space="preserve"> </w:t>
      </w:r>
      <w:r w:rsidR="00DB581A">
        <w:t xml:space="preserve">from diverse academic </w:t>
      </w:r>
      <w:r w:rsidR="005E56E5">
        <w:t xml:space="preserve">programs, </w:t>
      </w:r>
      <w:r w:rsidR="00DC1719">
        <w:t xml:space="preserve">but </w:t>
      </w:r>
      <w:r w:rsidR="00DB581A">
        <w:t xml:space="preserve">were all </w:t>
      </w:r>
      <w:r w:rsidR="00471D10">
        <w:t>enrolled in</w:t>
      </w:r>
      <w:r w:rsidR="008505AF">
        <w:t xml:space="preserve"> a</w:t>
      </w:r>
      <w:r w:rsidR="00471D10">
        <w:t xml:space="preserve"> first-year psychology</w:t>
      </w:r>
      <w:r w:rsidR="008505AF">
        <w:t xml:space="preserve"> course</w:t>
      </w:r>
      <w:r w:rsidR="00471D10">
        <w:t xml:space="preserve"> </w:t>
      </w:r>
      <w:r w:rsidR="007B0992">
        <w:t>a</w:t>
      </w:r>
      <w:r w:rsidR="00034CF3">
        <w:t>t a</w:t>
      </w:r>
      <w:r w:rsidR="007B0992">
        <w:t xml:space="preserve"> large Australian university</w:t>
      </w:r>
      <w:r w:rsidR="00B26010">
        <w:t>, and</w:t>
      </w:r>
      <w:r w:rsidR="008505AF">
        <w:t xml:space="preserve"> received course credit for their participation</w:t>
      </w:r>
      <w:r w:rsidR="00034CF3">
        <w:t>.</w:t>
      </w:r>
      <w:r w:rsidR="00385DFB">
        <w:t xml:space="preserve"> </w:t>
      </w:r>
      <w:r w:rsidR="00385DFB" w:rsidRPr="00225743">
        <w:t xml:space="preserve">Ethical approval to conduct the study was granted by the </w:t>
      </w:r>
      <w:r w:rsidR="00385DFB">
        <w:t xml:space="preserve">Human Research </w:t>
      </w:r>
      <w:r w:rsidR="00385DFB" w:rsidRPr="00225743">
        <w:t>Ethics Committee at The University of Queensland.</w:t>
      </w:r>
      <w:r w:rsidR="007B0992">
        <w:t xml:space="preserve"> </w:t>
      </w:r>
      <w:r w:rsidR="004D7790">
        <w:t>The m</w:t>
      </w:r>
      <w:r w:rsidR="0031211C">
        <w:t>ean age</w:t>
      </w:r>
      <w:r w:rsidR="00453D7E">
        <w:t xml:space="preserve"> </w:t>
      </w:r>
      <w:r w:rsidR="0031211C">
        <w:t>was 18.5</w:t>
      </w:r>
      <w:r w:rsidR="004D7790">
        <w:t xml:space="preserve"> years</w:t>
      </w:r>
      <w:r w:rsidR="0031211C">
        <w:t xml:space="preserve"> (</w:t>
      </w:r>
      <w:r w:rsidR="004D7790" w:rsidRPr="004D7790">
        <w:rPr>
          <w:i/>
        </w:rPr>
        <w:t>SD</w:t>
      </w:r>
      <w:r w:rsidR="0031211C">
        <w:t>=1.27)</w:t>
      </w:r>
      <w:r w:rsidR="004B4F71">
        <w:t>, among</w:t>
      </w:r>
      <w:r w:rsidR="0031211C">
        <w:t xml:space="preserve"> the women and 18.9 </w:t>
      </w:r>
      <w:r w:rsidR="004D7790">
        <w:t xml:space="preserve">years </w:t>
      </w:r>
      <w:r w:rsidR="0031211C">
        <w:t>(</w:t>
      </w:r>
      <w:r w:rsidR="004D7790" w:rsidRPr="004D7790">
        <w:rPr>
          <w:i/>
        </w:rPr>
        <w:t>SD</w:t>
      </w:r>
      <w:r w:rsidR="004B4F71">
        <w:t xml:space="preserve">=1.44) among the </w:t>
      </w:r>
      <w:r w:rsidR="004B4F71" w:rsidRPr="004B4F71">
        <w:t>men</w:t>
      </w:r>
      <w:r w:rsidR="004B4F71">
        <w:t>, whilst mean BMI was 21.35 (</w:t>
      </w:r>
      <w:r w:rsidR="004B4F71" w:rsidRPr="004B4F71">
        <w:rPr>
          <w:i/>
        </w:rPr>
        <w:t>SD</w:t>
      </w:r>
      <w:r w:rsidR="004B4F71">
        <w:t>=3.29) and 23.37 (</w:t>
      </w:r>
      <w:r w:rsidR="004B4F71" w:rsidRPr="004B4F71">
        <w:rPr>
          <w:i/>
        </w:rPr>
        <w:t>SD</w:t>
      </w:r>
      <w:r w:rsidR="004B4F71">
        <w:t>=3.60) respectively</w:t>
      </w:r>
      <w:r w:rsidR="0031211C" w:rsidRPr="004B4F71">
        <w:t>.</w:t>
      </w:r>
      <w:r w:rsidR="0031211C">
        <w:t xml:space="preserve"> The majority of the sample described their ethnicity as “White Australian” (87% of the women and 68% of the men); fewer women than men identified as “Asian Australian” (8%, 14% </w:t>
      </w:r>
      <w:r w:rsidR="00B26010">
        <w:t>respectively</w:t>
      </w:r>
      <w:r w:rsidR="0031211C">
        <w:t>), and 5% of women and 18% of men identified as “other”.</w:t>
      </w:r>
      <w:r w:rsidR="008404E5">
        <w:t xml:space="preserve"> While</w:t>
      </w:r>
      <w:r w:rsidR="00C124D1">
        <w:t xml:space="preserve"> this was a convenience sample, it  also reflects the age group most likely to purchase Australian fashion, lifestyle and fitness magazines (e.g. </w:t>
      </w:r>
      <w:r w:rsidR="00C124D1">
        <w:rPr>
          <w:i/>
        </w:rPr>
        <w:t>Vogue</w:t>
      </w:r>
      <w:r w:rsidR="00C124D1">
        <w:t xml:space="preserve">, </w:t>
      </w:r>
      <w:r w:rsidR="00C124D1">
        <w:rPr>
          <w:i/>
        </w:rPr>
        <w:t>GQ</w:t>
      </w:r>
      <w:r w:rsidR="00C124D1">
        <w:t xml:space="preserve">) </w:t>
      </w:r>
      <w:r w:rsidR="00445D93">
        <w:fldChar w:fldCharType="begin"/>
      </w:r>
      <w:r w:rsidR="00A22AFB">
        <w:instrText xml:space="preserve"> ADDIN EN.CITE &lt;EndNote&gt;&lt;Cite&gt;&lt;Author&gt;Roy Morgan Research&lt;/Author&gt;&lt;Year&gt;2008&lt;/Year&gt;&lt;RecNum&gt;2&lt;/RecNum&gt;&lt;DisplayText&gt;(Roy Morgan Research, 2007, 2008)&lt;/DisplayText&gt;&lt;record&gt;&lt;rec-number&gt;2&lt;/rec-number&gt;&lt;foreign-keys&gt;&lt;key app="EN" db-id="xvxraettnrvzteesaxavpawetfftvtvs2d0w"&gt;2&lt;/key&gt;&lt;/foreign-keys&gt;&lt;ref-type name="Web Page"&gt;12&lt;/ref-type&gt;&lt;contributors&gt;&lt;authors&gt;&lt;author&gt;Roy Morgan Research,&lt;/author&gt;&lt;/authors&gt;&lt;/contributors&gt;&lt;titles&gt;&lt;title&gt;GQ Reader Profile March 2008&lt;/title&gt;&lt;/titles&gt;&lt;volume&gt;2009&lt;/volume&gt;&lt;number&gt;May 19th&lt;/number&gt;&lt;dates&gt;&lt;year&gt;2008&lt;/year&gt;&lt;/dates&gt;&lt;urls&gt;&lt;related-urls&gt;&lt;url&gt;http://www.newsspace.com.au/gq/demographics&lt;/url&gt;&lt;/related-urls&gt;&lt;/urls&gt;&lt;/record&gt;&lt;/Cite&gt;&lt;Cite&gt;&lt;Author&gt;Roy Morgan Research&lt;/Author&gt;&lt;Year&gt;2007&lt;/Year&gt;&lt;RecNum&gt;1&lt;/RecNum&gt;&lt;record&gt;&lt;rec-number&gt;1&lt;/rec-number&gt;&lt;foreign-keys&gt;&lt;key app="EN" db-id="xvxraettnrvzteesaxavpawetfftvtvs2d0w"&gt;1&lt;/key&gt;&lt;/foreign-keys&gt;&lt;ref-type name="Web Page"&gt;12&lt;/ref-type&gt;&lt;contributors&gt;&lt;authors&gt;&lt;author&gt;Roy Morgan Research,&lt;/author&gt;&lt;/authors&gt;&lt;/contributors&gt;&lt;titles&gt;&lt;title&gt;Vogue Australia Reader Profile January 2007 - December 2007&lt;/title&gt;&lt;/titles&gt;&lt;volume&gt;2009&lt;/volume&gt;&lt;number&gt;19th May&lt;/number&gt;&lt;dates&gt;&lt;year&gt;2007&lt;/year&gt;&lt;/dates&gt;&lt;urls&gt;&lt;related-urls&gt;&lt;url&gt;http://www.newsspace.com.au/vogue_australia/demographics&lt;/url&gt;&lt;/related-urls&gt;&lt;/urls&gt;&lt;/record&gt;&lt;/Cite&gt;&lt;/EndNote&gt;</w:instrText>
      </w:r>
      <w:r w:rsidR="00445D93">
        <w:fldChar w:fldCharType="separate"/>
      </w:r>
      <w:r w:rsidR="00A22AFB">
        <w:rPr>
          <w:noProof/>
        </w:rPr>
        <w:t>(Roy Morgan Research, 2007, 2008)</w:t>
      </w:r>
      <w:r w:rsidR="00445D93">
        <w:fldChar w:fldCharType="end"/>
      </w:r>
      <w:r w:rsidR="00C124D1">
        <w:t xml:space="preserve">. </w:t>
      </w:r>
      <w:r w:rsidR="00B26010">
        <w:t>Indeed</w:t>
      </w:r>
      <w:r w:rsidR="00C124D1" w:rsidRPr="008967E6">
        <w:t>, 69% of the women and 43% of the men who participated in this study reported that</w:t>
      </w:r>
      <w:r w:rsidR="00C124D1">
        <w:t xml:space="preserve"> every month they</w:t>
      </w:r>
      <w:r w:rsidR="00C124D1" w:rsidRPr="008967E6">
        <w:t xml:space="preserve"> frequently read fashion, lifestyle and</w:t>
      </w:r>
      <w:r w:rsidR="00C124D1">
        <w:t>/or</w:t>
      </w:r>
      <w:r w:rsidR="00C124D1" w:rsidRPr="008967E6">
        <w:t xml:space="preserve"> fitness magazines.</w:t>
      </w:r>
    </w:p>
    <w:p w:rsidR="004770ED" w:rsidRPr="007149BA" w:rsidRDefault="00D77AB1" w:rsidP="00293696">
      <w:pPr>
        <w:widowControl w:val="0"/>
        <w:spacing w:line="480" w:lineRule="auto"/>
        <w:ind w:firstLine="720"/>
      </w:pPr>
      <w:r w:rsidRPr="007149BA">
        <w:t>P</w:t>
      </w:r>
      <w:r w:rsidR="00FA1448" w:rsidRPr="007149BA">
        <w:t>articipants were assigned to one of three conditions; control (viewed advertisements featuring no models</w:t>
      </w:r>
      <w:r w:rsidR="008B7C7C" w:rsidRPr="007149BA">
        <w:t>– 59 women,</w:t>
      </w:r>
      <w:r w:rsidR="00166EB2" w:rsidRPr="007149BA">
        <w:t xml:space="preserve"> </w:t>
      </w:r>
      <w:r w:rsidR="00474E6C" w:rsidRPr="007149BA">
        <w:t>38 men</w:t>
      </w:r>
      <w:r w:rsidR="00FA1448" w:rsidRPr="007149BA">
        <w:t xml:space="preserve">), </w:t>
      </w:r>
      <w:r w:rsidR="008F0417" w:rsidRPr="007149BA">
        <w:t>thin</w:t>
      </w:r>
      <w:r w:rsidR="00FA1448" w:rsidRPr="007149BA">
        <w:t xml:space="preserve"> model (viewed advertisements featuring </w:t>
      </w:r>
      <w:r w:rsidR="008F0417" w:rsidRPr="007149BA">
        <w:t>thin</w:t>
      </w:r>
      <w:r w:rsidR="00FA1448" w:rsidRPr="007149BA">
        <w:t xml:space="preserve"> models</w:t>
      </w:r>
      <w:r w:rsidR="008B7C7C" w:rsidRPr="007149BA">
        <w:t>– 59 women,</w:t>
      </w:r>
      <w:r w:rsidR="00166EB2" w:rsidRPr="007149BA">
        <w:t xml:space="preserve"> </w:t>
      </w:r>
      <w:r w:rsidR="00474E6C" w:rsidRPr="007149BA">
        <w:t>40 men</w:t>
      </w:r>
      <w:r w:rsidR="00FA1448" w:rsidRPr="007149BA">
        <w:t>) and average-size model (viewed advertisements featuring average-size models</w:t>
      </w:r>
      <w:r w:rsidR="008B7C7C" w:rsidRPr="007149BA">
        <w:t>– 53 women,</w:t>
      </w:r>
      <w:r w:rsidR="00166EB2" w:rsidRPr="007149BA">
        <w:t xml:space="preserve"> </w:t>
      </w:r>
      <w:r w:rsidR="00474E6C" w:rsidRPr="007149BA">
        <w:t>42 men</w:t>
      </w:r>
      <w:r w:rsidR="00FA1448" w:rsidRPr="007149BA">
        <w:t xml:space="preserve">). </w:t>
      </w:r>
      <w:r w:rsidR="00F95A60" w:rsidRPr="007149BA">
        <w:t xml:space="preserve"> </w:t>
      </w:r>
      <w:r w:rsidR="00E23712" w:rsidRPr="007149BA">
        <w:t>In an attempt to balance the number of participants in each condition, a restricted randomisation procedure with minimisation was used</w:t>
      </w:r>
      <w:r w:rsidR="00545B09" w:rsidRPr="007149BA">
        <w:t xml:space="preserve"> to allocate participants</w:t>
      </w:r>
      <w:r w:rsidR="00E23712" w:rsidRPr="007149BA">
        <w:t xml:space="preserve">. This method ensures moderately equal cell sizes and is considered methodologically equivalent to randomisation </w:t>
      </w:r>
      <w:r w:rsidR="00445D93" w:rsidRPr="007149BA">
        <w:fldChar w:fldCharType="begin"/>
      </w:r>
      <w:r w:rsidR="00E23712" w:rsidRPr="007149BA">
        <w:instrText xml:space="preserve"> ADDIN EN.CITE &lt;EndNote&gt;&lt;Cite&gt;&lt;Author&gt;Moher&lt;/Author&gt;&lt;Year&gt;2001&lt;/Year&gt;&lt;RecNum&gt;72&lt;/RecNum&gt;&lt;DisplayText&gt;(Moher, Schulz, &amp;amp; Altman, 2001)&lt;/DisplayText&gt;&lt;record&gt;&lt;rec-number&gt;72&lt;/rec-number&gt;&lt;foreign-keys&gt;&lt;key app="EN" db-id="fxde9e9rq5zsvqees5ypw9egawxer9tp99rp"&gt;72&lt;/key&gt;&lt;/foreign-keys&gt;&lt;ref-type name="Journal Article"&gt;17&lt;/ref-type&gt;&lt;contributors&gt;&lt;authors&gt;&lt;author&gt;Moher, D.&lt;/author&gt;&lt;author&gt;Schulz, K.F.&lt;/author&gt;&lt;author&gt;Altman, D.G.&lt;/author&gt;&lt;/authors&gt;&lt;/contributors&gt;&lt;titles&gt;&lt;title&gt;The CONSORT statement: revised recommendations for improving the quality of reports of parallel-group randomized trials&lt;/title&gt;&lt;secondary-title&gt;Annuls of Internal Medicine&lt;/secondary-title&gt;&lt;/titles&gt;&lt;periodical&gt;&lt;full-title&gt;Annuls of Internal Medicine&lt;/full-title&gt;&lt;/periodical&gt;&lt;pages&gt;657-662&lt;/pages&gt;&lt;volume&gt;134&lt;/volume&gt;&lt;dates&gt;&lt;year&gt;2001&lt;/year&gt;&lt;/dates&gt;&lt;urls&gt;&lt;/urls&gt;&lt;/record&gt;&lt;/Cite&gt;&lt;/EndNote&gt;</w:instrText>
      </w:r>
      <w:r w:rsidR="00445D93" w:rsidRPr="007149BA">
        <w:fldChar w:fldCharType="separate"/>
      </w:r>
      <w:r w:rsidR="00E23712" w:rsidRPr="007149BA">
        <w:rPr>
          <w:noProof/>
        </w:rPr>
        <w:t>(Moher, Schulz, &amp; Altman, 2001)</w:t>
      </w:r>
      <w:r w:rsidR="00445D93" w:rsidRPr="007149BA">
        <w:fldChar w:fldCharType="end"/>
      </w:r>
      <w:r w:rsidR="00E23712" w:rsidRPr="007149BA">
        <w:t xml:space="preserve">. </w:t>
      </w:r>
    </w:p>
    <w:p w:rsidR="00D50049" w:rsidRPr="00D06051" w:rsidRDefault="00D50049" w:rsidP="00293696">
      <w:pPr>
        <w:widowControl w:val="0"/>
        <w:spacing w:line="480" w:lineRule="auto"/>
        <w:rPr>
          <w:i/>
        </w:rPr>
      </w:pPr>
      <w:r w:rsidRPr="00D06051">
        <w:rPr>
          <w:i/>
        </w:rPr>
        <w:t>Materials</w:t>
      </w:r>
    </w:p>
    <w:p w:rsidR="00185F20" w:rsidRPr="004046FF" w:rsidRDefault="009F2EB4" w:rsidP="00293696">
      <w:pPr>
        <w:widowControl w:val="0"/>
        <w:spacing w:line="480" w:lineRule="auto"/>
      </w:pPr>
      <w:r>
        <w:tab/>
      </w:r>
      <w:r w:rsidR="007636BE">
        <w:t>For each condition, nine</w:t>
      </w:r>
      <w:r w:rsidR="00AC6381">
        <w:t xml:space="preserve"> a</w:t>
      </w:r>
      <w:r>
        <w:t>dvertisements</w:t>
      </w:r>
      <w:r w:rsidR="007636BE">
        <w:t xml:space="preserve"> </w:t>
      </w:r>
      <w:r>
        <w:t>w</w:t>
      </w:r>
      <w:r w:rsidR="005165BC">
        <w:t>ere</w:t>
      </w:r>
      <w:r>
        <w:t xml:space="preserve"> constructed using </w:t>
      </w:r>
      <w:r w:rsidR="00185F20">
        <w:t>photo editing</w:t>
      </w:r>
      <w:r>
        <w:t xml:space="preserve"> software</w:t>
      </w:r>
      <w:r w:rsidR="008E6C6D">
        <w:t xml:space="preserve"> JASC Paint Shop Pro</w:t>
      </w:r>
      <w:r w:rsidR="00185F20">
        <w:t xml:space="preserve"> 8</w:t>
      </w:r>
      <w:r w:rsidR="007636BE">
        <w:t>.</w:t>
      </w:r>
      <w:r w:rsidR="000D1D87">
        <w:t xml:space="preserve"> </w:t>
      </w:r>
      <w:r w:rsidR="007636BE">
        <w:t>The a</w:t>
      </w:r>
      <w:r w:rsidR="00AC6381">
        <w:t xml:space="preserve">dvertisements </w:t>
      </w:r>
      <w:r w:rsidR="00856F0B">
        <w:t xml:space="preserve">featured </w:t>
      </w:r>
      <w:r w:rsidR="00AC6381">
        <w:t xml:space="preserve">products </w:t>
      </w:r>
      <w:r w:rsidR="001D7649">
        <w:t xml:space="preserve">frequently </w:t>
      </w:r>
      <w:r w:rsidR="007636BE">
        <w:t>advertised</w:t>
      </w:r>
      <w:r w:rsidR="001D7649">
        <w:t xml:space="preserve"> in</w:t>
      </w:r>
      <w:r w:rsidR="007636BE">
        <w:t xml:space="preserve"> women’s magazines</w:t>
      </w:r>
      <w:r w:rsidR="00A275C0">
        <w:t xml:space="preserve">, with four advertisements for clothing (e.g. dresses and underwear) and five for beauty products (e.g. perfume and skincare). </w:t>
      </w:r>
      <w:r w:rsidR="00B26010">
        <w:t>To ensure that</w:t>
      </w:r>
      <w:r w:rsidR="00BE1C45">
        <w:t xml:space="preserve"> only the presence and</w:t>
      </w:r>
      <w:r w:rsidR="00FE3791">
        <w:t xml:space="preserve"> </w:t>
      </w:r>
      <w:r w:rsidR="00FE3791">
        <w:lastRenderedPageBreak/>
        <w:t>body</w:t>
      </w:r>
      <w:r w:rsidR="00BE1C45">
        <w:t xml:space="preserve"> size of the models </w:t>
      </w:r>
      <w:r w:rsidR="002413D1">
        <w:t xml:space="preserve">varied between the </w:t>
      </w:r>
      <w:r w:rsidR="007259C0">
        <w:t>advertisements in each condition</w:t>
      </w:r>
      <w:r w:rsidR="00BE1C45">
        <w:t>,</w:t>
      </w:r>
      <w:r w:rsidR="00AC6381">
        <w:t xml:space="preserve"> </w:t>
      </w:r>
      <w:r w:rsidR="00247933">
        <w:t xml:space="preserve">nine </w:t>
      </w:r>
      <w:r w:rsidR="00AC6381">
        <w:t>basic template</w:t>
      </w:r>
      <w:r w:rsidR="00873BF0">
        <w:t>s</w:t>
      </w:r>
      <w:r w:rsidR="005165BC">
        <w:t xml:space="preserve"> </w:t>
      </w:r>
      <w:r w:rsidR="00247933">
        <w:t xml:space="preserve">of layout, design and logo </w:t>
      </w:r>
      <w:r w:rsidR="00AC6381">
        <w:t>w</w:t>
      </w:r>
      <w:r w:rsidR="00873BF0">
        <w:t>ere</w:t>
      </w:r>
      <w:r w:rsidR="00AC6381">
        <w:t xml:space="preserve"> created</w:t>
      </w:r>
      <w:r w:rsidR="00C124D1">
        <w:t>.</w:t>
      </w:r>
      <w:r w:rsidR="00873BF0">
        <w:t xml:space="preserve"> </w:t>
      </w:r>
      <w:r w:rsidR="00BF7756">
        <w:t>For the control condition</w:t>
      </w:r>
      <w:r w:rsidR="00CB07E0">
        <w:t>, photograph</w:t>
      </w:r>
      <w:r w:rsidR="00BE1C45">
        <w:t>s</w:t>
      </w:r>
      <w:r w:rsidR="00CB07E0">
        <w:t xml:space="preserve"> </w:t>
      </w:r>
      <w:r w:rsidR="00597F9E">
        <w:t>of products</w:t>
      </w:r>
      <w:r w:rsidR="00BF7756">
        <w:t xml:space="preserve"> (e.g. perfume bottle</w:t>
      </w:r>
      <w:r w:rsidR="007259C0">
        <w:t>s</w:t>
      </w:r>
      <w:r w:rsidR="00BE1C45">
        <w:t xml:space="preserve">, </w:t>
      </w:r>
      <w:r w:rsidR="00597F9E">
        <w:t>lingerie</w:t>
      </w:r>
      <w:r w:rsidR="00BF7756">
        <w:t>) w</w:t>
      </w:r>
      <w:r w:rsidR="00BE1C45">
        <w:t>ere</w:t>
      </w:r>
      <w:r w:rsidR="00BF7756">
        <w:t xml:space="preserve"> superimposed on</w:t>
      </w:r>
      <w:r w:rsidR="001D7649">
        <w:t xml:space="preserve"> </w:t>
      </w:r>
      <w:r w:rsidR="00BF7756">
        <w:t>to the nine advertisement templates</w:t>
      </w:r>
      <w:r w:rsidR="00247933">
        <w:t xml:space="preserve">. </w:t>
      </w:r>
      <w:r w:rsidR="00BF7756" w:rsidRPr="004046FF">
        <w:t xml:space="preserve">For the </w:t>
      </w:r>
      <w:r w:rsidR="008F0417" w:rsidRPr="004046FF">
        <w:t>thin</w:t>
      </w:r>
      <w:r w:rsidR="00BF7756" w:rsidRPr="004046FF">
        <w:t xml:space="preserve"> model condition,</w:t>
      </w:r>
      <w:r w:rsidR="001D7649" w:rsidRPr="004046FF">
        <w:t xml:space="preserve"> photographs</w:t>
      </w:r>
      <w:r w:rsidR="00BF7756" w:rsidRPr="004046FF">
        <w:t xml:space="preserve"> of </w:t>
      </w:r>
      <w:r w:rsidR="007259C0" w:rsidRPr="004046FF">
        <w:t xml:space="preserve">traditional fashion </w:t>
      </w:r>
      <w:r w:rsidR="00AC6381" w:rsidRPr="004046FF">
        <w:t xml:space="preserve">models (Australian </w:t>
      </w:r>
      <w:r w:rsidR="00B26010" w:rsidRPr="004046FF">
        <w:t xml:space="preserve">clothing </w:t>
      </w:r>
      <w:r w:rsidR="00AC6381" w:rsidRPr="004046FF">
        <w:t>size 8-10</w:t>
      </w:r>
      <w:r w:rsidR="00BE1C45" w:rsidRPr="004046FF">
        <w:rPr>
          <w:rStyle w:val="FootnoteReference"/>
        </w:rPr>
        <w:footnoteReference w:id="2"/>
      </w:r>
      <w:r w:rsidR="00AC6381" w:rsidRPr="004046FF">
        <w:t xml:space="preserve">) </w:t>
      </w:r>
      <w:r w:rsidR="001D7649" w:rsidRPr="004046FF">
        <w:t xml:space="preserve">were superimposed on to the templates. For the average-size model condition, photographs of ‘plus-size’ models (Australian </w:t>
      </w:r>
      <w:r w:rsidR="00B26010" w:rsidRPr="004046FF">
        <w:t xml:space="preserve">clothing </w:t>
      </w:r>
      <w:r w:rsidR="001D7649" w:rsidRPr="004046FF">
        <w:t>size 14</w:t>
      </w:r>
      <w:r w:rsidR="00597F9E" w:rsidRPr="004046FF">
        <w:t>-16</w:t>
      </w:r>
      <w:r w:rsidR="0046112B" w:rsidRPr="004046FF">
        <w:rPr>
          <w:rStyle w:val="FootnoteReference"/>
        </w:rPr>
        <w:footnoteReference w:id="3"/>
      </w:r>
      <w:r w:rsidR="001D7649" w:rsidRPr="004046FF">
        <w:t>) were superimposed on</w:t>
      </w:r>
      <w:r w:rsidR="00BE1C45" w:rsidRPr="004046FF">
        <w:t xml:space="preserve"> to</w:t>
      </w:r>
      <w:r w:rsidR="001D7649" w:rsidRPr="004046FF">
        <w:t xml:space="preserve"> the </w:t>
      </w:r>
      <w:r w:rsidR="00247933" w:rsidRPr="004046FF">
        <w:t xml:space="preserve">same </w:t>
      </w:r>
      <w:r w:rsidR="001D7649" w:rsidRPr="004046FF">
        <w:t xml:space="preserve">templates. </w:t>
      </w:r>
      <w:r w:rsidR="00B26010" w:rsidRPr="004046FF">
        <w:t>Effort was taken</w:t>
      </w:r>
      <w:r w:rsidR="00185F20" w:rsidRPr="004046FF">
        <w:t xml:space="preserve"> to match the </w:t>
      </w:r>
      <w:r w:rsidR="008F0417" w:rsidRPr="004046FF">
        <w:t>thin</w:t>
      </w:r>
      <w:r w:rsidR="00185F20" w:rsidRPr="004046FF">
        <w:t xml:space="preserve"> and average-size models across advertisements on pose, facial expression, and clothing style and colour.</w:t>
      </w:r>
    </w:p>
    <w:p w:rsidR="00293696" w:rsidRDefault="00185F20" w:rsidP="00293696">
      <w:pPr>
        <w:widowControl w:val="0"/>
        <w:spacing w:line="480" w:lineRule="auto"/>
        <w:ind w:firstLine="720"/>
      </w:pPr>
      <w:r w:rsidRPr="004046FF">
        <w:t xml:space="preserve">To enhance the </w:t>
      </w:r>
      <w:r w:rsidR="00C153E6" w:rsidRPr="004046FF">
        <w:t>similarity</w:t>
      </w:r>
      <w:r w:rsidR="00BC08C9" w:rsidRPr="004046FF">
        <w:t xml:space="preserve"> of the advertisements </w:t>
      </w:r>
      <w:r w:rsidR="00C153E6" w:rsidRPr="004046FF">
        <w:t>to genuine magazine advertisements</w:t>
      </w:r>
      <w:r w:rsidRPr="004046FF">
        <w:t xml:space="preserve">, the models </w:t>
      </w:r>
      <w:r w:rsidR="00B26010" w:rsidRPr="004046FF">
        <w:t xml:space="preserve">featured </w:t>
      </w:r>
      <w:r w:rsidRPr="004046FF">
        <w:t>in the advertisements were professional models and their photographs and measurements were sourced from the</w:t>
      </w:r>
      <w:r>
        <w:t xml:space="preserve"> websites of several leading Australian modelling agencies (e.g. </w:t>
      </w:r>
      <w:r w:rsidRPr="00B26010">
        <w:rPr>
          <w:i/>
        </w:rPr>
        <w:t>Chadwick Models, Scene Model</w:t>
      </w:r>
      <w:r w:rsidR="00960140">
        <w:rPr>
          <w:i/>
        </w:rPr>
        <w:t xml:space="preserve"> </w:t>
      </w:r>
      <w:r w:rsidR="00960140" w:rsidRPr="003A5A19">
        <w:rPr>
          <w:i/>
        </w:rPr>
        <w:t>Management</w:t>
      </w:r>
      <w:r w:rsidRPr="003A5A19">
        <w:rPr>
          <w:i/>
        </w:rPr>
        <w:t xml:space="preserve">, Bella Model Management </w:t>
      </w:r>
      <w:r w:rsidRPr="003A5A19">
        <w:t xml:space="preserve">and </w:t>
      </w:r>
      <w:r w:rsidRPr="003A5A19">
        <w:rPr>
          <w:i/>
        </w:rPr>
        <w:t>BGM Models</w:t>
      </w:r>
      <w:r w:rsidRPr="003A5A19">
        <w:t xml:space="preserve">). </w:t>
      </w:r>
      <w:r w:rsidR="000A5059" w:rsidRPr="003A5A19">
        <w:t xml:space="preserve">The average measurements of the models in the </w:t>
      </w:r>
      <w:r w:rsidR="008F0417" w:rsidRPr="003A5A19">
        <w:t>thin</w:t>
      </w:r>
      <w:r w:rsidR="000A5059" w:rsidRPr="003A5A19">
        <w:t xml:space="preserve"> condition </w:t>
      </w:r>
      <w:r w:rsidR="007F6AD2" w:rsidRPr="003A5A19">
        <w:t>(</w:t>
      </w:r>
      <w:r w:rsidRPr="003A5A19">
        <w:t xml:space="preserve">Australian </w:t>
      </w:r>
      <w:r w:rsidR="008B7C7C" w:rsidRPr="003A5A19">
        <w:t>dress size=8</w:t>
      </w:r>
      <w:r w:rsidR="007F6AD2" w:rsidRPr="003A5A19">
        <w:t>-10, bust</w:t>
      </w:r>
      <w:r w:rsidR="000A5059" w:rsidRPr="003A5A19">
        <w:t>=</w:t>
      </w:r>
      <w:r w:rsidR="007F6AD2" w:rsidRPr="003A5A19">
        <w:t xml:space="preserve"> 84.67cm</w:t>
      </w:r>
      <w:r w:rsidR="008C71A0" w:rsidRPr="003A5A19">
        <w:t>/33.33 inches</w:t>
      </w:r>
      <w:r w:rsidR="000A5059" w:rsidRPr="003A5A19">
        <w:t>, waist=</w:t>
      </w:r>
      <w:r w:rsidR="007F6AD2" w:rsidRPr="003A5A19">
        <w:t xml:space="preserve"> 61.40cm</w:t>
      </w:r>
      <w:r w:rsidR="008C71A0" w:rsidRPr="003A5A19">
        <w:t>/24.14 inches</w:t>
      </w:r>
      <w:r w:rsidR="000A5059" w:rsidRPr="003A5A19">
        <w:t>, hips=</w:t>
      </w:r>
      <w:r w:rsidR="007F6AD2" w:rsidRPr="003A5A19">
        <w:t>88.05cm</w:t>
      </w:r>
      <w:r w:rsidR="008C71A0" w:rsidRPr="003A5A19">
        <w:t>/34.67 inches</w:t>
      </w:r>
      <w:r w:rsidR="000A5059" w:rsidRPr="003A5A19">
        <w:t>) were comparable to the average Australian fashion model</w:t>
      </w:r>
      <w:r w:rsidR="000A5059" w:rsidRPr="003A5A19">
        <w:rPr>
          <w:rStyle w:val="FootnoteReference"/>
        </w:rPr>
        <w:footnoteReference w:id="4"/>
      </w:r>
      <w:r w:rsidR="00CE1E62" w:rsidRPr="003A5A19">
        <w:t>.</w:t>
      </w:r>
      <w:r w:rsidR="000A5059" w:rsidRPr="003A5A19">
        <w:t xml:space="preserve"> </w:t>
      </w:r>
      <w:r w:rsidR="00CE1E62" w:rsidRPr="003A5A19">
        <w:t xml:space="preserve">The </w:t>
      </w:r>
      <w:r w:rsidR="000A5059" w:rsidRPr="003A5A19">
        <w:t>average</w:t>
      </w:r>
      <w:r w:rsidR="001D7649" w:rsidRPr="003A5A19">
        <w:t xml:space="preserve"> measurements</w:t>
      </w:r>
      <w:r w:rsidR="000A5059" w:rsidRPr="003A5A19">
        <w:t xml:space="preserve"> </w:t>
      </w:r>
      <w:r w:rsidR="001D7649" w:rsidRPr="003A5A19">
        <w:t>of the models used in the average-size condi</w:t>
      </w:r>
      <w:r w:rsidR="00AA77B5" w:rsidRPr="003A5A19">
        <w:t>tion</w:t>
      </w:r>
      <w:r w:rsidR="000A5059">
        <w:t xml:space="preserve"> (</w:t>
      </w:r>
      <w:r>
        <w:t xml:space="preserve">Australian </w:t>
      </w:r>
      <w:r w:rsidR="000A5059">
        <w:t>dress size=14-16</w:t>
      </w:r>
      <w:r w:rsidR="008B7C7C">
        <w:t>, bust=</w:t>
      </w:r>
      <w:r w:rsidR="000A5059">
        <w:t>101.33cm</w:t>
      </w:r>
      <w:r w:rsidR="007F6AD2">
        <w:t>/39.74 inches</w:t>
      </w:r>
      <w:r w:rsidR="000A5059">
        <w:t>, waist</w:t>
      </w:r>
      <w:r w:rsidR="008B7C7C">
        <w:t>=</w:t>
      </w:r>
      <w:r w:rsidR="002B1B1A">
        <w:t>83.16cm</w:t>
      </w:r>
      <w:r w:rsidR="007F6AD2">
        <w:t>/32.74 inches, hips</w:t>
      </w:r>
      <w:r w:rsidR="008B7C7C">
        <w:t>=</w:t>
      </w:r>
      <w:r w:rsidR="000A5059">
        <w:t>107.79cm</w:t>
      </w:r>
      <w:r w:rsidR="007F6AD2">
        <w:t>/42.43 inches</w:t>
      </w:r>
      <w:r w:rsidR="00CE1E62">
        <w:t>) were</w:t>
      </w:r>
      <w:r w:rsidR="00AA77B5">
        <w:t xml:space="preserve"> comparable to </w:t>
      </w:r>
      <w:r w:rsidR="00CE1E62">
        <w:t>the</w:t>
      </w:r>
      <w:r w:rsidR="002413D1">
        <w:t xml:space="preserve"> average-size</w:t>
      </w:r>
      <w:r w:rsidR="000A5059">
        <w:t>d</w:t>
      </w:r>
      <w:r w:rsidR="002413D1">
        <w:t xml:space="preserve"> </w:t>
      </w:r>
      <w:r w:rsidR="001D7649">
        <w:t>Australian wom</w:t>
      </w:r>
      <w:r w:rsidR="000A5059">
        <w:t>a</w:t>
      </w:r>
      <w:r w:rsidR="001D7649">
        <w:t xml:space="preserve">n </w:t>
      </w:r>
      <w:r w:rsidR="00445D93">
        <w:fldChar w:fldCharType="begin"/>
      </w:r>
      <w:r w:rsidR="00AF54CE">
        <w:instrText xml:space="preserve"> ADDIN EN.CITE &lt;EndNote&gt;&lt;Cite&gt;&lt;Author&gt;Kennedy&lt;/Author&gt;&lt;Year&gt;2006&lt;/Year&gt;&lt;RecNum&gt;4&lt;/RecNum&gt;&lt;DisplayText&gt;(Kennedy, 2006; Women&amp;apos;s Health Australia, 2000)&lt;/DisplayText&gt;&lt;record&gt;&lt;rec-number&gt;4&lt;/rec-number&gt;&lt;foreign-keys&gt;&lt;key app="EN" db-id="xvxraettnrvzteesaxavpawetfftvtvs2d0w"&gt;4&lt;/key&gt;&lt;/foreign-keys&gt;&lt;ref-type name="Conference Paper"&gt;47&lt;/ref-type&gt;&lt;contributors&gt;&lt;authors&gt;&lt;author&gt;Kennedy, Kate&lt;/author&gt;&lt;/authors&gt;&lt;/contributors&gt;&lt;titles&gt;&lt;title&gt;What size am I: Decoding women&amp;apos;s clothing sizes&lt;/title&gt;&lt;secondary-title&gt;Cultural Studies Association of Australasia’s Annual Conference&lt;/secondary-title&gt;&lt;/titles&gt;&lt;dates&gt;&lt;year&gt;2006&lt;/year&gt;&lt;/dates&gt;&lt;pub-location&gt;Canberra, Australia&lt;/pub-location&gt;&lt;urls&gt;&lt;related-urls&gt;&lt;url&gt;http://www.unaustralia.com/electronicpdf/Unkennedy.pdf&lt;/url&gt;&lt;/related-urls&gt;&lt;/urls&gt;&lt;access-date&gt;14 October 2009&lt;/access-date&gt;&lt;/record&gt;&lt;/Cite&gt;&lt;Cite&gt;&lt;Author&gt;Women&amp;apos;s Health Australia&lt;/Author&gt;&lt;Year&gt;2000&lt;/Year&gt;&lt;RecNum&gt;7&lt;/RecNum&gt;&lt;record&gt;&lt;rec-number&gt;7&lt;/rec-number&gt;&lt;foreign-keys&gt;&lt;key app="EN" db-id="xvxraettnrvzteesaxavpawetfftvtvs2d0w"&gt;7&lt;/key&gt;&lt;/foreign-keys&gt;&lt;ref-type name="Report"&gt;27&lt;/ref-type&gt;&lt;contributors&gt;&lt;authors&gt;&lt;author&gt;Women&amp;apos;s Health Australia,&lt;/author&gt;&lt;/authors&gt;&lt;/contributors&gt;&lt;titles&gt;&lt;title&gt;The Australian Longitudinal Study on Women&amp;apos;s Health: Report 14&lt;/title&gt;&lt;/titles&gt;&lt;dates&gt;&lt;year&gt;2000&lt;/year&gt;&lt;/dates&gt;&lt;publisher&gt;The University of Newcastle and The University of Queensland&lt;/publisher&gt;&lt;urls&gt;&lt;related-urls&gt;&lt;url&gt;http://www.alswh.org.au/Reports/Technical/Report%2014%20ALSWH.pdf&lt;/url&gt;&lt;/related-urls&gt;&lt;/urls&gt;&lt;/record&gt;&lt;/Cite&gt;&lt;/EndNote&gt;</w:instrText>
      </w:r>
      <w:r w:rsidR="00445D93">
        <w:fldChar w:fldCharType="separate"/>
      </w:r>
      <w:r w:rsidR="00A22AFB">
        <w:rPr>
          <w:noProof/>
        </w:rPr>
        <w:t>(Kennedy, 2006; Women's Health Australia, 2000)</w:t>
      </w:r>
      <w:r w:rsidR="00445D93">
        <w:fldChar w:fldCharType="end"/>
      </w:r>
      <w:r w:rsidR="00032BB3">
        <w:t>.</w:t>
      </w:r>
      <w:r>
        <w:t xml:space="preserve"> </w:t>
      </w:r>
      <w:r w:rsidR="00771182">
        <w:t>Copies of the advertisements can be obtained by contacting the first author</w:t>
      </w:r>
      <w:r w:rsidR="00952153">
        <w:t>.</w:t>
      </w:r>
    </w:p>
    <w:p w:rsidR="00034CF3" w:rsidRPr="005C1BA8" w:rsidRDefault="00D50049" w:rsidP="00293696">
      <w:pPr>
        <w:widowControl w:val="0"/>
        <w:spacing w:line="480" w:lineRule="auto"/>
        <w:ind w:firstLine="720"/>
      </w:pPr>
      <w:r>
        <w:rPr>
          <w:i/>
        </w:rPr>
        <w:t>Pilot Study</w:t>
      </w:r>
      <w:r w:rsidR="007B795C">
        <w:rPr>
          <w:i/>
        </w:rPr>
        <w:t>.</w:t>
      </w:r>
      <w:r w:rsidR="00C404C2">
        <w:rPr>
          <w:i/>
        </w:rPr>
        <w:t xml:space="preserve"> </w:t>
      </w:r>
      <w:r w:rsidR="00895715">
        <w:t xml:space="preserve">As Halliwell and Dittmar </w:t>
      </w:r>
      <w:r w:rsidR="00445D93">
        <w:fldChar w:fldCharType="begin"/>
      </w:r>
      <w:r w:rsidR="00F77C8A">
        <w:instrText xml:space="preserve"> ADDIN EN.CITE &lt;EndNote&gt;&lt;Cite ExcludeAuth="1"&gt;&lt;Author&gt;Halliwell&lt;/Author&gt;&lt;Year&gt;2004&lt;/Year&gt;&lt;RecNum&gt;8&lt;/RecNum&gt;&lt;DisplayText&gt;(2004)&lt;/DisplayText&gt;&lt;record&gt;&lt;rec-number&gt;8&lt;/rec-number&gt;&lt;foreign-keys&gt;&lt;key app="EN" db-id="xvxraettnrvzteesaxavpawetfftvtvs2d0w"&gt;8&lt;/key&gt;&lt;/foreign-keys&gt;&lt;ref-type name="Journal Article"&gt;17&lt;/ref-type&gt;&lt;contributors&gt;&lt;authors&gt;&lt;author&gt;Halliwell, E.&lt;/author&gt;&lt;author&gt;Dittmar, H.&lt;/author&gt;&lt;/authors&gt;&lt;/contributors&gt;&lt;titles&gt;&lt;title&gt;Does size matter? The impact of model&amp;apos;s body size on women&amp;apos;s body-focused anxiety and advertising effectiveness.&lt;/title&gt;&lt;secondary-title&gt;Journal of Social and Clinical Psychology&lt;/secondary-title&gt;&lt;/titles&gt;&lt;periodical&gt;&lt;full-title&gt;Journal of Social and Clinical Psychology&lt;/full-title&gt;&lt;/periodical&gt;&lt;pages&gt;104-122&lt;/pages&gt;&lt;volume&gt;23&lt;/volume&gt;&lt;dates&gt;&lt;year&gt;2004&lt;/year&gt;&lt;/dates&gt;&lt;urls&gt;&lt;/urls&gt;&lt;/record&gt;&lt;/Cite&gt;&lt;/EndNote&gt;</w:instrText>
      </w:r>
      <w:r w:rsidR="00445D93">
        <w:fldChar w:fldCharType="separate"/>
      </w:r>
      <w:r w:rsidR="00F77C8A">
        <w:rPr>
          <w:noProof/>
        </w:rPr>
        <w:t>(2004)</w:t>
      </w:r>
      <w:r w:rsidR="00445D93">
        <w:fldChar w:fldCharType="end"/>
      </w:r>
      <w:r w:rsidR="00895715">
        <w:t xml:space="preserve"> pointed out, some of the earliest</w:t>
      </w:r>
      <w:r w:rsidR="003B726C">
        <w:t xml:space="preserve"> average-size model research </w:t>
      </w:r>
      <w:r w:rsidR="00445D93">
        <w:fldChar w:fldCharType="begin"/>
      </w:r>
      <w:r w:rsidR="00A22AFB">
        <w:instrText xml:space="preserve"> ADDIN EN.CITE &lt;EndNote&gt;&lt;Cite&gt;&lt;Author&gt;Irving&lt;/Author&gt;&lt;Year&gt;1990&lt;/Year&gt;&lt;RecNum&gt;75&lt;/RecNum&gt;&lt;Prefix&gt;e.g.`, &lt;/Prefix&gt;&lt;DisplayText&gt;(e.g., Irving, 1990)&lt;/DisplayText&gt;&lt;record&gt;&lt;rec-number&gt;75&lt;/rec-number&gt;&lt;foreign-keys&gt;&lt;key app="EN" db-id="xvxraettnrvzteesaxavpawetfftvtvs2d0w"&gt;75&lt;/key&gt;&lt;/foreign-keys&gt;&lt;ref-type name="Journal Article"&gt;17&lt;/ref-type&gt;&lt;contributors&gt;&lt;authors&gt;&lt;author&gt;Irving, L.M.&lt;/author&gt;&lt;/authors&gt;&lt;/contributors&gt;&lt;titles&gt;&lt;title&gt;Mirror images: Effects of the standard of beauty on the self- and body-esteem of women exhibiting varying levels of bulimic symptoms&lt;/title&gt;&lt;secondary-title&gt;Journal of Social &amp;amp; Clinical Psychology&lt;/secondary-title&gt;&lt;/titles&gt;&lt;periodical&gt;&lt;full-title&gt;Journal of Social &amp;amp; Clinical Psychology&lt;/full-title&gt;&lt;/periodical&gt;&lt;pages&gt;230-242&lt;/pages&gt;&lt;volume&gt;9&lt;/volume&gt;&lt;dates&gt;&lt;year&gt;1990&lt;/year&gt;&lt;/dates&gt;&lt;urls&gt;&lt;/urls&gt;&lt;/record&gt;&lt;/Cite&gt;&lt;Cite ExcludeAuth="1"&gt;&lt;Author&gt;Irving&lt;/Author&gt;&lt;Year&gt;1990&lt;/Year&gt;&lt;RecNum&gt;75&lt;/RecNum&gt;&lt;record&gt;&lt;rec-number&gt;75&lt;/rec-number&gt;&lt;foreign-keys&gt;&lt;key app="EN" db-id="xvxraettnrvzteesaxavpawetfftvtvs2d0w"&gt;75&lt;/key&gt;&lt;/foreign-keys&gt;&lt;ref-type name="Journal Article"&gt;17&lt;/ref-type&gt;&lt;contributors&gt;&lt;authors&gt;&lt;author&gt;Irving, L.M.&lt;/author&gt;&lt;/authors&gt;&lt;/contributors&gt;&lt;titles&gt;&lt;title&gt;Mirror images: Effects of the standard of beauty on the self- and body-esteem of women exhibiting varying levels of bulimic symptoms&lt;/title&gt;&lt;secondary-title&gt;Journal of Social &amp;amp; Clinical Psychology&lt;/secondary-title&gt;&lt;/titles&gt;&lt;periodical&gt;&lt;full-title&gt;Journal of Social &amp;amp; Clinical Psychology&lt;/full-title&gt;&lt;/periodical&gt;&lt;pages&gt;230-242&lt;/pages&gt;&lt;volume&gt;9&lt;/volume&gt;&lt;dates&gt;&lt;year&gt;1990&lt;/year&gt;&lt;/dates&gt;&lt;urls&gt;&lt;/urls&gt;&lt;/record&gt;&lt;/Cite&gt;&lt;/EndNote&gt;</w:instrText>
      </w:r>
      <w:r w:rsidR="00445D93">
        <w:fldChar w:fldCharType="separate"/>
      </w:r>
      <w:r w:rsidR="00A22AFB">
        <w:rPr>
          <w:noProof/>
        </w:rPr>
        <w:t>(e.g., Irving, 1990)</w:t>
      </w:r>
      <w:r w:rsidR="00445D93">
        <w:fldChar w:fldCharType="end"/>
      </w:r>
      <w:r w:rsidR="003B726C">
        <w:t xml:space="preserve"> confounded model attr</w:t>
      </w:r>
      <w:r w:rsidR="00895715">
        <w:t xml:space="preserve">activeness with body size, such that the average-size models used </w:t>
      </w:r>
      <w:r w:rsidR="003B726C">
        <w:t xml:space="preserve">in these studies were perceived </w:t>
      </w:r>
      <w:r w:rsidR="00895715">
        <w:t xml:space="preserve">by participants </w:t>
      </w:r>
      <w:r w:rsidR="003B726C">
        <w:t xml:space="preserve">as less </w:t>
      </w:r>
      <w:r w:rsidR="003B726C">
        <w:lastRenderedPageBreak/>
        <w:t>attractive</w:t>
      </w:r>
      <w:r w:rsidR="00895715">
        <w:t xml:space="preserve"> than the thin model</w:t>
      </w:r>
      <w:r w:rsidR="00247933">
        <w:t>s</w:t>
      </w:r>
      <w:r w:rsidR="00895715">
        <w:t xml:space="preserve">. </w:t>
      </w:r>
      <w:r w:rsidR="003B726C">
        <w:t xml:space="preserve"> </w:t>
      </w:r>
      <w:r w:rsidR="00895715">
        <w:t>Consequently, we conducted a</w:t>
      </w:r>
      <w:r w:rsidR="00034CF3">
        <w:t xml:space="preserve"> pilot study t</w:t>
      </w:r>
      <w:r w:rsidR="00C404C2">
        <w:t xml:space="preserve">o check that </w:t>
      </w:r>
      <w:r w:rsidR="00034CF3">
        <w:t xml:space="preserve">(a) </w:t>
      </w:r>
      <w:r w:rsidR="00C404C2">
        <w:t xml:space="preserve">the manipulation of model body size </w:t>
      </w:r>
      <w:r w:rsidR="00034CF3">
        <w:t xml:space="preserve">between advertisement sets </w:t>
      </w:r>
      <w:r w:rsidR="00C404C2">
        <w:t>was effective</w:t>
      </w:r>
      <w:r w:rsidR="00D4356D">
        <w:t xml:space="preserve"> </w:t>
      </w:r>
      <w:r w:rsidR="00034CF3">
        <w:t xml:space="preserve">(b) </w:t>
      </w:r>
      <w:r w:rsidR="00C404C2">
        <w:t>model attractiveness was not confounded with body size</w:t>
      </w:r>
      <w:r w:rsidR="00604DF4">
        <w:t>, and</w:t>
      </w:r>
      <w:r w:rsidR="00C404C2">
        <w:t xml:space="preserve"> </w:t>
      </w:r>
      <w:r w:rsidR="00034CF3">
        <w:t xml:space="preserve">(c) </w:t>
      </w:r>
      <w:r w:rsidR="00C404C2">
        <w:t xml:space="preserve">the advertisements </w:t>
      </w:r>
      <w:r w:rsidR="00034CF3">
        <w:t xml:space="preserve">were </w:t>
      </w:r>
      <w:r w:rsidR="00AD5F39">
        <w:t xml:space="preserve">perceived as </w:t>
      </w:r>
      <w:r w:rsidR="00034CF3">
        <w:t>similar to real magazine advertisements.</w:t>
      </w:r>
      <w:r w:rsidR="00C404C2" w:rsidRPr="00BB21A6">
        <w:t xml:space="preserve"> </w:t>
      </w:r>
      <w:r w:rsidR="00C404C2">
        <w:t>A total of 87 Australian university students, 43 women and 44 men aged 18-25 years (</w:t>
      </w:r>
      <w:r w:rsidR="00C404C2">
        <w:rPr>
          <w:i/>
        </w:rPr>
        <w:t xml:space="preserve">M= </w:t>
      </w:r>
      <w:r w:rsidR="00C404C2" w:rsidRPr="00361806">
        <w:t>20.75</w:t>
      </w:r>
      <w:r w:rsidR="00C404C2">
        <w:rPr>
          <w:i/>
        </w:rPr>
        <w:t xml:space="preserve">, </w:t>
      </w:r>
      <w:r w:rsidR="00C404C2" w:rsidRPr="00D03468">
        <w:rPr>
          <w:i/>
        </w:rPr>
        <w:t>SD</w:t>
      </w:r>
      <w:r w:rsidR="00C404C2">
        <w:t xml:space="preserve">=1.95), participated </w:t>
      </w:r>
      <w:r w:rsidR="00C404C2" w:rsidRPr="005C1BA8">
        <w:t xml:space="preserve">in the pilot study. </w:t>
      </w:r>
    </w:p>
    <w:p w:rsidR="007E529B" w:rsidRPr="008B7C7C" w:rsidRDefault="00C404C2" w:rsidP="00293696">
      <w:pPr>
        <w:widowControl w:val="0"/>
        <w:spacing w:line="480" w:lineRule="auto"/>
        <w:ind w:firstLine="720"/>
      </w:pPr>
      <w:r w:rsidRPr="005C1BA8">
        <w:t>Participants were shown one of two</w:t>
      </w:r>
      <w:r w:rsidR="00034CF3" w:rsidRPr="005C1BA8">
        <w:t xml:space="preserve"> printed</w:t>
      </w:r>
      <w:r w:rsidRPr="005C1BA8">
        <w:t xml:space="preserve"> booklets containing </w:t>
      </w:r>
      <w:r w:rsidR="00034CF3" w:rsidRPr="005C1BA8">
        <w:t xml:space="preserve">either the </w:t>
      </w:r>
      <w:r w:rsidR="00403020" w:rsidRPr="005C1BA8">
        <w:t xml:space="preserve">nine </w:t>
      </w:r>
      <w:r w:rsidR="008F0417" w:rsidRPr="005C1BA8">
        <w:t>thin</w:t>
      </w:r>
      <w:r w:rsidR="00034CF3" w:rsidRPr="005C1BA8">
        <w:t xml:space="preserve"> model</w:t>
      </w:r>
      <w:r w:rsidRPr="005C1BA8">
        <w:t xml:space="preserve"> advertisements</w:t>
      </w:r>
      <w:r w:rsidR="00034CF3" w:rsidRPr="005C1BA8">
        <w:t xml:space="preserve"> </w:t>
      </w:r>
      <w:r w:rsidR="00403020" w:rsidRPr="005C1BA8">
        <w:t>(</w:t>
      </w:r>
      <w:r w:rsidR="00403020" w:rsidRPr="005C1BA8">
        <w:rPr>
          <w:i/>
        </w:rPr>
        <w:t>n</w:t>
      </w:r>
      <w:r w:rsidR="00403020" w:rsidRPr="005C1BA8">
        <w:t xml:space="preserve">=43) </w:t>
      </w:r>
      <w:r w:rsidR="00034CF3" w:rsidRPr="005C1BA8">
        <w:t xml:space="preserve">or the </w:t>
      </w:r>
      <w:r w:rsidR="00CB3FFE" w:rsidRPr="005C1BA8">
        <w:t xml:space="preserve">nine </w:t>
      </w:r>
      <w:r w:rsidR="00034CF3" w:rsidRPr="005C1BA8">
        <w:t>average-size model advertisements</w:t>
      </w:r>
      <w:r w:rsidR="00403020" w:rsidRPr="005C1BA8">
        <w:t xml:space="preserve"> (</w:t>
      </w:r>
      <w:r w:rsidR="00403020" w:rsidRPr="005C1BA8">
        <w:rPr>
          <w:i/>
        </w:rPr>
        <w:t>n</w:t>
      </w:r>
      <w:r w:rsidR="00403020" w:rsidRPr="005C1BA8">
        <w:t>=44)</w:t>
      </w:r>
      <w:r w:rsidR="00034CF3" w:rsidRPr="005C1BA8">
        <w:t>.</w:t>
      </w:r>
      <w:r>
        <w:t xml:space="preserve"> </w:t>
      </w:r>
      <w:r w:rsidR="00034CF3">
        <w:t>They</w:t>
      </w:r>
      <w:r>
        <w:t xml:space="preserve"> rate</w:t>
      </w:r>
      <w:r w:rsidR="00403020">
        <w:t>d</w:t>
      </w:r>
      <w:r>
        <w:t xml:space="preserve"> each </w:t>
      </w:r>
      <w:r w:rsidR="00403020">
        <w:t>advertisement on the following 3 items, ea</w:t>
      </w:r>
      <w:r w:rsidR="008B7C7C">
        <w:t>ch with a 6-point Likert scale; (1)</w:t>
      </w:r>
      <w:r w:rsidR="00403020">
        <w:t>“How would you rate the body size of t</w:t>
      </w:r>
      <w:r w:rsidR="00676407">
        <w:t>he model in the advertisement?”</w:t>
      </w:r>
      <w:r w:rsidR="00403020">
        <w:t xml:space="preserve"> (1=very thi</w:t>
      </w:r>
      <w:r w:rsidR="008B7C7C">
        <w:t xml:space="preserve">n, 6= very curvaceous), (2) </w:t>
      </w:r>
      <w:r>
        <w:t>“</w:t>
      </w:r>
      <w:r w:rsidR="00403020">
        <w:t>H</w:t>
      </w:r>
      <w:r>
        <w:t xml:space="preserve">ow would you </w:t>
      </w:r>
      <w:r w:rsidRPr="005C1BA8">
        <w:t>rate the attractiveness of the model in the advertisement</w:t>
      </w:r>
      <w:r w:rsidR="00403020" w:rsidRPr="005C1BA8">
        <w:t>?</w:t>
      </w:r>
      <w:r w:rsidRPr="005C1BA8">
        <w:t>” (1= very una</w:t>
      </w:r>
      <w:r w:rsidR="008B7C7C" w:rsidRPr="005C1BA8">
        <w:t xml:space="preserve">ttractive, 6= very attractive), (3) </w:t>
      </w:r>
      <w:r w:rsidRPr="005C1BA8">
        <w:t>“</w:t>
      </w:r>
      <w:r w:rsidR="00403020" w:rsidRPr="005C1BA8">
        <w:t>H</w:t>
      </w:r>
      <w:r w:rsidRPr="005C1BA8">
        <w:t>ow similar is this advertisement to those you would find in women’s fashion magazines</w:t>
      </w:r>
      <w:r w:rsidR="00403020" w:rsidRPr="005C1BA8">
        <w:t>?</w:t>
      </w:r>
      <w:r w:rsidRPr="005C1BA8">
        <w:t>”</w:t>
      </w:r>
      <w:r w:rsidR="00403020" w:rsidRPr="005C1BA8" w:rsidDel="00403020">
        <w:t xml:space="preserve"> </w:t>
      </w:r>
      <w:r w:rsidRPr="005C1BA8">
        <w:t xml:space="preserve">(1=very dissimilar, 6= very similar). </w:t>
      </w:r>
      <w:r w:rsidR="00B26010" w:rsidRPr="005C1BA8">
        <w:t>Mean ratings</w:t>
      </w:r>
      <w:r w:rsidRPr="005C1BA8">
        <w:t xml:space="preserve"> of</w:t>
      </w:r>
      <w:r w:rsidR="00B26010" w:rsidRPr="005C1BA8">
        <w:t xml:space="preserve"> body size,</w:t>
      </w:r>
      <w:r w:rsidRPr="005C1BA8">
        <w:t xml:space="preserve"> attractiv</w:t>
      </w:r>
      <w:r w:rsidR="00F80105" w:rsidRPr="005C1BA8">
        <w:t xml:space="preserve">eness, and </w:t>
      </w:r>
      <w:r w:rsidR="00C153E6" w:rsidRPr="005C1BA8">
        <w:t xml:space="preserve">similarity </w:t>
      </w:r>
      <w:r w:rsidR="00BC08C9" w:rsidRPr="005C1BA8">
        <w:t>to advertisements in real magazines</w:t>
      </w:r>
      <w:r w:rsidRPr="005C1BA8">
        <w:t xml:space="preserve"> were calculated for the </w:t>
      </w:r>
      <w:r w:rsidR="008F0417" w:rsidRPr="005C1BA8">
        <w:t>thin</w:t>
      </w:r>
      <w:r w:rsidRPr="005C1BA8">
        <w:t xml:space="preserve"> model advertisements and the average</w:t>
      </w:r>
      <w:r>
        <w:t>-size model advertisements.</w:t>
      </w:r>
    </w:p>
    <w:p w:rsidR="00C404C2" w:rsidRPr="005C1BA8" w:rsidRDefault="00B26010" w:rsidP="00293696">
      <w:pPr>
        <w:widowControl w:val="0"/>
        <w:spacing w:line="480" w:lineRule="auto"/>
        <w:ind w:firstLine="720"/>
      </w:pPr>
      <w:r w:rsidRPr="005C1BA8">
        <w:t xml:space="preserve">A one-way between groups </w:t>
      </w:r>
      <w:r w:rsidR="00622F7E" w:rsidRPr="005C1BA8">
        <w:t>MANOVA</w:t>
      </w:r>
      <w:r w:rsidRPr="005C1BA8">
        <w:t xml:space="preserve"> </w:t>
      </w:r>
      <w:r w:rsidR="00622F7E" w:rsidRPr="005C1BA8">
        <w:t xml:space="preserve">showed a significant </w:t>
      </w:r>
      <w:r w:rsidR="00D36052" w:rsidRPr="005C1BA8">
        <w:t xml:space="preserve">difference between </w:t>
      </w:r>
      <w:r w:rsidR="00130199" w:rsidRPr="005C1BA8">
        <w:t xml:space="preserve">the </w:t>
      </w:r>
      <w:r w:rsidR="008F0417" w:rsidRPr="005C1BA8">
        <w:t>thin</w:t>
      </w:r>
      <w:r w:rsidR="00130199" w:rsidRPr="005C1BA8">
        <w:t xml:space="preserve"> and average-size model advertisements</w:t>
      </w:r>
      <w:r w:rsidR="00D36052" w:rsidRPr="005C1BA8">
        <w:t xml:space="preserve"> on the combined dependent variables, </w:t>
      </w:r>
      <w:r w:rsidR="00D36052" w:rsidRPr="005C1BA8">
        <w:rPr>
          <w:i/>
        </w:rPr>
        <w:t>Wilks’</w:t>
      </w:r>
      <w:r w:rsidR="00166EB2" w:rsidRPr="005C1BA8">
        <w:rPr>
          <w:i/>
        </w:rPr>
        <w:t xml:space="preserve"> </w:t>
      </w:r>
      <w:r w:rsidR="00D36052" w:rsidRPr="005C1BA8">
        <w:rPr>
          <w:i/>
        </w:rPr>
        <w:t>Λ</w:t>
      </w:r>
      <w:r w:rsidR="00D36052" w:rsidRPr="005C1BA8">
        <w:t>=0.33</w:t>
      </w:r>
      <w:r w:rsidR="00130199" w:rsidRPr="005C1BA8">
        <w:t>,</w:t>
      </w:r>
      <w:r w:rsidR="00166EB2" w:rsidRPr="005C1BA8">
        <w:t xml:space="preserve"> </w:t>
      </w:r>
      <w:r w:rsidR="00D36052" w:rsidRPr="005C1BA8">
        <w:rPr>
          <w:i/>
        </w:rPr>
        <w:t>F</w:t>
      </w:r>
      <w:r w:rsidR="00D36052" w:rsidRPr="005C1BA8">
        <w:t>(3,83)</w:t>
      </w:r>
      <w:r w:rsidR="00166EB2" w:rsidRPr="005C1BA8">
        <w:t xml:space="preserve"> </w:t>
      </w:r>
      <w:r w:rsidR="00D36052" w:rsidRPr="005C1BA8">
        <w:t>= 57.57</w:t>
      </w:r>
      <w:r w:rsidR="00130199" w:rsidRPr="005C1BA8">
        <w:t>,</w:t>
      </w:r>
      <w:r w:rsidR="00166EB2" w:rsidRPr="005C1BA8">
        <w:t xml:space="preserve"> </w:t>
      </w:r>
      <w:r w:rsidR="00D36052" w:rsidRPr="005C1BA8">
        <w:rPr>
          <w:i/>
        </w:rPr>
        <w:t>p&lt;.001</w:t>
      </w:r>
      <w:r w:rsidR="00D36052" w:rsidRPr="005C1BA8">
        <w:t>, partial η</w:t>
      </w:r>
      <w:r w:rsidR="00D36052" w:rsidRPr="005C1BA8">
        <w:rPr>
          <w:vertAlign w:val="superscript"/>
        </w:rPr>
        <w:t>2</w:t>
      </w:r>
      <w:r w:rsidR="00130199" w:rsidRPr="005C1BA8">
        <w:t>=0.68.</w:t>
      </w:r>
      <w:r w:rsidR="00622F7E" w:rsidRPr="005C1BA8">
        <w:t xml:space="preserve"> </w:t>
      </w:r>
      <w:r w:rsidR="00166EB2" w:rsidRPr="005C1BA8">
        <w:t>T</w:t>
      </w:r>
      <w:r w:rsidR="00130199" w:rsidRPr="005C1BA8">
        <w:t>here was</w:t>
      </w:r>
      <w:r w:rsidR="001857B9" w:rsidRPr="005C1BA8">
        <w:t xml:space="preserve"> a</w:t>
      </w:r>
      <w:r w:rsidR="00130199" w:rsidRPr="005C1BA8">
        <w:t xml:space="preserve"> significant main effect for condition on body size, </w:t>
      </w:r>
      <w:r w:rsidR="00130199" w:rsidRPr="005C1BA8">
        <w:rPr>
          <w:i/>
        </w:rPr>
        <w:t>F</w:t>
      </w:r>
      <w:r w:rsidR="00130199" w:rsidRPr="005C1BA8">
        <w:t>(1,85)</w:t>
      </w:r>
      <w:r w:rsidR="00166EB2" w:rsidRPr="005C1BA8">
        <w:t xml:space="preserve"> </w:t>
      </w:r>
      <w:r w:rsidR="00130199" w:rsidRPr="005C1BA8">
        <w:t>=</w:t>
      </w:r>
      <w:r w:rsidR="005C1BA8" w:rsidRPr="005C1BA8">
        <w:t xml:space="preserve"> </w:t>
      </w:r>
      <w:r w:rsidR="00130199" w:rsidRPr="005C1BA8">
        <w:t>104.95,</w:t>
      </w:r>
      <w:r w:rsidR="00166EB2" w:rsidRPr="005C1BA8">
        <w:t xml:space="preserve"> </w:t>
      </w:r>
      <w:r w:rsidR="00130199" w:rsidRPr="005C1BA8">
        <w:rPr>
          <w:i/>
        </w:rPr>
        <w:t>p&lt;.001</w:t>
      </w:r>
      <w:r w:rsidR="00130199" w:rsidRPr="005C1BA8">
        <w:t>, whereby</w:t>
      </w:r>
      <w:r w:rsidR="001857B9" w:rsidRPr="005C1BA8">
        <w:t xml:space="preserve"> the</w:t>
      </w:r>
      <w:r w:rsidR="00130199" w:rsidRPr="005C1BA8">
        <w:t xml:space="preserve"> </w:t>
      </w:r>
      <w:r w:rsidR="008F0417" w:rsidRPr="005C1BA8">
        <w:t>thin</w:t>
      </w:r>
      <w:r w:rsidR="00D4356D" w:rsidRPr="005C1BA8">
        <w:t xml:space="preserve"> models (</w:t>
      </w:r>
      <w:r w:rsidR="00D4356D" w:rsidRPr="005C1BA8">
        <w:rPr>
          <w:i/>
        </w:rPr>
        <w:t>M</w:t>
      </w:r>
      <w:r w:rsidR="00D4356D" w:rsidRPr="005C1BA8">
        <w:t>=2.65,</w:t>
      </w:r>
      <w:r w:rsidR="00166EB2" w:rsidRPr="005C1BA8">
        <w:t xml:space="preserve"> </w:t>
      </w:r>
      <w:r w:rsidR="00D4356D" w:rsidRPr="005C1BA8">
        <w:rPr>
          <w:i/>
        </w:rPr>
        <w:t>SD</w:t>
      </w:r>
      <w:r w:rsidR="00D4356D" w:rsidRPr="005C1BA8">
        <w:t>=0.83)</w:t>
      </w:r>
      <w:r w:rsidR="001A6D18" w:rsidRPr="005C1BA8">
        <w:t xml:space="preserve"> </w:t>
      </w:r>
      <w:r w:rsidR="00D4356D" w:rsidRPr="005C1BA8">
        <w:t xml:space="preserve">were rated as significantly thinner than the </w:t>
      </w:r>
      <w:r w:rsidR="001857B9" w:rsidRPr="005C1BA8">
        <w:t>average-size models (</w:t>
      </w:r>
      <w:r w:rsidR="001857B9" w:rsidRPr="005C1BA8">
        <w:rPr>
          <w:i/>
        </w:rPr>
        <w:t>M</w:t>
      </w:r>
      <w:r w:rsidR="001857B9" w:rsidRPr="005C1BA8">
        <w:t>=4.17,</w:t>
      </w:r>
      <w:r w:rsidR="00166EB2" w:rsidRPr="005C1BA8">
        <w:t xml:space="preserve"> </w:t>
      </w:r>
      <w:r w:rsidR="001857B9" w:rsidRPr="005C1BA8">
        <w:rPr>
          <w:i/>
        </w:rPr>
        <w:t>SD</w:t>
      </w:r>
      <w:r w:rsidR="001857B9" w:rsidRPr="005C1BA8">
        <w:t>=0.51)</w:t>
      </w:r>
      <w:r w:rsidR="00D4356D" w:rsidRPr="005C1BA8">
        <w:t>.</w:t>
      </w:r>
      <w:r w:rsidR="001857B9" w:rsidRPr="005C1BA8">
        <w:t xml:space="preserve"> </w:t>
      </w:r>
      <w:r w:rsidR="00130199" w:rsidRPr="005C1BA8">
        <w:t>There was</w:t>
      </w:r>
      <w:r w:rsidR="00C377D8" w:rsidRPr="005C1BA8">
        <w:t>, however,</w:t>
      </w:r>
      <w:r w:rsidR="00130199" w:rsidRPr="005C1BA8">
        <w:t xml:space="preserve"> no main effect for attractiveness, </w:t>
      </w:r>
      <w:r w:rsidR="00130199" w:rsidRPr="005C1BA8">
        <w:rPr>
          <w:i/>
        </w:rPr>
        <w:t>F</w:t>
      </w:r>
      <w:r w:rsidR="00130199" w:rsidRPr="005C1BA8">
        <w:t>(1,85)</w:t>
      </w:r>
      <w:r w:rsidR="00166EB2" w:rsidRPr="005C1BA8">
        <w:t xml:space="preserve"> </w:t>
      </w:r>
      <w:r w:rsidR="00130199" w:rsidRPr="005C1BA8">
        <w:t>=</w:t>
      </w:r>
      <w:r w:rsidR="00166EB2" w:rsidRPr="005C1BA8">
        <w:t xml:space="preserve"> </w:t>
      </w:r>
      <w:r w:rsidR="00130199" w:rsidRPr="005C1BA8">
        <w:t>0.29,</w:t>
      </w:r>
      <w:r w:rsidR="00166EB2" w:rsidRPr="005C1BA8">
        <w:t xml:space="preserve"> </w:t>
      </w:r>
      <w:r w:rsidR="00130199" w:rsidRPr="005C1BA8">
        <w:rPr>
          <w:i/>
        </w:rPr>
        <w:t>p=.59</w:t>
      </w:r>
      <w:r w:rsidR="00130199" w:rsidRPr="005C1BA8">
        <w:t xml:space="preserve">,  indicating that </w:t>
      </w:r>
      <w:r w:rsidR="00141FBB" w:rsidRPr="005C1BA8">
        <w:t>t</w:t>
      </w:r>
      <w:r w:rsidR="00CB3FFE" w:rsidRPr="005C1BA8">
        <w:t>he two sets of models did not differ in rated attractiveness (</w:t>
      </w:r>
      <w:r w:rsidR="008F0417" w:rsidRPr="005C1BA8">
        <w:t>thin</w:t>
      </w:r>
      <w:r w:rsidR="00C404C2" w:rsidRPr="005C1BA8">
        <w:t xml:space="preserve"> </w:t>
      </w:r>
      <w:r w:rsidR="00C404C2" w:rsidRPr="005C1BA8">
        <w:rPr>
          <w:i/>
        </w:rPr>
        <w:t>M</w:t>
      </w:r>
      <w:r w:rsidR="00071A13" w:rsidRPr="005C1BA8">
        <w:t>=</w:t>
      </w:r>
      <w:r w:rsidR="00C404C2" w:rsidRPr="005C1BA8">
        <w:t>3.96</w:t>
      </w:r>
      <w:r w:rsidR="00071A13" w:rsidRPr="005C1BA8">
        <w:t>,</w:t>
      </w:r>
      <w:r w:rsidR="00166EB2" w:rsidRPr="005C1BA8">
        <w:t xml:space="preserve"> </w:t>
      </w:r>
      <w:r w:rsidR="00C404C2" w:rsidRPr="005C1BA8">
        <w:rPr>
          <w:i/>
        </w:rPr>
        <w:t>SD</w:t>
      </w:r>
      <w:r w:rsidR="00C404C2" w:rsidRPr="005C1BA8">
        <w:t>=.65</w:t>
      </w:r>
      <w:r w:rsidR="00071A13" w:rsidRPr="005C1BA8">
        <w:t xml:space="preserve">; average-size </w:t>
      </w:r>
      <w:r w:rsidR="00C404C2" w:rsidRPr="005C1BA8">
        <w:rPr>
          <w:i/>
        </w:rPr>
        <w:t>M</w:t>
      </w:r>
      <w:r w:rsidR="00C404C2" w:rsidRPr="005C1BA8">
        <w:t>=3.89</w:t>
      </w:r>
      <w:r w:rsidR="00071A13" w:rsidRPr="005C1BA8">
        <w:t>,</w:t>
      </w:r>
      <w:r w:rsidR="00166EB2" w:rsidRPr="005C1BA8">
        <w:t xml:space="preserve"> </w:t>
      </w:r>
      <w:r w:rsidR="00C404C2" w:rsidRPr="005C1BA8">
        <w:rPr>
          <w:i/>
        </w:rPr>
        <w:t>SD</w:t>
      </w:r>
      <w:r w:rsidR="00C404C2" w:rsidRPr="005C1BA8">
        <w:t>=.70</w:t>
      </w:r>
      <w:r w:rsidR="00130199" w:rsidRPr="005C1BA8">
        <w:t>).</w:t>
      </w:r>
      <w:r w:rsidR="00071A13" w:rsidRPr="005C1BA8">
        <w:t xml:space="preserve"> </w:t>
      </w:r>
      <w:r w:rsidR="00C404C2" w:rsidRPr="005C1BA8">
        <w:t xml:space="preserve">Finally, </w:t>
      </w:r>
      <w:r w:rsidR="00D4356D" w:rsidRPr="005C1BA8">
        <w:t xml:space="preserve">while </w:t>
      </w:r>
      <w:r w:rsidR="00C404C2" w:rsidRPr="005C1BA8">
        <w:t xml:space="preserve">both the </w:t>
      </w:r>
      <w:r w:rsidR="008F0417" w:rsidRPr="005C1BA8">
        <w:t>thin</w:t>
      </w:r>
      <w:r w:rsidR="00C404C2" w:rsidRPr="005C1BA8">
        <w:t xml:space="preserve"> (</w:t>
      </w:r>
      <w:r w:rsidR="00C404C2" w:rsidRPr="005C1BA8">
        <w:rPr>
          <w:i/>
        </w:rPr>
        <w:t>M</w:t>
      </w:r>
      <w:r w:rsidR="00071A13" w:rsidRPr="005C1BA8">
        <w:t>=</w:t>
      </w:r>
      <w:r w:rsidR="00C404C2" w:rsidRPr="005C1BA8">
        <w:t>4.42</w:t>
      </w:r>
      <w:r w:rsidR="00071A13" w:rsidRPr="005C1BA8">
        <w:t>,</w:t>
      </w:r>
      <w:r w:rsidR="00166EB2" w:rsidRPr="005C1BA8">
        <w:t xml:space="preserve"> </w:t>
      </w:r>
      <w:r w:rsidR="00C404C2" w:rsidRPr="005C1BA8">
        <w:rPr>
          <w:i/>
        </w:rPr>
        <w:t>SD</w:t>
      </w:r>
      <w:r w:rsidR="00C404C2" w:rsidRPr="005C1BA8">
        <w:t xml:space="preserve">=0.79) </w:t>
      </w:r>
      <w:r w:rsidR="00D0766F" w:rsidRPr="005C1BA8">
        <w:t>and average-size advertisements (</w:t>
      </w:r>
      <w:r w:rsidR="00D0766F" w:rsidRPr="005C1BA8">
        <w:rPr>
          <w:i/>
        </w:rPr>
        <w:t>M</w:t>
      </w:r>
      <w:r w:rsidR="00071A13" w:rsidRPr="005C1BA8">
        <w:t>=</w:t>
      </w:r>
      <w:r w:rsidR="00D0766F" w:rsidRPr="005C1BA8">
        <w:t>3.01</w:t>
      </w:r>
      <w:r w:rsidR="00071A13" w:rsidRPr="005C1BA8">
        <w:t>,</w:t>
      </w:r>
      <w:r w:rsidR="00166EB2" w:rsidRPr="005C1BA8">
        <w:t xml:space="preserve"> </w:t>
      </w:r>
      <w:r w:rsidR="00D0766F" w:rsidRPr="005C1BA8">
        <w:rPr>
          <w:i/>
        </w:rPr>
        <w:t>SD</w:t>
      </w:r>
      <w:r w:rsidR="00D0766F" w:rsidRPr="005C1BA8">
        <w:t xml:space="preserve">=0.83) </w:t>
      </w:r>
      <w:r w:rsidR="00CB3FFE" w:rsidRPr="005C1BA8">
        <w:t xml:space="preserve">were </w:t>
      </w:r>
      <w:r w:rsidR="00C404C2" w:rsidRPr="005C1BA8">
        <w:t>rated as moderately similar to advertisements seen in women’s fashion magazines, th</w:t>
      </w:r>
      <w:r w:rsidR="00D4356D" w:rsidRPr="005C1BA8">
        <w:t>ere was</w:t>
      </w:r>
      <w:r w:rsidR="00C404C2" w:rsidRPr="005C1BA8">
        <w:t xml:space="preserve"> </w:t>
      </w:r>
      <w:r w:rsidR="00071A13" w:rsidRPr="005C1BA8">
        <w:t>a significant main effect</w:t>
      </w:r>
      <w:r w:rsidR="007C33C2" w:rsidRPr="005C1BA8">
        <w:t xml:space="preserve"> for similarity,</w:t>
      </w:r>
      <w:r w:rsidR="00071A13" w:rsidRPr="005C1BA8">
        <w:t xml:space="preserve"> </w:t>
      </w:r>
      <w:r w:rsidR="00071A13" w:rsidRPr="005C1BA8">
        <w:rPr>
          <w:i/>
        </w:rPr>
        <w:t>F</w:t>
      </w:r>
      <w:r w:rsidR="00071A13" w:rsidRPr="005C1BA8">
        <w:t>(1,85)=65.77,</w:t>
      </w:r>
      <w:r w:rsidR="00166EB2" w:rsidRPr="005C1BA8">
        <w:t xml:space="preserve"> </w:t>
      </w:r>
      <w:r w:rsidR="00071A13" w:rsidRPr="005C1BA8">
        <w:rPr>
          <w:i/>
        </w:rPr>
        <w:t>p&lt;.001,</w:t>
      </w:r>
      <w:r w:rsidR="00071A13" w:rsidRPr="005C1BA8">
        <w:t xml:space="preserve"> indicat</w:t>
      </w:r>
      <w:r w:rsidR="00D4356D" w:rsidRPr="005C1BA8">
        <w:t>ing</w:t>
      </w:r>
      <w:r w:rsidR="00071A13" w:rsidRPr="005C1BA8">
        <w:t xml:space="preserve"> that the</w:t>
      </w:r>
      <w:r w:rsidR="00C404C2" w:rsidRPr="005C1BA8">
        <w:t xml:space="preserve"> </w:t>
      </w:r>
      <w:r w:rsidR="008F0417" w:rsidRPr="005C1BA8">
        <w:t>thin</w:t>
      </w:r>
      <w:r w:rsidR="00C404C2" w:rsidRPr="005C1BA8">
        <w:t xml:space="preserve"> model advertisement</w:t>
      </w:r>
      <w:r w:rsidR="002B6DE7" w:rsidRPr="005C1BA8">
        <w:t>s</w:t>
      </w:r>
      <w:r w:rsidR="00C404C2" w:rsidRPr="005C1BA8">
        <w:t xml:space="preserve"> w</w:t>
      </w:r>
      <w:r w:rsidR="002B6DE7" w:rsidRPr="005C1BA8">
        <w:t>ere</w:t>
      </w:r>
      <w:r w:rsidR="00C404C2" w:rsidRPr="005C1BA8">
        <w:t xml:space="preserve"> rated </w:t>
      </w:r>
      <w:r w:rsidR="00D0766F" w:rsidRPr="005C1BA8">
        <w:t xml:space="preserve">as </w:t>
      </w:r>
      <w:r w:rsidR="00C404C2" w:rsidRPr="005C1BA8">
        <w:lastRenderedPageBreak/>
        <w:t>significantly more similar</w:t>
      </w:r>
      <w:r w:rsidR="00C404C2" w:rsidRPr="005C1BA8">
        <w:rPr>
          <w:i/>
        </w:rPr>
        <w:t>.</w:t>
      </w:r>
      <w:r w:rsidR="00C404C2" w:rsidRPr="005C1BA8">
        <w:t xml:space="preserve"> This is consistent with media content analyses</w:t>
      </w:r>
      <w:r w:rsidR="00696644" w:rsidRPr="005C1BA8">
        <w:t xml:space="preserve"> </w:t>
      </w:r>
      <w:r w:rsidR="00445D93" w:rsidRPr="005C1BA8">
        <w:fldChar w:fldCharType="begin"/>
      </w:r>
      <w:r w:rsidR="00F77C8A" w:rsidRPr="005C1BA8">
        <w:instrText xml:space="preserve"> ADDIN EN.CITE &lt;EndNote&gt;&lt;Cite&gt;&lt;Author&gt;Sypeck&lt;/Author&gt;&lt;Year&gt;2004&lt;/Year&gt;&lt;RecNum&gt;72&lt;/RecNum&gt;&lt;Prefix&gt;e.g. &lt;/Prefix&gt;&lt;DisplayText&gt;(e.g. Sypeck, Gray, &amp;amp; Ahrens, 2004)&lt;/DisplayText&gt;&lt;record&gt;&lt;rec-number&gt;72&lt;/rec-number&gt;&lt;foreign-keys&gt;&lt;key app="EN" db-id="xvxraettnrvzteesaxavpawetfftvtvs2d0w"&gt;72&lt;/key&gt;&lt;/foreign-keys&gt;&lt;ref-type name="Journal Article"&gt;17&lt;/ref-type&gt;&lt;contributors&gt;&lt;authors&gt;&lt;author&gt;Sypeck, M.F.&lt;/author&gt;&lt;author&gt;Gray, J.J.&lt;/author&gt;&lt;author&gt;Ahrens, A.H.&lt;/author&gt;&lt;/authors&gt;&lt;/contributors&gt;&lt;titles&gt;&lt;title&gt;No longer just a pretty face: Fashion magazines&amp;apos; depictions of the ideal female beauty from 1959 to 1999.&lt;/title&gt;&lt;secondary-title&gt;International Journal of Eating Disorders&lt;/secondary-title&gt;&lt;/titles&gt;&lt;periodical&gt;&lt;full-title&gt;International Journal of Eating Disorders&lt;/full-title&gt;&lt;/periodical&gt;&lt;pages&gt;342-347&lt;/pages&gt;&lt;volume&gt;36&lt;/volume&gt;&lt;dates&gt;&lt;year&gt;2004&lt;/year&gt;&lt;/dates&gt;&lt;urls&gt;&lt;/urls&gt;&lt;/record&gt;&lt;/Cite&gt;&lt;/EndNote&gt;</w:instrText>
      </w:r>
      <w:r w:rsidR="00445D93" w:rsidRPr="005C1BA8">
        <w:fldChar w:fldCharType="separate"/>
      </w:r>
      <w:r w:rsidR="00F77C8A" w:rsidRPr="005C1BA8">
        <w:rPr>
          <w:noProof/>
        </w:rPr>
        <w:t>(e.g. Sypeck, Gray, &amp; Ahrens, 2004)</w:t>
      </w:r>
      <w:r w:rsidR="00445D93" w:rsidRPr="005C1BA8">
        <w:fldChar w:fldCharType="end"/>
      </w:r>
      <w:r w:rsidR="00C404C2" w:rsidRPr="005C1BA8">
        <w:t xml:space="preserve">, which demonstrate that advertisements in women’s fashion magazines seldom use average-size models. </w:t>
      </w:r>
    </w:p>
    <w:p w:rsidR="008505AF" w:rsidRPr="005C1BA8" w:rsidRDefault="00D50049" w:rsidP="00293696">
      <w:pPr>
        <w:widowControl w:val="0"/>
        <w:spacing w:line="480" w:lineRule="auto"/>
        <w:rPr>
          <w:i/>
        </w:rPr>
      </w:pPr>
      <w:r w:rsidRPr="005C1BA8">
        <w:rPr>
          <w:i/>
        </w:rPr>
        <w:t>Measures</w:t>
      </w:r>
    </w:p>
    <w:p w:rsidR="00DB1C75" w:rsidRPr="005C1BA8" w:rsidRDefault="00DB1C75" w:rsidP="00293696">
      <w:pPr>
        <w:widowControl w:val="0"/>
        <w:spacing w:line="480" w:lineRule="auto"/>
        <w:ind w:firstLine="720"/>
        <w:outlineLvl w:val="4"/>
      </w:pPr>
      <w:r w:rsidRPr="005C1BA8">
        <w:rPr>
          <w:i/>
        </w:rPr>
        <w:t xml:space="preserve">Advertising </w:t>
      </w:r>
      <w:r w:rsidR="001763E9" w:rsidRPr="005C1BA8">
        <w:rPr>
          <w:i/>
        </w:rPr>
        <w:t>e</w:t>
      </w:r>
      <w:r w:rsidRPr="005C1BA8">
        <w:rPr>
          <w:i/>
        </w:rPr>
        <w:t xml:space="preserve">ffectiveness. </w:t>
      </w:r>
      <w:r w:rsidR="001640F0" w:rsidRPr="005C1BA8">
        <w:t xml:space="preserve">A </w:t>
      </w:r>
      <w:r w:rsidR="00071A13" w:rsidRPr="005C1BA8">
        <w:t>5-</w:t>
      </w:r>
      <w:r w:rsidRPr="005C1BA8">
        <w:t>item measure</w:t>
      </w:r>
      <w:r w:rsidR="00827788" w:rsidRPr="005C1BA8">
        <w:t xml:space="preserve">, developed by Halliwell and Dittmar (2004), </w:t>
      </w:r>
      <w:r w:rsidR="00C153E6" w:rsidRPr="005C1BA8">
        <w:t>assessing participants’</w:t>
      </w:r>
      <w:r w:rsidR="00FD7431" w:rsidRPr="005C1BA8">
        <w:t xml:space="preserve"> general</w:t>
      </w:r>
      <w:r w:rsidR="00C153E6" w:rsidRPr="005C1BA8">
        <w:t xml:space="preserve"> evaluations of the advertisements and the product, and their intention </w:t>
      </w:r>
      <w:r w:rsidRPr="005C1BA8">
        <w:t>to purchase the product</w:t>
      </w:r>
      <w:r w:rsidR="001640F0" w:rsidRPr="005C1BA8">
        <w:t>s</w:t>
      </w:r>
      <w:r w:rsidRPr="005C1BA8">
        <w:t xml:space="preserve"> advertised</w:t>
      </w:r>
      <w:r w:rsidR="00827788" w:rsidRPr="005C1BA8">
        <w:t xml:space="preserve"> </w:t>
      </w:r>
      <w:r w:rsidRPr="005C1BA8">
        <w:t>was administered after exposure to each advertisement (e.g.</w:t>
      </w:r>
      <w:r w:rsidR="00B54039" w:rsidRPr="005C1BA8">
        <w:t>,</w:t>
      </w:r>
      <w:r w:rsidRPr="005C1BA8">
        <w:t xml:space="preserve"> </w:t>
      </w:r>
      <w:r w:rsidR="00B54039" w:rsidRPr="005C1BA8">
        <w:t>“</w:t>
      </w:r>
      <w:r w:rsidRPr="005C1BA8">
        <w:t>If this brand cost the same as the brand(s) of clothing that you normally buy, how likely would you be to purchase it on your next shopping trip?”</w:t>
      </w:r>
      <w:r w:rsidRPr="005C1BA8">
        <w:rPr>
          <w:i/>
        </w:rPr>
        <w:t>)</w:t>
      </w:r>
      <w:r w:rsidRPr="005C1BA8">
        <w:t xml:space="preserve">. An overall advertising effectiveness score was calculated by averaging scores for </w:t>
      </w:r>
      <w:r w:rsidR="00B54039" w:rsidRPr="005C1BA8">
        <w:t>the 5 items across the</w:t>
      </w:r>
      <w:r w:rsidRPr="005C1BA8">
        <w:t xml:space="preserve"> nine advertisements, with higher scores reflecting greater</w:t>
      </w:r>
      <w:r w:rsidR="005258B1" w:rsidRPr="005C1BA8">
        <w:t xml:space="preserve"> perceived</w:t>
      </w:r>
      <w:r w:rsidRPr="005C1BA8">
        <w:t xml:space="preserve"> effectiveness.</w:t>
      </w:r>
      <w:r w:rsidR="00C153E6" w:rsidRPr="005C1BA8">
        <w:t xml:space="preserve"> Cronbach’s </w:t>
      </w:r>
      <w:r w:rsidR="00C153E6" w:rsidRPr="005C1BA8">
        <w:rPr>
          <w:i/>
        </w:rPr>
        <w:t xml:space="preserve">α </w:t>
      </w:r>
      <w:r w:rsidR="00C153E6" w:rsidRPr="005C1BA8">
        <w:t>for this sample was .89 for women and .93 for men.</w:t>
      </w:r>
    </w:p>
    <w:p w:rsidR="00487567" w:rsidRDefault="0027769A" w:rsidP="00293696">
      <w:pPr>
        <w:widowControl w:val="0"/>
        <w:spacing w:line="480" w:lineRule="auto"/>
        <w:ind w:firstLine="720"/>
        <w:outlineLvl w:val="4"/>
      </w:pPr>
      <w:r>
        <w:rPr>
          <w:i/>
        </w:rPr>
        <w:t xml:space="preserve">Body </w:t>
      </w:r>
      <w:r w:rsidR="008505AF">
        <w:rPr>
          <w:i/>
        </w:rPr>
        <w:t>image</w:t>
      </w:r>
      <w:r>
        <w:rPr>
          <w:i/>
        </w:rPr>
        <w:t xml:space="preserve"> state</w:t>
      </w:r>
      <w:r w:rsidR="008505AF">
        <w:rPr>
          <w:i/>
        </w:rPr>
        <w:t xml:space="preserve">. </w:t>
      </w:r>
      <w:r w:rsidR="008505AF">
        <w:t xml:space="preserve">To </w:t>
      </w:r>
      <w:r w:rsidR="00185F20">
        <w:t>measure</w:t>
      </w:r>
      <w:r w:rsidR="008505AF">
        <w:t xml:space="preserve"> </w:t>
      </w:r>
      <w:r w:rsidR="00797231">
        <w:t xml:space="preserve">participants’ </w:t>
      </w:r>
      <w:r w:rsidR="008505AF">
        <w:t>body image</w:t>
      </w:r>
      <w:r w:rsidR="00185F20">
        <w:t xml:space="preserve"> state</w:t>
      </w:r>
      <w:r w:rsidR="00797231">
        <w:t xml:space="preserve"> after exposure to the advertisements</w:t>
      </w:r>
      <w:r w:rsidR="008505AF">
        <w:t xml:space="preserve">, </w:t>
      </w:r>
      <w:r w:rsidR="008505AF" w:rsidRPr="005C1BA8">
        <w:t xml:space="preserve">the Body Image States Scale </w:t>
      </w:r>
      <w:r w:rsidR="00445D93" w:rsidRPr="005C1BA8">
        <w:fldChar w:fldCharType="begin"/>
      </w:r>
      <w:r w:rsidR="00F77C8A" w:rsidRPr="005C1BA8">
        <w:instrText xml:space="preserve"> ADDIN EN.CITE &lt;EndNote&gt;&lt;Cite&gt;&lt;Author&gt;Cash&lt;/Author&gt;&lt;Year&gt;2002&lt;/Year&gt;&lt;RecNum&gt;40&lt;/RecNum&gt;&lt;Prefix&gt;BISS`; &lt;/Prefix&gt;&lt;DisplayText&gt;(BISS; Cash, Fleming, Alindogan, Steadman, &amp;amp; Whitehead, 2002)&lt;/DisplayText&gt;&lt;record&gt;&lt;rec-number&gt;40&lt;/rec-number&gt;&lt;foreign-keys&gt;&lt;key app="EN" db-id="xvxraettnrvzteesaxavpawetfftvtvs2d0w"&gt;40&lt;/key&gt;&lt;/foreign-keys&gt;&lt;ref-type name="Journal Article"&gt;17&lt;/ref-type&gt;&lt;contributors&gt;&lt;authors&gt;&lt;author&gt;Cash, T.F.&lt;/author&gt;&lt;author&gt;Fleming, E.C.&lt;/author&gt;&lt;author&gt;Alindogan, J.&lt;/author&gt;&lt;author&gt;Steadman, L.&lt;/author&gt;&lt;author&gt;Whitehead, A.&lt;/author&gt;&lt;/authors&gt;&lt;/contributors&gt;&lt;titles&gt;&lt;title&gt;Beyond body image as a trait: The development and validation of the body image states scale.&lt;/title&gt;&lt;secondary-title&gt;Eating Disorders: The Journal of Treatment and Prevention&lt;/secondary-title&gt;&lt;/titles&gt;&lt;periodical&gt;&lt;full-title&gt;Eating Disorders: The Journal of Treatment and Prevention&lt;/full-title&gt;&lt;/periodical&gt;&lt;pages&gt;103-113&lt;/pages&gt;&lt;volume&gt;10&lt;/volume&gt;&lt;dates&gt;&lt;year&gt;2002&lt;/year&gt;&lt;/dates&gt;&lt;urls&gt;&lt;/urls&gt;&lt;/record&gt;&lt;/Cite&gt;&lt;/EndNote&gt;</w:instrText>
      </w:r>
      <w:r w:rsidR="00445D93" w:rsidRPr="005C1BA8">
        <w:fldChar w:fldCharType="separate"/>
      </w:r>
      <w:r w:rsidR="00F77C8A" w:rsidRPr="005C1BA8">
        <w:rPr>
          <w:noProof/>
        </w:rPr>
        <w:t>(BISS; Cash, Fleming, Alindogan, Steadman, &amp; Whitehead, 2002)</w:t>
      </w:r>
      <w:r w:rsidR="00445D93" w:rsidRPr="005C1BA8">
        <w:fldChar w:fldCharType="end"/>
      </w:r>
      <w:r w:rsidR="008505AF" w:rsidRPr="005C1BA8">
        <w:t xml:space="preserve"> </w:t>
      </w:r>
      <w:r w:rsidR="00185F20" w:rsidRPr="005C1BA8">
        <w:t>was</w:t>
      </w:r>
      <w:r w:rsidR="008505AF" w:rsidRPr="005C1BA8">
        <w:t xml:space="preserve"> </w:t>
      </w:r>
      <w:r w:rsidR="00797231" w:rsidRPr="005C1BA8">
        <w:t>administered</w:t>
      </w:r>
      <w:r w:rsidR="008505AF" w:rsidRPr="005C1BA8">
        <w:t xml:space="preserve">. The BISS </w:t>
      </w:r>
      <w:r w:rsidR="00797231" w:rsidRPr="005C1BA8">
        <w:t xml:space="preserve">(6 items; e.g. </w:t>
      </w:r>
      <w:r w:rsidR="00827788" w:rsidRPr="005C1BA8">
        <w:t>“</w:t>
      </w:r>
      <w:r w:rsidR="00797231" w:rsidRPr="005C1BA8">
        <w:t>Right now I feel extremely dissatisfied with my appearance</w:t>
      </w:r>
      <w:r w:rsidR="00827788" w:rsidRPr="005C1BA8">
        <w:t>”</w:t>
      </w:r>
      <w:r w:rsidR="00185F20" w:rsidRPr="005C1BA8">
        <w:rPr>
          <w:i/>
        </w:rPr>
        <w:t>)</w:t>
      </w:r>
      <w:r w:rsidR="008505AF" w:rsidRPr="005C1BA8">
        <w:t xml:space="preserve"> </w:t>
      </w:r>
      <w:r w:rsidR="00185F20" w:rsidRPr="005C1BA8">
        <w:t>is</w:t>
      </w:r>
      <w:r w:rsidR="008505AF" w:rsidRPr="005C1BA8">
        <w:t xml:space="preserve"> suitable for administration to both </w:t>
      </w:r>
      <w:r w:rsidRPr="005C1BA8">
        <w:t>women and men,</w:t>
      </w:r>
      <w:r w:rsidR="008505AF" w:rsidRPr="005C1BA8">
        <w:t xml:space="preserve"> and higher scores indicate </w:t>
      </w:r>
      <w:r w:rsidR="007D232F" w:rsidRPr="005C1BA8">
        <w:t xml:space="preserve">a </w:t>
      </w:r>
      <w:r w:rsidR="008505AF" w:rsidRPr="005C1BA8">
        <w:t>more positive body image</w:t>
      </w:r>
      <w:r w:rsidR="007D232F" w:rsidRPr="005C1BA8">
        <w:t xml:space="preserve"> state</w:t>
      </w:r>
      <w:r w:rsidR="008505AF" w:rsidRPr="005C1BA8">
        <w:t>.</w:t>
      </w:r>
      <w:r w:rsidR="00C153E6" w:rsidRPr="005C1BA8">
        <w:t xml:space="preserve"> Cronbach’s </w:t>
      </w:r>
      <w:r w:rsidR="00C153E6" w:rsidRPr="005C1BA8">
        <w:rPr>
          <w:i/>
        </w:rPr>
        <w:t xml:space="preserve">α </w:t>
      </w:r>
      <w:r w:rsidR="00C153E6" w:rsidRPr="005C1BA8">
        <w:t>for this sample was .85 for women and .82 for men.</w:t>
      </w:r>
    </w:p>
    <w:p w:rsidR="008505AF" w:rsidRPr="00F324CE" w:rsidRDefault="0027769A" w:rsidP="00293696">
      <w:pPr>
        <w:widowControl w:val="0"/>
        <w:spacing w:line="480" w:lineRule="auto"/>
        <w:ind w:firstLine="720"/>
        <w:outlineLvl w:val="4"/>
      </w:pPr>
      <w:r w:rsidRPr="0027769A">
        <w:rPr>
          <w:i/>
        </w:rPr>
        <w:t xml:space="preserve">Internalisation </w:t>
      </w:r>
      <w:r w:rsidR="00503A87">
        <w:rPr>
          <w:i/>
        </w:rPr>
        <w:t>of cultural</w:t>
      </w:r>
      <w:r w:rsidRPr="0027769A">
        <w:rPr>
          <w:i/>
        </w:rPr>
        <w:t xml:space="preserve"> </w:t>
      </w:r>
      <w:r w:rsidR="00F324CE" w:rsidRPr="0027769A">
        <w:rPr>
          <w:i/>
        </w:rPr>
        <w:t>beauty i</w:t>
      </w:r>
      <w:r w:rsidR="008505AF" w:rsidRPr="0027769A">
        <w:rPr>
          <w:i/>
        </w:rPr>
        <w:t>deal</w:t>
      </w:r>
      <w:r w:rsidR="00F324CE" w:rsidRPr="0027769A">
        <w:rPr>
          <w:i/>
        </w:rPr>
        <w:t>s</w:t>
      </w:r>
      <w:r w:rsidR="008505AF" w:rsidRPr="0027769A">
        <w:rPr>
          <w:i/>
        </w:rPr>
        <w:t>.</w:t>
      </w:r>
      <w:r w:rsidR="00F324CE">
        <w:rPr>
          <w:i/>
        </w:rPr>
        <w:t xml:space="preserve"> </w:t>
      </w:r>
      <w:r w:rsidR="00F324CE">
        <w:t>To assess participants’ level of internalisation of cultural ideals of beauty the internalisation-general subscale of the Sociocultural Atti</w:t>
      </w:r>
      <w:r w:rsidR="00261D1C">
        <w:t xml:space="preserve">tudes Towards Appearance </w:t>
      </w:r>
      <w:r w:rsidR="00AF54CE">
        <w:t>Scale</w:t>
      </w:r>
      <w:r w:rsidR="00261D1C">
        <w:t xml:space="preserve">-3 </w:t>
      </w:r>
      <w:r w:rsidR="00445D93">
        <w:fldChar w:fldCharType="begin"/>
      </w:r>
      <w:r w:rsidR="00F77C8A">
        <w:instrText xml:space="preserve"> ADDIN EN.CITE &lt;EndNote&gt;&lt;Cite&gt;&lt;Author&gt;Thompson&lt;/Author&gt;&lt;Year&gt;2004&lt;/Year&gt;&lt;RecNum&gt;42&lt;/RecNum&gt;&lt;Prefix&gt;SATAQ-3`; &lt;/Prefix&gt;&lt;DisplayText&gt;(SATAQ-3; Thompson, van den Berg, Roehrig, Guarda, &amp;amp; Heinberg, 2004)&lt;/DisplayText&gt;&lt;record&gt;&lt;rec-number&gt;42&lt;/rec-number&gt;&lt;foreign-keys&gt;&lt;key app="EN" db-id="xvxraettnrvzteesaxavpawetfftvtvs2d0w"&gt;42&lt;/key&gt;&lt;/foreign-keys&gt;&lt;ref-type name="Journal Article"&gt;17&lt;/ref-type&gt;&lt;contributors&gt;&lt;authors&gt;&lt;author&gt;Thompson, J.K.&lt;/author&gt;&lt;author&gt;van den Berg, Patricia&lt;/author&gt;&lt;author&gt;Roehrig, Megan&lt;/author&gt;&lt;author&gt;Guarda, A.S.&lt;/author&gt;&lt;author&gt;Heinberg, L.J.&lt;/author&gt;&lt;/authors&gt;&lt;/contributors&gt;&lt;titles&gt;&lt;title&gt;The sociocultural attitudes towards appearance scale-3 (SATAQ-3): Development and validation&lt;/title&gt;&lt;secondary-title&gt;International Journal of Eating Disorders&lt;/secondary-title&gt;&lt;/titles&gt;&lt;periodical&gt;&lt;full-title&gt;International Journal of Eating Disorders&lt;/full-title&gt;&lt;/periodical&gt;&lt;pages&gt;293-304&lt;/pages&gt;&lt;volume&gt;35&lt;/volume&gt;&lt;dates&gt;&lt;year&gt;2004&lt;/year&gt;&lt;/dates&gt;&lt;urls&gt;&lt;/urls&gt;&lt;/record&gt;&lt;/Cite&gt;&lt;/EndNote&gt;</w:instrText>
      </w:r>
      <w:r w:rsidR="00445D93">
        <w:fldChar w:fldCharType="separate"/>
      </w:r>
      <w:r w:rsidR="00F77C8A">
        <w:rPr>
          <w:noProof/>
        </w:rPr>
        <w:t>(SATAQ-3; Thompson, van den Berg, Roehrig, Guarda, &amp; Heinberg, 2004)</w:t>
      </w:r>
      <w:r w:rsidR="00445D93">
        <w:fldChar w:fldCharType="end"/>
      </w:r>
      <w:r w:rsidR="00F324CE">
        <w:t xml:space="preserve"> was administered. </w:t>
      </w:r>
      <w:r w:rsidR="008505AF" w:rsidRPr="008505AF">
        <w:rPr>
          <w:i/>
        </w:rPr>
        <w:t xml:space="preserve"> </w:t>
      </w:r>
      <w:r w:rsidR="00F324CE">
        <w:t xml:space="preserve">The internalisation subscale (9 items; e.g. </w:t>
      </w:r>
      <w:r w:rsidR="00827788">
        <w:t>“</w:t>
      </w:r>
      <w:r w:rsidR="00261D1C">
        <w:t>I compare my appearance to the appearance of TV and movie stars</w:t>
      </w:r>
      <w:r w:rsidR="00827788">
        <w:t>”</w:t>
      </w:r>
      <w:r w:rsidR="00F324CE">
        <w:rPr>
          <w:i/>
        </w:rPr>
        <w:t xml:space="preserve">) </w:t>
      </w:r>
      <w:r w:rsidR="00F324CE">
        <w:t xml:space="preserve">measures how much an individual compares their own body to people on television and in magazines and film, and how much they wish to look like people in the media. </w:t>
      </w:r>
      <w:r w:rsidR="00856F0B">
        <w:t xml:space="preserve">Whilst primarily </w:t>
      </w:r>
      <w:r w:rsidR="00B54039">
        <w:t xml:space="preserve">used with </w:t>
      </w:r>
      <w:r w:rsidR="00856F0B">
        <w:t>women, t</w:t>
      </w:r>
      <w:r>
        <w:t xml:space="preserve">he </w:t>
      </w:r>
      <w:r w:rsidR="00856F0B">
        <w:lastRenderedPageBreak/>
        <w:t xml:space="preserve">internalisation-general subscale of the </w:t>
      </w:r>
      <w:r>
        <w:t>SATAQ-3 is</w:t>
      </w:r>
      <w:r w:rsidR="00EF6DDA">
        <w:t xml:space="preserve"> a</w:t>
      </w:r>
      <w:r w:rsidR="00856F0B">
        <w:t>lso a</w:t>
      </w:r>
      <w:r>
        <w:t xml:space="preserve"> suitable </w:t>
      </w:r>
      <w:r w:rsidR="00EF6DDA">
        <w:t>measure for</w:t>
      </w:r>
      <w:r>
        <w:t xml:space="preserve"> men </w:t>
      </w:r>
      <w:r w:rsidR="00445D93">
        <w:fldChar w:fldCharType="begin"/>
      </w:r>
      <w:r w:rsidR="00F77C8A">
        <w:instrText xml:space="preserve"> ADDIN EN.CITE &lt;EndNote&gt;&lt;Cite&gt;&lt;Author&gt;Karazsia&lt;/Author&gt;&lt;Year&gt;2008&lt;/Year&gt;&lt;RecNum&gt;43&lt;/RecNum&gt;&lt;DisplayText&gt;(Karazsia &amp;amp; Crowther, 2008)&lt;/DisplayText&gt;&lt;record&gt;&lt;rec-number&gt;43&lt;/rec-number&gt;&lt;foreign-keys&gt;&lt;key app="EN" db-id="xvxraettnrvzteesaxavpawetfftvtvs2d0w"&gt;43&lt;/key&gt;&lt;/foreign-keys&gt;&lt;ref-type name="Journal Article"&gt;17&lt;/ref-type&gt;&lt;contributors&gt;&lt;authors&gt;&lt;author&gt;Karazsia, B.T.&lt;/author&gt;&lt;author&gt;Crowther, J.H.&lt;/author&gt;&lt;/authors&gt;&lt;/contributors&gt;&lt;titles&gt;&lt;title&gt;Psychological and behavioral correlates of the SATAQ-3 with males&lt;/title&gt;&lt;secondary-title&gt;Body Image&lt;/secondary-title&gt;&lt;/titles&gt;&lt;periodical&gt;&lt;full-title&gt;Body Image&lt;/full-title&gt;&lt;/periodical&gt;&lt;pages&gt;109-115&lt;/pages&gt;&lt;volume&gt;5&lt;/volume&gt;&lt;dates&gt;&lt;year&gt;2008&lt;/year&gt;&lt;/dates&gt;&lt;urls&gt;&lt;/urls&gt;&lt;/record&gt;&lt;/Cite&gt;&lt;/EndNote&gt;</w:instrText>
      </w:r>
      <w:r w:rsidR="00445D93">
        <w:fldChar w:fldCharType="separate"/>
      </w:r>
      <w:r w:rsidR="00F77C8A">
        <w:rPr>
          <w:noProof/>
        </w:rPr>
        <w:t>(Karazsia &amp; Crowther, 2008)</w:t>
      </w:r>
      <w:r w:rsidR="00445D93">
        <w:fldChar w:fldCharType="end"/>
      </w:r>
      <w:r w:rsidR="00EF6DDA">
        <w:t>,</w:t>
      </w:r>
      <w:r>
        <w:t xml:space="preserve"> </w:t>
      </w:r>
      <w:r w:rsidR="00EF6DDA">
        <w:t>with</w:t>
      </w:r>
      <w:r>
        <w:t xml:space="preserve"> higher scores</w:t>
      </w:r>
      <w:r w:rsidR="00EF6DDA">
        <w:t xml:space="preserve"> </w:t>
      </w:r>
      <w:r w:rsidRPr="00265B10">
        <w:t>indicat</w:t>
      </w:r>
      <w:r w:rsidR="00EF6DDA" w:rsidRPr="00265B10">
        <w:t>ing</w:t>
      </w:r>
      <w:r w:rsidRPr="00265B10">
        <w:t xml:space="preserve"> </w:t>
      </w:r>
      <w:r w:rsidR="00EF6DDA" w:rsidRPr="00265B10">
        <w:t>greater</w:t>
      </w:r>
      <w:r w:rsidRPr="00265B10">
        <w:t xml:space="preserve"> internalisation of current beauty ideals.</w:t>
      </w:r>
      <w:r w:rsidR="004770ED" w:rsidRPr="00265B10">
        <w:t xml:space="preserve"> Cronbach’s </w:t>
      </w:r>
      <w:r w:rsidR="004770ED" w:rsidRPr="00265B10">
        <w:rPr>
          <w:i/>
        </w:rPr>
        <w:t xml:space="preserve">α </w:t>
      </w:r>
      <w:r w:rsidR="004770ED" w:rsidRPr="00265B10">
        <w:t>for this sample was .93 for women and .88 for men.</w:t>
      </w:r>
    </w:p>
    <w:p w:rsidR="00251B5E" w:rsidRDefault="00251B5E" w:rsidP="00293696">
      <w:pPr>
        <w:widowControl w:val="0"/>
        <w:spacing w:line="480" w:lineRule="auto"/>
        <w:ind w:firstLine="720"/>
        <w:outlineLvl w:val="4"/>
      </w:pPr>
      <w:r>
        <w:rPr>
          <w:i/>
        </w:rPr>
        <w:t xml:space="preserve">Demographic questions. </w:t>
      </w:r>
      <w:r>
        <w:t>Participants were asked to provide their age, height, weight, and self-identified ethnic group. Questions regarding types of</w:t>
      </w:r>
      <w:r w:rsidR="007C33C2">
        <w:t>,</w:t>
      </w:r>
      <w:r>
        <w:t xml:space="preserve"> and time </w:t>
      </w:r>
      <w:r w:rsidR="007C33C2">
        <w:t xml:space="preserve">each month </w:t>
      </w:r>
      <w:r>
        <w:t>spent reading</w:t>
      </w:r>
      <w:r w:rsidR="007C33C2">
        <w:t>,</w:t>
      </w:r>
      <w:r>
        <w:t xml:space="preserve"> magazines were also included. </w:t>
      </w:r>
    </w:p>
    <w:p w:rsidR="007E529B" w:rsidRDefault="00DD6302" w:rsidP="00293696">
      <w:pPr>
        <w:widowControl w:val="0"/>
        <w:spacing w:line="480" w:lineRule="auto"/>
        <w:outlineLvl w:val="4"/>
      </w:pPr>
      <w:r>
        <w:tab/>
      </w:r>
      <w:r w:rsidR="0001616D">
        <w:rPr>
          <w:i/>
        </w:rPr>
        <w:t xml:space="preserve">Open-ended questions. </w:t>
      </w:r>
      <w:r>
        <w:t>Participants were also invited to respond to open-ended questions about media images</w:t>
      </w:r>
      <w:r w:rsidR="0001616D">
        <w:t xml:space="preserve"> and average-size models</w:t>
      </w:r>
      <w:r>
        <w:t xml:space="preserve">; a qualitative analysis of responses to these questions </w:t>
      </w:r>
      <w:r w:rsidR="007C33C2">
        <w:t xml:space="preserve">is in </w:t>
      </w:r>
      <w:r>
        <w:t>prepar</w:t>
      </w:r>
      <w:r w:rsidR="007C33C2">
        <w:t>ation</w:t>
      </w:r>
      <w:r>
        <w:t xml:space="preserve"> for separate publication.</w:t>
      </w:r>
    </w:p>
    <w:p w:rsidR="00D50049" w:rsidRPr="00873BF0" w:rsidRDefault="00D50049" w:rsidP="00293696">
      <w:pPr>
        <w:widowControl w:val="0"/>
        <w:spacing w:line="480" w:lineRule="auto"/>
        <w:rPr>
          <w:i/>
        </w:rPr>
      </w:pPr>
      <w:r w:rsidRPr="00873BF0">
        <w:rPr>
          <w:i/>
        </w:rPr>
        <w:t>Procedure</w:t>
      </w:r>
      <w:r w:rsidR="006C30DE">
        <w:rPr>
          <w:i/>
        </w:rPr>
        <w:t xml:space="preserve"> </w:t>
      </w:r>
    </w:p>
    <w:p w:rsidR="00DC5FDE" w:rsidRDefault="00873BF0" w:rsidP="00293696">
      <w:pPr>
        <w:widowControl w:val="0"/>
        <w:spacing w:line="480" w:lineRule="auto"/>
        <w:ind w:firstLine="720"/>
      </w:pPr>
      <w:r>
        <w:t>Participants</w:t>
      </w:r>
      <w:r w:rsidR="008505AF">
        <w:t xml:space="preserve"> signed up to </w:t>
      </w:r>
      <w:r w:rsidR="00B54039">
        <w:t xml:space="preserve">an online </w:t>
      </w:r>
      <w:r w:rsidR="008505AF">
        <w:t>study called “Advertising and the Media” and</w:t>
      </w:r>
      <w:r>
        <w:t xml:space="preserve"> </w:t>
      </w:r>
      <w:r w:rsidR="001C406E">
        <w:t xml:space="preserve">were informed that </w:t>
      </w:r>
      <w:r w:rsidR="00B54039">
        <w:t xml:space="preserve">it </w:t>
      </w:r>
      <w:r w:rsidRPr="00012DC8">
        <w:t>investigat</w:t>
      </w:r>
      <w:r w:rsidR="00B54039" w:rsidRPr="00012DC8">
        <w:t>ed</w:t>
      </w:r>
      <w:r w:rsidRPr="00012DC8">
        <w:t xml:space="preserve"> the effectiveness of advertisements</w:t>
      </w:r>
      <w:r w:rsidR="00B54039" w:rsidRPr="00012DC8">
        <w:t>.</w:t>
      </w:r>
      <w:r w:rsidRPr="00012DC8">
        <w:t xml:space="preserve"> </w:t>
      </w:r>
      <w:r w:rsidR="001C406E" w:rsidRPr="00012DC8">
        <w:t>Upon logging on to the study</w:t>
      </w:r>
      <w:r w:rsidR="008505AF" w:rsidRPr="00012DC8">
        <w:t xml:space="preserve"> website</w:t>
      </w:r>
      <w:r w:rsidR="001C406E" w:rsidRPr="00012DC8">
        <w:t>, p</w:t>
      </w:r>
      <w:r w:rsidRPr="00012DC8">
        <w:t xml:space="preserve">articipants </w:t>
      </w:r>
      <w:r w:rsidR="001C406E" w:rsidRPr="00012DC8">
        <w:t>were assigned</w:t>
      </w:r>
      <w:r w:rsidR="00504567" w:rsidRPr="00012DC8">
        <w:t xml:space="preserve"> using restricted randomisation</w:t>
      </w:r>
      <w:r w:rsidR="001C406E" w:rsidRPr="00012DC8">
        <w:t xml:space="preserve"> to one of the three advertisement conditions</w:t>
      </w:r>
      <w:r w:rsidR="008505AF" w:rsidRPr="00012DC8">
        <w:t xml:space="preserve"> (control, </w:t>
      </w:r>
      <w:r w:rsidR="008F0417" w:rsidRPr="00012DC8">
        <w:t>thin</w:t>
      </w:r>
      <w:r w:rsidR="008505AF" w:rsidRPr="00012DC8">
        <w:t xml:space="preserve"> model, average-size model)</w:t>
      </w:r>
      <w:r w:rsidRPr="00012DC8">
        <w:t xml:space="preserve">. </w:t>
      </w:r>
      <w:r w:rsidR="008505AF" w:rsidRPr="00012DC8">
        <w:t>An advertisement was then displayed with instructions for the participant to view the</w:t>
      </w:r>
      <w:r w:rsidR="008505AF">
        <w:t xml:space="preserve"> advertisement carefully. </w:t>
      </w:r>
      <w:r w:rsidR="00DC5FDE">
        <w:t xml:space="preserve">After </w:t>
      </w:r>
      <w:r w:rsidR="00B54039">
        <w:t>30 second</w:t>
      </w:r>
      <w:r w:rsidR="0001616D">
        <w:t>s</w:t>
      </w:r>
      <w:r w:rsidR="00B54039">
        <w:t xml:space="preserve">, </w:t>
      </w:r>
      <w:r w:rsidR="00DC5FDE">
        <w:t xml:space="preserve">participants </w:t>
      </w:r>
      <w:r w:rsidR="008505AF">
        <w:t>were asked to type responses to four open ended questions</w:t>
      </w:r>
      <w:r w:rsidR="00DC5FDE">
        <w:t xml:space="preserve"> to ensure that they were attending to the </w:t>
      </w:r>
      <w:r w:rsidR="00C52A21">
        <w:t>advertisement (</w:t>
      </w:r>
      <w:r w:rsidR="008505AF">
        <w:t>e.g.</w:t>
      </w:r>
      <w:r w:rsidR="00581819">
        <w:t>,</w:t>
      </w:r>
      <w:r w:rsidR="008505AF">
        <w:t xml:space="preserve"> “please describe the advertisement”, “please describe the model in the advertisement”). P</w:t>
      </w:r>
      <w:r>
        <w:t>articipants</w:t>
      </w:r>
      <w:r w:rsidR="0001616D">
        <w:t xml:space="preserve"> then</w:t>
      </w:r>
      <w:r w:rsidR="008505AF">
        <w:t xml:space="preserve"> </w:t>
      </w:r>
      <w:r w:rsidR="0001616D">
        <w:t xml:space="preserve">completed </w:t>
      </w:r>
      <w:r w:rsidR="008505AF">
        <w:t>the</w:t>
      </w:r>
      <w:r>
        <w:t xml:space="preserve"> advertising effectiveness </w:t>
      </w:r>
      <w:r w:rsidR="008505AF">
        <w:t xml:space="preserve">measure. This process was repeated for each of the eight remaining advertisements. Immediately following exposure to the series of advertisements, participants completed the body image and internalisation </w:t>
      </w:r>
      <w:r w:rsidR="00DB1C75">
        <w:t xml:space="preserve">measures, </w:t>
      </w:r>
      <w:r w:rsidR="00071A13">
        <w:t>and provided</w:t>
      </w:r>
      <w:r w:rsidR="008505AF">
        <w:t xml:space="preserve"> demographic </w:t>
      </w:r>
      <w:r w:rsidR="00071A13">
        <w:t>data.</w:t>
      </w:r>
    </w:p>
    <w:p w:rsidR="000D624A" w:rsidRPr="007B2606" w:rsidRDefault="00D50049" w:rsidP="00293696">
      <w:pPr>
        <w:widowControl w:val="0"/>
        <w:spacing w:line="480" w:lineRule="auto"/>
        <w:jc w:val="center"/>
      </w:pPr>
      <w:r w:rsidRPr="00B14F16">
        <w:t>Results</w:t>
      </w:r>
    </w:p>
    <w:p w:rsidR="00DB1C75" w:rsidRDefault="00DB1C75" w:rsidP="00293696">
      <w:pPr>
        <w:widowControl w:val="0"/>
        <w:spacing w:line="480" w:lineRule="auto"/>
        <w:rPr>
          <w:i/>
        </w:rPr>
      </w:pPr>
      <w:r>
        <w:rPr>
          <w:i/>
        </w:rPr>
        <w:t>Impact of Model’s Body Size on Women’s Ratings of Advertisement Effectiveness</w:t>
      </w:r>
    </w:p>
    <w:p w:rsidR="00006219" w:rsidRPr="00012DC8" w:rsidRDefault="00DB1C75" w:rsidP="00293696">
      <w:pPr>
        <w:widowControl w:val="0"/>
        <w:spacing w:line="480" w:lineRule="auto"/>
        <w:rPr>
          <w:i/>
        </w:rPr>
      </w:pPr>
      <w:r>
        <w:rPr>
          <w:i/>
        </w:rPr>
        <w:tab/>
      </w:r>
      <w:r w:rsidR="00E37004" w:rsidRPr="00012DC8">
        <w:t xml:space="preserve">A one-way analysis of </w:t>
      </w:r>
      <w:r w:rsidRPr="00012DC8">
        <w:t xml:space="preserve">variance was conducted to examine the impact of model’s body size on women’s ratings of advertisement effectiveness. As hypothesised, there was no </w:t>
      </w:r>
      <w:r w:rsidR="001E17CF" w:rsidRPr="00012DC8">
        <w:t xml:space="preserve">effect </w:t>
      </w:r>
      <w:r w:rsidR="001E17CF" w:rsidRPr="00012DC8">
        <w:lastRenderedPageBreak/>
        <w:t xml:space="preserve">of </w:t>
      </w:r>
      <w:r w:rsidRPr="00012DC8">
        <w:t>advertisement condition on ratings of advertising effectiveness (</w:t>
      </w:r>
      <w:r w:rsidRPr="00012DC8">
        <w:rPr>
          <w:i/>
        </w:rPr>
        <w:t>F</w:t>
      </w:r>
      <w:r w:rsidRPr="00012DC8">
        <w:t>(</w:t>
      </w:r>
      <w:r w:rsidRPr="00012DC8">
        <w:rPr>
          <w:i/>
        </w:rPr>
        <w:t>2,</w:t>
      </w:r>
      <w:r w:rsidR="00E37004" w:rsidRPr="00012DC8">
        <w:rPr>
          <w:i/>
        </w:rPr>
        <w:t>140</w:t>
      </w:r>
      <w:r w:rsidRPr="00012DC8">
        <w:t>)</w:t>
      </w:r>
      <w:r w:rsidR="00166EB2" w:rsidRPr="00012DC8">
        <w:t xml:space="preserve"> </w:t>
      </w:r>
      <w:r w:rsidRPr="00012DC8">
        <w:t>=</w:t>
      </w:r>
      <w:r w:rsidR="00166EB2" w:rsidRPr="00012DC8">
        <w:t xml:space="preserve"> </w:t>
      </w:r>
      <w:r w:rsidRPr="00012DC8">
        <w:t>1.</w:t>
      </w:r>
      <w:r w:rsidR="00E37004" w:rsidRPr="00012DC8">
        <w:t>59</w:t>
      </w:r>
      <w:r w:rsidRPr="00012DC8">
        <w:t>,</w:t>
      </w:r>
      <w:r w:rsidR="00166EB2" w:rsidRPr="00012DC8">
        <w:t xml:space="preserve"> </w:t>
      </w:r>
      <w:r w:rsidRPr="00012DC8">
        <w:rPr>
          <w:i/>
        </w:rPr>
        <w:t>p=.2</w:t>
      </w:r>
      <w:r w:rsidR="00E37004" w:rsidRPr="00012DC8">
        <w:rPr>
          <w:i/>
        </w:rPr>
        <w:t>07</w:t>
      </w:r>
      <w:r w:rsidRPr="00012DC8">
        <w:t xml:space="preserve">). </w:t>
      </w:r>
      <w:r w:rsidR="00A95C61" w:rsidRPr="00012DC8">
        <w:t>W</w:t>
      </w:r>
      <w:r w:rsidRPr="00012DC8">
        <w:t>omen rated advertisements featuring average-size models (</w:t>
      </w:r>
      <w:r w:rsidRPr="00012DC8">
        <w:rPr>
          <w:i/>
        </w:rPr>
        <w:t>M</w:t>
      </w:r>
      <w:r w:rsidRPr="00012DC8">
        <w:t>=15.5</w:t>
      </w:r>
      <w:r w:rsidR="00E37004" w:rsidRPr="00012DC8">
        <w:t>6</w:t>
      </w:r>
      <w:r w:rsidRPr="00012DC8">
        <w:t>,</w:t>
      </w:r>
      <w:r w:rsidR="00166EB2" w:rsidRPr="00012DC8">
        <w:t xml:space="preserve"> </w:t>
      </w:r>
      <w:r w:rsidRPr="00012DC8">
        <w:rPr>
          <w:i/>
        </w:rPr>
        <w:t>SD</w:t>
      </w:r>
      <w:r w:rsidRPr="00012DC8">
        <w:t>=2.2</w:t>
      </w:r>
      <w:r w:rsidR="00E37004" w:rsidRPr="00012DC8">
        <w:t>3</w:t>
      </w:r>
      <w:r w:rsidRPr="00012DC8">
        <w:t>) as effective as those</w:t>
      </w:r>
      <w:r w:rsidR="005A1B93" w:rsidRPr="00012DC8">
        <w:t xml:space="preserve"> </w:t>
      </w:r>
      <w:r w:rsidRPr="00012DC8">
        <w:t>featuring no models (</w:t>
      </w:r>
      <w:r w:rsidRPr="00012DC8">
        <w:rPr>
          <w:i/>
        </w:rPr>
        <w:t>M</w:t>
      </w:r>
      <w:r w:rsidRPr="00012DC8">
        <w:t>=16.32,</w:t>
      </w:r>
      <w:r w:rsidR="00166EB2" w:rsidRPr="00012DC8">
        <w:t xml:space="preserve"> </w:t>
      </w:r>
      <w:r w:rsidRPr="00012DC8">
        <w:rPr>
          <w:i/>
        </w:rPr>
        <w:t>SD</w:t>
      </w:r>
      <w:r w:rsidRPr="00012DC8">
        <w:t xml:space="preserve">=2.29) and </w:t>
      </w:r>
      <w:r w:rsidR="008F0417" w:rsidRPr="00012DC8">
        <w:t>thin</w:t>
      </w:r>
      <w:r w:rsidRPr="00012DC8">
        <w:t xml:space="preserve"> models (</w:t>
      </w:r>
      <w:r w:rsidRPr="00012DC8">
        <w:rPr>
          <w:i/>
        </w:rPr>
        <w:t>M</w:t>
      </w:r>
      <w:r w:rsidRPr="00012DC8">
        <w:t>=16.</w:t>
      </w:r>
      <w:r w:rsidR="00E37004" w:rsidRPr="00012DC8">
        <w:t>28</w:t>
      </w:r>
      <w:r w:rsidRPr="00012DC8">
        <w:t>,</w:t>
      </w:r>
      <w:r w:rsidR="00166EB2" w:rsidRPr="00012DC8">
        <w:t xml:space="preserve"> </w:t>
      </w:r>
      <w:r w:rsidRPr="00012DC8">
        <w:rPr>
          <w:i/>
        </w:rPr>
        <w:t>SD</w:t>
      </w:r>
      <w:r w:rsidRPr="00012DC8">
        <w:t>=2.2</w:t>
      </w:r>
      <w:r w:rsidR="00E37004" w:rsidRPr="00012DC8">
        <w:t>8</w:t>
      </w:r>
      <w:r w:rsidRPr="00012DC8">
        <w:t xml:space="preserve">). </w:t>
      </w:r>
    </w:p>
    <w:p w:rsidR="003F1CD1" w:rsidRPr="00431BEE" w:rsidRDefault="00D50049" w:rsidP="00293696">
      <w:pPr>
        <w:widowControl w:val="0"/>
        <w:spacing w:line="480" w:lineRule="auto"/>
        <w:jc w:val="both"/>
        <w:rPr>
          <w:i/>
        </w:rPr>
      </w:pPr>
      <w:r w:rsidRPr="00431BEE">
        <w:rPr>
          <w:i/>
        </w:rPr>
        <w:t>Imp</w:t>
      </w:r>
      <w:r w:rsidR="003F1CD1" w:rsidRPr="00431BEE">
        <w:rPr>
          <w:i/>
        </w:rPr>
        <w:t xml:space="preserve">act of </w:t>
      </w:r>
      <w:r w:rsidR="005128BF" w:rsidRPr="00431BEE">
        <w:rPr>
          <w:i/>
        </w:rPr>
        <w:t>M</w:t>
      </w:r>
      <w:r w:rsidR="003F1CD1" w:rsidRPr="00431BEE">
        <w:rPr>
          <w:i/>
        </w:rPr>
        <w:t>odel</w:t>
      </w:r>
      <w:r w:rsidR="005128BF" w:rsidRPr="00431BEE">
        <w:rPr>
          <w:i/>
        </w:rPr>
        <w:t>’s Body</w:t>
      </w:r>
      <w:r w:rsidR="003F1CD1" w:rsidRPr="00431BEE">
        <w:rPr>
          <w:i/>
        </w:rPr>
        <w:t xml:space="preserve"> </w:t>
      </w:r>
      <w:r w:rsidR="005128BF" w:rsidRPr="00431BEE">
        <w:rPr>
          <w:i/>
        </w:rPr>
        <w:t>S</w:t>
      </w:r>
      <w:r w:rsidR="003F1CD1" w:rsidRPr="00431BEE">
        <w:rPr>
          <w:i/>
        </w:rPr>
        <w:t xml:space="preserve">ize on </w:t>
      </w:r>
      <w:r w:rsidR="005128BF" w:rsidRPr="00431BEE">
        <w:rPr>
          <w:i/>
        </w:rPr>
        <w:t>W</w:t>
      </w:r>
      <w:r w:rsidR="003F1CD1" w:rsidRPr="00431BEE">
        <w:rPr>
          <w:i/>
        </w:rPr>
        <w:t xml:space="preserve">omen’s </w:t>
      </w:r>
      <w:r w:rsidR="005128BF" w:rsidRPr="00431BEE">
        <w:rPr>
          <w:i/>
        </w:rPr>
        <w:t>B</w:t>
      </w:r>
      <w:r w:rsidR="003F1CD1" w:rsidRPr="00431BEE">
        <w:rPr>
          <w:i/>
        </w:rPr>
        <w:t xml:space="preserve">ody </w:t>
      </w:r>
      <w:r w:rsidR="005128BF" w:rsidRPr="00431BEE">
        <w:rPr>
          <w:i/>
        </w:rPr>
        <w:t>I</w:t>
      </w:r>
      <w:r w:rsidR="003F1CD1" w:rsidRPr="00431BEE">
        <w:rPr>
          <w:i/>
        </w:rPr>
        <w:t>mage</w:t>
      </w:r>
    </w:p>
    <w:p w:rsidR="00045DC6" w:rsidRDefault="003F1CD1" w:rsidP="00293696">
      <w:pPr>
        <w:widowControl w:val="0"/>
        <w:spacing w:line="480" w:lineRule="auto"/>
        <w:ind w:firstLine="720"/>
      </w:pPr>
      <w:r w:rsidRPr="00431BEE">
        <w:rPr>
          <w:i/>
        </w:rPr>
        <w:t xml:space="preserve">Regression Analysis Overview. </w:t>
      </w:r>
      <w:r w:rsidRPr="00431BEE">
        <w:t xml:space="preserve">To investigate the impact of advertisement condition on </w:t>
      </w:r>
      <w:r w:rsidR="00AB03DF" w:rsidRPr="00431BEE">
        <w:t xml:space="preserve">women’s </w:t>
      </w:r>
      <w:r w:rsidRPr="00431BEE">
        <w:t>body image state, and the potential moderatin</w:t>
      </w:r>
      <w:r w:rsidR="00620BA8">
        <w:t xml:space="preserve">g effects of internalisation of </w:t>
      </w:r>
      <w:r w:rsidR="0096077B">
        <w:t>c</w:t>
      </w:r>
      <w:r w:rsidR="005C3826">
        <w:t>ultural</w:t>
      </w:r>
      <w:r w:rsidR="0096077B">
        <w:t xml:space="preserve"> beauty ideals</w:t>
      </w:r>
      <w:r w:rsidRPr="00431BEE">
        <w:t>, a hierarchical moderated multiple regression analysis</w:t>
      </w:r>
      <w:r w:rsidR="00C52A21" w:rsidRPr="00431BEE">
        <w:t xml:space="preserve"> was conducted</w:t>
      </w:r>
      <w:r w:rsidR="00AB03DF" w:rsidRPr="00431BEE">
        <w:t>.</w:t>
      </w:r>
      <w:r w:rsidR="00C52A21" w:rsidRPr="00431BEE">
        <w:t xml:space="preserve"> </w:t>
      </w:r>
      <w:r w:rsidR="00AB03DF" w:rsidRPr="00431BEE">
        <w:t>B</w:t>
      </w:r>
      <w:r w:rsidRPr="00431BEE">
        <w:t xml:space="preserve">ody image state </w:t>
      </w:r>
      <w:r w:rsidR="00AB03DF" w:rsidRPr="00431BEE">
        <w:t>was the criterion variable and</w:t>
      </w:r>
      <w:r w:rsidRPr="00431BEE">
        <w:t xml:space="preserve"> </w:t>
      </w:r>
      <w:r w:rsidR="00E710F7" w:rsidRPr="00431BEE">
        <w:t xml:space="preserve">BMI </w:t>
      </w:r>
      <w:r w:rsidR="007C2A23">
        <w:t xml:space="preserve">was </w:t>
      </w:r>
      <w:r w:rsidR="00E710F7" w:rsidRPr="00431BEE">
        <w:t>included in th</w:t>
      </w:r>
      <w:r w:rsidR="007C2A23">
        <w:t xml:space="preserve">e model as a covariate </w:t>
      </w:r>
      <w:r w:rsidR="00E710F7" w:rsidRPr="00431BEE">
        <w:t xml:space="preserve">as </w:t>
      </w:r>
      <w:r w:rsidR="007C2A23">
        <w:t xml:space="preserve">it </w:t>
      </w:r>
      <w:r w:rsidR="00251B5E">
        <w:t>was significantly correlated with body image state.</w:t>
      </w:r>
      <w:r w:rsidR="00E710F7" w:rsidRPr="00431BEE">
        <w:t xml:space="preserve"> </w:t>
      </w:r>
      <w:r w:rsidRPr="00431BEE">
        <w:t xml:space="preserve">Using dummy coding, two advertisement contrasts were created to allow for </w:t>
      </w:r>
      <w:r w:rsidR="00251B5E">
        <w:t xml:space="preserve">the </w:t>
      </w:r>
      <w:r w:rsidRPr="00431BEE">
        <w:t xml:space="preserve">comparison </w:t>
      </w:r>
      <w:r w:rsidR="00E710F7" w:rsidRPr="00431BEE">
        <w:t>of body image</w:t>
      </w:r>
      <w:r w:rsidR="00251B5E">
        <w:t xml:space="preserve"> state</w:t>
      </w:r>
      <w:r w:rsidR="00E710F7" w:rsidRPr="00431BEE">
        <w:t xml:space="preserve"> between</w:t>
      </w:r>
      <w:r w:rsidR="00251B5E">
        <w:t xml:space="preserve"> women exposed to the different</w:t>
      </w:r>
      <w:r w:rsidRPr="00431BEE">
        <w:t xml:space="preserve"> advertisement conditions. The average-size model condition was nominated as the comparison group, to </w:t>
      </w:r>
      <w:r w:rsidRPr="00012DC8">
        <w:t xml:space="preserve">allow for the </w:t>
      </w:r>
      <w:r w:rsidR="00E710F7" w:rsidRPr="00012DC8">
        <w:t>comparison between</w:t>
      </w:r>
      <w:r w:rsidRPr="00012DC8">
        <w:t xml:space="preserve"> exposure to average-size models </w:t>
      </w:r>
      <w:r w:rsidR="00C52A21" w:rsidRPr="00012DC8">
        <w:t>and</w:t>
      </w:r>
      <w:r w:rsidR="00E710F7" w:rsidRPr="00012DC8">
        <w:t xml:space="preserve"> exposure to</w:t>
      </w:r>
      <w:r w:rsidRPr="00012DC8">
        <w:t xml:space="preserve"> no models and </w:t>
      </w:r>
      <w:r w:rsidR="008F0417" w:rsidRPr="00012DC8">
        <w:t>thin</w:t>
      </w:r>
      <w:r w:rsidRPr="00012DC8">
        <w:t xml:space="preserve"> mode</w:t>
      </w:r>
      <w:r w:rsidR="00E710F7" w:rsidRPr="00012DC8">
        <w:t>l</w:t>
      </w:r>
      <w:r w:rsidRPr="00012DC8">
        <w:t>s</w:t>
      </w:r>
      <w:r w:rsidR="00E710F7" w:rsidRPr="00012DC8">
        <w:t xml:space="preserve"> respectively</w:t>
      </w:r>
      <w:r w:rsidRPr="00012DC8">
        <w:t xml:space="preserve">. </w:t>
      </w:r>
      <w:r w:rsidR="00C52A21" w:rsidRPr="00012DC8">
        <w:t>T</w:t>
      </w:r>
      <w:r w:rsidRPr="00012DC8">
        <w:t>he first</w:t>
      </w:r>
      <w:r w:rsidR="00E710F7" w:rsidRPr="00012DC8">
        <w:t xml:space="preserve"> dummy variable</w:t>
      </w:r>
      <w:r w:rsidRPr="00012DC8">
        <w:t xml:space="preserve"> contrast</w:t>
      </w:r>
      <w:r w:rsidR="00E710F7" w:rsidRPr="00012DC8">
        <w:t>ed</w:t>
      </w:r>
      <w:r w:rsidRPr="00012DC8">
        <w:t xml:space="preserve"> </w:t>
      </w:r>
      <w:r w:rsidR="00E710F7" w:rsidRPr="00012DC8">
        <w:t xml:space="preserve">women in the </w:t>
      </w:r>
      <w:r w:rsidRPr="00012DC8">
        <w:t>average-size model condition to th</w:t>
      </w:r>
      <w:r w:rsidR="00E710F7" w:rsidRPr="00012DC8">
        <w:t>ose in the</w:t>
      </w:r>
      <w:r w:rsidRPr="00012DC8">
        <w:t xml:space="preserve"> </w:t>
      </w:r>
      <w:r w:rsidR="00E710F7" w:rsidRPr="00012DC8">
        <w:t>control (no model)</w:t>
      </w:r>
      <w:r w:rsidRPr="00012DC8">
        <w:t xml:space="preserve"> condition, and the second</w:t>
      </w:r>
      <w:r w:rsidR="00E710F7" w:rsidRPr="00012DC8">
        <w:t xml:space="preserve"> dummy variable</w:t>
      </w:r>
      <w:r w:rsidRPr="00012DC8">
        <w:t xml:space="preserve"> </w:t>
      </w:r>
      <w:r w:rsidR="00E710F7" w:rsidRPr="00012DC8">
        <w:t>contrasted women in the</w:t>
      </w:r>
      <w:r w:rsidRPr="00012DC8">
        <w:t xml:space="preserve"> average-size model condition to th</w:t>
      </w:r>
      <w:r w:rsidR="00E710F7" w:rsidRPr="00012DC8">
        <w:t>ose in</w:t>
      </w:r>
      <w:r w:rsidRPr="00012DC8">
        <w:t xml:space="preserve"> </w:t>
      </w:r>
      <w:r w:rsidR="008F0417" w:rsidRPr="00012DC8">
        <w:t>thin</w:t>
      </w:r>
      <w:r w:rsidRPr="00012DC8">
        <w:t xml:space="preserve"> model condition</w:t>
      </w:r>
      <w:r w:rsidRPr="00431BEE">
        <w:t xml:space="preserve">.  </w:t>
      </w:r>
      <w:r w:rsidR="00C52A21" w:rsidRPr="00431BEE">
        <w:t>Mean-centred BMI scores</w:t>
      </w:r>
      <w:r w:rsidR="00E710F7" w:rsidRPr="00431BEE">
        <w:t xml:space="preserve"> </w:t>
      </w:r>
      <w:r w:rsidR="00C52A21" w:rsidRPr="00431BEE">
        <w:t>were</w:t>
      </w:r>
      <w:r w:rsidR="00F016FF" w:rsidRPr="00431BEE">
        <w:t xml:space="preserve"> entered at Step 1 of the </w:t>
      </w:r>
      <w:r w:rsidR="00EF2834" w:rsidRPr="00431BEE">
        <w:t xml:space="preserve">regression analyses. </w:t>
      </w:r>
      <w:r w:rsidR="0031211C">
        <w:t>T</w:t>
      </w:r>
      <w:r w:rsidR="00EF2834" w:rsidRPr="00431BEE">
        <w:t>he</w:t>
      </w:r>
      <w:r w:rsidR="00F016FF" w:rsidRPr="00431BEE">
        <w:t xml:space="preserve"> two advertisement contrasts</w:t>
      </w:r>
      <w:r w:rsidR="00EF2834" w:rsidRPr="00431BEE">
        <w:t xml:space="preserve"> were entered</w:t>
      </w:r>
      <w:r w:rsidR="0031211C">
        <w:t xml:space="preserve"> at Step 2</w:t>
      </w:r>
      <w:r w:rsidR="00F016FF" w:rsidRPr="00431BEE">
        <w:t>, followed by mean-</w:t>
      </w:r>
      <w:r w:rsidR="00DE08DA" w:rsidRPr="00431BEE">
        <w:t>centred</w:t>
      </w:r>
      <w:r w:rsidR="00F016FF" w:rsidRPr="00431BEE">
        <w:t xml:space="preserve"> scores for internalisation at Step 3. Finally</w:t>
      </w:r>
      <w:r w:rsidR="0031211C">
        <w:t>,</w:t>
      </w:r>
      <w:r w:rsidR="00C52A21" w:rsidRPr="00431BEE">
        <w:t xml:space="preserve"> to explore the moderating effects of internalisation,</w:t>
      </w:r>
      <w:r w:rsidR="00F016FF" w:rsidRPr="00431BEE">
        <w:t xml:space="preserve"> two interaction terms for each of the </w:t>
      </w:r>
      <w:r w:rsidR="00EF2834" w:rsidRPr="00431BEE">
        <w:t>advertisement condition</w:t>
      </w:r>
      <w:r w:rsidR="00F016FF" w:rsidRPr="00431BEE">
        <w:t xml:space="preserve"> contrasts and internalisation were entered at Step 4.</w:t>
      </w:r>
      <w:r w:rsidR="007250F8" w:rsidRPr="00431BEE">
        <w:t xml:space="preserve"> </w:t>
      </w:r>
    </w:p>
    <w:p w:rsidR="00AB03DF" w:rsidRDefault="003F1CD1" w:rsidP="00293696">
      <w:pPr>
        <w:widowControl w:val="0"/>
        <w:spacing w:line="480" w:lineRule="auto"/>
        <w:ind w:firstLine="720"/>
      </w:pPr>
      <w:r w:rsidRPr="00431BEE">
        <w:rPr>
          <w:i/>
        </w:rPr>
        <w:t xml:space="preserve">Results of the Regression Analyses. </w:t>
      </w:r>
      <w:r w:rsidRPr="00431BEE">
        <w:t xml:space="preserve">Table </w:t>
      </w:r>
      <w:r w:rsidR="00045DC6">
        <w:t>1</w:t>
      </w:r>
      <w:r w:rsidR="00C1751B" w:rsidRPr="00431BEE">
        <w:t xml:space="preserve"> </w:t>
      </w:r>
      <w:r w:rsidR="00EF2834" w:rsidRPr="00431BEE">
        <w:t>provides</w:t>
      </w:r>
      <w:r w:rsidRPr="00431BEE">
        <w:t xml:space="preserve"> a summary of the regression analys</w:t>
      </w:r>
      <w:r w:rsidR="00AB541A">
        <w:t>e</w:t>
      </w:r>
      <w:r w:rsidRPr="00431BEE">
        <w:t>s</w:t>
      </w:r>
      <w:r w:rsidR="00190DB2">
        <w:t>, including change statistics for each step</w:t>
      </w:r>
      <w:r w:rsidR="00DA0DFD">
        <w:t>,</w:t>
      </w:r>
      <w:r w:rsidR="00190DB2">
        <w:t xml:space="preserve"> and beta coefficients for </w:t>
      </w:r>
      <w:r w:rsidR="00AC41A6">
        <w:t>each</w:t>
      </w:r>
      <w:r w:rsidR="00190DB2">
        <w:t xml:space="preserve"> predictor </w:t>
      </w:r>
      <w:r w:rsidR="00DA0DFD">
        <w:t>from</w:t>
      </w:r>
      <w:r w:rsidR="00190DB2">
        <w:t xml:space="preserve"> the final model</w:t>
      </w:r>
      <w:r w:rsidRPr="00431BEE">
        <w:t xml:space="preserve">. </w:t>
      </w:r>
      <w:r w:rsidR="00C52A21" w:rsidRPr="00431BEE">
        <w:t>As expected, a</w:t>
      </w:r>
      <w:r w:rsidR="00EF2834" w:rsidRPr="00431BEE">
        <w:t>t Step 1</w:t>
      </w:r>
      <w:r w:rsidR="00C52A21" w:rsidRPr="00431BEE">
        <w:t xml:space="preserve"> </w:t>
      </w:r>
      <w:r w:rsidRPr="00431BEE">
        <w:t>BMI was significantly associated with women’s body image</w:t>
      </w:r>
      <w:r w:rsidR="00081C77" w:rsidRPr="00431BEE">
        <w:t xml:space="preserve">. </w:t>
      </w:r>
      <w:r w:rsidR="00F016FF" w:rsidRPr="00431BEE">
        <w:t>The addition of the advertisement contrasts</w:t>
      </w:r>
      <w:r w:rsidR="00EF2834" w:rsidRPr="00431BEE">
        <w:t xml:space="preserve"> at Step 2</w:t>
      </w:r>
      <w:r w:rsidR="00F016FF" w:rsidRPr="00431BEE">
        <w:t xml:space="preserve"> </w:t>
      </w:r>
      <w:r w:rsidR="00EF2834" w:rsidRPr="00431BEE">
        <w:t>was significant, indicating th</w:t>
      </w:r>
      <w:r w:rsidR="008427D3">
        <w:t>at</w:t>
      </w:r>
      <w:r w:rsidR="00EF2834" w:rsidRPr="00431BEE">
        <w:t xml:space="preserve"> exposure to the advertisements </w:t>
      </w:r>
      <w:r w:rsidRPr="00431BEE">
        <w:t>accounted for further variance in body image</w:t>
      </w:r>
      <w:r w:rsidR="00081C77" w:rsidRPr="00431BEE">
        <w:t xml:space="preserve">, </w:t>
      </w:r>
      <w:r w:rsidRPr="00431BEE">
        <w:t xml:space="preserve">as did </w:t>
      </w:r>
      <w:r w:rsidRPr="00431BEE">
        <w:lastRenderedPageBreak/>
        <w:t xml:space="preserve">internalisation </w:t>
      </w:r>
      <w:r w:rsidR="00EF2834" w:rsidRPr="00431BEE">
        <w:t>at Step 3</w:t>
      </w:r>
      <w:r w:rsidRPr="00431BEE">
        <w:t>. The significance of the addition of the interaction terms</w:t>
      </w:r>
      <w:r w:rsidR="00EF2834" w:rsidRPr="00431BEE">
        <w:t xml:space="preserve"> in Step 4 </w:t>
      </w:r>
      <w:r w:rsidRPr="00431BEE">
        <w:t>indicated that</w:t>
      </w:r>
      <w:r w:rsidR="00A71895" w:rsidRPr="00431BEE">
        <w:t>, as hypothesised,</w:t>
      </w:r>
      <w:r w:rsidRPr="00431BEE">
        <w:t xml:space="preserve"> </w:t>
      </w:r>
      <w:r w:rsidR="0052673F">
        <w:t xml:space="preserve">level of </w:t>
      </w:r>
      <w:r w:rsidRPr="00431BEE">
        <w:t xml:space="preserve">internalisation of </w:t>
      </w:r>
      <w:r w:rsidR="0052673F">
        <w:t>cultural beauty ideals</w:t>
      </w:r>
      <w:r w:rsidRPr="00431BEE">
        <w:t xml:space="preserve"> significantly moderate</w:t>
      </w:r>
      <w:r w:rsidR="00154C75">
        <w:t>d</w:t>
      </w:r>
      <w:r w:rsidRPr="00431BEE">
        <w:t xml:space="preserve"> the impact of advertisement type on body image.</w:t>
      </w:r>
      <w:r w:rsidR="002E6DE4" w:rsidRPr="00431BEE">
        <w:t xml:space="preserve"> </w:t>
      </w:r>
      <w:r w:rsidRPr="00431BEE">
        <w:t>The final model</w:t>
      </w:r>
      <w:r w:rsidR="002E6DE4" w:rsidRPr="00431BEE">
        <w:t>,</w:t>
      </w:r>
      <w:r w:rsidRPr="00431BEE">
        <w:t xml:space="preserve"> with all predictors and interaction terms included</w:t>
      </w:r>
      <w:r w:rsidR="002E6DE4" w:rsidRPr="00431BEE">
        <w:t>,</w:t>
      </w:r>
      <w:r w:rsidRPr="00431BEE">
        <w:t xml:space="preserve"> accounted for a significant proportion of the total variation in women’s body image (</w:t>
      </w:r>
      <w:r w:rsidRPr="00431BEE">
        <w:rPr>
          <w:i/>
        </w:rPr>
        <w:t>R</w:t>
      </w:r>
      <w:r w:rsidRPr="00431BEE">
        <w:rPr>
          <w:i/>
          <w:vertAlign w:val="superscript"/>
        </w:rPr>
        <w:t>2</w:t>
      </w:r>
      <w:r w:rsidRPr="00431BEE">
        <w:t xml:space="preserve">= .28, </w:t>
      </w:r>
      <w:r w:rsidR="00431BEE">
        <w:rPr>
          <w:i/>
        </w:rPr>
        <w:t xml:space="preserve">adjusted </w:t>
      </w:r>
      <w:r w:rsidRPr="00431BEE">
        <w:rPr>
          <w:i/>
        </w:rPr>
        <w:t>R</w:t>
      </w:r>
      <w:r w:rsidRPr="00431BEE">
        <w:rPr>
          <w:i/>
          <w:vertAlign w:val="superscript"/>
        </w:rPr>
        <w:t>2</w:t>
      </w:r>
      <w:r w:rsidRPr="00431BEE">
        <w:t xml:space="preserve"> =.26, </w:t>
      </w:r>
      <w:r w:rsidRPr="00431BEE">
        <w:rPr>
          <w:i/>
        </w:rPr>
        <w:t>F(6, 159)</w:t>
      </w:r>
      <w:r w:rsidRPr="00431BEE">
        <w:t>=</w:t>
      </w:r>
      <w:r w:rsidR="00431BEE">
        <w:t>10.45,</w:t>
      </w:r>
      <w:r w:rsidR="00166EB2">
        <w:t xml:space="preserve"> </w:t>
      </w:r>
      <w:r w:rsidRPr="00431BEE">
        <w:rPr>
          <w:i/>
        </w:rPr>
        <w:t>p</w:t>
      </w:r>
      <w:r w:rsidRPr="00431BEE">
        <w:t xml:space="preserve">&lt;.001). </w:t>
      </w:r>
    </w:p>
    <w:p w:rsidR="002E6DE4" w:rsidRPr="00EC5E7C" w:rsidRDefault="00210842" w:rsidP="00293696">
      <w:pPr>
        <w:widowControl w:val="0"/>
        <w:spacing w:line="480" w:lineRule="auto"/>
        <w:ind w:firstLine="720"/>
      </w:pPr>
      <w:r>
        <w:t>In the final model, a</w:t>
      </w:r>
      <w:r w:rsidRPr="00431BEE">
        <w:t xml:space="preserve">fter </w:t>
      </w:r>
      <w:r w:rsidR="003F1CD1" w:rsidRPr="00431BEE">
        <w:t>controlling for all other variables</w:t>
      </w:r>
      <w:r>
        <w:t>,</w:t>
      </w:r>
      <w:r w:rsidR="003F1CD1" w:rsidRPr="00431BEE">
        <w:t xml:space="preserve"> BMI</w:t>
      </w:r>
      <w:r w:rsidR="00760BCC">
        <w:t xml:space="preserve"> </w:t>
      </w:r>
      <w:r w:rsidR="003F1CD1" w:rsidRPr="00431BEE">
        <w:t>remained significantly associated with body image</w:t>
      </w:r>
      <w:r>
        <w:t xml:space="preserve"> state</w:t>
      </w:r>
      <w:r w:rsidR="003F1CD1" w:rsidRPr="00760BCC">
        <w:t>,</w:t>
      </w:r>
      <w:r w:rsidR="003F1CD1" w:rsidRPr="00431BEE">
        <w:t xml:space="preserve"> </w:t>
      </w:r>
      <w:r>
        <w:t xml:space="preserve">however, internalisation did not. Specifically, </w:t>
      </w:r>
      <w:r w:rsidR="00567EC1">
        <w:t>higher</w:t>
      </w:r>
      <w:r w:rsidR="00760BCC">
        <w:t xml:space="preserve"> BMI </w:t>
      </w:r>
      <w:r w:rsidR="003F1CD1" w:rsidRPr="00431BEE">
        <w:t xml:space="preserve">was associated with </w:t>
      </w:r>
      <w:r w:rsidR="00567EC1">
        <w:t>less positive</w:t>
      </w:r>
      <w:r>
        <w:t xml:space="preserve"> body image,</w:t>
      </w:r>
      <w:r w:rsidR="003F1CD1" w:rsidRPr="00431BEE">
        <w:t xml:space="preserve"> </w:t>
      </w:r>
      <w:r>
        <w:t>although</w:t>
      </w:r>
      <w:r w:rsidR="003C158E">
        <w:t xml:space="preserve"> this </w:t>
      </w:r>
      <w:r w:rsidR="00741178">
        <w:t xml:space="preserve">was </w:t>
      </w:r>
      <w:r w:rsidR="003C158E">
        <w:t>a relatively small effect.</w:t>
      </w:r>
      <w:r w:rsidR="009A6C00">
        <w:t xml:space="preserve"> </w:t>
      </w:r>
      <w:r w:rsidR="007F1CE5" w:rsidRPr="007F1CE5">
        <w:t>The</w:t>
      </w:r>
      <w:r w:rsidR="003F1CD1" w:rsidRPr="00431BEE">
        <w:t xml:space="preserve"> </w:t>
      </w:r>
      <w:r w:rsidR="002E6DE4" w:rsidRPr="00431BEE">
        <w:t xml:space="preserve">significance of the </w:t>
      </w:r>
      <w:r w:rsidR="003F1CD1" w:rsidRPr="00431BEE">
        <w:t>coefficient for the average</w:t>
      </w:r>
      <w:r w:rsidR="002E6DE4" w:rsidRPr="00431BEE">
        <w:t>-size</w:t>
      </w:r>
      <w:r w:rsidR="003F1CD1" w:rsidRPr="00431BEE">
        <w:t xml:space="preserve"> model vs. no model </w:t>
      </w:r>
      <w:r w:rsidR="002E6DE4" w:rsidRPr="00431BEE">
        <w:t xml:space="preserve">advertisement </w:t>
      </w:r>
      <w:r w:rsidR="003F1CD1" w:rsidRPr="00431BEE">
        <w:t>contrast</w:t>
      </w:r>
      <w:r w:rsidR="007C4169">
        <w:t xml:space="preserve"> in the final model</w:t>
      </w:r>
      <w:r w:rsidR="003F1CD1" w:rsidRPr="00431BEE">
        <w:t xml:space="preserve"> indicated that</w:t>
      </w:r>
      <w:r w:rsidR="007F1CE5">
        <w:t xml:space="preserve"> </w:t>
      </w:r>
      <w:r w:rsidR="003F1CD1" w:rsidRPr="00431BEE">
        <w:t xml:space="preserve">there </w:t>
      </w:r>
      <w:r w:rsidR="002E6DE4" w:rsidRPr="00431BEE">
        <w:t>wa</w:t>
      </w:r>
      <w:r w:rsidR="003F1CD1" w:rsidRPr="00431BEE">
        <w:t>s a</w:t>
      </w:r>
      <w:r w:rsidR="005A5B27">
        <w:t xml:space="preserve"> </w:t>
      </w:r>
      <w:r w:rsidR="003F1CD1" w:rsidRPr="00431BEE">
        <w:t xml:space="preserve">significant difference in body image state between those in the </w:t>
      </w:r>
      <w:r w:rsidR="002E6DE4" w:rsidRPr="00431BEE">
        <w:t>control and average</w:t>
      </w:r>
      <w:r w:rsidR="00A71895" w:rsidRPr="00431BEE">
        <w:t>-size model</w:t>
      </w:r>
      <w:r w:rsidR="002E6DE4" w:rsidRPr="00431BEE">
        <w:t xml:space="preserve"> </w:t>
      </w:r>
      <w:r w:rsidR="002E6DE4" w:rsidRPr="00EC5E7C">
        <w:t xml:space="preserve">conditions. </w:t>
      </w:r>
      <w:r w:rsidR="00166EB2" w:rsidRPr="00EC5E7C">
        <w:t>A</w:t>
      </w:r>
      <w:r w:rsidR="007F1CE5" w:rsidRPr="00EC5E7C">
        <w:t>s predicted, women</w:t>
      </w:r>
      <w:r w:rsidR="003F1CD1" w:rsidRPr="00EC5E7C">
        <w:t xml:space="preserve"> exposed to </w:t>
      </w:r>
      <w:r w:rsidR="002E6DE4" w:rsidRPr="00EC5E7C">
        <w:t>advertisement</w:t>
      </w:r>
      <w:r w:rsidR="00A71895" w:rsidRPr="00EC5E7C">
        <w:t>s</w:t>
      </w:r>
      <w:r w:rsidR="002E6DE4" w:rsidRPr="00EC5E7C">
        <w:t xml:space="preserve"> featuring </w:t>
      </w:r>
      <w:r w:rsidR="003F1CD1" w:rsidRPr="00EC5E7C">
        <w:t>average-size models (</w:t>
      </w:r>
      <w:r w:rsidR="003F1CD1" w:rsidRPr="00EC5E7C">
        <w:rPr>
          <w:i/>
        </w:rPr>
        <w:t>M</w:t>
      </w:r>
      <w:r w:rsidR="003F1CD1" w:rsidRPr="00EC5E7C">
        <w:t>=5.91</w:t>
      </w:r>
      <w:r w:rsidR="002E6DE4" w:rsidRPr="00EC5E7C">
        <w:t>)</w:t>
      </w:r>
      <w:r w:rsidR="003F1CD1" w:rsidRPr="00EC5E7C">
        <w:t xml:space="preserve"> </w:t>
      </w:r>
      <w:r w:rsidR="002E6DE4" w:rsidRPr="00EC5E7C">
        <w:t xml:space="preserve">had a more positive body image state </w:t>
      </w:r>
      <w:r w:rsidR="003F1CD1" w:rsidRPr="00EC5E7C">
        <w:t>compared to those exposed to no models (</w:t>
      </w:r>
      <w:r w:rsidR="003F1CD1" w:rsidRPr="00EC5E7C">
        <w:rPr>
          <w:i/>
        </w:rPr>
        <w:t>M</w:t>
      </w:r>
      <w:r w:rsidR="003F1CD1" w:rsidRPr="00EC5E7C">
        <w:t>=5.11)</w:t>
      </w:r>
      <w:r w:rsidR="002E6DE4" w:rsidRPr="00EC5E7C">
        <w:t xml:space="preserve">. </w:t>
      </w:r>
      <w:r w:rsidR="00843008" w:rsidRPr="00EC5E7C">
        <w:t>However</w:t>
      </w:r>
      <w:r w:rsidR="00166EB2" w:rsidRPr="00EC5E7C">
        <w:t>,</w:t>
      </w:r>
      <w:r w:rsidR="007F1CE5" w:rsidRPr="00EC5E7C">
        <w:t xml:space="preserve"> this effect was moderated by level of internalis</w:t>
      </w:r>
      <w:r w:rsidR="00843008" w:rsidRPr="00EC5E7C">
        <w:t>ation of cultural beauty ideals</w:t>
      </w:r>
      <w:r w:rsidR="00166EB2" w:rsidRPr="00EC5E7C">
        <w:t xml:space="preserve">; there was a </w:t>
      </w:r>
      <w:r w:rsidR="003C158E" w:rsidRPr="00EC5E7C">
        <w:t xml:space="preserve">small but </w:t>
      </w:r>
      <w:r w:rsidR="002E6DE4" w:rsidRPr="00EC5E7C">
        <w:t>significant</w:t>
      </w:r>
      <w:r w:rsidR="00CD44D0" w:rsidRPr="00EC5E7C">
        <w:t xml:space="preserve"> </w:t>
      </w:r>
      <w:r w:rsidR="002E6DE4" w:rsidRPr="00EC5E7C">
        <w:t xml:space="preserve">interaction between the average-size </w:t>
      </w:r>
      <w:r w:rsidR="00454375" w:rsidRPr="00EC5E7C">
        <w:t xml:space="preserve">vs. </w:t>
      </w:r>
      <w:r w:rsidR="002E6DE4" w:rsidRPr="00EC5E7C">
        <w:t>control advertisement contrast</w:t>
      </w:r>
      <w:r w:rsidR="002E6DE4" w:rsidRPr="00431BEE">
        <w:t xml:space="preserve"> and internalisation</w:t>
      </w:r>
      <w:r w:rsidR="007F1CE5" w:rsidRPr="00EC5E7C">
        <w:t xml:space="preserve">. </w:t>
      </w:r>
      <w:r w:rsidR="003F1CD1" w:rsidRPr="00EC5E7C">
        <w:t>The</w:t>
      </w:r>
      <w:r w:rsidR="002E6DE4" w:rsidRPr="00EC5E7C">
        <w:t xml:space="preserve"> significant</w:t>
      </w:r>
      <w:r w:rsidR="003F1CD1" w:rsidRPr="00EC5E7C">
        <w:t xml:space="preserve"> coefficient for the </w:t>
      </w:r>
      <w:r w:rsidR="002E6DE4" w:rsidRPr="00EC5E7C">
        <w:t xml:space="preserve">average-size model vs. </w:t>
      </w:r>
      <w:r w:rsidR="008F0417" w:rsidRPr="00EC5E7C">
        <w:t>thin</w:t>
      </w:r>
      <w:r w:rsidR="002E6DE4" w:rsidRPr="00EC5E7C">
        <w:t xml:space="preserve"> model </w:t>
      </w:r>
      <w:r w:rsidR="00760BCC" w:rsidRPr="00EC5E7C">
        <w:t xml:space="preserve">advertisement </w:t>
      </w:r>
      <w:r w:rsidR="002E6DE4" w:rsidRPr="00EC5E7C">
        <w:t>contrast</w:t>
      </w:r>
      <w:r w:rsidR="003F1CD1" w:rsidRPr="00EC5E7C">
        <w:t xml:space="preserve"> indicated that there </w:t>
      </w:r>
      <w:r w:rsidR="00D402FB" w:rsidRPr="00EC5E7C">
        <w:t>wa</w:t>
      </w:r>
      <w:r w:rsidR="003F1CD1" w:rsidRPr="00EC5E7C">
        <w:t xml:space="preserve">s a significant difference in body image state between those in the </w:t>
      </w:r>
      <w:r w:rsidR="008F0417" w:rsidRPr="00EC5E7C">
        <w:t>thin</w:t>
      </w:r>
      <w:r w:rsidR="003F1CD1" w:rsidRPr="00EC5E7C">
        <w:t xml:space="preserve"> </w:t>
      </w:r>
      <w:r w:rsidR="00A71895" w:rsidRPr="00EC5E7C">
        <w:t xml:space="preserve">model </w:t>
      </w:r>
      <w:r w:rsidR="003F1CD1" w:rsidRPr="00EC5E7C">
        <w:t>and average</w:t>
      </w:r>
      <w:r w:rsidR="00A71895" w:rsidRPr="00EC5E7C">
        <w:t>-size model</w:t>
      </w:r>
      <w:r w:rsidR="003F1CD1" w:rsidRPr="00EC5E7C">
        <w:t xml:space="preserve"> condition</w:t>
      </w:r>
      <w:r w:rsidR="00251B5E" w:rsidRPr="00EC5E7C">
        <w:t>s</w:t>
      </w:r>
      <w:r w:rsidR="003F1CD1" w:rsidRPr="00EC5E7C">
        <w:t xml:space="preserve">. </w:t>
      </w:r>
      <w:r w:rsidR="00166EB2" w:rsidRPr="00EC5E7C">
        <w:t>A</w:t>
      </w:r>
      <w:r w:rsidR="007F1CE5" w:rsidRPr="00EC5E7C">
        <w:t>s predicted,</w:t>
      </w:r>
      <w:r w:rsidR="003F1CD1" w:rsidRPr="00EC5E7C">
        <w:t xml:space="preserve"> women exposed to average-size models fe</w:t>
      </w:r>
      <w:r w:rsidR="00D402FB" w:rsidRPr="00EC5E7C">
        <w:t>lt</w:t>
      </w:r>
      <w:r w:rsidR="003F1CD1" w:rsidRPr="00EC5E7C">
        <w:t xml:space="preserve"> significantly better about their bodies compared to those exposed to </w:t>
      </w:r>
      <w:r w:rsidR="008F0417" w:rsidRPr="00EC5E7C">
        <w:t>thin</w:t>
      </w:r>
      <w:r w:rsidR="003F1CD1" w:rsidRPr="00EC5E7C">
        <w:t xml:space="preserve"> models (</w:t>
      </w:r>
      <w:r w:rsidR="003F1CD1" w:rsidRPr="00EC5E7C">
        <w:rPr>
          <w:i/>
        </w:rPr>
        <w:t>M</w:t>
      </w:r>
      <w:r w:rsidR="003F1CD1" w:rsidRPr="00EC5E7C">
        <w:t>=4.80).</w:t>
      </w:r>
      <w:r w:rsidR="002E6DE4" w:rsidRPr="00EC5E7C">
        <w:t>This effect, however, again must be interpreted in the context of</w:t>
      </w:r>
      <w:r w:rsidR="002E6DE4" w:rsidRPr="00EC5E7C">
        <w:rPr>
          <w:i/>
        </w:rPr>
        <w:t xml:space="preserve"> </w:t>
      </w:r>
      <w:r w:rsidR="002E6DE4" w:rsidRPr="00EC5E7C">
        <w:t>the significant</w:t>
      </w:r>
      <w:r w:rsidR="003F1CD1" w:rsidRPr="00EC5E7C">
        <w:t xml:space="preserve"> interaction</w:t>
      </w:r>
      <w:r w:rsidR="00454375" w:rsidRPr="00EC5E7C">
        <w:t xml:space="preserve"> between th</w:t>
      </w:r>
      <w:r w:rsidR="00960C36" w:rsidRPr="00EC5E7C">
        <w:t>is</w:t>
      </w:r>
      <w:r w:rsidR="00454375" w:rsidRPr="00EC5E7C">
        <w:t xml:space="preserve"> advertisement contrast and internalisation</w:t>
      </w:r>
      <w:r w:rsidR="001832DF" w:rsidRPr="00EC5E7C">
        <w:t>, which again indicate</w:t>
      </w:r>
      <w:r w:rsidR="00843008" w:rsidRPr="00EC5E7C">
        <w:t>d</w:t>
      </w:r>
      <w:r w:rsidR="001832DF" w:rsidRPr="00EC5E7C">
        <w:t xml:space="preserve"> that level of internalisation of cultural beauty ideals moderated the effect of exposure</w:t>
      </w:r>
      <w:r w:rsidR="00E96DE8" w:rsidRPr="00EC5E7C">
        <w:t>.</w:t>
      </w:r>
      <w:r w:rsidR="003F1CD1" w:rsidRPr="00EC5E7C">
        <w:t xml:space="preserve"> </w:t>
      </w:r>
      <w:r w:rsidR="007833CC" w:rsidRPr="00EC5E7C">
        <w:t xml:space="preserve"> </w:t>
      </w:r>
    </w:p>
    <w:p w:rsidR="00BF3303" w:rsidRDefault="007250F8" w:rsidP="00293696">
      <w:pPr>
        <w:widowControl w:val="0"/>
        <w:spacing w:line="480" w:lineRule="auto"/>
        <w:ind w:firstLine="720"/>
      </w:pPr>
      <w:r w:rsidRPr="00EC5E7C">
        <w:rPr>
          <w:i/>
          <w:sz w:val="22"/>
        </w:rPr>
        <w:t>Simple Slopes Analyses.</w:t>
      </w:r>
      <w:r w:rsidR="001832DF" w:rsidRPr="00EC5E7C">
        <w:rPr>
          <w:sz w:val="22"/>
        </w:rPr>
        <w:t xml:space="preserve"> </w:t>
      </w:r>
      <w:r w:rsidR="001832DF" w:rsidRPr="00EC5E7C">
        <w:t>T</w:t>
      </w:r>
      <w:r w:rsidR="007F1CE5" w:rsidRPr="00EC5E7C">
        <w:t>o explore the moderating effect</w:t>
      </w:r>
      <w:r w:rsidR="001832DF" w:rsidRPr="00EC5E7C">
        <w:t xml:space="preserve"> of internalisation of beauty ideals,</w:t>
      </w:r>
      <w:r w:rsidRPr="00EC5E7C">
        <w:rPr>
          <w:i/>
        </w:rPr>
        <w:t xml:space="preserve"> </w:t>
      </w:r>
      <w:r w:rsidR="001832DF" w:rsidRPr="00EC5E7C">
        <w:t>i</w:t>
      </w:r>
      <w:r w:rsidR="00D402FB" w:rsidRPr="00EC5E7C">
        <w:t xml:space="preserve">n accordance with Jaccard and Turrisi </w:t>
      </w:r>
      <w:r w:rsidR="00445D93" w:rsidRPr="00EC5E7C">
        <w:fldChar w:fldCharType="begin"/>
      </w:r>
      <w:r w:rsidR="00F77C8A" w:rsidRPr="00EC5E7C">
        <w:instrText xml:space="preserve"> ADDIN EN.CITE &lt;EndNote&gt;&lt;Cite ExcludeAuth="1"&gt;&lt;Author&gt;Jaccard&lt;/Author&gt;&lt;Year&gt;2003&lt;/Year&gt;&lt;RecNum&gt;41&lt;/RecNum&gt;&lt;DisplayText&gt;(2003)&lt;/DisplayText&gt;&lt;record&gt;&lt;rec-number&gt;41&lt;/rec-number&gt;&lt;foreign-keys&gt;&lt;key app="EN" db-id="xvxraettnrvzteesaxavpawetfftvtvs2d0w"&gt;41&lt;/key&gt;&lt;/foreign-keys&gt;&lt;ref-type name="Book"&gt;6&lt;/ref-type&gt;&lt;contributors&gt;&lt;authors&gt;&lt;author&gt;Jaccard, J.&lt;/author&gt;&lt;author&gt;Turrisi, R.&lt;/author&gt;&lt;/authors&gt;&lt;/contributors&gt;&lt;titles&gt;&lt;title&gt;Interaction effects in multiple regression&lt;/title&gt;&lt;secondary-title&gt;Quantitative applications in the social sciences&lt;/secondary-title&gt;&lt;/titles&gt;&lt;edition&gt;2nd&lt;/edition&gt;&lt;dates&gt;&lt;year&gt;2003&lt;/year&gt;&lt;/dates&gt;&lt;pub-location&gt;Thousand Oaks, CA&lt;/pub-location&gt;&lt;publisher&gt;Sage Publications&lt;/publisher&gt;&lt;urls&gt;&lt;/urls&gt;&lt;/record&gt;&lt;/Cite&gt;&lt;/EndNote&gt;</w:instrText>
      </w:r>
      <w:r w:rsidR="00445D93" w:rsidRPr="00EC5E7C">
        <w:fldChar w:fldCharType="separate"/>
      </w:r>
      <w:r w:rsidR="00F77C8A" w:rsidRPr="00EC5E7C">
        <w:rPr>
          <w:noProof/>
        </w:rPr>
        <w:t>(2003)</w:t>
      </w:r>
      <w:r w:rsidR="00445D93" w:rsidRPr="00EC5E7C">
        <w:fldChar w:fldCharType="end"/>
      </w:r>
      <w:r w:rsidR="00D402FB" w:rsidRPr="00EC5E7C">
        <w:t xml:space="preserve"> </w:t>
      </w:r>
      <w:r w:rsidR="00AB03DF" w:rsidRPr="00EC5E7C">
        <w:t>we conducted simple slop</w:t>
      </w:r>
      <w:r w:rsidR="00D402FB" w:rsidRPr="00EC5E7C">
        <w:t>e</w:t>
      </w:r>
      <w:r w:rsidR="00AB03DF" w:rsidRPr="00EC5E7C">
        <w:t>s analyses</w:t>
      </w:r>
      <w:r w:rsidR="003F1CD1" w:rsidRPr="00EC5E7C">
        <w:t xml:space="preserve"> </w:t>
      </w:r>
      <w:r w:rsidR="001832DF" w:rsidRPr="00EC5E7C">
        <w:t xml:space="preserve">on </w:t>
      </w:r>
      <w:r w:rsidR="001832DF" w:rsidRPr="00EC5E7C">
        <w:lastRenderedPageBreak/>
        <w:t>the</w:t>
      </w:r>
      <w:r w:rsidR="00AB03DF" w:rsidRPr="00EC5E7C">
        <w:t xml:space="preserve"> significant interactions between the advertisement</w:t>
      </w:r>
      <w:r w:rsidR="00AB03DF" w:rsidRPr="00BF3303">
        <w:t xml:space="preserve"> contrasts and internalisation</w:t>
      </w:r>
      <w:r w:rsidR="00E96DE8">
        <w:t>.</w:t>
      </w:r>
      <w:r w:rsidR="00371E4C">
        <w:t xml:space="preserve"> </w:t>
      </w:r>
      <w:r w:rsidR="00CD41AE">
        <w:t>As</w:t>
      </w:r>
      <w:r w:rsidR="00CD41AE" w:rsidRPr="00BF3303">
        <w:t xml:space="preserve"> internalisation was mean-centred in the regression analyses</w:t>
      </w:r>
      <w:r w:rsidR="00EC739B">
        <w:t xml:space="preserve"> above</w:t>
      </w:r>
      <w:r w:rsidR="00CD41AE" w:rsidRPr="00BF3303">
        <w:t>, the mean differences</w:t>
      </w:r>
      <w:r w:rsidR="00832882">
        <w:t xml:space="preserve"> (</w:t>
      </w:r>
      <w:r w:rsidR="00832882" w:rsidRPr="00251B5E">
        <w:rPr>
          <w:i/>
        </w:rPr>
        <w:t>β</w:t>
      </w:r>
      <w:r w:rsidR="00832882">
        <w:t>)</w:t>
      </w:r>
      <w:r w:rsidR="00CD41AE">
        <w:t xml:space="preserve"> in body image state </w:t>
      </w:r>
      <w:r w:rsidR="00CD41AE" w:rsidRPr="00BF3303">
        <w:t>reported</w:t>
      </w:r>
      <w:r w:rsidR="00CD44D0">
        <w:t xml:space="preserve"> in Table </w:t>
      </w:r>
      <w:r w:rsidR="00A92AC7">
        <w:t>1</w:t>
      </w:r>
      <w:r w:rsidR="00371E4C">
        <w:t xml:space="preserve"> </w:t>
      </w:r>
      <w:r w:rsidR="00CD41AE" w:rsidRPr="00BF3303">
        <w:t xml:space="preserve">indicate the difference in body image between </w:t>
      </w:r>
      <w:r w:rsidR="00CD41AE">
        <w:t>women exposed to the average</w:t>
      </w:r>
      <w:r w:rsidR="00251B5E">
        <w:t>-size model</w:t>
      </w:r>
      <w:r w:rsidR="00CD41AE">
        <w:t xml:space="preserve">, no model and </w:t>
      </w:r>
      <w:r w:rsidR="008F0417" w:rsidRPr="008404E5">
        <w:t>thin</w:t>
      </w:r>
      <w:r w:rsidR="00CD41AE" w:rsidRPr="008404E5">
        <w:t xml:space="preserve"> </w:t>
      </w:r>
      <w:r w:rsidR="00CD41AE">
        <w:t>model conditions</w:t>
      </w:r>
      <w:r w:rsidR="0096077B">
        <w:t xml:space="preserve"> at the </w:t>
      </w:r>
      <w:r w:rsidR="00CD41AE" w:rsidRPr="00BF3303">
        <w:t xml:space="preserve">mean </w:t>
      </w:r>
      <w:r w:rsidR="00CD41AE">
        <w:t>level of internalisation</w:t>
      </w:r>
      <w:r w:rsidR="0096077B">
        <w:t xml:space="preserve"> for the current sample of women</w:t>
      </w:r>
      <w:r w:rsidR="00CD41AE">
        <w:t xml:space="preserve"> </w:t>
      </w:r>
      <w:r w:rsidR="0096077B">
        <w:t>(</w:t>
      </w:r>
      <w:r w:rsidR="0096077B" w:rsidRPr="00090696">
        <w:rPr>
          <w:i/>
        </w:rPr>
        <w:t>M</w:t>
      </w:r>
      <w:r w:rsidR="0096077B">
        <w:t>=</w:t>
      </w:r>
      <w:r w:rsidR="00CD41AE" w:rsidRPr="0096077B">
        <w:t>3</w:t>
      </w:r>
      <w:r w:rsidR="00CD41AE">
        <w:t>.35</w:t>
      </w:r>
      <w:r w:rsidR="00A92AC7">
        <w:t xml:space="preserve">, </w:t>
      </w:r>
      <w:r w:rsidR="00A92AC7" w:rsidRPr="00A92AC7">
        <w:rPr>
          <w:i/>
        </w:rPr>
        <w:t>SD</w:t>
      </w:r>
      <w:r w:rsidR="00A92AC7">
        <w:t>= .93</w:t>
      </w:r>
      <w:r w:rsidR="0096077B">
        <w:t>)</w:t>
      </w:r>
      <w:r w:rsidR="00CD41AE">
        <w:t>.</w:t>
      </w:r>
      <w:r w:rsidR="00CD41AE" w:rsidRPr="00BF3303">
        <w:t xml:space="preserve"> </w:t>
      </w:r>
      <w:r w:rsidR="00EC739B">
        <w:t>In the simple slopes analyses</w:t>
      </w:r>
      <w:r w:rsidR="00EC739B">
        <w:rPr>
          <w:i/>
          <w:sz w:val="22"/>
        </w:rPr>
        <w:t xml:space="preserve"> </w:t>
      </w:r>
      <w:r w:rsidR="00CD41AE">
        <w:t>we</w:t>
      </w:r>
      <w:r w:rsidR="00EC739B">
        <w:t xml:space="preserve"> also</w:t>
      </w:r>
      <w:r w:rsidR="00CD41AE">
        <w:t xml:space="preserve"> </w:t>
      </w:r>
      <w:r w:rsidR="00EC739B">
        <w:t>explored</w:t>
      </w:r>
      <w:r w:rsidR="003F1CD1" w:rsidRPr="00BF3303">
        <w:t xml:space="preserve"> the mean differences in </w:t>
      </w:r>
      <w:r w:rsidR="0096077B">
        <w:t xml:space="preserve">women’s </w:t>
      </w:r>
      <w:r w:rsidR="003F1CD1" w:rsidRPr="00BF3303">
        <w:t>body image state sc</w:t>
      </w:r>
      <w:r w:rsidR="00D402FB">
        <w:t xml:space="preserve">ores between </w:t>
      </w:r>
      <w:r w:rsidR="003F1CD1" w:rsidRPr="00BF3303">
        <w:t>conditions at low</w:t>
      </w:r>
      <w:r w:rsidR="00EC739B">
        <w:t xml:space="preserve"> (-1SD) and high</w:t>
      </w:r>
      <w:r w:rsidR="003F1CD1" w:rsidRPr="00BF3303">
        <w:t xml:space="preserve"> levels </w:t>
      </w:r>
      <w:r w:rsidR="00EC739B">
        <w:t xml:space="preserve">(+1SD) </w:t>
      </w:r>
      <w:r w:rsidR="00431BEE">
        <w:t>of internalisation (see Figure 1).</w:t>
      </w:r>
    </w:p>
    <w:p w:rsidR="00BF3303" w:rsidRPr="00BF3303" w:rsidRDefault="005D50D2" w:rsidP="00293696">
      <w:pPr>
        <w:widowControl w:val="0"/>
        <w:spacing w:line="480" w:lineRule="auto"/>
        <w:ind w:firstLine="720"/>
      </w:pPr>
      <w:r>
        <w:t>The simple slopes analys</w:t>
      </w:r>
      <w:r w:rsidR="00EC739B">
        <w:t>i</w:t>
      </w:r>
      <w:r>
        <w:t>s for low internalisation (</w:t>
      </w:r>
      <w:r w:rsidR="00EC739B">
        <w:t>-1</w:t>
      </w:r>
      <w:r w:rsidR="00B73479">
        <w:t>SD,</w:t>
      </w:r>
      <w:r w:rsidR="0095320B">
        <w:t xml:space="preserve"> </w:t>
      </w:r>
      <w:r>
        <w:t>2.42)</w:t>
      </w:r>
      <w:r w:rsidR="00E96DE8">
        <w:t xml:space="preserve"> showed </w:t>
      </w:r>
      <w:r>
        <w:t xml:space="preserve">that </w:t>
      </w:r>
      <w:r w:rsidRPr="00BF3303">
        <w:t xml:space="preserve">the coefficient for the </w:t>
      </w:r>
      <w:r>
        <w:t>average-size model vs. control advertisement contrast</w:t>
      </w:r>
      <w:r w:rsidRPr="00BF3303">
        <w:t xml:space="preserve"> was not significant (</w:t>
      </w:r>
      <w:r w:rsidR="00EC739B" w:rsidRPr="00431BEE">
        <w:rPr>
          <w:i/>
        </w:rPr>
        <w:t>β</w:t>
      </w:r>
      <w:r w:rsidR="00EC739B">
        <w:t>=-</w:t>
      </w:r>
      <w:r w:rsidRPr="00BF3303">
        <w:t>.</w:t>
      </w:r>
      <w:r w:rsidR="00EC739B">
        <w:t>1</w:t>
      </w:r>
      <w:r w:rsidR="00431BEE">
        <w:t>0,</w:t>
      </w:r>
      <w:r w:rsidR="0095320B">
        <w:t xml:space="preserve"> </w:t>
      </w:r>
      <w:r w:rsidRPr="00BF3303">
        <w:rPr>
          <w:i/>
        </w:rPr>
        <w:t>t</w:t>
      </w:r>
      <w:r w:rsidR="00431BEE">
        <w:t>=-0.90,</w:t>
      </w:r>
      <w:r w:rsidR="0095320B">
        <w:t xml:space="preserve"> </w:t>
      </w:r>
      <w:r w:rsidR="00431BEE">
        <w:rPr>
          <w:i/>
        </w:rPr>
        <w:t>p</w:t>
      </w:r>
      <w:r w:rsidR="00431BEE" w:rsidRPr="00431BEE">
        <w:rPr>
          <w:i/>
        </w:rPr>
        <w:t>=</w:t>
      </w:r>
      <w:r w:rsidR="00431BEE" w:rsidRPr="00431BEE">
        <w:t>.372</w:t>
      </w:r>
      <w:r w:rsidRPr="00BF3303">
        <w:t>)</w:t>
      </w:r>
      <w:r w:rsidR="00E96DE8">
        <w:t>, and neither was t</w:t>
      </w:r>
      <w:r w:rsidR="00E96DE8" w:rsidRPr="00BF3303">
        <w:t xml:space="preserve">he coefficient for the </w:t>
      </w:r>
      <w:r w:rsidR="00E96DE8">
        <w:t xml:space="preserve">average-size </w:t>
      </w:r>
      <w:r w:rsidR="00E96DE8" w:rsidRPr="008404E5">
        <w:t xml:space="preserve">vs. </w:t>
      </w:r>
      <w:r w:rsidR="008F0417" w:rsidRPr="008404E5">
        <w:t>thin</w:t>
      </w:r>
      <w:r w:rsidR="00E96DE8" w:rsidRPr="008404E5">
        <w:t xml:space="preserve"> model advertisement contrast (</w:t>
      </w:r>
      <w:r w:rsidR="00E96DE8" w:rsidRPr="008404E5">
        <w:rPr>
          <w:i/>
        </w:rPr>
        <w:t>β</w:t>
      </w:r>
      <w:r w:rsidR="00E96DE8" w:rsidRPr="008404E5">
        <w:t>=-.14,</w:t>
      </w:r>
      <w:r w:rsidR="0095320B" w:rsidRPr="008404E5">
        <w:t xml:space="preserve"> </w:t>
      </w:r>
      <w:r w:rsidR="00E96DE8" w:rsidRPr="008404E5">
        <w:rPr>
          <w:i/>
        </w:rPr>
        <w:t>t</w:t>
      </w:r>
      <w:r w:rsidR="00E96DE8" w:rsidRPr="008404E5">
        <w:t>=-1.15,</w:t>
      </w:r>
      <w:r w:rsidR="0095320B" w:rsidRPr="008404E5">
        <w:t xml:space="preserve"> </w:t>
      </w:r>
      <w:r w:rsidR="00E96DE8" w:rsidRPr="008404E5">
        <w:rPr>
          <w:i/>
        </w:rPr>
        <w:t>p</w:t>
      </w:r>
      <w:r w:rsidR="00E96DE8" w:rsidRPr="008404E5">
        <w:t>=.252)</w:t>
      </w:r>
      <w:r w:rsidR="00371E4C" w:rsidRPr="008404E5">
        <w:t xml:space="preserve">. </w:t>
      </w:r>
      <w:r w:rsidR="004C57FE" w:rsidRPr="008404E5">
        <w:t>Consequently, a</w:t>
      </w:r>
      <w:r w:rsidRPr="008404E5">
        <w:t>t low levels of internalisation</w:t>
      </w:r>
      <w:r w:rsidR="00AD6E62" w:rsidRPr="008404E5">
        <w:t>,</w:t>
      </w:r>
      <w:r w:rsidRPr="008404E5">
        <w:t xml:space="preserve"> there </w:t>
      </w:r>
      <w:r w:rsidR="00EC739B" w:rsidRPr="008404E5">
        <w:t>wa</w:t>
      </w:r>
      <w:r w:rsidRPr="008404E5">
        <w:t xml:space="preserve">s no significant difference </w:t>
      </w:r>
      <w:r w:rsidR="00CD44D0" w:rsidRPr="008404E5">
        <w:t>in</w:t>
      </w:r>
      <w:r w:rsidRPr="008404E5">
        <w:t xml:space="preserve"> body image state </w:t>
      </w:r>
      <w:r w:rsidR="00CD44D0" w:rsidRPr="008404E5">
        <w:t xml:space="preserve">between </w:t>
      </w:r>
      <w:r w:rsidRPr="008404E5">
        <w:t>women exposed to</w:t>
      </w:r>
      <w:r w:rsidR="00E96DE8" w:rsidRPr="008404E5">
        <w:t xml:space="preserve"> average-size models (</w:t>
      </w:r>
      <w:r w:rsidR="00E96DE8" w:rsidRPr="008404E5">
        <w:rPr>
          <w:i/>
        </w:rPr>
        <w:t>M</w:t>
      </w:r>
      <w:r w:rsidR="00E96DE8" w:rsidRPr="008404E5">
        <w:t>=5.94) and those exposed to</w:t>
      </w:r>
      <w:r w:rsidRPr="008404E5">
        <w:t xml:space="preserve"> </w:t>
      </w:r>
      <w:r w:rsidR="00E96DE8" w:rsidRPr="008404E5">
        <w:t>no models (</w:t>
      </w:r>
      <w:r w:rsidR="00E96DE8" w:rsidRPr="008404E5">
        <w:rPr>
          <w:i/>
        </w:rPr>
        <w:t>M</w:t>
      </w:r>
      <w:r w:rsidR="00E96DE8" w:rsidRPr="008404E5">
        <w:t xml:space="preserve">=5.64) or </w:t>
      </w:r>
      <w:r w:rsidR="008F0417" w:rsidRPr="008404E5">
        <w:t>thin</w:t>
      </w:r>
      <w:r w:rsidR="00E96DE8" w:rsidRPr="00BF3303">
        <w:t xml:space="preserve"> models</w:t>
      </w:r>
      <w:r w:rsidR="00E96DE8">
        <w:t xml:space="preserve"> (</w:t>
      </w:r>
      <w:r w:rsidR="00E96DE8" w:rsidRPr="00EC739B">
        <w:rPr>
          <w:i/>
        </w:rPr>
        <w:t>M</w:t>
      </w:r>
      <w:r w:rsidR="00E96DE8">
        <w:t>=5.53)</w:t>
      </w:r>
      <w:r w:rsidR="00E96DE8" w:rsidRPr="00BF3303">
        <w:t>.</w:t>
      </w:r>
      <w:r w:rsidR="00E96DE8">
        <w:t xml:space="preserve"> </w:t>
      </w:r>
      <w:r w:rsidR="0096077B">
        <w:t xml:space="preserve">In sum, </w:t>
      </w:r>
      <w:r w:rsidR="00090696">
        <w:t xml:space="preserve">as hypothesised, </w:t>
      </w:r>
      <w:r w:rsidR="0096077B">
        <w:t>for women who have low levels of internalisation</w:t>
      </w:r>
      <w:r w:rsidR="006A10B4">
        <w:t>,</w:t>
      </w:r>
      <w:r w:rsidR="0096077B">
        <w:t xml:space="preserve"> model’s body size did not influence body image.</w:t>
      </w:r>
    </w:p>
    <w:p w:rsidR="005128BF" w:rsidRDefault="005D50D2" w:rsidP="00293696">
      <w:pPr>
        <w:widowControl w:val="0"/>
        <w:spacing w:line="480" w:lineRule="auto"/>
      </w:pPr>
      <w:r>
        <w:tab/>
        <w:t>The simple slopes analys</w:t>
      </w:r>
      <w:r w:rsidR="00EC739B">
        <w:t>i</w:t>
      </w:r>
      <w:r>
        <w:t>s for high internalisation (</w:t>
      </w:r>
      <w:r w:rsidR="00EC739B">
        <w:t>+</w:t>
      </w:r>
      <w:r w:rsidR="005B7892">
        <w:t>1</w:t>
      </w:r>
      <w:r>
        <w:t>SD,</w:t>
      </w:r>
      <w:r w:rsidR="0095320B">
        <w:t xml:space="preserve"> </w:t>
      </w:r>
      <w:r>
        <w:t xml:space="preserve">4.28) </w:t>
      </w:r>
      <w:r w:rsidR="00E96DE8">
        <w:t xml:space="preserve">showed </w:t>
      </w:r>
      <w:r>
        <w:t>a significant coefficient for</w:t>
      </w:r>
      <w:r w:rsidR="0096077B">
        <w:t xml:space="preserve"> the</w:t>
      </w:r>
      <w:r>
        <w:t xml:space="preserve"> average-size vs. no model contrast</w:t>
      </w:r>
      <w:r w:rsidRPr="00BF3303">
        <w:t xml:space="preserve"> (</w:t>
      </w:r>
      <w:r w:rsidR="00EC739B" w:rsidRPr="00CD44D0">
        <w:rPr>
          <w:i/>
        </w:rPr>
        <w:t>β</w:t>
      </w:r>
      <w:r w:rsidR="00EC739B">
        <w:t>=-.43</w:t>
      </w:r>
      <w:r w:rsidRPr="00BF3303">
        <w:t xml:space="preserve">, </w:t>
      </w:r>
      <w:r w:rsidRPr="00BF3303">
        <w:rPr>
          <w:i/>
        </w:rPr>
        <w:t>t</w:t>
      </w:r>
      <w:r w:rsidRPr="00BF3303">
        <w:t xml:space="preserve">=-3.59, </w:t>
      </w:r>
      <w:r w:rsidRPr="00BF3303">
        <w:rPr>
          <w:i/>
        </w:rPr>
        <w:t>p&lt;.001</w:t>
      </w:r>
      <w:r w:rsidRPr="00BF3303">
        <w:t>)</w:t>
      </w:r>
      <w:r w:rsidR="00E96DE8">
        <w:t xml:space="preserve">, and for the average-size vs. thin advertisement </w:t>
      </w:r>
      <w:r w:rsidR="00E96DE8" w:rsidRPr="00EC5E7C">
        <w:t>contrast (</w:t>
      </w:r>
      <w:r w:rsidR="00E96DE8" w:rsidRPr="00EC5E7C">
        <w:rPr>
          <w:i/>
        </w:rPr>
        <w:t>β</w:t>
      </w:r>
      <w:r w:rsidR="00E96DE8" w:rsidRPr="00EC5E7C">
        <w:t>=-.60,</w:t>
      </w:r>
      <w:r w:rsidR="0095320B" w:rsidRPr="00EC5E7C">
        <w:t xml:space="preserve"> </w:t>
      </w:r>
      <w:r w:rsidR="00E96DE8" w:rsidRPr="00EC5E7C">
        <w:rPr>
          <w:i/>
        </w:rPr>
        <w:t>t</w:t>
      </w:r>
      <w:r w:rsidR="00E96DE8" w:rsidRPr="00EC5E7C">
        <w:t>=-5.59,</w:t>
      </w:r>
      <w:r w:rsidR="0095320B" w:rsidRPr="00EC5E7C">
        <w:t xml:space="preserve"> </w:t>
      </w:r>
      <w:r w:rsidR="00E96DE8" w:rsidRPr="00EC5E7C">
        <w:rPr>
          <w:i/>
        </w:rPr>
        <w:t>p&lt;.001</w:t>
      </w:r>
      <w:r w:rsidR="00E96DE8" w:rsidRPr="00EC5E7C">
        <w:t xml:space="preserve">). </w:t>
      </w:r>
      <w:r w:rsidR="00371E4C" w:rsidRPr="00EC5E7C">
        <w:t>Specifically, a</w:t>
      </w:r>
      <w:r w:rsidRPr="00EC5E7C">
        <w:t>t high levels of internalisation</w:t>
      </w:r>
      <w:r w:rsidR="00E96DE8" w:rsidRPr="00EC5E7C">
        <w:t xml:space="preserve">, </w:t>
      </w:r>
      <w:r w:rsidRPr="00EC5E7C">
        <w:t>women who saw average-size models (</w:t>
      </w:r>
      <w:r w:rsidRPr="00EC5E7C">
        <w:rPr>
          <w:i/>
        </w:rPr>
        <w:t>M</w:t>
      </w:r>
      <w:r w:rsidRPr="00EC5E7C">
        <w:t>=5.</w:t>
      </w:r>
      <w:r w:rsidR="00C02CA5" w:rsidRPr="00EC5E7C">
        <w:t>89</w:t>
      </w:r>
      <w:r w:rsidRPr="00EC5E7C">
        <w:t>) felt significantly better</w:t>
      </w:r>
      <w:r w:rsidR="0023737C" w:rsidRPr="00EC5E7C">
        <w:t xml:space="preserve"> about their appearance</w:t>
      </w:r>
      <w:r w:rsidRPr="00EC5E7C">
        <w:t xml:space="preserve"> than those exposed to no models (</w:t>
      </w:r>
      <w:r w:rsidRPr="00EC5E7C">
        <w:rPr>
          <w:i/>
        </w:rPr>
        <w:t>M</w:t>
      </w:r>
      <w:r w:rsidRPr="00EC5E7C">
        <w:t>=</w:t>
      </w:r>
      <w:r w:rsidR="00CD44D0" w:rsidRPr="00EC5E7C">
        <w:t>4.60</w:t>
      </w:r>
      <w:r w:rsidRPr="00EC5E7C">
        <w:t>)</w:t>
      </w:r>
      <w:r w:rsidR="00E96DE8" w:rsidRPr="00EC5E7C">
        <w:t xml:space="preserve"> and those exposed to </w:t>
      </w:r>
      <w:r w:rsidR="008F0417" w:rsidRPr="00EC5E7C">
        <w:t>thin</w:t>
      </w:r>
      <w:r w:rsidR="00BF3303" w:rsidRPr="00EC5E7C">
        <w:t xml:space="preserve"> models (</w:t>
      </w:r>
      <w:r w:rsidR="00BF3303" w:rsidRPr="00EC5E7C">
        <w:rPr>
          <w:i/>
        </w:rPr>
        <w:t>M</w:t>
      </w:r>
      <w:r w:rsidR="00BF3303" w:rsidRPr="00EC5E7C">
        <w:t>=4.</w:t>
      </w:r>
      <w:r w:rsidR="00CD44D0" w:rsidRPr="00EC5E7C">
        <w:t>09</w:t>
      </w:r>
      <w:r w:rsidR="00BF3303" w:rsidRPr="00EC5E7C">
        <w:t>).</w:t>
      </w:r>
      <w:r w:rsidRPr="00EC5E7C">
        <w:t xml:space="preserve"> Collectively</w:t>
      </w:r>
      <w:r w:rsidR="00A122EE" w:rsidRPr="00EC5E7C">
        <w:t>,</w:t>
      </w:r>
      <w:r w:rsidRPr="00EC5E7C">
        <w:t xml:space="preserve"> the</w:t>
      </w:r>
      <w:r w:rsidR="00A122EE" w:rsidRPr="00EC5E7C">
        <w:t>se</w:t>
      </w:r>
      <w:r w:rsidRPr="00EC5E7C">
        <w:t xml:space="preserve"> results </w:t>
      </w:r>
      <w:r w:rsidR="00A122EE" w:rsidRPr="00EC5E7C">
        <w:t>suggest that the effect of model</w:t>
      </w:r>
      <w:r w:rsidR="00567EC1" w:rsidRPr="00EC5E7C">
        <w:t>’s</w:t>
      </w:r>
      <w:r w:rsidR="00790F28" w:rsidRPr="00EC5E7C">
        <w:t xml:space="preserve"> body size </w:t>
      </w:r>
      <w:r w:rsidR="00A122EE" w:rsidRPr="00EC5E7C">
        <w:t xml:space="preserve">on women’s body image </w:t>
      </w:r>
      <w:r w:rsidR="009C705A" w:rsidRPr="00EC5E7C">
        <w:t>wa</w:t>
      </w:r>
      <w:r w:rsidR="00A122EE" w:rsidRPr="00EC5E7C">
        <w:t xml:space="preserve">s moderated by </w:t>
      </w:r>
      <w:r w:rsidR="00BF3303" w:rsidRPr="00EC5E7C">
        <w:t xml:space="preserve">internalisation </w:t>
      </w:r>
      <w:r w:rsidR="0096077B" w:rsidRPr="00EC5E7C">
        <w:t xml:space="preserve">of </w:t>
      </w:r>
      <w:r w:rsidR="009C705A" w:rsidRPr="00EC5E7C">
        <w:t>cultural</w:t>
      </w:r>
      <w:r w:rsidR="0096077B" w:rsidRPr="00EC5E7C">
        <w:t xml:space="preserve"> beauty ideals</w:t>
      </w:r>
      <w:r w:rsidR="00A122EE" w:rsidRPr="00EC5E7C">
        <w:t>.</w:t>
      </w:r>
      <w:r w:rsidR="00BF3303" w:rsidRPr="00BF3303">
        <w:t xml:space="preserve"> </w:t>
      </w:r>
    </w:p>
    <w:p w:rsidR="00BA44F9" w:rsidRDefault="00BA44F9" w:rsidP="00293696">
      <w:pPr>
        <w:widowControl w:val="0"/>
        <w:spacing w:line="480" w:lineRule="auto"/>
        <w:rPr>
          <w:i/>
        </w:rPr>
      </w:pPr>
      <w:r>
        <w:rPr>
          <w:i/>
        </w:rPr>
        <w:t>Impact of Model’s Body Size on Men’s Ratings of Advertisement Effectiveness</w:t>
      </w:r>
    </w:p>
    <w:p w:rsidR="00BA44F9" w:rsidRPr="00B878D5" w:rsidRDefault="00BA44F9" w:rsidP="00293696">
      <w:pPr>
        <w:widowControl w:val="0"/>
        <w:spacing w:line="480" w:lineRule="auto"/>
        <w:jc w:val="both"/>
      </w:pPr>
      <w:r>
        <w:rPr>
          <w:i/>
        </w:rPr>
        <w:tab/>
      </w:r>
      <w:r w:rsidR="00E37004" w:rsidRPr="00B878D5">
        <w:t xml:space="preserve">A one-way analysis of </w:t>
      </w:r>
      <w:r w:rsidRPr="00B878D5">
        <w:t xml:space="preserve">variance was conducted to examine the impact of model’s body size on men’s ratings of advertisement effectiveness. As </w:t>
      </w:r>
      <w:r w:rsidR="00790F28" w:rsidRPr="00B878D5">
        <w:t>expected</w:t>
      </w:r>
      <w:r w:rsidRPr="00B878D5">
        <w:t>, there</w:t>
      </w:r>
      <w:r w:rsidR="00F7373A" w:rsidRPr="00B878D5">
        <w:t xml:space="preserve"> </w:t>
      </w:r>
      <w:r w:rsidRPr="00B878D5">
        <w:t xml:space="preserve">was no significant </w:t>
      </w:r>
      <w:r w:rsidRPr="00B878D5">
        <w:lastRenderedPageBreak/>
        <w:t>difference between advertisement conditions on ratings of advertising effectiveness (</w:t>
      </w:r>
      <w:r w:rsidRPr="00B878D5">
        <w:rPr>
          <w:i/>
        </w:rPr>
        <w:t>F</w:t>
      </w:r>
      <w:r w:rsidRPr="00B878D5">
        <w:t>(</w:t>
      </w:r>
      <w:r w:rsidRPr="00B878D5">
        <w:rPr>
          <w:i/>
        </w:rPr>
        <w:t>2,9</w:t>
      </w:r>
      <w:r w:rsidR="00E37004" w:rsidRPr="00B878D5">
        <w:rPr>
          <w:i/>
        </w:rPr>
        <w:t>2</w:t>
      </w:r>
      <w:r w:rsidRPr="00B878D5">
        <w:t>)=1.</w:t>
      </w:r>
      <w:r w:rsidR="00E37004" w:rsidRPr="00B878D5">
        <w:t>04</w:t>
      </w:r>
      <w:r w:rsidRPr="00B878D5">
        <w:t>,</w:t>
      </w:r>
      <w:r w:rsidR="0095320B" w:rsidRPr="00B878D5">
        <w:t xml:space="preserve"> </w:t>
      </w:r>
      <w:r w:rsidRPr="00B878D5">
        <w:rPr>
          <w:i/>
        </w:rPr>
        <w:t>p=.</w:t>
      </w:r>
      <w:r w:rsidR="00E37004" w:rsidRPr="00B878D5">
        <w:rPr>
          <w:i/>
        </w:rPr>
        <w:t>357</w:t>
      </w:r>
      <w:r w:rsidRPr="00B878D5">
        <w:t>). Specifically, men rated advertisements featuring average-size models (</w:t>
      </w:r>
      <w:r w:rsidRPr="00B878D5">
        <w:rPr>
          <w:i/>
        </w:rPr>
        <w:t>M</w:t>
      </w:r>
      <w:r w:rsidRPr="00B878D5">
        <w:t>=14.45</w:t>
      </w:r>
      <w:r w:rsidR="00F17944" w:rsidRPr="00B878D5">
        <w:t xml:space="preserve">, </w:t>
      </w:r>
      <w:r w:rsidR="00F17944" w:rsidRPr="00B878D5">
        <w:rPr>
          <w:i/>
        </w:rPr>
        <w:t>SD</w:t>
      </w:r>
      <w:r w:rsidR="00F17944" w:rsidRPr="00B878D5">
        <w:t>=2.51</w:t>
      </w:r>
      <w:r w:rsidRPr="00B878D5">
        <w:t>) as effective as those featuring no models (</w:t>
      </w:r>
      <w:r w:rsidRPr="00B878D5">
        <w:rPr>
          <w:i/>
        </w:rPr>
        <w:t>M</w:t>
      </w:r>
      <w:r w:rsidRPr="00B878D5">
        <w:t>=14.9</w:t>
      </w:r>
      <w:r w:rsidR="00E37004" w:rsidRPr="00B878D5">
        <w:t>6</w:t>
      </w:r>
      <w:r w:rsidR="00F17944" w:rsidRPr="00B878D5">
        <w:t xml:space="preserve">, </w:t>
      </w:r>
      <w:r w:rsidR="00F17944" w:rsidRPr="00B878D5">
        <w:rPr>
          <w:i/>
        </w:rPr>
        <w:t>SD</w:t>
      </w:r>
      <w:r w:rsidR="00F17944" w:rsidRPr="00B878D5">
        <w:t>=2.65</w:t>
      </w:r>
      <w:r w:rsidRPr="00B878D5">
        <w:t xml:space="preserve">) and </w:t>
      </w:r>
      <w:r w:rsidR="008F0417" w:rsidRPr="00B878D5">
        <w:t>thin</w:t>
      </w:r>
      <w:r w:rsidRPr="00B878D5">
        <w:t xml:space="preserve"> models (</w:t>
      </w:r>
      <w:r w:rsidRPr="00B878D5">
        <w:rPr>
          <w:i/>
        </w:rPr>
        <w:t>M</w:t>
      </w:r>
      <w:r w:rsidR="00E37004" w:rsidRPr="00B878D5">
        <w:t>=15.48</w:t>
      </w:r>
      <w:r w:rsidR="00F17944" w:rsidRPr="00B878D5">
        <w:t xml:space="preserve">, </w:t>
      </w:r>
      <w:r w:rsidR="00F17944" w:rsidRPr="00B878D5">
        <w:rPr>
          <w:i/>
        </w:rPr>
        <w:t>SD</w:t>
      </w:r>
      <w:r w:rsidR="00F17944" w:rsidRPr="00B878D5">
        <w:t>=3</w:t>
      </w:r>
      <w:r w:rsidR="00E37004" w:rsidRPr="00B878D5">
        <w:t>.49</w:t>
      </w:r>
      <w:r w:rsidRPr="00B878D5">
        <w:t xml:space="preserve">). </w:t>
      </w:r>
    </w:p>
    <w:p w:rsidR="00D50049" w:rsidRDefault="00D50049" w:rsidP="00293696">
      <w:pPr>
        <w:widowControl w:val="0"/>
        <w:spacing w:line="480" w:lineRule="auto"/>
        <w:jc w:val="both"/>
        <w:rPr>
          <w:i/>
        </w:rPr>
      </w:pPr>
      <w:r>
        <w:rPr>
          <w:i/>
        </w:rPr>
        <w:t xml:space="preserve">Impact of </w:t>
      </w:r>
      <w:r w:rsidR="00431BEE">
        <w:rPr>
          <w:i/>
        </w:rPr>
        <w:t>M</w:t>
      </w:r>
      <w:r>
        <w:rPr>
          <w:i/>
        </w:rPr>
        <w:t>ode</w:t>
      </w:r>
      <w:r w:rsidR="00190F39">
        <w:rPr>
          <w:i/>
        </w:rPr>
        <w:t>l</w:t>
      </w:r>
      <w:r w:rsidR="00431BEE">
        <w:rPr>
          <w:i/>
        </w:rPr>
        <w:t>’s Body S</w:t>
      </w:r>
      <w:r>
        <w:rPr>
          <w:i/>
        </w:rPr>
        <w:t>ize on</w:t>
      </w:r>
      <w:r w:rsidR="00623FF3">
        <w:rPr>
          <w:i/>
        </w:rPr>
        <w:t xml:space="preserve"> </w:t>
      </w:r>
      <w:r w:rsidR="00431BEE">
        <w:rPr>
          <w:i/>
        </w:rPr>
        <w:t>M</w:t>
      </w:r>
      <w:r w:rsidR="00623FF3">
        <w:rPr>
          <w:i/>
        </w:rPr>
        <w:t>en’s</w:t>
      </w:r>
      <w:r>
        <w:rPr>
          <w:i/>
        </w:rPr>
        <w:t xml:space="preserve"> </w:t>
      </w:r>
      <w:r w:rsidR="00431BEE">
        <w:rPr>
          <w:i/>
        </w:rPr>
        <w:t>B</w:t>
      </w:r>
      <w:r>
        <w:rPr>
          <w:i/>
        </w:rPr>
        <w:t xml:space="preserve">ody </w:t>
      </w:r>
      <w:r w:rsidR="00431BEE">
        <w:rPr>
          <w:i/>
        </w:rPr>
        <w:t>I</w:t>
      </w:r>
      <w:r>
        <w:rPr>
          <w:i/>
        </w:rPr>
        <w:t>mage</w:t>
      </w:r>
      <w:r w:rsidR="00623FF3">
        <w:rPr>
          <w:i/>
        </w:rPr>
        <w:t xml:space="preserve"> </w:t>
      </w:r>
      <w:r w:rsidR="00431BEE">
        <w:rPr>
          <w:i/>
        </w:rPr>
        <w:t>S</w:t>
      </w:r>
      <w:r w:rsidR="00623FF3">
        <w:rPr>
          <w:i/>
        </w:rPr>
        <w:t>tate</w:t>
      </w:r>
      <w:r>
        <w:rPr>
          <w:i/>
        </w:rPr>
        <w:t>.</w:t>
      </w:r>
    </w:p>
    <w:p w:rsidR="00045DC6" w:rsidRDefault="00623FF3" w:rsidP="00293696">
      <w:pPr>
        <w:widowControl w:val="0"/>
        <w:spacing w:line="480" w:lineRule="auto"/>
        <w:ind w:firstLine="720"/>
      </w:pPr>
      <w:r w:rsidRPr="00623FF3">
        <w:rPr>
          <w:i/>
        </w:rPr>
        <w:t xml:space="preserve">Regression Analysis Overview. </w:t>
      </w:r>
      <w:r w:rsidRPr="00623FF3">
        <w:t xml:space="preserve">To investigate the impact of </w:t>
      </w:r>
      <w:r w:rsidR="00431BEE">
        <w:t xml:space="preserve">model’s body size </w:t>
      </w:r>
      <w:r w:rsidRPr="00623FF3">
        <w:t xml:space="preserve">on </w:t>
      </w:r>
      <w:r>
        <w:t xml:space="preserve">men’s </w:t>
      </w:r>
      <w:r w:rsidRPr="00623FF3">
        <w:t>body image state, and the potential moderating</w:t>
      </w:r>
      <w:r w:rsidR="0096077B">
        <w:t xml:space="preserve"> effects of internalisation of cu</w:t>
      </w:r>
      <w:r w:rsidR="00AF00BE">
        <w:t xml:space="preserve">ltural </w:t>
      </w:r>
      <w:r w:rsidR="0096077B">
        <w:t xml:space="preserve">beauty </w:t>
      </w:r>
      <w:r w:rsidRPr="00623FF3">
        <w:t xml:space="preserve"> ideal</w:t>
      </w:r>
      <w:r w:rsidR="0096077B">
        <w:t>s</w:t>
      </w:r>
      <w:r w:rsidRPr="00623FF3">
        <w:t>, a</w:t>
      </w:r>
      <w:r w:rsidR="00190F39">
        <w:t>nother</w:t>
      </w:r>
      <w:r w:rsidRPr="00623FF3">
        <w:t xml:space="preserve"> hierarchical moderated multiple regression analysis </w:t>
      </w:r>
      <w:r w:rsidR="00431BEE">
        <w:t xml:space="preserve">was conducted. </w:t>
      </w:r>
      <w:r>
        <w:t xml:space="preserve">The regression </w:t>
      </w:r>
      <w:r w:rsidR="00431BEE">
        <w:t xml:space="preserve">model </w:t>
      </w:r>
      <w:r>
        <w:t>was structured in the same way as the analysis for women</w:t>
      </w:r>
      <w:r w:rsidR="00431BEE">
        <w:t>, and included the same predictors</w:t>
      </w:r>
      <w:r>
        <w:t xml:space="preserve">. </w:t>
      </w:r>
    </w:p>
    <w:p w:rsidR="00623FF3" w:rsidRDefault="00623FF3" w:rsidP="00293696">
      <w:pPr>
        <w:widowControl w:val="0"/>
        <w:spacing w:line="480" w:lineRule="auto"/>
        <w:ind w:firstLine="720"/>
      </w:pPr>
      <w:r w:rsidRPr="00623FF3">
        <w:rPr>
          <w:i/>
        </w:rPr>
        <w:t xml:space="preserve">Results of the Regression Analyses. </w:t>
      </w:r>
      <w:r w:rsidRPr="00623FF3">
        <w:t xml:space="preserve">Table </w:t>
      </w:r>
      <w:r w:rsidR="00045DC6">
        <w:t>2</w:t>
      </w:r>
      <w:r w:rsidR="00790F28" w:rsidRPr="00623FF3">
        <w:t xml:space="preserve"> </w:t>
      </w:r>
      <w:r>
        <w:t>provides</w:t>
      </w:r>
      <w:r w:rsidRPr="00623FF3">
        <w:t xml:space="preserve"> a summary of the regression analys</w:t>
      </w:r>
      <w:r w:rsidR="00AB541A">
        <w:t>e</w:t>
      </w:r>
      <w:r w:rsidRPr="00623FF3">
        <w:t>s</w:t>
      </w:r>
      <w:r w:rsidR="006E5059">
        <w:t>,</w:t>
      </w:r>
      <w:r w:rsidR="006E5059" w:rsidRPr="006E5059">
        <w:t xml:space="preserve"> </w:t>
      </w:r>
      <w:r w:rsidR="006E5059">
        <w:t>including change statistics for each step, and beta coefficients for each predictor from the final model</w:t>
      </w:r>
      <w:r w:rsidRPr="00623FF3">
        <w:t xml:space="preserve">. As expected, </w:t>
      </w:r>
      <w:r w:rsidR="00190F39">
        <w:t xml:space="preserve">at Step 1 </w:t>
      </w:r>
      <w:r w:rsidRPr="00623FF3">
        <w:t>BMI was significantly ass</w:t>
      </w:r>
      <w:r w:rsidR="00190F39">
        <w:t xml:space="preserve">ociated with men’s body image. </w:t>
      </w:r>
      <w:r w:rsidRPr="00623FF3">
        <w:t>After controlling for BMI, exposure to the advertisements did not significant</w:t>
      </w:r>
      <w:r w:rsidR="00190F39">
        <w:t>ly</w:t>
      </w:r>
      <w:r w:rsidRPr="00623FF3">
        <w:t xml:space="preserve"> </w:t>
      </w:r>
      <w:r w:rsidR="00190F39">
        <w:t>add to the prediction of</w:t>
      </w:r>
      <w:r w:rsidRPr="00623FF3">
        <w:t xml:space="preserve"> body image </w:t>
      </w:r>
      <w:r w:rsidR="00190F39">
        <w:t>at Step 2</w:t>
      </w:r>
      <w:r w:rsidRPr="00623FF3">
        <w:t>, nor did internalisation</w:t>
      </w:r>
      <w:r w:rsidR="00190F39">
        <w:t xml:space="preserve"> at Step 3</w:t>
      </w:r>
      <w:r w:rsidRPr="00623FF3">
        <w:t xml:space="preserve">. However, the addition of the interaction terms </w:t>
      </w:r>
      <w:r w:rsidR="00190F39">
        <w:t>at Step 4</w:t>
      </w:r>
      <w:r w:rsidRPr="00623FF3">
        <w:t xml:space="preserve"> significantly </w:t>
      </w:r>
      <w:r w:rsidR="00190F39">
        <w:t>accounted for further variance</w:t>
      </w:r>
      <w:r w:rsidR="00832882">
        <w:t xml:space="preserve"> in body image. </w:t>
      </w:r>
      <w:r w:rsidRPr="00623FF3">
        <w:t xml:space="preserve">This indicated that internalisation significantly moderated the impact of </w:t>
      </w:r>
      <w:r w:rsidR="00190F39">
        <w:t>model’s body size</w:t>
      </w:r>
      <w:r w:rsidRPr="00623FF3">
        <w:t xml:space="preserve"> on men’s body image state. The final model</w:t>
      </w:r>
      <w:r w:rsidR="00190F39">
        <w:t>,</w:t>
      </w:r>
      <w:r w:rsidRPr="00623FF3">
        <w:t xml:space="preserve"> with all predictors and interaction terms included</w:t>
      </w:r>
      <w:r w:rsidR="00190F39">
        <w:t>,</w:t>
      </w:r>
      <w:r w:rsidRPr="00623FF3">
        <w:t xml:space="preserve"> </w:t>
      </w:r>
      <w:r w:rsidR="00190F39">
        <w:t>explained</w:t>
      </w:r>
      <w:r w:rsidRPr="00623FF3">
        <w:t xml:space="preserve"> a significant proportion of the total varia</w:t>
      </w:r>
      <w:r w:rsidR="00190F39">
        <w:t>nce</w:t>
      </w:r>
      <w:r w:rsidRPr="00623FF3">
        <w:t xml:space="preserve"> in men’s body image (</w:t>
      </w:r>
      <w:r w:rsidRPr="00623FF3">
        <w:rPr>
          <w:i/>
        </w:rPr>
        <w:t>R</w:t>
      </w:r>
      <w:r w:rsidRPr="00623FF3">
        <w:rPr>
          <w:i/>
          <w:vertAlign w:val="superscript"/>
        </w:rPr>
        <w:t>2</w:t>
      </w:r>
      <w:r w:rsidR="00190F39">
        <w:t>=</w:t>
      </w:r>
      <w:r w:rsidRPr="00623FF3">
        <w:t xml:space="preserve">.19, </w:t>
      </w:r>
      <w:r w:rsidRPr="00623FF3">
        <w:rPr>
          <w:i/>
        </w:rPr>
        <w:t>adjusted R</w:t>
      </w:r>
      <w:r w:rsidRPr="00623FF3">
        <w:rPr>
          <w:i/>
          <w:vertAlign w:val="superscript"/>
        </w:rPr>
        <w:t>2</w:t>
      </w:r>
      <w:r w:rsidRPr="00623FF3">
        <w:t xml:space="preserve"> =.14, </w:t>
      </w:r>
      <w:r w:rsidRPr="00623FF3">
        <w:rPr>
          <w:i/>
        </w:rPr>
        <w:t>F</w:t>
      </w:r>
      <w:r w:rsidR="00190F39">
        <w:t>(6, 1</w:t>
      </w:r>
      <w:r w:rsidR="002D1320">
        <w:t>06</w:t>
      </w:r>
      <w:r w:rsidR="00190F39">
        <w:t>)=4.14,</w:t>
      </w:r>
      <w:r w:rsidR="00B124F0">
        <w:t xml:space="preserve"> </w:t>
      </w:r>
      <w:r w:rsidRPr="00623FF3">
        <w:rPr>
          <w:i/>
        </w:rPr>
        <w:t>p</w:t>
      </w:r>
      <w:r w:rsidRPr="00623FF3">
        <w:t xml:space="preserve">&lt;.01). </w:t>
      </w:r>
    </w:p>
    <w:p w:rsidR="00623FF3" w:rsidRPr="00623FF3" w:rsidRDefault="00E96FD0" w:rsidP="00293696">
      <w:pPr>
        <w:widowControl w:val="0"/>
        <w:spacing w:line="480" w:lineRule="auto"/>
        <w:ind w:firstLine="720"/>
      </w:pPr>
      <w:r>
        <w:t>In the final model</w:t>
      </w:r>
      <w:r w:rsidR="002E071B">
        <w:t>,</w:t>
      </w:r>
      <w:r>
        <w:t xml:space="preserve"> </w:t>
      </w:r>
      <w:r w:rsidR="00623FF3" w:rsidRPr="00623FF3">
        <w:t>BMI remained significantly associated with</w:t>
      </w:r>
      <w:r w:rsidR="00623FF3">
        <w:t xml:space="preserve"> men’s</w:t>
      </w:r>
      <w:r w:rsidR="00623FF3" w:rsidRPr="00623FF3">
        <w:t xml:space="preserve"> body image, </w:t>
      </w:r>
      <w:r w:rsidR="00623FF3" w:rsidRPr="00287A0A">
        <w:t xml:space="preserve">such that </w:t>
      </w:r>
      <w:r w:rsidR="00567EC1" w:rsidRPr="00287A0A">
        <w:t>higher BMI was associated with less positive</w:t>
      </w:r>
      <w:r w:rsidR="00623FF3" w:rsidRPr="00287A0A">
        <w:t xml:space="preserve"> body image</w:t>
      </w:r>
      <w:r w:rsidR="00623FF3" w:rsidRPr="00623FF3">
        <w:t xml:space="preserve">. </w:t>
      </w:r>
      <w:r w:rsidR="00287A0A">
        <w:t>T</w:t>
      </w:r>
      <w:r w:rsidR="00623FF3" w:rsidRPr="00623FF3">
        <w:t>he coefficient for the average</w:t>
      </w:r>
      <w:r w:rsidR="00287A0A">
        <w:t>-size</w:t>
      </w:r>
      <w:r w:rsidR="00623FF3" w:rsidRPr="00623FF3">
        <w:t xml:space="preserve"> model vs. no model </w:t>
      </w:r>
      <w:r w:rsidR="00270B7F">
        <w:t xml:space="preserve">advertisement </w:t>
      </w:r>
      <w:r w:rsidR="00190F39">
        <w:t xml:space="preserve">contrast </w:t>
      </w:r>
      <w:r w:rsidR="00623FF3" w:rsidRPr="00623FF3">
        <w:t xml:space="preserve">indicated that there was no significant difference in body image state between men </w:t>
      </w:r>
      <w:r w:rsidR="00B23A72">
        <w:t>exposed to average-size models</w:t>
      </w:r>
      <w:r w:rsidR="00832882">
        <w:t xml:space="preserve"> (</w:t>
      </w:r>
      <w:r w:rsidR="00832882" w:rsidRPr="00832882">
        <w:rPr>
          <w:i/>
        </w:rPr>
        <w:t>M</w:t>
      </w:r>
      <w:r w:rsidR="00832882">
        <w:t>=6.14)</w:t>
      </w:r>
      <w:r w:rsidR="00B23A72">
        <w:t xml:space="preserve"> and those who saw no models</w:t>
      </w:r>
      <w:r w:rsidR="00832882">
        <w:t xml:space="preserve"> (</w:t>
      </w:r>
      <w:r w:rsidR="00832882" w:rsidRPr="00832882">
        <w:rPr>
          <w:i/>
        </w:rPr>
        <w:t>M</w:t>
      </w:r>
      <w:r w:rsidR="00832882">
        <w:t>=5.94)</w:t>
      </w:r>
      <w:r w:rsidR="002A0CA9">
        <w:t xml:space="preserve"> at average levels of internalisation </w:t>
      </w:r>
      <w:r w:rsidR="002A0CA9">
        <w:lastRenderedPageBreak/>
        <w:t>(</w:t>
      </w:r>
      <w:r w:rsidR="002A0CA9" w:rsidRPr="002A0CA9">
        <w:rPr>
          <w:i/>
        </w:rPr>
        <w:t>M</w:t>
      </w:r>
      <w:r w:rsidR="002A0CA9">
        <w:t>=2.89)</w:t>
      </w:r>
      <w:r w:rsidR="00623FF3" w:rsidRPr="00623FF3">
        <w:t xml:space="preserve">. Furthermore, the </w:t>
      </w:r>
      <w:r w:rsidR="00092A74">
        <w:t xml:space="preserve">main </w:t>
      </w:r>
      <w:r w:rsidR="00270B7F">
        <w:t xml:space="preserve">effect of internalisation, and the interaction between the average-size vs. control </w:t>
      </w:r>
      <w:r w:rsidR="00270B7F" w:rsidRPr="00064E6F">
        <w:t>advertisement contr</w:t>
      </w:r>
      <w:r w:rsidR="001832DF" w:rsidRPr="00064E6F">
        <w:t>ast and internalisation</w:t>
      </w:r>
      <w:r w:rsidR="00E23A85" w:rsidRPr="00064E6F">
        <w:t xml:space="preserve"> was non-significant</w:t>
      </w:r>
      <w:r w:rsidR="00AE7AE1" w:rsidRPr="00064E6F">
        <w:t>.</w:t>
      </w:r>
      <w:r w:rsidR="001832DF" w:rsidRPr="00064E6F">
        <w:t xml:space="preserve"> </w:t>
      </w:r>
      <w:r w:rsidR="00623FF3" w:rsidRPr="00064E6F">
        <w:t xml:space="preserve">The coefficient for the </w:t>
      </w:r>
      <w:r w:rsidR="00B23A72" w:rsidRPr="00064E6F">
        <w:t xml:space="preserve">average-size vs. </w:t>
      </w:r>
      <w:r w:rsidR="00623FF3" w:rsidRPr="00064E6F">
        <w:t>thin</w:t>
      </w:r>
      <w:r w:rsidR="00B23A72" w:rsidRPr="00064E6F">
        <w:t xml:space="preserve"> model</w:t>
      </w:r>
      <w:r w:rsidR="00270B7F" w:rsidRPr="00064E6F">
        <w:t xml:space="preserve"> advertisement</w:t>
      </w:r>
      <w:r w:rsidR="00623FF3" w:rsidRPr="00064E6F">
        <w:t xml:space="preserve"> </w:t>
      </w:r>
      <w:r w:rsidR="00B23A72" w:rsidRPr="00064E6F">
        <w:t xml:space="preserve">contrast </w:t>
      </w:r>
      <w:r w:rsidR="00190F39" w:rsidRPr="00064E6F">
        <w:t xml:space="preserve">also </w:t>
      </w:r>
      <w:r w:rsidR="002E071B" w:rsidRPr="00064E6F">
        <w:t>indicate</w:t>
      </w:r>
      <w:r w:rsidR="00B23A72" w:rsidRPr="00064E6F">
        <w:t>d</w:t>
      </w:r>
      <w:r w:rsidR="00623FF3" w:rsidRPr="00064E6F">
        <w:t xml:space="preserve"> that there was no significant difference in body image</w:t>
      </w:r>
      <w:r w:rsidR="00190F39" w:rsidRPr="00064E6F">
        <w:t xml:space="preserve"> state between those in the average-size</w:t>
      </w:r>
      <w:r w:rsidR="00623FF3" w:rsidRPr="00064E6F">
        <w:t xml:space="preserve"> and </w:t>
      </w:r>
      <w:r w:rsidR="008F0417" w:rsidRPr="00064E6F">
        <w:t>thin</w:t>
      </w:r>
      <w:r w:rsidR="00190F39" w:rsidRPr="00064E6F">
        <w:t xml:space="preserve"> model </w:t>
      </w:r>
      <w:r w:rsidR="00832882" w:rsidRPr="00064E6F">
        <w:t>(</w:t>
      </w:r>
      <w:r w:rsidR="00832882" w:rsidRPr="00064E6F">
        <w:rPr>
          <w:i/>
        </w:rPr>
        <w:t>M</w:t>
      </w:r>
      <w:r w:rsidR="00832882" w:rsidRPr="00064E6F">
        <w:t xml:space="preserve">=5.86) </w:t>
      </w:r>
      <w:r w:rsidR="00190F39" w:rsidRPr="00064E6F">
        <w:t>conditions</w:t>
      </w:r>
      <w:r w:rsidR="00623FF3" w:rsidRPr="00064E6F">
        <w:t>. However,</w:t>
      </w:r>
      <w:r w:rsidR="00190F39" w:rsidRPr="00064E6F">
        <w:t xml:space="preserve"> this must be interpreted in the context of significant </w:t>
      </w:r>
      <w:r w:rsidR="00623FF3" w:rsidRPr="00064E6F">
        <w:t xml:space="preserve">interaction between the </w:t>
      </w:r>
      <w:r w:rsidR="00B23A72" w:rsidRPr="00064E6F">
        <w:t>average-size vs</w:t>
      </w:r>
      <w:r w:rsidR="007833CC" w:rsidRPr="00064E6F">
        <w:t>.</w:t>
      </w:r>
      <w:r w:rsidR="00B23A72" w:rsidRPr="00064E6F">
        <w:t xml:space="preserve"> </w:t>
      </w:r>
      <w:r w:rsidR="008F0417" w:rsidRPr="00064E6F">
        <w:t>thin</w:t>
      </w:r>
      <w:r w:rsidR="00623FF3" w:rsidRPr="00064E6F">
        <w:t xml:space="preserve"> </w:t>
      </w:r>
      <w:r w:rsidR="00B23A72" w:rsidRPr="00064E6F">
        <w:t>advertisement contrast</w:t>
      </w:r>
      <w:r w:rsidR="00623FF3" w:rsidRPr="00064E6F">
        <w:t xml:space="preserve"> and internalisation</w:t>
      </w:r>
      <w:r w:rsidR="001832DF" w:rsidRPr="00064E6F">
        <w:t xml:space="preserve">, which indicated that, as predicted, level of internalisation of cultural beauty ideals moderated the effect of exposure to </w:t>
      </w:r>
      <w:r w:rsidR="00AB1CEF" w:rsidRPr="00064E6F">
        <w:t>female models on men’s body image</w:t>
      </w:r>
      <w:r w:rsidR="00AE7AE1" w:rsidRPr="00064E6F">
        <w:t>.</w:t>
      </w:r>
      <w:r w:rsidR="00AE7AE1">
        <w:t xml:space="preserve"> </w:t>
      </w:r>
    </w:p>
    <w:p w:rsidR="00190F39" w:rsidRDefault="00623FF3" w:rsidP="00293696">
      <w:pPr>
        <w:widowControl w:val="0"/>
        <w:spacing w:line="480" w:lineRule="auto"/>
      </w:pPr>
      <w:r w:rsidRPr="00623FF3">
        <w:t xml:space="preserve"> </w:t>
      </w:r>
      <w:r w:rsidRPr="00623FF3">
        <w:tab/>
      </w:r>
      <w:r w:rsidRPr="00B23A72">
        <w:rPr>
          <w:i/>
        </w:rPr>
        <w:t>Simple Slopes Analyses</w:t>
      </w:r>
      <w:r w:rsidRPr="00623FF3">
        <w:t>.</w:t>
      </w:r>
      <w:r w:rsidR="00B23A72">
        <w:t xml:space="preserve"> </w:t>
      </w:r>
      <w:r w:rsidR="00B90DDC">
        <w:t>To follow</w:t>
      </w:r>
      <w:r w:rsidR="00092A74">
        <w:t xml:space="preserve"> </w:t>
      </w:r>
      <w:r w:rsidR="00B90DDC">
        <w:t>up the significant interaction</w:t>
      </w:r>
      <w:r w:rsidR="00092A74">
        <w:t>,</w:t>
      </w:r>
      <w:r w:rsidR="00B90DDC">
        <w:t xml:space="preserve"> w</w:t>
      </w:r>
      <w:r w:rsidR="00190F39">
        <w:t>e</w:t>
      </w:r>
      <w:r w:rsidR="00B90DDC">
        <w:t xml:space="preserve"> again</w:t>
      </w:r>
      <w:r w:rsidR="00190F39">
        <w:t xml:space="preserve"> </w:t>
      </w:r>
      <w:r w:rsidRPr="00623FF3">
        <w:t xml:space="preserve">conducted </w:t>
      </w:r>
      <w:r w:rsidR="00190F39">
        <w:t>simple slopes analyses</w:t>
      </w:r>
      <w:r w:rsidR="003F7A18">
        <w:t xml:space="preserve"> (see Figure 2)</w:t>
      </w:r>
      <w:r w:rsidR="00B90DDC">
        <w:t xml:space="preserve">. </w:t>
      </w:r>
      <w:r w:rsidR="006722C3">
        <w:t>T</w:t>
      </w:r>
      <w:r w:rsidR="00A92AC7" w:rsidRPr="00064E6F">
        <w:t>he results in Table 2 indicate the difference in body image between men exposed to the average-size model, no model and thin</w:t>
      </w:r>
      <w:r w:rsidR="00A92AC7">
        <w:t xml:space="preserve"> model conditions at the </w:t>
      </w:r>
      <w:r w:rsidR="00A92AC7" w:rsidRPr="00BF3303">
        <w:t xml:space="preserve">mean </w:t>
      </w:r>
      <w:r w:rsidR="00A92AC7">
        <w:t>level of internalisation for the current sample of men (</w:t>
      </w:r>
      <w:r w:rsidR="00A92AC7" w:rsidRPr="00090696">
        <w:rPr>
          <w:i/>
        </w:rPr>
        <w:t>M</w:t>
      </w:r>
      <w:r w:rsidR="00A92AC7">
        <w:t xml:space="preserve">=2.89, </w:t>
      </w:r>
      <w:r w:rsidR="00A92AC7" w:rsidRPr="00A92AC7">
        <w:rPr>
          <w:i/>
        </w:rPr>
        <w:t>SD</w:t>
      </w:r>
      <w:r w:rsidR="00A92AC7">
        <w:t>= .82)</w:t>
      </w:r>
      <w:r w:rsidR="008404E5">
        <w:t>.</w:t>
      </w:r>
      <w:r w:rsidR="008404E5" w:rsidRPr="008404E5">
        <w:t xml:space="preserve"> </w:t>
      </w:r>
      <w:r w:rsidR="008404E5">
        <w:t xml:space="preserve">Therefore, as for the </w:t>
      </w:r>
      <w:r w:rsidR="008404E5" w:rsidRPr="00064E6F">
        <w:t>women, the simple slopes analyses were structured to examine the mean difference in body image state scores between men in the average-size and thin model conditions at low (-1SD, 2.07) and high (+1SD, 3.71) levels of internalisation of current beauty ideals</w:t>
      </w:r>
      <w:r w:rsidR="008404E5">
        <w:t>.</w:t>
      </w:r>
    </w:p>
    <w:p w:rsidR="007E529B" w:rsidRDefault="00190F39" w:rsidP="00293696">
      <w:pPr>
        <w:widowControl w:val="0"/>
        <w:spacing w:line="480" w:lineRule="auto"/>
        <w:ind w:firstLine="720"/>
      </w:pPr>
      <w:r>
        <w:t xml:space="preserve">The simple slopes analysis for low levels </w:t>
      </w:r>
      <w:r w:rsidRPr="006722C3">
        <w:t>of internalisation indicated that t</w:t>
      </w:r>
      <w:r w:rsidR="00623FF3" w:rsidRPr="006722C3">
        <w:t xml:space="preserve">he </w:t>
      </w:r>
      <w:r w:rsidR="003F7A18" w:rsidRPr="006722C3">
        <w:t>mean difference in body image state scores between</w:t>
      </w:r>
      <w:r w:rsidR="00BA44F9" w:rsidRPr="006722C3">
        <w:t xml:space="preserve"> men exposed to</w:t>
      </w:r>
      <w:r w:rsidR="00623FF3" w:rsidRPr="006722C3">
        <w:t xml:space="preserve"> the </w:t>
      </w:r>
      <w:r w:rsidR="00B23A72" w:rsidRPr="006722C3">
        <w:t xml:space="preserve">average-size </w:t>
      </w:r>
      <w:r w:rsidR="003F7A18" w:rsidRPr="006722C3">
        <w:t>and</w:t>
      </w:r>
      <w:r w:rsidR="00B23A72" w:rsidRPr="006722C3">
        <w:t xml:space="preserve"> </w:t>
      </w:r>
      <w:r w:rsidR="008F0417" w:rsidRPr="006722C3">
        <w:t>thin</w:t>
      </w:r>
      <w:r w:rsidR="00B23A72" w:rsidRPr="006722C3">
        <w:t xml:space="preserve"> model </w:t>
      </w:r>
      <w:r w:rsidR="003F7A18" w:rsidRPr="006722C3">
        <w:t>conditions</w:t>
      </w:r>
      <w:r w:rsidR="00623FF3" w:rsidRPr="006722C3">
        <w:t xml:space="preserve"> was not significant (</w:t>
      </w:r>
      <w:r w:rsidR="00B90DDC" w:rsidRPr="006722C3">
        <w:rPr>
          <w:i/>
        </w:rPr>
        <w:t>β</w:t>
      </w:r>
      <w:r w:rsidR="00623FF3" w:rsidRPr="006722C3">
        <w:t>=</w:t>
      </w:r>
      <w:r w:rsidR="00B90DDC" w:rsidRPr="006722C3">
        <w:t>.19,</w:t>
      </w:r>
      <w:r w:rsidR="0095320B" w:rsidRPr="006722C3">
        <w:t xml:space="preserve"> </w:t>
      </w:r>
      <w:r w:rsidR="00623FF3" w:rsidRPr="006722C3">
        <w:rPr>
          <w:i/>
        </w:rPr>
        <w:t>t</w:t>
      </w:r>
      <w:r w:rsidR="00B90DDC" w:rsidRPr="006722C3">
        <w:t>=1.34,</w:t>
      </w:r>
      <w:r w:rsidR="0095320B" w:rsidRPr="006722C3">
        <w:t xml:space="preserve"> </w:t>
      </w:r>
      <w:r w:rsidR="00B90DDC" w:rsidRPr="006722C3">
        <w:rPr>
          <w:i/>
        </w:rPr>
        <w:t>p</w:t>
      </w:r>
      <w:r w:rsidR="00B90DDC" w:rsidRPr="006722C3">
        <w:t>=.184</w:t>
      </w:r>
      <w:r w:rsidR="00623FF3" w:rsidRPr="006722C3">
        <w:t xml:space="preserve">). </w:t>
      </w:r>
      <w:r w:rsidR="00700F6D" w:rsidRPr="006722C3">
        <w:t>Consequently,</w:t>
      </w:r>
      <w:r w:rsidR="003F7A18" w:rsidRPr="006722C3">
        <w:t xml:space="preserve"> </w:t>
      </w:r>
      <w:r w:rsidR="00623FF3" w:rsidRPr="006722C3">
        <w:t>at low</w:t>
      </w:r>
      <w:r w:rsidR="00B23A72" w:rsidRPr="006722C3">
        <w:t xml:space="preserve"> levels of</w:t>
      </w:r>
      <w:r w:rsidR="00623FF3" w:rsidRPr="006722C3">
        <w:t xml:space="preserve"> internalisation there </w:t>
      </w:r>
      <w:r w:rsidR="00B23A72" w:rsidRPr="006722C3">
        <w:t>wa</w:t>
      </w:r>
      <w:r w:rsidR="00623FF3" w:rsidRPr="006722C3">
        <w:t xml:space="preserve">s no significant difference </w:t>
      </w:r>
      <w:r w:rsidR="00130344" w:rsidRPr="006722C3">
        <w:t>in</w:t>
      </w:r>
      <w:r w:rsidR="00623FF3" w:rsidRPr="006722C3">
        <w:t xml:space="preserve"> body image state </w:t>
      </w:r>
      <w:r w:rsidR="00130344" w:rsidRPr="006722C3">
        <w:t>between</w:t>
      </w:r>
      <w:r w:rsidR="00623FF3" w:rsidRPr="006722C3">
        <w:t xml:space="preserve"> men exposed to average-size models</w:t>
      </w:r>
      <w:r w:rsidR="00B90DDC" w:rsidRPr="006722C3">
        <w:t xml:space="preserve"> (</w:t>
      </w:r>
      <w:r w:rsidR="00B90DDC" w:rsidRPr="006722C3">
        <w:rPr>
          <w:i/>
        </w:rPr>
        <w:t>M</w:t>
      </w:r>
      <w:r w:rsidR="00B90DDC" w:rsidRPr="006722C3">
        <w:t>=5.</w:t>
      </w:r>
      <w:r w:rsidR="002D1320" w:rsidRPr="006722C3">
        <w:t>73</w:t>
      </w:r>
      <w:r w:rsidR="00B90DDC" w:rsidRPr="006722C3">
        <w:t>)</w:t>
      </w:r>
      <w:r w:rsidR="00623FF3" w:rsidRPr="006722C3">
        <w:t xml:space="preserve"> </w:t>
      </w:r>
      <w:r w:rsidR="00130344" w:rsidRPr="006722C3">
        <w:t>and</w:t>
      </w:r>
      <w:r w:rsidR="00623FF3" w:rsidRPr="006722C3">
        <w:t xml:space="preserve"> those exposed to </w:t>
      </w:r>
      <w:r w:rsidR="008F0417" w:rsidRPr="006722C3">
        <w:t>thin</w:t>
      </w:r>
      <w:r w:rsidR="00623FF3" w:rsidRPr="006722C3">
        <w:t xml:space="preserve"> models</w:t>
      </w:r>
      <w:r w:rsidR="00B90DDC" w:rsidRPr="006722C3">
        <w:t xml:space="preserve"> (</w:t>
      </w:r>
      <w:r w:rsidR="00B90DDC" w:rsidRPr="006722C3">
        <w:rPr>
          <w:i/>
        </w:rPr>
        <w:t>M</w:t>
      </w:r>
      <w:r w:rsidR="00B90DDC" w:rsidRPr="006722C3">
        <w:t>=</w:t>
      </w:r>
      <w:r w:rsidR="002D1320" w:rsidRPr="006722C3">
        <w:t>6.28</w:t>
      </w:r>
      <w:r w:rsidR="00B90DDC" w:rsidRPr="006722C3">
        <w:t>)</w:t>
      </w:r>
      <w:r w:rsidR="00623FF3" w:rsidRPr="006722C3">
        <w:t>.</w:t>
      </w:r>
      <w:r w:rsidR="00130344">
        <w:t xml:space="preserve"> However, </w:t>
      </w:r>
      <w:r w:rsidR="00623FF3" w:rsidRPr="00623FF3">
        <w:t>at high</w:t>
      </w:r>
      <w:r w:rsidR="00B23A72">
        <w:t xml:space="preserve"> levels of</w:t>
      </w:r>
      <w:r w:rsidR="00130344">
        <w:t xml:space="preserve"> internalisation </w:t>
      </w:r>
      <w:r w:rsidR="00623FF3" w:rsidRPr="00623FF3">
        <w:t xml:space="preserve">there </w:t>
      </w:r>
      <w:r w:rsidR="00B23A72">
        <w:t>wa</w:t>
      </w:r>
      <w:r w:rsidR="00623FF3" w:rsidRPr="00623FF3">
        <w:t xml:space="preserve">s a </w:t>
      </w:r>
      <w:r w:rsidR="00623FF3" w:rsidRPr="006722C3">
        <w:t>significant difference</w:t>
      </w:r>
      <w:r w:rsidR="00B90DDC" w:rsidRPr="006722C3">
        <w:t xml:space="preserve"> (</w:t>
      </w:r>
      <w:r w:rsidR="00B90DDC" w:rsidRPr="006722C3">
        <w:rPr>
          <w:i/>
        </w:rPr>
        <w:t>β</w:t>
      </w:r>
      <w:r w:rsidR="00B90DDC" w:rsidRPr="006722C3">
        <w:t>=-.38,</w:t>
      </w:r>
      <w:r w:rsidR="0095320B" w:rsidRPr="006722C3">
        <w:t xml:space="preserve"> </w:t>
      </w:r>
      <w:r w:rsidR="00B90DDC" w:rsidRPr="006722C3">
        <w:rPr>
          <w:i/>
        </w:rPr>
        <w:t>t</w:t>
      </w:r>
      <w:r w:rsidR="00B90DDC" w:rsidRPr="006722C3">
        <w:t>=-2.79,</w:t>
      </w:r>
      <w:r w:rsidR="0095320B" w:rsidRPr="006722C3">
        <w:t xml:space="preserve"> </w:t>
      </w:r>
      <w:r w:rsidR="00B90DDC" w:rsidRPr="006722C3">
        <w:rPr>
          <w:i/>
        </w:rPr>
        <w:t>p</w:t>
      </w:r>
      <w:r w:rsidR="00B90DDC" w:rsidRPr="006722C3">
        <w:t>&lt;.01)</w:t>
      </w:r>
      <w:r w:rsidR="00766375" w:rsidRPr="006722C3">
        <w:t xml:space="preserve">, such that </w:t>
      </w:r>
      <w:r w:rsidR="00623FF3" w:rsidRPr="006722C3">
        <w:t>men exposed to average-size models (</w:t>
      </w:r>
      <w:r w:rsidR="00623FF3" w:rsidRPr="006722C3">
        <w:rPr>
          <w:i/>
        </w:rPr>
        <w:t>M</w:t>
      </w:r>
      <w:r w:rsidR="00623FF3" w:rsidRPr="006722C3">
        <w:t>=</w:t>
      </w:r>
      <w:r w:rsidR="002D1320" w:rsidRPr="006722C3">
        <w:t>6.55</w:t>
      </w:r>
      <w:r w:rsidR="00623FF3" w:rsidRPr="006722C3">
        <w:t xml:space="preserve">) felt significantly better about their bodies </w:t>
      </w:r>
      <w:r w:rsidR="00BA44F9" w:rsidRPr="006722C3">
        <w:t>compared to</w:t>
      </w:r>
      <w:r w:rsidR="00623FF3" w:rsidRPr="006722C3">
        <w:t xml:space="preserve"> those exposed to </w:t>
      </w:r>
      <w:r w:rsidR="008F0417" w:rsidRPr="006722C3">
        <w:t>thin</w:t>
      </w:r>
      <w:r w:rsidR="00623FF3" w:rsidRPr="006722C3">
        <w:t xml:space="preserve"> models (</w:t>
      </w:r>
      <w:r w:rsidR="00623FF3" w:rsidRPr="006722C3">
        <w:rPr>
          <w:i/>
        </w:rPr>
        <w:t>M</w:t>
      </w:r>
      <w:r w:rsidR="00623FF3" w:rsidRPr="006722C3">
        <w:t>=</w:t>
      </w:r>
      <w:r w:rsidR="002D1320" w:rsidRPr="006722C3">
        <w:t>5.45</w:t>
      </w:r>
      <w:r w:rsidR="00623FF3" w:rsidRPr="00623FF3">
        <w:t>).</w:t>
      </w:r>
      <w:r w:rsidR="00B90DDC">
        <w:t xml:space="preserve"> </w:t>
      </w:r>
      <w:r w:rsidR="00623FF3" w:rsidRPr="00623FF3">
        <w:t>Collectively</w:t>
      </w:r>
      <w:r w:rsidR="00766375">
        <w:t xml:space="preserve">, these results </w:t>
      </w:r>
      <w:r w:rsidR="000D2643">
        <w:t xml:space="preserve">suggest that the effect of model exposure on men’s body image </w:t>
      </w:r>
      <w:r w:rsidR="009C705A">
        <w:t>wa</w:t>
      </w:r>
      <w:r w:rsidR="000D2643">
        <w:t xml:space="preserve">s </w:t>
      </w:r>
      <w:r w:rsidR="003E008B">
        <w:t xml:space="preserve">also </w:t>
      </w:r>
      <w:r w:rsidR="000D2643">
        <w:t xml:space="preserve">moderated by </w:t>
      </w:r>
      <w:r w:rsidR="000D2643" w:rsidRPr="00BF3303">
        <w:t xml:space="preserve">internalisation </w:t>
      </w:r>
      <w:r w:rsidR="000D2643">
        <w:t xml:space="preserve">of </w:t>
      </w:r>
      <w:r w:rsidR="000D2643">
        <w:lastRenderedPageBreak/>
        <w:t>cu</w:t>
      </w:r>
      <w:r w:rsidR="009C705A">
        <w:t>ltural</w:t>
      </w:r>
      <w:r w:rsidR="000D2643">
        <w:t xml:space="preserve"> beauty ideals.</w:t>
      </w:r>
      <w:r w:rsidR="000D2643" w:rsidRPr="00BF3303">
        <w:t xml:space="preserve"> </w:t>
      </w:r>
    </w:p>
    <w:p w:rsidR="0046517D" w:rsidRDefault="00D50049" w:rsidP="00293696">
      <w:pPr>
        <w:widowControl w:val="0"/>
        <w:spacing w:line="480" w:lineRule="auto"/>
        <w:jc w:val="center"/>
      </w:pPr>
      <w:r>
        <w:t>Discussion</w:t>
      </w:r>
    </w:p>
    <w:p w:rsidR="0046517D" w:rsidRDefault="0046517D" w:rsidP="00293696">
      <w:pPr>
        <w:widowControl w:val="0"/>
        <w:spacing w:line="480" w:lineRule="auto"/>
      </w:pPr>
      <w:r>
        <w:tab/>
        <w:t>The aim of th</w:t>
      </w:r>
      <w:r w:rsidR="00502144">
        <w:t>is</w:t>
      </w:r>
      <w:r>
        <w:t xml:space="preserve"> study was to examine the impact of exposure to advertisements featuring average-size </w:t>
      </w:r>
      <w:r w:rsidR="007938E9">
        <w:t xml:space="preserve">female </w:t>
      </w:r>
      <w:r w:rsidR="004C4338">
        <w:t xml:space="preserve">fashion </w:t>
      </w:r>
      <w:r>
        <w:t xml:space="preserve">models on </w:t>
      </w:r>
      <w:r w:rsidR="00502144">
        <w:t xml:space="preserve">Australian </w:t>
      </w:r>
      <w:r>
        <w:t xml:space="preserve">women’s and men’s perceived advertising </w:t>
      </w:r>
      <w:r w:rsidRPr="006722C3">
        <w:t>effectiveness and body image</w:t>
      </w:r>
      <w:r w:rsidR="00502144" w:rsidRPr="006722C3">
        <w:t>.</w:t>
      </w:r>
      <w:r w:rsidRPr="006722C3">
        <w:t xml:space="preserve"> Consistent with </w:t>
      </w:r>
      <w:r w:rsidR="00502144" w:rsidRPr="006722C3">
        <w:t xml:space="preserve">previous </w:t>
      </w:r>
      <w:r w:rsidRPr="006722C3">
        <w:t>average-size model research in the United Kingdom</w:t>
      </w:r>
      <w:r w:rsidR="00AF1E99" w:rsidRPr="006722C3">
        <w:t xml:space="preserve"> </w:t>
      </w:r>
      <w:r w:rsidR="00445D93" w:rsidRPr="006722C3">
        <w:fldChar w:fldCharType="begin">
          <w:fldData xml:space="preserve">PEVuZE5vdGU+PENpdGU+PEF1dGhvcj5EaXR0bWFyPC9BdXRob3I+PFllYXI+MjAwNDwvWWVhcj48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</w:fldData>
        </w:fldChar>
      </w:r>
      <w:r w:rsidR="00F77C8A" w:rsidRPr="006722C3">
        <w:instrText xml:space="preserve"> ADDIN EN.CITE </w:instrText>
      </w:r>
      <w:r w:rsidR="00445D93" w:rsidRPr="006722C3">
        <w:fldChar w:fldCharType="begin">
          <w:fldData xml:space="preserve">PEVuZE5vdGU+PENpdGU+PEF1dGhvcj5EaXR0bWFyPC9BdXRob3I+PFllYXI+MjAwNDwvWWVhcj48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</w:fldData>
        </w:fldChar>
      </w:r>
      <w:r w:rsidR="00F77C8A" w:rsidRPr="006722C3">
        <w:instrText xml:space="preserve"> ADDIN EN.CITE.DATA </w:instrText>
      </w:r>
      <w:r w:rsidR="00445D93" w:rsidRPr="006722C3">
        <w:fldChar w:fldCharType="end"/>
      </w:r>
      <w:r w:rsidR="00445D93" w:rsidRPr="006722C3">
        <w:fldChar w:fldCharType="separate"/>
      </w:r>
      <w:r w:rsidR="00F77C8A" w:rsidRPr="006722C3">
        <w:rPr>
          <w:noProof/>
        </w:rPr>
        <w:t>(Dittmar &amp; Howard, 2004a; Halliwell &amp; Dittmar, 2004; Halliwell, et al., 2005)</w:t>
      </w:r>
      <w:r w:rsidR="00445D93" w:rsidRPr="006722C3">
        <w:fldChar w:fldCharType="end"/>
      </w:r>
      <w:r w:rsidRPr="006722C3">
        <w:t xml:space="preserve">, </w:t>
      </w:r>
      <w:r w:rsidR="006C30DE" w:rsidRPr="006722C3">
        <w:t xml:space="preserve">and contradicting widespread views in the fashion industry (Connolly, 2009), women and men both reacted as positively to advertisements for clothing and beauty products featuring average-size models as they did to those featuring </w:t>
      </w:r>
      <w:r w:rsidR="008F0417" w:rsidRPr="006722C3">
        <w:t>thin</w:t>
      </w:r>
      <w:r w:rsidR="006C30DE" w:rsidRPr="006722C3">
        <w:t xml:space="preserve"> models and no models.</w:t>
      </w:r>
      <w:r w:rsidR="00FD7431" w:rsidRPr="006722C3">
        <w:t xml:space="preserve"> These findings directly challenge the ‘thinness sells’ argument that is frequently used as a reason for excluding average-size female models from fashion</w:t>
      </w:r>
      <w:r w:rsidR="00FD7431">
        <w:t xml:space="preserve"> and advertising. Instead, they suggest that average-size models provide a marketable alternative to current media imagery, and that they appeal to both female and male consumers. </w:t>
      </w:r>
    </w:p>
    <w:p w:rsidR="00EA7439" w:rsidRDefault="00034122" w:rsidP="00293696">
      <w:pPr>
        <w:widowControl w:val="0"/>
        <w:spacing w:line="480" w:lineRule="auto"/>
      </w:pPr>
      <w:r>
        <w:tab/>
      </w:r>
      <w:r w:rsidRPr="00C44ED1">
        <w:t xml:space="preserve">In line with </w:t>
      </w:r>
      <w:r w:rsidRPr="006722C3">
        <w:t xml:space="preserve">our predictions, </w:t>
      </w:r>
      <w:r w:rsidR="008E5E91" w:rsidRPr="006722C3">
        <w:t xml:space="preserve">exposure to average-size models was </w:t>
      </w:r>
      <w:r w:rsidR="006C30DE" w:rsidRPr="006722C3">
        <w:t xml:space="preserve">also </w:t>
      </w:r>
      <w:r w:rsidR="008E5E91" w:rsidRPr="006722C3">
        <w:t xml:space="preserve">associated with more positive body image </w:t>
      </w:r>
      <w:r w:rsidR="00A13AD8" w:rsidRPr="006722C3">
        <w:t xml:space="preserve">among </w:t>
      </w:r>
      <w:r w:rsidR="008E5E91" w:rsidRPr="006722C3">
        <w:t>young women</w:t>
      </w:r>
      <w:r w:rsidR="002F28E3" w:rsidRPr="006722C3">
        <w:t xml:space="preserve">. </w:t>
      </w:r>
      <w:r w:rsidR="00A13AD8" w:rsidRPr="006722C3">
        <w:t>This</w:t>
      </w:r>
      <w:r w:rsidR="008E5E91" w:rsidRPr="006722C3">
        <w:t xml:space="preserve"> effect</w:t>
      </w:r>
      <w:r w:rsidR="00F54086" w:rsidRPr="006722C3">
        <w:t xml:space="preserve"> </w:t>
      </w:r>
      <w:r w:rsidR="008E5E91" w:rsidRPr="006722C3">
        <w:t xml:space="preserve">was moderated by level of internalisation of cultural ideals of beauty. </w:t>
      </w:r>
      <w:r w:rsidR="0095320B" w:rsidRPr="006722C3">
        <w:t>Amongst</w:t>
      </w:r>
      <w:r w:rsidRPr="006722C3">
        <w:t xml:space="preserve"> women with average or high levels of internalisation</w:t>
      </w:r>
      <w:r w:rsidR="008E5E91" w:rsidRPr="006722C3">
        <w:t>,</w:t>
      </w:r>
      <w:r w:rsidRPr="006722C3">
        <w:t xml:space="preserve"> exposure to average-size female models was associated with more positive body image in comparison to viewing </w:t>
      </w:r>
      <w:r w:rsidR="008F0417" w:rsidRPr="006722C3">
        <w:t>thin</w:t>
      </w:r>
      <w:r w:rsidRPr="006722C3">
        <w:t xml:space="preserve"> model</w:t>
      </w:r>
      <w:r w:rsidR="00EF4D2A" w:rsidRPr="006722C3">
        <w:t>s</w:t>
      </w:r>
      <w:r w:rsidRPr="006722C3">
        <w:t xml:space="preserve"> </w:t>
      </w:r>
      <w:r w:rsidR="00E42FD4" w:rsidRPr="006722C3">
        <w:t>or</w:t>
      </w:r>
      <w:r w:rsidRPr="006722C3">
        <w:t xml:space="preserve"> no models</w:t>
      </w:r>
      <w:r w:rsidR="004E5372" w:rsidRPr="006722C3">
        <w:t xml:space="preserve">. </w:t>
      </w:r>
      <w:r w:rsidR="0095320B" w:rsidRPr="006722C3">
        <w:t xml:space="preserve">Amongst </w:t>
      </w:r>
      <w:r w:rsidRPr="006722C3">
        <w:t>women with low levels of internalisation</w:t>
      </w:r>
      <w:r w:rsidR="00EA7439" w:rsidRPr="006722C3">
        <w:t>,</w:t>
      </w:r>
      <w:r w:rsidR="00A81D14" w:rsidRPr="006722C3">
        <w:t xml:space="preserve"> however,</w:t>
      </w:r>
      <w:r w:rsidR="00EA7439" w:rsidRPr="006722C3">
        <w:t xml:space="preserve"> </w:t>
      </w:r>
      <w:r w:rsidRPr="006722C3">
        <w:t>there was no significant difference in body image state between the conditions.</w:t>
      </w:r>
      <w:r w:rsidR="009B2139" w:rsidRPr="006722C3">
        <w:t xml:space="preserve"> While the current study </w:t>
      </w:r>
      <w:r w:rsidR="0095320B" w:rsidRPr="006722C3">
        <w:t xml:space="preserve">does not test </w:t>
      </w:r>
      <w:r w:rsidR="009B2139" w:rsidRPr="006722C3">
        <w:t>the underlyi</w:t>
      </w:r>
      <w:r w:rsidR="00E23A85" w:rsidRPr="006722C3">
        <w:t>ng processes responsible for these effects</w:t>
      </w:r>
      <w:r w:rsidR="009B2139" w:rsidRPr="006722C3">
        <w:t>,  t</w:t>
      </w:r>
      <w:r w:rsidR="00C44ED1" w:rsidRPr="006722C3">
        <w:t xml:space="preserve">he </w:t>
      </w:r>
      <w:r w:rsidR="0095320B" w:rsidRPr="006722C3">
        <w:t xml:space="preserve">null </w:t>
      </w:r>
      <w:r w:rsidR="00C44ED1" w:rsidRPr="006722C3">
        <w:t xml:space="preserve">findings for women with low levels of internalisation </w:t>
      </w:r>
      <w:r w:rsidR="0095320B" w:rsidRPr="006722C3">
        <w:t xml:space="preserve">are consistent with the view that </w:t>
      </w:r>
      <w:r w:rsidR="00EA7439" w:rsidRPr="006722C3">
        <w:t>women who do not internalise</w:t>
      </w:r>
      <w:r w:rsidR="00E565A5" w:rsidRPr="006722C3">
        <w:t xml:space="preserve"> cultural</w:t>
      </w:r>
      <w:r w:rsidR="00EA7439" w:rsidRPr="006722C3">
        <w:t xml:space="preserve"> beauty ideals are also less likely to make</w:t>
      </w:r>
      <w:r w:rsidR="004E5372" w:rsidRPr="006722C3">
        <w:t xml:space="preserve"> appearance-related</w:t>
      </w:r>
      <w:r w:rsidR="00EA7439" w:rsidRPr="006722C3">
        <w:t xml:space="preserve"> social comparisons to</w:t>
      </w:r>
      <w:r w:rsidR="004E5372" w:rsidRPr="006722C3">
        <w:t xml:space="preserve"> models in</w:t>
      </w:r>
      <w:r w:rsidR="00EA7439" w:rsidRPr="006722C3">
        <w:t xml:space="preserve"> media imagery </w:t>
      </w:r>
      <w:r w:rsidR="00445D93" w:rsidRPr="006722C3">
        <w:fldChar w:fldCharType="begin"/>
      </w:r>
      <w:r w:rsidR="00F77C8A" w:rsidRPr="006722C3">
        <w:instrText xml:space="preserve"> ADDIN EN.CITE &lt;EndNote&gt;&lt;Cite&gt;&lt;Author&gt;Dittmar&lt;/Author&gt;&lt;Year&gt;2004&lt;/Year&gt;&lt;RecNum&gt;10&lt;/RecNum&gt;&lt;DisplayText&gt;(Dittmar &amp;amp; Howard, 2004b)&lt;/DisplayText&gt;&lt;record&gt;&lt;rec-number&gt;10&lt;/rec-number&gt;&lt;foreign-keys&gt;&lt;key app="EN" db-id="xvxraettnrvzteesaxavpawetfftvtvs2d0w"&gt;10&lt;/key&gt;&lt;/foreign-keys&gt;&lt;ref-type name="Journal Article"&gt;17&lt;/ref-type&gt;&lt;contributors&gt;&lt;authors&gt;&lt;author&gt;Dittmar, H.&lt;/author&gt;&lt;author&gt;Howard, S.&lt;/author&gt;&lt;/authors&gt;&lt;/contributors&gt;&lt;titles&gt;&lt;title&gt;Thin-ideal internalization and social comparison tendency as moderators of media models&amp;apos; impact on women&amp;apos;s body-focused anxiety&lt;/title&gt;&lt;secondary-title&gt;Journal of Social &amp;amp; Clinical Psychology&lt;/secondary-title&gt;&lt;/titles&gt;&lt;periodical&gt;&lt;full-title&gt;Journal of Social &amp;amp; Clinical Psychology&lt;/full-title&gt;&lt;/periodical&gt;&lt;pages&gt;768-791&lt;/pages&gt;&lt;volume&gt;23&lt;/volume&gt;&lt;keywords&gt;&lt;keyword&gt;Anxiety&lt;/keyword&gt;&lt;keyword&gt;Body Image&lt;/keyword&gt;&lt;keyword&gt;Internalization&lt;/keyword&gt;&lt;keyword&gt;Role Models&lt;/keyword&gt;&lt;keyword&gt;Social&lt;/keyword&gt;&lt;keyword&gt;Comparison&lt;/keyword&gt;&lt;keyword&gt;Individual Differences&lt;/keyword&gt;&lt;keyword&gt;Physical Appearance&lt;/keyword&gt;&lt;/keywords&gt;&lt;dates&gt;&lt;year&gt;2004&lt;/year&gt;&lt;pub-dates&gt;&lt;date&gt;Dec&lt;/date&gt;&lt;/pub-dates&gt;&lt;/dates&gt;&lt;label&gt;Entered.&lt;/label&gt;&lt;urls&gt;&lt;/urls&gt;&lt;/record&gt;&lt;/Cite&gt;&lt;/EndNote&gt;</w:instrText>
      </w:r>
      <w:r w:rsidR="00445D93" w:rsidRPr="006722C3">
        <w:fldChar w:fldCharType="separate"/>
      </w:r>
      <w:r w:rsidR="00F77C8A" w:rsidRPr="006722C3">
        <w:rPr>
          <w:noProof/>
        </w:rPr>
        <w:t>(Dittmar &amp; Howard, 2004b)</w:t>
      </w:r>
      <w:r w:rsidR="00445D93" w:rsidRPr="006722C3">
        <w:fldChar w:fldCharType="end"/>
      </w:r>
      <w:r w:rsidR="00EA7439" w:rsidRPr="006722C3">
        <w:t>.</w:t>
      </w:r>
      <w:r w:rsidR="00E42FD4">
        <w:t xml:space="preserve"> </w:t>
      </w:r>
      <w:r w:rsidR="00EA7439">
        <w:t xml:space="preserve"> </w:t>
      </w:r>
    </w:p>
    <w:p w:rsidR="00034122" w:rsidRDefault="009B2139" w:rsidP="00293696">
      <w:pPr>
        <w:widowControl w:val="0"/>
        <w:spacing w:line="480" w:lineRule="auto"/>
        <w:ind w:firstLine="720"/>
      </w:pPr>
      <w:r>
        <w:t>T</w:t>
      </w:r>
      <w:r w:rsidR="008E5E91">
        <w:t xml:space="preserve">he findings </w:t>
      </w:r>
      <w:r w:rsidR="00DD2A2C">
        <w:t xml:space="preserve">for women in the current study </w:t>
      </w:r>
      <w:r w:rsidR="008E5E91">
        <w:t xml:space="preserve">are congruent with previous average-size </w:t>
      </w:r>
      <w:r w:rsidR="008E5E91">
        <w:lastRenderedPageBreak/>
        <w:t xml:space="preserve">model research </w:t>
      </w:r>
      <w:r w:rsidR="00445D93">
        <w:fldChar w:fldCharType="begin">
          <w:fldData xml:space="preserve">PEVuZE5vdGU+PENpdGU+PEF1dGhvcj5EaXR0bWFyPC9BdXRob3I+PFllYXI+MjAwNDwvWWVhcj48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=
</w:fldData>
        </w:fldChar>
      </w:r>
      <w:r w:rsidR="00F77C8A">
        <w:instrText xml:space="preserve"> ADDIN EN.CITE </w:instrText>
      </w:r>
      <w:r w:rsidR="00445D93">
        <w:fldChar w:fldCharType="begin">
          <w:fldData xml:space="preserve">PEVuZE5vdGU+PENpdGU+PEF1dGhvcj5EaXR0bWFyPC9BdXRob3I+PFllYXI+MjAwNDwvWWVhcj48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=
</w:fldData>
        </w:fldChar>
      </w:r>
      <w:r w:rsidR="00F77C8A">
        <w:instrText xml:space="preserve"> ADDIN EN.CITE.DATA </w:instrText>
      </w:r>
      <w:r w:rsidR="00445D93">
        <w:fldChar w:fldCharType="end"/>
      </w:r>
      <w:r w:rsidR="00445D93">
        <w:fldChar w:fldCharType="separate"/>
      </w:r>
      <w:r w:rsidR="00F77C8A">
        <w:rPr>
          <w:noProof/>
        </w:rPr>
        <w:t>(Dittmar &amp; Howard, 2004a, 2004b; Halliwell &amp; Dittmar, 2004; Halliwell, et al., 2005)</w:t>
      </w:r>
      <w:r w:rsidR="00445D93">
        <w:fldChar w:fldCharType="end"/>
      </w:r>
      <w:r w:rsidR="00EA7439">
        <w:t>.</w:t>
      </w:r>
      <w:r w:rsidR="000B1A59">
        <w:t xml:space="preserve"> </w:t>
      </w:r>
      <w:r w:rsidR="0095320B">
        <w:t>T</w:t>
      </w:r>
      <w:r w:rsidR="00EA7439">
        <w:t>hey</w:t>
      </w:r>
      <w:r w:rsidR="008E5E91">
        <w:t xml:space="preserve"> suggest that</w:t>
      </w:r>
      <w:r w:rsidR="00A13AD8">
        <w:t>,</w:t>
      </w:r>
      <w:r w:rsidR="008E5E91">
        <w:t xml:space="preserve"> for </w:t>
      </w:r>
      <w:r w:rsidR="00A13AD8">
        <w:t xml:space="preserve">those </w:t>
      </w:r>
      <w:r w:rsidR="008E5E91">
        <w:t xml:space="preserve">women who </w:t>
      </w:r>
      <w:r w:rsidR="00F554DF">
        <w:t xml:space="preserve">value </w:t>
      </w:r>
      <w:r w:rsidR="00F554DF" w:rsidRPr="006722C3">
        <w:t>and internalise cultural beauty ideals</w:t>
      </w:r>
      <w:r w:rsidR="008E5E91" w:rsidRPr="006722C3">
        <w:t>, averag</w:t>
      </w:r>
      <w:r w:rsidR="006E319C" w:rsidRPr="006722C3">
        <w:t>e-size models provide a healthy</w:t>
      </w:r>
      <w:r w:rsidR="008E5E91" w:rsidRPr="006722C3">
        <w:t xml:space="preserve"> alternative to </w:t>
      </w:r>
      <w:r w:rsidR="008F0417" w:rsidRPr="006722C3">
        <w:t>thin</w:t>
      </w:r>
      <w:r w:rsidR="008E5E91" w:rsidRPr="006722C3">
        <w:t xml:space="preserve"> models</w:t>
      </w:r>
      <w:r w:rsidR="009B4352" w:rsidRPr="006722C3">
        <w:t xml:space="preserve"> in advertising</w:t>
      </w:r>
      <w:r w:rsidR="008E5E91" w:rsidRPr="006722C3">
        <w:t xml:space="preserve">. </w:t>
      </w:r>
      <w:r w:rsidR="00A13AD8" w:rsidRPr="006722C3">
        <w:t xml:space="preserve">Indeed, women </w:t>
      </w:r>
      <w:r w:rsidR="00370FEA" w:rsidRPr="006722C3">
        <w:t xml:space="preserve">who saw average-size models </w:t>
      </w:r>
      <w:r w:rsidR="00A13AD8" w:rsidRPr="006722C3">
        <w:t>also felt better</w:t>
      </w:r>
      <w:r w:rsidR="003D3A3D" w:rsidRPr="006722C3">
        <w:t xml:space="preserve"> </w:t>
      </w:r>
      <w:r w:rsidR="00A13AD8" w:rsidRPr="006722C3">
        <w:t>about their</w:t>
      </w:r>
      <w:r w:rsidR="00A13AD8">
        <w:t xml:space="preserve"> bodies than those who saw no models at all, suggesting </w:t>
      </w:r>
      <w:r w:rsidR="008E5E91">
        <w:t xml:space="preserve">that viewing average-size models </w:t>
      </w:r>
      <w:r w:rsidR="00460478">
        <w:t xml:space="preserve">in advertisements </w:t>
      </w:r>
      <w:r w:rsidR="008E5E91">
        <w:t xml:space="preserve">can provide a </w:t>
      </w:r>
      <w:r w:rsidR="00A13AD8" w:rsidRPr="00370FEA">
        <w:t>positive “</w:t>
      </w:r>
      <w:r w:rsidR="008E5E91" w:rsidRPr="00370FEA">
        <w:t>relief</w:t>
      </w:r>
      <w:r w:rsidR="00A13AD8" w:rsidRPr="00370FEA">
        <w:t>”</w:t>
      </w:r>
      <w:r w:rsidR="008E5E91" w:rsidRPr="00370FEA">
        <w:t xml:space="preserve"> effect</w:t>
      </w:r>
      <w:r w:rsidR="00FB60DE" w:rsidRPr="00370FEA">
        <w:t xml:space="preserve"> </w:t>
      </w:r>
      <w:r w:rsidR="00460478">
        <w:t>for some women</w:t>
      </w:r>
      <w:r w:rsidR="00A13AD8">
        <w:t>.</w:t>
      </w:r>
      <w:r w:rsidR="00F353D8">
        <w:t xml:space="preserve"> </w:t>
      </w:r>
    </w:p>
    <w:p w:rsidR="000B1A59" w:rsidRDefault="00E42FD4" w:rsidP="00293696">
      <w:pPr>
        <w:widowControl w:val="0"/>
        <w:spacing w:line="480" w:lineRule="auto"/>
      </w:pPr>
      <w:r>
        <w:tab/>
        <w:t xml:space="preserve">A major innovation of the current study was the inclusion of a male sample to investigate the impact of average-size </w:t>
      </w:r>
      <w:r w:rsidR="00B577BF">
        <w:t xml:space="preserve">female </w:t>
      </w:r>
      <w:r>
        <w:t>models on men’s body image. In accordance with our hypothes</w:t>
      </w:r>
      <w:r w:rsidR="00360589">
        <w:t>i</w:t>
      </w:r>
      <w:r>
        <w:t>s</w:t>
      </w:r>
      <w:r w:rsidR="00B577BF">
        <w:t>,</w:t>
      </w:r>
      <w:r w:rsidR="00360589">
        <w:t xml:space="preserve"> </w:t>
      </w:r>
      <w:r>
        <w:t>high</w:t>
      </w:r>
      <w:r w:rsidR="00B577BF">
        <w:t>-</w:t>
      </w:r>
      <w:r>
        <w:t>internalis</w:t>
      </w:r>
      <w:r w:rsidR="00B577BF">
        <w:t>ing</w:t>
      </w:r>
      <w:r>
        <w:t xml:space="preserve"> men who </w:t>
      </w:r>
      <w:r w:rsidRPr="006722C3">
        <w:t xml:space="preserve">viewed average-size models reported a more positive body image state </w:t>
      </w:r>
      <w:r w:rsidR="00B577BF" w:rsidRPr="006722C3">
        <w:t xml:space="preserve">than </w:t>
      </w:r>
      <w:r w:rsidRPr="006722C3">
        <w:t xml:space="preserve">those who viewed </w:t>
      </w:r>
      <w:r w:rsidR="008F0417" w:rsidRPr="006722C3">
        <w:t>thin</w:t>
      </w:r>
      <w:r w:rsidRPr="006722C3">
        <w:t xml:space="preserve"> models, and </w:t>
      </w:r>
      <w:r w:rsidR="00F54086" w:rsidRPr="006722C3">
        <w:t>a similar body image</w:t>
      </w:r>
      <w:r w:rsidRPr="006722C3">
        <w:t xml:space="preserve"> to those who viewed no models. However, </w:t>
      </w:r>
      <w:r w:rsidR="004D6BAE" w:rsidRPr="006722C3">
        <w:t>there was no effect</w:t>
      </w:r>
      <w:r w:rsidR="004D6BAE">
        <w:t xml:space="preserve"> among </w:t>
      </w:r>
      <w:r>
        <w:t>men who reported low or average levels of internalisation</w:t>
      </w:r>
      <w:r w:rsidR="004D6BAE">
        <w:t>.</w:t>
      </w:r>
      <w:r w:rsidR="000B1A59">
        <w:t xml:space="preserve"> Th</w:t>
      </w:r>
      <w:r w:rsidR="00CE19C5">
        <w:t>is</w:t>
      </w:r>
      <w:r w:rsidR="000B1A59">
        <w:t xml:space="preserve"> null finding for men with average levels of internalisation</w:t>
      </w:r>
      <w:r w:rsidR="004D6BAE">
        <w:t>,</w:t>
      </w:r>
      <w:r w:rsidR="001D1F56">
        <w:t xml:space="preserve"> and the absence of a </w:t>
      </w:r>
      <w:r w:rsidR="00EC46A2">
        <w:t>“</w:t>
      </w:r>
      <w:r w:rsidR="001D1F56">
        <w:t>relief</w:t>
      </w:r>
      <w:r w:rsidR="00EC46A2">
        <w:t>”</w:t>
      </w:r>
      <w:r w:rsidR="001D1F56">
        <w:t xml:space="preserve"> effect for high internalisers</w:t>
      </w:r>
      <w:r w:rsidR="004D6BAE">
        <w:t>,</w:t>
      </w:r>
      <w:r w:rsidR="000B1A59">
        <w:t xml:space="preserve"> suggests that the positive impact of average-size </w:t>
      </w:r>
      <w:r w:rsidR="004D6BAE">
        <w:t xml:space="preserve">female </w:t>
      </w:r>
      <w:r w:rsidR="000B1A59">
        <w:t>models on men’s body image may not be as strong as it is for women. Nevertheless, t</w:t>
      </w:r>
      <w:r w:rsidR="00907E93">
        <w:t>aken together</w:t>
      </w:r>
      <w:r>
        <w:t xml:space="preserve"> these findings demonstrate that</w:t>
      </w:r>
      <w:r w:rsidR="005D361C">
        <w:t>,</w:t>
      </w:r>
      <w:r>
        <w:t xml:space="preserve"> for some men</w:t>
      </w:r>
      <w:r w:rsidR="005D361C">
        <w:t>,</w:t>
      </w:r>
      <w:r>
        <w:t xml:space="preserve"> </w:t>
      </w:r>
      <w:r w:rsidR="00330EF6">
        <w:t xml:space="preserve">exposure to average-size </w:t>
      </w:r>
      <w:r w:rsidR="005D361C">
        <w:t xml:space="preserve">female </w:t>
      </w:r>
      <w:r w:rsidR="00330EF6">
        <w:t>models</w:t>
      </w:r>
      <w:r>
        <w:t xml:space="preserve"> promote</w:t>
      </w:r>
      <w:r w:rsidR="00330EF6">
        <w:t>s</w:t>
      </w:r>
      <w:r w:rsidR="002F28E3">
        <w:t xml:space="preserve"> </w:t>
      </w:r>
      <w:r>
        <w:t xml:space="preserve">positive body image. </w:t>
      </w:r>
    </w:p>
    <w:p w:rsidR="005D361C" w:rsidRDefault="000B1A59" w:rsidP="00293696">
      <w:pPr>
        <w:widowControl w:val="0"/>
        <w:spacing w:line="480" w:lineRule="auto"/>
      </w:pPr>
      <w:r>
        <w:tab/>
      </w:r>
      <w:r w:rsidR="005D361C">
        <w:t xml:space="preserve">This </w:t>
      </w:r>
      <w:r w:rsidR="00CE19C5">
        <w:t xml:space="preserve">study </w:t>
      </w:r>
      <w:r w:rsidR="00304395">
        <w:t>takes an e</w:t>
      </w:r>
      <w:r w:rsidR="00E14DF3">
        <w:t>cological</w:t>
      </w:r>
      <w:r w:rsidR="00304395">
        <w:t xml:space="preserve"> approach to promoting positive body image.</w:t>
      </w:r>
      <w:r w:rsidR="00CE19C5">
        <w:t xml:space="preserve"> </w:t>
      </w:r>
      <w:r w:rsidR="005D361C">
        <w:t>Whil</w:t>
      </w:r>
      <w:r w:rsidR="00351F58">
        <w:t xml:space="preserve">e </w:t>
      </w:r>
      <w:r w:rsidR="005D361C">
        <w:t xml:space="preserve">most other research that aims </w:t>
      </w:r>
      <w:r w:rsidR="00883EF9">
        <w:t xml:space="preserve">to address </w:t>
      </w:r>
      <w:r w:rsidR="005D361C">
        <w:t xml:space="preserve">the influence of the </w:t>
      </w:r>
      <w:r w:rsidR="00883EF9">
        <w:t xml:space="preserve">mass media on body image </w:t>
      </w:r>
      <w:r w:rsidR="005D361C">
        <w:t xml:space="preserve">has focused on the effects of educating individual consumers to deconstruct advertisements, we focus on the effect </w:t>
      </w:r>
      <w:r w:rsidR="00FB60DE">
        <w:t xml:space="preserve">and plausibility </w:t>
      </w:r>
      <w:r w:rsidR="005D361C">
        <w:t>of changing the advertisements themselves. We</w:t>
      </w:r>
      <w:r w:rsidR="00CC007A">
        <w:t xml:space="preserve">, and other body image researchers </w:t>
      </w:r>
      <w:r w:rsidR="00445D93">
        <w:fldChar w:fldCharType="begin"/>
      </w:r>
      <w:r w:rsidR="00F77C8A">
        <w:instrText xml:space="preserve"> ADDIN EN.CITE &lt;EndNote&gt;&lt;Cite&gt;&lt;Author&gt;Neumark-Sztainer&lt;/Author&gt;&lt;Year&gt;2006&lt;/Year&gt;&lt;RecNum&gt;67&lt;/RecNum&gt;&lt;Prefix&gt;e.g.`, &lt;/Prefix&gt;&lt;DisplayText&gt;(e.g., Neumark-Sztainer, et al., 2006)&lt;/DisplayText&gt;&lt;record&gt;&lt;rec-number&gt;67&lt;/rec-number&gt;&lt;foreign-keys&gt;&lt;key app="EN" db-id="xvxraettnrvzteesaxavpawetfftvtvs2d0w"&gt;67&lt;/key&gt;&lt;/foreign-keys&gt;&lt;ref-type name="Journal Article"&gt;17&lt;/ref-type&gt;&lt;contributors&gt;&lt;authors&gt;&lt;author&gt;Neumark-Sztainer, D.&lt;/author&gt;&lt;author&gt;Levine, M.P.&lt;/author&gt;&lt;author&gt;Paxton, S.J.&lt;/author&gt;&lt;author&gt;Smolak, L.&lt;/author&gt;&lt;author&gt;Piran, N.&lt;/author&gt;&lt;author&gt;Wertheim, E.H.&lt;/author&gt;&lt;/authors&gt;&lt;/contributors&gt;&lt;titles&gt;&lt;title&gt;Prevention of body dissatisfaction and disordered eating: What next?&lt;/title&gt;&lt;secondary-title&gt;Eating Disorders: The Journal of Treatment and Prevention&lt;/secondary-title&gt;&lt;/titles&gt;&lt;periodical&gt;&lt;full-title&gt;Eating Disorders: The Journal of Treatment and Prevention&lt;/full-title&gt;&lt;/periodical&gt;&lt;pages&gt;265-285&lt;/pages&gt;&lt;volume&gt;14&lt;/volume&gt;&lt;dates&gt;&lt;year&gt;2006&lt;/year&gt;&lt;/dates&gt;&lt;urls&gt;&lt;/urls&gt;&lt;/record&gt;&lt;/Cite&gt;&lt;/EndNote&gt;</w:instrText>
      </w:r>
      <w:r w:rsidR="00445D93">
        <w:fldChar w:fldCharType="separate"/>
      </w:r>
      <w:r w:rsidR="00F77C8A">
        <w:rPr>
          <w:noProof/>
        </w:rPr>
        <w:t>(e.g., Neumark-Sztainer, et al., 2006)</w:t>
      </w:r>
      <w:r w:rsidR="00445D93">
        <w:fldChar w:fldCharType="end"/>
      </w:r>
      <w:r w:rsidR="00CC007A">
        <w:t xml:space="preserve">, </w:t>
      </w:r>
      <w:r w:rsidR="005D361C">
        <w:t xml:space="preserve">argue that, while </w:t>
      </w:r>
      <w:r w:rsidR="00723D9E" w:rsidRPr="00CC007A">
        <w:t>individual-level</w:t>
      </w:r>
      <w:r w:rsidR="005D361C">
        <w:t xml:space="preserve"> </w:t>
      </w:r>
      <w:r w:rsidR="00E14DF3">
        <w:t xml:space="preserve">research </w:t>
      </w:r>
      <w:r w:rsidR="00E72B1D">
        <w:t>ha</w:t>
      </w:r>
      <w:r w:rsidR="004A739A">
        <w:t>s</w:t>
      </w:r>
      <w:r w:rsidR="00E72B1D">
        <w:t xml:space="preserve"> produced some promising results</w:t>
      </w:r>
      <w:r w:rsidR="00883EF9">
        <w:t>, a</w:t>
      </w:r>
      <w:r w:rsidR="00E72B1D">
        <w:t xml:space="preserve"> continued</w:t>
      </w:r>
      <w:r w:rsidR="00883EF9">
        <w:t xml:space="preserve"> reliance on </w:t>
      </w:r>
      <w:r w:rsidR="005D361C">
        <w:t xml:space="preserve">training the individual to resist unhealthy images, rather than making </w:t>
      </w:r>
      <w:r w:rsidR="00E72B1D">
        <w:t>environmental changes</w:t>
      </w:r>
      <w:r w:rsidR="005D361C">
        <w:t xml:space="preserve"> that reduce the prevalence of such images,</w:t>
      </w:r>
      <w:r w:rsidR="00E72B1D">
        <w:t xml:space="preserve"> </w:t>
      </w:r>
      <w:r w:rsidR="00304395">
        <w:t xml:space="preserve">is likely to </w:t>
      </w:r>
      <w:r w:rsidR="005D361C">
        <w:t>have limited long-term success</w:t>
      </w:r>
      <w:r w:rsidR="00E72B1D">
        <w:t>.</w:t>
      </w:r>
      <w:r w:rsidR="00304395">
        <w:t xml:space="preserve"> </w:t>
      </w:r>
    </w:p>
    <w:p w:rsidR="007E529B" w:rsidRDefault="00304395" w:rsidP="00293696">
      <w:pPr>
        <w:widowControl w:val="0"/>
        <w:spacing w:line="480" w:lineRule="auto"/>
        <w:ind w:firstLine="720"/>
      </w:pPr>
      <w:r>
        <w:t xml:space="preserve">In </w:t>
      </w:r>
      <w:r w:rsidR="00E14DF3">
        <w:t>combination with the</w:t>
      </w:r>
      <w:r>
        <w:t xml:space="preserve"> previous average-size model literature, </w:t>
      </w:r>
      <w:r w:rsidR="005D361C">
        <w:t xml:space="preserve">our findings also </w:t>
      </w:r>
      <w:r w:rsidR="005D361C">
        <w:lastRenderedPageBreak/>
        <w:t xml:space="preserve">address </w:t>
      </w:r>
      <w:r>
        <w:t>a major barrier to promoting size diversity in media imagery</w:t>
      </w:r>
      <w:r w:rsidR="005D361C">
        <w:t>,</w:t>
      </w:r>
      <w:r>
        <w:t xml:space="preserve"> by beginning to address </w:t>
      </w:r>
      <w:r w:rsidR="00E72B1D">
        <w:t xml:space="preserve">concerns voiced by the media industry in regards to the </w:t>
      </w:r>
      <w:r w:rsidR="005D361C">
        <w:t xml:space="preserve">marketing acceptability </w:t>
      </w:r>
      <w:r w:rsidR="00E72B1D">
        <w:t>of average-sized models.</w:t>
      </w:r>
      <w:r w:rsidR="00AB6E59">
        <w:t xml:space="preserve"> </w:t>
      </w:r>
      <w:r w:rsidR="00FA0B18">
        <w:t>Additionally, w</w:t>
      </w:r>
      <w:r w:rsidR="005D361C">
        <w:t xml:space="preserve">e used images of genuine </w:t>
      </w:r>
      <w:r w:rsidR="002F28E3">
        <w:t xml:space="preserve">average-size </w:t>
      </w:r>
      <w:r w:rsidR="005D361C">
        <w:t xml:space="preserve">professional fashion </w:t>
      </w:r>
      <w:r w:rsidR="002F28E3">
        <w:t xml:space="preserve">models, rather than artificial images of </w:t>
      </w:r>
      <w:r w:rsidR="002F28E3" w:rsidRPr="006722C3">
        <w:t>digitally stretched</w:t>
      </w:r>
      <w:r w:rsidR="00FC115E" w:rsidRPr="006722C3">
        <w:t>,</w:t>
      </w:r>
      <w:r w:rsidR="002F28E3" w:rsidRPr="006722C3">
        <w:t xml:space="preserve"> thin models. This </w:t>
      </w:r>
      <w:r w:rsidR="0038469A" w:rsidRPr="006722C3">
        <w:t xml:space="preserve">serves to </w:t>
      </w:r>
      <w:r w:rsidR="002F28E3" w:rsidRPr="006722C3">
        <w:t xml:space="preserve">enhance </w:t>
      </w:r>
      <w:r w:rsidR="00AB6E59" w:rsidRPr="006722C3">
        <w:t xml:space="preserve">the </w:t>
      </w:r>
      <w:r w:rsidR="006B0C32" w:rsidRPr="006722C3">
        <w:t>similarity of the</w:t>
      </w:r>
      <w:r w:rsidR="00AB6E59" w:rsidRPr="006722C3">
        <w:t xml:space="preserve"> </w:t>
      </w:r>
      <w:r w:rsidR="00951C36" w:rsidRPr="006722C3">
        <w:t>advertisements</w:t>
      </w:r>
      <w:r w:rsidR="00CB6160" w:rsidRPr="006722C3">
        <w:t xml:space="preserve"> used</w:t>
      </w:r>
      <w:r w:rsidR="00951C36" w:rsidRPr="006722C3">
        <w:t xml:space="preserve"> in the current study to those in real magazines, </w:t>
      </w:r>
      <w:r w:rsidR="004E6508" w:rsidRPr="006722C3">
        <w:t xml:space="preserve">and thus increases the likelihood that these </w:t>
      </w:r>
      <w:r w:rsidR="00CC007A" w:rsidRPr="006722C3">
        <w:t>effects</w:t>
      </w:r>
      <w:r w:rsidR="004E6508" w:rsidRPr="006722C3">
        <w:t xml:space="preserve"> will translate</w:t>
      </w:r>
      <w:r w:rsidR="00CB6160" w:rsidRPr="006722C3">
        <w:t xml:space="preserve"> to real world advertisements</w:t>
      </w:r>
      <w:r w:rsidR="00AB6E59" w:rsidRPr="006722C3">
        <w:t xml:space="preserve">. </w:t>
      </w:r>
      <w:r w:rsidR="00CB6160" w:rsidRPr="006722C3">
        <w:t>Finally</w:t>
      </w:r>
      <w:r w:rsidR="00A42F03" w:rsidRPr="006722C3">
        <w:t xml:space="preserve">, the inclusion of advertisements for clothing </w:t>
      </w:r>
      <w:r w:rsidR="00A42F03" w:rsidRPr="006722C3">
        <w:rPr>
          <w:i/>
        </w:rPr>
        <w:t>and</w:t>
      </w:r>
      <w:r w:rsidR="00A42F03" w:rsidRPr="006722C3">
        <w:t xml:space="preserve"> beauty products</w:t>
      </w:r>
      <w:r w:rsidR="00A42F03">
        <w:t xml:space="preserve"> extend</w:t>
      </w:r>
      <w:r w:rsidR="0038469A">
        <w:t>s</w:t>
      </w:r>
      <w:r w:rsidR="00A42F03">
        <w:t xml:space="preserve"> past average-size model research</w:t>
      </w:r>
      <w:r w:rsidR="000C007A">
        <w:t>,</w:t>
      </w:r>
      <w:r w:rsidR="00A42F03">
        <w:t xml:space="preserve"> which has primarily focused on </w:t>
      </w:r>
      <w:r w:rsidR="0038469A">
        <w:t xml:space="preserve">advertisements for fragrance products. </w:t>
      </w:r>
    </w:p>
    <w:p w:rsidR="006C30DE" w:rsidRPr="006C30DE" w:rsidRDefault="000C1EE7" w:rsidP="00293696">
      <w:pPr>
        <w:widowControl w:val="0"/>
        <w:spacing w:line="480" w:lineRule="auto"/>
        <w:rPr>
          <w:color w:val="FF0000"/>
        </w:rPr>
      </w:pPr>
      <w:r>
        <w:tab/>
      </w:r>
      <w:r w:rsidR="00073924">
        <w:t xml:space="preserve">It should be stressed, however, that </w:t>
      </w:r>
      <w:r w:rsidR="00073924" w:rsidRPr="00403F90">
        <w:t xml:space="preserve">there </w:t>
      </w:r>
      <w:r w:rsidR="00FA0B18" w:rsidRPr="00403F90">
        <w:t xml:space="preserve">are </w:t>
      </w:r>
      <w:r w:rsidR="00073924" w:rsidRPr="00403F90">
        <w:t>a</w:t>
      </w:r>
      <w:r w:rsidR="007E4BD8" w:rsidRPr="00403F90">
        <w:t xml:space="preserve">spects </w:t>
      </w:r>
      <w:r w:rsidR="000F63B1" w:rsidRPr="00403F90">
        <w:t>of the</w:t>
      </w:r>
      <w:r w:rsidR="00073924" w:rsidRPr="00403F90">
        <w:t xml:space="preserve"> present study</w:t>
      </w:r>
      <w:r w:rsidR="007E4BD8" w:rsidRPr="00403F90">
        <w:t xml:space="preserve"> which mean</w:t>
      </w:r>
      <w:r w:rsidR="00073924" w:rsidRPr="00403F90">
        <w:t xml:space="preserve"> that </w:t>
      </w:r>
      <w:r w:rsidR="00FA0B18" w:rsidRPr="00403F90">
        <w:t xml:space="preserve">the </w:t>
      </w:r>
      <w:r w:rsidR="00073924" w:rsidRPr="00403F90">
        <w:t xml:space="preserve">findings may not necessarily generalise </w:t>
      </w:r>
      <w:r w:rsidR="00BF1D7A" w:rsidRPr="00403F90">
        <w:t xml:space="preserve">entirely </w:t>
      </w:r>
      <w:r w:rsidR="00073924" w:rsidRPr="00403F90">
        <w:t xml:space="preserve">to naturalistic settings. </w:t>
      </w:r>
      <w:r w:rsidR="00951C36" w:rsidRPr="00403F90">
        <w:t>Firstly</w:t>
      </w:r>
      <w:r w:rsidR="00BF1D7A" w:rsidRPr="00403F90">
        <w:t>, w</w:t>
      </w:r>
      <w:r w:rsidR="00073924" w:rsidRPr="00403F90">
        <w:t xml:space="preserve">e asked participants to view advertisements online in the context of a research project, to attend to them for 30 seconds, and </w:t>
      </w:r>
      <w:r w:rsidR="00060B53" w:rsidRPr="00403F90">
        <w:t>to</w:t>
      </w:r>
      <w:r w:rsidRPr="00403F90">
        <w:t xml:space="preserve"> </w:t>
      </w:r>
      <w:r w:rsidR="00063130" w:rsidRPr="00403F90">
        <w:t>engage in appearance processing by</w:t>
      </w:r>
      <w:r w:rsidR="00060B53" w:rsidRPr="00403F90">
        <w:t xml:space="preserve"> </w:t>
      </w:r>
      <w:r w:rsidR="00BF1D7A" w:rsidRPr="00403F90">
        <w:t>describing</w:t>
      </w:r>
      <w:r w:rsidRPr="00403F90">
        <w:t xml:space="preserve"> the model presented</w:t>
      </w:r>
      <w:r w:rsidR="00063130" w:rsidRPr="00403F90">
        <w:t xml:space="preserve"> in each advertisement</w:t>
      </w:r>
      <w:r w:rsidR="00060B53" w:rsidRPr="00403F90">
        <w:t xml:space="preserve">. </w:t>
      </w:r>
      <w:r w:rsidRPr="00403F90">
        <w:t xml:space="preserve">In reality, </w:t>
      </w:r>
      <w:r w:rsidR="00063130" w:rsidRPr="00403F90">
        <w:t>consumers’</w:t>
      </w:r>
      <w:r w:rsidRPr="00403F90">
        <w:t xml:space="preserve"> attention to advertisements</w:t>
      </w:r>
      <w:r w:rsidR="00063130" w:rsidRPr="00403F90">
        <w:t xml:space="preserve"> and models</w:t>
      </w:r>
      <w:r w:rsidRPr="00403F90">
        <w:t xml:space="preserve"> as they browse magazines and watch television is likely to be </w:t>
      </w:r>
      <w:r w:rsidR="00CC007A" w:rsidRPr="00403F90">
        <w:t>more fleeting</w:t>
      </w:r>
      <w:r w:rsidRPr="00403F90">
        <w:t>.</w:t>
      </w:r>
      <w:r w:rsidR="00063130" w:rsidRPr="00403F90">
        <w:t xml:space="preserve"> </w:t>
      </w:r>
      <w:r w:rsidR="00060B53" w:rsidRPr="00403F90">
        <w:t>Consequently,</w:t>
      </w:r>
      <w:r w:rsidR="00063130" w:rsidRPr="00403F90">
        <w:t xml:space="preserve"> the influence of model body size</w:t>
      </w:r>
      <w:r w:rsidR="00060B53" w:rsidRPr="00403F90">
        <w:t>,</w:t>
      </w:r>
      <w:r w:rsidR="00063130" w:rsidRPr="00403F90">
        <w:t xml:space="preserve"> and average-size</w:t>
      </w:r>
      <w:r w:rsidR="00063130">
        <w:t xml:space="preserve"> models more specifically, may not be as strong in a real world setting</w:t>
      </w:r>
      <w:r w:rsidR="00073924">
        <w:t xml:space="preserve">. </w:t>
      </w:r>
      <w:r>
        <w:t xml:space="preserve">However, </w:t>
      </w:r>
      <w:r w:rsidR="00063130">
        <w:t xml:space="preserve">Want </w:t>
      </w:r>
      <w:r w:rsidR="00445D93">
        <w:fldChar w:fldCharType="begin"/>
      </w:r>
      <w:r w:rsidR="00F77C8A">
        <w:instrText xml:space="preserve"> ADDIN EN.CITE &lt;EndNote&gt;&lt;Cite ExcludeAuth="1"&gt;&lt;Author&gt;Want&lt;/Author&gt;&lt;Year&gt;2009&lt;/Year&gt;&lt;RecNum&gt;79&lt;/RecNum&gt;&lt;DisplayText&gt;(2009)&lt;/DisplayText&gt;&lt;record&gt;&lt;rec-number&gt;79&lt;/rec-number&gt;&lt;foreign-keys&gt;&lt;key app="EN" db-id="xvxraettnrvzteesaxavpawetfftvtvs2d0w"&gt;79&lt;/key&gt;&lt;/foreign-keys&gt;&lt;ref-type name="Journal Article"&gt;17&lt;/ref-type&gt;&lt;contributors&gt;&lt;authors&gt;&lt;author&gt;Want, S.C.&lt;/author&gt;&lt;/authors&gt;&lt;/contributors&gt;&lt;titles&gt;&lt;title&gt;Meta-analytic moderators of experimental exposure to media portrayals of women on female appearance satisfaction: Social comparisons as automatic processes.&lt;/title&gt;&lt;secondary-title&gt;Body Image&lt;/secondary-title&gt;&lt;/titles&gt;&lt;periodical&gt;&lt;full-title&gt;Body Image&lt;/full-title&gt;&lt;/periodical&gt;&lt;pages&gt;257-269&lt;/pages&gt;&lt;volume&gt;6&lt;/volume&gt;&lt;dates&gt;&lt;year&gt;2009&lt;/year&gt;&lt;/dates&gt;&lt;urls&gt;&lt;/urls&gt;&lt;/record&gt;&lt;/Cite&gt;&lt;/EndNote&gt;</w:instrText>
      </w:r>
      <w:r w:rsidR="00445D93">
        <w:fldChar w:fldCharType="separate"/>
      </w:r>
      <w:r w:rsidR="00F77C8A">
        <w:rPr>
          <w:noProof/>
        </w:rPr>
        <w:t>(2009)</w:t>
      </w:r>
      <w:r w:rsidR="00445D93">
        <w:fldChar w:fldCharType="end"/>
      </w:r>
      <w:r w:rsidR="00063130">
        <w:t xml:space="preserve"> </w:t>
      </w:r>
      <w:r w:rsidR="00073924">
        <w:t xml:space="preserve">has suggested that appearance comparisons are relatively automatic and </w:t>
      </w:r>
      <w:r w:rsidR="00073924" w:rsidRPr="00403F90">
        <w:t xml:space="preserve">tend to occur regardless of explicit instructions to examine or describe stimuli, suggesting that </w:t>
      </w:r>
      <w:r w:rsidR="001E73E8" w:rsidRPr="00403F90">
        <w:t xml:space="preserve">issues of generalisability may be less pronounced. </w:t>
      </w:r>
      <w:r w:rsidR="00951C36" w:rsidRPr="00403F90">
        <w:t>Furthermore</w:t>
      </w:r>
      <w:r w:rsidR="006C30DE" w:rsidRPr="00403F90">
        <w:t xml:space="preserve">, the fact that the </w:t>
      </w:r>
      <w:r w:rsidR="007120C7" w:rsidRPr="00403F90">
        <w:t>participants</w:t>
      </w:r>
      <w:r w:rsidR="006C30DE" w:rsidRPr="00403F90">
        <w:t xml:space="preserve"> were not alerted to the purpose of the study or sensitised to issues of body shape</w:t>
      </w:r>
      <w:r w:rsidR="00951C36" w:rsidRPr="00403F90">
        <w:t xml:space="preserve"> and image</w:t>
      </w:r>
      <w:r w:rsidR="006C30DE" w:rsidRPr="00403F90">
        <w:t xml:space="preserve"> – for example by the use of a pre-test measure of body dissatisfaction – </w:t>
      </w:r>
      <w:r w:rsidR="00951C36" w:rsidRPr="00403F90">
        <w:t>may enhance the</w:t>
      </w:r>
      <w:r w:rsidR="006C30DE" w:rsidRPr="00403F90">
        <w:t xml:space="preserve"> generalisability of our findings.</w:t>
      </w:r>
    </w:p>
    <w:p w:rsidR="00073924" w:rsidRPr="00403F90" w:rsidRDefault="00951C36" w:rsidP="00293696">
      <w:pPr>
        <w:widowControl w:val="0"/>
        <w:spacing w:line="480" w:lineRule="auto"/>
        <w:ind w:firstLine="720"/>
      </w:pPr>
      <w:r w:rsidRPr="00403F90">
        <w:t>Secondly, it is not clear</w:t>
      </w:r>
      <w:r w:rsidR="00073924" w:rsidRPr="00403F90">
        <w:t xml:space="preserve"> whether our measure of advertising effectiveness </w:t>
      </w:r>
      <w:r w:rsidR="00355E13" w:rsidRPr="00403F90">
        <w:t>would reflect true purchasing behaviour</w:t>
      </w:r>
      <w:r w:rsidRPr="00403F90">
        <w:t>. H</w:t>
      </w:r>
      <w:r w:rsidR="00073924" w:rsidRPr="00403F90">
        <w:t>owever, the measure</w:t>
      </w:r>
      <w:r w:rsidRPr="00403F90">
        <w:t xml:space="preserve"> used in the current study</w:t>
      </w:r>
      <w:r w:rsidR="00073924" w:rsidRPr="00403F90">
        <w:t xml:space="preserve"> parallels those </w:t>
      </w:r>
      <w:r w:rsidR="00385635" w:rsidRPr="00403F90">
        <w:t xml:space="preserve">often </w:t>
      </w:r>
      <w:r w:rsidR="00073924" w:rsidRPr="00403F90">
        <w:t xml:space="preserve">used by </w:t>
      </w:r>
      <w:r w:rsidR="00BF1D7A" w:rsidRPr="00403F90">
        <w:t>market researchers</w:t>
      </w:r>
      <w:r w:rsidR="00073924" w:rsidRPr="00403F90">
        <w:t xml:space="preserve"> to evaluate advertising campaigns</w:t>
      </w:r>
      <w:r w:rsidR="00BF1D7A">
        <w:t xml:space="preserve"> </w:t>
      </w:r>
      <w:r w:rsidR="00445D93">
        <w:fldChar w:fldCharType="begin"/>
      </w:r>
      <w:r w:rsidR="00F77C8A">
        <w:instrText xml:space="preserve"> ADDIN EN.CITE &lt;EndNote&gt;&lt;Cite&gt;&lt;Author&gt;Joyce&lt;/Author&gt;&lt;Year&gt;1998&lt;/Year&gt;&lt;RecNum&gt;82&lt;/RecNum&gt;&lt;DisplayText&gt;(Joyce, 1998)&lt;/DisplayText&gt;&lt;record&gt;&lt;rec-number&gt;82&lt;/rec-number&gt;&lt;foreign-keys&gt;&lt;key app="EN" db-id="xvxraettnrvzteesaxavpawetfftvtvs2d0w"&gt;82&lt;/key&gt;&lt;/foreign-keys&gt;&lt;ref-type name="Book Section"&gt;5&lt;/ref-type&gt;&lt;contributors&gt;&lt;authors&gt;&lt;author&gt;Joyce, T.&lt;/author&gt;&lt;/authors&gt;&lt;secondary-authors&gt;&lt;author&gt;Jones, J.P.&lt;/author&gt;&lt;/secondary-authors&gt;&lt;/contributors&gt;&lt;titles&gt;&lt;title&gt;The advertising process&lt;/title&gt;&lt;secondary-title&gt;How advertising works:The role of research&lt;/secondary-title&gt;&lt;/titles&gt;&lt;dates&gt;&lt;year&gt;1998&lt;/year&gt;&lt;/dates&gt;&lt;pub-location&gt;Thousand Oaks, California&lt;/pub-location&gt;&lt;publisher&gt;Sage Publications&lt;/publisher&gt;&lt;urls&gt;&lt;/urls&gt;&lt;/record&gt;&lt;/Cite&gt;&lt;/EndNote&gt;</w:instrText>
      </w:r>
      <w:r w:rsidR="00445D93">
        <w:fldChar w:fldCharType="separate"/>
      </w:r>
      <w:r w:rsidR="00F77C8A">
        <w:rPr>
          <w:noProof/>
        </w:rPr>
        <w:t>(Joyce, 1998)</w:t>
      </w:r>
      <w:r w:rsidR="00445D93">
        <w:fldChar w:fldCharType="end"/>
      </w:r>
      <w:r w:rsidR="00073924">
        <w:t xml:space="preserve">. </w:t>
      </w:r>
      <w:r w:rsidRPr="00403F90">
        <w:lastRenderedPageBreak/>
        <w:t>Lastly, o</w:t>
      </w:r>
      <w:r w:rsidR="006C30DE" w:rsidRPr="00403F90">
        <w:t xml:space="preserve">ur focus on university students means that our sample is likely to be biased towards </w:t>
      </w:r>
      <w:r w:rsidR="00911AA8" w:rsidRPr="00403F90">
        <w:t>young adults with a high</w:t>
      </w:r>
      <w:r w:rsidR="006C30DE" w:rsidRPr="00403F90">
        <w:t xml:space="preserve"> socioeconomic status</w:t>
      </w:r>
      <w:r w:rsidR="00911AA8" w:rsidRPr="00403F90">
        <w:t>.</w:t>
      </w:r>
      <w:r w:rsidR="006C30DE" w:rsidRPr="00403F90">
        <w:t xml:space="preserve"> However, there is no relationship between socioeconomic </w:t>
      </w:r>
      <w:r w:rsidR="00911AA8" w:rsidRPr="00403F90">
        <w:t>status</w:t>
      </w:r>
      <w:r w:rsidR="006C30DE" w:rsidRPr="00403F90">
        <w:t xml:space="preserve"> and the prevalence of eating disorders or body dissatisfaction</w:t>
      </w:r>
      <w:r w:rsidR="00533D3F" w:rsidRPr="00403F90">
        <w:t xml:space="preserve"> </w:t>
      </w:r>
      <w:r w:rsidR="00445D93" w:rsidRPr="00403F90">
        <w:fldChar w:fldCharType="begin"/>
      </w:r>
      <w:r w:rsidR="00533D3F" w:rsidRPr="00403F90">
        <w:instrText xml:space="preserve"> ADDIN EN.CITE &lt;EndNote&gt;&lt;Cite&gt;&lt;Author&gt;Gard&lt;/Author&gt;&lt;Year&gt;1998&lt;/Year&gt;&lt;RecNum&gt;92&lt;/RecNum&gt;&lt;DisplayText&gt;(Gard &amp;amp; Freeman, 1998)&lt;/DisplayText&gt;&lt;record&gt;&lt;rec-number&gt;92&lt;/rec-number&gt;&lt;foreign-keys&gt;&lt;key app="EN" db-id="xvxraettnrvzteesaxavpawetfftvtvs2d0w"&gt;92&lt;/key&gt;&lt;/foreign-keys&gt;&lt;ref-type name="Journal Article"&gt;17&lt;/ref-type&gt;&lt;contributors&gt;&lt;authors&gt;&lt;author&gt;Gard, M.C.E.&lt;/author&gt;&lt;author&gt;Freeman, C.P.&lt;/author&gt;&lt;/authors&gt;&lt;/contributors&gt;&lt;titles&gt;&lt;title&gt;The dismantling of a myth: A review of eating disorders and socioeconomic status&lt;/title&gt;&lt;secondary-title&gt;International Journal of Eating Disorders&lt;/secondary-title&gt;&lt;/titles&gt;&lt;periodical&gt;&lt;full-title&gt;International Journal of Eating Disorders&lt;/full-title&gt;&lt;/periodical&gt;&lt;pages&gt;1-12&lt;/pages&gt;&lt;volume&gt;20&lt;/volume&gt;&lt;dates&gt;&lt;year&gt;1998&lt;/year&gt;&lt;/dates&gt;&lt;urls&gt;&lt;/urls&gt;&lt;/record&gt;&lt;/Cite&gt;&lt;/EndNote&gt;</w:instrText>
      </w:r>
      <w:r w:rsidR="00445D93" w:rsidRPr="00403F90">
        <w:fldChar w:fldCharType="separate"/>
      </w:r>
      <w:r w:rsidR="00533D3F" w:rsidRPr="00403F90">
        <w:rPr>
          <w:noProof/>
        </w:rPr>
        <w:t>(Gard &amp; Freeman, 1998)</w:t>
      </w:r>
      <w:r w:rsidR="00445D93" w:rsidRPr="00403F90">
        <w:fldChar w:fldCharType="end"/>
      </w:r>
      <w:r w:rsidR="006C30DE" w:rsidRPr="00403F90">
        <w:t>, and thus this bias is unlikely to affect the generalisability of our findings.</w:t>
      </w:r>
    </w:p>
    <w:p w:rsidR="00C7739E" w:rsidRPr="00403F90" w:rsidRDefault="008C4281" w:rsidP="00293696">
      <w:pPr>
        <w:widowControl w:val="0"/>
        <w:spacing w:line="480" w:lineRule="auto"/>
        <w:ind w:firstLine="720"/>
      </w:pPr>
      <w:r>
        <w:t xml:space="preserve"> </w:t>
      </w:r>
      <w:r w:rsidR="00F353D8">
        <w:t>T</w:t>
      </w:r>
      <w:r w:rsidR="00073924">
        <w:t xml:space="preserve">here is scope for considerable further research in this area. </w:t>
      </w:r>
      <w:r w:rsidR="00833A8B">
        <w:t>For example, most of the average-size model research thus far has focused on print advertisements. However, two recent studies</w:t>
      </w:r>
      <w:r w:rsidR="00F353D8">
        <w:t xml:space="preserve"> investigat</w:t>
      </w:r>
      <w:r w:rsidR="00833A8B">
        <w:t>ing</w:t>
      </w:r>
      <w:r w:rsidR="00F353D8">
        <w:t xml:space="preserve"> the impact of exposure to more average-sized women</w:t>
      </w:r>
      <w:r w:rsidR="00833A8B">
        <w:t xml:space="preserve"> </w:t>
      </w:r>
      <w:r w:rsidR="0095320B">
        <w:t>o</w:t>
      </w:r>
      <w:r w:rsidR="00F353D8">
        <w:t>n television</w:t>
      </w:r>
      <w:r w:rsidR="00833A8B">
        <w:t xml:space="preserve"> </w:t>
      </w:r>
      <w:r w:rsidR="00445D93">
        <w:fldChar w:fldCharType="begin"/>
      </w:r>
      <w:r w:rsidR="00F77C8A">
        <w:instrText xml:space="preserve"> ADDIN EN.CITE &lt;EndNote&gt;&lt;Cite&gt;&lt;Author&gt;Anschutz&lt;/Author&gt;&lt;Year&gt;2008&lt;/Year&gt;&lt;RecNum&gt;83&lt;/RecNum&gt;&lt;DisplayText&gt;(Anschutz, Engels, Becker, &amp;amp; van Strien, 2008, 2009)&lt;/DisplayText&gt;&lt;record&gt;&lt;rec-number&gt;83&lt;/rec-number&gt;&lt;foreign-keys&gt;&lt;key app="EN" db-id="xvxraettnrvzteesaxavpawetfftvtvs2d0w"&gt;83&lt;/key&gt;&lt;/foreign-keys&gt;&lt;ref-type name="Journal Article"&gt;17&lt;/ref-type&gt;&lt;contributors&gt;&lt;authors&gt;&lt;author&gt;Anschutz, D.J.&lt;/author&gt;&lt;author&gt;Engels, R.C.M.E.&lt;/author&gt;&lt;author&gt;Becker, E.S.&lt;/author&gt;&lt;author&gt;van Strien, T.&lt;/author&gt;&lt;/authors&gt;&lt;/contributors&gt;&lt;titles&gt;&lt;title&gt;The bold and the beautiful. Influence of body size of televised media models on body dissatisfaction and actual food intake.&lt;/title&gt;&lt;secondary-title&gt;Appetite&lt;/secondary-title&gt;&lt;/titles&gt;&lt;periodical&gt;&lt;full-title&gt;Appetite&lt;/full-title&gt;&lt;/periodical&gt;&lt;pages&gt;530-537&lt;/pages&gt;&lt;volume&gt;51&lt;/volume&gt;&lt;dates&gt;&lt;year&gt;2008&lt;/year&gt;&lt;/dates&gt;&lt;urls&gt;&lt;/urls&gt;&lt;/record&gt;&lt;/Cite&gt;&lt;Cite&gt;&lt;Author&gt;Anschutz&lt;/Author&gt;&lt;Year&gt;2009&lt;/Year&gt;&lt;RecNum&gt;84&lt;/RecNum&gt;&lt;record&gt;&lt;rec-number&gt;84&lt;/rec-number&gt;&lt;foreign-keys&gt;&lt;key app="EN" db-id="xvxraettnrvzteesaxavpawetfftvtvs2d0w"&gt;84&lt;/key&gt;&lt;/foreign-keys&gt;&lt;ref-type name="Journal Article"&gt;17&lt;/ref-type&gt;&lt;contributors&gt;&lt;authors&gt;&lt;author&gt;Anschutz, D.J.&lt;/author&gt;&lt;author&gt;Engels, R.C.M.E.&lt;/author&gt;&lt;author&gt;Becker, E.S.&lt;/author&gt;&lt;author&gt;van Strien, T.&lt;/author&gt;&lt;/authors&gt;&lt;/contributors&gt;&lt;titles&gt;&lt;title&gt;The effects of TV commercials using less thin models on young women&amp;apos;s mood, body image and actual food intake&lt;/title&gt;&lt;secondary-title&gt;Body Image&lt;/secondary-title&gt;&lt;/titles&gt;&lt;periodical&gt;&lt;full-title&gt;Body Image&lt;/full-title&gt;&lt;/periodical&gt;&lt;pages&gt;270-276&lt;/pages&gt;&lt;volume&gt;6&lt;/volume&gt;&lt;dates&gt;&lt;year&gt;2009&lt;/year&gt;&lt;/dates&gt;&lt;urls&gt;&lt;/urls&gt;&lt;/record&gt;&lt;/Cite&gt;&lt;/EndNote&gt;</w:instrText>
      </w:r>
      <w:r w:rsidR="00445D93">
        <w:fldChar w:fldCharType="separate"/>
      </w:r>
      <w:r w:rsidR="00F77C8A">
        <w:rPr>
          <w:noProof/>
        </w:rPr>
        <w:t>(Anschutz, Engels, Becker, &amp; van Strien, 2008, 2009)</w:t>
      </w:r>
      <w:r w:rsidR="00445D93">
        <w:fldChar w:fldCharType="end"/>
      </w:r>
      <w:r w:rsidR="00833A8B">
        <w:t xml:space="preserve"> provide an interesting direction for future average-size model research. </w:t>
      </w:r>
      <w:r w:rsidR="00833A8B" w:rsidRPr="00403F90">
        <w:t>Also,</w:t>
      </w:r>
      <w:r w:rsidR="0066184F" w:rsidRPr="00403F90">
        <w:t xml:space="preserve"> </w:t>
      </w:r>
      <w:r w:rsidR="005D5C59" w:rsidRPr="00403F90">
        <w:t xml:space="preserve">while </w:t>
      </w:r>
      <w:r w:rsidR="00BF1D7A" w:rsidRPr="00403F90">
        <w:t xml:space="preserve">in its infancy, research </w:t>
      </w:r>
      <w:r w:rsidR="00CC007A" w:rsidRPr="00403F90">
        <w:t xml:space="preserve">into </w:t>
      </w:r>
      <w:r w:rsidR="00BF1D7A" w:rsidRPr="00403F90">
        <w:t xml:space="preserve">muscular </w:t>
      </w:r>
      <w:r w:rsidR="00CC007A" w:rsidRPr="00403F90">
        <w:t xml:space="preserve">male </w:t>
      </w:r>
      <w:r w:rsidR="00BF1D7A" w:rsidRPr="00403F90">
        <w:t xml:space="preserve">models </w:t>
      </w:r>
      <w:r w:rsidR="00CC007A" w:rsidRPr="00403F90">
        <w:t xml:space="preserve">in media imagery suggests such that exposure to such images has a negative impact on men’s body image </w:t>
      </w:r>
      <w:r w:rsidR="00BF1D7A" w:rsidRPr="00403F90">
        <w:t xml:space="preserve"> </w:t>
      </w:r>
      <w:r w:rsidR="00445D93" w:rsidRPr="00403F90">
        <w:fldChar w:fldCharType="begin"/>
      </w:r>
      <w:r w:rsidR="00F77C8A" w:rsidRPr="00403F90">
        <w:instrText xml:space="preserve"> ADDIN EN.CITE &lt;EndNote&gt;&lt;Cite&gt;&lt;Author&gt;Barlett&lt;/Author&gt;&lt;Year&gt;2008&lt;/Year&gt;&lt;RecNum&gt;50&lt;/RecNum&gt;&lt;Prefix&gt;see &lt;/Prefix&gt;&lt;DisplayText&gt;(see Barlett, et al., 2008)&lt;/DisplayText&gt;&lt;record&gt;&lt;rec-number&gt;50&lt;/rec-number&gt;&lt;foreign-keys&gt;&lt;key app="EN" db-id="xvxraettnrvzteesaxavpawetfftvtvs2d0w"&gt;50&lt;/key&gt;&lt;/foreign-keys&gt;&lt;ref-type name="Journal Article"&gt;17&lt;/ref-type&gt;&lt;contributors&gt;&lt;authors&gt;&lt;author&gt;Barlett, C.P.&lt;/author&gt;&lt;author&gt;Vowels, C.L.&lt;/author&gt;&lt;author&gt;Saucier, D.A.&lt;/author&gt;&lt;/authors&gt;&lt;/contributors&gt;&lt;titles&gt;&lt;title&gt;Meta-analyses of the effects of media images on men&amp;apos;s body-image concerns&lt;/title&gt;&lt;secondary-title&gt;Journal of Social &amp;amp; Clinical Psychology&lt;/secondary-title&gt;&lt;/titles&gt;&lt;periodical&gt;&lt;full-title&gt;Journal of Social &amp;amp; Clinical Psychology&lt;/full-title&gt;&lt;/periodical&gt;&lt;pages&gt;279-310&lt;/pages&gt;&lt;volume&gt;27&lt;/volume&gt;&lt;dates&gt;&lt;year&gt;2008&lt;/year&gt;&lt;/dates&gt;&lt;urls&gt;&lt;/urls&gt;&lt;/record&gt;&lt;/Cite&gt;&lt;/EndNote&gt;</w:instrText>
      </w:r>
      <w:r w:rsidR="00445D93" w:rsidRPr="00403F90">
        <w:fldChar w:fldCharType="separate"/>
      </w:r>
      <w:r w:rsidR="00F77C8A" w:rsidRPr="00403F90">
        <w:rPr>
          <w:noProof/>
        </w:rPr>
        <w:t>(see Barlett, et al., 2008)</w:t>
      </w:r>
      <w:r w:rsidR="00445D93" w:rsidRPr="00403F90">
        <w:fldChar w:fldCharType="end"/>
      </w:r>
      <w:r w:rsidR="00E10A3C" w:rsidRPr="00403F90">
        <w:t xml:space="preserve">. </w:t>
      </w:r>
      <w:r w:rsidR="00AF3BA4" w:rsidRPr="00403F90">
        <w:t>One study has</w:t>
      </w:r>
      <w:r w:rsidR="007120C7" w:rsidRPr="00403F90">
        <w:t xml:space="preserve"> addressed this by</w:t>
      </w:r>
      <w:r w:rsidR="00AF3BA4" w:rsidRPr="00403F90">
        <w:t xml:space="preserve"> systematically examin</w:t>
      </w:r>
      <w:r w:rsidR="007120C7" w:rsidRPr="00403F90">
        <w:t>ing</w:t>
      </w:r>
      <w:r w:rsidR="00AF3BA4" w:rsidRPr="00403F90">
        <w:t xml:space="preserve"> the impact of average-size male fashion models on body image </w:t>
      </w:r>
      <w:r w:rsidR="00445D93" w:rsidRPr="00403F90">
        <w:fldChar w:fldCharType="begin"/>
      </w:r>
      <w:r w:rsidR="00AF3BA4" w:rsidRPr="00403F90">
        <w:instrText xml:space="preserve"> ADDIN EN.CITE &lt;EndNote&gt;&lt;Cite&gt;&lt;Author&gt;Diedrichs&lt;/Author&gt;&lt;Year&gt;2010&lt;/Year&gt;&lt;RecNum&gt;93&lt;/RecNum&gt;&lt;DisplayText&gt;(Diedrichs &amp;amp; Lee, 2010)&lt;/DisplayText&gt;&lt;record&gt;&lt;rec-number&gt;93&lt;/rec-number&gt;&lt;foreign-keys&gt;&lt;key app="EN" db-id="xvxraettnrvzteesaxavpawetfftvtvs2d0w"&gt;93&lt;/key&gt;&lt;/foreign-keys&gt;&lt;ref-type name="Journal Article"&gt;17&lt;/ref-type&gt;&lt;contributors&gt;&lt;authors&gt;&lt;author&gt;Diedrichs, P.C.&lt;/author&gt;&lt;author&gt;Lee, C.&lt;/author&gt;&lt;/authors&gt;&lt;/contributors&gt;&lt;titles&gt;&lt;title&gt;GI joe or average joe? The impact of average-size and muscular male fashion models on men&amp;apos;s and women&amp;apos;s body image and advertisement effectiveness.&lt;/title&gt;&lt;secondary-title&gt;Body Image&lt;/secondary-title&gt;&lt;/titles&gt;&lt;periodical&gt;&lt;full-title&gt;Body Image&lt;/full-title&gt;&lt;/periodical&gt;&lt;pages&gt;218-226&lt;/pages&gt;&lt;volume&gt;7&lt;/volume&gt;&lt;dates&gt;&lt;year&gt;2010&lt;/year&gt;&lt;/dates&gt;&lt;urls&gt;&lt;/urls&gt;&lt;/record&gt;&lt;/Cite&gt;&lt;/EndNote&gt;</w:instrText>
      </w:r>
      <w:r w:rsidR="00445D93" w:rsidRPr="00403F90">
        <w:fldChar w:fldCharType="separate"/>
      </w:r>
      <w:r w:rsidR="00AF3BA4" w:rsidRPr="00403F90">
        <w:rPr>
          <w:noProof/>
        </w:rPr>
        <w:t>(Diedrichs &amp; Lee, 2010)</w:t>
      </w:r>
      <w:r w:rsidR="00445D93" w:rsidRPr="00403F90">
        <w:fldChar w:fldCharType="end"/>
      </w:r>
      <w:r w:rsidR="00AF3BA4" w:rsidRPr="00403F90">
        <w:t xml:space="preserve">. </w:t>
      </w:r>
      <w:r w:rsidR="007120C7" w:rsidRPr="00403F90">
        <w:t xml:space="preserve">While </w:t>
      </w:r>
      <w:r w:rsidR="005D5C59" w:rsidRPr="00403F90">
        <w:t>it was found</w:t>
      </w:r>
      <w:r w:rsidR="007120C7" w:rsidRPr="00403F90">
        <w:t xml:space="preserve"> that average-size male models also promote positive body image and appeal</w:t>
      </w:r>
      <w:r w:rsidR="005D5C59" w:rsidRPr="00403F90">
        <w:t xml:space="preserve"> </w:t>
      </w:r>
      <w:r w:rsidR="007120C7" w:rsidRPr="00403F90">
        <w:t xml:space="preserve">to consumers, </w:t>
      </w:r>
      <w:r w:rsidR="00E10A3C" w:rsidRPr="00403F90">
        <w:t>fu</w:t>
      </w:r>
      <w:r w:rsidR="00AF3BA4" w:rsidRPr="00403F90">
        <w:t>rther replication and</w:t>
      </w:r>
      <w:r w:rsidR="00E10A3C" w:rsidRPr="00403F90">
        <w:t xml:space="preserve"> exploration of the impact of average-size male models </w:t>
      </w:r>
      <w:r w:rsidR="007120C7" w:rsidRPr="00403F90">
        <w:t>is needed</w:t>
      </w:r>
      <w:r w:rsidR="00E10A3C" w:rsidRPr="00403F90">
        <w:t>. Finally</w:t>
      </w:r>
      <w:r w:rsidR="00E10A3C">
        <w:t xml:space="preserve">, </w:t>
      </w:r>
      <w:r w:rsidR="00783BAE" w:rsidRPr="00CC007A">
        <w:t xml:space="preserve">there is also a need for </w:t>
      </w:r>
      <w:r w:rsidR="0016514A" w:rsidRPr="00CC007A">
        <w:t xml:space="preserve">future research </w:t>
      </w:r>
      <w:r w:rsidR="00CC007A">
        <w:t>to</w:t>
      </w:r>
      <w:r w:rsidR="0016514A">
        <w:t xml:space="preserve"> look towards investigating and promoting</w:t>
      </w:r>
      <w:r w:rsidR="00E10A3C">
        <w:t xml:space="preserve"> </w:t>
      </w:r>
      <w:r w:rsidR="004000F7">
        <w:t xml:space="preserve">greater </w:t>
      </w:r>
      <w:r w:rsidR="00E10A3C">
        <w:t xml:space="preserve">diversity in </w:t>
      </w:r>
      <w:r w:rsidR="0016514A">
        <w:t xml:space="preserve">age, race, </w:t>
      </w:r>
      <w:r w:rsidR="00E10A3C">
        <w:t>and gender roles</w:t>
      </w:r>
      <w:r w:rsidR="0016514A">
        <w:t xml:space="preserve"> in the mass media, as they are also narrowly represented in current media imagery </w:t>
      </w:r>
      <w:r w:rsidR="00445D93" w:rsidRPr="00403F90">
        <w:fldChar w:fldCharType="begin"/>
      </w:r>
      <w:r w:rsidR="00F77C8A" w:rsidRPr="00403F90">
        <w:instrText xml:space="preserve"> ADDIN EN.CITE &lt;EndNote&gt;&lt;Cite&gt;&lt;Author&gt;Signorielli&lt;/Author&gt;&lt;Year&gt;1999&lt;/Year&gt;&lt;RecNum&gt;80&lt;/RecNum&gt;&lt;DisplayText&gt;(Mastro &amp;amp; Stern, 2003; Signorielli &amp;amp; Bacue, 1999)&lt;/DisplayText&gt;&lt;record&gt;&lt;rec-number&gt;80&lt;/rec-number&gt;&lt;foreign-keys&gt;&lt;key app="EN" db-id="xvxraettnrvzteesaxavpawetfftvtvs2d0w"&gt;80&lt;/key&gt;&lt;/foreign-keys&gt;&lt;ref-type name="Journal Article"&gt;17&lt;/ref-type&gt;&lt;contributors&gt;&lt;authors&gt;&lt;author&gt;Signorielli, N.&lt;/author&gt;&lt;author&gt;Bacue, A.&lt;/author&gt;&lt;/authors&gt;&lt;/contributors&gt;&lt;titles&gt;&lt;title&gt;Recognition and respect: A content analysis of prime-time television characters across three decades.&lt;/title&gt;&lt;secondary-title&gt;Sex Roles&lt;/secondary-title&gt;&lt;/titles&gt;&lt;periodical&gt;&lt;full-title&gt;Sex Roles&lt;/full-title&gt;&lt;/periodical&gt;&lt;pages&gt;527-544&lt;/pages&gt;&lt;volume&gt;40&lt;/volume&gt;&lt;dates&gt;&lt;year&gt;1999&lt;/year&gt;&lt;/dates&gt;&lt;urls&gt;&lt;/urls&gt;&lt;/record&gt;&lt;/Cite&gt;&lt;Cite&gt;&lt;Author&gt;Mastro&lt;/Author&gt;&lt;Year&gt;2003&lt;/Year&gt;&lt;RecNum&gt;81&lt;/RecNum&gt;&lt;record&gt;&lt;rec-number&gt;81&lt;/rec-number&gt;&lt;foreign-keys&gt;&lt;key app="EN" db-id="xvxraettnrvzteesaxavpawetfftvtvs2d0w"&gt;81&lt;/key&gt;&lt;/foreign-keys&gt;&lt;ref-type name="Journal Article"&gt;17&lt;/ref-type&gt;&lt;contributors&gt;&lt;authors&gt;&lt;author&gt;Mastro, D.E.&lt;/author&gt;&lt;author&gt;Stern, S.R.&lt;/author&gt;&lt;/authors&gt;&lt;/contributors&gt;&lt;titles&gt;&lt;title&gt;Representations of race in television commercials: A content analysis of prime-time advertising.&lt;/title&gt;&lt;secondary-title&gt;Journal of Broadcasting &amp;amp; Electronic Media&lt;/secondary-title&gt;&lt;/titles&gt;&lt;periodical&gt;&lt;full-title&gt;Journal of Broadcasting &amp;amp; Electronic Media&lt;/full-title&gt;&lt;/periodical&gt;&lt;pages&gt;638-647&lt;/pages&gt;&lt;volume&gt;47&lt;/volume&gt;&lt;dates&gt;&lt;year&gt;2003&lt;/year&gt;&lt;/dates&gt;&lt;urls&gt;&lt;/urls&gt;&lt;/record&gt;&lt;/Cite&gt;&lt;/EndNote&gt;</w:instrText>
      </w:r>
      <w:r w:rsidR="00445D93" w:rsidRPr="00403F90">
        <w:fldChar w:fldCharType="separate"/>
      </w:r>
      <w:r w:rsidR="00F77C8A" w:rsidRPr="00403F90">
        <w:rPr>
          <w:noProof/>
        </w:rPr>
        <w:t>(Mastro &amp; Stern, 2003; Signorielli &amp; Bacue, 1999)</w:t>
      </w:r>
      <w:r w:rsidR="00445D93" w:rsidRPr="00403F90">
        <w:fldChar w:fldCharType="end"/>
      </w:r>
      <w:r w:rsidR="0016514A" w:rsidRPr="00403F90">
        <w:t>.</w:t>
      </w:r>
    </w:p>
    <w:p w:rsidR="00F353D8" w:rsidRPr="00403F90" w:rsidRDefault="00F353D8" w:rsidP="00293696">
      <w:pPr>
        <w:widowControl w:val="0"/>
        <w:spacing w:line="480" w:lineRule="auto"/>
        <w:ind w:firstLine="720"/>
      </w:pPr>
      <w:r w:rsidRPr="00403F90">
        <w:t>In conclusion, this study contributes to an emerging evidence base for the health</w:t>
      </w:r>
      <w:r w:rsidR="004E39BD" w:rsidRPr="00403F90">
        <w:t xml:space="preserve"> benefits</w:t>
      </w:r>
      <w:r w:rsidRPr="00403F90">
        <w:t xml:space="preserve"> and </w:t>
      </w:r>
      <w:r w:rsidR="004E39BD" w:rsidRPr="00403F90">
        <w:t>marketability</w:t>
      </w:r>
      <w:r w:rsidRPr="00403F90">
        <w:t xml:space="preserve"> of average-size models in media imagery. </w:t>
      </w:r>
      <w:r w:rsidR="00485C8B" w:rsidRPr="00403F90">
        <w:t>O</w:t>
      </w:r>
      <w:r w:rsidRPr="00403F90">
        <w:t>ur findings corroborate past research and</w:t>
      </w:r>
      <w:r w:rsidR="00D05023" w:rsidRPr="00403F90">
        <w:t xml:space="preserve"> suggest that average-size </w:t>
      </w:r>
      <w:r w:rsidR="005D5C59" w:rsidRPr="00403F90">
        <w:t xml:space="preserve">female </w:t>
      </w:r>
      <w:r w:rsidR="00D05023" w:rsidRPr="00403F90">
        <w:t>models have the capacity to improve the body image of women</w:t>
      </w:r>
      <w:r w:rsidR="00DC4018" w:rsidRPr="00403F90">
        <w:t xml:space="preserve"> and men</w:t>
      </w:r>
      <w:r w:rsidR="00D05023" w:rsidRPr="00403F90">
        <w:t xml:space="preserve">, </w:t>
      </w:r>
      <w:r w:rsidR="006C30DE" w:rsidRPr="00403F90">
        <w:t xml:space="preserve">without reducing </w:t>
      </w:r>
      <w:r w:rsidR="00954F3F" w:rsidRPr="00403F90">
        <w:t xml:space="preserve">the </w:t>
      </w:r>
      <w:r w:rsidR="006C30DE" w:rsidRPr="00403F90">
        <w:t xml:space="preserve">marketing </w:t>
      </w:r>
      <w:r w:rsidR="00D05023" w:rsidRPr="00403F90">
        <w:t xml:space="preserve">appeal </w:t>
      </w:r>
      <w:r w:rsidR="00954F3F" w:rsidRPr="00403F90">
        <w:t xml:space="preserve">of advertisements </w:t>
      </w:r>
      <w:r w:rsidR="00D05023" w:rsidRPr="00403F90">
        <w:t xml:space="preserve">to consumers. This research has </w:t>
      </w:r>
      <w:r w:rsidRPr="00403F90">
        <w:t>the potential to inform and support policy and government recommendations regarding size diversity in the mass media</w:t>
      </w:r>
      <w:r w:rsidR="00D05023" w:rsidRPr="00403F90">
        <w:t>.</w:t>
      </w:r>
    </w:p>
    <w:p w:rsidR="008F0417" w:rsidRDefault="008F0417" w:rsidP="00293696">
      <w:pPr>
        <w:widowControl w:val="0"/>
      </w:pPr>
      <w:r>
        <w:br w:type="page"/>
      </w:r>
    </w:p>
    <w:p w:rsidR="00AF54CE" w:rsidRDefault="00445D93" w:rsidP="00AF54CE">
      <w:pPr>
        <w:jc w:val="center"/>
        <w:rPr>
          <w:noProof/>
        </w:rPr>
      </w:pPr>
      <w:r>
        <w:lastRenderedPageBreak/>
        <w:fldChar w:fldCharType="begin"/>
      </w:r>
      <w:r w:rsidR="007B0992">
        <w:instrText xml:space="preserve"> ADDIN EN.REFLIST </w:instrText>
      </w:r>
      <w:r>
        <w:fldChar w:fldCharType="separate"/>
      </w:r>
      <w:r w:rsidR="00AF54CE">
        <w:rPr>
          <w:noProof/>
        </w:rPr>
        <w:t>References</w:t>
      </w:r>
    </w:p>
    <w:p w:rsidR="00AF54CE" w:rsidRDefault="00AF54CE" w:rsidP="00AF54CE">
      <w:pPr>
        <w:jc w:val="center"/>
        <w:rPr>
          <w:noProof/>
        </w:rPr>
      </w:pPr>
    </w:p>
    <w:p w:rsidR="00AF54CE" w:rsidRDefault="00AF54CE" w:rsidP="00AF54CE">
      <w:pPr>
        <w:spacing w:line="480" w:lineRule="auto"/>
        <w:ind w:left="720" w:hanging="720"/>
        <w:rPr>
          <w:noProof/>
        </w:rPr>
      </w:pPr>
      <w:r>
        <w:rPr>
          <w:noProof/>
        </w:rPr>
        <w:t xml:space="preserve">Anschutz, D. J., Engels, R. C. M. E., Becker, E. S., &amp; van Strien, T. (2008). The bold and the beautiful. Influence of body size of televised media models on body dissatisfaction and actual food intake. </w:t>
      </w:r>
      <w:r w:rsidRPr="00AF54CE">
        <w:rPr>
          <w:i/>
          <w:noProof/>
        </w:rPr>
        <w:t>Appetite, 51</w:t>
      </w:r>
      <w:r>
        <w:rPr>
          <w:noProof/>
        </w:rPr>
        <w:t>, 530-537.</w:t>
      </w:r>
    </w:p>
    <w:p w:rsidR="00AF54CE" w:rsidRDefault="00AF54CE" w:rsidP="00AF54CE">
      <w:pPr>
        <w:spacing w:line="480" w:lineRule="auto"/>
        <w:ind w:left="720" w:hanging="720"/>
        <w:rPr>
          <w:noProof/>
        </w:rPr>
      </w:pPr>
      <w:r>
        <w:rPr>
          <w:noProof/>
        </w:rPr>
        <w:t xml:space="preserve">Anschutz, D. J., Engels, R. C. M. E., Becker, E. S., &amp; van Strien, T. (2009). The effects of TV commercials using less thin models on young women's mood, body image and actual food intake. </w:t>
      </w:r>
      <w:r w:rsidRPr="00AF54CE">
        <w:rPr>
          <w:i/>
          <w:noProof/>
        </w:rPr>
        <w:t>Body Image, 6</w:t>
      </w:r>
      <w:r>
        <w:rPr>
          <w:noProof/>
        </w:rPr>
        <w:t>, 270-276.</w:t>
      </w:r>
    </w:p>
    <w:p w:rsidR="00AF54CE" w:rsidRDefault="00AF54CE" w:rsidP="00AF54CE">
      <w:pPr>
        <w:spacing w:line="480" w:lineRule="auto"/>
        <w:ind w:left="720" w:hanging="720"/>
        <w:rPr>
          <w:noProof/>
        </w:rPr>
      </w:pPr>
      <w:r>
        <w:rPr>
          <w:noProof/>
        </w:rPr>
        <w:t xml:space="preserve">Anschutz, D. J., Engels, R. C. M. E., Van Leeuwe, J., &amp; van Strien, T. (2009). Watching your weight? The relations between watching soaps and music television and body dissatisfaction and restrained eating in young girls. </w:t>
      </w:r>
      <w:r w:rsidRPr="00AF54CE">
        <w:rPr>
          <w:i/>
          <w:noProof/>
        </w:rPr>
        <w:t>Psychology &amp; Health, 24</w:t>
      </w:r>
      <w:r>
        <w:rPr>
          <w:noProof/>
        </w:rPr>
        <w:t>, 1035-1050.</w:t>
      </w:r>
    </w:p>
    <w:p w:rsidR="00AF54CE" w:rsidRDefault="00AF54CE" w:rsidP="00AF54CE">
      <w:pPr>
        <w:spacing w:line="480" w:lineRule="auto"/>
        <w:ind w:left="720" w:hanging="720"/>
        <w:rPr>
          <w:noProof/>
        </w:rPr>
      </w:pPr>
      <w:r>
        <w:rPr>
          <w:noProof/>
        </w:rPr>
        <w:t xml:space="preserve">Aubrey, J. S., &amp; Taylor, L. D. (2009). The role of lad magazines in priming men's chronic and temporary appearance-related schemata: An investigation of longitudinal and experimental findings. </w:t>
      </w:r>
      <w:r w:rsidRPr="00AF54CE">
        <w:rPr>
          <w:i/>
          <w:noProof/>
        </w:rPr>
        <w:t>Human Communication Research, 35</w:t>
      </w:r>
      <w:r>
        <w:rPr>
          <w:noProof/>
        </w:rPr>
        <w:t>, 28-58.</w:t>
      </w:r>
    </w:p>
    <w:p w:rsidR="00AF54CE" w:rsidRDefault="00AF54CE" w:rsidP="00AF54CE">
      <w:pPr>
        <w:spacing w:line="480" w:lineRule="auto"/>
        <w:ind w:left="720" w:hanging="720"/>
        <w:rPr>
          <w:noProof/>
        </w:rPr>
      </w:pPr>
      <w:r>
        <w:rPr>
          <w:noProof/>
        </w:rPr>
        <w:t xml:space="preserve">Australian Government. (2010). </w:t>
      </w:r>
      <w:r w:rsidRPr="00AF54CE">
        <w:rPr>
          <w:i/>
          <w:noProof/>
        </w:rPr>
        <w:t>Voluntary industry code of conduct on body image</w:t>
      </w:r>
      <w:r>
        <w:rPr>
          <w:noProof/>
        </w:rPr>
        <w:t xml:space="preserve">. Retrieved from </w:t>
      </w:r>
      <w:hyperlink r:id="rId8" w:history="1">
        <w:r w:rsidRPr="00AF54CE">
          <w:rPr>
            <w:rStyle w:val="Hyperlink"/>
            <w:noProof/>
          </w:rPr>
          <w:t>http://www.youth.gov.au/Documents/Voluntary_Industry_Conduct_Code_Body_Image_20100627.pdf</w:t>
        </w:r>
      </w:hyperlink>
      <w:r>
        <w:rPr>
          <w:noProof/>
        </w:rPr>
        <w:t>.</w:t>
      </w:r>
    </w:p>
    <w:p w:rsidR="00AF54CE" w:rsidRDefault="00AF54CE" w:rsidP="00AF54CE">
      <w:pPr>
        <w:spacing w:line="480" w:lineRule="auto"/>
        <w:ind w:left="720" w:hanging="720"/>
        <w:rPr>
          <w:noProof/>
        </w:rPr>
      </w:pPr>
      <w:r>
        <w:rPr>
          <w:noProof/>
        </w:rPr>
        <w:t xml:space="preserve">Barlett, C. P., Vowels, C. L., &amp; Saucier, D. A. (2008). Meta-analyses of the effects of media images on men's body-image concerns. </w:t>
      </w:r>
      <w:r w:rsidRPr="00AF54CE">
        <w:rPr>
          <w:i/>
          <w:noProof/>
        </w:rPr>
        <w:t>Journal of Social &amp; Clinical Psychology, 27</w:t>
      </w:r>
      <w:r>
        <w:rPr>
          <w:noProof/>
        </w:rPr>
        <w:t>, 279-310.</w:t>
      </w:r>
    </w:p>
    <w:p w:rsidR="00AF54CE" w:rsidRDefault="00AF54CE" w:rsidP="00AF54CE">
      <w:pPr>
        <w:spacing w:line="480" w:lineRule="auto"/>
        <w:ind w:left="720" w:hanging="720"/>
        <w:rPr>
          <w:noProof/>
        </w:rPr>
      </w:pPr>
      <w:r>
        <w:rPr>
          <w:noProof/>
        </w:rPr>
        <w:t xml:space="preserve">Berscheid, E., Dion, K., Walster, E., &amp; Walster, W. G. (1971). Physical attractivenss and dating choice: A test of the matching hypothesis. </w:t>
      </w:r>
      <w:r w:rsidRPr="00AF54CE">
        <w:rPr>
          <w:i/>
          <w:noProof/>
        </w:rPr>
        <w:t>Journal of Experimental Social Psychology, 7</w:t>
      </w:r>
      <w:r>
        <w:rPr>
          <w:noProof/>
        </w:rPr>
        <w:t>, 173-189.</w:t>
      </w:r>
    </w:p>
    <w:p w:rsidR="00AF54CE" w:rsidRDefault="00AF54CE" w:rsidP="00AF54CE">
      <w:pPr>
        <w:spacing w:line="480" w:lineRule="auto"/>
        <w:ind w:left="720" w:hanging="720"/>
        <w:rPr>
          <w:noProof/>
        </w:rPr>
      </w:pPr>
      <w:r>
        <w:rPr>
          <w:noProof/>
        </w:rPr>
        <w:lastRenderedPageBreak/>
        <w:t xml:space="preserve">Boyer, V., Ameline, N., Beaudouin, P., Bignon, J., Blum, R., Bouchet, J.-C., et al. (2009). </w:t>
      </w:r>
      <w:r w:rsidRPr="00AF54CE">
        <w:rPr>
          <w:i/>
          <w:noProof/>
        </w:rPr>
        <w:t>Private bill relating to the photographs of improved body images.</w:t>
      </w:r>
      <w:r>
        <w:rPr>
          <w:noProof/>
        </w:rPr>
        <w:t xml:space="preserve"> Retrieved from </w:t>
      </w:r>
      <w:hyperlink r:id="rId9" w:history="1">
        <w:r w:rsidRPr="00AF54CE">
          <w:rPr>
            <w:rStyle w:val="Hyperlink"/>
            <w:noProof/>
          </w:rPr>
          <w:t>http://www.assemblee-nationale.fr/13/propositions/pion1908.asp</w:t>
        </w:r>
      </w:hyperlink>
      <w:r>
        <w:rPr>
          <w:noProof/>
        </w:rPr>
        <w:t>.</w:t>
      </w:r>
    </w:p>
    <w:p w:rsidR="00AF54CE" w:rsidRDefault="00AF54CE" w:rsidP="00AF54CE">
      <w:pPr>
        <w:spacing w:line="480" w:lineRule="auto"/>
        <w:ind w:left="720" w:hanging="720"/>
        <w:rPr>
          <w:noProof/>
        </w:rPr>
      </w:pPr>
      <w:r>
        <w:rPr>
          <w:noProof/>
        </w:rPr>
        <w:t xml:space="preserve">Brausch, A. M., &amp; Gutierrez, P. M. (2009). The role of body image and disordered eating as risk factors for depression and suicidal ideation in adolescents. </w:t>
      </w:r>
      <w:r w:rsidRPr="00AF54CE">
        <w:rPr>
          <w:i/>
          <w:noProof/>
        </w:rPr>
        <w:t>Suicide and Life-Threatening Behavior, 9</w:t>
      </w:r>
      <w:r>
        <w:rPr>
          <w:noProof/>
        </w:rPr>
        <w:t>, 58-71.</w:t>
      </w:r>
    </w:p>
    <w:p w:rsidR="00AF54CE" w:rsidRDefault="00AF54CE" w:rsidP="00AF54CE">
      <w:pPr>
        <w:spacing w:line="480" w:lineRule="auto"/>
        <w:ind w:left="720" w:hanging="720"/>
        <w:rPr>
          <w:noProof/>
        </w:rPr>
      </w:pPr>
      <w:r>
        <w:rPr>
          <w:noProof/>
        </w:rPr>
        <w:t xml:space="preserve">Cash, T. F., Fleming, E. C., Alindogan, J., Steadman, L., &amp; Whitehead, A. (2002). Beyond body image as a trait: The development and validation of the body image states scale. </w:t>
      </w:r>
      <w:r w:rsidRPr="00AF54CE">
        <w:rPr>
          <w:i/>
          <w:noProof/>
        </w:rPr>
        <w:t>Eating Disorders: The Journal of Treatment and Prevention, 10</w:t>
      </w:r>
      <w:r>
        <w:rPr>
          <w:noProof/>
        </w:rPr>
        <w:t>, 103-113.</w:t>
      </w:r>
    </w:p>
    <w:p w:rsidR="00AF54CE" w:rsidRDefault="00AF54CE" w:rsidP="00AF54CE">
      <w:pPr>
        <w:spacing w:line="480" w:lineRule="auto"/>
        <w:ind w:left="720" w:hanging="720"/>
        <w:rPr>
          <w:noProof/>
        </w:rPr>
      </w:pPr>
      <w:r>
        <w:rPr>
          <w:noProof/>
        </w:rPr>
        <w:t xml:space="preserve">Collins, R. L. (1996). For better or worse: The impact of upward comparisons on self-evaluations. </w:t>
      </w:r>
      <w:r w:rsidRPr="00AF54CE">
        <w:rPr>
          <w:i/>
          <w:noProof/>
        </w:rPr>
        <w:t>Psychological Bulletin, 119</w:t>
      </w:r>
      <w:r>
        <w:rPr>
          <w:noProof/>
        </w:rPr>
        <w:t>, 51-69.</w:t>
      </w:r>
    </w:p>
    <w:p w:rsidR="00AF54CE" w:rsidRDefault="00AF54CE" w:rsidP="00AF54CE">
      <w:pPr>
        <w:spacing w:line="480" w:lineRule="auto"/>
        <w:ind w:left="720" w:hanging="720"/>
        <w:rPr>
          <w:noProof/>
        </w:rPr>
      </w:pPr>
      <w:r>
        <w:rPr>
          <w:noProof/>
        </w:rPr>
        <w:t>Connolly, K. (2009, 12th October). Karl Lagerfeld says only 'fat mummies' object to thin models</w:t>
      </w:r>
      <w:r w:rsidRPr="00AF54CE">
        <w:rPr>
          <w:i/>
          <w:noProof/>
        </w:rPr>
        <w:t>. The Guardian</w:t>
      </w:r>
      <w:r>
        <w:rPr>
          <w:noProof/>
        </w:rPr>
        <w:t xml:space="preserve">. Retrieved from </w:t>
      </w:r>
      <w:hyperlink r:id="rId10" w:history="1">
        <w:r w:rsidRPr="00AF54CE">
          <w:rPr>
            <w:rStyle w:val="Hyperlink"/>
            <w:noProof/>
          </w:rPr>
          <w:t>http://www.guardian.co.uk/</w:t>
        </w:r>
      </w:hyperlink>
    </w:p>
    <w:p w:rsidR="00AF54CE" w:rsidRDefault="00AF54CE" w:rsidP="00AF54CE">
      <w:pPr>
        <w:spacing w:line="480" w:lineRule="auto"/>
        <w:ind w:left="720" w:hanging="720"/>
        <w:rPr>
          <w:noProof/>
        </w:rPr>
      </w:pPr>
      <w:r>
        <w:rPr>
          <w:noProof/>
        </w:rPr>
        <w:t xml:space="preserve">Deeks, A. A., &amp; McCabe, M. P. (2001). Menopausal stage and age and perceptions of body image. </w:t>
      </w:r>
      <w:r w:rsidRPr="00AF54CE">
        <w:rPr>
          <w:i/>
          <w:noProof/>
        </w:rPr>
        <w:t>Psychology &amp; Health, 16</w:t>
      </w:r>
      <w:r>
        <w:rPr>
          <w:noProof/>
        </w:rPr>
        <w:t>, 367-379.</w:t>
      </w:r>
    </w:p>
    <w:p w:rsidR="00AF54CE" w:rsidRDefault="00AF54CE" w:rsidP="00AF54CE">
      <w:pPr>
        <w:spacing w:line="480" w:lineRule="auto"/>
        <w:ind w:left="720" w:hanging="720"/>
        <w:rPr>
          <w:noProof/>
        </w:rPr>
      </w:pPr>
      <w:r>
        <w:rPr>
          <w:noProof/>
        </w:rPr>
        <w:t xml:space="preserve">Diedrichs, P. C., &amp; Lee, C. (2010). GI joe or average joe? The impact of average-size and muscular male fashion models on men's and women's body image and advertisement effectiveness. </w:t>
      </w:r>
      <w:r w:rsidRPr="00AF54CE">
        <w:rPr>
          <w:i/>
          <w:noProof/>
        </w:rPr>
        <w:t>Body Image, 7</w:t>
      </w:r>
      <w:r>
        <w:rPr>
          <w:noProof/>
        </w:rPr>
        <w:t>, 218-226.</w:t>
      </w:r>
    </w:p>
    <w:p w:rsidR="00AF54CE" w:rsidRDefault="00AF54CE" w:rsidP="00AF54CE">
      <w:pPr>
        <w:spacing w:line="480" w:lineRule="auto"/>
        <w:ind w:left="720" w:hanging="720"/>
        <w:rPr>
          <w:noProof/>
        </w:rPr>
      </w:pPr>
      <w:r>
        <w:rPr>
          <w:noProof/>
        </w:rPr>
        <w:t xml:space="preserve">Dittmar, H., &amp; Howard, S. (2004a). Professional hazards? The impact of models' body size on advertising effectiveness and women's body-focused anxiety in professions that do and do not emphasise the cultural ideal of thinness. </w:t>
      </w:r>
      <w:r w:rsidRPr="00AF54CE">
        <w:rPr>
          <w:i/>
          <w:noProof/>
        </w:rPr>
        <w:t>British Journal of Social Psychology, 43</w:t>
      </w:r>
      <w:r>
        <w:rPr>
          <w:noProof/>
        </w:rPr>
        <w:t>, 477-497.</w:t>
      </w:r>
    </w:p>
    <w:p w:rsidR="00AF54CE" w:rsidRDefault="00AF54CE" w:rsidP="00AF54CE">
      <w:pPr>
        <w:spacing w:line="480" w:lineRule="auto"/>
        <w:ind w:left="720" w:hanging="720"/>
        <w:rPr>
          <w:noProof/>
        </w:rPr>
      </w:pPr>
      <w:r>
        <w:rPr>
          <w:noProof/>
        </w:rPr>
        <w:t xml:space="preserve">Dittmar, H., &amp; Howard, S. (2004b). Thin-ideal internalization and social comparison tendency as moderators of media models' impact on women's body-focused anxiety. </w:t>
      </w:r>
      <w:r w:rsidRPr="00AF54CE">
        <w:rPr>
          <w:i/>
          <w:noProof/>
        </w:rPr>
        <w:t>Journal of Social &amp; Clinical Psychology, 23</w:t>
      </w:r>
      <w:r>
        <w:rPr>
          <w:noProof/>
        </w:rPr>
        <w:t>, 768-791.</w:t>
      </w:r>
    </w:p>
    <w:p w:rsidR="00AF54CE" w:rsidRDefault="00AF54CE" w:rsidP="00AF54CE">
      <w:pPr>
        <w:spacing w:line="480" w:lineRule="auto"/>
        <w:ind w:left="720" w:hanging="720"/>
        <w:rPr>
          <w:noProof/>
        </w:rPr>
      </w:pPr>
      <w:r>
        <w:rPr>
          <w:noProof/>
        </w:rPr>
        <w:lastRenderedPageBreak/>
        <w:t xml:space="preserve">Festinger, L. (1954). A theory of social comparison processes. </w:t>
      </w:r>
      <w:r w:rsidRPr="00AF54CE">
        <w:rPr>
          <w:i/>
          <w:noProof/>
        </w:rPr>
        <w:t>Human Relations, 7</w:t>
      </w:r>
      <w:r>
        <w:rPr>
          <w:noProof/>
        </w:rPr>
        <w:t>, 117-140.</w:t>
      </w:r>
    </w:p>
    <w:p w:rsidR="00AF54CE" w:rsidRDefault="00AF54CE" w:rsidP="00AF54CE">
      <w:pPr>
        <w:spacing w:line="480" w:lineRule="auto"/>
        <w:ind w:left="720" w:hanging="720"/>
        <w:rPr>
          <w:noProof/>
        </w:rPr>
      </w:pPr>
      <w:r>
        <w:rPr>
          <w:noProof/>
        </w:rPr>
        <w:t xml:space="preserve">Fouts, G., &amp; Burggraf, K. (2000). Television situation comedies: Female weight, male negative comments, and audience reactions. </w:t>
      </w:r>
      <w:r w:rsidRPr="00AF54CE">
        <w:rPr>
          <w:i/>
          <w:noProof/>
        </w:rPr>
        <w:t>Sex Roles, 42</w:t>
      </w:r>
      <w:r>
        <w:rPr>
          <w:noProof/>
        </w:rPr>
        <w:t>, 925-932.</w:t>
      </w:r>
    </w:p>
    <w:p w:rsidR="00AF54CE" w:rsidRDefault="00AF54CE" w:rsidP="00AF54CE">
      <w:pPr>
        <w:spacing w:line="480" w:lineRule="auto"/>
        <w:ind w:left="720" w:hanging="720"/>
        <w:rPr>
          <w:noProof/>
        </w:rPr>
      </w:pPr>
      <w:r>
        <w:rPr>
          <w:noProof/>
        </w:rPr>
        <w:t xml:space="preserve">Gard, M. C. E., &amp; Freeman, C. P. (1998). The dismantling of a myth: A review of eating disorders and socioeconomic status. </w:t>
      </w:r>
      <w:r w:rsidRPr="00AF54CE">
        <w:rPr>
          <w:i/>
          <w:noProof/>
        </w:rPr>
        <w:t>International Journal of Eating Disorders, 20</w:t>
      </w:r>
      <w:r>
        <w:rPr>
          <w:noProof/>
        </w:rPr>
        <w:t>, 1-12.</w:t>
      </w:r>
    </w:p>
    <w:p w:rsidR="00AF54CE" w:rsidRDefault="00AF54CE" w:rsidP="00AF54CE">
      <w:pPr>
        <w:spacing w:line="480" w:lineRule="auto"/>
        <w:ind w:left="720" w:hanging="720"/>
        <w:rPr>
          <w:noProof/>
        </w:rPr>
      </w:pPr>
      <w:r>
        <w:rPr>
          <w:noProof/>
        </w:rPr>
        <w:t xml:space="preserve">Grabe, S., Ward, L. M., &amp; Hyde, J. S. (2008). The role of the media in body image concerns among women: A meta-analysis of experimental and correlational studies. </w:t>
      </w:r>
      <w:r w:rsidRPr="00AF54CE">
        <w:rPr>
          <w:i/>
          <w:noProof/>
        </w:rPr>
        <w:t>Psychological Bulletin, 134</w:t>
      </w:r>
      <w:r>
        <w:rPr>
          <w:noProof/>
        </w:rPr>
        <w:t>, 460-476.</w:t>
      </w:r>
    </w:p>
    <w:p w:rsidR="00AF54CE" w:rsidRDefault="00AF54CE" w:rsidP="00AF54CE">
      <w:pPr>
        <w:spacing w:line="480" w:lineRule="auto"/>
        <w:ind w:left="720" w:hanging="720"/>
        <w:rPr>
          <w:noProof/>
        </w:rPr>
      </w:pPr>
      <w:r>
        <w:rPr>
          <w:noProof/>
        </w:rPr>
        <w:t xml:space="preserve">Halliwell, E., &amp; Dittmar, H. (2004). Does size matter? The impact of model's body size on women's body-focused anxiety and advertising effectiveness. </w:t>
      </w:r>
      <w:r w:rsidRPr="00AF54CE">
        <w:rPr>
          <w:i/>
          <w:noProof/>
        </w:rPr>
        <w:t>Journal of Social and Clinical Psychology, 23</w:t>
      </w:r>
      <w:r>
        <w:rPr>
          <w:noProof/>
        </w:rPr>
        <w:t>, 104-122.</w:t>
      </w:r>
    </w:p>
    <w:p w:rsidR="00AF54CE" w:rsidRDefault="00AF54CE" w:rsidP="00AF54CE">
      <w:pPr>
        <w:spacing w:line="480" w:lineRule="auto"/>
        <w:ind w:left="720" w:hanging="720"/>
        <w:rPr>
          <w:noProof/>
        </w:rPr>
      </w:pPr>
      <w:r>
        <w:rPr>
          <w:noProof/>
        </w:rPr>
        <w:t xml:space="preserve">Halliwell, E., Dittmar, H., &amp; Howe, J. (2005). Short research note: The impact of advertisements featuring ultra-thin or average-size models on women with a history of eating disorders. </w:t>
      </w:r>
      <w:r w:rsidRPr="00AF54CE">
        <w:rPr>
          <w:i/>
          <w:noProof/>
        </w:rPr>
        <w:t>Journal of Community &amp; Applied Social Psychology, 15</w:t>
      </w:r>
      <w:r>
        <w:rPr>
          <w:noProof/>
        </w:rPr>
        <w:t>, 405-413.</w:t>
      </w:r>
    </w:p>
    <w:p w:rsidR="00AF54CE" w:rsidRDefault="00AF54CE" w:rsidP="00AF54CE">
      <w:pPr>
        <w:spacing w:line="480" w:lineRule="auto"/>
        <w:ind w:left="720" w:hanging="720"/>
        <w:rPr>
          <w:noProof/>
        </w:rPr>
      </w:pPr>
      <w:r>
        <w:rPr>
          <w:noProof/>
        </w:rPr>
        <w:t xml:space="preserve">Hargreaves, D. A., &amp; Tiggemann, M. (2002). The effect of television commerials on mood and body dissatisfaction: The role of appearance-schema activation. </w:t>
      </w:r>
      <w:r w:rsidRPr="00AF54CE">
        <w:rPr>
          <w:i/>
          <w:noProof/>
        </w:rPr>
        <w:t>Journal of Social &amp; Clinical Psychology, 21</w:t>
      </w:r>
      <w:r>
        <w:rPr>
          <w:noProof/>
        </w:rPr>
        <w:t>, 287-308.</w:t>
      </w:r>
    </w:p>
    <w:p w:rsidR="00AF54CE" w:rsidRDefault="00AF54CE" w:rsidP="00AF54CE">
      <w:pPr>
        <w:spacing w:line="480" w:lineRule="auto"/>
        <w:ind w:left="720" w:hanging="720"/>
        <w:rPr>
          <w:noProof/>
        </w:rPr>
      </w:pPr>
      <w:r>
        <w:rPr>
          <w:noProof/>
        </w:rPr>
        <w:t xml:space="preserve">Hargreaves, D. A., &amp; Tiggemann, M. (2003). The effect of "thin ideal" television commercials on body dissatisfaction and schema activation during early adolescence. </w:t>
      </w:r>
      <w:r w:rsidRPr="00AF54CE">
        <w:rPr>
          <w:i/>
          <w:noProof/>
        </w:rPr>
        <w:t>Journal of Youth and Adolescence, 32</w:t>
      </w:r>
      <w:r>
        <w:rPr>
          <w:noProof/>
        </w:rPr>
        <w:t>, 367-373.</w:t>
      </w:r>
    </w:p>
    <w:p w:rsidR="00AF54CE" w:rsidRDefault="00AF54CE" w:rsidP="00AF54CE">
      <w:pPr>
        <w:spacing w:line="480" w:lineRule="auto"/>
        <w:ind w:left="720" w:hanging="720"/>
        <w:rPr>
          <w:noProof/>
        </w:rPr>
      </w:pPr>
      <w:r>
        <w:rPr>
          <w:noProof/>
        </w:rPr>
        <w:t xml:space="preserve">Irving, L. M. (1990). Mirror images: Effects of the standard of beauty on the self- and body-esteem of women exhibiting varying levels of bulimic symptoms. </w:t>
      </w:r>
      <w:r w:rsidRPr="00AF54CE">
        <w:rPr>
          <w:i/>
          <w:noProof/>
        </w:rPr>
        <w:t>Journal of Social &amp; Clinical Psychology, 9</w:t>
      </w:r>
      <w:r>
        <w:rPr>
          <w:noProof/>
        </w:rPr>
        <w:t>, 230-242.</w:t>
      </w:r>
    </w:p>
    <w:p w:rsidR="00AF54CE" w:rsidRDefault="00AF54CE" w:rsidP="00AF54CE">
      <w:pPr>
        <w:spacing w:line="480" w:lineRule="auto"/>
        <w:ind w:left="720" w:hanging="720"/>
        <w:rPr>
          <w:noProof/>
        </w:rPr>
      </w:pPr>
      <w:r>
        <w:rPr>
          <w:noProof/>
        </w:rPr>
        <w:lastRenderedPageBreak/>
        <w:t xml:space="preserve">Jaccard, J., &amp; Turrisi, R. (2003). </w:t>
      </w:r>
      <w:r w:rsidRPr="00AF54CE">
        <w:rPr>
          <w:i/>
          <w:noProof/>
        </w:rPr>
        <w:t>Interaction effects in multiple regression</w:t>
      </w:r>
      <w:r>
        <w:rPr>
          <w:noProof/>
        </w:rPr>
        <w:t xml:space="preserve"> (2nd ed.). Thousand Oaks, CA: Sage Publications.</w:t>
      </w:r>
    </w:p>
    <w:p w:rsidR="00AF54CE" w:rsidRDefault="00AF54CE" w:rsidP="00AF54CE">
      <w:pPr>
        <w:spacing w:line="480" w:lineRule="auto"/>
        <w:ind w:left="720" w:hanging="720"/>
        <w:rPr>
          <w:noProof/>
        </w:rPr>
      </w:pPr>
      <w:r>
        <w:rPr>
          <w:noProof/>
        </w:rPr>
        <w:t xml:space="preserve">Joyce, T. (1998). The advertising process. In J. P. Jones (Ed.), </w:t>
      </w:r>
      <w:r w:rsidRPr="00AF54CE">
        <w:rPr>
          <w:i/>
          <w:noProof/>
        </w:rPr>
        <w:t>How advertising works:The role of research</w:t>
      </w:r>
      <w:r>
        <w:rPr>
          <w:noProof/>
        </w:rPr>
        <w:t>. Thousand Oaks, California: Sage Publications.</w:t>
      </w:r>
    </w:p>
    <w:p w:rsidR="00AF54CE" w:rsidRDefault="00AF54CE" w:rsidP="00AF54CE">
      <w:pPr>
        <w:spacing w:line="480" w:lineRule="auto"/>
        <w:ind w:left="720" w:hanging="720"/>
        <w:rPr>
          <w:noProof/>
        </w:rPr>
      </w:pPr>
      <w:r>
        <w:rPr>
          <w:noProof/>
        </w:rPr>
        <w:t xml:space="preserve">Kanayama, G., Barry, M. S., Hudson, J. I., &amp; Pope, H. G. (2006). Body image and attitudes toward male roles in anabolic-androgenic steroid users. </w:t>
      </w:r>
      <w:r w:rsidRPr="00AF54CE">
        <w:rPr>
          <w:i/>
          <w:noProof/>
        </w:rPr>
        <w:t>The American Journal of Psychiatry, 163</w:t>
      </w:r>
      <w:r>
        <w:rPr>
          <w:noProof/>
        </w:rPr>
        <w:t>, 697-703.</w:t>
      </w:r>
    </w:p>
    <w:p w:rsidR="00AF54CE" w:rsidRDefault="00AF54CE" w:rsidP="00AF54CE">
      <w:pPr>
        <w:spacing w:line="480" w:lineRule="auto"/>
        <w:ind w:left="720" w:hanging="720"/>
        <w:rPr>
          <w:noProof/>
        </w:rPr>
      </w:pPr>
      <w:r>
        <w:rPr>
          <w:noProof/>
        </w:rPr>
        <w:t xml:space="preserve">Karazsia, B. T., &amp; Crowther, J. H. (2008). Psychological and behavioral correlates of the SATAQ-3 with males. </w:t>
      </w:r>
      <w:r w:rsidRPr="00AF54CE">
        <w:rPr>
          <w:i/>
          <w:noProof/>
        </w:rPr>
        <w:t>Body Image, 5</w:t>
      </w:r>
      <w:r>
        <w:rPr>
          <w:noProof/>
        </w:rPr>
        <w:t>, 109-115.</w:t>
      </w:r>
    </w:p>
    <w:p w:rsidR="00AF54CE" w:rsidRDefault="00AF54CE" w:rsidP="00AF54CE">
      <w:pPr>
        <w:spacing w:line="480" w:lineRule="auto"/>
        <w:ind w:left="720" w:hanging="720"/>
        <w:rPr>
          <w:noProof/>
        </w:rPr>
      </w:pPr>
      <w:r>
        <w:rPr>
          <w:noProof/>
        </w:rPr>
        <w:t xml:space="preserve">Kennedy, K. (2006). </w:t>
      </w:r>
      <w:r w:rsidRPr="00AF54CE">
        <w:rPr>
          <w:i/>
          <w:noProof/>
        </w:rPr>
        <w:t>What size am I: Decoding women's clothing sizes</w:t>
      </w:r>
      <w:r>
        <w:rPr>
          <w:noProof/>
        </w:rPr>
        <w:t xml:space="preserve">. Paper presented at the Cultural Studies Association of Australasia’s Annual Conference. Retrieved from </w:t>
      </w:r>
      <w:hyperlink r:id="rId11" w:history="1">
        <w:r w:rsidRPr="00AF54CE">
          <w:rPr>
            <w:rStyle w:val="Hyperlink"/>
            <w:noProof/>
          </w:rPr>
          <w:t>http://www.unaustralia.com/electronicpdf/Unkennedy.pdf</w:t>
        </w:r>
      </w:hyperlink>
    </w:p>
    <w:p w:rsidR="00AF54CE" w:rsidRDefault="00AF54CE" w:rsidP="00AF54CE">
      <w:pPr>
        <w:spacing w:line="480" w:lineRule="auto"/>
        <w:ind w:left="720" w:hanging="720"/>
        <w:rPr>
          <w:noProof/>
        </w:rPr>
      </w:pPr>
      <w:r>
        <w:rPr>
          <w:noProof/>
        </w:rPr>
        <w:t xml:space="preserve">Lavine, H., Sweeney, D., &amp; Wagner, S. H. (1999). Depicting women as sex objects in television advertising: Effects on body dissatisfaction. </w:t>
      </w:r>
      <w:r w:rsidRPr="00AF54CE">
        <w:rPr>
          <w:i/>
          <w:noProof/>
        </w:rPr>
        <w:t>Personality and Social Psychology Bulletin, 25</w:t>
      </w:r>
      <w:r>
        <w:rPr>
          <w:noProof/>
        </w:rPr>
        <w:t>, 1049-1058.</w:t>
      </w:r>
    </w:p>
    <w:p w:rsidR="00AF54CE" w:rsidRDefault="00AF54CE" w:rsidP="00AF54CE">
      <w:pPr>
        <w:spacing w:line="480" w:lineRule="auto"/>
        <w:ind w:left="720" w:hanging="720"/>
        <w:rPr>
          <w:noProof/>
        </w:rPr>
      </w:pPr>
      <w:r>
        <w:rPr>
          <w:noProof/>
        </w:rPr>
        <w:t xml:space="preserve">Levine, M. P., &amp; Murnen, S. K. (2009). "Everybody knows that mass media are/are not [pick one] a cause of eating disorders": A critical review of evidence for a causal link between media, negative body image, and disordered eating in females. </w:t>
      </w:r>
      <w:r w:rsidRPr="00AF54CE">
        <w:rPr>
          <w:i/>
          <w:noProof/>
        </w:rPr>
        <w:t>Journal of Social &amp; Clinical Psychology, 28</w:t>
      </w:r>
      <w:r>
        <w:rPr>
          <w:noProof/>
        </w:rPr>
        <w:t>, 9-42.</w:t>
      </w:r>
    </w:p>
    <w:p w:rsidR="00AF54CE" w:rsidRDefault="00AF54CE" w:rsidP="00AF54CE">
      <w:pPr>
        <w:spacing w:line="480" w:lineRule="auto"/>
        <w:ind w:left="720" w:hanging="720"/>
        <w:rPr>
          <w:noProof/>
        </w:rPr>
      </w:pPr>
      <w:r>
        <w:rPr>
          <w:noProof/>
        </w:rPr>
        <w:t xml:space="preserve">Levine, M. P., &amp; Piran, N. (2004). The role of body image in the prevention of eating disorders. </w:t>
      </w:r>
      <w:r w:rsidRPr="00AF54CE">
        <w:rPr>
          <w:i/>
          <w:noProof/>
        </w:rPr>
        <w:t>Body Image, 1</w:t>
      </w:r>
      <w:r>
        <w:rPr>
          <w:noProof/>
        </w:rPr>
        <w:t>, 57-70.</w:t>
      </w:r>
    </w:p>
    <w:p w:rsidR="00AF54CE" w:rsidRDefault="00AF54CE" w:rsidP="00AF54CE">
      <w:pPr>
        <w:spacing w:line="480" w:lineRule="auto"/>
        <w:ind w:left="720" w:hanging="720"/>
        <w:rPr>
          <w:noProof/>
        </w:rPr>
      </w:pPr>
      <w:r>
        <w:rPr>
          <w:noProof/>
        </w:rPr>
        <w:t xml:space="preserve">Liberal Democrats. (2009, 9 November). Airbrushed ads damaging a generation of young women says Swinson [Press Release]. from </w:t>
      </w:r>
      <w:hyperlink r:id="rId12" w:history="1">
        <w:r w:rsidRPr="00AF54CE">
          <w:rPr>
            <w:rStyle w:val="Hyperlink"/>
            <w:noProof/>
          </w:rPr>
          <w:t>http://www.libdems.org.uk/press_releases_detail.aspx?title=Airbrushed_ads_damagin</w:t>
        </w:r>
        <w:r w:rsidRPr="00AF54CE">
          <w:rPr>
            <w:rStyle w:val="Hyperlink"/>
            <w:noProof/>
          </w:rPr>
          <w:lastRenderedPageBreak/>
          <w:t>g_a_generation_of_young_women_says_Swinson&amp;pPK=c1f75884-d595-46bb-aee2-70dbf3a38824</w:t>
        </w:r>
      </w:hyperlink>
    </w:p>
    <w:p w:rsidR="00AF54CE" w:rsidRDefault="00AF54CE" w:rsidP="00AF54CE">
      <w:pPr>
        <w:spacing w:line="480" w:lineRule="auto"/>
        <w:ind w:left="720" w:hanging="720"/>
        <w:rPr>
          <w:noProof/>
        </w:rPr>
      </w:pPr>
      <w:r>
        <w:rPr>
          <w:noProof/>
        </w:rPr>
        <w:t xml:space="preserve">Mastro, D. E., &amp; Stern, S. R. (2003). Representations of race in television commercials: A content analysis of prime-time advertising. </w:t>
      </w:r>
      <w:r w:rsidRPr="00AF54CE">
        <w:rPr>
          <w:i/>
          <w:noProof/>
        </w:rPr>
        <w:t>Journal of Broadcasting &amp; Electronic Media, 47</w:t>
      </w:r>
      <w:r>
        <w:rPr>
          <w:noProof/>
        </w:rPr>
        <w:t>, 638-647.</w:t>
      </w:r>
    </w:p>
    <w:p w:rsidR="00AF54CE" w:rsidRDefault="00AF54CE" w:rsidP="00AF54CE">
      <w:pPr>
        <w:spacing w:line="480" w:lineRule="auto"/>
        <w:ind w:left="720" w:hanging="720"/>
        <w:rPr>
          <w:noProof/>
        </w:rPr>
      </w:pPr>
      <w:r>
        <w:rPr>
          <w:noProof/>
        </w:rPr>
        <w:t xml:space="preserve">Mission Australia. (2008). National survey of young Australians 2008. Retrieved from </w:t>
      </w:r>
      <w:hyperlink r:id="rId13" w:history="1">
        <w:r w:rsidRPr="00AF54CE">
          <w:rPr>
            <w:rStyle w:val="Hyperlink"/>
            <w:noProof/>
          </w:rPr>
          <w:t>http://www.missionaustralia.com.au/document-downloads/doc_details/82-national-survey-of-young-australians-2008-</w:t>
        </w:r>
      </w:hyperlink>
    </w:p>
    <w:p w:rsidR="00AF54CE" w:rsidRDefault="00AF54CE" w:rsidP="00AF54CE">
      <w:pPr>
        <w:spacing w:line="480" w:lineRule="auto"/>
        <w:ind w:left="720" w:hanging="720"/>
        <w:rPr>
          <w:noProof/>
        </w:rPr>
      </w:pPr>
      <w:r>
        <w:rPr>
          <w:noProof/>
        </w:rPr>
        <w:t xml:space="preserve">Moher, D., Schulz, K. F., &amp; Altman, D. G. (2001). The CONSORT statement: revised recommendations for improving the quality of reports of parallel-group randomized trials. </w:t>
      </w:r>
      <w:r w:rsidRPr="00AF54CE">
        <w:rPr>
          <w:i/>
          <w:noProof/>
        </w:rPr>
        <w:t>Annuls of Internal Medicine, 134</w:t>
      </w:r>
      <w:r>
        <w:rPr>
          <w:noProof/>
        </w:rPr>
        <w:t>, 657-662.</w:t>
      </w:r>
    </w:p>
    <w:p w:rsidR="00AF54CE" w:rsidRDefault="00AF54CE" w:rsidP="00AF54CE">
      <w:pPr>
        <w:spacing w:line="480" w:lineRule="auto"/>
        <w:ind w:left="720" w:hanging="720"/>
        <w:rPr>
          <w:noProof/>
        </w:rPr>
      </w:pPr>
      <w:r>
        <w:rPr>
          <w:noProof/>
        </w:rPr>
        <w:t xml:space="preserve">Neumark-Sztainer, D., Levine, M. P., Paxton, S. J., Smolak, L., Piran, N., &amp; Wertheim, E. H. (2006). Prevention of body dissatisfaction and disordered eating: What next? </w:t>
      </w:r>
      <w:r w:rsidRPr="00AF54CE">
        <w:rPr>
          <w:i/>
          <w:noProof/>
        </w:rPr>
        <w:t>Eating Disorders: The Journal of Treatment and Prevention, 14</w:t>
      </w:r>
      <w:r>
        <w:rPr>
          <w:noProof/>
        </w:rPr>
        <w:t>, 265-285.</w:t>
      </w:r>
    </w:p>
    <w:p w:rsidR="00AF54CE" w:rsidRDefault="00AF54CE" w:rsidP="00AF54CE">
      <w:pPr>
        <w:spacing w:line="480" w:lineRule="auto"/>
        <w:ind w:left="720" w:hanging="720"/>
        <w:rPr>
          <w:noProof/>
        </w:rPr>
      </w:pPr>
      <w:r>
        <w:rPr>
          <w:noProof/>
        </w:rPr>
        <w:t xml:space="preserve">Roy Morgan Research. (2007). Vogue Australia Reader Profile January 2007 - December 2007.   Retrieved 19th May, 2009, from </w:t>
      </w:r>
      <w:hyperlink r:id="rId14" w:history="1">
        <w:r w:rsidRPr="00AF54CE">
          <w:rPr>
            <w:rStyle w:val="Hyperlink"/>
            <w:noProof/>
          </w:rPr>
          <w:t>http://www.newsspace.com.au/vogue_australia/demographics</w:t>
        </w:r>
      </w:hyperlink>
    </w:p>
    <w:p w:rsidR="00AF54CE" w:rsidRDefault="00AF54CE" w:rsidP="00AF54CE">
      <w:pPr>
        <w:spacing w:line="480" w:lineRule="auto"/>
        <w:ind w:left="720" w:hanging="720"/>
        <w:rPr>
          <w:noProof/>
        </w:rPr>
      </w:pPr>
      <w:r>
        <w:rPr>
          <w:noProof/>
        </w:rPr>
        <w:t xml:space="preserve">Roy Morgan Research. (2008). GQ Reader Profile March 2008.   Retrieved May 19th, 2009, from </w:t>
      </w:r>
      <w:hyperlink r:id="rId15" w:history="1">
        <w:r w:rsidRPr="00AF54CE">
          <w:rPr>
            <w:rStyle w:val="Hyperlink"/>
            <w:noProof/>
          </w:rPr>
          <w:t>http://www.newsspace.com.au/gq/demographics</w:t>
        </w:r>
      </w:hyperlink>
    </w:p>
    <w:p w:rsidR="00AF54CE" w:rsidRDefault="00AF54CE" w:rsidP="00AF54CE">
      <w:pPr>
        <w:spacing w:line="480" w:lineRule="auto"/>
        <w:ind w:left="720" w:hanging="720"/>
        <w:rPr>
          <w:noProof/>
        </w:rPr>
      </w:pPr>
      <w:r>
        <w:rPr>
          <w:noProof/>
        </w:rPr>
        <w:t xml:space="preserve">Seifert, T. (2005). Anthromorphic characteristics of centrefold models: Trends towards slender figures over time. </w:t>
      </w:r>
      <w:r w:rsidRPr="00AF54CE">
        <w:rPr>
          <w:i/>
          <w:noProof/>
        </w:rPr>
        <w:t>International Journal of Eating Disorders, 37</w:t>
      </w:r>
      <w:r>
        <w:rPr>
          <w:noProof/>
        </w:rPr>
        <w:t>, 271-274.</w:t>
      </w:r>
    </w:p>
    <w:p w:rsidR="00AF54CE" w:rsidRDefault="00AF54CE" w:rsidP="00AF54CE">
      <w:pPr>
        <w:spacing w:line="480" w:lineRule="auto"/>
        <w:ind w:left="720" w:hanging="720"/>
        <w:rPr>
          <w:noProof/>
        </w:rPr>
      </w:pPr>
      <w:r>
        <w:rPr>
          <w:noProof/>
        </w:rPr>
        <w:t xml:space="preserve">Signorielli, N., &amp; Bacue, A. (1999). Recognition and respect: A content analysis of prime-time television characters across three decades. </w:t>
      </w:r>
      <w:r w:rsidRPr="00AF54CE">
        <w:rPr>
          <w:i/>
          <w:noProof/>
        </w:rPr>
        <w:t>Sex Roles, 40</w:t>
      </w:r>
      <w:r>
        <w:rPr>
          <w:noProof/>
        </w:rPr>
        <w:t>, 527-544.</w:t>
      </w:r>
    </w:p>
    <w:p w:rsidR="00AF54CE" w:rsidRDefault="00AF54CE" w:rsidP="00AF54CE">
      <w:pPr>
        <w:spacing w:line="480" w:lineRule="auto"/>
        <w:ind w:left="720" w:hanging="720"/>
        <w:rPr>
          <w:noProof/>
        </w:rPr>
      </w:pPr>
      <w:r>
        <w:rPr>
          <w:noProof/>
        </w:rPr>
        <w:t xml:space="preserve">Spitzer, B. L., Henderson, K. A., &amp; Zivian, M. T. (1999). Gender differences in population versus media body sizes: A comparison over four decades. </w:t>
      </w:r>
      <w:r w:rsidRPr="00AF54CE">
        <w:rPr>
          <w:i/>
          <w:noProof/>
        </w:rPr>
        <w:t>Adolescence, 24</w:t>
      </w:r>
      <w:r>
        <w:rPr>
          <w:noProof/>
        </w:rPr>
        <w:t>, 677-687.</w:t>
      </w:r>
    </w:p>
    <w:p w:rsidR="00AF54CE" w:rsidRDefault="00AF54CE" w:rsidP="00AF54CE">
      <w:pPr>
        <w:spacing w:line="480" w:lineRule="auto"/>
        <w:ind w:left="720" w:hanging="720"/>
        <w:rPr>
          <w:noProof/>
        </w:rPr>
      </w:pPr>
      <w:r>
        <w:rPr>
          <w:noProof/>
        </w:rPr>
        <w:lastRenderedPageBreak/>
        <w:t xml:space="preserve">Stice, E. (2002). Risk and maintenance factors for eating pathology: A meta-analytic review. </w:t>
      </w:r>
      <w:r w:rsidRPr="00AF54CE">
        <w:rPr>
          <w:i/>
          <w:noProof/>
        </w:rPr>
        <w:t>Psychological Bulletin, 128</w:t>
      </w:r>
      <w:r>
        <w:rPr>
          <w:noProof/>
        </w:rPr>
        <w:t>, 825-848.</w:t>
      </w:r>
    </w:p>
    <w:p w:rsidR="00AF54CE" w:rsidRDefault="00AF54CE" w:rsidP="00AF54CE">
      <w:pPr>
        <w:spacing w:line="480" w:lineRule="auto"/>
        <w:ind w:left="720" w:hanging="720"/>
        <w:rPr>
          <w:noProof/>
        </w:rPr>
      </w:pPr>
      <w:r>
        <w:rPr>
          <w:noProof/>
        </w:rPr>
        <w:t xml:space="preserve">Sypeck, M. F., Gray, J. J., &amp; Ahrens, A. H. (2004). No longer just a pretty face: Fashion magazines' depictions of the ideal female beauty from 1959 to 1999. </w:t>
      </w:r>
      <w:r w:rsidRPr="00AF54CE">
        <w:rPr>
          <w:i/>
          <w:noProof/>
        </w:rPr>
        <w:t>International Journal of Eating Disorders, 36</w:t>
      </w:r>
      <w:r>
        <w:rPr>
          <w:noProof/>
        </w:rPr>
        <w:t>, 342-347.</w:t>
      </w:r>
    </w:p>
    <w:p w:rsidR="00AF54CE" w:rsidRDefault="00AF54CE" w:rsidP="00AF54CE">
      <w:pPr>
        <w:spacing w:line="480" w:lineRule="auto"/>
        <w:ind w:left="720" w:hanging="720"/>
        <w:rPr>
          <w:noProof/>
        </w:rPr>
      </w:pPr>
      <w:r>
        <w:rPr>
          <w:noProof/>
        </w:rPr>
        <w:t xml:space="preserve">Thompson, J. K., van den Berg, P., Roehrig, M., Guarda, A. S., &amp; Heinberg, L. J. (2004). The sociocultural attitudes towards appearance scale-3 (SATAQ-3): Development and validation. </w:t>
      </w:r>
      <w:r w:rsidRPr="00AF54CE">
        <w:rPr>
          <w:i/>
          <w:noProof/>
        </w:rPr>
        <w:t>International Journal of Eating Disorders, 35</w:t>
      </w:r>
      <w:r>
        <w:rPr>
          <w:noProof/>
        </w:rPr>
        <w:t>, 293-304.</w:t>
      </w:r>
    </w:p>
    <w:p w:rsidR="00AF54CE" w:rsidRDefault="00AF54CE" w:rsidP="00AF54CE">
      <w:pPr>
        <w:spacing w:line="480" w:lineRule="auto"/>
        <w:ind w:left="720" w:hanging="720"/>
        <w:rPr>
          <w:noProof/>
        </w:rPr>
      </w:pPr>
      <w:r>
        <w:rPr>
          <w:noProof/>
        </w:rPr>
        <w:t xml:space="preserve">Tiggemann, M. (2004). Body image across the adult life span: stability and change. </w:t>
      </w:r>
      <w:r w:rsidRPr="00AF54CE">
        <w:rPr>
          <w:i/>
          <w:noProof/>
        </w:rPr>
        <w:t>Body Image, 1</w:t>
      </w:r>
      <w:r>
        <w:rPr>
          <w:noProof/>
        </w:rPr>
        <w:t>, 29-41.</w:t>
      </w:r>
    </w:p>
    <w:p w:rsidR="00AF54CE" w:rsidRDefault="00AF54CE" w:rsidP="00AF54CE">
      <w:pPr>
        <w:spacing w:line="480" w:lineRule="auto"/>
        <w:ind w:left="720" w:hanging="720"/>
        <w:rPr>
          <w:noProof/>
        </w:rPr>
      </w:pPr>
      <w:r>
        <w:rPr>
          <w:noProof/>
        </w:rPr>
        <w:t xml:space="preserve">Tiggemann, M. (2005). Body dissatisfaction and adolescent self-esteem: Prospective findings. </w:t>
      </w:r>
      <w:r w:rsidRPr="00AF54CE">
        <w:rPr>
          <w:i/>
          <w:noProof/>
        </w:rPr>
        <w:t>Body Image, 2</w:t>
      </w:r>
      <w:r>
        <w:rPr>
          <w:noProof/>
        </w:rPr>
        <w:t>, 12-135.</w:t>
      </w:r>
    </w:p>
    <w:p w:rsidR="00AF54CE" w:rsidRDefault="00AF54CE" w:rsidP="00AF54CE">
      <w:pPr>
        <w:spacing w:line="480" w:lineRule="auto"/>
        <w:ind w:left="720" w:hanging="720"/>
        <w:rPr>
          <w:noProof/>
        </w:rPr>
      </w:pPr>
      <w:r>
        <w:rPr>
          <w:noProof/>
        </w:rPr>
        <w:t xml:space="preserve">Tiggemann, M., &amp; McGill, B. (2004). The role of social comparison in the effect of magazine advertisements on women's mood and body dissatisfaction. </w:t>
      </w:r>
      <w:r w:rsidRPr="00AF54CE">
        <w:rPr>
          <w:i/>
          <w:noProof/>
        </w:rPr>
        <w:t>Journal of Social &amp; Clinical Psychology, 23</w:t>
      </w:r>
      <w:r>
        <w:rPr>
          <w:noProof/>
        </w:rPr>
        <w:t>, 23-44.</w:t>
      </w:r>
    </w:p>
    <w:p w:rsidR="00AF54CE" w:rsidRDefault="00AF54CE" w:rsidP="00AF54CE">
      <w:pPr>
        <w:spacing w:line="480" w:lineRule="auto"/>
        <w:ind w:left="720" w:hanging="720"/>
        <w:rPr>
          <w:noProof/>
        </w:rPr>
      </w:pPr>
      <w:r>
        <w:rPr>
          <w:noProof/>
        </w:rPr>
        <w:t xml:space="preserve">Trampe, D., Stapel, D. A., &amp; Siero, F. W. (2007). On models and vases: Body dissatisfaction and proneness to social comparison effects. </w:t>
      </w:r>
      <w:r w:rsidRPr="00AF54CE">
        <w:rPr>
          <w:i/>
          <w:noProof/>
        </w:rPr>
        <w:t>Journal of Personality and Social Psychology, 92</w:t>
      </w:r>
      <w:r>
        <w:rPr>
          <w:noProof/>
        </w:rPr>
        <w:t>, 106-118.</w:t>
      </w:r>
    </w:p>
    <w:p w:rsidR="00AF54CE" w:rsidRDefault="00AF54CE" w:rsidP="00AF54CE">
      <w:pPr>
        <w:spacing w:line="480" w:lineRule="auto"/>
        <w:ind w:left="720" w:hanging="720"/>
        <w:rPr>
          <w:noProof/>
        </w:rPr>
      </w:pPr>
      <w:r>
        <w:rPr>
          <w:noProof/>
        </w:rPr>
        <w:t xml:space="preserve">Want, S. C. (2009). Meta-analytic moderators of experimental exposure to media portrayals of women on female appearance satisfaction: Social comparisons as automatic processes. </w:t>
      </w:r>
      <w:r w:rsidRPr="00AF54CE">
        <w:rPr>
          <w:i/>
          <w:noProof/>
        </w:rPr>
        <w:t>Body Image, 6</w:t>
      </w:r>
      <w:r>
        <w:rPr>
          <w:noProof/>
        </w:rPr>
        <w:t>, 257-269.</w:t>
      </w:r>
    </w:p>
    <w:p w:rsidR="00AF54CE" w:rsidRDefault="00AF54CE" w:rsidP="00AF54CE">
      <w:pPr>
        <w:spacing w:line="480" w:lineRule="auto"/>
        <w:ind w:left="720" w:hanging="720"/>
        <w:rPr>
          <w:noProof/>
        </w:rPr>
      </w:pPr>
      <w:r>
        <w:rPr>
          <w:noProof/>
        </w:rPr>
        <w:t xml:space="preserve">Women's Health Australia. (2000). </w:t>
      </w:r>
      <w:r w:rsidRPr="00AF54CE">
        <w:rPr>
          <w:i/>
          <w:noProof/>
        </w:rPr>
        <w:t>The Australian Longitudinal Study on Women's Health: Report 14</w:t>
      </w:r>
      <w:r>
        <w:rPr>
          <w:noProof/>
        </w:rPr>
        <w:t>: The University of Newcastle and The University of Queensland.</w:t>
      </w:r>
    </w:p>
    <w:p w:rsidR="00AF54CE" w:rsidRDefault="00AF54CE" w:rsidP="00AF54CE">
      <w:pPr>
        <w:spacing w:line="480" w:lineRule="auto"/>
        <w:ind w:left="720" w:hanging="720"/>
        <w:rPr>
          <w:noProof/>
        </w:rPr>
      </w:pPr>
    </w:p>
    <w:p w:rsidR="00703F00" w:rsidRDefault="00445D93" w:rsidP="00703F00">
      <w:pPr>
        <w:widowControl w:val="0"/>
        <w:spacing w:line="480" w:lineRule="auto"/>
      </w:pPr>
      <w:r>
        <w:fldChar w:fldCharType="end"/>
      </w:r>
    </w:p>
    <w:p w:rsidR="003F1CD1" w:rsidRDefault="003F1CD1" w:rsidP="00703F00">
      <w:pPr>
        <w:widowControl w:val="0"/>
        <w:spacing w:line="480" w:lineRule="auto"/>
      </w:pPr>
      <w:r>
        <w:lastRenderedPageBreak/>
        <w:t xml:space="preserve">Table </w:t>
      </w:r>
      <w:r w:rsidR="00045DC6">
        <w:t>1</w:t>
      </w:r>
    </w:p>
    <w:p w:rsidR="003F1CD1" w:rsidRPr="003F1CD1" w:rsidRDefault="002220E7" w:rsidP="00045DC6">
      <w:pPr>
        <w:widowControl w:val="0"/>
        <w:spacing w:line="276" w:lineRule="auto"/>
        <w:jc w:val="both"/>
        <w:rPr>
          <w:i/>
        </w:rPr>
      </w:pPr>
      <w:r>
        <w:rPr>
          <w:i/>
        </w:rPr>
        <w:t xml:space="preserve">Women: </w:t>
      </w:r>
      <w:r w:rsidR="00390FC9">
        <w:rPr>
          <w:i/>
        </w:rPr>
        <w:t xml:space="preserve">Hierarchical moderated regression analyses examining the impact of model size and </w:t>
      </w:r>
      <w:r w:rsidR="009D0594">
        <w:rPr>
          <w:i/>
        </w:rPr>
        <w:t xml:space="preserve">beauty ideal </w:t>
      </w:r>
      <w:r w:rsidR="00390FC9">
        <w:rPr>
          <w:i/>
        </w:rPr>
        <w:t>internalisation on women’s body image.</w:t>
      </w:r>
    </w:p>
    <w:tbl>
      <w:tblPr>
        <w:tblStyle w:val="TableGrid"/>
        <w:tblW w:w="9228"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25"/>
        <w:gridCol w:w="822"/>
        <w:gridCol w:w="823"/>
        <w:gridCol w:w="822"/>
        <w:gridCol w:w="823"/>
        <w:gridCol w:w="822"/>
        <w:gridCol w:w="823"/>
        <w:gridCol w:w="822"/>
        <w:gridCol w:w="823"/>
        <w:gridCol w:w="823"/>
      </w:tblGrid>
      <w:tr w:rsidR="00F14BDC" w:rsidRPr="003F1CD1" w:rsidTr="00F51489">
        <w:trPr>
          <w:trHeight w:val="304"/>
          <w:jc w:val="center"/>
        </w:trPr>
        <w:tc>
          <w:tcPr>
            <w:tcW w:w="1825" w:type="dxa"/>
            <w:tcBorders>
              <w:top w:val="single" w:sz="12" w:space="0" w:color="auto"/>
              <w:bottom w:val="single" w:sz="12" w:space="0" w:color="auto"/>
            </w:tcBorders>
            <w:vAlign w:val="center"/>
          </w:tcPr>
          <w:p w:rsidR="00F14BDC" w:rsidRPr="00F14BDC" w:rsidRDefault="00F14BDC" w:rsidP="00045DC6">
            <w:pPr>
              <w:widowControl w:val="0"/>
              <w:spacing w:line="276" w:lineRule="auto"/>
              <w:rPr>
                <w:i/>
                <w:sz w:val="22"/>
                <w:szCs w:val="22"/>
              </w:rPr>
            </w:pPr>
            <w:r w:rsidRPr="00F14BDC">
              <w:rPr>
                <w:i/>
                <w:sz w:val="22"/>
                <w:szCs w:val="22"/>
              </w:rPr>
              <w:t>Step and variable</w:t>
            </w:r>
          </w:p>
        </w:tc>
        <w:tc>
          <w:tcPr>
            <w:tcW w:w="822" w:type="dxa"/>
            <w:tcBorders>
              <w:top w:val="single" w:sz="12" w:space="0" w:color="auto"/>
              <w:bottom w:val="single" w:sz="12" w:space="0" w:color="auto"/>
            </w:tcBorders>
            <w:vAlign w:val="center"/>
          </w:tcPr>
          <w:p w:rsidR="00F14BDC" w:rsidRPr="00F14BDC" w:rsidRDefault="00F14BDC" w:rsidP="00045DC6">
            <w:pPr>
              <w:widowControl w:val="0"/>
              <w:spacing w:line="276" w:lineRule="auto"/>
              <w:rPr>
                <w:i/>
                <w:sz w:val="22"/>
                <w:szCs w:val="22"/>
              </w:rPr>
            </w:pPr>
            <w:r w:rsidRPr="00F14BDC">
              <w:rPr>
                <w:i/>
                <w:sz w:val="22"/>
                <w:szCs w:val="22"/>
              </w:rPr>
              <w:t>b</w:t>
            </w:r>
          </w:p>
        </w:tc>
        <w:tc>
          <w:tcPr>
            <w:tcW w:w="823" w:type="dxa"/>
            <w:tcBorders>
              <w:top w:val="single" w:sz="12" w:space="0" w:color="auto"/>
              <w:bottom w:val="single" w:sz="12" w:space="0" w:color="auto"/>
            </w:tcBorders>
            <w:vAlign w:val="center"/>
          </w:tcPr>
          <w:p w:rsidR="00F14BDC" w:rsidRPr="00F14BDC" w:rsidRDefault="00F14BDC" w:rsidP="00045DC6">
            <w:pPr>
              <w:widowControl w:val="0"/>
              <w:spacing w:line="276" w:lineRule="auto"/>
              <w:rPr>
                <w:i/>
                <w:sz w:val="22"/>
                <w:szCs w:val="22"/>
              </w:rPr>
            </w:pPr>
            <w:r w:rsidRPr="00F14BDC">
              <w:rPr>
                <w:i/>
                <w:sz w:val="22"/>
                <w:szCs w:val="22"/>
              </w:rPr>
              <w:t>β</w:t>
            </w:r>
          </w:p>
        </w:tc>
        <w:tc>
          <w:tcPr>
            <w:tcW w:w="822" w:type="dxa"/>
            <w:tcBorders>
              <w:top w:val="single" w:sz="12" w:space="0" w:color="auto"/>
              <w:bottom w:val="single" w:sz="12" w:space="0" w:color="auto"/>
            </w:tcBorders>
            <w:vAlign w:val="center"/>
          </w:tcPr>
          <w:p w:rsidR="00F14BDC" w:rsidRPr="00F14BDC" w:rsidRDefault="00F14BDC" w:rsidP="00045DC6">
            <w:pPr>
              <w:widowControl w:val="0"/>
              <w:spacing w:line="276" w:lineRule="auto"/>
              <w:rPr>
                <w:i/>
                <w:sz w:val="22"/>
                <w:szCs w:val="22"/>
              </w:rPr>
            </w:pPr>
            <w:r w:rsidRPr="00F14BDC">
              <w:rPr>
                <w:i/>
                <w:sz w:val="22"/>
                <w:szCs w:val="22"/>
              </w:rPr>
              <w:t>t</w:t>
            </w:r>
          </w:p>
        </w:tc>
        <w:tc>
          <w:tcPr>
            <w:tcW w:w="823" w:type="dxa"/>
            <w:tcBorders>
              <w:top w:val="single" w:sz="12" w:space="0" w:color="auto"/>
              <w:bottom w:val="single" w:sz="12" w:space="0" w:color="auto"/>
            </w:tcBorders>
            <w:vAlign w:val="center"/>
          </w:tcPr>
          <w:p w:rsidR="00F14BDC" w:rsidRPr="00F14BDC" w:rsidRDefault="00F14BDC" w:rsidP="00045DC6">
            <w:pPr>
              <w:widowControl w:val="0"/>
              <w:spacing w:line="276" w:lineRule="auto"/>
              <w:rPr>
                <w:i/>
                <w:sz w:val="22"/>
                <w:szCs w:val="22"/>
              </w:rPr>
            </w:pPr>
            <w:r w:rsidRPr="00F14BDC">
              <w:rPr>
                <w:i/>
                <w:sz w:val="22"/>
                <w:szCs w:val="22"/>
              </w:rPr>
              <w:t>sr</w:t>
            </w:r>
            <w:r w:rsidRPr="00F14BDC">
              <w:rPr>
                <w:i/>
                <w:sz w:val="22"/>
                <w:szCs w:val="22"/>
                <w:vertAlign w:val="superscript"/>
              </w:rPr>
              <w:t>2</w:t>
            </w:r>
          </w:p>
        </w:tc>
        <w:tc>
          <w:tcPr>
            <w:tcW w:w="822" w:type="dxa"/>
            <w:tcBorders>
              <w:top w:val="single" w:sz="12" w:space="0" w:color="auto"/>
              <w:bottom w:val="single" w:sz="12" w:space="0" w:color="auto"/>
            </w:tcBorders>
            <w:vAlign w:val="center"/>
          </w:tcPr>
          <w:p w:rsidR="00F14BDC" w:rsidRPr="00F14BDC" w:rsidRDefault="00F14BDC" w:rsidP="00045DC6">
            <w:pPr>
              <w:widowControl w:val="0"/>
              <w:spacing w:line="276" w:lineRule="auto"/>
              <w:rPr>
                <w:i/>
                <w:sz w:val="22"/>
                <w:szCs w:val="22"/>
              </w:rPr>
            </w:pPr>
            <w:r w:rsidRPr="00F14BDC">
              <w:rPr>
                <w:i/>
                <w:sz w:val="22"/>
                <w:szCs w:val="22"/>
              </w:rPr>
              <w:t>R</w:t>
            </w:r>
            <w:r w:rsidRPr="00F14BDC">
              <w:rPr>
                <w:i/>
                <w:sz w:val="22"/>
                <w:szCs w:val="22"/>
                <w:vertAlign w:val="superscript"/>
              </w:rPr>
              <w:t>2</w:t>
            </w:r>
          </w:p>
        </w:tc>
        <w:tc>
          <w:tcPr>
            <w:tcW w:w="823" w:type="dxa"/>
            <w:tcBorders>
              <w:top w:val="single" w:sz="12" w:space="0" w:color="auto"/>
            </w:tcBorders>
            <w:vAlign w:val="center"/>
          </w:tcPr>
          <w:p w:rsidR="00F14BDC" w:rsidRPr="00F14BDC" w:rsidRDefault="00F14BDC" w:rsidP="00045DC6">
            <w:pPr>
              <w:widowControl w:val="0"/>
              <w:spacing w:line="276" w:lineRule="auto"/>
              <w:rPr>
                <w:i/>
                <w:sz w:val="22"/>
                <w:szCs w:val="22"/>
              </w:rPr>
            </w:pPr>
            <w:r w:rsidRPr="00F14BDC">
              <w:rPr>
                <w:i/>
                <w:sz w:val="22"/>
                <w:szCs w:val="22"/>
              </w:rPr>
              <w:t>AdjR</w:t>
            </w:r>
            <w:r w:rsidRPr="00F14BDC">
              <w:rPr>
                <w:i/>
                <w:sz w:val="22"/>
                <w:szCs w:val="22"/>
                <w:vertAlign w:val="superscript"/>
              </w:rPr>
              <w:t>2</w:t>
            </w:r>
          </w:p>
        </w:tc>
        <w:tc>
          <w:tcPr>
            <w:tcW w:w="822" w:type="dxa"/>
            <w:tcBorders>
              <w:top w:val="single" w:sz="12" w:space="0" w:color="auto"/>
            </w:tcBorders>
            <w:vAlign w:val="center"/>
          </w:tcPr>
          <w:p w:rsidR="00F14BDC" w:rsidRPr="00F14BDC" w:rsidRDefault="00F14BDC" w:rsidP="00045DC6">
            <w:pPr>
              <w:widowControl w:val="0"/>
              <w:spacing w:line="276" w:lineRule="auto"/>
              <w:rPr>
                <w:i/>
                <w:sz w:val="22"/>
                <w:szCs w:val="22"/>
                <w:vertAlign w:val="superscript"/>
              </w:rPr>
            </w:pPr>
            <w:r w:rsidRPr="00F14BDC">
              <w:rPr>
                <w:sz w:val="22"/>
              </w:rPr>
              <w:t>∆</w:t>
            </w:r>
            <w:r w:rsidRPr="00F14BDC">
              <w:rPr>
                <w:i/>
                <w:sz w:val="22"/>
                <w:szCs w:val="22"/>
              </w:rPr>
              <w:t>R</w:t>
            </w:r>
            <w:r w:rsidR="00006219" w:rsidRPr="00006219">
              <w:rPr>
                <w:i/>
                <w:sz w:val="22"/>
                <w:szCs w:val="22"/>
                <w:vertAlign w:val="superscript"/>
              </w:rPr>
              <w:t>2</w:t>
            </w:r>
          </w:p>
        </w:tc>
        <w:tc>
          <w:tcPr>
            <w:tcW w:w="823" w:type="dxa"/>
            <w:tcBorders>
              <w:top w:val="single" w:sz="12" w:space="0" w:color="auto"/>
            </w:tcBorders>
            <w:vAlign w:val="center"/>
          </w:tcPr>
          <w:p w:rsidR="00F14BDC" w:rsidRPr="00F14BDC" w:rsidRDefault="00F14BDC" w:rsidP="00045DC6">
            <w:pPr>
              <w:widowControl w:val="0"/>
              <w:spacing w:line="276" w:lineRule="auto"/>
              <w:rPr>
                <w:i/>
                <w:sz w:val="22"/>
                <w:szCs w:val="22"/>
              </w:rPr>
            </w:pPr>
            <w:r w:rsidRPr="00F14BDC">
              <w:rPr>
                <w:i/>
                <w:sz w:val="22"/>
                <w:szCs w:val="22"/>
              </w:rPr>
              <w:t>df</w:t>
            </w:r>
          </w:p>
        </w:tc>
        <w:tc>
          <w:tcPr>
            <w:tcW w:w="823" w:type="dxa"/>
            <w:tcBorders>
              <w:top w:val="single" w:sz="12" w:space="0" w:color="auto"/>
            </w:tcBorders>
            <w:vAlign w:val="center"/>
          </w:tcPr>
          <w:p w:rsidR="00F14BDC" w:rsidRPr="00F14BDC" w:rsidRDefault="00F14BDC" w:rsidP="00045DC6">
            <w:pPr>
              <w:widowControl w:val="0"/>
              <w:spacing w:line="276" w:lineRule="auto"/>
              <w:rPr>
                <w:i/>
                <w:sz w:val="22"/>
                <w:szCs w:val="22"/>
              </w:rPr>
            </w:pPr>
            <w:r w:rsidRPr="00F14BDC">
              <w:rPr>
                <w:sz w:val="22"/>
              </w:rPr>
              <w:t>∆F</w:t>
            </w:r>
          </w:p>
        </w:tc>
      </w:tr>
      <w:tr w:rsidR="00F14BDC" w:rsidRPr="003F1CD1" w:rsidTr="00597978">
        <w:trPr>
          <w:trHeight w:val="878"/>
          <w:jc w:val="center"/>
        </w:trPr>
        <w:tc>
          <w:tcPr>
            <w:tcW w:w="1825" w:type="dxa"/>
            <w:tcBorders>
              <w:top w:val="single" w:sz="12" w:space="0" w:color="auto"/>
            </w:tcBorders>
          </w:tcPr>
          <w:p w:rsidR="00F14BDC" w:rsidRPr="00F14BDC" w:rsidRDefault="00F14BDC" w:rsidP="00293696">
            <w:pPr>
              <w:widowControl w:val="0"/>
              <w:spacing w:line="360" w:lineRule="auto"/>
              <w:rPr>
                <w:sz w:val="20"/>
                <w:szCs w:val="20"/>
              </w:rPr>
            </w:pPr>
            <w:r w:rsidRPr="00F14BDC">
              <w:rPr>
                <w:sz w:val="20"/>
                <w:szCs w:val="20"/>
              </w:rPr>
              <w:t>Step 1</w:t>
            </w:r>
          </w:p>
          <w:p w:rsidR="00F14BDC" w:rsidRPr="00F14BDC" w:rsidRDefault="00F14BDC" w:rsidP="00293696">
            <w:pPr>
              <w:widowControl w:val="0"/>
              <w:spacing w:line="360" w:lineRule="auto"/>
              <w:rPr>
                <w:sz w:val="20"/>
                <w:szCs w:val="20"/>
              </w:rPr>
            </w:pPr>
            <w:r w:rsidRPr="00F14BDC">
              <w:rPr>
                <w:sz w:val="20"/>
                <w:szCs w:val="20"/>
              </w:rPr>
              <w:t xml:space="preserve">   BMI</w:t>
            </w:r>
          </w:p>
        </w:tc>
        <w:tc>
          <w:tcPr>
            <w:tcW w:w="822" w:type="dxa"/>
            <w:tcBorders>
              <w:top w:val="single" w:sz="12" w:space="0" w:color="auto"/>
            </w:tcBorders>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-.09</w:t>
            </w:r>
          </w:p>
        </w:tc>
        <w:tc>
          <w:tcPr>
            <w:tcW w:w="823" w:type="dxa"/>
            <w:tcBorders>
              <w:top w:val="single" w:sz="12" w:space="0" w:color="auto"/>
            </w:tcBorders>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-.20</w:t>
            </w:r>
          </w:p>
        </w:tc>
        <w:tc>
          <w:tcPr>
            <w:tcW w:w="822" w:type="dxa"/>
            <w:tcBorders>
              <w:top w:val="single" w:sz="12" w:space="0" w:color="auto"/>
            </w:tcBorders>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-2.95</w:t>
            </w:r>
            <w:r w:rsidRPr="00F14BDC">
              <w:rPr>
                <w:sz w:val="14"/>
                <w:szCs w:val="20"/>
              </w:rPr>
              <w:t>**</w:t>
            </w:r>
          </w:p>
        </w:tc>
        <w:tc>
          <w:tcPr>
            <w:tcW w:w="823" w:type="dxa"/>
            <w:tcBorders>
              <w:top w:val="single" w:sz="12" w:space="0" w:color="auto"/>
            </w:tcBorders>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.04</w:t>
            </w:r>
          </w:p>
        </w:tc>
        <w:tc>
          <w:tcPr>
            <w:tcW w:w="822" w:type="dxa"/>
            <w:tcBorders>
              <w:top w:val="single" w:sz="12" w:space="0" w:color="auto"/>
            </w:tcBorders>
          </w:tcPr>
          <w:p w:rsidR="00F14BDC" w:rsidRPr="00F14BDC" w:rsidRDefault="00F14BDC" w:rsidP="00293696">
            <w:pPr>
              <w:widowControl w:val="0"/>
              <w:spacing w:line="360" w:lineRule="auto"/>
              <w:rPr>
                <w:sz w:val="20"/>
                <w:szCs w:val="20"/>
              </w:rPr>
            </w:pPr>
            <w:r w:rsidRPr="00F14BDC">
              <w:rPr>
                <w:sz w:val="20"/>
                <w:szCs w:val="20"/>
              </w:rPr>
              <w:t>.04</w:t>
            </w:r>
          </w:p>
          <w:p w:rsidR="00F14BDC" w:rsidRPr="00F14BDC" w:rsidRDefault="00F14BDC" w:rsidP="00293696">
            <w:pPr>
              <w:widowControl w:val="0"/>
              <w:spacing w:line="360" w:lineRule="auto"/>
              <w:rPr>
                <w:sz w:val="20"/>
                <w:szCs w:val="20"/>
              </w:rPr>
            </w:pPr>
          </w:p>
        </w:tc>
        <w:tc>
          <w:tcPr>
            <w:tcW w:w="823" w:type="dxa"/>
            <w:tcBorders>
              <w:top w:val="single" w:sz="12" w:space="0" w:color="auto"/>
            </w:tcBorders>
          </w:tcPr>
          <w:p w:rsidR="00F14BDC" w:rsidRPr="00F14BDC" w:rsidRDefault="00F14BDC" w:rsidP="00293696">
            <w:pPr>
              <w:widowControl w:val="0"/>
              <w:spacing w:line="360" w:lineRule="auto"/>
              <w:rPr>
                <w:sz w:val="20"/>
                <w:szCs w:val="20"/>
              </w:rPr>
            </w:pPr>
            <w:r w:rsidRPr="00F14BDC">
              <w:rPr>
                <w:sz w:val="20"/>
                <w:szCs w:val="20"/>
              </w:rPr>
              <w:t>.03</w:t>
            </w:r>
          </w:p>
        </w:tc>
        <w:tc>
          <w:tcPr>
            <w:tcW w:w="822" w:type="dxa"/>
            <w:tcBorders>
              <w:top w:val="single" w:sz="12" w:space="0" w:color="auto"/>
            </w:tcBorders>
          </w:tcPr>
          <w:p w:rsidR="00F14BDC" w:rsidRPr="00F14BDC" w:rsidRDefault="00F14BDC" w:rsidP="00293696">
            <w:pPr>
              <w:widowControl w:val="0"/>
              <w:spacing w:line="360" w:lineRule="auto"/>
              <w:rPr>
                <w:sz w:val="20"/>
                <w:szCs w:val="20"/>
              </w:rPr>
            </w:pPr>
            <w:r w:rsidRPr="00F14BDC">
              <w:rPr>
                <w:sz w:val="20"/>
                <w:szCs w:val="20"/>
              </w:rPr>
              <w:t>.04</w:t>
            </w:r>
          </w:p>
        </w:tc>
        <w:tc>
          <w:tcPr>
            <w:tcW w:w="823" w:type="dxa"/>
            <w:tcBorders>
              <w:top w:val="single" w:sz="12" w:space="0" w:color="auto"/>
            </w:tcBorders>
          </w:tcPr>
          <w:p w:rsidR="00F14BDC" w:rsidRPr="00F14BDC" w:rsidRDefault="00F14BDC" w:rsidP="00293696">
            <w:pPr>
              <w:widowControl w:val="0"/>
              <w:spacing w:line="360" w:lineRule="auto"/>
              <w:rPr>
                <w:sz w:val="20"/>
                <w:szCs w:val="20"/>
              </w:rPr>
            </w:pPr>
            <w:r w:rsidRPr="00F14BDC">
              <w:rPr>
                <w:sz w:val="20"/>
                <w:szCs w:val="20"/>
              </w:rPr>
              <w:t>1,164</w:t>
            </w:r>
          </w:p>
        </w:tc>
        <w:tc>
          <w:tcPr>
            <w:tcW w:w="823" w:type="dxa"/>
            <w:tcBorders>
              <w:top w:val="single" w:sz="12" w:space="0" w:color="auto"/>
            </w:tcBorders>
          </w:tcPr>
          <w:p w:rsidR="00F14BDC" w:rsidRPr="00F14BDC" w:rsidRDefault="00F14BDC" w:rsidP="00293696">
            <w:pPr>
              <w:widowControl w:val="0"/>
              <w:spacing w:line="360" w:lineRule="auto"/>
              <w:rPr>
                <w:sz w:val="20"/>
                <w:szCs w:val="20"/>
              </w:rPr>
            </w:pPr>
            <w:r w:rsidRPr="00F14BDC">
              <w:rPr>
                <w:sz w:val="20"/>
                <w:szCs w:val="20"/>
              </w:rPr>
              <w:t>6.12</w:t>
            </w:r>
            <w:r w:rsidRPr="00F14BDC">
              <w:rPr>
                <w:sz w:val="14"/>
                <w:szCs w:val="20"/>
              </w:rPr>
              <w:t>*</w:t>
            </w:r>
          </w:p>
        </w:tc>
      </w:tr>
      <w:tr w:rsidR="00F14BDC" w:rsidRPr="003F1CD1" w:rsidTr="00597978">
        <w:trPr>
          <w:trHeight w:val="878"/>
          <w:jc w:val="center"/>
        </w:trPr>
        <w:tc>
          <w:tcPr>
            <w:tcW w:w="1825" w:type="dxa"/>
          </w:tcPr>
          <w:p w:rsidR="00F14BDC" w:rsidRPr="00F14BDC" w:rsidRDefault="00F14BDC" w:rsidP="00293696">
            <w:pPr>
              <w:widowControl w:val="0"/>
              <w:spacing w:line="360" w:lineRule="auto"/>
              <w:rPr>
                <w:sz w:val="20"/>
                <w:szCs w:val="20"/>
              </w:rPr>
            </w:pPr>
            <w:r w:rsidRPr="00F14BDC">
              <w:rPr>
                <w:sz w:val="20"/>
                <w:szCs w:val="20"/>
              </w:rPr>
              <w:t>Step 2</w:t>
            </w:r>
          </w:p>
          <w:p w:rsidR="00F14BDC" w:rsidRPr="00F14BDC" w:rsidRDefault="00F14BDC" w:rsidP="00293696">
            <w:pPr>
              <w:widowControl w:val="0"/>
              <w:spacing w:line="360" w:lineRule="auto"/>
              <w:rPr>
                <w:sz w:val="20"/>
                <w:szCs w:val="20"/>
              </w:rPr>
            </w:pPr>
            <w:r w:rsidRPr="00F14BDC">
              <w:rPr>
                <w:sz w:val="20"/>
                <w:szCs w:val="20"/>
              </w:rPr>
              <w:t xml:space="preserve">   Average vs. Control    </w:t>
            </w:r>
          </w:p>
          <w:p w:rsidR="00F14BDC" w:rsidRPr="00F14BDC" w:rsidRDefault="00F14BDC" w:rsidP="00293696">
            <w:pPr>
              <w:widowControl w:val="0"/>
              <w:spacing w:line="360" w:lineRule="auto"/>
              <w:rPr>
                <w:sz w:val="20"/>
                <w:szCs w:val="20"/>
              </w:rPr>
            </w:pPr>
            <w:r w:rsidRPr="00F14BDC">
              <w:rPr>
                <w:sz w:val="20"/>
                <w:szCs w:val="20"/>
              </w:rPr>
              <w:t xml:space="preserve">   Contrast (ACC)</w:t>
            </w:r>
          </w:p>
        </w:tc>
        <w:tc>
          <w:tcPr>
            <w:tcW w:w="822" w:type="dxa"/>
          </w:tcPr>
          <w:p w:rsidR="00F14BDC" w:rsidRPr="00F14BDC" w:rsidRDefault="00F14BDC" w:rsidP="00293696">
            <w:pPr>
              <w:widowControl w:val="0"/>
              <w:spacing w:line="360" w:lineRule="auto"/>
              <w:rPr>
                <w:sz w:val="20"/>
                <w:szCs w:val="20"/>
              </w:rPr>
            </w:pPr>
            <w:r w:rsidRPr="00F14BDC">
              <w:rPr>
                <w:sz w:val="20"/>
                <w:szCs w:val="20"/>
              </w:rPr>
              <w:t xml:space="preserve"> </w:t>
            </w:r>
          </w:p>
          <w:p w:rsidR="00F14BDC" w:rsidRPr="00F14BDC" w:rsidRDefault="00F14BDC" w:rsidP="00293696">
            <w:pPr>
              <w:widowControl w:val="0"/>
              <w:spacing w:line="360" w:lineRule="auto"/>
              <w:rPr>
                <w:sz w:val="20"/>
                <w:szCs w:val="20"/>
              </w:rPr>
            </w:pPr>
            <w:r w:rsidRPr="00F14BDC">
              <w:rPr>
                <w:sz w:val="20"/>
                <w:szCs w:val="20"/>
              </w:rPr>
              <w:t>-.80</w:t>
            </w:r>
          </w:p>
        </w:tc>
        <w:tc>
          <w:tcPr>
            <w:tcW w:w="823" w:type="dxa"/>
          </w:tcPr>
          <w:p w:rsidR="00F14BDC" w:rsidRPr="00F14BDC" w:rsidRDefault="00F14BDC" w:rsidP="00293696">
            <w:pPr>
              <w:widowControl w:val="0"/>
              <w:spacing w:line="360" w:lineRule="auto"/>
              <w:rPr>
                <w:sz w:val="20"/>
                <w:szCs w:val="20"/>
              </w:rPr>
            </w:pPr>
            <w:r w:rsidRPr="00F14BDC">
              <w:rPr>
                <w:sz w:val="20"/>
                <w:szCs w:val="20"/>
              </w:rPr>
              <w:t xml:space="preserve"> </w:t>
            </w:r>
          </w:p>
          <w:p w:rsidR="00F14BDC" w:rsidRPr="00F14BDC" w:rsidRDefault="00F14BDC" w:rsidP="00293696">
            <w:pPr>
              <w:widowControl w:val="0"/>
              <w:spacing w:line="360" w:lineRule="auto"/>
              <w:rPr>
                <w:sz w:val="20"/>
                <w:szCs w:val="20"/>
              </w:rPr>
            </w:pPr>
            <w:r w:rsidRPr="00F14BDC">
              <w:rPr>
                <w:sz w:val="20"/>
                <w:szCs w:val="20"/>
              </w:rPr>
              <w:t>-.27</w:t>
            </w:r>
          </w:p>
        </w:tc>
        <w:tc>
          <w:tcPr>
            <w:tcW w:w="822" w:type="dxa"/>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-3.27</w:t>
            </w:r>
            <w:r w:rsidRPr="00F14BDC">
              <w:rPr>
                <w:sz w:val="14"/>
                <w:szCs w:val="20"/>
              </w:rPr>
              <w:t>***</w:t>
            </w:r>
          </w:p>
        </w:tc>
        <w:tc>
          <w:tcPr>
            <w:tcW w:w="823" w:type="dxa"/>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.05</w:t>
            </w:r>
          </w:p>
        </w:tc>
        <w:tc>
          <w:tcPr>
            <w:tcW w:w="822" w:type="dxa"/>
          </w:tcPr>
          <w:p w:rsidR="00F14BDC" w:rsidRPr="00F14BDC" w:rsidRDefault="00F14BDC" w:rsidP="00293696">
            <w:pPr>
              <w:widowControl w:val="0"/>
              <w:spacing w:line="360" w:lineRule="auto"/>
              <w:rPr>
                <w:sz w:val="20"/>
                <w:szCs w:val="20"/>
              </w:rPr>
            </w:pPr>
            <w:r w:rsidRPr="00F14BDC">
              <w:rPr>
                <w:sz w:val="20"/>
                <w:szCs w:val="20"/>
              </w:rPr>
              <w:t>.15</w:t>
            </w:r>
          </w:p>
          <w:p w:rsidR="00F14BDC" w:rsidRPr="00F14BDC" w:rsidRDefault="00F14BDC" w:rsidP="00293696">
            <w:pPr>
              <w:widowControl w:val="0"/>
              <w:spacing w:line="360" w:lineRule="auto"/>
              <w:rPr>
                <w:sz w:val="20"/>
                <w:szCs w:val="20"/>
              </w:rPr>
            </w:pPr>
          </w:p>
        </w:tc>
        <w:tc>
          <w:tcPr>
            <w:tcW w:w="823" w:type="dxa"/>
          </w:tcPr>
          <w:p w:rsidR="00F14BDC" w:rsidRPr="00F14BDC" w:rsidRDefault="00F14BDC" w:rsidP="00293696">
            <w:pPr>
              <w:widowControl w:val="0"/>
              <w:spacing w:line="360" w:lineRule="auto"/>
              <w:rPr>
                <w:sz w:val="20"/>
                <w:szCs w:val="20"/>
              </w:rPr>
            </w:pPr>
            <w:r w:rsidRPr="00F14BDC">
              <w:rPr>
                <w:sz w:val="20"/>
                <w:szCs w:val="20"/>
              </w:rPr>
              <w:t>.13</w:t>
            </w:r>
          </w:p>
        </w:tc>
        <w:tc>
          <w:tcPr>
            <w:tcW w:w="822" w:type="dxa"/>
          </w:tcPr>
          <w:p w:rsidR="00F14BDC" w:rsidRPr="00F14BDC" w:rsidRDefault="00F14BDC" w:rsidP="00293696">
            <w:pPr>
              <w:widowControl w:val="0"/>
              <w:spacing w:line="360" w:lineRule="auto"/>
              <w:rPr>
                <w:sz w:val="20"/>
                <w:szCs w:val="20"/>
              </w:rPr>
            </w:pPr>
            <w:r w:rsidRPr="00F14BDC">
              <w:rPr>
                <w:sz w:val="20"/>
                <w:szCs w:val="20"/>
              </w:rPr>
              <w:t>.11</w:t>
            </w:r>
          </w:p>
        </w:tc>
        <w:tc>
          <w:tcPr>
            <w:tcW w:w="823" w:type="dxa"/>
          </w:tcPr>
          <w:p w:rsidR="00F14BDC" w:rsidRPr="00F14BDC" w:rsidRDefault="00F14BDC" w:rsidP="00293696">
            <w:pPr>
              <w:widowControl w:val="0"/>
              <w:spacing w:line="360" w:lineRule="auto"/>
              <w:rPr>
                <w:sz w:val="20"/>
                <w:szCs w:val="20"/>
              </w:rPr>
            </w:pPr>
            <w:r w:rsidRPr="00F14BDC">
              <w:rPr>
                <w:sz w:val="20"/>
                <w:szCs w:val="20"/>
              </w:rPr>
              <w:t>2, 162</w:t>
            </w:r>
          </w:p>
        </w:tc>
        <w:tc>
          <w:tcPr>
            <w:tcW w:w="823" w:type="dxa"/>
          </w:tcPr>
          <w:p w:rsidR="00F14BDC" w:rsidRPr="00F14BDC" w:rsidRDefault="00F14BDC" w:rsidP="00293696">
            <w:pPr>
              <w:widowControl w:val="0"/>
              <w:spacing w:line="360" w:lineRule="auto"/>
              <w:rPr>
                <w:sz w:val="20"/>
                <w:szCs w:val="20"/>
              </w:rPr>
            </w:pPr>
            <w:r w:rsidRPr="00F14BDC">
              <w:rPr>
                <w:sz w:val="20"/>
                <w:szCs w:val="20"/>
              </w:rPr>
              <w:t>10.55</w:t>
            </w:r>
            <w:r w:rsidRPr="00F14BDC">
              <w:rPr>
                <w:sz w:val="14"/>
                <w:szCs w:val="20"/>
              </w:rPr>
              <w:t>***</w:t>
            </w:r>
          </w:p>
        </w:tc>
      </w:tr>
      <w:tr w:rsidR="00F14BDC" w:rsidRPr="003F1CD1" w:rsidTr="00597978">
        <w:trPr>
          <w:trHeight w:val="395"/>
          <w:jc w:val="center"/>
        </w:trPr>
        <w:tc>
          <w:tcPr>
            <w:tcW w:w="1825" w:type="dxa"/>
          </w:tcPr>
          <w:p w:rsidR="00F14BDC" w:rsidRPr="00F14BDC" w:rsidRDefault="00F14BDC" w:rsidP="00293696">
            <w:pPr>
              <w:widowControl w:val="0"/>
              <w:spacing w:line="360" w:lineRule="auto"/>
              <w:rPr>
                <w:sz w:val="20"/>
                <w:szCs w:val="20"/>
              </w:rPr>
            </w:pPr>
            <w:r w:rsidRPr="00F14BDC">
              <w:rPr>
                <w:sz w:val="20"/>
                <w:szCs w:val="20"/>
              </w:rPr>
              <w:t xml:space="preserve">   Average vs. Thin </w:t>
            </w:r>
          </w:p>
          <w:p w:rsidR="00F14BDC" w:rsidRPr="00F14BDC" w:rsidRDefault="00F14BDC" w:rsidP="00293696">
            <w:pPr>
              <w:widowControl w:val="0"/>
              <w:spacing w:line="360" w:lineRule="auto"/>
              <w:rPr>
                <w:sz w:val="20"/>
                <w:szCs w:val="20"/>
              </w:rPr>
            </w:pPr>
            <w:r w:rsidRPr="00F14BDC">
              <w:rPr>
                <w:sz w:val="20"/>
                <w:szCs w:val="20"/>
              </w:rPr>
              <w:t xml:space="preserve">   Contrast (ATC)</w:t>
            </w:r>
          </w:p>
        </w:tc>
        <w:tc>
          <w:tcPr>
            <w:tcW w:w="822" w:type="dxa"/>
          </w:tcPr>
          <w:p w:rsidR="00F14BDC" w:rsidRPr="00F14BDC" w:rsidRDefault="00F14BDC" w:rsidP="00293696">
            <w:pPr>
              <w:widowControl w:val="0"/>
              <w:spacing w:line="360" w:lineRule="auto"/>
              <w:rPr>
                <w:sz w:val="20"/>
                <w:szCs w:val="20"/>
              </w:rPr>
            </w:pPr>
            <w:r w:rsidRPr="00F14BDC">
              <w:rPr>
                <w:sz w:val="20"/>
                <w:szCs w:val="20"/>
              </w:rPr>
              <w:t>-1.11</w:t>
            </w:r>
          </w:p>
        </w:tc>
        <w:tc>
          <w:tcPr>
            <w:tcW w:w="823" w:type="dxa"/>
          </w:tcPr>
          <w:p w:rsidR="00F14BDC" w:rsidRPr="00F14BDC" w:rsidRDefault="00F14BDC" w:rsidP="00293696">
            <w:pPr>
              <w:widowControl w:val="0"/>
              <w:spacing w:line="360" w:lineRule="auto"/>
              <w:rPr>
                <w:sz w:val="20"/>
                <w:szCs w:val="20"/>
              </w:rPr>
            </w:pPr>
            <w:r w:rsidRPr="00F14BDC">
              <w:rPr>
                <w:sz w:val="20"/>
                <w:szCs w:val="20"/>
              </w:rPr>
              <w:t>-.37</w:t>
            </w:r>
          </w:p>
        </w:tc>
        <w:tc>
          <w:tcPr>
            <w:tcW w:w="822" w:type="dxa"/>
          </w:tcPr>
          <w:p w:rsidR="00F14BDC" w:rsidRPr="00F14BDC" w:rsidRDefault="00F14BDC" w:rsidP="00293696">
            <w:pPr>
              <w:widowControl w:val="0"/>
              <w:spacing w:line="360" w:lineRule="auto"/>
              <w:rPr>
                <w:sz w:val="20"/>
                <w:szCs w:val="20"/>
              </w:rPr>
            </w:pPr>
            <w:r w:rsidRPr="00F14BDC">
              <w:rPr>
                <w:sz w:val="20"/>
                <w:szCs w:val="20"/>
              </w:rPr>
              <w:t>-4.59</w:t>
            </w:r>
            <w:r w:rsidRPr="00F14BDC">
              <w:rPr>
                <w:sz w:val="14"/>
                <w:szCs w:val="20"/>
              </w:rPr>
              <w:t>***</w:t>
            </w:r>
          </w:p>
        </w:tc>
        <w:tc>
          <w:tcPr>
            <w:tcW w:w="823" w:type="dxa"/>
          </w:tcPr>
          <w:p w:rsidR="00F14BDC" w:rsidRPr="00F14BDC" w:rsidRDefault="00F14BDC" w:rsidP="00293696">
            <w:pPr>
              <w:widowControl w:val="0"/>
              <w:spacing w:line="360" w:lineRule="auto"/>
              <w:rPr>
                <w:sz w:val="20"/>
                <w:szCs w:val="20"/>
              </w:rPr>
            </w:pPr>
            <w:r w:rsidRPr="00F14BDC">
              <w:rPr>
                <w:sz w:val="20"/>
                <w:szCs w:val="20"/>
              </w:rPr>
              <w:t>.10</w:t>
            </w:r>
          </w:p>
        </w:tc>
        <w:tc>
          <w:tcPr>
            <w:tcW w:w="822" w:type="dxa"/>
          </w:tcPr>
          <w:p w:rsidR="00F14BDC" w:rsidRPr="00F14BDC" w:rsidRDefault="00F14BDC" w:rsidP="00293696">
            <w:pPr>
              <w:widowControl w:val="0"/>
              <w:spacing w:line="360" w:lineRule="auto"/>
              <w:rPr>
                <w:sz w:val="20"/>
                <w:szCs w:val="20"/>
              </w:rPr>
            </w:pPr>
          </w:p>
        </w:tc>
        <w:tc>
          <w:tcPr>
            <w:tcW w:w="823" w:type="dxa"/>
          </w:tcPr>
          <w:p w:rsidR="00F14BDC" w:rsidRPr="00F14BDC" w:rsidRDefault="00F14BDC" w:rsidP="00293696">
            <w:pPr>
              <w:widowControl w:val="0"/>
              <w:spacing w:line="360" w:lineRule="auto"/>
              <w:rPr>
                <w:sz w:val="20"/>
                <w:szCs w:val="20"/>
              </w:rPr>
            </w:pPr>
          </w:p>
        </w:tc>
        <w:tc>
          <w:tcPr>
            <w:tcW w:w="822" w:type="dxa"/>
          </w:tcPr>
          <w:p w:rsidR="00F14BDC" w:rsidRPr="00F14BDC" w:rsidRDefault="00F14BDC" w:rsidP="00293696">
            <w:pPr>
              <w:widowControl w:val="0"/>
              <w:spacing w:line="360" w:lineRule="auto"/>
              <w:rPr>
                <w:sz w:val="20"/>
                <w:szCs w:val="20"/>
              </w:rPr>
            </w:pPr>
          </w:p>
        </w:tc>
        <w:tc>
          <w:tcPr>
            <w:tcW w:w="823" w:type="dxa"/>
          </w:tcPr>
          <w:p w:rsidR="00F14BDC" w:rsidRPr="00F14BDC" w:rsidRDefault="00F14BDC" w:rsidP="00293696">
            <w:pPr>
              <w:widowControl w:val="0"/>
              <w:spacing w:line="360" w:lineRule="auto"/>
              <w:rPr>
                <w:sz w:val="20"/>
                <w:szCs w:val="20"/>
              </w:rPr>
            </w:pPr>
          </w:p>
        </w:tc>
        <w:tc>
          <w:tcPr>
            <w:tcW w:w="823" w:type="dxa"/>
          </w:tcPr>
          <w:p w:rsidR="00F14BDC" w:rsidRPr="00F14BDC" w:rsidRDefault="00F14BDC" w:rsidP="00293696">
            <w:pPr>
              <w:widowControl w:val="0"/>
              <w:spacing w:line="360" w:lineRule="auto"/>
              <w:rPr>
                <w:sz w:val="20"/>
                <w:szCs w:val="20"/>
              </w:rPr>
            </w:pPr>
          </w:p>
        </w:tc>
      </w:tr>
      <w:tr w:rsidR="00F14BDC" w:rsidRPr="003F1CD1" w:rsidTr="00597978">
        <w:trPr>
          <w:trHeight w:val="712"/>
          <w:jc w:val="center"/>
        </w:trPr>
        <w:tc>
          <w:tcPr>
            <w:tcW w:w="1825" w:type="dxa"/>
          </w:tcPr>
          <w:p w:rsidR="00F14BDC" w:rsidRPr="00F14BDC" w:rsidRDefault="00F14BDC" w:rsidP="00293696">
            <w:pPr>
              <w:widowControl w:val="0"/>
              <w:spacing w:line="360" w:lineRule="auto"/>
              <w:rPr>
                <w:sz w:val="20"/>
                <w:szCs w:val="20"/>
              </w:rPr>
            </w:pPr>
            <w:r w:rsidRPr="00F14BDC">
              <w:rPr>
                <w:sz w:val="20"/>
                <w:szCs w:val="20"/>
              </w:rPr>
              <w:t>Step 3</w:t>
            </w:r>
          </w:p>
          <w:p w:rsidR="00F14BDC" w:rsidRPr="00F14BDC" w:rsidRDefault="00F14BDC" w:rsidP="00293696">
            <w:pPr>
              <w:widowControl w:val="0"/>
              <w:spacing w:line="360" w:lineRule="auto"/>
              <w:rPr>
                <w:sz w:val="20"/>
                <w:szCs w:val="20"/>
              </w:rPr>
            </w:pPr>
            <w:r w:rsidRPr="00F14BDC">
              <w:rPr>
                <w:sz w:val="20"/>
                <w:szCs w:val="20"/>
              </w:rPr>
              <w:t xml:space="preserve">   Internalisation</w:t>
            </w:r>
          </w:p>
        </w:tc>
        <w:tc>
          <w:tcPr>
            <w:tcW w:w="822" w:type="dxa"/>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-.03</w:t>
            </w:r>
          </w:p>
        </w:tc>
        <w:tc>
          <w:tcPr>
            <w:tcW w:w="823" w:type="dxa"/>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-.02</w:t>
            </w:r>
          </w:p>
        </w:tc>
        <w:tc>
          <w:tcPr>
            <w:tcW w:w="822" w:type="dxa"/>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-.15</w:t>
            </w:r>
          </w:p>
        </w:tc>
        <w:tc>
          <w:tcPr>
            <w:tcW w:w="823" w:type="dxa"/>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.00</w:t>
            </w:r>
          </w:p>
        </w:tc>
        <w:tc>
          <w:tcPr>
            <w:tcW w:w="822" w:type="dxa"/>
          </w:tcPr>
          <w:p w:rsidR="00F14BDC" w:rsidRPr="00F14BDC" w:rsidRDefault="00F14BDC" w:rsidP="00293696">
            <w:pPr>
              <w:widowControl w:val="0"/>
              <w:spacing w:line="360" w:lineRule="auto"/>
              <w:rPr>
                <w:sz w:val="20"/>
                <w:szCs w:val="20"/>
              </w:rPr>
            </w:pPr>
            <w:r w:rsidRPr="00F14BDC">
              <w:rPr>
                <w:sz w:val="20"/>
                <w:szCs w:val="20"/>
              </w:rPr>
              <w:t>.25</w:t>
            </w:r>
          </w:p>
        </w:tc>
        <w:tc>
          <w:tcPr>
            <w:tcW w:w="823" w:type="dxa"/>
          </w:tcPr>
          <w:p w:rsidR="00F14BDC" w:rsidRPr="00F14BDC" w:rsidRDefault="00F14BDC" w:rsidP="00293696">
            <w:pPr>
              <w:widowControl w:val="0"/>
              <w:spacing w:line="360" w:lineRule="auto"/>
              <w:rPr>
                <w:sz w:val="20"/>
                <w:szCs w:val="20"/>
              </w:rPr>
            </w:pPr>
            <w:r w:rsidRPr="00F14BDC">
              <w:rPr>
                <w:sz w:val="20"/>
                <w:szCs w:val="20"/>
              </w:rPr>
              <w:t>.23</w:t>
            </w:r>
          </w:p>
          <w:p w:rsidR="00F14BDC" w:rsidRPr="00F14BDC" w:rsidRDefault="00F14BDC" w:rsidP="00293696">
            <w:pPr>
              <w:widowControl w:val="0"/>
              <w:spacing w:line="360" w:lineRule="auto"/>
              <w:rPr>
                <w:sz w:val="20"/>
                <w:szCs w:val="20"/>
              </w:rPr>
            </w:pPr>
          </w:p>
        </w:tc>
        <w:tc>
          <w:tcPr>
            <w:tcW w:w="822" w:type="dxa"/>
          </w:tcPr>
          <w:p w:rsidR="00F14BDC" w:rsidRPr="00F14BDC" w:rsidRDefault="00F14BDC" w:rsidP="00293696">
            <w:pPr>
              <w:widowControl w:val="0"/>
              <w:spacing w:line="360" w:lineRule="auto"/>
              <w:rPr>
                <w:sz w:val="20"/>
                <w:szCs w:val="20"/>
              </w:rPr>
            </w:pPr>
            <w:r w:rsidRPr="00F14BDC">
              <w:rPr>
                <w:sz w:val="20"/>
                <w:szCs w:val="20"/>
              </w:rPr>
              <w:t>.10</w:t>
            </w:r>
          </w:p>
          <w:p w:rsidR="00F14BDC" w:rsidRPr="00F14BDC" w:rsidRDefault="00F14BDC" w:rsidP="00293696">
            <w:pPr>
              <w:widowControl w:val="0"/>
              <w:spacing w:line="360" w:lineRule="auto"/>
              <w:rPr>
                <w:sz w:val="20"/>
                <w:szCs w:val="20"/>
              </w:rPr>
            </w:pPr>
            <w:r w:rsidRPr="00F14BDC">
              <w:rPr>
                <w:sz w:val="20"/>
                <w:szCs w:val="20"/>
              </w:rPr>
              <w:t>.</w:t>
            </w:r>
          </w:p>
        </w:tc>
        <w:tc>
          <w:tcPr>
            <w:tcW w:w="823" w:type="dxa"/>
          </w:tcPr>
          <w:p w:rsidR="00F14BDC" w:rsidRPr="00F14BDC" w:rsidRDefault="00F14BDC" w:rsidP="00293696">
            <w:pPr>
              <w:widowControl w:val="0"/>
              <w:spacing w:line="360" w:lineRule="auto"/>
              <w:rPr>
                <w:sz w:val="20"/>
                <w:szCs w:val="20"/>
              </w:rPr>
            </w:pPr>
            <w:r w:rsidRPr="00F14BDC">
              <w:rPr>
                <w:sz w:val="20"/>
                <w:szCs w:val="20"/>
              </w:rPr>
              <w:t>1, 161</w:t>
            </w:r>
          </w:p>
        </w:tc>
        <w:tc>
          <w:tcPr>
            <w:tcW w:w="823" w:type="dxa"/>
          </w:tcPr>
          <w:p w:rsidR="00F14BDC" w:rsidRPr="00F14BDC" w:rsidRDefault="00F14BDC" w:rsidP="00293696">
            <w:pPr>
              <w:widowControl w:val="0"/>
              <w:spacing w:line="360" w:lineRule="auto"/>
              <w:rPr>
                <w:sz w:val="20"/>
                <w:szCs w:val="20"/>
              </w:rPr>
            </w:pPr>
            <w:r w:rsidRPr="00F14BDC">
              <w:rPr>
                <w:sz w:val="20"/>
                <w:szCs w:val="20"/>
              </w:rPr>
              <w:t>20.83</w:t>
            </w:r>
            <w:r w:rsidRPr="00F14BDC">
              <w:rPr>
                <w:sz w:val="14"/>
                <w:szCs w:val="20"/>
              </w:rPr>
              <w:t>***</w:t>
            </w:r>
          </w:p>
        </w:tc>
      </w:tr>
      <w:tr w:rsidR="00F14BDC" w:rsidRPr="003F1CD1" w:rsidTr="005B17CD">
        <w:trPr>
          <w:trHeight w:val="1261"/>
          <w:jc w:val="center"/>
        </w:trPr>
        <w:tc>
          <w:tcPr>
            <w:tcW w:w="1825" w:type="dxa"/>
            <w:tcBorders>
              <w:bottom w:val="single" w:sz="12" w:space="0" w:color="auto"/>
            </w:tcBorders>
          </w:tcPr>
          <w:p w:rsidR="00F14BDC" w:rsidRPr="00F14BDC" w:rsidRDefault="00F14BDC" w:rsidP="00293696">
            <w:pPr>
              <w:widowControl w:val="0"/>
              <w:spacing w:line="360" w:lineRule="auto"/>
              <w:rPr>
                <w:sz w:val="20"/>
                <w:szCs w:val="20"/>
              </w:rPr>
            </w:pPr>
            <w:r w:rsidRPr="00F14BDC">
              <w:rPr>
                <w:sz w:val="20"/>
                <w:szCs w:val="20"/>
              </w:rPr>
              <w:t>Step 4</w:t>
            </w:r>
          </w:p>
          <w:p w:rsidR="00F14BDC" w:rsidRPr="00F14BDC" w:rsidRDefault="00F14BDC" w:rsidP="00293696">
            <w:pPr>
              <w:widowControl w:val="0"/>
              <w:spacing w:line="360" w:lineRule="auto"/>
              <w:rPr>
                <w:sz w:val="20"/>
                <w:szCs w:val="20"/>
              </w:rPr>
            </w:pPr>
            <w:r w:rsidRPr="00F14BDC">
              <w:rPr>
                <w:sz w:val="20"/>
                <w:szCs w:val="20"/>
              </w:rPr>
              <w:t xml:space="preserve">   ACC x </w:t>
            </w:r>
          </w:p>
          <w:p w:rsidR="00F14BDC" w:rsidRPr="00F14BDC" w:rsidRDefault="00F14BDC" w:rsidP="00293696">
            <w:pPr>
              <w:widowControl w:val="0"/>
              <w:spacing w:line="360" w:lineRule="auto"/>
              <w:rPr>
                <w:sz w:val="20"/>
                <w:szCs w:val="20"/>
              </w:rPr>
            </w:pPr>
            <w:r w:rsidRPr="00F14BDC">
              <w:rPr>
                <w:sz w:val="20"/>
                <w:szCs w:val="20"/>
              </w:rPr>
              <w:t xml:space="preserve">   Internalisation</w:t>
            </w:r>
          </w:p>
          <w:p w:rsidR="00F14BDC" w:rsidRPr="00F14BDC" w:rsidRDefault="00F14BDC" w:rsidP="00293696">
            <w:pPr>
              <w:widowControl w:val="0"/>
              <w:spacing w:line="360" w:lineRule="auto"/>
              <w:rPr>
                <w:sz w:val="20"/>
                <w:szCs w:val="20"/>
              </w:rPr>
            </w:pPr>
            <w:r w:rsidRPr="00F14BDC">
              <w:rPr>
                <w:sz w:val="20"/>
                <w:szCs w:val="20"/>
              </w:rPr>
              <w:t xml:space="preserve">   ATC x    </w:t>
            </w:r>
          </w:p>
          <w:p w:rsidR="00F14BDC" w:rsidRPr="00F14BDC" w:rsidRDefault="00F14BDC" w:rsidP="00293696">
            <w:pPr>
              <w:widowControl w:val="0"/>
              <w:spacing w:line="360" w:lineRule="auto"/>
              <w:rPr>
                <w:sz w:val="20"/>
                <w:szCs w:val="20"/>
              </w:rPr>
            </w:pPr>
            <w:r w:rsidRPr="00F14BDC">
              <w:rPr>
                <w:sz w:val="20"/>
                <w:szCs w:val="20"/>
              </w:rPr>
              <w:t xml:space="preserve">   Internalisation</w:t>
            </w:r>
          </w:p>
        </w:tc>
        <w:tc>
          <w:tcPr>
            <w:tcW w:w="822" w:type="dxa"/>
            <w:tcBorders>
              <w:bottom w:val="single" w:sz="12" w:space="0" w:color="auto"/>
            </w:tcBorders>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 xml:space="preserve"> -.53</w:t>
            </w:r>
          </w:p>
          <w:p w:rsidR="00F14BDC" w:rsidRPr="00F14BDC" w:rsidRDefault="00F14BDC" w:rsidP="00293696">
            <w:pPr>
              <w:widowControl w:val="0"/>
              <w:spacing w:line="360" w:lineRule="auto"/>
              <w:rPr>
                <w:sz w:val="20"/>
                <w:szCs w:val="20"/>
              </w:rPr>
            </w:pPr>
            <w:r w:rsidRPr="00F14BDC">
              <w:rPr>
                <w:sz w:val="20"/>
                <w:szCs w:val="20"/>
              </w:rPr>
              <w:t xml:space="preserve"> </w:t>
            </w:r>
          </w:p>
          <w:p w:rsidR="00F14BDC" w:rsidRPr="00F14BDC" w:rsidRDefault="00F14BDC" w:rsidP="00293696">
            <w:pPr>
              <w:widowControl w:val="0"/>
              <w:spacing w:line="360" w:lineRule="auto"/>
              <w:rPr>
                <w:sz w:val="20"/>
                <w:szCs w:val="20"/>
              </w:rPr>
            </w:pPr>
            <w:r w:rsidRPr="00F14BDC">
              <w:rPr>
                <w:sz w:val="20"/>
                <w:szCs w:val="20"/>
              </w:rPr>
              <w:t>-.74</w:t>
            </w:r>
          </w:p>
        </w:tc>
        <w:tc>
          <w:tcPr>
            <w:tcW w:w="823" w:type="dxa"/>
            <w:tcBorders>
              <w:bottom w:val="single" w:sz="12" w:space="0" w:color="auto"/>
            </w:tcBorders>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-.20</w:t>
            </w:r>
          </w:p>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-.30</w:t>
            </w:r>
          </w:p>
        </w:tc>
        <w:tc>
          <w:tcPr>
            <w:tcW w:w="822" w:type="dxa"/>
            <w:tcBorders>
              <w:bottom w:val="single" w:sz="12" w:space="0" w:color="auto"/>
            </w:tcBorders>
          </w:tcPr>
          <w:p w:rsidR="00F14BDC" w:rsidRP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sidRPr="00F14BDC">
              <w:rPr>
                <w:sz w:val="20"/>
                <w:szCs w:val="20"/>
              </w:rPr>
              <w:t xml:space="preserve"> </w:t>
            </w:r>
            <w:r w:rsidRPr="00C4223B">
              <w:rPr>
                <w:sz w:val="20"/>
                <w:szCs w:val="20"/>
              </w:rPr>
              <w:t>-1.98</w:t>
            </w:r>
            <w:r w:rsidRPr="00C4223B">
              <w:rPr>
                <w:sz w:val="14"/>
                <w:szCs w:val="20"/>
              </w:rPr>
              <w:t>*</w:t>
            </w:r>
          </w:p>
          <w:p w:rsidR="00F14BDC" w:rsidRPr="00F14BDC" w:rsidRDefault="00F14BDC" w:rsidP="00293696">
            <w:pPr>
              <w:widowControl w:val="0"/>
              <w:spacing w:line="360" w:lineRule="auto"/>
              <w:rPr>
                <w:sz w:val="20"/>
                <w:szCs w:val="20"/>
              </w:rPr>
            </w:pPr>
            <w:r w:rsidRPr="00F14BDC">
              <w:rPr>
                <w:sz w:val="20"/>
                <w:szCs w:val="20"/>
              </w:rPr>
              <w:t xml:space="preserve"> </w:t>
            </w:r>
          </w:p>
          <w:p w:rsidR="00F14BDC" w:rsidRPr="00F14BDC" w:rsidRDefault="00F14BDC" w:rsidP="00293696">
            <w:pPr>
              <w:widowControl w:val="0"/>
              <w:spacing w:line="360" w:lineRule="auto"/>
              <w:rPr>
                <w:sz w:val="20"/>
                <w:szCs w:val="20"/>
              </w:rPr>
            </w:pPr>
            <w:r w:rsidRPr="00F14BDC">
              <w:rPr>
                <w:sz w:val="20"/>
                <w:szCs w:val="20"/>
              </w:rPr>
              <w:t>-2.86</w:t>
            </w:r>
            <w:r w:rsidRPr="00F14BDC">
              <w:rPr>
                <w:sz w:val="14"/>
                <w:szCs w:val="20"/>
              </w:rPr>
              <w:t>**</w:t>
            </w:r>
          </w:p>
        </w:tc>
        <w:tc>
          <w:tcPr>
            <w:tcW w:w="823" w:type="dxa"/>
            <w:tcBorders>
              <w:bottom w:val="single" w:sz="12" w:space="0" w:color="auto"/>
            </w:tcBorders>
          </w:tcPr>
          <w:p w:rsidR="00F14BDC" w:rsidRPr="00F14BDC" w:rsidRDefault="00F14BDC" w:rsidP="00293696">
            <w:pPr>
              <w:widowControl w:val="0"/>
              <w:spacing w:line="360" w:lineRule="auto"/>
              <w:rPr>
                <w:sz w:val="20"/>
                <w:szCs w:val="20"/>
              </w:rPr>
            </w:pPr>
          </w:p>
          <w:p w:rsidR="00F14BDC" w:rsidRDefault="00F14BDC" w:rsidP="00293696">
            <w:pPr>
              <w:widowControl w:val="0"/>
              <w:spacing w:line="360" w:lineRule="auto"/>
              <w:rPr>
                <w:sz w:val="20"/>
                <w:szCs w:val="20"/>
              </w:rPr>
            </w:pPr>
            <w:r>
              <w:rPr>
                <w:sz w:val="20"/>
                <w:szCs w:val="20"/>
              </w:rPr>
              <w:t>.02</w:t>
            </w:r>
          </w:p>
          <w:p w:rsidR="00F14BDC" w:rsidRDefault="00F14BDC" w:rsidP="00293696">
            <w:pPr>
              <w:widowControl w:val="0"/>
              <w:spacing w:line="360" w:lineRule="auto"/>
              <w:rPr>
                <w:sz w:val="20"/>
                <w:szCs w:val="20"/>
              </w:rPr>
            </w:pPr>
          </w:p>
          <w:p w:rsidR="00F14BDC" w:rsidRPr="00F14BDC" w:rsidRDefault="00F14BDC" w:rsidP="00293696">
            <w:pPr>
              <w:widowControl w:val="0"/>
              <w:spacing w:line="360" w:lineRule="auto"/>
              <w:rPr>
                <w:sz w:val="20"/>
                <w:szCs w:val="20"/>
              </w:rPr>
            </w:pPr>
            <w:r>
              <w:rPr>
                <w:sz w:val="20"/>
                <w:szCs w:val="20"/>
              </w:rPr>
              <w:t>.04</w:t>
            </w:r>
          </w:p>
        </w:tc>
        <w:tc>
          <w:tcPr>
            <w:tcW w:w="822" w:type="dxa"/>
            <w:tcBorders>
              <w:bottom w:val="single" w:sz="12" w:space="0" w:color="auto"/>
            </w:tcBorders>
          </w:tcPr>
          <w:p w:rsidR="00F14BDC" w:rsidRPr="00F14BDC" w:rsidRDefault="00F14BDC" w:rsidP="00293696">
            <w:pPr>
              <w:widowControl w:val="0"/>
              <w:spacing w:line="360" w:lineRule="auto"/>
              <w:rPr>
                <w:sz w:val="20"/>
                <w:szCs w:val="20"/>
              </w:rPr>
            </w:pPr>
            <w:r w:rsidRPr="00F14BDC">
              <w:rPr>
                <w:sz w:val="20"/>
                <w:szCs w:val="20"/>
              </w:rPr>
              <w:t>.28</w:t>
            </w:r>
          </w:p>
          <w:p w:rsidR="00F14BDC" w:rsidRPr="00F14BDC" w:rsidRDefault="00F14BDC" w:rsidP="00293696">
            <w:pPr>
              <w:widowControl w:val="0"/>
              <w:spacing w:line="360" w:lineRule="auto"/>
              <w:rPr>
                <w:sz w:val="20"/>
                <w:szCs w:val="20"/>
              </w:rPr>
            </w:pPr>
          </w:p>
        </w:tc>
        <w:tc>
          <w:tcPr>
            <w:tcW w:w="823" w:type="dxa"/>
            <w:tcBorders>
              <w:bottom w:val="single" w:sz="12" w:space="0" w:color="auto"/>
            </w:tcBorders>
          </w:tcPr>
          <w:p w:rsidR="00F14BDC" w:rsidRPr="00F14BDC" w:rsidRDefault="00F14BDC" w:rsidP="00293696">
            <w:pPr>
              <w:widowControl w:val="0"/>
              <w:spacing w:line="360" w:lineRule="auto"/>
              <w:rPr>
                <w:sz w:val="20"/>
                <w:szCs w:val="20"/>
              </w:rPr>
            </w:pPr>
            <w:r w:rsidRPr="00F14BDC">
              <w:rPr>
                <w:sz w:val="20"/>
                <w:szCs w:val="20"/>
              </w:rPr>
              <w:t>.26</w:t>
            </w:r>
          </w:p>
          <w:p w:rsidR="00F14BDC" w:rsidRPr="00F14BDC" w:rsidRDefault="00F14BDC" w:rsidP="00293696">
            <w:pPr>
              <w:widowControl w:val="0"/>
              <w:spacing w:line="360" w:lineRule="auto"/>
              <w:rPr>
                <w:sz w:val="20"/>
                <w:szCs w:val="20"/>
              </w:rPr>
            </w:pPr>
          </w:p>
        </w:tc>
        <w:tc>
          <w:tcPr>
            <w:tcW w:w="822" w:type="dxa"/>
            <w:tcBorders>
              <w:bottom w:val="single" w:sz="12" w:space="0" w:color="auto"/>
            </w:tcBorders>
          </w:tcPr>
          <w:p w:rsidR="00F14BDC" w:rsidRPr="00F14BDC" w:rsidRDefault="00F14BDC" w:rsidP="00293696">
            <w:pPr>
              <w:widowControl w:val="0"/>
              <w:spacing w:line="360" w:lineRule="auto"/>
              <w:rPr>
                <w:sz w:val="20"/>
                <w:szCs w:val="20"/>
              </w:rPr>
            </w:pPr>
            <w:r w:rsidRPr="00F14BDC">
              <w:rPr>
                <w:sz w:val="20"/>
                <w:szCs w:val="20"/>
              </w:rPr>
              <w:t>.04</w:t>
            </w:r>
          </w:p>
          <w:p w:rsidR="00F14BDC" w:rsidRPr="00F14BDC" w:rsidRDefault="00F14BDC" w:rsidP="00293696">
            <w:pPr>
              <w:widowControl w:val="0"/>
              <w:spacing w:line="360" w:lineRule="auto"/>
              <w:rPr>
                <w:sz w:val="20"/>
                <w:szCs w:val="20"/>
              </w:rPr>
            </w:pPr>
          </w:p>
        </w:tc>
        <w:tc>
          <w:tcPr>
            <w:tcW w:w="823" w:type="dxa"/>
            <w:tcBorders>
              <w:bottom w:val="single" w:sz="12" w:space="0" w:color="auto"/>
            </w:tcBorders>
          </w:tcPr>
          <w:p w:rsidR="00F14BDC" w:rsidRPr="00F14BDC" w:rsidRDefault="00F14BDC" w:rsidP="00293696">
            <w:pPr>
              <w:widowControl w:val="0"/>
              <w:spacing w:line="360" w:lineRule="auto"/>
              <w:rPr>
                <w:sz w:val="20"/>
                <w:szCs w:val="20"/>
              </w:rPr>
            </w:pPr>
            <w:r w:rsidRPr="00F14BDC">
              <w:rPr>
                <w:sz w:val="20"/>
                <w:szCs w:val="20"/>
              </w:rPr>
              <w:t>2,159</w:t>
            </w:r>
          </w:p>
        </w:tc>
        <w:tc>
          <w:tcPr>
            <w:tcW w:w="823" w:type="dxa"/>
            <w:tcBorders>
              <w:bottom w:val="single" w:sz="12" w:space="0" w:color="auto"/>
            </w:tcBorders>
          </w:tcPr>
          <w:p w:rsidR="00F14BDC" w:rsidRPr="00F14BDC" w:rsidRDefault="00F14BDC" w:rsidP="00293696">
            <w:pPr>
              <w:widowControl w:val="0"/>
              <w:spacing w:line="360" w:lineRule="auto"/>
              <w:rPr>
                <w:sz w:val="20"/>
                <w:szCs w:val="20"/>
              </w:rPr>
            </w:pPr>
            <w:r w:rsidRPr="00F14BDC">
              <w:rPr>
                <w:sz w:val="20"/>
                <w:szCs w:val="20"/>
              </w:rPr>
              <w:t>4.22</w:t>
            </w:r>
            <w:r w:rsidRPr="00F14BDC">
              <w:rPr>
                <w:sz w:val="14"/>
                <w:szCs w:val="20"/>
              </w:rPr>
              <w:t>*</w:t>
            </w:r>
          </w:p>
        </w:tc>
      </w:tr>
    </w:tbl>
    <w:p w:rsidR="003F1CD1" w:rsidRPr="003F1CD1" w:rsidRDefault="00FC00BF" w:rsidP="00045DC6">
      <w:pPr>
        <w:widowControl w:val="0"/>
        <w:jc w:val="both"/>
        <w:rPr>
          <w:sz w:val="20"/>
          <w:szCs w:val="20"/>
        </w:rPr>
      </w:pPr>
      <w:r w:rsidRPr="00C4223B">
        <w:rPr>
          <w:sz w:val="14"/>
          <w:szCs w:val="20"/>
        </w:rPr>
        <w:t>*</w:t>
      </w:r>
      <w:r w:rsidR="00C4223B" w:rsidRPr="00C4223B">
        <w:rPr>
          <w:i/>
          <w:sz w:val="20"/>
          <w:szCs w:val="20"/>
        </w:rPr>
        <w:t xml:space="preserve"> </w:t>
      </w:r>
      <w:r w:rsidR="003F1CD1" w:rsidRPr="00C4223B">
        <w:rPr>
          <w:i/>
          <w:sz w:val="20"/>
          <w:szCs w:val="20"/>
        </w:rPr>
        <w:t>p</w:t>
      </w:r>
      <w:r w:rsidR="003F1CD1" w:rsidRPr="00C4223B">
        <w:rPr>
          <w:sz w:val="20"/>
          <w:szCs w:val="20"/>
        </w:rPr>
        <w:t>&lt;.05</w:t>
      </w:r>
      <w:r w:rsidR="005B17CD">
        <w:rPr>
          <w:sz w:val="20"/>
          <w:szCs w:val="20"/>
        </w:rPr>
        <w:t>,</w:t>
      </w:r>
      <w:r w:rsidR="003F1CD1" w:rsidRPr="003F1CD1">
        <w:rPr>
          <w:sz w:val="20"/>
          <w:szCs w:val="20"/>
        </w:rPr>
        <w:t xml:space="preserve"> </w:t>
      </w:r>
      <w:r w:rsidRPr="005A5B27">
        <w:rPr>
          <w:sz w:val="14"/>
          <w:szCs w:val="20"/>
        </w:rPr>
        <w:t>*</w:t>
      </w:r>
      <w:r w:rsidR="003F1CD1" w:rsidRPr="005A5B27">
        <w:rPr>
          <w:sz w:val="14"/>
          <w:szCs w:val="20"/>
        </w:rPr>
        <w:t>*</w:t>
      </w:r>
      <w:r w:rsidR="003F1CD1" w:rsidRPr="005A5B27">
        <w:rPr>
          <w:i/>
          <w:sz w:val="20"/>
          <w:szCs w:val="20"/>
        </w:rPr>
        <w:t>p</w:t>
      </w:r>
      <w:r w:rsidR="003F1CD1" w:rsidRPr="003F1CD1">
        <w:rPr>
          <w:sz w:val="20"/>
          <w:szCs w:val="20"/>
        </w:rPr>
        <w:t>&lt;.01</w:t>
      </w:r>
      <w:r w:rsidR="005B17CD">
        <w:rPr>
          <w:sz w:val="20"/>
          <w:szCs w:val="20"/>
        </w:rPr>
        <w:t>,</w:t>
      </w:r>
      <w:r w:rsidR="003F1CD1" w:rsidRPr="005A5B27">
        <w:rPr>
          <w:sz w:val="14"/>
          <w:szCs w:val="20"/>
        </w:rPr>
        <w:t xml:space="preserve"> *</w:t>
      </w:r>
      <w:r w:rsidRPr="005A5B27">
        <w:rPr>
          <w:sz w:val="14"/>
          <w:szCs w:val="20"/>
        </w:rPr>
        <w:t>*</w:t>
      </w:r>
      <w:r w:rsidR="003F1CD1" w:rsidRPr="005A5B27">
        <w:rPr>
          <w:sz w:val="14"/>
          <w:szCs w:val="20"/>
        </w:rPr>
        <w:t>*</w:t>
      </w:r>
      <w:r w:rsidR="003F1CD1" w:rsidRPr="005A5B27">
        <w:rPr>
          <w:i/>
          <w:sz w:val="20"/>
          <w:szCs w:val="20"/>
        </w:rPr>
        <w:t>p</w:t>
      </w:r>
      <w:r w:rsidR="003F1CD1" w:rsidRPr="003F1CD1">
        <w:rPr>
          <w:sz w:val="20"/>
          <w:szCs w:val="20"/>
        </w:rPr>
        <w:t>&lt;.001.</w:t>
      </w:r>
      <w:r w:rsidR="00045DC6">
        <w:rPr>
          <w:sz w:val="20"/>
          <w:szCs w:val="20"/>
        </w:rPr>
        <w:t xml:space="preserve">. </w:t>
      </w:r>
      <w:r w:rsidR="003F1CD1" w:rsidRPr="003F1CD1">
        <w:rPr>
          <w:sz w:val="20"/>
          <w:szCs w:val="20"/>
        </w:rPr>
        <w:t xml:space="preserve">Note. Reported </w:t>
      </w:r>
      <w:r w:rsidR="003F1CD1" w:rsidRPr="007F6409">
        <w:rPr>
          <w:i/>
          <w:sz w:val="20"/>
          <w:szCs w:val="20"/>
        </w:rPr>
        <w:t>B</w:t>
      </w:r>
      <w:r w:rsidR="003F1CD1" w:rsidRPr="003F1CD1">
        <w:rPr>
          <w:sz w:val="20"/>
          <w:szCs w:val="20"/>
        </w:rPr>
        <w:t xml:space="preserve">, </w:t>
      </w:r>
      <w:r w:rsidR="003F1CD1" w:rsidRPr="007F6409">
        <w:rPr>
          <w:i/>
          <w:sz w:val="20"/>
          <w:szCs w:val="20"/>
        </w:rPr>
        <w:t>β</w:t>
      </w:r>
      <w:r w:rsidR="003F1CD1" w:rsidRPr="003F1CD1">
        <w:rPr>
          <w:sz w:val="20"/>
          <w:szCs w:val="20"/>
        </w:rPr>
        <w:t xml:space="preserve">, </w:t>
      </w:r>
      <w:r w:rsidR="003F1CD1" w:rsidRPr="007F6409">
        <w:rPr>
          <w:i/>
          <w:sz w:val="20"/>
          <w:szCs w:val="20"/>
        </w:rPr>
        <w:t>t</w:t>
      </w:r>
      <w:r w:rsidR="00081C77">
        <w:rPr>
          <w:sz w:val="20"/>
          <w:szCs w:val="20"/>
        </w:rPr>
        <w:t xml:space="preserve"> </w:t>
      </w:r>
      <w:r w:rsidR="003046B1">
        <w:rPr>
          <w:sz w:val="20"/>
          <w:szCs w:val="20"/>
        </w:rPr>
        <w:t xml:space="preserve">, </w:t>
      </w:r>
      <w:r w:rsidR="003046B1" w:rsidRPr="003046B1">
        <w:rPr>
          <w:i/>
          <w:sz w:val="20"/>
          <w:szCs w:val="20"/>
        </w:rPr>
        <w:t>sr</w:t>
      </w:r>
      <w:r w:rsidR="003046B1" w:rsidRPr="003046B1">
        <w:rPr>
          <w:i/>
          <w:sz w:val="20"/>
          <w:szCs w:val="20"/>
          <w:vertAlign w:val="superscript"/>
        </w:rPr>
        <w:t>2</w:t>
      </w:r>
      <w:r w:rsidR="003046B1">
        <w:rPr>
          <w:sz w:val="20"/>
          <w:szCs w:val="20"/>
        </w:rPr>
        <w:t xml:space="preserve"> </w:t>
      </w:r>
      <w:r w:rsidR="00081C77">
        <w:rPr>
          <w:sz w:val="20"/>
          <w:szCs w:val="20"/>
        </w:rPr>
        <w:t>are</w:t>
      </w:r>
      <w:r w:rsidR="003F1CD1" w:rsidRPr="003F1CD1">
        <w:rPr>
          <w:sz w:val="20"/>
          <w:szCs w:val="20"/>
        </w:rPr>
        <w:t xml:space="preserve"> from the </w:t>
      </w:r>
      <w:r w:rsidR="00081C77">
        <w:rPr>
          <w:sz w:val="20"/>
          <w:szCs w:val="20"/>
        </w:rPr>
        <w:t>final model</w:t>
      </w:r>
      <w:r w:rsidR="003F1CD1" w:rsidRPr="003F1CD1">
        <w:rPr>
          <w:sz w:val="20"/>
          <w:szCs w:val="20"/>
        </w:rPr>
        <w:t>.</w:t>
      </w:r>
    </w:p>
    <w:p w:rsidR="00045DC6" w:rsidRDefault="00045DC6" w:rsidP="00045DC6">
      <w:pPr>
        <w:widowControl w:val="0"/>
        <w:spacing w:line="276" w:lineRule="auto"/>
      </w:pPr>
    </w:p>
    <w:p w:rsidR="004425A5" w:rsidRDefault="004425A5" w:rsidP="00045DC6">
      <w:pPr>
        <w:widowControl w:val="0"/>
        <w:spacing w:line="276" w:lineRule="auto"/>
      </w:pPr>
      <w:r>
        <w:t xml:space="preserve">Table </w:t>
      </w:r>
      <w:r w:rsidR="00045DC6">
        <w:t>2</w:t>
      </w:r>
    </w:p>
    <w:p w:rsidR="004425A5" w:rsidRPr="003F1CD1" w:rsidRDefault="002220E7" w:rsidP="00045DC6">
      <w:pPr>
        <w:widowControl w:val="0"/>
        <w:spacing w:line="276" w:lineRule="auto"/>
        <w:jc w:val="both"/>
        <w:rPr>
          <w:i/>
        </w:rPr>
      </w:pPr>
      <w:r>
        <w:rPr>
          <w:i/>
        </w:rPr>
        <w:t xml:space="preserve">Men: </w:t>
      </w:r>
      <w:r w:rsidR="004425A5">
        <w:rPr>
          <w:i/>
        </w:rPr>
        <w:t xml:space="preserve">Hierarchical moderated regression analyses examining the impact of model size and </w:t>
      </w:r>
      <w:r w:rsidR="009D0594">
        <w:rPr>
          <w:i/>
        </w:rPr>
        <w:t xml:space="preserve">beauty ideal </w:t>
      </w:r>
      <w:r w:rsidR="004425A5">
        <w:rPr>
          <w:i/>
        </w:rPr>
        <w:t>internalisation on men’s body image.</w:t>
      </w:r>
    </w:p>
    <w:tbl>
      <w:tblPr>
        <w:tblStyle w:val="TableGrid"/>
        <w:tblW w:w="931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98"/>
        <w:gridCol w:w="834"/>
        <w:gridCol w:w="835"/>
        <w:gridCol w:w="835"/>
        <w:gridCol w:w="834"/>
        <w:gridCol w:w="835"/>
        <w:gridCol w:w="835"/>
        <w:gridCol w:w="834"/>
        <w:gridCol w:w="835"/>
        <w:gridCol w:w="835"/>
      </w:tblGrid>
      <w:tr w:rsidR="00597978" w:rsidRPr="003F1CD1" w:rsidTr="00F51489">
        <w:trPr>
          <w:trHeight w:val="333"/>
          <w:jc w:val="center"/>
        </w:trPr>
        <w:tc>
          <w:tcPr>
            <w:tcW w:w="1798" w:type="dxa"/>
            <w:tcBorders>
              <w:top w:val="single" w:sz="12" w:space="0" w:color="auto"/>
              <w:bottom w:val="single" w:sz="12" w:space="0" w:color="auto"/>
            </w:tcBorders>
            <w:vAlign w:val="center"/>
          </w:tcPr>
          <w:p w:rsidR="00597978" w:rsidRPr="003F1CD1" w:rsidRDefault="00597978" w:rsidP="00045DC6">
            <w:pPr>
              <w:widowControl w:val="0"/>
              <w:spacing w:line="276" w:lineRule="auto"/>
              <w:rPr>
                <w:i/>
                <w:sz w:val="22"/>
                <w:szCs w:val="22"/>
              </w:rPr>
            </w:pPr>
            <w:r w:rsidRPr="003F1CD1">
              <w:rPr>
                <w:i/>
                <w:sz w:val="22"/>
                <w:szCs w:val="22"/>
              </w:rPr>
              <w:t>Step and variable</w:t>
            </w:r>
          </w:p>
        </w:tc>
        <w:tc>
          <w:tcPr>
            <w:tcW w:w="834" w:type="dxa"/>
            <w:tcBorders>
              <w:top w:val="single" w:sz="12" w:space="0" w:color="auto"/>
              <w:bottom w:val="single" w:sz="12" w:space="0" w:color="auto"/>
            </w:tcBorders>
            <w:vAlign w:val="center"/>
          </w:tcPr>
          <w:p w:rsidR="00597978" w:rsidRPr="003F1CD1" w:rsidRDefault="00597978" w:rsidP="00045DC6">
            <w:pPr>
              <w:widowControl w:val="0"/>
              <w:spacing w:line="276" w:lineRule="auto"/>
              <w:rPr>
                <w:i/>
                <w:sz w:val="22"/>
                <w:szCs w:val="22"/>
              </w:rPr>
            </w:pPr>
            <w:r>
              <w:rPr>
                <w:i/>
                <w:sz w:val="22"/>
                <w:szCs w:val="22"/>
              </w:rPr>
              <w:t>b</w:t>
            </w:r>
          </w:p>
        </w:tc>
        <w:tc>
          <w:tcPr>
            <w:tcW w:w="835" w:type="dxa"/>
            <w:tcBorders>
              <w:top w:val="single" w:sz="12" w:space="0" w:color="auto"/>
              <w:bottom w:val="single" w:sz="12" w:space="0" w:color="auto"/>
            </w:tcBorders>
            <w:vAlign w:val="center"/>
          </w:tcPr>
          <w:p w:rsidR="00597978" w:rsidRPr="003F1CD1" w:rsidRDefault="00597978" w:rsidP="00045DC6">
            <w:pPr>
              <w:widowControl w:val="0"/>
              <w:spacing w:line="276" w:lineRule="auto"/>
              <w:rPr>
                <w:i/>
                <w:sz w:val="22"/>
                <w:szCs w:val="22"/>
              </w:rPr>
            </w:pPr>
            <w:r w:rsidRPr="003F1CD1">
              <w:rPr>
                <w:i/>
                <w:sz w:val="22"/>
                <w:szCs w:val="22"/>
              </w:rPr>
              <w:t>β</w:t>
            </w:r>
          </w:p>
        </w:tc>
        <w:tc>
          <w:tcPr>
            <w:tcW w:w="835" w:type="dxa"/>
            <w:tcBorders>
              <w:top w:val="single" w:sz="12" w:space="0" w:color="auto"/>
              <w:bottom w:val="single" w:sz="12" w:space="0" w:color="auto"/>
            </w:tcBorders>
            <w:vAlign w:val="center"/>
          </w:tcPr>
          <w:p w:rsidR="00597978" w:rsidRPr="003F1CD1" w:rsidRDefault="00597978" w:rsidP="00045DC6">
            <w:pPr>
              <w:widowControl w:val="0"/>
              <w:spacing w:line="276" w:lineRule="auto"/>
              <w:rPr>
                <w:i/>
                <w:sz w:val="22"/>
                <w:szCs w:val="22"/>
              </w:rPr>
            </w:pPr>
            <w:r w:rsidRPr="003F1CD1">
              <w:rPr>
                <w:i/>
                <w:sz w:val="22"/>
                <w:szCs w:val="22"/>
              </w:rPr>
              <w:t>t</w:t>
            </w:r>
          </w:p>
        </w:tc>
        <w:tc>
          <w:tcPr>
            <w:tcW w:w="834" w:type="dxa"/>
            <w:tcBorders>
              <w:top w:val="single" w:sz="12" w:space="0" w:color="auto"/>
              <w:bottom w:val="single" w:sz="12" w:space="0" w:color="auto"/>
            </w:tcBorders>
            <w:vAlign w:val="center"/>
          </w:tcPr>
          <w:p w:rsidR="00597978" w:rsidRDefault="00597978" w:rsidP="00045DC6">
            <w:pPr>
              <w:widowControl w:val="0"/>
              <w:spacing w:line="276" w:lineRule="auto"/>
              <w:rPr>
                <w:i/>
                <w:sz w:val="22"/>
                <w:szCs w:val="22"/>
              </w:rPr>
            </w:pPr>
            <w:r>
              <w:rPr>
                <w:i/>
                <w:sz w:val="22"/>
                <w:szCs w:val="22"/>
              </w:rPr>
              <w:t>sr</w:t>
            </w:r>
            <w:r w:rsidRPr="00597978">
              <w:rPr>
                <w:i/>
                <w:sz w:val="22"/>
                <w:szCs w:val="22"/>
                <w:vertAlign w:val="superscript"/>
              </w:rPr>
              <w:t>2</w:t>
            </w:r>
          </w:p>
        </w:tc>
        <w:tc>
          <w:tcPr>
            <w:tcW w:w="835" w:type="dxa"/>
            <w:tcBorders>
              <w:top w:val="single" w:sz="12" w:space="0" w:color="auto"/>
              <w:bottom w:val="single" w:sz="12" w:space="0" w:color="auto"/>
            </w:tcBorders>
            <w:vAlign w:val="center"/>
          </w:tcPr>
          <w:p w:rsidR="00597978" w:rsidRPr="003F1CD1" w:rsidRDefault="00597978" w:rsidP="00045DC6">
            <w:pPr>
              <w:widowControl w:val="0"/>
              <w:spacing w:line="276" w:lineRule="auto"/>
              <w:rPr>
                <w:i/>
                <w:sz w:val="22"/>
                <w:szCs w:val="22"/>
              </w:rPr>
            </w:pPr>
            <w:r>
              <w:rPr>
                <w:i/>
                <w:sz w:val="22"/>
                <w:szCs w:val="22"/>
              </w:rPr>
              <w:t>R</w:t>
            </w:r>
            <w:r w:rsidRPr="003F1CD1">
              <w:rPr>
                <w:i/>
                <w:sz w:val="22"/>
                <w:szCs w:val="22"/>
                <w:vertAlign w:val="superscript"/>
              </w:rPr>
              <w:t>2</w:t>
            </w:r>
          </w:p>
        </w:tc>
        <w:tc>
          <w:tcPr>
            <w:tcW w:w="835" w:type="dxa"/>
            <w:tcBorders>
              <w:top w:val="single" w:sz="12" w:space="0" w:color="auto"/>
            </w:tcBorders>
            <w:vAlign w:val="center"/>
          </w:tcPr>
          <w:p w:rsidR="00597978" w:rsidRPr="003F1CD1" w:rsidRDefault="00597978" w:rsidP="00045DC6">
            <w:pPr>
              <w:widowControl w:val="0"/>
              <w:spacing w:line="276" w:lineRule="auto"/>
              <w:rPr>
                <w:i/>
                <w:sz w:val="22"/>
                <w:szCs w:val="22"/>
              </w:rPr>
            </w:pPr>
            <w:r>
              <w:rPr>
                <w:i/>
                <w:sz w:val="22"/>
                <w:szCs w:val="22"/>
              </w:rPr>
              <w:t>Adj</w:t>
            </w:r>
            <w:r w:rsidRPr="003F1CD1">
              <w:rPr>
                <w:i/>
                <w:sz w:val="22"/>
                <w:szCs w:val="22"/>
              </w:rPr>
              <w:t>R</w:t>
            </w:r>
            <w:r w:rsidRPr="003F1CD1">
              <w:rPr>
                <w:i/>
                <w:sz w:val="22"/>
                <w:szCs w:val="22"/>
                <w:vertAlign w:val="superscript"/>
              </w:rPr>
              <w:t>2</w:t>
            </w:r>
          </w:p>
        </w:tc>
        <w:tc>
          <w:tcPr>
            <w:tcW w:w="834" w:type="dxa"/>
            <w:tcBorders>
              <w:top w:val="single" w:sz="12" w:space="0" w:color="auto"/>
            </w:tcBorders>
            <w:vAlign w:val="center"/>
          </w:tcPr>
          <w:p w:rsidR="00597978" w:rsidRPr="003F1CD1" w:rsidRDefault="00597978" w:rsidP="00045DC6">
            <w:pPr>
              <w:widowControl w:val="0"/>
              <w:spacing w:line="276" w:lineRule="auto"/>
              <w:rPr>
                <w:i/>
                <w:sz w:val="22"/>
                <w:szCs w:val="22"/>
                <w:vertAlign w:val="superscript"/>
              </w:rPr>
            </w:pPr>
            <w:r w:rsidRPr="003F1CD1">
              <w:rPr>
                <w:sz w:val="22"/>
              </w:rPr>
              <w:t>∆</w:t>
            </w:r>
            <w:r w:rsidRPr="003F1CD1">
              <w:rPr>
                <w:i/>
                <w:sz w:val="22"/>
                <w:szCs w:val="22"/>
              </w:rPr>
              <w:t>R</w:t>
            </w:r>
            <w:r w:rsidR="00082481" w:rsidRPr="003F1CD1">
              <w:rPr>
                <w:i/>
                <w:sz w:val="22"/>
                <w:szCs w:val="22"/>
                <w:vertAlign w:val="superscript"/>
              </w:rPr>
              <w:t>2</w:t>
            </w:r>
          </w:p>
        </w:tc>
        <w:tc>
          <w:tcPr>
            <w:tcW w:w="835" w:type="dxa"/>
            <w:tcBorders>
              <w:top w:val="single" w:sz="12" w:space="0" w:color="auto"/>
            </w:tcBorders>
            <w:vAlign w:val="center"/>
          </w:tcPr>
          <w:p w:rsidR="00597978" w:rsidRPr="003F1CD1" w:rsidRDefault="00597978" w:rsidP="00045DC6">
            <w:pPr>
              <w:widowControl w:val="0"/>
              <w:spacing w:line="276" w:lineRule="auto"/>
              <w:rPr>
                <w:i/>
                <w:sz w:val="22"/>
                <w:szCs w:val="22"/>
              </w:rPr>
            </w:pPr>
            <w:r>
              <w:rPr>
                <w:i/>
                <w:sz w:val="22"/>
                <w:szCs w:val="22"/>
              </w:rPr>
              <w:t>df</w:t>
            </w:r>
          </w:p>
        </w:tc>
        <w:tc>
          <w:tcPr>
            <w:tcW w:w="835" w:type="dxa"/>
            <w:tcBorders>
              <w:top w:val="single" w:sz="12" w:space="0" w:color="auto"/>
            </w:tcBorders>
            <w:vAlign w:val="center"/>
          </w:tcPr>
          <w:p w:rsidR="00597978" w:rsidRDefault="00597978" w:rsidP="00045DC6">
            <w:pPr>
              <w:widowControl w:val="0"/>
              <w:spacing w:line="276" w:lineRule="auto"/>
              <w:rPr>
                <w:i/>
                <w:sz w:val="22"/>
                <w:szCs w:val="22"/>
              </w:rPr>
            </w:pPr>
            <w:r w:rsidRPr="003F1CD1">
              <w:rPr>
                <w:sz w:val="22"/>
              </w:rPr>
              <w:t>∆</w:t>
            </w:r>
            <w:r>
              <w:rPr>
                <w:sz w:val="22"/>
              </w:rPr>
              <w:t>F</w:t>
            </w:r>
          </w:p>
        </w:tc>
      </w:tr>
      <w:tr w:rsidR="00597978" w:rsidRPr="003F1CD1" w:rsidTr="00597978">
        <w:trPr>
          <w:trHeight w:val="878"/>
          <w:jc w:val="center"/>
        </w:trPr>
        <w:tc>
          <w:tcPr>
            <w:tcW w:w="1798" w:type="dxa"/>
            <w:tcBorders>
              <w:top w:val="single" w:sz="12" w:space="0" w:color="auto"/>
            </w:tcBorders>
          </w:tcPr>
          <w:p w:rsidR="00597978" w:rsidRPr="003F1CD1" w:rsidRDefault="00597978" w:rsidP="00293696">
            <w:pPr>
              <w:widowControl w:val="0"/>
              <w:spacing w:line="360" w:lineRule="auto"/>
              <w:rPr>
                <w:sz w:val="20"/>
                <w:szCs w:val="20"/>
              </w:rPr>
            </w:pPr>
            <w:r w:rsidRPr="003F1CD1">
              <w:rPr>
                <w:sz w:val="20"/>
                <w:szCs w:val="20"/>
              </w:rPr>
              <w:t>Step 1</w:t>
            </w:r>
          </w:p>
          <w:p w:rsidR="00597978" w:rsidRPr="003F1CD1" w:rsidRDefault="00597978" w:rsidP="00293696">
            <w:pPr>
              <w:widowControl w:val="0"/>
              <w:spacing w:line="360" w:lineRule="auto"/>
              <w:rPr>
                <w:sz w:val="20"/>
                <w:szCs w:val="20"/>
              </w:rPr>
            </w:pPr>
            <w:r w:rsidRPr="003F1CD1">
              <w:rPr>
                <w:sz w:val="20"/>
                <w:szCs w:val="20"/>
              </w:rPr>
              <w:t xml:space="preserve">   BMI</w:t>
            </w:r>
          </w:p>
        </w:tc>
        <w:tc>
          <w:tcPr>
            <w:tcW w:w="834" w:type="dxa"/>
            <w:tcBorders>
              <w:top w:val="single" w:sz="12" w:space="0" w:color="auto"/>
            </w:tcBorders>
          </w:tcPr>
          <w:p w:rsidR="00597978" w:rsidRPr="003F1CD1"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sidRPr="003F1CD1">
              <w:rPr>
                <w:sz w:val="20"/>
                <w:szCs w:val="20"/>
              </w:rPr>
              <w:t>-</w:t>
            </w:r>
            <w:r>
              <w:rPr>
                <w:sz w:val="20"/>
                <w:szCs w:val="20"/>
              </w:rPr>
              <w:t>0</w:t>
            </w:r>
            <w:r w:rsidRPr="003F1CD1">
              <w:rPr>
                <w:sz w:val="20"/>
                <w:szCs w:val="20"/>
              </w:rPr>
              <w:t>.</w:t>
            </w:r>
            <w:r>
              <w:rPr>
                <w:sz w:val="20"/>
                <w:szCs w:val="20"/>
              </w:rPr>
              <w:t>12</w:t>
            </w:r>
          </w:p>
        </w:tc>
        <w:tc>
          <w:tcPr>
            <w:tcW w:w="835" w:type="dxa"/>
            <w:tcBorders>
              <w:top w:val="single" w:sz="12" w:space="0" w:color="auto"/>
            </w:tcBorders>
          </w:tcPr>
          <w:p w:rsidR="00597978" w:rsidRPr="003F1CD1"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sidRPr="003F1CD1">
              <w:rPr>
                <w:sz w:val="20"/>
                <w:szCs w:val="20"/>
              </w:rPr>
              <w:t>-</w:t>
            </w:r>
            <w:r>
              <w:rPr>
                <w:sz w:val="20"/>
                <w:szCs w:val="20"/>
              </w:rPr>
              <w:t>0</w:t>
            </w:r>
            <w:r w:rsidRPr="003F1CD1">
              <w:rPr>
                <w:sz w:val="20"/>
                <w:szCs w:val="20"/>
              </w:rPr>
              <w:t>.</w:t>
            </w:r>
            <w:r>
              <w:rPr>
                <w:sz w:val="20"/>
                <w:szCs w:val="20"/>
              </w:rPr>
              <w:t>31</w:t>
            </w:r>
          </w:p>
        </w:tc>
        <w:tc>
          <w:tcPr>
            <w:tcW w:w="835" w:type="dxa"/>
            <w:tcBorders>
              <w:top w:val="single" w:sz="12" w:space="0" w:color="auto"/>
            </w:tcBorders>
          </w:tcPr>
          <w:p w:rsidR="00597978" w:rsidRPr="003F1CD1"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sidRPr="003F1CD1">
              <w:rPr>
                <w:sz w:val="20"/>
                <w:szCs w:val="20"/>
              </w:rPr>
              <w:t>-</w:t>
            </w:r>
            <w:r>
              <w:rPr>
                <w:sz w:val="20"/>
                <w:szCs w:val="20"/>
              </w:rPr>
              <w:t>3.49</w:t>
            </w:r>
            <w:r w:rsidRPr="00390FC9">
              <w:rPr>
                <w:sz w:val="14"/>
                <w:szCs w:val="20"/>
              </w:rPr>
              <w:t>**</w:t>
            </w:r>
            <w:r>
              <w:rPr>
                <w:sz w:val="14"/>
                <w:szCs w:val="20"/>
              </w:rPr>
              <w:t>*</w:t>
            </w:r>
          </w:p>
        </w:tc>
        <w:tc>
          <w:tcPr>
            <w:tcW w:w="834" w:type="dxa"/>
            <w:tcBorders>
              <w:top w:val="single" w:sz="12" w:space="0" w:color="auto"/>
            </w:tcBorders>
          </w:tcPr>
          <w:p w:rsidR="00597978" w:rsidRDefault="00597978" w:rsidP="00293696">
            <w:pPr>
              <w:widowControl w:val="0"/>
              <w:spacing w:line="360" w:lineRule="auto"/>
              <w:rPr>
                <w:sz w:val="20"/>
                <w:szCs w:val="20"/>
              </w:rPr>
            </w:pPr>
          </w:p>
          <w:p w:rsidR="00475B58" w:rsidRDefault="00475B58" w:rsidP="00293696">
            <w:pPr>
              <w:widowControl w:val="0"/>
              <w:spacing w:line="360" w:lineRule="auto"/>
              <w:rPr>
                <w:sz w:val="20"/>
                <w:szCs w:val="20"/>
              </w:rPr>
            </w:pPr>
            <w:r>
              <w:rPr>
                <w:sz w:val="20"/>
                <w:szCs w:val="20"/>
              </w:rPr>
              <w:t>.09</w:t>
            </w:r>
          </w:p>
        </w:tc>
        <w:tc>
          <w:tcPr>
            <w:tcW w:w="835" w:type="dxa"/>
            <w:tcBorders>
              <w:top w:val="single" w:sz="12" w:space="0" w:color="auto"/>
            </w:tcBorders>
          </w:tcPr>
          <w:p w:rsidR="00597978" w:rsidRPr="003F1CD1" w:rsidRDefault="00597978" w:rsidP="00293696">
            <w:pPr>
              <w:widowControl w:val="0"/>
              <w:spacing w:line="360" w:lineRule="auto"/>
              <w:rPr>
                <w:sz w:val="20"/>
                <w:szCs w:val="20"/>
              </w:rPr>
            </w:pPr>
            <w:r>
              <w:rPr>
                <w:sz w:val="20"/>
                <w:szCs w:val="20"/>
              </w:rPr>
              <w:t>.11</w:t>
            </w:r>
          </w:p>
          <w:p w:rsidR="00597978" w:rsidRPr="003F1CD1" w:rsidRDefault="00597978" w:rsidP="00293696">
            <w:pPr>
              <w:widowControl w:val="0"/>
              <w:spacing w:line="360" w:lineRule="auto"/>
              <w:rPr>
                <w:sz w:val="20"/>
                <w:szCs w:val="20"/>
              </w:rPr>
            </w:pPr>
          </w:p>
        </w:tc>
        <w:tc>
          <w:tcPr>
            <w:tcW w:w="835" w:type="dxa"/>
            <w:tcBorders>
              <w:top w:val="single" w:sz="12" w:space="0" w:color="auto"/>
            </w:tcBorders>
          </w:tcPr>
          <w:p w:rsidR="00597978" w:rsidRPr="003F1CD1" w:rsidRDefault="00597978" w:rsidP="00293696">
            <w:pPr>
              <w:widowControl w:val="0"/>
              <w:spacing w:line="360" w:lineRule="auto"/>
              <w:rPr>
                <w:sz w:val="20"/>
                <w:szCs w:val="20"/>
              </w:rPr>
            </w:pPr>
            <w:r>
              <w:rPr>
                <w:sz w:val="20"/>
                <w:szCs w:val="20"/>
              </w:rPr>
              <w:t>.10</w:t>
            </w:r>
          </w:p>
        </w:tc>
        <w:tc>
          <w:tcPr>
            <w:tcW w:w="834" w:type="dxa"/>
            <w:tcBorders>
              <w:top w:val="single" w:sz="12" w:space="0" w:color="auto"/>
            </w:tcBorders>
          </w:tcPr>
          <w:p w:rsidR="00597978" w:rsidRPr="003F1CD1" w:rsidRDefault="00597978" w:rsidP="00293696">
            <w:pPr>
              <w:widowControl w:val="0"/>
              <w:spacing w:line="360" w:lineRule="auto"/>
              <w:rPr>
                <w:sz w:val="20"/>
                <w:szCs w:val="20"/>
              </w:rPr>
            </w:pPr>
            <w:r>
              <w:rPr>
                <w:sz w:val="20"/>
                <w:szCs w:val="20"/>
              </w:rPr>
              <w:t>.11</w:t>
            </w:r>
          </w:p>
        </w:tc>
        <w:tc>
          <w:tcPr>
            <w:tcW w:w="835" w:type="dxa"/>
            <w:tcBorders>
              <w:top w:val="single" w:sz="12" w:space="0" w:color="auto"/>
            </w:tcBorders>
          </w:tcPr>
          <w:p w:rsidR="00597978" w:rsidRPr="003F1CD1" w:rsidRDefault="00597978" w:rsidP="00293696">
            <w:pPr>
              <w:widowControl w:val="0"/>
              <w:spacing w:line="360" w:lineRule="auto"/>
              <w:rPr>
                <w:sz w:val="20"/>
                <w:szCs w:val="20"/>
              </w:rPr>
            </w:pPr>
            <w:r>
              <w:rPr>
                <w:sz w:val="20"/>
                <w:szCs w:val="20"/>
              </w:rPr>
              <w:t>1,111</w:t>
            </w:r>
          </w:p>
        </w:tc>
        <w:tc>
          <w:tcPr>
            <w:tcW w:w="835" w:type="dxa"/>
            <w:tcBorders>
              <w:top w:val="single" w:sz="12" w:space="0" w:color="auto"/>
            </w:tcBorders>
          </w:tcPr>
          <w:p w:rsidR="00597978" w:rsidRPr="003F1CD1" w:rsidRDefault="00597978" w:rsidP="00293696">
            <w:pPr>
              <w:widowControl w:val="0"/>
              <w:spacing w:line="360" w:lineRule="auto"/>
              <w:rPr>
                <w:sz w:val="20"/>
                <w:szCs w:val="20"/>
              </w:rPr>
            </w:pPr>
            <w:r>
              <w:rPr>
                <w:sz w:val="20"/>
                <w:szCs w:val="20"/>
              </w:rPr>
              <w:t>14.03</w:t>
            </w:r>
            <w:r w:rsidRPr="00390FC9">
              <w:rPr>
                <w:sz w:val="14"/>
                <w:szCs w:val="20"/>
              </w:rPr>
              <w:t>*</w:t>
            </w:r>
            <w:r>
              <w:rPr>
                <w:sz w:val="14"/>
                <w:szCs w:val="20"/>
              </w:rPr>
              <w:t>**</w:t>
            </w:r>
          </w:p>
        </w:tc>
      </w:tr>
      <w:tr w:rsidR="00597978" w:rsidRPr="003F1CD1" w:rsidTr="00597978">
        <w:trPr>
          <w:trHeight w:val="878"/>
          <w:jc w:val="center"/>
        </w:trPr>
        <w:tc>
          <w:tcPr>
            <w:tcW w:w="1798" w:type="dxa"/>
          </w:tcPr>
          <w:p w:rsidR="00597978" w:rsidRPr="003F1CD1" w:rsidRDefault="00597978" w:rsidP="00293696">
            <w:pPr>
              <w:widowControl w:val="0"/>
              <w:spacing w:line="360" w:lineRule="auto"/>
              <w:rPr>
                <w:sz w:val="20"/>
                <w:szCs w:val="20"/>
              </w:rPr>
            </w:pPr>
            <w:r w:rsidRPr="003F1CD1">
              <w:rPr>
                <w:sz w:val="20"/>
                <w:szCs w:val="20"/>
              </w:rPr>
              <w:t>Step 2</w:t>
            </w:r>
          </w:p>
          <w:p w:rsidR="00597978" w:rsidRDefault="00597978" w:rsidP="00293696">
            <w:pPr>
              <w:widowControl w:val="0"/>
              <w:spacing w:line="360" w:lineRule="auto"/>
              <w:rPr>
                <w:sz w:val="20"/>
                <w:szCs w:val="20"/>
              </w:rPr>
            </w:pPr>
            <w:r w:rsidRPr="003F1CD1">
              <w:rPr>
                <w:sz w:val="20"/>
                <w:szCs w:val="20"/>
              </w:rPr>
              <w:t xml:space="preserve">   </w:t>
            </w:r>
            <w:r>
              <w:rPr>
                <w:sz w:val="20"/>
                <w:szCs w:val="20"/>
              </w:rPr>
              <w:t xml:space="preserve">Average vs. Control    </w:t>
            </w:r>
          </w:p>
          <w:p w:rsidR="00597978" w:rsidRPr="003F1CD1" w:rsidRDefault="00597978" w:rsidP="00293696">
            <w:pPr>
              <w:widowControl w:val="0"/>
              <w:spacing w:line="360" w:lineRule="auto"/>
              <w:rPr>
                <w:sz w:val="20"/>
                <w:szCs w:val="20"/>
              </w:rPr>
            </w:pPr>
            <w:r>
              <w:rPr>
                <w:sz w:val="20"/>
                <w:szCs w:val="20"/>
              </w:rPr>
              <w:t xml:space="preserve">   Contrast (ACC)</w:t>
            </w:r>
          </w:p>
        </w:tc>
        <w:tc>
          <w:tcPr>
            <w:tcW w:w="834" w:type="dxa"/>
          </w:tcPr>
          <w:p w:rsidR="00597978" w:rsidRPr="003F1CD1" w:rsidRDefault="00597978" w:rsidP="00293696">
            <w:pPr>
              <w:widowControl w:val="0"/>
              <w:spacing w:line="360" w:lineRule="auto"/>
              <w:rPr>
                <w:sz w:val="20"/>
                <w:szCs w:val="20"/>
              </w:rPr>
            </w:pPr>
            <w:r w:rsidRPr="003F1CD1">
              <w:rPr>
                <w:sz w:val="20"/>
                <w:szCs w:val="20"/>
              </w:rPr>
              <w:t xml:space="preserve"> </w:t>
            </w:r>
          </w:p>
          <w:p w:rsidR="00597978" w:rsidRPr="003F1CD1" w:rsidRDefault="00597978" w:rsidP="00293696">
            <w:pPr>
              <w:widowControl w:val="0"/>
              <w:spacing w:line="360" w:lineRule="auto"/>
              <w:rPr>
                <w:sz w:val="20"/>
                <w:szCs w:val="20"/>
              </w:rPr>
            </w:pPr>
            <w:r w:rsidRPr="003F1CD1">
              <w:rPr>
                <w:sz w:val="20"/>
                <w:szCs w:val="20"/>
              </w:rPr>
              <w:t>-</w:t>
            </w:r>
            <w:r>
              <w:rPr>
                <w:sz w:val="20"/>
                <w:szCs w:val="20"/>
              </w:rPr>
              <w:t>0</w:t>
            </w:r>
            <w:r w:rsidRPr="003F1CD1">
              <w:rPr>
                <w:sz w:val="20"/>
                <w:szCs w:val="20"/>
              </w:rPr>
              <w:t>.</w:t>
            </w:r>
            <w:r>
              <w:rPr>
                <w:sz w:val="20"/>
                <w:szCs w:val="20"/>
              </w:rPr>
              <w:t>20</w:t>
            </w:r>
          </w:p>
        </w:tc>
        <w:tc>
          <w:tcPr>
            <w:tcW w:w="835" w:type="dxa"/>
          </w:tcPr>
          <w:p w:rsidR="00597978" w:rsidRPr="003F1CD1" w:rsidRDefault="00597978" w:rsidP="00293696">
            <w:pPr>
              <w:widowControl w:val="0"/>
              <w:spacing w:line="360" w:lineRule="auto"/>
              <w:rPr>
                <w:sz w:val="20"/>
                <w:szCs w:val="20"/>
              </w:rPr>
            </w:pPr>
            <w:r w:rsidRPr="003F1CD1">
              <w:rPr>
                <w:sz w:val="20"/>
                <w:szCs w:val="20"/>
              </w:rPr>
              <w:t xml:space="preserve"> </w:t>
            </w:r>
          </w:p>
          <w:p w:rsidR="00597978" w:rsidRPr="003F1CD1" w:rsidRDefault="00597978" w:rsidP="00293696">
            <w:pPr>
              <w:widowControl w:val="0"/>
              <w:spacing w:line="360" w:lineRule="auto"/>
              <w:rPr>
                <w:sz w:val="20"/>
                <w:szCs w:val="20"/>
              </w:rPr>
            </w:pPr>
            <w:r>
              <w:rPr>
                <w:sz w:val="20"/>
                <w:szCs w:val="20"/>
              </w:rPr>
              <w:t>0</w:t>
            </w:r>
            <w:r w:rsidRPr="003F1CD1">
              <w:rPr>
                <w:sz w:val="20"/>
                <w:szCs w:val="20"/>
              </w:rPr>
              <w:t>.</w:t>
            </w:r>
            <w:r>
              <w:rPr>
                <w:sz w:val="20"/>
                <w:szCs w:val="20"/>
              </w:rPr>
              <w:t>07</w:t>
            </w:r>
          </w:p>
        </w:tc>
        <w:tc>
          <w:tcPr>
            <w:tcW w:w="835" w:type="dxa"/>
          </w:tcPr>
          <w:p w:rsidR="00597978" w:rsidRPr="003F1CD1"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sidRPr="003F1CD1">
              <w:rPr>
                <w:sz w:val="20"/>
                <w:szCs w:val="20"/>
              </w:rPr>
              <w:t>-</w:t>
            </w:r>
            <w:r>
              <w:rPr>
                <w:sz w:val="20"/>
                <w:szCs w:val="20"/>
              </w:rPr>
              <w:t>0.69</w:t>
            </w:r>
          </w:p>
        </w:tc>
        <w:tc>
          <w:tcPr>
            <w:tcW w:w="834" w:type="dxa"/>
          </w:tcPr>
          <w:p w:rsidR="00597978" w:rsidRDefault="00597978" w:rsidP="00293696">
            <w:pPr>
              <w:widowControl w:val="0"/>
              <w:spacing w:line="360" w:lineRule="auto"/>
              <w:rPr>
                <w:sz w:val="20"/>
                <w:szCs w:val="20"/>
              </w:rPr>
            </w:pPr>
          </w:p>
          <w:p w:rsidR="00475B58" w:rsidRDefault="00475B58" w:rsidP="00293696">
            <w:pPr>
              <w:widowControl w:val="0"/>
              <w:spacing w:line="360" w:lineRule="auto"/>
              <w:rPr>
                <w:sz w:val="20"/>
                <w:szCs w:val="20"/>
              </w:rPr>
            </w:pPr>
            <w:r>
              <w:rPr>
                <w:sz w:val="20"/>
                <w:szCs w:val="20"/>
              </w:rPr>
              <w:t>.00</w:t>
            </w:r>
          </w:p>
        </w:tc>
        <w:tc>
          <w:tcPr>
            <w:tcW w:w="835" w:type="dxa"/>
          </w:tcPr>
          <w:p w:rsidR="00597978" w:rsidRPr="003F1CD1" w:rsidRDefault="00597978" w:rsidP="00293696">
            <w:pPr>
              <w:widowControl w:val="0"/>
              <w:spacing w:line="360" w:lineRule="auto"/>
              <w:rPr>
                <w:sz w:val="20"/>
                <w:szCs w:val="20"/>
              </w:rPr>
            </w:pPr>
            <w:r>
              <w:rPr>
                <w:sz w:val="20"/>
                <w:szCs w:val="20"/>
              </w:rPr>
              <w:t>.12</w:t>
            </w:r>
          </w:p>
          <w:p w:rsidR="00597978" w:rsidRPr="003F1CD1" w:rsidRDefault="00597978" w:rsidP="00293696">
            <w:pPr>
              <w:widowControl w:val="0"/>
              <w:spacing w:line="360" w:lineRule="auto"/>
              <w:rPr>
                <w:sz w:val="20"/>
                <w:szCs w:val="20"/>
              </w:rPr>
            </w:pPr>
          </w:p>
        </w:tc>
        <w:tc>
          <w:tcPr>
            <w:tcW w:w="835" w:type="dxa"/>
          </w:tcPr>
          <w:p w:rsidR="00597978" w:rsidRPr="003F1CD1" w:rsidRDefault="00597978" w:rsidP="00293696">
            <w:pPr>
              <w:widowControl w:val="0"/>
              <w:spacing w:line="360" w:lineRule="auto"/>
              <w:rPr>
                <w:sz w:val="20"/>
                <w:szCs w:val="20"/>
              </w:rPr>
            </w:pPr>
            <w:r>
              <w:rPr>
                <w:sz w:val="20"/>
                <w:szCs w:val="20"/>
              </w:rPr>
              <w:t>.10</w:t>
            </w:r>
          </w:p>
        </w:tc>
        <w:tc>
          <w:tcPr>
            <w:tcW w:w="834" w:type="dxa"/>
          </w:tcPr>
          <w:p w:rsidR="00597978" w:rsidRPr="003F1CD1" w:rsidRDefault="00597978" w:rsidP="00293696">
            <w:pPr>
              <w:widowControl w:val="0"/>
              <w:spacing w:line="360" w:lineRule="auto"/>
              <w:rPr>
                <w:sz w:val="20"/>
                <w:szCs w:val="20"/>
              </w:rPr>
            </w:pPr>
            <w:r>
              <w:rPr>
                <w:sz w:val="20"/>
                <w:szCs w:val="20"/>
              </w:rPr>
              <w:t>.01</w:t>
            </w:r>
          </w:p>
        </w:tc>
        <w:tc>
          <w:tcPr>
            <w:tcW w:w="835" w:type="dxa"/>
          </w:tcPr>
          <w:p w:rsidR="00597978" w:rsidRPr="003F1CD1" w:rsidRDefault="00597978" w:rsidP="00293696">
            <w:pPr>
              <w:widowControl w:val="0"/>
              <w:spacing w:line="360" w:lineRule="auto"/>
              <w:rPr>
                <w:sz w:val="20"/>
                <w:szCs w:val="20"/>
              </w:rPr>
            </w:pPr>
            <w:r>
              <w:rPr>
                <w:sz w:val="20"/>
                <w:szCs w:val="20"/>
              </w:rPr>
              <w:t>2, 109</w:t>
            </w:r>
          </w:p>
        </w:tc>
        <w:tc>
          <w:tcPr>
            <w:tcW w:w="835" w:type="dxa"/>
          </w:tcPr>
          <w:p w:rsidR="00597978" w:rsidRPr="003F1CD1" w:rsidRDefault="00597978" w:rsidP="00293696">
            <w:pPr>
              <w:widowControl w:val="0"/>
              <w:spacing w:line="360" w:lineRule="auto"/>
              <w:rPr>
                <w:sz w:val="20"/>
                <w:szCs w:val="20"/>
              </w:rPr>
            </w:pPr>
            <w:r>
              <w:rPr>
                <w:sz w:val="20"/>
                <w:szCs w:val="20"/>
              </w:rPr>
              <w:t>.5</w:t>
            </w:r>
            <w:r w:rsidR="000D729E">
              <w:rPr>
                <w:sz w:val="20"/>
                <w:szCs w:val="20"/>
              </w:rPr>
              <w:t>8</w:t>
            </w:r>
          </w:p>
        </w:tc>
      </w:tr>
      <w:tr w:rsidR="00597978" w:rsidRPr="003F1CD1" w:rsidTr="00597978">
        <w:trPr>
          <w:trHeight w:val="395"/>
          <w:jc w:val="center"/>
        </w:trPr>
        <w:tc>
          <w:tcPr>
            <w:tcW w:w="1798" w:type="dxa"/>
          </w:tcPr>
          <w:p w:rsidR="00597978" w:rsidRDefault="00597978" w:rsidP="00293696">
            <w:pPr>
              <w:widowControl w:val="0"/>
              <w:spacing w:line="360" w:lineRule="auto"/>
              <w:rPr>
                <w:sz w:val="20"/>
                <w:szCs w:val="20"/>
              </w:rPr>
            </w:pPr>
            <w:r w:rsidRPr="003F1CD1">
              <w:rPr>
                <w:sz w:val="20"/>
                <w:szCs w:val="20"/>
              </w:rPr>
              <w:t xml:space="preserve">   </w:t>
            </w:r>
            <w:r>
              <w:rPr>
                <w:sz w:val="20"/>
                <w:szCs w:val="20"/>
              </w:rPr>
              <w:t xml:space="preserve">Average vs. Thin </w:t>
            </w:r>
          </w:p>
          <w:p w:rsidR="00597978" w:rsidRPr="003F1CD1" w:rsidRDefault="00597978" w:rsidP="00293696">
            <w:pPr>
              <w:widowControl w:val="0"/>
              <w:spacing w:line="360" w:lineRule="auto"/>
              <w:rPr>
                <w:sz w:val="20"/>
                <w:szCs w:val="20"/>
              </w:rPr>
            </w:pPr>
            <w:r>
              <w:rPr>
                <w:sz w:val="20"/>
                <w:szCs w:val="20"/>
              </w:rPr>
              <w:t xml:space="preserve">   Contrast (ATC)</w:t>
            </w:r>
          </w:p>
        </w:tc>
        <w:tc>
          <w:tcPr>
            <w:tcW w:w="834" w:type="dxa"/>
          </w:tcPr>
          <w:p w:rsidR="00597978" w:rsidRPr="003F1CD1" w:rsidRDefault="00597978" w:rsidP="00293696">
            <w:pPr>
              <w:widowControl w:val="0"/>
              <w:spacing w:line="360" w:lineRule="auto"/>
              <w:rPr>
                <w:sz w:val="20"/>
                <w:szCs w:val="20"/>
              </w:rPr>
            </w:pPr>
            <w:r w:rsidRPr="003F1CD1">
              <w:rPr>
                <w:sz w:val="20"/>
                <w:szCs w:val="20"/>
              </w:rPr>
              <w:t>-</w:t>
            </w:r>
            <w:r>
              <w:rPr>
                <w:sz w:val="20"/>
                <w:szCs w:val="20"/>
              </w:rPr>
              <w:t>0.28</w:t>
            </w:r>
          </w:p>
        </w:tc>
        <w:tc>
          <w:tcPr>
            <w:tcW w:w="835" w:type="dxa"/>
          </w:tcPr>
          <w:p w:rsidR="00597978" w:rsidRPr="003F1CD1" w:rsidRDefault="00597978" w:rsidP="00293696">
            <w:pPr>
              <w:widowControl w:val="0"/>
              <w:spacing w:line="360" w:lineRule="auto"/>
              <w:rPr>
                <w:sz w:val="20"/>
                <w:szCs w:val="20"/>
              </w:rPr>
            </w:pPr>
            <w:r w:rsidRPr="003F1CD1">
              <w:rPr>
                <w:sz w:val="20"/>
                <w:szCs w:val="20"/>
              </w:rPr>
              <w:t>-</w:t>
            </w:r>
            <w:r>
              <w:rPr>
                <w:sz w:val="20"/>
                <w:szCs w:val="20"/>
              </w:rPr>
              <w:t>0</w:t>
            </w:r>
            <w:r w:rsidRPr="003F1CD1">
              <w:rPr>
                <w:sz w:val="20"/>
                <w:szCs w:val="20"/>
              </w:rPr>
              <w:t>.</w:t>
            </w:r>
            <w:r>
              <w:rPr>
                <w:sz w:val="20"/>
                <w:szCs w:val="20"/>
              </w:rPr>
              <w:t>10</w:t>
            </w:r>
          </w:p>
        </w:tc>
        <w:tc>
          <w:tcPr>
            <w:tcW w:w="835" w:type="dxa"/>
          </w:tcPr>
          <w:p w:rsidR="00597978" w:rsidRPr="003F1CD1" w:rsidRDefault="00597978" w:rsidP="00293696">
            <w:pPr>
              <w:widowControl w:val="0"/>
              <w:spacing w:line="360" w:lineRule="auto"/>
              <w:rPr>
                <w:sz w:val="20"/>
                <w:szCs w:val="20"/>
              </w:rPr>
            </w:pPr>
            <w:r w:rsidRPr="003F1CD1">
              <w:rPr>
                <w:sz w:val="20"/>
                <w:szCs w:val="20"/>
              </w:rPr>
              <w:t>-</w:t>
            </w:r>
            <w:r>
              <w:rPr>
                <w:sz w:val="20"/>
                <w:szCs w:val="20"/>
              </w:rPr>
              <w:t>0.95</w:t>
            </w:r>
          </w:p>
        </w:tc>
        <w:tc>
          <w:tcPr>
            <w:tcW w:w="834" w:type="dxa"/>
          </w:tcPr>
          <w:p w:rsidR="00597978" w:rsidRPr="003F1CD1" w:rsidRDefault="00475B58" w:rsidP="00293696">
            <w:pPr>
              <w:widowControl w:val="0"/>
              <w:spacing w:line="360" w:lineRule="auto"/>
              <w:rPr>
                <w:sz w:val="20"/>
                <w:szCs w:val="20"/>
              </w:rPr>
            </w:pPr>
            <w:r>
              <w:rPr>
                <w:sz w:val="20"/>
                <w:szCs w:val="20"/>
              </w:rPr>
              <w:t>.01</w:t>
            </w:r>
          </w:p>
        </w:tc>
        <w:tc>
          <w:tcPr>
            <w:tcW w:w="835" w:type="dxa"/>
          </w:tcPr>
          <w:p w:rsidR="00597978" w:rsidRPr="003F1CD1" w:rsidRDefault="00597978" w:rsidP="00293696">
            <w:pPr>
              <w:widowControl w:val="0"/>
              <w:spacing w:line="360" w:lineRule="auto"/>
              <w:rPr>
                <w:sz w:val="20"/>
                <w:szCs w:val="20"/>
              </w:rPr>
            </w:pPr>
          </w:p>
        </w:tc>
        <w:tc>
          <w:tcPr>
            <w:tcW w:w="835" w:type="dxa"/>
          </w:tcPr>
          <w:p w:rsidR="00597978" w:rsidRPr="003F1CD1" w:rsidRDefault="00597978" w:rsidP="00293696">
            <w:pPr>
              <w:widowControl w:val="0"/>
              <w:spacing w:line="360" w:lineRule="auto"/>
              <w:rPr>
                <w:sz w:val="20"/>
                <w:szCs w:val="20"/>
              </w:rPr>
            </w:pPr>
          </w:p>
        </w:tc>
        <w:tc>
          <w:tcPr>
            <w:tcW w:w="834" w:type="dxa"/>
          </w:tcPr>
          <w:p w:rsidR="00597978" w:rsidRPr="003F1CD1" w:rsidRDefault="00597978" w:rsidP="00293696">
            <w:pPr>
              <w:widowControl w:val="0"/>
              <w:spacing w:line="360" w:lineRule="auto"/>
              <w:rPr>
                <w:sz w:val="20"/>
                <w:szCs w:val="20"/>
              </w:rPr>
            </w:pPr>
          </w:p>
        </w:tc>
        <w:tc>
          <w:tcPr>
            <w:tcW w:w="835" w:type="dxa"/>
          </w:tcPr>
          <w:p w:rsidR="00597978" w:rsidRPr="003F1CD1" w:rsidRDefault="00597978" w:rsidP="00293696">
            <w:pPr>
              <w:widowControl w:val="0"/>
              <w:spacing w:line="360" w:lineRule="auto"/>
              <w:rPr>
                <w:sz w:val="20"/>
                <w:szCs w:val="20"/>
              </w:rPr>
            </w:pPr>
          </w:p>
        </w:tc>
        <w:tc>
          <w:tcPr>
            <w:tcW w:w="835" w:type="dxa"/>
          </w:tcPr>
          <w:p w:rsidR="00597978" w:rsidRPr="003F1CD1" w:rsidRDefault="00597978" w:rsidP="00293696">
            <w:pPr>
              <w:widowControl w:val="0"/>
              <w:spacing w:line="360" w:lineRule="auto"/>
              <w:rPr>
                <w:sz w:val="20"/>
                <w:szCs w:val="20"/>
              </w:rPr>
            </w:pPr>
          </w:p>
        </w:tc>
      </w:tr>
      <w:tr w:rsidR="00597978" w:rsidRPr="003F1CD1" w:rsidTr="00597978">
        <w:trPr>
          <w:trHeight w:val="712"/>
          <w:jc w:val="center"/>
        </w:trPr>
        <w:tc>
          <w:tcPr>
            <w:tcW w:w="1798" w:type="dxa"/>
          </w:tcPr>
          <w:p w:rsidR="00597978" w:rsidRPr="003F1CD1" w:rsidRDefault="00597978" w:rsidP="00293696">
            <w:pPr>
              <w:widowControl w:val="0"/>
              <w:spacing w:line="360" w:lineRule="auto"/>
              <w:rPr>
                <w:sz w:val="20"/>
                <w:szCs w:val="20"/>
              </w:rPr>
            </w:pPr>
            <w:r w:rsidRPr="003F1CD1">
              <w:rPr>
                <w:sz w:val="20"/>
                <w:szCs w:val="20"/>
              </w:rPr>
              <w:t>Step 3</w:t>
            </w:r>
          </w:p>
          <w:p w:rsidR="00597978" w:rsidRPr="003F1CD1" w:rsidRDefault="00597978" w:rsidP="00293696">
            <w:pPr>
              <w:widowControl w:val="0"/>
              <w:spacing w:line="360" w:lineRule="auto"/>
              <w:rPr>
                <w:sz w:val="20"/>
                <w:szCs w:val="20"/>
              </w:rPr>
            </w:pPr>
            <w:r w:rsidRPr="003F1CD1">
              <w:rPr>
                <w:sz w:val="20"/>
                <w:szCs w:val="20"/>
              </w:rPr>
              <w:t xml:space="preserve">   Internalisation</w:t>
            </w:r>
          </w:p>
        </w:tc>
        <w:tc>
          <w:tcPr>
            <w:tcW w:w="834" w:type="dxa"/>
          </w:tcPr>
          <w:p w:rsidR="00597978" w:rsidRPr="003F1CD1"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Pr>
                <w:sz w:val="20"/>
                <w:szCs w:val="20"/>
              </w:rPr>
              <w:t>0</w:t>
            </w:r>
            <w:r w:rsidRPr="003F1CD1">
              <w:rPr>
                <w:sz w:val="20"/>
                <w:szCs w:val="20"/>
              </w:rPr>
              <w:t>.</w:t>
            </w:r>
            <w:r>
              <w:rPr>
                <w:sz w:val="20"/>
                <w:szCs w:val="20"/>
              </w:rPr>
              <w:t>49</w:t>
            </w:r>
          </w:p>
        </w:tc>
        <w:tc>
          <w:tcPr>
            <w:tcW w:w="835" w:type="dxa"/>
          </w:tcPr>
          <w:p w:rsidR="00597978" w:rsidRPr="003F1CD1"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Pr>
                <w:sz w:val="20"/>
                <w:szCs w:val="20"/>
              </w:rPr>
              <w:t>0</w:t>
            </w:r>
            <w:r w:rsidRPr="003F1CD1">
              <w:rPr>
                <w:sz w:val="20"/>
                <w:szCs w:val="20"/>
              </w:rPr>
              <w:t>.</w:t>
            </w:r>
            <w:r>
              <w:rPr>
                <w:sz w:val="20"/>
                <w:szCs w:val="20"/>
              </w:rPr>
              <w:t>30</w:t>
            </w:r>
          </w:p>
        </w:tc>
        <w:tc>
          <w:tcPr>
            <w:tcW w:w="835" w:type="dxa"/>
          </w:tcPr>
          <w:p w:rsidR="00597978" w:rsidRPr="003F1CD1"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Pr>
                <w:sz w:val="20"/>
                <w:szCs w:val="20"/>
              </w:rPr>
              <w:t>2.12</w:t>
            </w:r>
            <w:r w:rsidRPr="00CD41AE">
              <w:rPr>
                <w:sz w:val="14"/>
                <w:szCs w:val="20"/>
              </w:rPr>
              <w:t>*</w:t>
            </w:r>
          </w:p>
        </w:tc>
        <w:tc>
          <w:tcPr>
            <w:tcW w:w="834" w:type="dxa"/>
          </w:tcPr>
          <w:p w:rsidR="00475B58" w:rsidRDefault="00475B58" w:rsidP="00293696">
            <w:pPr>
              <w:widowControl w:val="0"/>
              <w:spacing w:line="360" w:lineRule="auto"/>
              <w:rPr>
                <w:sz w:val="20"/>
                <w:szCs w:val="20"/>
              </w:rPr>
            </w:pPr>
          </w:p>
          <w:p w:rsidR="00597978" w:rsidRDefault="00475B58" w:rsidP="00293696">
            <w:pPr>
              <w:widowControl w:val="0"/>
              <w:spacing w:line="360" w:lineRule="auto"/>
              <w:rPr>
                <w:sz w:val="20"/>
                <w:szCs w:val="20"/>
              </w:rPr>
            </w:pPr>
            <w:r>
              <w:rPr>
                <w:sz w:val="20"/>
                <w:szCs w:val="20"/>
              </w:rPr>
              <w:t>.03</w:t>
            </w:r>
          </w:p>
        </w:tc>
        <w:tc>
          <w:tcPr>
            <w:tcW w:w="835" w:type="dxa"/>
          </w:tcPr>
          <w:p w:rsidR="00597978" w:rsidRPr="003F1CD1" w:rsidRDefault="00597978" w:rsidP="00293696">
            <w:pPr>
              <w:widowControl w:val="0"/>
              <w:spacing w:line="360" w:lineRule="auto"/>
              <w:rPr>
                <w:sz w:val="20"/>
                <w:szCs w:val="20"/>
              </w:rPr>
            </w:pPr>
            <w:r>
              <w:rPr>
                <w:sz w:val="20"/>
                <w:szCs w:val="20"/>
              </w:rPr>
              <w:t>.12</w:t>
            </w:r>
          </w:p>
        </w:tc>
        <w:tc>
          <w:tcPr>
            <w:tcW w:w="835" w:type="dxa"/>
          </w:tcPr>
          <w:p w:rsidR="00597978" w:rsidRPr="003F1CD1" w:rsidRDefault="00597978" w:rsidP="00293696">
            <w:pPr>
              <w:widowControl w:val="0"/>
              <w:spacing w:line="360" w:lineRule="auto"/>
              <w:rPr>
                <w:sz w:val="20"/>
                <w:szCs w:val="20"/>
              </w:rPr>
            </w:pPr>
            <w:r w:rsidRPr="003F1CD1">
              <w:rPr>
                <w:sz w:val="20"/>
                <w:szCs w:val="20"/>
              </w:rPr>
              <w:t>.</w:t>
            </w:r>
            <w:r>
              <w:rPr>
                <w:sz w:val="20"/>
                <w:szCs w:val="20"/>
              </w:rPr>
              <w:t>09</w:t>
            </w:r>
          </w:p>
          <w:p w:rsidR="00597978" w:rsidRPr="003F1CD1" w:rsidRDefault="00597978" w:rsidP="00293696">
            <w:pPr>
              <w:widowControl w:val="0"/>
              <w:spacing w:line="360" w:lineRule="auto"/>
              <w:rPr>
                <w:sz w:val="20"/>
                <w:szCs w:val="20"/>
              </w:rPr>
            </w:pPr>
          </w:p>
        </w:tc>
        <w:tc>
          <w:tcPr>
            <w:tcW w:w="834" w:type="dxa"/>
          </w:tcPr>
          <w:p w:rsidR="00597978" w:rsidRPr="003F1CD1" w:rsidRDefault="00597978" w:rsidP="00293696">
            <w:pPr>
              <w:widowControl w:val="0"/>
              <w:spacing w:line="360" w:lineRule="auto"/>
              <w:rPr>
                <w:sz w:val="20"/>
                <w:szCs w:val="20"/>
              </w:rPr>
            </w:pPr>
            <w:r w:rsidRPr="003F1CD1">
              <w:rPr>
                <w:sz w:val="20"/>
                <w:szCs w:val="20"/>
              </w:rPr>
              <w:t>.</w:t>
            </w:r>
            <w:r>
              <w:rPr>
                <w:sz w:val="20"/>
                <w:szCs w:val="20"/>
              </w:rPr>
              <w:t>00</w:t>
            </w:r>
          </w:p>
          <w:p w:rsidR="00597978" w:rsidRPr="003F1CD1" w:rsidRDefault="00597978" w:rsidP="00293696">
            <w:pPr>
              <w:widowControl w:val="0"/>
              <w:spacing w:line="360" w:lineRule="auto"/>
              <w:rPr>
                <w:sz w:val="20"/>
                <w:szCs w:val="20"/>
              </w:rPr>
            </w:pPr>
            <w:r w:rsidRPr="003F1CD1">
              <w:rPr>
                <w:sz w:val="20"/>
                <w:szCs w:val="20"/>
              </w:rPr>
              <w:t>.</w:t>
            </w:r>
          </w:p>
        </w:tc>
        <w:tc>
          <w:tcPr>
            <w:tcW w:w="835" w:type="dxa"/>
          </w:tcPr>
          <w:p w:rsidR="00597978" w:rsidRPr="003F1CD1" w:rsidRDefault="00597978" w:rsidP="00293696">
            <w:pPr>
              <w:widowControl w:val="0"/>
              <w:spacing w:line="360" w:lineRule="auto"/>
              <w:rPr>
                <w:sz w:val="20"/>
                <w:szCs w:val="20"/>
              </w:rPr>
            </w:pPr>
            <w:r>
              <w:rPr>
                <w:sz w:val="20"/>
                <w:szCs w:val="20"/>
              </w:rPr>
              <w:t>1, 108</w:t>
            </w:r>
          </w:p>
        </w:tc>
        <w:tc>
          <w:tcPr>
            <w:tcW w:w="835" w:type="dxa"/>
          </w:tcPr>
          <w:p w:rsidR="00597978" w:rsidRPr="003F1CD1" w:rsidRDefault="00597978" w:rsidP="00293696">
            <w:pPr>
              <w:widowControl w:val="0"/>
              <w:spacing w:line="360" w:lineRule="auto"/>
              <w:rPr>
                <w:sz w:val="20"/>
                <w:szCs w:val="20"/>
              </w:rPr>
            </w:pPr>
            <w:r>
              <w:rPr>
                <w:sz w:val="20"/>
                <w:szCs w:val="20"/>
              </w:rPr>
              <w:t>.02</w:t>
            </w:r>
          </w:p>
        </w:tc>
      </w:tr>
      <w:tr w:rsidR="00597978" w:rsidRPr="003F1CD1" w:rsidTr="00597978">
        <w:trPr>
          <w:trHeight w:val="1261"/>
          <w:jc w:val="center"/>
        </w:trPr>
        <w:tc>
          <w:tcPr>
            <w:tcW w:w="1798" w:type="dxa"/>
          </w:tcPr>
          <w:p w:rsidR="00597978" w:rsidRPr="003F1CD1" w:rsidRDefault="00597978" w:rsidP="00293696">
            <w:pPr>
              <w:widowControl w:val="0"/>
              <w:spacing w:line="360" w:lineRule="auto"/>
              <w:rPr>
                <w:sz w:val="20"/>
                <w:szCs w:val="20"/>
              </w:rPr>
            </w:pPr>
            <w:r w:rsidRPr="003F1CD1">
              <w:rPr>
                <w:sz w:val="20"/>
                <w:szCs w:val="20"/>
              </w:rPr>
              <w:t>Step 4</w:t>
            </w:r>
          </w:p>
          <w:p w:rsidR="00597978" w:rsidRDefault="00597978" w:rsidP="00293696">
            <w:pPr>
              <w:widowControl w:val="0"/>
              <w:spacing w:line="360" w:lineRule="auto"/>
              <w:rPr>
                <w:sz w:val="20"/>
                <w:szCs w:val="20"/>
              </w:rPr>
            </w:pPr>
            <w:r w:rsidRPr="003F1CD1">
              <w:rPr>
                <w:sz w:val="20"/>
                <w:szCs w:val="20"/>
              </w:rPr>
              <w:t xml:space="preserve">   </w:t>
            </w:r>
            <w:r>
              <w:rPr>
                <w:sz w:val="20"/>
                <w:szCs w:val="20"/>
              </w:rPr>
              <w:t>ACC</w:t>
            </w:r>
            <w:r w:rsidRPr="003F1CD1">
              <w:rPr>
                <w:sz w:val="20"/>
                <w:szCs w:val="20"/>
              </w:rPr>
              <w:t xml:space="preserve"> x </w:t>
            </w:r>
          </w:p>
          <w:p w:rsidR="00597978" w:rsidRPr="003F1CD1" w:rsidRDefault="00597978" w:rsidP="00293696">
            <w:pPr>
              <w:widowControl w:val="0"/>
              <w:spacing w:line="360" w:lineRule="auto"/>
              <w:rPr>
                <w:sz w:val="20"/>
                <w:szCs w:val="20"/>
              </w:rPr>
            </w:pPr>
            <w:r>
              <w:rPr>
                <w:sz w:val="20"/>
                <w:szCs w:val="20"/>
              </w:rPr>
              <w:t xml:space="preserve">   </w:t>
            </w:r>
            <w:r w:rsidRPr="003F1CD1">
              <w:rPr>
                <w:sz w:val="20"/>
                <w:szCs w:val="20"/>
              </w:rPr>
              <w:t>Internalisation</w:t>
            </w:r>
          </w:p>
          <w:p w:rsidR="00597978" w:rsidRDefault="00597978" w:rsidP="00293696">
            <w:pPr>
              <w:widowControl w:val="0"/>
              <w:spacing w:line="360" w:lineRule="auto"/>
              <w:rPr>
                <w:sz w:val="20"/>
                <w:szCs w:val="20"/>
              </w:rPr>
            </w:pPr>
            <w:r w:rsidRPr="003F1CD1">
              <w:rPr>
                <w:sz w:val="20"/>
                <w:szCs w:val="20"/>
              </w:rPr>
              <w:t xml:space="preserve">   </w:t>
            </w:r>
            <w:r>
              <w:rPr>
                <w:sz w:val="20"/>
                <w:szCs w:val="20"/>
              </w:rPr>
              <w:t>ATC</w:t>
            </w:r>
            <w:r w:rsidRPr="003F1CD1">
              <w:rPr>
                <w:sz w:val="20"/>
                <w:szCs w:val="20"/>
              </w:rPr>
              <w:t xml:space="preserve"> x </w:t>
            </w:r>
            <w:r>
              <w:rPr>
                <w:sz w:val="20"/>
                <w:szCs w:val="20"/>
              </w:rPr>
              <w:t xml:space="preserve">   </w:t>
            </w:r>
          </w:p>
          <w:p w:rsidR="00597978" w:rsidRPr="003F1CD1" w:rsidRDefault="00597978" w:rsidP="00293696">
            <w:pPr>
              <w:widowControl w:val="0"/>
              <w:spacing w:line="360" w:lineRule="auto"/>
              <w:rPr>
                <w:sz w:val="20"/>
                <w:szCs w:val="20"/>
              </w:rPr>
            </w:pPr>
            <w:r>
              <w:rPr>
                <w:sz w:val="20"/>
                <w:szCs w:val="20"/>
              </w:rPr>
              <w:t xml:space="preserve">   </w:t>
            </w:r>
            <w:r w:rsidRPr="003F1CD1">
              <w:rPr>
                <w:sz w:val="20"/>
                <w:szCs w:val="20"/>
              </w:rPr>
              <w:t>Internalisation</w:t>
            </w:r>
          </w:p>
        </w:tc>
        <w:tc>
          <w:tcPr>
            <w:tcW w:w="834" w:type="dxa"/>
          </w:tcPr>
          <w:p w:rsidR="00597978"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sidRPr="003F1CD1">
              <w:rPr>
                <w:sz w:val="20"/>
                <w:szCs w:val="20"/>
              </w:rPr>
              <w:t>-</w:t>
            </w:r>
            <w:r>
              <w:rPr>
                <w:sz w:val="20"/>
                <w:szCs w:val="20"/>
              </w:rPr>
              <w:t>0</w:t>
            </w:r>
            <w:r w:rsidRPr="003F1CD1">
              <w:rPr>
                <w:sz w:val="20"/>
                <w:szCs w:val="20"/>
              </w:rPr>
              <w:t>.</w:t>
            </w:r>
            <w:r>
              <w:rPr>
                <w:sz w:val="20"/>
                <w:szCs w:val="20"/>
              </w:rPr>
              <w:t>65</w:t>
            </w:r>
          </w:p>
          <w:p w:rsidR="00597978" w:rsidRDefault="00597978" w:rsidP="00293696">
            <w:pPr>
              <w:widowControl w:val="0"/>
              <w:spacing w:line="360" w:lineRule="auto"/>
              <w:rPr>
                <w:sz w:val="20"/>
                <w:szCs w:val="20"/>
              </w:rPr>
            </w:pPr>
            <w:r w:rsidRPr="003F1CD1">
              <w:rPr>
                <w:sz w:val="20"/>
                <w:szCs w:val="20"/>
              </w:rPr>
              <w:t xml:space="preserve"> </w:t>
            </w:r>
          </w:p>
          <w:p w:rsidR="00597978" w:rsidRPr="003F1CD1" w:rsidRDefault="00597978" w:rsidP="00293696">
            <w:pPr>
              <w:widowControl w:val="0"/>
              <w:spacing w:line="360" w:lineRule="auto"/>
              <w:rPr>
                <w:sz w:val="20"/>
                <w:szCs w:val="20"/>
              </w:rPr>
            </w:pPr>
            <w:r w:rsidRPr="003F1CD1">
              <w:rPr>
                <w:sz w:val="20"/>
                <w:szCs w:val="20"/>
              </w:rPr>
              <w:t>-.</w:t>
            </w:r>
            <w:r>
              <w:rPr>
                <w:sz w:val="20"/>
                <w:szCs w:val="20"/>
              </w:rPr>
              <w:t>1.00</w:t>
            </w:r>
          </w:p>
        </w:tc>
        <w:tc>
          <w:tcPr>
            <w:tcW w:w="835" w:type="dxa"/>
          </w:tcPr>
          <w:p w:rsidR="00597978" w:rsidRPr="003F1CD1"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Pr>
                <w:sz w:val="20"/>
                <w:szCs w:val="20"/>
              </w:rPr>
              <w:t>-0</w:t>
            </w:r>
            <w:r w:rsidRPr="003F1CD1">
              <w:rPr>
                <w:sz w:val="20"/>
                <w:szCs w:val="20"/>
              </w:rPr>
              <w:t>.2</w:t>
            </w:r>
            <w:r>
              <w:rPr>
                <w:sz w:val="20"/>
                <w:szCs w:val="20"/>
              </w:rPr>
              <w:t>0</w:t>
            </w:r>
          </w:p>
          <w:p w:rsidR="00597978"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Pr>
                <w:sz w:val="20"/>
                <w:szCs w:val="20"/>
              </w:rPr>
              <w:t>-</w:t>
            </w:r>
            <w:r w:rsidRPr="003F1CD1">
              <w:rPr>
                <w:sz w:val="20"/>
                <w:szCs w:val="20"/>
              </w:rPr>
              <w:t>.3</w:t>
            </w:r>
            <w:r>
              <w:rPr>
                <w:sz w:val="20"/>
                <w:szCs w:val="20"/>
              </w:rPr>
              <w:t>6</w:t>
            </w:r>
          </w:p>
        </w:tc>
        <w:tc>
          <w:tcPr>
            <w:tcW w:w="835" w:type="dxa"/>
          </w:tcPr>
          <w:p w:rsidR="00597978" w:rsidRPr="003F1CD1" w:rsidRDefault="00597978" w:rsidP="00293696">
            <w:pPr>
              <w:widowControl w:val="0"/>
              <w:spacing w:line="360" w:lineRule="auto"/>
              <w:rPr>
                <w:sz w:val="20"/>
                <w:szCs w:val="20"/>
              </w:rPr>
            </w:pPr>
          </w:p>
          <w:p w:rsidR="00597978" w:rsidRPr="003F1CD1" w:rsidRDefault="00597978" w:rsidP="00293696">
            <w:pPr>
              <w:widowControl w:val="0"/>
              <w:spacing w:line="360" w:lineRule="auto"/>
              <w:rPr>
                <w:sz w:val="20"/>
                <w:szCs w:val="20"/>
              </w:rPr>
            </w:pPr>
            <w:r w:rsidRPr="003F1CD1">
              <w:rPr>
                <w:sz w:val="20"/>
                <w:szCs w:val="20"/>
              </w:rPr>
              <w:t xml:space="preserve"> -1.</w:t>
            </w:r>
            <w:r>
              <w:rPr>
                <w:sz w:val="20"/>
                <w:szCs w:val="20"/>
              </w:rPr>
              <w:t>74</w:t>
            </w:r>
          </w:p>
          <w:p w:rsidR="00597978" w:rsidRDefault="00597978" w:rsidP="00293696">
            <w:pPr>
              <w:widowControl w:val="0"/>
              <w:spacing w:line="360" w:lineRule="auto"/>
              <w:rPr>
                <w:sz w:val="20"/>
                <w:szCs w:val="20"/>
              </w:rPr>
            </w:pPr>
            <w:r>
              <w:rPr>
                <w:sz w:val="20"/>
                <w:szCs w:val="20"/>
              </w:rPr>
              <w:t xml:space="preserve"> </w:t>
            </w:r>
          </w:p>
          <w:p w:rsidR="00597978" w:rsidRPr="003F1CD1" w:rsidRDefault="00597978" w:rsidP="00293696">
            <w:pPr>
              <w:widowControl w:val="0"/>
              <w:spacing w:line="360" w:lineRule="auto"/>
              <w:rPr>
                <w:sz w:val="20"/>
                <w:szCs w:val="20"/>
              </w:rPr>
            </w:pPr>
            <w:r w:rsidRPr="003F1CD1">
              <w:rPr>
                <w:sz w:val="20"/>
                <w:szCs w:val="20"/>
              </w:rPr>
              <w:t>-</w:t>
            </w:r>
            <w:r>
              <w:rPr>
                <w:sz w:val="20"/>
                <w:szCs w:val="20"/>
              </w:rPr>
              <w:t>2.95</w:t>
            </w:r>
            <w:r>
              <w:rPr>
                <w:sz w:val="14"/>
                <w:szCs w:val="20"/>
              </w:rPr>
              <w:t>**</w:t>
            </w:r>
          </w:p>
        </w:tc>
        <w:tc>
          <w:tcPr>
            <w:tcW w:w="834" w:type="dxa"/>
          </w:tcPr>
          <w:p w:rsidR="00597978" w:rsidRDefault="00597978" w:rsidP="00293696">
            <w:pPr>
              <w:widowControl w:val="0"/>
              <w:spacing w:line="360" w:lineRule="auto"/>
              <w:rPr>
                <w:sz w:val="20"/>
                <w:szCs w:val="20"/>
              </w:rPr>
            </w:pPr>
          </w:p>
          <w:p w:rsidR="00475B58" w:rsidRDefault="00475B58" w:rsidP="00293696">
            <w:pPr>
              <w:widowControl w:val="0"/>
              <w:spacing w:line="360" w:lineRule="auto"/>
              <w:rPr>
                <w:sz w:val="20"/>
                <w:szCs w:val="20"/>
              </w:rPr>
            </w:pPr>
            <w:r>
              <w:rPr>
                <w:sz w:val="20"/>
                <w:szCs w:val="20"/>
              </w:rPr>
              <w:t>.02</w:t>
            </w:r>
          </w:p>
          <w:p w:rsidR="00475B58" w:rsidRDefault="00475B58" w:rsidP="00293696">
            <w:pPr>
              <w:widowControl w:val="0"/>
              <w:spacing w:line="360" w:lineRule="auto"/>
              <w:rPr>
                <w:sz w:val="20"/>
                <w:szCs w:val="20"/>
              </w:rPr>
            </w:pPr>
          </w:p>
          <w:p w:rsidR="00475B58" w:rsidRDefault="00475B58" w:rsidP="00293696">
            <w:pPr>
              <w:widowControl w:val="0"/>
              <w:spacing w:line="360" w:lineRule="auto"/>
              <w:rPr>
                <w:sz w:val="20"/>
                <w:szCs w:val="20"/>
              </w:rPr>
            </w:pPr>
            <w:r>
              <w:rPr>
                <w:sz w:val="20"/>
                <w:szCs w:val="20"/>
              </w:rPr>
              <w:t>.07</w:t>
            </w:r>
          </w:p>
        </w:tc>
        <w:tc>
          <w:tcPr>
            <w:tcW w:w="835" w:type="dxa"/>
          </w:tcPr>
          <w:p w:rsidR="00597978" w:rsidRPr="003F1CD1" w:rsidRDefault="00597978" w:rsidP="00293696">
            <w:pPr>
              <w:widowControl w:val="0"/>
              <w:spacing w:line="360" w:lineRule="auto"/>
              <w:rPr>
                <w:sz w:val="20"/>
                <w:szCs w:val="20"/>
              </w:rPr>
            </w:pPr>
            <w:r>
              <w:rPr>
                <w:sz w:val="20"/>
                <w:szCs w:val="20"/>
              </w:rPr>
              <w:t>.19</w:t>
            </w:r>
          </w:p>
          <w:p w:rsidR="00597978" w:rsidRPr="003F1CD1" w:rsidRDefault="00597978" w:rsidP="00293696">
            <w:pPr>
              <w:widowControl w:val="0"/>
              <w:spacing w:line="360" w:lineRule="auto"/>
              <w:rPr>
                <w:sz w:val="20"/>
                <w:szCs w:val="20"/>
              </w:rPr>
            </w:pPr>
          </w:p>
        </w:tc>
        <w:tc>
          <w:tcPr>
            <w:tcW w:w="835" w:type="dxa"/>
          </w:tcPr>
          <w:p w:rsidR="00597978" w:rsidRPr="003F1CD1" w:rsidRDefault="00597978" w:rsidP="00293696">
            <w:pPr>
              <w:widowControl w:val="0"/>
              <w:spacing w:line="360" w:lineRule="auto"/>
              <w:rPr>
                <w:sz w:val="20"/>
                <w:szCs w:val="20"/>
              </w:rPr>
            </w:pPr>
            <w:r>
              <w:rPr>
                <w:sz w:val="20"/>
                <w:szCs w:val="20"/>
              </w:rPr>
              <w:t>.14</w:t>
            </w:r>
          </w:p>
          <w:p w:rsidR="00597978" w:rsidRPr="003F1CD1" w:rsidRDefault="00597978" w:rsidP="00293696">
            <w:pPr>
              <w:widowControl w:val="0"/>
              <w:spacing w:line="360" w:lineRule="auto"/>
              <w:rPr>
                <w:sz w:val="20"/>
                <w:szCs w:val="20"/>
              </w:rPr>
            </w:pPr>
          </w:p>
        </w:tc>
        <w:tc>
          <w:tcPr>
            <w:tcW w:w="834" w:type="dxa"/>
          </w:tcPr>
          <w:p w:rsidR="00597978" w:rsidRPr="003F1CD1" w:rsidRDefault="00597978" w:rsidP="00293696">
            <w:pPr>
              <w:widowControl w:val="0"/>
              <w:spacing w:line="360" w:lineRule="auto"/>
              <w:rPr>
                <w:sz w:val="20"/>
                <w:szCs w:val="20"/>
              </w:rPr>
            </w:pPr>
            <w:r>
              <w:rPr>
                <w:sz w:val="20"/>
                <w:szCs w:val="20"/>
              </w:rPr>
              <w:t>.07</w:t>
            </w:r>
          </w:p>
          <w:p w:rsidR="00597978" w:rsidRPr="003F1CD1" w:rsidRDefault="00597978" w:rsidP="00293696">
            <w:pPr>
              <w:widowControl w:val="0"/>
              <w:spacing w:line="360" w:lineRule="auto"/>
              <w:rPr>
                <w:sz w:val="20"/>
                <w:szCs w:val="20"/>
              </w:rPr>
            </w:pPr>
          </w:p>
        </w:tc>
        <w:tc>
          <w:tcPr>
            <w:tcW w:w="835" w:type="dxa"/>
          </w:tcPr>
          <w:p w:rsidR="00597978" w:rsidRPr="003F1CD1" w:rsidRDefault="00597978" w:rsidP="00293696">
            <w:pPr>
              <w:widowControl w:val="0"/>
              <w:spacing w:line="360" w:lineRule="auto"/>
              <w:rPr>
                <w:sz w:val="20"/>
                <w:szCs w:val="20"/>
              </w:rPr>
            </w:pPr>
            <w:r>
              <w:rPr>
                <w:sz w:val="20"/>
                <w:szCs w:val="20"/>
              </w:rPr>
              <w:t>2,106</w:t>
            </w:r>
          </w:p>
        </w:tc>
        <w:tc>
          <w:tcPr>
            <w:tcW w:w="835" w:type="dxa"/>
          </w:tcPr>
          <w:p w:rsidR="00597978" w:rsidRPr="003F1CD1" w:rsidRDefault="00597978" w:rsidP="00293696">
            <w:pPr>
              <w:widowControl w:val="0"/>
              <w:spacing w:line="360" w:lineRule="auto"/>
              <w:rPr>
                <w:sz w:val="20"/>
                <w:szCs w:val="20"/>
              </w:rPr>
            </w:pPr>
            <w:r>
              <w:rPr>
                <w:sz w:val="20"/>
                <w:szCs w:val="20"/>
              </w:rPr>
              <w:t>4.49</w:t>
            </w:r>
            <w:r w:rsidRPr="00081C77">
              <w:rPr>
                <w:sz w:val="14"/>
                <w:szCs w:val="20"/>
              </w:rPr>
              <w:t>*</w:t>
            </w:r>
            <w:r>
              <w:rPr>
                <w:sz w:val="14"/>
                <w:szCs w:val="20"/>
              </w:rPr>
              <w:t>*</w:t>
            </w:r>
          </w:p>
        </w:tc>
      </w:tr>
    </w:tbl>
    <w:p w:rsidR="00BF1CA3" w:rsidRPr="00C11841" w:rsidRDefault="004425A5" w:rsidP="00C11841">
      <w:pPr>
        <w:widowControl w:val="0"/>
        <w:jc w:val="both"/>
        <w:rPr>
          <w:sz w:val="20"/>
          <w:szCs w:val="20"/>
        </w:rPr>
      </w:pPr>
      <w:r w:rsidRPr="005A5B27">
        <w:rPr>
          <w:sz w:val="14"/>
          <w:szCs w:val="20"/>
        </w:rPr>
        <w:t>*</w:t>
      </w:r>
      <w:r w:rsidRPr="007F6409">
        <w:rPr>
          <w:i/>
          <w:sz w:val="20"/>
          <w:szCs w:val="20"/>
        </w:rPr>
        <w:t>p</w:t>
      </w:r>
      <w:r w:rsidRPr="003F1CD1">
        <w:rPr>
          <w:sz w:val="20"/>
          <w:szCs w:val="20"/>
        </w:rPr>
        <w:t xml:space="preserve">&lt;.05. </w:t>
      </w:r>
      <w:r w:rsidRPr="005A5B27">
        <w:rPr>
          <w:sz w:val="14"/>
          <w:szCs w:val="20"/>
        </w:rPr>
        <w:t>**</w:t>
      </w:r>
      <w:r w:rsidRPr="007F6409">
        <w:rPr>
          <w:i/>
          <w:sz w:val="20"/>
          <w:szCs w:val="20"/>
        </w:rPr>
        <w:t>p</w:t>
      </w:r>
      <w:r w:rsidRPr="003F1CD1">
        <w:rPr>
          <w:sz w:val="20"/>
          <w:szCs w:val="20"/>
        </w:rPr>
        <w:t xml:space="preserve">&lt;.01. </w:t>
      </w:r>
      <w:r w:rsidRPr="005A5B27">
        <w:rPr>
          <w:sz w:val="14"/>
          <w:szCs w:val="20"/>
        </w:rPr>
        <w:t>***</w:t>
      </w:r>
      <w:r w:rsidRPr="007F6409">
        <w:rPr>
          <w:i/>
          <w:sz w:val="20"/>
          <w:szCs w:val="20"/>
        </w:rPr>
        <w:t>p</w:t>
      </w:r>
      <w:r w:rsidRPr="003F1CD1">
        <w:rPr>
          <w:sz w:val="20"/>
          <w:szCs w:val="20"/>
        </w:rPr>
        <w:t>&lt;.001.</w:t>
      </w:r>
      <w:r w:rsidR="00045DC6">
        <w:rPr>
          <w:sz w:val="20"/>
          <w:szCs w:val="20"/>
        </w:rPr>
        <w:t xml:space="preserve"> </w:t>
      </w:r>
      <w:r w:rsidRPr="003F1CD1">
        <w:rPr>
          <w:sz w:val="20"/>
          <w:szCs w:val="20"/>
        </w:rPr>
        <w:t xml:space="preserve">Note. Reported </w:t>
      </w:r>
      <w:r w:rsidR="007F6409" w:rsidRPr="007F6409">
        <w:rPr>
          <w:i/>
          <w:sz w:val="20"/>
          <w:szCs w:val="20"/>
        </w:rPr>
        <w:t>b</w:t>
      </w:r>
      <w:r w:rsidRPr="003F1CD1">
        <w:rPr>
          <w:sz w:val="20"/>
          <w:szCs w:val="20"/>
        </w:rPr>
        <w:t xml:space="preserve">, </w:t>
      </w:r>
      <w:r w:rsidRPr="007F6409">
        <w:rPr>
          <w:i/>
          <w:sz w:val="20"/>
          <w:szCs w:val="20"/>
        </w:rPr>
        <w:t>β</w:t>
      </w:r>
      <w:r w:rsidRPr="003F1CD1">
        <w:rPr>
          <w:sz w:val="20"/>
          <w:szCs w:val="20"/>
        </w:rPr>
        <w:t xml:space="preserve">, </w:t>
      </w:r>
      <w:r w:rsidRPr="007F6409">
        <w:rPr>
          <w:i/>
          <w:sz w:val="20"/>
          <w:szCs w:val="20"/>
        </w:rPr>
        <w:t>t</w:t>
      </w:r>
      <w:r w:rsidR="00E910B1">
        <w:rPr>
          <w:i/>
          <w:sz w:val="20"/>
          <w:szCs w:val="20"/>
        </w:rPr>
        <w:t>, sr</w:t>
      </w:r>
      <w:r w:rsidR="00E910B1" w:rsidRPr="00E910B1">
        <w:rPr>
          <w:i/>
          <w:sz w:val="20"/>
          <w:szCs w:val="20"/>
          <w:vertAlign w:val="superscript"/>
        </w:rPr>
        <w:t>2</w:t>
      </w:r>
      <w:r>
        <w:rPr>
          <w:sz w:val="20"/>
          <w:szCs w:val="20"/>
        </w:rPr>
        <w:t xml:space="preserve"> are</w:t>
      </w:r>
      <w:r w:rsidRPr="003F1CD1">
        <w:rPr>
          <w:sz w:val="20"/>
          <w:szCs w:val="20"/>
        </w:rPr>
        <w:t xml:space="preserve"> from the </w:t>
      </w:r>
      <w:r>
        <w:rPr>
          <w:sz w:val="20"/>
          <w:szCs w:val="20"/>
        </w:rPr>
        <w:t>final model</w:t>
      </w:r>
      <w:r w:rsidRPr="003F1CD1">
        <w:rPr>
          <w:sz w:val="20"/>
          <w:szCs w:val="20"/>
        </w:rPr>
        <w:t>.</w:t>
      </w:r>
    </w:p>
    <w:p w:rsidR="00BF1CA3" w:rsidRPr="003F1CD1" w:rsidRDefault="00BF1CA3" w:rsidP="00293696">
      <w:pPr>
        <w:widowControl w:val="0"/>
        <w:spacing w:line="480" w:lineRule="auto"/>
        <w:jc w:val="both"/>
        <w:rPr>
          <w:i/>
        </w:rPr>
      </w:pPr>
      <w:r w:rsidRPr="00DC0A60">
        <w:rPr>
          <w:i/>
          <w:noProof/>
          <w:lang w:val="en-GB" w:eastAsia="en-GB"/>
        </w:rPr>
        <w:lastRenderedPageBreak/>
        <w:drawing>
          <wp:inline distT="0" distB="0" distL="0" distR="0">
            <wp:extent cx="5854890" cy="3420000"/>
            <wp:effectExtent l="0" t="0" r="0" b="0"/>
            <wp:docPr id="2"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25A5" w:rsidRDefault="00BF1CA3" w:rsidP="00E4015B">
      <w:pPr>
        <w:widowControl w:val="0"/>
        <w:spacing w:line="480" w:lineRule="auto"/>
      </w:pPr>
      <w:r w:rsidRPr="00AE1AAA">
        <w:rPr>
          <w:i/>
        </w:rPr>
        <w:t>Figure 1.</w:t>
      </w:r>
      <w:r>
        <w:t xml:space="preserve"> </w:t>
      </w:r>
      <w:r w:rsidRPr="00AE1AAA">
        <w:t xml:space="preserve">Simple slopes analyses demonstrating the moderating impact of internalisation of </w:t>
      </w:r>
      <w:r w:rsidR="0002753E">
        <w:t xml:space="preserve">cultural </w:t>
      </w:r>
      <w:r w:rsidR="00D179C5">
        <w:t>beauty ideals</w:t>
      </w:r>
      <w:r w:rsidRPr="00AE1AAA">
        <w:t xml:space="preserve"> on the effect of model body size on women’s body image state.</w:t>
      </w:r>
    </w:p>
    <w:p w:rsidR="00BF1CA3" w:rsidRPr="003F1CD1" w:rsidRDefault="009918B8" w:rsidP="00293696">
      <w:pPr>
        <w:widowControl w:val="0"/>
        <w:spacing w:line="480" w:lineRule="auto"/>
        <w:jc w:val="both"/>
        <w:rPr>
          <w:i/>
        </w:rPr>
      </w:pPr>
      <w:r w:rsidRPr="009918B8">
        <w:rPr>
          <w:i/>
          <w:noProof/>
          <w:lang w:val="en-GB" w:eastAsia="en-GB"/>
        </w:rPr>
        <w:drawing>
          <wp:inline distT="0" distB="0" distL="0" distR="0">
            <wp:extent cx="5854890" cy="3420000"/>
            <wp:effectExtent l="0" t="0" r="0" b="0"/>
            <wp:docPr id="56"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25A5" w:rsidRPr="00DC0A60" w:rsidRDefault="00BF1CA3" w:rsidP="00293696">
      <w:pPr>
        <w:widowControl w:val="0"/>
        <w:spacing w:line="480" w:lineRule="auto"/>
        <w:rPr>
          <w:i/>
        </w:rPr>
      </w:pPr>
      <w:r w:rsidRPr="00AE1AAA">
        <w:rPr>
          <w:i/>
        </w:rPr>
        <w:t>Figure 2.</w:t>
      </w:r>
      <w:r>
        <w:t xml:space="preserve"> </w:t>
      </w:r>
      <w:r w:rsidRPr="00AE1AAA">
        <w:t xml:space="preserve">Simple slopes analyses demonstrating the moderating impact of internalisation of </w:t>
      </w:r>
      <w:r w:rsidR="0002753E">
        <w:t>cultural</w:t>
      </w:r>
      <w:r w:rsidR="00D179C5">
        <w:t xml:space="preserve"> beauty ideals</w:t>
      </w:r>
      <w:r w:rsidRPr="00AE1AAA">
        <w:t xml:space="preserve"> on the effect of model body size on men’s body image state.</w:t>
      </w:r>
    </w:p>
    <w:sectPr w:rsidR="004425A5" w:rsidRPr="00DC0A60" w:rsidSect="00045DC6">
      <w:headerReference w:type="default" r:id="rId18"/>
      <w:type w:val="continuous"/>
      <w:pgSz w:w="11906" w:h="16838" w:code="9"/>
      <w:pgMar w:top="1418" w:right="1418" w:bottom="1418" w:left="1418"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07" w:rsidRDefault="00CB2607" w:rsidP="00201A28">
      <w:r>
        <w:separator/>
      </w:r>
    </w:p>
  </w:endnote>
  <w:endnote w:type="continuationSeparator" w:id="0">
    <w:p w:rsidR="00CB2607" w:rsidRDefault="00CB2607" w:rsidP="00201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07" w:rsidRDefault="00CB2607" w:rsidP="00201A28">
      <w:r>
        <w:separator/>
      </w:r>
    </w:p>
  </w:footnote>
  <w:footnote w:type="continuationSeparator" w:id="0">
    <w:p w:rsidR="00CB2607" w:rsidRDefault="00CB2607" w:rsidP="00201A28">
      <w:r>
        <w:continuationSeparator/>
      </w:r>
    </w:p>
  </w:footnote>
  <w:footnote w:id="1">
    <w:p w:rsidR="008C660E" w:rsidRDefault="008C660E" w:rsidP="00D26639">
      <w:pPr>
        <w:spacing w:line="480" w:lineRule="auto"/>
      </w:pPr>
      <w:r>
        <w:rPr>
          <w:rStyle w:val="FootnoteReference"/>
          <w:sz w:val="20"/>
          <w:szCs w:val="20"/>
        </w:rPr>
        <w:sym w:font="Symbol" w:char="002A"/>
      </w:r>
      <w:r>
        <w:t xml:space="preserve"> Corresponding author: phillippa.diedrichs@uwe.ac.uk.</w:t>
      </w:r>
    </w:p>
  </w:footnote>
  <w:footnote w:id="2">
    <w:p w:rsidR="008C660E" w:rsidRPr="00293696" w:rsidRDefault="008C660E" w:rsidP="00952153">
      <w:pPr>
        <w:pStyle w:val="FootnoteText"/>
        <w:spacing w:line="276" w:lineRule="auto"/>
        <w:rPr>
          <w:sz w:val="12"/>
          <w:szCs w:val="12"/>
        </w:rPr>
      </w:pPr>
      <w:r w:rsidRPr="00293696">
        <w:rPr>
          <w:rStyle w:val="FootnoteReference"/>
          <w:sz w:val="12"/>
          <w:szCs w:val="12"/>
        </w:rPr>
        <w:footnoteRef/>
      </w:r>
      <w:r w:rsidRPr="00293696">
        <w:rPr>
          <w:sz w:val="12"/>
          <w:szCs w:val="12"/>
        </w:rPr>
        <w:t>An Australian size 8-10 is approximately equivalent to UK 10-12, US 6-8, European 38-40.</w:t>
      </w:r>
    </w:p>
  </w:footnote>
  <w:footnote w:id="3">
    <w:p w:rsidR="008C660E" w:rsidRPr="00293696" w:rsidRDefault="008C660E" w:rsidP="00952153">
      <w:pPr>
        <w:pStyle w:val="FootnoteText"/>
        <w:spacing w:line="276" w:lineRule="auto"/>
        <w:rPr>
          <w:sz w:val="12"/>
          <w:szCs w:val="12"/>
        </w:rPr>
      </w:pPr>
      <w:r w:rsidRPr="00293696">
        <w:rPr>
          <w:rStyle w:val="FootnoteReference"/>
          <w:sz w:val="12"/>
          <w:szCs w:val="12"/>
        </w:rPr>
        <w:footnoteRef/>
      </w:r>
      <w:r w:rsidRPr="00293696">
        <w:rPr>
          <w:sz w:val="12"/>
          <w:szCs w:val="12"/>
        </w:rPr>
        <w:t>An Australian size 14-16 is approximately equivalent to UK 16-18, US 12-14, European 44-46.</w:t>
      </w:r>
    </w:p>
  </w:footnote>
  <w:footnote w:id="4">
    <w:p w:rsidR="008C660E" w:rsidRPr="008B7C7C" w:rsidRDefault="008C660E" w:rsidP="00952153">
      <w:pPr>
        <w:pStyle w:val="FootnoteText"/>
        <w:spacing w:line="276" w:lineRule="auto"/>
        <w:rPr>
          <w:sz w:val="16"/>
          <w:szCs w:val="16"/>
        </w:rPr>
      </w:pPr>
      <w:r w:rsidRPr="00293696">
        <w:rPr>
          <w:rStyle w:val="FootnoteReference"/>
          <w:sz w:val="12"/>
          <w:szCs w:val="12"/>
        </w:rPr>
        <w:footnoteRef/>
      </w:r>
      <w:r w:rsidRPr="00293696">
        <w:rPr>
          <w:sz w:val="12"/>
          <w:szCs w:val="12"/>
        </w:rPr>
        <w:t xml:space="preserve">Consistent with the method used by Halliwell and Dittmar </w:t>
      </w:r>
      <w:r w:rsidR="00445D93" w:rsidRPr="00293696">
        <w:rPr>
          <w:sz w:val="12"/>
          <w:szCs w:val="12"/>
        </w:rPr>
        <w:fldChar w:fldCharType="begin"/>
      </w:r>
      <w:r w:rsidRPr="00293696">
        <w:rPr>
          <w:sz w:val="12"/>
          <w:szCs w:val="12"/>
        </w:rPr>
        <w:instrText xml:space="preserve"> ADDIN EN.CITE &lt;EndNote&gt;&lt;Cite ExcludeAuth="1"&gt;&lt;Author&gt;Halliwell&lt;/Author&gt;&lt;Year&gt;2004&lt;/Year&gt;&lt;RecNum&gt;11&lt;/RecNum&gt;&lt;DisplayText&gt;(2004)&lt;/DisplayText&gt;&lt;record&gt;&lt;rec-number&gt;11&lt;/rec-number&gt;&lt;foreign-keys&gt;&lt;key app="EN" db-id="xvxraettnrvzteesaxavpawetfftvtvs2d0w"&gt;11&lt;/key&gt;&lt;/foreign-keys&gt;&lt;ref-type name="Journal Article"&gt;17&lt;/ref-type&gt;&lt;contributors&gt;&lt;authors&gt;&lt;author&gt;Halliwell, E.&lt;/author&gt;&lt;author&gt;Dittmar, H.&lt;/author&gt;&lt;/authors&gt;&lt;/contributors&gt;&lt;titles&gt;&lt;title&gt;Does size matter? The impact of model&amp;apos;s body size on women&amp;apos;s body-focused anxiety and advertising effectiveness.&lt;/title&gt;&lt;secondary-title&gt;Journal of Social and Clinical Psychology&lt;/secondary-title&gt;&lt;/titles&gt;&lt;periodical&gt;&lt;full-title&gt;Journal of Social and Clinical Psychology&lt;/full-title&gt;&lt;/periodical&gt;&lt;pages&gt;104-122&lt;/pages&gt;&lt;volume&gt;23&lt;/volume&gt;&lt;dates&gt;&lt;year&gt;2004&lt;/year&gt;&lt;/dates&gt;&lt;urls&gt;&lt;/urls&gt;&lt;/record&gt;&lt;/Cite&gt;&lt;/EndNote&gt;</w:instrText>
      </w:r>
      <w:r w:rsidR="00445D93" w:rsidRPr="00293696">
        <w:rPr>
          <w:sz w:val="12"/>
          <w:szCs w:val="12"/>
        </w:rPr>
        <w:fldChar w:fldCharType="separate"/>
      </w:r>
      <w:r w:rsidRPr="00293696">
        <w:rPr>
          <w:noProof/>
          <w:sz w:val="12"/>
          <w:szCs w:val="12"/>
        </w:rPr>
        <w:t>(2004)</w:t>
      </w:r>
      <w:r w:rsidR="00445D93" w:rsidRPr="00293696">
        <w:rPr>
          <w:sz w:val="12"/>
          <w:szCs w:val="12"/>
        </w:rPr>
        <w:fldChar w:fldCharType="end"/>
      </w:r>
      <w:r w:rsidRPr="00293696">
        <w:rPr>
          <w:sz w:val="12"/>
          <w:szCs w:val="12"/>
        </w:rPr>
        <w:t xml:space="preserve">, measurements of the average Australian fashion model were calculated by averaging the bust, waist and hip measurements of the first twenty female models featured on the website of a leading Australian modelling agency, </w:t>
      </w:r>
      <w:r w:rsidRPr="00293696">
        <w:rPr>
          <w:i/>
          <w:sz w:val="12"/>
          <w:szCs w:val="12"/>
        </w:rPr>
        <w:t>Chadwick Models</w:t>
      </w:r>
      <w:r w:rsidRPr="00293696">
        <w:rPr>
          <w:sz w:val="12"/>
          <w:szCs w:val="12"/>
        </w:rPr>
        <w:t>. The average measurements were; dress size=8-10, bust= 83.52cm/32.88 inches, waist= 62.81cm/24.73 inches, hips = 88.60cm /34.88 inches.</w:t>
      </w:r>
      <w:r w:rsidRPr="008B7C7C">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0E" w:rsidRDefault="008C660E">
    <w:pPr>
      <w:pStyle w:val="Header"/>
      <w:jc w:val="right"/>
    </w:pPr>
    <w:r>
      <w:t>Running Head:</w:t>
    </w:r>
    <w:r>
      <w:rPr>
        <w:caps/>
      </w:rPr>
      <w:t xml:space="preserve"> </w:t>
    </w:r>
    <w:r w:rsidRPr="008A6367">
      <w:rPr>
        <w:caps/>
      </w:rPr>
      <w:t>Average-size models in the media</w:t>
    </w:r>
    <w:r>
      <w:rPr>
        <w:caps/>
      </w:rPr>
      <w:tab/>
    </w:r>
    <w:r>
      <w:t xml:space="preserve"> </w:t>
    </w:r>
    <w:fldSimple w:instr=" PAGE   \* MERGEFORMAT ">
      <w:r w:rsidR="00FA6204">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5C1"/>
    <w:multiLevelType w:val="hybridMultilevel"/>
    <w:tmpl w:val="03D6A2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E3123C"/>
    <w:multiLevelType w:val="hybridMultilevel"/>
    <w:tmpl w:val="69F457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6E061E"/>
    <w:multiLevelType w:val="hybridMultilevel"/>
    <w:tmpl w:val="22A0AF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6917EB"/>
    <w:multiLevelType w:val="hybridMultilevel"/>
    <w:tmpl w:val="8FA4E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474713"/>
    <w:multiLevelType w:val="hybridMultilevel"/>
    <w:tmpl w:val="CE841780"/>
    <w:lvl w:ilvl="0" w:tplc="97FC4EAE">
      <w:start w:val="1"/>
      <w:numFmt w:val="decimal"/>
      <w:lvlText w:val="H%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72047C"/>
    <w:multiLevelType w:val="hybridMultilevel"/>
    <w:tmpl w:val="76E25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890015"/>
    <w:multiLevelType w:val="hybridMultilevel"/>
    <w:tmpl w:val="BFB416C0"/>
    <w:lvl w:ilvl="0" w:tplc="1B2485CE">
      <w:start w:val="8"/>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E1DDD"/>
    <w:multiLevelType w:val="hybridMultilevel"/>
    <w:tmpl w:val="7D50C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8556585"/>
    <w:multiLevelType w:val="hybridMultilevel"/>
    <w:tmpl w:val="DA8E1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943C8E"/>
    <w:multiLevelType w:val="hybridMultilevel"/>
    <w:tmpl w:val="957AE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471213"/>
    <w:multiLevelType w:val="hybridMultilevel"/>
    <w:tmpl w:val="24BA7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752EE3"/>
    <w:multiLevelType w:val="hybridMultilevel"/>
    <w:tmpl w:val="13A6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A16DF"/>
    <w:multiLevelType w:val="hybridMultilevel"/>
    <w:tmpl w:val="4EB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30068"/>
    <w:multiLevelType w:val="hybridMultilevel"/>
    <w:tmpl w:val="76FC2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CA0E23"/>
    <w:multiLevelType w:val="hybridMultilevel"/>
    <w:tmpl w:val="05503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D331C5"/>
    <w:multiLevelType w:val="hybridMultilevel"/>
    <w:tmpl w:val="2E5A8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EE0B50"/>
    <w:multiLevelType w:val="hybridMultilevel"/>
    <w:tmpl w:val="7FA2F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62D07E7"/>
    <w:multiLevelType w:val="hybridMultilevel"/>
    <w:tmpl w:val="D6668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C06AA9"/>
    <w:multiLevelType w:val="hybridMultilevel"/>
    <w:tmpl w:val="350E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A683D"/>
    <w:multiLevelType w:val="hybridMultilevel"/>
    <w:tmpl w:val="46C2016E"/>
    <w:lvl w:ilvl="0" w:tplc="E48A1A46">
      <w:start w:val="200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46753B"/>
    <w:multiLevelType w:val="hybridMultilevel"/>
    <w:tmpl w:val="681E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954B97"/>
    <w:multiLevelType w:val="hybridMultilevel"/>
    <w:tmpl w:val="B052D69C"/>
    <w:lvl w:ilvl="0" w:tplc="5138463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5F2AFF"/>
    <w:multiLevelType w:val="hybridMultilevel"/>
    <w:tmpl w:val="69C0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D7AF9"/>
    <w:multiLevelType w:val="hybridMultilevel"/>
    <w:tmpl w:val="C722D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5"/>
  </w:num>
  <w:num w:numId="4">
    <w:abstractNumId w:val="15"/>
  </w:num>
  <w:num w:numId="5">
    <w:abstractNumId w:val="1"/>
  </w:num>
  <w:num w:numId="6">
    <w:abstractNumId w:val="2"/>
  </w:num>
  <w:num w:numId="7">
    <w:abstractNumId w:val="16"/>
  </w:num>
  <w:num w:numId="8">
    <w:abstractNumId w:val="7"/>
  </w:num>
  <w:num w:numId="9">
    <w:abstractNumId w:val="13"/>
  </w:num>
  <w:num w:numId="10">
    <w:abstractNumId w:val="4"/>
  </w:num>
  <w:num w:numId="11">
    <w:abstractNumId w:val="9"/>
  </w:num>
  <w:num w:numId="12">
    <w:abstractNumId w:val="14"/>
  </w:num>
  <w:num w:numId="13">
    <w:abstractNumId w:val="0"/>
  </w:num>
  <w:num w:numId="14">
    <w:abstractNumId w:val="11"/>
  </w:num>
  <w:num w:numId="15">
    <w:abstractNumId w:val="12"/>
  </w:num>
  <w:num w:numId="16">
    <w:abstractNumId w:val="22"/>
  </w:num>
  <w:num w:numId="17">
    <w:abstractNumId w:val="23"/>
  </w:num>
  <w:num w:numId="18">
    <w:abstractNumId w:val="10"/>
  </w:num>
  <w:num w:numId="19">
    <w:abstractNumId w:val="17"/>
  </w:num>
  <w:num w:numId="20">
    <w:abstractNumId w:val="6"/>
  </w:num>
  <w:num w:numId="21">
    <w:abstractNumId w:val="8"/>
  </w:num>
  <w:num w:numId="22">
    <w:abstractNumId w:val="20"/>
  </w:num>
  <w:num w:numId="23">
    <w:abstractNumId w:val="1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73058"/>
  </w:hdrShapeDefaults>
  <w:footnotePr>
    <w:footnote w:id="-1"/>
    <w:footnote w:id="0"/>
  </w:footnotePr>
  <w:endnotePr>
    <w:pos w:val="sectEnd"/>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ENLayout&gt;"/>
    <w:docVar w:name="EN.Libraries" w:val="&lt;ENLibraries&gt;&lt;Libraries&gt;&lt;item&gt;Waif Goodbye Article.enl&lt;/item&gt;&lt;/Libraries&gt;&lt;/ENLibraries&gt;"/>
  </w:docVars>
  <w:rsids>
    <w:rsidRoot w:val="00E323A3"/>
    <w:rsid w:val="00006219"/>
    <w:rsid w:val="00012B68"/>
    <w:rsid w:val="00012DC8"/>
    <w:rsid w:val="00013463"/>
    <w:rsid w:val="00014251"/>
    <w:rsid w:val="0001616D"/>
    <w:rsid w:val="00025D39"/>
    <w:rsid w:val="0002753E"/>
    <w:rsid w:val="0002769F"/>
    <w:rsid w:val="00032BB3"/>
    <w:rsid w:val="00033773"/>
    <w:rsid w:val="00034122"/>
    <w:rsid w:val="00034CF3"/>
    <w:rsid w:val="00040EDD"/>
    <w:rsid w:val="00041B49"/>
    <w:rsid w:val="00043389"/>
    <w:rsid w:val="00045DC6"/>
    <w:rsid w:val="000464B5"/>
    <w:rsid w:val="00052491"/>
    <w:rsid w:val="000543E6"/>
    <w:rsid w:val="000607E4"/>
    <w:rsid w:val="00060B53"/>
    <w:rsid w:val="00063130"/>
    <w:rsid w:val="000649A9"/>
    <w:rsid w:val="00064E6F"/>
    <w:rsid w:val="000707D5"/>
    <w:rsid w:val="00070FFC"/>
    <w:rsid w:val="00071633"/>
    <w:rsid w:val="00071A13"/>
    <w:rsid w:val="00073090"/>
    <w:rsid w:val="00073924"/>
    <w:rsid w:val="00081C77"/>
    <w:rsid w:val="00082481"/>
    <w:rsid w:val="000831E0"/>
    <w:rsid w:val="0008346B"/>
    <w:rsid w:val="0008555D"/>
    <w:rsid w:val="00090696"/>
    <w:rsid w:val="00090CA4"/>
    <w:rsid w:val="00091D6A"/>
    <w:rsid w:val="00092726"/>
    <w:rsid w:val="00092A74"/>
    <w:rsid w:val="00097457"/>
    <w:rsid w:val="000A09D3"/>
    <w:rsid w:val="000A2041"/>
    <w:rsid w:val="000A5059"/>
    <w:rsid w:val="000B1A59"/>
    <w:rsid w:val="000B391E"/>
    <w:rsid w:val="000B47D9"/>
    <w:rsid w:val="000C007A"/>
    <w:rsid w:val="000C1EE7"/>
    <w:rsid w:val="000C37E5"/>
    <w:rsid w:val="000C3EBE"/>
    <w:rsid w:val="000D1D87"/>
    <w:rsid w:val="000D2643"/>
    <w:rsid w:val="000D319C"/>
    <w:rsid w:val="000D500C"/>
    <w:rsid w:val="000D6107"/>
    <w:rsid w:val="000D624A"/>
    <w:rsid w:val="000D632E"/>
    <w:rsid w:val="000D6C54"/>
    <w:rsid w:val="000D6EE9"/>
    <w:rsid w:val="000D729E"/>
    <w:rsid w:val="000E4467"/>
    <w:rsid w:val="000E4898"/>
    <w:rsid w:val="000F1BBF"/>
    <w:rsid w:val="000F2D38"/>
    <w:rsid w:val="000F4581"/>
    <w:rsid w:val="000F5920"/>
    <w:rsid w:val="000F63B1"/>
    <w:rsid w:val="0010142F"/>
    <w:rsid w:val="001052E3"/>
    <w:rsid w:val="00106DFC"/>
    <w:rsid w:val="001100B2"/>
    <w:rsid w:val="00111C52"/>
    <w:rsid w:val="00112FFE"/>
    <w:rsid w:val="00114F43"/>
    <w:rsid w:val="001252FA"/>
    <w:rsid w:val="00130199"/>
    <w:rsid w:val="00130267"/>
    <w:rsid w:val="00130344"/>
    <w:rsid w:val="00133990"/>
    <w:rsid w:val="00133C9B"/>
    <w:rsid w:val="00141A1B"/>
    <w:rsid w:val="00141A74"/>
    <w:rsid w:val="00141F13"/>
    <w:rsid w:val="00141FBB"/>
    <w:rsid w:val="0014285E"/>
    <w:rsid w:val="00144081"/>
    <w:rsid w:val="001451ED"/>
    <w:rsid w:val="001455D4"/>
    <w:rsid w:val="00146D8D"/>
    <w:rsid w:val="00150765"/>
    <w:rsid w:val="00150BEF"/>
    <w:rsid w:val="00150FAC"/>
    <w:rsid w:val="0015149B"/>
    <w:rsid w:val="00154C75"/>
    <w:rsid w:val="00157CB9"/>
    <w:rsid w:val="001603F1"/>
    <w:rsid w:val="0016059B"/>
    <w:rsid w:val="0016348D"/>
    <w:rsid w:val="001640F0"/>
    <w:rsid w:val="0016514A"/>
    <w:rsid w:val="00166EB2"/>
    <w:rsid w:val="0016737F"/>
    <w:rsid w:val="001701A1"/>
    <w:rsid w:val="001763E9"/>
    <w:rsid w:val="00176F06"/>
    <w:rsid w:val="00177FA6"/>
    <w:rsid w:val="001832DF"/>
    <w:rsid w:val="001857B9"/>
    <w:rsid w:val="00185F20"/>
    <w:rsid w:val="00190DB2"/>
    <w:rsid w:val="00190F39"/>
    <w:rsid w:val="00191F84"/>
    <w:rsid w:val="001959DF"/>
    <w:rsid w:val="001A1980"/>
    <w:rsid w:val="001A6D18"/>
    <w:rsid w:val="001B2F5B"/>
    <w:rsid w:val="001B50D5"/>
    <w:rsid w:val="001B5439"/>
    <w:rsid w:val="001B6181"/>
    <w:rsid w:val="001C406E"/>
    <w:rsid w:val="001C66ED"/>
    <w:rsid w:val="001C7A1F"/>
    <w:rsid w:val="001D1F56"/>
    <w:rsid w:val="001D21E9"/>
    <w:rsid w:val="001D2E24"/>
    <w:rsid w:val="001D47F7"/>
    <w:rsid w:val="001D6DB4"/>
    <w:rsid w:val="001D735A"/>
    <w:rsid w:val="001D7649"/>
    <w:rsid w:val="001E10D0"/>
    <w:rsid w:val="001E17CF"/>
    <w:rsid w:val="001E25B6"/>
    <w:rsid w:val="001E73E8"/>
    <w:rsid w:val="001F6936"/>
    <w:rsid w:val="00201A28"/>
    <w:rsid w:val="00205474"/>
    <w:rsid w:val="00210842"/>
    <w:rsid w:val="00211136"/>
    <w:rsid w:val="00214292"/>
    <w:rsid w:val="00215C98"/>
    <w:rsid w:val="002172B1"/>
    <w:rsid w:val="002220E7"/>
    <w:rsid w:val="00233F80"/>
    <w:rsid w:val="0023737C"/>
    <w:rsid w:val="002374FA"/>
    <w:rsid w:val="00237B8C"/>
    <w:rsid w:val="002413D1"/>
    <w:rsid w:val="002458DB"/>
    <w:rsid w:val="00246D01"/>
    <w:rsid w:val="00247933"/>
    <w:rsid w:val="00250357"/>
    <w:rsid w:val="00251B5E"/>
    <w:rsid w:val="00251BCB"/>
    <w:rsid w:val="00256BB8"/>
    <w:rsid w:val="00261D1C"/>
    <w:rsid w:val="00262D9D"/>
    <w:rsid w:val="0026473E"/>
    <w:rsid w:val="00264E3F"/>
    <w:rsid w:val="002658A5"/>
    <w:rsid w:val="00265B10"/>
    <w:rsid w:val="00267706"/>
    <w:rsid w:val="0027011E"/>
    <w:rsid w:val="0027016E"/>
    <w:rsid w:val="00270B7F"/>
    <w:rsid w:val="0027156A"/>
    <w:rsid w:val="00272CB7"/>
    <w:rsid w:val="00275D85"/>
    <w:rsid w:val="00277311"/>
    <w:rsid w:val="0027769A"/>
    <w:rsid w:val="00281B36"/>
    <w:rsid w:val="00281EAF"/>
    <w:rsid w:val="002831F2"/>
    <w:rsid w:val="00283D8E"/>
    <w:rsid w:val="00285B80"/>
    <w:rsid w:val="00286DB7"/>
    <w:rsid w:val="00287A0A"/>
    <w:rsid w:val="00293696"/>
    <w:rsid w:val="00296179"/>
    <w:rsid w:val="002A0CA9"/>
    <w:rsid w:val="002A163F"/>
    <w:rsid w:val="002A6579"/>
    <w:rsid w:val="002A7DE3"/>
    <w:rsid w:val="002B0C27"/>
    <w:rsid w:val="002B1B1A"/>
    <w:rsid w:val="002B2A9F"/>
    <w:rsid w:val="002B51D3"/>
    <w:rsid w:val="002B6DE7"/>
    <w:rsid w:val="002C389C"/>
    <w:rsid w:val="002C771F"/>
    <w:rsid w:val="002D1320"/>
    <w:rsid w:val="002D61C1"/>
    <w:rsid w:val="002E0470"/>
    <w:rsid w:val="002E071B"/>
    <w:rsid w:val="002E21F0"/>
    <w:rsid w:val="002E6704"/>
    <w:rsid w:val="002E6DE4"/>
    <w:rsid w:val="002F0605"/>
    <w:rsid w:val="002F0D1C"/>
    <w:rsid w:val="002F28E3"/>
    <w:rsid w:val="002F5FBC"/>
    <w:rsid w:val="002F6574"/>
    <w:rsid w:val="003041C3"/>
    <w:rsid w:val="00304395"/>
    <w:rsid w:val="003046B1"/>
    <w:rsid w:val="0031137D"/>
    <w:rsid w:val="0031211C"/>
    <w:rsid w:val="00320094"/>
    <w:rsid w:val="003200A0"/>
    <w:rsid w:val="00324341"/>
    <w:rsid w:val="00326DA4"/>
    <w:rsid w:val="00327D68"/>
    <w:rsid w:val="00330EF6"/>
    <w:rsid w:val="00333F89"/>
    <w:rsid w:val="0033688A"/>
    <w:rsid w:val="00343FC3"/>
    <w:rsid w:val="003446D6"/>
    <w:rsid w:val="003451CC"/>
    <w:rsid w:val="00345C77"/>
    <w:rsid w:val="00351F58"/>
    <w:rsid w:val="003531D0"/>
    <w:rsid w:val="00354D37"/>
    <w:rsid w:val="00355E13"/>
    <w:rsid w:val="00355EDC"/>
    <w:rsid w:val="00360589"/>
    <w:rsid w:val="00362646"/>
    <w:rsid w:val="0036269C"/>
    <w:rsid w:val="00366BFF"/>
    <w:rsid w:val="0036779E"/>
    <w:rsid w:val="00370C5E"/>
    <w:rsid w:val="00370FEA"/>
    <w:rsid w:val="00371E4C"/>
    <w:rsid w:val="0037333E"/>
    <w:rsid w:val="00382FCD"/>
    <w:rsid w:val="0038469A"/>
    <w:rsid w:val="0038538D"/>
    <w:rsid w:val="00385635"/>
    <w:rsid w:val="0038563B"/>
    <w:rsid w:val="00385DFB"/>
    <w:rsid w:val="00386DE3"/>
    <w:rsid w:val="00387498"/>
    <w:rsid w:val="00390FC9"/>
    <w:rsid w:val="00391AB2"/>
    <w:rsid w:val="0039208B"/>
    <w:rsid w:val="00392434"/>
    <w:rsid w:val="003930E7"/>
    <w:rsid w:val="00394DAF"/>
    <w:rsid w:val="0039572E"/>
    <w:rsid w:val="003A0490"/>
    <w:rsid w:val="003A1D79"/>
    <w:rsid w:val="003A2B03"/>
    <w:rsid w:val="003A483D"/>
    <w:rsid w:val="003A5A19"/>
    <w:rsid w:val="003A751B"/>
    <w:rsid w:val="003B726C"/>
    <w:rsid w:val="003B72D6"/>
    <w:rsid w:val="003B7A05"/>
    <w:rsid w:val="003C158E"/>
    <w:rsid w:val="003C25D6"/>
    <w:rsid w:val="003C548F"/>
    <w:rsid w:val="003C7AF7"/>
    <w:rsid w:val="003D180B"/>
    <w:rsid w:val="003D3A3D"/>
    <w:rsid w:val="003D7EE0"/>
    <w:rsid w:val="003E008B"/>
    <w:rsid w:val="003E22D1"/>
    <w:rsid w:val="003E471E"/>
    <w:rsid w:val="003F1CD1"/>
    <w:rsid w:val="003F2068"/>
    <w:rsid w:val="003F7A18"/>
    <w:rsid w:val="004000F7"/>
    <w:rsid w:val="00403020"/>
    <w:rsid w:val="00403C87"/>
    <w:rsid w:val="00403F90"/>
    <w:rsid w:val="004046FF"/>
    <w:rsid w:val="004072C8"/>
    <w:rsid w:val="00407548"/>
    <w:rsid w:val="004115F1"/>
    <w:rsid w:val="0042170F"/>
    <w:rsid w:val="00423E96"/>
    <w:rsid w:val="004251B3"/>
    <w:rsid w:val="00425898"/>
    <w:rsid w:val="00425A97"/>
    <w:rsid w:val="00431518"/>
    <w:rsid w:val="00431BEE"/>
    <w:rsid w:val="004320C1"/>
    <w:rsid w:val="00434881"/>
    <w:rsid w:val="004425A5"/>
    <w:rsid w:val="004432EE"/>
    <w:rsid w:val="00444AA3"/>
    <w:rsid w:val="00445D93"/>
    <w:rsid w:val="00447C0D"/>
    <w:rsid w:val="004508DF"/>
    <w:rsid w:val="00453D7E"/>
    <w:rsid w:val="00454375"/>
    <w:rsid w:val="00460478"/>
    <w:rsid w:val="0046112B"/>
    <w:rsid w:val="00463130"/>
    <w:rsid w:val="004637FD"/>
    <w:rsid w:val="0046517D"/>
    <w:rsid w:val="004662B1"/>
    <w:rsid w:val="0046721A"/>
    <w:rsid w:val="00471D10"/>
    <w:rsid w:val="00473A18"/>
    <w:rsid w:val="0047456D"/>
    <w:rsid w:val="00474E6C"/>
    <w:rsid w:val="00475B58"/>
    <w:rsid w:val="004770ED"/>
    <w:rsid w:val="00477DF1"/>
    <w:rsid w:val="00480A94"/>
    <w:rsid w:val="00482668"/>
    <w:rsid w:val="00482FA6"/>
    <w:rsid w:val="00485C8B"/>
    <w:rsid w:val="00487567"/>
    <w:rsid w:val="00487DEC"/>
    <w:rsid w:val="004926A6"/>
    <w:rsid w:val="00493B5C"/>
    <w:rsid w:val="004A739A"/>
    <w:rsid w:val="004B4254"/>
    <w:rsid w:val="004B4625"/>
    <w:rsid w:val="004B4F71"/>
    <w:rsid w:val="004B6F27"/>
    <w:rsid w:val="004B72DE"/>
    <w:rsid w:val="004C27B4"/>
    <w:rsid w:val="004C4338"/>
    <w:rsid w:val="004C574F"/>
    <w:rsid w:val="004C57FE"/>
    <w:rsid w:val="004C6550"/>
    <w:rsid w:val="004D5755"/>
    <w:rsid w:val="004D5F2C"/>
    <w:rsid w:val="004D6BAE"/>
    <w:rsid w:val="004D7790"/>
    <w:rsid w:val="004E1666"/>
    <w:rsid w:val="004E39BD"/>
    <w:rsid w:val="004E5372"/>
    <w:rsid w:val="004E5FFF"/>
    <w:rsid w:val="004E6508"/>
    <w:rsid w:val="004E7145"/>
    <w:rsid w:val="00500C33"/>
    <w:rsid w:val="005020A1"/>
    <w:rsid w:val="00502144"/>
    <w:rsid w:val="00503A87"/>
    <w:rsid w:val="00504567"/>
    <w:rsid w:val="00504F26"/>
    <w:rsid w:val="00506765"/>
    <w:rsid w:val="00506A35"/>
    <w:rsid w:val="00510469"/>
    <w:rsid w:val="00510C43"/>
    <w:rsid w:val="00512509"/>
    <w:rsid w:val="005127B4"/>
    <w:rsid w:val="005128BF"/>
    <w:rsid w:val="005131CC"/>
    <w:rsid w:val="00513771"/>
    <w:rsid w:val="005165BC"/>
    <w:rsid w:val="005258B1"/>
    <w:rsid w:val="0052673F"/>
    <w:rsid w:val="00533D3F"/>
    <w:rsid w:val="00542322"/>
    <w:rsid w:val="00545B09"/>
    <w:rsid w:val="005464C4"/>
    <w:rsid w:val="0055027B"/>
    <w:rsid w:val="00551121"/>
    <w:rsid w:val="00552DB0"/>
    <w:rsid w:val="00554407"/>
    <w:rsid w:val="00554954"/>
    <w:rsid w:val="005551D0"/>
    <w:rsid w:val="00557D65"/>
    <w:rsid w:val="005645FB"/>
    <w:rsid w:val="00565F06"/>
    <w:rsid w:val="00567E87"/>
    <w:rsid w:val="00567EC1"/>
    <w:rsid w:val="0057000B"/>
    <w:rsid w:val="00572266"/>
    <w:rsid w:val="00572521"/>
    <w:rsid w:val="00581819"/>
    <w:rsid w:val="00586008"/>
    <w:rsid w:val="0058653A"/>
    <w:rsid w:val="00593E41"/>
    <w:rsid w:val="0059425E"/>
    <w:rsid w:val="00596619"/>
    <w:rsid w:val="00597978"/>
    <w:rsid w:val="00597F9E"/>
    <w:rsid w:val="005A1B93"/>
    <w:rsid w:val="005A4B78"/>
    <w:rsid w:val="005A5663"/>
    <w:rsid w:val="005A5B27"/>
    <w:rsid w:val="005A7295"/>
    <w:rsid w:val="005B0512"/>
    <w:rsid w:val="005B17CD"/>
    <w:rsid w:val="005B2531"/>
    <w:rsid w:val="005B776C"/>
    <w:rsid w:val="005B7892"/>
    <w:rsid w:val="005C044A"/>
    <w:rsid w:val="005C0B88"/>
    <w:rsid w:val="005C1BA8"/>
    <w:rsid w:val="005C3826"/>
    <w:rsid w:val="005C3F62"/>
    <w:rsid w:val="005C60E3"/>
    <w:rsid w:val="005D03E0"/>
    <w:rsid w:val="005D361C"/>
    <w:rsid w:val="005D50D2"/>
    <w:rsid w:val="005D5C59"/>
    <w:rsid w:val="005E0E28"/>
    <w:rsid w:val="005E1A8A"/>
    <w:rsid w:val="005E41AB"/>
    <w:rsid w:val="005E4C3E"/>
    <w:rsid w:val="005E56E5"/>
    <w:rsid w:val="005F3947"/>
    <w:rsid w:val="00604DF4"/>
    <w:rsid w:val="006078E7"/>
    <w:rsid w:val="00610771"/>
    <w:rsid w:val="006123C4"/>
    <w:rsid w:val="006123D6"/>
    <w:rsid w:val="0061332B"/>
    <w:rsid w:val="00613A8A"/>
    <w:rsid w:val="00614F14"/>
    <w:rsid w:val="006171BD"/>
    <w:rsid w:val="00620BA8"/>
    <w:rsid w:val="00622F7E"/>
    <w:rsid w:val="00623FF3"/>
    <w:rsid w:val="00626815"/>
    <w:rsid w:val="00627D44"/>
    <w:rsid w:val="006304DD"/>
    <w:rsid w:val="00630CEF"/>
    <w:rsid w:val="00642503"/>
    <w:rsid w:val="00643FD9"/>
    <w:rsid w:val="0065092F"/>
    <w:rsid w:val="00653A16"/>
    <w:rsid w:val="0065404F"/>
    <w:rsid w:val="0066184F"/>
    <w:rsid w:val="00662367"/>
    <w:rsid w:val="006656D3"/>
    <w:rsid w:val="006722C3"/>
    <w:rsid w:val="00672CF3"/>
    <w:rsid w:val="006749A6"/>
    <w:rsid w:val="00676407"/>
    <w:rsid w:val="00680A37"/>
    <w:rsid w:val="00696644"/>
    <w:rsid w:val="00696BF6"/>
    <w:rsid w:val="006972CC"/>
    <w:rsid w:val="006A042C"/>
    <w:rsid w:val="006A10B4"/>
    <w:rsid w:val="006A28B3"/>
    <w:rsid w:val="006A4E56"/>
    <w:rsid w:val="006B0C32"/>
    <w:rsid w:val="006C0417"/>
    <w:rsid w:val="006C100C"/>
    <w:rsid w:val="006C1432"/>
    <w:rsid w:val="006C16A5"/>
    <w:rsid w:val="006C30DE"/>
    <w:rsid w:val="006C392F"/>
    <w:rsid w:val="006D04E4"/>
    <w:rsid w:val="006D7115"/>
    <w:rsid w:val="006D7490"/>
    <w:rsid w:val="006E319C"/>
    <w:rsid w:val="006E3300"/>
    <w:rsid w:val="006E4B0E"/>
    <w:rsid w:val="006E4E90"/>
    <w:rsid w:val="006E5059"/>
    <w:rsid w:val="006F0DC5"/>
    <w:rsid w:val="006F67C2"/>
    <w:rsid w:val="007007EE"/>
    <w:rsid w:val="00700F6D"/>
    <w:rsid w:val="00703F00"/>
    <w:rsid w:val="0070520E"/>
    <w:rsid w:val="00706AA7"/>
    <w:rsid w:val="007120C7"/>
    <w:rsid w:val="007149BA"/>
    <w:rsid w:val="00716A5A"/>
    <w:rsid w:val="00717ADE"/>
    <w:rsid w:val="00723D9E"/>
    <w:rsid w:val="007250F8"/>
    <w:rsid w:val="007259C0"/>
    <w:rsid w:val="00726972"/>
    <w:rsid w:val="0072794E"/>
    <w:rsid w:val="00730B75"/>
    <w:rsid w:val="0073693E"/>
    <w:rsid w:val="00741178"/>
    <w:rsid w:val="007427AC"/>
    <w:rsid w:val="0074358C"/>
    <w:rsid w:val="0075125C"/>
    <w:rsid w:val="00760BCC"/>
    <w:rsid w:val="007615E7"/>
    <w:rsid w:val="00762B91"/>
    <w:rsid w:val="00762E5A"/>
    <w:rsid w:val="007636BE"/>
    <w:rsid w:val="00766375"/>
    <w:rsid w:val="00767725"/>
    <w:rsid w:val="007700EF"/>
    <w:rsid w:val="00771182"/>
    <w:rsid w:val="00771E5E"/>
    <w:rsid w:val="007726A1"/>
    <w:rsid w:val="00775258"/>
    <w:rsid w:val="00775831"/>
    <w:rsid w:val="00775F17"/>
    <w:rsid w:val="00776DBE"/>
    <w:rsid w:val="00780AA2"/>
    <w:rsid w:val="007833CC"/>
    <w:rsid w:val="0078368A"/>
    <w:rsid w:val="00783BAE"/>
    <w:rsid w:val="00784D86"/>
    <w:rsid w:val="007875E8"/>
    <w:rsid w:val="00790F28"/>
    <w:rsid w:val="007938E9"/>
    <w:rsid w:val="00797231"/>
    <w:rsid w:val="007A1C67"/>
    <w:rsid w:val="007A1F39"/>
    <w:rsid w:val="007A253A"/>
    <w:rsid w:val="007A3C92"/>
    <w:rsid w:val="007A4637"/>
    <w:rsid w:val="007A56C1"/>
    <w:rsid w:val="007A6D56"/>
    <w:rsid w:val="007A6DCA"/>
    <w:rsid w:val="007B0992"/>
    <w:rsid w:val="007B2606"/>
    <w:rsid w:val="007B4C55"/>
    <w:rsid w:val="007B4E93"/>
    <w:rsid w:val="007B74B4"/>
    <w:rsid w:val="007B7732"/>
    <w:rsid w:val="007B795C"/>
    <w:rsid w:val="007C0801"/>
    <w:rsid w:val="007C0A92"/>
    <w:rsid w:val="007C13F3"/>
    <w:rsid w:val="007C2A23"/>
    <w:rsid w:val="007C2EF7"/>
    <w:rsid w:val="007C3301"/>
    <w:rsid w:val="007C33C2"/>
    <w:rsid w:val="007C4169"/>
    <w:rsid w:val="007C4FF8"/>
    <w:rsid w:val="007D0968"/>
    <w:rsid w:val="007D232F"/>
    <w:rsid w:val="007E284B"/>
    <w:rsid w:val="007E2E10"/>
    <w:rsid w:val="007E4BD8"/>
    <w:rsid w:val="007E4E57"/>
    <w:rsid w:val="007E529B"/>
    <w:rsid w:val="007E7327"/>
    <w:rsid w:val="007F019D"/>
    <w:rsid w:val="007F1CE5"/>
    <w:rsid w:val="007F59E2"/>
    <w:rsid w:val="007F6409"/>
    <w:rsid w:val="007F6AD2"/>
    <w:rsid w:val="007F70AA"/>
    <w:rsid w:val="00800EA7"/>
    <w:rsid w:val="00801CE7"/>
    <w:rsid w:val="00802963"/>
    <w:rsid w:val="00812C02"/>
    <w:rsid w:val="00817FC2"/>
    <w:rsid w:val="0082001B"/>
    <w:rsid w:val="00820911"/>
    <w:rsid w:val="00820ECA"/>
    <w:rsid w:val="00825247"/>
    <w:rsid w:val="008264C6"/>
    <w:rsid w:val="00827788"/>
    <w:rsid w:val="00831D44"/>
    <w:rsid w:val="00832882"/>
    <w:rsid w:val="00833A8B"/>
    <w:rsid w:val="008360C1"/>
    <w:rsid w:val="008404E5"/>
    <w:rsid w:val="008427D3"/>
    <w:rsid w:val="00842DA6"/>
    <w:rsid w:val="00843008"/>
    <w:rsid w:val="00850102"/>
    <w:rsid w:val="008505AF"/>
    <w:rsid w:val="00850942"/>
    <w:rsid w:val="00856F0B"/>
    <w:rsid w:val="00857821"/>
    <w:rsid w:val="00862BBE"/>
    <w:rsid w:val="00864F1F"/>
    <w:rsid w:val="0086704F"/>
    <w:rsid w:val="00872D54"/>
    <w:rsid w:val="00873BF0"/>
    <w:rsid w:val="008752BE"/>
    <w:rsid w:val="00883EF9"/>
    <w:rsid w:val="00886224"/>
    <w:rsid w:val="008869F4"/>
    <w:rsid w:val="008922BA"/>
    <w:rsid w:val="00893B6D"/>
    <w:rsid w:val="00894106"/>
    <w:rsid w:val="00894430"/>
    <w:rsid w:val="00894C3E"/>
    <w:rsid w:val="00895715"/>
    <w:rsid w:val="0089649D"/>
    <w:rsid w:val="008967E6"/>
    <w:rsid w:val="008A6367"/>
    <w:rsid w:val="008B30E1"/>
    <w:rsid w:val="008B7C7C"/>
    <w:rsid w:val="008C06BA"/>
    <w:rsid w:val="008C4281"/>
    <w:rsid w:val="008C5503"/>
    <w:rsid w:val="008C660E"/>
    <w:rsid w:val="008C71A0"/>
    <w:rsid w:val="008D048B"/>
    <w:rsid w:val="008D2FA2"/>
    <w:rsid w:val="008E0BBB"/>
    <w:rsid w:val="008E2F97"/>
    <w:rsid w:val="008E333A"/>
    <w:rsid w:val="008E5E91"/>
    <w:rsid w:val="008E6C6D"/>
    <w:rsid w:val="008F0417"/>
    <w:rsid w:val="008F62BC"/>
    <w:rsid w:val="008F723A"/>
    <w:rsid w:val="00903272"/>
    <w:rsid w:val="00903C05"/>
    <w:rsid w:val="009049CC"/>
    <w:rsid w:val="009054BA"/>
    <w:rsid w:val="00907E93"/>
    <w:rsid w:val="00911AA8"/>
    <w:rsid w:val="00915ED1"/>
    <w:rsid w:val="00924503"/>
    <w:rsid w:val="009274CB"/>
    <w:rsid w:val="00927799"/>
    <w:rsid w:val="009323B3"/>
    <w:rsid w:val="00942ED7"/>
    <w:rsid w:val="00951C36"/>
    <w:rsid w:val="00952153"/>
    <w:rsid w:val="0095320B"/>
    <w:rsid w:val="009549FD"/>
    <w:rsid w:val="00954F3F"/>
    <w:rsid w:val="00955119"/>
    <w:rsid w:val="009573B1"/>
    <w:rsid w:val="00960140"/>
    <w:rsid w:val="0096077B"/>
    <w:rsid w:val="00960C36"/>
    <w:rsid w:val="00963381"/>
    <w:rsid w:val="00966332"/>
    <w:rsid w:val="009824C7"/>
    <w:rsid w:val="00983670"/>
    <w:rsid w:val="0098427B"/>
    <w:rsid w:val="009851C2"/>
    <w:rsid w:val="009873E1"/>
    <w:rsid w:val="00990D4C"/>
    <w:rsid w:val="009918B8"/>
    <w:rsid w:val="00992FF3"/>
    <w:rsid w:val="00993E85"/>
    <w:rsid w:val="00995BC8"/>
    <w:rsid w:val="009961EB"/>
    <w:rsid w:val="009A1E68"/>
    <w:rsid w:val="009A48D1"/>
    <w:rsid w:val="009A6C00"/>
    <w:rsid w:val="009B2139"/>
    <w:rsid w:val="009B4352"/>
    <w:rsid w:val="009B6897"/>
    <w:rsid w:val="009C2FCB"/>
    <w:rsid w:val="009C500C"/>
    <w:rsid w:val="009C6D7D"/>
    <w:rsid w:val="009C705A"/>
    <w:rsid w:val="009C7BEE"/>
    <w:rsid w:val="009D0594"/>
    <w:rsid w:val="009D2D6D"/>
    <w:rsid w:val="009E20DE"/>
    <w:rsid w:val="009E2112"/>
    <w:rsid w:val="009E4BD1"/>
    <w:rsid w:val="009F2EB4"/>
    <w:rsid w:val="009F6ADB"/>
    <w:rsid w:val="009F6E0D"/>
    <w:rsid w:val="00A00E68"/>
    <w:rsid w:val="00A012AF"/>
    <w:rsid w:val="00A0329B"/>
    <w:rsid w:val="00A03B89"/>
    <w:rsid w:val="00A068C7"/>
    <w:rsid w:val="00A10F30"/>
    <w:rsid w:val="00A122EE"/>
    <w:rsid w:val="00A13AD8"/>
    <w:rsid w:val="00A14513"/>
    <w:rsid w:val="00A158A0"/>
    <w:rsid w:val="00A15951"/>
    <w:rsid w:val="00A16437"/>
    <w:rsid w:val="00A22AFB"/>
    <w:rsid w:val="00A2587E"/>
    <w:rsid w:val="00A2607F"/>
    <w:rsid w:val="00A275C0"/>
    <w:rsid w:val="00A302CB"/>
    <w:rsid w:val="00A35504"/>
    <w:rsid w:val="00A37306"/>
    <w:rsid w:val="00A42F03"/>
    <w:rsid w:val="00A44C89"/>
    <w:rsid w:val="00A511B8"/>
    <w:rsid w:val="00A51CC3"/>
    <w:rsid w:val="00A53F26"/>
    <w:rsid w:val="00A546A0"/>
    <w:rsid w:val="00A6176B"/>
    <w:rsid w:val="00A61D7E"/>
    <w:rsid w:val="00A62197"/>
    <w:rsid w:val="00A659EA"/>
    <w:rsid w:val="00A71895"/>
    <w:rsid w:val="00A81D14"/>
    <w:rsid w:val="00A8426C"/>
    <w:rsid w:val="00A90B4E"/>
    <w:rsid w:val="00A91D69"/>
    <w:rsid w:val="00A92AC7"/>
    <w:rsid w:val="00A94263"/>
    <w:rsid w:val="00A9450E"/>
    <w:rsid w:val="00A9515E"/>
    <w:rsid w:val="00A95C61"/>
    <w:rsid w:val="00AA1094"/>
    <w:rsid w:val="00AA3368"/>
    <w:rsid w:val="00AA68FA"/>
    <w:rsid w:val="00AA77B5"/>
    <w:rsid w:val="00AB03DF"/>
    <w:rsid w:val="00AB0A00"/>
    <w:rsid w:val="00AB0CF9"/>
    <w:rsid w:val="00AB1CEF"/>
    <w:rsid w:val="00AB53E9"/>
    <w:rsid w:val="00AB5416"/>
    <w:rsid w:val="00AB541A"/>
    <w:rsid w:val="00AB5BFE"/>
    <w:rsid w:val="00AB6E59"/>
    <w:rsid w:val="00AB759F"/>
    <w:rsid w:val="00AB7917"/>
    <w:rsid w:val="00AC1247"/>
    <w:rsid w:val="00AC12F0"/>
    <w:rsid w:val="00AC41A6"/>
    <w:rsid w:val="00AC51BB"/>
    <w:rsid w:val="00AC6381"/>
    <w:rsid w:val="00AC6C32"/>
    <w:rsid w:val="00AC795F"/>
    <w:rsid w:val="00AD092C"/>
    <w:rsid w:val="00AD5F39"/>
    <w:rsid w:val="00AD6E62"/>
    <w:rsid w:val="00AD7FAA"/>
    <w:rsid w:val="00AE0E8B"/>
    <w:rsid w:val="00AE1AAA"/>
    <w:rsid w:val="00AE37CF"/>
    <w:rsid w:val="00AE6431"/>
    <w:rsid w:val="00AE7AE1"/>
    <w:rsid w:val="00AF00BE"/>
    <w:rsid w:val="00AF1E99"/>
    <w:rsid w:val="00AF3BA4"/>
    <w:rsid w:val="00AF523E"/>
    <w:rsid w:val="00AF54CE"/>
    <w:rsid w:val="00B00D48"/>
    <w:rsid w:val="00B07574"/>
    <w:rsid w:val="00B07D11"/>
    <w:rsid w:val="00B11A68"/>
    <w:rsid w:val="00B124F0"/>
    <w:rsid w:val="00B14F16"/>
    <w:rsid w:val="00B23A72"/>
    <w:rsid w:val="00B26010"/>
    <w:rsid w:val="00B31785"/>
    <w:rsid w:val="00B34952"/>
    <w:rsid w:val="00B409AE"/>
    <w:rsid w:val="00B42F8C"/>
    <w:rsid w:val="00B44DDE"/>
    <w:rsid w:val="00B52CBC"/>
    <w:rsid w:val="00B54039"/>
    <w:rsid w:val="00B57269"/>
    <w:rsid w:val="00B577BF"/>
    <w:rsid w:val="00B6043B"/>
    <w:rsid w:val="00B61362"/>
    <w:rsid w:val="00B62590"/>
    <w:rsid w:val="00B67339"/>
    <w:rsid w:val="00B732C4"/>
    <w:rsid w:val="00B73479"/>
    <w:rsid w:val="00B80104"/>
    <w:rsid w:val="00B83EB0"/>
    <w:rsid w:val="00B87671"/>
    <w:rsid w:val="00B878D5"/>
    <w:rsid w:val="00B90DDC"/>
    <w:rsid w:val="00B96B77"/>
    <w:rsid w:val="00B96F39"/>
    <w:rsid w:val="00BA2685"/>
    <w:rsid w:val="00BA44F9"/>
    <w:rsid w:val="00BA4AA2"/>
    <w:rsid w:val="00BA5714"/>
    <w:rsid w:val="00BA7720"/>
    <w:rsid w:val="00BB43A8"/>
    <w:rsid w:val="00BB69D2"/>
    <w:rsid w:val="00BC0590"/>
    <w:rsid w:val="00BC08C9"/>
    <w:rsid w:val="00BC6D0C"/>
    <w:rsid w:val="00BC7705"/>
    <w:rsid w:val="00BD47C0"/>
    <w:rsid w:val="00BE06DA"/>
    <w:rsid w:val="00BE1C45"/>
    <w:rsid w:val="00BE7726"/>
    <w:rsid w:val="00BF1CA3"/>
    <w:rsid w:val="00BF1D7A"/>
    <w:rsid w:val="00BF1ED4"/>
    <w:rsid w:val="00BF3303"/>
    <w:rsid w:val="00BF33FC"/>
    <w:rsid w:val="00BF3533"/>
    <w:rsid w:val="00BF6135"/>
    <w:rsid w:val="00BF7756"/>
    <w:rsid w:val="00C00812"/>
    <w:rsid w:val="00C00E64"/>
    <w:rsid w:val="00C0170C"/>
    <w:rsid w:val="00C017CE"/>
    <w:rsid w:val="00C02CA5"/>
    <w:rsid w:val="00C05709"/>
    <w:rsid w:val="00C10A7D"/>
    <w:rsid w:val="00C11841"/>
    <w:rsid w:val="00C11CDB"/>
    <w:rsid w:val="00C124D1"/>
    <w:rsid w:val="00C12EAB"/>
    <w:rsid w:val="00C13C83"/>
    <w:rsid w:val="00C153E6"/>
    <w:rsid w:val="00C15464"/>
    <w:rsid w:val="00C1555A"/>
    <w:rsid w:val="00C1751B"/>
    <w:rsid w:val="00C2469F"/>
    <w:rsid w:val="00C26167"/>
    <w:rsid w:val="00C27E2B"/>
    <w:rsid w:val="00C27E67"/>
    <w:rsid w:val="00C33CBD"/>
    <w:rsid w:val="00C3551B"/>
    <w:rsid w:val="00C36DE4"/>
    <w:rsid w:val="00C377D8"/>
    <w:rsid w:val="00C37ACD"/>
    <w:rsid w:val="00C404C2"/>
    <w:rsid w:val="00C4210E"/>
    <w:rsid w:val="00C4223B"/>
    <w:rsid w:val="00C43AEB"/>
    <w:rsid w:val="00C44ED1"/>
    <w:rsid w:val="00C46161"/>
    <w:rsid w:val="00C52A21"/>
    <w:rsid w:val="00C53A48"/>
    <w:rsid w:val="00C55E1A"/>
    <w:rsid w:val="00C6023B"/>
    <w:rsid w:val="00C66A50"/>
    <w:rsid w:val="00C72EDC"/>
    <w:rsid w:val="00C73EF1"/>
    <w:rsid w:val="00C75C44"/>
    <w:rsid w:val="00C771C7"/>
    <w:rsid w:val="00C7739E"/>
    <w:rsid w:val="00C843F3"/>
    <w:rsid w:val="00C84617"/>
    <w:rsid w:val="00C84E61"/>
    <w:rsid w:val="00C93E0A"/>
    <w:rsid w:val="00C941D9"/>
    <w:rsid w:val="00C94405"/>
    <w:rsid w:val="00C957F7"/>
    <w:rsid w:val="00C96952"/>
    <w:rsid w:val="00CA2DD6"/>
    <w:rsid w:val="00CA654B"/>
    <w:rsid w:val="00CB07E0"/>
    <w:rsid w:val="00CB2607"/>
    <w:rsid w:val="00CB353D"/>
    <w:rsid w:val="00CB3FFE"/>
    <w:rsid w:val="00CB6160"/>
    <w:rsid w:val="00CC001B"/>
    <w:rsid w:val="00CC007A"/>
    <w:rsid w:val="00CC072B"/>
    <w:rsid w:val="00CC0B7B"/>
    <w:rsid w:val="00CC2157"/>
    <w:rsid w:val="00CC2739"/>
    <w:rsid w:val="00CD1C7E"/>
    <w:rsid w:val="00CD41AE"/>
    <w:rsid w:val="00CD44D0"/>
    <w:rsid w:val="00CD733D"/>
    <w:rsid w:val="00CD75CD"/>
    <w:rsid w:val="00CE19C5"/>
    <w:rsid w:val="00CE1B44"/>
    <w:rsid w:val="00CE1E62"/>
    <w:rsid w:val="00CE21D1"/>
    <w:rsid w:val="00CE3FF5"/>
    <w:rsid w:val="00CF2640"/>
    <w:rsid w:val="00CF4C8A"/>
    <w:rsid w:val="00CF5B4A"/>
    <w:rsid w:val="00CF5EC3"/>
    <w:rsid w:val="00D05023"/>
    <w:rsid w:val="00D06051"/>
    <w:rsid w:val="00D07241"/>
    <w:rsid w:val="00D0766F"/>
    <w:rsid w:val="00D11C6B"/>
    <w:rsid w:val="00D179C5"/>
    <w:rsid w:val="00D17BC1"/>
    <w:rsid w:val="00D20BE5"/>
    <w:rsid w:val="00D24E27"/>
    <w:rsid w:val="00D26639"/>
    <w:rsid w:val="00D36052"/>
    <w:rsid w:val="00D402FB"/>
    <w:rsid w:val="00D4356D"/>
    <w:rsid w:val="00D471F3"/>
    <w:rsid w:val="00D47D20"/>
    <w:rsid w:val="00D50049"/>
    <w:rsid w:val="00D507E2"/>
    <w:rsid w:val="00D5341A"/>
    <w:rsid w:val="00D55D78"/>
    <w:rsid w:val="00D57EB0"/>
    <w:rsid w:val="00D62F0C"/>
    <w:rsid w:val="00D72E33"/>
    <w:rsid w:val="00D72F5E"/>
    <w:rsid w:val="00D73479"/>
    <w:rsid w:val="00D737EC"/>
    <w:rsid w:val="00D75525"/>
    <w:rsid w:val="00D75C17"/>
    <w:rsid w:val="00D76226"/>
    <w:rsid w:val="00D77AB1"/>
    <w:rsid w:val="00D808CA"/>
    <w:rsid w:val="00D82002"/>
    <w:rsid w:val="00D8507E"/>
    <w:rsid w:val="00D85E4C"/>
    <w:rsid w:val="00D85F22"/>
    <w:rsid w:val="00D85F2B"/>
    <w:rsid w:val="00D8616D"/>
    <w:rsid w:val="00D862BC"/>
    <w:rsid w:val="00D97AD0"/>
    <w:rsid w:val="00DA0DFD"/>
    <w:rsid w:val="00DA6C3D"/>
    <w:rsid w:val="00DA6D94"/>
    <w:rsid w:val="00DB1C75"/>
    <w:rsid w:val="00DB1F0D"/>
    <w:rsid w:val="00DB223D"/>
    <w:rsid w:val="00DB581A"/>
    <w:rsid w:val="00DC0A60"/>
    <w:rsid w:val="00DC1719"/>
    <w:rsid w:val="00DC3249"/>
    <w:rsid w:val="00DC4018"/>
    <w:rsid w:val="00DC5FDE"/>
    <w:rsid w:val="00DD2A2C"/>
    <w:rsid w:val="00DD5C67"/>
    <w:rsid w:val="00DD6302"/>
    <w:rsid w:val="00DD79FC"/>
    <w:rsid w:val="00DE08DA"/>
    <w:rsid w:val="00DE298D"/>
    <w:rsid w:val="00DE5DEF"/>
    <w:rsid w:val="00DE653C"/>
    <w:rsid w:val="00DE7E2B"/>
    <w:rsid w:val="00DF1564"/>
    <w:rsid w:val="00E03B66"/>
    <w:rsid w:val="00E043DD"/>
    <w:rsid w:val="00E10A3C"/>
    <w:rsid w:val="00E14DF3"/>
    <w:rsid w:val="00E17B07"/>
    <w:rsid w:val="00E23712"/>
    <w:rsid w:val="00E23A85"/>
    <w:rsid w:val="00E26CBA"/>
    <w:rsid w:val="00E31D4E"/>
    <w:rsid w:val="00E323A3"/>
    <w:rsid w:val="00E33510"/>
    <w:rsid w:val="00E37004"/>
    <w:rsid w:val="00E37225"/>
    <w:rsid w:val="00E4015B"/>
    <w:rsid w:val="00E40DE0"/>
    <w:rsid w:val="00E41C66"/>
    <w:rsid w:val="00E42FD4"/>
    <w:rsid w:val="00E46368"/>
    <w:rsid w:val="00E53498"/>
    <w:rsid w:val="00E53A8D"/>
    <w:rsid w:val="00E565A5"/>
    <w:rsid w:val="00E64780"/>
    <w:rsid w:val="00E65AAB"/>
    <w:rsid w:val="00E65DE0"/>
    <w:rsid w:val="00E710F7"/>
    <w:rsid w:val="00E72B1D"/>
    <w:rsid w:val="00E74649"/>
    <w:rsid w:val="00E824E6"/>
    <w:rsid w:val="00E910B1"/>
    <w:rsid w:val="00E9166E"/>
    <w:rsid w:val="00E930AD"/>
    <w:rsid w:val="00E95E5B"/>
    <w:rsid w:val="00E96DE8"/>
    <w:rsid w:val="00E96FD0"/>
    <w:rsid w:val="00EA2877"/>
    <w:rsid w:val="00EA3560"/>
    <w:rsid w:val="00EA39E7"/>
    <w:rsid w:val="00EA7439"/>
    <w:rsid w:val="00EB0503"/>
    <w:rsid w:val="00EB4928"/>
    <w:rsid w:val="00EB621A"/>
    <w:rsid w:val="00EC1D9D"/>
    <w:rsid w:val="00EC46A2"/>
    <w:rsid w:val="00EC5E7C"/>
    <w:rsid w:val="00EC739B"/>
    <w:rsid w:val="00EC769B"/>
    <w:rsid w:val="00ED12AE"/>
    <w:rsid w:val="00EE06D2"/>
    <w:rsid w:val="00EE3C01"/>
    <w:rsid w:val="00EE5F6B"/>
    <w:rsid w:val="00EE6AC8"/>
    <w:rsid w:val="00EE6C69"/>
    <w:rsid w:val="00EF2834"/>
    <w:rsid w:val="00EF410F"/>
    <w:rsid w:val="00EF4D2A"/>
    <w:rsid w:val="00EF6DDA"/>
    <w:rsid w:val="00F016FF"/>
    <w:rsid w:val="00F04114"/>
    <w:rsid w:val="00F11FE7"/>
    <w:rsid w:val="00F1430E"/>
    <w:rsid w:val="00F14BDC"/>
    <w:rsid w:val="00F17944"/>
    <w:rsid w:val="00F2268E"/>
    <w:rsid w:val="00F22FAB"/>
    <w:rsid w:val="00F271E6"/>
    <w:rsid w:val="00F324CE"/>
    <w:rsid w:val="00F338DE"/>
    <w:rsid w:val="00F3496D"/>
    <w:rsid w:val="00F34F25"/>
    <w:rsid w:val="00F353D8"/>
    <w:rsid w:val="00F46E7B"/>
    <w:rsid w:val="00F475F5"/>
    <w:rsid w:val="00F4795E"/>
    <w:rsid w:val="00F50F6B"/>
    <w:rsid w:val="00F51489"/>
    <w:rsid w:val="00F54086"/>
    <w:rsid w:val="00F5517E"/>
    <w:rsid w:val="00F554DF"/>
    <w:rsid w:val="00F63184"/>
    <w:rsid w:val="00F7038D"/>
    <w:rsid w:val="00F7373A"/>
    <w:rsid w:val="00F75F13"/>
    <w:rsid w:val="00F77283"/>
    <w:rsid w:val="00F77C8A"/>
    <w:rsid w:val="00F77F81"/>
    <w:rsid w:val="00F77FCA"/>
    <w:rsid w:val="00F80105"/>
    <w:rsid w:val="00F84788"/>
    <w:rsid w:val="00F9581B"/>
    <w:rsid w:val="00F95A60"/>
    <w:rsid w:val="00F9609A"/>
    <w:rsid w:val="00FA0B18"/>
    <w:rsid w:val="00FA1448"/>
    <w:rsid w:val="00FA6204"/>
    <w:rsid w:val="00FA7B98"/>
    <w:rsid w:val="00FB60DE"/>
    <w:rsid w:val="00FB6B89"/>
    <w:rsid w:val="00FC00BF"/>
    <w:rsid w:val="00FC115E"/>
    <w:rsid w:val="00FC6258"/>
    <w:rsid w:val="00FC7EC5"/>
    <w:rsid w:val="00FD3934"/>
    <w:rsid w:val="00FD416E"/>
    <w:rsid w:val="00FD549C"/>
    <w:rsid w:val="00FD6F22"/>
    <w:rsid w:val="00FD7431"/>
    <w:rsid w:val="00FE25CA"/>
    <w:rsid w:val="00FE3791"/>
    <w:rsid w:val="00FE6B25"/>
    <w:rsid w:val="00FF1710"/>
    <w:rsid w:val="00FF1919"/>
    <w:rsid w:val="00FF5B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269"/>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A28"/>
    <w:pPr>
      <w:tabs>
        <w:tab w:val="center" w:pos="4680"/>
        <w:tab w:val="right" w:pos="9360"/>
      </w:tabs>
    </w:pPr>
  </w:style>
  <w:style w:type="character" w:customStyle="1" w:styleId="HeaderChar">
    <w:name w:val="Header Char"/>
    <w:basedOn w:val="DefaultParagraphFont"/>
    <w:link w:val="Header"/>
    <w:uiPriority w:val="99"/>
    <w:rsid w:val="00201A28"/>
    <w:rPr>
      <w:sz w:val="24"/>
      <w:szCs w:val="24"/>
      <w:lang w:val="en-AU" w:eastAsia="en-AU"/>
    </w:rPr>
  </w:style>
  <w:style w:type="paragraph" w:styleId="Footer">
    <w:name w:val="footer"/>
    <w:basedOn w:val="Normal"/>
    <w:link w:val="FooterChar"/>
    <w:rsid w:val="00201A28"/>
    <w:pPr>
      <w:tabs>
        <w:tab w:val="center" w:pos="4680"/>
        <w:tab w:val="right" w:pos="9360"/>
      </w:tabs>
    </w:pPr>
  </w:style>
  <w:style w:type="character" w:customStyle="1" w:styleId="FooterChar">
    <w:name w:val="Footer Char"/>
    <w:basedOn w:val="DefaultParagraphFont"/>
    <w:link w:val="Footer"/>
    <w:rsid w:val="00201A28"/>
    <w:rPr>
      <w:sz w:val="24"/>
      <w:szCs w:val="24"/>
      <w:lang w:val="en-AU" w:eastAsia="en-AU"/>
    </w:rPr>
  </w:style>
  <w:style w:type="table" w:styleId="TableGrid">
    <w:name w:val="Table Grid"/>
    <w:basedOn w:val="TableNormal"/>
    <w:rsid w:val="001673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453D7E"/>
    <w:pPr>
      <w:spacing w:line="480" w:lineRule="auto"/>
    </w:pPr>
    <w:rPr>
      <w:szCs w:val="20"/>
    </w:rPr>
  </w:style>
  <w:style w:type="character" w:customStyle="1" w:styleId="EndnoteTextChar">
    <w:name w:val="Endnote Text Char"/>
    <w:basedOn w:val="DefaultParagraphFont"/>
    <w:link w:val="EndnoteText"/>
    <w:rsid w:val="00453D7E"/>
    <w:rPr>
      <w:sz w:val="24"/>
      <w:lang w:val="en-AU" w:eastAsia="en-AU"/>
    </w:rPr>
  </w:style>
  <w:style w:type="character" w:styleId="EndnoteReference">
    <w:name w:val="endnote reference"/>
    <w:basedOn w:val="DefaultParagraphFont"/>
    <w:rsid w:val="00DC4018"/>
    <w:rPr>
      <w:rFonts w:ascii="Times New Roman" w:hAnsi="Times New Roman"/>
      <w:sz w:val="24"/>
      <w:vertAlign w:val="superscript"/>
    </w:rPr>
  </w:style>
  <w:style w:type="paragraph" w:styleId="FootnoteText">
    <w:name w:val="footnote text"/>
    <w:basedOn w:val="Normal"/>
    <w:link w:val="FootnoteTextChar"/>
    <w:rsid w:val="00D76226"/>
    <w:rPr>
      <w:sz w:val="20"/>
      <w:szCs w:val="20"/>
    </w:rPr>
  </w:style>
  <w:style w:type="character" w:customStyle="1" w:styleId="FootnoteTextChar">
    <w:name w:val="Footnote Text Char"/>
    <w:basedOn w:val="DefaultParagraphFont"/>
    <w:link w:val="FootnoteText"/>
    <w:rsid w:val="00D76226"/>
    <w:rPr>
      <w:lang w:val="en-AU" w:eastAsia="en-AU"/>
    </w:rPr>
  </w:style>
  <w:style w:type="character" w:styleId="FootnoteReference">
    <w:name w:val="footnote reference"/>
    <w:basedOn w:val="DefaultParagraphFont"/>
    <w:rsid w:val="00D76226"/>
    <w:rPr>
      <w:vertAlign w:val="superscript"/>
    </w:rPr>
  </w:style>
  <w:style w:type="character" w:styleId="Hyperlink">
    <w:name w:val="Hyperlink"/>
    <w:basedOn w:val="DefaultParagraphFont"/>
    <w:rsid w:val="002F0D1C"/>
    <w:rPr>
      <w:color w:val="auto"/>
      <w:u w:val="none"/>
    </w:rPr>
  </w:style>
  <w:style w:type="paragraph" w:styleId="BalloonText">
    <w:name w:val="Balloon Text"/>
    <w:basedOn w:val="Normal"/>
    <w:link w:val="BalloonTextChar"/>
    <w:rsid w:val="00C404C2"/>
    <w:rPr>
      <w:rFonts w:ascii="Tahoma" w:hAnsi="Tahoma" w:cs="Tahoma"/>
      <w:sz w:val="16"/>
      <w:szCs w:val="16"/>
    </w:rPr>
  </w:style>
  <w:style w:type="character" w:customStyle="1" w:styleId="BalloonTextChar">
    <w:name w:val="Balloon Text Char"/>
    <w:basedOn w:val="DefaultParagraphFont"/>
    <w:link w:val="BalloonText"/>
    <w:rsid w:val="00C404C2"/>
    <w:rPr>
      <w:rFonts w:ascii="Tahoma" w:hAnsi="Tahoma" w:cs="Tahoma"/>
      <w:sz w:val="16"/>
      <w:szCs w:val="16"/>
      <w:lang w:val="en-AU" w:eastAsia="en-AU"/>
    </w:rPr>
  </w:style>
  <w:style w:type="character" w:styleId="PageNumber">
    <w:name w:val="page number"/>
    <w:basedOn w:val="DefaultParagraphFont"/>
    <w:rsid w:val="00873BF0"/>
  </w:style>
  <w:style w:type="paragraph" w:styleId="ListParagraph">
    <w:name w:val="List Paragraph"/>
    <w:basedOn w:val="Normal"/>
    <w:uiPriority w:val="34"/>
    <w:qFormat/>
    <w:rsid w:val="00BE7726"/>
    <w:pPr>
      <w:ind w:left="720"/>
      <w:contextualSpacing/>
    </w:pPr>
  </w:style>
  <w:style w:type="character" w:styleId="CommentReference">
    <w:name w:val="annotation reference"/>
    <w:basedOn w:val="DefaultParagraphFont"/>
    <w:rsid w:val="00425A97"/>
    <w:rPr>
      <w:sz w:val="16"/>
      <w:szCs w:val="16"/>
    </w:rPr>
  </w:style>
  <w:style w:type="paragraph" w:styleId="CommentText">
    <w:name w:val="annotation text"/>
    <w:basedOn w:val="Normal"/>
    <w:link w:val="CommentTextChar"/>
    <w:rsid w:val="00425A97"/>
    <w:rPr>
      <w:sz w:val="20"/>
      <w:szCs w:val="20"/>
    </w:rPr>
  </w:style>
  <w:style w:type="character" w:customStyle="1" w:styleId="CommentTextChar">
    <w:name w:val="Comment Text Char"/>
    <w:basedOn w:val="DefaultParagraphFont"/>
    <w:link w:val="CommentText"/>
    <w:rsid w:val="00425A97"/>
    <w:rPr>
      <w:lang w:val="en-AU" w:eastAsia="en-AU"/>
    </w:rPr>
  </w:style>
  <w:style w:type="paragraph" w:styleId="CommentSubject">
    <w:name w:val="annotation subject"/>
    <w:basedOn w:val="CommentText"/>
    <w:next w:val="CommentText"/>
    <w:link w:val="CommentSubjectChar"/>
    <w:rsid w:val="00425A97"/>
    <w:rPr>
      <w:b/>
      <w:bCs/>
    </w:rPr>
  </w:style>
  <w:style w:type="character" w:customStyle="1" w:styleId="CommentSubjectChar">
    <w:name w:val="Comment Subject Char"/>
    <w:basedOn w:val="CommentTextChar"/>
    <w:link w:val="CommentSubject"/>
    <w:rsid w:val="00425A97"/>
    <w:rPr>
      <w:b/>
      <w:bCs/>
    </w:rPr>
  </w:style>
  <w:style w:type="paragraph" w:styleId="Revision">
    <w:name w:val="Revision"/>
    <w:hidden/>
    <w:uiPriority w:val="99"/>
    <w:semiHidden/>
    <w:rsid w:val="00090CA4"/>
    <w:rPr>
      <w:sz w:val="24"/>
      <w:szCs w:val="24"/>
      <w:lang w:val="en-AU" w:eastAsia="en-AU"/>
    </w:rPr>
  </w:style>
  <w:style w:type="paragraph" w:customStyle="1" w:styleId="Articletitle">
    <w:name w:val="Article title"/>
    <w:basedOn w:val="Normal"/>
    <w:next w:val="Normal"/>
    <w:rsid w:val="00EE6C69"/>
    <w:rPr>
      <w:b/>
      <w:sz w:val="28"/>
      <w:lang w:val="en-GB" w:eastAsia="en-GB"/>
    </w:rPr>
  </w:style>
  <w:style w:type="paragraph" w:customStyle="1" w:styleId="Correspondencedetails">
    <w:name w:val="Correspondence details"/>
    <w:basedOn w:val="Normal"/>
    <w:next w:val="Normal"/>
    <w:rsid w:val="00480A94"/>
    <w:rPr>
      <w:lang w:val="en-GB" w:eastAsia="en-GB"/>
    </w:rPr>
  </w:style>
  <w:style w:type="character" w:styleId="LineNumber">
    <w:name w:val="line number"/>
    <w:basedOn w:val="DefaultParagraphFont"/>
    <w:rsid w:val="003531D0"/>
  </w:style>
</w:styles>
</file>

<file path=word/webSettings.xml><?xml version="1.0" encoding="utf-8"?>
<w:webSettings xmlns:r="http://schemas.openxmlformats.org/officeDocument/2006/relationships" xmlns:w="http://schemas.openxmlformats.org/wordprocessingml/2006/main">
  <w:divs>
    <w:div w:id="13813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h.gov.au/Documents/Voluntary_Industry_Conduct_Code_Body_Image_20100627.pdf" TargetMode="External"/><Relationship Id="rId13" Type="http://schemas.openxmlformats.org/officeDocument/2006/relationships/hyperlink" Target="http://www.missionaustralia.com.au/document-downloads/doc_details/82-national-survey-of-young-australians-200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dems.org.uk/press_releases_detail.aspx?title=Airbrushed_ads_damaging_a_generation_of_young_women_says_Swinson&amp;pPK=c1f75884-d595-46bb-aee2-70dbf3a38824"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ustralia.com/electronicpdf/Unkennedy.pdf" TargetMode="External"/><Relationship Id="rId5" Type="http://schemas.openxmlformats.org/officeDocument/2006/relationships/webSettings" Target="webSettings.xml"/><Relationship Id="rId15" Type="http://schemas.openxmlformats.org/officeDocument/2006/relationships/hyperlink" Target="http://www.newsspace.com.au/gq/demographics" TargetMode="External"/><Relationship Id="rId10" Type="http://schemas.openxmlformats.org/officeDocument/2006/relationships/hyperlink" Target="http://www.guardian.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semblee-nationale.fr/13/propositions/pion1908.asp" TargetMode="External"/><Relationship Id="rId14" Type="http://schemas.openxmlformats.org/officeDocument/2006/relationships/hyperlink" Target="http://www.newsspace.com.au/vogue_australia/demographic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hart>
    <c:plotArea>
      <c:layout/>
      <c:lineChart>
        <c:grouping val="standard"/>
        <c:ser>
          <c:idx val="0"/>
          <c:order val="0"/>
          <c:tx>
            <c:strRef>
              <c:f>Sheet1!$B$1</c:f>
              <c:strCache>
                <c:ptCount val="1"/>
                <c:pt idx="0">
                  <c:v>Average-size Models</c:v>
                </c:pt>
              </c:strCache>
            </c:strRef>
          </c:tx>
          <c:marker>
            <c:symbol val="diamond"/>
            <c:size val="5"/>
          </c:marker>
          <c:cat>
            <c:strRef>
              <c:f>Sheet1!$A$2:$A$4</c:f>
              <c:strCache>
                <c:ptCount val="3"/>
                <c:pt idx="0">
                  <c:v>Low Internalisation (- 1 SD)</c:v>
                </c:pt>
                <c:pt idx="1">
                  <c:v>Mean Internalisation</c:v>
                </c:pt>
                <c:pt idx="2">
                  <c:v>High Internalisation (+1 SD)</c:v>
                </c:pt>
              </c:strCache>
            </c:strRef>
          </c:cat>
          <c:val>
            <c:numRef>
              <c:f>Sheet1!$B$2:$B$4</c:f>
              <c:numCache>
                <c:formatCode>General</c:formatCode>
                <c:ptCount val="3"/>
                <c:pt idx="0">
                  <c:v>5.94</c:v>
                </c:pt>
                <c:pt idx="1">
                  <c:v>5.91</c:v>
                </c:pt>
                <c:pt idx="2">
                  <c:v>5.89</c:v>
                </c:pt>
              </c:numCache>
            </c:numRef>
          </c:val>
        </c:ser>
        <c:ser>
          <c:idx val="1"/>
          <c:order val="1"/>
          <c:tx>
            <c:strRef>
              <c:f>Sheet1!$C$1</c:f>
              <c:strCache>
                <c:ptCount val="1"/>
                <c:pt idx="0">
                  <c:v>No Models (Control)</c:v>
                </c:pt>
              </c:strCache>
            </c:strRef>
          </c:tx>
          <c:spPr>
            <a:ln>
              <a:prstDash val="sysDot"/>
            </a:ln>
          </c:spPr>
          <c:marker>
            <c:symbol val="square"/>
            <c:size val="5"/>
          </c:marker>
          <c:cat>
            <c:strRef>
              <c:f>Sheet1!$A$2:$A$4</c:f>
              <c:strCache>
                <c:ptCount val="3"/>
                <c:pt idx="0">
                  <c:v>Low Internalisation (- 1 SD)</c:v>
                </c:pt>
                <c:pt idx="1">
                  <c:v>Mean Internalisation</c:v>
                </c:pt>
                <c:pt idx="2">
                  <c:v>High Internalisation (+1 SD)</c:v>
                </c:pt>
              </c:strCache>
            </c:strRef>
          </c:cat>
          <c:val>
            <c:numRef>
              <c:f>Sheet1!$C$2:$C$4</c:f>
              <c:numCache>
                <c:formatCode>General</c:formatCode>
                <c:ptCount val="3"/>
                <c:pt idx="0">
                  <c:v>5.64</c:v>
                </c:pt>
                <c:pt idx="1">
                  <c:v>5.1099999999999985</c:v>
                </c:pt>
                <c:pt idx="2">
                  <c:v>4.5999999999999996</c:v>
                </c:pt>
              </c:numCache>
            </c:numRef>
          </c:val>
        </c:ser>
        <c:ser>
          <c:idx val="2"/>
          <c:order val="2"/>
          <c:tx>
            <c:strRef>
              <c:f>Sheet1!$D$1</c:f>
              <c:strCache>
                <c:ptCount val="1"/>
                <c:pt idx="0">
                  <c:v>Thin Models</c:v>
                </c:pt>
              </c:strCache>
            </c:strRef>
          </c:tx>
          <c:spPr>
            <a:ln>
              <a:prstDash val="sysDash"/>
            </a:ln>
          </c:spPr>
          <c:marker>
            <c:symbol val="triangle"/>
            <c:size val="5"/>
          </c:marker>
          <c:cat>
            <c:strRef>
              <c:f>Sheet1!$A$2:$A$4</c:f>
              <c:strCache>
                <c:ptCount val="3"/>
                <c:pt idx="0">
                  <c:v>Low Internalisation (- 1 SD)</c:v>
                </c:pt>
                <c:pt idx="1">
                  <c:v>Mean Internalisation</c:v>
                </c:pt>
                <c:pt idx="2">
                  <c:v>High Internalisation (+1 SD)</c:v>
                </c:pt>
              </c:strCache>
            </c:strRef>
          </c:cat>
          <c:val>
            <c:numRef>
              <c:f>Sheet1!$D$2:$D$4</c:f>
              <c:numCache>
                <c:formatCode>General</c:formatCode>
                <c:ptCount val="3"/>
                <c:pt idx="0">
                  <c:v>5.53</c:v>
                </c:pt>
                <c:pt idx="1">
                  <c:v>4.8</c:v>
                </c:pt>
                <c:pt idx="2">
                  <c:v>4.09</c:v>
                </c:pt>
              </c:numCache>
            </c:numRef>
          </c:val>
        </c:ser>
        <c:marker val="1"/>
        <c:axId val="92969984"/>
        <c:axId val="92975872"/>
      </c:lineChart>
      <c:catAx>
        <c:axId val="92969984"/>
        <c:scaling>
          <c:orientation val="minMax"/>
        </c:scaling>
        <c:axPos val="b"/>
        <c:tickLblPos val="nextTo"/>
        <c:txPr>
          <a:bodyPr/>
          <a:lstStyle/>
          <a:p>
            <a:pPr>
              <a:defRPr sz="1100"/>
            </a:pPr>
            <a:endParaRPr lang="en-US"/>
          </a:p>
        </c:txPr>
        <c:crossAx val="92975872"/>
        <c:crosses val="autoZero"/>
        <c:auto val="1"/>
        <c:lblAlgn val="ctr"/>
        <c:lblOffset val="100"/>
      </c:catAx>
      <c:valAx>
        <c:axId val="92975872"/>
        <c:scaling>
          <c:orientation val="minMax"/>
          <c:max val="9"/>
          <c:min val="1"/>
        </c:scaling>
        <c:axPos val="l"/>
        <c:majorGridlines/>
        <c:title>
          <c:tx>
            <c:rich>
              <a:bodyPr rot="-5400000" vert="horz"/>
              <a:lstStyle/>
              <a:p>
                <a:pPr>
                  <a:defRPr sz="1100" b="0" baseline="0">
                    <a:latin typeface="Calibri" pitchFamily="34" charset="0"/>
                  </a:defRPr>
                </a:pPr>
                <a:r>
                  <a:rPr lang="en-US" sz="1100" b="0" baseline="0">
                    <a:latin typeface="Calibri" pitchFamily="34" charset="0"/>
                  </a:rPr>
                  <a:t>Body Image State</a:t>
                </a:r>
              </a:p>
            </c:rich>
          </c:tx>
        </c:title>
        <c:numFmt formatCode="General" sourceLinked="1"/>
        <c:tickLblPos val="nextTo"/>
        <c:crossAx val="92969984"/>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1"/>
  <c:chart>
    <c:plotArea>
      <c:layout/>
      <c:lineChart>
        <c:grouping val="standard"/>
        <c:ser>
          <c:idx val="0"/>
          <c:order val="0"/>
          <c:tx>
            <c:strRef>
              <c:f>Sheet1!$B$1</c:f>
              <c:strCache>
                <c:ptCount val="1"/>
                <c:pt idx="0">
                  <c:v>Average-size Models</c:v>
                </c:pt>
              </c:strCache>
            </c:strRef>
          </c:tx>
          <c:cat>
            <c:strRef>
              <c:f>Sheet1!$A$2:$A$4</c:f>
              <c:strCache>
                <c:ptCount val="3"/>
                <c:pt idx="0">
                  <c:v>Low Internalisation (- 1 SD)</c:v>
                </c:pt>
                <c:pt idx="1">
                  <c:v>Mean Internalisation</c:v>
                </c:pt>
                <c:pt idx="2">
                  <c:v>High Internalisation (+ 1SD)</c:v>
                </c:pt>
              </c:strCache>
            </c:strRef>
          </c:cat>
          <c:val>
            <c:numRef>
              <c:f>Sheet1!$B$2:$B$4</c:f>
              <c:numCache>
                <c:formatCode>General</c:formatCode>
                <c:ptCount val="3"/>
                <c:pt idx="0">
                  <c:v>5.73</c:v>
                </c:pt>
                <c:pt idx="1">
                  <c:v>6.14</c:v>
                </c:pt>
                <c:pt idx="2">
                  <c:v>6.55</c:v>
                </c:pt>
              </c:numCache>
            </c:numRef>
          </c:val>
        </c:ser>
        <c:ser>
          <c:idx val="1"/>
          <c:order val="1"/>
          <c:tx>
            <c:strRef>
              <c:f>Sheet1!$C$1</c:f>
              <c:strCache>
                <c:ptCount val="1"/>
                <c:pt idx="0">
                  <c:v>No Models (control)</c:v>
                </c:pt>
              </c:strCache>
            </c:strRef>
          </c:tx>
          <c:spPr>
            <a:ln>
              <a:prstDash val="sysDot"/>
            </a:ln>
          </c:spPr>
          <c:marker>
            <c:symbol val="square"/>
            <c:size val="5"/>
          </c:marker>
          <c:cat>
            <c:strRef>
              <c:f>Sheet1!$A$2:$A$4</c:f>
              <c:strCache>
                <c:ptCount val="3"/>
                <c:pt idx="0">
                  <c:v>Low Internalisation (- 1 SD)</c:v>
                </c:pt>
                <c:pt idx="1">
                  <c:v>Mean Internalisation</c:v>
                </c:pt>
                <c:pt idx="2">
                  <c:v>High Internalisation (+ 1SD)</c:v>
                </c:pt>
              </c:strCache>
            </c:strRef>
          </c:cat>
          <c:val>
            <c:numRef>
              <c:f>Sheet1!$C$2:$C$4</c:f>
              <c:numCache>
                <c:formatCode>General</c:formatCode>
                <c:ptCount val="3"/>
                <c:pt idx="0">
                  <c:v>6.06</c:v>
                </c:pt>
                <c:pt idx="1">
                  <c:v>5.94</c:v>
                </c:pt>
                <c:pt idx="2">
                  <c:v>5.81</c:v>
                </c:pt>
              </c:numCache>
            </c:numRef>
          </c:val>
        </c:ser>
        <c:ser>
          <c:idx val="2"/>
          <c:order val="2"/>
          <c:tx>
            <c:strRef>
              <c:f>Sheet1!$D$1</c:f>
              <c:strCache>
                <c:ptCount val="1"/>
                <c:pt idx="0">
                  <c:v>Thin Models</c:v>
                </c:pt>
              </c:strCache>
            </c:strRef>
          </c:tx>
          <c:spPr>
            <a:ln>
              <a:prstDash val="sysDash"/>
            </a:ln>
          </c:spPr>
          <c:marker>
            <c:symbol val="triangle"/>
            <c:size val="5"/>
          </c:marker>
          <c:cat>
            <c:strRef>
              <c:f>Sheet1!$A$2:$A$4</c:f>
              <c:strCache>
                <c:ptCount val="3"/>
                <c:pt idx="0">
                  <c:v>Low Internalisation (- 1 SD)</c:v>
                </c:pt>
                <c:pt idx="1">
                  <c:v>Mean Internalisation</c:v>
                </c:pt>
                <c:pt idx="2">
                  <c:v>High Internalisation (+ 1SD)</c:v>
                </c:pt>
              </c:strCache>
            </c:strRef>
          </c:cat>
          <c:val>
            <c:numRef>
              <c:f>Sheet1!$D$2:$D$4</c:f>
              <c:numCache>
                <c:formatCode>General</c:formatCode>
                <c:ptCount val="3"/>
                <c:pt idx="0">
                  <c:v>6.28</c:v>
                </c:pt>
                <c:pt idx="1">
                  <c:v>5.8599999999999985</c:v>
                </c:pt>
                <c:pt idx="2">
                  <c:v>5.45</c:v>
                </c:pt>
              </c:numCache>
            </c:numRef>
          </c:val>
        </c:ser>
        <c:marker val="1"/>
        <c:axId val="92641152"/>
        <c:axId val="92642688"/>
      </c:lineChart>
      <c:catAx>
        <c:axId val="92641152"/>
        <c:scaling>
          <c:orientation val="minMax"/>
        </c:scaling>
        <c:axPos val="b"/>
        <c:tickLblPos val="nextTo"/>
        <c:txPr>
          <a:bodyPr/>
          <a:lstStyle/>
          <a:p>
            <a:pPr>
              <a:defRPr sz="1100"/>
            </a:pPr>
            <a:endParaRPr lang="en-US"/>
          </a:p>
        </c:txPr>
        <c:crossAx val="92642688"/>
        <c:crosses val="autoZero"/>
        <c:auto val="1"/>
        <c:lblAlgn val="ctr"/>
        <c:lblOffset val="100"/>
      </c:catAx>
      <c:valAx>
        <c:axId val="92642688"/>
        <c:scaling>
          <c:orientation val="minMax"/>
          <c:max val="9"/>
          <c:min val="1"/>
        </c:scaling>
        <c:axPos val="l"/>
        <c:majorGridlines/>
        <c:title>
          <c:tx>
            <c:rich>
              <a:bodyPr rot="-5400000" vert="horz"/>
              <a:lstStyle/>
              <a:p>
                <a:pPr>
                  <a:defRPr sz="1100" b="0"/>
                </a:pPr>
                <a:r>
                  <a:rPr lang="en-US" sz="1100" b="0"/>
                  <a:t>Body Image State</a:t>
                </a:r>
              </a:p>
            </c:rich>
          </c:tx>
        </c:title>
        <c:numFmt formatCode="General" sourceLinked="1"/>
        <c:tickLblPos val="nextTo"/>
        <c:crossAx val="92641152"/>
        <c:crosses val="autoZero"/>
        <c:crossBetween val="between"/>
      </c:valAx>
    </c:plotArea>
    <c:legend>
      <c:legendPos val="r"/>
      <c:txPr>
        <a:bodyPr/>
        <a:lstStyle/>
        <a:p>
          <a:pPr>
            <a:defRPr sz="1000"/>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18DB-CAAB-4044-A44B-9C34E20A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15788</Words>
  <Characters>89998</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105575</CharactersWithSpaces>
  <SharedDoc>false</SharedDoc>
  <HLinks>
    <vt:vector size="18" baseType="variant">
      <vt:variant>
        <vt:i4>7602258</vt:i4>
      </vt:variant>
      <vt:variant>
        <vt:i4>11</vt:i4>
      </vt:variant>
      <vt:variant>
        <vt:i4>0</vt:i4>
      </vt:variant>
      <vt:variant>
        <vt:i4>5</vt:i4>
      </vt:variant>
      <vt:variant>
        <vt:lpwstr>http://www.newsspace.com.au/vogue_australia/demographics</vt:lpwstr>
      </vt:variant>
      <vt:variant>
        <vt:lpwstr/>
      </vt:variant>
      <vt:variant>
        <vt:i4>7340134</vt:i4>
      </vt:variant>
      <vt:variant>
        <vt:i4>8</vt:i4>
      </vt:variant>
      <vt:variant>
        <vt:i4>0</vt:i4>
      </vt:variant>
      <vt:variant>
        <vt:i4>5</vt:i4>
      </vt:variant>
      <vt:variant>
        <vt:lpwstr>http://www.newsspace.com.au/gq/demographics</vt:lpwstr>
      </vt:variant>
      <vt:variant>
        <vt:lpwstr/>
      </vt:variant>
      <vt:variant>
        <vt:i4>2818102</vt:i4>
      </vt:variant>
      <vt:variant>
        <vt:i4>5</vt:i4>
      </vt:variant>
      <vt:variant>
        <vt:i4>0</vt:i4>
      </vt:variant>
      <vt:variant>
        <vt:i4>5</vt:i4>
      </vt:variant>
      <vt:variant>
        <vt:lpwstr>http://www.acp.com.au/Publication.aspx?id=a7978b44-299f-433b-a714-b1190c7f7446&amp;mag=Cosmopolitan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Phillippa Diedrichs</cp:lastModifiedBy>
  <cp:revision>25</cp:revision>
  <cp:lastPrinted>2009-10-15T02:51:00Z</cp:lastPrinted>
  <dcterms:created xsi:type="dcterms:W3CDTF">2010-08-05T00:43:00Z</dcterms:created>
  <dcterms:modified xsi:type="dcterms:W3CDTF">2010-08-06T03:28:00Z</dcterms:modified>
</cp:coreProperties>
</file>