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278" w:rsidRPr="00542278" w:rsidRDefault="00542278" w:rsidP="007A33A3">
      <w:pPr>
        <w:pStyle w:val="Articletitle"/>
        <w:spacing w:line="480" w:lineRule="auto"/>
      </w:pPr>
    </w:p>
    <w:p w:rsidR="006D4B2B" w:rsidRDefault="00542278" w:rsidP="007A33A3">
      <w:pPr>
        <w:pStyle w:val="Articletitle"/>
        <w:spacing w:line="480" w:lineRule="auto"/>
        <w:jc w:val="center"/>
      </w:pPr>
      <w:r w:rsidRPr="00542278">
        <w:rPr>
          <w:bCs/>
        </w:rPr>
        <w:t>R</w:t>
      </w:r>
      <w:r>
        <w:rPr>
          <w:bCs/>
        </w:rPr>
        <w:t>ural car dependence</w:t>
      </w:r>
      <w:r w:rsidRPr="00542278">
        <w:rPr>
          <w:bCs/>
        </w:rPr>
        <w:t>: A</w:t>
      </w:r>
      <w:r>
        <w:rPr>
          <w:bCs/>
        </w:rPr>
        <w:t>n</w:t>
      </w:r>
      <w:r w:rsidRPr="00542278">
        <w:rPr>
          <w:bCs/>
        </w:rPr>
        <w:t xml:space="preserve"> </w:t>
      </w:r>
      <w:r>
        <w:rPr>
          <w:bCs/>
        </w:rPr>
        <w:t>emerging</w:t>
      </w:r>
      <w:r w:rsidRPr="00542278">
        <w:rPr>
          <w:bCs/>
        </w:rPr>
        <w:t xml:space="preserve"> </w:t>
      </w:r>
      <w:r>
        <w:rPr>
          <w:bCs/>
        </w:rPr>
        <w:t>barrier to community activity for older people</w:t>
      </w:r>
    </w:p>
    <w:p w:rsidR="00542278" w:rsidRPr="00542278" w:rsidRDefault="00542278" w:rsidP="007A33A3">
      <w:pPr>
        <w:pStyle w:val="Authornames"/>
        <w:spacing w:line="480" w:lineRule="auto"/>
      </w:pPr>
    </w:p>
    <w:p w:rsidR="00997B0F" w:rsidRDefault="00542278" w:rsidP="007A33A3">
      <w:pPr>
        <w:pStyle w:val="Authornames"/>
        <w:spacing w:line="480" w:lineRule="auto"/>
        <w:jc w:val="center"/>
      </w:pPr>
      <w:r w:rsidRPr="00542278">
        <w:t>Ian Shergold</w:t>
      </w:r>
      <w:r w:rsidR="00196843" w:rsidRPr="00196843">
        <w:rPr>
          <w:vertAlign w:val="superscript"/>
        </w:rPr>
        <w:t>a</w:t>
      </w:r>
      <w:r w:rsidR="00C65119">
        <w:rPr>
          <w:vertAlign w:val="superscript"/>
        </w:rPr>
        <w:t>*</w:t>
      </w:r>
      <w:r w:rsidR="00E856DD">
        <w:t>,</w:t>
      </w:r>
      <w:r w:rsidRPr="00542278">
        <w:t xml:space="preserve"> Graham Parkhurst</w:t>
      </w:r>
      <w:r w:rsidR="00196843" w:rsidRPr="00196843">
        <w:rPr>
          <w:vertAlign w:val="superscript"/>
        </w:rPr>
        <w:t>a</w:t>
      </w:r>
      <w:r w:rsidR="00E856DD">
        <w:t xml:space="preserve"> and </w:t>
      </w:r>
      <w:r w:rsidRPr="00542278">
        <w:t>Charles Musselwhite</w:t>
      </w:r>
      <w:r w:rsidR="00196843" w:rsidRPr="00196843">
        <w:rPr>
          <w:vertAlign w:val="superscript"/>
        </w:rPr>
        <w:t>a</w:t>
      </w:r>
    </w:p>
    <w:p w:rsidR="00997B0F" w:rsidRDefault="00997B0F" w:rsidP="007A33A3">
      <w:pPr>
        <w:spacing w:line="480" w:lineRule="auto"/>
      </w:pPr>
    </w:p>
    <w:p w:rsidR="00997B0F" w:rsidRPr="00872A3D" w:rsidRDefault="00E856DD" w:rsidP="007A33A3">
      <w:pPr>
        <w:pStyle w:val="Affiliation"/>
        <w:spacing w:line="480" w:lineRule="auto"/>
      </w:pPr>
      <w:r w:rsidRPr="00DA5CF2">
        <w:rPr>
          <w:vertAlign w:val="superscript"/>
        </w:rPr>
        <w:t>a</w:t>
      </w:r>
      <w:r w:rsidR="00196843" w:rsidRPr="00872A3D">
        <w:t xml:space="preserve"> </w:t>
      </w:r>
      <w:r w:rsidRPr="00872A3D">
        <w:t>Centre for Transport &amp; Society (CTS), Department of Planning &amp; Architecture, University of the West of England, Bristol, Frenchay Campus, Bristol BS16 1QY, UK</w:t>
      </w:r>
    </w:p>
    <w:p w:rsidR="00997B0F" w:rsidRDefault="00997B0F" w:rsidP="007A33A3">
      <w:pPr>
        <w:spacing w:line="480" w:lineRule="auto"/>
      </w:pPr>
    </w:p>
    <w:p w:rsidR="00997B0F" w:rsidRDefault="00BC4B5C" w:rsidP="007A33A3">
      <w:pPr>
        <w:pStyle w:val="Correspondencedetails"/>
        <w:spacing w:line="480" w:lineRule="auto"/>
      </w:pPr>
      <w:r>
        <w:t xml:space="preserve">* </w:t>
      </w:r>
      <w:r w:rsidR="00196843">
        <w:t xml:space="preserve">Email: </w:t>
      </w:r>
      <w:r>
        <w:t>ian2.shergold@uwe.ac.uk</w:t>
      </w:r>
    </w:p>
    <w:p w:rsidR="00997B0F" w:rsidRDefault="00997B0F" w:rsidP="007A33A3">
      <w:pPr>
        <w:spacing w:line="480" w:lineRule="auto"/>
      </w:pPr>
    </w:p>
    <w:p w:rsidR="00997B0F" w:rsidRDefault="00997B0F" w:rsidP="007A33A3">
      <w:pPr>
        <w:spacing w:line="480" w:lineRule="auto"/>
      </w:pPr>
    </w:p>
    <w:p w:rsidR="00BC4B5C" w:rsidRDefault="00C14585" w:rsidP="007A33A3">
      <w:pPr>
        <w:pStyle w:val="Articletitle"/>
        <w:spacing w:line="480" w:lineRule="auto"/>
        <w:jc w:val="center"/>
      </w:pPr>
      <w:r>
        <w:lastRenderedPageBreak/>
        <w:br w:type="page"/>
      </w:r>
      <w:r w:rsidR="00BC4B5C" w:rsidRPr="00542278">
        <w:rPr>
          <w:bCs/>
        </w:rPr>
        <w:lastRenderedPageBreak/>
        <w:t>R</w:t>
      </w:r>
      <w:r w:rsidR="00BC4B5C">
        <w:rPr>
          <w:bCs/>
        </w:rPr>
        <w:t>ural car dependence</w:t>
      </w:r>
      <w:r w:rsidR="00BC4B5C" w:rsidRPr="00542278">
        <w:rPr>
          <w:bCs/>
        </w:rPr>
        <w:t>: A</w:t>
      </w:r>
      <w:r w:rsidR="00BC4B5C">
        <w:rPr>
          <w:bCs/>
        </w:rPr>
        <w:t>n</w:t>
      </w:r>
      <w:r w:rsidR="00BC4B5C" w:rsidRPr="00542278">
        <w:rPr>
          <w:bCs/>
        </w:rPr>
        <w:t xml:space="preserve"> </w:t>
      </w:r>
      <w:r w:rsidR="00BC4B5C">
        <w:rPr>
          <w:bCs/>
        </w:rPr>
        <w:t>emerging</w:t>
      </w:r>
      <w:r w:rsidR="00BC4B5C" w:rsidRPr="00542278">
        <w:rPr>
          <w:bCs/>
        </w:rPr>
        <w:t xml:space="preserve"> </w:t>
      </w:r>
      <w:r w:rsidR="00BC4B5C">
        <w:rPr>
          <w:bCs/>
        </w:rPr>
        <w:t>barrier to community activity for older people</w:t>
      </w:r>
    </w:p>
    <w:p w:rsidR="00C14585" w:rsidRDefault="00C14585" w:rsidP="007A33A3">
      <w:pPr>
        <w:spacing w:line="480" w:lineRule="auto"/>
      </w:pPr>
    </w:p>
    <w:p w:rsidR="00BC4B5C" w:rsidRPr="00BC4B5C" w:rsidRDefault="00BC4B5C" w:rsidP="007A33A3">
      <w:pPr>
        <w:pStyle w:val="Abstract"/>
        <w:spacing w:line="480" w:lineRule="auto"/>
      </w:pPr>
    </w:p>
    <w:p w:rsidR="00997B0F" w:rsidRPr="00711799" w:rsidRDefault="00BC4B5C" w:rsidP="007A33A3">
      <w:pPr>
        <w:pStyle w:val="Abstract"/>
        <w:spacing w:line="480" w:lineRule="auto"/>
      </w:pPr>
      <w:r w:rsidRPr="00BC4B5C">
        <w:t xml:space="preserve">Community activity is a key contributor to quality of </w:t>
      </w:r>
      <w:r w:rsidR="00071E84">
        <w:t>life for many older people</w:t>
      </w:r>
      <w:r w:rsidR="00EF02E4">
        <w:t>. It also plays a role in the wellbeing of the communities they live in</w:t>
      </w:r>
      <w:r w:rsidR="00071E84">
        <w:t>. M</w:t>
      </w:r>
      <w:r w:rsidRPr="00BC4B5C">
        <w:t>obility</w:t>
      </w:r>
      <w:r w:rsidR="00C65119">
        <w:t>,</w:t>
      </w:r>
      <w:r w:rsidRPr="00BC4B5C">
        <w:t xml:space="preserve"> </w:t>
      </w:r>
      <w:r w:rsidR="00071E84">
        <w:t>though</w:t>
      </w:r>
      <w:r w:rsidR="00C65119">
        <w:t>,</w:t>
      </w:r>
      <w:r w:rsidR="00071E84">
        <w:t xml:space="preserve"> </w:t>
      </w:r>
      <w:r w:rsidRPr="00BC4B5C">
        <w:t xml:space="preserve">is central to </w:t>
      </w:r>
      <w:r w:rsidR="00EF02E4">
        <w:t>such activity</w:t>
      </w:r>
      <w:r w:rsidR="000F4897">
        <w:t xml:space="preserve">, </w:t>
      </w:r>
      <w:r w:rsidR="00EF02E4">
        <w:t>and thus</w:t>
      </w:r>
      <w:r w:rsidR="00084B02">
        <w:t xml:space="preserve"> </w:t>
      </w:r>
      <w:r w:rsidR="000F4897">
        <w:t xml:space="preserve">a </w:t>
      </w:r>
      <w:r w:rsidR="00084B02">
        <w:t xml:space="preserve">conceptual </w:t>
      </w:r>
      <w:r w:rsidR="000F4897">
        <w:t>link</w:t>
      </w:r>
      <w:r w:rsidRPr="00BC4B5C">
        <w:t xml:space="preserve"> </w:t>
      </w:r>
      <w:r w:rsidR="00084B02">
        <w:t xml:space="preserve">is proposed </w:t>
      </w:r>
      <w:r w:rsidRPr="00BC4B5C">
        <w:t xml:space="preserve">between </w:t>
      </w:r>
      <w:r w:rsidR="00FA6F3D">
        <w:t>‘</w:t>
      </w:r>
      <w:r w:rsidRPr="00BC4B5C">
        <w:t>mobility capital</w:t>
      </w:r>
      <w:r w:rsidR="00FA6F3D">
        <w:t>’</w:t>
      </w:r>
      <w:r w:rsidRPr="00BC4B5C">
        <w:t xml:space="preserve"> and </w:t>
      </w:r>
      <w:r w:rsidR="00BA2B99">
        <w:t xml:space="preserve">wider </w:t>
      </w:r>
      <w:r w:rsidR="00084B02" w:rsidRPr="00BC4B5C">
        <w:t xml:space="preserve">community </w:t>
      </w:r>
      <w:r w:rsidRPr="00BC4B5C">
        <w:t xml:space="preserve">sustainability. </w:t>
      </w:r>
      <w:r w:rsidR="000F4897">
        <w:t xml:space="preserve">In developed nations </w:t>
      </w:r>
      <w:r w:rsidRPr="00BC4B5C">
        <w:t xml:space="preserve">older people comprise a growing share of rural populations </w:t>
      </w:r>
      <w:r w:rsidR="000F4897">
        <w:t xml:space="preserve">and </w:t>
      </w:r>
      <w:r w:rsidR="00BA2B99">
        <w:t xml:space="preserve">thus are </w:t>
      </w:r>
      <w:r w:rsidRPr="00BC4B5C">
        <w:t xml:space="preserve">of increasing importance to </w:t>
      </w:r>
      <w:r w:rsidR="007C60FD">
        <w:t xml:space="preserve">rural community </w:t>
      </w:r>
      <w:r w:rsidR="00BA2B99">
        <w:t>sustainability, yet</w:t>
      </w:r>
      <w:r w:rsidR="000F4897">
        <w:t xml:space="preserve"> their mobility can be </w:t>
      </w:r>
      <w:r w:rsidRPr="00BC4B5C">
        <w:t>problematic. Th</w:t>
      </w:r>
      <w:r w:rsidR="00C65119">
        <w:t>e</w:t>
      </w:r>
      <w:r w:rsidRPr="00BC4B5C">
        <w:t xml:space="preserve"> paper contends that mobility </w:t>
      </w:r>
      <w:r w:rsidR="00C65119">
        <w:t>is</w:t>
      </w:r>
      <w:r w:rsidRPr="00BC4B5C">
        <w:t xml:space="preserve"> </w:t>
      </w:r>
      <w:r w:rsidR="007C60FD">
        <w:t xml:space="preserve">further </w:t>
      </w:r>
      <w:r w:rsidRPr="00BC4B5C">
        <w:t>comp</w:t>
      </w:r>
      <w:r w:rsidR="000F4897">
        <w:t xml:space="preserve">romised </w:t>
      </w:r>
      <w:r w:rsidRPr="00BC4B5C">
        <w:t>by an increasing focus</w:t>
      </w:r>
      <w:r w:rsidR="00084B02">
        <w:t xml:space="preserve"> </w:t>
      </w:r>
      <w:r w:rsidRPr="00BC4B5C">
        <w:t xml:space="preserve">on the car as </w:t>
      </w:r>
      <w:r w:rsidR="0001025F">
        <w:t>the</w:t>
      </w:r>
      <w:r w:rsidRPr="00BC4B5C">
        <w:t xml:space="preserve"> </w:t>
      </w:r>
      <w:r w:rsidR="007C60FD">
        <w:t xml:space="preserve">rural </w:t>
      </w:r>
      <w:r w:rsidR="00BA2B99">
        <w:t>transport</w:t>
      </w:r>
      <w:r w:rsidR="00BA2B99" w:rsidRPr="00BC4B5C">
        <w:t xml:space="preserve"> </w:t>
      </w:r>
      <w:r w:rsidRPr="00BC4B5C">
        <w:t>solution. To explore th</w:t>
      </w:r>
      <w:r w:rsidR="00FA6F3D">
        <w:t>i</w:t>
      </w:r>
      <w:r w:rsidR="007C60FD">
        <w:t>s</w:t>
      </w:r>
      <w:r w:rsidRPr="00BC4B5C">
        <w:t xml:space="preserve"> hypothesis, the community </w:t>
      </w:r>
      <w:r w:rsidR="00084B02">
        <w:t xml:space="preserve">interactions </w:t>
      </w:r>
      <w:r w:rsidRPr="00BC4B5C">
        <w:t xml:space="preserve">of a sample of rural elders living in Southwest </w:t>
      </w:r>
      <w:r w:rsidRPr="00BC4B5C">
        <w:lastRenderedPageBreak/>
        <w:t xml:space="preserve">England and Wales is examined, drawing on a survey and semi-structured interviews. Key findings were </w:t>
      </w:r>
      <w:r w:rsidR="00084B02">
        <w:t xml:space="preserve">the localised nature of </w:t>
      </w:r>
      <w:r w:rsidR="00FA6F3D" w:rsidRPr="00BC4B5C">
        <w:t>most journeys</w:t>
      </w:r>
      <w:r w:rsidR="00084B02">
        <w:t xml:space="preserve"> and the wide range of</w:t>
      </w:r>
      <w:r w:rsidR="00FA6F3D" w:rsidRPr="00BC4B5C">
        <w:t xml:space="preserve"> </w:t>
      </w:r>
      <w:r w:rsidR="00FA6F3D">
        <w:t xml:space="preserve">transport </w:t>
      </w:r>
      <w:r w:rsidR="00084B02">
        <w:t>modes used. A</w:t>
      </w:r>
      <w:r w:rsidR="00FA6F3D">
        <w:t>lthough c</w:t>
      </w:r>
      <w:r w:rsidRPr="00BC4B5C">
        <w:t>ar availability was important</w:t>
      </w:r>
      <w:r w:rsidR="00084B02">
        <w:t>,</w:t>
      </w:r>
      <w:r w:rsidRPr="00BC4B5C">
        <w:t xml:space="preserve"> </w:t>
      </w:r>
      <w:r w:rsidR="00FA6F3D">
        <w:t>it was</w:t>
      </w:r>
      <w:r w:rsidRPr="00BC4B5C">
        <w:t xml:space="preserve"> no</w:t>
      </w:r>
      <w:r w:rsidR="00FA6F3D">
        <w:t>t</w:t>
      </w:r>
      <w:r w:rsidRPr="00BC4B5C">
        <w:t xml:space="preserve"> a panacea</w:t>
      </w:r>
      <w:r w:rsidR="00FA6F3D">
        <w:t>.</w:t>
      </w:r>
      <w:r w:rsidRPr="00BC4B5C">
        <w:t xml:space="preserve"> Given the importance of </w:t>
      </w:r>
      <w:r w:rsidR="00FA6F3D">
        <w:t xml:space="preserve">community </w:t>
      </w:r>
      <w:r w:rsidRPr="00BC4B5C">
        <w:t xml:space="preserve">activities to </w:t>
      </w:r>
      <w:r w:rsidR="00FA6F3D">
        <w:t>individuals and their communit</w:t>
      </w:r>
      <w:r w:rsidR="00C65119">
        <w:t>ies</w:t>
      </w:r>
      <w:r w:rsidRPr="00BC4B5C">
        <w:t xml:space="preserve"> it is concluded that more emphasis should be placed in rural transport policy on facilitating short-range travel for social purposes, including walking, cycling and the use of mobility scooters.</w:t>
      </w:r>
    </w:p>
    <w:p w:rsidR="00997B0F" w:rsidRDefault="00997B0F" w:rsidP="007A33A3">
      <w:pPr>
        <w:spacing w:line="480" w:lineRule="auto"/>
      </w:pPr>
    </w:p>
    <w:p w:rsidR="00997B0F" w:rsidRDefault="00997B0F" w:rsidP="007A33A3">
      <w:pPr>
        <w:pStyle w:val="Keywords"/>
        <w:spacing w:line="480" w:lineRule="auto"/>
      </w:pPr>
      <w:r w:rsidRPr="00F61811">
        <w:rPr>
          <w:b/>
        </w:rPr>
        <w:t>Keywords:</w:t>
      </w:r>
      <w:r>
        <w:t xml:space="preserve"> </w:t>
      </w:r>
      <w:r w:rsidR="00BC4B5C">
        <w:t>older people; rural; community activity; social capital; mobility capital; wellbeing</w:t>
      </w:r>
    </w:p>
    <w:p w:rsidR="00997B0F" w:rsidRDefault="00BE4C94" w:rsidP="007A33A3">
      <w:pPr>
        <w:pStyle w:val="Heading1"/>
        <w:spacing w:line="480" w:lineRule="auto"/>
      </w:pPr>
      <w:r>
        <w:t xml:space="preserve">1. </w:t>
      </w:r>
      <w:r w:rsidR="00C31DC9" w:rsidRPr="00C31DC9">
        <w:t>Introduction</w:t>
      </w:r>
    </w:p>
    <w:p w:rsidR="00D4161F" w:rsidRDefault="000B4C2C" w:rsidP="007A33A3">
      <w:pPr>
        <w:spacing w:line="480" w:lineRule="auto"/>
      </w:pPr>
      <w:r>
        <w:t xml:space="preserve">The </w:t>
      </w:r>
      <w:r w:rsidR="008749A4">
        <w:t>continuing</w:t>
      </w:r>
      <w:r w:rsidR="003D2166">
        <w:t xml:space="preserve"> </w:t>
      </w:r>
      <w:r w:rsidRPr="0084257B">
        <w:t>growth in both the number, and proportion</w:t>
      </w:r>
      <w:r w:rsidR="00C65119">
        <w:t>,</w:t>
      </w:r>
      <w:r w:rsidRPr="0084257B">
        <w:t xml:space="preserve"> of older people in rural communities in </w:t>
      </w:r>
      <w:r>
        <w:t>developed nations</w:t>
      </w:r>
      <w:r w:rsidR="00A0185B">
        <w:t xml:space="preserve"> (Oxford </w:t>
      </w:r>
      <w:r w:rsidR="00A0185B">
        <w:lastRenderedPageBreak/>
        <w:t>Consultants for Social Inclusion, 2009; UN, 2009)</w:t>
      </w:r>
      <w:r w:rsidRPr="0084257B">
        <w:t xml:space="preserve"> may have wider impacts on the sustainability</w:t>
      </w:r>
      <w:r w:rsidR="00045C4F">
        <w:t xml:space="preserve"> or viability</w:t>
      </w:r>
      <w:r w:rsidRPr="0084257B">
        <w:t xml:space="preserve"> of those communities. This paper explores the issue through an examination of rural</w:t>
      </w:r>
      <w:r>
        <w:t xml:space="preserve"> ‘</w:t>
      </w:r>
      <w:r w:rsidRPr="0084257B">
        <w:t>community activity</w:t>
      </w:r>
      <w:r>
        <w:t>’</w:t>
      </w:r>
      <w:r w:rsidRPr="0084257B">
        <w:t xml:space="preserve"> as a key driver of quality of life for both individuals and their communit</w:t>
      </w:r>
      <w:r w:rsidR="007116BA">
        <w:t>ies</w:t>
      </w:r>
      <w:r w:rsidRPr="0084257B">
        <w:t>.</w:t>
      </w:r>
      <w:r w:rsidR="00004BEF">
        <w:t xml:space="preserve"> O</w:t>
      </w:r>
      <w:r w:rsidR="00C31DC9" w:rsidRPr="0084257B">
        <w:t xml:space="preserve">lder citizens are identified as being over-represented as actors in </w:t>
      </w:r>
      <w:r w:rsidR="008749A4">
        <w:t xml:space="preserve">such </w:t>
      </w:r>
      <w:r w:rsidR="00C31DC9" w:rsidRPr="0084257B">
        <w:t xml:space="preserve">community </w:t>
      </w:r>
      <w:r>
        <w:t xml:space="preserve">activity and </w:t>
      </w:r>
      <w:r w:rsidR="00C31DC9" w:rsidRPr="0084257B">
        <w:t>engagement</w:t>
      </w:r>
      <w:r w:rsidR="009E59C5">
        <w:t xml:space="preserve"> (DCLG 2010)</w:t>
      </w:r>
      <w:r w:rsidR="00C31DC9" w:rsidRPr="0084257B">
        <w:t xml:space="preserve">, </w:t>
      </w:r>
      <w:r w:rsidR="003D2166">
        <w:t xml:space="preserve">which is </w:t>
      </w:r>
      <w:r w:rsidR="00C31DC9" w:rsidRPr="0084257B">
        <w:t xml:space="preserve">perhaps </w:t>
      </w:r>
      <w:r w:rsidR="00004BEF">
        <w:t xml:space="preserve">a </w:t>
      </w:r>
      <w:r w:rsidR="00C31DC9" w:rsidRPr="0084257B">
        <w:t>reflect</w:t>
      </w:r>
      <w:r w:rsidR="00004BEF">
        <w:t xml:space="preserve">ion of their </w:t>
      </w:r>
      <w:r w:rsidR="00C31DC9" w:rsidRPr="0084257B">
        <w:t>greater capacity for involvement</w:t>
      </w:r>
      <w:r w:rsidR="002A50F2">
        <w:t>, yet they</w:t>
      </w:r>
      <w:r w:rsidR="002A50F2" w:rsidRPr="0084257B">
        <w:t xml:space="preserve"> experience particular constraints on their physical mobility</w:t>
      </w:r>
      <w:r w:rsidR="002A50F2">
        <w:t>.</w:t>
      </w:r>
      <w:r w:rsidR="00C31DC9" w:rsidRPr="0084257B">
        <w:t xml:space="preserve"> </w:t>
      </w:r>
      <w:r w:rsidR="0027754A">
        <w:t>At the same time,</w:t>
      </w:r>
      <w:r w:rsidR="00063C4E">
        <w:t xml:space="preserve"> </w:t>
      </w:r>
      <w:r w:rsidR="003D2166">
        <w:t>n</w:t>
      </w:r>
      <w:r w:rsidR="00C31DC9" w:rsidRPr="0084257B">
        <w:t xml:space="preserve">otwithstanding the rise of telecommunications and </w:t>
      </w:r>
      <w:r w:rsidR="00254E38">
        <w:t>‘</w:t>
      </w:r>
      <w:r w:rsidR="00C31DC9" w:rsidRPr="0084257B">
        <w:t>virtual presence</w:t>
      </w:r>
      <w:r w:rsidR="00254E38">
        <w:t>’</w:t>
      </w:r>
      <w:r w:rsidR="00C31DC9" w:rsidRPr="0084257B">
        <w:t xml:space="preserve">, </w:t>
      </w:r>
      <w:r w:rsidR="003D2166">
        <w:t xml:space="preserve">it is still the case that </w:t>
      </w:r>
      <w:r w:rsidR="00C31DC9" w:rsidRPr="0084257B">
        <w:t xml:space="preserve">physical movement remains central to most </w:t>
      </w:r>
      <w:r w:rsidR="008749A4">
        <w:t xml:space="preserve">of this </w:t>
      </w:r>
      <w:r w:rsidR="00C31DC9" w:rsidRPr="0084257B">
        <w:t>activity</w:t>
      </w:r>
      <w:r w:rsidR="003D2166">
        <w:t>. Th</w:t>
      </w:r>
      <w:r w:rsidR="008749A4">
        <w:t xml:space="preserve">us the combination of </w:t>
      </w:r>
      <w:r w:rsidR="008749A4" w:rsidRPr="0084257B">
        <w:t>older citizens</w:t>
      </w:r>
      <w:r w:rsidR="007116BA">
        <w:t>’</w:t>
      </w:r>
      <w:r w:rsidR="008749A4" w:rsidRPr="0084257B">
        <w:t xml:space="preserve"> </w:t>
      </w:r>
      <w:r w:rsidR="008749A4">
        <w:t>importance to</w:t>
      </w:r>
      <w:r w:rsidR="008749A4" w:rsidRPr="0084257B">
        <w:t xml:space="preserve"> </w:t>
      </w:r>
      <w:r w:rsidR="008749A4">
        <w:t>community engagement and the potential for a mobility shortfall</w:t>
      </w:r>
      <w:r w:rsidR="003D2166">
        <w:t xml:space="preserve"> presents </w:t>
      </w:r>
      <w:r w:rsidR="00004BEF">
        <w:t xml:space="preserve">an </w:t>
      </w:r>
      <w:r w:rsidR="00C31DC9" w:rsidRPr="0084257B">
        <w:t>emerg</w:t>
      </w:r>
      <w:r w:rsidR="00004BEF">
        <w:t>ing</w:t>
      </w:r>
      <w:r w:rsidR="00C31DC9" w:rsidRPr="0084257B">
        <w:t xml:space="preserve"> </w:t>
      </w:r>
      <w:r w:rsidR="002A50F2">
        <w:t xml:space="preserve">concern </w:t>
      </w:r>
      <w:r w:rsidR="008749A4">
        <w:t>in respect of</w:t>
      </w:r>
      <w:r w:rsidR="00986ECF">
        <w:t xml:space="preserve"> </w:t>
      </w:r>
      <w:r w:rsidR="002A50F2">
        <w:t>impact</w:t>
      </w:r>
      <w:r w:rsidR="00986ECF">
        <w:t>s</w:t>
      </w:r>
      <w:r w:rsidR="002A50F2">
        <w:t xml:space="preserve"> </w:t>
      </w:r>
      <w:r w:rsidR="003D2166">
        <w:t>this may have o</w:t>
      </w:r>
      <w:r w:rsidR="002A50F2">
        <w:t xml:space="preserve">n </w:t>
      </w:r>
      <w:r w:rsidR="00C31DC9" w:rsidRPr="0084257B">
        <w:t>the</w:t>
      </w:r>
      <w:r w:rsidR="00C31DC9" w:rsidRPr="00C31DC9">
        <w:t xml:space="preserve"> sustainability of </w:t>
      </w:r>
      <w:r w:rsidR="002A50F2">
        <w:t xml:space="preserve">rural </w:t>
      </w:r>
      <w:r w:rsidR="00C31DC9" w:rsidRPr="00C31DC9">
        <w:t>communit</w:t>
      </w:r>
      <w:r w:rsidR="002A50F2">
        <w:t>ies</w:t>
      </w:r>
      <w:r w:rsidR="00C31DC9" w:rsidRPr="00C31DC9">
        <w:t xml:space="preserve">. </w:t>
      </w:r>
    </w:p>
    <w:p w:rsidR="004D5F97" w:rsidRDefault="00986ECF" w:rsidP="004D5F97">
      <w:pPr>
        <w:autoSpaceDE w:val="0"/>
        <w:autoSpaceDN w:val="0"/>
        <w:adjustRightInd w:val="0"/>
        <w:spacing w:line="480" w:lineRule="auto"/>
        <w:ind w:firstLine="720"/>
      </w:pPr>
      <w:r>
        <w:lastRenderedPageBreak/>
        <w:t>T</w:t>
      </w:r>
      <w:r w:rsidR="00CD3B8C" w:rsidRPr="00596261">
        <w:t xml:space="preserve">he intention </w:t>
      </w:r>
      <w:r>
        <w:t xml:space="preserve">of this </w:t>
      </w:r>
      <w:r w:rsidR="000B09A9">
        <w:t xml:space="preserve">article </w:t>
      </w:r>
      <w:r>
        <w:t>then</w:t>
      </w:r>
      <w:r w:rsidR="00CD3B8C" w:rsidRPr="00596261">
        <w:t xml:space="preserve"> is </w:t>
      </w:r>
      <w:r w:rsidR="00123A56">
        <w:t>first</w:t>
      </w:r>
      <w:r w:rsidR="000B09A9">
        <w:t xml:space="preserve"> to</w:t>
      </w:r>
      <w:r w:rsidR="00123A56">
        <w:t xml:space="preserve"> </w:t>
      </w:r>
      <w:r w:rsidR="00CD3B8C" w:rsidRPr="00596261">
        <w:t>consider how older people</w:t>
      </w:r>
      <w:r w:rsidR="00CD3B8C">
        <w:t>’</w:t>
      </w:r>
      <w:r w:rsidR="00CD3B8C" w:rsidRPr="00596261">
        <w:t>s involvement in community activities might contribu</w:t>
      </w:r>
      <w:r w:rsidR="00A76DC4">
        <w:t>te</w:t>
      </w:r>
      <w:r w:rsidR="00CD3B8C" w:rsidRPr="00596261">
        <w:t xml:space="preserve"> to their quality of life</w:t>
      </w:r>
      <w:r w:rsidR="004D5F97">
        <w:t xml:space="preserve"> (their ‘</w:t>
      </w:r>
      <w:r w:rsidR="004D5F97" w:rsidRPr="00596261">
        <w:t>happiness</w:t>
      </w:r>
      <w:r w:rsidR="004D5F97">
        <w:t>’</w:t>
      </w:r>
      <w:r w:rsidR="004D5F97" w:rsidRPr="00596261">
        <w:t xml:space="preserve">, </w:t>
      </w:r>
      <w:r w:rsidR="004D5F97">
        <w:t>‘</w:t>
      </w:r>
      <w:r w:rsidR="004D5F97" w:rsidRPr="00596261">
        <w:t>life-satisfaction</w:t>
      </w:r>
      <w:r w:rsidR="004D5F97">
        <w:t>’</w:t>
      </w:r>
      <w:r w:rsidR="004D5F97" w:rsidRPr="00596261">
        <w:t xml:space="preserve"> and </w:t>
      </w:r>
      <w:r w:rsidR="004D5F97">
        <w:t>‘</w:t>
      </w:r>
      <w:r w:rsidR="004D5F97" w:rsidRPr="00596261">
        <w:t>well-being</w:t>
      </w:r>
      <w:r w:rsidR="004D5F97">
        <w:t>’)</w:t>
      </w:r>
      <w:r w:rsidR="00CD3B8C" w:rsidRPr="00596261">
        <w:t xml:space="preserve">, </w:t>
      </w:r>
      <w:r w:rsidR="00A76DC4">
        <w:t>and</w:t>
      </w:r>
      <w:r w:rsidR="000B09A9">
        <w:t>,</w:t>
      </w:r>
      <w:r w:rsidR="00A76DC4">
        <w:t xml:space="preserve"> </w:t>
      </w:r>
      <w:r w:rsidR="00CD3B8C" w:rsidRPr="00596261">
        <w:t xml:space="preserve">through the notion of </w:t>
      </w:r>
      <w:r w:rsidR="00CD3B8C">
        <w:t>‘</w:t>
      </w:r>
      <w:r w:rsidR="00CD3B8C" w:rsidRPr="00596261">
        <w:t>social capital</w:t>
      </w:r>
      <w:r w:rsidR="00CD3B8C">
        <w:t>’</w:t>
      </w:r>
      <w:r w:rsidR="00CD3B8C" w:rsidRPr="00596261">
        <w:t xml:space="preserve">, to the </w:t>
      </w:r>
      <w:r>
        <w:t>sustainability</w:t>
      </w:r>
      <w:r w:rsidR="00CD3B8C" w:rsidRPr="00596261">
        <w:t xml:space="preserve"> of their communities.</w:t>
      </w:r>
      <w:r w:rsidR="00CF4E79">
        <w:t xml:space="preserve"> </w:t>
      </w:r>
      <w:r w:rsidR="000B09A9">
        <w:t>S</w:t>
      </w:r>
      <w:r w:rsidR="009768FF">
        <w:t xml:space="preserve">econd, </w:t>
      </w:r>
      <w:r w:rsidR="000B09A9">
        <w:t xml:space="preserve">the article will </w:t>
      </w:r>
      <w:r w:rsidR="009768FF">
        <w:t>investigate</w:t>
      </w:r>
      <w:r w:rsidR="00214E77">
        <w:t xml:space="preserve"> the</w:t>
      </w:r>
      <w:r w:rsidR="00CF4E79">
        <w:t xml:space="preserve"> </w:t>
      </w:r>
      <w:r w:rsidR="009768FF">
        <w:t>r</w:t>
      </w:r>
      <w:r w:rsidR="00214E77">
        <w:t>ole</w:t>
      </w:r>
      <w:r w:rsidR="009768FF">
        <w:t xml:space="preserve"> </w:t>
      </w:r>
      <w:r w:rsidR="00214E77">
        <w:t xml:space="preserve">that </w:t>
      </w:r>
      <w:r w:rsidR="00CF4E79">
        <w:t xml:space="preserve">mobility </w:t>
      </w:r>
      <w:r w:rsidR="00214E77">
        <w:t xml:space="preserve">plays in community </w:t>
      </w:r>
      <w:r w:rsidR="00CF4E79">
        <w:t>involvement</w:t>
      </w:r>
      <w:r w:rsidR="00123A56">
        <w:t xml:space="preserve">, with a particular focus on the role of the private </w:t>
      </w:r>
      <w:r w:rsidR="00E11294">
        <w:t>car, both as a facilitator and also potentially a barrier. To</w:t>
      </w:r>
      <w:r w:rsidR="00CF4E79">
        <w:t xml:space="preserve"> do this</w:t>
      </w:r>
      <w:r w:rsidR="00457695">
        <w:t xml:space="preserve"> </w:t>
      </w:r>
      <w:r w:rsidR="00123A56">
        <w:t>several</w:t>
      </w:r>
      <w:r w:rsidR="00DA64B4">
        <w:t xml:space="preserve"> specific issues</w:t>
      </w:r>
      <w:r w:rsidR="00457695">
        <w:t xml:space="preserve"> will be considered</w:t>
      </w:r>
      <w:r w:rsidR="008D70DF">
        <w:t xml:space="preserve">, </w:t>
      </w:r>
      <w:r w:rsidR="00E11294">
        <w:t>beginning</w:t>
      </w:r>
      <w:r w:rsidR="008D70DF">
        <w:t xml:space="preserve"> with </w:t>
      </w:r>
      <w:r w:rsidR="00214E77">
        <w:t>how important</w:t>
      </w:r>
      <w:r w:rsidR="00F01232">
        <w:t xml:space="preserve"> </w:t>
      </w:r>
      <w:r w:rsidR="00123A56">
        <w:t>‘transport’</w:t>
      </w:r>
      <w:r w:rsidR="008D70DF">
        <w:t xml:space="preserve"> (</w:t>
      </w:r>
      <w:r w:rsidR="0030624A">
        <w:t>in particular the car</w:t>
      </w:r>
      <w:r w:rsidR="008D70DF">
        <w:t>)</w:t>
      </w:r>
      <w:r w:rsidR="004D5F97">
        <w:t xml:space="preserve"> </w:t>
      </w:r>
      <w:r w:rsidR="00214E77">
        <w:t>is to</w:t>
      </w:r>
      <w:r w:rsidR="00F01232">
        <w:t xml:space="preserve"> older people’s engagement</w:t>
      </w:r>
      <w:r w:rsidR="00214E77">
        <w:t xml:space="preserve">. </w:t>
      </w:r>
      <w:r w:rsidR="008D70DF">
        <w:t xml:space="preserve">Consideration will then be given to whether </w:t>
      </w:r>
      <w:r w:rsidR="00DA64B4">
        <w:t>older people have developed wider mobility strategies</w:t>
      </w:r>
      <w:r w:rsidR="00BD63EE">
        <w:t xml:space="preserve"> (</w:t>
      </w:r>
      <w:r w:rsidR="000B09A9">
        <w:t xml:space="preserve">diversifying their options beyond reliance on </w:t>
      </w:r>
      <w:r w:rsidR="00BD63EE">
        <w:t>car</w:t>
      </w:r>
      <w:r w:rsidR="000B09A9">
        <w:t>s in their households</w:t>
      </w:r>
      <w:r w:rsidR="00BD63EE">
        <w:t>)</w:t>
      </w:r>
      <w:r w:rsidR="00F01232">
        <w:t xml:space="preserve"> </w:t>
      </w:r>
      <w:r w:rsidR="00123A56">
        <w:t xml:space="preserve">to </w:t>
      </w:r>
      <w:r w:rsidR="00F01232">
        <w:t>facilitat</w:t>
      </w:r>
      <w:r w:rsidR="00123A56">
        <w:t>e</w:t>
      </w:r>
      <w:r w:rsidR="00943771">
        <w:t xml:space="preserve"> </w:t>
      </w:r>
      <w:r w:rsidR="008D70DF">
        <w:t xml:space="preserve">their </w:t>
      </w:r>
      <w:r w:rsidR="00F01232">
        <w:t xml:space="preserve">community </w:t>
      </w:r>
      <w:r w:rsidR="00A0185B">
        <w:t>activity</w:t>
      </w:r>
      <w:r w:rsidR="00F01232">
        <w:t>.</w:t>
      </w:r>
      <w:r w:rsidR="00123A56">
        <w:t xml:space="preserve"> Finally, the </w:t>
      </w:r>
      <w:r w:rsidR="0030624A">
        <w:t>location</w:t>
      </w:r>
      <w:r w:rsidR="000B09A9">
        <w:t>s</w:t>
      </w:r>
      <w:r w:rsidR="0030624A">
        <w:t xml:space="preserve"> of</w:t>
      </w:r>
      <w:r w:rsidR="00123A56">
        <w:t xml:space="preserve"> </w:t>
      </w:r>
      <w:r w:rsidR="000B09A9">
        <w:t>community</w:t>
      </w:r>
      <w:r w:rsidR="00123A56">
        <w:t xml:space="preserve"> activity </w:t>
      </w:r>
      <w:r w:rsidR="00123A56">
        <w:lastRenderedPageBreak/>
        <w:t xml:space="preserve">will be </w:t>
      </w:r>
      <w:r w:rsidR="008D70DF">
        <w:t>reviewed;</w:t>
      </w:r>
      <w:r w:rsidR="00164B51">
        <w:t xml:space="preserve"> with the intention of better understanding </w:t>
      </w:r>
      <w:r w:rsidR="008D70DF">
        <w:t>w</w:t>
      </w:r>
      <w:r w:rsidR="00164B51">
        <w:t>hat this might mean for transport options</w:t>
      </w:r>
      <w:r w:rsidR="000B09A9">
        <w:t xml:space="preserve"> and</w:t>
      </w:r>
      <w:r w:rsidR="008D70DF">
        <w:t xml:space="preserve"> </w:t>
      </w:r>
      <w:r w:rsidR="00164B51">
        <w:t>choices</w:t>
      </w:r>
      <w:r w:rsidR="00123A56">
        <w:t xml:space="preserve">. </w:t>
      </w:r>
    </w:p>
    <w:p w:rsidR="00943771" w:rsidRDefault="00D41B74" w:rsidP="004D5F97">
      <w:pPr>
        <w:autoSpaceDE w:val="0"/>
        <w:autoSpaceDN w:val="0"/>
        <w:adjustRightInd w:val="0"/>
        <w:spacing w:line="480" w:lineRule="auto"/>
        <w:ind w:firstLine="720"/>
      </w:pPr>
      <w:r>
        <w:t xml:space="preserve">After </w:t>
      </w:r>
      <w:r w:rsidR="006D479B">
        <w:t xml:space="preserve">developing </w:t>
      </w:r>
      <w:r>
        <w:t xml:space="preserve">a </w:t>
      </w:r>
      <w:r w:rsidR="00457695">
        <w:t>c</w:t>
      </w:r>
      <w:r w:rsidR="00DA31D1">
        <w:t xml:space="preserve">ontextual and conceptual </w:t>
      </w:r>
      <w:r w:rsidR="00457695">
        <w:t>bas</w:t>
      </w:r>
      <w:r>
        <w:t>e</w:t>
      </w:r>
      <w:r w:rsidR="00387500">
        <w:t>,</w:t>
      </w:r>
      <w:r>
        <w:t xml:space="preserve"> </w:t>
      </w:r>
      <w:r w:rsidR="006D479B">
        <w:t>the article draws on research carried out in six rural areas in England and Wales to</w:t>
      </w:r>
      <w:r w:rsidR="00457695">
        <w:t xml:space="preserve"> </w:t>
      </w:r>
      <w:r w:rsidR="00465348">
        <w:t>re</w:t>
      </w:r>
      <w:r w:rsidR="006D479B">
        <w:t>spond</w:t>
      </w:r>
      <w:r w:rsidR="00F447A1">
        <w:t xml:space="preserve"> </w:t>
      </w:r>
      <w:r w:rsidR="006D479B">
        <w:t>to</w:t>
      </w:r>
      <w:r w:rsidR="00457695">
        <w:t xml:space="preserve"> </w:t>
      </w:r>
      <w:r w:rsidR="00465348">
        <w:t xml:space="preserve">the themes </w:t>
      </w:r>
      <w:r w:rsidR="00E94F53">
        <w:t xml:space="preserve">identified </w:t>
      </w:r>
      <w:r w:rsidR="00465348">
        <w:t>above</w:t>
      </w:r>
      <w:r w:rsidR="00457695">
        <w:t xml:space="preserve">. These </w:t>
      </w:r>
      <w:r w:rsidR="006D479B">
        <w:t xml:space="preserve">findings </w:t>
      </w:r>
      <w:r w:rsidR="00457695">
        <w:t>are t</w:t>
      </w:r>
      <w:r w:rsidR="00DA31D1">
        <w:t xml:space="preserve">hen </w:t>
      </w:r>
      <w:r w:rsidR="00465348">
        <w:t xml:space="preserve">brought together with the </w:t>
      </w:r>
      <w:r w:rsidR="0036146E">
        <w:t xml:space="preserve">more </w:t>
      </w:r>
      <w:r w:rsidR="00465348">
        <w:t xml:space="preserve">conceptual </w:t>
      </w:r>
      <w:r w:rsidR="00F447A1">
        <w:t>elements</w:t>
      </w:r>
      <w:r w:rsidR="00465348">
        <w:t xml:space="preserve"> </w:t>
      </w:r>
      <w:r w:rsidR="00E94F53">
        <w:t xml:space="preserve">in </w:t>
      </w:r>
      <w:r w:rsidR="00DA31D1">
        <w:t>a</w:t>
      </w:r>
      <w:r w:rsidR="00E94F53">
        <w:t xml:space="preserve"> </w:t>
      </w:r>
      <w:r w:rsidR="00465348">
        <w:t>discussion</w:t>
      </w:r>
      <w:r w:rsidR="0036146E">
        <w:t xml:space="preserve">, </w:t>
      </w:r>
      <w:r w:rsidR="00DA31D1">
        <w:t>provid</w:t>
      </w:r>
      <w:r w:rsidR="0036146E">
        <w:t>ing</w:t>
      </w:r>
      <w:r w:rsidR="00DA31D1">
        <w:t xml:space="preserve"> an opportunity to offer </w:t>
      </w:r>
      <w:r w:rsidR="00C30667">
        <w:t xml:space="preserve">policy </w:t>
      </w:r>
      <w:r w:rsidR="00DA31D1">
        <w:t>s</w:t>
      </w:r>
      <w:r w:rsidR="00F447A1">
        <w:t>uggestions</w:t>
      </w:r>
      <w:r w:rsidR="00C30667">
        <w:t xml:space="preserve"> for </w:t>
      </w:r>
      <w:r w:rsidR="00F447A1">
        <w:t>rural transport provision for older people</w:t>
      </w:r>
      <w:r w:rsidR="00973419">
        <w:t xml:space="preserve">, </w:t>
      </w:r>
      <w:r w:rsidR="004A0D11">
        <w:t>as well as</w:t>
      </w:r>
      <w:r w:rsidR="00457695">
        <w:t xml:space="preserve"> </w:t>
      </w:r>
      <w:r>
        <w:t>conclusions</w:t>
      </w:r>
      <w:r w:rsidR="004A0D11">
        <w:t xml:space="preserve"> on</w:t>
      </w:r>
      <w:r w:rsidR="00457695">
        <w:t xml:space="preserve"> the themes.</w:t>
      </w:r>
      <w:r w:rsidR="00F447A1">
        <w:t xml:space="preserve">  </w:t>
      </w:r>
    </w:p>
    <w:p w:rsidR="004D5F97" w:rsidRPr="00F01232" w:rsidRDefault="00F01232" w:rsidP="00F01232">
      <w:pPr>
        <w:pStyle w:val="Heading1"/>
        <w:spacing w:line="480" w:lineRule="auto"/>
      </w:pPr>
      <w:r w:rsidRPr="00F01232">
        <w:t>2.</w:t>
      </w:r>
      <w:r w:rsidR="004C2A87">
        <w:t xml:space="preserve"> </w:t>
      </w:r>
      <w:r w:rsidR="0010728D">
        <w:t>Conceptual model</w:t>
      </w:r>
      <w:r w:rsidR="00C30667">
        <w:t xml:space="preserve"> </w:t>
      </w:r>
    </w:p>
    <w:p w:rsidR="00DA31D1" w:rsidRDefault="006D479B" w:rsidP="004D5F97">
      <w:pPr>
        <w:autoSpaceDE w:val="0"/>
        <w:autoSpaceDN w:val="0"/>
        <w:adjustRightInd w:val="0"/>
        <w:spacing w:line="480" w:lineRule="auto"/>
        <w:ind w:firstLine="720"/>
      </w:pPr>
      <w:r>
        <w:t xml:space="preserve">In this </w:t>
      </w:r>
      <w:r w:rsidR="00D21CF9">
        <w:t>next</w:t>
      </w:r>
      <w:r w:rsidR="00662E5D">
        <w:t xml:space="preserve"> </w:t>
      </w:r>
      <w:r>
        <w:t xml:space="preserve">section, </w:t>
      </w:r>
      <w:r w:rsidR="00DA31D1">
        <w:t>arguments for the importance of community activity, both for the individual and for their communities</w:t>
      </w:r>
      <w:r>
        <w:t xml:space="preserve"> will be set out and developed</w:t>
      </w:r>
      <w:r w:rsidR="00DA31D1">
        <w:t xml:space="preserve">. </w:t>
      </w:r>
      <w:r w:rsidR="00662E5D">
        <w:t>Th</w:t>
      </w:r>
      <w:r>
        <w:t xml:space="preserve">ese arguments </w:t>
      </w:r>
      <w:r w:rsidR="00D21CF9">
        <w:t>will</w:t>
      </w:r>
      <w:r w:rsidR="00662E5D">
        <w:t xml:space="preserve"> </w:t>
      </w:r>
      <w:r>
        <w:t>provide a</w:t>
      </w:r>
      <w:r w:rsidR="00D21CF9">
        <w:t xml:space="preserve"> basis on which </w:t>
      </w:r>
      <w:r>
        <w:t xml:space="preserve">to </w:t>
      </w:r>
      <w:r w:rsidR="00662E5D">
        <w:t>offer</w:t>
      </w:r>
      <w:r>
        <w:t xml:space="preserve"> a</w:t>
      </w:r>
      <w:r w:rsidR="00DA31D1">
        <w:t xml:space="preserve"> </w:t>
      </w:r>
      <w:r>
        <w:t xml:space="preserve">new </w:t>
      </w:r>
      <w:r w:rsidR="00DA31D1">
        <w:t xml:space="preserve">conceptual model </w:t>
      </w:r>
      <w:r w:rsidR="00D21CF9">
        <w:t>founded</w:t>
      </w:r>
      <w:r w:rsidR="00DA31D1">
        <w:t xml:space="preserve"> </w:t>
      </w:r>
      <w:r w:rsidR="00DA31D1">
        <w:lastRenderedPageBreak/>
        <w:t xml:space="preserve">on </w:t>
      </w:r>
      <w:r w:rsidR="00D21CF9">
        <w:t>such</w:t>
      </w:r>
      <w:r w:rsidR="00DA31D1">
        <w:t xml:space="preserve"> individual and community interactions, and </w:t>
      </w:r>
      <w:r>
        <w:t xml:space="preserve">on </w:t>
      </w:r>
      <w:r w:rsidR="00DA31D1">
        <w:t>the role of mobility (and potential mobility)</w:t>
      </w:r>
      <w:r>
        <w:t xml:space="preserve"> in community sustainability</w:t>
      </w:r>
      <w:r w:rsidR="00DA31D1">
        <w:t>.</w:t>
      </w:r>
    </w:p>
    <w:p w:rsidR="00596261" w:rsidRPr="00596261" w:rsidRDefault="004B4FF1" w:rsidP="004D5F97">
      <w:pPr>
        <w:autoSpaceDE w:val="0"/>
        <w:autoSpaceDN w:val="0"/>
        <w:adjustRightInd w:val="0"/>
        <w:spacing w:line="480" w:lineRule="auto"/>
        <w:ind w:firstLine="720"/>
      </w:pPr>
      <w:r>
        <w:t>For individuals</w:t>
      </w:r>
      <w:r w:rsidR="00A0185B">
        <w:t xml:space="preserve"> then</w:t>
      </w:r>
      <w:r>
        <w:t>, t</w:t>
      </w:r>
      <w:r w:rsidR="00596261" w:rsidRPr="00596261">
        <w:t xml:space="preserve">here is evidence </w:t>
      </w:r>
      <w:r>
        <w:t>o</w:t>
      </w:r>
      <w:r w:rsidR="00AB5AD8">
        <w:t>f</w:t>
      </w:r>
      <w:r w:rsidR="00596261" w:rsidRPr="00596261">
        <w:t xml:space="preserve"> a link between social engagement and </w:t>
      </w:r>
      <w:r w:rsidR="00AB5AD8">
        <w:t>‘</w:t>
      </w:r>
      <w:r w:rsidR="00596261" w:rsidRPr="00596261">
        <w:t>happiness</w:t>
      </w:r>
      <w:r w:rsidR="00AB5AD8">
        <w:t>’</w:t>
      </w:r>
      <w:r w:rsidR="00596261" w:rsidRPr="00596261">
        <w:t>: those people who are very active in their communities reporting more satisfaction than those who never engage with or attend local groups (Donovan and Halpern 2002).</w:t>
      </w:r>
      <w:r w:rsidR="00DB6F8D">
        <w:t xml:space="preserve"> </w:t>
      </w:r>
      <w:r w:rsidR="00986ECF">
        <w:t xml:space="preserve">For some, </w:t>
      </w:r>
      <w:r w:rsidR="00642579">
        <w:t xml:space="preserve">involvement in </w:t>
      </w:r>
      <w:r w:rsidR="00DB6F8D">
        <w:t xml:space="preserve">monthly (community) activity was seen to create happiness equivalent </w:t>
      </w:r>
      <w:r w:rsidR="00642579">
        <w:t>to</w:t>
      </w:r>
      <w:r w:rsidR="00DB6F8D">
        <w:t xml:space="preserve"> a doubling of income (Putnam 2000).</w:t>
      </w:r>
      <w:r w:rsidR="00596261" w:rsidRPr="00596261">
        <w:t xml:space="preserve"> </w:t>
      </w:r>
      <w:r w:rsidR="00986ECF">
        <w:t xml:space="preserve">The </w:t>
      </w:r>
      <w:r w:rsidR="00596261" w:rsidRPr="00596261">
        <w:t xml:space="preserve">positive influence of </w:t>
      </w:r>
      <w:r w:rsidR="00AB5AD8">
        <w:t>‘</w:t>
      </w:r>
      <w:r w:rsidR="00596261" w:rsidRPr="00596261">
        <w:t>volunteering</w:t>
      </w:r>
      <w:r w:rsidR="00AB5AD8">
        <w:t>’</w:t>
      </w:r>
      <w:r w:rsidR="00596261" w:rsidRPr="00596261">
        <w:t xml:space="preserve"> and belonging to community organisations on factors such as health, depression, morale and self-esteem</w:t>
      </w:r>
      <w:r w:rsidR="00986ECF">
        <w:t xml:space="preserve"> has also been identified</w:t>
      </w:r>
      <w:r w:rsidR="00300C4B">
        <w:t xml:space="preserve"> (Godfrey et al 2005).</w:t>
      </w:r>
      <w:r w:rsidR="00596261" w:rsidRPr="00596261">
        <w:t xml:space="preserve"> </w:t>
      </w:r>
      <w:r w:rsidR="00300C4B">
        <w:t>F</w:t>
      </w:r>
      <w:r w:rsidR="00596261" w:rsidRPr="00596261">
        <w:t xml:space="preserve">eeling </w:t>
      </w:r>
      <w:r w:rsidR="00AB5AD8">
        <w:t>‘</w:t>
      </w:r>
      <w:r w:rsidR="00596261" w:rsidRPr="00596261">
        <w:t>valued</w:t>
      </w:r>
      <w:r w:rsidR="00AB5AD8">
        <w:t>’</w:t>
      </w:r>
      <w:r w:rsidR="00596261" w:rsidRPr="00596261">
        <w:t xml:space="preserve"> and being </w:t>
      </w:r>
      <w:r w:rsidR="00AB5AD8">
        <w:t>‘</w:t>
      </w:r>
      <w:r w:rsidR="00596261" w:rsidRPr="00596261">
        <w:t>respected</w:t>
      </w:r>
      <w:r w:rsidR="00AB5AD8">
        <w:t>’</w:t>
      </w:r>
      <w:r w:rsidR="00596261" w:rsidRPr="00596261">
        <w:t xml:space="preserve"> in particular </w:t>
      </w:r>
      <w:r w:rsidR="00300C4B">
        <w:t xml:space="preserve">is </w:t>
      </w:r>
      <w:r w:rsidR="00596261" w:rsidRPr="00596261">
        <w:t xml:space="preserve">seen to contribute to good mental health and wellbeing (Lee 2006). In addition, having a </w:t>
      </w:r>
      <w:r w:rsidR="00AB5AD8">
        <w:t>‘</w:t>
      </w:r>
      <w:r w:rsidR="00596261" w:rsidRPr="00596261">
        <w:t>role</w:t>
      </w:r>
      <w:r w:rsidR="00AB5AD8">
        <w:t>’</w:t>
      </w:r>
      <w:r w:rsidR="00596261" w:rsidRPr="00596261">
        <w:t xml:space="preserve"> outside the home and </w:t>
      </w:r>
      <w:r w:rsidR="00596261" w:rsidRPr="00596261">
        <w:lastRenderedPageBreak/>
        <w:t xml:space="preserve">family appears to protect against isolation, depression and dementia (McCormick, 2009). </w:t>
      </w:r>
      <w:r>
        <w:t xml:space="preserve"> </w:t>
      </w:r>
    </w:p>
    <w:p w:rsidR="00B024D9" w:rsidRDefault="00596261" w:rsidP="00B024D9">
      <w:pPr>
        <w:spacing w:line="480" w:lineRule="auto"/>
        <w:ind w:firstLine="720"/>
      </w:pPr>
      <w:r w:rsidRPr="00596261">
        <w:t>Involvement in community activities has potential benefits for the wider community</w:t>
      </w:r>
      <w:r w:rsidRPr="00C31DC9">
        <w:t xml:space="preserve"> </w:t>
      </w:r>
      <w:r w:rsidRPr="00596261">
        <w:t xml:space="preserve">as well, </w:t>
      </w:r>
      <w:r w:rsidR="00FE41FB">
        <w:t xml:space="preserve">as a mechanism for the </w:t>
      </w:r>
      <w:r w:rsidRPr="00596261">
        <w:t xml:space="preserve">creation of </w:t>
      </w:r>
      <w:r w:rsidR="004B4FF1">
        <w:t>‘</w:t>
      </w:r>
      <w:r w:rsidRPr="00596261">
        <w:t>social capital</w:t>
      </w:r>
      <w:r w:rsidR="004B4FF1">
        <w:t>’</w:t>
      </w:r>
      <w:r w:rsidRPr="00596261">
        <w:t xml:space="preserve">. </w:t>
      </w:r>
      <w:r w:rsidR="00300C4B">
        <w:t>Such capital</w:t>
      </w:r>
      <w:r w:rsidRPr="00596261">
        <w:t xml:space="preserve"> is seen to be created out of </w:t>
      </w:r>
      <w:r w:rsidR="004B4FF1">
        <w:t>“</w:t>
      </w:r>
      <w:r w:rsidRPr="00596261">
        <w:rPr>
          <w:i/>
          <w:iCs/>
        </w:rPr>
        <w:t>repeated social interactions between individuals and groups</w:t>
      </w:r>
      <w:r w:rsidR="004B4FF1">
        <w:rPr>
          <w:i/>
          <w:iCs/>
        </w:rPr>
        <w:t>”</w:t>
      </w:r>
      <w:r w:rsidRPr="00596261">
        <w:t xml:space="preserve">, </w:t>
      </w:r>
      <w:r w:rsidR="00FE41FB">
        <w:t>which</w:t>
      </w:r>
      <w:r w:rsidRPr="00596261">
        <w:t xml:space="preserve"> will </w:t>
      </w:r>
      <w:r w:rsidR="004B4FF1">
        <w:t>“</w:t>
      </w:r>
      <w:r w:rsidRPr="00596261">
        <w:rPr>
          <w:i/>
          <w:iCs/>
        </w:rPr>
        <w:t>develop trust, social norms and strengthen co-operation and reciprocity</w:t>
      </w:r>
      <w:r w:rsidR="004B4FF1">
        <w:rPr>
          <w:i/>
          <w:iCs/>
        </w:rPr>
        <w:t>”</w:t>
      </w:r>
      <w:r w:rsidRPr="00596261">
        <w:rPr>
          <w:i/>
          <w:iCs/>
        </w:rPr>
        <w:t xml:space="preserve"> </w:t>
      </w:r>
      <w:r w:rsidRPr="00596261">
        <w:t xml:space="preserve">(Lee et al 2005, after Bordieu and Putnam). But importantly, it is </w:t>
      </w:r>
      <w:r w:rsidR="003E2E34">
        <w:t xml:space="preserve">suggested that </w:t>
      </w:r>
      <w:r w:rsidR="004B4FF1">
        <w:t xml:space="preserve">it is </w:t>
      </w:r>
      <w:r w:rsidRPr="00596261">
        <w:t xml:space="preserve">only through wider relationships and networks </w:t>
      </w:r>
      <w:r w:rsidR="004B4FF1">
        <w:t xml:space="preserve">that this </w:t>
      </w:r>
      <w:r w:rsidRPr="00596261">
        <w:t xml:space="preserve">capital </w:t>
      </w:r>
      <w:r w:rsidR="004B4FF1">
        <w:t>can t</w:t>
      </w:r>
      <w:r w:rsidRPr="00596261">
        <w:t xml:space="preserve">hen be used. </w:t>
      </w:r>
      <w:r w:rsidR="004B4FF1">
        <w:t xml:space="preserve">The creation of such capital is </w:t>
      </w:r>
      <w:r w:rsidRPr="00596261">
        <w:t xml:space="preserve">seen to </w:t>
      </w:r>
      <w:r w:rsidR="004B4FF1">
        <w:t>provide</w:t>
      </w:r>
      <w:r w:rsidRPr="00596261">
        <w:t xml:space="preserve"> many social (and economic) benefits for a community, particularly in greater social cohesion and reduced social exclusion. It may </w:t>
      </w:r>
      <w:r w:rsidR="004B4FF1">
        <w:t xml:space="preserve">also </w:t>
      </w:r>
      <w:r w:rsidRPr="00596261">
        <w:t xml:space="preserve">help create a stronger sense of identity and </w:t>
      </w:r>
      <w:r w:rsidR="004B4FF1">
        <w:t>‘</w:t>
      </w:r>
      <w:r w:rsidRPr="00596261">
        <w:t>place</w:t>
      </w:r>
      <w:r w:rsidR="004B4FF1">
        <w:t>’</w:t>
      </w:r>
      <w:r w:rsidRPr="00596261">
        <w:t>, which it is suggested can be stronger in rural locations (Moseley et al</w:t>
      </w:r>
      <w:r w:rsidR="00D4161F">
        <w:t>.</w:t>
      </w:r>
      <w:r w:rsidRPr="00596261">
        <w:t xml:space="preserve"> 2007). </w:t>
      </w:r>
      <w:r w:rsidR="00986ECF">
        <w:t>There are benefits</w:t>
      </w:r>
      <w:r w:rsidRPr="00596261">
        <w:t xml:space="preserve"> </w:t>
      </w:r>
      <w:r w:rsidRPr="00596261">
        <w:lastRenderedPageBreak/>
        <w:t xml:space="preserve">for </w:t>
      </w:r>
      <w:r w:rsidR="004B4FF1">
        <w:t>‘</w:t>
      </w:r>
      <w:r w:rsidRPr="00596261">
        <w:t>marginalised communities</w:t>
      </w:r>
      <w:r w:rsidR="004B4FF1">
        <w:t>’</w:t>
      </w:r>
      <w:r w:rsidRPr="00596261">
        <w:t xml:space="preserve"> (Field 2003), and</w:t>
      </w:r>
      <w:r w:rsidR="00986ECF">
        <w:t xml:space="preserve"> it </w:t>
      </w:r>
      <w:r w:rsidRPr="00596261">
        <w:t>provide</w:t>
      </w:r>
      <w:r w:rsidR="00986ECF">
        <w:t>s</w:t>
      </w:r>
      <w:r w:rsidRPr="00596261">
        <w:t xml:space="preserve"> individuals and their communit</w:t>
      </w:r>
      <w:r w:rsidR="00D4161F">
        <w:t>ies with</w:t>
      </w:r>
      <w:r w:rsidRPr="00596261">
        <w:t xml:space="preserve"> capacity to </w:t>
      </w:r>
      <w:r w:rsidR="004B4FF1">
        <w:t>‘</w:t>
      </w:r>
      <w:r w:rsidRPr="00596261">
        <w:t>overcome adversity</w:t>
      </w:r>
      <w:r w:rsidR="004B4FF1">
        <w:t>’</w:t>
      </w:r>
      <w:r w:rsidRPr="00596261">
        <w:t xml:space="preserve"> (Stanley et al. 2010). </w:t>
      </w:r>
      <w:r w:rsidR="00FE41FB">
        <w:t>The role of s</w:t>
      </w:r>
      <w:r w:rsidRPr="00596261">
        <w:t xml:space="preserve">ocial capital is </w:t>
      </w:r>
      <w:r w:rsidR="00986ECF">
        <w:t xml:space="preserve">also </w:t>
      </w:r>
      <w:r w:rsidRPr="00596261">
        <w:t xml:space="preserve">increasingly recognised by government(s), </w:t>
      </w:r>
      <w:r w:rsidR="006A0E8E">
        <w:t xml:space="preserve">illustrated by the fact that </w:t>
      </w:r>
      <w:r w:rsidRPr="00596261">
        <w:t xml:space="preserve">successive rural policy statements in the UK have </w:t>
      </w:r>
      <w:r w:rsidR="006A0E8E">
        <w:t xml:space="preserve">had </w:t>
      </w:r>
      <w:r w:rsidRPr="00596261">
        <w:t>rural community empowerment (one manifestation of social capital) at their core (Curry 2009).</w:t>
      </w:r>
    </w:p>
    <w:p w:rsidR="00BB7608" w:rsidRPr="00BB7608" w:rsidRDefault="00596261" w:rsidP="00B024D9">
      <w:pPr>
        <w:spacing w:line="480" w:lineRule="auto"/>
        <w:ind w:firstLine="720"/>
      </w:pPr>
      <w:r w:rsidRPr="00596261">
        <w:t xml:space="preserve">Older people it could be argued are the ideal candidates to be involved in </w:t>
      </w:r>
      <w:r w:rsidR="00FE41FB">
        <w:t xml:space="preserve">such </w:t>
      </w:r>
      <w:r w:rsidRPr="00596261">
        <w:t xml:space="preserve">community activity, having both the time, and potentially the capacity. </w:t>
      </w:r>
      <w:r w:rsidR="0007003B">
        <w:t xml:space="preserve">In respect of </w:t>
      </w:r>
      <w:r w:rsidR="002A3A82">
        <w:t>one aspect of community activity</w:t>
      </w:r>
      <w:r w:rsidR="0007003B">
        <w:t>,</w:t>
      </w:r>
      <w:r w:rsidR="002A3A82">
        <w:t xml:space="preserve"> </w:t>
      </w:r>
      <w:r w:rsidR="00847DC4">
        <w:t>‘</w:t>
      </w:r>
      <w:r w:rsidR="002A3A82">
        <w:t>volunteering</w:t>
      </w:r>
      <w:r w:rsidR="00847DC4">
        <w:t>’</w:t>
      </w:r>
      <w:r w:rsidR="000676A5">
        <w:t xml:space="preserve"> (that is giving unpaid help to an individual, group or organisation)</w:t>
      </w:r>
      <w:r w:rsidR="002A3A82">
        <w:t xml:space="preserve">, </w:t>
      </w:r>
      <w:r w:rsidR="00300C4B">
        <w:t>it is individuals in the</w:t>
      </w:r>
      <w:r w:rsidRPr="00596261">
        <w:t xml:space="preserve"> 65-74 year old</w:t>
      </w:r>
      <w:r w:rsidR="00BB7608">
        <w:t xml:space="preserve"> </w:t>
      </w:r>
      <w:r w:rsidR="00300C4B">
        <w:t xml:space="preserve">age band that </w:t>
      </w:r>
      <w:r w:rsidR="00BB7608" w:rsidRPr="00BB7608">
        <w:t>have the highest levels of formal and informal volunteering</w:t>
      </w:r>
      <w:r w:rsidR="002A3A82">
        <w:t xml:space="preserve"> in the UK</w:t>
      </w:r>
      <w:r w:rsidR="00BB7608" w:rsidRPr="00BB7608">
        <w:t xml:space="preserve"> </w:t>
      </w:r>
      <w:r w:rsidR="0007003B">
        <w:t xml:space="preserve">when </w:t>
      </w:r>
      <w:r w:rsidR="00BB7608" w:rsidRPr="00BB7608">
        <w:t xml:space="preserve">compared to other age groups (DCLG, 2010). </w:t>
      </w:r>
      <w:r w:rsidR="0007003B">
        <w:t>O</w:t>
      </w:r>
      <w:r w:rsidR="00BB7608" w:rsidRPr="00BB7608">
        <w:t xml:space="preserve">lder people </w:t>
      </w:r>
      <w:r w:rsidR="0007003B">
        <w:t xml:space="preserve">also </w:t>
      </w:r>
      <w:r w:rsidR="00BB7608" w:rsidRPr="00BB7608">
        <w:t>spend more time volunteering</w:t>
      </w:r>
      <w:r w:rsidR="0007003B">
        <w:t xml:space="preserve">, </w:t>
      </w:r>
      <w:r w:rsidR="00BB7608" w:rsidRPr="00BB7608">
        <w:lastRenderedPageBreak/>
        <w:t xml:space="preserve">and those in rural areas are more likely to volunteer than those in urban areas. </w:t>
      </w:r>
      <w:r w:rsidR="0007003B">
        <w:t>However, a</w:t>
      </w:r>
      <w:r w:rsidR="00BB7608" w:rsidRPr="00BB7608">
        <w:t xml:space="preserve"> key enabler for older people being able to participate in </w:t>
      </w:r>
      <w:r w:rsidR="00050BDE">
        <w:t xml:space="preserve">any </w:t>
      </w:r>
      <w:r w:rsidR="00BB7608" w:rsidRPr="00BB7608">
        <w:t xml:space="preserve">community activity is of course the ability to access them. This access </w:t>
      </w:r>
      <w:r w:rsidR="0007003B">
        <w:t>will</w:t>
      </w:r>
      <w:r w:rsidR="00BB7608" w:rsidRPr="00BB7608">
        <w:t xml:space="preserve"> rel</w:t>
      </w:r>
      <w:r w:rsidR="0007003B">
        <w:t>y</w:t>
      </w:r>
      <w:r w:rsidR="00BB7608" w:rsidRPr="00BB7608">
        <w:t xml:space="preserve"> in part on personal</w:t>
      </w:r>
      <w:r w:rsidR="00D4161F">
        <w:t xml:space="preserve"> </w:t>
      </w:r>
      <w:r w:rsidR="00BB7608" w:rsidRPr="00BB7608">
        <w:t xml:space="preserve">mobility (i.e. capacity to walk), </w:t>
      </w:r>
      <w:r w:rsidR="0007003B">
        <w:t xml:space="preserve">but also </w:t>
      </w:r>
      <w:r w:rsidR="00E36F38">
        <w:t xml:space="preserve">the </w:t>
      </w:r>
      <w:r w:rsidR="00BB7608" w:rsidRPr="00BB7608">
        <w:t>various modes of transport</w:t>
      </w:r>
      <w:r w:rsidR="00E36F38">
        <w:t xml:space="preserve"> available to them.</w:t>
      </w:r>
      <w:r w:rsidR="00BB7608" w:rsidRPr="00BB7608">
        <w:t xml:space="preserve"> </w:t>
      </w:r>
    </w:p>
    <w:p w:rsidR="00BB7608" w:rsidRPr="00BB7608" w:rsidRDefault="00BB7608" w:rsidP="007A33A3">
      <w:pPr>
        <w:spacing w:line="480" w:lineRule="auto"/>
        <w:ind w:firstLine="720"/>
      </w:pPr>
      <w:r w:rsidRPr="00BB7608">
        <w:t>Following Kaufmann (2002) the extent of mobility options an individual</w:t>
      </w:r>
      <w:r w:rsidR="00D4161F">
        <w:t xml:space="preserve"> has access to represent his or her </w:t>
      </w:r>
      <w:r w:rsidR="00847DC4">
        <w:t>‘</w:t>
      </w:r>
      <w:r w:rsidRPr="00BB7608">
        <w:t>motility capital</w:t>
      </w:r>
      <w:r w:rsidR="00847DC4">
        <w:t>’</w:t>
      </w:r>
      <w:r w:rsidRPr="00BB7608">
        <w:t xml:space="preserve">: the sum </w:t>
      </w:r>
      <w:r w:rsidRPr="00BB7608">
        <w:rPr>
          <w:i/>
          <w:iCs/>
        </w:rPr>
        <w:t xml:space="preserve">of “the factors that define a person’s capacity to be mobile” </w:t>
      </w:r>
      <w:r w:rsidRPr="00847DC4">
        <w:rPr>
          <w:iCs/>
        </w:rPr>
        <w:t>or</w:t>
      </w:r>
      <w:r w:rsidRPr="00BB7608">
        <w:rPr>
          <w:i/>
          <w:iCs/>
        </w:rPr>
        <w:t xml:space="preserve"> “potential to travel”. </w:t>
      </w:r>
      <w:r w:rsidRPr="00BB7608">
        <w:t>Th</w:t>
      </w:r>
      <w:r w:rsidR="0007003B">
        <w:t>us</w:t>
      </w:r>
      <w:r w:rsidRPr="00BB7608">
        <w:t xml:space="preserve"> not only the physical elements of transport and communications systems and their accessibility, but also (older) peoples aptitude, mobility aspirations, time constraints and importantly, their knowledge of how to use systems (ibid</w:t>
      </w:r>
      <w:r w:rsidR="00D4161F">
        <w:t>,</w:t>
      </w:r>
      <w:r w:rsidRPr="00BB7608">
        <w:t xml:space="preserve"> p38). Kaufmann proposes that people will try to amass the greatest potential mobility through acquiring skills</w:t>
      </w:r>
      <w:r w:rsidR="00D4161F">
        <w:t xml:space="preserve"> and access to the most </w:t>
      </w:r>
      <w:r w:rsidR="00D4161F">
        <w:lastRenderedPageBreak/>
        <w:t>systems</w:t>
      </w:r>
      <w:r w:rsidRPr="00BB7608">
        <w:rPr>
          <w:i/>
          <w:iCs/>
        </w:rPr>
        <w:t xml:space="preserve">. </w:t>
      </w:r>
      <w:r w:rsidRPr="00BB7608">
        <w:t>There is though contradictory evidence for habitual behaviour and monomodalism which suggests this view can be over-stated</w:t>
      </w:r>
      <w:r w:rsidR="009B3928">
        <w:t xml:space="preserve"> (e.g. </w:t>
      </w:r>
      <w:r w:rsidR="009B3928" w:rsidRPr="009B3928">
        <w:t>Verplanken</w:t>
      </w:r>
      <w:r w:rsidR="009B3928">
        <w:t xml:space="preserve"> et al., 1994, 1997)</w:t>
      </w:r>
      <w:r w:rsidRPr="00BB7608">
        <w:t xml:space="preserve">. </w:t>
      </w:r>
      <w:r w:rsidR="00843983" w:rsidRPr="0007003B">
        <w:t xml:space="preserve">It </w:t>
      </w:r>
      <w:r w:rsidR="0007003B" w:rsidRPr="0007003B">
        <w:t xml:space="preserve">may even </w:t>
      </w:r>
      <w:r w:rsidR="00843983" w:rsidRPr="0007003B">
        <w:t>be that a</w:t>
      </w:r>
      <w:r w:rsidRPr="0007003B">
        <w:t xml:space="preserve"> minority of adults in developing countries avoid walking to the extent that they </w:t>
      </w:r>
      <w:r w:rsidR="00536234" w:rsidRPr="0007003B">
        <w:t xml:space="preserve">might </w:t>
      </w:r>
      <w:r w:rsidRPr="0007003B">
        <w:t>lose the capacity in later life,</w:t>
      </w:r>
      <w:r w:rsidRPr="00BB7608">
        <w:t xml:space="preserve"> and in many countries cycling levels are extremely low in older age, although much higher in certain states where there has been societal-level investment in this mode</w:t>
      </w:r>
      <w:r w:rsidR="00D4161F">
        <w:t xml:space="preserve"> </w:t>
      </w:r>
      <w:r w:rsidR="00D4161F" w:rsidRPr="00BB7608">
        <w:t>(</w:t>
      </w:r>
      <w:r w:rsidR="00D4161F">
        <w:t>s</w:t>
      </w:r>
      <w:r w:rsidR="00D4161F" w:rsidRPr="00BB7608">
        <w:t>ee Pucher and Dijkstra, 2003)</w:t>
      </w:r>
      <w:r w:rsidRPr="00BB7608">
        <w:t>.</w:t>
      </w:r>
      <w:r w:rsidR="009B3928">
        <w:t xml:space="preserve"> Indeed</w:t>
      </w:r>
      <w:r w:rsidR="00D4161F">
        <w:t>,</w:t>
      </w:r>
      <w:r w:rsidR="009B3928">
        <w:t xml:space="preserve"> it could be argued that l</w:t>
      </w:r>
      <w:r w:rsidRPr="00BB7608">
        <w:t xml:space="preserve">evels of car dependence in some developed societies can lead to the rational judgement that investment in and maintenance of the skills to use any other mode is inefficient. </w:t>
      </w:r>
    </w:p>
    <w:p w:rsidR="00C31DC9" w:rsidRDefault="00BB7608" w:rsidP="007A33A3">
      <w:pPr>
        <w:spacing w:line="480" w:lineRule="auto"/>
        <w:ind w:firstLine="720"/>
      </w:pPr>
      <w:r w:rsidRPr="00BB7608">
        <w:t xml:space="preserve">Kaufmann also introduces a link between motility and social capital, suggesting that motility is determined by the </w:t>
      </w:r>
      <w:r w:rsidR="00847DC4">
        <w:t>“</w:t>
      </w:r>
      <w:r w:rsidRPr="00BB7608">
        <w:rPr>
          <w:i/>
          <w:iCs/>
        </w:rPr>
        <w:t xml:space="preserve">life course of those involved, and by their social, cultural and financial </w:t>
      </w:r>
      <w:r w:rsidRPr="00BB7608">
        <w:rPr>
          <w:i/>
          <w:iCs/>
        </w:rPr>
        <w:lastRenderedPageBreak/>
        <w:t xml:space="preserve">capital’ </w:t>
      </w:r>
      <w:r w:rsidRPr="00BB7608">
        <w:t>(Kaufmann 2002 p40). Thus their capacity and capability to be involved is in turn partly related to and derived from social capital. By focussing on social capital, and the connectivit</w:t>
      </w:r>
      <w:r w:rsidR="00D4161F">
        <w:t>y</w:t>
      </w:r>
      <w:r w:rsidRPr="00BB7608">
        <w:t xml:space="preserve"> this provides </w:t>
      </w:r>
      <w:r w:rsidR="009B3928">
        <w:t xml:space="preserve">older people </w:t>
      </w:r>
      <w:r w:rsidR="00D4161F">
        <w:t xml:space="preserve">with </w:t>
      </w:r>
      <w:r w:rsidR="009B3928">
        <w:t>within</w:t>
      </w:r>
      <w:r w:rsidR="00D4161F">
        <w:t xml:space="preserve"> their communities</w:t>
      </w:r>
      <w:r w:rsidRPr="00BB7608">
        <w:t>, it is possible to</w:t>
      </w:r>
      <w:r w:rsidR="009B3928">
        <w:t xml:space="preserve"> both</w:t>
      </w:r>
      <w:r w:rsidRPr="00BB7608">
        <w:t xml:space="preserve"> better understand the well-being of older people in rural areas and the </w:t>
      </w:r>
      <w:r w:rsidR="009B3928">
        <w:t>contribution made by older people to</w:t>
      </w:r>
      <w:r w:rsidRPr="00BB7608">
        <w:t xml:space="preserve"> well-being within rural communities (Curry 2009). Figure 1 below further develops the conceptualisation of motility capital in presenting it at the societal level and as existing in a synergetic relationship with social capital, with older people</w:t>
      </w:r>
      <w:r w:rsidR="00127B50">
        <w:t>’</w:t>
      </w:r>
      <w:r w:rsidRPr="00BB7608">
        <w:t xml:space="preserve">s capacity to be mobile (their motility capital) in particular potentially underpinning a self-reinforcing process of community sustainability. The model is supported by </w:t>
      </w:r>
      <w:r w:rsidR="00847DC4">
        <w:t>‘</w:t>
      </w:r>
      <w:r w:rsidRPr="00BB7608">
        <w:t>social capital</w:t>
      </w:r>
      <w:r w:rsidR="00847DC4">
        <w:t>’</w:t>
      </w:r>
      <w:r w:rsidRPr="00BB7608">
        <w:t>, both as a facilitator, and a result of</w:t>
      </w:r>
      <w:r w:rsidR="00D4161F">
        <w:t>,</w:t>
      </w:r>
      <w:r w:rsidRPr="00BB7608">
        <w:t xml:space="preserve"> </w:t>
      </w:r>
      <w:r w:rsidR="00050BDE">
        <w:t xml:space="preserve">that </w:t>
      </w:r>
      <w:r w:rsidRPr="00BB7608">
        <w:t>community activity and community connectivity.</w:t>
      </w:r>
    </w:p>
    <w:p w:rsidR="002A4EBD" w:rsidRDefault="002A4EBD" w:rsidP="007A33A3">
      <w:pPr>
        <w:spacing w:line="480" w:lineRule="auto"/>
        <w:rPr>
          <w:b/>
          <w:bCs/>
          <w:sz w:val="20"/>
          <w:szCs w:val="20"/>
        </w:rPr>
      </w:pPr>
    </w:p>
    <w:p w:rsidR="002A4EBD" w:rsidRDefault="00E645C8" w:rsidP="007A33A3">
      <w:pPr>
        <w:spacing w:line="480" w:lineRule="auto"/>
        <w:rPr>
          <w:b/>
          <w:noProof/>
          <w:color w:val="FF0000"/>
        </w:rPr>
      </w:pPr>
      <w:r w:rsidRPr="00E645C8">
        <w:rPr>
          <w:b/>
          <w:noProof/>
          <w:color w:val="FF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in;height:222.75pt;visibility:visible;mso-wrap-style:square">
            <v:imagedata r:id="rId12" o:title="" croptop="3017f" cropbottom="2347f" cropright="15132f"/>
          </v:shape>
        </w:pict>
      </w:r>
    </w:p>
    <w:p w:rsidR="007F6C0F" w:rsidRPr="009C1940" w:rsidRDefault="007F6C0F" w:rsidP="007A33A3">
      <w:pPr>
        <w:spacing w:line="480" w:lineRule="auto"/>
        <w:rPr>
          <w:b/>
        </w:rPr>
      </w:pPr>
      <w:r w:rsidRPr="009C1940">
        <w:rPr>
          <w:b/>
        </w:rPr>
        <w:t>Figure1. The importance of Motility Capital to a Sustainable Rural Community</w:t>
      </w:r>
    </w:p>
    <w:p w:rsidR="002A4EBD" w:rsidRDefault="002A4EBD" w:rsidP="007A33A3">
      <w:pPr>
        <w:spacing w:line="480" w:lineRule="auto"/>
        <w:ind w:firstLine="720"/>
      </w:pPr>
    </w:p>
    <w:p w:rsidR="00ED23EC" w:rsidRPr="00ED23EC" w:rsidRDefault="00ED23EC" w:rsidP="007A33A3">
      <w:pPr>
        <w:spacing w:line="480" w:lineRule="auto"/>
        <w:ind w:firstLine="720"/>
      </w:pPr>
      <w:r w:rsidRPr="00ED23EC">
        <w:t>As a consequence</w:t>
      </w:r>
      <w:r w:rsidR="00050BDE">
        <w:t xml:space="preserve"> then</w:t>
      </w:r>
      <w:r w:rsidRPr="00ED23EC">
        <w:t xml:space="preserve">, </w:t>
      </w:r>
      <w:r w:rsidR="00847DC4">
        <w:t>motility</w:t>
      </w:r>
      <w:r w:rsidRPr="00ED23EC">
        <w:t xml:space="preserve"> capital</w:t>
      </w:r>
      <w:r w:rsidR="00D8378B">
        <w:t xml:space="preserve"> (the potential to travel)</w:t>
      </w:r>
      <w:r w:rsidR="00847DC4">
        <w:t>, and its practical manifestation in the form of mobility</w:t>
      </w:r>
      <w:r w:rsidR="00D8378B">
        <w:t xml:space="preserve"> </w:t>
      </w:r>
      <w:r w:rsidR="00D8378B">
        <w:lastRenderedPageBreak/>
        <w:t>capital (actual travel)</w:t>
      </w:r>
      <w:r w:rsidRPr="00ED23EC">
        <w:t xml:space="preserve"> can be seen to be key factor</w:t>
      </w:r>
      <w:r w:rsidR="00D8378B">
        <w:t>s</w:t>
      </w:r>
      <w:r w:rsidRPr="00ED23EC">
        <w:t xml:space="preserve"> in the sustainability of rural communities</w:t>
      </w:r>
      <w:r w:rsidR="00B131A7">
        <w:t>.</w:t>
      </w:r>
      <w:r w:rsidRPr="00ED23EC">
        <w:t xml:space="preserve"> </w:t>
      </w:r>
    </w:p>
    <w:p w:rsidR="00ED23EC" w:rsidRPr="002312EC" w:rsidRDefault="00ED23EC" w:rsidP="007A33A3">
      <w:pPr>
        <w:pStyle w:val="Heading1"/>
        <w:spacing w:line="480" w:lineRule="auto"/>
        <w:ind w:firstLine="720"/>
        <w:rPr>
          <w:i/>
        </w:rPr>
      </w:pPr>
      <w:r w:rsidRPr="002312EC">
        <w:rPr>
          <w:i/>
        </w:rPr>
        <w:t xml:space="preserve">Mobility of </w:t>
      </w:r>
      <w:r w:rsidR="009B3928">
        <w:rPr>
          <w:i/>
        </w:rPr>
        <w:t xml:space="preserve">older people in </w:t>
      </w:r>
      <w:r w:rsidRPr="002312EC">
        <w:rPr>
          <w:i/>
        </w:rPr>
        <w:t xml:space="preserve">rural </w:t>
      </w:r>
      <w:r w:rsidR="009B3928">
        <w:rPr>
          <w:i/>
        </w:rPr>
        <w:t>areas</w:t>
      </w:r>
    </w:p>
    <w:p w:rsidR="00ED23EC" w:rsidRPr="00ED23EC" w:rsidRDefault="00ED23EC" w:rsidP="007A33A3">
      <w:pPr>
        <w:spacing w:line="480" w:lineRule="auto"/>
      </w:pPr>
      <w:r w:rsidRPr="00ED23EC">
        <w:t xml:space="preserve">Having proposed these conceptual linkages between motility capital, social capital and community activity, and reflected on the importance of rural elders to </w:t>
      </w:r>
      <w:r w:rsidR="00F20173">
        <w:t>‘</w:t>
      </w:r>
      <w:r w:rsidRPr="00ED23EC">
        <w:t>community</w:t>
      </w:r>
      <w:r w:rsidR="00F20173">
        <w:t>’</w:t>
      </w:r>
      <w:r w:rsidRPr="00ED23EC">
        <w:t xml:space="preserve">, it is </w:t>
      </w:r>
      <w:r w:rsidR="00B131A7">
        <w:t xml:space="preserve">though </w:t>
      </w:r>
      <w:r w:rsidRPr="00ED23EC">
        <w:t>also important to note that there are practical constraints on older people</w:t>
      </w:r>
      <w:r w:rsidR="00127B50">
        <w:t>’</w:t>
      </w:r>
      <w:r w:rsidRPr="00ED23EC">
        <w:t xml:space="preserve">s mobility. These constraints arise within the wider frame of physiological </w:t>
      </w:r>
      <w:r w:rsidR="00695A9C">
        <w:t>changes</w:t>
      </w:r>
      <w:r w:rsidR="00695A9C" w:rsidRPr="00ED23EC">
        <w:t xml:space="preserve"> </w:t>
      </w:r>
      <w:r w:rsidRPr="00ED23EC">
        <w:t>associated with ageing</w:t>
      </w:r>
      <w:r w:rsidR="000729EC">
        <w:t>,</w:t>
      </w:r>
      <w:r w:rsidRPr="00ED23EC">
        <w:t xml:space="preserve"> coupled with the </w:t>
      </w:r>
      <w:r w:rsidR="00B131A7">
        <w:t xml:space="preserve">generally </w:t>
      </w:r>
      <w:r w:rsidRPr="00ED23EC">
        <w:t xml:space="preserve">more dispersed nature of services found in rural settings to present a range of </w:t>
      </w:r>
      <w:r w:rsidR="00F20173">
        <w:t>‘</w:t>
      </w:r>
      <w:r w:rsidRPr="00ED23EC">
        <w:t>mobility</w:t>
      </w:r>
      <w:r w:rsidR="00F20173">
        <w:t>’</w:t>
      </w:r>
      <w:r w:rsidRPr="00ED23EC">
        <w:t xml:space="preserve"> barriers for older people when accessing community activities. </w:t>
      </w:r>
    </w:p>
    <w:p w:rsidR="00ED23EC" w:rsidRPr="00ED23EC" w:rsidRDefault="0007003B" w:rsidP="007A33A3">
      <w:pPr>
        <w:spacing w:line="480" w:lineRule="auto"/>
        <w:ind w:firstLine="720"/>
      </w:pPr>
      <w:r>
        <w:t>W</w:t>
      </w:r>
      <w:r w:rsidR="00ED23EC" w:rsidRPr="00ED23EC">
        <w:t>alking and cycling</w:t>
      </w:r>
      <w:r>
        <w:t>,</w:t>
      </w:r>
      <w:r w:rsidR="00ED23EC" w:rsidRPr="00ED23EC">
        <w:t xml:space="preserve"> as well as the use of mobility scooters for the less-able</w:t>
      </w:r>
      <w:r w:rsidR="000729EC">
        <w:t>,</w:t>
      </w:r>
      <w:r w:rsidR="00ED23EC" w:rsidRPr="00ED23EC">
        <w:t xml:space="preserve"> could provide mobility options for </w:t>
      </w:r>
      <w:r w:rsidR="00695A9C">
        <w:t xml:space="preserve">older people in </w:t>
      </w:r>
      <w:r w:rsidR="00695A9C">
        <w:lastRenderedPageBreak/>
        <w:t>rural areas</w:t>
      </w:r>
      <w:r w:rsidR="00ED23EC" w:rsidRPr="00ED23EC">
        <w:t>. There are though potential barriers such as being unable to walk or cycle for long periods of time</w:t>
      </w:r>
      <w:r w:rsidR="00FE5C47">
        <w:t>,</w:t>
      </w:r>
      <w:r w:rsidR="00ED23EC" w:rsidRPr="00ED23EC">
        <w:t xml:space="preserve"> having difficulty in physically accessing vehicular transport (Schlag et al., 1996) or lack of confidence in walking ability associated with fear of falling (Avineri et al., in press). There may </w:t>
      </w:r>
      <w:r w:rsidR="00F20173">
        <w:t xml:space="preserve">also </w:t>
      </w:r>
      <w:r w:rsidR="00ED23EC" w:rsidRPr="00ED23EC">
        <w:t>be infrastructure problems such as a lack of pavements, or inadequate street lighting (Newton et al., 2010). In respect of public transport, the widespread introduction of free fares for older people in the UK has reduced financial barriers to bus use, but there must be a viable bus service available to use which is not often the case in rural areas (Shergold</w:t>
      </w:r>
      <w:r w:rsidR="00392BBD" w:rsidRPr="00392BBD">
        <w:t xml:space="preserve"> </w:t>
      </w:r>
      <w:r w:rsidR="00392BBD" w:rsidRPr="00ED23EC">
        <w:t>and</w:t>
      </w:r>
      <w:r w:rsidR="00392BBD" w:rsidRPr="00392BBD">
        <w:t xml:space="preserve"> </w:t>
      </w:r>
      <w:r w:rsidR="00392BBD" w:rsidRPr="00ED23EC">
        <w:t>Parkhurst</w:t>
      </w:r>
      <w:r w:rsidR="00ED23EC" w:rsidRPr="00ED23EC">
        <w:t xml:space="preserve">, 2010). There are also psychological or perceived barriers to using </w:t>
      </w:r>
      <w:r w:rsidR="00392BBD">
        <w:t xml:space="preserve">the </w:t>
      </w:r>
      <w:r w:rsidR="00ED23EC" w:rsidRPr="00ED23EC">
        <w:t>alternative</w:t>
      </w:r>
      <w:r w:rsidR="00392BBD">
        <w:t>s</w:t>
      </w:r>
      <w:r w:rsidR="00ED23EC" w:rsidRPr="00ED23EC">
        <w:t xml:space="preserve"> </w:t>
      </w:r>
      <w:r w:rsidR="00392BBD">
        <w:t>to cars</w:t>
      </w:r>
      <w:r w:rsidR="00ED23EC" w:rsidRPr="00ED23EC">
        <w:t>, including a lack of confidence in knowing the “norms” surrounding bus use (Musselwhite and Haddad, 2010; Musselwhite</w:t>
      </w:r>
      <w:r w:rsidR="00FE2A26">
        <w:t xml:space="preserve"> 2010</w:t>
      </w:r>
      <w:r w:rsidR="00ED23EC" w:rsidRPr="00ED23EC">
        <w:t xml:space="preserve">). Some modes </w:t>
      </w:r>
      <w:r w:rsidR="00ED23EC" w:rsidRPr="00ED23EC">
        <w:lastRenderedPageBreak/>
        <w:t>may also attract a negative stigma</w:t>
      </w:r>
      <w:r w:rsidR="00695A9C">
        <w:t xml:space="preserve"> or a </w:t>
      </w:r>
      <w:r w:rsidR="00392BBD">
        <w:t xml:space="preserve">deterrent </w:t>
      </w:r>
      <w:r w:rsidR="00695A9C">
        <w:t xml:space="preserve">feeling that certain modes of transport are not </w:t>
      </w:r>
      <w:r w:rsidR="00392BBD">
        <w:t>‘</w:t>
      </w:r>
      <w:r w:rsidR="00695A9C">
        <w:t>meant</w:t>
      </w:r>
      <w:r w:rsidR="00392BBD">
        <w:t>’</w:t>
      </w:r>
      <w:r w:rsidR="00695A9C">
        <w:t xml:space="preserve"> for them (Musselwhite, 2010)</w:t>
      </w:r>
      <w:r w:rsidR="00ED23EC" w:rsidRPr="00ED23EC">
        <w:t xml:space="preserve">. </w:t>
      </w:r>
    </w:p>
    <w:p w:rsidR="00ED23EC" w:rsidRDefault="00ED23EC" w:rsidP="007A33A3">
      <w:pPr>
        <w:spacing w:line="480" w:lineRule="auto"/>
        <w:ind w:firstLine="720"/>
      </w:pPr>
      <w:r w:rsidRPr="00ED23EC">
        <w:t xml:space="preserve">Although many older people continue to drive, </w:t>
      </w:r>
      <w:r w:rsidR="0076631A">
        <w:t>ultimately many choose, or are compelled, to cease their driving careers</w:t>
      </w:r>
      <w:r w:rsidRPr="00ED23EC">
        <w:t xml:space="preserve">. Thus there are households which have no vehicles or resident drivers (having perhaps relinquished licences or never having </w:t>
      </w:r>
      <w:r w:rsidR="0076631A">
        <w:t>had them). Such households may be reliant on (costly) taxis</w:t>
      </w:r>
      <w:r w:rsidRPr="00ED23EC">
        <w:t xml:space="preserve"> or the availability of lifts from others</w:t>
      </w:r>
      <w:r w:rsidR="0076631A" w:rsidRPr="0076631A">
        <w:t xml:space="preserve"> </w:t>
      </w:r>
      <w:r w:rsidR="0076631A">
        <w:t xml:space="preserve">for their </w:t>
      </w:r>
      <w:r w:rsidR="0076631A" w:rsidRPr="00ED23EC">
        <w:t>car-based mobility</w:t>
      </w:r>
      <w:r w:rsidRPr="00ED23EC">
        <w:t xml:space="preserve">. </w:t>
      </w:r>
      <w:r w:rsidR="00B131A7">
        <w:t>Even for those with cars, v</w:t>
      </w:r>
      <w:r w:rsidRPr="00ED23EC">
        <w:t>ehicle operating costs represent a rising barrier</w:t>
      </w:r>
      <w:r w:rsidR="00B131A7">
        <w:t>,</w:t>
      </w:r>
      <w:r w:rsidRPr="00ED23EC">
        <w:t xml:space="preserve"> which some identify as of greater significance in rural areas (Root et al</w:t>
      </w:r>
      <w:r w:rsidR="00392BBD">
        <w:t>.</w:t>
      </w:r>
      <w:r w:rsidRPr="00ED23EC">
        <w:t xml:space="preserve"> 1996</w:t>
      </w:r>
      <w:r w:rsidR="0076631A">
        <w:t xml:space="preserve">; </w:t>
      </w:r>
      <w:r w:rsidR="00E57D21">
        <w:t>Smith et al. 2010</w:t>
      </w:r>
      <w:r w:rsidRPr="00ED23EC">
        <w:t xml:space="preserve">). In this context, those on lower incomes but with cars available may not be able to undertake all of the journeys they would like, with the implication that the more discretionary journeys, for community involvement, may be the ones that are sacrificed. </w:t>
      </w:r>
    </w:p>
    <w:p w:rsidR="00F02437" w:rsidRPr="00ED23EC" w:rsidRDefault="00F02437" w:rsidP="007A33A3">
      <w:pPr>
        <w:spacing w:line="480" w:lineRule="auto"/>
        <w:ind w:firstLine="720"/>
      </w:pPr>
      <w:r>
        <w:lastRenderedPageBreak/>
        <w:t>The role of new communications technologies (mobile phone, internet etc</w:t>
      </w:r>
      <w:r w:rsidR="00E94F53">
        <w:t>.</w:t>
      </w:r>
      <w:r>
        <w:t>)</w:t>
      </w:r>
      <w:r w:rsidRPr="00F02437">
        <w:t xml:space="preserve"> are of course a</w:t>
      </w:r>
      <w:r>
        <w:t>lso</w:t>
      </w:r>
      <w:r w:rsidRPr="00F02437">
        <w:t xml:space="preserve"> relevant</w:t>
      </w:r>
      <w:r>
        <w:t xml:space="preserve"> in this context. They provide many opportunities to access travel information and services, which it might be supposed could help overcome </w:t>
      </w:r>
      <w:r w:rsidR="002700D3">
        <w:t xml:space="preserve">some </w:t>
      </w:r>
      <w:r>
        <w:t>mobility</w:t>
      </w:r>
      <w:r w:rsidR="002700D3">
        <w:t xml:space="preserve"> constraints</w:t>
      </w:r>
      <w:r>
        <w:t xml:space="preserve">. This did not prove to be </w:t>
      </w:r>
      <w:r w:rsidR="002700D3">
        <w:t xml:space="preserve">the case though </w:t>
      </w:r>
      <w:r>
        <w:t xml:space="preserve">in the data collected for this study, as </w:t>
      </w:r>
      <w:r w:rsidRPr="00F02437">
        <w:t xml:space="preserve">usage </w:t>
      </w:r>
      <w:r>
        <w:t xml:space="preserve">of such technologies </w:t>
      </w:r>
      <w:r w:rsidR="002700D3">
        <w:t>was</w:t>
      </w:r>
      <w:r>
        <w:t xml:space="preserve"> much greater in the younger old cohort (those in their 60s and early 70s), the group who</w:t>
      </w:r>
      <w:r w:rsidR="00E94F53">
        <w:t>,</w:t>
      </w:r>
      <w:r>
        <w:t xml:space="preserve"> </w:t>
      </w:r>
      <w:r w:rsidR="00E94F53">
        <w:t>overall, are</w:t>
      </w:r>
      <w:r>
        <w:t xml:space="preserve"> least likely to experience</w:t>
      </w:r>
      <w:r w:rsidR="00E94F53">
        <w:t xml:space="preserve"> insurmountable</w:t>
      </w:r>
      <w:r w:rsidR="002700D3">
        <w:t xml:space="preserve"> obstacles to </w:t>
      </w:r>
      <w:r w:rsidR="00E94F53">
        <w:t xml:space="preserve">physical </w:t>
      </w:r>
      <w:r w:rsidR="002700D3">
        <w:t>mobility</w:t>
      </w:r>
      <w:r w:rsidRPr="00F02437">
        <w:t>.</w:t>
      </w:r>
    </w:p>
    <w:p w:rsidR="00ED23EC" w:rsidRPr="00ED23EC" w:rsidRDefault="00ED23EC" w:rsidP="007A33A3">
      <w:pPr>
        <w:spacing w:line="480" w:lineRule="auto"/>
        <w:ind w:firstLine="720"/>
      </w:pPr>
      <w:r w:rsidRPr="00ED23EC">
        <w:t xml:space="preserve">There is </w:t>
      </w:r>
      <w:r w:rsidR="002700D3">
        <w:t xml:space="preserve">though </w:t>
      </w:r>
      <w:r w:rsidRPr="00ED23EC">
        <w:t>evidence that volunteering and involvement rates are affected by the barriers</w:t>
      </w:r>
      <w:r w:rsidR="002700D3">
        <w:t xml:space="preserve"> described above</w:t>
      </w:r>
      <w:r w:rsidRPr="00ED23EC">
        <w:t xml:space="preserve">, with </w:t>
      </w:r>
      <w:r w:rsidR="009C437D">
        <w:t>‘</w:t>
      </w:r>
      <w:r w:rsidRPr="00ED23EC">
        <w:t>physical access</w:t>
      </w:r>
      <w:r w:rsidR="009C437D">
        <w:t>’</w:t>
      </w:r>
      <w:r w:rsidRPr="00ED23EC">
        <w:t xml:space="preserve">, </w:t>
      </w:r>
      <w:r w:rsidR="009C437D">
        <w:t>‘</w:t>
      </w:r>
      <w:r w:rsidRPr="00ED23EC">
        <w:t>busy roads</w:t>
      </w:r>
      <w:r w:rsidR="009C437D">
        <w:t>’</w:t>
      </w:r>
      <w:r w:rsidRPr="00ED23EC">
        <w:t xml:space="preserve"> and </w:t>
      </w:r>
      <w:r w:rsidR="009C437D">
        <w:t>‘</w:t>
      </w:r>
      <w:r w:rsidRPr="00ED23EC">
        <w:t>traffic</w:t>
      </w:r>
      <w:r w:rsidR="009C437D">
        <w:t>’</w:t>
      </w:r>
      <w:r w:rsidRPr="00ED23EC">
        <w:t xml:space="preserve"> identified specifically (Lee 2006). In addition, some organisations put an upper age limit on speci</w:t>
      </w:r>
      <w:r w:rsidR="00537ED3">
        <w:t>fic tasks such as driving</w:t>
      </w:r>
      <w:r w:rsidRPr="00ED23EC">
        <w:t>. Therefore</w:t>
      </w:r>
      <w:r w:rsidR="00537ED3">
        <w:t>,</w:t>
      </w:r>
      <w:r w:rsidRPr="00ED23EC">
        <w:t xml:space="preserve"> mobility-related issues could be a critical part of disengagement, which suggests that some </w:t>
      </w:r>
      <w:r w:rsidRPr="00ED23EC">
        <w:lastRenderedPageBreak/>
        <w:t>older people in rural areas may not be fulfilling their capabilities and aspirations.</w:t>
      </w:r>
      <w:r w:rsidR="00B131A7">
        <w:t xml:space="preserve"> In addition, i</w:t>
      </w:r>
      <w:r w:rsidRPr="00ED23EC">
        <w:t xml:space="preserve">n </w:t>
      </w:r>
      <w:r w:rsidR="00695A9C">
        <w:t>a</w:t>
      </w:r>
      <w:r w:rsidR="00695A9C" w:rsidRPr="00ED23EC">
        <w:t xml:space="preserve"> </w:t>
      </w:r>
      <w:r w:rsidRPr="00ED23EC">
        <w:t>context of declining formal state involvement in service provision</w:t>
      </w:r>
      <w:r w:rsidR="00695A9C">
        <w:t>, as is found in many developed countries,</w:t>
      </w:r>
      <w:r w:rsidRPr="00ED23EC">
        <w:t xml:space="preserve"> </w:t>
      </w:r>
      <w:r w:rsidR="00B131A7">
        <w:t xml:space="preserve">it </w:t>
      </w:r>
      <w:r w:rsidR="00695A9C">
        <w:t>has</w:t>
      </w:r>
      <w:r w:rsidRPr="00ED23EC">
        <w:t xml:space="preserve"> important ramifications for </w:t>
      </w:r>
      <w:r w:rsidR="005F2339">
        <w:t>community-based services</w:t>
      </w:r>
      <w:r w:rsidRPr="00ED23EC">
        <w:t xml:space="preserve">: by implication, if such </w:t>
      </w:r>
      <w:r w:rsidR="005F2339">
        <w:t xml:space="preserve">mobility </w:t>
      </w:r>
      <w:r w:rsidRPr="00ED23EC">
        <w:t xml:space="preserve">barriers could be reduced, then engagement rates for this key group may be maintained, or even raised. </w:t>
      </w:r>
      <w:r w:rsidR="005F2339">
        <w:t xml:space="preserve">Failure to do so not only affects the individuals concerned, but as identified above could also have impacts on </w:t>
      </w:r>
      <w:r w:rsidR="009C437D">
        <w:t>community connectivity</w:t>
      </w:r>
      <w:r w:rsidR="005F2339">
        <w:t xml:space="preserve">, the creation of social </w:t>
      </w:r>
      <w:r w:rsidR="009C437D">
        <w:t>capital</w:t>
      </w:r>
      <w:r w:rsidR="005F2339">
        <w:t xml:space="preserve"> and of course the sustainability of rural communities.</w:t>
      </w:r>
    </w:p>
    <w:p w:rsidR="00ED23EC" w:rsidRPr="00ED23EC" w:rsidRDefault="00317F37" w:rsidP="007A33A3">
      <w:pPr>
        <w:pStyle w:val="Heading1"/>
        <w:spacing w:line="480" w:lineRule="auto"/>
      </w:pPr>
      <w:r>
        <w:t>3</w:t>
      </w:r>
      <w:r w:rsidR="00D4161F">
        <w:t xml:space="preserve">. </w:t>
      </w:r>
      <w:r w:rsidR="00ED23EC" w:rsidRPr="00ED23EC">
        <w:t xml:space="preserve">Data </w:t>
      </w:r>
      <w:r w:rsidR="00F61811">
        <w:t>c</w:t>
      </w:r>
      <w:r w:rsidR="00ED23EC" w:rsidRPr="00ED23EC">
        <w:t xml:space="preserve">ollection </w:t>
      </w:r>
      <w:r w:rsidR="00F61811">
        <w:t>m</w:t>
      </w:r>
      <w:r w:rsidR="00ED23EC" w:rsidRPr="00ED23EC">
        <w:t xml:space="preserve">ethodology </w:t>
      </w:r>
    </w:p>
    <w:p w:rsidR="00967603" w:rsidRDefault="009C437D" w:rsidP="007A33A3">
      <w:pPr>
        <w:spacing w:line="480" w:lineRule="auto"/>
      </w:pPr>
      <w:r>
        <w:t xml:space="preserve">To </w:t>
      </w:r>
      <w:r w:rsidR="0045199C">
        <w:t xml:space="preserve">further </w:t>
      </w:r>
      <w:r>
        <w:t>explore the issues discussed above, d</w:t>
      </w:r>
      <w:r w:rsidR="00ED23EC" w:rsidRPr="00ED23EC">
        <w:t xml:space="preserve">ata </w:t>
      </w:r>
      <w:r w:rsidR="0045199C">
        <w:t xml:space="preserve">on older people and community activity </w:t>
      </w:r>
      <w:r w:rsidR="00ED23EC" w:rsidRPr="00ED23EC">
        <w:t xml:space="preserve">was collected </w:t>
      </w:r>
      <w:r w:rsidR="00D03468">
        <w:t xml:space="preserve">through a survey and interviews </w:t>
      </w:r>
      <w:r w:rsidR="00ED23EC" w:rsidRPr="00ED23EC">
        <w:t xml:space="preserve">in </w:t>
      </w:r>
      <w:r w:rsidR="00FD24A0">
        <w:t xml:space="preserve">six </w:t>
      </w:r>
      <w:r w:rsidR="00ED23EC" w:rsidRPr="00ED23EC">
        <w:t>rural locations in South West England (</w:t>
      </w:r>
      <w:r w:rsidR="00C54D9C">
        <w:t>with</w:t>
      </w:r>
      <w:r>
        <w:t xml:space="preserve">in the </w:t>
      </w:r>
      <w:r>
        <w:lastRenderedPageBreak/>
        <w:t xml:space="preserve">counties of </w:t>
      </w:r>
      <w:r w:rsidR="00ED23EC" w:rsidRPr="00ED23EC">
        <w:t xml:space="preserve">Cornwall, Dorset and Gloucestershire) and Wales (Dyfed, </w:t>
      </w:r>
      <w:r w:rsidR="00C54D9C">
        <w:t>Powys and Monmouthshire</w:t>
      </w:r>
      <w:r w:rsidR="00ED23EC" w:rsidRPr="00ED23EC">
        <w:t xml:space="preserve">). </w:t>
      </w:r>
      <w:r w:rsidR="00EF4EFA">
        <w:t>E</w:t>
      </w:r>
      <w:r w:rsidR="00EF4EFA">
        <w:rPr>
          <w:rFonts w:cs="Arial"/>
        </w:rPr>
        <w:t>ach of the study areas</w:t>
      </w:r>
      <w:r w:rsidR="00EF4EFA" w:rsidRPr="008E71BA">
        <w:rPr>
          <w:rFonts w:cs="Arial"/>
        </w:rPr>
        <w:t xml:space="preserve"> </w:t>
      </w:r>
      <w:r w:rsidR="00EF4EFA">
        <w:rPr>
          <w:rFonts w:cs="Arial"/>
        </w:rPr>
        <w:t xml:space="preserve">was based on </w:t>
      </w:r>
      <w:r w:rsidR="00D03468">
        <w:rPr>
          <w:rFonts w:cs="Arial"/>
        </w:rPr>
        <w:t>several</w:t>
      </w:r>
      <w:r w:rsidR="00EF4EFA">
        <w:rPr>
          <w:rFonts w:cs="Arial"/>
        </w:rPr>
        <w:t xml:space="preserve"> </w:t>
      </w:r>
      <w:r w:rsidR="00C22C0F">
        <w:rPr>
          <w:rFonts w:cs="Arial"/>
        </w:rPr>
        <w:t xml:space="preserve">local government </w:t>
      </w:r>
      <w:r w:rsidR="00D03468">
        <w:rPr>
          <w:rFonts w:cs="Arial"/>
        </w:rPr>
        <w:t xml:space="preserve">electoral </w:t>
      </w:r>
      <w:r w:rsidR="00EF4EFA">
        <w:rPr>
          <w:rFonts w:cs="Arial"/>
        </w:rPr>
        <w:t>‘wards’</w:t>
      </w:r>
      <w:r w:rsidR="00E94F53">
        <w:rPr>
          <w:rFonts w:cs="Arial"/>
        </w:rPr>
        <w:t xml:space="preserve"> (</w:t>
      </w:r>
      <w:r w:rsidR="00C22C0F">
        <w:rPr>
          <w:rFonts w:cs="Arial"/>
        </w:rPr>
        <w:t xml:space="preserve">which are not </w:t>
      </w:r>
      <w:r w:rsidR="00E94F53">
        <w:rPr>
          <w:rFonts w:cs="Arial"/>
        </w:rPr>
        <w:t xml:space="preserve">identified by name </w:t>
      </w:r>
      <w:r w:rsidR="00C22C0F">
        <w:rPr>
          <w:rFonts w:cs="Arial"/>
        </w:rPr>
        <w:t>here to protect participant anonymity</w:t>
      </w:r>
      <w:r w:rsidR="00E94F53">
        <w:rPr>
          <w:rFonts w:cs="Arial"/>
        </w:rPr>
        <w:t>)</w:t>
      </w:r>
      <w:r w:rsidR="00EF4EFA">
        <w:rPr>
          <w:rFonts w:cs="Arial"/>
        </w:rPr>
        <w:t>.</w:t>
      </w:r>
      <w:r w:rsidR="00C22C0F">
        <w:rPr>
          <w:rFonts w:cs="Arial"/>
        </w:rPr>
        <w:t xml:space="preserve"> On average, a ward will have a population of around 5500, although this can be l</w:t>
      </w:r>
      <w:r w:rsidR="00B024D9">
        <w:rPr>
          <w:rFonts w:cs="Arial"/>
        </w:rPr>
        <w:t>ess</w:t>
      </w:r>
      <w:r w:rsidR="00C22C0F">
        <w:rPr>
          <w:rFonts w:cs="Arial"/>
        </w:rPr>
        <w:t xml:space="preserve"> in </w:t>
      </w:r>
      <w:r w:rsidR="00E94F53">
        <w:rPr>
          <w:rFonts w:cs="Arial"/>
        </w:rPr>
        <w:t xml:space="preserve">lower density </w:t>
      </w:r>
      <w:r w:rsidR="00C22C0F">
        <w:rPr>
          <w:rFonts w:cs="Arial"/>
        </w:rPr>
        <w:t>rural areas.</w:t>
      </w:r>
      <w:r w:rsidR="00EF4EFA">
        <w:rPr>
          <w:rFonts w:cs="Arial"/>
        </w:rPr>
        <w:t xml:space="preserve"> </w:t>
      </w:r>
      <w:r w:rsidR="00967603" w:rsidRPr="00ED23EC">
        <w:t>The study areas</w:t>
      </w:r>
      <w:r w:rsidR="00967603">
        <w:t xml:space="preserve"> </w:t>
      </w:r>
      <w:r w:rsidR="00D63152">
        <w:t xml:space="preserve">exhibit </w:t>
      </w:r>
      <w:r w:rsidR="00967603" w:rsidRPr="00ED23EC">
        <w:t>a gradient of rural</w:t>
      </w:r>
      <w:r w:rsidR="00D63152">
        <w:t xml:space="preserve"> and social characteristics</w:t>
      </w:r>
      <w:r w:rsidR="00967603">
        <w:t xml:space="preserve">, </w:t>
      </w:r>
      <w:r w:rsidR="00D03468">
        <w:t>using</w:t>
      </w:r>
      <w:r w:rsidR="00C54D9C">
        <w:t xml:space="preserve"> </w:t>
      </w:r>
      <w:r w:rsidR="00537ED3">
        <w:t>a categorisation</w:t>
      </w:r>
      <w:r w:rsidR="00C54D9C">
        <w:t xml:space="preserve"> </w:t>
      </w:r>
      <w:r w:rsidR="00537ED3">
        <w:t xml:space="preserve">adopted by </w:t>
      </w:r>
      <w:r w:rsidR="00967603" w:rsidRPr="00ED23EC">
        <w:t>the UK Government Department for Food, Agriculture and Rural Affairs (Defra</w:t>
      </w:r>
      <w:r w:rsidR="00C54D9C">
        <w:t xml:space="preserve"> 2009</w:t>
      </w:r>
      <w:r w:rsidR="00967603" w:rsidRPr="00ED23EC">
        <w:t xml:space="preserve">). </w:t>
      </w:r>
      <w:r w:rsidR="000E416F">
        <w:t>T</w:t>
      </w:r>
      <w:r w:rsidR="00C54D9C">
        <w:t xml:space="preserve">he Cornwall and Dyfed study areas </w:t>
      </w:r>
      <w:r w:rsidR="000E416F">
        <w:t>are</w:t>
      </w:r>
      <w:r w:rsidR="00C54D9C">
        <w:t xml:space="preserve"> </w:t>
      </w:r>
      <w:r w:rsidR="000A445D">
        <w:t>classified as</w:t>
      </w:r>
      <w:r w:rsidR="00C54D9C">
        <w:t xml:space="preserve"> </w:t>
      </w:r>
      <w:r w:rsidR="00967603">
        <w:t>‘</w:t>
      </w:r>
      <w:r w:rsidR="00967603" w:rsidRPr="00ED23EC">
        <w:t>remote and deprived</w:t>
      </w:r>
      <w:r w:rsidR="00967603">
        <w:t>’</w:t>
      </w:r>
      <w:r w:rsidR="00D03468">
        <w:t>,</w:t>
      </w:r>
      <w:r w:rsidR="00C54D9C">
        <w:t xml:space="preserve"> </w:t>
      </w:r>
      <w:r w:rsidR="00D03468">
        <w:t xml:space="preserve">with </w:t>
      </w:r>
      <w:r w:rsidR="00D03468" w:rsidRPr="0071179E">
        <w:t xml:space="preserve">low </w:t>
      </w:r>
      <w:r w:rsidR="00537ED3">
        <w:t xml:space="preserve">average </w:t>
      </w:r>
      <w:r w:rsidR="00D03468" w:rsidRPr="0071179E">
        <w:t>income</w:t>
      </w:r>
      <w:r w:rsidR="00537ED3">
        <w:t>s</w:t>
      </w:r>
      <w:r w:rsidR="00D03468" w:rsidRPr="0071179E">
        <w:t xml:space="preserve">, </w:t>
      </w:r>
      <w:r w:rsidR="00D03468">
        <w:t>d</w:t>
      </w:r>
      <w:r w:rsidR="00537ED3">
        <w:t>ifficult access to owner-</w:t>
      </w:r>
      <w:r w:rsidR="00D03468" w:rsidRPr="0071179E">
        <w:t>occupied housing</w:t>
      </w:r>
      <w:r w:rsidR="00D03468">
        <w:t>, and with a</w:t>
      </w:r>
      <w:r w:rsidR="00D03468" w:rsidRPr="0071179E">
        <w:t xml:space="preserve"> high depe</w:t>
      </w:r>
      <w:r w:rsidR="00D03468">
        <w:t>ndency on agriculture. T</w:t>
      </w:r>
      <w:r w:rsidR="00C54D9C">
        <w:t xml:space="preserve">hose in Dorset and Powys were </w:t>
      </w:r>
      <w:r w:rsidR="00967603">
        <w:t>‘</w:t>
      </w:r>
      <w:r w:rsidR="00967603" w:rsidRPr="00ED23EC">
        <w:t>less remote and deprived</w:t>
      </w:r>
      <w:r w:rsidR="00967603">
        <w:t>’</w:t>
      </w:r>
      <w:r w:rsidR="00D03468">
        <w:t xml:space="preserve">, with </w:t>
      </w:r>
      <w:r w:rsidR="00537ED3">
        <w:t xml:space="preserve">average regional incomes, </w:t>
      </w:r>
      <w:r w:rsidR="00D03468" w:rsidRPr="0071179E">
        <w:t>average reliance on agriculture and tourism</w:t>
      </w:r>
      <w:r w:rsidR="00537ED3">
        <w:t>, l</w:t>
      </w:r>
      <w:r w:rsidR="00D03468">
        <w:t>ess problematic a</w:t>
      </w:r>
      <w:r w:rsidR="00D03468" w:rsidRPr="0071179E">
        <w:t>ccess to owner occupied housing</w:t>
      </w:r>
      <w:r w:rsidR="00D03468">
        <w:t xml:space="preserve">, and </w:t>
      </w:r>
      <w:r w:rsidR="00D03468" w:rsidRPr="0071179E">
        <w:t xml:space="preserve">quite a high proportion of </w:t>
      </w:r>
      <w:r w:rsidR="00D03468">
        <w:t xml:space="preserve">people </w:t>
      </w:r>
      <w:r w:rsidR="00D03468" w:rsidRPr="0071179E">
        <w:lastRenderedPageBreak/>
        <w:t>over</w:t>
      </w:r>
      <w:r w:rsidR="00D03468">
        <w:t xml:space="preserve"> 60</w:t>
      </w:r>
      <w:r w:rsidR="00D03468" w:rsidRPr="0071179E">
        <w:rPr>
          <w:b/>
          <w:bCs/>
        </w:rPr>
        <w:t>.</w:t>
      </w:r>
      <w:r w:rsidR="00D03468">
        <w:rPr>
          <w:b/>
          <w:bCs/>
        </w:rPr>
        <w:t xml:space="preserve"> </w:t>
      </w:r>
      <w:r w:rsidR="000A445D">
        <w:t xml:space="preserve"> T</w:t>
      </w:r>
      <w:r w:rsidR="00C54D9C">
        <w:t xml:space="preserve">he </w:t>
      </w:r>
      <w:r w:rsidR="000A445D">
        <w:t xml:space="preserve">study </w:t>
      </w:r>
      <w:r w:rsidR="00C54D9C">
        <w:t xml:space="preserve">areas in Gloucestershire and </w:t>
      </w:r>
      <w:r w:rsidR="004C2A87">
        <w:t>Monmouthshire</w:t>
      </w:r>
      <w:r w:rsidR="000A445D">
        <w:t xml:space="preserve"> were </w:t>
      </w:r>
      <w:r w:rsidR="00C54D9C">
        <w:t xml:space="preserve">seen to be </w:t>
      </w:r>
      <w:r w:rsidR="00967603">
        <w:t>‘</w:t>
      </w:r>
      <w:r w:rsidR="00967603" w:rsidRPr="00ED23EC">
        <w:t>relatively affluent and accessible</w:t>
      </w:r>
      <w:r w:rsidR="00967603">
        <w:t>’</w:t>
      </w:r>
      <w:r w:rsidR="00667580" w:rsidRPr="00667580">
        <w:rPr>
          <w:bCs/>
        </w:rPr>
        <w:t xml:space="preserve"> </w:t>
      </w:r>
      <w:r w:rsidR="00667580">
        <w:rPr>
          <w:bCs/>
        </w:rPr>
        <w:t>locations</w:t>
      </w:r>
      <w:r w:rsidR="00667580" w:rsidRPr="00667580">
        <w:rPr>
          <w:bCs/>
        </w:rPr>
        <w:t xml:space="preserve"> with low dependence on agriculture and tourism</w:t>
      </w:r>
      <w:r w:rsidR="000E416F">
        <w:rPr>
          <w:bCs/>
        </w:rPr>
        <w:t>,</w:t>
      </w:r>
      <w:r w:rsidR="00667580" w:rsidRPr="00667580">
        <w:rPr>
          <w:bCs/>
        </w:rPr>
        <w:t xml:space="preserve"> a relatively young age profile and </w:t>
      </w:r>
      <w:r w:rsidR="00D03468">
        <w:rPr>
          <w:bCs/>
        </w:rPr>
        <w:t>h</w:t>
      </w:r>
      <w:r w:rsidR="00667580" w:rsidRPr="00667580">
        <w:rPr>
          <w:bCs/>
        </w:rPr>
        <w:t xml:space="preserve">igh </w:t>
      </w:r>
      <w:r w:rsidR="00D03468">
        <w:rPr>
          <w:bCs/>
        </w:rPr>
        <w:t xml:space="preserve">levels </w:t>
      </w:r>
      <w:r w:rsidR="00667580" w:rsidRPr="00667580">
        <w:rPr>
          <w:bCs/>
        </w:rPr>
        <w:t>of commuting.</w:t>
      </w:r>
      <w:r w:rsidR="0071179E" w:rsidRPr="0071179E">
        <w:rPr>
          <w:b/>
          <w:bCs/>
        </w:rPr>
        <w:t xml:space="preserve"> </w:t>
      </w:r>
      <w:r w:rsidR="00967603" w:rsidRPr="00ED23EC">
        <w:t xml:space="preserve">The </w:t>
      </w:r>
      <w:r w:rsidR="00967603">
        <w:t>‘</w:t>
      </w:r>
      <w:r w:rsidR="00967603" w:rsidRPr="00ED23EC">
        <w:t>study</w:t>
      </w:r>
      <w:r w:rsidR="00967603">
        <w:t>’</w:t>
      </w:r>
      <w:r w:rsidR="00967603" w:rsidRPr="00ED23EC">
        <w:t xml:space="preserve"> communities</w:t>
      </w:r>
      <w:r w:rsidR="00967603">
        <w:t xml:space="preserve"> </w:t>
      </w:r>
      <w:r w:rsidR="00967603" w:rsidRPr="00ED23EC">
        <w:t>ranged in size; the largest ha</w:t>
      </w:r>
      <w:r w:rsidR="00537ED3">
        <w:t>d</w:t>
      </w:r>
      <w:r w:rsidR="00967603" w:rsidRPr="00ED23EC">
        <w:t xml:space="preserve"> a population of several thousand people. </w:t>
      </w:r>
    </w:p>
    <w:p w:rsidR="002419BA" w:rsidRDefault="002419BA" w:rsidP="007A33A3">
      <w:pPr>
        <w:spacing w:line="480" w:lineRule="auto"/>
        <w:ind w:firstLine="720"/>
      </w:pPr>
      <w:r>
        <w:t>S</w:t>
      </w:r>
      <w:r w:rsidR="00967603" w:rsidRPr="00ED23EC">
        <w:t>tratified random sampling was employed</w:t>
      </w:r>
      <w:r>
        <w:t xml:space="preserve"> for the survey</w:t>
      </w:r>
      <w:r w:rsidR="00967603">
        <w:t>, and</w:t>
      </w:r>
      <w:r w:rsidR="00967603" w:rsidRPr="00D37DDB">
        <w:t xml:space="preserve"> </w:t>
      </w:r>
      <w:r w:rsidR="00967603">
        <w:t>p</w:t>
      </w:r>
      <w:r w:rsidR="00FD24A0" w:rsidRPr="00D37DDB">
        <w:t xml:space="preserve">articipants were contacted at </w:t>
      </w:r>
      <w:r w:rsidR="00A15CF4">
        <w:t>home</w:t>
      </w:r>
      <w:r w:rsidR="00FD24A0" w:rsidRPr="00D37DDB">
        <w:t xml:space="preserve">, face-to-face, with the interviewer-completed </w:t>
      </w:r>
      <w:r>
        <w:t>questionnaire</w:t>
      </w:r>
      <w:r w:rsidR="00FD24A0" w:rsidRPr="00D37DDB">
        <w:t xml:space="preserve"> lasting around 30 minutes. </w:t>
      </w:r>
      <w:r w:rsidR="00967603">
        <w:t xml:space="preserve">The </w:t>
      </w:r>
      <w:r w:rsidR="00A15CF4">
        <w:t xml:space="preserve">resulting </w:t>
      </w:r>
      <w:r w:rsidR="00967603">
        <w:t xml:space="preserve">sample </w:t>
      </w:r>
      <w:r w:rsidR="00A15CF4">
        <w:t>showed</w:t>
      </w:r>
      <w:r w:rsidR="00967603">
        <w:t xml:space="preserve"> </w:t>
      </w:r>
      <w:r w:rsidR="00967603" w:rsidRPr="00ED23EC">
        <w:t xml:space="preserve">a slight bias towards the </w:t>
      </w:r>
      <w:r w:rsidR="00967603">
        <w:t>‘</w:t>
      </w:r>
      <w:r w:rsidR="00967603" w:rsidRPr="00ED23EC">
        <w:t>younger old</w:t>
      </w:r>
      <w:r w:rsidR="00967603">
        <w:t>’</w:t>
      </w:r>
      <w:r w:rsidR="00967603" w:rsidRPr="00ED23EC">
        <w:t xml:space="preserve">, but </w:t>
      </w:r>
      <w:r w:rsidR="00A15CF4">
        <w:t xml:space="preserve">was </w:t>
      </w:r>
      <w:r w:rsidR="00967603" w:rsidRPr="00ED23EC">
        <w:t xml:space="preserve">broadly in line with 2008 population projections for split of age-groups (60-100) from the Office for National Statistics (ONS) for England and Wales. There was also a slight bias with respect to the gender split in the 2008 projections, the sample having slightly fewer men, and slightly more women. </w:t>
      </w:r>
      <w:r w:rsidR="00967603">
        <w:t xml:space="preserve">Overall, the </w:t>
      </w:r>
      <w:r w:rsidR="00967603">
        <w:lastRenderedPageBreak/>
        <w:t>survey</w:t>
      </w:r>
      <w:r w:rsidR="00FD24A0">
        <w:t xml:space="preserve"> provided </w:t>
      </w:r>
      <w:r w:rsidR="00ED23EC" w:rsidRPr="00ED23EC">
        <w:t>920 responses</w:t>
      </w:r>
      <w:r w:rsidR="00FD24A0">
        <w:t xml:space="preserve"> to questions </w:t>
      </w:r>
      <w:r w:rsidR="00A15CF4">
        <w:t>encompassing</w:t>
      </w:r>
      <w:r w:rsidR="00FD24A0">
        <w:t xml:space="preserve"> community activity and involvement, health and welfare issues, </w:t>
      </w:r>
      <w:r w:rsidR="00D63152">
        <w:t>as well as</w:t>
      </w:r>
      <w:r w:rsidR="00967603">
        <w:t xml:space="preserve"> </w:t>
      </w:r>
      <w:r w:rsidR="00FD24A0">
        <w:t xml:space="preserve">general demographic data. </w:t>
      </w:r>
      <w:r w:rsidR="00967603">
        <w:t>The survey contained</w:t>
      </w:r>
      <w:r w:rsidR="00FD24A0">
        <w:t xml:space="preserve"> a series of mobility-related questions which </w:t>
      </w:r>
      <w:r w:rsidR="006B676A">
        <w:t xml:space="preserve">addressed </w:t>
      </w:r>
      <w:r w:rsidR="00A15CF4">
        <w:t>travel patterns and behaviours,</w:t>
      </w:r>
      <w:r w:rsidR="00FD24A0">
        <w:t xml:space="preserve"> mode</w:t>
      </w:r>
      <w:r w:rsidR="00A15CF4">
        <w:t xml:space="preserve"> choice</w:t>
      </w:r>
      <w:r w:rsidR="00FD24A0">
        <w:t xml:space="preserve"> (</w:t>
      </w:r>
      <w:r w:rsidR="00A15CF4">
        <w:t>including over time</w:t>
      </w:r>
      <w:r w:rsidR="00967603">
        <w:t>)</w:t>
      </w:r>
      <w:r w:rsidR="00FD24A0">
        <w:t>, and</w:t>
      </w:r>
      <w:r w:rsidR="00967603">
        <w:t xml:space="preserve"> whether mobility played a role in either exclusion from</w:t>
      </w:r>
      <w:r w:rsidR="00D63152">
        <w:t>,</w:t>
      </w:r>
      <w:r w:rsidR="00967603">
        <w:t xml:space="preserve"> or engagement with</w:t>
      </w:r>
      <w:r w:rsidR="00537ED3">
        <w:t>,</w:t>
      </w:r>
      <w:r w:rsidR="00967603">
        <w:t xml:space="preserve"> the</w:t>
      </w:r>
      <w:r w:rsidR="00537ED3">
        <w:t xml:space="preserve"> local</w:t>
      </w:r>
      <w:r w:rsidR="00967603">
        <w:t xml:space="preserve"> community.</w:t>
      </w:r>
      <w:r>
        <w:t xml:space="preserve"> Approximately 150 older people </w:t>
      </w:r>
      <w:r w:rsidR="00D63152">
        <w:t>completed the questionnaire</w:t>
      </w:r>
      <w:r>
        <w:t xml:space="preserve"> in each of the six study locations. </w:t>
      </w:r>
      <w:r w:rsidR="00FD24A0">
        <w:t xml:space="preserve"> </w:t>
      </w:r>
    </w:p>
    <w:p w:rsidR="00537ED3" w:rsidRDefault="00475E56" w:rsidP="007A33A3">
      <w:pPr>
        <w:spacing w:line="480" w:lineRule="auto"/>
        <w:ind w:firstLine="720"/>
      </w:pPr>
      <w:r>
        <w:t xml:space="preserve">Thirty-four </w:t>
      </w:r>
      <w:r w:rsidR="00ED23EC" w:rsidRPr="00ED23EC">
        <w:t>semi-structured interviews were undertaken</w:t>
      </w:r>
      <w:r>
        <w:t xml:space="preserve">, </w:t>
      </w:r>
      <w:r w:rsidR="002419BA">
        <w:t xml:space="preserve">from a pool of sixty </w:t>
      </w:r>
      <w:r w:rsidR="006E2B45">
        <w:t xml:space="preserve">candidates </w:t>
      </w:r>
      <w:r w:rsidR="002419BA">
        <w:t xml:space="preserve">from the original survey </w:t>
      </w:r>
      <w:r w:rsidR="00ED23EC" w:rsidRPr="00ED23EC">
        <w:t xml:space="preserve">who </w:t>
      </w:r>
      <w:r w:rsidR="00537ED3">
        <w:t xml:space="preserve">agreed </w:t>
      </w:r>
      <w:r w:rsidR="00B024D9">
        <w:t xml:space="preserve">to participate in </w:t>
      </w:r>
      <w:r w:rsidR="00537ED3">
        <w:t>follow up</w:t>
      </w:r>
      <w:r w:rsidR="00B024D9">
        <w:t xml:space="preserve"> research</w:t>
      </w:r>
      <w:r w:rsidR="00537ED3">
        <w:t xml:space="preserve">. They </w:t>
      </w:r>
      <w:r w:rsidR="00ED23EC" w:rsidRPr="00ED23EC">
        <w:t>exhibited a range of characteristics of interest</w:t>
      </w:r>
      <w:r w:rsidR="006E2B45">
        <w:t xml:space="preserve"> from a transport and community involvement perspective</w:t>
      </w:r>
      <w:r w:rsidR="00537ED3">
        <w:t xml:space="preserve">: some </w:t>
      </w:r>
      <w:r w:rsidR="002419BA">
        <w:t xml:space="preserve">were older people who </w:t>
      </w:r>
      <w:r>
        <w:t>w</w:t>
      </w:r>
      <w:r w:rsidR="002419BA">
        <w:t xml:space="preserve">ere active </w:t>
      </w:r>
      <w:r w:rsidR="00ED23EC" w:rsidRPr="00ED23EC">
        <w:t>cyclists</w:t>
      </w:r>
      <w:r w:rsidR="00094AAF">
        <w:t xml:space="preserve"> or </w:t>
      </w:r>
      <w:r w:rsidR="00ED23EC" w:rsidRPr="00ED23EC">
        <w:t>mobility scooter users</w:t>
      </w:r>
      <w:r w:rsidR="002419BA">
        <w:t xml:space="preserve">, </w:t>
      </w:r>
      <w:r w:rsidR="00537ED3">
        <w:t xml:space="preserve">others </w:t>
      </w:r>
      <w:r w:rsidR="006E2B45">
        <w:t xml:space="preserve">had ‘given up driving’, </w:t>
      </w:r>
      <w:r w:rsidR="00537ED3">
        <w:t xml:space="preserve">or </w:t>
      </w:r>
      <w:r w:rsidR="006E2B45">
        <w:t xml:space="preserve">were </w:t>
      </w:r>
      <w:r w:rsidR="00537ED3">
        <w:t xml:space="preserve">users and </w:t>
      </w:r>
      <w:r w:rsidR="006E2B45">
        <w:t xml:space="preserve">non-users of </w:t>
      </w:r>
      <w:r w:rsidR="002419BA">
        <w:t>public transport</w:t>
      </w:r>
      <w:r w:rsidR="00094AAF">
        <w:t>,</w:t>
      </w:r>
      <w:r w:rsidR="006E2B45">
        <w:t xml:space="preserve"> or were people who </w:t>
      </w:r>
      <w:r w:rsidR="006E2B45">
        <w:lastRenderedPageBreak/>
        <w:t>had re-located in order to achieve better access to services and facilities. The majority had access to a car</w:t>
      </w:r>
      <w:r w:rsidR="00537ED3">
        <w:t>, reflecting the high overall level of access to cars amongst the elderly in both the rural population and the quantitative study sample</w:t>
      </w:r>
      <w:r w:rsidR="006E2B45">
        <w:t xml:space="preserve">. Age, gender and location were controlled for, with the intention being to recruit a similar group in each of the six areas. </w:t>
      </w:r>
    </w:p>
    <w:p w:rsidR="007B1C2F" w:rsidRDefault="006E2B45" w:rsidP="007A33A3">
      <w:pPr>
        <w:spacing w:line="480" w:lineRule="auto"/>
        <w:ind w:firstLine="720"/>
      </w:pPr>
      <w:r>
        <w:t xml:space="preserve">As a </w:t>
      </w:r>
      <w:r w:rsidR="007B1C2F">
        <w:t>consequence</w:t>
      </w:r>
      <w:r>
        <w:t xml:space="preserve"> of </w:t>
      </w:r>
      <w:r w:rsidR="00537ED3">
        <w:t>the dominance of those with a car available in the sample</w:t>
      </w:r>
      <w:r w:rsidR="007B1C2F">
        <w:t xml:space="preserve">, </w:t>
      </w:r>
      <w:r w:rsidR="00475E56">
        <w:t>additional</w:t>
      </w:r>
      <w:r w:rsidR="007B1C2F">
        <w:t xml:space="preserve"> interviews </w:t>
      </w:r>
      <w:r w:rsidR="00537ED3">
        <w:t xml:space="preserve">with individuals outside of the original survey </w:t>
      </w:r>
      <w:r w:rsidR="007B1C2F">
        <w:t xml:space="preserve">were undertaken to enrich the data. </w:t>
      </w:r>
      <w:r w:rsidR="00A031D7">
        <w:t>Thus s</w:t>
      </w:r>
      <w:r w:rsidR="005A41FD">
        <w:t xml:space="preserve">ix </w:t>
      </w:r>
      <w:r w:rsidR="007B1C2F">
        <w:t xml:space="preserve">extra interviews with older </w:t>
      </w:r>
      <w:r w:rsidR="00475E56">
        <w:t xml:space="preserve">ex-drivers have taken place </w:t>
      </w:r>
      <w:r w:rsidR="007B1C2F">
        <w:t>in on</w:t>
      </w:r>
      <w:r w:rsidR="00475E56">
        <w:t>e of the Welsh study areas</w:t>
      </w:r>
      <w:r w:rsidR="005A41FD">
        <w:t>, using t</w:t>
      </w:r>
      <w:r w:rsidR="00F15568">
        <w:t xml:space="preserve">he same approach, and interview schedule </w:t>
      </w:r>
      <w:r w:rsidR="005A41FD">
        <w:t>as for the earlier candidates</w:t>
      </w:r>
      <w:r w:rsidR="00F15568">
        <w:t>.</w:t>
      </w:r>
      <w:r w:rsidR="007B1C2F">
        <w:t xml:space="preserve"> </w:t>
      </w:r>
    </w:p>
    <w:p w:rsidR="002419BA" w:rsidRDefault="007B1C2F" w:rsidP="007A33A3">
      <w:pPr>
        <w:spacing w:line="480" w:lineRule="auto"/>
        <w:ind w:firstLine="720"/>
      </w:pPr>
      <w:r>
        <w:t xml:space="preserve">The interviews </w:t>
      </w:r>
      <w:r w:rsidR="005A41FD">
        <w:t xml:space="preserve">carried out for this study </w:t>
      </w:r>
      <w:r>
        <w:t>focussed on mobility issues, both at a personal level and for the wider community of older people. Questions were arranged around f</w:t>
      </w:r>
      <w:r w:rsidR="007F537E">
        <w:t>ive</w:t>
      </w:r>
      <w:r>
        <w:t xml:space="preserve"> </w:t>
      </w:r>
      <w:r>
        <w:lastRenderedPageBreak/>
        <w:t>themes</w:t>
      </w:r>
      <w:r w:rsidR="007F537E">
        <w:t>;</w:t>
      </w:r>
      <w:r>
        <w:t xml:space="preserve"> exploring the meaning and importance of current mobility, </w:t>
      </w:r>
      <w:r w:rsidR="007F537E">
        <w:t>the benefits and dis-benefits of the most commonly used mode(s) of travel, the impacts of losing access to a car (</w:t>
      </w:r>
      <w:r w:rsidR="008B56DD">
        <w:t xml:space="preserve">when </w:t>
      </w:r>
      <w:r w:rsidR="007F537E">
        <w:t>relevant), personal mobility biographies</w:t>
      </w:r>
      <w:r w:rsidR="00537ED3">
        <w:t>,</w:t>
      </w:r>
      <w:r w:rsidR="007F537E">
        <w:t xml:space="preserve"> and a forward</w:t>
      </w:r>
      <w:r w:rsidR="00537ED3">
        <w:t>-</w:t>
      </w:r>
      <w:r w:rsidR="007F537E">
        <w:t xml:space="preserve">looking theme covering older people’s mobility as well as sustainability issues related to travel. The interviews lasted on average around an hour. The data has since been </w:t>
      </w:r>
      <w:r w:rsidR="00D25A90">
        <w:t xml:space="preserve">analysed using a primarily </w:t>
      </w:r>
      <w:r w:rsidR="007F537E">
        <w:t>‘</w:t>
      </w:r>
      <w:r w:rsidR="00D25A90">
        <w:t>content</w:t>
      </w:r>
      <w:r w:rsidR="007F537E">
        <w:t xml:space="preserve"> analysis’</w:t>
      </w:r>
      <w:r w:rsidR="00D25A90">
        <w:t xml:space="preserve"> driven approach</w:t>
      </w:r>
      <w:r w:rsidR="0071179E">
        <w:t>, with a coding framework driven by both practical and theoretical research questions</w:t>
      </w:r>
      <w:r w:rsidR="00D25A90">
        <w:t>.</w:t>
      </w:r>
    </w:p>
    <w:p w:rsidR="00ED23EC" w:rsidRDefault="00317F37" w:rsidP="007A33A3">
      <w:pPr>
        <w:pStyle w:val="Heading1"/>
        <w:spacing w:line="480" w:lineRule="auto"/>
      </w:pPr>
      <w:r>
        <w:t>4</w:t>
      </w:r>
      <w:r w:rsidR="00D4161F">
        <w:t xml:space="preserve">. </w:t>
      </w:r>
      <w:r w:rsidR="002312EC">
        <w:t>Findings</w:t>
      </w:r>
    </w:p>
    <w:p w:rsidR="001C1626" w:rsidRDefault="006900FA" w:rsidP="007A33A3">
      <w:pPr>
        <w:spacing w:line="480" w:lineRule="auto"/>
      </w:pPr>
      <w:r>
        <w:t xml:space="preserve">This section explores </w:t>
      </w:r>
      <w:r w:rsidR="000267BA">
        <w:t>the data collected in the study areas</w:t>
      </w:r>
      <w:r>
        <w:t xml:space="preserve"> in order to respond to the issues raised </w:t>
      </w:r>
      <w:r w:rsidR="000D59AE">
        <w:t xml:space="preserve">in the introduction </w:t>
      </w:r>
      <w:r>
        <w:t>above</w:t>
      </w:r>
      <w:r w:rsidR="000D59AE">
        <w:t xml:space="preserve">. Namely, </w:t>
      </w:r>
      <w:r>
        <w:t>the importance of community involvement</w:t>
      </w:r>
      <w:r w:rsidR="001F5E4D">
        <w:t xml:space="preserve"> for older people</w:t>
      </w:r>
      <w:r>
        <w:t xml:space="preserve">, and of transport in this involvement, the </w:t>
      </w:r>
      <w:r w:rsidR="000D59AE">
        <w:t>potential</w:t>
      </w:r>
      <w:r>
        <w:t xml:space="preserve"> of modes other than the </w:t>
      </w:r>
      <w:r>
        <w:lastRenderedPageBreak/>
        <w:t>car</w:t>
      </w:r>
      <w:r w:rsidR="000D59AE">
        <w:t xml:space="preserve"> (to support involvement), </w:t>
      </w:r>
      <w:r w:rsidR="000E4022">
        <w:t xml:space="preserve">and what </w:t>
      </w:r>
      <w:r w:rsidR="001F5E4D">
        <w:t xml:space="preserve">the location of </w:t>
      </w:r>
      <w:r w:rsidR="000D59AE">
        <w:t xml:space="preserve">community activity </w:t>
      </w:r>
      <w:r w:rsidR="001F5E4D">
        <w:t xml:space="preserve">might </w:t>
      </w:r>
      <w:r w:rsidR="000D59AE">
        <w:t xml:space="preserve">mean in terms of mobility </w:t>
      </w:r>
      <w:r w:rsidR="001F5E4D">
        <w:t>choices.</w:t>
      </w:r>
      <w:r w:rsidR="000D59AE">
        <w:t xml:space="preserve"> </w:t>
      </w:r>
      <w:r w:rsidR="001F5E4D">
        <w:t>Across all of these areas t</w:t>
      </w:r>
      <w:r w:rsidR="000D59AE">
        <w:t>he role of the car, as a facilitator</w:t>
      </w:r>
      <w:r w:rsidR="00E94F53">
        <w:t xml:space="preserve"> </w:t>
      </w:r>
      <w:r w:rsidR="000D59AE">
        <w:t xml:space="preserve">or </w:t>
      </w:r>
      <w:r w:rsidR="00E94F53">
        <w:t xml:space="preserve">as a </w:t>
      </w:r>
      <w:r w:rsidR="000D59AE">
        <w:t>barrier to involvement</w:t>
      </w:r>
      <w:r w:rsidR="00E94F53">
        <w:t>,</w:t>
      </w:r>
      <w:r w:rsidR="000D59AE">
        <w:t xml:space="preserve"> is also addressed. </w:t>
      </w:r>
    </w:p>
    <w:p w:rsidR="005F2339" w:rsidRPr="005F2339" w:rsidRDefault="00143881" w:rsidP="007A33A3">
      <w:pPr>
        <w:spacing w:line="480" w:lineRule="auto"/>
        <w:ind w:firstLine="720"/>
      </w:pPr>
      <w:r>
        <w:t xml:space="preserve">To begin with then, </w:t>
      </w:r>
      <w:r w:rsidR="00F10681">
        <w:t xml:space="preserve">what role does community activity play for </w:t>
      </w:r>
      <w:r w:rsidR="002621BF">
        <w:t>older people in rural areas</w:t>
      </w:r>
      <w:r w:rsidR="00F10681">
        <w:t xml:space="preserve">? </w:t>
      </w:r>
      <w:r w:rsidR="001C1626" w:rsidRPr="00ED23EC">
        <w:t>It was evident from a number of the interviews that involve</w:t>
      </w:r>
      <w:r w:rsidR="00F10681">
        <w:t>ment</w:t>
      </w:r>
      <w:r w:rsidR="001C1626" w:rsidRPr="00ED23EC">
        <w:t xml:space="preserve"> in community activities of one sort or another was important to older people, </w:t>
      </w:r>
      <w:r w:rsidR="00F10681">
        <w:t xml:space="preserve">and that it was </w:t>
      </w:r>
      <w:r w:rsidR="001C1626" w:rsidRPr="00ED23EC">
        <w:t>contributing to their well-being.</w:t>
      </w:r>
    </w:p>
    <w:p w:rsidR="00ED23EC" w:rsidRPr="007A54C2" w:rsidRDefault="00ED23EC" w:rsidP="007A33A3">
      <w:pPr>
        <w:spacing w:line="480" w:lineRule="auto"/>
        <w:rPr>
          <w:iCs/>
        </w:rPr>
      </w:pPr>
    </w:p>
    <w:p w:rsidR="00ED23EC" w:rsidRPr="007A54C2" w:rsidRDefault="00ED23EC" w:rsidP="007A33A3">
      <w:pPr>
        <w:pStyle w:val="Abstract"/>
        <w:spacing w:line="480" w:lineRule="auto"/>
      </w:pPr>
      <w:r w:rsidRPr="007A54C2">
        <w:t>“We’re very active in our religion....it’s nice to g</w:t>
      </w:r>
      <w:r w:rsidR="00156AE3">
        <w:t>et together with a hundred like-</w:t>
      </w:r>
      <w:r w:rsidRPr="007A54C2">
        <w:t>minded people and sing hymns together and to pray together” (Male, Dyfed</w:t>
      </w:r>
      <w:r w:rsidR="001C1626" w:rsidRPr="007A54C2">
        <w:t xml:space="preserve"> aged in 60s</w:t>
      </w:r>
      <w:r w:rsidRPr="007A54C2">
        <w:t>)</w:t>
      </w:r>
    </w:p>
    <w:p w:rsidR="00F10681" w:rsidRPr="005F2339" w:rsidRDefault="00F10681" w:rsidP="007A33A3">
      <w:pPr>
        <w:spacing w:line="480" w:lineRule="auto"/>
        <w:jc w:val="center"/>
      </w:pPr>
    </w:p>
    <w:p w:rsidR="00ED23EC" w:rsidRPr="007A54C2" w:rsidRDefault="00ED23EC" w:rsidP="007A33A3">
      <w:pPr>
        <w:pStyle w:val="Abstract"/>
        <w:spacing w:line="480" w:lineRule="auto"/>
      </w:pPr>
      <w:r w:rsidRPr="007A54C2">
        <w:lastRenderedPageBreak/>
        <w:t>“...at the moment I’m playing a lot of bowls so I’ve got to be able to get round to matches and places...that is my social life.”</w:t>
      </w:r>
      <w:r w:rsidRPr="007A54C2">
        <w:rPr>
          <w:i/>
        </w:rPr>
        <w:t xml:space="preserve"> </w:t>
      </w:r>
      <w:r w:rsidRPr="007A54C2">
        <w:t>(Female, Monmouthshire</w:t>
      </w:r>
      <w:r w:rsidR="005F2339" w:rsidRPr="007A54C2">
        <w:t>, aged in 80s</w:t>
      </w:r>
      <w:r w:rsidRPr="007A54C2">
        <w:t>)</w:t>
      </w:r>
    </w:p>
    <w:p w:rsidR="00ED23EC" w:rsidRDefault="00ED23EC" w:rsidP="007A33A3">
      <w:pPr>
        <w:spacing w:line="480" w:lineRule="auto"/>
      </w:pPr>
    </w:p>
    <w:p w:rsidR="007F6C0F" w:rsidRDefault="00ED23EC" w:rsidP="007A33A3">
      <w:pPr>
        <w:spacing w:line="480" w:lineRule="auto"/>
        <w:ind w:firstLine="720"/>
      </w:pPr>
      <w:r w:rsidRPr="00ED23EC">
        <w:t xml:space="preserve">What was </w:t>
      </w:r>
      <w:r w:rsidR="00F10681">
        <w:t xml:space="preserve">also </w:t>
      </w:r>
      <w:r w:rsidR="000267BA">
        <w:t>apparent</w:t>
      </w:r>
      <w:r w:rsidRPr="00ED23EC">
        <w:t xml:space="preserve"> was that </w:t>
      </w:r>
      <w:r w:rsidR="00F10681">
        <w:t>‘</w:t>
      </w:r>
      <w:r w:rsidRPr="00ED23EC">
        <w:t>carlessness</w:t>
      </w:r>
      <w:r w:rsidR="00F10681">
        <w:t>’</w:t>
      </w:r>
      <w:r w:rsidRPr="00ED23EC">
        <w:t xml:space="preserve"> for this sample was now rare, with 87% of respondents having access to a car in the</w:t>
      </w:r>
      <w:r w:rsidR="00F10681">
        <w:t>ir</w:t>
      </w:r>
      <w:r w:rsidRPr="00ED23EC">
        <w:t xml:space="preserve"> household</w:t>
      </w:r>
      <w:r w:rsidR="00156AE3">
        <w:t>s</w:t>
      </w:r>
      <w:r w:rsidRPr="00ED23EC">
        <w:t xml:space="preserve">: for comparison, the level across all rural households being 91%, and for all of England 75% (DfT 2009). There does though appear to be an age effect in relation to car access, with household availability for those over 80 </w:t>
      </w:r>
      <w:r w:rsidR="001C1626">
        <w:t>in th</w:t>
      </w:r>
      <w:r w:rsidR="00156AE3">
        <w:t>ese</w:t>
      </w:r>
      <w:r w:rsidR="001C1626">
        <w:t xml:space="preserve"> </w:t>
      </w:r>
      <w:r w:rsidR="00F10681">
        <w:t>data</w:t>
      </w:r>
      <w:r w:rsidR="001C1626">
        <w:t xml:space="preserve"> </w:t>
      </w:r>
      <w:r w:rsidRPr="00ED23EC">
        <w:t xml:space="preserve">falling to around 60% (see </w:t>
      </w:r>
      <w:r w:rsidR="00156AE3">
        <w:t>F</w:t>
      </w:r>
      <w:r w:rsidRPr="00ED23EC">
        <w:t>igure 2 below).</w:t>
      </w:r>
    </w:p>
    <w:p w:rsidR="00127B50" w:rsidRDefault="00127B50" w:rsidP="007A33A3">
      <w:pPr>
        <w:spacing w:line="480" w:lineRule="auto"/>
        <w:rPr>
          <w:b/>
          <w:color w:val="FF0000"/>
        </w:rPr>
      </w:pPr>
    </w:p>
    <w:p w:rsidR="00ED23EC" w:rsidRPr="00ED23EC" w:rsidRDefault="00E645C8" w:rsidP="007A33A3">
      <w:pPr>
        <w:spacing w:line="480" w:lineRule="auto"/>
        <w:rPr>
          <w:b/>
        </w:rPr>
      </w:pPr>
      <w:r w:rsidRPr="00E645C8">
        <w:rPr>
          <w:b/>
          <w:noProof/>
        </w:rPr>
        <w:lastRenderedPageBreak/>
        <w:pict>
          <v:shape id="Picture 1" o:spid="_x0000_i1026" type="#_x0000_t75" style="width:345pt;height:219pt;visibility:visible">
            <v:imagedata r:id="rId13" o:title=""/>
          </v:shape>
        </w:pict>
      </w:r>
    </w:p>
    <w:p w:rsidR="00ED23EC" w:rsidRPr="009C1940" w:rsidRDefault="00ED23EC" w:rsidP="007A33A3">
      <w:pPr>
        <w:spacing w:line="480" w:lineRule="auto"/>
        <w:rPr>
          <w:b/>
        </w:rPr>
      </w:pPr>
      <w:r w:rsidRPr="009C1940">
        <w:rPr>
          <w:b/>
        </w:rPr>
        <w:t>Figure 2. Access to a car in the household by age group</w:t>
      </w:r>
    </w:p>
    <w:p w:rsidR="00C31DC9" w:rsidRDefault="00C31DC9" w:rsidP="007A33A3">
      <w:pPr>
        <w:pStyle w:val="Displayedquotations"/>
        <w:spacing w:line="480" w:lineRule="auto"/>
      </w:pPr>
    </w:p>
    <w:p w:rsidR="00156AE3" w:rsidRDefault="001C1626" w:rsidP="007A33A3">
      <w:pPr>
        <w:spacing w:line="480" w:lineRule="auto"/>
        <w:ind w:firstLine="720"/>
      </w:pPr>
      <w:r>
        <w:t>T</w:t>
      </w:r>
      <w:r w:rsidR="00ED23EC" w:rsidRPr="00ED23EC">
        <w:t>he ability to be involved in community activity was also explored</w:t>
      </w:r>
      <w:r w:rsidR="000267BA">
        <w:t xml:space="preserve">. </w:t>
      </w:r>
      <w:r w:rsidR="00ED23EC" w:rsidRPr="00ED23EC">
        <w:t>In the main</w:t>
      </w:r>
      <w:r w:rsidR="00156AE3">
        <w:t>,</w:t>
      </w:r>
      <w:r w:rsidR="000267BA">
        <w:t xml:space="preserve"> </w:t>
      </w:r>
      <w:r w:rsidR="00ED23EC" w:rsidRPr="00ED23EC">
        <w:t xml:space="preserve">older people </w:t>
      </w:r>
      <w:r w:rsidR="000267BA">
        <w:t xml:space="preserve">suggested they </w:t>
      </w:r>
      <w:r w:rsidR="00ED23EC" w:rsidRPr="00ED23EC">
        <w:t>were as involved as they wou</w:t>
      </w:r>
      <w:r w:rsidR="00156AE3">
        <w:t>ld like to be in their communities</w:t>
      </w:r>
      <w:r w:rsidR="00ED23EC" w:rsidRPr="00ED23EC">
        <w:t xml:space="preserve"> (83 % replying positively) - although it should be noted that it was not possible to assess from the </w:t>
      </w:r>
      <w:r w:rsidR="000267BA">
        <w:t>responses</w:t>
      </w:r>
      <w:r w:rsidR="00ED23EC" w:rsidRPr="00ED23EC">
        <w:t xml:space="preserve"> whether the minority of </w:t>
      </w:r>
      <w:r w:rsidR="00ED23EC" w:rsidRPr="00ED23EC">
        <w:lastRenderedPageBreak/>
        <w:t>dissatisfaction was due to the lack of identified community to be active within, or difficulty in reaching activity that was known to exist. It was though possible to identify a statistically significant relationship between satisfaction with level of community involvement and car access (</w:t>
      </w:r>
      <w:r w:rsidR="00ED23EC" w:rsidRPr="00156AE3">
        <w:t>X</w:t>
      </w:r>
      <w:r w:rsidR="00ED23EC" w:rsidRPr="00B024D9">
        <w:rPr>
          <w:vertAlign w:val="superscript"/>
        </w:rPr>
        <w:t>2</w:t>
      </w:r>
      <w:r w:rsidR="00ED23EC" w:rsidRPr="00ED23EC">
        <w:t xml:space="preserve"> 8.032 df = 1 </w:t>
      </w:r>
      <w:r w:rsidR="00ED23EC" w:rsidRPr="00156AE3">
        <w:t>p</w:t>
      </w:r>
      <w:r w:rsidR="00156AE3">
        <w:t xml:space="preserve"> &lt; 0.01).</w:t>
      </w:r>
    </w:p>
    <w:p w:rsidR="00C31DC9" w:rsidRPr="00ED23EC" w:rsidRDefault="00ED23EC" w:rsidP="007A33A3">
      <w:pPr>
        <w:spacing w:line="480" w:lineRule="auto"/>
        <w:ind w:firstLine="720"/>
      </w:pPr>
      <w:r w:rsidRPr="00ED23EC">
        <w:t>Acceptable levels of access were also found in the interviews: people generally saying that they were able to get to what they wanted. Responses did though suggest that participation was contingent on car access: there was “</w:t>
      </w:r>
      <w:r w:rsidRPr="00ED23EC">
        <w:rPr>
          <w:i/>
          <w:iCs/>
        </w:rPr>
        <w:t>no other way of doing it”</w:t>
      </w:r>
      <w:r w:rsidRPr="00ED23EC">
        <w:t>, that they were “</w:t>
      </w:r>
      <w:r w:rsidRPr="00ED23EC">
        <w:rPr>
          <w:i/>
          <w:iCs/>
        </w:rPr>
        <w:t xml:space="preserve">entirely dependent on it” </w:t>
      </w:r>
      <w:r w:rsidRPr="00ED23EC">
        <w:t>or that it was “</w:t>
      </w:r>
      <w:r w:rsidRPr="00ED23EC">
        <w:rPr>
          <w:i/>
          <w:iCs/>
        </w:rPr>
        <w:t xml:space="preserve">essential to be able to participate” </w:t>
      </w:r>
      <w:r w:rsidRPr="00ED23EC">
        <w:t>and in its absence they would “</w:t>
      </w:r>
      <w:r w:rsidRPr="00ED23EC">
        <w:rPr>
          <w:i/>
          <w:iCs/>
        </w:rPr>
        <w:t xml:space="preserve">have to cancel social activities”. </w:t>
      </w:r>
      <w:r w:rsidRPr="00ED23EC">
        <w:t>Using a car was also seen by several interviewees as an important measure of their independence, another contribution to their well-being.</w:t>
      </w:r>
    </w:p>
    <w:p w:rsidR="00ED23EC" w:rsidRDefault="00ED23EC" w:rsidP="007A33A3">
      <w:pPr>
        <w:pStyle w:val="Displayedquotations"/>
        <w:spacing w:line="480" w:lineRule="auto"/>
        <w:ind w:left="0" w:right="-58"/>
        <w:rPr>
          <w:i/>
          <w:iCs/>
        </w:rPr>
      </w:pPr>
    </w:p>
    <w:p w:rsidR="00ED23EC" w:rsidRPr="007A54C2" w:rsidRDefault="00ED23EC" w:rsidP="007A33A3">
      <w:pPr>
        <w:pStyle w:val="Abstract"/>
        <w:spacing w:line="480" w:lineRule="auto"/>
      </w:pPr>
      <w:r w:rsidRPr="007A54C2">
        <w:lastRenderedPageBreak/>
        <w:t>“My own car is really important. It’s my independence and although I go with my husband to most places and we then use his car, I really love having my own car</w:t>
      </w:r>
      <w:r w:rsidR="00DD36F3">
        <w:t>…</w:t>
      </w:r>
      <w:r w:rsidRPr="007A54C2">
        <w:t xml:space="preserve"> if I am on my own I am not stuck</w:t>
      </w:r>
      <w:r w:rsidR="00156AE3">
        <w:t>;</w:t>
      </w:r>
      <w:r w:rsidRPr="007A54C2">
        <w:t xml:space="preserve"> so that is really important to me”.</w:t>
      </w:r>
      <w:r w:rsidR="00127B50" w:rsidRPr="007A54C2">
        <w:t xml:space="preserve"> </w:t>
      </w:r>
      <w:r w:rsidRPr="007A54C2">
        <w:t>(Female, Cornwall</w:t>
      </w:r>
      <w:r w:rsidR="001C1626" w:rsidRPr="007A54C2">
        <w:t>, aged in 70s</w:t>
      </w:r>
      <w:r w:rsidRPr="007A54C2">
        <w:t>)</w:t>
      </w:r>
    </w:p>
    <w:p w:rsidR="00ED23EC" w:rsidRPr="00ED23EC" w:rsidRDefault="00ED23EC" w:rsidP="007A33A3">
      <w:pPr>
        <w:pStyle w:val="Displayedquotations"/>
        <w:spacing w:line="480" w:lineRule="auto"/>
        <w:ind w:left="0" w:right="-58"/>
        <w:rPr>
          <w:sz w:val="24"/>
        </w:rPr>
      </w:pPr>
    </w:p>
    <w:p w:rsidR="00ED23EC" w:rsidRPr="00ED23EC" w:rsidRDefault="00ED23EC" w:rsidP="007A33A3">
      <w:pPr>
        <w:pStyle w:val="Displayedquotations"/>
        <w:spacing w:after="0" w:line="480" w:lineRule="auto"/>
        <w:ind w:left="0" w:right="-58" w:firstLine="720"/>
        <w:rPr>
          <w:sz w:val="24"/>
        </w:rPr>
      </w:pPr>
      <w:r w:rsidRPr="00ED23EC">
        <w:rPr>
          <w:sz w:val="24"/>
        </w:rPr>
        <w:t xml:space="preserve">Even where potential for the use of alternate modes was identified, mode choice criteria such as the desire to reduce journey time, to avoid the weather, or to counter poor health favoured the car: with one interviewee stating that the village was </w:t>
      </w:r>
      <w:r w:rsidR="00F1750A">
        <w:rPr>
          <w:sz w:val="24"/>
        </w:rPr>
        <w:t>“</w:t>
      </w:r>
      <w:r w:rsidRPr="00F1750A">
        <w:rPr>
          <w:i/>
          <w:sz w:val="24"/>
        </w:rPr>
        <w:t>too big</w:t>
      </w:r>
      <w:r w:rsidR="00F1750A">
        <w:rPr>
          <w:sz w:val="24"/>
        </w:rPr>
        <w:t>”</w:t>
      </w:r>
      <w:r w:rsidRPr="00ED23EC">
        <w:rPr>
          <w:sz w:val="24"/>
        </w:rPr>
        <w:t xml:space="preserve">, and there </w:t>
      </w:r>
      <w:r w:rsidR="00127B50" w:rsidRPr="00ED23EC">
        <w:rPr>
          <w:sz w:val="24"/>
        </w:rPr>
        <w:t>wasn</w:t>
      </w:r>
      <w:r w:rsidR="00156AE3" w:rsidRPr="00156AE3">
        <w:rPr>
          <w:sz w:val="24"/>
        </w:rPr>
        <w:t>’</w:t>
      </w:r>
      <w:r w:rsidR="00127B50" w:rsidRPr="00ED23EC">
        <w:rPr>
          <w:sz w:val="24"/>
        </w:rPr>
        <w:t>t</w:t>
      </w:r>
      <w:r w:rsidRPr="00ED23EC">
        <w:rPr>
          <w:sz w:val="24"/>
        </w:rPr>
        <w:t xml:space="preserve"> always time to walk. In other instances, there was perceived to be a lack of </w:t>
      </w:r>
      <w:r w:rsidR="00F1750A">
        <w:rPr>
          <w:sz w:val="24"/>
        </w:rPr>
        <w:t>‘</w:t>
      </w:r>
      <w:r w:rsidRPr="00ED23EC">
        <w:rPr>
          <w:sz w:val="24"/>
        </w:rPr>
        <w:t>local</w:t>
      </w:r>
      <w:r w:rsidR="00F1750A">
        <w:rPr>
          <w:sz w:val="24"/>
        </w:rPr>
        <w:t>’</w:t>
      </w:r>
      <w:r w:rsidRPr="00ED23EC">
        <w:rPr>
          <w:sz w:val="24"/>
        </w:rPr>
        <w:t xml:space="preserve"> community activity, which necessitated car travel further afield. Lack of alternatives was also seen as important, with some people identifying specific mechanisms to explain why: one interviewee, a treasurer for a local </w:t>
      </w:r>
      <w:r w:rsidRPr="00ED23EC">
        <w:rPr>
          <w:sz w:val="24"/>
        </w:rPr>
        <w:lastRenderedPageBreak/>
        <w:t>organisation, saw the only theoretical alternative to reach meetings as being taxis, which was not seen as acceptable</w:t>
      </w:r>
      <w:r w:rsidR="00843983">
        <w:rPr>
          <w:sz w:val="24"/>
        </w:rPr>
        <w:t xml:space="preserve"> because of the cost</w:t>
      </w:r>
      <w:r w:rsidRPr="00ED23EC">
        <w:rPr>
          <w:sz w:val="24"/>
        </w:rPr>
        <w:t xml:space="preserve">, and another noted that things happened in the next village, to which there were no buses. </w:t>
      </w:r>
    </w:p>
    <w:p w:rsidR="00ED23EC" w:rsidRDefault="00ED23EC" w:rsidP="007A33A3">
      <w:pPr>
        <w:spacing w:line="480" w:lineRule="auto"/>
        <w:ind w:right="-58" w:firstLine="720"/>
      </w:pPr>
      <w:r w:rsidRPr="00ED23EC">
        <w:t xml:space="preserve">Whilst many discussions emphasised </w:t>
      </w:r>
      <w:r w:rsidR="00F1750A">
        <w:t>‘</w:t>
      </w:r>
      <w:r w:rsidRPr="00ED23EC">
        <w:t>own needs</w:t>
      </w:r>
      <w:r w:rsidR="00F1750A">
        <w:t>’</w:t>
      </w:r>
      <w:r w:rsidRPr="00ED23EC">
        <w:t xml:space="preserve">, some identified that the car was important for being able to help partners who were less mobile, or </w:t>
      </w:r>
      <w:r w:rsidR="00F1750A">
        <w:t>other</w:t>
      </w:r>
      <w:r w:rsidRPr="00ED23EC">
        <w:rPr>
          <w:i/>
          <w:iCs/>
        </w:rPr>
        <w:t xml:space="preserve"> </w:t>
      </w:r>
      <w:r w:rsidRPr="00ED23EC">
        <w:t xml:space="preserve">people in the community, for example, through </w:t>
      </w:r>
      <w:r w:rsidR="00D368A5" w:rsidRPr="00ED23EC">
        <w:t xml:space="preserve">informal lift-giving to neighbours for accessing healthcare </w:t>
      </w:r>
      <w:r w:rsidRPr="00ED23EC">
        <w:t xml:space="preserve">provision </w:t>
      </w:r>
      <w:r w:rsidR="00D368A5">
        <w:t xml:space="preserve">or through community services such as </w:t>
      </w:r>
      <w:r w:rsidR="00DD36F3">
        <w:t>‘</w:t>
      </w:r>
      <w:r w:rsidRPr="00ED23EC">
        <w:t>meals on wheels</w:t>
      </w:r>
      <w:r w:rsidR="00DD36F3">
        <w:t>’</w:t>
      </w:r>
      <w:r w:rsidR="00A4687C">
        <w:t xml:space="preserve">, </w:t>
      </w:r>
      <w:r w:rsidR="00B024D9">
        <w:t>(</w:t>
      </w:r>
      <w:r w:rsidR="00A4687C">
        <w:t>services delivering pre-cooked meals to older people who may no longer be able to prepare their own</w:t>
      </w:r>
      <w:r w:rsidR="00B024D9">
        <w:t>)</w:t>
      </w:r>
      <w:r w:rsidRPr="00ED23EC">
        <w:t xml:space="preserve">. Whilst this latter activity is not directly a </w:t>
      </w:r>
      <w:r w:rsidR="00F1750A">
        <w:t>‘</w:t>
      </w:r>
      <w:r w:rsidRPr="00ED23EC">
        <w:t>community activity</w:t>
      </w:r>
      <w:r w:rsidR="00F1750A">
        <w:t>’</w:t>
      </w:r>
      <w:r w:rsidRPr="00ED23EC">
        <w:t xml:space="preserve"> as such</w:t>
      </w:r>
      <w:r w:rsidR="00F1750A">
        <w:t>,</w:t>
      </w:r>
      <w:r w:rsidRPr="00ED23EC">
        <w:t xml:space="preserve"> it could be argued that it is social-interaction, and is thus </w:t>
      </w:r>
      <w:r w:rsidR="00F1750A">
        <w:t xml:space="preserve">making a </w:t>
      </w:r>
      <w:r w:rsidRPr="00ED23EC">
        <w:t>contributi</w:t>
      </w:r>
      <w:r w:rsidR="00F1750A">
        <w:t>on</w:t>
      </w:r>
      <w:r w:rsidRPr="00ED23EC">
        <w:t xml:space="preserve"> to social capital</w:t>
      </w:r>
      <w:r w:rsidR="00F1750A">
        <w:t xml:space="preserve"> in that community – particularly where </w:t>
      </w:r>
      <w:r w:rsidR="00F1750A">
        <w:lastRenderedPageBreak/>
        <w:t>it is delivered through volunteer organisations based in the same community, as was the case in the Gloucestershire study area.</w:t>
      </w:r>
      <w:r w:rsidRPr="00ED23EC">
        <w:t xml:space="preserve"> </w:t>
      </w:r>
    </w:p>
    <w:p w:rsidR="00ED23EC" w:rsidRPr="002312EC" w:rsidRDefault="00ED23EC" w:rsidP="007A33A3">
      <w:pPr>
        <w:pStyle w:val="Heading1"/>
        <w:spacing w:line="480" w:lineRule="auto"/>
        <w:ind w:firstLine="720"/>
        <w:rPr>
          <w:i/>
        </w:rPr>
      </w:pPr>
      <w:r w:rsidRPr="002312EC">
        <w:rPr>
          <w:i/>
        </w:rPr>
        <w:t xml:space="preserve">Importance of </w:t>
      </w:r>
      <w:r w:rsidR="00F61811" w:rsidRPr="002312EC">
        <w:rPr>
          <w:i/>
        </w:rPr>
        <w:t>t</w:t>
      </w:r>
      <w:r w:rsidRPr="002312EC">
        <w:rPr>
          <w:i/>
        </w:rPr>
        <w:t xml:space="preserve">ransport </w:t>
      </w:r>
    </w:p>
    <w:p w:rsidR="00ED23EC" w:rsidRPr="00ED23EC" w:rsidRDefault="00ED23EC" w:rsidP="007A33A3">
      <w:pPr>
        <w:pStyle w:val="Displayedquotations"/>
        <w:spacing w:line="480" w:lineRule="auto"/>
        <w:ind w:left="0" w:right="-58"/>
        <w:rPr>
          <w:sz w:val="24"/>
        </w:rPr>
      </w:pPr>
      <w:r w:rsidRPr="00ED23EC">
        <w:rPr>
          <w:sz w:val="24"/>
        </w:rPr>
        <w:t xml:space="preserve">The </w:t>
      </w:r>
      <w:r w:rsidR="00B024D9">
        <w:rPr>
          <w:sz w:val="24"/>
        </w:rPr>
        <w:t>study</w:t>
      </w:r>
      <w:r w:rsidRPr="00ED23EC">
        <w:rPr>
          <w:sz w:val="24"/>
        </w:rPr>
        <w:t xml:space="preserve"> also investigated </w:t>
      </w:r>
      <w:r w:rsidR="00391AD2">
        <w:rPr>
          <w:sz w:val="24"/>
        </w:rPr>
        <w:t xml:space="preserve">the importance of transport, and whether a lack of it was a </w:t>
      </w:r>
      <w:r w:rsidRPr="00ED23EC">
        <w:rPr>
          <w:sz w:val="24"/>
        </w:rPr>
        <w:t xml:space="preserve">barrier to participation in community activity, with 25% of respondents identifying </w:t>
      </w:r>
      <w:r w:rsidR="001F30B1">
        <w:rPr>
          <w:sz w:val="24"/>
        </w:rPr>
        <w:t>‘</w:t>
      </w:r>
      <w:r w:rsidRPr="00ED23EC">
        <w:rPr>
          <w:sz w:val="24"/>
        </w:rPr>
        <w:t>transport</w:t>
      </w:r>
      <w:r w:rsidR="001F30B1">
        <w:rPr>
          <w:sz w:val="24"/>
        </w:rPr>
        <w:t>’</w:t>
      </w:r>
      <w:r w:rsidRPr="00ED23EC">
        <w:rPr>
          <w:sz w:val="24"/>
        </w:rPr>
        <w:t xml:space="preserve"> as a factor. </w:t>
      </w:r>
      <w:r w:rsidR="003D0CAA">
        <w:rPr>
          <w:sz w:val="24"/>
        </w:rPr>
        <w:t>O</w:t>
      </w:r>
      <w:r w:rsidRPr="003D0CAA">
        <w:rPr>
          <w:sz w:val="24"/>
        </w:rPr>
        <w:t>f those without car access</w:t>
      </w:r>
      <w:r w:rsidR="003D0CAA">
        <w:rPr>
          <w:sz w:val="24"/>
        </w:rPr>
        <w:t>, 67%</w:t>
      </w:r>
      <w:r w:rsidRPr="00ED23EC">
        <w:rPr>
          <w:sz w:val="24"/>
        </w:rPr>
        <w:t xml:space="preserve"> suggested that they were experiencing some restriction on their participation – with over </w:t>
      </w:r>
      <w:r w:rsidR="001F30B1">
        <w:rPr>
          <w:sz w:val="24"/>
        </w:rPr>
        <w:t>25%</w:t>
      </w:r>
      <w:r w:rsidRPr="00ED23EC">
        <w:rPr>
          <w:sz w:val="24"/>
        </w:rPr>
        <w:t xml:space="preserve"> re</w:t>
      </w:r>
      <w:r w:rsidR="001F30B1">
        <w:rPr>
          <w:sz w:val="24"/>
        </w:rPr>
        <w:t>porting</w:t>
      </w:r>
      <w:r w:rsidRPr="00ED23EC">
        <w:rPr>
          <w:sz w:val="24"/>
        </w:rPr>
        <w:t xml:space="preserve"> that they were prevented from getting involved in these sorts of activities at all (accepting of course that issues that restrict car access, such as declining health</w:t>
      </w:r>
      <w:r w:rsidR="00156AE3">
        <w:rPr>
          <w:sz w:val="24"/>
        </w:rPr>
        <w:t>,</w:t>
      </w:r>
      <w:r w:rsidRPr="00ED23EC">
        <w:rPr>
          <w:sz w:val="24"/>
        </w:rPr>
        <w:t xml:space="preserve"> may in some instances also restrict community activities). However, even those with car access were subject to constraints, with 15% of this group </w:t>
      </w:r>
      <w:r w:rsidR="001F30B1">
        <w:rPr>
          <w:sz w:val="24"/>
        </w:rPr>
        <w:t>noting</w:t>
      </w:r>
      <w:r w:rsidRPr="00ED23EC">
        <w:rPr>
          <w:sz w:val="24"/>
        </w:rPr>
        <w:t xml:space="preserve"> limits </w:t>
      </w:r>
      <w:r w:rsidR="001F30B1">
        <w:rPr>
          <w:sz w:val="24"/>
        </w:rPr>
        <w:t>on</w:t>
      </w:r>
      <w:r w:rsidRPr="00ED23EC">
        <w:rPr>
          <w:sz w:val="24"/>
        </w:rPr>
        <w:t xml:space="preserve"> their participation. In this respect, the interviews uncovered </w:t>
      </w:r>
      <w:r w:rsidRPr="00ED23EC">
        <w:rPr>
          <w:sz w:val="24"/>
        </w:rPr>
        <w:lastRenderedPageBreak/>
        <w:t xml:space="preserve">evidence of competing needs for access, as only having one car in a household meant that people relied on either pursuing the same interests as their partner, or on picking activities that would not clash, so that both could be involved. </w:t>
      </w:r>
    </w:p>
    <w:p w:rsidR="00ED23EC" w:rsidRPr="00ED23EC" w:rsidRDefault="00ED23EC" w:rsidP="007A33A3">
      <w:pPr>
        <w:pStyle w:val="Displayedquotations"/>
        <w:spacing w:line="480" w:lineRule="auto"/>
        <w:ind w:left="0"/>
        <w:rPr>
          <w:i/>
          <w:iCs/>
          <w:sz w:val="24"/>
        </w:rPr>
      </w:pPr>
    </w:p>
    <w:p w:rsidR="00ED23EC" w:rsidRPr="007A54C2" w:rsidRDefault="00ED23EC" w:rsidP="007A33A3">
      <w:pPr>
        <w:pStyle w:val="Abstract"/>
        <w:spacing w:line="480" w:lineRule="auto"/>
      </w:pPr>
      <w:r w:rsidRPr="007A54C2">
        <w:t xml:space="preserve">“...my husband used the car to go to his </w:t>
      </w:r>
      <w:r w:rsidR="00391AD2" w:rsidRPr="007A54C2">
        <w:t>meditation</w:t>
      </w:r>
      <w:r w:rsidRPr="007A54C2">
        <w:t xml:space="preserve"> group on a Friday night, and it was the night there was a dance club that I really wanted to get to but couldn’t</w:t>
      </w:r>
      <w:r w:rsidR="003E2A6F">
        <w:t>.”</w:t>
      </w:r>
      <w:r w:rsidRPr="007A54C2">
        <w:t xml:space="preserve"> (Female, Cornwall</w:t>
      </w:r>
      <w:r w:rsidR="00391AD2" w:rsidRPr="007A54C2">
        <w:t>, aged in 60s</w:t>
      </w:r>
      <w:r w:rsidRPr="007A54C2">
        <w:t>)</w:t>
      </w:r>
    </w:p>
    <w:p w:rsidR="00ED23EC" w:rsidRPr="00F15A8D" w:rsidRDefault="00ED23EC" w:rsidP="007A33A3">
      <w:pPr>
        <w:pStyle w:val="Displayedquotations"/>
        <w:spacing w:line="480" w:lineRule="auto"/>
        <w:ind w:left="0"/>
        <w:rPr>
          <w:i/>
          <w:iCs/>
          <w:sz w:val="24"/>
        </w:rPr>
      </w:pPr>
    </w:p>
    <w:p w:rsidR="00ED23EC" w:rsidRPr="007A54C2" w:rsidRDefault="00ED23EC" w:rsidP="007A33A3">
      <w:pPr>
        <w:pStyle w:val="Abstract"/>
        <w:spacing w:line="480" w:lineRule="auto"/>
      </w:pPr>
      <w:r w:rsidRPr="007A54C2">
        <w:t xml:space="preserve">“I’ve recently taken up going to </w:t>
      </w:r>
      <w:r w:rsidR="001F30B1" w:rsidRPr="007A54C2">
        <w:t>an exercise class</w:t>
      </w:r>
      <w:r w:rsidRPr="007A54C2">
        <w:t xml:space="preserve"> but of course I checked it out with him first: if he’s going to be happy to drop me.” (Female, Dorset</w:t>
      </w:r>
      <w:r w:rsidR="00391AD2" w:rsidRPr="007A54C2">
        <w:t xml:space="preserve">, aged in </w:t>
      </w:r>
      <w:r w:rsidR="00F15A8D" w:rsidRPr="007A54C2">
        <w:t>70s</w:t>
      </w:r>
      <w:r w:rsidRPr="007A54C2">
        <w:t>)</w:t>
      </w:r>
    </w:p>
    <w:p w:rsidR="003E2A6F" w:rsidRDefault="003E2A6F" w:rsidP="007A33A3">
      <w:pPr>
        <w:spacing w:line="480" w:lineRule="auto"/>
        <w:ind w:firstLine="720"/>
      </w:pPr>
    </w:p>
    <w:p w:rsidR="00ED23EC" w:rsidRDefault="00ED23EC" w:rsidP="007A33A3">
      <w:pPr>
        <w:spacing w:line="480" w:lineRule="auto"/>
        <w:ind w:right="-58" w:firstLine="720"/>
      </w:pPr>
      <w:r w:rsidRPr="00ED23EC">
        <w:lastRenderedPageBreak/>
        <w:t>Such issues might</w:t>
      </w:r>
      <w:r w:rsidR="001F30B1">
        <w:t xml:space="preserve"> of course</w:t>
      </w:r>
      <w:r w:rsidRPr="00ED23EC">
        <w:t xml:space="preserve"> encourage some older people to maintain two cars in their household rather than one, so underlining the level of car dependence and making implicit assumptions about future health and economic status. This though could add extra expense to the household budget of older people, many of whom are already concerned by motoring costs. </w:t>
      </w:r>
    </w:p>
    <w:p w:rsidR="00ED23EC" w:rsidRPr="00391AD2" w:rsidRDefault="00ED23EC" w:rsidP="007A33A3">
      <w:pPr>
        <w:pStyle w:val="Displayedquotations"/>
        <w:spacing w:line="480" w:lineRule="auto"/>
        <w:ind w:left="0" w:right="-58"/>
        <w:rPr>
          <w:i/>
          <w:iCs/>
          <w:sz w:val="24"/>
        </w:rPr>
      </w:pPr>
    </w:p>
    <w:p w:rsidR="00ED23EC" w:rsidRPr="007A54C2" w:rsidRDefault="00ED23EC" w:rsidP="007A33A3">
      <w:pPr>
        <w:pStyle w:val="Abstract"/>
        <w:spacing w:line="480" w:lineRule="auto"/>
      </w:pPr>
      <w:r w:rsidRPr="007A54C2">
        <w:t>“...the cost of the car is high because of the petrol prices at the moment. I mean motoring is expensive..</w:t>
      </w:r>
      <w:r w:rsidR="00127B50" w:rsidRPr="007A54C2">
        <w:t>.</w:t>
      </w:r>
      <w:r w:rsidRPr="007A54C2">
        <w:t xml:space="preserve"> we are limited in our income and so there’s a limit to how much we can get out and about and go places.” (Female, Dorset</w:t>
      </w:r>
      <w:r w:rsidR="00391AD2" w:rsidRPr="007A54C2">
        <w:t>, aged in 70s</w:t>
      </w:r>
      <w:r w:rsidRPr="007A54C2">
        <w:t>)</w:t>
      </w:r>
    </w:p>
    <w:p w:rsidR="00ED23EC" w:rsidRPr="00391AD2" w:rsidRDefault="00ED23EC" w:rsidP="007A33A3">
      <w:pPr>
        <w:pStyle w:val="Displayedquotations"/>
        <w:spacing w:line="480" w:lineRule="auto"/>
        <w:ind w:left="0"/>
        <w:rPr>
          <w:i/>
          <w:iCs/>
          <w:sz w:val="24"/>
        </w:rPr>
      </w:pPr>
    </w:p>
    <w:p w:rsidR="00ED23EC" w:rsidRPr="007A54C2" w:rsidRDefault="00ED23EC" w:rsidP="007A33A3">
      <w:pPr>
        <w:pStyle w:val="Abstract"/>
        <w:spacing w:line="480" w:lineRule="auto"/>
      </w:pPr>
      <w:r w:rsidRPr="007A54C2">
        <w:t>“We’re on a grand total of about two hundred pounds a week of which the vehicles take the best part of a hundred and something.” (Male, Dyfed</w:t>
      </w:r>
      <w:r w:rsidR="00391AD2" w:rsidRPr="007A54C2">
        <w:t>, aged in 60s</w:t>
      </w:r>
      <w:r w:rsidRPr="007A54C2">
        <w:t>)</w:t>
      </w:r>
    </w:p>
    <w:p w:rsidR="00ED23EC" w:rsidRPr="00ED23EC" w:rsidRDefault="00ED23EC" w:rsidP="007A33A3">
      <w:pPr>
        <w:pStyle w:val="Displayedquotations"/>
        <w:spacing w:line="480" w:lineRule="auto"/>
        <w:ind w:left="0"/>
        <w:rPr>
          <w:sz w:val="24"/>
        </w:rPr>
      </w:pPr>
    </w:p>
    <w:p w:rsidR="00ED23EC" w:rsidRDefault="00ED23EC" w:rsidP="007A33A3">
      <w:pPr>
        <w:spacing w:line="480" w:lineRule="auto"/>
        <w:ind w:firstLine="720"/>
      </w:pPr>
      <w:r w:rsidRPr="00ED23EC">
        <w:t xml:space="preserve">Some interviewees had given up driving, mainly as a consequence of declining health, or involvement in an accident. Others referred to self-regulation: restricting their driving as a consequence of traffic speed, traffic levels, or parking problems. It was often the case that people would avoid busy times or motorways, or perhaps driving after dark, or they would visit specific shops because of parking availability. </w:t>
      </w:r>
    </w:p>
    <w:p w:rsidR="00ED23EC" w:rsidRPr="00ED23EC" w:rsidRDefault="00ED23EC" w:rsidP="007A33A3">
      <w:pPr>
        <w:pStyle w:val="Displayedquotations"/>
        <w:spacing w:line="480" w:lineRule="auto"/>
        <w:ind w:left="0"/>
        <w:rPr>
          <w:i/>
          <w:iCs/>
          <w:sz w:val="24"/>
        </w:rPr>
      </w:pPr>
    </w:p>
    <w:p w:rsidR="00ED23EC" w:rsidRPr="007A54C2" w:rsidRDefault="00ED23EC" w:rsidP="007A33A3">
      <w:pPr>
        <w:pStyle w:val="Abstract"/>
        <w:spacing w:line="480" w:lineRule="auto"/>
      </w:pPr>
      <w:r w:rsidRPr="007A54C2">
        <w:t>“Well I know, I am a nervous... I don’t like driving far I’m afraid. I once had a panic attack on a motorway which has worried me ever since. I am happy on minor roads: that’s why we don’t go far to be honest... It does mean we do tend to cancel things you know, if I feel I can’t cope with it you see” (Female, Monmouthshire</w:t>
      </w:r>
      <w:r w:rsidR="00391AD2" w:rsidRPr="007A54C2">
        <w:t>, aged in 80s</w:t>
      </w:r>
      <w:r w:rsidRPr="007A54C2">
        <w:t>)</w:t>
      </w:r>
    </w:p>
    <w:p w:rsidR="00ED23EC" w:rsidRPr="00ED23EC" w:rsidRDefault="00ED23EC" w:rsidP="007A33A3">
      <w:pPr>
        <w:pStyle w:val="Displayedquotations"/>
        <w:spacing w:line="480" w:lineRule="auto"/>
        <w:ind w:left="0"/>
        <w:rPr>
          <w:sz w:val="24"/>
        </w:rPr>
      </w:pPr>
    </w:p>
    <w:p w:rsidR="00ED23EC" w:rsidRPr="00ED23EC" w:rsidRDefault="00ED23EC" w:rsidP="007A33A3">
      <w:pPr>
        <w:spacing w:line="480" w:lineRule="auto"/>
        <w:ind w:firstLine="720"/>
      </w:pPr>
      <w:r w:rsidRPr="00ED23EC">
        <w:t>It was a</w:t>
      </w:r>
      <w:r w:rsidR="002008D3">
        <w:t>lso evidenced in the interviews</w:t>
      </w:r>
      <w:r w:rsidRPr="00ED23EC">
        <w:t xml:space="preserve"> that the use of lifts from friends and neighbours was often limited, as people might feel they were abusing a friendship to seek </w:t>
      </w:r>
      <w:r w:rsidR="002008D3">
        <w:t>lifts</w:t>
      </w:r>
      <w:r w:rsidRPr="00ED23EC">
        <w:t>, or there</w:t>
      </w:r>
      <w:r>
        <w:t xml:space="preserve"> </w:t>
      </w:r>
      <w:r w:rsidRPr="00ED23EC">
        <w:t xml:space="preserve">were limited people available to give a lift when it was needed. The exception to this seemed to be where family lived close by and would readily offer car-based transport – although sometimes again only at a time convenient to the lift-giver. There were also limits to </w:t>
      </w:r>
      <w:r w:rsidR="002008D3">
        <w:t xml:space="preserve">the journey purposes for which </w:t>
      </w:r>
      <w:r w:rsidRPr="00ED23EC">
        <w:t xml:space="preserve">lifts </w:t>
      </w:r>
      <w:r w:rsidR="002008D3">
        <w:t>were seen as acceptable</w:t>
      </w:r>
      <w:r w:rsidRPr="00ED23EC">
        <w:t>, with a focus on access to healthcare facilities</w:t>
      </w:r>
      <w:r w:rsidR="00BB1BA0">
        <w:t xml:space="preserve"> </w:t>
      </w:r>
      <w:r w:rsidR="002008D3">
        <w:t xml:space="preserve">as a ‘justifiable’ purpose, </w:t>
      </w:r>
      <w:r w:rsidR="00BB1BA0">
        <w:t xml:space="preserve">although this </w:t>
      </w:r>
      <w:r w:rsidR="002008D3">
        <w:t xml:space="preserve">did raise potential privacy </w:t>
      </w:r>
      <w:r w:rsidR="00BB1BA0">
        <w:t>issues</w:t>
      </w:r>
      <w:r w:rsidR="002008D3">
        <w:t xml:space="preserve"> for some</w:t>
      </w:r>
      <w:r w:rsidR="00BB1BA0">
        <w:t xml:space="preserve">, particularly if the lift-giver </w:t>
      </w:r>
      <w:r w:rsidR="002008D3">
        <w:t>was</w:t>
      </w:r>
      <w:r w:rsidR="00BB1BA0">
        <w:t xml:space="preserve"> outside of the family</w:t>
      </w:r>
      <w:r w:rsidRPr="00ED23EC">
        <w:t xml:space="preserve">. </w:t>
      </w:r>
    </w:p>
    <w:p w:rsidR="00ED23EC" w:rsidRPr="002312EC" w:rsidRDefault="00ED23EC" w:rsidP="007A33A3">
      <w:pPr>
        <w:pStyle w:val="Heading1"/>
        <w:spacing w:line="480" w:lineRule="auto"/>
        <w:ind w:firstLine="720"/>
        <w:rPr>
          <w:i/>
        </w:rPr>
      </w:pPr>
      <w:r w:rsidRPr="002312EC">
        <w:rPr>
          <w:i/>
        </w:rPr>
        <w:lastRenderedPageBreak/>
        <w:t>Multimodality</w:t>
      </w:r>
      <w:r w:rsidRPr="002312EC">
        <w:rPr>
          <w:i/>
          <w:iCs/>
        </w:rPr>
        <w:t xml:space="preserve"> </w:t>
      </w:r>
    </w:p>
    <w:p w:rsidR="00ED23EC" w:rsidRDefault="00B024D9" w:rsidP="007A33A3">
      <w:pPr>
        <w:spacing w:line="480" w:lineRule="auto"/>
      </w:pPr>
      <w:r>
        <w:t>Levels of a</w:t>
      </w:r>
      <w:r w:rsidR="00ED23EC" w:rsidRPr="00ED23EC">
        <w:t xml:space="preserve">ccess to different modes of travel was </w:t>
      </w:r>
      <w:r>
        <w:t>another theme</w:t>
      </w:r>
      <w:r w:rsidR="00ED23EC" w:rsidRPr="00ED23EC">
        <w:t xml:space="preserve"> considered. In the interviews, older people in the same community sometimes gave opposing answers when asked about alternatives to the car – some describing public </w:t>
      </w:r>
      <w:r w:rsidR="002008D3">
        <w:t>or</w:t>
      </w:r>
      <w:r w:rsidR="00ED23EC" w:rsidRPr="00ED23EC">
        <w:t xml:space="preserve"> community transport options for example</w:t>
      </w:r>
      <w:r w:rsidR="002008D3">
        <w:t>,</w:t>
      </w:r>
      <w:r w:rsidR="00ED23EC" w:rsidRPr="00ED23EC">
        <w:t xml:space="preserve"> whilst others reporting there were</w:t>
      </w:r>
      <w:r w:rsidR="002008D3">
        <w:t xml:space="preserve"> none. In a number of instances</w:t>
      </w:r>
      <w:r w:rsidR="00ED23EC" w:rsidRPr="00ED23EC">
        <w:t xml:space="preserve"> interviewees had specifically collected information on public transport alternatives for the interview, although they had never themselves </w:t>
      </w:r>
      <w:r w:rsidR="002008D3">
        <w:t xml:space="preserve">previously </w:t>
      </w:r>
      <w:r w:rsidR="00ED23EC" w:rsidRPr="00ED23EC">
        <w:t>explored their use</w:t>
      </w:r>
      <w:r w:rsidR="002008D3">
        <w:t xml:space="preserve">: </w:t>
      </w:r>
      <w:r w:rsidR="00ED23EC" w:rsidRPr="00ED23EC">
        <w:t xml:space="preserve">illustrations </w:t>
      </w:r>
      <w:r w:rsidR="002008D3">
        <w:t xml:space="preserve">in fact </w:t>
      </w:r>
      <w:r w:rsidR="00ED23EC" w:rsidRPr="00ED23EC">
        <w:t>of how car-users were not looking beyond that mode</w:t>
      </w:r>
      <w:r w:rsidR="002B5540">
        <w:t>.</w:t>
      </w:r>
      <w:r w:rsidR="00ED23EC" w:rsidRPr="00ED23EC">
        <w:t xml:space="preserve"> However, the survey did provide evidence of multi-modality in the study areas, with broadly similar numbers of older people recording that they had walked as did those who reported they had used a car in the last week. Over half of the respondents had used public </w:t>
      </w:r>
      <w:r w:rsidR="00ED23EC" w:rsidRPr="00ED23EC">
        <w:lastRenderedPageBreak/>
        <w:t>transport and nearly 20% a bicycle over the preceding year. (See Figure 3 below)</w:t>
      </w:r>
    </w:p>
    <w:p w:rsidR="007009F6" w:rsidRDefault="007009F6" w:rsidP="007A33A3">
      <w:pPr>
        <w:spacing w:line="480" w:lineRule="auto"/>
      </w:pPr>
    </w:p>
    <w:p w:rsidR="00127B50" w:rsidRDefault="00127B50" w:rsidP="007A33A3">
      <w:pPr>
        <w:spacing w:line="480" w:lineRule="auto"/>
        <w:rPr>
          <w:b/>
          <w:color w:val="FF0000"/>
        </w:rPr>
      </w:pPr>
    </w:p>
    <w:p w:rsidR="00323FD0" w:rsidRDefault="00E645C8" w:rsidP="007A33A3">
      <w:pPr>
        <w:spacing w:line="480" w:lineRule="auto"/>
      </w:pPr>
      <w:r>
        <w:rPr>
          <w:noProof/>
        </w:rPr>
        <w:pict>
          <v:shape id="_x0000_i1027" type="#_x0000_t75" style="width:392.25pt;height:267pt;visibility:visible">
            <v:imagedata r:id="rId14" o:title="" croptop="2109f" cropbottom="2920f"/>
          </v:shape>
        </w:pict>
      </w:r>
    </w:p>
    <w:p w:rsidR="007A54C2" w:rsidRPr="009C1940" w:rsidRDefault="007009F6" w:rsidP="007A33A3">
      <w:pPr>
        <w:spacing w:line="480" w:lineRule="auto"/>
        <w:rPr>
          <w:b/>
        </w:rPr>
      </w:pPr>
      <w:r w:rsidRPr="009C1940">
        <w:rPr>
          <w:b/>
        </w:rPr>
        <w:t xml:space="preserve">Figure 3. Last use of range of transport modes. </w:t>
      </w:r>
    </w:p>
    <w:p w:rsidR="007009F6" w:rsidRPr="00D9400F" w:rsidRDefault="007A54C2" w:rsidP="007A33A3">
      <w:pPr>
        <w:spacing w:line="480" w:lineRule="auto"/>
        <w:rPr>
          <w:sz w:val="22"/>
          <w:szCs w:val="22"/>
        </w:rPr>
      </w:pPr>
      <w:r w:rsidRPr="00D9400F">
        <w:rPr>
          <w:sz w:val="22"/>
          <w:szCs w:val="22"/>
        </w:rPr>
        <w:t>Note: ‘</w:t>
      </w:r>
      <w:r w:rsidR="007009F6" w:rsidRPr="00D9400F">
        <w:rPr>
          <w:sz w:val="22"/>
          <w:szCs w:val="22"/>
        </w:rPr>
        <w:t>Walk</w:t>
      </w:r>
      <w:r w:rsidRPr="00D9400F">
        <w:rPr>
          <w:sz w:val="22"/>
          <w:szCs w:val="22"/>
        </w:rPr>
        <w:t>’ was</w:t>
      </w:r>
      <w:r w:rsidR="007009F6" w:rsidRPr="00D9400F">
        <w:rPr>
          <w:sz w:val="22"/>
          <w:szCs w:val="22"/>
        </w:rPr>
        <w:t xml:space="preserve"> for 15 minutes or more for leisure, health or just to get somewhere. </w:t>
      </w:r>
    </w:p>
    <w:p w:rsidR="007009F6" w:rsidRPr="007009F6" w:rsidRDefault="007009F6" w:rsidP="007A33A3">
      <w:pPr>
        <w:spacing w:line="480" w:lineRule="auto"/>
      </w:pPr>
    </w:p>
    <w:p w:rsidR="007009F6" w:rsidRPr="007009F6" w:rsidRDefault="007009F6" w:rsidP="007A33A3">
      <w:pPr>
        <w:spacing w:line="480" w:lineRule="auto"/>
        <w:ind w:firstLine="720"/>
      </w:pPr>
      <w:r w:rsidRPr="007009F6">
        <w:t xml:space="preserve">In fact, over 90% of those people who used a bus in the last year had access to a car in the household, as did practically all of the people who had cycled. There is also a noticeable progression to multi-modality (see Figure 4 below) over the </w:t>
      </w:r>
      <w:r w:rsidR="002B5540">
        <w:t>‘</w:t>
      </w:r>
      <w:r w:rsidRPr="007009F6">
        <w:t>last month</w:t>
      </w:r>
      <w:r w:rsidR="002B5540">
        <w:t>’</w:t>
      </w:r>
      <w:r w:rsidRPr="007009F6">
        <w:t xml:space="preserve"> and </w:t>
      </w:r>
      <w:r w:rsidR="002B5540">
        <w:t xml:space="preserve">‘last </w:t>
      </w:r>
      <w:r w:rsidRPr="007009F6">
        <w:t>year</w:t>
      </w:r>
      <w:r w:rsidR="002B5540">
        <w:t>’</w:t>
      </w:r>
      <w:r w:rsidRPr="007009F6">
        <w:t>.</w:t>
      </w:r>
      <w:r w:rsidR="002B5540">
        <w:t xml:space="preserve"> </w:t>
      </w:r>
      <w:r w:rsidRPr="007009F6">
        <w:t xml:space="preserve"> </w:t>
      </w:r>
    </w:p>
    <w:p w:rsidR="007009F6" w:rsidRDefault="007009F6" w:rsidP="007A33A3">
      <w:pPr>
        <w:spacing w:line="480" w:lineRule="auto"/>
        <w:ind w:firstLine="720"/>
      </w:pPr>
      <w:r w:rsidRPr="007009F6">
        <w:t xml:space="preserve">This could then be seen as a partial illustration of the </w:t>
      </w:r>
      <w:r w:rsidR="002B5540">
        <w:t>‘</w:t>
      </w:r>
      <w:r w:rsidRPr="007009F6">
        <w:t>motility capital</w:t>
      </w:r>
      <w:r w:rsidR="002B5540">
        <w:t>’</w:t>
      </w:r>
      <w:r w:rsidRPr="007009F6">
        <w:t xml:space="preserve"> of the older people in the study communities. It does though only show the mobility </w:t>
      </w:r>
      <w:r w:rsidR="009C1940">
        <w:t xml:space="preserve">options </w:t>
      </w:r>
      <w:r w:rsidRPr="007009F6">
        <w:t xml:space="preserve">that </w:t>
      </w:r>
      <w:r w:rsidR="009C1940">
        <w:t>respondents we</w:t>
      </w:r>
      <w:r w:rsidRPr="007009F6">
        <w:t xml:space="preserve">re using, as opposed to giving an indication of their </w:t>
      </w:r>
      <w:r w:rsidR="002B5540">
        <w:t>‘</w:t>
      </w:r>
      <w:r w:rsidRPr="007009F6">
        <w:t>potential</w:t>
      </w:r>
      <w:r w:rsidR="002B5540">
        <w:t>’</w:t>
      </w:r>
      <w:r w:rsidRPr="007009F6">
        <w:t xml:space="preserve"> for mobility. Whilst there will of course be limits on who can walk and cycle and drive, or has a bus nearby, an argument can be made that if these levels are being expressed by some in the community then they could also be appropriate for many others.</w:t>
      </w:r>
    </w:p>
    <w:p w:rsidR="007009F6" w:rsidRDefault="007009F6" w:rsidP="007A33A3">
      <w:pPr>
        <w:spacing w:line="480" w:lineRule="auto"/>
        <w:rPr>
          <w:b/>
          <w:bCs/>
        </w:rPr>
      </w:pPr>
    </w:p>
    <w:p w:rsidR="00127B50" w:rsidRDefault="00127B50" w:rsidP="007A33A3">
      <w:pPr>
        <w:spacing w:line="480" w:lineRule="auto"/>
        <w:rPr>
          <w:b/>
          <w:color w:val="FF0000"/>
        </w:rPr>
      </w:pPr>
    </w:p>
    <w:p w:rsidR="00323FD0" w:rsidRDefault="00E645C8" w:rsidP="007A33A3">
      <w:pPr>
        <w:spacing w:line="480" w:lineRule="auto"/>
        <w:rPr>
          <w:b/>
          <w:bCs/>
        </w:rPr>
      </w:pPr>
      <w:r w:rsidRPr="00E645C8">
        <w:rPr>
          <w:b/>
          <w:noProof/>
          <w:color w:val="FF0000"/>
        </w:rPr>
        <w:pict>
          <v:shape id="_x0000_i1028" type="#_x0000_t75" style="width:333pt;height:239.25pt;visibility:visible">
            <v:imagedata r:id="rId15" o:title="" croptop="1865f" cropbottom="3464f" cropright="9359f"/>
          </v:shape>
        </w:pict>
      </w:r>
    </w:p>
    <w:p w:rsidR="007009F6" w:rsidRPr="00907B22" w:rsidRDefault="00323FD0" w:rsidP="007A33A3">
      <w:pPr>
        <w:spacing w:line="480" w:lineRule="auto"/>
        <w:rPr>
          <w:b/>
        </w:rPr>
      </w:pPr>
      <w:r w:rsidRPr="00907B22">
        <w:rPr>
          <w:b/>
        </w:rPr>
        <w:t>F</w:t>
      </w:r>
      <w:r w:rsidR="007009F6" w:rsidRPr="00907B22">
        <w:rPr>
          <w:b/>
        </w:rPr>
        <w:t xml:space="preserve">igure 4. Number of modes used in previous year. </w:t>
      </w:r>
    </w:p>
    <w:p w:rsidR="007009F6" w:rsidRDefault="007009F6" w:rsidP="007A33A3">
      <w:pPr>
        <w:spacing w:line="480" w:lineRule="auto"/>
        <w:ind w:firstLine="720"/>
      </w:pPr>
    </w:p>
    <w:p w:rsidR="007009F6" w:rsidRDefault="007009F6" w:rsidP="007A33A3">
      <w:pPr>
        <w:spacing w:line="480" w:lineRule="auto"/>
        <w:ind w:firstLine="720"/>
      </w:pPr>
      <w:r w:rsidRPr="007009F6">
        <w:t xml:space="preserve">Adaptation to different modes also emerged in the interviews with those that had ceased driving. There were instances of older people who were now walking, using public transport, or </w:t>
      </w:r>
      <w:r w:rsidRPr="007009F6">
        <w:lastRenderedPageBreak/>
        <w:t xml:space="preserve">in one of the study areas </w:t>
      </w:r>
      <w:r w:rsidR="00024037">
        <w:t>‘</w:t>
      </w:r>
      <w:r w:rsidRPr="007009F6">
        <w:t>community transport</w:t>
      </w:r>
      <w:r w:rsidR="00024037">
        <w:t>’</w:t>
      </w:r>
      <w:r w:rsidRPr="007009F6">
        <w:t>,</w:t>
      </w:r>
      <w:r w:rsidR="00024037">
        <w:t xml:space="preserve"> that is a not-for-profit volunteer-based local transport initiative,</w:t>
      </w:r>
      <w:r w:rsidRPr="007009F6">
        <w:t xml:space="preserve"> as ways of continuing social and community activities. It was notable, though, that they might have altered the activities they chose to be involved with to reflect the change in travel mode. Although some saw this as a broadly negative change, others found positives, such as the social aspects of using public transport or the fact that it saved them money. </w:t>
      </w:r>
    </w:p>
    <w:p w:rsidR="007009F6" w:rsidRDefault="007009F6" w:rsidP="007A33A3">
      <w:pPr>
        <w:spacing w:line="480" w:lineRule="auto"/>
      </w:pPr>
    </w:p>
    <w:p w:rsidR="007009F6" w:rsidRPr="007A54C2" w:rsidRDefault="007009F6" w:rsidP="007A33A3">
      <w:pPr>
        <w:pStyle w:val="Abstract"/>
        <w:spacing w:line="480" w:lineRule="auto"/>
      </w:pPr>
      <w:r w:rsidRPr="007A54C2">
        <w:t>“I enjoy being on the buses with other people, it’s a social thing... there’s always somebody I know on the buses...whereas driving is a little more enclosed personal thing.” (Female</w:t>
      </w:r>
      <w:r w:rsidR="00B54104">
        <w:t>1</w:t>
      </w:r>
      <w:r w:rsidRPr="007A54C2">
        <w:t xml:space="preserve"> Powys</w:t>
      </w:r>
      <w:r w:rsidR="00391AD2" w:rsidRPr="007A54C2">
        <w:t>, aged in 70s</w:t>
      </w:r>
      <w:r w:rsidRPr="007A54C2">
        <w:t>)</w:t>
      </w:r>
    </w:p>
    <w:p w:rsidR="007009F6" w:rsidRPr="00391AD2" w:rsidRDefault="007009F6" w:rsidP="007A33A3">
      <w:pPr>
        <w:spacing w:line="480" w:lineRule="auto"/>
        <w:rPr>
          <w:iCs/>
        </w:rPr>
      </w:pPr>
    </w:p>
    <w:p w:rsidR="007009F6" w:rsidRPr="007A54C2" w:rsidRDefault="007009F6" w:rsidP="007A33A3">
      <w:pPr>
        <w:pStyle w:val="Abstract"/>
        <w:spacing w:line="480" w:lineRule="auto"/>
      </w:pPr>
      <w:r w:rsidRPr="007A54C2">
        <w:lastRenderedPageBreak/>
        <w:t>“I would say yes definitely you have got more money to handle because you haven’t got your insurance, your tax and your fuel and wear and tear</w:t>
      </w:r>
      <w:r w:rsidR="009C1940">
        <w:t>;</w:t>
      </w:r>
      <w:r w:rsidRPr="007A54C2">
        <w:t xml:space="preserve"> oh yes it makes a lot of difference” (Female</w:t>
      </w:r>
      <w:r w:rsidR="00B54104">
        <w:t>2</w:t>
      </w:r>
      <w:r w:rsidRPr="007A54C2">
        <w:t xml:space="preserve"> Powys</w:t>
      </w:r>
      <w:r w:rsidR="00391AD2" w:rsidRPr="007A54C2">
        <w:t>, aged in 70s</w:t>
      </w:r>
      <w:r w:rsidRPr="007A54C2">
        <w:t>)</w:t>
      </w:r>
    </w:p>
    <w:p w:rsidR="007009F6" w:rsidRPr="007009F6" w:rsidRDefault="007009F6" w:rsidP="007A33A3">
      <w:pPr>
        <w:spacing w:line="480" w:lineRule="auto"/>
        <w:ind w:firstLine="720"/>
      </w:pPr>
    </w:p>
    <w:p w:rsidR="007009F6" w:rsidRPr="002312EC" w:rsidRDefault="007009F6" w:rsidP="007A33A3">
      <w:pPr>
        <w:pStyle w:val="Heading1"/>
        <w:spacing w:line="480" w:lineRule="auto"/>
        <w:ind w:firstLine="720"/>
        <w:rPr>
          <w:i/>
        </w:rPr>
      </w:pPr>
      <w:r w:rsidRPr="002312EC">
        <w:rPr>
          <w:i/>
        </w:rPr>
        <w:t xml:space="preserve">Length of journeys for community activity </w:t>
      </w:r>
    </w:p>
    <w:p w:rsidR="007009F6" w:rsidRPr="007009F6" w:rsidRDefault="00B024D9" w:rsidP="007A33A3">
      <w:pPr>
        <w:spacing w:line="480" w:lineRule="auto"/>
      </w:pPr>
      <w:r>
        <w:t xml:space="preserve">The final theme </w:t>
      </w:r>
      <w:r w:rsidRPr="007009F6">
        <w:t>investigat</w:t>
      </w:r>
      <w:r>
        <w:t>ed was</w:t>
      </w:r>
      <w:r w:rsidR="007009F6" w:rsidRPr="007009F6">
        <w:t xml:space="preserve"> the range of community activity being undertaken by older people, and importantly how far they travelled to be involved. The responses are summarised in Figure 5 below. The most popular activities were those organised by churches or taking place in religious buildings, perhaps not surprising, bearing in mind that most communities still have a church of some form, followed by </w:t>
      </w:r>
      <w:r w:rsidR="002B5540">
        <w:t>‘</w:t>
      </w:r>
      <w:r w:rsidR="007009F6" w:rsidRPr="007009F6">
        <w:t>community groups</w:t>
      </w:r>
      <w:r w:rsidR="002B5540">
        <w:t>’</w:t>
      </w:r>
      <w:r w:rsidR="007009F6" w:rsidRPr="007009F6">
        <w:t xml:space="preserve"> and then voluntary or charity based activities. It should be noted that </w:t>
      </w:r>
      <w:r w:rsidR="007009F6" w:rsidRPr="007009F6">
        <w:lastRenderedPageBreak/>
        <w:t xml:space="preserve">respondents could answer more than once against each choice, for example people attending both a local and a more distant church could respond for </w:t>
      </w:r>
      <w:r w:rsidR="002B5540">
        <w:t>‘</w:t>
      </w:r>
      <w:r w:rsidR="007009F6" w:rsidRPr="007009F6">
        <w:t>place of worship</w:t>
      </w:r>
      <w:r w:rsidR="002B5540">
        <w:t>’</w:t>
      </w:r>
      <w:r w:rsidR="007009F6" w:rsidRPr="007009F6">
        <w:t xml:space="preserve"> in two distance categories, although this </w:t>
      </w:r>
      <w:r w:rsidR="002B5540">
        <w:t>‘</w:t>
      </w:r>
      <w:r w:rsidR="007009F6" w:rsidRPr="007009F6">
        <w:t>double-counting</w:t>
      </w:r>
      <w:r w:rsidR="002B5540">
        <w:t>’</w:t>
      </w:r>
      <w:r w:rsidR="007009F6" w:rsidRPr="007009F6">
        <w:t xml:space="preserve"> </w:t>
      </w:r>
      <w:r w:rsidR="006D209F">
        <w:t xml:space="preserve">was rare, only occurring in a few instances. </w:t>
      </w:r>
    </w:p>
    <w:p w:rsidR="007009F6" w:rsidRDefault="007009F6" w:rsidP="007A33A3">
      <w:pPr>
        <w:spacing w:line="480" w:lineRule="auto"/>
        <w:ind w:firstLine="720"/>
      </w:pPr>
      <w:r w:rsidRPr="007009F6">
        <w:t xml:space="preserve">In a </w:t>
      </w:r>
      <w:r w:rsidR="006D209F">
        <w:t>small number of</w:t>
      </w:r>
      <w:r w:rsidRPr="007009F6">
        <w:t xml:space="preserve"> cases the majority of the activities reported were being undertaken more than 16km from home: notably nature conservation, building conservation and activities related to professional associations which are all biased towards longer journeys, although most of these had relatively low participation rates. From the current research it is not clear whether this simply reflects the deterrent of </w:t>
      </w:r>
      <w:r w:rsidR="002B5540">
        <w:t>‘</w:t>
      </w:r>
      <w:r w:rsidRPr="007009F6">
        <w:t>friction of distance</w:t>
      </w:r>
      <w:r w:rsidR="002B5540">
        <w:t>’</w:t>
      </w:r>
      <w:r w:rsidRPr="007009F6">
        <w:t xml:space="preserve"> or whether specific transport barriers were suppressing participation in those activities. What is notable, though, is that 83% of all reported </w:t>
      </w:r>
      <w:r w:rsidRPr="007009F6">
        <w:lastRenderedPageBreak/>
        <w:t>journeys for social and voluntary activity were less than 8.1km in length, with 63% under 1.6km</w:t>
      </w:r>
    </w:p>
    <w:p w:rsidR="002B5540" w:rsidRDefault="002B5540" w:rsidP="007A33A3">
      <w:pPr>
        <w:spacing w:line="480" w:lineRule="auto"/>
        <w:rPr>
          <w:b/>
          <w:color w:val="FF0000"/>
        </w:rPr>
      </w:pPr>
    </w:p>
    <w:p w:rsidR="00323FD0" w:rsidRDefault="00E645C8" w:rsidP="007A33A3">
      <w:pPr>
        <w:spacing w:line="480" w:lineRule="auto"/>
        <w:rPr>
          <w:bCs/>
        </w:rPr>
      </w:pPr>
      <w:r>
        <w:rPr>
          <w:noProof/>
        </w:rPr>
        <w:pict>
          <v:shape id="Picture 3" o:spid="_x0000_i1029" type="#_x0000_t75" style="width:411pt;height:279pt;visibility:visible">
            <v:imagedata r:id="rId16" o:title="" croptop="2284f" cropbottom="6609f"/>
          </v:shape>
        </w:pict>
      </w:r>
    </w:p>
    <w:p w:rsidR="007009F6" w:rsidRDefault="007009F6" w:rsidP="007A33A3">
      <w:pPr>
        <w:spacing w:line="480" w:lineRule="auto"/>
        <w:rPr>
          <w:b/>
          <w:bCs/>
        </w:rPr>
      </w:pPr>
      <w:r w:rsidRPr="00907B22">
        <w:rPr>
          <w:b/>
          <w:bCs/>
        </w:rPr>
        <w:t xml:space="preserve">Figure 5. Reported Distance Travelled to Different Types of Community Activity by older people </w:t>
      </w:r>
    </w:p>
    <w:p w:rsidR="00024037" w:rsidRPr="00907B22" w:rsidRDefault="00024037" w:rsidP="007A33A3">
      <w:pPr>
        <w:spacing w:line="480" w:lineRule="auto"/>
        <w:rPr>
          <w:b/>
          <w:bCs/>
        </w:rPr>
      </w:pPr>
      <w:r>
        <w:rPr>
          <w:b/>
          <w:bCs/>
        </w:rPr>
        <w:lastRenderedPageBreak/>
        <w:t xml:space="preserve">Note: </w:t>
      </w:r>
      <w:r w:rsidRPr="00024037">
        <w:rPr>
          <w:sz w:val="22"/>
          <w:szCs w:val="22"/>
        </w:rPr>
        <w:t>Interviewees were asked to estimate distances in miles, which is the way that most UK citizens conceptualise and express distance. The reported mileage is converted to the nearest kilometres equivalent in the text</w:t>
      </w:r>
      <w:r w:rsidR="00E94F53">
        <w:rPr>
          <w:sz w:val="22"/>
          <w:szCs w:val="22"/>
        </w:rPr>
        <w:t>.</w:t>
      </w:r>
    </w:p>
    <w:p w:rsidR="007009F6" w:rsidRPr="007009F6" w:rsidRDefault="007009F6" w:rsidP="007A33A3">
      <w:pPr>
        <w:spacing w:line="480" w:lineRule="auto"/>
        <w:rPr>
          <w:b/>
        </w:rPr>
      </w:pPr>
    </w:p>
    <w:p w:rsidR="007009F6" w:rsidRDefault="007009F6" w:rsidP="007A33A3">
      <w:pPr>
        <w:spacing w:line="480" w:lineRule="auto"/>
        <w:ind w:firstLine="720"/>
      </w:pPr>
      <w:r w:rsidRPr="007009F6">
        <w:t xml:space="preserve">In fact, in some of the interviews there were strong responses that the car was not important for local involvement because there was so much going on in the village and people could walk to it. </w:t>
      </w:r>
      <w:r w:rsidR="00260209">
        <w:t>Although i</w:t>
      </w:r>
      <w:r w:rsidR="00131816">
        <w:t>t should be noted that such responses were primarily from interviewees living in larger villages, with those in more remote, and smaller</w:t>
      </w:r>
      <w:r w:rsidR="00E94F53">
        <w:t>,</w:t>
      </w:r>
      <w:r w:rsidR="00131816">
        <w:t xml:space="preserve"> communities more likely to report a paucity of such activity.</w:t>
      </w:r>
    </w:p>
    <w:p w:rsidR="007009F6" w:rsidRPr="007009F6" w:rsidRDefault="007009F6" w:rsidP="007A33A3">
      <w:pPr>
        <w:spacing w:line="480" w:lineRule="auto"/>
        <w:ind w:firstLine="720"/>
      </w:pPr>
    </w:p>
    <w:p w:rsidR="007009F6" w:rsidRPr="007A54C2" w:rsidRDefault="007009F6" w:rsidP="007A33A3">
      <w:pPr>
        <w:pStyle w:val="Abstract"/>
        <w:spacing w:line="480" w:lineRule="auto"/>
      </w:pPr>
      <w:r w:rsidRPr="007A54C2">
        <w:lastRenderedPageBreak/>
        <w:t xml:space="preserve">“We still have a very good centre </w:t>
      </w:r>
      <w:r w:rsidR="004449B4" w:rsidRPr="007A54C2">
        <w:t>here in the village</w:t>
      </w:r>
      <w:r w:rsidRPr="007A54C2">
        <w:t xml:space="preserve"> for community life anyway, it's really very strong, </w:t>
      </w:r>
      <w:r w:rsidR="002B5540" w:rsidRPr="007A54C2">
        <w:t>there are</w:t>
      </w:r>
      <w:r w:rsidRPr="007A54C2">
        <w:t xml:space="preserve"> so many organisations” (Female Gloucestershire</w:t>
      </w:r>
      <w:r w:rsidR="006D209F" w:rsidRPr="007A54C2">
        <w:t xml:space="preserve">, aged in </w:t>
      </w:r>
      <w:r w:rsidR="00F15A8D" w:rsidRPr="007A54C2">
        <w:t>60s</w:t>
      </w:r>
      <w:r w:rsidRPr="007A54C2">
        <w:t>)</w:t>
      </w:r>
    </w:p>
    <w:p w:rsidR="007009F6" w:rsidRPr="00F15A8D" w:rsidRDefault="007009F6" w:rsidP="007A33A3">
      <w:pPr>
        <w:spacing w:line="480" w:lineRule="auto"/>
      </w:pPr>
    </w:p>
    <w:p w:rsidR="007009F6" w:rsidRPr="007A54C2" w:rsidRDefault="007009F6" w:rsidP="007A33A3">
      <w:pPr>
        <w:pStyle w:val="Abstract"/>
        <w:spacing w:line="480" w:lineRule="auto"/>
      </w:pPr>
      <w:r w:rsidRPr="007A54C2">
        <w:t>“....there are loads of clubs in the village ... I could walk to any of the ones that I wanted to go to” (Female Cornwall</w:t>
      </w:r>
      <w:r w:rsidR="006D209F" w:rsidRPr="007A54C2">
        <w:t xml:space="preserve">, aged in </w:t>
      </w:r>
      <w:r w:rsidR="00F15A8D" w:rsidRPr="007A54C2">
        <w:t>60s</w:t>
      </w:r>
      <w:r w:rsidRPr="007A54C2">
        <w:t>)</w:t>
      </w:r>
    </w:p>
    <w:p w:rsidR="007009F6" w:rsidRPr="007009F6" w:rsidRDefault="007009F6" w:rsidP="007A33A3">
      <w:pPr>
        <w:pStyle w:val="Abstract"/>
        <w:spacing w:line="480" w:lineRule="auto"/>
      </w:pPr>
    </w:p>
    <w:p w:rsidR="007009F6" w:rsidRDefault="007009F6" w:rsidP="007A33A3">
      <w:pPr>
        <w:spacing w:line="480" w:lineRule="auto"/>
        <w:ind w:firstLine="720"/>
      </w:pPr>
      <w:r w:rsidRPr="007009F6">
        <w:t xml:space="preserve">One implication of this is that </w:t>
      </w:r>
      <w:r w:rsidR="00260209">
        <w:t xml:space="preserve">for these people </w:t>
      </w:r>
      <w:r w:rsidRPr="007009F6">
        <w:t xml:space="preserve">many of these trips could be potentially undertaken by modes other than the car – for example by walking, cycling or </w:t>
      </w:r>
      <w:r w:rsidR="002B5540">
        <w:t xml:space="preserve">if appropriate </w:t>
      </w:r>
      <w:r w:rsidRPr="007009F6">
        <w:t xml:space="preserve">by using a mobility scooter. This might also suggest that the focus on mobility being delivered through the car or by bus is misplaced – for these activities and in these areas at least. However it is apparent from the qualitative interviews that there are other barriers to </w:t>
      </w:r>
      <w:r w:rsidR="006D209F">
        <w:t xml:space="preserve">use of </w:t>
      </w:r>
      <w:r w:rsidR="006D209F">
        <w:lastRenderedPageBreak/>
        <w:t>these “active modes”.</w:t>
      </w:r>
      <w:r w:rsidRPr="007009F6">
        <w:t xml:space="preserve"> </w:t>
      </w:r>
      <w:r w:rsidR="006D209F">
        <w:t xml:space="preserve">These </w:t>
      </w:r>
      <w:r w:rsidRPr="007009F6">
        <w:t>includ</w:t>
      </w:r>
      <w:r w:rsidR="006D209F">
        <w:t>e</w:t>
      </w:r>
      <w:r w:rsidRPr="007009F6">
        <w:t xml:space="preserve"> the weather</w:t>
      </w:r>
      <w:r w:rsidR="006D209F">
        <w:t>,</w:t>
      </w:r>
      <w:r w:rsidRPr="007009F6">
        <w:t xml:space="preserve"> personal safety concerns when walking or cycling </w:t>
      </w:r>
      <w:r w:rsidR="006D209F">
        <w:t>(</w:t>
      </w:r>
      <w:r w:rsidRPr="007009F6">
        <w:t xml:space="preserve">from traffic levels </w:t>
      </w:r>
      <w:r w:rsidR="006D209F">
        <w:t xml:space="preserve">and </w:t>
      </w:r>
      <w:r w:rsidRPr="007009F6">
        <w:t xml:space="preserve">particularly traffic speed), </w:t>
      </w:r>
      <w:r w:rsidR="006D209F">
        <w:t xml:space="preserve">or the </w:t>
      </w:r>
      <w:r w:rsidRPr="007009F6">
        <w:t xml:space="preserve">lack of pavements and lighting </w:t>
      </w:r>
      <w:r w:rsidR="006D209F">
        <w:t xml:space="preserve">in some rural areas </w:t>
      </w:r>
      <w:r w:rsidRPr="007009F6">
        <w:t xml:space="preserve">(although a number of interviewees preferred not to have streetlights to minimise light pollution). </w:t>
      </w:r>
    </w:p>
    <w:p w:rsidR="007009F6" w:rsidRPr="007009F6" w:rsidRDefault="007009F6" w:rsidP="007A33A3">
      <w:pPr>
        <w:spacing w:line="480" w:lineRule="auto"/>
        <w:ind w:firstLine="720"/>
      </w:pPr>
    </w:p>
    <w:p w:rsidR="007009F6" w:rsidRPr="007A54C2" w:rsidRDefault="007009F6" w:rsidP="007A33A3">
      <w:pPr>
        <w:pStyle w:val="Abstract"/>
        <w:spacing w:line="480" w:lineRule="auto"/>
      </w:pPr>
      <w:r w:rsidRPr="007A54C2">
        <w:t>“we’ve got a really nice pub, exactly a mile down the road but I can’t walk to it because it’s much too dangerous.... this pub up here is exactly half a mile... if we walk up there in the winter we wear one of those reflector jackets and carry a light because it is dangerous”. (Male Dorset</w:t>
      </w:r>
      <w:r w:rsidR="00F15A8D" w:rsidRPr="007A54C2">
        <w:t>,</w:t>
      </w:r>
      <w:r w:rsidR="006D209F" w:rsidRPr="007A54C2">
        <w:t xml:space="preserve"> aged in 60s</w:t>
      </w:r>
      <w:r w:rsidRPr="007A54C2">
        <w:t>)</w:t>
      </w:r>
    </w:p>
    <w:p w:rsidR="007009F6" w:rsidRPr="004449B4" w:rsidRDefault="007009F6" w:rsidP="007A33A3">
      <w:pPr>
        <w:spacing w:line="480" w:lineRule="auto"/>
        <w:jc w:val="center"/>
        <w:rPr>
          <w:iCs/>
          <w:sz w:val="22"/>
          <w:szCs w:val="22"/>
        </w:rPr>
      </w:pPr>
    </w:p>
    <w:p w:rsidR="007009F6" w:rsidRPr="007A54C2" w:rsidRDefault="007009F6" w:rsidP="007A33A3">
      <w:pPr>
        <w:pStyle w:val="Abstract"/>
        <w:spacing w:line="480" w:lineRule="auto"/>
      </w:pPr>
      <w:r w:rsidRPr="007A54C2">
        <w:t>“You couldn’t walk; you have got to be very vigilant walking this road because they just come up the road as if they are on a motorway” (Female Monmouthshire</w:t>
      </w:r>
      <w:r w:rsidR="006D209F" w:rsidRPr="007A54C2">
        <w:t xml:space="preserve">, aged in </w:t>
      </w:r>
      <w:r w:rsidR="00F15A8D" w:rsidRPr="007A54C2">
        <w:t>60s</w:t>
      </w:r>
      <w:r w:rsidRPr="007A54C2">
        <w:t>)</w:t>
      </w:r>
    </w:p>
    <w:p w:rsidR="007009F6" w:rsidRDefault="007009F6" w:rsidP="007A33A3">
      <w:pPr>
        <w:spacing w:line="480" w:lineRule="auto"/>
        <w:ind w:firstLine="720"/>
      </w:pPr>
    </w:p>
    <w:p w:rsidR="007009F6" w:rsidRPr="007009F6" w:rsidRDefault="007009F6" w:rsidP="007A33A3">
      <w:pPr>
        <w:spacing w:line="480" w:lineRule="auto"/>
        <w:ind w:firstLine="720"/>
      </w:pPr>
      <w:r w:rsidRPr="007009F6">
        <w:t xml:space="preserve">Across the study areas older people who cycled for some journeys also mentioned road safety as a barrier to their use of the mode. </w:t>
      </w:r>
    </w:p>
    <w:p w:rsidR="007009F6" w:rsidRDefault="007009F6" w:rsidP="007A33A3">
      <w:pPr>
        <w:spacing w:line="480" w:lineRule="auto"/>
        <w:rPr>
          <w:i/>
          <w:iCs/>
        </w:rPr>
      </w:pPr>
    </w:p>
    <w:p w:rsidR="007009F6" w:rsidRPr="007A54C2" w:rsidRDefault="007009F6" w:rsidP="007A33A3">
      <w:pPr>
        <w:pStyle w:val="Abstract"/>
        <w:spacing w:line="480" w:lineRule="auto"/>
      </w:pPr>
      <w:r w:rsidRPr="007A54C2">
        <w:t xml:space="preserve">“It’s a shame about the danger of cycling, really. These are narrow roads and they curve all over the place. We’ve still got two bicycles rusting away there” (Male </w:t>
      </w:r>
      <w:r w:rsidR="00F15A8D" w:rsidRPr="007A54C2">
        <w:t>Dorset,</w:t>
      </w:r>
      <w:r w:rsidR="006D209F" w:rsidRPr="007A54C2">
        <w:t xml:space="preserve"> aged in </w:t>
      </w:r>
      <w:r w:rsidR="00F15A8D" w:rsidRPr="007A54C2">
        <w:t>80s</w:t>
      </w:r>
      <w:r w:rsidRPr="007A54C2">
        <w:t>)</w:t>
      </w:r>
    </w:p>
    <w:p w:rsidR="004449B4" w:rsidRPr="00F15A8D" w:rsidRDefault="004449B4" w:rsidP="007A33A3">
      <w:pPr>
        <w:spacing w:line="480" w:lineRule="auto"/>
        <w:jc w:val="center"/>
      </w:pPr>
    </w:p>
    <w:p w:rsidR="007009F6" w:rsidRPr="007A54C2" w:rsidRDefault="007009F6" w:rsidP="007A33A3">
      <w:pPr>
        <w:pStyle w:val="Abstract"/>
        <w:spacing w:line="480" w:lineRule="auto"/>
      </w:pPr>
      <w:r w:rsidRPr="007A54C2">
        <w:t>“More and more traffic in the lanes makes it less pleasant to cycle in the lanes. As traffic</w:t>
      </w:r>
      <w:r w:rsidR="002B5540" w:rsidRPr="007A54C2">
        <w:t xml:space="preserve">, </w:t>
      </w:r>
      <w:r w:rsidRPr="007A54C2">
        <w:t>as car traffic increases.” (Female Gloucestershire</w:t>
      </w:r>
      <w:r w:rsidR="006D209F" w:rsidRPr="007A54C2">
        <w:t xml:space="preserve">, aged in </w:t>
      </w:r>
      <w:r w:rsidR="00F15A8D" w:rsidRPr="007A54C2">
        <w:t>80s</w:t>
      </w:r>
      <w:r w:rsidRPr="007A54C2">
        <w:t>)</w:t>
      </w:r>
    </w:p>
    <w:p w:rsidR="004449B4" w:rsidRPr="007009F6" w:rsidRDefault="004449B4" w:rsidP="007A33A3">
      <w:pPr>
        <w:spacing w:line="480" w:lineRule="auto"/>
      </w:pPr>
    </w:p>
    <w:p w:rsidR="007009F6" w:rsidRPr="007009F6" w:rsidRDefault="007009F6" w:rsidP="007A33A3">
      <w:pPr>
        <w:spacing w:line="480" w:lineRule="auto"/>
        <w:ind w:firstLine="720"/>
      </w:pPr>
      <w:r w:rsidRPr="007009F6">
        <w:lastRenderedPageBreak/>
        <w:t xml:space="preserve">For others though, the wide spatial range of </w:t>
      </w:r>
      <w:r w:rsidR="006D209F">
        <w:t xml:space="preserve">what they perceived as their </w:t>
      </w:r>
      <w:r w:rsidRPr="007009F6">
        <w:t xml:space="preserve">community was a factor that favoured car use, in some cases because there was not </w:t>
      </w:r>
      <w:r w:rsidR="00933CF3">
        <w:t>seen</w:t>
      </w:r>
      <w:r w:rsidRPr="007009F6">
        <w:t xml:space="preserve"> to be any local activity, but even interviewees who stated that they lived in communities with high levels of local activity expressed the view that the car was important for the things they wanted to be involved in outside of the village. </w:t>
      </w:r>
      <w:r w:rsidR="00840C47">
        <w:t xml:space="preserve">In some instances, </w:t>
      </w:r>
      <w:r w:rsidRPr="007009F6">
        <w:t xml:space="preserve"> the concept of community did not relate to the </w:t>
      </w:r>
      <w:r w:rsidR="00937A10">
        <w:t>‘</w:t>
      </w:r>
      <w:r w:rsidRPr="007009F6">
        <w:t>local</w:t>
      </w:r>
      <w:r w:rsidR="00937A10">
        <w:t>’</w:t>
      </w:r>
      <w:r w:rsidR="00840C47">
        <w:t>,</w:t>
      </w:r>
      <w:r w:rsidRPr="007009F6">
        <w:t xml:space="preserve"> </w:t>
      </w:r>
      <w:r w:rsidR="00840C47">
        <w:t xml:space="preserve">a few </w:t>
      </w:r>
      <w:r w:rsidRPr="007009F6">
        <w:t>interviewees describ</w:t>
      </w:r>
      <w:r w:rsidR="00840C47">
        <w:t>ing</w:t>
      </w:r>
      <w:r w:rsidRPr="007009F6">
        <w:t xml:space="preserve"> how they actually returned to communities they had previously lived in to be involved in activities (</w:t>
      </w:r>
      <w:r w:rsidR="00840C47">
        <w:t xml:space="preserve">often </w:t>
      </w:r>
      <w:r w:rsidRPr="007009F6">
        <w:t xml:space="preserve">facilitated by car). </w:t>
      </w:r>
    </w:p>
    <w:p w:rsidR="007009F6" w:rsidRPr="007009F6" w:rsidRDefault="007009F6" w:rsidP="007A33A3">
      <w:pPr>
        <w:spacing w:line="480" w:lineRule="auto"/>
        <w:ind w:firstLine="720"/>
      </w:pPr>
      <w:r w:rsidRPr="007009F6">
        <w:t xml:space="preserve"> </w:t>
      </w:r>
      <w:r w:rsidR="006D209F">
        <w:t>M</w:t>
      </w:r>
      <w:r w:rsidRPr="007009F6">
        <w:t>obility scooters also offer an alternative for people with physical movement constraints (many of whom are elderly</w:t>
      </w:r>
      <w:r w:rsidR="00840C47">
        <w:t xml:space="preserve"> of course</w:t>
      </w:r>
      <w:r w:rsidRPr="007009F6">
        <w:t>)</w:t>
      </w:r>
      <w:r w:rsidR="00907B22">
        <w:t xml:space="preserve">. </w:t>
      </w:r>
      <w:r w:rsidR="00840C47">
        <w:t>They</w:t>
      </w:r>
      <w:r w:rsidR="00907B22">
        <w:t xml:space="preserve"> provide an</w:t>
      </w:r>
      <w:r w:rsidRPr="007009F6">
        <w:t xml:space="preserve"> opportunity </w:t>
      </w:r>
      <w:r w:rsidR="00907B22">
        <w:t>to regain some spatial mobility</w:t>
      </w:r>
      <w:r w:rsidRPr="007009F6">
        <w:t xml:space="preserve"> and were observed in most of the study locations</w:t>
      </w:r>
      <w:r w:rsidR="00907B22">
        <w:t>, b</w:t>
      </w:r>
      <w:r w:rsidRPr="007009F6">
        <w:t xml:space="preserve">ut users face barriers in using them to access community activities, </w:t>
      </w:r>
      <w:r w:rsidRPr="007009F6">
        <w:lastRenderedPageBreak/>
        <w:t xml:space="preserve">road safety being an important issue, particularly in those rural locations where there were no pavements. The type of scooter also seems to impact on their use, with those that are designed to be dismantled and carried in a car boot for use at a destination proving less of a benefit in the local community for very short local journeys. </w:t>
      </w:r>
    </w:p>
    <w:p w:rsidR="002862BF" w:rsidRDefault="002862BF" w:rsidP="007A33A3">
      <w:pPr>
        <w:spacing w:line="480" w:lineRule="auto"/>
        <w:rPr>
          <w:i/>
          <w:iCs/>
        </w:rPr>
      </w:pPr>
    </w:p>
    <w:p w:rsidR="007009F6" w:rsidRPr="007A54C2" w:rsidRDefault="007009F6" w:rsidP="007A33A3">
      <w:pPr>
        <w:pStyle w:val="Abstract"/>
        <w:spacing w:line="480" w:lineRule="auto"/>
      </w:pPr>
      <w:r w:rsidRPr="007A54C2">
        <w:t xml:space="preserve">“Yes it’s heavy. And it has to be assembled and disassembled.... To be quite truthful, with the battery on charge, </w:t>
      </w:r>
      <w:r w:rsidR="003E2A6F" w:rsidRPr="007A54C2">
        <w:t>it’s</w:t>
      </w:r>
      <w:r w:rsidRPr="007A54C2">
        <w:t xml:space="preserve"> such a performance to go into the garage, get the battery out and put it on the little thing, get the [scooter] out, drive it there, come back, take the battery off. It’s easy to get in the car: turn the key and off you go” (Male Dorset</w:t>
      </w:r>
      <w:r w:rsidR="00933CF3" w:rsidRPr="007A54C2">
        <w:t xml:space="preserve">, aged in </w:t>
      </w:r>
      <w:r w:rsidR="00F15A8D" w:rsidRPr="007A54C2">
        <w:t>60s</w:t>
      </w:r>
      <w:r w:rsidRPr="007A54C2">
        <w:t>)</w:t>
      </w:r>
    </w:p>
    <w:p w:rsidR="007009F6" w:rsidRPr="007009F6" w:rsidRDefault="00317F37" w:rsidP="007A33A3">
      <w:pPr>
        <w:pStyle w:val="Heading1"/>
        <w:spacing w:line="480" w:lineRule="auto"/>
      </w:pPr>
      <w:r>
        <w:lastRenderedPageBreak/>
        <w:t>5</w:t>
      </w:r>
      <w:r w:rsidR="00907B22">
        <w:t xml:space="preserve">. </w:t>
      </w:r>
      <w:r w:rsidR="007009F6" w:rsidRPr="007009F6">
        <w:t xml:space="preserve">Discussion </w:t>
      </w:r>
    </w:p>
    <w:p w:rsidR="007009F6" w:rsidRPr="007009F6" w:rsidRDefault="007009F6" w:rsidP="007A33A3">
      <w:pPr>
        <w:spacing w:line="480" w:lineRule="auto"/>
      </w:pPr>
      <w:r w:rsidRPr="007009F6">
        <w:t xml:space="preserve">The earlier </w:t>
      </w:r>
      <w:r w:rsidR="00C96BAB">
        <w:t>parts</w:t>
      </w:r>
      <w:r w:rsidRPr="007009F6">
        <w:t xml:space="preserve"> of this paper outline</w:t>
      </w:r>
      <w:r w:rsidR="00C96BAB">
        <w:t>d</w:t>
      </w:r>
      <w:r w:rsidRPr="007009F6">
        <w:t xml:space="preserve"> the importance of community activity to older </w:t>
      </w:r>
      <w:r w:rsidR="00937A10">
        <w:t>people’s</w:t>
      </w:r>
      <w:r w:rsidRPr="007009F6">
        <w:t xml:space="preserve"> well-being (</w:t>
      </w:r>
      <w:r w:rsidR="00C96BAB">
        <w:t xml:space="preserve">and </w:t>
      </w:r>
      <w:r w:rsidR="00A70D6A">
        <w:t xml:space="preserve">by implication </w:t>
      </w:r>
      <w:r w:rsidRPr="007009F6">
        <w:t>to their health), and how a link can be made from this individual benefit through to community benefit via the mechanism of social capital. The role that mobility, and potential mobility (motility), have to play in this has also been identified, leading to the presentation of a conceptual model which posits social capital as both the result and facilitator of such activities. The interactions and links between individual well-being and community well-being, or the social sustainability of a community, has also been set in the context of a globally ageing population, where the rural elderly in developed nations such as the UK are seen to be on a growth trend above that of urban area</w:t>
      </w:r>
      <w:r w:rsidR="0093782A">
        <w:t>s</w:t>
      </w:r>
      <w:r w:rsidR="00937A10">
        <w:t>.</w:t>
      </w:r>
      <w:r w:rsidRPr="007009F6">
        <w:t xml:space="preserve"> It has also been illustrated </w:t>
      </w:r>
      <w:r w:rsidRPr="007009F6">
        <w:lastRenderedPageBreak/>
        <w:t xml:space="preserve">how, as people age, they can become subject to a range of mobility constraints, across the range of modes available to them; not helped by the potentially more dispersed provision of services often experienced in rural environments. </w:t>
      </w:r>
      <w:r w:rsidR="0095672A">
        <w:t xml:space="preserve">This latter issue is likely to be of even greater importance in other less densely populated countries with </w:t>
      </w:r>
      <w:r w:rsidR="007E4CCF">
        <w:t xml:space="preserve">increasing numbers of </w:t>
      </w:r>
      <w:r w:rsidR="00F83199">
        <w:t>older people</w:t>
      </w:r>
      <w:r w:rsidR="0095672A">
        <w:t>, such as the US</w:t>
      </w:r>
      <w:r w:rsidR="007E4CCF">
        <w:t>, Australia</w:t>
      </w:r>
      <w:r w:rsidR="0095672A">
        <w:t xml:space="preserve"> and Canada for example.</w:t>
      </w:r>
    </w:p>
    <w:p w:rsidR="00A70D6A" w:rsidRDefault="007009F6" w:rsidP="007A33A3">
      <w:pPr>
        <w:spacing w:line="480" w:lineRule="auto"/>
        <w:ind w:firstLine="720"/>
      </w:pPr>
      <w:r w:rsidRPr="007009F6">
        <w:t>From the study data at least, there are high levels of access to a car across all older people, but particularly comprehensive (almost universal) amongst the younger-old. There is an age-related effect though, and the older-old exhibit lower levels of access – offering an interesting challenge for the future as to whether the current younger-old cohort, who have grown up with the car</w:t>
      </w:r>
      <w:r w:rsidR="00A70D6A">
        <w:t>,</w:t>
      </w:r>
      <w:r w:rsidRPr="007009F6">
        <w:t xml:space="preserve"> will maintain such high-levels of access to </w:t>
      </w:r>
      <w:r w:rsidR="00AC7A18">
        <w:t>it</w:t>
      </w:r>
      <w:r w:rsidRPr="007009F6">
        <w:t xml:space="preserve"> when they become the older-old. Nonetheless, the findings suggest that one of the </w:t>
      </w:r>
      <w:r w:rsidRPr="007009F6">
        <w:lastRenderedPageBreak/>
        <w:t>mobility constraints on older people</w:t>
      </w:r>
      <w:r w:rsidR="00937A10">
        <w:t>’</w:t>
      </w:r>
      <w:r w:rsidRPr="007009F6">
        <w:t xml:space="preserve">s ability to continue to contribute to community activity is in fact the increasing reliance in rural areas on the car. The almost total penetration of the car </w:t>
      </w:r>
      <w:r w:rsidR="00AC7A18">
        <w:t xml:space="preserve">into </w:t>
      </w:r>
      <w:r w:rsidR="00C96BAB">
        <w:t>rural households</w:t>
      </w:r>
      <w:r w:rsidR="00AC7A18">
        <w:t xml:space="preserve"> and across rural communities</w:t>
      </w:r>
      <w:r w:rsidR="00C96BAB">
        <w:t xml:space="preserve"> </w:t>
      </w:r>
      <w:r w:rsidRPr="007009F6">
        <w:t xml:space="preserve">has perhaps had two particular effects on the rural old in respect of their motility capital. First, it may actually have led to what was earlier termed monomodalism; that is the focus purely on a single mode – in this case the car – for all mobility needs. As a consequence, older people do not look for alternatives to add to their motility capital. Second, the widespread use of the car is actually undermining alternatives, whether through </w:t>
      </w:r>
      <w:r w:rsidR="00A70D6A">
        <w:t xml:space="preserve">promoting motor </w:t>
      </w:r>
      <w:r w:rsidRPr="007009F6">
        <w:t xml:space="preserve">traffic levels </w:t>
      </w:r>
      <w:r w:rsidR="00A70D6A">
        <w:t>which create</w:t>
      </w:r>
      <w:r w:rsidRPr="007009F6">
        <w:t xml:space="preserve"> unsafe conditions for other forms of travel or lack of patronage on public transport services which </w:t>
      </w:r>
      <w:r w:rsidR="00AC56B6">
        <w:t>may</w:t>
      </w:r>
      <w:r w:rsidRPr="007009F6">
        <w:t xml:space="preserve"> then </w:t>
      </w:r>
      <w:r w:rsidR="00A70D6A">
        <w:t xml:space="preserve">result in them being unviable and </w:t>
      </w:r>
      <w:r w:rsidRPr="007009F6">
        <w:t xml:space="preserve">withdrawn, increasing the reliance on scarcer </w:t>
      </w:r>
      <w:r w:rsidR="00A70D6A">
        <w:t>services staffed by volunteers.</w:t>
      </w:r>
    </w:p>
    <w:p w:rsidR="002862BF" w:rsidRPr="002862BF" w:rsidRDefault="00A70D6A" w:rsidP="007A33A3">
      <w:pPr>
        <w:spacing w:line="480" w:lineRule="auto"/>
        <w:ind w:firstLine="720"/>
      </w:pPr>
      <w:r>
        <w:lastRenderedPageBreak/>
        <w:t>Hence</w:t>
      </w:r>
      <w:r w:rsidR="007009F6" w:rsidRPr="007009F6">
        <w:t xml:space="preserve"> </w:t>
      </w:r>
      <w:r w:rsidR="00FB0C50">
        <w:t xml:space="preserve">although it does of course deliver many mobility benefits in rural areas, </w:t>
      </w:r>
      <w:r w:rsidR="007009F6" w:rsidRPr="007009F6">
        <w:t xml:space="preserve">the car is not a panacea, and even those with access are subject to availability issues, such as the need to schedule activities </w:t>
      </w:r>
      <w:r>
        <w:t xml:space="preserve">with other users of a car in order </w:t>
      </w:r>
      <w:r w:rsidR="007009F6" w:rsidRPr="007009F6">
        <w:t xml:space="preserve">to </w:t>
      </w:r>
      <w:r>
        <w:t>avoid conflicting demands</w:t>
      </w:r>
      <w:r w:rsidR="007009F6" w:rsidRPr="007009F6">
        <w:t>, or</w:t>
      </w:r>
      <w:r>
        <w:t xml:space="preserve"> indeed,</w:t>
      </w:r>
      <w:r w:rsidR="007009F6" w:rsidRPr="007009F6">
        <w:t xml:space="preserve"> to find shared interests. For some this issue is only overcome by having two cars in the household, but, whatever number, there are </w:t>
      </w:r>
      <w:r>
        <w:t xml:space="preserve">significant </w:t>
      </w:r>
      <w:r w:rsidR="007009F6" w:rsidRPr="007009F6">
        <w:t xml:space="preserve">economic costs as a consequence of </w:t>
      </w:r>
      <w:r>
        <w:t>car</w:t>
      </w:r>
      <w:r w:rsidR="007009F6" w:rsidRPr="007009F6">
        <w:t xml:space="preserve"> dependence. Rising </w:t>
      </w:r>
      <w:r>
        <w:t xml:space="preserve">car </w:t>
      </w:r>
      <w:r w:rsidR="00B01518">
        <w:t xml:space="preserve">use </w:t>
      </w:r>
      <w:r w:rsidR="007009F6" w:rsidRPr="007009F6">
        <w:t>costs can actually mean that although older people have the potential for mobility</w:t>
      </w:r>
      <w:r w:rsidR="004449B4">
        <w:t xml:space="preserve"> </w:t>
      </w:r>
      <w:r w:rsidR="002862BF" w:rsidRPr="002862BF">
        <w:t xml:space="preserve">using the car, they may actually be constrained in its use – particularly for those reliant on (state) pensions. </w:t>
      </w:r>
    </w:p>
    <w:p w:rsidR="002862BF" w:rsidRPr="002862BF" w:rsidRDefault="002862BF" w:rsidP="007A33A3">
      <w:pPr>
        <w:spacing w:line="480" w:lineRule="auto"/>
        <w:ind w:firstLine="720"/>
      </w:pPr>
      <w:r w:rsidRPr="002862BF">
        <w:t>It could be seen then that there is a vicious circle of older people</w:t>
      </w:r>
      <w:r w:rsidR="00C84474">
        <w:t>’</w:t>
      </w:r>
      <w:r w:rsidRPr="002862BF">
        <w:t>s reliance on the car</w:t>
      </w:r>
      <w:r w:rsidR="00B01518">
        <w:t>. The dominance of this mode</w:t>
      </w:r>
      <w:r w:rsidRPr="002862BF">
        <w:t xml:space="preserve"> </w:t>
      </w:r>
      <w:r w:rsidR="00D46E98">
        <w:t xml:space="preserve">is a </w:t>
      </w:r>
      <w:r w:rsidR="00B01518">
        <w:t xml:space="preserve">disincentive </w:t>
      </w:r>
      <w:r w:rsidR="00D46E98">
        <w:t xml:space="preserve">to </w:t>
      </w:r>
      <w:r w:rsidR="00B01518">
        <w:t xml:space="preserve">the acquisition of motility capital related to other modes and directly </w:t>
      </w:r>
      <w:r w:rsidRPr="002862BF">
        <w:t>undermines the alternatives</w:t>
      </w:r>
      <w:r w:rsidR="00B01518">
        <w:t xml:space="preserve">. The effect is </w:t>
      </w:r>
      <w:r w:rsidRPr="002862BF">
        <w:lastRenderedPageBreak/>
        <w:t xml:space="preserve">particularly strong in </w:t>
      </w:r>
      <w:r w:rsidR="00B01518">
        <w:t xml:space="preserve">the younger-old age group, despite the irony that </w:t>
      </w:r>
      <w:r w:rsidRPr="002862BF">
        <w:t xml:space="preserve">this group may </w:t>
      </w:r>
      <w:r w:rsidR="00B01518">
        <w:t xml:space="preserve">be the most in </w:t>
      </w:r>
      <w:r w:rsidRPr="002862BF">
        <w:t xml:space="preserve">need </w:t>
      </w:r>
      <w:r w:rsidR="00B01518">
        <w:t xml:space="preserve">of </w:t>
      </w:r>
      <w:r w:rsidRPr="002862BF">
        <w:t xml:space="preserve">the alternatives at a </w:t>
      </w:r>
      <w:r w:rsidR="00B01518">
        <w:t xml:space="preserve">reasonably foreseeable </w:t>
      </w:r>
      <w:r w:rsidRPr="002862BF">
        <w:t xml:space="preserve">future point, but </w:t>
      </w:r>
      <w:r w:rsidR="00B01518">
        <w:t xml:space="preserve">in practice </w:t>
      </w:r>
      <w:r w:rsidRPr="002862BF">
        <w:t>the linkages between current behaviour and future need</w:t>
      </w:r>
      <w:r w:rsidR="00B01518" w:rsidRPr="00B01518">
        <w:t xml:space="preserve"> </w:t>
      </w:r>
      <w:r w:rsidR="00B01518">
        <w:t xml:space="preserve">are either </w:t>
      </w:r>
      <w:r w:rsidR="00B01518" w:rsidRPr="002862BF">
        <w:t>not recognise</w:t>
      </w:r>
      <w:r w:rsidR="00B01518">
        <w:t>d</w:t>
      </w:r>
      <w:r w:rsidR="00B01518" w:rsidRPr="002862BF">
        <w:t xml:space="preserve"> or </w:t>
      </w:r>
      <w:r w:rsidR="00B01518">
        <w:t xml:space="preserve">not </w:t>
      </w:r>
      <w:r w:rsidR="00B01518" w:rsidRPr="002862BF">
        <w:t>accept</w:t>
      </w:r>
      <w:r w:rsidR="00B01518">
        <w:t>ed</w:t>
      </w:r>
      <w:r w:rsidRPr="002862BF">
        <w:t xml:space="preserve">. In spite of this </w:t>
      </w:r>
      <w:r w:rsidR="00B01518">
        <w:t xml:space="preserve">general </w:t>
      </w:r>
      <w:r w:rsidRPr="002862BF">
        <w:t xml:space="preserve">reliance on the car though, there are those that have </w:t>
      </w:r>
      <w:r w:rsidR="00B01518">
        <w:t>developed motility capital in relation</w:t>
      </w:r>
      <w:r w:rsidRPr="002862BF">
        <w:t xml:space="preserve"> to </w:t>
      </w:r>
      <w:r w:rsidR="00B01518">
        <w:t xml:space="preserve">the </w:t>
      </w:r>
      <w:r w:rsidRPr="002862BF">
        <w:t>alternatives</w:t>
      </w:r>
      <w:r w:rsidR="00B01518">
        <w:t xml:space="preserve"> and are indeed using them</w:t>
      </w:r>
      <w:r w:rsidRPr="002862BF">
        <w:t>, and although they may report that they have had to adjust the activities they are involved in, they often find positives in the experience, for example the social aspects of community or public transport, or the health benefits of walking. It was also notable from the data that most community activities are taking place within a relatively short distance from older people</w:t>
      </w:r>
      <w:r w:rsidR="00C84474">
        <w:t>’</w:t>
      </w:r>
      <w:r w:rsidRPr="002862BF">
        <w:t xml:space="preserve">s homes, and that this offers the potential for some of those journeys to be made by other modes, such as active travel. It is also apparent that many older people are </w:t>
      </w:r>
      <w:r w:rsidRPr="002862BF">
        <w:lastRenderedPageBreak/>
        <w:t>to some extent already multi-modal, using three, four or more modes over the year, although for most of th</w:t>
      </w:r>
      <w:r w:rsidR="00B01518">
        <w:t>e</w:t>
      </w:r>
      <w:r w:rsidRPr="002862BF">
        <w:t xml:space="preserve"> sample using the car and walking were the primary modes of travel. </w:t>
      </w:r>
    </w:p>
    <w:p w:rsidR="005C27B5" w:rsidRDefault="002862BF" w:rsidP="007A33A3">
      <w:pPr>
        <w:spacing w:line="480" w:lineRule="auto"/>
        <w:ind w:firstLine="720"/>
      </w:pPr>
      <w:r w:rsidRPr="002862BF">
        <w:t>One policy implication from the study is that more emphasis should be placed in rural transport policy on facilitating short-range travel for social and community purposes. Yet currently in many rural areas</w:t>
      </w:r>
      <w:r w:rsidR="00B01518">
        <w:t>,</w:t>
      </w:r>
      <w:r w:rsidRPr="002862BF">
        <w:t xml:space="preserve"> </w:t>
      </w:r>
      <w:r w:rsidR="004E3926">
        <w:t>in the UK</w:t>
      </w:r>
      <w:r w:rsidR="0039604A">
        <w:t xml:space="preserve"> at least</w:t>
      </w:r>
      <w:r w:rsidR="00B01518">
        <w:t>,</w:t>
      </w:r>
      <w:r w:rsidR="004E3926">
        <w:t xml:space="preserve"> </w:t>
      </w:r>
      <w:r w:rsidRPr="002862BF">
        <w:t xml:space="preserve">the </w:t>
      </w:r>
      <w:r w:rsidR="00B01518">
        <w:t xml:space="preserve">main alternative </w:t>
      </w:r>
      <w:r w:rsidRPr="002862BF">
        <w:t xml:space="preserve">solution </w:t>
      </w:r>
      <w:r w:rsidR="00B01518">
        <w:t xml:space="preserve">to the car </w:t>
      </w:r>
      <w:r w:rsidRPr="002862BF">
        <w:t xml:space="preserve">is seen as greater deployment of public transport – usually in the form of the bus. </w:t>
      </w:r>
      <w:r w:rsidR="0039604A">
        <w:t>Some attempt had already been made to move beyond this i</w:t>
      </w:r>
      <w:r w:rsidRPr="002862BF">
        <w:t>n</w:t>
      </w:r>
      <w:r w:rsidR="0039604A">
        <w:t xml:space="preserve"> </w:t>
      </w:r>
      <w:r w:rsidRPr="002862BF">
        <w:t>three of the study areas</w:t>
      </w:r>
      <w:r w:rsidR="0039604A">
        <w:t xml:space="preserve">, with traditional buses supplemented or even replaced by </w:t>
      </w:r>
      <w:r w:rsidR="008D53D6">
        <w:t xml:space="preserve">more </w:t>
      </w:r>
      <w:r w:rsidR="0039604A">
        <w:t>flexible</w:t>
      </w:r>
      <w:r w:rsidR="008D53D6">
        <w:t xml:space="preserve"> services such as d</w:t>
      </w:r>
      <w:r w:rsidRPr="002862BF">
        <w:t xml:space="preserve">emand </w:t>
      </w:r>
      <w:r w:rsidR="008D53D6">
        <w:t>r</w:t>
      </w:r>
      <w:r w:rsidRPr="002862BF">
        <w:t xml:space="preserve">esponsive </w:t>
      </w:r>
      <w:r w:rsidR="008D53D6">
        <w:t>t</w:t>
      </w:r>
      <w:r w:rsidRPr="002862BF">
        <w:t>ransport (DRT).</w:t>
      </w:r>
      <w:r w:rsidR="005C27B5">
        <w:t xml:space="preserve"> </w:t>
      </w:r>
      <w:r w:rsidR="0039604A">
        <w:t xml:space="preserve">Whilst </w:t>
      </w:r>
      <w:r w:rsidRPr="002862BF">
        <w:t xml:space="preserve">potentially an effective tool for delivering mobility, </w:t>
      </w:r>
      <w:r w:rsidR="0039604A">
        <w:t xml:space="preserve">such solutions </w:t>
      </w:r>
      <w:r w:rsidRPr="002862BF">
        <w:t>can be very expensive to deliver (Enoch et al</w:t>
      </w:r>
      <w:r w:rsidR="00B01518">
        <w:t>.</w:t>
      </w:r>
      <w:r w:rsidRPr="002862BF">
        <w:t xml:space="preserve"> 2004). This is evidenced in the study areas, </w:t>
      </w:r>
      <w:r w:rsidR="00937A10">
        <w:t xml:space="preserve">where the most recent introduction of a DRT service (in Dyfed) </w:t>
      </w:r>
      <w:r w:rsidR="00937A10">
        <w:lastRenderedPageBreak/>
        <w:t>had followed f</w:t>
      </w:r>
      <w:r w:rsidRPr="002862BF">
        <w:t xml:space="preserve">unding </w:t>
      </w:r>
      <w:r w:rsidR="00937A10">
        <w:t xml:space="preserve">of some £1 million – with a significant proportion of the money coming from </w:t>
      </w:r>
      <w:r w:rsidRPr="002862BF">
        <w:t>EU</w:t>
      </w:r>
      <w:r w:rsidR="00937A10">
        <w:t xml:space="preserve"> social </w:t>
      </w:r>
      <w:r w:rsidR="008D53D6">
        <w:t xml:space="preserve">development </w:t>
      </w:r>
      <w:r w:rsidR="00937A10">
        <w:t>funds and the Welsh Government</w:t>
      </w:r>
      <w:r w:rsidRPr="002862BF">
        <w:t>. However, services such as these</w:t>
      </w:r>
      <w:r w:rsidR="005C27B5">
        <w:t xml:space="preserve"> are often focussed on practical need</w:t>
      </w:r>
      <w:r w:rsidRPr="002862BF">
        <w:t xml:space="preserve">, helping people to access shopping, or social and healthcare facilities, whereas </w:t>
      </w:r>
      <w:r w:rsidR="00870EDF">
        <w:t xml:space="preserve">access to </w:t>
      </w:r>
      <w:r w:rsidRPr="002862BF">
        <w:t>community activities</w:t>
      </w:r>
      <w:r w:rsidR="00084EBD">
        <w:t xml:space="preserve"> </w:t>
      </w:r>
      <w:r w:rsidR="00B01518">
        <w:t>is</w:t>
      </w:r>
      <w:r w:rsidR="005C27B5">
        <w:t xml:space="preserve"> often viewed as </w:t>
      </w:r>
      <w:r w:rsidR="00870EDF">
        <w:t>non essential</w:t>
      </w:r>
      <w:r w:rsidR="00084EBD">
        <w:t xml:space="preserve"> and hence </w:t>
      </w:r>
      <w:r w:rsidR="00B01518">
        <w:t>is</w:t>
      </w:r>
      <w:r w:rsidR="00084EBD">
        <w:t xml:space="preserve"> not provided for </w:t>
      </w:r>
      <w:r w:rsidR="005C27B5">
        <w:t xml:space="preserve">(Musselwhite and Haddad, 2010). </w:t>
      </w:r>
      <w:r w:rsidRPr="002862BF">
        <w:t xml:space="preserve"> </w:t>
      </w:r>
      <w:r w:rsidR="00DD73B3">
        <w:t>T</w:t>
      </w:r>
      <w:r w:rsidR="00870EDF">
        <w:t>he find</w:t>
      </w:r>
      <w:r w:rsidR="00084EBD">
        <w:t>ings presented here suggest it is a mistake to view such</w:t>
      </w:r>
      <w:r w:rsidR="00870EDF">
        <w:t xml:space="preserve"> travel </w:t>
      </w:r>
      <w:r w:rsidR="00084EBD">
        <w:t>as non-essential as not only does older people’s involvement in community activity help with individual w</w:t>
      </w:r>
      <w:r w:rsidR="0086480A">
        <w:t>ell-being</w:t>
      </w:r>
      <w:r w:rsidR="00B01518">
        <w:t>,</w:t>
      </w:r>
      <w:r w:rsidR="0086480A">
        <w:t xml:space="preserve"> it also aids a </w:t>
      </w:r>
      <w:r w:rsidR="00AC2B45">
        <w:t xml:space="preserve">similar effect in the </w:t>
      </w:r>
      <w:r w:rsidR="0086480A">
        <w:t>wider community.</w:t>
      </w:r>
      <w:r w:rsidR="00084EBD">
        <w:t xml:space="preserve"> </w:t>
      </w:r>
      <w:r w:rsidR="00870EDF">
        <w:t xml:space="preserve"> </w:t>
      </w:r>
      <w:r w:rsidRPr="002862BF">
        <w:t xml:space="preserve">Community transport could potentially play a greater role, perhaps the sort of response envisaged by the current UK </w:t>
      </w:r>
      <w:r w:rsidR="00B71DC8">
        <w:t>government’s ‘</w:t>
      </w:r>
      <w:r w:rsidRPr="00E94F53">
        <w:t>big society</w:t>
      </w:r>
      <w:r w:rsidR="00B71DC8" w:rsidRPr="00E94F53">
        <w:t xml:space="preserve">’ </w:t>
      </w:r>
      <w:r w:rsidRPr="00E94F53">
        <w:t>initiative</w:t>
      </w:r>
      <w:r w:rsidR="00B9175D" w:rsidRPr="00E94F53">
        <w:t>,</w:t>
      </w:r>
      <w:r w:rsidR="0036770D">
        <w:t xml:space="preserve"> aimed at giving citizens, communities and local government the power and information needed to solve problems, and build the society ‘they </w:t>
      </w:r>
      <w:r w:rsidR="0036770D">
        <w:lastRenderedPageBreak/>
        <w:t>want’. It is also</w:t>
      </w:r>
      <w:r w:rsidR="00B9175D" w:rsidRPr="00E94F53">
        <w:t xml:space="preserve"> manifest in recent guidance issued by the UK Department of Transport (DfT 2011)</w:t>
      </w:r>
      <w:r w:rsidR="0036770D">
        <w:t xml:space="preserve"> on how to maximise benefits from this mode of travel. But community transport is</w:t>
      </w:r>
      <w:r w:rsidRPr="002862BF">
        <w:t xml:space="preserve"> currently subject to irregular, tenuous funding, and of course would be dependent on </w:t>
      </w:r>
      <w:r w:rsidR="00B71DC8">
        <w:t>‘</w:t>
      </w:r>
      <w:r w:rsidRPr="002862BF">
        <w:t>volunteers</w:t>
      </w:r>
      <w:r w:rsidR="00B71DC8">
        <w:t>’</w:t>
      </w:r>
      <w:r w:rsidRPr="002862BF">
        <w:t xml:space="preserve">, perhaps less likely to be available at the times when community activities might be taking place. </w:t>
      </w:r>
    </w:p>
    <w:p w:rsidR="002862BF" w:rsidRPr="002862BF" w:rsidRDefault="00B71DC8" w:rsidP="007A33A3">
      <w:pPr>
        <w:spacing w:line="480" w:lineRule="auto"/>
        <w:ind w:firstLine="720"/>
      </w:pPr>
      <w:r>
        <w:t>‘</w:t>
      </w:r>
      <w:r w:rsidR="002862BF" w:rsidRPr="002862BF">
        <w:t>Active travel</w:t>
      </w:r>
      <w:r>
        <w:t>’</w:t>
      </w:r>
      <w:r w:rsidR="002862BF" w:rsidRPr="002862BF">
        <w:t xml:space="preserve"> options are also currently underrated; in the case of cycling due in part to the focus on promoting this mode to younger age groups. Many of the current barriers to local active travel could be addressed through basic, practical measures such as improved pavements and lighting</w:t>
      </w:r>
      <w:r w:rsidR="00763D24">
        <w:t xml:space="preserve">, alongside some </w:t>
      </w:r>
      <w:r w:rsidR="00B01518">
        <w:t xml:space="preserve">changes in the </w:t>
      </w:r>
      <w:r w:rsidR="00763D24">
        <w:t>public realm (</w:t>
      </w:r>
      <w:r w:rsidR="00B01518">
        <w:t>e.g.</w:t>
      </w:r>
      <w:r w:rsidR="00763D24">
        <w:t xml:space="preserve"> </w:t>
      </w:r>
      <w:r w:rsidR="00B01518">
        <w:t xml:space="preserve">as suggested by </w:t>
      </w:r>
      <w:r w:rsidR="00763D24" w:rsidRPr="00763D24">
        <w:t>Sugiyama</w:t>
      </w:r>
      <w:r w:rsidR="00763D24">
        <w:t xml:space="preserve"> et al. 2009)</w:t>
      </w:r>
      <w:r w:rsidR="002862BF" w:rsidRPr="002862BF">
        <w:t>. These changes would also benefit those people who use mobility scooters</w:t>
      </w:r>
      <w:r w:rsidR="00B01518">
        <w:t>,</w:t>
      </w:r>
      <w:r w:rsidR="002862BF" w:rsidRPr="002862BF">
        <w:t xml:space="preserve"> which the research has confirmed are not solely an urban mode. </w:t>
      </w:r>
    </w:p>
    <w:p w:rsidR="00317F37" w:rsidRDefault="00317F37" w:rsidP="00317F37">
      <w:pPr>
        <w:pStyle w:val="Heading1"/>
        <w:spacing w:line="480" w:lineRule="auto"/>
      </w:pPr>
      <w:r>
        <w:lastRenderedPageBreak/>
        <w:t>6. Conclusions</w:t>
      </w:r>
    </w:p>
    <w:p w:rsidR="006900FA" w:rsidRDefault="002862BF" w:rsidP="00D46E98">
      <w:pPr>
        <w:spacing w:line="480" w:lineRule="auto"/>
      </w:pPr>
      <w:r w:rsidRPr="002862BF">
        <w:t>With a growing population of older people in rural areas</w:t>
      </w:r>
      <w:r w:rsidR="0093782A">
        <w:t xml:space="preserve"> in the UK</w:t>
      </w:r>
      <w:r w:rsidR="0095672A">
        <w:t xml:space="preserve"> and other developed nations</w:t>
      </w:r>
      <w:r w:rsidRPr="002862BF">
        <w:t xml:space="preserve">, and these people making up a growing proportion of the rural population, it is (and will be) important that this </w:t>
      </w:r>
      <w:r w:rsidR="0039604A">
        <w:t>segment of society</w:t>
      </w:r>
      <w:r w:rsidRPr="002862BF">
        <w:t xml:space="preserve"> is able to participate in community activities – both for their own individual well-being, and for the well-being and sustainability of their communities. </w:t>
      </w:r>
      <w:r w:rsidR="006900FA">
        <w:t>Within this study, m</w:t>
      </w:r>
      <w:r w:rsidR="00502F32">
        <w:t xml:space="preserve">ost </w:t>
      </w:r>
      <w:r w:rsidR="006900FA">
        <w:t xml:space="preserve">older </w:t>
      </w:r>
      <w:r w:rsidR="00502F32">
        <w:t>people reported that they could access the level of community activity that they wanted, although transport was perceived to be more of a barrier for those without access to a car in their household</w:t>
      </w:r>
      <w:r w:rsidR="00AB07CC">
        <w:t>s</w:t>
      </w:r>
      <w:r w:rsidR="00502F32">
        <w:t xml:space="preserve">. It was </w:t>
      </w:r>
      <w:r w:rsidR="006900FA">
        <w:t xml:space="preserve">though </w:t>
      </w:r>
      <w:r w:rsidR="00502F32">
        <w:t xml:space="preserve">evident that </w:t>
      </w:r>
      <w:r w:rsidR="006900FA">
        <w:t xml:space="preserve">transport </w:t>
      </w:r>
      <w:r w:rsidR="00502F32">
        <w:t>modes other than the car were being</w:t>
      </w:r>
      <w:r w:rsidR="00AB07CC">
        <w:t xml:space="preserve">, variously, occasionally and intensively </w:t>
      </w:r>
      <w:r w:rsidR="00502F32">
        <w:t xml:space="preserve">used, with as many people walking in the week </w:t>
      </w:r>
      <w:r w:rsidR="00AB07CC">
        <w:t xml:space="preserve">previous to the survey </w:t>
      </w:r>
      <w:r w:rsidR="00502F32">
        <w:t xml:space="preserve">as </w:t>
      </w:r>
      <w:r w:rsidR="00AB07CC">
        <w:t xml:space="preserve">had </w:t>
      </w:r>
      <w:r w:rsidR="00502F32">
        <w:t>dr</w:t>
      </w:r>
      <w:r w:rsidR="00AB07CC">
        <w:t>iven or</w:t>
      </w:r>
      <w:r w:rsidR="00502F32">
        <w:t xml:space="preserve"> </w:t>
      </w:r>
      <w:r w:rsidR="00AB07CC">
        <w:t xml:space="preserve">been </w:t>
      </w:r>
      <w:r w:rsidR="00502F32">
        <w:t xml:space="preserve">driven. </w:t>
      </w:r>
      <w:r w:rsidR="00502F32">
        <w:lastRenderedPageBreak/>
        <w:t>Other options</w:t>
      </w:r>
      <w:r w:rsidR="00AB07CC">
        <w:t>,</w:t>
      </w:r>
      <w:r w:rsidR="00502F32">
        <w:t xml:space="preserve"> such as public transport, or even cycling</w:t>
      </w:r>
      <w:r w:rsidR="00AB07CC">
        <w:t>,</w:t>
      </w:r>
      <w:r w:rsidR="00502F32">
        <w:t xml:space="preserve"> were also used some of the time by many older people in the study. When added to the knowledge that the overwhelming majority of community activity </w:t>
      </w:r>
      <w:r w:rsidR="006900FA">
        <w:t>for this sample wa</w:t>
      </w:r>
      <w:r w:rsidR="00502F32">
        <w:t xml:space="preserve">s taking place within </w:t>
      </w:r>
      <w:r w:rsidR="00AB07CC">
        <w:t>eight km</w:t>
      </w:r>
      <w:r w:rsidR="00502F32">
        <w:t xml:space="preserve"> of </w:t>
      </w:r>
      <w:r w:rsidR="006900FA">
        <w:t>their</w:t>
      </w:r>
      <w:r w:rsidR="00502F32">
        <w:t xml:space="preserve"> homes (</w:t>
      </w:r>
      <w:r w:rsidR="004F6879">
        <w:t>60%</w:t>
      </w:r>
      <w:r w:rsidR="00502F32">
        <w:t xml:space="preserve"> of it within </w:t>
      </w:r>
      <w:r w:rsidR="00AB07CC">
        <w:t>1.5 km</w:t>
      </w:r>
      <w:r w:rsidR="00502F32">
        <w:t xml:space="preserve">), then the opportunities and choices available to </w:t>
      </w:r>
      <w:r w:rsidR="006900FA">
        <w:t xml:space="preserve">these </w:t>
      </w:r>
      <w:r w:rsidR="00502F32">
        <w:t>older people  to meet their transport needs in respect of community engagement become</w:t>
      </w:r>
      <w:r w:rsidR="006900FA">
        <w:t>s</w:t>
      </w:r>
      <w:r w:rsidR="00502F32">
        <w:t xml:space="preserve"> much richer. </w:t>
      </w:r>
      <w:r w:rsidR="006900FA">
        <w:t xml:space="preserve">It is though evident that the widespread reliance on the car to deliver this mobility may in fact undermine some of these alternatives in such rural communities. </w:t>
      </w:r>
    </w:p>
    <w:p w:rsidR="002862BF" w:rsidRDefault="006900FA" w:rsidP="007A33A3">
      <w:pPr>
        <w:spacing w:line="480" w:lineRule="auto"/>
        <w:ind w:firstLine="720"/>
      </w:pPr>
      <w:r>
        <w:t>So a</w:t>
      </w:r>
      <w:r w:rsidR="002862BF" w:rsidRPr="002862BF">
        <w:t xml:space="preserve">lthough the car is increasingly seen as perhaps the </w:t>
      </w:r>
      <w:r w:rsidR="002862BF" w:rsidRPr="002862BF">
        <w:rPr>
          <w:i/>
          <w:iCs/>
        </w:rPr>
        <w:t xml:space="preserve">de facto </w:t>
      </w:r>
      <w:r w:rsidR="002862BF" w:rsidRPr="002862BF">
        <w:t xml:space="preserve">mode of transport in rural areas, </w:t>
      </w:r>
      <w:r>
        <w:t xml:space="preserve">it is the case that </w:t>
      </w:r>
      <w:r w:rsidR="002862BF" w:rsidRPr="002862BF">
        <w:t xml:space="preserve">there are a range of modes of travel that are available, and which if properly supported would create both mobility and motility plurality for the rural elderly. If, as a society, we merely rely on the car as a solution </w:t>
      </w:r>
      <w:r w:rsidR="002862BF" w:rsidRPr="002862BF">
        <w:lastRenderedPageBreak/>
        <w:t xml:space="preserve">in these circumstances it may be that we risk undermining the creation of social capital in rural communities, and thus their social sustainability. </w:t>
      </w:r>
    </w:p>
    <w:p w:rsidR="00317F37" w:rsidRDefault="00317F37" w:rsidP="007A33A3">
      <w:pPr>
        <w:spacing w:line="480" w:lineRule="auto"/>
        <w:ind w:firstLine="720"/>
      </w:pPr>
    </w:p>
    <w:p w:rsidR="002862BF" w:rsidRPr="002862BF" w:rsidRDefault="002862BF" w:rsidP="007A33A3">
      <w:pPr>
        <w:pStyle w:val="Heading1"/>
        <w:spacing w:line="480" w:lineRule="auto"/>
      </w:pPr>
      <w:r w:rsidRPr="002862BF">
        <w:t xml:space="preserve">Acknowledgement </w:t>
      </w:r>
    </w:p>
    <w:p w:rsidR="002862BF" w:rsidRPr="002862BF" w:rsidRDefault="002862BF" w:rsidP="007A33A3">
      <w:pPr>
        <w:pStyle w:val="Acknowledgements"/>
        <w:spacing w:line="480" w:lineRule="auto"/>
      </w:pPr>
      <w:r w:rsidRPr="002862BF">
        <w:t xml:space="preserve">This paper is based on research for the </w:t>
      </w:r>
      <w:r w:rsidR="00B71DC8">
        <w:t>‘</w:t>
      </w:r>
      <w:r w:rsidRPr="002862BF">
        <w:rPr>
          <w:i/>
          <w:iCs/>
        </w:rPr>
        <w:t>Grey and Pleasant Land</w:t>
      </w:r>
      <w:r w:rsidR="00B71DC8">
        <w:rPr>
          <w:i/>
          <w:iCs/>
        </w:rPr>
        <w:t>?’</w:t>
      </w:r>
      <w:r w:rsidRPr="002862BF">
        <w:t xml:space="preserve"> project, a three-year programme of research on older people in rural areas of South West England and Wales funded by the UK Research Councils</w:t>
      </w:r>
      <w:r w:rsidR="00B71DC8">
        <w:t>’</w:t>
      </w:r>
      <w:r w:rsidRPr="002862BF">
        <w:t xml:space="preserve"> New Dynamics of Ageing programme. </w:t>
      </w:r>
    </w:p>
    <w:p w:rsidR="002862BF" w:rsidRPr="002862BF" w:rsidRDefault="002862BF" w:rsidP="007A33A3">
      <w:pPr>
        <w:pStyle w:val="Heading1"/>
        <w:spacing w:line="480" w:lineRule="auto"/>
      </w:pPr>
      <w:r w:rsidRPr="002862BF">
        <w:t xml:space="preserve">References </w:t>
      </w:r>
    </w:p>
    <w:p w:rsidR="007471F9" w:rsidRDefault="002862BF" w:rsidP="007A33A3">
      <w:pPr>
        <w:pStyle w:val="References"/>
        <w:spacing w:line="480" w:lineRule="auto"/>
      </w:pPr>
      <w:r w:rsidRPr="007471F9">
        <w:t xml:space="preserve">Avineri, E., Shinar, D., and Susilo, Y.O. (in press.) Cross walking behaviour: The effects of fear of falling and age. </w:t>
      </w:r>
      <w:r w:rsidRPr="007471F9">
        <w:rPr>
          <w:i/>
          <w:iCs/>
        </w:rPr>
        <w:t>Accident Analysis and Prevention</w:t>
      </w:r>
      <w:r w:rsidRPr="007471F9">
        <w:t>.</w:t>
      </w:r>
    </w:p>
    <w:p w:rsidR="00917E14" w:rsidRPr="0036588A" w:rsidRDefault="00917E14" w:rsidP="007A33A3">
      <w:pPr>
        <w:pStyle w:val="References"/>
        <w:spacing w:line="480" w:lineRule="auto"/>
      </w:pPr>
      <w:r w:rsidRPr="0036588A">
        <w:lastRenderedPageBreak/>
        <w:t xml:space="preserve">Cabinet Office, 2010. Building the Big Society. [Online] </w:t>
      </w:r>
      <w:r w:rsidR="0036588A" w:rsidRPr="0036588A">
        <w:t xml:space="preserve">[Accessed 01/03/2011] </w:t>
      </w:r>
      <w:r w:rsidRPr="0036588A">
        <w:t xml:space="preserve">http://www.cabinetoffice.gov.uk/news/building-big-society </w:t>
      </w:r>
    </w:p>
    <w:p w:rsidR="007471F9" w:rsidRDefault="002862BF" w:rsidP="007A33A3">
      <w:pPr>
        <w:pStyle w:val="References"/>
        <w:spacing w:line="480" w:lineRule="auto"/>
      </w:pPr>
      <w:r w:rsidRPr="002862BF">
        <w:t xml:space="preserve">Commission for Rural Communities (CRC). 2005. What are sustainable rural communities? – 5 Thinkpieces [Online] [Accessed 18/11/2010] http://ruralcommunities.gov.uk/2006/10/01/what-are-sustainable-rural-communities-5-thinkpieces/ </w:t>
      </w:r>
    </w:p>
    <w:p w:rsidR="007471F9" w:rsidRDefault="002862BF" w:rsidP="007A33A3">
      <w:pPr>
        <w:pStyle w:val="References"/>
        <w:spacing w:line="480" w:lineRule="auto"/>
      </w:pPr>
      <w:r w:rsidRPr="002862BF">
        <w:t xml:space="preserve">Curry, N. 2009 Unpublished internal paper for Grey and Pleasant Land? Project. </w:t>
      </w:r>
    </w:p>
    <w:p w:rsidR="007471F9" w:rsidRDefault="002862BF" w:rsidP="007A33A3">
      <w:pPr>
        <w:pStyle w:val="References"/>
        <w:spacing w:line="480" w:lineRule="auto"/>
      </w:pPr>
      <w:r w:rsidRPr="002862BF">
        <w:t xml:space="preserve">DCLG. 2010. 2008-09 Citizenship Survey: Volunteering and Charitable Giving Topic Report. Department for Communities and Local Government. [Online] [Accessed 18/11/2010] </w:t>
      </w:r>
      <w:r w:rsidRPr="002862BF">
        <w:lastRenderedPageBreak/>
        <w:t xml:space="preserve">http://www.communities.gov.uk/documents/statistics/pdf/1547056.pdf </w:t>
      </w:r>
    </w:p>
    <w:p w:rsidR="007471F9" w:rsidRDefault="002862BF" w:rsidP="007A33A3">
      <w:pPr>
        <w:pStyle w:val="References"/>
        <w:spacing w:line="480" w:lineRule="auto"/>
      </w:pPr>
      <w:r w:rsidRPr="002862BF">
        <w:t xml:space="preserve">Defra. 2005. Securing the future [Online] [Accessed 18/11/2010] http://www.defra.gov.uk/sustainable/government/publications/uk-strategy/index.htm </w:t>
      </w:r>
    </w:p>
    <w:p w:rsidR="00C54D9C" w:rsidRPr="00C54D9C" w:rsidRDefault="00C54D9C" w:rsidP="007A33A3">
      <w:pPr>
        <w:pStyle w:val="References"/>
        <w:spacing w:line="480" w:lineRule="auto"/>
      </w:pPr>
      <w:r w:rsidRPr="00C54D9C">
        <w:t>Department for the Environment, Food and Rural Affairs (D</w:t>
      </w:r>
      <w:r>
        <w:t>efra</w:t>
      </w:r>
      <w:r w:rsidRPr="00C54D9C">
        <w:t>), 2009. Defra Classification of Local Authorities in England: Updated Technical Guide. Defra, London.</w:t>
      </w:r>
    </w:p>
    <w:p w:rsidR="007471F9" w:rsidRDefault="002862BF" w:rsidP="007A33A3">
      <w:pPr>
        <w:pStyle w:val="References"/>
        <w:spacing w:line="480" w:lineRule="auto"/>
      </w:pPr>
      <w:r w:rsidRPr="002862BF">
        <w:t xml:space="preserve">DfT. 2009. National Travel Survey. [Online] [Accessed 18/11/2010] http://www.dft.gov.uk/pgr/statistics/datatablespublications/nts/ </w:t>
      </w:r>
    </w:p>
    <w:p w:rsidR="00A63A6A" w:rsidRPr="00A63A6A" w:rsidRDefault="00A63A6A" w:rsidP="00B655F7">
      <w:pPr>
        <w:spacing w:line="480" w:lineRule="auto"/>
        <w:ind w:left="720" w:hanging="720"/>
      </w:pPr>
      <w:r>
        <w:t>DfT. 2011. Com</w:t>
      </w:r>
      <w:r w:rsidRPr="00A63A6A">
        <w:t xml:space="preserve">munity Transport: Guidance for Local Authorities </w:t>
      </w:r>
      <w:r>
        <w:t xml:space="preserve">[Online] </w:t>
      </w:r>
      <w:r w:rsidRPr="00D46E98">
        <w:t>http://www2.dft.gov.uk/pgr/regional/ltp/guidance/localtrans</w:t>
      </w:r>
      <w:r w:rsidRPr="00D46E98">
        <w:lastRenderedPageBreak/>
        <w:t>portsplans/policies/communitytransport/ltpbestpractice/pdf/guidance.pdf</w:t>
      </w:r>
      <w:r>
        <w:t xml:space="preserve"> </w:t>
      </w:r>
      <w:r w:rsidR="00B655F7">
        <w:t>[Accessed 12/07/2011].</w:t>
      </w:r>
    </w:p>
    <w:p w:rsidR="007471F9" w:rsidRDefault="002862BF" w:rsidP="007A33A3">
      <w:pPr>
        <w:pStyle w:val="References"/>
        <w:spacing w:line="480" w:lineRule="auto"/>
      </w:pPr>
      <w:r w:rsidRPr="002862BF">
        <w:t xml:space="preserve">Donovan, M. &amp; Halpern, D. 2002. Life Satisfaction: the state of knowledge and implications for government. UK Cabinet Office Strategy Unit. London </w:t>
      </w:r>
    </w:p>
    <w:p w:rsidR="007471F9" w:rsidRDefault="002862BF" w:rsidP="007A33A3">
      <w:pPr>
        <w:pStyle w:val="References"/>
        <w:spacing w:line="480" w:lineRule="auto"/>
      </w:pPr>
      <w:r w:rsidRPr="002862BF">
        <w:t xml:space="preserve">Enoch, M., Potter, S., Parkhurst, G., Smith, M., (2004). </w:t>
      </w:r>
      <w:r w:rsidRPr="002862BF">
        <w:rPr>
          <w:i/>
          <w:iCs/>
        </w:rPr>
        <w:t>INTERMODE: Innovations in Demand Responsive Transport</w:t>
      </w:r>
      <w:r w:rsidRPr="002862BF">
        <w:t xml:space="preserve">. Report to Department for Transport and Greater Manchester Passenger Transport Executive. </w:t>
      </w:r>
    </w:p>
    <w:p w:rsidR="007471F9" w:rsidRDefault="002862BF" w:rsidP="007A33A3">
      <w:pPr>
        <w:spacing w:line="480" w:lineRule="auto"/>
        <w:ind w:left="284" w:hanging="284"/>
        <w:rPr>
          <w:color w:val="000000"/>
        </w:rPr>
      </w:pPr>
      <w:r w:rsidRPr="002862BF">
        <w:rPr>
          <w:color w:val="000000"/>
        </w:rPr>
        <w:t xml:space="preserve">Field, J. (2003) </w:t>
      </w:r>
      <w:r w:rsidRPr="002862BF">
        <w:rPr>
          <w:i/>
          <w:iCs/>
          <w:color w:val="000000"/>
        </w:rPr>
        <w:t xml:space="preserve">Social Capital, Key Ideas </w:t>
      </w:r>
      <w:r w:rsidRPr="002862BF">
        <w:rPr>
          <w:color w:val="000000"/>
        </w:rPr>
        <w:t xml:space="preserve">(London: Routledge) </w:t>
      </w:r>
    </w:p>
    <w:p w:rsidR="007471F9" w:rsidRDefault="002862BF" w:rsidP="007A33A3">
      <w:pPr>
        <w:pStyle w:val="References"/>
        <w:spacing w:line="480" w:lineRule="auto"/>
      </w:pPr>
      <w:r w:rsidRPr="002862BF">
        <w:t xml:space="preserve">Godfrey, M. Townsend, J. Surr, C. Boyle, G. &amp; Brooker D. 2005. Prevention and Service Provision: Mental Health Problems in Later Life (Final Report). Institute of Health Sciences and Public Health Research University of Leeds and Division of Dementia Studies University of Bradford. </w:t>
      </w:r>
    </w:p>
    <w:p w:rsidR="007471F9" w:rsidRDefault="002862BF" w:rsidP="007A33A3">
      <w:pPr>
        <w:spacing w:line="480" w:lineRule="auto"/>
        <w:ind w:left="284" w:hanging="284"/>
        <w:rPr>
          <w:color w:val="000000"/>
        </w:rPr>
      </w:pPr>
      <w:r w:rsidRPr="002862BF">
        <w:rPr>
          <w:color w:val="000000"/>
        </w:rPr>
        <w:lastRenderedPageBreak/>
        <w:t xml:space="preserve">Kaufmann, V. 2002. Re-Thinking Mobility. Ashgate. Aldershot, England. </w:t>
      </w:r>
    </w:p>
    <w:p w:rsidR="007471F9" w:rsidRDefault="002862BF" w:rsidP="007A33A3">
      <w:pPr>
        <w:pStyle w:val="References"/>
        <w:spacing w:line="480" w:lineRule="auto"/>
      </w:pPr>
      <w:r w:rsidRPr="002862BF">
        <w:t xml:space="preserve">Lee, J., Árnason, A., Nightingale, A., &amp; Shucksmith, M. 2005. Networking: Social Capital and Identities in European Rural Development. </w:t>
      </w:r>
      <w:r w:rsidRPr="002862BF">
        <w:rPr>
          <w:i/>
          <w:iCs/>
        </w:rPr>
        <w:t>Sociologia Ruralis</w:t>
      </w:r>
      <w:r w:rsidRPr="002862BF">
        <w:t xml:space="preserve">, Vol 45, Number 4. </w:t>
      </w:r>
    </w:p>
    <w:p w:rsidR="007471F9" w:rsidRDefault="002862BF" w:rsidP="007A33A3">
      <w:pPr>
        <w:pStyle w:val="References"/>
        <w:spacing w:line="480" w:lineRule="auto"/>
      </w:pPr>
      <w:r w:rsidRPr="002862BF">
        <w:t xml:space="preserve">Lee, M. 2006. Promoting mental health and well-being in later life: A first report from the UK Inquiry into Mental Health and Well-Being in Later Life., Age Concern and the Mental Health Foundation. London. </w:t>
      </w:r>
    </w:p>
    <w:p w:rsidR="007471F9" w:rsidRDefault="002862BF" w:rsidP="007A33A3">
      <w:pPr>
        <w:pStyle w:val="References"/>
        <w:spacing w:line="480" w:lineRule="auto"/>
      </w:pPr>
      <w:r w:rsidRPr="002862BF">
        <w:t xml:space="preserve">McCormick, J. Clifton, J. Sachrajda, A. Cherti, M &amp; McDowell, E. 2009. Getting On: Well-being in later life. Institute for Public Policy Research (IPPR). London. </w:t>
      </w:r>
    </w:p>
    <w:p w:rsidR="007471F9" w:rsidRDefault="002862BF" w:rsidP="007A33A3">
      <w:pPr>
        <w:pStyle w:val="References"/>
        <w:spacing w:line="480" w:lineRule="auto"/>
      </w:pPr>
      <w:r w:rsidRPr="002862BF">
        <w:t xml:space="preserve">Moseley, M. and Pahl, R. E. 2007. </w:t>
      </w:r>
      <w:r w:rsidRPr="002862BF">
        <w:rPr>
          <w:i/>
          <w:iCs/>
        </w:rPr>
        <w:t xml:space="preserve">Social Capital in Rural Places </w:t>
      </w:r>
      <w:r w:rsidRPr="002862BF">
        <w:t xml:space="preserve">a Report to Defra, Rural Evidence Research Centre, Birkbeck College, University of London </w:t>
      </w:r>
    </w:p>
    <w:p w:rsidR="00FE2A26" w:rsidRDefault="00FE2A26" w:rsidP="007A33A3">
      <w:pPr>
        <w:pStyle w:val="References"/>
        <w:spacing w:line="480" w:lineRule="auto"/>
      </w:pPr>
      <w:r>
        <w:lastRenderedPageBreak/>
        <w:t xml:space="preserve">Musselwhite, C.B.A. (2010). The role of education and training in helping older people to travel after the cessation of driving. </w:t>
      </w:r>
      <w:r>
        <w:rPr>
          <w:i/>
          <w:iCs/>
        </w:rPr>
        <w:t>International Journal of Education and Ageing</w:t>
      </w:r>
      <w:r>
        <w:t xml:space="preserve">, </w:t>
      </w:r>
      <w:r>
        <w:rPr>
          <w:b/>
          <w:bCs/>
        </w:rPr>
        <w:t>1(2),</w:t>
      </w:r>
      <w:r>
        <w:t xml:space="preserve"> 197-212.</w:t>
      </w:r>
    </w:p>
    <w:p w:rsidR="007471F9" w:rsidRDefault="002862BF" w:rsidP="007A33A3">
      <w:pPr>
        <w:pStyle w:val="References"/>
        <w:spacing w:line="480" w:lineRule="auto"/>
      </w:pPr>
      <w:r w:rsidRPr="002862BF">
        <w:t xml:space="preserve">Musselwhite, C. and Haddad, H. (2010). Mobility, accessibility and quality of later life. Quality in Ageing and Older Adults, 11(1), 25-37. </w:t>
      </w:r>
    </w:p>
    <w:p w:rsidR="007471F9" w:rsidRDefault="002862BF" w:rsidP="007A33A3">
      <w:pPr>
        <w:pStyle w:val="References"/>
        <w:spacing w:line="480" w:lineRule="auto"/>
      </w:pPr>
      <w:r w:rsidRPr="002862BF">
        <w:t xml:space="preserve">Newton, R, Ormerod, M, Burton, E. Mitchell, L, Ward-Thompson, C (2010), Increasing independence for older people through good street design, Journal of Integrated Care, Vol, 18, Issue 3, pp 24-29. </w:t>
      </w:r>
    </w:p>
    <w:p w:rsidR="00673E1D" w:rsidRPr="002D1F8B" w:rsidRDefault="00673E1D" w:rsidP="007A33A3">
      <w:pPr>
        <w:pStyle w:val="References"/>
        <w:spacing w:line="480" w:lineRule="auto"/>
      </w:pPr>
      <w:r w:rsidRPr="002D1F8B">
        <w:t>Oxford Consultants for Social Inclusion (2009). Mapping the level of need: Assessing the social exclusion of older people in rural areas. Report for Cabinet Office, Social Exclusion Task Force.</w:t>
      </w:r>
    </w:p>
    <w:p w:rsidR="00642579" w:rsidRDefault="00642579" w:rsidP="007A33A3">
      <w:pPr>
        <w:pStyle w:val="References"/>
        <w:spacing w:line="480" w:lineRule="auto"/>
      </w:pPr>
      <w:r>
        <w:lastRenderedPageBreak/>
        <w:t xml:space="preserve">Putnam, R. </w:t>
      </w:r>
      <w:r w:rsidRPr="00642579">
        <w:t>2000</w:t>
      </w:r>
      <w:r w:rsidRPr="00642579">
        <w:rPr>
          <w:i/>
        </w:rPr>
        <w:t xml:space="preserve">. </w:t>
      </w:r>
      <w:r w:rsidRPr="00642579">
        <w:t>Bowling Alone: The Collapse and Revival of American Community</w:t>
      </w:r>
      <w:r w:rsidRPr="00642579">
        <w:rPr>
          <w:i/>
        </w:rPr>
        <w:t>.</w:t>
      </w:r>
      <w:r w:rsidR="00744E80">
        <w:rPr>
          <w:i/>
        </w:rPr>
        <w:t xml:space="preserve"> </w:t>
      </w:r>
      <w:r w:rsidRPr="00642579">
        <w:t>Simon &amp;</w:t>
      </w:r>
      <w:r>
        <w:t xml:space="preserve"> </w:t>
      </w:r>
      <w:r w:rsidRPr="00642579">
        <w:t>Schuster. New York</w:t>
      </w:r>
    </w:p>
    <w:p w:rsidR="007471F9" w:rsidRDefault="002862BF" w:rsidP="007A33A3">
      <w:pPr>
        <w:pStyle w:val="References"/>
        <w:spacing w:line="480" w:lineRule="auto"/>
      </w:pPr>
      <w:r w:rsidRPr="002862BF">
        <w:t>Pucher, J. &amp; Dijkstra, L. 2003. Promoting Safe Walking and Cycling to Improve</w:t>
      </w:r>
      <w:r w:rsidR="007471F9">
        <w:t xml:space="preserve"> </w:t>
      </w:r>
      <w:r w:rsidRPr="002862BF">
        <w:t xml:space="preserve">Public Health: Lessons From The Netherlands and Germany. Public Health Matters. </w:t>
      </w:r>
      <w:r w:rsidRPr="002862BF">
        <w:rPr>
          <w:i/>
          <w:iCs/>
        </w:rPr>
        <w:t xml:space="preserve">American Journal of Public Health </w:t>
      </w:r>
      <w:r w:rsidRPr="002862BF">
        <w:t xml:space="preserve">Vol 93, No. 9 </w:t>
      </w:r>
    </w:p>
    <w:p w:rsidR="007471F9" w:rsidRDefault="002862BF" w:rsidP="007A33A3">
      <w:pPr>
        <w:pStyle w:val="References"/>
        <w:spacing w:line="480" w:lineRule="auto"/>
      </w:pPr>
      <w:r w:rsidRPr="002862BF">
        <w:t xml:space="preserve">Schlag, B., and Schwenkhagen, U. (1996) Transportation for the Elderly: Towards a User-Friendly Combination of Private and Public Transport. Trankle, IATSS Research, Vol. 20: 1. </w:t>
      </w:r>
    </w:p>
    <w:p w:rsidR="004C3F04" w:rsidRDefault="004C3F04" w:rsidP="007A33A3">
      <w:pPr>
        <w:pStyle w:val="References"/>
        <w:spacing w:line="480" w:lineRule="auto"/>
      </w:pPr>
      <w:r w:rsidRPr="002862BF">
        <w:t>Shergold, I &amp; Parkhurst, G (</w:t>
      </w:r>
      <w:r w:rsidR="00570777">
        <w:t>2010</w:t>
      </w:r>
      <w:r w:rsidRPr="002862BF">
        <w:t xml:space="preserve">) Operationalising </w:t>
      </w:r>
      <w:r>
        <w:t>‘</w:t>
      </w:r>
      <w:r w:rsidRPr="002862BF">
        <w:t>sustainable mobility</w:t>
      </w:r>
      <w:r>
        <w:t>’</w:t>
      </w:r>
      <w:r w:rsidRPr="002862BF">
        <w:t xml:space="preserve">: The case of transport policy for older citizens in rural areas. </w:t>
      </w:r>
      <w:r w:rsidRPr="002862BF">
        <w:rPr>
          <w:i/>
          <w:iCs/>
        </w:rPr>
        <w:t>Journal of Transport Geography</w:t>
      </w:r>
      <w:r w:rsidRPr="002862BF">
        <w:t>, 18 (2). pp. 336-339</w:t>
      </w:r>
    </w:p>
    <w:p w:rsidR="00570777" w:rsidRPr="00E57D21" w:rsidRDefault="00570777" w:rsidP="007A33A3">
      <w:pPr>
        <w:pStyle w:val="References"/>
        <w:spacing w:line="480" w:lineRule="auto"/>
      </w:pPr>
      <w:r w:rsidRPr="002862BF">
        <w:lastRenderedPageBreak/>
        <w:t xml:space="preserve">Shergold, I </w:t>
      </w:r>
      <w:r w:rsidR="00E57D21">
        <w:t>and</w:t>
      </w:r>
      <w:r w:rsidRPr="002862BF">
        <w:t xml:space="preserve"> Parkhurst, G (</w:t>
      </w:r>
      <w:r>
        <w:t>Submitted</w:t>
      </w:r>
      <w:r w:rsidRPr="002862BF">
        <w:t xml:space="preserve">) </w:t>
      </w:r>
      <w:r w:rsidRPr="004C3F04">
        <w:rPr>
          <w:bCs/>
        </w:rPr>
        <w:t>Transport-Related Social Exclusion amongst Older People in Rural Southwest England and Wales</w:t>
      </w:r>
      <w:r>
        <w:rPr>
          <w:bCs/>
        </w:rPr>
        <w:t xml:space="preserve">. </w:t>
      </w:r>
      <w:r w:rsidRPr="002862BF">
        <w:rPr>
          <w:i/>
          <w:iCs/>
        </w:rPr>
        <w:t xml:space="preserve">Journal of </w:t>
      </w:r>
      <w:r>
        <w:rPr>
          <w:i/>
          <w:iCs/>
        </w:rPr>
        <w:t>Rural Studies</w:t>
      </w:r>
      <w:r w:rsidR="00E57D21">
        <w:rPr>
          <w:iCs/>
        </w:rPr>
        <w:t>.</w:t>
      </w:r>
    </w:p>
    <w:p w:rsidR="0076631A" w:rsidRDefault="0076631A" w:rsidP="007A33A3">
      <w:pPr>
        <w:pStyle w:val="References"/>
        <w:spacing w:line="480" w:lineRule="auto"/>
      </w:pPr>
      <w:r w:rsidRPr="00D37DDB">
        <w:t xml:space="preserve">Smith, N., Davis, A. and Hirsch, D., 2010. A </w:t>
      </w:r>
      <w:r>
        <w:t>M</w:t>
      </w:r>
      <w:r w:rsidRPr="00D37DDB">
        <w:t xml:space="preserve">inimum </w:t>
      </w:r>
      <w:r>
        <w:t>I</w:t>
      </w:r>
      <w:r w:rsidRPr="00D37DDB">
        <w:t xml:space="preserve">ncome </w:t>
      </w:r>
      <w:r>
        <w:t>S</w:t>
      </w:r>
      <w:r w:rsidRPr="00D37DDB">
        <w:t xml:space="preserve">tandard for </w:t>
      </w:r>
      <w:r>
        <w:t>R</w:t>
      </w:r>
      <w:r w:rsidRPr="00D37DDB">
        <w:t xml:space="preserve">ural </w:t>
      </w:r>
      <w:r>
        <w:t>H</w:t>
      </w:r>
      <w:r w:rsidRPr="00D37DDB">
        <w:t>ouseholds. Report to the Commission for Rural Communities and Joseph Roundtree Foundation. Joseph Roundtree Foundation, York</w:t>
      </w:r>
      <w:r>
        <w:t>.</w:t>
      </w:r>
    </w:p>
    <w:p w:rsidR="007471F9" w:rsidRDefault="002862BF" w:rsidP="007A33A3">
      <w:pPr>
        <w:pStyle w:val="References"/>
        <w:spacing w:line="480" w:lineRule="auto"/>
      </w:pPr>
      <w:r w:rsidRPr="002862BF">
        <w:t xml:space="preserve">Stanley, J. Stanley, J. Vella-Brodrick, D. &amp; Currie, G. 2010. The place of transport in facilitating social exclusion via the mediating influence of social capital. </w:t>
      </w:r>
      <w:r w:rsidRPr="002862BF">
        <w:rPr>
          <w:i/>
          <w:iCs/>
        </w:rPr>
        <w:t>Research in Transportation Economics</w:t>
      </w:r>
      <w:r w:rsidRPr="002862BF">
        <w:t xml:space="preserve">. 29, p280-286 </w:t>
      </w:r>
    </w:p>
    <w:p w:rsidR="00763D24" w:rsidRDefault="00763D24" w:rsidP="007A33A3">
      <w:pPr>
        <w:pStyle w:val="References"/>
        <w:spacing w:line="480" w:lineRule="auto"/>
      </w:pPr>
      <w:r w:rsidRPr="00763D24">
        <w:t xml:space="preserve">Sugiyama, T., Ward Thompson, C. and Alves, S. (2009). Associations between neighborhood open space attributes and quality of life for older people in Britain. </w:t>
      </w:r>
      <w:r w:rsidRPr="00763D24">
        <w:rPr>
          <w:i/>
        </w:rPr>
        <w:t>Environment and Behavior</w:t>
      </w:r>
      <w:r w:rsidRPr="00763D24">
        <w:t xml:space="preserve">, 41(1), 3-21 </w:t>
      </w:r>
    </w:p>
    <w:p w:rsidR="00C31DC9" w:rsidRDefault="002862BF" w:rsidP="007A33A3">
      <w:pPr>
        <w:pStyle w:val="References"/>
        <w:spacing w:line="480" w:lineRule="auto"/>
      </w:pPr>
      <w:r w:rsidRPr="007471F9">
        <w:lastRenderedPageBreak/>
        <w:t>UN Department of Economic and Social Affairs (Population Division). 2009. World Population Ageing. United Nations. New York</w:t>
      </w:r>
    </w:p>
    <w:p w:rsidR="009B3928" w:rsidRPr="009B3928" w:rsidRDefault="009B3928" w:rsidP="007A33A3">
      <w:pPr>
        <w:pStyle w:val="References"/>
        <w:spacing w:line="480" w:lineRule="auto"/>
      </w:pPr>
      <w:r w:rsidRPr="009B3928">
        <w:t>Verplanken B, Aarts H &amp; Van Knippenberg A (1997) Habit, information acquisition, and the</w:t>
      </w:r>
      <w:r>
        <w:t xml:space="preserve"> </w:t>
      </w:r>
      <w:r w:rsidRPr="009B3928">
        <w:t xml:space="preserve">process of making travel mode choices. </w:t>
      </w:r>
      <w:r w:rsidRPr="009B3928">
        <w:rPr>
          <w:i/>
          <w:iCs/>
        </w:rPr>
        <w:t xml:space="preserve">European Journal of Social Psychology </w:t>
      </w:r>
      <w:r w:rsidRPr="009B3928">
        <w:t>27:</w:t>
      </w:r>
      <w:r>
        <w:t xml:space="preserve"> </w:t>
      </w:r>
      <w:r w:rsidRPr="009B3928">
        <w:t>539-560.</w:t>
      </w:r>
    </w:p>
    <w:p w:rsidR="009B3928" w:rsidRPr="009B3928" w:rsidRDefault="009B3928" w:rsidP="007A33A3">
      <w:pPr>
        <w:pStyle w:val="References"/>
        <w:spacing w:line="480" w:lineRule="auto"/>
      </w:pPr>
      <w:r w:rsidRPr="009B3928">
        <w:t>Verplanken B, Aarts H, van Knippenberg A &amp; van Knippenberg C (1994) Attitude versus</w:t>
      </w:r>
      <w:r>
        <w:t xml:space="preserve"> </w:t>
      </w:r>
      <w:r w:rsidRPr="009B3928">
        <w:t xml:space="preserve">general habit: Antecedents of travel mode choice. </w:t>
      </w:r>
      <w:r w:rsidRPr="009B3928">
        <w:rPr>
          <w:i/>
          <w:iCs/>
        </w:rPr>
        <w:t>Journal of Appli</w:t>
      </w:r>
      <w:r>
        <w:rPr>
          <w:i/>
          <w:iCs/>
        </w:rPr>
        <w:t xml:space="preserve">ed Social </w:t>
      </w:r>
      <w:r w:rsidRPr="009B3928">
        <w:rPr>
          <w:i/>
          <w:iCs/>
        </w:rPr>
        <w:t>Psychology</w:t>
      </w:r>
      <w:r>
        <w:t xml:space="preserve"> </w:t>
      </w:r>
      <w:r w:rsidRPr="009B3928">
        <w:t>24: 285-300.</w:t>
      </w:r>
    </w:p>
    <w:p w:rsidR="009031B3" w:rsidRPr="009031B3" w:rsidRDefault="009031B3" w:rsidP="007A33A3">
      <w:pPr>
        <w:spacing w:line="480" w:lineRule="auto"/>
      </w:pPr>
    </w:p>
    <w:sectPr w:rsidR="009031B3" w:rsidRPr="009031B3" w:rsidSect="00A746E2">
      <w:footerReference w:type="defaul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CDD" w:rsidRDefault="00623CDD" w:rsidP="0084257B">
      <w:r>
        <w:separator/>
      </w:r>
    </w:p>
  </w:endnote>
  <w:endnote w:type="continuationSeparator" w:id="0">
    <w:p w:rsidR="00623CDD" w:rsidRDefault="00623CDD" w:rsidP="008425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85A" w:rsidRDefault="00E645C8">
    <w:pPr>
      <w:pStyle w:val="Footer"/>
      <w:jc w:val="center"/>
    </w:pPr>
    <w:fldSimple w:instr=" PAGE   \* MERGEFORMAT ">
      <w:r w:rsidR="002F3DCC">
        <w:rPr>
          <w:noProof/>
        </w:rPr>
        <w:t>1</w:t>
      </w:r>
    </w:fldSimple>
  </w:p>
  <w:p w:rsidR="007E185A" w:rsidRDefault="007E18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CDD" w:rsidRDefault="00623CDD" w:rsidP="0084257B">
      <w:r>
        <w:separator/>
      </w:r>
    </w:p>
  </w:footnote>
  <w:footnote w:type="continuationSeparator" w:id="0">
    <w:p w:rsidR="00623CDD" w:rsidRDefault="00623CDD" w:rsidP="008425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8A44BA0"/>
    <w:lvl w:ilvl="0">
      <w:start w:val="1"/>
      <w:numFmt w:val="decimal"/>
      <w:lvlText w:val="%1."/>
      <w:lvlJc w:val="left"/>
      <w:pPr>
        <w:tabs>
          <w:tab w:val="num" w:pos="1492"/>
        </w:tabs>
        <w:ind w:left="1492" w:hanging="360"/>
      </w:pPr>
    </w:lvl>
  </w:abstractNum>
  <w:abstractNum w:abstractNumId="1">
    <w:nsid w:val="FFFFFF7D"/>
    <w:multiLevelType w:val="singleLevel"/>
    <w:tmpl w:val="E8A6D6B4"/>
    <w:lvl w:ilvl="0">
      <w:start w:val="1"/>
      <w:numFmt w:val="decimal"/>
      <w:lvlText w:val="%1."/>
      <w:lvlJc w:val="left"/>
      <w:pPr>
        <w:tabs>
          <w:tab w:val="num" w:pos="1209"/>
        </w:tabs>
        <w:ind w:left="1209" w:hanging="360"/>
      </w:pPr>
    </w:lvl>
  </w:abstractNum>
  <w:abstractNum w:abstractNumId="2">
    <w:nsid w:val="FFFFFF7E"/>
    <w:multiLevelType w:val="singleLevel"/>
    <w:tmpl w:val="E490E85E"/>
    <w:lvl w:ilvl="0">
      <w:start w:val="1"/>
      <w:numFmt w:val="decimal"/>
      <w:lvlText w:val="%1."/>
      <w:lvlJc w:val="left"/>
      <w:pPr>
        <w:tabs>
          <w:tab w:val="num" w:pos="926"/>
        </w:tabs>
        <w:ind w:left="926" w:hanging="360"/>
      </w:pPr>
    </w:lvl>
  </w:abstractNum>
  <w:abstractNum w:abstractNumId="3">
    <w:nsid w:val="FFFFFF7F"/>
    <w:multiLevelType w:val="singleLevel"/>
    <w:tmpl w:val="E1701070"/>
    <w:lvl w:ilvl="0">
      <w:start w:val="1"/>
      <w:numFmt w:val="decimal"/>
      <w:lvlText w:val="%1."/>
      <w:lvlJc w:val="left"/>
      <w:pPr>
        <w:tabs>
          <w:tab w:val="num" w:pos="643"/>
        </w:tabs>
        <w:ind w:left="643" w:hanging="360"/>
      </w:pPr>
    </w:lvl>
  </w:abstractNum>
  <w:abstractNum w:abstractNumId="4">
    <w:nsid w:val="FFFFFF80"/>
    <w:multiLevelType w:val="singleLevel"/>
    <w:tmpl w:val="0BE21D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2217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3A99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9C08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2C4BF2"/>
    <w:lvl w:ilvl="0">
      <w:start w:val="1"/>
      <w:numFmt w:val="decimal"/>
      <w:lvlText w:val="%1."/>
      <w:lvlJc w:val="left"/>
      <w:pPr>
        <w:tabs>
          <w:tab w:val="num" w:pos="360"/>
        </w:tabs>
        <w:ind w:left="360" w:hanging="360"/>
      </w:pPr>
    </w:lvl>
  </w:abstractNum>
  <w:abstractNum w:abstractNumId="9">
    <w:nsid w:val="FFFFFF89"/>
    <w:multiLevelType w:val="singleLevel"/>
    <w:tmpl w:val="0CC09F36"/>
    <w:lvl w:ilvl="0">
      <w:start w:val="1"/>
      <w:numFmt w:val="bullet"/>
      <w:lvlText w:val=""/>
      <w:lvlJc w:val="left"/>
      <w:pPr>
        <w:tabs>
          <w:tab w:val="num" w:pos="360"/>
        </w:tabs>
        <w:ind w:left="360" w:hanging="360"/>
      </w:pPr>
      <w:rPr>
        <w:rFonts w:ascii="Symbol" w:hAnsi="Symbol" w:hint="default"/>
      </w:rPr>
    </w:lvl>
  </w:abstractNum>
  <w:abstractNum w:abstractNumId="1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8710D63"/>
    <w:multiLevelType w:val="hybridMultilevel"/>
    <w:tmpl w:val="A27E45C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nsid w:val="3C5D0C07"/>
    <w:multiLevelType w:val="hybridMultilevel"/>
    <w:tmpl w:val="DD440E6E"/>
    <w:lvl w:ilvl="0" w:tplc="A388355E">
      <w:start w:val="1"/>
      <w:numFmt w:val="decimal"/>
      <w:pStyle w:val="Numberedlists"/>
      <w:lvlText w:val="(%1)"/>
      <w:lvlJc w:val="right"/>
      <w:pPr>
        <w:ind w:left="720" w:hanging="15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BD96BF8"/>
    <w:multiLevelType w:val="hybridMultilevel"/>
    <w:tmpl w:val="B7CA4C02"/>
    <w:lvl w:ilvl="0" w:tplc="F5D45DE6">
      <w:start w:val="1"/>
      <w:numFmt w:val="bullet"/>
      <w:pStyle w:val="Bulletedlis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1"/>
  </w:num>
  <w:num w:numId="5">
    <w:abstractNumId w:val="2"/>
  </w:num>
  <w:num w:numId="6">
    <w:abstractNumId w:val="3"/>
  </w:num>
  <w:num w:numId="7">
    <w:abstractNumId w:val="8"/>
  </w:num>
  <w:num w:numId="8">
    <w:abstractNumId w:val="4"/>
  </w:num>
  <w:num w:numId="9">
    <w:abstractNumId w:val="6"/>
  </w:num>
  <w:num w:numId="10">
    <w:abstractNumId w:val="5"/>
  </w:num>
  <w:num w:numId="11">
    <w:abstractNumId w:val="9"/>
  </w:num>
  <w:num w:numId="12">
    <w:abstractNumId w:val="7"/>
  </w:num>
  <w:num w:numId="13">
    <w:abstractNumId w:val="12"/>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102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A3CF7"/>
    <w:rsid w:val="00001FB8"/>
    <w:rsid w:val="00004BEF"/>
    <w:rsid w:val="0001025F"/>
    <w:rsid w:val="000117D5"/>
    <w:rsid w:val="000202E2"/>
    <w:rsid w:val="0002395F"/>
    <w:rsid w:val="00024037"/>
    <w:rsid w:val="000267BA"/>
    <w:rsid w:val="00031E8B"/>
    <w:rsid w:val="00034174"/>
    <w:rsid w:val="00045C4F"/>
    <w:rsid w:val="00050BDE"/>
    <w:rsid w:val="00063C4E"/>
    <w:rsid w:val="000676A5"/>
    <w:rsid w:val="0007003B"/>
    <w:rsid w:val="00071E84"/>
    <w:rsid w:val="000729EC"/>
    <w:rsid w:val="00084B02"/>
    <w:rsid w:val="00084EBD"/>
    <w:rsid w:val="00094AAF"/>
    <w:rsid w:val="000A445D"/>
    <w:rsid w:val="000A77D7"/>
    <w:rsid w:val="000B09A9"/>
    <w:rsid w:val="000B4603"/>
    <w:rsid w:val="000B4C2C"/>
    <w:rsid w:val="000C7B2C"/>
    <w:rsid w:val="000C7E91"/>
    <w:rsid w:val="000D59AE"/>
    <w:rsid w:val="000D70D4"/>
    <w:rsid w:val="000E4022"/>
    <w:rsid w:val="000E416F"/>
    <w:rsid w:val="000E6259"/>
    <w:rsid w:val="000F4897"/>
    <w:rsid w:val="0010728D"/>
    <w:rsid w:val="00123A56"/>
    <w:rsid w:val="00127B50"/>
    <w:rsid w:val="00131816"/>
    <w:rsid w:val="00137396"/>
    <w:rsid w:val="00140528"/>
    <w:rsid w:val="00143881"/>
    <w:rsid w:val="00152E81"/>
    <w:rsid w:val="00156AE3"/>
    <w:rsid w:val="00161344"/>
    <w:rsid w:val="00164B51"/>
    <w:rsid w:val="0016523C"/>
    <w:rsid w:val="0017714B"/>
    <w:rsid w:val="001804DF"/>
    <w:rsid w:val="00191EF9"/>
    <w:rsid w:val="001967C8"/>
    <w:rsid w:val="00196843"/>
    <w:rsid w:val="001B46C6"/>
    <w:rsid w:val="001B5A26"/>
    <w:rsid w:val="001B68C8"/>
    <w:rsid w:val="001B7CAE"/>
    <w:rsid w:val="001C0A04"/>
    <w:rsid w:val="001C1626"/>
    <w:rsid w:val="001D367D"/>
    <w:rsid w:val="001E0572"/>
    <w:rsid w:val="001E6302"/>
    <w:rsid w:val="001F30B1"/>
    <w:rsid w:val="001F54C6"/>
    <w:rsid w:val="001F5E4D"/>
    <w:rsid w:val="002008D3"/>
    <w:rsid w:val="00214E77"/>
    <w:rsid w:val="002212D9"/>
    <w:rsid w:val="002234BC"/>
    <w:rsid w:val="002312EC"/>
    <w:rsid w:val="00232717"/>
    <w:rsid w:val="00232C74"/>
    <w:rsid w:val="002419BA"/>
    <w:rsid w:val="00254E38"/>
    <w:rsid w:val="00260209"/>
    <w:rsid w:val="002621BF"/>
    <w:rsid w:val="00267A18"/>
    <w:rsid w:val="002700D3"/>
    <w:rsid w:val="0027395B"/>
    <w:rsid w:val="0027754A"/>
    <w:rsid w:val="00277E31"/>
    <w:rsid w:val="0028519E"/>
    <w:rsid w:val="002862BE"/>
    <w:rsid w:val="002862BF"/>
    <w:rsid w:val="00291CE7"/>
    <w:rsid w:val="002A3A82"/>
    <w:rsid w:val="002A4EBD"/>
    <w:rsid w:val="002A50F2"/>
    <w:rsid w:val="002B03B4"/>
    <w:rsid w:val="002B5540"/>
    <w:rsid w:val="002B5BFE"/>
    <w:rsid w:val="002D1F8B"/>
    <w:rsid w:val="002D2960"/>
    <w:rsid w:val="002D4DDC"/>
    <w:rsid w:val="002E0BAC"/>
    <w:rsid w:val="002F3DCC"/>
    <w:rsid w:val="00300C4B"/>
    <w:rsid w:val="003013DF"/>
    <w:rsid w:val="0030624A"/>
    <w:rsid w:val="003119A7"/>
    <w:rsid w:val="00317F37"/>
    <w:rsid w:val="00323FD0"/>
    <w:rsid w:val="00341880"/>
    <w:rsid w:val="00345E89"/>
    <w:rsid w:val="00353555"/>
    <w:rsid w:val="003607FB"/>
    <w:rsid w:val="0036146E"/>
    <w:rsid w:val="003657E3"/>
    <w:rsid w:val="0036588A"/>
    <w:rsid w:val="0036770D"/>
    <w:rsid w:val="00387500"/>
    <w:rsid w:val="00391AD2"/>
    <w:rsid w:val="00392BBD"/>
    <w:rsid w:val="0039604A"/>
    <w:rsid w:val="003C1E0C"/>
    <w:rsid w:val="003C6034"/>
    <w:rsid w:val="003D0929"/>
    <w:rsid w:val="003D0CAA"/>
    <w:rsid w:val="003D2166"/>
    <w:rsid w:val="003D7DD6"/>
    <w:rsid w:val="003E119D"/>
    <w:rsid w:val="003E2A6F"/>
    <w:rsid w:val="003E2E34"/>
    <w:rsid w:val="003E3ECE"/>
    <w:rsid w:val="00402225"/>
    <w:rsid w:val="00403A1E"/>
    <w:rsid w:val="00407FB0"/>
    <w:rsid w:val="0042221D"/>
    <w:rsid w:val="00424918"/>
    <w:rsid w:val="004269C5"/>
    <w:rsid w:val="00435B8C"/>
    <w:rsid w:val="00435DBF"/>
    <w:rsid w:val="004449B4"/>
    <w:rsid w:val="0045199C"/>
    <w:rsid w:val="00457695"/>
    <w:rsid w:val="00460D33"/>
    <w:rsid w:val="00465348"/>
    <w:rsid w:val="00470E10"/>
    <w:rsid w:val="00471658"/>
    <w:rsid w:val="00475E56"/>
    <w:rsid w:val="0048265E"/>
    <w:rsid w:val="004912FC"/>
    <w:rsid w:val="004A0D11"/>
    <w:rsid w:val="004B4FF1"/>
    <w:rsid w:val="004B63DD"/>
    <w:rsid w:val="004C2A87"/>
    <w:rsid w:val="004C3F04"/>
    <w:rsid w:val="004C52E8"/>
    <w:rsid w:val="004D14B3"/>
    <w:rsid w:val="004D5514"/>
    <w:rsid w:val="004D56C3"/>
    <w:rsid w:val="004D5F97"/>
    <w:rsid w:val="004E3926"/>
    <w:rsid w:val="004E467F"/>
    <w:rsid w:val="004F4E46"/>
    <w:rsid w:val="004F6879"/>
    <w:rsid w:val="00502F32"/>
    <w:rsid w:val="00504FDC"/>
    <w:rsid w:val="00505A59"/>
    <w:rsid w:val="00512B51"/>
    <w:rsid w:val="00514E3E"/>
    <w:rsid w:val="00514EA1"/>
    <w:rsid w:val="00520544"/>
    <w:rsid w:val="0052532A"/>
    <w:rsid w:val="00526454"/>
    <w:rsid w:val="00536234"/>
    <w:rsid w:val="00537ED3"/>
    <w:rsid w:val="00542278"/>
    <w:rsid w:val="0055420C"/>
    <w:rsid w:val="005602F5"/>
    <w:rsid w:val="00562DEF"/>
    <w:rsid w:val="00566596"/>
    <w:rsid w:val="00570777"/>
    <w:rsid w:val="0057383A"/>
    <w:rsid w:val="005748CF"/>
    <w:rsid w:val="005937D8"/>
    <w:rsid w:val="00595571"/>
    <w:rsid w:val="00596261"/>
    <w:rsid w:val="005A41FD"/>
    <w:rsid w:val="005A78A2"/>
    <w:rsid w:val="005C27B5"/>
    <w:rsid w:val="005D5666"/>
    <w:rsid w:val="005D7DDE"/>
    <w:rsid w:val="005E332D"/>
    <w:rsid w:val="005F09CB"/>
    <w:rsid w:val="005F16B9"/>
    <w:rsid w:val="005F2339"/>
    <w:rsid w:val="00606C54"/>
    <w:rsid w:val="00610A6A"/>
    <w:rsid w:val="006168CF"/>
    <w:rsid w:val="0062011B"/>
    <w:rsid w:val="00620683"/>
    <w:rsid w:val="00623CDD"/>
    <w:rsid w:val="00631F8E"/>
    <w:rsid w:val="006323C5"/>
    <w:rsid w:val="00642579"/>
    <w:rsid w:val="00654021"/>
    <w:rsid w:val="00662E5D"/>
    <w:rsid w:val="00667580"/>
    <w:rsid w:val="00673E1D"/>
    <w:rsid w:val="0068031A"/>
    <w:rsid w:val="0068172B"/>
    <w:rsid w:val="006900FA"/>
    <w:rsid w:val="00695A9C"/>
    <w:rsid w:val="0069640B"/>
    <w:rsid w:val="006A0E8E"/>
    <w:rsid w:val="006A74C4"/>
    <w:rsid w:val="006B2F6A"/>
    <w:rsid w:val="006B676A"/>
    <w:rsid w:val="006D209F"/>
    <w:rsid w:val="006D479B"/>
    <w:rsid w:val="006D4B2B"/>
    <w:rsid w:val="006D799A"/>
    <w:rsid w:val="006E2B45"/>
    <w:rsid w:val="006E6C02"/>
    <w:rsid w:val="006F3D82"/>
    <w:rsid w:val="006F7DB7"/>
    <w:rsid w:val="007009F6"/>
    <w:rsid w:val="00704203"/>
    <w:rsid w:val="0070463B"/>
    <w:rsid w:val="007116BA"/>
    <w:rsid w:val="00711799"/>
    <w:rsid w:val="0071179E"/>
    <w:rsid w:val="00720C5E"/>
    <w:rsid w:val="00732D62"/>
    <w:rsid w:val="00735F8B"/>
    <w:rsid w:val="00737C4D"/>
    <w:rsid w:val="00744E4C"/>
    <w:rsid w:val="00744E80"/>
    <w:rsid w:val="00744EF4"/>
    <w:rsid w:val="007471F9"/>
    <w:rsid w:val="00755F61"/>
    <w:rsid w:val="0075769C"/>
    <w:rsid w:val="00763D24"/>
    <w:rsid w:val="0076631A"/>
    <w:rsid w:val="00766E88"/>
    <w:rsid w:val="007711DD"/>
    <w:rsid w:val="007728F4"/>
    <w:rsid w:val="007911FD"/>
    <w:rsid w:val="0079383F"/>
    <w:rsid w:val="007A33A3"/>
    <w:rsid w:val="007A5142"/>
    <w:rsid w:val="007A54C2"/>
    <w:rsid w:val="007B1C2F"/>
    <w:rsid w:val="007B483A"/>
    <w:rsid w:val="007B6983"/>
    <w:rsid w:val="007B7321"/>
    <w:rsid w:val="007B76A9"/>
    <w:rsid w:val="007C4540"/>
    <w:rsid w:val="007C5990"/>
    <w:rsid w:val="007C60FD"/>
    <w:rsid w:val="007D1EB4"/>
    <w:rsid w:val="007D45F5"/>
    <w:rsid w:val="007E11F4"/>
    <w:rsid w:val="007E185A"/>
    <w:rsid w:val="007E4CCF"/>
    <w:rsid w:val="007F051F"/>
    <w:rsid w:val="007F1BF7"/>
    <w:rsid w:val="007F537E"/>
    <w:rsid w:val="007F6C0F"/>
    <w:rsid w:val="007F7369"/>
    <w:rsid w:val="00800BE0"/>
    <w:rsid w:val="00800DE4"/>
    <w:rsid w:val="00831C89"/>
    <w:rsid w:val="00834C46"/>
    <w:rsid w:val="00840C47"/>
    <w:rsid w:val="0084257B"/>
    <w:rsid w:val="00843983"/>
    <w:rsid w:val="00845912"/>
    <w:rsid w:val="00847DC4"/>
    <w:rsid w:val="0086480A"/>
    <w:rsid w:val="00870D08"/>
    <w:rsid w:val="00870EDF"/>
    <w:rsid w:val="00872A3D"/>
    <w:rsid w:val="008749A4"/>
    <w:rsid w:val="00875A82"/>
    <w:rsid w:val="00876CA3"/>
    <w:rsid w:val="008772FE"/>
    <w:rsid w:val="00893636"/>
    <w:rsid w:val="008B345D"/>
    <w:rsid w:val="008B56DD"/>
    <w:rsid w:val="008C1CEC"/>
    <w:rsid w:val="008C1FC2"/>
    <w:rsid w:val="008C4972"/>
    <w:rsid w:val="008D53D6"/>
    <w:rsid w:val="008D70DF"/>
    <w:rsid w:val="008E387B"/>
    <w:rsid w:val="008E6087"/>
    <w:rsid w:val="008E758D"/>
    <w:rsid w:val="008F0BC8"/>
    <w:rsid w:val="008F137E"/>
    <w:rsid w:val="008F4FFC"/>
    <w:rsid w:val="00903150"/>
    <w:rsid w:val="009031B3"/>
    <w:rsid w:val="00907B22"/>
    <w:rsid w:val="00917E14"/>
    <w:rsid w:val="009262C9"/>
    <w:rsid w:val="009278DF"/>
    <w:rsid w:val="00931C41"/>
    <w:rsid w:val="00933CF3"/>
    <w:rsid w:val="0093745C"/>
    <w:rsid w:val="0093782A"/>
    <w:rsid w:val="00937A10"/>
    <w:rsid w:val="00943771"/>
    <w:rsid w:val="00944AA0"/>
    <w:rsid w:val="00947DA2"/>
    <w:rsid w:val="00951177"/>
    <w:rsid w:val="0095672A"/>
    <w:rsid w:val="00967603"/>
    <w:rsid w:val="00973419"/>
    <w:rsid w:val="009768FF"/>
    <w:rsid w:val="00980661"/>
    <w:rsid w:val="00986ECF"/>
    <w:rsid w:val="00997B0F"/>
    <w:rsid w:val="009A23D4"/>
    <w:rsid w:val="009A5832"/>
    <w:rsid w:val="009B3928"/>
    <w:rsid w:val="009B42EE"/>
    <w:rsid w:val="009C1940"/>
    <w:rsid w:val="009C305E"/>
    <w:rsid w:val="009C437D"/>
    <w:rsid w:val="009C45CC"/>
    <w:rsid w:val="009D3F41"/>
    <w:rsid w:val="009D6C20"/>
    <w:rsid w:val="009E3B07"/>
    <w:rsid w:val="009E59C5"/>
    <w:rsid w:val="009F1733"/>
    <w:rsid w:val="009F249A"/>
    <w:rsid w:val="00A0185B"/>
    <w:rsid w:val="00A031D7"/>
    <w:rsid w:val="00A15CF4"/>
    <w:rsid w:val="00A16F22"/>
    <w:rsid w:val="00A2199F"/>
    <w:rsid w:val="00A22309"/>
    <w:rsid w:val="00A2515D"/>
    <w:rsid w:val="00A371C9"/>
    <w:rsid w:val="00A4088C"/>
    <w:rsid w:val="00A4456B"/>
    <w:rsid w:val="00A4687C"/>
    <w:rsid w:val="00A47EA4"/>
    <w:rsid w:val="00A52EE4"/>
    <w:rsid w:val="00A63A6A"/>
    <w:rsid w:val="00A70D6A"/>
    <w:rsid w:val="00A746E2"/>
    <w:rsid w:val="00A76DC4"/>
    <w:rsid w:val="00A81FF2"/>
    <w:rsid w:val="00A83904"/>
    <w:rsid w:val="00A90F8B"/>
    <w:rsid w:val="00A92DA2"/>
    <w:rsid w:val="00A965C0"/>
    <w:rsid w:val="00AA0A2D"/>
    <w:rsid w:val="00AA14B7"/>
    <w:rsid w:val="00AA1A0E"/>
    <w:rsid w:val="00AA3CF7"/>
    <w:rsid w:val="00AA3FD8"/>
    <w:rsid w:val="00AA78A5"/>
    <w:rsid w:val="00AA7B84"/>
    <w:rsid w:val="00AB07CC"/>
    <w:rsid w:val="00AB5AD8"/>
    <w:rsid w:val="00AB6C44"/>
    <w:rsid w:val="00AC2B45"/>
    <w:rsid w:val="00AC56B6"/>
    <w:rsid w:val="00AC7A18"/>
    <w:rsid w:val="00AD13DC"/>
    <w:rsid w:val="00AD3C43"/>
    <w:rsid w:val="00AF519F"/>
    <w:rsid w:val="00AF55F5"/>
    <w:rsid w:val="00B01518"/>
    <w:rsid w:val="00B024D9"/>
    <w:rsid w:val="00B131A7"/>
    <w:rsid w:val="00B210C3"/>
    <w:rsid w:val="00B27375"/>
    <w:rsid w:val="00B34A60"/>
    <w:rsid w:val="00B3793A"/>
    <w:rsid w:val="00B441AE"/>
    <w:rsid w:val="00B54104"/>
    <w:rsid w:val="00B62999"/>
    <w:rsid w:val="00B655F7"/>
    <w:rsid w:val="00B71040"/>
    <w:rsid w:val="00B71DC8"/>
    <w:rsid w:val="00B73B80"/>
    <w:rsid w:val="00B9175D"/>
    <w:rsid w:val="00B91A7B"/>
    <w:rsid w:val="00B929DD"/>
    <w:rsid w:val="00B969EB"/>
    <w:rsid w:val="00BA1523"/>
    <w:rsid w:val="00BA2B99"/>
    <w:rsid w:val="00BB1BA0"/>
    <w:rsid w:val="00BB7608"/>
    <w:rsid w:val="00BC4B5C"/>
    <w:rsid w:val="00BD295E"/>
    <w:rsid w:val="00BD323B"/>
    <w:rsid w:val="00BD63EE"/>
    <w:rsid w:val="00BE4C94"/>
    <w:rsid w:val="00BE659C"/>
    <w:rsid w:val="00C02863"/>
    <w:rsid w:val="00C14585"/>
    <w:rsid w:val="00C22C0F"/>
    <w:rsid w:val="00C246C5"/>
    <w:rsid w:val="00C25F93"/>
    <w:rsid w:val="00C30667"/>
    <w:rsid w:val="00C31DC9"/>
    <w:rsid w:val="00C33856"/>
    <w:rsid w:val="00C36F45"/>
    <w:rsid w:val="00C43802"/>
    <w:rsid w:val="00C44A15"/>
    <w:rsid w:val="00C50434"/>
    <w:rsid w:val="00C54D9C"/>
    <w:rsid w:val="00C5510F"/>
    <w:rsid w:val="00C56E8A"/>
    <w:rsid w:val="00C6347A"/>
    <w:rsid w:val="00C63E16"/>
    <w:rsid w:val="00C65119"/>
    <w:rsid w:val="00C73231"/>
    <w:rsid w:val="00C84474"/>
    <w:rsid w:val="00C900A1"/>
    <w:rsid w:val="00C96BAB"/>
    <w:rsid w:val="00C974BD"/>
    <w:rsid w:val="00CA68F0"/>
    <w:rsid w:val="00CB2696"/>
    <w:rsid w:val="00CD3B8C"/>
    <w:rsid w:val="00CE12FB"/>
    <w:rsid w:val="00CE4555"/>
    <w:rsid w:val="00CE52E1"/>
    <w:rsid w:val="00CF24E4"/>
    <w:rsid w:val="00CF4E79"/>
    <w:rsid w:val="00D03468"/>
    <w:rsid w:val="00D05520"/>
    <w:rsid w:val="00D12B00"/>
    <w:rsid w:val="00D12E04"/>
    <w:rsid w:val="00D13676"/>
    <w:rsid w:val="00D21CF9"/>
    <w:rsid w:val="00D25A90"/>
    <w:rsid w:val="00D30327"/>
    <w:rsid w:val="00D368A5"/>
    <w:rsid w:val="00D4161F"/>
    <w:rsid w:val="00D41B74"/>
    <w:rsid w:val="00D46E98"/>
    <w:rsid w:val="00D55F46"/>
    <w:rsid w:val="00D63152"/>
    <w:rsid w:val="00D73C7D"/>
    <w:rsid w:val="00D75900"/>
    <w:rsid w:val="00D82F97"/>
    <w:rsid w:val="00D8378B"/>
    <w:rsid w:val="00D91A68"/>
    <w:rsid w:val="00D9400F"/>
    <w:rsid w:val="00DA31D1"/>
    <w:rsid w:val="00DA5CF2"/>
    <w:rsid w:val="00DA64B4"/>
    <w:rsid w:val="00DB038A"/>
    <w:rsid w:val="00DB1EFD"/>
    <w:rsid w:val="00DB6F8D"/>
    <w:rsid w:val="00DD257B"/>
    <w:rsid w:val="00DD36F3"/>
    <w:rsid w:val="00DD73B3"/>
    <w:rsid w:val="00E0282A"/>
    <w:rsid w:val="00E02E33"/>
    <w:rsid w:val="00E07E14"/>
    <w:rsid w:val="00E11294"/>
    <w:rsid w:val="00E1736E"/>
    <w:rsid w:val="00E205EE"/>
    <w:rsid w:val="00E2079B"/>
    <w:rsid w:val="00E22B95"/>
    <w:rsid w:val="00E27EF5"/>
    <w:rsid w:val="00E32A19"/>
    <w:rsid w:val="00E36F38"/>
    <w:rsid w:val="00E53E98"/>
    <w:rsid w:val="00E57D21"/>
    <w:rsid w:val="00E645C8"/>
    <w:rsid w:val="00E854FE"/>
    <w:rsid w:val="00E856DD"/>
    <w:rsid w:val="00E94F53"/>
    <w:rsid w:val="00EA4A7F"/>
    <w:rsid w:val="00EA758A"/>
    <w:rsid w:val="00EB5C10"/>
    <w:rsid w:val="00EC1B34"/>
    <w:rsid w:val="00EC2E3A"/>
    <w:rsid w:val="00EC57D7"/>
    <w:rsid w:val="00ED134B"/>
    <w:rsid w:val="00ED23EC"/>
    <w:rsid w:val="00EE3806"/>
    <w:rsid w:val="00EE700C"/>
    <w:rsid w:val="00EE7782"/>
    <w:rsid w:val="00EF02E4"/>
    <w:rsid w:val="00EF11F6"/>
    <w:rsid w:val="00EF4EFA"/>
    <w:rsid w:val="00F002F4"/>
    <w:rsid w:val="00F01232"/>
    <w:rsid w:val="00F02437"/>
    <w:rsid w:val="00F10681"/>
    <w:rsid w:val="00F126B9"/>
    <w:rsid w:val="00F15568"/>
    <w:rsid w:val="00F15A8D"/>
    <w:rsid w:val="00F1750A"/>
    <w:rsid w:val="00F20173"/>
    <w:rsid w:val="00F20FF3"/>
    <w:rsid w:val="00F2451E"/>
    <w:rsid w:val="00F27940"/>
    <w:rsid w:val="00F412B8"/>
    <w:rsid w:val="00F447A1"/>
    <w:rsid w:val="00F61811"/>
    <w:rsid w:val="00F65DD4"/>
    <w:rsid w:val="00F757FB"/>
    <w:rsid w:val="00F83199"/>
    <w:rsid w:val="00F842E2"/>
    <w:rsid w:val="00F9464F"/>
    <w:rsid w:val="00FA6F3D"/>
    <w:rsid w:val="00FA7810"/>
    <w:rsid w:val="00FB0C50"/>
    <w:rsid w:val="00FB3EC9"/>
    <w:rsid w:val="00FB5009"/>
    <w:rsid w:val="00FD24A0"/>
    <w:rsid w:val="00FE26BF"/>
    <w:rsid w:val="00FE2A26"/>
    <w:rsid w:val="00FE41FB"/>
    <w:rsid w:val="00FE5040"/>
    <w:rsid w:val="00FE5C47"/>
    <w:rsid w:val="00FF00D0"/>
    <w:rsid w:val="00FF1F44"/>
  </w:rsids>
  <m:mathPr>
    <m:mathFont m:val="Cambria Math"/>
    <m:brkBin m:val="before"/>
    <m:brkBinSub m:val="--"/>
    <m:smallFrac m:val="off"/>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mphasis"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C6034"/>
    <w:rPr>
      <w:sz w:val="24"/>
      <w:szCs w:val="24"/>
    </w:rPr>
  </w:style>
  <w:style w:type="paragraph" w:styleId="Heading1">
    <w:name w:val="heading 1"/>
    <w:basedOn w:val="Normal"/>
    <w:next w:val="Normal"/>
    <w:qFormat/>
    <w:rsid w:val="00AF55F5"/>
    <w:pPr>
      <w:keepNext/>
      <w:spacing w:before="240" w:after="60"/>
      <w:outlineLvl w:val="0"/>
    </w:pPr>
    <w:rPr>
      <w:rFonts w:cs="Arial"/>
      <w:b/>
      <w:bCs/>
      <w:kern w:val="32"/>
      <w:szCs w:val="32"/>
    </w:rPr>
  </w:style>
  <w:style w:type="paragraph" w:styleId="Heading2">
    <w:name w:val="heading 2"/>
    <w:basedOn w:val="Normal"/>
    <w:next w:val="Normal"/>
    <w:qFormat/>
    <w:rsid w:val="00AF55F5"/>
    <w:pPr>
      <w:keepNext/>
      <w:spacing w:before="240" w:after="60"/>
      <w:outlineLvl w:val="1"/>
    </w:pPr>
    <w:rPr>
      <w:rFonts w:cs="Arial"/>
      <w:b/>
      <w:bCs/>
      <w:i/>
      <w:iCs/>
      <w:szCs w:val="28"/>
    </w:rPr>
  </w:style>
  <w:style w:type="paragraph" w:styleId="Heading3">
    <w:name w:val="heading 3"/>
    <w:basedOn w:val="Normal"/>
    <w:next w:val="Normal"/>
    <w:qFormat/>
    <w:rsid w:val="00AF55F5"/>
    <w:pPr>
      <w:keepNext/>
      <w:spacing w:before="240" w:after="60"/>
      <w:outlineLvl w:val="2"/>
    </w:pPr>
    <w:rPr>
      <w:rFonts w:cs="Arial"/>
      <w:bCs/>
      <w:i/>
      <w:szCs w:val="26"/>
    </w:rPr>
  </w:style>
  <w:style w:type="paragraph" w:styleId="Heading4">
    <w:name w:val="heading 4"/>
    <w:basedOn w:val="Normal"/>
    <w:next w:val="Normal"/>
    <w:rsid w:val="00AF55F5"/>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980661"/>
    <w:rPr>
      <w:b/>
      <w:sz w:val="28"/>
    </w:rPr>
  </w:style>
  <w:style w:type="paragraph" w:customStyle="1" w:styleId="Authornames">
    <w:name w:val="Author names"/>
    <w:basedOn w:val="Normal"/>
    <w:next w:val="Normal"/>
    <w:qFormat/>
    <w:rsid w:val="00980661"/>
    <w:rPr>
      <w:sz w:val="28"/>
    </w:rPr>
  </w:style>
  <w:style w:type="paragraph" w:customStyle="1" w:styleId="Affiliation">
    <w:name w:val="Affiliation"/>
    <w:basedOn w:val="Normal"/>
    <w:next w:val="Normal"/>
    <w:qFormat/>
    <w:rsid w:val="00980661"/>
    <w:rPr>
      <w:i/>
    </w:rPr>
  </w:style>
  <w:style w:type="paragraph" w:customStyle="1" w:styleId="Receiveddates">
    <w:name w:val="Received dates"/>
    <w:basedOn w:val="Normal"/>
    <w:next w:val="Normal"/>
    <w:qFormat/>
    <w:rsid w:val="00980661"/>
    <w:rPr>
      <w:i/>
    </w:rPr>
  </w:style>
  <w:style w:type="paragraph" w:customStyle="1" w:styleId="Abstract">
    <w:name w:val="Abstract"/>
    <w:basedOn w:val="Normal"/>
    <w:next w:val="Normal"/>
    <w:qFormat/>
    <w:rsid w:val="00B441AE"/>
    <w:pPr>
      <w:ind w:left="720" w:right="567"/>
    </w:pPr>
    <w:rPr>
      <w:sz w:val="22"/>
    </w:rPr>
  </w:style>
  <w:style w:type="paragraph" w:customStyle="1" w:styleId="Keywords">
    <w:name w:val="Keywords"/>
    <w:basedOn w:val="Normal"/>
    <w:next w:val="Normal"/>
    <w:qFormat/>
    <w:rsid w:val="00E02E33"/>
    <w:pPr>
      <w:spacing w:after="120"/>
      <w:ind w:left="720" w:right="567"/>
    </w:pPr>
    <w:rPr>
      <w:sz w:val="22"/>
    </w:rPr>
  </w:style>
  <w:style w:type="paragraph" w:customStyle="1" w:styleId="Correspondencedetails">
    <w:name w:val="Correspondence details"/>
    <w:basedOn w:val="Normal"/>
    <w:next w:val="Normal"/>
    <w:qFormat/>
    <w:rsid w:val="00980661"/>
  </w:style>
  <w:style w:type="paragraph" w:customStyle="1" w:styleId="Displayedquotations">
    <w:name w:val="Displayed quotations"/>
    <w:basedOn w:val="Normal"/>
    <w:next w:val="Normal"/>
    <w:qFormat/>
    <w:rsid w:val="00D12B00"/>
    <w:pPr>
      <w:tabs>
        <w:tab w:val="left" w:pos="1077"/>
        <w:tab w:val="left" w:pos="1440"/>
      </w:tabs>
      <w:spacing w:after="120"/>
      <w:ind w:left="720" w:right="567"/>
      <w:contextualSpacing/>
    </w:pPr>
    <w:rPr>
      <w:sz w:val="22"/>
    </w:rPr>
  </w:style>
  <w:style w:type="paragraph" w:customStyle="1" w:styleId="Numberedlists">
    <w:name w:val="Numbered lists"/>
    <w:basedOn w:val="Normal"/>
    <w:next w:val="Normal"/>
    <w:qFormat/>
    <w:rsid w:val="00402225"/>
    <w:pPr>
      <w:numPr>
        <w:numId w:val="13"/>
      </w:numPr>
      <w:spacing w:line="480" w:lineRule="auto"/>
    </w:pPr>
  </w:style>
  <w:style w:type="paragraph" w:customStyle="1" w:styleId="Bulletedlists">
    <w:name w:val="Bulleted lists"/>
    <w:basedOn w:val="Normal"/>
    <w:next w:val="Normal"/>
    <w:qFormat/>
    <w:rsid w:val="00610A6A"/>
    <w:pPr>
      <w:numPr>
        <w:numId w:val="14"/>
      </w:numPr>
      <w:spacing w:line="480" w:lineRule="auto"/>
      <w:ind w:left="714" w:hanging="357"/>
    </w:pPr>
  </w:style>
  <w:style w:type="paragraph" w:customStyle="1" w:styleId="Equations">
    <w:name w:val="Equations"/>
    <w:basedOn w:val="Normal"/>
    <w:next w:val="Normal"/>
    <w:qFormat/>
    <w:rsid w:val="008E387B"/>
    <w:pPr>
      <w:jc w:val="center"/>
    </w:pPr>
  </w:style>
  <w:style w:type="paragraph" w:customStyle="1" w:styleId="Acknowledgements">
    <w:name w:val="Acknowledgements"/>
    <w:basedOn w:val="Normal"/>
    <w:next w:val="Normal"/>
    <w:qFormat/>
    <w:rsid w:val="00B441AE"/>
    <w:rPr>
      <w:sz w:val="22"/>
    </w:rPr>
  </w:style>
  <w:style w:type="paragraph" w:customStyle="1" w:styleId="Tabletitle">
    <w:name w:val="Table title"/>
    <w:basedOn w:val="Normal"/>
    <w:next w:val="Normal"/>
    <w:qFormat/>
    <w:rsid w:val="008E387B"/>
  </w:style>
  <w:style w:type="paragraph" w:customStyle="1" w:styleId="Figurelegend">
    <w:name w:val="Figure legend"/>
    <w:basedOn w:val="Normal"/>
    <w:next w:val="Normal"/>
    <w:qFormat/>
    <w:rsid w:val="008E387B"/>
  </w:style>
  <w:style w:type="paragraph" w:customStyle="1" w:styleId="Footnotes">
    <w:name w:val="Footnotes"/>
    <w:basedOn w:val="Normal"/>
    <w:next w:val="Normal"/>
    <w:qFormat/>
    <w:rsid w:val="005F16B9"/>
    <w:pPr>
      <w:ind w:left="539" w:hanging="539"/>
    </w:pPr>
    <w:rPr>
      <w:sz w:val="22"/>
    </w:rPr>
  </w:style>
  <w:style w:type="paragraph" w:customStyle="1" w:styleId="Notesoncontributors">
    <w:name w:val="Notes on contributors"/>
    <w:basedOn w:val="Normal"/>
    <w:next w:val="Normal"/>
    <w:qFormat/>
    <w:rsid w:val="00B441AE"/>
    <w:rPr>
      <w:sz w:val="22"/>
    </w:rPr>
  </w:style>
  <w:style w:type="paragraph" w:customStyle="1" w:styleId="Normalparagraphstyle">
    <w:name w:val="Normal paragraph style"/>
    <w:basedOn w:val="Normal"/>
    <w:next w:val="Normal"/>
    <w:rsid w:val="00562DEF"/>
    <w:pPr>
      <w:spacing w:line="480" w:lineRule="auto"/>
    </w:pPr>
  </w:style>
  <w:style w:type="paragraph" w:customStyle="1" w:styleId="Firstparagraphstyle">
    <w:name w:val="First paragraph style"/>
    <w:basedOn w:val="Normal"/>
    <w:next w:val="Normal"/>
    <w:qFormat/>
    <w:rsid w:val="00B441AE"/>
    <w:pPr>
      <w:spacing w:line="480" w:lineRule="auto"/>
    </w:pPr>
  </w:style>
  <w:style w:type="paragraph" w:customStyle="1" w:styleId="Follow-onparagraphstyle">
    <w:name w:val="Follow-on paragraph style"/>
    <w:basedOn w:val="Normal"/>
    <w:next w:val="Normal"/>
    <w:qFormat/>
    <w:rsid w:val="00B441AE"/>
    <w:pPr>
      <w:spacing w:line="480" w:lineRule="auto"/>
      <w:ind w:firstLine="720"/>
    </w:pPr>
  </w:style>
  <w:style w:type="paragraph" w:styleId="NormalIndent">
    <w:name w:val="Normal Indent"/>
    <w:basedOn w:val="Normal"/>
    <w:rsid w:val="00526454"/>
    <w:pPr>
      <w:ind w:left="720"/>
    </w:pPr>
  </w:style>
  <w:style w:type="paragraph" w:customStyle="1" w:styleId="References">
    <w:name w:val="References"/>
    <w:basedOn w:val="Normal"/>
    <w:next w:val="Normal"/>
    <w:qFormat/>
    <w:rsid w:val="001F54C6"/>
    <w:pPr>
      <w:ind w:left="720" w:hanging="720"/>
    </w:pPr>
  </w:style>
  <w:style w:type="paragraph" w:styleId="FootnoteText">
    <w:name w:val="footnote text"/>
    <w:basedOn w:val="Normal"/>
    <w:link w:val="FootnoteTextChar"/>
    <w:rsid w:val="0084257B"/>
    <w:rPr>
      <w:sz w:val="20"/>
      <w:szCs w:val="20"/>
    </w:rPr>
  </w:style>
  <w:style w:type="character" w:customStyle="1" w:styleId="FootnoteTextChar">
    <w:name w:val="Footnote Text Char"/>
    <w:basedOn w:val="DefaultParagraphFont"/>
    <w:link w:val="FootnoteText"/>
    <w:rsid w:val="0084257B"/>
  </w:style>
  <w:style w:type="character" w:styleId="FootnoteReference">
    <w:name w:val="footnote reference"/>
    <w:basedOn w:val="DefaultParagraphFont"/>
    <w:rsid w:val="0084257B"/>
    <w:rPr>
      <w:vertAlign w:val="superscript"/>
    </w:rPr>
  </w:style>
  <w:style w:type="paragraph" w:customStyle="1" w:styleId="Default">
    <w:name w:val="Default"/>
    <w:rsid w:val="0084257B"/>
    <w:pPr>
      <w:autoSpaceDE w:val="0"/>
      <w:autoSpaceDN w:val="0"/>
      <w:adjustRightInd w:val="0"/>
    </w:pPr>
    <w:rPr>
      <w:color w:val="000000"/>
      <w:sz w:val="24"/>
      <w:szCs w:val="24"/>
    </w:rPr>
  </w:style>
  <w:style w:type="character" w:styleId="CommentReference">
    <w:name w:val="annotation reference"/>
    <w:basedOn w:val="DefaultParagraphFont"/>
    <w:rsid w:val="0028519E"/>
    <w:rPr>
      <w:sz w:val="16"/>
      <w:szCs w:val="16"/>
    </w:rPr>
  </w:style>
  <w:style w:type="paragraph" w:styleId="CommentText">
    <w:name w:val="annotation text"/>
    <w:basedOn w:val="Normal"/>
    <w:link w:val="CommentTextChar"/>
    <w:rsid w:val="0028519E"/>
    <w:rPr>
      <w:sz w:val="20"/>
      <w:szCs w:val="20"/>
    </w:rPr>
  </w:style>
  <w:style w:type="character" w:customStyle="1" w:styleId="CommentTextChar">
    <w:name w:val="Comment Text Char"/>
    <w:basedOn w:val="DefaultParagraphFont"/>
    <w:link w:val="CommentText"/>
    <w:rsid w:val="0028519E"/>
  </w:style>
  <w:style w:type="paragraph" w:styleId="CommentSubject">
    <w:name w:val="annotation subject"/>
    <w:basedOn w:val="CommentText"/>
    <w:next w:val="CommentText"/>
    <w:link w:val="CommentSubjectChar"/>
    <w:rsid w:val="0028519E"/>
    <w:rPr>
      <w:b/>
      <w:bCs/>
    </w:rPr>
  </w:style>
  <w:style w:type="character" w:customStyle="1" w:styleId="CommentSubjectChar">
    <w:name w:val="Comment Subject Char"/>
    <w:basedOn w:val="CommentTextChar"/>
    <w:link w:val="CommentSubject"/>
    <w:rsid w:val="0028519E"/>
    <w:rPr>
      <w:b/>
      <w:bCs/>
    </w:rPr>
  </w:style>
  <w:style w:type="paragraph" w:styleId="BalloonText">
    <w:name w:val="Balloon Text"/>
    <w:basedOn w:val="Normal"/>
    <w:link w:val="BalloonTextChar"/>
    <w:rsid w:val="0028519E"/>
    <w:rPr>
      <w:rFonts w:ascii="Tahoma" w:hAnsi="Tahoma" w:cs="Tahoma"/>
      <w:sz w:val="16"/>
      <w:szCs w:val="16"/>
    </w:rPr>
  </w:style>
  <w:style w:type="character" w:customStyle="1" w:styleId="BalloonTextChar">
    <w:name w:val="Balloon Text Char"/>
    <w:basedOn w:val="DefaultParagraphFont"/>
    <w:link w:val="BalloonText"/>
    <w:rsid w:val="0028519E"/>
    <w:rPr>
      <w:rFonts w:ascii="Tahoma" w:hAnsi="Tahoma" w:cs="Tahoma"/>
      <w:sz w:val="16"/>
      <w:szCs w:val="16"/>
    </w:rPr>
  </w:style>
  <w:style w:type="character" w:styleId="Hyperlink">
    <w:name w:val="Hyperlink"/>
    <w:basedOn w:val="DefaultParagraphFont"/>
    <w:rsid w:val="00001FB8"/>
    <w:rPr>
      <w:color w:val="0000FF"/>
      <w:u w:val="single"/>
    </w:rPr>
  </w:style>
  <w:style w:type="table" w:styleId="TableGrid">
    <w:name w:val="Table Grid"/>
    <w:basedOn w:val="TableNormal"/>
    <w:rsid w:val="000341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E11F4"/>
    <w:pPr>
      <w:tabs>
        <w:tab w:val="center" w:pos="4513"/>
        <w:tab w:val="right" w:pos="9026"/>
      </w:tabs>
    </w:pPr>
  </w:style>
  <w:style w:type="character" w:customStyle="1" w:styleId="HeaderChar">
    <w:name w:val="Header Char"/>
    <w:basedOn w:val="DefaultParagraphFont"/>
    <w:link w:val="Header"/>
    <w:rsid w:val="007E11F4"/>
    <w:rPr>
      <w:sz w:val="24"/>
      <w:szCs w:val="24"/>
    </w:rPr>
  </w:style>
  <w:style w:type="paragraph" w:styleId="Footer">
    <w:name w:val="footer"/>
    <w:basedOn w:val="Normal"/>
    <w:link w:val="FooterChar"/>
    <w:uiPriority w:val="99"/>
    <w:rsid w:val="007E11F4"/>
    <w:pPr>
      <w:tabs>
        <w:tab w:val="center" w:pos="4513"/>
        <w:tab w:val="right" w:pos="9026"/>
      </w:tabs>
    </w:pPr>
  </w:style>
  <w:style w:type="character" w:customStyle="1" w:styleId="FooterChar">
    <w:name w:val="Footer Char"/>
    <w:basedOn w:val="DefaultParagraphFont"/>
    <w:link w:val="Footer"/>
    <w:uiPriority w:val="99"/>
    <w:rsid w:val="007E11F4"/>
    <w:rPr>
      <w:sz w:val="24"/>
      <w:szCs w:val="24"/>
    </w:rPr>
  </w:style>
</w:styles>
</file>

<file path=word/webSettings.xml><?xml version="1.0" encoding="utf-8"?>
<w:webSettings xmlns:r="http://schemas.openxmlformats.org/officeDocument/2006/relationships" xmlns:w="http://schemas.openxmlformats.org/wordprocessingml/2006/main">
  <w:divs>
    <w:div w:id="41794097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386567071">
      <w:bodyDiv w:val="1"/>
      <w:marLeft w:val="0"/>
      <w:marRight w:val="0"/>
      <w:marTop w:val="0"/>
      <w:marBottom w:val="0"/>
      <w:divBdr>
        <w:top w:val="none" w:sz="0" w:space="0" w:color="auto"/>
        <w:left w:val="none" w:sz="0" w:space="0" w:color="auto"/>
        <w:bottom w:val="none" w:sz="0" w:space="0" w:color="auto"/>
        <w:right w:val="none" w:sz="0" w:space="0" w:color="auto"/>
      </w:divBdr>
      <w:divsChild>
        <w:div w:id="35936878">
          <w:marLeft w:val="0"/>
          <w:marRight w:val="0"/>
          <w:marTop w:val="0"/>
          <w:marBottom w:val="0"/>
          <w:divBdr>
            <w:top w:val="none" w:sz="0" w:space="0" w:color="auto"/>
            <w:left w:val="none" w:sz="0" w:space="0" w:color="auto"/>
            <w:bottom w:val="none" w:sz="0" w:space="0" w:color="auto"/>
            <w:right w:val="none" w:sz="0" w:space="0" w:color="auto"/>
          </w:divBdr>
          <w:divsChild>
            <w:div w:id="116871220">
              <w:marLeft w:val="0"/>
              <w:marRight w:val="0"/>
              <w:marTop w:val="0"/>
              <w:marBottom w:val="0"/>
              <w:divBdr>
                <w:top w:val="none" w:sz="0" w:space="0" w:color="auto"/>
                <w:left w:val="none" w:sz="0" w:space="0" w:color="auto"/>
                <w:bottom w:val="none" w:sz="0" w:space="0" w:color="auto"/>
                <w:right w:val="none" w:sz="0" w:space="0" w:color="auto"/>
              </w:divBdr>
              <w:divsChild>
                <w:div w:id="73170359">
                  <w:marLeft w:val="0"/>
                  <w:marRight w:val="0"/>
                  <w:marTop w:val="0"/>
                  <w:marBottom w:val="0"/>
                  <w:divBdr>
                    <w:top w:val="none" w:sz="0" w:space="0" w:color="auto"/>
                    <w:left w:val="none" w:sz="0" w:space="0" w:color="auto"/>
                    <w:bottom w:val="none" w:sz="0" w:space="0" w:color="auto"/>
                    <w:right w:val="none" w:sz="0" w:space="0" w:color="auto"/>
                  </w:divBdr>
                  <w:divsChild>
                    <w:div w:id="2348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2-shergold\Application%20Data\Microsoft\Templates\TF_Template_Word_XP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ABB8B4643054CA924203924C3EBB0" ma:contentTypeVersion="2" ma:contentTypeDescription="Create a new document." ma:contentTypeScope="" ma:versionID="47199a849b2c8fd4e38665f688bcb7ce">
  <xsd:schema xmlns:xsd="http://www.w3.org/2001/XMLSchema" xmlns:p="http://schemas.microsoft.com/office/2006/metadata/properties" xmlns:ns2="79b7267b-9172-468e-aadd-0347b5bd9f3a" xmlns:ns3="http://schemas.microsoft.com/sharepoint/v3/fields" targetNamespace="http://schemas.microsoft.com/office/2006/metadata/properties" ma:root="true" ma:fieldsID="aa33ee8af7529049d39b9278ef862692" ns2:_="" ns3:_="">
    <xsd:import namespace="79b7267b-9172-468e-aadd-0347b5bd9f3a"/>
    <xsd:import namespace="http://schemas.microsoft.com/sharepoint/v3/fields"/>
    <xsd:element name="properties">
      <xsd:complexType>
        <xsd:sequence>
          <xsd:element name="documentManagement">
            <xsd:complexType>
              <xsd:all>
                <xsd:element ref="ns2:Category"/>
                <xsd:element ref="ns3:_Format" minOccurs="0"/>
              </xsd:all>
            </xsd:complexType>
          </xsd:element>
        </xsd:sequence>
      </xsd:complexType>
    </xsd:element>
  </xsd:schema>
  <xsd:schema xmlns:xsd="http://www.w3.org/2001/XMLSchema" xmlns:dms="http://schemas.microsoft.com/office/2006/documentManagement/types" targetNamespace="79b7267b-9172-468e-aadd-0347b5bd9f3a" elementFormDefault="qualified">
    <xsd:import namespace="http://schemas.microsoft.com/office/2006/documentManagement/types"/>
    <xsd:element name="Category" ma:index="8" ma:displayName="Category" ma:default="Project Mgmt" ma:description="Classification of WP3 Project Documents by category" ma:format="Dropdown" ma:internalName="Category">
      <xsd:simpleType>
        <xsd:union memberTypes="dms:Text">
          <xsd:simpleType>
            <xsd:restriction base="dms:Choice">
              <xsd:enumeration value="Project Mgmt"/>
              <xsd:enumeration value="Meetings"/>
              <xsd:enumeration value="Dissemination"/>
              <xsd:enumeration value="Project Output"/>
              <xsd:enumeration value="Interview"/>
              <xsd:enumeration value="Draft Papers"/>
            </xsd:restriction>
          </xsd:simpleType>
        </xsd:un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Format" ma:index="9"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_Format xmlns="http://schemas.microsoft.com/sharepoint/v3/fields" xsi:nil="true"/>
    <Category xmlns="79b7267b-9172-468e-aadd-0347b5bd9f3a">Draft Papers</Categor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051AD-EE08-472F-8BFB-95F92485F2D3}">
  <ds:schemaRefs>
    <ds:schemaRef ds:uri="http://schemas.microsoft.com/sharepoint/v3/contenttype/forms"/>
  </ds:schemaRefs>
</ds:datastoreItem>
</file>

<file path=customXml/itemProps2.xml><?xml version="1.0" encoding="utf-8"?>
<ds:datastoreItem xmlns:ds="http://schemas.openxmlformats.org/officeDocument/2006/customXml" ds:itemID="{151852DE-AF2D-41F7-A077-7231590A1ECC}">
  <ds:schemaRefs>
    <ds:schemaRef ds:uri="http://schemas.microsoft.com/office/2006/metadata/longProperties"/>
  </ds:schemaRefs>
</ds:datastoreItem>
</file>

<file path=customXml/itemProps3.xml><?xml version="1.0" encoding="utf-8"?>
<ds:datastoreItem xmlns:ds="http://schemas.openxmlformats.org/officeDocument/2006/customXml" ds:itemID="{D21AB1E5-1163-46DC-B833-C31AC20B7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7267b-9172-468e-aadd-0347b5bd9f3a"/>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F4062-9E79-43E6-A58E-CCF312343ED2}">
  <ds:schemaRefs>
    <ds:schemaRef ds:uri="http://schemas.microsoft.com/office/2006/metadata/properties"/>
    <ds:schemaRef ds:uri="http://schemas.microsoft.com/sharepoint/v3/fields"/>
    <ds:schemaRef ds:uri="79b7267b-9172-468e-aadd-0347b5bd9f3a"/>
  </ds:schemaRefs>
</ds:datastoreItem>
</file>

<file path=customXml/itemProps5.xml><?xml version="1.0" encoding="utf-8"?>
<ds:datastoreItem xmlns:ds="http://schemas.openxmlformats.org/officeDocument/2006/customXml" ds:itemID="{BD790FA3-110B-417B-95A2-0C314A1F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TF_Template_Word_XP_2007.dotx</Template>
  <TotalTime>1</TotalTime>
  <Pages>33</Pages>
  <Words>7705</Words>
  <Characters>43919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TPT post reviewer comments version</vt:lpstr>
    </vt:vector>
  </TitlesOfParts>
  <Company>Informa Plc</Company>
  <LinksUpToDate>false</LinksUpToDate>
  <CharactersWithSpaces>51521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TPT post reviewer comments version</dc:title>
  <dc:subject/>
  <dc:creator>ir2-shergold</dc:creator>
  <cp:keywords/>
  <cp:lastModifiedBy>ir2-shergold</cp:lastModifiedBy>
  <cp:revision>2</cp:revision>
  <cp:lastPrinted>2011-03-04T10:01:00Z</cp:lastPrinted>
  <dcterms:created xsi:type="dcterms:W3CDTF">2011-08-04T10:28:00Z</dcterms:created>
  <dcterms:modified xsi:type="dcterms:W3CDTF">2011-08-04T10:28:00Z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0x0101009E2ABB8B4643054CA924203924C3EBB0</vt:lpwstr>
  </property>
</Properties>
</file>