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F1" w:rsidRPr="00E023E2" w:rsidRDefault="00D734F1" w:rsidP="00D734F1">
      <w:pPr>
        <w:autoSpaceDE w:val="0"/>
        <w:autoSpaceDN w:val="0"/>
        <w:adjustRightInd w:val="0"/>
        <w:spacing w:line="480" w:lineRule="auto"/>
        <w:jc w:val="both"/>
        <w:rPr>
          <w:b/>
          <w:sz w:val="28"/>
          <w:szCs w:val="28"/>
          <w:lang w:eastAsia="en-GB"/>
        </w:rPr>
      </w:pPr>
      <w:r w:rsidRPr="00E023E2">
        <w:rPr>
          <w:b/>
          <w:sz w:val="28"/>
          <w:szCs w:val="28"/>
          <w:lang w:eastAsia="en-GB"/>
        </w:rPr>
        <w:t xml:space="preserve">PROFESSIONALS’ UNDERSTANDING OF GOVERNMENT STRATEGIES FOR THE MANAGEMENT OF CHILD SEXUAL </w:t>
      </w:r>
      <w:r w:rsidR="009B785E" w:rsidRPr="00E023E2">
        <w:rPr>
          <w:b/>
          <w:sz w:val="28"/>
          <w:szCs w:val="28"/>
          <w:lang w:eastAsia="en-GB"/>
        </w:rPr>
        <w:t xml:space="preserve">ABUSERS </w:t>
      </w:r>
    </w:p>
    <w:p w:rsidR="009B785E" w:rsidRPr="00E023E2" w:rsidRDefault="009B785E" w:rsidP="00D734F1">
      <w:pPr>
        <w:autoSpaceDE w:val="0"/>
        <w:autoSpaceDN w:val="0"/>
        <w:adjustRightInd w:val="0"/>
        <w:spacing w:line="480" w:lineRule="auto"/>
        <w:jc w:val="both"/>
        <w:rPr>
          <w:b/>
          <w:sz w:val="28"/>
          <w:szCs w:val="28"/>
          <w:lang w:eastAsia="en-GB"/>
        </w:rPr>
      </w:pPr>
    </w:p>
    <w:p w:rsidR="00C224D2" w:rsidRPr="00E023E2" w:rsidRDefault="001E3893" w:rsidP="006C09CE">
      <w:pPr>
        <w:spacing w:line="480" w:lineRule="auto"/>
        <w:rPr>
          <w:b/>
          <w:lang w:eastAsia="en-GB"/>
        </w:rPr>
      </w:pPr>
      <w:r w:rsidRPr="00E023E2">
        <w:rPr>
          <w:b/>
          <w:lang w:eastAsia="en-GB"/>
        </w:rPr>
        <w:t>Abstract</w:t>
      </w:r>
    </w:p>
    <w:p w:rsidR="00655FF7" w:rsidRPr="00E023E2" w:rsidRDefault="002C783F" w:rsidP="006C09CE">
      <w:pPr>
        <w:spacing w:before="100" w:beforeAutospacing="1" w:after="100" w:afterAutospacing="1" w:line="480" w:lineRule="auto"/>
        <w:jc w:val="both"/>
      </w:pPr>
      <w:r w:rsidRPr="00E023E2">
        <w:t>This paper discusses contemporary professional understandings of the UK government’s attitudes to</w:t>
      </w:r>
      <w:r w:rsidR="00655FF7" w:rsidRPr="00E023E2">
        <w:t xml:space="preserve"> </w:t>
      </w:r>
      <w:r w:rsidRPr="00E023E2">
        <w:t xml:space="preserve">and policies around </w:t>
      </w:r>
      <w:r w:rsidR="00C5127F" w:rsidRPr="00E023E2">
        <w:t xml:space="preserve">the management of </w:t>
      </w:r>
      <w:r w:rsidRPr="00E023E2">
        <w:t>child sexual abuse</w:t>
      </w:r>
      <w:r w:rsidR="00C5127F" w:rsidRPr="00E023E2">
        <w:t>rs</w:t>
      </w:r>
      <w:r w:rsidRPr="00E023E2">
        <w:t xml:space="preserve">. This study is based upon </w:t>
      </w:r>
      <w:r w:rsidR="00655FF7" w:rsidRPr="00E023E2">
        <w:t xml:space="preserve">based upon empirical qualitative research with a range of professionals' working </w:t>
      </w:r>
      <w:r w:rsidR="00860DCD" w:rsidRPr="00E023E2">
        <w:t xml:space="preserve">in or around the area of child sexual abuse </w:t>
      </w:r>
      <w:r w:rsidRPr="00E023E2">
        <w:t>(practitioners, academics and members of the m</w:t>
      </w:r>
      <w:r w:rsidR="00655FF7" w:rsidRPr="00E023E2">
        <w:t>edia) (n=28). The research u</w:t>
      </w:r>
      <w:r w:rsidRPr="00E023E2">
        <w:t xml:space="preserve">sed semi-structured interviews which were </w:t>
      </w:r>
      <w:r w:rsidR="00655FF7" w:rsidRPr="00E023E2">
        <w:t xml:space="preserve">interpreted through qualitative (thematic) content analysis. </w:t>
      </w:r>
      <w:r w:rsidRPr="00E023E2">
        <w:t>Results indicate that the p</w:t>
      </w:r>
      <w:r w:rsidR="00655FF7" w:rsidRPr="00E023E2">
        <w:t>rofessionals</w:t>
      </w:r>
      <w:r w:rsidRPr="00E023E2">
        <w:t xml:space="preserve"> sampled believe </w:t>
      </w:r>
      <w:r w:rsidR="00655FF7" w:rsidRPr="00E023E2">
        <w:t>the government</w:t>
      </w:r>
      <w:r w:rsidRPr="00E023E2">
        <w:t xml:space="preserve"> to misperceive child sexual abuse, </w:t>
      </w:r>
      <w:r w:rsidR="00655FF7" w:rsidRPr="00E023E2">
        <w:t>focusing on risk reduction and public protection rather than treatment</w:t>
      </w:r>
      <w:r w:rsidRPr="00E023E2">
        <w:t xml:space="preserve"> and reintegration</w:t>
      </w:r>
      <w:r w:rsidR="00655FF7" w:rsidRPr="00E023E2">
        <w:t xml:space="preserve">. The participants </w:t>
      </w:r>
      <w:r w:rsidRPr="00E023E2">
        <w:t xml:space="preserve">also argued </w:t>
      </w:r>
      <w:r w:rsidR="00655FF7" w:rsidRPr="00E023E2">
        <w:t>that although</w:t>
      </w:r>
      <w:r w:rsidRPr="00E023E2">
        <w:t xml:space="preserve"> there are currently some </w:t>
      </w:r>
      <w:r w:rsidR="00655FF7" w:rsidRPr="00E023E2">
        <w:t xml:space="preserve">good policies and intra-agency relationships around </w:t>
      </w:r>
      <w:r w:rsidR="00860DCD" w:rsidRPr="00E023E2">
        <w:t>child sexual abuse</w:t>
      </w:r>
      <w:r w:rsidRPr="00E023E2">
        <w:t xml:space="preserve"> in the</w:t>
      </w:r>
      <w:r w:rsidR="006C09CE" w:rsidRPr="00E023E2">
        <w:t xml:space="preserve"> UK</w:t>
      </w:r>
      <w:r w:rsidR="00860DCD" w:rsidRPr="00E023E2">
        <w:t>,</w:t>
      </w:r>
      <w:r w:rsidR="006C09CE" w:rsidRPr="00E023E2">
        <w:t xml:space="preserve"> these could be built upon. T</w:t>
      </w:r>
      <w:r w:rsidR="00655FF7" w:rsidRPr="00E023E2">
        <w:t>he majori</w:t>
      </w:r>
      <w:r w:rsidR="006C09CE" w:rsidRPr="00E023E2">
        <w:t>ty of the participants were against</w:t>
      </w:r>
      <w:r w:rsidR="00655FF7" w:rsidRPr="00E023E2">
        <w:t xml:space="preserve"> the public disclos</w:t>
      </w:r>
      <w:r w:rsidRPr="00E023E2">
        <w:t xml:space="preserve">ure of sex offender information </w:t>
      </w:r>
      <w:r w:rsidR="006C09CE" w:rsidRPr="00E023E2">
        <w:t>believing</w:t>
      </w:r>
      <w:r w:rsidRPr="00E023E2">
        <w:t xml:space="preserve"> that it </w:t>
      </w:r>
      <w:r w:rsidR="00860DCD" w:rsidRPr="00E023E2">
        <w:t xml:space="preserve">is </w:t>
      </w:r>
      <w:r w:rsidRPr="00E023E2">
        <w:t xml:space="preserve">not a </w:t>
      </w:r>
      <w:proofErr w:type="gramStart"/>
      <w:r w:rsidRPr="00E023E2">
        <w:t>realistic</w:t>
      </w:r>
      <w:proofErr w:type="gramEnd"/>
      <w:r w:rsidRPr="00E023E2">
        <w:t xml:space="preserve"> approach </w:t>
      </w:r>
      <w:r w:rsidR="00860DCD" w:rsidRPr="00E023E2">
        <w:t xml:space="preserve">in </w:t>
      </w:r>
      <w:r w:rsidRPr="00E023E2">
        <w:t>reducin</w:t>
      </w:r>
      <w:r w:rsidR="006C09CE" w:rsidRPr="00E023E2">
        <w:t>g the sexual abuse of children and therefore it should be</w:t>
      </w:r>
      <w:r w:rsidR="00860DCD" w:rsidRPr="00E023E2">
        <w:t xml:space="preserve"> implemented</w:t>
      </w:r>
      <w:r w:rsidR="006C09CE" w:rsidRPr="00E023E2">
        <w:t xml:space="preserve"> </w:t>
      </w:r>
      <w:r w:rsidR="00860DCD" w:rsidRPr="00E023E2">
        <w:t>in</w:t>
      </w:r>
      <w:r w:rsidR="006C09CE" w:rsidRPr="00E023E2">
        <w:t xml:space="preserve"> the UK.</w:t>
      </w:r>
      <w:r w:rsidR="00655FF7" w:rsidRPr="00E023E2">
        <w:t xml:space="preserve"> These findings suggest that current and future policy on </w:t>
      </w:r>
      <w:r w:rsidR="006C09CE" w:rsidRPr="00E023E2">
        <w:t>child sexual abuse should be grounded, realistic and not</w:t>
      </w:r>
      <w:r w:rsidR="00655FF7" w:rsidRPr="00E023E2">
        <w:t xml:space="preserve"> be populist or punitive in nature.</w:t>
      </w:r>
    </w:p>
    <w:p w:rsidR="00C224D2" w:rsidRPr="00E023E2" w:rsidRDefault="00C224D2" w:rsidP="006C09CE">
      <w:pPr>
        <w:spacing w:line="480" w:lineRule="auto"/>
        <w:jc w:val="both"/>
      </w:pPr>
    </w:p>
    <w:p w:rsidR="00C224D2" w:rsidRPr="00E023E2" w:rsidRDefault="00C224D2" w:rsidP="006C09CE">
      <w:pPr>
        <w:spacing w:line="480" w:lineRule="auto"/>
        <w:jc w:val="both"/>
      </w:pPr>
    </w:p>
    <w:p w:rsidR="00536129" w:rsidRPr="00E023E2" w:rsidRDefault="00C224D2" w:rsidP="006C09CE">
      <w:pPr>
        <w:spacing w:line="480" w:lineRule="auto"/>
        <w:jc w:val="both"/>
      </w:pPr>
      <w:r w:rsidRPr="00E023E2">
        <w:rPr>
          <w:b/>
          <w:u w:val="single"/>
        </w:rPr>
        <w:t>Keywords:</w:t>
      </w:r>
      <w:r w:rsidRPr="00E023E2">
        <w:t xml:space="preserve"> Public Disclosure; Government; </w:t>
      </w:r>
      <w:r w:rsidR="006C09CE" w:rsidRPr="00E023E2">
        <w:t xml:space="preserve">Child Sexual Abuse; Public Disclosure; </w:t>
      </w:r>
      <w:r w:rsidRPr="00E023E2">
        <w:t>MAPPA.</w:t>
      </w:r>
    </w:p>
    <w:p w:rsidR="00FB58E7" w:rsidRPr="00E023E2" w:rsidRDefault="00B37E5A" w:rsidP="006C09CE">
      <w:pPr>
        <w:spacing w:line="480" w:lineRule="auto"/>
        <w:jc w:val="both"/>
      </w:pPr>
      <w:r w:rsidRPr="00E023E2">
        <w:lastRenderedPageBreak/>
        <w:t xml:space="preserve">Child sexual abuse, especially paedophilia, is a high profile </w:t>
      </w:r>
      <w:r w:rsidRPr="00E023E2">
        <w:rPr>
          <w:lang w:eastAsia="en-GB"/>
        </w:rPr>
        <w:t>social issue</w:t>
      </w:r>
      <w:r w:rsidR="00D27A2D" w:rsidRPr="00E023E2">
        <w:rPr>
          <w:lang w:eastAsia="en-GB"/>
        </w:rPr>
        <w:t>, media story</w:t>
      </w:r>
      <w:r w:rsidRPr="00E023E2">
        <w:rPr>
          <w:lang w:eastAsia="en-GB"/>
        </w:rPr>
        <w:t xml:space="preserve"> and moral panic </w:t>
      </w:r>
      <w:r w:rsidR="00D27A2D" w:rsidRPr="00E023E2">
        <w:rPr>
          <w:lang w:eastAsia="en-GB"/>
        </w:rPr>
        <w:t xml:space="preserve">in modern society </w:t>
      </w:r>
      <w:r w:rsidRPr="00E023E2">
        <w:t>(Thomas, 2005; Davidson, 2008</w:t>
      </w:r>
      <w:r w:rsidR="00D27A2D" w:rsidRPr="00E023E2">
        <w:t>)</w:t>
      </w:r>
      <w:r w:rsidR="009300AD" w:rsidRPr="00E023E2">
        <w:t>, making it a central concern for the UK government</w:t>
      </w:r>
      <w:r w:rsidR="00436FD8" w:rsidRPr="00E023E2">
        <w:t xml:space="preserve"> and central to a number of government agendas (i.e. education, welfare, crime and justice) as well as their public protection focus. </w:t>
      </w:r>
      <w:r w:rsidR="009D0B2E" w:rsidRPr="00E023E2">
        <w:t xml:space="preserve">Which means that </w:t>
      </w:r>
      <w:r w:rsidR="00D27A2D" w:rsidRPr="00E023E2">
        <w:t xml:space="preserve">child sexual abuse </w:t>
      </w:r>
      <w:r w:rsidR="009D0B2E" w:rsidRPr="00E023E2">
        <w:t xml:space="preserve">in general and </w:t>
      </w:r>
      <w:r w:rsidR="00436FD8" w:rsidRPr="00E023E2">
        <w:t xml:space="preserve">more specifically </w:t>
      </w:r>
      <w:r w:rsidR="009D0B2E" w:rsidRPr="00E023E2">
        <w:t>the management of</w:t>
      </w:r>
      <w:r w:rsidR="00436FD8" w:rsidRPr="00E023E2">
        <w:t xml:space="preserve"> said</w:t>
      </w:r>
      <w:r w:rsidR="009D0B2E" w:rsidRPr="00E023E2">
        <w:t xml:space="preserve"> population </w:t>
      </w:r>
      <w:r w:rsidR="009300AD" w:rsidRPr="00E023E2">
        <w:t>have become highly politi</w:t>
      </w:r>
      <w:r w:rsidR="00436FD8" w:rsidRPr="00E023E2">
        <w:t>cised issues in the UK</w:t>
      </w:r>
      <w:r w:rsidR="009300AD" w:rsidRPr="00E023E2">
        <w:t xml:space="preserve">, </w:t>
      </w:r>
      <w:r w:rsidR="00436FD8" w:rsidRPr="00E023E2">
        <w:rPr>
          <w:lang w:eastAsia="en-GB"/>
        </w:rPr>
        <w:t xml:space="preserve">evidenced by </w:t>
      </w:r>
      <w:r w:rsidR="00436FD8" w:rsidRPr="00E023E2">
        <w:t xml:space="preserve">the frequency of politician, policy maker and gatekeeper commentary within </w:t>
      </w:r>
      <w:r w:rsidR="00727DFE" w:rsidRPr="00E023E2">
        <w:t xml:space="preserve">the </w:t>
      </w:r>
      <w:r w:rsidR="00436FD8" w:rsidRPr="00E023E2">
        <w:t xml:space="preserve">media coverage of child sexual abuse; the inclusion of child sexual abuse in the recent </w:t>
      </w:r>
      <w:r w:rsidR="00436FD8" w:rsidRPr="00E023E2">
        <w:rPr>
          <w:lang w:eastAsia="en-GB"/>
        </w:rPr>
        <w:t>UK general election debates (i.e., the 2</w:t>
      </w:r>
      <w:r w:rsidR="00436FD8" w:rsidRPr="00E023E2">
        <w:rPr>
          <w:vertAlign w:val="superscript"/>
          <w:lang w:eastAsia="en-GB"/>
        </w:rPr>
        <w:t>nd</w:t>
      </w:r>
      <w:r w:rsidR="00436FD8" w:rsidRPr="00E023E2">
        <w:rPr>
          <w:lang w:eastAsia="en-GB"/>
        </w:rPr>
        <w:t xml:space="preserve"> leaders debate, Bristol 2010); and new policies enacted by </w:t>
      </w:r>
      <w:r w:rsidR="00727DFE" w:rsidRPr="00E023E2">
        <w:rPr>
          <w:lang w:eastAsia="en-GB"/>
        </w:rPr>
        <w:t>the previous Labour and the current</w:t>
      </w:r>
      <w:r w:rsidR="00436FD8" w:rsidRPr="00E023E2">
        <w:rPr>
          <w:lang w:eastAsia="en-GB"/>
        </w:rPr>
        <w:t xml:space="preserve"> coalition government.</w:t>
      </w:r>
      <w:r w:rsidR="00436FD8" w:rsidRPr="00E023E2">
        <w:t xml:space="preserve"> </w:t>
      </w:r>
      <w:r w:rsidR="00746546" w:rsidRPr="00E023E2">
        <w:t>G</w:t>
      </w:r>
      <w:r w:rsidR="00995F16" w:rsidRPr="00E023E2">
        <w:t>overnment</w:t>
      </w:r>
      <w:r w:rsidRPr="00E023E2">
        <w:t xml:space="preserve"> </w:t>
      </w:r>
      <w:r w:rsidR="0054032A" w:rsidRPr="00E023E2">
        <w:t>attitudes to, understanding</w:t>
      </w:r>
      <w:r w:rsidR="009F6831" w:rsidRPr="00E023E2">
        <w:t>s</w:t>
      </w:r>
      <w:r w:rsidR="0054032A" w:rsidRPr="00E023E2">
        <w:t xml:space="preserve"> of and </w:t>
      </w:r>
      <w:r w:rsidRPr="00E023E2">
        <w:t xml:space="preserve">policy </w:t>
      </w:r>
      <w:r w:rsidR="009F6831" w:rsidRPr="00E023E2">
        <w:t xml:space="preserve">surrounding </w:t>
      </w:r>
      <w:r w:rsidRPr="00E023E2">
        <w:t>child sexual abuse</w:t>
      </w:r>
      <w:r w:rsidRPr="00E023E2">
        <w:rPr>
          <w:lang w:eastAsia="en-GB"/>
        </w:rPr>
        <w:t xml:space="preserve"> </w:t>
      </w:r>
      <w:r w:rsidR="0054032A" w:rsidRPr="00E023E2">
        <w:rPr>
          <w:lang w:eastAsia="en-GB"/>
        </w:rPr>
        <w:t>develop from a variety of sources</w:t>
      </w:r>
      <w:r w:rsidR="009F6831" w:rsidRPr="00E023E2">
        <w:rPr>
          <w:lang w:eastAsia="en-GB"/>
        </w:rPr>
        <w:t xml:space="preserve"> (i.e., </w:t>
      </w:r>
      <w:r w:rsidR="0054032A" w:rsidRPr="00E023E2">
        <w:rPr>
          <w:lang w:eastAsia="en-GB"/>
        </w:rPr>
        <w:t>media</w:t>
      </w:r>
      <w:r w:rsidR="009F6831" w:rsidRPr="00E023E2">
        <w:rPr>
          <w:lang w:eastAsia="en-GB"/>
        </w:rPr>
        <w:t xml:space="preserve"> coverage, public attitudes, </w:t>
      </w:r>
      <w:r w:rsidR="0054032A" w:rsidRPr="00E023E2">
        <w:rPr>
          <w:lang w:eastAsia="en-GB"/>
        </w:rPr>
        <w:t xml:space="preserve">professional practice </w:t>
      </w:r>
      <w:r w:rsidR="009F6831" w:rsidRPr="00E023E2">
        <w:rPr>
          <w:lang w:eastAsia="en-GB"/>
        </w:rPr>
        <w:t xml:space="preserve">and </w:t>
      </w:r>
      <w:r w:rsidR="0054032A" w:rsidRPr="00E023E2">
        <w:rPr>
          <w:lang w:eastAsia="en-GB"/>
        </w:rPr>
        <w:t>research</w:t>
      </w:r>
      <w:r w:rsidR="00436FD8" w:rsidRPr="00E023E2">
        <w:rPr>
          <w:lang w:eastAsia="en-GB"/>
        </w:rPr>
        <w:t xml:space="preserve">) and has a wide impact </w:t>
      </w:r>
      <w:r w:rsidR="009F6831" w:rsidRPr="00E023E2">
        <w:rPr>
          <w:lang w:eastAsia="en-GB"/>
        </w:rPr>
        <w:t>influencing</w:t>
      </w:r>
      <w:r w:rsidR="0054032A" w:rsidRPr="00E023E2">
        <w:rPr>
          <w:lang w:eastAsia="en-GB"/>
        </w:rPr>
        <w:t xml:space="preserve"> professional practice, policing, </w:t>
      </w:r>
      <w:r w:rsidR="009F6831" w:rsidRPr="00E023E2">
        <w:rPr>
          <w:lang w:eastAsia="en-GB"/>
        </w:rPr>
        <w:t xml:space="preserve">organisational </w:t>
      </w:r>
      <w:r w:rsidR="0054032A" w:rsidRPr="00E023E2">
        <w:rPr>
          <w:lang w:eastAsia="en-GB"/>
        </w:rPr>
        <w:t xml:space="preserve">funding and research innovation. </w:t>
      </w:r>
      <w:r w:rsidR="009F6831" w:rsidRPr="00E023E2">
        <w:rPr>
          <w:lang w:eastAsia="en-GB"/>
        </w:rPr>
        <w:t xml:space="preserve">Consequentially, as </w:t>
      </w:r>
      <w:r w:rsidR="00436FD8" w:rsidRPr="00E023E2">
        <w:rPr>
          <w:lang w:eastAsia="en-GB"/>
        </w:rPr>
        <w:t>a broad range of professionals’</w:t>
      </w:r>
      <w:r w:rsidR="0054032A" w:rsidRPr="00E023E2">
        <w:rPr>
          <w:lang w:eastAsia="en-GB"/>
        </w:rPr>
        <w:t xml:space="preserve"> play a central role in the development of government attitudes and policy</w:t>
      </w:r>
      <w:r w:rsidR="009F6831" w:rsidRPr="00E023E2">
        <w:rPr>
          <w:lang w:eastAsia="en-GB"/>
        </w:rPr>
        <w:t xml:space="preserve"> around child sexual abuse</w:t>
      </w:r>
      <w:r w:rsidR="0054032A" w:rsidRPr="00E023E2">
        <w:rPr>
          <w:lang w:eastAsia="en-GB"/>
        </w:rPr>
        <w:t xml:space="preserve">, </w:t>
      </w:r>
      <w:r w:rsidR="008979E0" w:rsidRPr="00E023E2">
        <w:rPr>
          <w:lang w:eastAsia="en-GB"/>
        </w:rPr>
        <w:t xml:space="preserve">this research aims to uncover </w:t>
      </w:r>
      <w:r w:rsidRPr="00E023E2">
        <w:rPr>
          <w:lang w:eastAsia="en-GB"/>
        </w:rPr>
        <w:t xml:space="preserve">how </w:t>
      </w:r>
      <w:r w:rsidR="0054032A" w:rsidRPr="00E023E2">
        <w:rPr>
          <w:lang w:eastAsia="en-GB"/>
        </w:rPr>
        <w:t xml:space="preserve">these </w:t>
      </w:r>
      <w:r w:rsidRPr="00E023E2">
        <w:rPr>
          <w:lang w:eastAsia="en-GB"/>
        </w:rPr>
        <w:t xml:space="preserve">professionals </w:t>
      </w:r>
      <w:r w:rsidR="00995F16" w:rsidRPr="00E023E2">
        <w:rPr>
          <w:lang w:eastAsia="en-GB"/>
        </w:rPr>
        <w:t xml:space="preserve">understand, interpret and </w:t>
      </w:r>
      <w:r w:rsidRPr="00E023E2">
        <w:rPr>
          <w:lang w:eastAsia="en-GB"/>
        </w:rPr>
        <w:t xml:space="preserve">assess </w:t>
      </w:r>
      <w:r w:rsidR="00995F16" w:rsidRPr="00E023E2">
        <w:rPr>
          <w:lang w:eastAsia="en-GB"/>
        </w:rPr>
        <w:t xml:space="preserve">said </w:t>
      </w:r>
      <w:r w:rsidRPr="00E023E2">
        <w:rPr>
          <w:lang w:eastAsia="en-GB"/>
        </w:rPr>
        <w:t>policy</w:t>
      </w:r>
      <w:r w:rsidR="0054032A" w:rsidRPr="00E023E2">
        <w:rPr>
          <w:lang w:eastAsia="en-GB"/>
        </w:rPr>
        <w:t xml:space="preserve">. </w:t>
      </w:r>
    </w:p>
    <w:p w:rsidR="008979E0" w:rsidRPr="00E023E2" w:rsidRDefault="008979E0" w:rsidP="006C09CE">
      <w:pPr>
        <w:spacing w:line="480" w:lineRule="auto"/>
        <w:jc w:val="both"/>
        <w:rPr>
          <w:lang w:eastAsia="en-GB"/>
        </w:rPr>
      </w:pPr>
    </w:p>
    <w:p w:rsidR="002C568B" w:rsidRPr="00E023E2" w:rsidRDefault="00FB58E7" w:rsidP="006C09CE">
      <w:pPr>
        <w:spacing w:line="480" w:lineRule="auto"/>
        <w:jc w:val="both"/>
      </w:pPr>
      <w:r w:rsidRPr="00E023E2">
        <w:rPr>
          <w:lang w:eastAsia="en-GB"/>
        </w:rPr>
        <w:t xml:space="preserve">In recent years </w:t>
      </w:r>
      <w:r w:rsidR="00C92348" w:rsidRPr="00E023E2">
        <w:t>there ha</w:t>
      </w:r>
      <w:r w:rsidRPr="00E023E2">
        <w:t>s</w:t>
      </w:r>
      <w:r w:rsidR="00C92348" w:rsidRPr="00E023E2">
        <w:t xml:space="preserve"> been </w:t>
      </w:r>
      <w:r w:rsidR="00B61DCC" w:rsidRPr="00E023E2">
        <w:t xml:space="preserve">a series of </w:t>
      </w:r>
      <w:r w:rsidR="00683016" w:rsidRPr="00E023E2">
        <w:t>high profile changes in</w:t>
      </w:r>
      <w:r w:rsidRPr="00E023E2">
        <w:t xml:space="preserve"> UK</w:t>
      </w:r>
      <w:r w:rsidR="00683016" w:rsidRPr="00E023E2">
        <w:t xml:space="preserve"> </w:t>
      </w:r>
      <w:r w:rsidR="008B6AC7" w:rsidRPr="00E023E2">
        <w:t>policy and legislation</w:t>
      </w:r>
      <w:r w:rsidR="009300AD" w:rsidRPr="00E023E2">
        <w:t xml:space="preserve"> in the area of </w:t>
      </w:r>
      <w:r w:rsidR="008B6AC7" w:rsidRPr="00E023E2">
        <w:t xml:space="preserve">child sexual abuse </w:t>
      </w:r>
      <w:r w:rsidR="00995F16" w:rsidRPr="00E023E2">
        <w:t xml:space="preserve">(Home Office, 2007). These policy and legislative changes have developed in reaction </w:t>
      </w:r>
      <w:r w:rsidR="00B146BA" w:rsidRPr="00E023E2">
        <w:t xml:space="preserve">the </w:t>
      </w:r>
      <w:r w:rsidR="00746546" w:rsidRPr="00E023E2">
        <w:t xml:space="preserve">politicised </w:t>
      </w:r>
      <w:r w:rsidR="00B146BA" w:rsidRPr="00E023E2">
        <w:t xml:space="preserve">and </w:t>
      </w:r>
      <w:r w:rsidR="006A630E" w:rsidRPr="00E023E2">
        <w:t>nature of crime, justice and sexual offending</w:t>
      </w:r>
      <w:r w:rsidR="00746546" w:rsidRPr="00E023E2">
        <w:t xml:space="preserve"> (i.e., general election debates, political spin and coverage, </w:t>
      </w:r>
      <w:r w:rsidR="0061313B" w:rsidRPr="00E023E2">
        <w:t>inclusion on policy agendas)</w:t>
      </w:r>
      <w:r w:rsidR="006A630E" w:rsidRPr="00E023E2">
        <w:t>;</w:t>
      </w:r>
      <w:r w:rsidR="00B146BA" w:rsidRPr="00E023E2">
        <w:t xml:space="preserve"> </w:t>
      </w:r>
      <w:r w:rsidR="00A1522F" w:rsidRPr="00E023E2">
        <w:t xml:space="preserve">high profile </w:t>
      </w:r>
      <w:r w:rsidR="008B6AC7" w:rsidRPr="00E023E2">
        <w:t xml:space="preserve">media </w:t>
      </w:r>
      <w:r w:rsidR="00680881" w:rsidRPr="00E023E2">
        <w:t>stories (</w:t>
      </w:r>
      <w:r w:rsidR="0061313B" w:rsidRPr="00E023E2">
        <w:t xml:space="preserve">i.e. </w:t>
      </w:r>
      <w:r w:rsidR="008B6AC7" w:rsidRPr="00E023E2">
        <w:t>Sarah</w:t>
      </w:r>
      <w:r w:rsidR="006A630E" w:rsidRPr="00E023E2">
        <w:t xml:space="preserve"> Payne</w:t>
      </w:r>
      <w:r w:rsidR="0061313B" w:rsidRPr="00E023E2">
        <w:t>;</w:t>
      </w:r>
      <w:r w:rsidR="006A630E" w:rsidRPr="00E023E2">
        <w:t xml:space="preserve"> Holly</w:t>
      </w:r>
      <w:r w:rsidR="0061313B" w:rsidRPr="00E023E2">
        <w:t xml:space="preserve"> Wells</w:t>
      </w:r>
      <w:r w:rsidR="006A630E" w:rsidRPr="00E023E2">
        <w:t xml:space="preserve"> and Jessica</w:t>
      </w:r>
      <w:r w:rsidR="0061313B" w:rsidRPr="00E023E2">
        <w:t xml:space="preserve"> Chapman; Vanessa George</w:t>
      </w:r>
      <w:r w:rsidR="006A630E" w:rsidRPr="00E023E2">
        <w:t>);</w:t>
      </w:r>
      <w:r w:rsidR="00683016" w:rsidRPr="00E023E2">
        <w:t xml:space="preserve"> </w:t>
      </w:r>
      <w:r w:rsidR="00754AC4" w:rsidRPr="00E023E2">
        <w:t xml:space="preserve">reactionary </w:t>
      </w:r>
      <w:r w:rsidR="00683016" w:rsidRPr="00E023E2">
        <w:t xml:space="preserve">public </w:t>
      </w:r>
      <w:r w:rsidR="008B6AC7" w:rsidRPr="00E023E2">
        <w:t xml:space="preserve">attitudes </w:t>
      </w:r>
      <w:r w:rsidR="005C47C8" w:rsidRPr="00E023E2">
        <w:t>(i.e. the riots on the Pauls grove estate</w:t>
      </w:r>
      <w:r w:rsidR="0061313B" w:rsidRPr="00E023E2">
        <w:t>, vigilante attacks on (</w:t>
      </w:r>
      <w:proofErr w:type="spellStart"/>
      <w:r w:rsidR="0061313B" w:rsidRPr="00E023E2">
        <w:t>mis</w:t>
      </w:r>
      <w:proofErr w:type="spellEnd"/>
      <w:r w:rsidR="0061313B" w:rsidRPr="00E023E2">
        <w:t xml:space="preserve">)identified child sexual </w:t>
      </w:r>
      <w:r w:rsidR="0061313B" w:rsidRPr="00E023E2">
        <w:lastRenderedPageBreak/>
        <w:t>abusers</w:t>
      </w:r>
      <w:r w:rsidR="005C47C8" w:rsidRPr="00E023E2">
        <w:t>)</w:t>
      </w:r>
      <w:r w:rsidR="006A630E" w:rsidRPr="00E023E2">
        <w:t>;</w:t>
      </w:r>
      <w:r w:rsidR="00760E08" w:rsidRPr="00E023E2">
        <w:t xml:space="preserve"> and</w:t>
      </w:r>
      <w:r w:rsidR="00754AC4" w:rsidRPr="00E023E2">
        <w:t xml:space="preserve"> </w:t>
      </w:r>
      <w:r w:rsidR="00683016" w:rsidRPr="00E023E2">
        <w:t xml:space="preserve">evidence based </w:t>
      </w:r>
      <w:r w:rsidR="00754AC4" w:rsidRPr="00E023E2">
        <w:t>research</w:t>
      </w:r>
      <w:r w:rsidR="008B6AC7" w:rsidRPr="00E023E2">
        <w:t xml:space="preserve"> </w:t>
      </w:r>
      <w:r w:rsidR="00ED37C7" w:rsidRPr="00E023E2">
        <w:t>(Thomas</w:t>
      </w:r>
      <w:r w:rsidR="00683016" w:rsidRPr="00E023E2">
        <w:t>, 2005</w:t>
      </w:r>
      <w:r w:rsidR="000A1ABD" w:rsidRPr="00E023E2">
        <w:t xml:space="preserve">; </w:t>
      </w:r>
      <w:proofErr w:type="spellStart"/>
      <w:r w:rsidR="00683016" w:rsidRPr="00E023E2">
        <w:t>Gurbin</w:t>
      </w:r>
      <w:proofErr w:type="spellEnd"/>
      <w:r w:rsidR="00683016" w:rsidRPr="00E023E2">
        <w:t xml:space="preserve">, 1998; </w:t>
      </w:r>
      <w:proofErr w:type="spellStart"/>
      <w:r w:rsidR="00683016" w:rsidRPr="00E023E2">
        <w:t>Pawson</w:t>
      </w:r>
      <w:proofErr w:type="spellEnd"/>
      <w:r w:rsidR="00683016" w:rsidRPr="00E023E2">
        <w:t xml:space="preserve">, 2001; </w:t>
      </w:r>
      <w:proofErr w:type="spellStart"/>
      <w:r w:rsidR="00683016" w:rsidRPr="00E023E2">
        <w:t>Pawson</w:t>
      </w:r>
      <w:proofErr w:type="spellEnd"/>
      <w:r w:rsidR="00683016" w:rsidRPr="00E023E2">
        <w:t>, 2002</w:t>
      </w:r>
      <w:r w:rsidR="008816E6" w:rsidRPr="00E023E2">
        <w:t>; Davidson, 2008</w:t>
      </w:r>
      <w:r w:rsidR="00683016" w:rsidRPr="00E023E2">
        <w:t>).</w:t>
      </w:r>
      <w:r w:rsidRPr="00E023E2">
        <w:t xml:space="preserve">  </w:t>
      </w:r>
      <w:r w:rsidR="00C92348" w:rsidRPr="00E023E2">
        <w:t>These</w:t>
      </w:r>
      <w:r w:rsidRPr="00E023E2">
        <w:t xml:space="preserve"> </w:t>
      </w:r>
      <w:r w:rsidR="00754AC4" w:rsidRPr="00E023E2">
        <w:t xml:space="preserve">policy </w:t>
      </w:r>
      <w:r w:rsidR="00A1522F" w:rsidRPr="00E023E2">
        <w:t>developments</w:t>
      </w:r>
      <w:r w:rsidR="00C92348" w:rsidRPr="00E023E2">
        <w:t xml:space="preserve"> include, </w:t>
      </w:r>
      <w:r w:rsidR="00860DCD" w:rsidRPr="00E023E2">
        <w:t xml:space="preserve">but are not limited to; </w:t>
      </w:r>
      <w:r w:rsidR="00A1522F" w:rsidRPr="00E023E2">
        <w:rPr>
          <w:iCs/>
        </w:rPr>
        <w:t>t</w:t>
      </w:r>
      <w:r w:rsidR="000A0703" w:rsidRPr="00E023E2">
        <w:rPr>
          <w:iCs/>
        </w:rPr>
        <w:t>h</w:t>
      </w:r>
      <w:r w:rsidR="002149E3" w:rsidRPr="00E023E2">
        <w:rPr>
          <w:iCs/>
        </w:rPr>
        <w:t>e Crime and Disorder Act 1998</w:t>
      </w:r>
      <w:r w:rsidR="00430F85" w:rsidRPr="00E023E2">
        <w:rPr>
          <w:iCs/>
        </w:rPr>
        <w:t xml:space="preserve">; </w:t>
      </w:r>
      <w:r w:rsidR="000A0703" w:rsidRPr="00E023E2">
        <w:t xml:space="preserve">the Sex Offenders Act 1997, which </w:t>
      </w:r>
      <w:r w:rsidR="001431E1" w:rsidRPr="00E023E2">
        <w:t xml:space="preserve">established the </w:t>
      </w:r>
      <w:r w:rsidR="000A1ABD" w:rsidRPr="00E023E2">
        <w:t>sex offender’s register</w:t>
      </w:r>
      <w:r w:rsidR="00F02580" w:rsidRPr="00E023E2">
        <w:t xml:space="preserve">; </w:t>
      </w:r>
      <w:r w:rsidR="00D27DC6" w:rsidRPr="00E023E2">
        <w:rPr>
          <w:iCs/>
        </w:rPr>
        <w:t xml:space="preserve">the </w:t>
      </w:r>
      <w:r w:rsidR="002149E3" w:rsidRPr="00E023E2">
        <w:rPr>
          <w:iCs/>
        </w:rPr>
        <w:t xml:space="preserve">expansion of </w:t>
      </w:r>
      <w:r w:rsidR="00D27DC6" w:rsidRPr="00E023E2">
        <w:rPr>
          <w:iCs/>
        </w:rPr>
        <w:t>the</w:t>
      </w:r>
      <w:r w:rsidR="00F02580" w:rsidRPr="00E023E2">
        <w:rPr>
          <w:iCs/>
        </w:rPr>
        <w:t xml:space="preserve"> Criminal Records Bureau (CRB); the </w:t>
      </w:r>
      <w:r w:rsidR="00D27DC6" w:rsidRPr="00E023E2">
        <w:t>Criminal Justic</w:t>
      </w:r>
      <w:r w:rsidR="001431E1" w:rsidRPr="00E023E2">
        <w:t xml:space="preserve">e and Court Services Act 2000, which introduced </w:t>
      </w:r>
      <w:r w:rsidR="00D27DC6" w:rsidRPr="00E023E2">
        <w:t>Multi-Agency Public P</w:t>
      </w:r>
      <w:r w:rsidR="001431E1" w:rsidRPr="00E023E2">
        <w:t>rotection Arrangements (MAPPA)</w:t>
      </w:r>
      <w:r w:rsidR="002C568B" w:rsidRPr="00E023E2">
        <w:t xml:space="preserve">; and the </w:t>
      </w:r>
      <w:r w:rsidR="002C568B" w:rsidRPr="00E023E2">
        <w:rPr>
          <w:iCs/>
        </w:rPr>
        <w:t>establishment of the</w:t>
      </w:r>
      <w:r w:rsidR="00430F85" w:rsidRPr="00E023E2">
        <w:rPr>
          <w:iCs/>
        </w:rPr>
        <w:t xml:space="preserve"> Child Exploitation and Online Protection Centre (CE0P)</w:t>
      </w:r>
      <w:r w:rsidR="00F02580" w:rsidRPr="00E023E2">
        <w:rPr>
          <w:iCs/>
        </w:rPr>
        <w:t xml:space="preserve"> in 2006</w:t>
      </w:r>
      <w:r w:rsidR="00430F85" w:rsidRPr="00E023E2">
        <w:t>.</w:t>
      </w:r>
      <w:r w:rsidR="002C568B" w:rsidRPr="00E023E2">
        <w:t xml:space="preserve"> </w:t>
      </w:r>
      <w:r w:rsidR="00860DCD" w:rsidRPr="00E023E2">
        <w:t xml:space="preserve">Current UK </w:t>
      </w:r>
      <w:r w:rsidR="00995F16" w:rsidRPr="00E023E2">
        <w:t xml:space="preserve">child sexual abuse policies and </w:t>
      </w:r>
      <w:r w:rsidR="00A1522F" w:rsidRPr="00E023E2">
        <w:t xml:space="preserve">legislative changes </w:t>
      </w:r>
      <w:r w:rsidR="00995F16" w:rsidRPr="00E023E2">
        <w:t xml:space="preserve">have had </w:t>
      </w:r>
      <w:r w:rsidR="002C568B" w:rsidRPr="00E023E2">
        <w:t xml:space="preserve">varying </w:t>
      </w:r>
      <w:r w:rsidR="002149E3" w:rsidRPr="00E023E2">
        <w:t>degrees</w:t>
      </w:r>
      <w:r w:rsidR="002C568B" w:rsidRPr="00E023E2">
        <w:t xml:space="preserve"> of success</w:t>
      </w:r>
      <w:r w:rsidR="00995F16" w:rsidRPr="00E023E2">
        <w:t xml:space="preserve"> with </w:t>
      </w:r>
      <w:r w:rsidR="002C568B" w:rsidRPr="00E023E2">
        <w:t>MAPPA</w:t>
      </w:r>
      <w:r w:rsidR="00860DCD" w:rsidRPr="00E023E2">
        <w:t xml:space="preserve"> and COEP </w:t>
      </w:r>
      <w:r w:rsidR="00995F16" w:rsidRPr="00E023E2">
        <w:t xml:space="preserve">being seen as </w:t>
      </w:r>
      <w:r w:rsidR="00A1522F" w:rsidRPr="00E023E2">
        <w:t>effective</w:t>
      </w:r>
      <w:r w:rsidRPr="00E023E2">
        <w:t xml:space="preserve"> </w:t>
      </w:r>
      <w:r w:rsidR="00860DCD" w:rsidRPr="00E023E2">
        <w:t>when</w:t>
      </w:r>
      <w:r w:rsidR="00995F16" w:rsidRPr="00E023E2">
        <w:t xml:space="preserve"> responding to </w:t>
      </w:r>
      <w:r w:rsidRPr="00E023E2">
        <w:t xml:space="preserve">high risk offenders </w:t>
      </w:r>
      <w:r w:rsidR="002C568B" w:rsidRPr="00E023E2">
        <w:t xml:space="preserve">(National Probation Service, 2006; </w:t>
      </w:r>
      <w:r w:rsidR="002C47D2" w:rsidRPr="00E023E2">
        <w:t>Rowe, October 26, Panorama</w:t>
      </w:r>
      <w:r w:rsidR="00860DCD" w:rsidRPr="00E023E2">
        <w:t xml:space="preserve">; </w:t>
      </w:r>
      <w:r w:rsidR="002C568B" w:rsidRPr="00E023E2">
        <w:t>Lewis,</w:t>
      </w:r>
      <w:r w:rsidR="00B76E4D" w:rsidRPr="00E023E2">
        <w:t xml:space="preserve"> 2007, June 12: Guardian.co.uk.</w:t>
      </w:r>
      <w:r w:rsidR="002C568B" w:rsidRPr="00E023E2">
        <w:t>)</w:t>
      </w:r>
      <w:r w:rsidR="00860DCD" w:rsidRPr="00E023E2">
        <w:t>,</w:t>
      </w:r>
      <w:r w:rsidR="00995F16" w:rsidRPr="00E023E2">
        <w:t xml:space="preserve"> whereas there have been </w:t>
      </w:r>
      <w:r w:rsidR="001431E1" w:rsidRPr="00E023E2">
        <w:t xml:space="preserve">problems with </w:t>
      </w:r>
      <w:r w:rsidR="002C568B" w:rsidRPr="00E023E2">
        <w:t xml:space="preserve">CRB </w:t>
      </w:r>
      <w:r w:rsidR="00860DCD" w:rsidRPr="00E023E2">
        <w:t xml:space="preserve">and adoption background </w:t>
      </w:r>
      <w:r w:rsidR="002C568B" w:rsidRPr="00E023E2">
        <w:t>checks (‘Kelly denies sex offender claims’,</w:t>
      </w:r>
      <w:r w:rsidR="00860DCD" w:rsidRPr="00E023E2">
        <w:t xml:space="preserve"> 2006, January 20: bbc.co.uk; </w:t>
      </w:r>
      <w:r w:rsidR="002C568B" w:rsidRPr="00E023E2">
        <w:t xml:space="preserve">Taylor, 2006, June 22: TheSun.co.uk).  </w:t>
      </w:r>
    </w:p>
    <w:p w:rsidR="00760E08" w:rsidRPr="00E023E2" w:rsidRDefault="00760E08" w:rsidP="006C09CE">
      <w:pPr>
        <w:spacing w:line="480" w:lineRule="auto"/>
        <w:jc w:val="both"/>
      </w:pPr>
    </w:p>
    <w:p w:rsidR="00126D14" w:rsidRPr="00E023E2" w:rsidRDefault="008979E0" w:rsidP="006C09CE">
      <w:pPr>
        <w:spacing w:line="480" w:lineRule="auto"/>
        <w:jc w:val="both"/>
        <w:rPr>
          <w:iCs/>
        </w:rPr>
      </w:pPr>
      <w:r w:rsidRPr="00E023E2">
        <w:t xml:space="preserve">The most controversial and punitive strategy for the management of </w:t>
      </w:r>
      <w:r w:rsidR="00D02BCA" w:rsidRPr="00E023E2">
        <w:t>child sexual abuse</w:t>
      </w:r>
      <w:r w:rsidRPr="00E023E2">
        <w:t xml:space="preserve">rs is the public disclosure of sex offender information (i.e., ‘Sarah’s Law’), which proposes that </w:t>
      </w:r>
      <w:r w:rsidR="00356CAC" w:rsidRPr="00E023E2">
        <w:t xml:space="preserve">the public </w:t>
      </w:r>
      <w:r w:rsidR="00E13F45" w:rsidRPr="00E023E2">
        <w:t xml:space="preserve">at large </w:t>
      </w:r>
      <w:r w:rsidR="00356CAC" w:rsidRPr="00E023E2">
        <w:t>should have</w:t>
      </w:r>
      <w:r w:rsidRPr="00E023E2">
        <w:t xml:space="preserve"> easy and unlimited access to the names as well as </w:t>
      </w:r>
      <w:r w:rsidR="00356CAC" w:rsidRPr="00E023E2">
        <w:t>addresses of known sex offenders within their communities (</w:t>
      </w:r>
      <w:r w:rsidR="002949E1" w:rsidRPr="00E023E2">
        <w:t>Fitch, 2006</w:t>
      </w:r>
      <w:r w:rsidR="00356CAC" w:rsidRPr="00E023E2">
        <w:t xml:space="preserve">). This initiative was originally spearheaded in the USA, where it is called </w:t>
      </w:r>
      <w:r w:rsidR="008D40BA" w:rsidRPr="00E023E2">
        <w:t>Megan’s Law</w:t>
      </w:r>
      <w:r w:rsidR="00356CAC" w:rsidRPr="00E023E2">
        <w:t>, (</w:t>
      </w:r>
      <w:r w:rsidR="002949E1" w:rsidRPr="00E023E2">
        <w:t>Fitch, 2006</w:t>
      </w:r>
      <w:r w:rsidR="00356CAC" w:rsidRPr="00E023E2">
        <w:t xml:space="preserve">) </w:t>
      </w:r>
      <w:r w:rsidR="00680881" w:rsidRPr="00E023E2">
        <w:t xml:space="preserve">and </w:t>
      </w:r>
      <w:r w:rsidR="00D02BCA" w:rsidRPr="00E023E2">
        <w:t xml:space="preserve">was promoted </w:t>
      </w:r>
      <w:r w:rsidR="00E13F45" w:rsidRPr="00E023E2">
        <w:t xml:space="preserve">in the UK </w:t>
      </w:r>
      <w:r w:rsidR="00274771" w:rsidRPr="00E023E2">
        <w:t xml:space="preserve">by the News of the World and Sara Payne </w:t>
      </w:r>
      <w:r w:rsidR="00A42FA4" w:rsidRPr="00E023E2">
        <w:t>(</w:t>
      </w:r>
      <w:proofErr w:type="spellStart"/>
      <w:r w:rsidR="00A42FA4" w:rsidRPr="00E023E2">
        <w:t>McCartan</w:t>
      </w:r>
      <w:proofErr w:type="spellEnd"/>
      <w:r w:rsidR="00A42FA4" w:rsidRPr="00E023E2">
        <w:t xml:space="preserve">, 2010; Silverman &amp; Wilson, 2002). </w:t>
      </w:r>
      <w:r w:rsidRPr="00E023E2">
        <w:t xml:space="preserve">This issue has been </w:t>
      </w:r>
      <w:r w:rsidR="00436FD8" w:rsidRPr="00E023E2">
        <w:t>thoroughly debated in the UK and America</w:t>
      </w:r>
      <w:r w:rsidRPr="00E023E2">
        <w:t xml:space="preserve"> </w:t>
      </w:r>
      <w:r w:rsidR="00727DFE" w:rsidRPr="00E023E2">
        <w:t>often with inconsistent conclusions being drawn</w:t>
      </w:r>
      <w:r w:rsidRPr="00E023E2">
        <w:t xml:space="preserve"> regarding its </w:t>
      </w:r>
      <w:r w:rsidR="00356CAC" w:rsidRPr="00E023E2">
        <w:t xml:space="preserve">effectiveness, legality, </w:t>
      </w:r>
      <w:r w:rsidRPr="00E023E2">
        <w:t xml:space="preserve">levels of public safety and </w:t>
      </w:r>
      <w:r w:rsidR="00356CAC" w:rsidRPr="00E023E2">
        <w:t>impact (</w:t>
      </w:r>
      <w:r w:rsidR="00315FD8" w:rsidRPr="00E023E2">
        <w:t xml:space="preserve">Fitch, 2006; </w:t>
      </w:r>
      <w:proofErr w:type="spellStart"/>
      <w:r w:rsidR="00315FD8" w:rsidRPr="00E023E2">
        <w:t>Kemshall</w:t>
      </w:r>
      <w:proofErr w:type="spellEnd"/>
      <w:r w:rsidR="00315FD8" w:rsidRPr="00E023E2">
        <w:t xml:space="preserve"> et al, 2010; Levi, 2002; </w:t>
      </w:r>
      <w:proofErr w:type="spellStart"/>
      <w:r w:rsidR="00315FD8" w:rsidRPr="00E023E2">
        <w:t>Pawson</w:t>
      </w:r>
      <w:proofErr w:type="spellEnd"/>
      <w:r w:rsidR="00315FD8" w:rsidRPr="00E023E2">
        <w:t xml:space="preserve">, 2002; </w:t>
      </w:r>
      <w:r w:rsidR="00083714" w:rsidRPr="00E023E2">
        <w:t>Silverman &amp; Wilson, 2002</w:t>
      </w:r>
      <w:r w:rsidR="00315FD8" w:rsidRPr="00E023E2">
        <w:t>)</w:t>
      </w:r>
      <w:r w:rsidR="00C62564" w:rsidRPr="00E023E2">
        <w:t>. T</w:t>
      </w:r>
      <w:r w:rsidR="0002267C" w:rsidRPr="00E023E2">
        <w:t>he UK government</w:t>
      </w:r>
      <w:r w:rsidR="00436FD8" w:rsidRPr="00E023E2">
        <w:t xml:space="preserve"> </w:t>
      </w:r>
      <w:r w:rsidR="00727DFE" w:rsidRPr="00E023E2">
        <w:t>therefore has</w:t>
      </w:r>
      <w:r w:rsidR="00436FD8" w:rsidRPr="00E023E2">
        <w:t xml:space="preserve"> a varying attitude to public disclosure, </w:t>
      </w:r>
      <w:r w:rsidR="00C62564" w:rsidRPr="00E023E2">
        <w:t>initially</w:t>
      </w:r>
      <w:r w:rsidR="00436FD8" w:rsidRPr="00E023E2">
        <w:t xml:space="preserve"> </w:t>
      </w:r>
      <w:r w:rsidR="00436FD8" w:rsidRPr="00E023E2">
        <w:lastRenderedPageBreak/>
        <w:t xml:space="preserve">rejecting it </w:t>
      </w:r>
      <w:r w:rsidR="00A42FA4" w:rsidRPr="00E023E2">
        <w:rPr>
          <w:iCs/>
        </w:rPr>
        <w:t xml:space="preserve">on </w:t>
      </w:r>
      <w:r w:rsidR="00B76E4D" w:rsidRPr="00E023E2">
        <w:rPr>
          <w:iCs/>
        </w:rPr>
        <w:t xml:space="preserve">public protection grounds </w:t>
      </w:r>
      <w:r w:rsidR="007B6C65" w:rsidRPr="00E023E2">
        <w:rPr>
          <w:iCs/>
        </w:rPr>
        <w:t>(Dodd, 2000, July 24: Guardian.co.uk; Morris, 2000,</w:t>
      </w:r>
      <w:r w:rsidR="00B76E4D" w:rsidRPr="00E023E2">
        <w:rPr>
          <w:iCs/>
        </w:rPr>
        <w:t xml:space="preserve"> July 31: Guardian.co.uk</w:t>
      </w:r>
      <w:r w:rsidR="00315FD8" w:rsidRPr="00E023E2">
        <w:t xml:space="preserve">; </w:t>
      </w:r>
      <w:proofErr w:type="spellStart"/>
      <w:r w:rsidR="00315FD8" w:rsidRPr="00E023E2">
        <w:t>Plotnikoff</w:t>
      </w:r>
      <w:proofErr w:type="spellEnd"/>
      <w:r w:rsidR="00315FD8" w:rsidRPr="00E023E2">
        <w:t xml:space="preserve"> &amp; </w:t>
      </w:r>
      <w:proofErr w:type="spellStart"/>
      <w:r w:rsidR="00315FD8" w:rsidRPr="00E023E2">
        <w:t>Woolfson</w:t>
      </w:r>
      <w:proofErr w:type="spellEnd"/>
      <w:r w:rsidR="00315FD8" w:rsidRPr="00E023E2">
        <w:t>, 2000</w:t>
      </w:r>
      <w:r w:rsidR="00B76E4D" w:rsidRPr="00E023E2">
        <w:rPr>
          <w:iCs/>
        </w:rPr>
        <w:t xml:space="preserve">), </w:t>
      </w:r>
      <w:r w:rsidR="00D02BCA" w:rsidRPr="00E023E2">
        <w:rPr>
          <w:iCs/>
        </w:rPr>
        <w:t xml:space="preserve">then </w:t>
      </w:r>
      <w:r w:rsidR="00424E7D" w:rsidRPr="00E023E2">
        <w:rPr>
          <w:iCs/>
        </w:rPr>
        <w:t>reconsi</w:t>
      </w:r>
      <w:r w:rsidR="00D02BCA" w:rsidRPr="00E023E2">
        <w:rPr>
          <w:iCs/>
        </w:rPr>
        <w:t>dered and provisionally agreed</w:t>
      </w:r>
      <w:r w:rsidR="00424E7D" w:rsidRPr="00E023E2">
        <w:rPr>
          <w:iCs/>
        </w:rPr>
        <w:t xml:space="preserve"> to</w:t>
      </w:r>
      <w:r w:rsidR="0002267C" w:rsidRPr="00E023E2">
        <w:rPr>
          <w:iCs/>
        </w:rPr>
        <w:t xml:space="preserve"> implement it</w:t>
      </w:r>
      <w:r w:rsidR="00424E7D" w:rsidRPr="00E023E2">
        <w:rPr>
          <w:iCs/>
        </w:rPr>
        <w:t xml:space="preserve"> </w:t>
      </w:r>
      <w:r w:rsidR="007B6C65" w:rsidRPr="00E023E2">
        <w:rPr>
          <w:iCs/>
        </w:rPr>
        <w:t>(</w:t>
      </w:r>
      <w:proofErr w:type="spellStart"/>
      <w:r w:rsidR="00071D37" w:rsidRPr="00E023E2">
        <w:rPr>
          <w:iCs/>
        </w:rPr>
        <w:t>Assinder</w:t>
      </w:r>
      <w:proofErr w:type="spellEnd"/>
      <w:r w:rsidR="00071D37" w:rsidRPr="00E023E2">
        <w:rPr>
          <w:iCs/>
        </w:rPr>
        <w:t xml:space="preserve">, 2006, June 20: bbc.co.uk; </w:t>
      </w:r>
      <w:r w:rsidR="007B6C65" w:rsidRPr="00E023E2">
        <w:rPr>
          <w:iCs/>
        </w:rPr>
        <w:t>‘Sarah’s Law to Start in Months’,</w:t>
      </w:r>
      <w:r w:rsidR="00424E7D" w:rsidRPr="00E023E2">
        <w:rPr>
          <w:iCs/>
        </w:rPr>
        <w:t xml:space="preserve"> 2007, April 9:TheSun.co.uk),</w:t>
      </w:r>
      <w:r w:rsidR="00D02BCA" w:rsidRPr="00E023E2">
        <w:rPr>
          <w:iCs/>
        </w:rPr>
        <w:t xml:space="preserve"> before being </w:t>
      </w:r>
      <w:r w:rsidR="00424E7D" w:rsidRPr="00E023E2">
        <w:rPr>
          <w:iCs/>
        </w:rPr>
        <w:t>quickly</w:t>
      </w:r>
      <w:r w:rsidR="0002267C" w:rsidRPr="00E023E2">
        <w:rPr>
          <w:iCs/>
        </w:rPr>
        <w:t xml:space="preserve"> backtracking and discounting the scheme</w:t>
      </w:r>
      <w:r w:rsidR="00424E7D" w:rsidRPr="00E023E2">
        <w:rPr>
          <w:iCs/>
        </w:rPr>
        <w:t xml:space="preserve"> </w:t>
      </w:r>
      <w:r w:rsidR="007B6C65" w:rsidRPr="00E023E2">
        <w:rPr>
          <w:iCs/>
        </w:rPr>
        <w:t>(Travis, 2007, April 11: Gu</w:t>
      </w:r>
      <w:r w:rsidR="000F15D6" w:rsidRPr="00E023E2">
        <w:rPr>
          <w:iCs/>
        </w:rPr>
        <w:t xml:space="preserve">ardian.co.uk). </w:t>
      </w:r>
      <w:r w:rsidR="00424E7D" w:rsidRPr="00E023E2">
        <w:rPr>
          <w:iCs/>
        </w:rPr>
        <w:t xml:space="preserve">It was then agreed </w:t>
      </w:r>
      <w:r w:rsidR="00680881" w:rsidRPr="00E023E2">
        <w:rPr>
          <w:iCs/>
        </w:rPr>
        <w:t>that</w:t>
      </w:r>
      <w:r w:rsidR="00D02BCA" w:rsidRPr="00E023E2">
        <w:rPr>
          <w:iCs/>
        </w:rPr>
        <w:t xml:space="preserve"> the</w:t>
      </w:r>
      <w:r w:rsidR="00680881" w:rsidRPr="00E023E2">
        <w:rPr>
          <w:iCs/>
        </w:rPr>
        <w:t xml:space="preserve"> </w:t>
      </w:r>
      <w:r w:rsidR="002C568B" w:rsidRPr="00E023E2">
        <w:t xml:space="preserve">partial public disclosure </w:t>
      </w:r>
      <w:r w:rsidR="00D02BCA" w:rsidRPr="00E023E2">
        <w:t xml:space="preserve">of sex offender information </w:t>
      </w:r>
      <w:r w:rsidR="00680881" w:rsidRPr="00E023E2">
        <w:t>w</w:t>
      </w:r>
      <w:r w:rsidR="008D40BA" w:rsidRPr="00E023E2">
        <w:t xml:space="preserve">as a more realistic alternative </w:t>
      </w:r>
      <w:r w:rsidR="000F15D6" w:rsidRPr="00E023E2">
        <w:rPr>
          <w:iCs/>
        </w:rPr>
        <w:t xml:space="preserve">(Home </w:t>
      </w:r>
      <w:r w:rsidR="00955D9B" w:rsidRPr="00E023E2">
        <w:rPr>
          <w:iCs/>
        </w:rPr>
        <w:t>O</w:t>
      </w:r>
      <w:r w:rsidR="000F15D6" w:rsidRPr="00E023E2">
        <w:rPr>
          <w:iCs/>
        </w:rPr>
        <w:t>ffice, 2007)</w:t>
      </w:r>
      <w:r w:rsidR="00680881" w:rsidRPr="00E023E2">
        <w:rPr>
          <w:iCs/>
        </w:rPr>
        <w:t xml:space="preserve">, </w:t>
      </w:r>
      <w:r w:rsidR="00424E7D" w:rsidRPr="00E023E2">
        <w:rPr>
          <w:iCs/>
        </w:rPr>
        <w:t>resulting in the addition of</w:t>
      </w:r>
      <w:r w:rsidR="000F15D6" w:rsidRPr="00E023E2">
        <w:rPr>
          <w:iCs/>
        </w:rPr>
        <w:t xml:space="preserve"> </w:t>
      </w:r>
      <w:r w:rsidR="002C568B" w:rsidRPr="00E023E2">
        <w:rPr>
          <w:iCs/>
        </w:rPr>
        <w:t>‘lay advisers’ to MAPPA panels</w:t>
      </w:r>
      <w:r w:rsidR="00424E7D" w:rsidRPr="00E023E2">
        <w:rPr>
          <w:iCs/>
        </w:rPr>
        <w:t xml:space="preserve">, an </w:t>
      </w:r>
      <w:r w:rsidR="005C47C8" w:rsidRPr="00E023E2">
        <w:rPr>
          <w:iCs/>
        </w:rPr>
        <w:t>increased use of CRB checks</w:t>
      </w:r>
      <w:r w:rsidR="00424E7D" w:rsidRPr="00E023E2">
        <w:rPr>
          <w:iCs/>
        </w:rPr>
        <w:t xml:space="preserve">, an increased use of </w:t>
      </w:r>
      <w:r w:rsidR="002C568B" w:rsidRPr="00E023E2">
        <w:rPr>
          <w:iCs/>
        </w:rPr>
        <w:t xml:space="preserve">CEOP </w:t>
      </w:r>
      <w:r w:rsidR="00680881" w:rsidRPr="00E023E2">
        <w:rPr>
          <w:iCs/>
        </w:rPr>
        <w:t>to publically disclose</w:t>
      </w:r>
      <w:r w:rsidR="002C568B" w:rsidRPr="00E023E2">
        <w:rPr>
          <w:iCs/>
        </w:rPr>
        <w:t xml:space="preserve"> the names of dangerous</w:t>
      </w:r>
      <w:r w:rsidR="00680881" w:rsidRPr="00E023E2">
        <w:rPr>
          <w:iCs/>
        </w:rPr>
        <w:t>, prolific</w:t>
      </w:r>
      <w:r w:rsidR="002C568B" w:rsidRPr="00E023E2">
        <w:rPr>
          <w:iCs/>
        </w:rPr>
        <w:t xml:space="preserve"> </w:t>
      </w:r>
      <w:r w:rsidR="00680881" w:rsidRPr="00E023E2">
        <w:rPr>
          <w:iCs/>
        </w:rPr>
        <w:t xml:space="preserve">sex </w:t>
      </w:r>
      <w:r w:rsidR="002C568B" w:rsidRPr="00E023E2">
        <w:rPr>
          <w:iCs/>
        </w:rPr>
        <w:t>offenders</w:t>
      </w:r>
      <w:r w:rsidR="00424E7D" w:rsidRPr="00E023E2">
        <w:rPr>
          <w:iCs/>
        </w:rPr>
        <w:t xml:space="preserve">, </w:t>
      </w:r>
      <w:r w:rsidR="00EE4AA4" w:rsidRPr="00E023E2">
        <w:rPr>
          <w:iCs/>
        </w:rPr>
        <w:t xml:space="preserve">and </w:t>
      </w:r>
      <w:r w:rsidR="00424E7D" w:rsidRPr="00E023E2">
        <w:rPr>
          <w:iCs/>
        </w:rPr>
        <w:t>the introduction of c</w:t>
      </w:r>
      <w:r w:rsidR="00EE4AA4" w:rsidRPr="00E023E2">
        <w:rPr>
          <w:iCs/>
        </w:rPr>
        <w:t xml:space="preserve">ircles of support and accountability pilot schemes. </w:t>
      </w:r>
      <w:r w:rsidR="0002267C" w:rsidRPr="00E023E2">
        <w:rPr>
          <w:iCs/>
        </w:rPr>
        <w:t>R</w:t>
      </w:r>
      <w:r w:rsidR="00D02BCA" w:rsidRPr="00E023E2">
        <w:rPr>
          <w:iCs/>
        </w:rPr>
        <w:t xml:space="preserve">ecently </w:t>
      </w:r>
      <w:r w:rsidR="0002267C" w:rsidRPr="00E023E2">
        <w:rPr>
          <w:iCs/>
        </w:rPr>
        <w:t xml:space="preserve">the government has </w:t>
      </w:r>
      <w:r w:rsidR="00D02BCA" w:rsidRPr="00E023E2">
        <w:rPr>
          <w:iCs/>
        </w:rPr>
        <w:t>agreed</w:t>
      </w:r>
      <w:r w:rsidR="00126D14" w:rsidRPr="00E023E2">
        <w:rPr>
          <w:iCs/>
        </w:rPr>
        <w:t xml:space="preserve"> and started to implement</w:t>
      </w:r>
      <w:r w:rsidR="00D02BCA" w:rsidRPr="00E023E2">
        <w:rPr>
          <w:iCs/>
        </w:rPr>
        <w:t xml:space="preserve"> the </w:t>
      </w:r>
      <w:r w:rsidR="0002267C" w:rsidRPr="00E023E2">
        <w:rPr>
          <w:iCs/>
        </w:rPr>
        <w:t xml:space="preserve">limited </w:t>
      </w:r>
      <w:r w:rsidR="00424E7D" w:rsidRPr="00E023E2">
        <w:rPr>
          <w:iCs/>
        </w:rPr>
        <w:t xml:space="preserve">public disclosure of sex offender information </w:t>
      </w:r>
      <w:r w:rsidR="00D02BCA" w:rsidRPr="00E023E2">
        <w:rPr>
          <w:iCs/>
        </w:rPr>
        <w:t>in England &amp; Wales</w:t>
      </w:r>
      <w:r w:rsidR="00126D14" w:rsidRPr="00E023E2">
        <w:rPr>
          <w:iCs/>
        </w:rPr>
        <w:t xml:space="preserve">, </w:t>
      </w:r>
      <w:r w:rsidRPr="00E023E2">
        <w:rPr>
          <w:iCs/>
        </w:rPr>
        <w:t>dismissing the need for full public disclosure similar to America (</w:t>
      </w:r>
      <w:r w:rsidR="007019EC" w:rsidRPr="00E023E2">
        <w:rPr>
          <w:iCs/>
        </w:rPr>
        <w:t>Home Office, 2010</w:t>
      </w:r>
      <w:r w:rsidRPr="00E023E2">
        <w:rPr>
          <w:iCs/>
        </w:rPr>
        <w:t xml:space="preserve">). This move is </w:t>
      </w:r>
      <w:r w:rsidR="00860DCD" w:rsidRPr="00E023E2">
        <w:rPr>
          <w:iCs/>
        </w:rPr>
        <w:t xml:space="preserve">based upon the </w:t>
      </w:r>
      <w:r w:rsidR="00D02BCA" w:rsidRPr="00E023E2">
        <w:rPr>
          <w:iCs/>
        </w:rPr>
        <w:t>result</w:t>
      </w:r>
      <w:r w:rsidR="00860DCD" w:rsidRPr="00E023E2">
        <w:rPr>
          <w:iCs/>
        </w:rPr>
        <w:t>s</w:t>
      </w:r>
      <w:r w:rsidR="00D02BCA" w:rsidRPr="00E023E2">
        <w:rPr>
          <w:iCs/>
        </w:rPr>
        <w:t xml:space="preserve"> of </w:t>
      </w:r>
      <w:r w:rsidR="00424E7D" w:rsidRPr="00E023E2">
        <w:t>a pilot</w:t>
      </w:r>
      <w:r w:rsidR="00071D37" w:rsidRPr="00E023E2">
        <w:t xml:space="preserve"> study </w:t>
      </w:r>
      <w:r w:rsidR="00C62564" w:rsidRPr="00E023E2">
        <w:t>revealing</w:t>
      </w:r>
      <w:r w:rsidR="00424E7D" w:rsidRPr="00E023E2">
        <w:t xml:space="preserve"> low</w:t>
      </w:r>
      <w:r w:rsidR="00071D37" w:rsidRPr="00E023E2">
        <w:t xml:space="preserve"> inquiry rate</w:t>
      </w:r>
      <w:r w:rsidR="00C42E7B" w:rsidRPr="00E023E2">
        <w:t>s</w:t>
      </w:r>
      <w:r w:rsidR="00EE4AA4" w:rsidRPr="00E023E2">
        <w:t xml:space="preserve"> by the public</w:t>
      </w:r>
      <w:r w:rsidR="00071D37" w:rsidRPr="00E023E2">
        <w:t xml:space="preserve">, </w:t>
      </w:r>
      <w:r w:rsidR="00EE4AA4" w:rsidRPr="00E023E2">
        <w:t>high degrees of public confidentiality and</w:t>
      </w:r>
      <w:r w:rsidR="00071D37" w:rsidRPr="00E023E2">
        <w:t xml:space="preserve"> no public disorder or vigilantism </w:t>
      </w:r>
      <w:r w:rsidR="002C783F" w:rsidRPr="00E023E2">
        <w:t>(</w:t>
      </w:r>
      <w:proofErr w:type="spellStart"/>
      <w:r w:rsidR="002C783F" w:rsidRPr="00E023E2">
        <w:t>Kem</w:t>
      </w:r>
      <w:r w:rsidR="00580385" w:rsidRPr="00E023E2">
        <w:t>shall</w:t>
      </w:r>
      <w:proofErr w:type="spellEnd"/>
      <w:r w:rsidR="00580385" w:rsidRPr="00E023E2">
        <w:t xml:space="preserve"> et al, 2010</w:t>
      </w:r>
      <w:r w:rsidR="006A630E" w:rsidRPr="00E023E2">
        <w:t xml:space="preserve">). </w:t>
      </w:r>
      <w:r w:rsidR="0002267C" w:rsidRPr="00E023E2">
        <w:rPr>
          <w:b/>
        </w:rPr>
        <w:t>However</w:t>
      </w:r>
      <w:r w:rsidR="0008287C" w:rsidRPr="00E023E2">
        <w:rPr>
          <w:b/>
        </w:rPr>
        <w:t>, there does seem to be differences in the</w:t>
      </w:r>
      <w:r w:rsidR="0002267C" w:rsidRPr="00E023E2">
        <w:rPr>
          <w:b/>
        </w:rPr>
        <w:t xml:space="preserve"> </w:t>
      </w:r>
      <w:r w:rsidR="0008287C" w:rsidRPr="00E023E2">
        <w:rPr>
          <w:b/>
        </w:rPr>
        <w:t>piloting of, support for and implementation of the current</w:t>
      </w:r>
      <w:r w:rsidR="0002267C" w:rsidRPr="00E023E2">
        <w:rPr>
          <w:b/>
        </w:rPr>
        <w:t xml:space="preserve"> </w:t>
      </w:r>
      <w:r w:rsidR="005B1016" w:rsidRPr="00E023E2">
        <w:rPr>
          <w:b/>
        </w:rPr>
        <w:t xml:space="preserve">limited </w:t>
      </w:r>
      <w:r w:rsidR="0002267C" w:rsidRPr="00E023E2">
        <w:rPr>
          <w:b/>
        </w:rPr>
        <w:t xml:space="preserve">public disclosure scheme </w:t>
      </w:r>
      <w:r w:rsidR="0008287C" w:rsidRPr="00E023E2">
        <w:rPr>
          <w:b/>
        </w:rPr>
        <w:t>throughout the four countries of the UK (i.e., England, Scotland, Wales and Northern Ireland).</w:t>
      </w:r>
      <w:r w:rsidR="0008287C" w:rsidRPr="00E023E2">
        <w:t xml:space="preserve"> Hence, </w:t>
      </w:r>
      <w:r w:rsidR="00322C9C" w:rsidRPr="00E023E2">
        <w:t>even</w:t>
      </w:r>
      <w:r w:rsidR="00C62564" w:rsidRPr="00E023E2">
        <w:t xml:space="preserve"> though the scheme was </w:t>
      </w:r>
      <w:r w:rsidR="0002267C" w:rsidRPr="00E023E2">
        <w:t xml:space="preserve">piloted </w:t>
      </w:r>
      <w:r w:rsidR="00C62564" w:rsidRPr="00E023E2">
        <w:t xml:space="preserve">in England and Wales, all the </w:t>
      </w:r>
      <w:r w:rsidR="00322C9C" w:rsidRPr="00E023E2">
        <w:t>police</w:t>
      </w:r>
      <w:r w:rsidR="00C62564" w:rsidRPr="00E023E2">
        <w:t xml:space="preserve"> forces where English and none welsh;  </w:t>
      </w:r>
      <w:r w:rsidR="00727DFE" w:rsidRPr="00E023E2">
        <w:t>with the</w:t>
      </w:r>
      <w:r w:rsidR="0002267C" w:rsidRPr="00E023E2">
        <w:t xml:space="preserve"> </w:t>
      </w:r>
      <w:r w:rsidR="00727DFE" w:rsidRPr="00E023E2">
        <w:t xml:space="preserve">scheme having </w:t>
      </w:r>
      <w:r w:rsidR="00CB6F16" w:rsidRPr="00E023E2">
        <w:t xml:space="preserve">clearly delineated </w:t>
      </w:r>
      <w:r w:rsidR="00727DFE" w:rsidRPr="00E023E2">
        <w:t>roll out</w:t>
      </w:r>
      <w:r w:rsidR="00C62564" w:rsidRPr="00E023E2">
        <w:t xml:space="preserve"> dates in England</w:t>
      </w:r>
      <w:r w:rsidR="00727DFE" w:rsidRPr="00E023E2">
        <w:t>,</w:t>
      </w:r>
      <w:r w:rsidR="00C62564" w:rsidRPr="00E023E2">
        <w:t xml:space="preserve"> but </w:t>
      </w:r>
      <w:r w:rsidR="0002267C" w:rsidRPr="00E023E2">
        <w:t xml:space="preserve">not Wales </w:t>
      </w:r>
      <w:r w:rsidR="00727DFE" w:rsidRPr="00E023E2">
        <w:t>instead</w:t>
      </w:r>
      <w:r w:rsidR="005B1016" w:rsidRPr="00E023E2">
        <w:t xml:space="preserve"> only</w:t>
      </w:r>
      <w:r w:rsidR="00727DFE" w:rsidRPr="00E023E2">
        <w:t xml:space="preserve"> having a general </w:t>
      </w:r>
      <w:r w:rsidR="005B1016" w:rsidRPr="00E023E2">
        <w:t>implementation</w:t>
      </w:r>
      <w:r w:rsidR="00727DFE" w:rsidRPr="00E023E2">
        <w:t xml:space="preserve"> target of </w:t>
      </w:r>
      <w:r w:rsidR="004818CF" w:rsidRPr="00E023E2">
        <w:t>early 2011</w:t>
      </w:r>
      <w:r w:rsidR="0002267C" w:rsidRPr="00E023E2">
        <w:t xml:space="preserve"> (</w:t>
      </w:r>
      <w:r w:rsidR="00840BCC" w:rsidRPr="00E023E2">
        <w:t>Home office, 2010</w:t>
      </w:r>
      <w:r w:rsidR="0002267C" w:rsidRPr="00E023E2">
        <w:t xml:space="preserve">); a similar pilot study </w:t>
      </w:r>
      <w:r w:rsidR="00CB6F16" w:rsidRPr="00E023E2">
        <w:t xml:space="preserve">was undertaken </w:t>
      </w:r>
      <w:r w:rsidR="0002267C" w:rsidRPr="00E023E2">
        <w:t>in Scotland</w:t>
      </w:r>
      <w:r w:rsidR="00C62564" w:rsidRPr="00E023E2">
        <w:t xml:space="preserve"> </w:t>
      </w:r>
      <w:r w:rsidR="00CB6F16" w:rsidRPr="00E023E2">
        <w:t xml:space="preserve">leading to a rapid implementation of a similar scheme prior to the end of 2010 </w:t>
      </w:r>
      <w:r w:rsidR="0002267C" w:rsidRPr="00E023E2">
        <w:t>(‘Sex Offender disclosure Pilot’, 2009, 27 May: Scotland.gov.uk</w:t>
      </w:r>
      <w:r w:rsidR="00CB6F16" w:rsidRPr="00E023E2">
        <w:t xml:space="preserve">; </w:t>
      </w:r>
      <w:r w:rsidR="005B1016" w:rsidRPr="00E023E2">
        <w:t xml:space="preserve">Chan, Homes, Murray &amp; </w:t>
      </w:r>
      <w:proofErr w:type="spellStart"/>
      <w:r w:rsidR="005B1016" w:rsidRPr="00E023E2">
        <w:t>Treanor</w:t>
      </w:r>
      <w:proofErr w:type="spellEnd"/>
      <w:r w:rsidR="005B1016" w:rsidRPr="00E023E2">
        <w:t>, 2010</w:t>
      </w:r>
      <w:r w:rsidR="0002267C" w:rsidRPr="00E023E2">
        <w:t xml:space="preserve">); and </w:t>
      </w:r>
      <w:r w:rsidR="00C62564" w:rsidRPr="00E023E2">
        <w:t xml:space="preserve">there are </w:t>
      </w:r>
      <w:r w:rsidR="0002267C" w:rsidRPr="00E023E2">
        <w:t xml:space="preserve">no plans to </w:t>
      </w:r>
      <w:r w:rsidR="0002267C" w:rsidRPr="00E023E2">
        <w:lastRenderedPageBreak/>
        <w:t>develop and/or roll out a pilot study in Northern Ireland (</w:t>
      </w:r>
      <w:r w:rsidR="0002267C" w:rsidRPr="00E023E2">
        <w:rPr>
          <w:spacing w:val="-15"/>
        </w:rPr>
        <w:t>Police doubt 'Sarah's Law' will cause vigilante attacks, 2010, August 1: bbc.co.uk)</w:t>
      </w:r>
      <w:r w:rsidR="0002267C" w:rsidRPr="00E023E2">
        <w:t xml:space="preserve">. As such does this </w:t>
      </w:r>
      <w:r w:rsidR="00840BCC" w:rsidRPr="00E023E2">
        <w:t>indicate</w:t>
      </w:r>
      <w:r w:rsidR="0002267C" w:rsidRPr="00E023E2">
        <w:t xml:space="preserve"> </w:t>
      </w:r>
      <w:r w:rsidR="00840BCC" w:rsidRPr="00E023E2">
        <w:t>a lack</w:t>
      </w:r>
      <w:r w:rsidR="0002267C" w:rsidRPr="00E023E2">
        <w:t xml:space="preserve"> of commitment to the scheme by the UK government, </w:t>
      </w:r>
      <w:r w:rsidR="00C62564" w:rsidRPr="00E023E2">
        <w:t>emphasising</w:t>
      </w:r>
      <w:r w:rsidR="00840BCC" w:rsidRPr="00E023E2">
        <w:t xml:space="preserve"> divisions around its effectiveness or i</w:t>
      </w:r>
      <w:r w:rsidR="00C62564" w:rsidRPr="00E023E2">
        <w:t>s this just a reflection of broader issues in current criminal justice legislation</w:t>
      </w:r>
      <w:r w:rsidR="00840BCC" w:rsidRPr="00E023E2">
        <w:t xml:space="preserve"> in the UK? </w:t>
      </w:r>
      <w:r w:rsidR="0002267C" w:rsidRPr="00E023E2">
        <w:t xml:space="preserve"> </w:t>
      </w:r>
      <w:r w:rsidR="006209E7" w:rsidRPr="00E023E2">
        <w:t xml:space="preserve">Interestingly, </w:t>
      </w:r>
      <w:r w:rsidR="00840BCC" w:rsidRPr="00E023E2">
        <w:t xml:space="preserve">the public disclosure of sex offender information, although being a </w:t>
      </w:r>
      <w:r w:rsidR="00126D14" w:rsidRPr="00E023E2">
        <w:t xml:space="preserve">highly politicised </w:t>
      </w:r>
      <w:r w:rsidR="00840BCC" w:rsidRPr="00E023E2">
        <w:t xml:space="preserve">issue in its own right, reinforces the politicised </w:t>
      </w:r>
      <w:r w:rsidR="00126D14" w:rsidRPr="00E023E2">
        <w:t xml:space="preserve">nature of child sexual abuse </w:t>
      </w:r>
      <w:r w:rsidR="00840BCC" w:rsidRPr="00E023E2">
        <w:t xml:space="preserve">in the UK </w:t>
      </w:r>
      <w:r w:rsidR="00126D14" w:rsidRPr="00E023E2">
        <w:t xml:space="preserve">as both Labour and the conservatives </w:t>
      </w:r>
      <w:r w:rsidR="00840BCC" w:rsidRPr="00E023E2">
        <w:t>agreed to implement this scheme</w:t>
      </w:r>
      <w:r w:rsidR="00126D14" w:rsidRPr="00E023E2">
        <w:t xml:space="preserve"> </w:t>
      </w:r>
      <w:r w:rsidR="00126D14" w:rsidRPr="00E023E2">
        <w:rPr>
          <w:iCs/>
        </w:rPr>
        <w:t>regardless of who won the upcoming general election (Travis, 20</w:t>
      </w:r>
      <w:r w:rsidR="00840BCC" w:rsidRPr="00E023E2">
        <w:rPr>
          <w:iCs/>
        </w:rPr>
        <w:t>10, January 24: Guardian.co.uk; ‘</w:t>
      </w:r>
      <w:r w:rsidR="00840BCC" w:rsidRPr="00E023E2">
        <w:t>National rollout of scheme to protect children’, 2010, 2</w:t>
      </w:r>
      <w:r w:rsidR="00840BCC" w:rsidRPr="00E023E2">
        <w:rPr>
          <w:vertAlign w:val="superscript"/>
        </w:rPr>
        <w:t>nd</w:t>
      </w:r>
      <w:r w:rsidR="00840BCC" w:rsidRPr="00E023E2">
        <w:t xml:space="preserve"> August</w:t>
      </w:r>
      <w:proofErr w:type="gramStart"/>
      <w:r w:rsidR="00840BCC" w:rsidRPr="00E023E2">
        <w:t>:</w:t>
      </w:r>
      <w:r w:rsidR="00840BCC" w:rsidRPr="00E023E2">
        <w:rPr>
          <w:iCs/>
        </w:rPr>
        <w:t>homeoffice.gov.uk</w:t>
      </w:r>
      <w:proofErr w:type="gramEnd"/>
      <w:r w:rsidR="00840BCC" w:rsidRPr="00E023E2">
        <w:rPr>
          <w:iCs/>
        </w:rPr>
        <w:t>).</w:t>
      </w:r>
      <w:r w:rsidR="00126D14" w:rsidRPr="00E023E2">
        <w:rPr>
          <w:iCs/>
        </w:rPr>
        <w:t xml:space="preserve">  </w:t>
      </w:r>
    </w:p>
    <w:p w:rsidR="00126D14" w:rsidRPr="00E023E2" w:rsidRDefault="00126D14" w:rsidP="006C09CE">
      <w:pPr>
        <w:spacing w:line="480" w:lineRule="auto"/>
        <w:jc w:val="both"/>
      </w:pPr>
    </w:p>
    <w:p w:rsidR="00103252" w:rsidRPr="00E023E2" w:rsidRDefault="00860DCD" w:rsidP="006C09CE">
      <w:pPr>
        <w:spacing w:line="480" w:lineRule="auto"/>
        <w:jc w:val="both"/>
      </w:pPr>
      <w:r w:rsidRPr="00E023E2">
        <w:t>Hence, c</w:t>
      </w:r>
      <w:r w:rsidR="00D02BCA" w:rsidRPr="00E023E2">
        <w:t xml:space="preserve">hild sexual abuse </w:t>
      </w:r>
      <w:r w:rsidR="000F15D6" w:rsidRPr="00E023E2">
        <w:t>policy</w:t>
      </w:r>
      <w:r w:rsidR="007B2AA4" w:rsidRPr="00E023E2">
        <w:t xml:space="preserve"> and</w:t>
      </w:r>
      <w:r w:rsidR="00D02BCA" w:rsidRPr="00E023E2">
        <w:t xml:space="preserve"> legislation in the UK seems </w:t>
      </w:r>
      <w:r w:rsidR="0008287C" w:rsidRPr="00E023E2">
        <w:t xml:space="preserve">differ based upon </w:t>
      </w:r>
      <w:r w:rsidR="00CB6F16" w:rsidRPr="00E023E2">
        <w:t xml:space="preserve">which </w:t>
      </w:r>
      <w:r w:rsidR="0008287C" w:rsidRPr="00E023E2">
        <w:t>the country of the UK it</w:t>
      </w:r>
      <w:r w:rsidR="00CB6F16" w:rsidRPr="00E023E2">
        <w:t xml:space="preserve"> i</w:t>
      </w:r>
      <w:r w:rsidR="0008287C" w:rsidRPr="00E023E2">
        <w:t>s based in</w:t>
      </w:r>
      <w:r w:rsidR="00CB6F16" w:rsidRPr="00E023E2">
        <w:t xml:space="preserve"> (i.e., England, Wales, Scotland and/or Northern Ireland)</w:t>
      </w:r>
      <w:r w:rsidR="00840BCC" w:rsidRPr="00E023E2">
        <w:t>,</w:t>
      </w:r>
      <w:r w:rsidR="00D02BCA" w:rsidRPr="00E023E2">
        <w:t xml:space="preserve"> quite </w:t>
      </w:r>
      <w:r w:rsidR="00EE4AA4" w:rsidRPr="00E023E2">
        <w:t>conservative</w:t>
      </w:r>
      <w:r w:rsidR="00D02BCA" w:rsidRPr="00E023E2">
        <w:t xml:space="preserve">, </w:t>
      </w:r>
      <w:r w:rsidR="00C42E7B" w:rsidRPr="00E023E2">
        <w:t>tentative</w:t>
      </w:r>
      <w:r w:rsidR="00D02BCA" w:rsidRPr="00E023E2">
        <w:t xml:space="preserve"> and in a</w:t>
      </w:r>
      <w:r w:rsidRPr="00E023E2">
        <w:t xml:space="preserve"> constant</w:t>
      </w:r>
      <w:r w:rsidR="00D02BCA" w:rsidRPr="00E023E2">
        <w:t xml:space="preserve"> state </w:t>
      </w:r>
      <w:r w:rsidR="00EE4AA4" w:rsidRPr="00E023E2">
        <w:t>of flux</w:t>
      </w:r>
      <w:r w:rsidR="009F5EAA" w:rsidRPr="00E023E2">
        <w:t xml:space="preserve"> (Home Office 2007)</w:t>
      </w:r>
      <w:r w:rsidR="00840BCC" w:rsidRPr="00E023E2">
        <w:t xml:space="preserve">, potentially resulting </w:t>
      </w:r>
      <w:r w:rsidRPr="00E023E2">
        <w:t xml:space="preserve">in </w:t>
      </w:r>
      <w:r w:rsidR="009F5EAA" w:rsidRPr="00E023E2">
        <w:t xml:space="preserve">a degree of </w:t>
      </w:r>
      <w:r w:rsidRPr="00E023E2">
        <w:t>professional uncertainty</w:t>
      </w:r>
      <w:r w:rsidR="00103252" w:rsidRPr="00E023E2">
        <w:t xml:space="preserve">. </w:t>
      </w:r>
      <w:r w:rsidR="00126D14" w:rsidRPr="00E023E2">
        <w:t xml:space="preserve">This </w:t>
      </w:r>
      <w:r w:rsidR="00103252" w:rsidRPr="00E023E2">
        <w:t xml:space="preserve">lead to the </w:t>
      </w:r>
      <w:r w:rsidR="00126D14" w:rsidRPr="00E023E2">
        <w:t xml:space="preserve">former labour </w:t>
      </w:r>
      <w:r w:rsidR="000A0703" w:rsidRPr="00E023E2">
        <w:t>government</w:t>
      </w:r>
      <w:r w:rsidR="00126D14" w:rsidRPr="00E023E2">
        <w:t xml:space="preserve"> to admit that </w:t>
      </w:r>
      <w:r w:rsidR="005F39E4" w:rsidRPr="00E023E2">
        <w:t xml:space="preserve">more </w:t>
      </w:r>
      <w:r w:rsidR="000A0703" w:rsidRPr="00E023E2">
        <w:t>can</w:t>
      </w:r>
      <w:r w:rsidR="00C42E7B" w:rsidRPr="00E023E2">
        <w:t xml:space="preserve"> and should</w:t>
      </w:r>
      <w:r w:rsidR="000A0703" w:rsidRPr="00E023E2">
        <w:t xml:space="preserve"> be done</w:t>
      </w:r>
      <w:r w:rsidR="00C42E7B" w:rsidRPr="00E023E2">
        <w:t xml:space="preserve"> to protect children from sexual abuse </w:t>
      </w:r>
      <w:r w:rsidR="00126D14" w:rsidRPr="00E023E2">
        <w:t>(Home Office, 2007) with a commitment that this would</w:t>
      </w:r>
      <w:r w:rsidR="00103252" w:rsidRPr="00E023E2">
        <w:t xml:space="preserve"> happen in the new parliament (</w:t>
      </w:r>
      <w:r w:rsidR="007947FC" w:rsidRPr="00E023E2">
        <w:rPr>
          <w:iCs/>
        </w:rPr>
        <w:t>Travis, 2010, January 24: Guardian.co.uk</w:t>
      </w:r>
      <w:r w:rsidR="00103252" w:rsidRPr="00E023E2">
        <w:t xml:space="preserve">).  </w:t>
      </w:r>
      <w:r w:rsidR="00B616E7" w:rsidRPr="00E023E2">
        <w:t>However, given the new coalition</w:t>
      </w:r>
      <w:r w:rsidR="00126D14" w:rsidRPr="00E023E2">
        <w:t xml:space="preserve"> government</w:t>
      </w:r>
      <w:r w:rsidR="00B616E7" w:rsidRPr="00E023E2">
        <w:t>, a new approach to criminal justice and the implementation of new austerity measure</w:t>
      </w:r>
      <w:r w:rsidR="00126D14" w:rsidRPr="00E023E2">
        <w:t>s</w:t>
      </w:r>
      <w:r w:rsidR="00B616E7" w:rsidRPr="00E023E2">
        <w:t xml:space="preserve"> how likely this is to happen is debatable; but child sexual abuse </w:t>
      </w:r>
      <w:r w:rsidR="00126D14" w:rsidRPr="00E023E2">
        <w:t xml:space="preserve">remains a </w:t>
      </w:r>
      <w:r w:rsidR="00840BCC" w:rsidRPr="00E023E2">
        <w:t xml:space="preserve">key government priority </w:t>
      </w:r>
      <w:r w:rsidR="00B616E7" w:rsidRPr="00E023E2">
        <w:t xml:space="preserve">and no politician and/or government with an eye towards (re)election </w:t>
      </w:r>
      <w:r w:rsidR="00840BCC" w:rsidRPr="00E023E2">
        <w:t>would carelessly</w:t>
      </w:r>
      <w:r w:rsidR="00B616E7" w:rsidRPr="00E023E2">
        <w:t xml:space="preserve"> cut its funding. </w:t>
      </w:r>
    </w:p>
    <w:p w:rsidR="00103252" w:rsidRPr="00E023E2" w:rsidRDefault="00103252" w:rsidP="006C09CE">
      <w:pPr>
        <w:spacing w:line="480" w:lineRule="auto"/>
        <w:jc w:val="both"/>
      </w:pPr>
    </w:p>
    <w:p w:rsidR="00533594" w:rsidRPr="00E023E2" w:rsidRDefault="00103252" w:rsidP="006C09CE">
      <w:pPr>
        <w:spacing w:line="480" w:lineRule="auto"/>
        <w:jc w:val="both"/>
      </w:pPr>
      <w:r w:rsidRPr="00E023E2">
        <w:t>The cu</w:t>
      </w:r>
      <w:r w:rsidR="008A77C5" w:rsidRPr="00E023E2">
        <w:t xml:space="preserve">rrent research aims to examine </w:t>
      </w:r>
      <w:r w:rsidR="00C42E7B" w:rsidRPr="00E023E2">
        <w:t>professional</w:t>
      </w:r>
      <w:r w:rsidR="00903BAB" w:rsidRPr="00E023E2">
        <w:t xml:space="preserve"> perceptions </w:t>
      </w:r>
      <w:r w:rsidR="005F39E4" w:rsidRPr="00E023E2">
        <w:t>of</w:t>
      </w:r>
      <w:r w:rsidR="00126D14" w:rsidRPr="00E023E2">
        <w:t>,</w:t>
      </w:r>
      <w:r w:rsidR="00533594" w:rsidRPr="00E023E2">
        <w:t xml:space="preserve"> and attitudes to</w:t>
      </w:r>
      <w:r w:rsidR="00126D14" w:rsidRPr="00E023E2">
        <w:t>,</w:t>
      </w:r>
      <w:r w:rsidR="00533594" w:rsidRPr="00E023E2">
        <w:t xml:space="preserve"> </w:t>
      </w:r>
      <w:r w:rsidR="00D734F1" w:rsidRPr="00E023E2">
        <w:t>the UK government’s</w:t>
      </w:r>
      <w:r w:rsidR="005F39E4" w:rsidRPr="00E023E2">
        <w:t xml:space="preserve"> </w:t>
      </w:r>
      <w:r w:rsidR="00126D14" w:rsidRPr="00E023E2">
        <w:t>perceptions of</w:t>
      </w:r>
      <w:r w:rsidR="004818CF" w:rsidRPr="00E023E2">
        <w:t xml:space="preserve"> as well as management of</w:t>
      </w:r>
      <w:r w:rsidR="00533594" w:rsidRPr="00E023E2">
        <w:t xml:space="preserve"> </w:t>
      </w:r>
      <w:r w:rsidR="003921D8" w:rsidRPr="00E023E2">
        <w:t>child sexual abuse</w:t>
      </w:r>
      <w:r w:rsidR="004818CF" w:rsidRPr="00E023E2">
        <w:t>rs</w:t>
      </w:r>
      <w:r w:rsidR="003921D8" w:rsidRPr="00E023E2">
        <w:t xml:space="preserve">. </w:t>
      </w:r>
      <w:r w:rsidR="008A77C5" w:rsidRPr="00E023E2">
        <w:t xml:space="preserve">This </w:t>
      </w:r>
      <w:r w:rsidR="004818CF" w:rsidRPr="00E023E2">
        <w:lastRenderedPageBreak/>
        <w:t>is a salient</w:t>
      </w:r>
      <w:r w:rsidR="00126D14" w:rsidRPr="00E023E2">
        <w:t xml:space="preserve"> </w:t>
      </w:r>
      <w:r w:rsidR="00533594" w:rsidRPr="00E023E2">
        <w:t xml:space="preserve">given </w:t>
      </w:r>
      <w:r w:rsidR="00126D14" w:rsidRPr="00E023E2">
        <w:t xml:space="preserve">that </w:t>
      </w:r>
      <w:r w:rsidR="00533594" w:rsidRPr="00E023E2">
        <w:t>government attitudes play a central role in the rehabilitation, treatment, allocation of resources and societal discou</w:t>
      </w:r>
      <w:r w:rsidR="00126D14" w:rsidRPr="00E023E2">
        <w:t>rses around child sexual abuse;</w:t>
      </w:r>
      <w:r w:rsidR="00533594" w:rsidRPr="00E023E2">
        <w:t xml:space="preserve"> and these attitudes are based in part upon </w:t>
      </w:r>
      <w:r w:rsidR="00405450" w:rsidRPr="00E023E2">
        <w:t>professional (i.e., pr</w:t>
      </w:r>
      <w:r w:rsidR="00B37E5A" w:rsidRPr="00E023E2">
        <w:t>actitioners, media representatives</w:t>
      </w:r>
      <w:r w:rsidR="004818CF" w:rsidRPr="00E023E2">
        <w:t>, academics</w:t>
      </w:r>
      <w:r w:rsidR="00405450" w:rsidRPr="00E023E2">
        <w:t xml:space="preserve"> </w:t>
      </w:r>
      <w:r w:rsidR="004818CF" w:rsidRPr="00E023E2">
        <w:t>and policy</w:t>
      </w:r>
      <w:r w:rsidR="00405450" w:rsidRPr="00E023E2">
        <w:t xml:space="preserve"> makers</w:t>
      </w:r>
      <w:r w:rsidR="00C42E7B" w:rsidRPr="00E023E2">
        <w:t>)</w:t>
      </w:r>
      <w:r w:rsidR="00533594" w:rsidRPr="00E023E2">
        <w:t xml:space="preserve"> attitudes, research and practice. </w:t>
      </w:r>
    </w:p>
    <w:p w:rsidR="00126D14" w:rsidRPr="00E023E2" w:rsidRDefault="00126D14" w:rsidP="006C09CE">
      <w:pPr>
        <w:spacing w:line="480" w:lineRule="auto"/>
        <w:jc w:val="both"/>
        <w:rPr>
          <w:lang w:eastAsia="en-GB"/>
        </w:rPr>
      </w:pPr>
    </w:p>
    <w:p w:rsidR="00282F6B" w:rsidRPr="00E023E2" w:rsidRDefault="00282F6B" w:rsidP="006C09CE">
      <w:pPr>
        <w:tabs>
          <w:tab w:val="left" w:pos="525"/>
          <w:tab w:val="center" w:pos="4535"/>
        </w:tabs>
        <w:spacing w:line="480" w:lineRule="auto"/>
        <w:jc w:val="center"/>
        <w:rPr>
          <w:lang w:eastAsia="en-GB"/>
        </w:rPr>
      </w:pPr>
      <w:r w:rsidRPr="00E023E2">
        <w:rPr>
          <w:sz w:val="28"/>
          <w:szCs w:val="28"/>
          <w:lang w:eastAsia="en-GB"/>
        </w:rPr>
        <w:t>Method</w:t>
      </w:r>
    </w:p>
    <w:p w:rsidR="009F2D92" w:rsidRPr="00E023E2" w:rsidRDefault="009F2D92" w:rsidP="006C09CE">
      <w:pPr>
        <w:spacing w:line="480" w:lineRule="auto"/>
        <w:jc w:val="both"/>
        <w:rPr>
          <w:b/>
          <w:i/>
        </w:rPr>
      </w:pPr>
      <w:r w:rsidRPr="00E023E2">
        <w:rPr>
          <w:b/>
          <w:i/>
        </w:rPr>
        <w:t>Design</w:t>
      </w:r>
    </w:p>
    <w:p w:rsidR="009F2D92" w:rsidRPr="00E023E2" w:rsidRDefault="00282F6B" w:rsidP="006C09CE">
      <w:pPr>
        <w:spacing w:line="480" w:lineRule="auto"/>
        <w:jc w:val="both"/>
      </w:pPr>
      <w:r w:rsidRPr="00E023E2">
        <w:t xml:space="preserve">This research is qualitative </w:t>
      </w:r>
      <w:r w:rsidR="009F2D92" w:rsidRPr="00E023E2">
        <w:t>in nature</w:t>
      </w:r>
      <w:r w:rsidRPr="00E023E2">
        <w:t xml:space="preserve">, </w:t>
      </w:r>
      <w:r w:rsidR="00C331DC" w:rsidRPr="00E023E2">
        <w:t xml:space="preserve">consisting </w:t>
      </w:r>
      <w:r w:rsidR="001559D6" w:rsidRPr="00E023E2">
        <w:t>of a</w:t>
      </w:r>
      <w:r w:rsidRPr="00E023E2">
        <w:t xml:space="preserve"> series of semi-structured interviews</w:t>
      </w:r>
      <w:r w:rsidR="003E4DF5" w:rsidRPr="00E023E2">
        <w:t xml:space="preserve"> (n </w:t>
      </w:r>
      <w:r w:rsidR="00C331DC" w:rsidRPr="00E023E2">
        <w:t xml:space="preserve">= </w:t>
      </w:r>
      <w:r w:rsidR="0057078A" w:rsidRPr="00E023E2">
        <w:t>28</w:t>
      </w:r>
      <w:r w:rsidR="00C331DC" w:rsidRPr="00E023E2">
        <w:t>)</w:t>
      </w:r>
      <w:r w:rsidR="001559D6" w:rsidRPr="00E023E2">
        <w:t xml:space="preserve"> </w:t>
      </w:r>
      <w:r w:rsidR="00B37E5A" w:rsidRPr="00E023E2">
        <w:t>with a broad range of professionals who work in and around the area of child sexual abuse. The semi structured interviews</w:t>
      </w:r>
      <w:r w:rsidRPr="00E023E2">
        <w:t xml:space="preserve"> allow the participants to give in-depth, reflective and personalised responses </w:t>
      </w:r>
      <w:r w:rsidR="008234E1" w:rsidRPr="00E023E2">
        <w:t>(</w:t>
      </w:r>
      <w:proofErr w:type="spellStart"/>
      <w:r w:rsidR="008234E1" w:rsidRPr="00E023E2">
        <w:t>Bryman</w:t>
      </w:r>
      <w:proofErr w:type="spellEnd"/>
      <w:r w:rsidR="008234E1" w:rsidRPr="00E023E2">
        <w:t>, 1992</w:t>
      </w:r>
      <w:r w:rsidR="001559D6" w:rsidRPr="00E023E2">
        <w:t>; Mason, 2002</w:t>
      </w:r>
      <w:r w:rsidRPr="00E023E2">
        <w:t>).</w:t>
      </w:r>
      <w:r w:rsidR="006D3515" w:rsidRPr="00E023E2">
        <w:t xml:space="preserve"> </w:t>
      </w:r>
    </w:p>
    <w:p w:rsidR="00533594" w:rsidRPr="00E023E2" w:rsidRDefault="00533594" w:rsidP="006C09CE">
      <w:pPr>
        <w:spacing w:line="480" w:lineRule="auto"/>
        <w:jc w:val="both"/>
      </w:pPr>
    </w:p>
    <w:p w:rsidR="009F2D92" w:rsidRPr="00E023E2" w:rsidRDefault="009F2D92" w:rsidP="006C09CE">
      <w:pPr>
        <w:spacing w:line="480" w:lineRule="auto"/>
        <w:jc w:val="both"/>
        <w:rPr>
          <w:b/>
          <w:i/>
        </w:rPr>
      </w:pPr>
      <w:r w:rsidRPr="00E023E2">
        <w:rPr>
          <w:b/>
          <w:i/>
        </w:rPr>
        <w:t xml:space="preserve">Sampling &amp; </w:t>
      </w:r>
      <w:r w:rsidR="00B60514" w:rsidRPr="00E023E2">
        <w:rPr>
          <w:b/>
          <w:i/>
        </w:rPr>
        <w:t>P</w:t>
      </w:r>
      <w:r w:rsidRPr="00E023E2">
        <w:rPr>
          <w:b/>
          <w:i/>
        </w:rPr>
        <w:t>articipants</w:t>
      </w:r>
    </w:p>
    <w:p w:rsidR="006C09CE" w:rsidRPr="00E023E2" w:rsidRDefault="00B37E5A" w:rsidP="006C09CE">
      <w:pPr>
        <w:spacing w:line="480" w:lineRule="auto"/>
        <w:jc w:val="both"/>
      </w:pPr>
      <w:r w:rsidRPr="00E023E2">
        <w:t xml:space="preserve">The research </w:t>
      </w:r>
      <w:r w:rsidR="009F2D92" w:rsidRPr="00E023E2">
        <w:t>focus</w:t>
      </w:r>
      <w:r w:rsidRPr="00E023E2">
        <w:t>es</w:t>
      </w:r>
      <w:r w:rsidR="009F2D92" w:rsidRPr="00E023E2">
        <w:t xml:space="preserve"> on professionals </w:t>
      </w:r>
      <w:r w:rsidRPr="00E023E2">
        <w:t xml:space="preserve">who work in, and around, the area of child sexual abuse </w:t>
      </w:r>
      <w:r w:rsidR="009F2D92" w:rsidRPr="00E023E2">
        <w:t>(probation, charities, Non-Government Organisations [NGOs], the police, members of the media, academi</w:t>
      </w:r>
      <w:r w:rsidRPr="00E023E2">
        <w:t>a and therapists) (T</w:t>
      </w:r>
      <w:r w:rsidR="009F2D92" w:rsidRPr="00E023E2">
        <w:t xml:space="preserve">able 1), </w:t>
      </w:r>
      <w:r w:rsidRPr="00E023E2">
        <w:t>all of whom were selected via</w:t>
      </w:r>
      <w:r w:rsidR="009F2D92" w:rsidRPr="00E023E2">
        <w:t xml:space="preserve"> </w:t>
      </w:r>
      <w:r w:rsidR="00282F6B" w:rsidRPr="00E023E2">
        <w:t>purposive</w:t>
      </w:r>
      <w:r w:rsidR="009F2D92" w:rsidRPr="00E023E2">
        <w:t xml:space="preserve"> and</w:t>
      </w:r>
      <w:r w:rsidRPr="00E023E2">
        <w:t>/or snowball</w:t>
      </w:r>
      <w:r w:rsidR="00282F6B" w:rsidRPr="00E023E2">
        <w:t xml:space="preserve"> sampling techniques (Robson, </w:t>
      </w:r>
      <w:r w:rsidR="008234E1" w:rsidRPr="00E023E2">
        <w:t xml:space="preserve">2008). </w:t>
      </w:r>
      <w:r w:rsidR="00553E8C" w:rsidRPr="00E023E2">
        <w:t xml:space="preserve">The current sample </w:t>
      </w:r>
      <w:r w:rsidRPr="00E023E2">
        <w:t xml:space="preserve">was </w:t>
      </w:r>
      <w:r w:rsidR="007E5E04" w:rsidRPr="00E023E2">
        <w:t xml:space="preserve">selected </w:t>
      </w:r>
      <w:r w:rsidRPr="00E023E2">
        <w:t xml:space="preserve">as it reflects </w:t>
      </w:r>
      <w:r w:rsidR="007E5E04" w:rsidRPr="00E023E2">
        <w:t>the multi-faceted and multidisciplinary nature of those professionals who are engaged</w:t>
      </w:r>
      <w:r w:rsidR="009F2D92" w:rsidRPr="00E023E2">
        <w:t xml:space="preserve"> </w:t>
      </w:r>
      <w:r w:rsidR="00103252" w:rsidRPr="00E023E2">
        <w:t xml:space="preserve">in </w:t>
      </w:r>
      <w:r w:rsidR="009F2D92" w:rsidRPr="00E023E2">
        <w:t xml:space="preserve">practice, policy, research and </w:t>
      </w:r>
      <w:r w:rsidR="00103252" w:rsidRPr="00E023E2">
        <w:t xml:space="preserve">the </w:t>
      </w:r>
      <w:r w:rsidR="009F2D92" w:rsidRPr="00E023E2">
        <w:t xml:space="preserve">reporting </w:t>
      </w:r>
      <w:r w:rsidR="00103252" w:rsidRPr="00E023E2">
        <w:t xml:space="preserve">of </w:t>
      </w:r>
      <w:r w:rsidRPr="00E023E2">
        <w:t>child sexual abuse</w:t>
      </w:r>
      <w:r w:rsidR="00553E8C" w:rsidRPr="00E023E2">
        <w:t>. Therefore</w:t>
      </w:r>
      <w:r w:rsidR="005168B9" w:rsidRPr="00E023E2">
        <w:t xml:space="preserve"> allowing </w:t>
      </w:r>
      <w:r w:rsidR="00103252" w:rsidRPr="00E023E2">
        <w:t xml:space="preserve">for a better </w:t>
      </w:r>
      <w:r w:rsidRPr="00E023E2">
        <w:t xml:space="preserve">rounded, </w:t>
      </w:r>
      <w:r w:rsidR="00103252" w:rsidRPr="00E023E2">
        <w:t xml:space="preserve">more </w:t>
      </w:r>
      <w:r w:rsidRPr="00E023E2">
        <w:t xml:space="preserve">in-depth and </w:t>
      </w:r>
      <w:r w:rsidR="005168B9" w:rsidRPr="00E023E2">
        <w:t xml:space="preserve">more </w:t>
      </w:r>
      <w:r w:rsidRPr="00E023E2">
        <w:t>applied understanding of professional attitudes to child sexua</w:t>
      </w:r>
      <w:r w:rsidR="005168B9" w:rsidRPr="00E023E2">
        <w:t xml:space="preserve">l abuse policies and legislation. </w:t>
      </w:r>
      <w:r w:rsidRPr="00E023E2">
        <w:t xml:space="preserve"> </w:t>
      </w:r>
    </w:p>
    <w:p w:rsidR="00C62564" w:rsidRPr="00E023E2" w:rsidRDefault="00C62564" w:rsidP="006C09CE">
      <w:pPr>
        <w:spacing w:line="480" w:lineRule="auto"/>
        <w:jc w:val="both"/>
      </w:pPr>
    </w:p>
    <w:p w:rsidR="006C09CE" w:rsidRPr="00E023E2" w:rsidRDefault="006C09CE" w:rsidP="006C09CE">
      <w:pPr>
        <w:spacing w:line="480" w:lineRule="auto"/>
        <w:jc w:val="both"/>
        <w:rPr>
          <w:b/>
        </w:rPr>
      </w:pPr>
      <w:r w:rsidRPr="00E023E2">
        <w:rPr>
          <w:b/>
        </w:rPr>
        <w:t>Table 1</w:t>
      </w:r>
    </w:p>
    <w:p w:rsidR="00C62564" w:rsidRPr="00E023E2" w:rsidRDefault="00C62564" w:rsidP="006C09CE">
      <w:pPr>
        <w:spacing w:line="480" w:lineRule="auto"/>
        <w:jc w:val="both"/>
      </w:pPr>
    </w:p>
    <w:p w:rsidR="00CB6F16" w:rsidRPr="00E023E2" w:rsidRDefault="00CB6F16" w:rsidP="006C09CE">
      <w:pPr>
        <w:spacing w:line="480" w:lineRule="auto"/>
        <w:jc w:val="both"/>
      </w:pPr>
    </w:p>
    <w:p w:rsidR="009F2D92" w:rsidRPr="00E023E2" w:rsidRDefault="009F2D92" w:rsidP="006C09CE">
      <w:pPr>
        <w:spacing w:line="480" w:lineRule="auto"/>
        <w:jc w:val="both"/>
        <w:rPr>
          <w:b/>
          <w:i/>
        </w:rPr>
      </w:pPr>
      <w:r w:rsidRPr="00E023E2">
        <w:rPr>
          <w:b/>
          <w:i/>
        </w:rPr>
        <w:t xml:space="preserve">Materials &amp; </w:t>
      </w:r>
      <w:r w:rsidR="00B60514" w:rsidRPr="00E023E2">
        <w:rPr>
          <w:b/>
          <w:i/>
        </w:rPr>
        <w:t>P</w:t>
      </w:r>
      <w:r w:rsidRPr="00E023E2">
        <w:rPr>
          <w:b/>
          <w:i/>
        </w:rPr>
        <w:t>rocedure</w:t>
      </w:r>
    </w:p>
    <w:p w:rsidR="00533594" w:rsidRPr="00E023E2" w:rsidRDefault="00B37E5A" w:rsidP="006C09CE">
      <w:pPr>
        <w:spacing w:line="480" w:lineRule="auto"/>
        <w:jc w:val="both"/>
      </w:pPr>
      <w:r w:rsidRPr="00E023E2">
        <w:t xml:space="preserve">Each interview lasted </w:t>
      </w:r>
      <w:r w:rsidR="008234E1" w:rsidRPr="00E023E2">
        <w:t xml:space="preserve">approximately one hour, </w:t>
      </w:r>
      <w:r w:rsidR="001559D6" w:rsidRPr="00E023E2">
        <w:t xml:space="preserve">being </w:t>
      </w:r>
      <w:r w:rsidR="00C331DC" w:rsidRPr="00E023E2">
        <w:t xml:space="preserve">conducted in accordance with the </w:t>
      </w:r>
      <w:r w:rsidR="008234E1" w:rsidRPr="00E023E2">
        <w:t xml:space="preserve">ethical research guidelines </w:t>
      </w:r>
      <w:r w:rsidR="00C331DC" w:rsidRPr="00E023E2">
        <w:t xml:space="preserve">set out by the </w:t>
      </w:r>
      <w:r w:rsidR="008234E1" w:rsidRPr="00E023E2">
        <w:t xml:space="preserve">British Psychology Society (BPS) </w:t>
      </w:r>
      <w:r w:rsidR="001559D6" w:rsidRPr="00E023E2">
        <w:t>(</w:t>
      </w:r>
      <w:r w:rsidR="008234E1" w:rsidRPr="00E023E2">
        <w:t>2000)</w:t>
      </w:r>
      <w:r w:rsidR="00C331DC" w:rsidRPr="00E023E2">
        <w:t xml:space="preserve"> and </w:t>
      </w:r>
      <w:r w:rsidR="001559D6" w:rsidRPr="00E023E2">
        <w:t xml:space="preserve">the </w:t>
      </w:r>
      <w:r w:rsidR="008234E1" w:rsidRPr="00E023E2">
        <w:t>British S</w:t>
      </w:r>
      <w:r w:rsidR="001559D6" w:rsidRPr="00E023E2">
        <w:t>ociety of Criminology (BSC) (</w:t>
      </w:r>
      <w:r w:rsidR="008234E1" w:rsidRPr="00E023E2">
        <w:t>2008</w:t>
      </w:r>
      <w:r w:rsidR="001559D6" w:rsidRPr="00E023E2">
        <w:t>)</w:t>
      </w:r>
      <w:r w:rsidR="008234E1" w:rsidRPr="00E023E2">
        <w:t xml:space="preserve">. </w:t>
      </w:r>
      <w:r w:rsidR="00C331DC" w:rsidRPr="00E023E2">
        <w:t xml:space="preserve"> T</w:t>
      </w:r>
      <w:r w:rsidR="008234E1" w:rsidRPr="00E023E2">
        <w:t>he interview</w:t>
      </w:r>
      <w:r w:rsidR="00C331DC" w:rsidRPr="00E023E2">
        <w:t xml:space="preserve"> questions and </w:t>
      </w:r>
      <w:r w:rsidR="0057078A" w:rsidRPr="00E023E2">
        <w:t xml:space="preserve">prompts </w:t>
      </w:r>
      <w:r w:rsidR="001559D6" w:rsidRPr="00E023E2">
        <w:t>focus</w:t>
      </w:r>
      <w:r w:rsidRPr="00E023E2">
        <w:t>ed</w:t>
      </w:r>
      <w:r w:rsidR="008234E1" w:rsidRPr="00E023E2">
        <w:t xml:space="preserve"> around </w:t>
      </w:r>
      <w:r w:rsidR="00760E08" w:rsidRPr="00E023E2">
        <w:t>specific topics</w:t>
      </w:r>
      <w:r w:rsidR="008234E1" w:rsidRPr="00E023E2">
        <w:t>,</w:t>
      </w:r>
      <w:r w:rsidR="00B53A68" w:rsidRPr="00E023E2">
        <w:t xml:space="preserve"> </w:t>
      </w:r>
      <w:r w:rsidR="00C331DC" w:rsidRPr="00E023E2">
        <w:t xml:space="preserve">however, the flexibility of the research approach allowed participants to influence the direction of the interview, capturing topics and issues which were relevant </w:t>
      </w:r>
      <w:r w:rsidR="005C6F8D" w:rsidRPr="00E023E2">
        <w:t>to the participants</w:t>
      </w:r>
      <w:r w:rsidR="00C331DC" w:rsidRPr="00E023E2">
        <w:t xml:space="preserve"> </w:t>
      </w:r>
      <w:r w:rsidR="008234E1" w:rsidRPr="00E023E2">
        <w:t xml:space="preserve">(Mason, 2002). </w:t>
      </w:r>
      <w:r w:rsidR="006D3515" w:rsidRPr="00E023E2">
        <w:t xml:space="preserve">Consequentially, the interviews where mainly participant focused and participant led (Mason, 2002). </w:t>
      </w:r>
      <w:r w:rsidR="008234E1" w:rsidRPr="00E023E2">
        <w:t>Post transcription</w:t>
      </w:r>
      <w:r w:rsidR="005C6F8D" w:rsidRPr="00E023E2">
        <w:t>,</w:t>
      </w:r>
      <w:r w:rsidR="008234E1" w:rsidRPr="00E023E2">
        <w:t xml:space="preserve"> the participants were </w:t>
      </w:r>
      <w:r w:rsidR="005C6F8D" w:rsidRPr="00E023E2">
        <w:t xml:space="preserve">given the opportunity </w:t>
      </w:r>
      <w:r w:rsidR="008234E1" w:rsidRPr="00E023E2">
        <w:t>to check the transcript of their interview</w:t>
      </w:r>
      <w:r w:rsidR="00C92348" w:rsidRPr="00E023E2">
        <w:t xml:space="preserve"> and/or have a copy of their interview transcript. </w:t>
      </w:r>
    </w:p>
    <w:p w:rsidR="004818CF" w:rsidRPr="00E023E2" w:rsidRDefault="004818CF" w:rsidP="006C09CE">
      <w:pPr>
        <w:spacing w:line="480" w:lineRule="auto"/>
        <w:jc w:val="both"/>
      </w:pPr>
    </w:p>
    <w:p w:rsidR="005168B9" w:rsidRPr="00E023E2" w:rsidRDefault="005168B9" w:rsidP="006C09CE">
      <w:pPr>
        <w:spacing w:line="480" w:lineRule="auto"/>
        <w:jc w:val="both"/>
        <w:rPr>
          <w:b/>
          <w:i/>
        </w:rPr>
      </w:pPr>
      <w:r w:rsidRPr="00E023E2">
        <w:rPr>
          <w:b/>
          <w:i/>
        </w:rPr>
        <w:t>Data analysis</w:t>
      </w:r>
    </w:p>
    <w:p w:rsidR="00B37E5A" w:rsidRPr="00E023E2" w:rsidRDefault="005168B9" w:rsidP="00840BCC">
      <w:pPr>
        <w:spacing w:line="480" w:lineRule="auto"/>
        <w:jc w:val="both"/>
      </w:pPr>
      <w:r w:rsidRPr="00E023E2">
        <w:rPr>
          <w:lang w:eastAsia="en-GB"/>
        </w:rPr>
        <w:t>The data was then examined via qualitative content analysis (</w:t>
      </w:r>
      <w:proofErr w:type="spellStart"/>
      <w:r w:rsidRPr="00E023E2">
        <w:t>Krippendorff</w:t>
      </w:r>
      <w:proofErr w:type="spellEnd"/>
      <w:r w:rsidRPr="00E023E2">
        <w:rPr>
          <w:lang w:eastAsia="en-GB"/>
        </w:rPr>
        <w:t xml:space="preserve">, 2004; Miles &amp; </w:t>
      </w:r>
      <w:proofErr w:type="spellStart"/>
      <w:r w:rsidRPr="00E023E2">
        <w:rPr>
          <w:lang w:eastAsia="en-GB"/>
        </w:rPr>
        <w:t>Hubermann</w:t>
      </w:r>
      <w:proofErr w:type="spellEnd"/>
      <w:r w:rsidRPr="00E023E2">
        <w:rPr>
          <w:lang w:eastAsia="en-GB"/>
        </w:rPr>
        <w:t xml:space="preserve">, 1994; </w:t>
      </w:r>
      <w:proofErr w:type="spellStart"/>
      <w:r w:rsidRPr="00E023E2">
        <w:rPr>
          <w:lang w:eastAsia="en-GB"/>
        </w:rPr>
        <w:t>Neuendroff</w:t>
      </w:r>
      <w:proofErr w:type="spellEnd"/>
      <w:r w:rsidRPr="00E023E2">
        <w:rPr>
          <w:lang w:eastAsia="en-GB"/>
        </w:rPr>
        <w:t>, 2000), or what can sometimes be called thematic qualitative analysis (Flick, 2006). This data analysis technique was selected as it fits with the exploratory aims and objectives of the current research (</w:t>
      </w:r>
      <w:proofErr w:type="spellStart"/>
      <w:r w:rsidRPr="00E023E2">
        <w:t>Krippendorff</w:t>
      </w:r>
      <w:proofErr w:type="spellEnd"/>
      <w:r w:rsidRPr="00E023E2">
        <w:t>, 2004). When the themes where identified, checked and verified they were then contextualised in terms of how they related to: the other themes, the overall findings from the research, the existing literature and to the participants (Table 1). Throughout the qualitative data analysis care was taken to ensure that the themes established themselves (</w:t>
      </w:r>
      <w:proofErr w:type="spellStart"/>
      <w:r w:rsidRPr="00E023E2">
        <w:t>Hycner</w:t>
      </w:r>
      <w:proofErr w:type="spellEnd"/>
      <w:r w:rsidRPr="00E023E2">
        <w:t>, 1985), particularly via the use of other researchers to independently analyse and verify the main researchers findings.</w:t>
      </w:r>
    </w:p>
    <w:p w:rsidR="004818CF" w:rsidRPr="00E023E2" w:rsidRDefault="004818CF" w:rsidP="00727DFE">
      <w:pPr>
        <w:spacing w:line="480" w:lineRule="auto"/>
        <w:rPr>
          <w:b/>
          <w:sz w:val="28"/>
          <w:szCs w:val="28"/>
          <w:lang w:eastAsia="en-GB"/>
        </w:rPr>
      </w:pPr>
    </w:p>
    <w:p w:rsidR="00CB6F16" w:rsidRPr="00E023E2" w:rsidRDefault="00CB6F16" w:rsidP="00727DFE">
      <w:pPr>
        <w:spacing w:line="480" w:lineRule="auto"/>
        <w:rPr>
          <w:b/>
          <w:sz w:val="28"/>
          <w:szCs w:val="28"/>
          <w:lang w:eastAsia="en-GB"/>
        </w:rPr>
      </w:pPr>
    </w:p>
    <w:p w:rsidR="00CB6F16" w:rsidRPr="00E023E2" w:rsidRDefault="00CB6F16" w:rsidP="00727DFE">
      <w:pPr>
        <w:spacing w:line="480" w:lineRule="auto"/>
        <w:rPr>
          <w:b/>
          <w:sz w:val="28"/>
          <w:szCs w:val="28"/>
          <w:lang w:eastAsia="en-GB"/>
        </w:rPr>
      </w:pPr>
    </w:p>
    <w:p w:rsidR="00782F16" w:rsidRPr="00E023E2" w:rsidRDefault="00782F16" w:rsidP="006C09CE">
      <w:pPr>
        <w:spacing w:line="480" w:lineRule="auto"/>
        <w:jc w:val="center"/>
        <w:rPr>
          <w:b/>
          <w:sz w:val="28"/>
          <w:szCs w:val="28"/>
          <w:lang w:eastAsia="en-GB"/>
        </w:rPr>
      </w:pPr>
      <w:r w:rsidRPr="00E023E2">
        <w:rPr>
          <w:b/>
          <w:sz w:val="28"/>
          <w:szCs w:val="28"/>
          <w:lang w:eastAsia="en-GB"/>
        </w:rPr>
        <w:t>Results</w:t>
      </w:r>
    </w:p>
    <w:p w:rsidR="006C09CE" w:rsidRPr="00E023E2" w:rsidRDefault="006C09CE" w:rsidP="006C09CE">
      <w:pPr>
        <w:spacing w:line="480" w:lineRule="auto"/>
        <w:jc w:val="center"/>
        <w:rPr>
          <w:b/>
          <w:sz w:val="28"/>
          <w:szCs w:val="28"/>
          <w:lang w:eastAsia="en-GB"/>
        </w:rPr>
      </w:pPr>
    </w:p>
    <w:p w:rsidR="008D40BA" w:rsidRPr="00E023E2" w:rsidRDefault="006D3515" w:rsidP="006C09CE">
      <w:pPr>
        <w:pStyle w:val="Heading4"/>
        <w:spacing w:line="480" w:lineRule="auto"/>
        <w:jc w:val="both"/>
        <w:rPr>
          <w:b w:val="0"/>
        </w:rPr>
      </w:pPr>
      <w:r w:rsidRPr="00E023E2">
        <w:rPr>
          <w:b w:val="0"/>
          <w:lang w:eastAsia="en-GB"/>
        </w:rPr>
        <w:t>The research produced t</w:t>
      </w:r>
      <w:r w:rsidR="0024157F" w:rsidRPr="00E023E2">
        <w:rPr>
          <w:b w:val="0"/>
          <w:lang w:eastAsia="en-GB"/>
        </w:rPr>
        <w:t>wo</w:t>
      </w:r>
      <w:r w:rsidRPr="00E023E2">
        <w:rPr>
          <w:b w:val="0"/>
          <w:lang w:eastAsia="en-GB"/>
        </w:rPr>
        <w:t xml:space="preserve"> interconnecting and distinct themes around </w:t>
      </w:r>
      <w:r w:rsidRPr="00E023E2">
        <w:rPr>
          <w:b w:val="0"/>
        </w:rPr>
        <w:t>professional perceptions of</w:t>
      </w:r>
      <w:r w:rsidR="0081048D" w:rsidRPr="00E023E2">
        <w:rPr>
          <w:b w:val="0"/>
        </w:rPr>
        <w:t xml:space="preserve"> the UK</w:t>
      </w:r>
      <w:r w:rsidR="00695722" w:rsidRPr="00E023E2">
        <w:rPr>
          <w:b w:val="0"/>
        </w:rPr>
        <w:t xml:space="preserve"> </w:t>
      </w:r>
      <w:r w:rsidR="0081048D" w:rsidRPr="00E023E2">
        <w:rPr>
          <w:b w:val="0"/>
        </w:rPr>
        <w:t>government’s</w:t>
      </w:r>
      <w:r w:rsidR="009066E4" w:rsidRPr="00E023E2">
        <w:rPr>
          <w:b w:val="0"/>
        </w:rPr>
        <w:t xml:space="preserve"> </w:t>
      </w:r>
      <w:r w:rsidR="008B0732" w:rsidRPr="00E023E2">
        <w:rPr>
          <w:b w:val="0"/>
        </w:rPr>
        <w:t xml:space="preserve">approaches to </w:t>
      </w:r>
      <w:r w:rsidR="00814F5E" w:rsidRPr="00E023E2">
        <w:rPr>
          <w:b w:val="0"/>
        </w:rPr>
        <w:t xml:space="preserve">managing </w:t>
      </w:r>
      <w:r w:rsidR="008B0732" w:rsidRPr="00E023E2">
        <w:rPr>
          <w:b w:val="0"/>
        </w:rPr>
        <w:t>child sexual abuse</w:t>
      </w:r>
      <w:r w:rsidR="00814F5E" w:rsidRPr="00E023E2">
        <w:rPr>
          <w:b w:val="0"/>
        </w:rPr>
        <w:t>rs</w:t>
      </w:r>
      <w:r w:rsidR="008B0732" w:rsidRPr="00E023E2">
        <w:rPr>
          <w:b w:val="0"/>
        </w:rPr>
        <w:t xml:space="preserve">, </w:t>
      </w:r>
      <w:r w:rsidR="00FF6000" w:rsidRPr="00E023E2">
        <w:rPr>
          <w:b w:val="0"/>
        </w:rPr>
        <w:t>specifically</w:t>
      </w:r>
      <w:r w:rsidR="008B0732" w:rsidRPr="00E023E2">
        <w:rPr>
          <w:b w:val="0"/>
        </w:rPr>
        <w:t>, what the government</w:t>
      </w:r>
      <w:r w:rsidR="00FF6000" w:rsidRPr="00E023E2">
        <w:rPr>
          <w:b w:val="0"/>
        </w:rPr>
        <w:t xml:space="preserve"> believe paedophilia to be</w:t>
      </w:r>
      <w:r w:rsidR="008B0732" w:rsidRPr="00E023E2">
        <w:rPr>
          <w:b w:val="0"/>
        </w:rPr>
        <w:t xml:space="preserve"> </w:t>
      </w:r>
      <w:r w:rsidR="00FF6000" w:rsidRPr="00E023E2">
        <w:rPr>
          <w:b w:val="0"/>
        </w:rPr>
        <w:t xml:space="preserve">and how </w:t>
      </w:r>
      <w:r w:rsidR="008B0732" w:rsidRPr="00E023E2">
        <w:rPr>
          <w:b w:val="0"/>
        </w:rPr>
        <w:t xml:space="preserve">the government </w:t>
      </w:r>
      <w:r w:rsidR="00FF6000" w:rsidRPr="00E023E2">
        <w:rPr>
          <w:b w:val="0"/>
        </w:rPr>
        <w:t xml:space="preserve">monitor convicted </w:t>
      </w:r>
      <w:r w:rsidR="008B0732" w:rsidRPr="00E023E2">
        <w:rPr>
          <w:b w:val="0"/>
        </w:rPr>
        <w:t>offenders in the community</w:t>
      </w:r>
      <w:r w:rsidRPr="00E023E2">
        <w:rPr>
          <w:b w:val="0"/>
          <w:lang w:eastAsia="en-GB"/>
        </w:rPr>
        <w:t>.</w:t>
      </w:r>
      <w:r w:rsidR="00B56E97" w:rsidRPr="00E023E2">
        <w:rPr>
          <w:b w:val="0"/>
          <w:lang w:eastAsia="en-GB"/>
        </w:rPr>
        <w:t xml:space="preserve"> </w:t>
      </w:r>
      <w:r w:rsidR="008B0732" w:rsidRPr="00E023E2">
        <w:rPr>
          <w:b w:val="0"/>
          <w:lang w:eastAsia="en-GB"/>
        </w:rPr>
        <w:t>The p</w:t>
      </w:r>
      <w:r w:rsidR="00695722" w:rsidRPr="00E023E2">
        <w:rPr>
          <w:b w:val="0"/>
          <w:lang w:eastAsia="en-GB"/>
        </w:rPr>
        <w:t xml:space="preserve">rofessionals </w:t>
      </w:r>
      <w:r w:rsidR="00553E8C" w:rsidRPr="00E023E2">
        <w:rPr>
          <w:b w:val="0"/>
          <w:lang w:eastAsia="en-GB"/>
        </w:rPr>
        <w:t xml:space="preserve">believe that </w:t>
      </w:r>
      <w:r w:rsidR="00695722" w:rsidRPr="00E023E2">
        <w:rPr>
          <w:b w:val="0"/>
          <w:lang w:eastAsia="en-GB"/>
        </w:rPr>
        <w:t>the</w:t>
      </w:r>
      <w:r w:rsidR="00B56E97" w:rsidRPr="00E023E2">
        <w:rPr>
          <w:b w:val="0"/>
        </w:rPr>
        <w:t xml:space="preserve"> gover</w:t>
      </w:r>
      <w:r w:rsidR="00B60514" w:rsidRPr="00E023E2">
        <w:rPr>
          <w:b w:val="0"/>
        </w:rPr>
        <w:t xml:space="preserve">nment </w:t>
      </w:r>
      <w:r w:rsidR="00695722" w:rsidRPr="00E023E2">
        <w:rPr>
          <w:b w:val="0"/>
        </w:rPr>
        <w:t>view</w:t>
      </w:r>
      <w:r w:rsidR="00B60514" w:rsidRPr="00E023E2">
        <w:rPr>
          <w:b w:val="0"/>
        </w:rPr>
        <w:t xml:space="preserve"> child sexual abuse</w:t>
      </w:r>
      <w:r w:rsidR="006E0B01" w:rsidRPr="00E023E2">
        <w:rPr>
          <w:b w:val="0"/>
        </w:rPr>
        <w:t xml:space="preserve"> in terms of risk management</w:t>
      </w:r>
      <w:r w:rsidR="00B56E97" w:rsidRPr="00E023E2">
        <w:rPr>
          <w:b w:val="0"/>
        </w:rPr>
        <w:t xml:space="preserve"> and public protection</w:t>
      </w:r>
      <w:r w:rsidR="00B60514" w:rsidRPr="00E023E2">
        <w:rPr>
          <w:b w:val="0"/>
        </w:rPr>
        <w:t>,</w:t>
      </w:r>
      <w:r w:rsidR="00B56E97" w:rsidRPr="00E023E2">
        <w:rPr>
          <w:b w:val="0"/>
        </w:rPr>
        <w:t xml:space="preserve"> rather than</w:t>
      </w:r>
      <w:r w:rsidR="00B60514" w:rsidRPr="00E023E2">
        <w:rPr>
          <w:b w:val="0"/>
        </w:rPr>
        <w:t xml:space="preserve"> </w:t>
      </w:r>
      <w:r w:rsidR="00553E8C" w:rsidRPr="00E023E2">
        <w:rPr>
          <w:b w:val="0"/>
        </w:rPr>
        <w:t xml:space="preserve">in terms of </w:t>
      </w:r>
      <w:r w:rsidR="00B60514" w:rsidRPr="00E023E2">
        <w:rPr>
          <w:b w:val="0"/>
        </w:rPr>
        <w:t>p</w:t>
      </w:r>
      <w:r w:rsidR="00695722" w:rsidRPr="00E023E2">
        <w:rPr>
          <w:b w:val="0"/>
        </w:rPr>
        <w:t>r</w:t>
      </w:r>
      <w:r w:rsidR="006E0B01" w:rsidRPr="00E023E2">
        <w:rPr>
          <w:b w:val="0"/>
        </w:rPr>
        <w:t xml:space="preserve">evention and/or rehabilitation. </w:t>
      </w:r>
      <w:r w:rsidR="00814F5E" w:rsidRPr="00E023E2">
        <w:rPr>
          <w:b w:val="0"/>
        </w:rPr>
        <w:t>M</w:t>
      </w:r>
      <w:r w:rsidR="006E0B01" w:rsidRPr="00E023E2">
        <w:rPr>
          <w:b w:val="0"/>
        </w:rPr>
        <w:t>any</w:t>
      </w:r>
      <w:r w:rsidR="007A4161" w:rsidRPr="00E023E2">
        <w:rPr>
          <w:b w:val="0"/>
        </w:rPr>
        <w:t xml:space="preserve"> of the participants</w:t>
      </w:r>
      <w:r w:rsidR="00B60514" w:rsidRPr="00E023E2">
        <w:rPr>
          <w:b w:val="0"/>
        </w:rPr>
        <w:t>, es</w:t>
      </w:r>
      <w:r w:rsidR="00695722" w:rsidRPr="00E023E2">
        <w:rPr>
          <w:b w:val="0"/>
        </w:rPr>
        <w:t xml:space="preserve">pecially practitioners, </w:t>
      </w:r>
      <w:r w:rsidR="0081048D" w:rsidRPr="00E023E2">
        <w:rPr>
          <w:b w:val="0"/>
        </w:rPr>
        <w:t>believe</w:t>
      </w:r>
      <w:r w:rsidR="006E0B01" w:rsidRPr="00E023E2">
        <w:rPr>
          <w:b w:val="0"/>
        </w:rPr>
        <w:t xml:space="preserve"> that</w:t>
      </w:r>
      <w:r w:rsidR="008B0732" w:rsidRPr="00E023E2">
        <w:rPr>
          <w:b w:val="0"/>
        </w:rPr>
        <w:t xml:space="preserve"> </w:t>
      </w:r>
      <w:r w:rsidR="0081048D" w:rsidRPr="00E023E2">
        <w:rPr>
          <w:b w:val="0"/>
        </w:rPr>
        <w:t xml:space="preserve">current </w:t>
      </w:r>
      <w:r w:rsidR="00553E8C" w:rsidRPr="00E023E2">
        <w:rPr>
          <w:b w:val="0"/>
        </w:rPr>
        <w:t xml:space="preserve">UK </w:t>
      </w:r>
      <w:r w:rsidR="00F3477D" w:rsidRPr="00E023E2">
        <w:rPr>
          <w:b w:val="0"/>
        </w:rPr>
        <w:t xml:space="preserve">policies for the management of </w:t>
      </w:r>
      <w:r w:rsidR="008B0732" w:rsidRPr="00E023E2">
        <w:rPr>
          <w:b w:val="0"/>
        </w:rPr>
        <w:t>child sex</w:t>
      </w:r>
      <w:r w:rsidR="0081048D" w:rsidRPr="00E023E2">
        <w:rPr>
          <w:b w:val="0"/>
        </w:rPr>
        <w:t xml:space="preserve"> abuse</w:t>
      </w:r>
      <w:r w:rsidR="00F3477D" w:rsidRPr="00E023E2">
        <w:rPr>
          <w:b w:val="0"/>
        </w:rPr>
        <w:t>rs in the community</w:t>
      </w:r>
      <w:r w:rsidR="00B56E97" w:rsidRPr="00E023E2">
        <w:rPr>
          <w:b w:val="0"/>
        </w:rPr>
        <w:t xml:space="preserve"> </w:t>
      </w:r>
      <w:r w:rsidR="0081048D" w:rsidRPr="00E023E2">
        <w:rPr>
          <w:b w:val="0"/>
        </w:rPr>
        <w:t xml:space="preserve">are </w:t>
      </w:r>
      <w:r w:rsidR="006E0B01" w:rsidRPr="00E023E2">
        <w:rPr>
          <w:b w:val="0"/>
        </w:rPr>
        <w:t>the be</w:t>
      </w:r>
      <w:r w:rsidR="0081048D" w:rsidRPr="00E023E2">
        <w:rPr>
          <w:b w:val="0"/>
        </w:rPr>
        <w:t>st they have ever</w:t>
      </w:r>
      <w:r w:rsidR="00553E8C" w:rsidRPr="00E023E2">
        <w:rPr>
          <w:b w:val="0"/>
        </w:rPr>
        <w:t xml:space="preserve"> been</w:t>
      </w:r>
      <w:r w:rsidR="006E2758" w:rsidRPr="00E023E2">
        <w:rPr>
          <w:b w:val="0"/>
        </w:rPr>
        <w:t>,</w:t>
      </w:r>
      <w:r w:rsidR="00553E8C" w:rsidRPr="00E023E2">
        <w:rPr>
          <w:b w:val="0"/>
        </w:rPr>
        <w:t xml:space="preserve"> </w:t>
      </w:r>
      <w:r w:rsidR="006E2758" w:rsidRPr="00E023E2">
        <w:rPr>
          <w:b w:val="0"/>
        </w:rPr>
        <w:t>although</w:t>
      </w:r>
      <w:r w:rsidR="00814F5E" w:rsidRPr="00E023E2">
        <w:rPr>
          <w:b w:val="0"/>
        </w:rPr>
        <w:t xml:space="preserve"> </w:t>
      </w:r>
      <w:r w:rsidR="00553E8C" w:rsidRPr="00E023E2">
        <w:rPr>
          <w:b w:val="0"/>
        </w:rPr>
        <w:t xml:space="preserve">they </w:t>
      </w:r>
      <w:r w:rsidR="00EC00E9" w:rsidRPr="00E023E2">
        <w:rPr>
          <w:b w:val="0"/>
        </w:rPr>
        <w:t>could be improved</w:t>
      </w:r>
      <w:r w:rsidR="00814F5E" w:rsidRPr="00E023E2">
        <w:rPr>
          <w:b w:val="0"/>
        </w:rPr>
        <w:t>. However, the</w:t>
      </w:r>
      <w:r w:rsidR="007A4161" w:rsidRPr="00E023E2">
        <w:rPr>
          <w:b w:val="0"/>
        </w:rPr>
        <w:t>y</w:t>
      </w:r>
      <w:r w:rsidR="00814F5E" w:rsidRPr="00E023E2">
        <w:rPr>
          <w:b w:val="0"/>
        </w:rPr>
        <w:t xml:space="preserve"> </w:t>
      </w:r>
      <w:r w:rsidR="00553E8C" w:rsidRPr="00E023E2">
        <w:rPr>
          <w:b w:val="0"/>
        </w:rPr>
        <w:t>do not feel</w:t>
      </w:r>
      <w:r w:rsidR="00EC00E9" w:rsidRPr="00E023E2">
        <w:rPr>
          <w:b w:val="0"/>
        </w:rPr>
        <w:t xml:space="preserve"> </w:t>
      </w:r>
      <w:r w:rsidR="009F5EAA" w:rsidRPr="00E023E2">
        <w:rPr>
          <w:b w:val="0"/>
        </w:rPr>
        <w:t xml:space="preserve">that </w:t>
      </w:r>
      <w:r w:rsidR="00B60514" w:rsidRPr="00E023E2">
        <w:rPr>
          <w:b w:val="0"/>
        </w:rPr>
        <w:t>the</w:t>
      </w:r>
      <w:r w:rsidR="00B56E97" w:rsidRPr="00E023E2">
        <w:rPr>
          <w:b w:val="0"/>
        </w:rPr>
        <w:t xml:space="preserve"> public disclosure of sex offender information</w:t>
      </w:r>
      <w:r w:rsidR="00814F5E" w:rsidRPr="00E023E2">
        <w:rPr>
          <w:b w:val="0"/>
        </w:rPr>
        <w:t xml:space="preserve"> is a realistic or responsible</w:t>
      </w:r>
      <w:r w:rsidR="00553E8C" w:rsidRPr="00E023E2">
        <w:rPr>
          <w:b w:val="0"/>
        </w:rPr>
        <w:t xml:space="preserve"> mea</w:t>
      </w:r>
      <w:r w:rsidR="009F5EAA" w:rsidRPr="00E023E2">
        <w:rPr>
          <w:b w:val="0"/>
        </w:rPr>
        <w:t xml:space="preserve">ns of </w:t>
      </w:r>
      <w:r w:rsidR="00814F5E" w:rsidRPr="00E023E2">
        <w:rPr>
          <w:b w:val="0"/>
        </w:rPr>
        <w:t>management of child sex abusers in the community.</w:t>
      </w:r>
    </w:p>
    <w:p w:rsidR="001559D6" w:rsidRPr="00E023E2" w:rsidRDefault="001559D6" w:rsidP="006C09CE">
      <w:pPr>
        <w:tabs>
          <w:tab w:val="left" w:pos="900"/>
        </w:tabs>
        <w:spacing w:line="480" w:lineRule="auto"/>
        <w:jc w:val="both"/>
        <w:rPr>
          <w:lang w:eastAsia="en-GB"/>
        </w:rPr>
      </w:pPr>
    </w:p>
    <w:p w:rsidR="0000192B" w:rsidRPr="00E023E2" w:rsidRDefault="00D934FC" w:rsidP="006C09CE">
      <w:pPr>
        <w:autoSpaceDE w:val="0"/>
        <w:autoSpaceDN w:val="0"/>
        <w:adjustRightInd w:val="0"/>
        <w:spacing w:line="480" w:lineRule="auto"/>
        <w:rPr>
          <w:i/>
          <w:lang w:eastAsia="en-GB"/>
        </w:rPr>
      </w:pPr>
      <w:r w:rsidRPr="00E023E2">
        <w:rPr>
          <w:i/>
          <w:lang w:eastAsia="en-GB"/>
        </w:rPr>
        <w:t xml:space="preserve">Government understandings and responses to paedophilia </w:t>
      </w:r>
    </w:p>
    <w:p w:rsidR="00782F16" w:rsidRPr="00E023E2" w:rsidRDefault="00782F16" w:rsidP="006C09CE">
      <w:pPr>
        <w:autoSpaceDE w:val="0"/>
        <w:autoSpaceDN w:val="0"/>
        <w:adjustRightInd w:val="0"/>
        <w:spacing w:line="480" w:lineRule="auto"/>
        <w:rPr>
          <w:lang w:eastAsia="en-GB"/>
        </w:rPr>
      </w:pPr>
    </w:p>
    <w:p w:rsidR="00782F16" w:rsidRPr="00E023E2" w:rsidRDefault="00EC76B9" w:rsidP="006C09CE">
      <w:pPr>
        <w:spacing w:line="480" w:lineRule="auto"/>
        <w:jc w:val="both"/>
      </w:pPr>
      <w:r w:rsidRPr="00E023E2">
        <w:rPr>
          <w:lang w:eastAsia="en-GB"/>
        </w:rPr>
        <w:t xml:space="preserve">A broad </w:t>
      </w:r>
      <w:r w:rsidR="00782F16" w:rsidRPr="00E023E2">
        <w:t>cross section of</w:t>
      </w:r>
      <w:r w:rsidRPr="00E023E2">
        <w:t xml:space="preserve"> the participants (46%</w:t>
      </w:r>
      <w:r w:rsidR="006A630E" w:rsidRPr="00E023E2">
        <w:t xml:space="preserve">, </w:t>
      </w:r>
      <w:r w:rsidR="006A630E" w:rsidRPr="00E023E2">
        <w:rPr>
          <w:i/>
        </w:rPr>
        <w:t>n= 13</w:t>
      </w:r>
      <w:r w:rsidRPr="00E023E2">
        <w:t>), mainly practitioners</w:t>
      </w:r>
      <w:r w:rsidR="00782F16" w:rsidRPr="00E023E2">
        <w:t xml:space="preserve"> and academics, discussed </w:t>
      </w:r>
      <w:r w:rsidR="00FC2EA6" w:rsidRPr="00E023E2">
        <w:t xml:space="preserve">the UK </w:t>
      </w:r>
      <w:r w:rsidR="00E254EA" w:rsidRPr="00E023E2">
        <w:t>government</w:t>
      </w:r>
      <w:r w:rsidR="00C956A7" w:rsidRPr="00E023E2">
        <w:t xml:space="preserve">’s </w:t>
      </w:r>
      <w:r w:rsidR="00FC2EA6" w:rsidRPr="00E023E2">
        <w:t>understanding</w:t>
      </w:r>
      <w:r w:rsidR="00C956A7" w:rsidRPr="00E023E2">
        <w:t xml:space="preserve"> of, attitude towards and policies </w:t>
      </w:r>
      <w:r w:rsidR="00FC2EA6" w:rsidRPr="00E023E2">
        <w:t>around</w:t>
      </w:r>
      <w:r w:rsidR="00C956A7" w:rsidRPr="00E023E2">
        <w:t xml:space="preserve"> child sexual abuse</w:t>
      </w:r>
      <w:r w:rsidR="008610B8" w:rsidRPr="00E023E2">
        <w:t>. The</w:t>
      </w:r>
      <w:r w:rsidR="009F5EAA" w:rsidRPr="00E023E2">
        <w:t>se participants argue</w:t>
      </w:r>
      <w:r w:rsidRPr="00E023E2">
        <w:t xml:space="preserve"> that </w:t>
      </w:r>
      <w:r w:rsidR="00E254EA" w:rsidRPr="00E023E2">
        <w:t>the</w:t>
      </w:r>
      <w:r w:rsidRPr="00E023E2">
        <w:t xml:space="preserve"> UK</w:t>
      </w:r>
      <w:r w:rsidR="00E254EA" w:rsidRPr="00E023E2">
        <w:t xml:space="preserve"> government had an unrealistic</w:t>
      </w:r>
      <w:r w:rsidR="008610B8" w:rsidRPr="00E023E2">
        <w:t>, stereotyped and</w:t>
      </w:r>
      <w:r w:rsidR="0057078A" w:rsidRPr="00E023E2">
        <w:t xml:space="preserve"> </w:t>
      </w:r>
      <w:r w:rsidR="00EE64D0" w:rsidRPr="00E023E2">
        <w:t>negative understanding</w:t>
      </w:r>
      <w:r w:rsidR="00E254EA" w:rsidRPr="00E023E2">
        <w:t xml:space="preserve"> of </w:t>
      </w:r>
      <w:r w:rsidR="00C2279F" w:rsidRPr="00E023E2">
        <w:t xml:space="preserve">child </w:t>
      </w:r>
      <w:r w:rsidR="00E254EA" w:rsidRPr="00E023E2">
        <w:t>sex</w:t>
      </w:r>
      <w:r w:rsidR="008A77C5" w:rsidRPr="00E023E2">
        <w:t>ual abuse</w:t>
      </w:r>
      <w:r w:rsidR="00EE64D0" w:rsidRPr="00E023E2">
        <w:t>,</w:t>
      </w:r>
      <w:r w:rsidR="00E254EA" w:rsidRPr="00E023E2">
        <w:t xml:space="preserve"> </w:t>
      </w:r>
      <w:r w:rsidR="008A77C5" w:rsidRPr="00E023E2">
        <w:t>especially paedophilia</w:t>
      </w:r>
      <w:r w:rsidR="00C2279F" w:rsidRPr="00E023E2">
        <w:t xml:space="preserve">. </w:t>
      </w:r>
    </w:p>
    <w:p w:rsidR="00EE64D0" w:rsidRPr="00E023E2" w:rsidRDefault="00EE64D0" w:rsidP="006C09CE">
      <w:pPr>
        <w:spacing w:line="480" w:lineRule="auto"/>
        <w:jc w:val="both"/>
      </w:pPr>
    </w:p>
    <w:p w:rsidR="00782F16" w:rsidRPr="00E023E2" w:rsidRDefault="00782F16" w:rsidP="006C09CE">
      <w:pPr>
        <w:spacing w:line="480" w:lineRule="auto"/>
        <w:ind w:left="720"/>
        <w:jc w:val="both"/>
      </w:pPr>
      <w:proofErr w:type="gramStart"/>
      <w:r w:rsidRPr="00E023E2">
        <w:lastRenderedPageBreak/>
        <w:t>“…</w:t>
      </w:r>
      <w:r w:rsidR="00E254EA" w:rsidRPr="00E023E2">
        <w:t>[</w:t>
      </w:r>
      <w:proofErr w:type="gramEnd"/>
      <w:r w:rsidR="00E254EA" w:rsidRPr="00E023E2">
        <w:t xml:space="preserve">the government] </w:t>
      </w:r>
      <w:r w:rsidRPr="00E023E2">
        <w:t>sort of subscribes to the more extreme image of sex offenders being prolific, dang</w:t>
      </w:r>
      <w:r w:rsidR="00951383" w:rsidRPr="00E023E2">
        <w:t>erous and all the rest of it</w:t>
      </w:r>
      <w:r w:rsidR="008816E6" w:rsidRPr="00E023E2">
        <w:t>.</w:t>
      </w:r>
      <w:r w:rsidR="00951383" w:rsidRPr="00E023E2">
        <w:t xml:space="preserve">” </w:t>
      </w:r>
      <w:proofErr w:type="gramStart"/>
      <w:r w:rsidR="00951383" w:rsidRPr="00E023E2">
        <w:t>(P</w:t>
      </w:r>
      <w:r w:rsidRPr="00E023E2">
        <w:t>articipant 6</w:t>
      </w:r>
      <w:r w:rsidR="00951383" w:rsidRPr="00E023E2">
        <w:t>; P</w:t>
      </w:r>
      <w:r w:rsidR="00062324" w:rsidRPr="00E023E2">
        <w:t>sychologist</w:t>
      </w:r>
      <w:r w:rsidRPr="00E023E2">
        <w:t>).</w:t>
      </w:r>
      <w:proofErr w:type="gramEnd"/>
      <w:r w:rsidRPr="00E023E2">
        <w:t xml:space="preserve">  </w:t>
      </w:r>
    </w:p>
    <w:p w:rsidR="00FB5166" w:rsidRPr="00E023E2" w:rsidRDefault="00FB5166" w:rsidP="006C09CE">
      <w:pPr>
        <w:spacing w:line="480" w:lineRule="auto"/>
        <w:ind w:left="720"/>
        <w:jc w:val="both"/>
      </w:pPr>
    </w:p>
    <w:p w:rsidR="00757748" w:rsidRPr="00E023E2" w:rsidRDefault="00FB5166" w:rsidP="00FF6000">
      <w:pPr>
        <w:spacing w:line="480" w:lineRule="auto"/>
        <w:ind w:left="720"/>
        <w:jc w:val="both"/>
      </w:pPr>
      <w:r w:rsidRPr="00E023E2">
        <w:t>“...the government chooses to sort of see sexually offending against children as being, or paedophilia in particular, as being something that is difficult to treat, that is something that</w:t>
      </w:r>
      <w:r w:rsidR="00951383" w:rsidRPr="00E023E2">
        <w:t xml:space="preserve"> is a risk management issue,” (P</w:t>
      </w:r>
      <w:r w:rsidRPr="00E023E2">
        <w:t>articipant 25</w:t>
      </w:r>
      <w:r w:rsidR="00951383" w:rsidRPr="00E023E2">
        <w:t>; P</w:t>
      </w:r>
      <w:r w:rsidR="004F6DA2" w:rsidRPr="00E023E2">
        <w:t>robation</w:t>
      </w:r>
      <w:r w:rsidRPr="00E023E2">
        <w:t xml:space="preserve">).  </w:t>
      </w:r>
    </w:p>
    <w:p w:rsidR="008B0732" w:rsidRPr="00E023E2" w:rsidRDefault="008B0732" w:rsidP="00FF6000">
      <w:pPr>
        <w:spacing w:line="480" w:lineRule="auto"/>
        <w:ind w:left="720"/>
        <w:jc w:val="both"/>
      </w:pPr>
    </w:p>
    <w:p w:rsidR="00757748" w:rsidRPr="00E023E2" w:rsidRDefault="002F3706" w:rsidP="006C09CE">
      <w:pPr>
        <w:spacing w:line="480" w:lineRule="auto"/>
        <w:jc w:val="both"/>
      </w:pPr>
      <w:r w:rsidRPr="00E023E2">
        <w:t xml:space="preserve">In addition to this there was no </w:t>
      </w:r>
      <w:r w:rsidR="00C2279F" w:rsidRPr="00E023E2">
        <w:t xml:space="preserve">clear </w:t>
      </w:r>
      <w:r w:rsidRPr="00E023E2">
        <w:t xml:space="preserve">consensus </w:t>
      </w:r>
      <w:r w:rsidR="00C2279F" w:rsidRPr="00E023E2">
        <w:t>amongst</w:t>
      </w:r>
      <w:r w:rsidRPr="00E023E2">
        <w:t xml:space="preserve"> the</w:t>
      </w:r>
      <w:r w:rsidR="00C92348" w:rsidRPr="00E023E2">
        <w:t>se</w:t>
      </w:r>
      <w:r w:rsidRPr="00E023E2">
        <w:t xml:space="preserve"> participants </w:t>
      </w:r>
      <w:r w:rsidR="008610B8" w:rsidRPr="00E023E2">
        <w:t xml:space="preserve">on what the </w:t>
      </w:r>
      <w:r w:rsidRPr="00E023E2">
        <w:t xml:space="preserve">role of the government should be in regard to </w:t>
      </w:r>
      <w:r w:rsidR="00C956A7" w:rsidRPr="00E023E2">
        <w:t>child sexual abuse</w:t>
      </w:r>
      <w:r w:rsidR="009726C7" w:rsidRPr="00E023E2">
        <w:t>. The participants proposed a</w:t>
      </w:r>
      <w:r w:rsidRPr="00E023E2">
        <w:t xml:space="preserve"> </w:t>
      </w:r>
      <w:r w:rsidR="003A6AE5" w:rsidRPr="00E023E2">
        <w:t>variety of potential</w:t>
      </w:r>
      <w:r w:rsidR="00EE64D0" w:rsidRPr="00E023E2">
        <w:t xml:space="preserve"> </w:t>
      </w:r>
      <w:r w:rsidR="00757748" w:rsidRPr="00E023E2">
        <w:t>roles,</w:t>
      </w:r>
      <w:r w:rsidR="00782F16" w:rsidRPr="00E023E2">
        <w:t xml:space="preserve"> including, providing legislation (</w:t>
      </w:r>
      <w:r w:rsidR="00BF76D2" w:rsidRPr="00E023E2">
        <w:t>62%</w:t>
      </w:r>
      <w:r w:rsidR="006A630E" w:rsidRPr="00E023E2">
        <w:t xml:space="preserve">, </w:t>
      </w:r>
      <w:r w:rsidR="00D734F1" w:rsidRPr="00E023E2">
        <w:rPr>
          <w:i/>
        </w:rPr>
        <w:t>n= 8</w:t>
      </w:r>
      <w:r w:rsidR="00782F16" w:rsidRPr="00E023E2">
        <w:rPr>
          <w:i/>
        </w:rPr>
        <w:t>)</w:t>
      </w:r>
      <w:r w:rsidR="00782F16" w:rsidRPr="00E023E2">
        <w:t xml:space="preserve">; providing support for research </w:t>
      </w:r>
      <w:r w:rsidR="00BF76D2" w:rsidRPr="00E023E2">
        <w:t>(23%</w:t>
      </w:r>
      <w:r w:rsidR="006A630E" w:rsidRPr="00E023E2">
        <w:t xml:space="preserve">, </w:t>
      </w:r>
      <w:r w:rsidR="006A630E" w:rsidRPr="00E023E2">
        <w:rPr>
          <w:i/>
        </w:rPr>
        <w:t xml:space="preserve">n= </w:t>
      </w:r>
      <w:r w:rsidR="00D734F1" w:rsidRPr="00E023E2">
        <w:rPr>
          <w:i/>
        </w:rPr>
        <w:t>3</w:t>
      </w:r>
      <w:r w:rsidR="00782F16" w:rsidRPr="00E023E2">
        <w:t>)</w:t>
      </w:r>
      <w:r w:rsidR="00C956A7" w:rsidRPr="00E023E2">
        <w:t>;</w:t>
      </w:r>
      <w:r w:rsidR="00782F16" w:rsidRPr="00E023E2">
        <w:t xml:space="preserve"> listening to victims, agencies, charities and NGOs </w:t>
      </w:r>
      <w:r w:rsidR="00BF76D2" w:rsidRPr="00E023E2">
        <w:t>(31%</w:t>
      </w:r>
      <w:r w:rsidR="006A630E" w:rsidRPr="00E023E2">
        <w:t>,</w:t>
      </w:r>
      <w:r w:rsidR="006A630E" w:rsidRPr="00E023E2">
        <w:rPr>
          <w:i/>
        </w:rPr>
        <w:t xml:space="preserve"> n= </w:t>
      </w:r>
      <w:r w:rsidR="00D734F1" w:rsidRPr="00E023E2">
        <w:rPr>
          <w:i/>
        </w:rPr>
        <w:t>4</w:t>
      </w:r>
      <w:r w:rsidR="00782F16" w:rsidRPr="00E023E2">
        <w:t xml:space="preserve">); funding agencies </w:t>
      </w:r>
      <w:r w:rsidR="00BF76D2" w:rsidRPr="00E023E2">
        <w:t>(8%</w:t>
      </w:r>
      <w:r w:rsidR="006A630E" w:rsidRPr="00E023E2">
        <w:t xml:space="preserve">, </w:t>
      </w:r>
      <w:r w:rsidR="006A630E" w:rsidRPr="00E023E2">
        <w:rPr>
          <w:i/>
        </w:rPr>
        <w:t xml:space="preserve">n= </w:t>
      </w:r>
      <w:r w:rsidR="00D734F1" w:rsidRPr="00E023E2">
        <w:rPr>
          <w:i/>
        </w:rPr>
        <w:t>1</w:t>
      </w:r>
      <w:r w:rsidR="00782F16" w:rsidRPr="00E023E2">
        <w:t>)</w:t>
      </w:r>
      <w:r w:rsidR="000E3D08" w:rsidRPr="00E023E2">
        <w:t xml:space="preserve">; </w:t>
      </w:r>
      <w:r w:rsidR="00C92348" w:rsidRPr="00E023E2">
        <w:t xml:space="preserve">and </w:t>
      </w:r>
      <w:r w:rsidR="000E3D08" w:rsidRPr="00E023E2">
        <w:t>ultimately</w:t>
      </w:r>
      <w:r w:rsidR="00C956A7" w:rsidRPr="00E023E2">
        <w:t xml:space="preserve"> arguing that</w:t>
      </w:r>
      <w:r w:rsidR="000E3D08" w:rsidRPr="00E023E2">
        <w:t xml:space="preserve"> the government </w:t>
      </w:r>
      <w:r w:rsidR="00C956A7" w:rsidRPr="00E023E2">
        <w:t xml:space="preserve">needs to be </w:t>
      </w:r>
      <w:r w:rsidR="000E3D08" w:rsidRPr="00E023E2">
        <w:t>child protection orientated (38%</w:t>
      </w:r>
      <w:r w:rsidR="006A630E" w:rsidRPr="00E023E2">
        <w:t xml:space="preserve">, </w:t>
      </w:r>
      <w:r w:rsidR="006A630E" w:rsidRPr="00E023E2">
        <w:rPr>
          <w:i/>
        </w:rPr>
        <w:t xml:space="preserve">n= </w:t>
      </w:r>
      <w:r w:rsidR="00D734F1" w:rsidRPr="00E023E2">
        <w:rPr>
          <w:i/>
        </w:rPr>
        <w:t>5</w:t>
      </w:r>
      <w:r w:rsidR="000E3D08" w:rsidRPr="00E023E2">
        <w:t>).</w:t>
      </w:r>
      <w:r w:rsidR="00634C6B" w:rsidRPr="00E023E2">
        <w:t xml:space="preserve"> </w:t>
      </w:r>
    </w:p>
    <w:p w:rsidR="00FC2EA6" w:rsidRPr="00E023E2" w:rsidRDefault="00FC2EA6" w:rsidP="006C09CE">
      <w:pPr>
        <w:spacing w:line="480" w:lineRule="auto"/>
        <w:jc w:val="both"/>
      </w:pPr>
    </w:p>
    <w:p w:rsidR="00B923AC" w:rsidRPr="00E023E2" w:rsidRDefault="001559D6" w:rsidP="006C09CE">
      <w:pPr>
        <w:spacing w:line="480" w:lineRule="auto"/>
        <w:ind w:left="720"/>
        <w:jc w:val="both"/>
      </w:pPr>
      <w:r w:rsidRPr="00E023E2">
        <w:t>“</w:t>
      </w:r>
      <w:r w:rsidR="00EE64D0" w:rsidRPr="00E023E2">
        <w:t>So anything which effectively helps children avoid getting into abusive situations, report them early and all the rest of it. It’s preventative measures which need to be funded...” (</w:t>
      </w:r>
      <w:r w:rsidR="00242995" w:rsidRPr="00E023E2">
        <w:t>Participant</w:t>
      </w:r>
      <w:r w:rsidR="00EE64D0" w:rsidRPr="00E023E2">
        <w:t xml:space="preserve"> 6</w:t>
      </w:r>
      <w:r w:rsidR="00951383" w:rsidRPr="00E023E2">
        <w:t>; P</w:t>
      </w:r>
      <w:r w:rsidR="00EE64D0" w:rsidRPr="00E023E2">
        <w:t>robation)</w:t>
      </w:r>
    </w:p>
    <w:p w:rsidR="00C224D2" w:rsidRPr="00E023E2" w:rsidRDefault="00C224D2" w:rsidP="006C09CE">
      <w:pPr>
        <w:spacing w:line="480" w:lineRule="auto"/>
      </w:pPr>
    </w:p>
    <w:p w:rsidR="00FB5166" w:rsidRPr="00E023E2" w:rsidRDefault="009F5EAA" w:rsidP="006C09CE">
      <w:pPr>
        <w:spacing w:line="480" w:lineRule="auto"/>
        <w:jc w:val="both"/>
      </w:pPr>
      <w:r w:rsidRPr="00E023E2">
        <w:t>A small sample</w:t>
      </w:r>
      <w:r w:rsidR="00FF6000" w:rsidRPr="00E023E2">
        <w:t xml:space="preserve"> of this cross section of</w:t>
      </w:r>
      <w:r w:rsidR="009726C7" w:rsidRPr="00E023E2">
        <w:t xml:space="preserve"> </w:t>
      </w:r>
      <w:r w:rsidR="0000192B" w:rsidRPr="00E023E2">
        <w:t>participants</w:t>
      </w:r>
      <w:r w:rsidR="009726C7" w:rsidRPr="00E023E2">
        <w:t xml:space="preserve"> (16%</w:t>
      </w:r>
      <w:r w:rsidR="006A630E" w:rsidRPr="00E023E2">
        <w:t xml:space="preserve">, </w:t>
      </w:r>
      <w:r w:rsidR="006A630E" w:rsidRPr="00E023E2">
        <w:rPr>
          <w:i/>
        </w:rPr>
        <w:t xml:space="preserve">n= </w:t>
      </w:r>
      <w:r w:rsidR="00D734F1" w:rsidRPr="00E023E2">
        <w:rPr>
          <w:i/>
        </w:rPr>
        <w:t>2</w:t>
      </w:r>
      <w:r w:rsidR="00D734F1" w:rsidRPr="00E023E2">
        <w:t>), both</w:t>
      </w:r>
      <w:r w:rsidR="009726C7" w:rsidRPr="00E023E2">
        <w:t xml:space="preserve"> practitioners,</w:t>
      </w:r>
      <w:r w:rsidR="0000192B" w:rsidRPr="00E023E2">
        <w:t xml:space="preserve"> </w:t>
      </w:r>
      <w:r w:rsidR="009726C7" w:rsidRPr="00E023E2">
        <w:t>stressed that</w:t>
      </w:r>
      <w:r w:rsidR="008610B8" w:rsidRPr="00E023E2">
        <w:t xml:space="preserve"> the UK government could do more</w:t>
      </w:r>
      <w:r w:rsidR="009726C7" w:rsidRPr="00E023E2">
        <w:t xml:space="preserve"> </w:t>
      </w:r>
      <w:r w:rsidR="008610B8" w:rsidRPr="00E023E2">
        <w:t xml:space="preserve">in response </w:t>
      </w:r>
      <w:r w:rsidR="0000192B" w:rsidRPr="00E023E2">
        <w:t xml:space="preserve">to </w:t>
      </w:r>
      <w:r w:rsidR="001449F1" w:rsidRPr="00E023E2">
        <w:t>child sexual abuse</w:t>
      </w:r>
      <w:r w:rsidR="00FF6000" w:rsidRPr="00E023E2">
        <w:t xml:space="preserve">. These </w:t>
      </w:r>
      <w:r w:rsidR="008610B8" w:rsidRPr="00E023E2">
        <w:t>participants argued that</w:t>
      </w:r>
      <w:r w:rsidRPr="00E023E2">
        <w:t xml:space="preserve"> in order to develop more realistic child sexual abuse policies</w:t>
      </w:r>
      <w:r w:rsidR="008610B8" w:rsidRPr="00E023E2">
        <w:t xml:space="preserve"> the government </w:t>
      </w:r>
      <w:r w:rsidR="009726C7" w:rsidRPr="00E023E2">
        <w:t xml:space="preserve">needed to </w:t>
      </w:r>
      <w:r w:rsidR="0000192B" w:rsidRPr="00E023E2">
        <w:t xml:space="preserve">listen </w:t>
      </w:r>
      <w:r w:rsidR="008610B8" w:rsidRPr="00E023E2">
        <w:t>to</w:t>
      </w:r>
      <w:r w:rsidR="0000192B" w:rsidRPr="00E023E2">
        <w:t xml:space="preserve"> </w:t>
      </w:r>
      <w:r w:rsidR="00782F16" w:rsidRPr="00E023E2">
        <w:t>professional advice</w:t>
      </w:r>
      <w:r w:rsidR="008610B8" w:rsidRPr="00E023E2">
        <w:t xml:space="preserve"> more</w:t>
      </w:r>
      <w:r w:rsidR="009726C7" w:rsidRPr="00E023E2">
        <w:t xml:space="preserve">, interact </w:t>
      </w:r>
      <w:r w:rsidR="00C2279F" w:rsidRPr="00E023E2">
        <w:t>better</w:t>
      </w:r>
      <w:r w:rsidR="009726C7" w:rsidRPr="00E023E2">
        <w:t xml:space="preserve"> with </w:t>
      </w:r>
      <w:r w:rsidR="00C2279F" w:rsidRPr="00E023E2">
        <w:t>practitioners</w:t>
      </w:r>
      <w:r w:rsidR="009726C7" w:rsidRPr="00E023E2">
        <w:t xml:space="preserve">, </w:t>
      </w:r>
      <w:r w:rsidR="00C2279F" w:rsidRPr="00E023E2">
        <w:t xml:space="preserve">as well as </w:t>
      </w:r>
      <w:r w:rsidR="008610B8" w:rsidRPr="00E023E2">
        <w:t xml:space="preserve">emphasise an </w:t>
      </w:r>
      <w:r w:rsidR="0000192B" w:rsidRPr="00E023E2">
        <w:t>evidence</w:t>
      </w:r>
      <w:r w:rsidR="00B923AC" w:rsidRPr="00E023E2">
        <w:t>-</w:t>
      </w:r>
      <w:r w:rsidR="0000192B" w:rsidRPr="00E023E2">
        <w:t>based approach</w:t>
      </w:r>
      <w:r w:rsidR="008610B8" w:rsidRPr="00E023E2">
        <w:t xml:space="preserve"> </w:t>
      </w:r>
      <w:r w:rsidRPr="00E023E2">
        <w:t xml:space="preserve">to policy </w:t>
      </w:r>
      <w:r w:rsidRPr="00E023E2">
        <w:lastRenderedPageBreak/>
        <w:t>making</w:t>
      </w:r>
      <w:r w:rsidR="0000192B" w:rsidRPr="00E023E2">
        <w:t xml:space="preserve">. </w:t>
      </w:r>
      <w:r w:rsidR="00B923AC" w:rsidRPr="00E023E2">
        <w:t>H</w:t>
      </w:r>
      <w:r w:rsidR="00FB5166" w:rsidRPr="00E023E2">
        <w:t>owever</w:t>
      </w:r>
      <w:r w:rsidR="00B923AC" w:rsidRPr="00E023E2">
        <w:t>,</w:t>
      </w:r>
      <w:r w:rsidR="00FB5166" w:rsidRPr="00E023E2">
        <w:t xml:space="preserve"> </w:t>
      </w:r>
      <w:r w:rsidR="00FF6000" w:rsidRPr="00E023E2">
        <w:t xml:space="preserve">one of these </w:t>
      </w:r>
      <w:r w:rsidR="009726C7" w:rsidRPr="00E023E2">
        <w:t xml:space="preserve">practitioners cautioned against the </w:t>
      </w:r>
      <w:r w:rsidR="00C2279F" w:rsidRPr="00E023E2">
        <w:t xml:space="preserve">acceptance of all professional advice as balanced, realistic and effective.  </w:t>
      </w:r>
    </w:p>
    <w:p w:rsidR="00FC2EA6" w:rsidRPr="00E023E2" w:rsidRDefault="00FC2EA6" w:rsidP="006C09CE">
      <w:pPr>
        <w:spacing w:line="480" w:lineRule="auto"/>
        <w:jc w:val="both"/>
      </w:pPr>
    </w:p>
    <w:p w:rsidR="00C224D2" w:rsidRPr="00E023E2" w:rsidRDefault="00782F16" w:rsidP="006C09CE">
      <w:pPr>
        <w:spacing w:line="480" w:lineRule="auto"/>
        <w:ind w:left="720"/>
        <w:jc w:val="both"/>
      </w:pPr>
      <w:r w:rsidRPr="00E023E2">
        <w:t xml:space="preserve">“… NGOs bring specialist advice to the table, which is sometimes professional, sometimes semi-professional, </w:t>
      </w:r>
      <w:proofErr w:type="spellStart"/>
      <w:r w:rsidRPr="00E023E2">
        <w:t>some times</w:t>
      </w:r>
      <w:proofErr w:type="spellEnd"/>
      <w:r w:rsidRPr="00E023E2">
        <w:t xml:space="preserve"> </w:t>
      </w:r>
      <w:proofErr w:type="spellStart"/>
      <w:r w:rsidRPr="00E023E2">
        <w:t>down right</w:t>
      </w:r>
      <w:proofErr w:type="spellEnd"/>
      <w:r w:rsidRPr="00E023E2">
        <w:t xml:space="preserve"> dangerous. …. [</w:t>
      </w:r>
      <w:proofErr w:type="gramStart"/>
      <w:r w:rsidRPr="00E023E2">
        <w:t>as</w:t>
      </w:r>
      <w:proofErr w:type="gramEnd"/>
      <w:r w:rsidRPr="00E023E2">
        <w:t xml:space="preserve"> such]… There are NGOs that work in a very constructive way in terms of protection, providing refuge, sources of care for children, and prominently lobby the government for the right funding at the right time. There are NGOs which to be frank, are just bonkers, and you know need to be given a chill pill, and told to get out there and deal with </w:t>
      </w:r>
      <w:r w:rsidR="00951383" w:rsidRPr="00E023E2">
        <w:t>the world realities as it is” (P</w:t>
      </w:r>
      <w:r w:rsidRPr="00E023E2">
        <w:t>articipant 28</w:t>
      </w:r>
      <w:r w:rsidR="000E3D08" w:rsidRPr="00E023E2">
        <w:t xml:space="preserve">; NGO </w:t>
      </w:r>
      <w:r w:rsidR="004F6DA2" w:rsidRPr="00E023E2">
        <w:t>representative</w:t>
      </w:r>
      <w:r w:rsidRPr="00E023E2">
        <w:t>).</w:t>
      </w:r>
    </w:p>
    <w:p w:rsidR="006D3515" w:rsidRPr="00E023E2" w:rsidRDefault="006D3515" w:rsidP="006C09CE">
      <w:pPr>
        <w:spacing w:line="480" w:lineRule="auto"/>
        <w:ind w:left="720"/>
        <w:jc w:val="both"/>
      </w:pPr>
    </w:p>
    <w:p w:rsidR="00FC2EA6" w:rsidRPr="00E023E2" w:rsidRDefault="00CB6F16" w:rsidP="006C09CE">
      <w:pPr>
        <w:spacing w:line="480" w:lineRule="auto"/>
        <w:jc w:val="both"/>
        <w:rPr>
          <w:b/>
        </w:rPr>
      </w:pPr>
      <w:r w:rsidRPr="00E023E2">
        <w:rPr>
          <w:b/>
        </w:rPr>
        <w:t xml:space="preserve">This recognition that professional opinion is sometimes biased, augmented by organisational policy and can be quite emotive/personalised is built on by one participant who believes that these issues also extent to the national governments response to child sexual abuse. This participant argues </w:t>
      </w:r>
      <w:r w:rsidR="00FC2EA6" w:rsidRPr="00E023E2">
        <w:rPr>
          <w:b/>
        </w:rPr>
        <w:t xml:space="preserve">that government policy, especially regarding child sexual abuse, </w:t>
      </w:r>
      <w:r w:rsidR="00FF6000" w:rsidRPr="00E023E2">
        <w:rPr>
          <w:b/>
        </w:rPr>
        <w:t xml:space="preserve">highly reactionary and therefore </w:t>
      </w:r>
      <w:r w:rsidR="00FC2EA6" w:rsidRPr="00E023E2">
        <w:rPr>
          <w:b/>
        </w:rPr>
        <w:t>primarily motivated by public opinion</w:t>
      </w:r>
      <w:r w:rsidRPr="00E023E2">
        <w:rPr>
          <w:b/>
        </w:rPr>
        <w:t xml:space="preserve"> not necessarily by evidence, research or rationality</w:t>
      </w:r>
      <w:r w:rsidR="00FC2EA6" w:rsidRPr="00E023E2">
        <w:rPr>
          <w:b/>
        </w:rPr>
        <w:t>.</w:t>
      </w:r>
    </w:p>
    <w:p w:rsidR="006C09CE" w:rsidRPr="00E023E2" w:rsidRDefault="006C09CE" w:rsidP="006C09CE">
      <w:pPr>
        <w:spacing w:line="480" w:lineRule="auto"/>
        <w:jc w:val="both"/>
      </w:pPr>
    </w:p>
    <w:p w:rsidR="00FC2EA6" w:rsidRPr="00E023E2" w:rsidRDefault="00FC2EA6" w:rsidP="006C09CE">
      <w:pPr>
        <w:spacing w:line="480" w:lineRule="auto"/>
        <w:ind w:left="720"/>
        <w:jc w:val="both"/>
      </w:pPr>
      <w:r w:rsidRPr="00E023E2">
        <w:t xml:space="preserve">“...looking at the national, you know sort of London government, you know people clap hands today and they desperately serve something up tomorrow, it’s often very ill thought out, hugely  riddled with holes, it serves.. </w:t>
      </w:r>
      <w:proofErr w:type="gramStart"/>
      <w:r w:rsidRPr="00E023E2">
        <w:t>it</w:t>
      </w:r>
      <w:proofErr w:type="gramEnd"/>
      <w:r w:rsidRPr="00E023E2">
        <w:t xml:space="preserve"> appeases people at the time, but there’s no medium or long term benefit from it because it’s so ill thought out.” </w:t>
      </w:r>
      <w:proofErr w:type="gramStart"/>
      <w:r w:rsidRPr="00E023E2">
        <w:t>(Participant 22; Police).</w:t>
      </w:r>
      <w:proofErr w:type="gramEnd"/>
      <w:r w:rsidRPr="00E023E2">
        <w:t xml:space="preserve">  </w:t>
      </w:r>
    </w:p>
    <w:p w:rsidR="009726C7" w:rsidRPr="00E023E2" w:rsidRDefault="009726C7" w:rsidP="00440EA5">
      <w:pPr>
        <w:spacing w:line="480" w:lineRule="auto"/>
        <w:jc w:val="both"/>
      </w:pPr>
    </w:p>
    <w:p w:rsidR="009F5EAA" w:rsidRPr="00E023E2" w:rsidRDefault="00CB6F16" w:rsidP="00440EA5">
      <w:pPr>
        <w:spacing w:line="480" w:lineRule="auto"/>
        <w:jc w:val="both"/>
        <w:rPr>
          <w:b/>
        </w:rPr>
      </w:pPr>
      <w:r w:rsidRPr="00E023E2">
        <w:rPr>
          <w:b/>
        </w:rPr>
        <w:t>Th</w:t>
      </w:r>
      <w:r w:rsidR="007A4161" w:rsidRPr="00E023E2">
        <w:rPr>
          <w:b/>
        </w:rPr>
        <w:t>e</w:t>
      </w:r>
      <w:r w:rsidR="00993AAA" w:rsidRPr="00E023E2">
        <w:rPr>
          <w:b/>
        </w:rPr>
        <w:t xml:space="preserve"> </w:t>
      </w:r>
      <w:r w:rsidR="007A4161" w:rsidRPr="00E023E2">
        <w:rPr>
          <w:b/>
        </w:rPr>
        <w:t xml:space="preserve">belief voiced by this criminal justice practitioner, </w:t>
      </w:r>
      <w:r w:rsidR="00E05603" w:rsidRPr="00E023E2">
        <w:rPr>
          <w:b/>
        </w:rPr>
        <w:t>that</w:t>
      </w:r>
      <w:r w:rsidR="00C2279F" w:rsidRPr="00E023E2">
        <w:rPr>
          <w:b/>
        </w:rPr>
        <w:t xml:space="preserve"> </w:t>
      </w:r>
      <w:r w:rsidR="00E05603" w:rsidRPr="00E023E2">
        <w:rPr>
          <w:b/>
        </w:rPr>
        <w:t xml:space="preserve">the UK </w:t>
      </w:r>
      <w:r w:rsidR="006D3515" w:rsidRPr="00E023E2">
        <w:rPr>
          <w:b/>
        </w:rPr>
        <w:t xml:space="preserve">government </w:t>
      </w:r>
      <w:r w:rsidR="00E05603" w:rsidRPr="00E023E2">
        <w:rPr>
          <w:b/>
        </w:rPr>
        <w:t>misunderstands</w:t>
      </w:r>
      <w:r w:rsidR="00FC2EA6" w:rsidRPr="00E023E2">
        <w:rPr>
          <w:b/>
        </w:rPr>
        <w:t xml:space="preserve"> and </w:t>
      </w:r>
      <w:r w:rsidR="00E05603" w:rsidRPr="00E023E2">
        <w:rPr>
          <w:b/>
        </w:rPr>
        <w:t>misperceives</w:t>
      </w:r>
      <w:r w:rsidR="00FC2EA6" w:rsidRPr="00E023E2">
        <w:rPr>
          <w:b/>
        </w:rPr>
        <w:t xml:space="preserve"> child sexual abuse</w:t>
      </w:r>
      <w:r w:rsidR="007A4161" w:rsidRPr="00E023E2">
        <w:rPr>
          <w:b/>
        </w:rPr>
        <w:t>,</w:t>
      </w:r>
      <w:r w:rsidR="00FC2EA6" w:rsidRPr="00E023E2">
        <w:rPr>
          <w:b/>
        </w:rPr>
        <w:t xml:space="preserve"> </w:t>
      </w:r>
      <w:r w:rsidR="007A4161" w:rsidRPr="00E023E2">
        <w:rPr>
          <w:b/>
        </w:rPr>
        <w:t>is not surprising</w:t>
      </w:r>
      <w:r w:rsidR="00E05603" w:rsidRPr="00E023E2">
        <w:rPr>
          <w:b/>
        </w:rPr>
        <w:t xml:space="preserve"> and seems to reflect</w:t>
      </w:r>
      <w:r w:rsidR="00FC2EA6" w:rsidRPr="00E023E2">
        <w:rPr>
          <w:b/>
        </w:rPr>
        <w:t xml:space="preserve"> previous research </w:t>
      </w:r>
      <w:r w:rsidR="00C2279F" w:rsidRPr="00E023E2">
        <w:rPr>
          <w:b/>
        </w:rPr>
        <w:t>(</w:t>
      </w:r>
      <w:proofErr w:type="spellStart"/>
      <w:r w:rsidR="00C2279F" w:rsidRPr="00E023E2">
        <w:rPr>
          <w:b/>
        </w:rPr>
        <w:t>Gurbin</w:t>
      </w:r>
      <w:proofErr w:type="spellEnd"/>
      <w:r w:rsidR="00C2279F" w:rsidRPr="00E023E2">
        <w:rPr>
          <w:b/>
        </w:rPr>
        <w:t xml:space="preserve">, 1998; </w:t>
      </w:r>
      <w:proofErr w:type="spellStart"/>
      <w:r w:rsidR="00C2279F" w:rsidRPr="00E023E2">
        <w:rPr>
          <w:b/>
        </w:rPr>
        <w:t>Scourfield</w:t>
      </w:r>
      <w:proofErr w:type="spellEnd"/>
      <w:r w:rsidR="00C2279F" w:rsidRPr="00E023E2">
        <w:rPr>
          <w:b/>
        </w:rPr>
        <w:t xml:space="preserve"> &amp; Walsh, 2003)</w:t>
      </w:r>
      <w:r w:rsidR="00E05603" w:rsidRPr="00E023E2">
        <w:rPr>
          <w:b/>
        </w:rPr>
        <w:t>.</w:t>
      </w:r>
      <w:r w:rsidR="00E05603" w:rsidRPr="00E023E2">
        <w:t xml:space="preserve"> The idea that the government misperceives child sexual abuse seems plausible given that they </w:t>
      </w:r>
      <w:r w:rsidR="001449F1" w:rsidRPr="00E023E2">
        <w:t xml:space="preserve">mirror </w:t>
      </w:r>
      <w:r w:rsidR="00993AAA" w:rsidRPr="00E023E2">
        <w:t xml:space="preserve">public </w:t>
      </w:r>
      <w:r w:rsidR="001449F1" w:rsidRPr="00E023E2">
        <w:t>and media</w:t>
      </w:r>
      <w:r w:rsidR="00E05603" w:rsidRPr="00E023E2">
        <w:t xml:space="preserve"> attitudes towards</w:t>
      </w:r>
      <w:r w:rsidR="00FC2EA6" w:rsidRPr="00E023E2">
        <w:t xml:space="preserve"> child sexual abuse</w:t>
      </w:r>
      <w:r w:rsidR="00E05603" w:rsidRPr="00E023E2">
        <w:t xml:space="preserve"> which are negative and overly </w:t>
      </w:r>
      <w:r w:rsidR="00993AAA" w:rsidRPr="00E023E2">
        <w:t>punitiv</w:t>
      </w:r>
      <w:r w:rsidR="00E05603" w:rsidRPr="00E023E2">
        <w:t>e</w:t>
      </w:r>
      <w:r w:rsidR="00993AAA" w:rsidRPr="00E023E2">
        <w:t xml:space="preserve"> </w:t>
      </w:r>
      <w:r w:rsidR="00E05603" w:rsidRPr="00E023E2">
        <w:t xml:space="preserve">(Davidson, 2008; </w:t>
      </w:r>
      <w:proofErr w:type="spellStart"/>
      <w:r w:rsidR="00E05603" w:rsidRPr="00E023E2">
        <w:t>McCartan</w:t>
      </w:r>
      <w:proofErr w:type="spellEnd"/>
      <w:r w:rsidR="00E05603" w:rsidRPr="00E023E2">
        <w:t>, 2010)</w:t>
      </w:r>
      <w:r w:rsidR="00993AAA" w:rsidRPr="00E023E2">
        <w:t xml:space="preserve">. </w:t>
      </w:r>
      <w:r w:rsidR="00E10590" w:rsidRPr="00E023E2">
        <w:t xml:space="preserve">This is reinforced by police participants who argue that recent policy changes regarding child sexual abuse are a result of public concerns and not developed from reasoned, planned </w:t>
      </w:r>
      <w:r w:rsidR="00FF6000" w:rsidRPr="00E023E2">
        <w:t>p</w:t>
      </w:r>
      <w:r w:rsidR="0003548D" w:rsidRPr="00E023E2">
        <w:t xml:space="preserve">rofessional debate or research. </w:t>
      </w:r>
      <w:r w:rsidR="008C6A0E" w:rsidRPr="00E023E2">
        <w:t xml:space="preserve">As such begging the question of whether the UK government’s current attitude to child sexual abuse is limiting how it responds to it? Does the government’s attitude to child sexual abuse mean that they are only concerned with convicted child sexual abusers and that they are only interested in professional discourses which support policies they want to introduce? </w:t>
      </w:r>
      <w:r w:rsidR="008C6A0E" w:rsidRPr="00E023E2">
        <w:rPr>
          <w:b/>
        </w:rPr>
        <w:t>Consequentially, t</w:t>
      </w:r>
      <w:r w:rsidR="0036358A" w:rsidRPr="00E023E2">
        <w:rPr>
          <w:b/>
        </w:rPr>
        <w:t xml:space="preserve">he professionals believe that the </w:t>
      </w:r>
      <w:r w:rsidR="008C6A0E" w:rsidRPr="00E023E2">
        <w:rPr>
          <w:b/>
        </w:rPr>
        <w:t>UK government needs</w:t>
      </w:r>
      <w:r w:rsidR="00DD1C29" w:rsidRPr="00E023E2">
        <w:rPr>
          <w:b/>
        </w:rPr>
        <w:t xml:space="preserve"> to readdress</w:t>
      </w:r>
      <w:r w:rsidR="00293776" w:rsidRPr="00E023E2">
        <w:rPr>
          <w:b/>
        </w:rPr>
        <w:t xml:space="preserve"> its understanding of child sexual abuse</w:t>
      </w:r>
      <w:r w:rsidR="008C6A0E" w:rsidRPr="00E023E2">
        <w:rPr>
          <w:b/>
        </w:rPr>
        <w:t xml:space="preserve"> so to move</w:t>
      </w:r>
      <w:r w:rsidR="0036358A" w:rsidRPr="00E023E2">
        <w:rPr>
          <w:b/>
        </w:rPr>
        <w:t xml:space="preserve"> away from dang</w:t>
      </w:r>
      <w:r w:rsidR="008C6A0E" w:rsidRPr="00E023E2">
        <w:rPr>
          <w:b/>
        </w:rPr>
        <w:t>erousness and risk discourses to ones rooted in</w:t>
      </w:r>
      <w:r w:rsidR="0036358A" w:rsidRPr="00E023E2">
        <w:rPr>
          <w:b/>
        </w:rPr>
        <w:t xml:space="preserve"> </w:t>
      </w:r>
      <w:r w:rsidR="00293776" w:rsidRPr="00E023E2">
        <w:rPr>
          <w:b/>
        </w:rPr>
        <w:t>child protecti</w:t>
      </w:r>
      <w:r w:rsidR="00DD1C29" w:rsidRPr="00E023E2">
        <w:rPr>
          <w:b/>
        </w:rPr>
        <w:t>on</w:t>
      </w:r>
      <w:r w:rsidR="007A4161" w:rsidRPr="00E023E2">
        <w:rPr>
          <w:b/>
        </w:rPr>
        <w:t xml:space="preserve"> and offender rehabilitation</w:t>
      </w:r>
      <w:r w:rsidR="00B7222B" w:rsidRPr="00E023E2">
        <w:rPr>
          <w:b/>
        </w:rPr>
        <w:t>/</w:t>
      </w:r>
      <w:r w:rsidR="007A4161" w:rsidRPr="00E023E2">
        <w:rPr>
          <w:b/>
        </w:rPr>
        <w:t>reintegration</w:t>
      </w:r>
      <w:r w:rsidR="00DD1C29" w:rsidRPr="00E023E2">
        <w:rPr>
          <w:b/>
        </w:rPr>
        <w:t xml:space="preserve">. </w:t>
      </w:r>
    </w:p>
    <w:p w:rsidR="009F5EAA" w:rsidRPr="00E023E2" w:rsidRDefault="009F5EAA" w:rsidP="006C09CE">
      <w:pPr>
        <w:spacing w:line="480" w:lineRule="auto"/>
      </w:pPr>
    </w:p>
    <w:p w:rsidR="008D26FB" w:rsidRPr="00E023E2" w:rsidRDefault="00F97646" w:rsidP="006C09CE">
      <w:pPr>
        <w:spacing w:line="480" w:lineRule="auto"/>
        <w:jc w:val="both"/>
        <w:rPr>
          <w:i/>
        </w:rPr>
      </w:pPr>
      <w:r w:rsidRPr="00E023E2">
        <w:rPr>
          <w:i/>
        </w:rPr>
        <w:t>Monitoring</w:t>
      </w:r>
      <w:r w:rsidR="00302C9D" w:rsidRPr="00E023E2">
        <w:rPr>
          <w:i/>
        </w:rPr>
        <w:t xml:space="preserve"> </w:t>
      </w:r>
      <w:r w:rsidR="00877B89" w:rsidRPr="00E023E2">
        <w:rPr>
          <w:i/>
        </w:rPr>
        <w:t xml:space="preserve">and policing </w:t>
      </w:r>
      <w:r w:rsidR="00302C9D" w:rsidRPr="00E023E2">
        <w:rPr>
          <w:i/>
        </w:rPr>
        <w:t>sex offenders</w:t>
      </w:r>
      <w:r w:rsidR="00877B89" w:rsidRPr="00E023E2">
        <w:rPr>
          <w:i/>
        </w:rPr>
        <w:t xml:space="preserve"> in the community </w:t>
      </w:r>
      <w:r w:rsidR="00302C9D" w:rsidRPr="00E023E2">
        <w:rPr>
          <w:i/>
        </w:rPr>
        <w:t xml:space="preserve"> </w:t>
      </w:r>
    </w:p>
    <w:p w:rsidR="006C09CE" w:rsidRPr="00E023E2" w:rsidRDefault="006C09CE" w:rsidP="006C09CE">
      <w:pPr>
        <w:spacing w:line="480" w:lineRule="auto"/>
        <w:jc w:val="both"/>
      </w:pPr>
    </w:p>
    <w:p w:rsidR="00B24FA5" w:rsidRPr="00E023E2" w:rsidRDefault="00227821" w:rsidP="006C09CE">
      <w:pPr>
        <w:spacing w:line="480" w:lineRule="auto"/>
        <w:jc w:val="both"/>
      </w:pPr>
      <w:r w:rsidRPr="00E023E2">
        <w:t xml:space="preserve">The majority </w:t>
      </w:r>
      <w:r w:rsidR="008C6A0E" w:rsidRPr="00E023E2">
        <w:t>of the</w:t>
      </w:r>
      <w:r w:rsidR="00302C9D" w:rsidRPr="00E023E2">
        <w:t xml:space="preserve"> sample (</w:t>
      </w:r>
      <w:r w:rsidR="00212C58" w:rsidRPr="00E023E2">
        <w:t>84</w:t>
      </w:r>
      <w:r w:rsidR="00062324" w:rsidRPr="00E023E2">
        <w:t>%</w:t>
      </w:r>
      <w:r w:rsidR="0023159B" w:rsidRPr="00E023E2">
        <w:t xml:space="preserve">, </w:t>
      </w:r>
      <w:r w:rsidR="0023159B" w:rsidRPr="00E023E2">
        <w:rPr>
          <w:i/>
        </w:rPr>
        <w:t>n= 23</w:t>
      </w:r>
      <w:r w:rsidR="00062324" w:rsidRPr="00E023E2">
        <w:t xml:space="preserve">) </w:t>
      </w:r>
      <w:r w:rsidR="00302C9D" w:rsidRPr="00E023E2">
        <w:t xml:space="preserve">discussed the current strategies for policing and monitoring sex offenders in the </w:t>
      </w:r>
      <w:r w:rsidR="003A6AE5" w:rsidRPr="00E023E2">
        <w:t>UK</w:t>
      </w:r>
      <w:r w:rsidR="004359C7" w:rsidRPr="00E023E2">
        <w:t>, including the Sex</w:t>
      </w:r>
      <w:r w:rsidR="00D734F1" w:rsidRPr="00E023E2">
        <w:t>ual Offences</w:t>
      </w:r>
      <w:r w:rsidR="004359C7" w:rsidRPr="00E023E2">
        <w:t xml:space="preserve"> Act 2003</w:t>
      </w:r>
      <w:r w:rsidR="005414C5" w:rsidRPr="00E023E2">
        <w:t xml:space="preserve">, </w:t>
      </w:r>
      <w:r w:rsidR="004359C7" w:rsidRPr="00E023E2">
        <w:t>MAPPA</w:t>
      </w:r>
      <w:r w:rsidR="005414C5" w:rsidRPr="00E023E2">
        <w:t>, the sex offenders register and the public disclosure of sex offender information</w:t>
      </w:r>
      <w:r w:rsidR="00302C9D" w:rsidRPr="00E023E2">
        <w:t xml:space="preserve">.  </w:t>
      </w:r>
      <w:r w:rsidR="00DD1C29" w:rsidRPr="00E023E2">
        <w:t>These</w:t>
      </w:r>
      <w:r w:rsidR="005414C5" w:rsidRPr="00E023E2">
        <w:t xml:space="preserve"> participants believe</w:t>
      </w:r>
      <w:r w:rsidR="00DD1C29" w:rsidRPr="00E023E2">
        <w:t>d</w:t>
      </w:r>
      <w:r w:rsidR="00B54511" w:rsidRPr="00E023E2">
        <w:t xml:space="preserve"> that the recent changes to the sex </w:t>
      </w:r>
      <w:r w:rsidR="00A745E9" w:rsidRPr="00E023E2">
        <w:t>offender</w:t>
      </w:r>
      <w:r w:rsidR="009F5EAA" w:rsidRPr="00E023E2">
        <w:t xml:space="preserve"> </w:t>
      </w:r>
      <w:r w:rsidR="009F5EAA" w:rsidRPr="00E023E2">
        <w:lastRenderedPageBreak/>
        <w:t>policy and legislation has</w:t>
      </w:r>
      <w:r w:rsidR="00B54511" w:rsidRPr="00E023E2">
        <w:t xml:space="preserve"> been positive, </w:t>
      </w:r>
      <w:r w:rsidR="00DD1C29" w:rsidRPr="00E023E2">
        <w:t xml:space="preserve">helping to streamline and </w:t>
      </w:r>
      <w:r w:rsidR="008C6A0E" w:rsidRPr="00E023E2">
        <w:t xml:space="preserve">simplify </w:t>
      </w:r>
      <w:r w:rsidR="009F5EAA" w:rsidRPr="00E023E2">
        <w:t>previous legislation</w:t>
      </w:r>
      <w:r w:rsidR="008C6A0E" w:rsidRPr="00E023E2">
        <w:t xml:space="preserve">; meaning that the current UK sex offender policies are </w:t>
      </w:r>
      <w:r w:rsidR="00B2013C" w:rsidRPr="00E023E2">
        <w:t xml:space="preserve">the best </w:t>
      </w:r>
      <w:r w:rsidR="008C6A0E" w:rsidRPr="00E023E2">
        <w:t xml:space="preserve">they have </w:t>
      </w:r>
      <w:r w:rsidR="00B2013C" w:rsidRPr="00E023E2">
        <w:t xml:space="preserve">ever been. </w:t>
      </w:r>
    </w:p>
    <w:p w:rsidR="00B2013C" w:rsidRPr="00E023E2" w:rsidRDefault="00B2013C" w:rsidP="006C09CE">
      <w:pPr>
        <w:spacing w:line="480" w:lineRule="auto"/>
        <w:jc w:val="both"/>
      </w:pPr>
    </w:p>
    <w:p w:rsidR="00B24FA5" w:rsidRPr="00E023E2" w:rsidRDefault="00B24FA5" w:rsidP="006C09CE">
      <w:pPr>
        <w:spacing w:line="480" w:lineRule="auto"/>
        <w:ind w:left="720"/>
        <w:jc w:val="both"/>
        <w:rPr>
          <w:b/>
        </w:rPr>
      </w:pPr>
      <w:r w:rsidRPr="00E023E2">
        <w:t xml:space="preserve">‘The first thing is that it’s new and we haven’t done it before [Sex offender registration and monitoring], we are trying to get to grips with it. So, I think it is very new with a lot of positive moves going on and it’s something that will refine over the next 10 or 15 years.” </w:t>
      </w:r>
      <w:proofErr w:type="gramStart"/>
      <w:r w:rsidRPr="00E023E2">
        <w:t>(Participant 5; Therapist).</w:t>
      </w:r>
      <w:proofErr w:type="gramEnd"/>
      <w:r w:rsidRPr="00E023E2">
        <w:t xml:space="preserve">  </w:t>
      </w:r>
      <w:r w:rsidRPr="00E023E2">
        <w:rPr>
          <w:b/>
        </w:rPr>
        <w:t xml:space="preserve"> </w:t>
      </w:r>
    </w:p>
    <w:p w:rsidR="00B24FA5" w:rsidRPr="00E023E2" w:rsidRDefault="00B24FA5" w:rsidP="006C09CE">
      <w:pPr>
        <w:spacing w:line="480" w:lineRule="auto"/>
        <w:jc w:val="both"/>
      </w:pPr>
    </w:p>
    <w:p w:rsidR="00212C58" w:rsidRPr="00E023E2" w:rsidRDefault="00A745E9" w:rsidP="006C09CE">
      <w:pPr>
        <w:spacing w:line="480" w:lineRule="auto"/>
        <w:jc w:val="both"/>
      </w:pPr>
      <w:r w:rsidRPr="00E023E2">
        <w:t xml:space="preserve">However, these professionals </w:t>
      </w:r>
      <w:r w:rsidR="00B2013C" w:rsidRPr="00E023E2">
        <w:t xml:space="preserve">go on to </w:t>
      </w:r>
      <w:r w:rsidR="008C6A0E" w:rsidRPr="00E023E2">
        <w:t xml:space="preserve">state </w:t>
      </w:r>
      <w:r w:rsidR="00BF363F" w:rsidRPr="00E023E2">
        <w:t xml:space="preserve">that there is room </w:t>
      </w:r>
      <w:r w:rsidR="00212C58" w:rsidRPr="00E023E2">
        <w:t>to improve current</w:t>
      </w:r>
      <w:r w:rsidR="009F5EAA" w:rsidRPr="00E023E2">
        <w:t xml:space="preserve"> child sexual abuse</w:t>
      </w:r>
      <w:r w:rsidR="00212C58" w:rsidRPr="00E023E2">
        <w:t xml:space="preserve"> legislation</w:t>
      </w:r>
      <w:r w:rsidR="009F5EAA" w:rsidRPr="00E023E2">
        <w:t xml:space="preserve"> in the UK</w:t>
      </w:r>
      <w:r w:rsidR="00212C58" w:rsidRPr="00E023E2">
        <w:t xml:space="preserve">, </w:t>
      </w:r>
      <w:r w:rsidR="00B2013C" w:rsidRPr="00E023E2">
        <w:t xml:space="preserve">as not </w:t>
      </w:r>
      <w:r w:rsidR="0000260D" w:rsidRPr="00E023E2">
        <w:t xml:space="preserve">all the </w:t>
      </w:r>
      <w:r w:rsidR="0024157F" w:rsidRPr="00E023E2">
        <w:t>relevant</w:t>
      </w:r>
      <w:r w:rsidR="0000260D" w:rsidRPr="00E023E2">
        <w:t xml:space="preserve"> </w:t>
      </w:r>
      <w:r w:rsidR="00212C58" w:rsidRPr="00E023E2">
        <w:t xml:space="preserve">policies and </w:t>
      </w:r>
      <w:r w:rsidR="00227821" w:rsidRPr="00E023E2">
        <w:t xml:space="preserve">agencies </w:t>
      </w:r>
      <w:r w:rsidR="00212C58" w:rsidRPr="00E023E2">
        <w:t xml:space="preserve">are </w:t>
      </w:r>
      <w:r w:rsidR="00227821" w:rsidRPr="00E023E2">
        <w:t xml:space="preserve">working as effectively as </w:t>
      </w:r>
      <w:r w:rsidR="00212C58" w:rsidRPr="00E023E2">
        <w:t xml:space="preserve">possible. </w:t>
      </w:r>
      <w:r w:rsidR="00B43C65" w:rsidRPr="00E023E2">
        <w:t>Interestingly</w:t>
      </w:r>
      <w:r w:rsidR="008E10C0" w:rsidRPr="00E023E2">
        <w:t>,</w:t>
      </w:r>
      <w:r w:rsidR="00B43C65" w:rsidRPr="00E023E2">
        <w:t xml:space="preserve"> some criminal justice practitioners suggest that they do not feel that that they are making any constructive impact upon the offending behaviour of the sex offend</w:t>
      </w:r>
      <w:r w:rsidR="009D241F" w:rsidRPr="00E023E2">
        <w:t xml:space="preserve">ers that they are working with. Instead, they feel like </w:t>
      </w:r>
      <w:r w:rsidR="00B43C65" w:rsidRPr="00E023E2">
        <w:t>they are encouraged to</w:t>
      </w:r>
      <w:r w:rsidR="009D241F" w:rsidRPr="00E023E2">
        <w:t xml:space="preserve"> go </w:t>
      </w:r>
      <w:r w:rsidR="00B43C65" w:rsidRPr="00E023E2">
        <w:t xml:space="preserve">through the motions, </w:t>
      </w:r>
      <w:r w:rsidR="009D241F" w:rsidRPr="00E023E2">
        <w:t xml:space="preserve">tick the relevant boxes, </w:t>
      </w:r>
      <w:r w:rsidR="00B43C65" w:rsidRPr="00E023E2">
        <w:t>be seen to engage with the offenders and highlight their public accountability. T</w:t>
      </w:r>
      <w:r w:rsidR="009D241F" w:rsidRPr="00E023E2">
        <w:t>his was particularly</w:t>
      </w:r>
      <w:r w:rsidR="005056EA" w:rsidRPr="00E023E2">
        <w:t xml:space="preserve"> true with many of the</w:t>
      </w:r>
      <w:r w:rsidR="00B43C65" w:rsidRPr="00E023E2">
        <w:t xml:space="preserve"> ‘new’ reforms </w:t>
      </w:r>
      <w:r w:rsidR="005056EA" w:rsidRPr="00E023E2">
        <w:t>that have been brought in recently</w:t>
      </w:r>
      <w:r w:rsidR="009D241F" w:rsidRPr="00E023E2">
        <w:t>, such as MAPPA,</w:t>
      </w:r>
      <w:r w:rsidR="005056EA" w:rsidRPr="00E023E2">
        <w:t xml:space="preserve"> as man</w:t>
      </w:r>
      <w:r w:rsidR="009D241F" w:rsidRPr="00E023E2">
        <w:t>y of these</w:t>
      </w:r>
      <w:r w:rsidR="008E10C0" w:rsidRPr="00E023E2">
        <w:t xml:space="preserve"> reforms</w:t>
      </w:r>
      <w:r w:rsidR="009D241F" w:rsidRPr="00E023E2">
        <w:t xml:space="preserve"> were viewed</w:t>
      </w:r>
      <w:r w:rsidR="00B43C65" w:rsidRPr="00E023E2">
        <w:t xml:space="preserve"> as </w:t>
      </w:r>
      <w:r w:rsidR="009D241F" w:rsidRPr="00E023E2">
        <w:t>a</w:t>
      </w:r>
      <w:r w:rsidR="005056EA" w:rsidRPr="00E023E2">
        <w:t xml:space="preserve"> </w:t>
      </w:r>
      <w:r w:rsidR="00B43C65" w:rsidRPr="00E023E2">
        <w:t xml:space="preserve">rebranding existing </w:t>
      </w:r>
      <w:r w:rsidR="008E10C0" w:rsidRPr="00E023E2">
        <w:t xml:space="preserve">of packages, </w:t>
      </w:r>
      <w:r w:rsidR="005056EA" w:rsidRPr="00E023E2">
        <w:t>therefore politicising</w:t>
      </w:r>
      <w:r w:rsidR="00B43C65" w:rsidRPr="00E023E2">
        <w:t xml:space="preserve"> </w:t>
      </w:r>
      <w:r w:rsidR="008E10C0" w:rsidRPr="00E023E2">
        <w:t>and giving renewed public exposure to the work already being done</w:t>
      </w:r>
      <w:r w:rsidR="00B43C65" w:rsidRPr="00E023E2">
        <w:t>.</w:t>
      </w:r>
      <w:r w:rsidR="008E10C0" w:rsidRPr="00E023E2">
        <w:t xml:space="preserve"> This</w:t>
      </w:r>
      <w:r w:rsidR="00B43C65" w:rsidRPr="00E023E2">
        <w:t xml:space="preserve"> </w:t>
      </w:r>
      <w:r w:rsidR="00212C58" w:rsidRPr="00E023E2">
        <w:t xml:space="preserve">resulted in some criminal justice practitioners, questioning </w:t>
      </w:r>
      <w:r w:rsidR="00BF363F" w:rsidRPr="00E023E2">
        <w:t xml:space="preserve">whether </w:t>
      </w:r>
      <w:r w:rsidR="00212C58" w:rsidRPr="00E023E2">
        <w:t xml:space="preserve">current </w:t>
      </w:r>
      <w:r w:rsidR="0000260D" w:rsidRPr="00E023E2">
        <w:t>child sexual abusers</w:t>
      </w:r>
      <w:r w:rsidR="00212C58" w:rsidRPr="00E023E2">
        <w:t xml:space="preserve"> policy and legislation</w:t>
      </w:r>
      <w:r w:rsidR="0000260D" w:rsidRPr="00E023E2">
        <w:t xml:space="preserve"> </w:t>
      </w:r>
      <w:r w:rsidR="00212C58" w:rsidRPr="00E023E2">
        <w:t xml:space="preserve">was </w:t>
      </w:r>
      <w:r w:rsidR="0000260D" w:rsidRPr="00E023E2">
        <w:t xml:space="preserve">about </w:t>
      </w:r>
      <w:r w:rsidR="00BF363F" w:rsidRPr="00E023E2">
        <w:t>actual public protection or</w:t>
      </w:r>
      <w:r w:rsidR="00212C58" w:rsidRPr="00E023E2">
        <w:t>,</w:t>
      </w:r>
      <w:r w:rsidR="00BF363F" w:rsidRPr="00E023E2">
        <w:t xml:space="preserve"> </w:t>
      </w:r>
      <w:r w:rsidR="00212C58" w:rsidRPr="00E023E2">
        <w:t xml:space="preserve">rather, </w:t>
      </w:r>
      <w:r w:rsidR="00B2013C" w:rsidRPr="00E023E2">
        <w:t xml:space="preserve">about </w:t>
      </w:r>
      <w:r w:rsidR="00BF363F" w:rsidRPr="00E023E2">
        <w:t xml:space="preserve">perceived public protection? </w:t>
      </w:r>
    </w:p>
    <w:p w:rsidR="00B54511" w:rsidRPr="00E023E2" w:rsidRDefault="00BF363F" w:rsidP="006C09CE">
      <w:pPr>
        <w:spacing w:line="480" w:lineRule="auto"/>
        <w:jc w:val="both"/>
      </w:pPr>
      <w:r w:rsidRPr="00E023E2">
        <w:t xml:space="preserve"> </w:t>
      </w:r>
    </w:p>
    <w:p w:rsidR="00212C58" w:rsidRPr="00E023E2" w:rsidRDefault="00212C58" w:rsidP="006C09CE">
      <w:pPr>
        <w:spacing w:line="480" w:lineRule="auto"/>
        <w:ind w:left="720"/>
        <w:jc w:val="both"/>
      </w:pPr>
      <w:r w:rsidRPr="00E023E2">
        <w:t>“…I mean it comes down to MAPPAs I have got my own old p</w:t>
      </w:r>
      <w:r w:rsidR="008B0732" w:rsidRPr="00E023E2">
        <w:t xml:space="preserve">olice mans cynics view on this .... </w:t>
      </w:r>
      <w:r w:rsidRPr="00E023E2">
        <w:t>it’</w:t>
      </w:r>
      <w:r w:rsidR="00D734F1" w:rsidRPr="00E023E2">
        <w:t xml:space="preserve">s a self perseveration </w:t>
      </w:r>
      <w:r w:rsidRPr="00E023E2">
        <w:t>exercise</w:t>
      </w:r>
      <w:r w:rsidR="008B0732" w:rsidRPr="00E023E2">
        <w:t>, a</w:t>
      </w:r>
      <w:r w:rsidRPr="00E023E2">
        <w:t xml:space="preserve"> process</w:t>
      </w:r>
      <w:r w:rsidR="008B0732" w:rsidRPr="00E023E2">
        <w:t>,</w:t>
      </w:r>
      <w:r w:rsidRPr="00E023E2">
        <w:t xml:space="preserve"> if it goes </w:t>
      </w:r>
      <w:r w:rsidRPr="00E023E2">
        <w:lastRenderedPageBreak/>
        <w:t>wrong somebody turn round and say we have done this and d</w:t>
      </w:r>
      <w:r w:rsidR="008B0732" w:rsidRPr="00E023E2">
        <w:t>one that, and he was registered;</w:t>
      </w:r>
      <w:r w:rsidRPr="00E023E2">
        <w:t xml:space="preserve"> we’ve got them whispering in our ear. We don’t do any more work with them </w:t>
      </w:r>
      <w:r w:rsidR="008B0732" w:rsidRPr="00E023E2">
        <w:t>[</w:t>
      </w:r>
      <w:r w:rsidR="008B0732" w:rsidRPr="00E023E2">
        <w:rPr>
          <w:i/>
        </w:rPr>
        <w:t>sex offenders</w:t>
      </w:r>
      <w:r w:rsidR="008B0732" w:rsidRPr="00E023E2">
        <w:t xml:space="preserve">] </w:t>
      </w:r>
      <w:r w:rsidRPr="00E023E2">
        <w:t xml:space="preserve">now than we would have done 15 years </w:t>
      </w:r>
      <w:proofErr w:type="gramStart"/>
      <w:r w:rsidRPr="00E023E2">
        <w:t>ago ....</w:t>
      </w:r>
      <w:proofErr w:type="gramEnd"/>
      <w:r w:rsidRPr="00E023E2">
        <w:t xml:space="preserve"> So I am a little bit of a cynic unfortunately,” (Participant 21; Police) </w:t>
      </w:r>
    </w:p>
    <w:p w:rsidR="00B43C65" w:rsidRPr="00E023E2" w:rsidRDefault="00B43C65" w:rsidP="006C09CE">
      <w:pPr>
        <w:spacing w:line="480" w:lineRule="auto"/>
        <w:jc w:val="both"/>
      </w:pPr>
    </w:p>
    <w:p w:rsidR="00782F16" w:rsidRPr="00E023E2" w:rsidRDefault="00212C58" w:rsidP="006C09CE">
      <w:pPr>
        <w:spacing w:line="480" w:lineRule="auto"/>
        <w:jc w:val="both"/>
      </w:pPr>
      <w:r w:rsidRPr="00E023E2">
        <w:t>The legitimacy of current child sexual abuse legislation and policy feed in to a discussion, by all of these participants, of the</w:t>
      </w:r>
      <w:r w:rsidR="00401F8B" w:rsidRPr="00E023E2">
        <w:t xml:space="preserve"> </w:t>
      </w:r>
      <w:r w:rsidR="00B2013C" w:rsidRPr="00E023E2">
        <w:t>public disclos</w:t>
      </w:r>
      <w:r w:rsidRPr="00E023E2">
        <w:t>ure of sex offender information</w:t>
      </w:r>
      <w:r w:rsidR="00CD4C10" w:rsidRPr="00E023E2">
        <w:t xml:space="preserve">. </w:t>
      </w:r>
      <w:r w:rsidR="007C1F7A" w:rsidRPr="00E023E2">
        <w:t xml:space="preserve"> </w:t>
      </w:r>
      <w:r w:rsidR="00401F8B" w:rsidRPr="00E023E2">
        <w:rPr>
          <w:b/>
        </w:rPr>
        <w:t xml:space="preserve">A small </w:t>
      </w:r>
      <w:r w:rsidR="007A4161" w:rsidRPr="00E023E2">
        <w:rPr>
          <w:b/>
        </w:rPr>
        <w:t>selection of this cross section of participants’</w:t>
      </w:r>
      <w:r w:rsidR="00CD4C10" w:rsidRPr="00E023E2">
        <w:t xml:space="preserve"> (26%</w:t>
      </w:r>
      <w:r w:rsidR="0023159B" w:rsidRPr="00E023E2">
        <w:t xml:space="preserve">, </w:t>
      </w:r>
      <w:r w:rsidR="0023159B" w:rsidRPr="00E023E2">
        <w:rPr>
          <w:i/>
        </w:rPr>
        <w:t>n= 6</w:t>
      </w:r>
      <w:r w:rsidR="00CD4C10" w:rsidRPr="00E023E2">
        <w:t>)</w:t>
      </w:r>
      <w:r w:rsidR="00782F16" w:rsidRPr="00E023E2">
        <w:t>, mainly criminal justice practitioners</w:t>
      </w:r>
      <w:r w:rsidR="00591DB5" w:rsidRPr="00E023E2">
        <w:t>,</w:t>
      </w:r>
      <w:r w:rsidR="00782F16" w:rsidRPr="00E023E2">
        <w:t xml:space="preserve"> </w:t>
      </w:r>
      <w:r w:rsidR="003C2BA8" w:rsidRPr="00E023E2">
        <w:t xml:space="preserve">firmly </w:t>
      </w:r>
      <w:r w:rsidR="00401F8B" w:rsidRPr="00E023E2">
        <w:t>believed</w:t>
      </w:r>
      <w:r w:rsidR="007C1F7A" w:rsidRPr="00E023E2">
        <w:t xml:space="preserve"> that the current UK sex offenders register </w:t>
      </w:r>
      <w:r w:rsidR="00401F8B" w:rsidRPr="00E023E2">
        <w:t xml:space="preserve">and method of disclosure </w:t>
      </w:r>
      <w:r w:rsidR="007C1F7A" w:rsidRPr="00E023E2">
        <w:t xml:space="preserve">was the best way of monitoring, </w:t>
      </w:r>
      <w:r w:rsidR="00774261" w:rsidRPr="00E023E2">
        <w:t xml:space="preserve">controlling and </w:t>
      </w:r>
      <w:r w:rsidR="007C1F7A" w:rsidRPr="00E023E2">
        <w:t xml:space="preserve">policing child sexual offenders. </w:t>
      </w:r>
    </w:p>
    <w:p w:rsidR="006C09CE" w:rsidRPr="00E023E2" w:rsidRDefault="006C09CE" w:rsidP="006C09CE">
      <w:pPr>
        <w:spacing w:line="480" w:lineRule="auto"/>
        <w:jc w:val="both"/>
      </w:pPr>
    </w:p>
    <w:p w:rsidR="00782F16" w:rsidRPr="00E023E2" w:rsidRDefault="00782F16" w:rsidP="006C09CE">
      <w:pPr>
        <w:spacing w:line="480" w:lineRule="auto"/>
        <w:ind w:left="720"/>
        <w:jc w:val="both"/>
      </w:pPr>
      <w:r w:rsidRPr="00E023E2">
        <w:t xml:space="preserve">“… I think that we have within the UK a 95-97% successful registration, or compliance, if that is the </w:t>
      </w:r>
      <w:r w:rsidR="008816E6" w:rsidRPr="00E023E2">
        <w:t xml:space="preserve">correct term? </w:t>
      </w:r>
      <w:proofErr w:type="gramStart"/>
      <w:r w:rsidR="008816E6" w:rsidRPr="00E023E2">
        <w:t>With registration?</w:t>
      </w:r>
      <w:proofErr w:type="gramEnd"/>
      <w:r w:rsidRPr="00E023E2">
        <w:t xml:space="preserve"> So we have 95-97% of people who should be on the register having actually registered. </w:t>
      </w:r>
      <w:proofErr w:type="gramStart"/>
      <w:r w:rsidRPr="00E023E2">
        <w:t>If you compare that to some of the States in the United States, where Megan’s Law is enforced, you have some states where 45-50% compliance rate i</w:t>
      </w:r>
      <w:r w:rsidR="00591DB5" w:rsidRPr="00E023E2">
        <w:t>s</w:t>
      </w:r>
      <w:r w:rsidR="00951383" w:rsidRPr="00E023E2">
        <w:t xml:space="preserve"> the norm,” (P</w:t>
      </w:r>
      <w:r w:rsidRPr="00E023E2">
        <w:t>articipant 16</w:t>
      </w:r>
      <w:r w:rsidR="00951383" w:rsidRPr="00E023E2">
        <w:t>; T</w:t>
      </w:r>
      <w:r w:rsidR="004F6DA2" w:rsidRPr="00E023E2">
        <w:t>herapist</w:t>
      </w:r>
      <w:r w:rsidRPr="00E023E2">
        <w:t>).</w:t>
      </w:r>
      <w:proofErr w:type="gramEnd"/>
      <w:r w:rsidRPr="00E023E2">
        <w:t xml:space="preserve">   </w:t>
      </w:r>
    </w:p>
    <w:p w:rsidR="00782F16" w:rsidRPr="00E023E2" w:rsidRDefault="00782F16" w:rsidP="006C09CE">
      <w:pPr>
        <w:spacing w:line="480" w:lineRule="auto"/>
        <w:jc w:val="both"/>
        <w:rPr>
          <w:bCs/>
        </w:rPr>
      </w:pPr>
    </w:p>
    <w:p w:rsidR="00774261" w:rsidRPr="00E023E2" w:rsidRDefault="00B04DBC" w:rsidP="006C09CE">
      <w:pPr>
        <w:spacing w:line="480" w:lineRule="auto"/>
        <w:jc w:val="both"/>
      </w:pPr>
      <w:r w:rsidRPr="00E023E2">
        <w:t xml:space="preserve">The majority of </w:t>
      </w:r>
      <w:r w:rsidR="0003548D" w:rsidRPr="00E023E2">
        <w:t xml:space="preserve">the aforementioned small </w:t>
      </w:r>
      <w:r w:rsidR="008E10C0" w:rsidRPr="00E023E2">
        <w:t xml:space="preserve">cross section </w:t>
      </w:r>
      <w:r w:rsidR="0003548D" w:rsidRPr="00E023E2">
        <w:t xml:space="preserve">of </w:t>
      </w:r>
      <w:r w:rsidR="00401F8B" w:rsidRPr="00E023E2">
        <w:t xml:space="preserve">participants </w:t>
      </w:r>
      <w:r w:rsidR="007C1F7A" w:rsidRPr="00E023E2">
        <w:t>(53%</w:t>
      </w:r>
      <w:r w:rsidR="0023159B" w:rsidRPr="00E023E2">
        <w:t>,</w:t>
      </w:r>
      <w:r w:rsidR="0023159B" w:rsidRPr="00E023E2">
        <w:rPr>
          <w:i/>
        </w:rPr>
        <w:t xml:space="preserve"> n= 13</w:t>
      </w:r>
      <w:r w:rsidR="007C1F7A" w:rsidRPr="00E023E2">
        <w:t xml:space="preserve">) did not believe that the public disclosure of sex offender </w:t>
      </w:r>
      <w:r w:rsidRPr="00E023E2">
        <w:t>information</w:t>
      </w:r>
      <w:r w:rsidR="007C1F7A" w:rsidRPr="00E023E2">
        <w:t xml:space="preserve"> </w:t>
      </w:r>
      <w:r w:rsidR="008E38ED" w:rsidRPr="00E023E2">
        <w:t xml:space="preserve">was an effective means for monitoring sex offenders </w:t>
      </w:r>
      <w:r w:rsidRPr="00E023E2">
        <w:t xml:space="preserve">in the community </w:t>
      </w:r>
      <w:r w:rsidR="008E38ED" w:rsidRPr="00E023E2">
        <w:t xml:space="preserve">and would therefore not </w:t>
      </w:r>
      <w:r w:rsidRPr="00E023E2">
        <w:t>be introduced</w:t>
      </w:r>
      <w:r w:rsidR="007C1F7A" w:rsidRPr="00E023E2">
        <w:t xml:space="preserve"> in the</w:t>
      </w:r>
      <w:r w:rsidR="008E38ED" w:rsidRPr="00E023E2">
        <w:t xml:space="preserve"> UK</w:t>
      </w:r>
      <w:r w:rsidR="007C1F7A" w:rsidRPr="00E023E2">
        <w:t>. The</w:t>
      </w:r>
      <w:r w:rsidR="00401F8B" w:rsidRPr="00E023E2">
        <w:t>se</w:t>
      </w:r>
      <w:r w:rsidR="007C1F7A" w:rsidRPr="00E023E2">
        <w:t xml:space="preserve"> participants </w:t>
      </w:r>
      <w:r w:rsidRPr="00E023E2">
        <w:t xml:space="preserve">went on to argue that </w:t>
      </w:r>
      <w:r w:rsidR="007C1F7A" w:rsidRPr="00E023E2">
        <w:t>there</w:t>
      </w:r>
      <w:r w:rsidR="00401F8B" w:rsidRPr="00E023E2">
        <w:t xml:space="preserve"> was</w:t>
      </w:r>
      <w:r w:rsidR="007C1F7A" w:rsidRPr="00E023E2">
        <w:t xml:space="preserve"> no evidence that </w:t>
      </w:r>
      <w:r w:rsidRPr="00E023E2">
        <w:t xml:space="preserve">outing child sexual abusers in the community </w:t>
      </w:r>
      <w:r w:rsidR="00062324" w:rsidRPr="00E023E2">
        <w:t>works</w:t>
      </w:r>
      <w:r w:rsidR="00401F8B" w:rsidRPr="00E023E2">
        <w:t xml:space="preserve"> in reducing child sexual </w:t>
      </w:r>
      <w:r w:rsidR="00401F8B" w:rsidRPr="00E023E2">
        <w:lastRenderedPageBreak/>
        <w:t>abuse</w:t>
      </w:r>
      <w:r w:rsidR="0054731D" w:rsidRPr="00E023E2">
        <w:t xml:space="preserve">, </w:t>
      </w:r>
      <w:r w:rsidR="00401F8B" w:rsidRPr="00E023E2">
        <w:t xml:space="preserve">instead </w:t>
      </w:r>
      <w:r w:rsidR="008E38ED" w:rsidRPr="00E023E2">
        <w:t xml:space="preserve">believing </w:t>
      </w:r>
      <w:r w:rsidR="000E3D08" w:rsidRPr="00E023E2">
        <w:t xml:space="preserve">that </w:t>
      </w:r>
      <w:r w:rsidR="000A11AC" w:rsidRPr="00E023E2">
        <w:t>it is</w:t>
      </w:r>
      <w:r w:rsidRPr="00E023E2">
        <w:t xml:space="preserve"> more</w:t>
      </w:r>
      <w:r w:rsidR="000A11AC" w:rsidRPr="00E023E2">
        <w:t xml:space="preserve"> </w:t>
      </w:r>
      <w:r w:rsidR="00774261" w:rsidRPr="00E023E2">
        <w:t>likely to drive paedophiles underground</w:t>
      </w:r>
      <w:r w:rsidR="0054731D" w:rsidRPr="00E023E2">
        <w:t xml:space="preserve"> </w:t>
      </w:r>
      <w:r w:rsidRPr="00E023E2">
        <w:t>and lead</w:t>
      </w:r>
      <w:r w:rsidR="00401F8B" w:rsidRPr="00E023E2">
        <w:t xml:space="preserve"> to public order issues</w:t>
      </w:r>
      <w:r w:rsidR="00774261" w:rsidRPr="00E023E2">
        <w:t>.</w:t>
      </w:r>
      <w:r w:rsidR="0097776D" w:rsidRPr="00E023E2">
        <w:t xml:space="preserve"> </w:t>
      </w:r>
    </w:p>
    <w:p w:rsidR="006C09CE" w:rsidRPr="00E023E2" w:rsidRDefault="006C09CE" w:rsidP="006C09CE">
      <w:pPr>
        <w:spacing w:line="480" w:lineRule="auto"/>
        <w:jc w:val="both"/>
      </w:pPr>
    </w:p>
    <w:p w:rsidR="00782F16" w:rsidRPr="00E023E2" w:rsidRDefault="00782F16" w:rsidP="006C09CE">
      <w:pPr>
        <w:spacing w:line="480" w:lineRule="auto"/>
        <w:ind w:left="720"/>
        <w:jc w:val="both"/>
      </w:pPr>
      <w:r w:rsidRPr="00E023E2">
        <w:t>“...you know I’m sort of wary of the benefits of, if we have a sort system where we are going to be told ‘there’s six se</w:t>
      </w:r>
      <w:r w:rsidR="007243D3" w:rsidRPr="00E023E2">
        <w:t xml:space="preserve">x offenders in the community’, </w:t>
      </w:r>
      <w:r w:rsidRPr="00E023E2">
        <w:t xml:space="preserve">so what? So what are you going to do about it?’ So there’s six sex offenders living in the community, there’s probably six others that you don’t know about anyway. The other sort of thing is, so how are you going to use that information?” </w:t>
      </w:r>
      <w:proofErr w:type="gramStart"/>
      <w:r w:rsidRPr="00E023E2">
        <w:t>(</w:t>
      </w:r>
      <w:r w:rsidR="00951383" w:rsidRPr="00E023E2">
        <w:t>Participant</w:t>
      </w:r>
      <w:r w:rsidRPr="00E023E2">
        <w:t xml:space="preserve"> 6</w:t>
      </w:r>
      <w:r w:rsidR="00951383" w:rsidRPr="00E023E2">
        <w:t>; P</w:t>
      </w:r>
      <w:r w:rsidR="004F6DA2" w:rsidRPr="00E023E2">
        <w:t>sychologist</w:t>
      </w:r>
      <w:r w:rsidRPr="00E023E2">
        <w:t>).</w:t>
      </w:r>
      <w:proofErr w:type="gramEnd"/>
      <w:r w:rsidRPr="00E023E2">
        <w:t xml:space="preserve"> </w:t>
      </w:r>
    </w:p>
    <w:p w:rsidR="00782F16" w:rsidRPr="00E023E2" w:rsidRDefault="00782F16" w:rsidP="006C09CE">
      <w:pPr>
        <w:spacing w:line="480" w:lineRule="auto"/>
        <w:jc w:val="both"/>
      </w:pPr>
    </w:p>
    <w:p w:rsidR="00F97646" w:rsidRPr="00E023E2" w:rsidRDefault="00F97646" w:rsidP="006C09CE">
      <w:pPr>
        <w:spacing w:line="480" w:lineRule="auto"/>
        <w:ind w:left="720"/>
        <w:jc w:val="both"/>
      </w:pPr>
      <w:r w:rsidRPr="00E023E2">
        <w:t xml:space="preserve">“In my view it’s an unworkable law, Sarah would have still have been kidnapped, sexually abused and murdered had there been a Sarah’s law.  I think it gave vent to </w:t>
      </w:r>
      <w:r w:rsidR="0054731D" w:rsidRPr="00E023E2">
        <w:t>people’s</w:t>
      </w:r>
      <w:r w:rsidRPr="00E023E2">
        <w:t xml:space="preserve"> frustration that you can’t stop paedophilia, and you won’t</w:t>
      </w:r>
      <w:r w:rsidR="007243D3" w:rsidRPr="00E023E2">
        <w:t>,</w:t>
      </w:r>
      <w:r w:rsidRPr="00E023E2">
        <w:t xml:space="preserve"> and there will always be abductions and sexual killings of children by strangers.” (</w:t>
      </w:r>
      <w:r w:rsidR="00951383" w:rsidRPr="00E023E2">
        <w:t>Participant</w:t>
      </w:r>
      <w:r w:rsidRPr="00E023E2">
        <w:t xml:space="preserve"> 17</w:t>
      </w:r>
      <w:r w:rsidR="004F6DA2" w:rsidRPr="00E023E2">
        <w:t xml:space="preserve">; </w:t>
      </w:r>
      <w:r w:rsidR="00951383" w:rsidRPr="00E023E2">
        <w:t>TV</w:t>
      </w:r>
      <w:r w:rsidR="004F6DA2" w:rsidRPr="00E023E2">
        <w:t xml:space="preserve"> reporter</w:t>
      </w:r>
      <w:r w:rsidRPr="00E023E2">
        <w:t>)</w:t>
      </w:r>
    </w:p>
    <w:p w:rsidR="006C09CE" w:rsidRPr="00E023E2" w:rsidRDefault="006C09CE" w:rsidP="006C09CE">
      <w:pPr>
        <w:spacing w:line="480" w:lineRule="auto"/>
        <w:ind w:left="720"/>
        <w:jc w:val="both"/>
      </w:pPr>
    </w:p>
    <w:p w:rsidR="00401F8B" w:rsidRPr="00E023E2" w:rsidRDefault="000A11AC" w:rsidP="006C09CE">
      <w:pPr>
        <w:spacing w:line="480" w:lineRule="auto"/>
        <w:jc w:val="both"/>
      </w:pPr>
      <w:r w:rsidRPr="00E023E2">
        <w:t xml:space="preserve">However, </w:t>
      </w:r>
      <w:r w:rsidR="000E3D08" w:rsidRPr="00E023E2">
        <w:t>a minority</w:t>
      </w:r>
      <w:r w:rsidR="007C1F7A" w:rsidRPr="00E023E2">
        <w:t xml:space="preserve"> </w:t>
      </w:r>
      <w:r w:rsidR="0003548D" w:rsidRPr="00E023E2">
        <w:t>of the</w:t>
      </w:r>
      <w:r w:rsidR="00B04DBC" w:rsidRPr="00E023E2">
        <w:t xml:space="preserve"> </w:t>
      </w:r>
      <w:r w:rsidR="007A4161" w:rsidRPr="00E023E2">
        <w:rPr>
          <w:b/>
        </w:rPr>
        <w:t>participants</w:t>
      </w:r>
      <w:r w:rsidR="007A4161" w:rsidRPr="00E023E2">
        <w:t xml:space="preserve"> </w:t>
      </w:r>
      <w:r w:rsidR="0003548D" w:rsidRPr="00E023E2">
        <w:t xml:space="preserve">who discussed the public disclosure of sex offender information </w:t>
      </w:r>
      <w:r w:rsidR="003D2A7A" w:rsidRPr="00E023E2">
        <w:t xml:space="preserve">(16%, </w:t>
      </w:r>
      <w:r w:rsidR="003D2A7A" w:rsidRPr="00E023E2">
        <w:rPr>
          <w:i/>
        </w:rPr>
        <w:t>n= 4</w:t>
      </w:r>
      <w:r w:rsidR="003D2A7A" w:rsidRPr="00E023E2">
        <w:t xml:space="preserve">) </w:t>
      </w:r>
      <w:r w:rsidR="00401F8B" w:rsidRPr="00E023E2">
        <w:t xml:space="preserve">suggested </w:t>
      </w:r>
      <w:r w:rsidR="00782F16" w:rsidRPr="00E023E2">
        <w:t>that there</w:t>
      </w:r>
      <w:r w:rsidR="00401F8B" w:rsidRPr="00E023E2">
        <w:t xml:space="preserve"> </w:t>
      </w:r>
      <w:r w:rsidR="00B04DBC" w:rsidRPr="00E023E2">
        <w:t xml:space="preserve">were some possible </w:t>
      </w:r>
      <w:r w:rsidR="00782F16" w:rsidRPr="00E023E2">
        <w:t>positive o</w:t>
      </w:r>
      <w:r w:rsidR="000E3D08" w:rsidRPr="00E023E2">
        <w:t>utcomes</w:t>
      </w:r>
      <w:r w:rsidR="009F5EAA" w:rsidRPr="00E023E2">
        <w:t xml:space="preserve"> to this policy</w:t>
      </w:r>
      <w:r w:rsidR="0097776D" w:rsidRPr="00E023E2">
        <w:t xml:space="preserve">. </w:t>
      </w:r>
    </w:p>
    <w:p w:rsidR="006C09CE" w:rsidRPr="00E023E2" w:rsidRDefault="006C09CE" w:rsidP="006C09CE">
      <w:pPr>
        <w:spacing w:line="480" w:lineRule="auto"/>
        <w:jc w:val="both"/>
      </w:pPr>
    </w:p>
    <w:p w:rsidR="0097776D" w:rsidRPr="00E023E2" w:rsidRDefault="0097776D" w:rsidP="006C09CE">
      <w:pPr>
        <w:spacing w:line="480" w:lineRule="auto"/>
        <w:ind w:left="720" w:firstLine="62"/>
        <w:jc w:val="both"/>
      </w:pPr>
      <w:r w:rsidRPr="00E023E2">
        <w:t xml:space="preserve">“…where is the public in ‘public protection’?  It’s non-existent and it needs to be there…it should happen; people should have the right to know that the person that they think is Mr. Nice is actually Mr. </w:t>
      </w:r>
      <w:proofErr w:type="spellStart"/>
      <w:r w:rsidRPr="00E023E2">
        <w:t>Paed</w:t>
      </w:r>
      <w:proofErr w:type="spellEnd"/>
      <w:r w:rsidR="003074A0" w:rsidRPr="00E023E2">
        <w:t>....</w:t>
      </w:r>
      <w:r w:rsidRPr="00E023E2">
        <w:t xml:space="preserve"> Of course public disclosure is important, why is it important? Who is at the grassroots level of the community, the people, the can be the eyes and ears were the police can’t </w:t>
      </w:r>
      <w:r w:rsidRPr="00E023E2">
        <w:lastRenderedPageBreak/>
        <w:t>be all the time, or the probation officers can’t, they can be the pe</w:t>
      </w:r>
      <w:r w:rsidR="008816E6" w:rsidRPr="00E023E2">
        <w:t>ople who monitor these things.”</w:t>
      </w:r>
      <w:r w:rsidRPr="00E023E2">
        <w:t xml:space="preserve">  (Participant 2: Criminologist) </w:t>
      </w:r>
    </w:p>
    <w:p w:rsidR="0097776D" w:rsidRPr="00E023E2" w:rsidRDefault="0097776D" w:rsidP="006C09CE">
      <w:pPr>
        <w:spacing w:line="480" w:lineRule="auto"/>
        <w:jc w:val="both"/>
      </w:pPr>
    </w:p>
    <w:p w:rsidR="006841F1" w:rsidRPr="00E023E2" w:rsidRDefault="009F5EAA" w:rsidP="006C09CE">
      <w:pPr>
        <w:spacing w:line="480" w:lineRule="auto"/>
        <w:jc w:val="both"/>
      </w:pPr>
      <w:r w:rsidRPr="00E023E2">
        <w:t xml:space="preserve">A small </w:t>
      </w:r>
      <w:r w:rsidR="005E292D" w:rsidRPr="00E023E2">
        <w:t>minority</w:t>
      </w:r>
      <w:r w:rsidR="003C2BA8" w:rsidRPr="00E023E2">
        <w:t xml:space="preserve"> </w:t>
      </w:r>
      <w:r w:rsidRPr="00E023E2">
        <w:t xml:space="preserve">of the </w:t>
      </w:r>
      <w:r w:rsidR="007A4161" w:rsidRPr="00E023E2">
        <w:rPr>
          <w:b/>
        </w:rPr>
        <w:t>practitioners and academics</w:t>
      </w:r>
      <w:r w:rsidR="007A4161" w:rsidRPr="00E023E2">
        <w:t xml:space="preserve"> </w:t>
      </w:r>
      <w:r w:rsidR="0003548D" w:rsidRPr="00E023E2">
        <w:t xml:space="preserve">who discussed the public disclosure of sex offender information </w:t>
      </w:r>
      <w:r w:rsidR="003C2BA8" w:rsidRPr="00E023E2">
        <w:t>(11%</w:t>
      </w:r>
      <w:r w:rsidR="0023159B" w:rsidRPr="00E023E2">
        <w:t xml:space="preserve">, </w:t>
      </w:r>
      <w:r w:rsidR="0023159B" w:rsidRPr="00E023E2">
        <w:rPr>
          <w:i/>
        </w:rPr>
        <w:t>n= 3</w:t>
      </w:r>
      <w:r w:rsidR="003C2BA8" w:rsidRPr="00E023E2">
        <w:t>)</w:t>
      </w:r>
      <w:r w:rsidR="0097776D" w:rsidRPr="00E023E2">
        <w:t xml:space="preserve">, </w:t>
      </w:r>
      <w:r w:rsidR="0011766D" w:rsidRPr="00E023E2">
        <w:t xml:space="preserve">discussed partial public </w:t>
      </w:r>
      <w:r w:rsidR="003C2BA8" w:rsidRPr="00E023E2">
        <w:t>disclosure</w:t>
      </w:r>
      <w:r w:rsidR="00401F8B" w:rsidRPr="00E023E2">
        <w:t>. Interestingly,</w:t>
      </w:r>
      <w:r w:rsidR="008E38ED" w:rsidRPr="00E023E2">
        <w:t xml:space="preserve"> </w:t>
      </w:r>
      <w:r w:rsidR="0011766D" w:rsidRPr="00E023E2">
        <w:t>there was an occ</w:t>
      </w:r>
      <w:r w:rsidR="008E38ED" w:rsidRPr="00E023E2">
        <w:t>upational split in terms of how professionals viewed</w:t>
      </w:r>
      <w:r w:rsidR="00401F8B" w:rsidRPr="00E023E2">
        <w:t xml:space="preserve"> partial public disclosure</w:t>
      </w:r>
      <w:r w:rsidR="0011766D" w:rsidRPr="00E023E2">
        <w:t xml:space="preserve">, with </w:t>
      </w:r>
      <w:r w:rsidR="00A12509" w:rsidRPr="00E023E2">
        <w:t>practitioner</w:t>
      </w:r>
      <w:r w:rsidR="00B04DBC" w:rsidRPr="00E023E2">
        <w:t>s</w:t>
      </w:r>
      <w:r w:rsidR="00775AE3" w:rsidRPr="00E023E2">
        <w:t xml:space="preserve"> </w:t>
      </w:r>
      <w:r w:rsidR="00303D7D" w:rsidRPr="00E023E2">
        <w:t>believ</w:t>
      </w:r>
      <w:r w:rsidR="0011766D" w:rsidRPr="00E023E2">
        <w:t>ing</w:t>
      </w:r>
      <w:r w:rsidR="00303D7D" w:rsidRPr="00E023E2">
        <w:t xml:space="preserve"> it </w:t>
      </w:r>
      <w:r w:rsidR="004E49D6" w:rsidRPr="00E023E2">
        <w:t xml:space="preserve">is a positive step and a </w:t>
      </w:r>
      <w:r w:rsidR="00303D7D" w:rsidRPr="00E023E2">
        <w:t>good idea</w:t>
      </w:r>
      <w:r w:rsidR="00775AE3" w:rsidRPr="00E023E2">
        <w:t xml:space="preserve"> </w:t>
      </w:r>
      <w:r w:rsidR="004E49D6" w:rsidRPr="00E023E2">
        <w:t xml:space="preserve">as opposed to </w:t>
      </w:r>
      <w:r w:rsidR="00B04DBC" w:rsidRPr="00E023E2">
        <w:t xml:space="preserve">non-practitioners </w:t>
      </w:r>
      <w:r w:rsidR="004E49D6" w:rsidRPr="00E023E2">
        <w:t xml:space="preserve">who </w:t>
      </w:r>
      <w:r w:rsidR="00B04DBC" w:rsidRPr="00E023E2">
        <w:t>felt it did not go far enough</w:t>
      </w:r>
      <w:r w:rsidR="0011766D" w:rsidRPr="00E023E2">
        <w:t xml:space="preserve">. </w:t>
      </w:r>
    </w:p>
    <w:p w:rsidR="0054731D" w:rsidRPr="00E023E2" w:rsidRDefault="0054731D" w:rsidP="006C09CE">
      <w:pPr>
        <w:spacing w:line="480" w:lineRule="auto"/>
        <w:jc w:val="both"/>
      </w:pPr>
    </w:p>
    <w:p w:rsidR="0054731D" w:rsidRPr="00E023E2" w:rsidRDefault="0054731D" w:rsidP="006C09CE">
      <w:pPr>
        <w:spacing w:line="480" w:lineRule="auto"/>
        <w:ind w:left="720"/>
        <w:jc w:val="both"/>
      </w:pPr>
      <w:r w:rsidRPr="00E023E2">
        <w:t>“...the benefit of informing head teachers, headmasters, headmistresses, and even looking at agencies within the National Health Service, if that manager knows, and then…. And even though it might be restricted in what they can tell others, if the manager knows and its discussed correctly that manager can also use that information to also be the watchful eye. Because a lot of this can be used proactively as a watchful eye and that does happen, we do use that frequently”. (Participant 22: Police)</w:t>
      </w:r>
    </w:p>
    <w:p w:rsidR="00A8703F" w:rsidRPr="00E023E2" w:rsidRDefault="00A8703F" w:rsidP="006C09CE">
      <w:pPr>
        <w:spacing w:line="480" w:lineRule="auto"/>
        <w:ind w:left="720"/>
        <w:jc w:val="both"/>
      </w:pPr>
    </w:p>
    <w:p w:rsidR="00782F16" w:rsidRPr="00E023E2" w:rsidRDefault="002149E3" w:rsidP="006C09CE">
      <w:pPr>
        <w:spacing w:line="480" w:lineRule="auto"/>
        <w:ind w:left="720"/>
        <w:jc w:val="both"/>
      </w:pPr>
      <w:r w:rsidRPr="00E023E2">
        <w:t>“</w:t>
      </w:r>
      <w:r w:rsidR="003074A0" w:rsidRPr="00E023E2">
        <w:t>[</w:t>
      </w:r>
      <w:r w:rsidR="00303D7D" w:rsidRPr="00E023E2">
        <w:t>So</w:t>
      </w:r>
      <w:r w:rsidR="003074A0" w:rsidRPr="00E023E2">
        <w:t>]</w:t>
      </w:r>
      <w:r w:rsidR="00303D7D" w:rsidRPr="00E023E2">
        <w:t xml:space="preserve"> it makes not one bit of difference whether the headmaster is told, it doesn’t, or the local vicar, or whatever. It doesn’t, for they are not allowed to tell anyone….. I mean </w:t>
      </w:r>
      <w:r w:rsidRPr="00E023E2">
        <w:t>it’s</w:t>
      </w:r>
      <w:r w:rsidR="00303D7D" w:rsidRPr="00E023E2">
        <w:t xml:space="preserve"> ridiculous. There is no in</w:t>
      </w:r>
      <w:r w:rsidR="006841F1" w:rsidRPr="00E023E2">
        <w:t>-</w:t>
      </w:r>
      <w:r w:rsidR="00303D7D" w:rsidRPr="00E023E2">
        <w:t>between, because if you are looking at a continuum and the effectiveness of it, it won’t have any effect either way if y</w:t>
      </w:r>
      <w:r w:rsidR="008816E6" w:rsidRPr="00E023E2">
        <w:t xml:space="preserve">ou only tell one or two people.” </w:t>
      </w:r>
      <w:r w:rsidR="00303D7D" w:rsidRPr="00E023E2">
        <w:t xml:space="preserve">(Participant 2: Criminologist) </w:t>
      </w:r>
    </w:p>
    <w:p w:rsidR="006D3515" w:rsidRPr="00E023E2" w:rsidRDefault="006D3515" w:rsidP="006C09CE">
      <w:pPr>
        <w:spacing w:line="480" w:lineRule="auto"/>
        <w:jc w:val="both"/>
      </w:pPr>
    </w:p>
    <w:p w:rsidR="0008296D" w:rsidRPr="00E023E2" w:rsidRDefault="00B24FA5" w:rsidP="006C09CE">
      <w:pPr>
        <w:spacing w:line="480" w:lineRule="auto"/>
        <w:jc w:val="both"/>
      </w:pPr>
      <w:r w:rsidRPr="00E023E2">
        <w:t xml:space="preserve">The </w:t>
      </w:r>
      <w:r w:rsidR="005D3ECB" w:rsidRPr="00E023E2">
        <w:t xml:space="preserve">professionals, especially the </w:t>
      </w:r>
      <w:r w:rsidRPr="00E023E2">
        <w:t>practitioners</w:t>
      </w:r>
      <w:r w:rsidR="00401F8B" w:rsidRPr="00E023E2">
        <w:t>,</w:t>
      </w:r>
      <w:r w:rsidRPr="00E023E2">
        <w:t xml:space="preserve"> </w:t>
      </w:r>
      <w:r w:rsidR="00401F8B" w:rsidRPr="00E023E2">
        <w:t xml:space="preserve">had a </w:t>
      </w:r>
      <w:r w:rsidRPr="00E023E2">
        <w:t xml:space="preserve">positive, but cautious, attitude towards current </w:t>
      </w:r>
      <w:r w:rsidR="00401F8B" w:rsidRPr="00E023E2">
        <w:t>child sexual abuse legislation</w:t>
      </w:r>
      <w:r w:rsidR="004E49D6" w:rsidRPr="00E023E2">
        <w:t xml:space="preserve"> which is unsurprising </w:t>
      </w:r>
      <w:r w:rsidRPr="00E023E2">
        <w:t xml:space="preserve">given that they </w:t>
      </w:r>
      <w:r w:rsidRPr="00E023E2">
        <w:lastRenderedPageBreak/>
        <w:t>work in the field</w:t>
      </w:r>
      <w:r w:rsidR="008E38ED" w:rsidRPr="00E023E2">
        <w:t>,</w:t>
      </w:r>
      <w:r w:rsidRPr="00E023E2">
        <w:t xml:space="preserve"> have personal experience</w:t>
      </w:r>
      <w:r w:rsidR="0008296D" w:rsidRPr="00E023E2">
        <w:t xml:space="preserve"> and an in-depth knowledge of</w:t>
      </w:r>
      <w:r w:rsidR="00401F8B" w:rsidRPr="00E023E2">
        <w:t xml:space="preserve"> the offences and offenders</w:t>
      </w:r>
      <w:r w:rsidRPr="00E023E2">
        <w:t xml:space="preserve">. Therefore </w:t>
      </w:r>
      <w:r w:rsidR="004E49D6" w:rsidRPr="00E023E2">
        <w:t xml:space="preserve">meaning that they are better placed </w:t>
      </w:r>
      <w:r w:rsidRPr="00E023E2">
        <w:t>to see how government</w:t>
      </w:r>
      <w:r w:rsidR="0008296D" w:rsidRPr="00E023E2">
        <w:t xml:space="preserve"> attitude</w:t>
      </w:r>
      <w:r w:rsidR="004E49D6" w:rsidRPr="00E023E2">
        <w:t>s, policies</w:t>
      </w:r>
      <w:r w:rsidRPr="00E023E2">
        <w:t xml:space="preserve"> and </w:t>
      </w:r>
      <w:r w:rsidR="0008296D" w:rsidRPr="00E023E2">
        <w:t xml:space="preserve">legislation around child sexual abuse has </w:t>
      </w:r>
      <w:r w:rsidR="004E49D6" w:rsidRPr="00E023E2">
        <w:t>changed over recent years</w:t>
      </w:r>
      <w:r w:rsidR="009F5EAA" w:rsidRPr="00E023E2">
        <w:t>;</w:t>
      </w:r>
      <w:r w:rsidR="004E49D6" w:rsidRPr="00E023E2">
        <w:t xml:space="preserve"> with their </w:t>
      </w:r>
      <w:r w:rsidR="0008296D" w:rsidRPr="00E023E2">
        <w:t xml:space="preserve">firsthand experience </w:t>
      </w:r>
      <w:r w:rsidR="004E49D6" w:rsidRPr="00E023E2">
        <w:t xml:space="preserve">allowing them to realistically appraise </w:t>
      </w:r>
      <w:r w:rsidR="0008296D" w:rsidRPr="00E023E2">
        <w:t>what</w:t>
      </w:r>
      <w:r w:rsidR="009F5EAA" w:rsidRPr="00E023E2">
        <w:t xml:space="preserve"> can realistically</w:t>
      </w:r>
      <w:r w:rsidR="004E49D6" w:rsidRPr="00E023E2">
        <w:t xml:space="preserve"> work</w:t>
      </w:r>
      <w:r w:rsidR="009F5EAA" w:rsidRPr="00E023E2">
        <w:t xml:space="preserve"> in practice</w:t>
      </w:r>
      <w:r w:rsidRPr="00E023E2">
        <w:t xml:space="preserve">. </w:t>
      </w:r>
      <w:r w:rsidR="0008296D" w:rsidRPr="00E023E2">
        <w:t>This</w:t>
      </w:r>
      <w:r w:rsidR="004E49D6" w:rsidRPr="00E023E2">
        <w:t xml:space="preserve"> practical experience may explain why </w:t>
      </w:r>
      <w:r w:rsidR="0008296D" w:rsidRPr="00E023E2">
        <w:t xml:space="preserve">some practitioners, mainly police, </w:t>
      </w:r>
      <w:r w:rsidR="004E49D6" w:rsidRPr="00E023E2">
        <w:t xml:space="preserve">seem to have a negative, </w:t>
      </w:r>
      <w:r w:rsidR="009F5EAA" w:rsidRPr="00E023E2">
        <w:t xml:space="preserve">almost </w:t>
      </w:r>
      <w:r w:rsidR="0008296D" w:rsidRPr="00E023E2">
        <w:t xml:space="preserve">cautious attitude towards MAPPA </w:t>
      </w:r>
      <w:r w:rsidR="009F5EAA" w:rsidRPr="00E023E2">
        <w:t xml:space="preserve">which seems to be at odds to and </w:t>
      </w:r>
      <w:r w:rsidR="005D3ECB" w:rsidRPr="00E023E2">
        <w:t>inconsistent with</w:t>
      </w:r>
      <w:r w:rsidRPr="00E023E2">
        <w:t xml:space="preserve"> </w:t>
      </w:r>
      <w:r w:rsidR="009F5EAA" w:rsidRPr="00E023E2">
        <w:t>existing</w:t>
      </w:r>
      <w:r w:rsidR="00982E50" w:rsidRPr="00E023E2">
        <w:t xml:space="preserve"> </w:t>
      </w:r>
      <w:r w:rsidR="0008296D" w:rsidRPr="00E023E2">
        <w:t>research</w:t>
      </w:r>
      <w:r w:rsidR="009F5EAA" w:rsidRPr="00E023E2">
        <w:t xml:space="preserve"> </w:t>
      </w:r>
      <w:r w:rsidRPr="00E023E2">
        <w:t xml:space="preserve">(Fitch, 2006; Home Office, 2006; National Probation Service, 2006). </w:t>
      </w:r>
    </w:p>
    <w:p w:rsidR="0008296D" w:rsidRPr="00E023E2" w:rsidRDefault="0008296D" w:rsidP="006C09CE">
      <w:pPr>
        <w:spacing w:line="480" w:lineRule="auto"/>
        <w:jc w:val="both"/>
      </w:pPr>
    </w:p>
    <w:p w:rsidR="00085038" w:rsidRPr="00E023E2" w:rsidRDefault="0008296D" w:rsidP="005056EA">
      <w:pPr>
        <w:spacing w:line="480" w:lineRule="auto"/>
        <w:jc w:val="both"/>
      </w:pPr>
      <w:r w:rsidRPr="00E023E2">
        <w:t xml:space="preserve">The </w:t>
      </w:r>
      <w:r w:rsidR="006D3515" w:rsidRPr="00E023E2">
        <w:t xml:space="preserve">vast majority of </w:t>
      </w:r>
      <w:r w:rsidR="007A4161" w:rsidRPr="00E023E2">
        <w:rPr>
          <w:b/>
        </w:rPr>
        <w:t>participants</w:t>
      </w:r>
      <w:r w:rsidR="007A4161" w:rsidRPr="00E023E2">
        <w:t xml:space="preserve"> </w:t>
      </w:r>
      <w:r w:rsidR="006D3515" w:rsidRPr="00E023E2">
        <w:t>disagreed with</w:t>
      </w:r>
      <w:r w:rsidRPr="00E023E2">
        <w:t xml:space="preserve"> the introduction of the</w:t>
      </w:r>
      <w:r w:rsidR="006D3515" w:rsidRPr="00E023E2">
        <w:t xml:space="preserve"> public disclosure</w:t>
      </w:r>
      <w:r w:rsidRPr="00E023E2">
        <w:t xml:space="preserve"> of sex offender information</w:t>
      </w:r>
      <w:r w:rsidR="006D3515" w:rsidRPr="00E023E2">
        <w:t xml:space="preserve"> </w:t>
      </w:r>
      <w:r w:rsidR="00982E50" w:rsidRPr="00E023E2">
        <w:t xml:space="preserve">suggesting that it is a negative, conservative, punitive and a potentially problematic approach to dealing with child sexual abuse (Bell, 2002; Silverman &amp; Wilson, 2002; Fitch, 2006; Guest, 2007, April 15: Independent.co.uk). These professionals believed </w:t>
      </w:r>
      <w:r w:rsidRPr="00E023E2">
        <w:t xml:space="preserve">that it would be </w:t>
      </w:r>
      <w:r w:rsidR="00220534" w:rsidRPr="00E023E2">
        <w:t>underutilised</w:t>
      </w:r>
      <w:r w:rsidRPr="00E023E2">
        <w:t xml:space="preserve"> and </w:t>
      </w:r>
      <w:r w:rsidR="005D3ECB" w:rsidRPr="00E023E2">
        <w:t xml:space="preserve">not </w:t>
      </w:r>
      <w:r w:rsidR="006D3515" w:rsidRPr="00E023E2">
        <w:t xml:space="preserve">have </w:t>
      </w:r>
      <w:r w:rsidRPr="00E023E2">
        <w:t>a significant</w:t>
      </w:r>
      <w:r w:rsidR="006D3515" w:rsidRPr="00E023E2">
        <w:t xml:space="preserve"> impact</w:t>
      </w:r>
      <w:r w:rsidRPr="00E023E2">
        <w:t>,</w:t>
      </w:r>
      <w:r w:rsidR="005D3ECB" w:rsidRPr="00E023E2">
        <w:t xml:space="preserve"> which borne out by</w:t>
      </w:r>
      <w:r w:rsidRPr="00E023E2">
        <w:t xml:space="preserve"> </w:t>
      </w:r>
      <w:r w:rsidR="003D2A7A" w:rsidRPr="00E023E2">
        <w:t>both the</w:t>
      </w:r>
      <w:r w:rsidR="00982E50" w:rsidRPr="00E023E2">
        <w:t xml:space="preserve"> </w:t>
      </w:r>
      <w:r w:rsidR="00137066" w:rsidRPr="00E023E2">
        <w:t>UK</w:t>
      </w:r>
      <w:r w:rsidR="003D2A7A" w:rsidRPr="00E023E2">
        <w:t xml:space="preserve"> and American research</w:t>
      </w:r>
      <w:r w:rsidR="00982E50" w:rsidRPr="00E023E2">
        <w:t>, as well as lead to</w:t>
      </w:r>
      <w:r w:rsidR="00D734F1" w:rsidRPr="00E023E2">
        <w:t xml:space="preserve"> reactionary</w:t>
      </w:r>
      <w:r w:rsidR="009D241F" w:rsidRPr="00E023E2">
        <w:t xml:space="preserve"> public disorder, which was found in the USA</w:t>
      </w:r>
      <w:r w:rsidR="003D2A7A" w:rsidRPr="00E023E2">
        <w:t xml:space="preserve"> research but</w:t>
      </w:r>
      <w:r w:rsidR="009D241F" w:rsidRPr="00E023E2">
        <w:t xml:space="preserve"> not in the UK </w:t>
      </w:r>
      <w:r w:rsidR="003D2A7A" w:rsidRPr="00E023E2">
        <w:t>research</w:t>
      </w:r>
      <w:r w:rsidR="00982E50" w:rsidRPr="00E023E2">
        <w:t xml:space="preserve"> </w:t>
      </w:r>
      <w:r w:rsidR="00220534" w:rsidRPr="00E023E2">
        <w:t>(</w:t>
      </w:r>
      <w:r w:rsidR="003D2A7A" w:rsidRPr="00E023E2">
        <w:t xml:space="preserve">Fitch, 2006; </w:t>
      </w:r>
      <w:proofErr w:type="spellStart"/>
      <w:r w:rsidRPr="00E023E2">
        <w:t>Kemshall</w:t>
      </w:r>
      <w:proofErr w:type="spellEnd"/>
      <w:r w:rsidRPr="00E023E2">
        <w:t xml:space="preserve"> et al, 2010</w:t>
      </w:r>
      <w:r w:rsidR="00220534" w:rsidRPr="00E023E2">
        <w:t>).</w:t>
      </w:r>
      <w:r w:rsidR="001E0777" w:rsidRPr="00E023E2">
        <w:t xml:space="preserve"> </w:t>
      </w:r>
      <w:r w:rsidR="009F5EAA" w:rsidRPr="00E023E2">
        <w:t>Professionals seem to suggest that t</w:t>
      </w:r>
      <w:r w:rsidR="00982E50" w:rsidRPr="00E023E2">
        <w:t xml:space="preserve">he </w:t>
      </w:r>
      <w:r w:rsidR="00D725DE" w:rsidRPr="00E023E2">
        <w:t>public disclosure of sex offender information is counterproductive</w:t>
      </w:r>
      <w:r w:rsidR="003D2A7A" w:rsidRPr="00E023E2">
        <w:t xml:space="preserve">, reactionary </w:t>
      </w:r>
      <w:r w:rsidR="00D725DE" w:rsidRPr="00E023E2">
        <w:t xml:space="preserve">and a dated response to </w:t>
      </w:r>
      <w:r w:rsidRPr="00E023E2">
        <w:t xml:space="preserve">sex </w:t>
      </w:r>
      <w:r w:rsidR="009F5EAA" w:rsidRPr="00E023E2">
        <w:t>offender management;</w:t>
      </w:r>
      <w:r w:rsidR="00D725DE" w:rsidRPr="00E023E2">
        <w:t xml:space="preserve"> </w:t>
      </w:r>
      <w:r w:rsidR="00220534" w:rsidRPr="00E023E2">
        <w:t xml:space="preserve">because </w:t>
      </w:r>
      <w:r w:rsidR="009F5EAA" w:rsidRPr="00E023E2">
        <w:t>even though</w:t>
      </w:r>
      <w:r w:rsidR="00D725DE" w:rsidRPr="00E023E2">
        <w:t xml:space="preserve"> </w:t>
      </w:r>
      <w:r w:rsidR="00220534" w:rsidRPr="00E023E2">
        <w:t>there are potential ties to</w:t>
      </w:r>
      <w:r w:rsidR="00D725DE" w:rsidRPr="00E023E2">
        <w:t xml:space="preserve"> aspects of </w:t>
      </w:r>
      <w:r w:rsidR="00220534" w:rsidRPr="00E023E2">
        <w:t xml:space="preserve">restorative justice these are </w:t>
      </w:r>
      <w:r w:rsidR="00D725DE" w:rsidRPr="00E023E2">
        <w:t>outweighed</w:t>
      </w:r>
      <w:r w:rsidR="00220534" w:rsidRPr="00E023E2">
        <w:t xml:space="preserve"> by</w:t>
      </w:r>
      <w:r w:rsidR="00D725DE" w:rsidRPr="00E023E2">
        <w:t xml:space="preserve"> links</w:t>
      </w:r>
      <w:r w:rsidR="009F5EAA" w:rsidRPr="00E023E2">
        <w:t xml:space="preserve"> between public disclosure and </w:t>
      </w:r>
      <w:r w:rsidR="00D725DE" w:rsidRPr="00E023E2">
        <w:t>retributive justice</w:t>
      </w:r>
      <w:r w:rsidR="009F5EAA" w:rsidRPr="00E023E2">
        <w:t xml:space="preserve"> as well as </w:t>
      </w:r>
      <w:r w:rsidR="006D3515" w:rsidRPr="00E023E2">
        <w:t xml:space="preserve">‘policing by the community’.  </w:t>
      </w:r>
      <w:r w:rsidR="00137066" w:rsidRPr="00E023E2">
        <w:t xml:space="preserve">In spite of </w:t>
      </w:r>
      <w:r w:rsidR="00085038" w:rsidRPr="00E023E2">
        <w:t xml:space="preserve">professional </w:t>
      </w:r>
      <w:r w:rsidR="00137066" w:rsidRPr="00E023E2">
        <w:t>reservations</w:t>
      </w:r>
      <w:r w:rsidR="00982E50" w:rsidRPr="00E023E2">
        <w:t xml:space="preserve"> </w:t>
      </w:r>
      <w:r w:rsidR="00553E8C" w:rsidRPr="00E023E2">
        <w:t xml:space="preserve">the </w:t>
      </w:r>
      <w:r w:rsidR="00137066" w:rsidRPr="00E023E2">
        <w:t xml:space="preserve">limited </w:t>
      </w:r>
      <w:r w:rsidR="006D3515" w:rsidRPr="00E023E2">
        <w:t xml:space="preserve">public disclosure </w:t>
      </w:r>
      <w:r w:rsidR="00553E8C" w:rsidRPr="00E023E2">
        <w:t xml:space="preserve">of sex offender information </w:t>
      </w:r>
      <w:r w:rsidR="00137066" w:rsidRPr="00E023E2">
        <w:t xml:space="preserve">is being piloted and </w:t>
      </w:r>
      <w:r w:rsidR="00085038" w:rsidRPr="00E023E2">
        <w:t xml:space="preserve">implemented in </w:t>
      </w:r>
      <w:r w:rsidR="005B1016" w:rsidRPr="00E023E2">
        <w:t xml:space="preserve">the different countries </w:t>
      </w:r>
      <w:r w:rsidR="00085038" w:rsidRPr="00E023E2">
        <w:t xml:space="preserve">of the </w:t>
      </w:r>
      <w:r w:rsidR="006D3515" w:rsidRPr="00E023E2">
        <w:t>UK</w:t>
      </w:r>
      <w:r w:rsidR="00085038" w:rsidRPr="00E023E2">
        <w:t xml:space="preserve"> </w:t>
      </w:r>
      <w:r w:rsidR="00D725DE" w:rsidRPr="00E023E2">
        <w:t>(</w:t>
      </w:r>
      <w:r w:rsidR="007947FC" w:rsidRPr="00E023E2">
        <w:rPr>
          <w:iCs/>
        </w:rPr>
        <w:t>Travis, 2010, January 24: Guardian.co.uk</w:t>
      </w:r>
      <w:r w:rsidR="00137066" w:rsidRPr="00E023E2">
        <w:t>;</w:t>
      </w:r>
      <w:r w:rsidR="005B1016" w:rsidRPr="00E023E2">
        <w:t xml:space="preserve"> </w:t>
      </w:r>
      <w:proofErr w:type="spellStart"/>
      <w:r w:rsidR="005B1016" w:rsidRPr="00E023E2">
        <w:t>Kemshall</w:t>
      </w:r>
      <w:proofErr w:type="spellEnd"/>
      <w:r w:rsidR="005B1016" w:rsidRPr="00E023E2">
        <w:t xml:space="preserve"> et al, 2010; Chan et al, 2010</w:t>
      </w:r>
      <w:r w:rsidR="00A67127" w:rsidRPr="00E023E2">
        <w:t xml:space="preserve">); </w:t>
      </w:r>
      <w:r w:rsidR="00137066" w:rsidRPr="00E023E2">
        <w:t xml:space="preserve">but is not a UK wide piece of legislation, like Megan’s </w:t>
      </w:r>
      <w:r w:rsidR="00137066" w:rsidRPr="00E023E2">
        <w:lastRenderedPageBreak/>
        <w:t xml:space="preserve">Law is in America.  If the government decide to implement public disclosure of sex offender information across the whole of the UK what does this mean in regard to Northern Ireland, which already has a culture of community action and retributive justice? </w:t>
      </w:r>
    </w:p>
    <w:p w:rsidR="00093FC2" w:rsidRPr="00E023E2" w:rsidRDefault="001E3893" w:rsidP="006C09CE">
      <w:pPr>
        <w:spacing w:line="480" w:lineRule="auto"/>
        <w:jc w:val="center"/>
        <w:rPr>
          <w:sz w:val="28"/>
          <w:szCs w:val="28"/>
        </w:rPr>
      </w:pPr>
      <w:r w:rsidRPr="00E023E2">
        <w:rPr>
          <w:sz w:val="28"/>
          <w:szCs w:val="28"/>
        </w:rPr>
        <w:t>Conclusion</w:t>
      </w:r>
    </w:p>
    <w:p w:rsidR="00093FC2" w:rsidRPr="00E023E2" w:rsidRDefault="00093FC2" w:rsidP="006C09CE">
      <w:pPr>
        <w:spacing w:line="480" w:lineRule="auto"/>
        <w:jc w:val="both"/>
      </w:pPr>
    </w:p>
    <w:p w:rsidR="00B8708B" w:rsidRPr="00E023E2" w:rsidRDefault="00D725DE" w:rsidP="00B8708B">
      <w:pPr>
        <w:spacing w:line="480" w:lineRule="auto"/>
        <w:jc w:val="both"/>
      </w:pPr>
      <w:r w:rsidRPr="00E023E2">
        <w:t>Overall this qualitative research indicates that professionals, who work</w:t>
      </w:r>
      <w:r w:rsidR="002609DB" w:rsidRPr="00E023E2">
        <w:t xml:space="preserve"> in and around child sexual abuse</w:t>
      </w:r>
      <w:r w:rsidRPr="00E023E2">
        <w:t xml:space="preserve">, </w:t>
      </w:r>
      <w:r w:rsidR="00354261" w:rsidRPr="00E023E2">
        <w:t xml:space="preserve">believe that the government </w:t>
      </w:r>
      <w:r w:rsidR="00F05857" w:rsidRPr="00E023E2">
        <w:t xml:space="preserve">only </w:t>
      </w:r>
      <w:r w:rsidR="00354261" w:rsidRPr="00E023E2">
        <w:t xml:space="preserve">perceive </w:t>
      </w:r>
      <w:r w:rsidR="002609DB" w:rsidRPr="00E023E2">
        <w:t>child sexual abuse</w:t>
      </w:r>
      <w:r w:rsidR="005056EA" w:rsidRPr="00E023E2">
        <w:t>, and therefore child sexual abusers,</w:t>
      </w:r>
      <w:r w:rsidR="002609DB" w:rsidRPr="00E023E2">
        <w:t xml:space="preserve"> </w:t>
      </w:r>
      <w:r w:rsidR="00553E8C" w:rsidRPr="00E023E2">
        <w:t xml:space="preserve">to be solely </w:t>
      </w:r>
      <w:r w:rsidR="006B7C5D" w:rsidRPr="00E023E2">
        <w:t>about dangerousness</w:t>
      </w:r>
      <w:r w:rsidR="0024157F" w:rsidRPr="00E023E2">
        <w:t xml:space="preserve"> and </w:t>
      </w:r>
      <w:r w:rsidR="006B7C5D" w:rsidRPr="00E023E2">
        <w:t>risk</w:t>
      </w:r>
      <w:r w:rsidR="0024157F" w:rsidRPr="00E023E2">
        <w:t>.</w:t>
      </w:r>
      <w:r w:rsidR="00354261" w:rsidRPr="00E023E2">
        <w:t xml:space="preserve"> </w:t>
      </w:r>
      <w:r w:rsidR="004D19C6" w:rsidRPr="00E023E2">
        <w:t xml:space="preserve">Therefore current child sexual abuse legislation and policy focuses on risk reduction and public protection not on treatment, prevention and/or reintegration. </w:t>
      </w:r>
      <w:r w:rsidR="00B8708B" w:rsidRPr="00E023E2">
        <w:t xml:space="preserve">However, given the fact that the broad societal discourse </w:t>
      </w:r>
      <w:r w:rsidR="004D19C6" w:rsidRPr="00E023E2">
        <w:t xml:space="preserve">surrounding </w:t>
      </w:r>
      <w:r w:rsidR="00B8708B" w:rsidRPr="00E023E2">
        <w:t xml:space="preserve">child sexual abuse </w:t>
      </w:r>
      <w:r w:rsidR="00E00E48" w:rsidRPr="00E023E2">
        <w:t xml:space="preserve">is rooted in ideas </w:t>
      </w:r>
      <w:r w:rsidR="00F05857" w:rsidRPr="00E023E2">
        <w:t>around dangerousness</w:t>
      </w:r>
      <w:r w:rsidR="004D19C6" w:rsidRPr="00E023E2">
        <w:t xml:space="preserve">, </w:t>
      </w:r>
      <w:r w:rsidR="00B8708B" w:rsidRPr="00E023E2">
        <w:t>violent sexual offending</w:t>
      </w:r>
      <w:r w:rsidR="004D19C6" w:rsidRPr="00E023E2">
        <w:t xml:space="preserve">, </w:t>
      </w:r>
      <w:proofErr w:type="spellStart"/>
      <w:r w:rsidR="004D19C6" w:rsidRPr="00E023E2">
        <w:t>pun</w:t>
      </w:r>
      <w:r w:rsidR="00F05857" w:rsidRPr="00E023E2">
        <w:t>i</w:t>
      </w:r>
      <w:r w:rsidR="004D19C6" w:rsidRPr="00E023E2">
        <w:t>tatitive</w:t>
      </w:r>
      <w:proofErr w:type="spellEnd"/>
      <w:r w:rsidR="004D19C6" w:rsidRPr="00E023E2">
        <w:t xml:space="preserve"> response</w:t>
      </w:r>
      <w:r w:rsidR="00F05857" w:rsidRPr="00E023E2">
        <w:t>s and greater public disclosure</w:t>
      </w:r>
      <w:r w:rsidR="003100A6" w:rsidRPr="00E023E2">
        <w:t xml:space="preserve">; </w:t>
      </w:r>
      <w:r w:rsidR="00B8708B" w:rsidRPr="00E023E2">
        <w:t xml:space="preserve">does this mean that the government are </w:t>
      </w:r>
      <w:r w:rsidR="003100A6" w:rsidRPr="00E023E2">
        <w:t>simply acknowledging and reacting to perceived</w:t>
      </w:r>
      <w:r w:rsidR="00B8708B" w:rsidRPr="00E023E2">
        <w:t xml:space="preserve"> social attitudes</w:t>
      </w:r>
      <w:r w:rsidR="00F05857" w:rsidRPr="00E023E2">
        <w:t xml:space="preserve"> when developing </w:t>
      </w:r>
      <w:r w:rsidR="00B8708B" w:rsidRPr="00E023E2">
        <w:t>legislation</w:t>
      </w:r>
      <w:r w:rsidR="003100A6" w:rsidRPr="00E023E2">
        <w:t xml:space="preserve">? </w:t>
      </w:r>
      <w:r w:rsidR="003D2A7A" w:rsidRPr="00E023E2">
        <w:t xml:space="preserve">If so, this implies </w:t>
      </w:r>
      <w:r w:rsidR="003100A6" w:rsidRPr="00E023E2">
        <w:t>that politicians and policy makers capitalise and politicise</w:t>
      </w:r>
      <w:r w:rsidR="00B8708B" w:rsidRPr="00E023E2">
        <w:t xml:space="preserve"> child se</w:t>
      </w:r>
      <w:r w:rsidR="003100A6" w:rsidRPr="00E023E2">
        <w:t>xual abuse</w:t>
      </w:r>
      <w:r w:rsidR="005056EA" w:rsidRPr="00E023E2">
        <w:t>, as well as</w:t>
      </w:r>
      <w:r w:rsidR="00F05857" w:rsidRPr="00E023E2">
        <w:t xml:space="preserve"> related issues, </w:t>
      </w:r>
      <w:r w:rsidR="003100A6" w:rsidRPr="00E023E2">
        <w:t xml:space="preserve">to </w:t>
      </w:r>
      <w:r w:rsidR="00F05857" w:rsidRPr="00E023E2">
        <w:t>get votes,</w:t>
      </w:r>
      <w:r w:rsidR="003100A6" w:rsidRPr="00E023E2">
        <w:t xml:space="preserve"> </w:t>
      </w:r>
      <w:r w:rsidR="00B8708B" w:rsidRPr="00E023E2">
        <w:t>to</w:t>
      </w:r>
      <w:r w:rsidR="003100A6" w:rsidRPr="00E023E2">
        <w:t xml:space="preserve"> be seen as having parity with public opinion and therefore </w:t>
      </w:r>
      <w:r w:rsidR="005056EA" w:rsidRPr="00E023E2">
        <w:t>reaffirm</w:t>
      </w:r>
      <w:r w:rsidR="00B8708B" w:rsidRPr="00E023E2">
        <w:t xml:space="preserve"> th</w:t>
      </w:r>
      <w:r w:rsidR="003100A6" w:rsidRPr="00E023E2">
        <w:t>e broader societal construction; rather than challenging it and running the risk of being condemned and</w:t>
      </w:r>
      <w:r w:rsidR="00E00E48" w:rsidRPr="00E023E2">
        <w:t>/or</w:t>
      </w:r>
      <w:r w:rsidR="003100A6" w:rsidRPr="00E023E2">
        <w:t xml:space="preserve"> ostracised. </w:t>
      </w:r>
    </w:p>
    <w:p w:rsidR="00B8708B" w:rsidRPr="00E023E2" w:rsidRDefault="00B8708B" w:rsidP="006C09CE">
      <w:pPr>
        <w:spacing w:line="480" w:lineRule="auto"/>
        <w:jc w:val="both"/>
      </w:pPr>
    </w:p>
    <w:p w:rsidR="00322C9C" w:rsidRPr="00E023E2" w:rsidRDefault="0024157F" w:rsidP="006C09CE">
      <w:pPr>
        <w:spacing w:line="480" w:lineRule="auto"/>
        <w:jc w:val="both"/>
      </w:pPr>
      <w:r w:rsidRPr="00E023E2">
        <w:t>Generally</w:t>
      </w:r>
      <w:r w:rsidR="00553E8C" w:rsidRPr="00E023E2">
        <w:t>,</w:t>
      </w:r>
      <w:r w:rsidR="00C2755B" w:rsidRPr="00E023E2">
        <w:t xml:space="preserve"> </w:t>
      </w:r>
      <w:r w:rsidR="002609DB" w:rsidRPr="00E023E2">
        <w:t xml:space="preserve">the </w:t>
      </w:r>
      <w:r w:rsidR="007A4161" w:rsidRPr="00E023E2">
        <w:rPr>
          <w:b/>
        </w:rPr>
        <w:t>participants</w:t>
      </w:r>
      <w:r w:rsidR="007A4161" w:rsidRPr="00E023E2">
        <w:t xml:space="preserve"> </w:t>
      </w:r>
      <w:r w:rsidR="00553E8C" w:rsidRPr="00E023E2">
        <w:t>support</w:t>
      </w:r>
      <w:r w:rsidRPr="00E023E2">
        <w:t xml:space="preserve"> the </w:t>
      </w:r>
      <w:r w:rsidR="00C2755B" w:rsidRPr="00E023E2">
        <w:t xml:space="preserve">steps that the government </w:t>
      </w:r>
      <w:r w:rsidR="00553E8C" w:rsidRPr="00E023E2">
        <w:t>are taking in</w:t>
      </w:r>
      <w:r w:rsidR="0025556C" w:rsidRPr="00E023E2">
        <w:t xml:space="preserve"> </w:t>
      </w:r>
      <w:r w:rsidR="00C2755B" w:rsidRPr="00E023E2">
        <w:t xml:space="preserve">regard to </w:t>
      </w:r>
      <w:r w:rsidRPr="00E023E2">
        <w:t>child sexual abuse</w:t>
      </w:r>
      <w:r w:rsidR="00553E8C" w:rsidRPr="00E023E2">
        <w:t xml:space="preserve"> legislation</w:t>
      </w:r>
      <w:r w:rsidR="00C2755B" w:rsidRPr="00E023E2">
        <w:t xml:space="preserve">, although </w:t>
      </w:r>
      <w:r w:rsidR="00553E8C" w:rsidRPr="00E023E2">
        <w:t>they do not</w:t>
      </w:r>
      <w:r w:rsidR="002609DB" w:rsidRPr="00E023E2">
        <w:t xml:space="preserve"> believe that </w:t>
      </w:r>
      <w:r w:rsidRPr="00E023E2">
        <w:t xml:space="preserve">the </w:t>
      </w:r>
      <w:r w:rsidR="00354261" w:rsidRPr="00E023E2">
        <w:t>public disclosure</w:t>
      </w:r>
      <w:r w:rsidR="009F50DE" w:rsidRPr="00E023E2">
        <w:t xml:space="preserve"> of sex offender information</w:t>
      </w:r>
      <w:r w:rsidR="00085038" w:rsidRPr="00E023E2">
        <w:t xml:space="preserve"> i</w:t>
      </w:r>
      <w:r w:rsidR="002609DB" w:rsidRPr="00E023E2">
        <w:t xml:space="preserve">s a viable </w:t>
      </w:r>
      <w:r w:rsidR="00553E8C" w:rsidRPr="00E023E2">
        <w:t>strategy</w:t>
      </w:r>
      <w:r w:rsidR="008E5D09" w:rsidRPr="00E023E2">
        <w:t xml:space="preserve">. </w:t>
      </w:r>
      <w:r w:rsidR="00C2755B" w:rsidRPr="00E023E2">
        <w:t xml:space="preserve"> </w:t>
      </w:r>
      <w:r w:rsidR="007A4161" w:rsidRPr="00E023E2">
        <w:rPr>
          <w:b/>
        </w:rPr>
        <w:t xml:space="preserve">Both </w:t>
      </w:r>
      <w:r w:rsidR="00B7222B" w:rsidRPr="00E023E2">
        <w:rPr>
          <w:b/>
        </w:rPr>
        <w:t xml:space="preserve">the </w:t>
      </w:r>
      <w:r w:rsidR="007A4161" w:rsidRPr="00E023E2">
        <w:rPr>
          <w:b/>
        </w:rPr>
        <w:t>practitioners and academics</w:t>
      </w:r>
      <w:r w:rsidR="00B7222B" w:rsidRPr="00E023E2">
        <w:rPr>
          <w:b/>
        </w:rPr>
        <w:t xml:space="preserve"> involved in the study</w:t>
      </w:r>
      <w:r w:rsidR="007A4161" w:rsidRPr="00E023E2">
        <w:rPr>
          <w:b/>
        </w:rPr>
        <w:t xml:space="preserve"> </w:t>
      </w:r>
      <w:r w:rsidR="00553E8C" w:rsidRPr="00E023E2">
        <w:rPr>
          <w:b/>
        </w:rPr>
        <w:t xml:space="preserve">seem to suggest </w:t>
      </w:r>
      <w:r w:rsidR="002609DB" w:rsidRPr="00E023E2">
        <w:rPr>
          <w:b/>
        </w:rPr>
        <w:t>that</w:t>
      </w:r>
      <w:r w:rsidR="00322C9C" w:rsidRPr="00E023E2">
        <w:rPr>
          <w:b/>
        </w:rPr>
        <w:t xml:space="preserve"> the </w:t>
      </w:r>
      <w:r w:rsidR="00553E8C" w:rsidRPr="00E023E2">
        <w:rPr>
          <w:b/>
        </w:rPr>
        <w:t>government</w:t>
      </w:r>
      <w:r w:rsidR="00322C9C" w:rsidRPr="00E023E2">
        <w:rPr>
          <w:b/>
        </w:rPr>
        <w:t xml:space="preserve"> feel that</w:t>
      </w:r>
      <w:r w:rsidR="00553E8C" w:rsidRPr="00E023E2">
        <w:rPr>
          <w:b/>
        </w:rPr>
        <w:t xml:space="preserve"> </w:t>
      </w:r>
      <w:r w:rsidR="00F11D8E" w:rsidRPr="00E023E2">
        <w:rPr>
          <w:b/>
        </w:rPr>
        <w:t xml:space="preserve">preventing and </w:t>
      </w:r>
      <w:r w:rsidR="006E5EEF" w:rsidRPr="00E023E2">
        <w:rPr>
          <w:b/>
        </w:rPr>
        <w:t>responding to</w:t>
      </w:r>
      <w:r w:rsidR="002609DB" w:rsidRPr="00E023E2">
        <w:rPr>
          <w:b/>
        </w:rPr>
        <w:t xml:space="preserve"> child sexual abuse is </w:t>
      </w:r>
      <w:r w:rsidR="005056EA" w:rsidRPr="00E023E2">
        <w:rPr>
          <w:b/>
        </w:rPr>
        <w:t xml:space="preserve">a personal protection </w:t>
      </w:r>
      <w:r w:rsidR="005056EA" w:rsidRPr="00E023E2">
        <w:rPr>
          <w:b/>
        </w:rPr>
        <w:lastRenderedPageBreak/>
        <w:t xml:space="preserve">issue, </w:t>
      </w:r>
      <w:r w:rsidR="00F11D8E" w:rsidRPr="00E023E2">
        <w:rPr>
          <w:b/>
        </w:rPr>
        <w:t xml:space="preserve">therefore the individuals or their care givers responsibility, not </w:t>
      </w:r>
      <w:r w:rsidR="002609DB" w:rsidRPr="00E023E2">
        <w:rPr>
          <w:b/>
        </w:rPr>
        <w:t xml:space="preserve">a </w:t>
      </w:r>
      <w:r w:rsidR="00B7222B" w:rsidRPr="00E023E2">
        <w:rPr>
          <w:b/>
        </w:rPr>
        <w:t xml:space="preserve">macro level societal </w:t>
      </w:r>
      <w:r w:rsidR="00F11D8E" w:rsidRPr="00E023E2">
        <w:rPr>
          <w:b/>
        </w:rPr>
        <w:t>issue</w:t>
      </w:r>
      <w:r w:rsidR="006E5EEF" w:rsidRPr="00E023E2">
        <w:rPr>
          <w:b/>
        </w:rPr>
        <w:t xml:space="preserve"> and</w:t>
      </w:r>
      <w:r w:rsidR="00F11D8E" w:rsidRPr="00E023E2">
        <w:rPr>
          <w:b/>
        </w:rPr>
        <w:t xml:space="preserve"> hence it’s </w:t>
      </w:r>
      <w:r w:rsidR="00B8708B" w:rsidRPr="00E023E2">
        <w:rPr>
          <w:b/>
        </w:rPr>
        <w:t xml:space="preserve">not the </w:t>
      </w:r>
      <w:r w:rsidR="00F11D8E" w:rsidRPr="00E023E2">
        <w:rPr>
          <w:b/>
        </w:rPr>
        <w:t>government</w:t>
      </w:r>
      <w:r w:rsidR="006E5EEF" w:rsidRPr="00E023E2">
        <w:rPr>
          <w:b/>
        </w:rPr>
        <w:t xml:space="preserve"> </w:t>
      </w:r>
      <w:r w:rsidR="00F11D8E" w:rsidRPr="00E023E2">
        <w:rPr>
          <w:b/>
        </w:rPr>
        <w:t xml:space="preserve">and/or the criminal justice systems </w:t>
      </w:r>
      <w:r w:rsidRPr="00E023E2">
        <w:rPr>
          <w:b/>
        </w:rPr>
        <w:t>responsibility</w:t>
      </w:r>
      <w:r w:rsidR="008E10C0" w:rsidRPr="00E023E2">
        <w:rPr>
          <w:b/>
        </w:rPr>
        <w:t xml:space="preserve"> to protect </w:t>
      </w:r>
      <w:r w:rsidR="004D19C6" w:rsidRPr="00E023E2">
        <w:rPr>
          <w:b/>
        </w:rPr>
        <w:t>individual</w:t>
      </w:r>
      <w:r w:rsidR="008E10C0" w:rsidRPr="00E023E2">
        <w:rPr>
          <w:b/>
        </w:rPr>
        <w:t>s</w:t>
      </w:r>
      <w:r w:rsidR="004D19C6" w:rsidRPr="00E023E2">
        <w:rPr>
          <w:b/>
        </w:rPr>
        <w:t xml:space="preserve"> </w:t>
      </w:r>
      <w:r w:rsidR="00F11D8E" w:rsidRPr="00E023E2">
        <w:rPr>
          <w:b/>
        </w:rPr>
        <w:t xml:space="preserve">from child sexual abuse </w:t>
      </w:r>
      <w:r w:rsidR="006E5EEF" w:rsidRPr="00E023E2">
        <w:rPr>
          <w:b/>
        </w:rPr>
        <w:t xml:space="preserve">(Levi, 2002). </w:t>
      </w:r>
      <w:r w:rsidR="00F11D8E" w:rsidRPr="00E023E2">
        <w:t>This shifts the responsibility of preventing child sexual abuse away from th</w:t>
      </w:r>
      <w:r w:rsidR="00624FB0" w:rsidRPr="00E023E2">
        <w:t>e state back towards the victim, double victimising them in the process and placing the community at the forefront of public protection</w:t>
      </w:r>
      <w:r w:rsidR="00F11D8E" w:rsidRPr="00E023E2">
        <w:t xml:space="preserve">. </w:t>
      </w:r>
    </w:p>
    <w:p w:rsidR="00322C9C" w:rsidRPr="00E023E2" w:rsidRDefault="00322C9C" w:rsidP="006C09CE">
      <w:pPr>
        <w:spacing w:line="480" w:lineRule="auto"/>
        <w:jc w:val="both"/>
      </w:pPr>
    </w:p>
    <w:p w:rsidR="004E1133" w:rsidRPr="00E023E2" w:rsidRDefault="00624FB0" w:rsidP="006C09CE">
      <w:pPr>
        <w:spacing w:line="480" w:lineRule="auto"/>
        <w:jc w:val="both"/>
      </w:pPr>
      <w:r w:rsidRPr="00E023E2">
        <w:t>T</w:t>
      </w:r>
      <w:r w:rsidR="002609DB" w:rsidRPr="00E023E2">
        <w:t xml:space="preserve">he </w:t>
      </w:r>
      <w:r w:rsidR="007A4161" w:rsidRPr="00E023E2">
        <w:t xml:space="preserve">majority of the </w:t>
      </w:r>
      <w:r w:rsidR="007A4161" w:rsidRPr="00E023E2">
        <w:rPr>
          <w:b/>
        </w:rPr>
        <w:t>participants</w:t>
      </w:r>
      <w:r w:rsidR="007A4161" w:rsidRPr="00E023E2">
        <w:t xml:space="preserve"> </w:t>
      </w:r>
      <w:r w:rsidR="00085038" w:rsidRPr="00E023E2">
        <w:t>sampled</w:t>
      </w:r>
      <w:r w:rsidR="00E17287" w:rsidRPr="00E023E2">
        <w:t xml:space="preserve"> </w:t>
      </w:r>
      <w:r w:rsidR="0024157F" w:rsidRPr="00E023E2">
        <w:t xml:space="preserve">believe </w:t>
      </w:r>
      <w:r w:rsidRPr="00E023E2">
        <w:t xml:space="preserve">that </w:t>
      </w:r>
      <w:r w:rsidR="00085038" w:rsidRPr="00E023E2">
        <w:t>the government</w:t>
      </w:r>
      <w:r w:rsidR="006E5EEF" w:rsidRPr="00E023E2">
        <w:t xml:space="preserve"> need</w:t>
      </w:r>
      <w:r w:rsidR="00085038" w:rsidRPr="00E023E2">
        <w:t>s</w:t>
      </w:r>
      <w:r w:rsidR="006E5EEF" w:rsidRPr="00E023E2">
        <w:t xml:space="preserve"> to </w:t>
      </w:r>
      <w:r w:rsidR="00354261" w:rsidRPr="00E023E2">
        <w:t xml:space="preserve">develop a realistic </w:t>
      </w:r>
      <w:r w:rsidR="00C2755B" w:rsidRPr="00E023E2">
        <w:t xml:space="preserve">understanding </w:t>
      </w:r>
      <w:r w:rsidR="008E5D09" w:rsidRPr="00E023E2">
        <w:t xml:space="preserve">of </w:t>
      </w:r>
      <w:r w:rsidR="00B232A4" w:rsidRPr="00E023E2">
        <w:t>child sexual abuse through</w:t>
      </w:r>
      <w:r w:rsidR="00E17287" w:rsidRPr="00E023E2">
        <w:t xml:space="preserve"> informed debate</w:t>
      </w:r>
      <w:r w:rsidR="00B232A4" w:rsidRPr="00E023E2">
        <w:t>,</w:t>
      </w:r>
      <w:r w:rsidR="00E17287" w:rsidRPr="00E023E2">
        <w:t xml:space="preserve"> not popular </w:t>
      </w:r>
      <w:proofErr w:type="spellStart"/>
      <w:r w:rsidR="00E17287" w:rsidRPr="00E023E2">
        <w:t>punitiveness</w:t>
      </w:r>
      <w:proofErr w:type="spellEnd"/>
      <w:r w:rsidR="00E17287" w:rsidRPr="00E023E2">
        <w:t xml:space="preserve"> or </w:t>
      </w:r>
      <w:r w:rsidR="00553E8C" w:rsidRPr="00E023E2">
        <w:t>reactionary politics</w:t>
      </w:r>
      <w:r w:rsidR="006E5EEF" w:rsidRPr="00E023E2">
        <w:t xml:space="preserve">. </w:t>
      </w:r>
      <w:r w:rsidR="00B7222B" w:rsidRPr="00E023E2">
        <w:rPr>
          <w:b/>
        </w:rPr>
        <w:t xml:space="preserve">This </w:t>
      </w:r>
      <w:r w:rsidR="007A4161" w:rsidRPr="00E023E2">
        <w:rPr>
          <w:b/>
        </w:rPr>
        <w:t xml:space="preserve">greater </w:t>
      </w:r>
      <w:r w:rsidR="00085038" w:rsidRPr="00E023E2">
        <w:rPr>
          <w:b/>
        </w:rPr>
        <w:t>government interactio</w:t>
      </w:r>
      <w:r w:rsidR="007A4161" w:rsidRPr="00E023E2">
        <w:rPr>
          <w:b/>
        </w:rPr>
        <w:t>n around</w:t>
      </w:r>
      <w:r w:rsidR="007A4161" w:rsidRPr="00E023E2">
        <w:t xml:space="preserve"> child sexual abuse would hopefully</w:t>
      </w:r>
      <w:r w:rsidR="00085038" w:rsidRPr="00E023E2">
        <w:t xml:space="preserve"> result in </w:t>
      </w:r>
      <w:r w:rsidR="00495323" w:rsidRPr="00E023E2">
        <w:t xml:space="preserve">a coherent national sex offender strategy </w:t>
      </w:r>
      <w:r w:rsidR="00085038" w:rsidRPr="00E023E2">
        <w:t xml:space="preserve">being </w:t>
      </w:r>
      <w:r w:rsidR="00553E8C" w:rsidRPr="00E023E2">
        <w:t xml:space="preserve">developed </w:t>
      </w:r>
      <w:r w:rsidR="00085038" w:rsidRPr="00E023E2">
        <w:t xml:space="preserve">which would improve responses to child sexual abuse across the board.  </w:t>
      </w:r>
    </w:p>
    <w:p w:rsidR="00624FB0" w:rsidRPr="00E023E2" w:rsidRDefault="00624FB0" w:rsidP="006C09CE">
      <w:pPr>
        <w:spacing w:line="480" w:lineRule="auto"/>
        <w:jc w:val="both"/>
      </w:pPr>
    </w:p>
    <w:p w:rsidR="003D2A7A" w:rsidRPr="00E023E2" w:rsidRDefault="003D2A7A" w:rsidP="006C09CE">
      <w:pPr>
        <w:spacing w:line="480" w:lineRule="auto"/>
        <w:jc w:val="both"/>
      </w:pPr>
    </w:p>
    <w:p w:rsidR="00093FC2" w:rsidRPr="00E023E2" w:rsidRDefault="001E3893" w:rsidP="006C09CE">
      <w:pPr>
        <w:spacing w:line="480" w:lineRule="auto"/>
        <w:jc w:val="center"/>
        <w:rPr>
          <w:sz w:val="28"/>
          <w:szCs w:val="28"/>
        </w:rPr>
      </w:pPr>
      <w:r w:rsidRPr="00E023E2">
        <w:rPr>
          <w:sz w:val="28"/>
          <w:szCs w:val="28"/>
        </w:rPr>
        <w:t>References</w:t>
      </w:r>
    </w:p>
    <w:p w:rsidR="00ED70A1" w:rsidRPr="00E023E2" w:rsidRDefault="0097171A" w:rsidP="00ED70A1">
      <w:pPr>
        <w:spacing w:line="480" w:lineRule="auto"/>
      </w:pPr>
      <w:proofErr w:type="spellStart"/>
      <w:r w:rsidRPr="00E023E2">
        <w:t>Assinder</w:t>
      </w:r>
      <w:proofErr w:type="spellEnd"/>
      <w:r w:rsidRPr="00E023E2">
        <w:t>, N. (2006</w:t>
      </w:r>
      <w:r w:rsidR="007019EC" w:rsidRPr="00E023E2">
        <w:t xml:space="preserve">) </w:t>
      </w:r>
      <w:proofErr w:type="gramStart"/>
      <w:r w:rsidR="007019EC" w:rsidRPr="00E023E2">
        <w:t>Why</w:t>
      </w:r>
      <w:proofErr w:type="gramEnd"/>
      <w:r w:rsidR="007019EC" w:rsidRPr="00E023E2">
        <w:t xml:space="preserve"> is Reid looking at new law? </w:t>
      </w:r>
      <w:proofErr w:type="gramStart"/>
      <w:r w:rsidR="00ED70A1" w:rsidRPr="00E023E2">
        <w:rPr>
          <w:i/>
          <w:lang w:eastAsia="en-GB"/>
        </w:rPr>
        <w:t xml:space="preserve">BBC </w:t>
      </w:r>
      <w:r w:rsidR="00ED70A1" w:rsidRPr="00E023E2">
        <w:rPr>
          <w:lang w:eastAsia="en-GB"/>
        </w:rPr>
        <w:t>[online] 20 June 2006.</w:t>
      </w:r>
      <w:proofErr w:type="gramEnd"/>
      <w:r w:rsidR="00ED70A1" w:rsidRPr="00E023E2">
        <w:rPr>
          <w:lang w:eastAsia="en-GB"/>
        </w:rPr>
        <w:t xml:space="preserve"> </w:t>
      </w:r>
      <w:proofErr w:type="gramStart"/>
      <w:r w:rsidR="00ED70A1" w:rsidRPr="00E023E2">
        <w:rPr>
          <w:lang w:eastAsia="en-GB"/>
        </w:rPr>
        <w:t xml:space="preserve">Available from </w:t>
      </w:r>
      <w:hyperlink r:id="rId8" w:history="1">
        <w:r w:rsidR="00ED70A1" w:rsidRPr="00E023E2">
          <w:rPr>
            <w:rStyle w:val="Hyperlink"/>
            <w:color w:val="auto"/>
          </w:rPr>
          <w:t>http://news.bbc.co.uk/1/hi/uk_politics/5094186.stm</w:t>
        </w:r>
      </w:hyperlink>
      <w:r w:rsidR="00ED70A1" w:rsidRPr="00E023E2">
        <w:t xml:space="preserve"> </w:t>
      </w:r>
      <w:r w:rsidR="00ED70A1" w:rsidRPr="00E023E2">
        <w:rPr>
          <w:lang w:eastAsia="en-GB"/>
        </w:rPr>
        <w:t xml:space="preserve">[Accessed Retrieved 29 </w:t>
      </w:r>
      <w:r w:rsidRPr="00E023E2">
        <w:rPr>
          <w:lang w:eastAsia="en-GB"/>
        </w:rPr>
        <w:t>January</w:t>
      </w:r>
      <w:r w:rsidR="00ED70A1" w:rsidRPr="00E023E2">
        <w:rPr>
          <w:lang w:eastAsia="en-GB"/>
        </w:rPr>
        <w:t xml:space="preserve"> 2007].</w:t>
      </w:r>
      <w:proofErr w:type="gramEnd"/>
      <w:r w:rsidR="00ED70A1" w:rsidRPr="00E023E2">
        <w:rPr>
          <w:lang w:eastAsia="en-GB"/>
        </w:rPr>
        <w:t xml:space="preserve"> </w:t>
      </w:r>
    </w:p>
    <w:p w:rsidR="007019EC" w:rsidRPr="00E023E2" w:rsidRDefault="007019EC" w:rsidP="007019EC">
      <w:pPr>
        <w:autoSpaceDE w:val="0"/>
        <w:autoSpaceDN w:val="0"/>
        <w:adjustRightInd w:val="0"/>
        <w:spacing w:line="480" w:lineRule="auto"/>
        <w:rPr>
          <w:lang w:eastAsia="en-GB"/>
        </w:rPr>
      </w:pPr>
    </w:p>
    <w:p w:rsidR="007019EC" w:rsidRPr="00E023E2" w:rsidRDefault="007019EC" w:rsidP="007019EC">
      <w:pPr>
        <w:spacing w:line="480" w:lineRule="auto"/>
      </w:pPr>
      <w:r w:rsidRPr="00E023E2">
        <w:t xml:space="preserve">Bell, V. (2002) The </w:t>
      </w:r>
      <w:proofErr w:type="gramStart"/>
      <w:r w:rsidRPr="00E023E2">
        <w:t>vigilant(</w:t>
      </w:r>
      <w:proofErr w:type="gramEnd"/>
      <w:r w:rsidRPr="00E023E2">
        <w:t xml:space="preserve">e) parent and the paedophile: The News of the World campaign 2000 and the contemporary </w:t>
      </w:r>
      <w:proofErr w:type="spellStart"/>
      <w:r w:rsidRPr="00E023E2">
        <w:t>governmentality</w:t>
      </w:r>
      <w:proofErr w:type="spellEnd"/>
      <w:r w:rsidRPr="00E023E2">
        <w:t xml:space="preserve"> of child sexual abuse. </w:t>
      </w:r>
      <w:proofErr w:type="gramStart"/>
      <w:r w:rsidRPr="00E023E2">
        <w:rPr>
          <w:i/>
        </w:rPr>
        <w:t>Feminist Theory</w:t>
      </w:r>
      <w:r w:rsidR="0097171A" w:rsidRPr="00E023E2">
        <w:rPr>
          <w:i/>
        </w:rPr>
        <w:t>.</w:t>
      </w:r>
      <w:proofErr w:type="gramEnd"/>
      <w:r w:rsidR="0097171A" w:rsidRPr="00E023E2">
        <w:rPr>
          <w:i/>
        </w:rPr>
        <w:t xml:space="preserve"> </w:t>
      </w:r>
      <w:r w:rsidR="0097171A" w:rsidRPr="00E023E2">
        <w:t xml:space="preserve">3(1) pp </w:t>
      </w:r>
      <w:r w:rsidRPr="00E023E2">
        <w:t xml:space="preserve">83-102. </w:t>
      </w:r>
    </w:p>
    <w:p w:rsidR="007019EC" w:rsidRPr="00E023E2" w:rsidRDefault="007019EC" w:rsidP="007019EC">
      <w:pPr>
        <w:pStyle w:val="Title"/>
        <w:spacing w:line="480" w:lineRule="auto"/>
        <w:ind w:left="0" w:firstLine="0"/>
        <w:jc w:val="both"/>
        <w:rPr>
          <w:sz w:val="24"/>
        </w:rPr>
      </w:pPr>
    </w:p>
    <w:p w:rsidR="007019EC" w:rsidRPr="00E023E2" w:rsidRDefault="007019EC" w:rsidP="007019EC">
      <w:pPr>
        <w:spacing w:line="480" w:lineRule="auto"/>
      </w:pPr>
      <w:proofErr w:type="gramStart"/>
      <w:r w:rsidRPr="00E023E2">
        <w:lastRenderedPageBreak/>
        <w:t xml:space="preserve">British Psychological Society (2000) </w:t>
      </w:r>
      <w:r w:rsidRPr="00E023E2">
        <w:rPr>
          <w:i/>
        </w:rPr>
        <w:t>Code of Conduct, Ethical Principles &amp; Guidelines</w:t>
      </w:r>
      <w:r w:rsidRPr="00E023E2">
        <w:t>.</w:t>
      </w:r>
      <w:proofErr w:type="gramEnd"/>
      <w:r w:rsidRPr="00E023E2">
        <w:t xml:space="preserve"> Leicester: British Psychological Society.</w:t>
      </w:r>
    </w:p>
    <w:p w:rsidR="007019EC" w:rsidRPr="00E023E2" w:rsidRDefault="007019EC" w:rsidP="007019EC">
      <w:pPr>
        <w:spacing w:line="480" w:lineRule="auto"/>
      </w:pPr>
    </w:p>
    <w:p w:rsidR="007019EC" w:rsidRPr="00E023E2" w:rsidRDefault="007019EC" w:rsidP="00ED70A1">
      <w:pPr>
        <w:spacing w:line="480" w:lineRule="auto"/>
        <w:rPr>
          <w:bCs/>
        </w:rPr>
      </w:pPr>
      <w:proofErr w:type="gramStart"/>
      <w:r w:rsidRPr="00E023E2">
        <w:t xml:space="preserve">British Society of Criminology (2008) </w:t>
      </w:r>
      <w:r w:rsidRPr="00E023E2">
        <w:rPr>
          <w:bCs/>
          <w:i/>
        </w:rPr>
        <w:t>Code of Ethics for Researchers in the Field of Criminology</w:t>
      </w:r>
      <w:r w:rsidRPr="00E023E2">
        <w:rPr>
          <w:bCs/>
        </w:rPr>
        <w:t>.</w:t>
      </w:r>
      <w:proofErr w:type="gramEnd"/>
      <w:r w:rsidRPr="00E023E2">
        <w:rPr>
          <w:bCs/>
        </w:rPr>
        <w:t xml:space="preserve"> </w:t>
      </w:r>
      <w:proofErr w:type="gramStart"/>
      <w:r w:rsidR="00ED70A1" w:rsidRPr="00E023E2">
        <w:rPr>
          <w:bCs/>
        </w:rPr>
        <w:t xml:space="preserve">Available from </w:t>
      </w:r>
      <w:hyperlink r:id="rId9" w:history="1">
        <w:r w:rsidRPr="00E023E2">
          <w:rPr>
            <w:rStyle w:val="Hyperlink"/>
            <w:bCs/>
            <w:color w:val="auto"/>
          </w:rPr>
          <w:t>http://www.britsoccrim.org/ethical.htm</w:t>
        </w:r>
      </w:hyperlink>
      <w:r w:rsidR="00ED70A1" w:rsidRPr="00E023E2">
        <w:rPr>
          <w:bCs/>
        </w:rPr>
        <w:t xml:space="preserve"> [Accessed on 18 April 2008].</w:t>
      </w:r>
      <w:proofErr w:type="gramEnd"/>
      <w:r w:rsidR="00ED70A1" w:rsidRPr="00E023E2">
        <w:rPr>
          <w:bCs/>
        </w:rPr>
        <w:t xml:space="preserve">  </w:t>
      </w:r>
    </w:p>
    <w:p w:rsidR="00ED70A1" w:rsidRPr="00E023E2" w:rsidRDefault="00ED70A1" w:rsidP="00ED70A1">
      <w:pPr>
        <w:spacing w:line="480" w:lineRule="auto"/>
        <w:rPr>
          <w:bCs/>
        </w:rPr>
      </w:pPr>
    </w:p>
    <w:p w:rsidR="007019EC" w:rsidRPr="00E023E2" w:rsidRDefault="007019EC" w:rsidP="007019EC">
      <w:pPr>
        <w:spacing w:line="480" w:lineRule="auto"/>
      </w:pPr>
      <w:proofErr w:type="spellStart"/>
      <w:proofErr w:type="gramStart"/>
      <w:r w:rsidRPr="00E023E2">
        <w:t>Bryman</w:t>
      </w:r>
      <w:proofErr w:type="spellEnd"/>
      <w:r w:rsidRPr="00E023E2">
        <w:t xml:space="preserve">, A. (1992) </w:t>
      </w:r>
      <w:r w:rsidRPr="00E023E2">
        <w:rPr>
          <w:i/>
        </w:rPr>
        <w:t>Quality and Quantity in Social research</w:t>
      </w:r>
      <w:r w:rsidRPr="00E023E2">
        <w:t>.</w:t>
      </w:r>
      <w:proofErr w:type="gramEnd"/>
      <w:r w:rsidRPr="00E023E2">
        <w:t xml:space="preserve"> London: </w:t>
      </w:r>
      <w:proofErr w:type="spellStart"/>
      <w:r w:rsidRPr="00E023E2">
        <w:t>Unwin</w:t>
      </w:r>
      <w:proofErr w:type="spellEnd"/>
      <w:r w:rsidRPr="00E023E2">
        <w:t xml:space="preserve"> Hyman.</w:t>
      </w:r>
    </w:p>
    <w:p w:rsidR="00B7222B" w:rsidRPr="00E023E2" w:rsidRDefault="005B1016" w:rsidP="00B7222B">
      <w:pPr>
        <w:pStyle w:val="NormalWeb"/>
      </w:pPr>
      <w:r w:rsidRPr="00E023E2">
        <w:t xml:space="preserve">Chan, V., Homes, A., Murray, L., &amp; </w:t>
      </w:r>
      <w:proofErr w:type="spellStart"/>
      <w:r w:rsidRPr="00E023E2">
        <w:t>Treanor</w:t>
      </w:r>
      <w:proofErr w:type="spellEnd"/>
      <w:r w:rsidRPr="00E023E2">
        <w:t xml:space="preserve">, </w:t>
      </w:r>
      <w:r w:rsidR="00B7222B" w:rsidRPr="00E023E2">
        <w:t>S. (</w:t>
      </w:r>
      <w:r w:rsidRPr="00E023E2">
        <w:t>2010</w:t>
      </w:r>
      <w:r w:rsidR="00B7222B" w:rsidRPr="00E023E2">
        <w:t xml:space="preserve">). </w:t>
      </w:r>
      <w:proofErr w:type="gramStart"/>
      <w:r w:rsidR="00B7222B" w:rsidRPr="00E023E2">
        <w:rPr>
          <w:i/>
        </w:rPr>
        <w:t>Evaluation of the Sex Offender Community Disclosure Pilot</w:t>
      </w:r>
      <w:r w:rsidR="00B7222B" w:rsidRPr="00E023E2">
        <w:t>.</w:t>
      </w:r>
      <w:proofErr w:type="gramEnd"/>
      <w:r w:rsidR="00B7222B" w:rsidRPr="00E023E2">
        <w:t xml:space="preserve"> </w:t>
      </w:r>
      <w:proofErr w:type="spellStart"/>
      <w:r w:rsidR="00B7222B" w:rsidRPr="00E023E2">
        <w:rPr>
          <w:rStyle w:val="Strong"/>
          <w:b w:val="0"/>
        </w:rPr>
        <w:t>Ipsos</w:t>
      </w:r>
      <w:proofErr w:type="spellEnd"/>
      <w:r w:rsidR="00B7222B" w:rsidRPr="00E023E2">
        <w:rPr>
          <w:rStyle w:val="Strong"/>
          <w:b w:val="0"/>
        </w:rPr>
        <w:t xml:space="preserve"> MORI: Scotland</w:t>
      </w:r>
    </w:p>
    <w:p w:rsidR="007019EC" w:rsidRPr="00E023E2" w:rsidRDefault="007019EC" w:rsidP="007019EC">
      <w:pPr>
        <w:spacing w:line="480" w:lineRule="auto"/>
      </w:pPr>
    </w:p>
    <w:p w:rsidR="007019EC" w:rsidRPr="00E023E2" w:rsidRDefault="007019EC" w:rsidP="00ED70A1">
      <w:pPr>
        <w:spacing w:line="480" w:lineRule="auto"/>
        <w:rPr>
          <w:bCs/>
        </w:rPr>
      </w:pPr>
      <w:proofErr w:type="gramStart"/>
      <w:r w:rsidRPr="00E023E2">
        <w:t>Child sex offender disclosure scheme.</w:t>
      </w:r>
      <w:proofErr w:type="gramEnd"/>
      <w:r w:rsidRPr="00E023E2">
        <w:t xml:space="preserve"> </w:t>
      </w:r>
      <w:proofErr w:type="gramStart"/>
      <w:r w:rsidRPr="00E023E2">
        <w:t xml:space="preserve">(2010) </w:t>
      </w:r>
      <w:proofErr w:type="spellStart"/>
      <w:r w:rsidRPr="00E023E2">
        <w:rPr>
          <w:i/>
        </w:rPr>
        <w:t>homeoffice</w:t>
      </w:r>
      <w:proofErr w:type="spellEnd"/>
      <w:r w:rsidR="00ED70A1" w:rsidRPr="00E023E2">
        <w:rPr>
          <w:i/>
        </w:rPr>
        <w:t xml:space="preserve"> </w:t>
      </w:r>
      <w:r w:rsidR="00ED70A1" w:rsidRPr="00E023E2">
        <w:t>[online]</w:t>
      </w:r>
      <w:r w:rsidRPr="00E023E2">
        <w:t>.</w:t>
      </w:r>
      <w:proofErr w:type="gramEnd"/>
      <w:r w:rsidRPr="00E023E2">
        <w:t xml:space="preserve"> </w:t>
      </w:r>
      <w:proofErr w:type="gramStart"/>
      <w:r w:rsidR="00ED70A1" w:rsidRPr="00E023E2">
        <w:t xml:space="preserve">Available from </w:t>
      </w:r>
      <w:hyperlink r:id="rId10" w:history="1">
        <w:r w:rsidRPr="00E023E2">
          <w:rPr>
            <w:rStyle w:val="Hyperlink"/>
            <w:color w:val="auto"/>
          </w:rPr>
          <w:t>http://www.homeoffice.gov.uk/crime/child-sex-offender-disclosure/</w:t>
        </w:r>
      </w:hyperlink>
      <w:r w:rsidR="00ED70A1" w:rsidRPr="00E023E2">
        <w:t xml:space="preserve"> [</w:t>
      </w:r>
      <w:r w:rsidR="00ED70A1" w:rsidRPr="00E023E2">
        <w:rPr>
          <w:bCs/>
        </w:rPr>
        <w:t>Accessed on 21 September 2010].</w:t>
      </w:r>
      <w:proofErr w:type="gramEnd"/>
      <w:r w:rsidR="00ED70A1" w:rsidRPr="00E023E2">
        <w:rPr>
          <w:bCs/>
        </w:rPr>
        <w:t xml:space="preserve"> </w:t>
      </w:r>
    </w:p>
    <w:p w:rsidR="00ED70A1" w:rsidRPr="00E023E2" w:rsidRDefault="00ED70A1" w:rsidP="00ED70A1">
      <w:pPr>
        <w:spacing w:line="480" w:lineRule="auto"/>
      </w:pPr>
    </w:p>
    <w:p w:rsidR="007019EC" w:rsidRPr="00E023E2" w:rsidRDefault="007019EC" w:rsidP="007019EC">
      <w:pPr>
        <w:spacing w:line="480" w:lineRule="auto"/>
        <w:jc w:val="both"/>
        <w:rPr>
          <w:iCs/>
        </w:rPr>
      </w:pPr>
      <w:proofErr w:type="gramStart"/>
      <w:r w:rsidRPr="00E023E2">
        <w:rPr>
          <w:iCs/>
        </w:rPr>
        <w:t>Crime and Disorder Act (1998).</w:t>
      </w:r>
      <w:proofErr w:type="gramEnd"/>
      <w:r w:rsidRPr="00E023E2">
        <w:rPr>
          <w:iCs/>
        </w:rPr>
        <w:t xml:space="preserve"> </w:t>
      </w:r>
    </w:p>
    <w:p w:rsidR="007019EC" w:rsidRPr="00E023E2" w:rsidRDefault="007019EC" w:rsidP="007019EC">
      <w:pPr>
        <w:spacing w:line="480" w:lineRule="auto"/>
        <w:jc w:val="both"/>
        <w:rPr>
          <w:iCs/>
        </w:rPr>
      </w:pPr>
    </w:p>
    <w:p w:rsidR="007019EC" w:rsidRPr="00E023E2" w:rsidRDefault="007019EC" w:rsidP="007019EC">
      <w:pPr>
        <w:spacing w:line="480" w:lineRule="auto"/>
        <w:jc w:val="both"/>
      </w:pPr>
      <w:r w:rsidRPr="00E023E2">
        <w:t xml:space="preserve">Criminal Justice and Court Services Act (2000). </w:t>
      </w:r>
    </w:p>
    <w:p w:rsidR="007019EC" w:rsidRPr="00E023E2" w:rsidRDefault="007019EC" w:rsidP="007019EC">
      <w:pPr>
        <w:spacing w:line="480" w:lineRule="auto"/>
        <w:jc w:val="both"/>
      </w:pPr>
    </w:p>
    <w:p w:rsidR="007019EC" w:rsidRPr="00E023E2" w:rsidRDefault="007019EC" w:rsidP="007019EC">
      <w:pPr>
        <w:spacing w:line="480" w:lineRule="auto"/>
        <w:jc w:val="both"/>
      </w:pPr>
      <w:r w:rsidRPr="00E023E2">
        <w:t xml:space="preserve">Davidson, J. C. (2008) </w:t>
      </w:r>
      <w:r w:rsidRPr="00E023E2">
        <w:rPr>
          <w:i/>
        </w:rPr>
        <w:t>Child Sexual Abuse: Media Representations and Government Reactions.</w:t>
      </w:r>
      <w:r w:rsidRPr="00E023E2">
        <w:t xml:space="preserve"> </w:t>
      </w:r>
      <w:proofErr w:type="gramStart"/>
      <w:r w:rsidRPr="00E023E2">
        <w:t xml:space="preserve">UK; </w:t>
      </w:r>
      <w:proofErr w:type="spellStart"/>
      <w:r w:rsidRPr="00E023E2">
        <w:t>Routledge</w:t>
      </w:r>
      <w:proofErr w:type="spellEnd"/>
      <w:r w:rsidRPr="00E023E2">
        <w:t>-Cavendish.</w:t>
      </w:r>
      <w:proofErr w:type="gramEnd"/>
    </w:p>
    <w:p w:rsidR="007019EC" w:rsidRPr="00E023E2" w:rsidRDefault="007019EC" w:rsidP="007019EC">
      <w:pPr>
        <w:spacing w:line="480" w:lineRule="auto"/>
        <w:jc w:val="both"/>
      </w:pPr>
    </w:p>
    <w:p w:rsidR="007019EC" w:rsidRPr="00E023E2" w:rsidRDefault="0097171A" w:rsidP="007019EC">
      <w:pPr>
        <w:spacing w:line="480" w:lineRule="auto"/>
        <w:jc w:val="both"/>
      </w:pPr>
      <w:r w:rsidRPr="00E023E2">
        <w:t>Dodd, V. (2000</w:t>
      </w:r>
      <w:r w:rsidR="007019EC" w:rsidRPr="00E023E2">
        <w:t xml:space="preserve">) Tabloid’s naming of paedophiles condemned by police chief. </w:t>
      </w:r>
      <w:r w:rsidR="00ED70A1" w:rsidRPr="00E023E2">
        <w:rPr>
          <w:i/>
          <w:iCs/>
        </w:rPr>
        <w:t xml:space="preserve">Guardian </w:t>
      </w:r>
      <w:r w:rsidR="00ED70A1" w:rsidRPr="00E023E2">
        <w:rPr>
          <w:iCs/>
        </w:rPr>
        <w:t>[Online] 24 July</w:t>
      </w:r>
      <w:r w:rsidR="007019EC" w:rsidRPr="00E023E2">
        <w:rPr>
          <w:iCs/>
        </w:rPr>
        <w:t xml:space="preserve">. </w:t>
      </w:r>
      <w:proofErr w:type="gramStart"/>
      <w:r w:rsidR="00ED70A1" w:rsidRPr="00E023E2">
        <w:rPr>
          <w:iCs/>
        </w:rPr>
        <w:t>Available from</w:t>
      </w:r>
      <w:r w:rsidR="00ED70A1" w:rsidRPr="00E023E2">
        <w:rPr>
          <w:i/>
          <w:iCs/>
        </w:rPr>
        <w:t xml:space="preserve"> </w:t>
      </w:r>
      <w:hyperlink r:id="rId11" w:history="1">
        <w:r w:rsidR="007019EC" w:rsidRPr="00E023E2">
          <w:rPr>
            <w:rStyle w:val="Hyperlink"/>
            <w:color w:val="auto"/>
          </w:rPr>
          <w:t>http://www.guardian.co.uk/Archive/Article/0,4273,4043689,0.html</w:t>
        </w:r>
      </w:hyperlink>
      <w:r w:rsidR="00ED70A1" w:rsidRPr="00E023E2">
        <w:t xml:space="preserve"> [Accessed 24 July 2000].</w:t>
      </w:r>
      <w:proofErr w:type="gramEnd"/>
    </w:p>
    <w:p w:rsidR="007019EC" w:rsidRPr="00E023E2" w:rsidRDefault="007019EC" w:rsidP="007019EC">
      <w:pPr>
        <w:spacing w:line="480" w:lineRule="auto"/>
        <w:jc w:val="both"/>
      </w:pPr>
    </w:p>
    <w:p w:rsidR="007019EC" w:rsidRPr="00E023E2" w:rsidRDefault="007019EC" w:rsidP="007019EC">
      <w:pPr>
        <w:spacing w:line="480" w:lineRule="auto"/>
      </w:pPr>
      <w:r w:rsidRPr="00E023E2">
        <w:t xml:space="preserve">Fitch, K. (2006) </w:t>
      </w:r>
      <w:r w:rsidRPr="00E023E2">
        <w:rPr>
          <w:i/>
        </w:rPr>
        <w:t>Megan’s Law: Does it protect children? (2) An updated review of evidence on the impact of community notification as legislated for by Megan’s Law in the United States</w:t>
      </w:r>
      <w:r w:rsidRPr="00E023E2">
        <w:t>. London: NSPCC.</w:t>
      </w:r>
    </w:p>
    <w:p w:rsidR="007019EC" w:rsidRPr="00E023E2" w:rsidRDefault="007019EC" w:rsidP="007019EC">
      <w:pPr>
        <w:spacing w:line="480" w:lineRule="auto"/>
        <w:jc w:val="both"/>
        <w:rPr>
          <w:i/>
          <w:iCs/>
        </w:rPr>
      </w:pPr>
    </w:p>
    <w:p w:rsidR="007019EC" w:rsidRPr="00E023E2" w:rsidRDefault="007019EC" w:rsidP="007019EC">
      <w:pPr>
        <w:spacing w:line="480" w:lineRule="auto"/>
      </w:pPr>
      <w:proofErr w:type="spellStart"/>
      <w:r w:rsidRPr="00E023E2">
        <w:t>Grubin</w:t>
      </w:r>
      <w:proofErr w:type="spellEnd"/>
      <w:r w:rsidRPr="00E023E2">
        <w:t xml:space="preserve">, D. (1998) Sex offending against children: Understanding the risk. </w:t>
      </w:r>
      <w:proofErr w:type="gramStart"/>
      <w:r w:rsidRPr="00E023E2">
        <w:rPr>
          <w:i/>
        </w:rPr>
        <w:t>Police Research Paper, Paper 99</w:t>
      </w:r>
      <w:r w:rsidRPr="00E023E2">
        <w:t>.</w:t>
      </w:r>
      <w:proofErr w:type="gramEnd"/>
      <w:r w:rsidRPr="00E023E2">
        <w:t xml:space="preserve"> London: Home office.</w:t>
      </w:r>
    </w:p>
    <w:p w:rsidR="007019EC" w:rsidRPr="00E023E2" w:rsidRDefault="007019EC" w:rsidP="007019EC">
      <w:pPr>
        <w:spacing w:line="480" w:lineRule="auto"/>
      </w:pPr>
    </w:p>
    <w:p w:rsidR="007019EC" w:rsidRPr="00E023E2" w:rsidRDefault="00ED70A1" w:rsidP="007019EC">
      <w:pPr>
        <w:spacing w:line="480" w:lineRule="auto"/>
      </w:pPr>
      <w:r w:rsidRPr="00E023E2">
        <w:t>Guest, K. (2007</w:t>
      </w:r>
      <w:r w:rsidR="007019EC" w:rsidRPr="00E023E2">
        <w:t xml:space="preserve">) Homes fit for paedophiles: What happens to the 30,000 sex offenders who live among us? </w:t>
      </w:r>
      <w:proofErr w:type="gramStart"/>
      <w:r w:rsidRPr="00E023E2">
        <w:rPr>
          <w:i/>
        </w:rPr>
        <w:t xml:space="preserve">Independent </w:t>
      </w:r>
      <w:r w:rsidRPr="00E023E2">
        <w:t>[online]</w:t>
      </w:r>
      <w:r w:rsidR="007019EC" w:rsidRPr="00E023E2">
        <w:t xml:space="preserve"> </w:t>
      </w:r>
      <w:r w:rsidRPr="00E023E2">
        <w:t>15 April.</w:t>
      </w:r>
      <w:proofErr w:type="gramEnd"/>
      <w:r w:rsidRPr="00E023E2">
        <w:t xml:space="preserve"> Available from </w:t>
      </w:r>
      <w:hyperlink r:id="rId12" w:history="1">
        <w:r w:rsidR="007019EC" w:rsidRPr="00E023E2">
          <w:rPr>
            <w:rStyle w:val="Hyperlink"/>
            <w:color w:val="auto"/>
          </w:rPr>
          <w:t>http://news.independent.co.uk/uk/legal/article2449887.ece</w:t>
        </w:r>
      </w:hyperlink>
      <w:r w:rsidRPr="00E023E2">
        <w:t xml:space="preserve"> [accessed 17 April 2007].</w:t>
      </w:r>
    </w:p>
    <w:p w:rsidR="007019EC" w:rsidRPr="00E023E2" w:rsidRDefault="007019EC" w:rsidP="007019EC">
      <w:pPr>
        <w:spacing w:line="480" w:lineRule="auto"/>
        <w:jc w:val="both"/>
      </w:pPr>
    </w:p>
    <w:p w:rsidR="007019EC" w:rsidRPr="00E023E2" w:rsidRDefault="007019EC" w:rsidP="007019EC">
      <w:pPr>
        <w:spacing w:line="480" w:lineRule="auto"/>
      </w:pPr>
      <w:r w:rsidRPr="00E023E2">
        <w:t xml:space="preserve">Home Office (2006) Press Release: MAPPA figures released. </w:t>
      </w:r>
      <w:proofErr w:type="gramStart"/>
      <w:r w:rsidRPr="00E023E2">
        <w:rPr>
          <w:i/>
        </w:rPr>
        <w:t>Home Office</w:t>
      </w:r>
      <w:r w:rsidR="00ED70A1" w:rsidRPr="00E023E2">
        <w:rPr>
          <w:i/>
        </w:rPr>
        <w:t xml:space="preserve"> </w:t>
      </w:r>
      <w:r w:rsidR="00ED70A1" w:rsidRPr="00E023E2">
        <w:t>[online]</w:t>
      </w:r>
      <w:r w:rsidRPr="00E023E2">
        <w:t>.</w:t>
      </w:r>
      <w:proofErr w:type="gramEnd"/>
      <w:r w:rsidRPr="00E023E2">
        <w:t xml:space="preserve"> </w:t>
      </w:r>
      <w:r w:rsidR="00ED70A1" w:rsidRPr="00E023E2">
        <w:t xml:space="preserve">Available </w:t>
      </w:r>
      <w:r w:rsidRPr="00E023E2">
        <w:t xml:space="preserve">from: </w:t>
      </w:r>
      <w:hyperlink r:id="rId13" w:history="1">
        <w:r w:rsidRPr="00E023E2">
          <w:rPr>
            <w:rStyle w:val="Hyperlink"/>
            <w:color w:val="auto"/>
          </w:rPr>
          <w:t>http://www.homeoffice.gov.uk/about-us/news/mappa-figures?version=2</w:t>
        </w:r>
      </w:hyperlink>
      <w:r w:rsidRPr="00E023E2">
        <w:t xml:space="preserve">. </w:t>
      </w:r>
      <w:proofErr w:type="gramStart"/>
      <w:r w:rsidR="00ED70A1" w:rsidRPr="00E023E2">
        <w:t>[Accessed 23 October 2006].</w:t>
      </w:r>
      <w:proofErr w:type="gramEnd"/>
      <w:r w:rsidR="00ED70A1" w:rsidRPr="00E023E2">
        <w:t xml:space="preserve"> </w:t>
      </w:r>
    </w:p>
    <w:p w:rsidR="007019EC" w:rsidRPr="00E023E2" w:rsidRDefault="007019EC" w:rsidP="007019EC">
      <w:pPr>
        <w:spacing w:line="480" w:lineRule="auto"/>
      </w:pPr>
    </w:p>
    <w:p w:rsidR="007019EC" w:rsidRPr="00E023E2" w:rsidRDefault="007019EC" w:rsidP="007019EC">
      <w:pPr>
        <w:spacing w:line="480" w:lineRule="auto"/>
        <w:jc w:val="both"/>
      </w:pPr>
      <w:proofErr w:type="gramStart"/>
      <w:r w:rsidRPr="00E023E2">
        <w:rPr>
          <w:iCs/>
        </w:rPr>
        <w:t>Home Office (2007)</w:t>
      </w:r>
      <w:r w:rsidRPr="00E023E2">
        <w:t xml:space="preserve"> </w:t>
      </w:r>
      <w:r w:rsidRPr="00E023E2">
        <w:rPr>
          <w:i/>
        </w:rPr>
        <w:t>Review of the protection of children from sex offenders</w:t>
      </w:r>
      <w:r w:rsidRPr="00E023E2">
        <w:t>.</w:t>
      </w:r>
      <w:proofErr w:type="gramEnd"/>
      <w:r w:rsidRPr="00E023E2">
        <w:t xml:space="preserve"> London: Home Office.   </w:t>
      </w:r>
    </w:p>
    <w:p w:rsidR="007019EC" w:rsidRPr="00E023E2" w:rsidRDefault="007019EC" w:rsidP="007019EC">
      <w:pPr>
        <w:pStyle w:val="Heading1"/>
        <w:spacing w:line="480" w:lineRule="auto"/>
        <w:rPr>
          <w:rFonts w:ascii="Times New Roman" w:hAnsi="Times New Roman"/>
          <w:b w:val="0"/>
          <w:i/>
          <w:color w:val="auto"/>
          <w:sz w:val="24"/>
          <w:szCs w:val="24"/>
        </w:rPr>
      </w:pPr>
      <w:proofErr w:type="gramStart"/>
      <w:r w:rsidRPr="00E023E2">
        <w:rPr>
          <w:rFonts w:ascii="Times New Roman" w:hAnsi="Times New Roman"/>
          <w:b w:val="0"/>
          <w:color w:val="auto"/>
          <w:sz w:val="24"/>
          <w:szCs w:val="24"/>
        </w:rPr>
        <w:t>Home Office (2010).</w:t>
      </w:r>
      <w:proofErr w:type="gramEnd"/>
      <w:r w:rsidRPr="00E023E2">
        <w:rPr>
          <w:rFonts w:ascii="Times New Roman" w:hAnsi="Times New Roman"/>
          <w:b w:val="0"/>
          <w:color w:val="auto"/>
          <w:sz w:val="24"/>
          <w:szCs w:val="24"/>
        </w:rPr>
        <w:t xml:space="preserve"> </w:t>
      </w:r>
      <w:proofErr w:type="gramStart"/>
      <w:r w:rsidRPr="00E023E2">
        <w:rPr>
          <w:rFonts w:ascii="Times New Roman" w:hAnsi="Times New Roman"/>
          <w:b w:val="0"/>
          <w:i/>
          <w:color w:val="auto"/>
          <w:sz w:val="24"/>
          <w:szCs w:val="24"/>
        </w:rPr>
        <w:t>The Child Sex Offender (CSO) Disclosure Scheme Guidance Document.</w:t>
      </w:r>
      <w:proofErr w:type="gramEnd"/>
      <w:r w:rsidRPr="00E023E2">
        <w:rPr>
          <w:rFonts w:ascii="Times New Roman" w:hAnsi="Times New Roman"/>
          <w:b w:val="0"/>
          <w:color w:val="auto"/>
          <w:sz w:val="24"/>
          <w:szCs w:val="24"/>
        </w:rPr>
        <w:t xml:space="preserve"> London: Home Office.   </w:t>
      </w:r>
    </w:p>
    <w:p w:rsidR="007019EC" w:rsidRPr="00E023E2" w:rsidRDefault="007019EC" w:rsidP="007019EC">
      <w:pPr>
        <w:spacing w:line="480" w:lineRule="auto"/>
        <w:jc w:val="both"/>
      </w:pPr>
    </w:p>
    <w:p w:rsidR="007019EC" w:rsidRPr="00E023E2" w:rsidRDefault="007019EC" w:rsidP="007019EC">
      <w:pPr>
        <w:spacing w:line="480" w:lineRule="auto"/>
      </w:pPr>
      <w:proofErr w:type="spellStart"/>
      <w:r w:rsidRPr="00E023E2">
        <w:lastRenderedPageBreak/>
        <w:t>Hycner</w:t>
      </w:r>
      <w:proofErr w:type="spellEnd"/>
      <w:r w:rsidRPr="00E023E2">
        <w:t xml:space="preserve">, R. H. (1985) </w:t>
      </w:r>
      <w:proofErr w:type="gramStart"/>
      <w:r w:rsidRPr="00E023E2">
        <w:t>Some</w:t>
      </w:r>
      <w:proofErr w:type="gramEnd"/>
      <w:r w:rsidRPr="00E023E2">
        <w:t xml:space="preserve"> guidelines for the phenomenological analysis of interview data. </w:t>
      </w:r>
      <w:proofErr w:type="gramStart"/>
      <w:r w:rsidR="0097171A" w:rsidRPr="00E023E2">
        <w:rPr>
          <w:i/>
        </w:rPr>
        <w:t>Human Studies</w:t>
      </w:r>
      <w:r w:rsidR="0097171A" w:rsidRPr="00E023E2">
        <w:t>.</w:t>
      </w:r>
      <w:proofErr w:type="gramEnd"/>
      <w:r w:rsidRPr="00E023E2">
        <w:t xml:space="preserve"> 8</w:t>
      </w:r>
      <w:r w:rsidR="0097171A" w:rsidRPr="00E023E2">
        <w:t xml:space="preserve">(3), pp </w:t>
      </w:r>
      <w:r w:rsidRPr="00E023E2">
        <w:t>279-303.</w:t>
      </w:r>
    </w:p>
    <w:p w:rsidR="007019EC" w:rsidRPr="00E023E2" w:rsidRDefault="007019EC" w:rsidP="007019EC">
      <w:pPr>
        <w:spacing w:line="480" w:lineRule="auto"/>
        <w:jc w:val="both"/>
        <w:rPr>
          <w:iCs/>
        </w:rPr>
      </w:pPr>
    </w:p>
    <w:p w:rsidR="007019EC" w:rsidRPr="00E023E2" w:rsidRDefault="007019EC" w:rsidP="007019EC">
      <w:pPr>
        <w:spacing w:line="480" w:lineRule="auto"/>
      </w:pPr>
      <w:r w:rsidRPr="00E023E2">
        <w:t xml:space="preserve">Kelly denies sex offender claims. </w:t>
      </w:r>
      <w:proofErr w:type="gramStart"/>
      <w:r w:rsidR="00274745" w:rsidRPr="00E023E2">
        <w:t>(2006</w:t>
      </w:r>
      <w:r w:rsidRPr="00E023E2">
        <w:t xml:space="preserve">) </w:t>
      </w:r>
      <w:r w:rsidR="00ED70A1" w:rsidRPr="00E023E2">
        <w:rPr>
          <w:i/>
        </w:rPr>
        <w:t xml:space="preserve">BBC </w:t>
      </w:r>
      <w:r w:rsidR="00ED70A1" w:rsidRPr="00E023E2">
        <w:t>[online] 20 January</w:t>
      </w:r>
      <w:r w:rsidRPr="00E023E2">
        <w:rPr>
          <w:i/>
        </w:rPr>
        <w:t>.</w:t>
      </w:r>
      <w:proofErr w:type="gramEnd"/>
      <w:r w:rsidRPr="00E023E2">
        <w:t xml:space="preserve"> </w:t>
      </w:r>
      <w:r w:rsidR="00ED70A1" w:rsidRPr="00E023E2">
        <w:t xml:space="preserve">Available from </w:t>
      </w:r>
      <w:hyperlink r:id="rId14" w:history="1">
        <w:r w:rsidRPr="00E023E2">
          <w:rPr>
            <w:rStyle w:val="Hyperlink"/>
            <w:color w:val="auto"/>
          </w:rPr>
          <w:t>http://news.bbc.co.uk/1/hi/uk_politics/4625126.stm</w:t>
        </w:r>
      </w:hyperlink>
      <w:r w:rsidR="00ED70A1" w:rsidRPr="00E023E2">
        <w:t xml:space="preserve"> [accessed 20 January 2006]. </w:t>
      </w:r>
    </w:p>
    <w:p w:rsidR="007019EC" w:rsidRPr="00E023E2" w:rsidRDefault="007019EC" w:rsidP="007019EC">
      <w:pPr>
        <w:spacing w:line="480" w:lineRule="auto"/>
        <w:jc w:val="both"/>
      </w:pPr>
    </w:p>
    <w:p w:rsidR="007019EC" w:rsidRPr="00E023E2" w:rsidRDefault="007019EC" w:rsidP="007019EC">
      <w:pPr>
        <w:spacing w:line="480" w:lineRule="auto"/>
        <w:jc w:val="both"/>
      </w:pPr>
      <w:proofErr w:type="spellStart"/>
      <w:proofErr w:type="gramStart"/>
      <w:r w:rsidRPr="00E023E2">
        <w:t>Kemshall</w:t>
      </w:r>
      <w:proofErr w:type="spellEnd"/>
      <w:r w:rsidRPr="00E023E2">
        <w:t xml:space="preserve">, H., Wood, J., Westwood, S., Stout, B., Wilkinson, B., Kelly, G., &amp; Mackenzie, G. (2010) </w:t>
      </w:r>
      <w:r w:rsidRPr="00E023E2">
        <w:rPr>
          <w:i/>
        </w:rPr>
        <w:t>Child Sex Offender Review (CSOR) Public Disclosure Pilots: a process evaluation</w:t>
      </w:r>
      <w:r w:rsidRPr="00E023E2">
        <w:t>.</w:t>
      </w:r>
      <w:proofErr w:type="gramEnd"/>
      <w:r w:rsidRPr="00E023E2">
        <w:t xml:space="preserve"> </w:t>
      </w:r>
      <w:proofErr w:type="gramStart"/>
      <w:r w:rsidRPr="00E023E2">
        <w:t>Research Reports 32.</w:t>
      </w:r>
      <w:proofErr w:type="gramEnd"/>
      <w:r w:rsidRPr="00E023E2">
        <w:t xml:space="preserve"> London: Home Office.</w:t>
      </w:r>
    </w:p>
    <w:p w:rsidR="007019EC" w:rsidRPr="00E023E2" w:rsidRDefault="007019EC" w:rsidP="007019EC">
      <w:pPr>
        <w:spacing w:line="480" w:lineRule="auto"/>
        <w:jc w:val="both"/>
      </w:pPr>
    </w:p>
    <w:p w:rsidR="007019EC" w:rsidRPr="00E023E2" w:rsidRDefault="007019EC" w:rsidP="007019EC">
      <w:pPr>
        <w:spacing w:line="480" w:lineRule="auto"/>
      </w:pPr>
      <w:proofErr w:type="spellStart"/>
      <w:r w:rsidRPr="00E023E2">
        <w:t>Krippendorff</w:t>
      </w:r>
      <w:proofErr w:type="spellEnd"/>
      <w:r w:rsidRPr="00E023E2">
        <w:t xml:space="preserve">, K. (2004) </w:t>
      </w:r>
      <w:r w:rsidRPr="00E023E2">
        <w:rPr>
          <w:i/>
        </w:rPr>
        <w:t>Content Analysis: an introduction to its methodology (2</w:t>
      </w:r>
      <w:r w:rsidRPr="00E023E2">
        <w:rPr>
          <w:i/>
          <w:vertAlign w:val="superscript"/>
        </w:rPr>
        <w:t>nd</w:t>
      </w:r>
      <w:r w:rsidRPr="00E023E2">
        <w:rPr>
          <w:i/>
        </w:rPr>
        <w:t xml:space="preserve"> Ed.)</w:t>
      </w:r>
      <w:r w:rsidRPr="00E023E2">
        <w:t>. London: Sage.</w:t>
      </w:r>
    </w:p>
    <w:p w:rsidR="007019EC" w:rsidRPr="00E023E2" w:rsidRDefault="007019EC" w:rsidP="007019EC">
      <w:pPr>
        <w:spacing w:line="480" w:lineRule="auto"/>
      </w:pPr>
    </w:p>
    <w:p w:rsidR="007019EC" w:rsidRPr="00E023E2" w:rsidRDefault="007019EC" w:rsidP="007019EC">
      <w:pPr>
        <w:spacing w:line="480" w:lineRule="auto"/>
        <w:jc w:val="both"/>
      </w:pPr>
      <w:r w:rsidRPr="00E023E2">
        <w:t xml:space="preserve">Levi, R. (2000) </w:t>
      </w:r>
      <w:proofErr w:type="gramStart"/>
      <w:r w:rsidRPr="00E023E2">
        <w:t>The</w:t>
      </w:r>
      <w:proofErr w:type="gramEnd"/>
      <w:r w:rsidRPr="00E023E2">
        <w:t xml:space="preserve"> mutuality of risk and the community: the adjudication of community notification statutes. </w:t>
      </w:r>
      <w:proofErr w:type="gramStart"/>
      <w:r w:rsidR="00520414" w:rsidRPr="00E023E2">
        <w:rPr>
          <w:i/>
        </w:rPr>
        <w:t>Economy &amp; Society.</w:t>
      </w:r>
      <w:proofErr w:type="gramEnd"/>
      <w:r w:rsidRPr="00E023E2">
        <w:rPr>
          <w:i/>
        </w:rPr>
        <w:t xml:space="preserve"> </w:t>
      </w:r>
      <w:r w:rsidRPr="00E023E2">
        <w:t>29</w:t>
      </w:r>
      <w:r w:rsidR="00520414" w:rsidRPr="00E023E2">
        <w:t>(4) pp</w:t>
      </w:r>
      <w:r w:rsidRPr="00E023E2">
        <w:t xml:space="preserve"> 578-601.</w:t>
      </w:r>
    </w:p>
    <w:p w:rsidR="007019EC" w:rsidRPr="00E023E2" w:rsidRDefault="007019EC" w:rsidP="007019EC">
      <w:pPr>
        <w:spacing w:line="480" w:lineRule="auto"/>
        <w:jc w:val="both"/>
      </w:pPr>
    </w:p>
    <w:p w:rsidR="007019EC" w:rsidRPr="00E023E2" w:rsidRDefault="007019EC" w:rsidP="007019EC">
      <w:pPr>
        <w:spacing w:line="480" w:lineRule="auto"/>
        <w:jc w:val="both"/>
        <w:rPr>
          <w:iCs/>
        </w:rPr>
      </w:pPr>
      <w:r w:rsidRPr="00E023E2">
        <w:t>Lewis, P. (2007)</w:t>
      </w:r>
      <w:r w:rsidR="00274745" w:rsidRPr="00E023E2">
        <w:t xml:space="preserve"> </w:t>
      </w:r>
      <w:r w:rsidRPr="00E023E2">
        <w:t>Agency arres</w:t>
      </w:r>
      <w:r w:rsidR="00274745" w:rsidRPr="00E023E2">
        <w:t>ts 83 paedophiles in first year</w:t>
      </w:r>
      <w:r w:rsidRPr="00E023E2">
        <w:t xml:space="preserve">. </w:t>
      </w:r>
      <w:proofErr w:type="gramStart"/>
      <w:r w:rsidR="00ED70A1" w:rsidRPr="00E023E2">
        <w:rPr>
          <w:i/>
          <w:iCs/>
        </w:rPr>
        <w:t xml:space="preserve">Guardian </w:t>
      </w:r>
      <w:r w:rsidR="00ED70A1" w:rsidRPr="00E023E2">
        <w:rPr>
          <w:iCs/>
        </w:rPr>
        <w:t xml:space="preserve">[online] </w:t>
      </w:r>
      <w:r w:rsidR="00274745" w:rsidRPr="00E023E2">
        <w:rPr>
          <w:iCs/>
        </w:rPr>
        <w:t>12 July.</w:t>
      </w:r>
      <w:proofErr w:type="gramEnd"/>
      <w:r w:rsidR="00274745" w:rsidRPr="00E023E2">
        <w:rPr>
          <w:iCs/>
        </w:rPr>
        <w:t xml:space="preserve"> Available from</w:t>
      </w:r>
      <w:r w:rsidR="00274745" w:rsidRPr="00E023E2">
        <w:rPr>
          <w:i/>
          <w:iCs/>
        </w:rPr>
        <w:t xml:space="preserve"> </w:t>
      </w:r>
      <w:hyperlink r:id="rId15" w:history="1">
        <w:r w:rsidRPr="00E023E2">
          <w:rPr>
            <w:rStyle w:val="Hyperlink"/>
            <w:i/>
            <w:iCs/>
            <w:color w:val="auto"/>
          </w:rPr>
          <w:t>http://www.guardian.co.uk/uk_news/story/0,,2100674,00.html</w:t>
        </w:r>
      </w:hyperlink>
      <w:r w:rsidR="00274745" w:rsidRPr="00E023E2">
        <w:rPr>
          <w:i/>
          <w:iCs/>
        </w:rPr>
        <w:t xml:space="preserve"> </w:t>
      </w:r>
      <w:r w:rsidR="00274745" w:rsidRPr="00E023E2">
        <w:rPr>
          <w:iCs/>
        </w:rPr>
        <w:t xml:space="preserve">[accessed 14 July 2007]. </w:t>
      </w:r>
    </w:p>
    <w:p w:rsidR="007019EC" w:rsidRPr="00E023E2" w:rsidRDefault="007019EC" w:rsidP="007019EC">
      <w:pPr>
        <w:spacing w:line="480" w:lineRule="auto"/>
      </w:pPr>
    </w:p>
    <w:p w:rsidR="007019EC" w:rsidRPr="00E023E2" w:rsidRDefault="007019EC" w:rsidP="007019EC">
      <w:pPr>
        <w:spacing w:line="480" w:lineRule="auto"/>
        <w:jc w:val="both"/>
        <w:rPr>
          <w:rFonts w:cs="Arial"/>
          <w:sz w:val="22"/>
          <w:szCs w:val="22"/>
        </w:rPr>
      </w:pPr>
      <w:proofErr w:type="spellStart"/>
      <w:proofErr w:type="gramStart"/>
      <w:r w:rsidRPr="00E023E2">
        <w:rPr>
          <w:rFonts w:cs="Arial"/>
          <w:sz w:val="22"/>
          <w:szCs w:val="22"/>
        </w:rPr>
        <w:t>McCartan</w:t>
      </w:r>
      <w:proofErr w:type="spellEnd"/>
      <w:r w:rsidRPr="00E023E2">
        <w:rPr>
          <w:rFonts w:cs="Arial"/>
          <w:sz w:val="22"/>
          <w:szCs w:val="22"/>
        </w:rPr>
        <w:t>, K. F. (2010) Media Constructions and reactions to, paedophilia in modern society.</w:t>
      </w:r>
      <w:proofErr w:type="gramEnd"/>
      <w:r w:rsidRPr="00E023E2">
        <w:rPr>
          <w:rFonts w:cs="Arial"/>
          <w:sz w:val="22"/>
          <w:szCs w:val="22"/>
        </w:rPr>
        <w:t xml:space="preserve"> In Harrison, K. (Ed) </w:t>
      </w:r>
      <w:r w:rsidRPr="00E023E2">
        <w:rPr>
          <w:rFonts w:cs="Arial"/>
          <w:i/>
          <w:iCs/>
          <w:sz w:val="22"/>
          <w:szCs w:val="22"/>
        </w:rPr>
        <w:t xml:space="preserve">Dealing with High-Risk Sex Offenders in the Community: risk management, treatment and social responsibilities, </w:t>
      </w:r>
      <w:r w:rsidRPr="00E023E2">
        <w:rPr>
          <w:rFonts w:cs="Arial"/>
          <w:iCs/>
          <w:sz w:val="22"/>
          <w:szCs w:val="22"/>
        </w:rPr>
        <w:t>p 248-268.</w:t>
      </w:r>
      <w:r w:rsidRPr="00E023E2">
        <w:rPr>
          <w:rFonts w:cs="Arial"/>
          <w:i/>
          <w:iCs/>
          <w:sz w:val="22"/>
          <w:szCs w:val="22"/>
        </w:rPr>
        <w:t xml:space="preserve"> </w:t>
      </w:r>
      <w:proofErr w:type="spellStart"/>
      <w:r w:rsidRPr="00E023E2">
        <w:rPr>
          <w:rFonts w:cs="Arial"/>
          <w:sz w:val="22"/>
          <w:szCs w:val="22"/>
        </w:rPr>
        <w:t>Willan</w:t>
      </w:r>
      <w:proofErr w:type="spellEnd"/>
      <w:r w:rsidRPr="00E023E2">
        <w:rPr>
          <w:rFonts w:cs="Arial"/>
          <w:sz w:val="22"/>
          <w:szCs w:val="22"/>
        </w:rPr>
        <w:t xml:space="preserve">: </w:t>
      </w:r>
      <w:proofErr w:type="spellStart"/>
      <w:r w:rsidRPr="00E023E2">
        <w:rPr>
          <w:rFonts w:cs="Arial"/>
          <w:sz w:val="22"/>
          <w:szCs w:val="22"/>
        </w:rPr>
        <w:t>Cullompton</w:t>
      </w:r>
      <w:proofErr w:type="spellEnd"/>
      <w:r w:rsidRPr="00E023E2">
        <w:rPr>
          <w:rFonts w:cs="Arial"/>
          <w:sz w:val="22"/>
          <w:szCs w:val="22"/>
        </w:rPr>
        <w:t>.</w:t>
      </w:r>
    </w:p>
    <w:p w:rsidR="007019EC" w:rsidRPr="00E023E2" w:rsidRDefault="007019EC" w:rsidP="007019EC">
      <w:pPr>
        <w:spacing w:line="480" w:lineRule="auto"/>
        <w:jc w:val="both"/>
        <w:rPr>
          <w:rFonts w:cs="Arial"/>
          <w:sz w:val="22"/>
          <w:szCs w:val="22"/>
        </w:rPr>
      </w:pPr>
    </w:p>
    <w:p w:rsidR="007019EC" w:rsidRPr="00E023E2" w:rsidRDefault="007019EC" w:rsidP="007019EC">
      <w:pPr>
        <w:spacing w:line="480" w:lineRule="auto"/>
        <w:rPr>
          <w:lang w:eastAsia="en-GB"/>
        </w:rPr>
      </w:pPr>
      <w:r w:rsidRPr="00E023E2">
        <w:rPr>
          <w:lang w:eastAsia="en-GB"/>
        </w:rPr>
        <w:t xml:space="preserve">Miles. M. B., &amp; </w:t>
      </w:r>
      <w:proofErr w:type="spellStart"/>
      <w:r w:rsidRPr="00E023E2">
        <w:rPr>
          <w:lang w:eastAsia="en-GB"/>
        </w:rPr>
        <w:t>Huberman</w:t>
      </w:r>
      <w:proofErr w:type="spellEnd"/>
      <w:r w:rsidRPr="00E023E2">
        <w:rPr>
          <w:lang w:eastAsia="en-GB"/>
        </w:rPr>
        <w:t xml:space="preserve">, A. M. (1994) </w:t>
      </w:r>
      <w:r w:rsidRPr="00E023E2">
        <w:rPr>
          <w:i/>
          <w:lang w:eastAsia="en-GB"/>
        </w:rPr>
        <w:t>Qualitative Data Analysis: An expanded source book (2</w:t>
      </w:r>
      <w:r w:rsidRPr="00E023E2">
        <w:rPr>
          <w:i/>
          <w:vertAlign w:val="superscript"/>
          <w:lang w:eastAsia="en-GB"/>
        </w:rPr>
        <w:t>nd</w:t>
      </w:r>
      <w:r w:rsidR="00274745" w:rsidRPr="00E023E2">
        <w:rPr>
          <w:i/>
          <w:lang w:eastAsia="en-GB"/>
        </w:rPr>
        <w:t xml:space="preserve"> Ed</w:t>
      </w:r>
      <w:r w:rsidRPr="00E023E2">
        <w:rPr>
          <w:i/>
          <w:lang w:eastAsia="en-GB"/>
        </w:rPr>
        <w:t>)</w:t>
      </w:r>
      <w:r w:rsidRPr="00E023E2">
        <w:rPr>
          <w:lang w:eastAsia="en-GB"/>
        </w:rPr>
        <w:t>. London: Sage.</w:t>
      </w:r>
    </w:p>
    <w:p w:rsidR="007019EC" w:rsidRPr="00E023E2" w:rsidRDefault="007019EC" w:rsidP="007019EC">
      <w:pPr>
        <w:spacing w:line="480" w:lineRule="auto"/>
        <w:rPr>
          <w:lang w:eastAsia="en-GB"/>
        </w:rPr>
      </w:pPr>
    </w:p>
    <w:p w:rsidR="007019EC" w:rsidRPr="00E023E2" w:rsidRDefault="00520414" w:rsidP="007019EC">
      <w:pPr>
        <w:spacing w:line="480" w:lineRule="auto"/>
        <w:jc w:val="both"/>
      </w:pPr>
      <w:r w:rsidRPr="00E023E2">
        <w:rPr>
          <w:iCs/>
        </w:rPr>
        <w:t>Morris. S. (2000</w:t>
      </w:r>
      <w:r w:rsidR="007019EC" w:rsidRPr="00E023E2">
        <w:rPr>
          <w:iCs/>
        </w:rPr>
        <w:t>)</w:t>
      </w:r>
      <w:r w:rsidR="007019EC" w:rsidRPr="00E023E2">
        <w:rPr>
          <w:i/>
          <w:iCs/>
        </w:rPr>
        <w:t xml:space="preserve"> </w:t>
      </w:r>
      <w:r w:rsidR="007019EC" w:rsidRPr="00E023E2">
        <w:t xml:space="preserve">‘Name and Shame’ court threat. </w:t>
      </w:r>
      <w:proofErr w:type="gramStart"/>
      <w:r w:rsidR="00274745" w:rsidRPr="00E023E2">
        <w:rPr>
          <w:i/>
          <w:iCs/>
        </w:rPr>
        <w:t xml:space="preserve">Guardian </w:t>
      </w:r>
      <w:r w:rsidR="00274745" w:rsidRPr="00E023E2">
        <w:rPr>
          <w:iCs/>
        </w:rPr>
        <w:t>[online] 31 July</w:t>
      </w:r>
      <w:r w:rsidR="007019EC" w:rsidRPr="00E023E2">
        <w:rPr>
          <w:iCs/>
        </w:rPr>
        <w:t>.</w:t>
      </w:r>
      <w:proofErr w:type="gramEnd"/>
      <w:r w:rsidR="007019EC" w:rsidRPr="00E023E2">
        <w:rPr>
          <w:iCs/>
        </w:rPr>
        <w:t xml:space="preserve"> </w:t>
      </w:r>
      <w:r w:rsidR="00274745" w:rsidRPr="00E023E2">
        <w:rPr>
          <w:iCs/>
        </w:rPr>
        <w:t xml:space="preserve">Available from </w:t>
      </w:r>
      <w:hyperlink r:id="rId16" w:history="1">
        <w:r w:rsidR="007019EC" w:rsidRPr="00E023E2">
          <w:rPr>
            <w:rStyle w:val="Hyperlink"/>
            <w:color w:val="auto"/>
          </w:rPr>
          <w:t>http://www.guardian.co.uk/Archive/Article/0,4273,4046033,00.html</w:t>
        </w:r>
      </w:hyperlink>
      <w:r w:rsidR="00274745" w:rsidRPr="00E023E2">
        <w:t xml:space="preserve"> [accessed 24 </w:t>
      </w:r>
      <w:r w:rsidRPr="00E023E2">
        <w:t>June</w:t>
      </w:r>
      <w:r w:rsidR="00274745" w:rsidRPr="00E023E2">
        <w:t xml:space="preserve"> 2002]. </w:t>
      </w:r>
    </w:p>
    <w:p w:rsidR="007019EC" w:rsidRPr="00E023E2" w:rsidRDefault="007019EC" w:rsidP="007019EC">
      <w:pPr>
        <w:spacing w:line="480" w:lineRule="auto"/>
        <w:jc w:val="both"/>
        <w:rPr>
          <w:iCs/>
        </w:rPr>
      </w:pPr>
    </w:p>
    <w:p w:rsidR="007019EC" w:rsidRPr="00E023E2" w:rsidRDefault="007019EC" w:rsidP="007019EC">
      <w:pPr>
        <w:spacing w:line="480" w:lineRule="auto"/>
        <w:jc w:val="both"/>
      </w:pPr>
      <w:proofErr w:type="gramStart"/>
      <w:r w:rsidRPr="00E023E2">
        <w:t>National rollout of scheme to</w:t>
      </w:r>
      <w:r w:rsidR="00274745" w:rsidRPr="00E023E2">
        <w:t xml:space="preserve"> protect children</w:t>
      </w:r>
      <w:r w:rsidR="00520414" w:rsidRPr="00E023E2">
        <w:t>.</w:t>
      </w:r>
      <w:proofErr w:type="gramEnd"/>
      <w:r w:rsidR="00520414" w:rsidRPr="00E023E2">
        <w:t xml:space="preserve"> </w:t>
      </w:r>
      <w:proofErr w:type="gramStart"/>
      <w:r w:rsidR="00520414" w:rsidRPr="00E023E2">
        <w:t>(2010</w:t>
      </w:r>
      <w:r w:rsidRPr="00E023E2">
        <w:t xml:space="preserve">) </w:t>
      </w:r>
      <w:proofErr w:type="spellStart"/>
      <w:r w:rsidR="00274745" w:rsidRPr="00E023E2">
        <w:rPr>
          <w:i/>
          <w:iCs/>
        </w:rPr>
        <w:t>homeoffice</w:t>
      </w:r>
      <w:proofErr w:type="spellEnd"/>
      <w:r w:rsidR="00274745" w:rsidRPr="00E023E2">
        <w:rPr>
          <w:iCs/>
        </w:rPr>
        <w:t xml:space="preserve"> [online] 2 August</w:t>
      </w:r>
      <w:r w:rsidRPr="00E023E2">
        <w:rPr>
          <w:iCs/>
        </w:rPr>
        <w:t>.</w:t>
      </w:r>
      <w:proofErr w:type="gramEnd"/>
      <w:r w:rsidRPr="00E023E2">
        <w:rPr>
          <w:iCs/>
        </w:rPr>
        <w:t xml:space="preserve"> </w:t>
      </w:r>
      <w:r w:rsidR="00274745" w:rsidRPr="00E023E2">
        <w:rPr>
          <w:iCs/>
        </w:rPr>
        <w:t xml:space="preserve">Available from </w:t>
      </w:r>
      <w:hyperlink r:id="rId17" w:history="1">
        <w:r w:rsidRPr="00E023E2">
          <w:rPr>
            <w:rStyle w:val="Hyperlink"/>
            <w:color w:val="auto"/>
          </w:rPr>
          <w:t>http://www.homeoffice.gov.uk/media-centre/press-releases/national-rollout-scheme-protect</w:t>
        </w:r>
      </w:hyperlink>
      <w:r w:rsidR="00274745" w:rsidRPr="00E023E2">
        <w:t xml:space="preserve"> [accessed 23 august 2010]. </w:t>
      </w:r>
    </w:p>
    <w:p w:rsidR="007019EC" w:rsidRPr="00E023E2" w:rsidRDefault="007019EC" w:rsidP="007019EC">
      <w:pPr>
        <w:spacing w:line="480" w:lineRule="auto"/>
        <w:jc w:val="both"/>
      </w:pPr>
    </w:p>
    <w:p w:rsidR="007019EC" w:rsidRPr="00E023E2" w:rsidRDefault="007019EC" w:rsidP="007019EC">
      <w:pPr>
        <w:spacing w:line="480" w:lineRule="auto"/>
      </w:pPr>
      <w:r w:rsidRPr="00E023E2">
        <w:t xml:space="preserve">National Probation Service (2006) </w:t>
      </w:r>
      <w:proofErr w:type="spellStart"/>
      <w:r w:rsidRPr="00E023E2">
        <w:t>Mappa</w:t>
      </w:r>
      <w:proofErr w:type="spellEnd"/>
      <w:r w:rsidRPr="00E023E2">
        <w:t xml:space="preserve"> 2006 Annual Reports Press Release. </w:t>
      </w:r>
      <w:proofErr w:type="gramStart"/>
      <w:r w:rsidRPr="00E023E2">
        <w:rPr>
          <w:i/>
        </w:rPr>
        <w:t>National Probation service</w:t>
      </w:r>
      <w:r w:rsidR="00274745" w:rsidRPr="00E023E2">
        <w:rPr>
          <w:i/>
        </w:rPr>
        <w:t xml:space="preserve"> </w:t>
      </w:r>
      <w:r w:rsidR="00274745" w:rsidRPr="00E023E2">
        <w:t>[online]</w:t>
      </w:r>
      <w:r w:rsidRPr="00E023E2">
        <w:t>.</w:t>
      </w:r>
      <w:proofErr w:type="gramEnd"/>
      <w:r w:rsidRPr="00E023E2">
        <w:t xml:space="preserve"> </w:t>
      </w:r>
      <w:r w:rsidR="00274745" w:rsidRPr="00E023E2">
        <w:t xml:space="preserve">Available from </w:t>
      </w:r>
      <w:hyperlink r:id="rId18" w:history="1">
        <w:r w:rsidRPr="00E023E2">
          <w:rPr>
            <w:rStyle w:val="Hyperlink"/>
            <w:color w:val="auto"/>
          </w:rPr>
          <w:t>http://www.probation.homwoffice.gov.uk/output/page335.asp</w:t>
        </w:r>
      </w:hyperlink>
      <w:r w:rsidR="00274745" w:rsidRPr="00E023E2">
        <w:t xml:space="preserve"> [accessed 12 December 2006]. </w:t>
      </w:r>
    </w:p>
    <w:p w:rsidR="007019EC" w:rsidRPr="00E023E2" w:rsidRDefault="007019EC" w:rsidP="007019EC">
      <w:pPr>
        <w:spacing w:line="480" w:lineRule="auto"/>
        <w:jc w:val="both"/>
      </w:pPr>
    </w:p>
    <w:p w:rsidR="007019EC" w:rsidRPr="00E023E2" w:rsidRDefault="007019EC" w:rsidP="007019EC">
      <w:pPr>
        <w:spacing w:line="480" w:lineRule="auto"/>
        <w:jc w:val="both"/>
        <w:rPr>
          <w:sz w:val="22"/>
          <w:szCs w:val="22"/>
        </w:rPr>
      </w:pPr>
      <w:proofErr w:type="spellStart"/>
      <w:r w:rsidRPr="00E023E2">
        <w:rPr>
          <w:sz w:val="22"/>
          <w:szCs w:val="22"/>
        </w:rPr>
        <w:t>Neuendorf</w:t>
      </w:r>
      <w:proofErr w:type="spellEnd"/>
      <w:r w:rsidRPr="00E023E2">
        <w:rPr>
          <w:sz w:val="22"/>
          <w:szCs w:val="22"/>
        </w:rPr>
        <w:t xml:space="preserve">, K. A. (2002) </w:t>
      </w:r>
      <w:proofErr w:type="gramStart"/>
      <w:r w:rsidRPr="00E023E2">
        <w:rPr>
          <w:i/>
          <w:iCs/>
          <w:sz w:val="22"/>
          <w:szCs w:val="22"/>
        </w:rPr>
        <w:t>The</w:t>
      </w:r>
      <w:proofErr w:type="gramEnd"/>
      <w:r w:rsidRPr="00E023E2">
        <w:rPr>
          <w:i/>
          <w:iCs/>
          <w:sz w:val="22"/>
          <w:szCs w:val="22"/>
        </w:rPr>
        <w:t xml:space="preserve"> content analysis guidebook</w:t>
      </w:r>
      <w:r w:rsidRPr="00E023E2">
        <w:rPr>
          <w:sz w:val="22"/>
          <w:szCs w:val="22"/>
        </w:rPr>
        <w:t xml:space="preserve">. Thousand Oaks, </w:t>
      </w:r>
      <w:proofErr w:type="spellStart"/>
      <w:r w:rsidRPr="00E023E2">
        <w:rPr>
          <w:sz w:val="22"/>
          <w:szCs w:val="22"/>
        </w:rPr>
        <w:t>Calif</w:t>
      </w:r>
      <w:proofErr w:type="spellEnd"/>
      <w:r w:rsidRPr="00E023E2">
        <w:rPr>
          <w:sz w:val="22"/>
          <w:szCs w:val="22"/>
        </w:rPr>
        <w:t>; London: Sage.</w:t>
      </w:r>
    </w:p>
    <w:p w:rsidR="007019EC" w:rsidRPr="00E023E2" w:rsidRDefault="007019EC" w:rsidP="007019EC">
      <w:pPr>
        <w:spacing w:line="480" w:lineRule="auto"/>
        <w:jc w:val="both"/>
      </w:pPr>
    </w:p>
    <w:p w:rsidR="007019EC" w:rsidRPr="00E023E2" w:rsidRDefault="007019EC" w:rsidP="007019EC">
      <w:pPr>
        <w:spacing w:line="480" w:lineRule="auto"/>
        <w:jc w:val="both"/>
      </w:pPr>
      <w:r w:rsidRPr="00E023E2">
        <w:t xml:space="preserve">Rowe, R. (2009) Freed to offend again. </w:t>
      </w:r>
      <w:proofErr w:type="gramStart"/>
      <w:r w:rsidRPr="00E023E2">
        <w:rPr>
          <w:i/>
        </w:rPr>
        <w:t>Panorama</w:t>
      </w:r>
      <w:r w:rsidRPr="00E023E2">
        <w:t>.</w:t>
      </w:r>
      <w:proofErr w:type="gramEnd"/>
      <w:r w:rsidRPr="00E023E2">
        <w:t xml:space="preserve"> </w:t>
      </w:r>
      <w:proofErr w:type="gramStart"/>
      <w:r w:rsidRPr="00E023E2">
        <w:t>Shown Monday 26</w:t>
      </w:r>
      <w:r w:rsidRPr="00E023E2">
        <w:rPr>
          <w:vertAlign w:val="superscript"/>
        </w:rPr>
        <w:t>th</w:t>
      </w:r>
      <w:r w:rsidRPr="00E023E2">
        <w:t xml:space="preserve"> October 2009, 20.30pm, BBC1 England</w:t>
      </w:r>
      <w:r w:rsidR="00274745" w:rsidRPr="00E023E2">
        <w:t>.</w:t>
      </w:r>
      <w:proofErr w:type="gramEnd"/>
      <w:r w:rsidRPr="00E023E2">
        <w:t xml:space="preserve"> </w:t>
      </w:r>
    </w:p>
    <w:p w:rsidR="007019EC" w:rsidRPr="00E023E2" w:rsidRDefault="007019EC" w:rsidP="007019EC">
      <w:pPr>
        <w:spacing w:line="480" w:lineRule="auto"/>
        <w:jc w:val="both"/>
      </w:pPr>
    </w:p>
    <w:p w:rsidR="007019EC" w:rsidRPr="00E023E2" w:rsidRDefault="007019EC" w:rsidP="007019EC">
      <w:pPr>
        <w:spacing w:line="480" w:lineRule="auto"/>
      </w:pPr>
      <w:proofErr w:type="spellStart"/>
      <w:proofErr w:type="gramStart"/>
      <w:r w:rsidRPr="00E023E2">
        <w:t>Pawson</w:t>
      </w:r>
      <w:proofErr w:type="spellEnd"/>
      <w:r w:rsidRPr="00E023E2">
        <w:t xml:space="preserve">, R. (2001) </w:t>
      </w:r>
      <w:r w:rsidRPr="00E023E2">
        <w:rPr>
          <w:i/>
        </w:rPr>
        <w:t>Evidence and Policy and Naming and Shaming.</w:t>
      </w:r>
      <w:proofErr w:type="gramEnd"/>
      <w:r w:rsidRPr="00E023E2">
        <w:t xml:space="preserve"> ESRC UK Centre for Evidence Based Policy and Practice: Working Paper 5. </w:t>
      </w:r>
      <w:r w:rsidR="00274745" w:rsidRPr="00E023E2">
        <w:t xml:space="preserve">Available from </w:t>
      </w:r>
      <w:hyperlink r:id="rId19" w:history="1">
        <w:r w:rsidRPr="00E023E2">
          <w:rPr>
            <w:rStyle w:val="Hyperlink"/>
            <w:color w:val="auto"/>
          </w:rPr>
          <w:t>http://evidencenetwork.org/Documents/wp5.pdf</w:t>
        </w:r>
      </w:hyperlink>
      <w:r w:rsidR="00274745" w:rsidRPr="00E023E2">
        <w:t xml:space="preserve"> [accessed 14 April 2007]. </w:t>
      </w:r>
    </w:p>
    <w:p w:rsidR="007019EC" w:rsidRPr="00E023E2" w:rsidRDefault="007019EC" w:rsidP="007019EC">
      <w:pPr>
        <w:spacing w:line="480" w:lineRule="auto"/>
      </w:pPr>
    </w:p>
    <w:p w:rsidR="007019EC" w:rsidRPr="00E023E2" w:rsidRDefault="007019EC" w:rsidP="007019EC">
      <w:pPr>
        <w:spacing w:line="480" w:lineRule="auto"/>
      </w:pPr>
      <w:proofErr w:type="spellStart"/>
      <w:r w:rsidRPr="00E023E2">
        <w:lastRenderedPageBreak/>
        <w:t>Pawson</w:t>
      </w:r>
      <w:proofErr w:type="spellEnd"/>
      <w:r w:rsidRPr="00E023E2">
        <w:t xml:space="preserve">, R. (2002) </w:t>
      </w:r>
      <w:r w:rsidRPr="00E023E2">
        <w:rPr>
          <w:i/>
        </w:rPr>
        <w:t xml:space="preserve">Does Megan’s Law work? </w:t>
      </w:r>
      <w:proofErr w:type="gramStart"/>
      <w:r w:rsidRPr="00E023E2">
        <w:rPr>
          <w:i/>
        </w:rPr>
        <w:t>A Theory-Driven Systematic Review.</w:t>
      </w:r>
      <w:proofErr w:type="gramEnd"/>
      <w:r w:rsidRPr="00E023E2">
        <w:t xml:space="preserve"> ESRC UK Centre for Evidence Based Policy and Practice: Working Paper 8. </w:t>
      </w:r>
      <w:r w:rsidR="00274745" w:rsidRPr="00E023E2">
        <w:t xml:space="preserve">Available from </w:t>
      </w:r>
      <w:hyperlink r:id="rId20" w:history="1">
        <w:r w:rsidRPr="00E023E2">
          <w:rPr>
            <w:rStyle w:val="Hyperlink"/>
            <w:color w:val="auto"/>
          </w:rPr>
          <w:t>http://evidencenetwork.org/Documents/wp8.pdf</w:t>
        </w:r>
      </w:hyperlink>
      <w:r w:rsidR="00274745" w:rsidRPr="00E023E2">
        <w:t xml:space="preserve"> [accessed 14 April 2007]. </w:t>
      </w:r>
    </w:p>
    <w:p w:rsidR="007019EC" w:rsidRPr="00E023E2" w:rsidRDefault="007019EC" w:rsidP="007019EC">
      <w:pPr>
        <w:spacing w:line="480" w:lineRule="auto"/>
      </w:pPr>
    </w:p>
    <w:p w:rsidR="007019EC" w:rsidRPr="00E023E2" w:rsidRDefault="007019EC" w:rsidP="007019EC">
      <w:pPr>
        <w:spacing w:line="480" w:lineRule="auto"/>
      </w:pPr>
      <w:proofErr w:type="spellStart"/>
      <w:r w:rsidRPr="00E023E2">
        <w:t>Plotnikoff</w:t>
      </w:r>
      <w:proofErr w:type="spellEnd"/>
      <w:r w:rsidRPr="00E023E2">
        <w:t xml:space="preserve">, J., &amp; </w:t>
      </w:r>
      <w:proofErr w:type="spellStart"/>
      <w:r w:rsidRPr="00E023E2">
        <w:t>Woolfson</w:t>
      </w:r>
      <w:proofErr w:type="spellEnd"/>
      <w:r w:rsidRPr="00E023E2">
        <w:t>, R. (2000) Where are they now</w:t>
      </w:r>
      <w:proofErr w:type="gramStart"/>
      <w:r w:rsidRPr="00E023E2">
        <w:t>?:</w:t>
      </w:r>
      <w:proofErr w:type="gramEnd"/>
      <w:r w:rsidRPr="00E023E2">
        <w:t xml:space="preserve"> An evaluation of sex offender registration in England and Wales. </w:t>
      </w:r>
      <w:r w:rsidRPr="00E023E2">
        <w:rPr>
          <w:i/>
        </w:rPr>
        <w:t>Police Research Series, Paper 126</w:t>
      </w:r>
      <w:r w:rsidRPr="00E023E2">
        <w:t xml:space="preserve">. London: Home Office. </w:t>
      </w:r>
    </w:p>
    <w:p w:rsidR="007019EC" w:rsidRPr="00E023E2" w:rsidRDefault="007019EC" w:rsidP="007019EC">
      <w:pPr>
        <w:spacing w:line="480" w:lineRule="auto"/>
      </w:pPr>
    </w:p>
    <w:p w:rsidR="007019EC" w:rsidRPr="00E023E2" w:rsidRDefault="007019EC" w:rsidP="007019EC">
      <w:pPr>
        <w:pStyle w:val="CommentText"/>
        <w:spacing w:line="480" w:lineRule="auto"/>
        <w:rPr>
          <w:sz w:val="24"/>
          <w:szCs w:val="24"/>
        </w:rPr>
      </w:pPr>
      <w:r w:rsidRPr="00E023E2">
        <w:rPr>
          <w:sz w:val="24"/>
          <w:szCs w:val="24"/>
        </w:rPr>
        <w:t>Police doubt ‘Sarah’s Law’ will cause vigilante attacks. (2010,</w:t>
      </w:r>
      <w:r w:rsidR="00274745" w:rsidRPr="00E023E2">
        <w:rPr>
          <w:sz w:val="24"/>
          <w:szCs w:val="24"/>
        </w:rPr>
        <w:t xml:space="preserve"> August 1). </w:t>
      </w:r>
      <w:proofErr w:type="gramStart"/>
      <w:r w:rsidR="00274745" w:rsidRPr="00E023E2">
        <w:rPr>
          <w:i/>
          <w:sz w:val="24"/>
          <w:szCs w:val="24"/>
        </w:rPr>
        <w:t xml:space="preserve">BBC </w:t>
      </w:r>
      <w:r w:rsidR="00274745" w:rsidRPr="00E023E2">
        <w:rPr>
          <w:sz w:val="24"/>
          <w:szCs w:val="24"/>
        </w:rPr>
        <w:t>[online] 1 August.</w:t>
      </w:r>
      <w:proofErr w:type="gramEnd"/>
      <w:r w:rsidR="00274745" w:rsidRPr="00E023E2">
        <w:rPr>
          <w:sz w:val="24"/>
          <w:szCs w:val="24"/>
        </w:rPr>
        <w:t xml:space="preserve"> Available from </w:t>
      </w:r>
      <w:hyperlink r:id="rId21" w:history="1">
        <w:r w:rsidRPr="00E023E2">
          <w:rPr>
            <w:rStyle w:val="Hyperlink"/>
            <w:color w:val="auto"/>
            <w:sz w:val="24"/>
            <w:szCs w:val="24"/>
          </w:rPr>
          <w:t>http://www.bbc.co.uk/news/uk-10827669</w:t>
        </w:r>
      </w:hyperlink>
      <w:r w:rsidR="00274745" w:rsidRPr="00E023E2">
        <w:rPr>
          <w:sz w:val="24"/>
          <w:szCs w:val="24"/>
        </w:rPr>
        <w:t xml:space="preserve"> [accessed 23 August 2010]. </w:t>
      </w:r>
    </w:p>
    <w:p w:rsidR="007019EC" w:rsidRPr="00E023E2" w:rsidRDefault="007019EC" w:rsidP="007019EC">
      <w:pPr>
        <w:spacing w:line="480" w:lineRule="auto"/>
        <w:jc w:val="both"/>
      </w:pPr>
    </w:p>
    <w:p w:rsidR="007019EC" w:rsidRPr="00E023E2" w:rsidRDefault="007019EC" w:rsidP="007019EC">
      <w:pPr>
        <w:spacing w:line="480" w:lineRule="auto"/>
        <w:jc w:val="both"/>
      </w:pPr>
      <w:proofErr w:type="gramStart"/>
      <w:r w:rsidRPr="00E023E2">
        <w:t xml:space="preserve">Robson, C. (2008) </w:t>
      </w:r>
      <w:r w:rsidRPr="00E023E2">
        <w:rPr>
          <w:i/>
          <w:iCs/>
        </w:rPr>
        <w:t>Real world research, 3</w:t>
      </w:r>
      <w:r w:rsidRPr="00E023E2">
        <w:rPr>
          <w:i/>
          <w:iCs/>
          <w:vertAlign w:val="superscript"/>
        </w:rPr>
        <w:t>rd</w:t>
      </w:r>
      <w:r w:rsidRPr="00E023E2">
        <w:rPr>
          <w:i/>
          <w:iCs/>
        </w:rPr>
        <w:t xml:space="preserve"> Edition</w:t>
      </w:r>
      <w:r w:rsidRPr="00E023E2">
        <w:t>.</w:t>
      </w:r>
      <w:proofErr w:type="gramEnd"/>
      <w:r w:rsidRPr="00E023E2">
        <w:t xml:space="preserve"> Oxford: Blackwell Publishers.</w:t>
      </w:r>
    </w:p>
    <w:p w:rsidR="007019EC" w:rsidRPr="00E023E2" w:rsidRDefault="007019EC" w:rsidP="007019EC">
      <w:pPr>
        <w:spacing w:line="480" w:lineRule="auto"/>
        <w:jc w:val="both"/>
      </w:pPr>
    </w:p>
    <w:p w:rsidR="007019EC" w:rsidRPr="00E023E2" w:rsidRDefault="007019EC" w:rsidP="007019EC">
      <w:pPr>
        <w:spacing w:line="480" w:lineRule="auto"/>
      </w:pPr>
      <w:proofErr w:type="gramStart"/>
      <w:r w:rsidRPr="00E023E2">
        <w:t xml:space="preserve">Sarah’s Law to start in </w:t>
      </w:r>
      <w:r w:rsidR="00274745" w:rsidRPr="00E023E2">
        <w:t>months.</w:t>
      </w:r>
      <w:proofErr w:type="gramEnd"/>
      <w:r w:rsidRPr="00E023E2">
        <w:t xml:space="preserve"> </w:t>
      </w:r>
      <w:proofErr w:type="gramStart"/>
      <w:r w:rsidRPr="00E023E2">
        <w:t xml:space="preserve">(2007) </w:t>
      </w:r>
      <w:r w:rsidRPr="00E023E2">
        <w:rPr>
          <w:i/>
        </w:rPr>
        <w:t>The</w:t>
      </w:r>
      <w:r w:rsidR="00274745" w:rsidRPr="00E023E2">
        <w:rPr>
          <w:i/>
        </w:rPr>
        <w:t xml:space="preserve"> </w:t>
      </w:r>
      <w:r w:rsidRPr="00E023E2">
        <w:rPr>
          <w:i/>
        </w:rPr>
        <w:t>Sun</w:t>
      </w:r>
      <w:r w:rsidR="00274745" w:rsidRPr="00E023E2">
        <w:rPr>
          <w:i/>
        </w:rPr>
        <w:t xml:space="preserve"> </w:t>
      </w:r>
      <w:r w:rsidR="00274745" w:rsidRPr="00E023E2">
        <w:t xml:space="preserve">[online] </w:t>
      </w:r>
      <w:r w:rsidR="00274745" w:rsidRPr="00E023E2">
        <w:rPr>
          <w:i/>
        </w:rPr>
        <w:t xml:space="preserve">9 </w:t>
      </w:r>
      <w:r w:rsidR="00274745" w:rsidRPr="00E023E2">
        <w:t>April</w:t>
      </w:r>
      <w:r w:rsidRPr="00E023E2">
        <w:t>.</w:t>
      </w:r>
      <w:proofErr w:type="gramEnd"/>
      <w:r w:rsidRPr="00E023E2">
        <w:t xml:space="preserve"> </w:t>
      </w:r>
      <w:r w:rsidR="00274745" w:rsidRPr="00E023E2">
        <w:t xml:space="preserve">Available from </w:t>
      </w:r>
      <w:hyperlink r:id="rId22" w:history="1">
        <w:r w:rsidRPr="00E023E2">
          <w:rPr>
            <w:rStyle w:val="Hyperlink"/>
            <w:color w:val="auto"/>
          </w:rPr>
          <w:t>http://www.thesun.co.uk/article/0,,2-2007160278,00.html</w:t>
        </w:r>
      </w:hyperlink>
      <w:r w:rsidR="00274745" w:rsidRPr="00E023E2">
        <w:t xml:space="preserve"> [accessed 9 April 2007]. </w:t>
      </w:r>
    </w:p>
    <w:p w:rsidR="007019EC" w:rsidRPr="00E023E2" w:rsidRDefault="007019EC" w:rsidP="007019EC">
      <w:pPr>
        <w:spacing w:line="480" w:lineRule="auto"/>
      </w:pPr>
    </w:p>
    <w:p w:rsidR="007019EC" w:rsidRPr="00E023E2" w:rsidRDefault="007019EC" w:rsidP="007019EC">
      <w:pPr>
        <w:spacing w:line="480" w:lineRule="auto"/>
      </w:pPr>
      <w:proofErr w:type="spellStart"/>
      <w:r w:rsidRPr="00E023E2">
        <w:t>Scourfield</w:t>
      </w:r>
      <w:proofErr w:type="spellEnd"/>
      <w:r w:rsidRPr="00E023E2">
        <w:t xml:space="preserve">, J., &amp; Walsh, I. (2003) Risk, reflexivity and social control in child protection: new times or the same old story? </w:t>
      </w:r>
      <w:proofErr w:type="gramStart"/>
      <w:r w:rsidR="00520414" w:rsidRPr="00E023E2">
        <w:rPr>
          <w:i/>
        </w:rPr>
        <w:t>Critical Social Policy</w:t>
      </w:r>
      <w:r w:rsidR="00520414" w:rsidRPr="00E023E2">
        <w:t>.</w:t>
      </w:r>
      <w:proofErr w:type="gramEnd"/>
      <w:r w:rsidRPr="00E023E2">
        <w:t xml:space="preserve"> 23</w:t>
      </w:r>
      <w:r w:rsidR="00520414" w:rsidRPr="00E023E2">
        <w:t xml:space="preserve">(3) pp </w:t>
      </w:r>
      <w:r w:rsidRPr="00E023E2">
        <w:t>398-420.</w:t>
      </w:r>
    </w:p>
    <w:p w:rsidR="007019EC" w:rsidRPr="00E023E2" w:rsidRDefault="007019EC" w:rsidP="007019EC">
      <w:pPr>
        <w:spacing w:line="480" w:lineRule="auto"/>
      </w:pPr>
    </w:p>
    <w:p w:rsidR="007019EC" w:rsidRPr="00E023E2" w:rsidRDefault="007019EC" w:rsidP="007019EC">
      <w:pPr>
        <w:spacing w:line="480" w:lineRule="auto"/>
      </w:pPr>
      <w:proofErr w:type="gramStart"/>
      <w:r w:rsidRPr="00E023E2">
        <w:t>Sexual Offences Act (2003).</w:t>
      </w:r>
      <w:proofErr w:type="gramEnd"/>
    </w:p>
    <w:p w:rsidR="007019EC" w:rsidRPr="00E023E2" w:rsidRDefault="007019EC" w:rsidP="007019EC">
      <w:pPr>
        <w:spacing w:line="480" w:lineRule="auto"/>
      </w:pPr>
    </w:p>
    <w:p w:rsidR="007019EC" w:rsidRPr="00E023E2" w:rsidRDefault="007019EC" w:rsidP="007019EC">
      <w:pPr>
        <w:spacing w:line="480" w:lineRule="auto"/>
      </w:pPr>
      <w:proofErr w:type="gramStart"/>
      <w:r w:rsidRPr="00E023E2">
        <w:t>Sex Offenders Act (1997).</w:t>
      </w:r>
      <w:proofErr w:type="gramEnd"/>
    </w:p>
    <w:p w:rsidR="007019EC" w:rsidRPr="00E023E2" w:rsidRDefault="007019EC" w:rsidP="007019EC">
      <w:pPr>
        <w:spacing w:line="480" w:lineRule="auto"/>
      </w:pPr>
    </w:p>
    <w:p w:rsidR="007019EC" w:rsidRPr="00E023E2" w:rsidRDefault="007019EC" w:rsidP="007019EC">
      <w:pPr>
        <w:spacing w:line="480" w:lineRule="auto"/>
        <w:jc w:val="both"/>
      </w:pPr>
      <w:proofErr w:type="gramStart"/>
      <w:r w:rsidRPr="00E023E2">
        <w:lastRenderedPageBreak/>
        <w:t>Sex o</w:t>
      </w:r>
      <w:r w:rsidR="0097171A" w:rsidRPr="00E023E2">
        <w:t>ffender disclosure pilot.</w:t>
      </w:r>
      <w:proofErr w:type="gramEnd"/>
      <w:r w:rsidR="0097171A" w:rsidRPr="00E023E2">
        <w:t xml:space="preserve"> (2009</w:t>
      </w:r>
      <w:r w:rsidRPr="00E023E2">
        <w:t xml:space="preserve">) </w:t>
      </w:r>
      <w:r w:rsidRPr="00E023E2">
        <w:rPr>
          <w:i/>
        </w:rPr>
        <w:t>Scotland.gov.uk</w:t>
      </w:r>
      <w:r w:rsidR="0097171A" w:rsidRPr="00E023E2">
        <w:rPr>
          <w:i/>
        </w:rPr>
        <w:t xml:space="preserve"> </w:t>
      </w:r>
      <w:r w:rsidR="0097171A" w:rsidRPr="00E023E2">
        <w:t>[online] 27 May</w:t>
      </w:r>
      <w:r w:rsidRPr="00E023E2">
        <w:t xml:space="preserve">. </w:t>
      </w:r>
      <w:r w:rsidR="0097171A" w:rsidRPr="00E023E2">
        <w:t xml:space="preserve">Available from </w:t>
      </w:r>
      <w:hyperlink r:id="rId23" w:history="1">
        <w:r w:rsidRPr="00E023E2">
          <w:rPr>
            <w:rStyle w:val="Hyperlink"/>
            <w:color w:val="auto"/>
          </w:rPr>
          <w:t>http://www.scotland.gov.uk/News/Releases/2009/05/27164317</w:t>
        </w:r>
      </w:hyperlink>
      <w:r w:rsidR="0097171A" w:rsidRPr="00E023E2">
        <w:t xml:space="preserve"> [accessed 27 August 2010]. </w:t>
      </w:r>
      <w:r w:rsidRPr="00E023E2">
        <w:t xml:space="preserve"> </w:t>
      </w:r>
    </w:p>
    <w:p w:rsidR="007019EC" w:rsidRPr="00E023E2" w:rsidRDefault="007019EC" w:rsidP="007019EC">
      <w:pPr>
        <w:spacing w:line="480" w:lineRule="auto"/>
        <w:jc w:val="both"/>
      </w:pPr>
    </w:p>
    <w:p w:rsidR="007019EC" w:rsidRPr="00E023E2" w:rsidRDefault="007019EC" w:rsidP="007019EC">
      <w:pPr>
        <w:spacing w:line="480" w:lineRule="auto"/>
        <w:jc w:val="both"/>
      </w:pPr>
      <w:r w:rsidRPr="00E023E2">
        <w:t xml:space="preserve">Silverman, J., and Wilson, D. (2002) </w:t>
      </w:r>
      <w:r w:rsidRPr="00E023E2">
        <w:rPr>
          <w:i/>
          <w:iCs/>
        </w:rPr>
        <w:t>Innocence Betrayed: Paedophilia, the media &amp; society</w:t>
      </w:r>
      <w:r w:rsidRPr="00E023E2">
        <w:t>. Cambridge: Polity.</w:t>
      </w:r>
    </w:p>
    <w:p w:rsidR="007019EC" w:rsidRPr="00E023E2" w:rsidRDefault="007019EC" w:rsidP="007019EC">
      <w:pPr>
        <w:spacing w:line="480" w:lineRule="auto"/>
        <w:rPr>
          <w:lang w:val="en-US" w:eastAsia="en-GB"/>
        </w:rPr>
      </w:pPr>
    </w:p>
    <w:p w:rsidR="007019EC" w:rsidRPr="00E023E2" w:rsidRDefault="0097171A" w:rsidP="007019EC">
      <w:pPr>
        <w:spacing w:line="480" w:lineRule="auto"/>
        <w:jc w:val="both"/>
      </w:pPr>
      <w:r w:rsidRPr="00E023E2">
        <w:t>Taylor, A. (2006</w:t>
      </w:r>
      <w:r w:rsidR="007019EC" w:rsidRPr="00E023E2">
        <w:t xml:space="preserve">) Council let </w:t>
      </w:r>
      <w:proofErr w:type="spellStart"/>
      <w:r w:rsidR="007019EC" w:rsidRPr="00E023E2">
        <w:t>paedos</w:t>
      </w:r>
      <w:proofErr w:type="spellEnd"/>
      <w:r w:rsidR="007019EC" w:rsidRPr="00E023E2">
        <w:t xml:space="preserve"> foster. </w:t>
      </w:r>
      <w:proofErr w:type="gramStart"/>
      <w:r w:rsidR="007019EC" w:rsidRPr="00E023E2">
        <w:rPr>
          <w:i/>
        </w:rPr>
        <w:t>The</w:t>
      </w:r>
      <w:r w:rsidRPr="00E023E2">
        <w:rPr>
          <w:i/>
        </w:rPr>
        <w:t xml:space="preserve"> </w:t>
      </w:r>
      <w:r w:rsidR="007019EC" w:rsidRPr="00E023E2">
        <w:rPr>
          <w:i/>
        </w:rPr>
        <w:t>Sun</w:t>
      </w:r>
      <w:r w:rsidRPr="00E023E2">
        <w:rPr>
          <w:i/>
        </w:rPr>
        <w:t xml:space="preserve"> </w:t>
      </w:r>
      <w:r w:rsidRPr="00E023E2">
        <w:t>[online] 22 June.</w:t>
      </w:r>
      <w:proofErr w:type="gramEnd"/>
      <w:r w:rsidR="007019EC" w:rsidRPr="00E023E2">
        <w:t xml:space="preserve"> </w:t>
      </w:r>
      <w:r w:rsidRPr="00E023E2">
        <w:t xml:space="preserve">Available from </w:t>
      </w:r>
      <w:hyperlink r:id="rId24" w:history="1">
        <w:r w:rsidRPr="00E023E2">
          <w:rPr>
            <w:rStyle w:val="Hyperlink"/>
            <w:color w:val="auto"/>
          </w:rPr>
          <w:t>http://www.thesun.co.uk/article/0,,2-2006230603,00.html</w:t>
        </w:r>
      </w:hyperlink>
      <w:r w:rsidRPr="00E023E2">
        <w:t xml:space="preserve"> [accessed 1 august 2008]. </w:t>
      </w:r>
    </w:p>
    <w:p w:rsidR="007019EC" w:rsidRPr="00E023E2" w:rsidRDefault="007019EC" w:rsidP="007019EC">
      <w:pPr>
        <w:spacing w:line="480" w:lineRule="auto"/>
      </w:pPr>
    </w:p>
    <w:p w:rsidR="007019EC" w:rsidRPr="00E023E2" w:rsidRDefault="007019EC" w:rsidP="007019EC">
      <w:pPr>
        <w:spacing w:line="480" w:lineRule="auto"/>
      </w:pPr>
      <w:proofErr w:type="gramStart"/>
      <w:r w:rsidRPr="00E023E2">
        <w:t xml:space="preserve">Thomas, T. (2005) </w:t>
      </w:r>
      <w:r w:rsidRPr="00E023E2">
        <w:rPr>
          <w:i/>
        </w:rPr>
        <w:t>Sex Crime: Sex Offending and Society (2</w:t>
      </w:r>
      <w:r w:rsidRPr="00E023E2">
        <w:rPr>
          <w:i/>
          <w:vertAlign w:val="superscript"/>
        </w:rPr>
        <w:t>nd</w:t>
      </w:r>
      <w:r w:rsidRPr="00E023E2">
        <w:rPr>
          <w:i/>
        </w:rPr>
        <w:t xml:space="preserve"> Ed)</w:t>
      </w:r>
      <w:r w:rsidRPr="00E023E2">
        <w:t>.</w:t>
      </w:r>
      <w:proofErr w:type="gramEnd"/>
      <w:r w:rsidRPr="00E023E2">
        <w:t xml:space="preserve"> </w:t>
      </w:r>
      <w:proofErr w:type="spellStart"/>
      <w:r w:rsidRPr="00E023E2">
        <w:t>Cullompton</w:t>
      </w:r>
      <w:proofErr w:type="spellEnd"/>
      <w:r w:rsidRPr="00E023E2">
        <w:t xml:space="preserve">: </w:t>
      </w:r>
      <w:proofErr w:type="spellStart"/>
      <w:r w:rsidRPr="00E023E2">
        <w:t>Willan</w:t>
      </w:r>
      <w:proofErr w:type="spellEnd"/>
      <w:r w:rsidRPr="00E023E2">
        <w:t>.</w:t>
      </w:r>
    </w:p>
    <w:p w:rsidR="007019EC" w:rsidRPr="00E023E2" w:rsidRDefault="007019EC" w:rsidP="007019EC">
      <w:pPr>
        <w:autoSpaceDE w:val="0"/>
        <w:autoSpaceDN w:val="0"/>
        <w:adjustRightInd w:val="0"/>
        <w:spacing w:line="480" w:lineRule="auto"/>
        <w:rPr>
          <w:lang w:eastAsia="en-GB"/>
        </w:rPr>
      </w:pPr>
    </w:p>
    <w:p w:rsidR="007019EC" w:rsidRPr="00E023E2" w:rsidRDefault="007019EC" w:rsidP="007019EC">
      <w:pPr>
        <w:autoSpaceDE w:val="0"/>
        <w:autoSpaceDN w:val="0"/>
        <w:adjustRightInd w:val="0"/>
        <w:spacing w:line="480" w:lineRule="auto"/>
        <w:rPr>
          <w:lang w:eastAsia="en-GB"/>
        </w:rPr>
      </w:pPr>
      <w:r w:rsidRPr="00E023E2">
        <w:rPr>
          <w:lang w:eastAsia="en-GB"/>
        </w:rPr>
        <w:t xml:space="preserve">Travis, A. (2007) Home Office disowns plan for UK version of Megan’s Law.  </w:t>
      </w:r>
      <w:proofErr w:type="gramStart"/>
      <w:r w:rsidR="00ED70A1" w:rsidRPr="00E023E2">
        <w:rPr>
          <w:i/>
          <w:lang w:eastAsia="en-GB"/>
        </w:rPr>
        <w:t xml:space="preserve">Guardian </w:t>
      </w:r>
      <w:r w:rsidR="00ED70A1" w:rsidRPr="00E023E2">
        <w:rPr>
          <w:lang w:eastAsia="en-GB"/>
        </w:rPr>
        <w:t>[online]</w:t>
      </w:r>
      <w:r w:rsidR="00ED70A1" w:rsidRPr="00E023E2">
        <w:rPr>
          <w:i/>
          <w:lang w:eastAsia="en-GB"/>
        </w:rPr>
        <w:t xml:space="preserve"> </w:t>
      </w:r>
      <w:r w:rsidR="00ED70A1" w:rsidRPr="00E023E2">
        <w:rPr>
          <w:lang w:eastAsia="en-GB"/>
        </w:rPr>
        <w:t>11 April 2007.</w:t>
      </w:r>
      <w:proofErr w:type="gramEnd"/>
      <w:r w:rsidR="00ED70A1" w:rsidRPr="00E023E2">
        <w:rPr>
          <w:lang w:eastAsia="en-GB"/>
        </w:rPr>
        <w:t xml:space="preserve"> </w:t>
      </w:r>
      <w:proofErr w:type="gramStart"/>
      <w:r w:rsidR="00ED70A1" w:rsidRPr="00E023E2">
        <w:rPr>
          <w:lang w:eastAsia="en-GB"/>
        </w:rPr>
        <w:t xml:space="preserve">Available from </w:t>
      </w:r>
      <w:hyperlink r:id="rId25" w:history="1">
        <w:r w:rsidRPr="00E023E2">
          <w:rPr>
            <w:u w:val="single"/>
            <w:lang w:eastAsia="en-GB"/>
          </w:rPr>
          <w:t>http://politics.guardian.co.uk/homeaffairs/story/0,,2054229,00.html</w:t>
        </w:r>
      </w:hyperlink>
      <w:r w:rsidR="00ED70A1" w:rsidRPr="00E023E2">
        <w:rPr>
          <w:lang w:eastAsia="en-GB"/>
        </w:rPr>
        <w:t xml:space="preserve"> [Accessed Retrieved 11 April 2007].</w:t>
      </w:r>
      <w:proofErr w:type="gramEnd"/>
      <w:r w:rsidR="00ED70A1" w:rsidRPr="00E023E2">
        <w:rPr>
          <w:lang w:eastAsia="en-GB"/>
        </w:rPr>
        <w:t xml:space="preserve"> </w:t>
      </w:r>
    </w:p>
    <w:p w:rsidR="007019EC" w:rsidRPr="00E023E2" w:rsidRDefault="007019EC" w:rsidP="007019EC">
      <w:pPr>
        <w:spacing w:line="480" w:lineRule="auto"/>
        <w:rPr>
          <w:sz w:val="22"/>
          <w:szCs w:val="22"/>
        </w:rPr>
      </w:pPr>
    </w:p>
    <w:p w:rsidR="007019EC" w:rsidRPr="00E023E2" w:rsidRDefault="007019EC" w:rsidP="007019EC">
      <w:pPr>
        <w:spacing w:line="480" w:lineRule="auto"/>
        <w:rPr>
          <w:lang w:eastAsia="en-GB"/>
        </w:rPr>
      </w:pPr>
      <w:r w:rsidRPr="00E023E2">
        <w:rPr>
          <w:iCs/>
        </w:rPr>
        <w:t xml:space="preserve">Travis, A. (2010) Tories back plan to extend ‘Sarah’s law’ sex offenders checks. </w:t>
      </w:r>
      <w:proofErr w:type="gramStart"/>
      <w:r w:rsidRPr="00E023E2">
        <w:rPr>
          <w:i/>
          <w:iCs/>
        </w:rPr>
        <w:t>Guardian</w:t>
      </w:r>
      <w:r w:rsidR="0097171A" w:rsidRPr="00E023E2">
        <w:rPr>
          <w:i/>
          <w:iCs/>
        </w:rPr>
        <w:t xml:space="preserve"> </w:t>
      </w:r>
      <w:r w:rsidR="0097171A" w:rsidRPr="00E023E2">
        <w:rPr>
          <w:iCs/>
        </w:rPr>
        <w:t>[online] 24 January</w:t>
      </w:r>
      <w:r w:rsidRPr="00E023E2">
        <w:rPr>
          <w:iCs/>
        </w:rPr>
        <w:t>.</w:t>
      </w:r>
      <w:proofErr w:type="gramEnd"/>
      <w:r w:rsidRPr="00E023E2">
        <w:rPr>
          <w:iCs/>
        </w:rPr>
        <w:t xml:space="preserve"> </w:t>
      </w:r>
      <w:r w:rsidR="0097171A" w:rsidRPr="00E023E2">
        <w:rPr>
          <w:iCs/>
        </w:rPr>
        <w:t>Available from</w:t>
      </w:r>
    </w:p>
    <w:p w:rsidR="007019EC" w:rsidRPr="00E023E2" w:rsidRDefault="00BE4A9D" w:rsidP="007019EC">
      <w:pPr>
        <w:spacing w:line="480" w:lineRule="auto"/>
      </w:pPr>
      <w:hyperlink r:id="rId26" w:history="1">
        <w:r w:rsidR="007019EC" w:rsidRPr="00E023E2">
          <w:rPr>
            <w:rStyle w:val="Hyperlink"/>
            <w:color w:val="auto"/>
          </w:rPr>
          <w:t>http://www.guardian.co.uk/society/2010/jan/24/sex-offenders-check-parents-children</w:t>
        </w:r>
      </w:hyperlink>
      <w:r w:rsidR="007019EC" w:rsidRPr="00E023E2">
        <w:t xml:space="preserve"> </w:t>
      </w:r>
      <w:r w:rsidR="0097171A" w:rsidRPr="00E023E2">
        <w:t>[accessed 26 February 2010].</w:t>
      </w:r>
    </w:p>
    <w:p w:rsidR="00BC7BC7" w:rsidRPr="00E023E2" w:rsidRDefault="00BC7BC7" w:rsidP="006C09CE">
      <w:pPr>
        <w:spacing w:line="480" w:lineRule="auto"/>
      </w:pPr>
    </w:p>
    <w:p w:rsidR="00624FB0" w:rsidRPr="00E023E2" w:rsidRDefault="00624FB0" w:rsidP="006C09CE">
      <w:pPr>
        <w:spacing w:line="480" w:lineRule="auto"/>
      </w:pPr>
    </w:p>
    <w:p w:rsidR="00624FB0" w:rsidRPr="00E023E2" w:rsidRDefault="00624FB0" w:rsidP="006C09CE">
      <w:pPr>
        <w:spacing w:line="480" w:lineRule="auto"/>
      </w:pPr>
    </w:p>
    <w:p w:rsidR="006C09CE" w:rsidRPr="00E023E2" w:rsidRDefault="006C09CE" w:rsidP="006C09CE">
      <w:pPr>
        <w:spacing w:line="360" w:lineRule="auto"/>
        <w:jc w:val="both"/>
      </w:pPr>
      <w:r w:rsidRPr="00E023E2">
        <w:lastRenderedPageBreak/>
        <w:t xml:space="preserve">Table 1: </w:t>
      </w:r>
    </w:p>
    <w:p w:rsidR="006C09CE" w:rsidRPr="00E023E2" w:rsidRDefault="006C09CE" w:rsidP="006C09CE">
      <w:pPr>
        <w:spacing w:line="360" w:lineRule="auto"/>
        <w:jc w:val="both"/>
      </w:pPr>
      <w:r w:rsidRPr="00E023E2">
        <w:rPr>
          <w:i/>
        </w:rPr>
        <w:t>A table showing the composition of the three different participant groups</w:t>
      </w:r>
      <w:r w:rsidRPr="00E023E2">
        <w:t xml:space="preserve"> </w:t>
      </w:r>
    </w:p>
    <w:tbl>
      <w:tblPr>
        <w:tblW w:w="9648" w:type="dxa"/>
        <w:tblBorders>
          <w:top w:val="single" w:sz="4" w:space="0" w:color="auto"/>
          <w:bottom w:val="single" w:sz="4" w:space="0" w:color="auto"/>
          <w:insideH w:val="single" w:sz="4" w:space="0" w:color="auto"/>
        </w:tblBorders>
        <w:tblLook w:val="01E0"/>
      </w:tblPr>
      <w:tblGrid>
        <w:gridCol w:w="6"/>
        <w:gridCol w:w="3166"/>
        <w:gridCol w:w="3058"/>
        <w:gridCol w:w="3418"/>
      </w:tblGrid>
      <w:tr w:rsidR="006C09CE" w:rsidRPr="00E023E2" w:rsidTr="006C09CE">
        <w:tc>
          <w:tcPr>
            <w:tcW w:w="3168" w:type="dxa"/>
            <w:gridSpan w:val="2"/>
          </w:tcPr>
          <w:p w:rsidR="006C09CE" w:rsidRPr="00E023E2" w:rsidRDefault="006C09CE" w:rsidP="006C09CE">
            <w:pPr>
              <w:spacing w:line="360" w:lineRule="auto"/>
              <w:jc w:val="both"/>
              <w:rPr>
                <w:sz w:val="20"/>
                <w:szCs w:val="20"/>
              </w:rPr>
            </w:pPr>
            <w:r w:rsidRPr="00E023E2">
              <w:rPr>
                <w:sz w:val="20"/>
                <w:szCs w:val="20"/>
              </w:rPr>
              <w:t>Group A</w:t>
            </w:r>
          </w:p>
        </w:tc>
        <w:tc>
          <w:tcPr>
            <w:tcW w:w="3060" w:type="dxa"/>
          </w:tcPr>
          <w:p w:rsidR="006C09CE" w:rsidRPr="00E023E2" w:rsidRDefault="006C09CE" w:rsidP="006C09CE">
            <w:pPr>
              <w:spacing w:line="360" w:lineRule="auto"/>
              <w:jc w:val="both"/>
              <w:rPr>
                <w:sz w:val="20"/>
                <w:szCs w:val="20"/>
              </w:rPr>
            </w:pPr>
            <w:r w:rsidRPr="00E023E2">
              <w:rPr>
                <w:sz w:val="20"/>
                <w:szCs w:val="20"/>
              </w:rPr>
              <w:t>Group B</w:t>
            </w:r>
          </w:p>
        </w:tc>
        <w:tc>
          <w:tcPr>
            <w:tcW w:w="3420" w:type="dxa"/>
          </w:tcPr>
          <w:p w:rsidR="006C09CE" w:rsidRPr="00E023E2" w:rsidRDefault="006C09CE" w:rsidP="006C09CE">
            <w:pPr>
              <w:spacing w:line="360" w:lineRule="auto"/>
              <w:jc w:val="both"/>
              <w:rPr>
                <w:sz w:val="20"/>
                <w:szCs w:val="20"/>
              </w:rPr>
            </w:pPr>
            <w:r w:rsidRPr="00E023E2">
              <w:rPr>
                <w:sz w:val="20"/>
                <w:szCs w:val="20"/>
              </w:rPr>
              <w:t>Group C</w:t>
            </w:r>
          </w:p>
        </w:tc>
      </w:tr>
      <w:tr w:rsidR="006C09CE" w:rsidRPr="00E023E2" w:rsidTr="006C09CE">
        <w:tc>
          <w:tcPr>
            <w:tcW w:w="3168" w:type="dxa"/>
            <w:gridSpan w:val="2"/>
          </w:tcPr>
          <w:p w:rsidR="006C09CE" w:rsidRPr="00E023E2" w:rsidRDefault="006C09CE" w:rsidP="006C09CE">
            <w:pPr>
              <w:spacing w:line="360" w:lineRule="auto"/>
              <w:jc w:val="both"/>
              <w:rPr>
                <w:sz w:val="20"/>
                <w:szCs w:val="20"/>
                <w:u w:val="single"/>
              </w:rPr>
            </w:pPr>
            <w:r w:rsidRPr="00E023E2">
              <w:rPr>
                <w:sz w:val="20"/>
                <w:szCs w:val="20"/>
                <w:u w:val="single"/>
              </w:rPr>
              <w:t>Practitioners (13)</w:t>
            </w:r>
          </w:p>
        </w:tc>
        <w:tc>
          <w:tcPr>
            <w:tcW w:w="3060" w:type="dxa"/>
          </w:tcPr>
          <w:p w:rsidR="006C09CE" w:rsidRPr="00E023E2" w:rsidRDefault="006C09CE" w:rsidP="006C09CE">
            <w:pPr>
              <w:spacing w:line="360" w:lineRule="auto"/>
              <w:jc w:val="both"/>
              <w:rPr>
                <w:sz w:val="20"/>
                <w:szCs w:val="20"/>
                <w:u w:val="single"/>
              </w:rPr>
            </w:pPr>
            <w:r w:rsidRPr="00E023E2">
              <w:rPr>
                <w:sz w:val="20"/>
                <w:szCs w:val="20"/>
                <w:u w:val="single"/>
              </w:rPr>
              <w:t>Media (5)</w:t>
            </w:r>
          </w:p>
        </w:tc>
        <w:tc>
          <w:tcPr>
            <w:tcW w:w="3420" w:type="dxa"/>
          </w:tcPr>
          <w:p w:rsidR="006C09CE" w:rsidRPr="00E023E2" w:rsidRDefault="006C09CE" w:rsidP="006C09CE">
            <w:pPr>
              <w:spacing w:line="360" w:lineRule="auto"/>
              <w:jc w:val="both"/>
              <w:rPr>
                <w:sz w:val="20"/>
                <w:szCs w:val="20"/>
                <w:u w:val="single"/>
              </w:rPr>
            </w:pPr>
            <w:r w:rsidRPr="00E023E2">
              <w:rPr>
                <w:sz w:val="20"/>
                <w:szCs w:val="20"/>
                <w:u w:val="single"/>
              </w:rPr>
              <w:t>Academic **  (10)</w:t>
            </w:r>
          </w:p>
        </w:tc>
      </w:tr>
      <w:tr w:rsidR="006C09CE" w:rsidRPr="00E023E2" w:rsidTr="006C09CE">
        <w:tc>
          <w:tcPr>
            <w:tcW w:w="3168" w:type="dxa"/>
            <w:gridSpan w:val="2"/>
          </w:tcPr>
          <w:p w:rsidR="006C09CE" w:rsidRPr="00E023E2" w:rsidRDefault="006C09CE" w:rsidP="006C09CE">
            <w:pPr>
              <w:spacing w:line="360" w:lineRule="auto"/>
              <w:jc w:val="both"/>
              <w:rPr>
                <w:sz w:val="20"/>
                <w:szCs w:val="20"/>
              </w:rPr>
            </w:pPr>
            <w:r w:rsidRPr="00E023E2">
              <w:rPr>
                <w:sz w:val="20"/>
                <w:szCs w:val="20"/>
              </w:rPr>
              <w:t xml:space="preserve">Police  </w:t>
            </w:r>
            <w:r w:rsidRPr="00E023E2">
              <w:rPr>
                <w:sz w:val="18"/>
                <w:szCs w:val="18"/>
              </w:rPr>
              <w:t>Participant[s] 1, 21, 22, 24</w:t>
            </w:r>
          </w:p>
          <w:p w:rsidR="006C09CE" w:rsidRPr="00E023E2" w:rsidRDefault="006C09CE" w:rsidP="006C09CE">
            <w:pPr>
              <w:spacing w:line="360" w:lineRule="auto"/>
              <w:jc w:val="both"/>
              <w:rPr>
                <w:sz w:val="18"/>
                <w:szCs w:val="18"/>
              </w:rPr>
            </w:pPr>
          </w:p>
          <w:p w:rsidR="006C09CE" w:rsidRPr="00E023E2" w:rsidRDefault="006C09CE" w:rsidP="006C09CE">
            <w:pPr>
              <w:spacing w:line="360" w:lineRule="auto"/>
              <w:jc w:val="both"/>
              <w:rPr>
                <w:sz w:val="20"/>
                <w:szCs w:val="20"/>
              </w:rPr>
            </w:pPr>
            <w:r w:rsidRPr="00E023E2">
              <w:rPr>
                <w:sz w:val="20"/>
                <w:szCs w:val="20"/>
              </w:rPr>
              <w:t>All are police officers working nationally (1), regionally (24) and locally (21 &amp; 22) on sex crime/paedophile units.</w:t>
            </w:r>
          </w:p>
        </w:tc>
        <w:tc>
          <w:tcPr>
            <w:tcW w:w="3060" w:type="dxa"/>
          </w:tcPr>
          <w:p w:rsidR="006C09CE" w:rsidRPr="00E023E2" w:rsidRDefault="006C09CE" w:rsidP="006C09CE">
            <w:pPr>
              <w:spacing w:line="360" w:lineRule="auto"/>
              <w:jc w:val="both"/>
              <w:rPr>
                <w:sz w:val="20"/>
                <w:szCs w:val="20"/>
              </w:rPr>
            </w:pPr>
            <w:r w:rsidRPr="00E023E2">
              <w:rPr>
                <w:sz w:val="20"/>
                <w:szCs w:val="20"/>
              </w:rPr>
              <w:t xml:space="preserve">Editor </w:t>
            </w:r>
            <w:r w:rsidRPr="00E023E2">
              <w:rPr>
                <w:sz w:val="18"/>
                <w:szCs w:val="18"/>
              </w:rPr>
              <w:t>Participant[s] 4, 23</w:t>
            </w:r>
          </w:p>
          <w:p w:rsidR="006C09CE" w:rsidRPr="00E023E2" w:rsidRDefault="006C09CE" w:rsidP="006C09CE">
            <w:pPr>
              <w:spacing w:line="360" w:lineRule="auto"/>
              <w:jc w:val="both"/>
              <w:rPr>
                <w:sz w:val="18"/>
                <w:szCs w:val="18"/>
              </w:rPr>
            </w:pPr>
          </w:p>
          <w:p w:rsidR="006C09CE" w:rsidRPr="00E023E2" w:rsidRDefault="006C09CE" w:rsidP="006C09CE">
            <w:pPr>
              <w:spacing w:line="360" w:lineRule="auto"/>
              <w:jc w:val="both"/>
              <w:rPr>
                <w:sz w:val="20"/>
                <w:szCs w:val="20"/>
              </w:rPr>
            </w:pPr>
            <w:r w:rsidRPr="00E023E2">
              <w:rPr>
                <w:sz w:val="20"/>
                <w:szCs w:val="20"/>
              </w:rPr>
              <w:t>The editors of two local/regional newspapers; one in Northern Ireland (23) and one in England  (4)</w:t>
            </w:r>
          </w:p>
        </w:tc>
        <w:tc>
          <w:tcPr>
            <w:tcW w:w="3420" w:type="dxa"/>
          </w:tcPr>
          <w:p w:rsidR="006C09CE" w:rsidRPr="00E023E2" w:rsidRDefault="006C09CE" w:rsidP="006C09CE">
            <w:pPr>
              <w:spacing w:line="360" w:lineRule="auto"/>
              <w:jc w:val="both"/>
              <w:rPr>
                <w:sz w:val="20"/>
                <w:szCs w:val="20"/>
              </w:rPr>
            </w:pPr>
            <w:r w:rsidRPr="00E023E2">
              <w:rPr>
                <w:sz w:val="20"/>
                <w:szCs w:val="20"/>
              </w:rPr>
              <w:t xml:space="preserve">Criminologist </w:t>
            </w:r>
            <w:r w:rsidRPr="00E023E2">
              <w:rPr>
                <w:sz w:val="18"/>
                <w:szCs w:val="18"/>
              </w:rPr>
              <w:t>Participant[s] 2, 9, 20</w:t>
            </w:r>
          </w:p>
          <w:p w:rsidR="006C09CE" w:rsidRPr="00E023E2" w:rsidRDefault="006C09CE" w:rsidP="006C09CE">
            <w:pPr>
              <w:spacing w:line="360" w:lineRule="auto"/>
              <w:jc w:val="both"/>
              <w:rPr>
                <w:sz w:val="20"/>
                <w:szCs w:val="20"/>
              </w:rPr>
            </w:pPr>
          </w:p>
          <w:p w:rsidR="006C09CE" w:rsidRPr="00E023E2" w:rsidRDefault="006C09CE" w:rsidP="006C09CE">
            <w:pPr>
              <w:spacing w:line="360" w:lineRule="auto"/>
              <w:jc w:val="both"/>
              <w:rPr>
                <w:sz w:val="20"/>
                <w:szCs w:val="20"/>
              </w:rPr>
            </w:pPr>
            <w:r w:rsidRPr="00E023E2">
              <w:rPr>
                <w:sz w:val="20"/>
                <w:szCs w:val="20"/>
              </w:rPr>
              <w:t>Lecturers in criminology at UK universities; researching sex crime/paedophilia, moral panics, the media and vigilantism (2, 9, 20).</w:t>
            </w:r>
          </w:p>
        </w:tc>
      </w:tr>
      <w:tr w:rsidR="006C09CE" w:rsidRPr="00E023E2" w:rsidTr="006C09CE">
        <w:trPr>
          <w:gridBefore w:val="1"/>
        </w:trPr>
        <w:tc>
          <w:tcPr>
            <w:tcW w:w="3168" w:type="dxa"/>
          </w:tcPr>
          <w:p w:rsidR="006C09CE" w:rsidRPr="00E023E2" w:rsidRDefault="006C09CE" w:rsidP="006C09CE">
            <w:pPr>
              <w:spacing w:line="360" w:lineRule="auto"/>
              <w:jc w:val="both"/>
              <w:rPr>
                <w:sz w:val="20"/>
                <w:szCs w:val="20"/>
              </w:rPr>
            </w:pPr>
            <w:r w:rsidRPr="00E023E2">
              <w:rPr>
                <w:sz w:val="20"/>
                <w:szCs w:val="20"/>
              </w:rPr>
              <w:t xml:space="preserve">Probation </w:t>
            </w:r>
            <w:r w:rsidRPr="00E023E2">
              <w:rPr>
                <w:sz w:val="18"/>
                <w:szCs w:val="18"/>
              </w:rPr>
              <w:t>Participant[s] 25, 26</w:t>
            </w:r>
          </w:p>
          <w:p w:rsidR="006C09CE" w:rsidRPr="00E023E2" w:rsidRDefault="006C09CE" w:rsidP="006C09CE">
            <w:pPr>
              <w:spacing w:line="360" w:lineRule="auto"/>
              <w:jc w:val="both"/>
              <w:rPr>
                <w:sz w:val="20"/>
                <w:szCs w:val="20"/>
              </w:rPr>
            </w:pPr>
          </w:p>
          <w:p w:rsidR="006C09CE" w:rsidRPr="00E023E2" w:rsidRDefault="006C09CE" w:rsidP="006C09CE">
            <w:pPr>
              <w:spacing w:line="360" w:lineRule="auto"/>
              <w:jc w:val="both"/>
              <w:rPr>
                <w:sz w:val="20"/>
                <w:szCs w:val="20"/>
              </w:rPr>
            </w:pPr>
            <w:r w:rsidRPr="00E023E2">
              <w:rPr>
                <w:sz w:val="20"/>
                <w:szCs w:val="20"/>
              </w:rPr>
              <w:t>Both worked in the same probation unit, dealing with child sex offenders in the community.</w:t>
            </w:r>
          </w:p>
          <w:p w:rsidR="006C09CE" w:rsidRPr="00E023E2" w:rsidRDefault="006C09CE" w:rsidP="006C09CE">
            <w:pPr>
              <w:spacing w:line="360" w:lineRule="auto"/>
              <w:jc w:val="both"/>
              <w:rPr>
                <w:sz w:val="20"/>
                <w:szCs w:val="20"/>
              </w:rPr>
            </w:pPr>
          </w:p>
          <w:p w:rsidR="006C09CE" w:rsidRPr="00E023E2" w:rsidRDefault="006C09CE" w:rsidP="006C09CE">
            <w:pPr>
              <w:spacing w:line="360" w:lineRule="auto"/>
              <w:jc w:val="both"/>
              <w:rPr>
                <w:sz w:val="18"/>
                <w:szCs w:val="18"/>
              </w:rPr>
            </w:pPr>
          </w:p>
        </w:tc>
        <w:tc>
          <w:tcPr>
            <w:tcW w:w="3060" w:type="dxa"/>
          </w:tcPr>
          <w:p w:rsidR="006C09CE" w:rsidRPr="00E023E2" w:rsidRDefault="006C09CE" w:rsidP="006C09CE">
            <w:pPr>
              <w:spacing w:line="360" w:lineRule="auto"/>
              <w:jc w:val="both"/>
              <w:rPr>
                <w:sz w:val="20"/>
                <w:szCs w:val="20"/>
              </w:rPr>
            </w:pPr>
            <w:r w:rsidRPr="00E023E2">
              <w:rPr>
                <w:sz w:val="20"/>
                <w:szCs w:val="20"/>
              </w:rPr>
              <w:t xml:space="preserve">Journalist </w:t>
            </w:r>
            <w:r w:rsidRPr="00E023E2">
              <w:rPr>
                <w:sz w:val="18"/>
                <w:szCs w:val="18"/>
              </w:rPr>
              <w:t>Participant[s] 3, 12</w:t>
            </w:r>
          </w:p>
          <w:p w:rsidR="006C09CE" w:rsidRPr="00E023E2" w:rsidRDefault="006C09CE" w:rsidP="006C09CE">
            <w:pPr>
              <w:spacing w:line="360" w:lineRule="auto"/>
              <w:jc w:val="both"/>
              <w:rPr>
                <w:sz w:val="20"/>
                <w:szCs w:val="20"/>
              </w:rPr>
            </w:pPr>
          </w:p>
          <w:p w:rsidR="006C09CE" w:rsidRPr="00E023E2" w:rsidRDefault="006C09CE" w:rsidP="006C09CE">
            <w:pPr>
              <w:spacing w:line="360" w:lineRule="auto"/>
              <w:jc w:val="both"/>
              <w:rPr>
                <w:sz w:val="20"/>
                <w:szCs w:val="20"/>
              </w:rPr>
            </w:pPr>
            <w:r w:rsidRPr="00E023E2">
              <w:rPr>
                <w:sz w:val="20"/>
                <w:szCs w:val="20"/>
              </w:rPr>
              <w:t xml:space="preserve">They report for national broadsheets; with one also working in TV and doing research (3,) and the other also writing for some redtops (12). </w:t>
            </w:r>
          </w:p>
        </w:tc>
        <w:tc>
          <w:tcPr>
            <w:tcW w:w="3420" w:type="dxa"/>
          </w:tcPr>
          <w:p w:rsidR="006C09CE" w:rsidRPr="00E023E2" w:rsidRDefault="006C09CE" w:rsidP="006C09CE">
            <w:pPr>
              <w:spacing w:line="360" w:lineRule="auto"/>
              <w:jc w:val="both"/>
              <w:rPr>
                <w:sz w:val="20"/>
                <w:szCs w:val="20"/>
              </w:rPr>
            </w:pPr>
            <w:r w:rsidRPr="00E023E2">
              <w:rPr>
                <w:sz w:val="20"/>
                <w:szCs w:val="20"/>
              </w:rPr>
              <w:t xml:space="preserve">Psychologist </w:t>
            </w:r>
            <w:r w:rsidRPr="00E023E2">
              <w:rPr>
                <w:sz w:val="18"/>
                <w:szCs w:val="18"/>
              </w:rPr>
              <w:t>Participant[s] 6, 8</w:t>
            </w:r>
          </w:p>
          <w:p w:rsidR="006C09CE" w:rsidRPr="00E023E2" w:rsidRDefault="006C09CE" w:rsidP="006C09CE">
            <w:pPr>
              <w:spacing w:line="360" w:lineRule="auto"/>
              <w:jc w:val="both"/>
              <w:rPr>
                <w:sz w:val="20"/>
                <w:szCs w:val="20"/>
              </w:rPr>
            </w:pPr>
          </w:p>
          <w:p w:rsidR="006C09CE" w:rsidRPr="00E023E2" w:rsidRDefault="006C09CE" w:rsidP="006C09CE">
            <w:pPr>
              <w:spacing w:line="360" w:lineRule="auto"/>
              <w:jc w:val="both"/>
              <w:rPr>
                <w:sz w:val="20"/>
                <w:szCs w:val="20"/>
              </w:rPr>
            </w:pPr>
            <w:r w:rsidRPr="00E023E2">
              <w:rPr>
                <w:sz w:val="20"/>
                <w:szCs w:val="20"/>
              </w:rPr>
              <w:t xml:space="preserve">Lecturers in psychology at UK (6) and Irish (8) universities; researching mainly paedophilia and the media to a lesser degree (6); as well as paedophilia and the internet (8).  </w:t>
            </w:r>
          </w:p>
        </w:tc>
      </w:tr>
      <w:tr w:rsidR="006C09CE" w:rsidRPr="00E023E2" w:rsidTr="006C09CE">
        <w:trPr>
          <w:gridBefore w:val="1"/>
          <w:trHeight w:val="2383"/>
        </w:trPr>
        <w:tc>
          <w:tcPr>
            <w:tcW w:w="3168" w:type="dxa"/>
          </w:tcPr>
          <w:p w:rsidR="006C09CE" w:rsidRPr="00E023E2" w:rsidRDefault="006C09CE" w:rsidP="006C09CE">
            <w:pPr>
              <w:spacing w:line="360" w:lineRule="auto"/>
              <w:jc w:val="both"/>
              <w:rPr>
                <w:sz w:val="20"/>
                <w:szCs w:val="20"/>
              </w:rPr>
            </w:pPr>
            <w:r w:rsidRPr="00E023E2">
              <w:rPr>
                <w:sz w:val="20"/>
                <w:szCs w:val="20"/>
              </w:rPr>
              <w:t xml:space="preserve">Therapists </w:t>
            </w:r>
            <w:r w:rsidRPr="00E023E2">
              <w:rPr>
                <w:sz w:val="18"/>
                <w:szCs w:val="18"/>
              </w:rPr>
              <w:t>Participant[s] 5, 15, 16</w:t>
            </w:r>
          </w:p>
          <w:p w:rsidR="006C09CE" w:rsidRPr="00E023E2" w:rsidRDefault="006C09CE" w:rsidP="006C09CE">
            <w:pPr>
              <w:spacing w:line="360" w:lineRule="auto"/>
              <w:jc w:val="both"/>
              <w:rPr>
                <w:sz w:val="20"/>
                <w:szCs w:val="20"/>
              </w:rPr>
            </w:pPr>
          </w:p>
          <w:p w:rsidR="006C09CE" w:rsidRPr="00E023E2" w:rsidRDefault="006C09CE" w:rsidP="006C09CE">
            <w:pPr>
              <w:spacing w:line="360" w:lineRule="auto"/>
              <w:jc w:val="both"/>
              <w:rPr>
                <w:sz w:val="20"/>
                <w:szCs w:val="20"/>
              </w:rPr>
            </w:pPr>
            <w:r w:rsidRPr="00E023E2">
              <w:rPr>
                <w:sz w:val="20"/>
                <w:szCs w:val="20"/>
              </w:rPr>
              <w:t>Working in a high secure sex offender unit (15); with the other two (5, 16) having previous experience done so, but now working independently.</w:t>
            </w:r>
          </w:p>
        </w:tc>
        <w:tc>
          <w:tcPr>
            <w:tcW w:w="3060" w:type="dxa"/>
          </w:tcPr>
          <w:p w:rsidR="006C09CE" w:rsidRPr="00E023E2" w:rsidRDefault="006C09CE" w:rsidP="006C09CE">
            <w:pPr>
              <w:spacing w:line="360" w:lineRule="auto"/>
              <w:jc w:val="both"/>
              <w:rPr>
                <w:sz w:val="20"/>
                <w:szCs w:val="20"/>
              </w:rPr>
            </w:pPr>
            <w:r w:rsidRPr="00E023E2">
              <w:rPr>
                <w:sz w:val="20"/>
                <w:szCs w:val="20"/>
              </w:rPr>
              <w:t xml:space="preserve">TV Reporter </w:t>
            </w:r>
            <w:r w:rsidRPr="00E023E2">
              <w:rPr>
                <w:sz w:val="18"/>
                <w:szCs w:val="18"/>
              </w:rPr>
              <w:t>Participant[s] 17</w:t>
            </w:r>
          </w:p>
          <w:p w:rsidR="006C09CE" w:rsidRPr="00E023E2" w:rsidRDefault="006C09CE" w:rsidP="006C09CE">
            <w:pPr>
              <w:spacing w:line="360" w:lineRule="auto"/>
              <w:jc w:val="both"/>
              <w:rPr>
                <w:sz w:val="20"/>
                <w:szCs w:val="20"/>
              </w:rPr>
            </w:pPr>
          </w:p>
          <w:p w:rsidR="006C09CE" w:rsidRPr="00E023E2" w:rsidRDefault="006C09CE" w:rsidP="006C09CE">
            <w:pPr>
              <w:spacing w:line="360" w:lineRule="auto"/>
              <w:jc w:val="both"/>
              <w:rPr>
                <w:sz w:val="20"/>
                <w:szCs w:val="20"/>
              </w:rPr>
            </w:pPr>
            <w:r w:rsidRPr="00E023E2">
              <w:rPr>
                <w:sz w:val="20"/>
                <w:szCs w:val="20"/>
              </w:rPr>
              <w:t>Reports for a national TV station [covering child sexual abuse i.e.,  Sarah Payne, Holly Wells and Jessica Chapman, and the Michael Jackson trail]</w:t>
            </w:r>
          </w:p>
        </w:tc>
        <w:tc>
          <w:tcPr>
            <w:tcW w:w="3420" w:type="dxa"/>
          </w:tcPr>
          <w:p w:rsidR="006C09CE" w:rsidRPr="00E023E2" w:rsidRDefault="006C09CE" w:rsidP="006C09CE">
            <w:pPr>
              <w:spacing w:line="360" w:lineRule="auto"/>
              <w:jc w:val="both"/>
              <w:rPr>
                <w:sz w:val="20"/>
                <w:szCs w:val="20"/>
              </w:rPr>
            </w:pPr>
            <w:r w:rsidRPr="00E023E2">
              <w:rPr>
                <w:sz w:val="20"/>
                <w:szCs w:val="20"/>
              </w:rPr>
              <w:t xml:space="preserve">Media Studies </w:t>
            </w:r>
            <w:r w:rsidRPr="00E023E2">
              <w:rPr>
                <w:sz w:val="18"/>
                <w:szCs w:val="18"/>
              </w:rPr>
              <w:t>Participant[s] 10</w:t>
            </w:r>
          </w:p>
          <w:p w:rsidR="006C09CE" w:rsidRPr="00E023E2" w:rsidRDefault="006C09CE" w:rsidP="006C09CE">
            <w:pPr>
              <w:spacing w:line="360" w:lineRule="auto"/>
              <w:jc w:val="both"/>
              <w:rPr>
                <w:sz w:val="20"/>
                <w:szCs w:val="20"/>
              </w:rPr>
            </w:pPr>
          </w:p>
          <w:p w:rsidR="006C09CE" w:rsidRPr="00E023E2" w:rsidRDefault="006C09CE" w:rsidP="006C09CE">
            <w:pPr>
              <w:spacing w:line="360" w:lineRule="auto"/>
              <w:jc w:val="both"/>
              <w:rPr>
                <w:sz w:val="20"/>
                <w:szCs w:val="20"/>
              </w:rPr>
            </w:pPr>
            <w:r w:rsidRPr="00E023E2">
              <w:rPr>
                <w:sz w:val="20"/>
                <w:szCs w:val="20"/>
              </w:rPr>
              <w:t xml:space="preserve">A lecturer in media at a UK university; researching media and sex crime.  </w:t>
            </w:r>
          </w:p>
          <w:p w:rsidR="006C09CE" w:rsidRPr="00E023E2" w:rsidRDefault="006C09CE" w:rsidP="006C09CE">
            <w:pPr>
              <w:spacing w:line="360" w:lineRule="auto"/>
              <w:jc w:val="both"/>
              <w:rPr>
                <w:sz w:val="20"/>
                <w:szCs w:val="20"/>
              </w:rPr>
            </w:pPr>
          </w:p>
          <w:p w:rsidR="006C09CE" w:rsidRPr="00E023E2" w:rsidRDefault="006C09CE" w:rsidP="006C09CE">
            <w:pPr>
              <w:spacing w:line="360" w:lineRule="auto"/>
              <w:jc w:val="both"/>
              <w:rPr>
                <w:sz w:val="20"/>
                <w:szCs w:val="20"/>
              </w:rPr>
            </w:pPr>
          </w:p>
          <w:p w:rsidR="006C09CE" w:rsidRPr="00E023E2" w:rsidRDefault="006C09CE" w:rsidP="006C09CE">
            <w:pPr>
              <w:spacing w:line="360" w:lineRule="auto"/>
              <w:jc w:val="both"/>
              <w:rPr>
                <w:sz w:val="18"/>
                <w:szCs w:val="18"/>
              </w:rPr>
            </w:pPr>
          </w:p>
        </w:tc>
      </w:tr>
      <w:tr w:rsidR="006C09CE" w:rsidRPr="00E023E2" w:rsidTr="006C09CE">
        <w:trPr>
          <w:gridBefore w:val="1"/>
        </w:trPr>
        <w:tc>
          <w:tcPr>
            <w:tcW w:w="3168" w:type="dxa"/>
          </w:tcPr>
          <w:p w:rsidR="006C09CE" w:rsidRPr="00E023E2" w:rsidRDefault="006C09CE" w:rsidP="006C09CE">
            <w:pPr>
              <w:spacing w:line="360" w:lineRule="auto"/>
              <w:jc w:val="both"/>
              <w:rPr>
                <w:sz w:val="20"/>
                <w:szCs w:val="20"/>
              </w:rPr>
            </w:pPr>
            <w:r w:rsidRPr="00E023E2">
              <w:rPr>
                <w:sz w:val="20"/>
                <w:szCs w:val="20"/>
              </w:rPr>
              <w:t xml:space="preserve">Charities/NGO </w:t>
            </w:r>
            <w:r w:rsidRPr="00E023E2">
              <w:rPr>
                <w:sz w:val="18"/>
                <w:szCs w:val="18"/>
              </w:rPr>
              <w:t>Participant[s] 11, 13, 27, 28*</w:t>
            </w:r>
          </w:p>
          <w:p w:rsidR="006C09CE" w:rsidRPr="00E023E2" w:rsidRDefault="006C09CE" w:rsidP="006C09CE">
            <w:pPr>
              <w:spacing w:line="360" w:lineRule="auto"/>
              <w:jc w:val="both"/>
              <w:rPr>
                <w:sz w:val="20"/>
                <w:szCs w:val="20"/>
              </w:rPr>
            </w:pPr>
          </w:p>
          <w:p w:rsidR="006C09CE" w:rsidRPr="00E023E2" w:rsidRDefault="006C09CE" w:rsidP="006C09CE">
            <w:pPr>
              <w:spacing w:line="360" w:lineRule="auto"/>
              <w:jc w:val="both"/>
              <w:rPr>
                <w:sz w:val="20"/>
                <w:szCs w:val="20"/>
              </w:rPr>
            </w:pPr>
            <w:r w:rsidRPr="00E023E2">
              <w:rPr>
                <w:sz w:val="20"/>
                <w:szCs w:val="20"/>
              </w:rPr>
              <w:t>One participant works for national children’s charity (13), one for an international one (11) and two for a regional one (27, 28).</w:t>
            </w:r>
          </w:p>
        </w:tc>
        <w:tc>
          <w:tcPr>
            <w:tcW w:w="3060" w:type="dxa"/>
          </w:tcPr>
          <w:p w:rsidR="006C09CE" w:rsidRPr="00E023E2" w:rsidRDefault="006C09CE" w:rsidP="006C09CE">
            <w:pPr>
              <w:spacing w:line="360" w:lineRule="auto"/>
              <w:jc w:val="both"/>
              <w:rPr>
                <w:sz w:val="20"/>
                <w:szCs w:val="20"/>
              </w:rPr>
            </w:pPr>
          </w:p>
        </w:tc>
        <w:tc>
          <w:tcPr>
            <w:tcW w:w="3420" w:type="dxa"/>
          </w:tcPr>
          <w:p w:rsidR="006C09CE" w:rsidRPr="00E023E2" w:rsidRDefault="006C09CE" w:rsidP="006C09CE">
            <w:pPr>
              <w:spacing w:line="360" w:lineRule="auto"/>
              <w:jc w:val="both"/>
              <w:rPr>
                <w:sz w:val="20"/>
                <w:szCs w:val="20"/>
              </w:rPr>
            </w:pPr>
            <w:r w:rsidRPr="00E023E2">
              <w:rPr>
                <w:sz w:val="20"/>
                <w:szCs w:val="20"/>
              </w:rPr>
              <w:t xml:space="preserve">Sociology </w:t>
            </w:r>
            <w:r w:rsidRPr="00E023E2">
              <w:rPr>
                <w:sz w:val="18"/>
                <w:szCs w:val="18"/>
              </w:rPr>
              <w:t>Participant[s] 7, 18, 19</w:t>
            </w:r>
          </w:p>
          <w:p w:rsidR="006C09CE" w:rsidRPr="00E023E2" w:rsidRDefault="006C09CE" w:rsidP="006C09CE">
            <w:pPr>
              <w:spacing w:line="360" w:lineRule="auto"/>
              <w:jc w:val="both"/>
              <w:rPr>
                <w:sz w:val="20"/>
                <w:szCs w:val="20"/>
              </w:rPr>
            </w:pPr>
          </w:p>
          <w:p w:rsidR="006C09CE" w:rsidRPr="00E023E2" w:rsidRDefault="006C09CE" w:rsidP="006C09CE">
            <w:pPr>
              <w:spacing w:line="360" w:lineRule="auto"/>
              <w:jc w:val="both"/>
              <w:rPr>
                <w:sz w:val="20"/>
                <w:szCs w:val="20"/>
              </w:rPr>
            </w:pPr>
            <w:r w:rsidRPr="00E023E2">
              <w:rPr>
                <w:sz w:val="20"/>
                <w:szCs w:val="20"/>
              </w:rPr>
              <w:t xml:space="preserve">Lecturers in sociology at UK universities; researching risk (18); childhood and child protection (18); and moral panics (8). </w:t>
            </w:r>
          </w:p>
        </w:tc>
      </w:tr>
      <w:tr w:rsidR="006C09CE" w:rsidRPr="00E023E2" w:rsidTr="006C09CE">
        <w:trPr>
          <w:gridBefore w:val="1"/>
        </w:trPr>
        <w:tc>
          <w:tcPr>
            <w:tcW w:w="3168" w:type="dxa"/>
          </w:tcPr>
          <w:p w:rsidR="006C09CE" w:rsidRPr="00E023E2" w:rsidRDefault="006C09CE" w:rsidP="006C09CE">
            <w:pPr>
              <w:spacing w:line="360" w:lineRule="auto"/>
              <w:jc w:val="both"/>
              <w:rPr>
                <w:sz w:val="20"/>
                <w:szCs w:val="20"/>
              </w:rPr>
            </w:pPr>
          </w:p>
        </w:tc>
        <w:tc>
          <w:tcPr>
            <w:tcW w:w="3060" w:type="dxa"/>
          </w:tcPr>
          <w:p w:rsidR="006C09CE" w:rsidRPr="00E023E2" w:rsidRDefault="006C09CE" w:rsidP="006C09CE">
            <w:pPr>
              <w:spacing w:line="360" w:lineRule="auto"/>
              <w:jc w:val="both"/>
              <w:rPr>
                <w:sz w:val="20"/>
                <w:szCs w:val="20"/>
              </w:rPr>
            </w:pPr>
          </w:p>
        </w:tc>
        <w:tc>
          <w:tcPr>
            <w:tcW w:w="3420" w:type="dxa"/>
          </w:tcPr>
          <w:p w:rsidR="006C09CE" w:rsidRPr="00E023E2" w:rsidRDefault="006C09CE" w:rsidP="006C09CE">
            <w:pPr>
              <w:spacing w:line="360" w:lineRule="auto"/>
              <w:jc w:val="both"/>
              <w:rPr>
                <w:sz w:val="20"/>
                <w:szCs w:val="20"/>
              </w:rPr>
            </w:pPr>
            <w:r w:rsidRPr="00E023E2">
              <w:rPr>
                <w:sz w:val="20"/>
                <w:szCs w:val="20"/>
              </w:rPr>
              <w:t xml:space="preserve">English </w:t>
            </w:r>
            <w:r w:rsidRPr="00E023E2">
              <w:rPr>
                <w:sz w:val="18"/>
                <w:szCs w:val="18"/>
              </w:rPr>
              <w:t>Participant[s] 14</w:t>
            </w:r>
          </w:p>
          <w:p w:rsidR="006C09CE" w:rsidRPr="00E023E2" w:rsidRDefault="006C09CE" w:rsidP="006C09CE">
            <w:pPr>
              <w:spacing w:line="360" w:lineRule="auto"/>
              <w:jc w:val="both"/>
              <w:rPr>
                <w:sz w:val="20"/>
                <w:szCs w:val="20"/>
              </w:rPr>
            </w:pPr>
          </w:p>
          <w:p w:rsidR="006C09CE" w:rsidRPr="00E023E2" w:rsidRDefault="006C09CE" w:rsidP="006C09CE">
            <w:pPr>
              <w:spacing w:line="360" w:lineRule="auto"/>
              <w:jc w:val="both"/>
              <w:rPr>
                <w:sz w:val="20"/>
                <w:szCs w:val="20"/>
              </w:rPr>
            </w:pPr>
            <w:r w:rsidRPr="00E023E2">
              <w:rPr>
                <w:sz w:val="20"/>
                <w:szCs w:val="20"/>
              </w:rPr>
              <w:t xml:space="preserve">A lecturer in English at American university; researching child sexual abuse, paedophilia and literature. </w:t>
            </w:r>
          </w:p>
        </w:tc>
      </w:tr>
    </w:tbl>
    <w:p w:rsidR="006C09CE" w:rsidRPr="00E023E2" w:rsidRDefault="006C09CE" w:rsidP="006C09CE">
      <w:pPr>
        <w:spacing w:line="360" w:lineRule="auto"/>
        <w:rPr>
          <w:sz w:val="18"/>
          <w:szCs w:val="18"/>
        </w:rPr>
      </w:pPr>
      <w:r w:rsidRPr="00E023E2">
        <w:rPr>
          <w:sz w:val="18"/>
          <w:szCs w:val="18"/>
        </w:rPr>
        <w:t>* One participant (28) spanned the practitioners and the media group (they used to be a reporter and then went to work for an NGO).</w:t>
      </w:r>
    </w:p>
    <w:p w:rsidR="006C09CE" w:rsidRPr="00E023E2" w:rsidRDefault="006C09CE" w:rsidP="006C09CE">
      <w:pPr>
        <w:spacing w:line="360" w:lineRule="auto"/>
        <w:jc w:val="both"/>
      </w:pPr>
      <w:r w:rsidRPr="00E023E2">
        <w:rPr>
          <w:sz w:val="18"/>
          <w:szCs w:val="18"/>
        </w:rPr>
        <w:t>**Although the academic group allegiances were defined by their job titles (after they were selected based on their research criteria) some of them crossed boundaries into other academic and related fields.</w:t>
      </w:r>
    </w:p>
    <w:sectPr w:rsidR="006C09CE" w:rsidRPr="00E023E2" w:rsidSect="00093FC2">
      <w:footerReference w:type="even" r:id="rId27"/>
      <w:footerReference w:type="default" r:id="rId2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E6B" w:rsidRDefault="00EB3E6B">
      <w:r>
        <w:separator/>
      </w:r>
    </w:p>
  </w:endnote>
  <w:endnote w:type="continuationSeparator" w:id="0">
    <w:p w:rsidR="00EB3E6B" w:rsidRDefault="00EB3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1A" w:rsidRDefault="00BE4A9D">
    <w:pPr>
      <w:pStyle w:val="Footer"/>
      <w:framePr w:wrap="around" w:vAnchor="text" w:hAnchor="margin" w:xAlign="right" w:y="1"/>
      <w:rPr>
        <w:rStyle w:val="PageNumber"/>
      </w:rPr>
    </w:pPr>
    <w:r>
      <w:rPr>
        <w:rStyle w:val="PageNumber"/>
      </w:rPr>
      <w:fldChar w:fldCharType="begin"/>
    </w:r>
    <w:r w:rsidR="0097171A">
      <w:rPr>
        <w:rStyle w:val="PageNumber"/>
      </w:rPr>
      <w:instrText xml:space="preserve">PAGE  </w:instrText>
    </w:r>
    <w:r>
      <w:rPr>
        <w:rStyle w:val="PageNumber"/>
      </w:rPr>
      <w:fldChar w:fldCharType="end"/>
    </w:r>
  </w:p>
  <w:p w:rsidR="0097171A" w:rsidRDefault="009717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1A" w:rsidRDefault="00BE4A9D">
    <w:pPr>
      <w:pStyle w:val="Footer"/>
      <w:framePr w:wrap="around" w:vAnchor="text" w:hAnchor="margin" w:xAlign="right" w:y="1"/>
      <w:rPr>
        <w:rStyle w:val="PageNumber"/>
      </w:rPr>
    </w:pPr>
    <w:r>
      <w:rPr>
        <w:rStyle w:val="PageNumber"/>
      </w:rPr>
      <w:fldChar w:fldCharType="begin"/>
    </w:r>
    <w:r w:rsidR="0097171A">
      <w:rPr>
        <w:rStyle w:val="PageNumber"/>
      </w:rPr>
      <w:instrText xml:space="preserve">PAGE  </w:instrText>
    </w:r>
    <w:r>
      <w:rPr>
        <w:rStyle w:val="PageNumber"/>
      </w:rPr>
      <w:fldChar w:fldCharType="separate"/>
    </w:r>
    <w:r w:rsidR="00DD1A15">
      <w:rPr>
        <w:rStyle w:val="PageNumber"/>
        <w:noProof/>
      </w:rPr>
      <w:t>25</w:t>
    </w:r>
    <w:r>
      <w:rPr>
        <w:rStyle w:val="PageNumber"/>
      </w:rPr>
      <w:fldChar w:fldCharType="end"/>
    </w:r>
  </w:p>
  <w:p w:rsidR="0097171A" w:rsidRDefault="009717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E6B" w:rsidRDefault="00EB3E6B">
      <w:r>
        <w:separator/>
      </w:r>
    </w:p>
  </w:footnote>
  <w:footnote w:type="continuationSeparator" w:id="0">
    <w:p w:rsidR="00EB3E6B" w:rsidRDefault="00EB3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F95"/>
    <w:multiLevelType w:val="hybridMultilevel"/>
    <w:tmpl w:val="7A6AD86C"/>
    <w:lvl w:ilvl="0" w:tplc="E5603B7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F25383"/>
    <w:multiLevelType w:val="hybridMultilevel"/>
    <w:tmpl w:val="82C407C4"/>
    <w:lvl w:ilvl="0" w:tplc="0809000F">
      <w:start w:val="1"/>
      <w:numFmt w:val="decimal"/>
      <w:lvlText w:val="%1."/>
      <w:lvlJc w:val="left"/>
      <w:pPr>
        <w:tabs>
          <w:tab w:val="num" w:pos="720"/>
        </w:tabs>
        <w:ind w:left="720" w:hanging="360"/>
      </w:pPr>
      <w:rPr>
        <w:rFonts w:hint="default"/>
      </w:rPr>
    </w:lvl>
    <w:lvl w:ilvl="1" w:tplc="238889BC">
      <w:start w:val="1"/>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47A7BAB"/>
    <w:multiLevelType w:val="hybridMultilevel"/>
    <w:tmpl w:val="F67230FC"/>
    <w:lvl w:ilvl="0" w:tplc="E1421D9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6004EE8"/>
    <w:multiLevelType w:val="hybridMultilevel"/>
    <w:tmpl w:val="2F16CFA6"/>
    <w:lvl w:ilvl="0" w:tplc="36B8932A">
      <w:start w:val="1"/>
      <w:numFmt w:val="bullet"/>
      <w:lvlText w:val="-"/>
      <w:lvlJc w:val="left"/>
      <w:pPr>
        <w:tabs>
          <w:tab w:val="num" w:pos="2160"/>
        </w:tabs>
        <w:ind w:left="2160" w:hanging="720"/>
      </w:pPr>
      <w:rPr>
        <w:rFonts w:ascii="Times New Roman" w:eastAsia="Times New Roman" w:hAnsi="Times New Roman" w:cs="Times New Roman"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08874C7D"/>
    <w:multiLevelType w:val="multilevel"/>
    <w:tmpl w:val="1A6603B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18"/>
        </w:tabs>
        <w:ind w:left="718" w:hanging="540"/>
      </w:pPr>
      <w:rPr>
        <w:rFonts w:hint="default"/>
      </w:rPr>
    </w:lvl>
    <w:lvl w:ilvl="2">
      <w:start w:val="2"/>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5">
    <w:nsid w:val="08F963A2"/>
    <w:multiLevelType w:val="hybridMultilevel"/>
    <w:tmpl w:val="9D7C1930"/>
    <w:lvl w:ilvl="0" w:tplc="B58EAEA8">
      <w:start w:val="1"/>
      <w:numFmt w:val="lowerLetter"/>
      <w:lvlText w:val="%1."/>
      <w:lvlJc w:val="left"/>
      <w:pPr>
        <w:tabs>
          <w:tab w:val="num" w:pos="2520"/>
        </w:tabs>
        <w:ind w:left="2520" w:hanging="360"/>
      </w:pPr>
      <w:rPr>
        <w:rFonts w:ascii="Times New Roman" w:eastAsia="Times New Roman" w:hAnsi="Times New Roman" w:cs="Times New Roman"/>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6">
    <w:nsid w:val="0F7706A7"/>
    <w:multiLevelType w:val="hybridMultilevel"/>
    <w:tmpl w:val="E2F8C484"/>
    <w:lvl w:ilvl="0" w:tplc="17BCC792">
      <w:start w:val="3"/>
      <w:numFmt w:val="bullet"/>
      <w:lvlText w:val="-"/>
      <w:lvlJc w:val="left"/>
      <w:pPr>
        <w:tabs>
          <w:tab w:val="num" w:pos="1440"/>
        </w:tabs>
        <w:ind w:left="1440" w:hanging="360"/>
      </w:pPr>
      <w:rPr>
        <w:rFonts w:ascii="Times New Roman" w:eastAsia="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0DE4D6A"/>
    <w:multiLevelType w:val="hybridMultilevel"/>
    <w:tmpl w:val="28F4A728"/>
    <w:lvl w:ilvl="0" w:tplc="0DD6083C">
      <w:start w:val="2"/>
      <w:numFmt w:val="bullet"/>
      <w:lvlText w:val="-"/>
      <w:lvlJc w:val="left"/>
      <w:pPr>
        <w:tabs>
          <w:tab w:val="num" w:pos="900"/>
        </w:tabs>
        <w:ind w:left="900" w:hanging="360"/>
      </w:pPr>
      <w:rPr>
        <w:rFonts w:ascii="Times New Roman" w:eastAsia="Times New Roman" w:hAnsi="Times New Roman"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nsid w:val="12EA50B9"/>
    <w:multiLevelType w:val="multilevel"/>
    <w:tmpl w:val="3388665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5"/>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16E63C53"/>
    <w:multiLevelType w:val="hybridMultilevel"/>
    <w:tmpl w:val="D7D48E54"/>
    <w:lvl w:ilvl="0" w:tplc="DFC04C42">
      <w:start w:val="1"/>
      <w:numFmt w:val="upp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1F37396D"/>
    <w:multiLevelType w:val="multilevel"/>
    <w:tmpl w:val="7680748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70"/>
        </w:tabs>
        <w:ind w:left="570" w:hanging="540"/>
      </w:pPr>
      <w:rPr>
        <w:rFonts w:hint="default"/>
      </w:rPr>
    </w:lvl>
    <w:lvl w:ilvl="2">
      <w:start w:val="4"/>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1">
    <w:nsid w:val="25044F1B"/>
    <w:multiLevelType w:val="multilevel"/>
    <w:tmpl w:val="E65883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D26D38"/>
    <w:multiLevelType w:val="hybridMultilevel"/>
    <w:tmpl w:val="3B7C908E"/>
    <w:lvl w:ilvl="0" w:tplc="282C828A">
      <w:start w:val="1"/>
      <w:numFmt w:val="upperLetter"/>
      <w:lvlText w:val="%1."/>
      <w:lvlJc w:val="left"/>
      <w:pPr>
        <w:tabs>
          <w:tab w:val="num" w:pos="1080"/>
        </w:tabs>
        <w:ind w:left="1080" w:hanging="360"/>
      </w:pPr>
      <w:rPr>
        <w:rFonts w:hint="default"/>
      </w:rPr>
    </w:lvl>
    <w:lvl w:ilvl="1" w:tplc="3D22A54C">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29F60435"/>
    <w:multiLevelType w:val="multilevel"/>
    <w:tmpl w:val="390AC78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18"/>
        </w:tabs>
        <w:ind w:left="718" w:hanging="540"/>
      </w:pPr>
      <w:rPr>
        <w:rFonts w:hint="default"/>
      </w:rPr>
    </w:lvl>
    <w:lvl w:ilvl="2">
      <w:start w:val="2"/>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14">
    <w:nsid w:val="2B7737B6"/>
    <w:multiLevelType w:val="hybridMultilevel"/>
    <w:tmpl w:val="8A7C1D2E"/>
    <w:lvl w:ilvl="0" w:tplc="DCA2E9B4">
      <w:start w:val="1"/>
      <w:numFmt w:val="upperLetter"/>
      <w:lvlText w:val="%1."/>
      <w:lvlJc w:val="left"/>
      <w:pPr>
        <w:tabs>
          <w:tab w:val="num" w:pos="1080"/>
        </w:tabs>
        <w:ind w:left="1080" w:hanging="360"/>
      </w:pPr>
      <w:rPr>
        <w:rFonts w:hint="default"/>
      </w:rPr>
    </w:lvl>
    <w:lvl w:ilvl="1" w:tplc="E1B0B6E4">
      <w:start w:val="3"/>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2E0E7A69"/>
    <w:multiLevelType w:val="multilevel"/>
    <w:tmpl w:val="BBD45C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6">
    <w:nsid w:val="329718D2"/>
    <w:multiLevelType w:val="hybridMultilevel"/>
    <w:tmpl w:val="3BCC60AA"/>
    <w:lvl w:ilvl="0" w:tplc="0BC4E08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A7548FD"/>
    <w:multiLevelType w:val="multilevel"/>
    <w:tmpl w:val="BD1A324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F3643F"/>
    <w:multiLevelType w:val="hybridMultilevel"/>
    <w:tmpl w:val="803E2AB0"/>
    <w:lvl w:ilvl="0" w:tplc="CE38E090">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F71367"/>
    <w:multiLevelType w:val="multilevel"/>
    <w:tmpl w:val="02F865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D243E8E"/>
    <w:multiLevelType w:val="hybridMultilevel"/>
    <w:tmpl w:val="186EB114"/>
    <w:lvl w:ilvl="0" w:tplc="0978A9EA">
      <w:start w:val="2"/>
      <w:numFmt w:val="bullet"/>
      <w:lvlText w:val="-"/>
      <w:lvlJc w:val="left"/>
      <w:pPr>
        <w:tabs>
          <w:tab w:val="num" w:pos="1079"/>
        </w:tabs>
        <w:ind w:left="1079" w:hanging="360"/>
      </w:pPr>
      <w:rPr>
        <w:rFonts w:ascii="Times New Roman" w:eastAsia="Times New Roman" w:hAnsi="Times New Roman" w:cs="Times New Roman" w:hint="default"/>
      </w:rPr>
    </w:lvl>
    <w:lvl w:ilvl="1" w:tplc="08090003" w:tentative="1">
      <w:start w:val="1"/>
      <w:numFmt w:val="bullet"/>
      <w:lvlText w:val="o"/>
      <w:lvlJc w:val="left"/>
      <w:pPr>
        <w:tabs>
          <w:tab w:val="num" w:pos="1799"/>
        </w:tabs>
        <w:ind w:left="1799" w:hanging="360"/>
      </w:pPr>
      <w:rPr>
        <w:rFonts w:ascii="Courier New" w:hAnsi="Courier New" w:cs="Courier New" w:hint="default"/>
      </w:rPr>
    </w:lvl>
    <w:lvl w:ilvl="2" w:tplc="08090005" w:tentative="1">
      <w:start w:val="1"/>
      <w:numFmt w:val="bullet"/>
      <w:lvlText w:val=""/>
      <w:lvlJc w:val="left"/>
      <w:pPr>
        <w:tabs>
          <w:tab w:val="num" w:pos="2519"/>
        </w:tabs>
        <w:ind w:left="2519" w:hanging="360"/>
      </w:pPr>
      <w:rPr>
        <w:rFonts w:ascii="Wingdings" w:hAnsi="Wingdings" w:hint="default"/>
      </w:rPr>
    </w:lvl>
    <w:lvl w:ilvl="3" w:tplc="08090001" w:tentative="1">
      <w:start w:val="1"/>
      <w:numFmt w:val="bullet"/>
      <w:lvlText w:val=""/>
      <w:lvlJc w:val="left"/>
      <w:pPr>
        <w:tabs>
          <w:tab w:val="num" w:pos="3239"/>
        </w:tabs>
        <w:ind w:left="3239" w:hanging="360"/>
      </w:pPr>
      <w:rPr>
        <w:rFonts w:ascii="Symbol" w:hAnsi="Symbol" w:hint="default"/>
      </w:rPr>
    </w:lvl>
    <w:lvl w:ilvl="4" w:tplc="08090003" w:tentative="1">
      <w:start w:val="1"/>
      <w:numFmt w:val="bullet"/>
      <w:lvlText w:val="o"/>
      <w:lvlJc w:val="left"/>
      <w:pPr>
        <w:tabs>
          <w:tab w:val="num" w:pos="3959"/>
        </w:tabs>
        <w:ind w:left="3959" w:hanging="360"/>
      </w:pPr>
      <w:rPr>
        <w:rFonts w:ascii="Courier New" w:hAnsi="Courier New" w:cs="Courier New" w:hint="default"/>
      </w:rPr>
    </w:lvl>
    <w:lvl w:ilvl="5" w:tplc="08090005" w:tentative="1">
      <w:start w:val="1"/>
      <w:numFmt w:val="bullet"/>
      <w:lvlText w:val=""/>
      <w:lvlJc w:val="left"/>
      <w:pPr>
        <w:tabs>
          <w:tab w:val="num" w:pos="4679"/>
        </w:tabs>
        <w:ind w:left="4679" w:hanging="360"/>
      </w:pPr>
      <w:rPr>
        <w:rFonts w:ascii="Wingdings" w:hAnsi="Wingdings" w:hint="default"/>
      </w:rPr>
    </w:lvl>
    <w:lvl w:ilvl="6" w:tplc="08090001" w:tentative="1">
      <w:start w:val="1"/>
      <w:numFmt w:val="bullet"/>
      <w:lvlText w:val=""/>
      <w:lvlJc w:val="left"/>
      <w:pPr>
        <w:tabs>
          <w:tab w:val="num" w:pos="5399"/>
        </w:tabs>
        <w:ind w:left="5399" w:hanging="360"/>
      </w:pPr>
      <w:rPr>
        <w:rFonts w:ascii="Symbol" w:hAnsi="Symbol" w:hint="default"/>
      </w:rPr>
    </w:lvl>
    <w:lvl w:ilvl="7" w:tplc="08090003" w:tentative="1">
      <w:start w:val="1"/>
      <w:numFmt w:val="bullet"/>
      <w:lvlText w:val="o"/>
      <w:lvlJc w:val="left"/>
      <w:pPr>
        <w:tabs>
          <w:tab w:val="num" w:pos="6119"/>
        </w:tabs>
        <w:ind w:left="6119" w:hanging="360"/>
      </w:pPr>
      <w:rPr>
        <w:rFonts w:ascii="Courier New" w:hAnsi="Courier New" w:cs="Courier New" w:hint="default"/>
      </w:rPr>
    </w:lvl>
    <w:lvl w:ilvl="8" w:tplc="08090005" w:tentative="1">
      <w:start w:val="1"/>
      <w:numFmt w:val="bullet"/>
      <w:lvlText w:val=""/>
      <w:lvlJc w:val="left"/>
      <w:pPr>
        <w:tabs>
          <w:tab w:val="num" w:pos="6839"/>
        </w:tabs>
        <w:ind w:left="6839" w:hanging="360"/>
      </w:pPr>
      <w:rPr>
        <w:rFonts w:ascii="Wingdings" w:hAnsi="Wingdings" w:hint="default"/>
      </w:rPr>
    </w:lvl>
  </w:abstractNum>
  <w:abstractNum w:abstractNumId="21">
    <w:nsid w:val="3F015091"/>
    <w:multiLevelType w:val="multilevel"/>
    <w:tmpl w:val="3BF484E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44F95379"/>
    <w:multiLevelType w:val="hybridMultilevel"/>
    <w:tmpl w:val="034CF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CB2164"/>
    <w:multiLevelType w:val="multilevel"/>
    <w:tmpl w:val="0A744EA0"/>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4AE4438A"/>
    <w:multiLevelType w:val="hybridMultilevel"/>
    <w:tmpl w:val="13AC2E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3A35C91"/>
    <w:multiLevelType w:val="multilevel"/>
    <w:tmpl w:val="DCA687C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18"/>
        </w:tabs>
        <w:ind w:left="718" w:hanging="540"/>
      </w:pPr>
      <w:rPr>
        <w:rFonts w:hint="default"/>
      </w:rPr>
    </w:lvl>
    <w:lvl w:ilvl="2">
      <w:start w:val="1"/>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26">
    <w:nsid w:val="5667767A"/>
    <w:multiLevelType w:val="hybridMultilevel"/>
    <w:tmpl w:val="5EBCCB90"/>
    <w:lvl w:ilvl="0" w:tplc="DF78A1A4">
      <w:start w:val="3"/>
      <w:numFmt w:val="decimal"/>
      <w:lvlText w:val="%1."/>
      <w:lvlJc w:val="left"/>
      <w:pPr>
        <w:tabs>
          <w:tab w:val="num" w:pos="720"/>
        </w:tabs>
        <w:ind w:left="720" w:hanging="360"/>
      </w:pPr>
      <w:rPr>
        <w:rFonts w:hint="default"/>
      </w:rPr>
    </w:lvl>
    <w:lvl w:ilvl="1" w:tplc="BF661D0A">
      <w:numFmt w:val="none"/>
      <w:lvlText w:val=""/>
      <w:lvlJc w:val="left"/>
      <w:pPr>
        <w:tabs>
          <w:tab w:val="num" w:pos="360"/>
        </w:tabs>
      </w:pPr>
    </w:lvl>
    <w:lvl w:ilvl="2" w:tplc="4EBC090A">
      <w:numFmt w:val="none"/>
      <w:lvlText w:val=""/>
      <w:lvlJc w:val="left"/>
      <w:pPr>
        <w:tabs>
          <w:tab w:val="num" w:pos="360"/>
        </w:tabs>
      </w:pPr>
    </w:lvl>
    <w:lvl w:ilvl="3" w:tplc="313A03D4">
      <w:numFmt w:val="none"/>
      <w:lvlText w:val=""/>
      <w:lvlJc w:val="left"/>
      <w:pPr>
        <w:tabs>
          <w:tab w:val="num" w:pos="360"/>
        </w:tabs>
      </w:pPr>
    </w:lvl>
    <w:lvl w:ilvl="4" w:tplc="38C08374">
      <w:numFmt w:val="none"/>
      <w:lvlText w:val=""/>
      <w:lvlJc w:val="left"/>
      <w:pPr>
        <w:tabs>
          <w:tab w:val="num" w:pos="360"/>
        </w:tabs>
      </w:pPr>
    </w:lvl>
    <w:lvl w:ilvl="5" w:tplc="6868D16C">
      <w:numFmt w:val="none"/>
      <w:lvlText w:val=""/>
      <w:lvlJc w:val="left"/>
      <w:pPr>
        <w:tabs>
          <w:tab w:val="num" w:pos="360"/>
        </w:tabs>
      </w:pPr>
    </w:lvl>
    <w:lvl w:ilvl="6" w:tplc="D840C6A2">
      <w:numFmt w:val="none"/>
      <w:lvlText w:val=""/>
      <w:lvlJc w:val="left"/>
      <w:pPr>
        <w:tabs>
          <w:tab w:val="num" w:pos="360"/>
        </w:tabs>
      </w:pPr>
    </w:lvl>
    <w:lvl w:ilvl="7" w:tplc="A7DAD6E8">
      <w:numFmt w:val="none"/>
      <w:lvlText w:val=""/>
      <w:lvlJc w:val="left"/>
      <w:pPr>
        <w:tabs>
          <w:tab w:val="num" w:pos="360"/>
        </w:tabs>
      </w:pPr>
    </w:lvl>
    <w:lvl w:ilvl="8" w:tplc="428A2156">
      <w:numFmt w:val="none"/>
      <w:lvlText w:val=""/>
      <w:lvlJc w:val="left"/>
      <w:pPr>
        <w:tabs>
          <w:tab w:val="num" w:pos="360"/>
        </w:tabs>
      </w:pPr>
    </w:lvl>
  </w:abstractNum>
  <w:abstractNum w:abstractNumId="27">
    <w:nsid w:val="57AB0709"/>
    <w:multiLevelType w:val="multilevel"/>
    <w:tmpl w:val="11D697C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750"/>
        </w:tabs>
        <w:ind w:left="75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8">
    <w:nsid w:val="5DC92737"/>
    <w:multiLevelType w:val="hybridMultilevel"/>
    <w:tmpl w:val="84D8EC6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EE6564D"/>
    <w:multiLevelType w:val="multilevel"/>
    <w:tmpl w:val="35F69DA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4"/>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65BA6836"/>
    <w:multiLevelType w:val="multilevel"/>
    <w:tmpl w:val="4E687D9E"/>
    <w:lvl w:ilvl="0">
      <w:start w:val="3"/>
      <w:numFmt w:val="decimal"/>
      <w:lvlText w:val="%1"/>
      <w:lvlJc w:val="left"/>
      <w:pPr>
        <w:tabs>
          <w:tab w:val="num" w:pos="420"/>
        </w:tabs>
        <w:ind w:left="420" w:hanging="420"/>
      </w:pPr>
      <w:rPr>
        <w:rFonts w:hint="default"/>
        <w:u w:val="none"/>
      </w:rPr>
    </w:lvl>
    <w:lvl w:ilvl="1">
      <w:start w:val="2"/>
      <w:numFmt w:val="decimal"/>
      <w:lvlText w:val="%1.%2"/>
      <w:lvlJc w:val="left"/>
      <w:pPr>
        <w:tabs>
          <w:tab w:val="num" w:pos="1140"/>
        </w:tabs>
        <w:ind w:left="1140" w:hanging="4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1">
    <w:nsid w:val="6AD36231"/>
    <w:multiLevelType w:val="multilevel"/>
    <w:tmpl w:val="78F83A7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870"/>
        </w:tabs>
        <w:ind w:left="870" w:hanging="54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32">
    <w:nsid w:val="6BCD5664"/>
    <w:multiLevelType w:val="multilevel"/>
    <w:tmpl w:val="1AE8B9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644BB7"/>
    <w:multiLevelType w:val="hybridMultilevel"/>
    <w:tmpl w:val="E41A3C8C"/>
    <w:lvl w:ilvl="0" w:tplc="7AA0BC22">
      <w:start w:val="1"/>
      <w:numFmt w:val="upp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nsid w:val="70EC632F"/>
    <w:multiLevelType w:val="hybridMultilevel"/>
    <w:tmpl w:val="5A2EF042"/>
    <w:lvl w:ilvl="0" w:tplc="BC3A7852">
      <w:start w:val="9"/>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2DC38E5"/>
    <w:multiLevelType w:val="multilevel"/>
    <w:tmpl w:val="78722F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36">
    <w:nsid w:val="72FB44DE"/>
    <w:multiLevelType w:val="hybridMultilevel"/>
    <w:tmpl w:val="39C2112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5785BCF"/>
    <w:multiLevelType w:val="multilevel"/>
    <w:tmpl w:val="B9F80D1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8E070B4"/>
    <w:multiLevelType w:val="hybridMultilevel"/>
    <w:tmpl w:val="A9304240"/>
    <w:lvl w:ilvl="0" w:tplc="EB4A1A42">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9">
    <w:nsid w:val="7BA2590B"/>
    <w:multiLevelType w:val="hybridMultilevel"/>
    <w:tmpl w:val="3162E6EC"/>
    <w:lvl w:ilvl="0" w:tplc="9FE6CE92">
      <w:start w:val="1"/>
      <w:numFmt w:val="decimal"/>
      <w:lvlText w:val="%1."/>
      <w:lvlJc w:val="left"/>
      <w:pPr>
        <w:tabs>
          <w:tab w:val="num" w:pos="1080"/>
        </w:tabs>
        <w:ind w:left="1080" w:hanging="360"/>
      </w:pPr>
      <w:rPr>
        <w:rFonts w:hint="default"/>
      </w:rPr>
    </w:lvl>
    <w:lvl w:ilvl="1" w:tplc="5D8E64F0">
      <w:numFmt w:val="none"/>
      <w:lvlText w:val=""/>
      <w:lvlJc w:val="left"/>
      <w:pPr>
        <w:tabs>
          <w:tab w:val="num" w:pos="360"/>
        </w:tabs>
      </w:pPr>
    </w:lvl>
    <w:lvl w:ilvl="2" w:tplc="B7CE0958">
      <w:numFmt w:val="none"/>
      <w:lvlText w:val=""/>
      <w:lvlJc w:val="left"/>
      <w:pPr>
        <w:tabs>
          <w:tab w:val="num" w:pos="360"/>
        </w:tabs>
      </w:pPr>
    </w:lvl>
    <w:lvl w:ilvl="3" w:tplc="E57A1596">
      <w:numFmt w:val="none"/>
      <w:lvlText w:val=""/>
      <w:lvlJc w:val="left"/>
      <w:pPr>
        <w:tabs>
          <w:tab w:val="num" w:pos="360"/>
        </w:tabs>
      </w:pPr>
    </w:lvl>
    <w:lvl w:ilvl="4" w:tplc="702CBE1A">
      <w:numFmt w:val="none"/>
      <w:lvlText w:val=""/>
      <w:lvlJc w:val="left"/>
      <w:pPr>
        <w:tabs>
          <w:tab w:val="num" w:pos="360"/>
        </w:tabs>
      </w:pPr>
    </w:lvl>
    <w:lvl w:ilvl="5" w:tplc="64D4A8C4">
      <w:numFmt w:val="none"/>
      <w:lvlText w:val=""/>
      <w:lvlJc w:val="left"/>
      <w:pPr>
        <w:tabs>
          <w:tab w:val="num" w:pos="360"/>
        </w:tabs>
      </w:pPr>
    </w:lvl>
    <w:lvl w:ilvl="6" w:tplc="02EA0D10">
      <w:numFmt w:val="none"/>
      <w:lvlText w:val=""/>
      <w:lvlJc w:val="left"/>
      <w:pPr>
        <w:tabs>
          <w:tab w:val="num" w:pos="360"/>
        </w:tabs>
      </w:pPr>
    </w:lvl>
    <w:lvl w:ilvl="7" w:tplc="9232FE6E">
      <w:numFmt w:val="none"/>
      <w:lvlText w:val=""/>
      <w:lvlJc w:val="left"/>
      <w:pPr>
        <w:tabs>
          <w:tab w:val="num" w:pos="360"/>
        </w:tabs>
      </w:pPr>
    </w:lvl>
    <w:lvl w:ilvl="8" w:tplc="4552B9CC">
      <w:numFmt w:val="none"/>
      <w:lvlText w:val=""/>
      <w:lvlJc w:val="left"/>
      <w:pPr>
        <w:tabs>
          <w:tab w:val="num" w:pos="360"/>
        </w:tabs>
      </w:pPr>
    </w:lvl>
  </w:abstractNum>
  <w:abstractNum w:abstractNumId="40">
    <w:nsid w:val="7D5F7224"/>
    <w:multiLevelType w:val="hybridMultilevel"/>
    <w:tmpl w:val="D7AC7EA4"/>
    <w:lvl w:ilvl="0" w:tplc="0809000F">
      <w:start w:val="1"/>
      <w:numFmt w:val="decimal"/>
      <w:lvlText w:val="%1."/>
      <w:lvlJc w:val="left"/>
      <w:pPr>
        <w:tabs>
          <w:tab w:val="num" w:pos="720"/>
        </w:tabs>
        <w:ind w:left="720" w:hanging="360"/>
      </w:pPr>
      <w:rPr>
        <w:rFonts w:hint="default"/>
      </w:rPr>
    </w:lvl>
    <w:lvl w:ilvl="1" w:tplc="DDACB8FE">
      <w:start w:val="1"/>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E2D6076"/>
    <w:multiLevelType w:val="hybridMultilevel"/>
    <w:tmpl w:val="F3B404E2"/>
    <w:lvl w:ilvl="0" w:tplc="A2181C66">
      <w:start w:val="1"/>
      <w:numFmt w:val="decimal"/>
      <w:lvlText w:val="%1."/>
      <w:lvlJc w:val="left"/>
      <w:pPr>
        <w:tabs>
          <w:tab w:val="num" w:pos="779"/>
        </w:tabs>
        <w:ind w:left="779" w:hanging="360"/>
      </w:pPr>
      <w:rPr>
        <w:rFonts w:hint="default"/>
      </w:rPr>
    </w:lvl>
    <w:lvl w:ilvl="1" w:tplc="08090019" w:tentative="1">
      <w:start w:val="1"/>
      <w:numFmt w:val="lowerLetter"/>
      <w:lvlText w:val="%2."/>
      <w:lvlJc w:val="left"/>
      <w:pPr>
        <w:tabs>
          <w:tab w:val="num" w:pos="1499"/>
        </w:tabs>
        <w:ind w:left="1499" w:hanging="360"/>
      </w:pPr>
    </w:lvl>
    <w:lvl w:ilvl="2" w:tplc="0809001B" w:tentative="1">
      <w:start w:val="1"/>
      <w:numFmt w:val="lowerRoman"/>
      <w:lvlText w:val="%3."/>
      <w:lvlJc w:val="right"/>
      <w:pPr>
        <w:tabs>
          <w:tab w:val="num" w:pos="2219"/>
        </w:tabs>
        <w:ind w:left="2219" w:hanging="180"/>
      </w:pPr>
    </w:lvl>
    <w:lvl w:ilvl="3" w:tplc="0809000F" w:tentative="1">
      <w:start w:val="1"/>
      <w:numFmt w:val="decimal"/>
      <w:lvlText w:val="%4."/>
      <w:lvlJc w:val="left"/>
      <w:pPr>
        <w:tabs>
          <w:tab w:val="num" w:pos="2939"/>
        </w:tabs>
        <w:ind w:left="2939" w:hanging="360"/>
      </w:pPr>
    </w:lvl>
    <w:lvl w:ilvl="4" w:tplc="08090019" w:tentative="1">
      <w:start w:val="1"/>
      <w:numFmt w:val="lowerLetter"/>
      <w:lvlText w:val="%5."/>
      <w:lvlJc w:val="left"/>
      <w:pPr>
        <w:tabs>
          <w:tab w:val="num" w:pos="3659"/>
        </w:tabs>
        <w:ind w:left="3659" w:hanging="360"/>
      </w:pPr>
    </w:lvl>
    <w:lvl w:ilvl="5" w:tplc="0809001B" w:tentative="1">
      <w:start w:val="1"/>
      <w:numFmt w:val="lowerRoman"/>
      <w:lvlText w:val="%6."/>
      <w:lvlJc w:val="right"/>
      <w:pPr>
        <w:tabs>
          <w:tab w:val="num" w:pos="4379"/>
        </w:tabs>
        <w:ind w:left="4379" w:hanging="180"/>
      </w:pPr>
    </w:lvl>
    <w:lvl w:ilvl="6" w:tplc="0809000F" w:tentative="1">
      <w:start w:val="1"/>
      <w:numFmt w:val="decimal"/>
      <w:lvlText w:val="%7."/>
      <w:lvlJc w:val="left"/>
      <w:pPr>
        <w:tabs>
          <w:tab w:val="num" w:pos="5099"/>
        </w:tabs>
        <w:ind w:left="5099" w:hanging="360"/>
      </w:pPr>
    </w:lvl>
    <w:lvl w:ilvl="7" w:tplc="08090019" w:tentative="1">
      <w:start w:val="1"/>
      <w:numFmt w:val="lowerLetter"/>
      <w:lvlText w:val="%8."/>
      <w:lvlJc w:val="left"/>
      <w:pPr>
        <w:tabs>
          <w:tab w:val="num" w:pos="5819"/>
        </w:tabs>
        <w:ind w:left="5819" w:hanging="360"/>
      </w:pPr>
    </w:lvl>
    <w:lvl w:ilvl="8" w:tplc="0809001B" w:tentative="1">
      <w:start w:val="1"/>
      <w:numFmt w:val="lowerRoman"/>
      <w:lvlText w:val="%9."/>
      <w:lvlJc w:val="right"/>
      <w:pPr>
        <w:tabs>
          <w:tab w:val="num" w:pos="6539"/>
        </w:tabs>
        <w:ind w:left="6539" w:hanging="180"/>
      </w:pPr>
    </w:lvl>
  </w:abstractNum>
  <w:num w:numId="1">
    <w:abstractNumId w:val="11"/>
  </w:num>
  <w:num w:numId="2">
    <w:abstractNumId w:val="15"/>
  </w:num>
  <w:num w:numId="3">
    <w:abstractNumId w:val="36"/>
  </w:num>
  <w:num w:numId="4">
    <w:abstractNumId w:val="24"/>
  </w:num>
  <w:num w:numId="5">
    <w:abstractNumId w:val="20"/>
  </w:num>
  <w:num w:numId="6">
    <w:abstractNumId w:val="41"/>
  </w:num>
  <w:num w:numId="7">
    <w:abstractNumId w:val="9"/>
  </w:num>
  <w:num w:numId="8">
    <w:abstractNumId w:val="28"/>
  </w:num>
  <w:num w:numId="9">
    <w:abstractNumId w:val="16"/>
  </w:num>
  <w:num w:numId="10">
    <w:abstractNumId w:val="26"/>
  </w:num>
  <w:num w:numId="11">
    <w:abstractNumId w:val="2"/>
  </w:num>
  <w:num w:numId="12">
    <w:abstractNumId w:val="39"/>
  </w:num>
  <w:num w:numId="13">
    <w:abstractNumId w:val="18"/>
  </w:num>
  <w:num w:numId="14">
    <w:abstractNumId w:val="1"/>
  </w:num>
  <w:num w:numId="15">
    <w:abstractNumId w:val="33"/>
  </w:num>
  <w:num w:numId="16">
    <w:abstractNumId w:val="14"/>
  </w:num>
  <w:num w:numId="17">
    <w:abstractNumId w:val="12"/>
  </w:num>
  <w:num w:numId="18">
    <w:abstractNumId w:val="32"/>
  </w:num>
  <w:num w:numId="19">
    <w:abstractNumId w:val="34"/>
  </w:num>
  <w:num w:numId="20">
    <w:abstractNumId w:val="4"/>
  </w:num>
  <w:num w:numId="21">
    <w:abstractNumId w:val="19"/>
  </w:num>
  <w:num w:numId="22">
    <w:abstractNumId w:val="35"/>
  </w:num>
  <w:num w:numId="23">
    <w:abstractNumId w:val="37"/>
  </w:num>
  <w:num w:numId="24">
    <w:abstractNumId w:val="21"/>
  </w:num>
  <w:num w:numId="25">
    <w:abstractNumId w:val="13"/>
  </w:num>
  <w:num w:numId="26">
    <w:abstractNumId w:val="7"/>
  </w:num>
  <w:num w:numId="27">
    <w:abstractNumId w:val="10"/>
  </w:num>
  <w:num w:numId="28">
    <w:abstractNumId w:val="17"/>
  </w:num>
  <w:num w:numId="29">
    <w:abstractNumId w:val="31"/>
  </w:num>
  <w:num w:numId="30">
    <w:abstractNumId w:val="30"/>
  </w:num>
  <w:num w:numId="31">
    <w:abstractNumId w:val="27"/>
  </w:num>
  <w:num w:numId="32">
    <w:abstractNumId w:val="0"/>
  </w:num>
  <w:num w:numId="33">
    <w:abstractNumId w:val="6"/>
  </w:num>
  <w:num w:numId="34">
    <w:abstractNumId w:val="25"/>
  </w:num>
  <w:num w:numId="35">
    <w:abstractNumId w:val="29"/>
  </w:num>
  <w:num w:numId="36">
    <w:abstractNumId w:val="8"/>
  </w:num>
  <w:num w:numId="37">
    <w:abstractNumId w:val="23"/>
  </w:num>
  <w:num w:numId="38">
    <w:abstractNumId w:val="40"/>
  </w:num>
  <w:num w:numId="39">
    <w:abstractNumId w:val="3"/>
  </w:num>
  <w:num w:numId="40">
    <w:abstractNumId w:val="5"/>
  </w:num>
  <w:num w:numId="41">
    <w:abstractNumId w:val="38"/>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15293"/>
    <w:rsid w:val="0000192B"/>
    <w:rsid w:val="0000260D"/>
    <w:rsid w:val="0002267C"/>
    <w:rsid w:val="0003548D"/>
    <w:rsid w:val="000563FB"/>
    <w:rsid w:val="00062324"/>
    <w:rsid w:val="00071D37"/>
    <w:rsid w:val="0008287C"/>
    <w:rsid w:val="0008296D"/>
    <w:rsid w:val="00083714"/>
    <w:rsid w:val="00085038"/>
    <w:rsid w:val="00093FC2"/>
    <w:rsid w:val="000A0703"/>
    <w:rsid w:val="000A11AC"/>
    <w:rsid w:val="000A1ABD"/>
    <w:rsid w:val="000B34FF"/>
    <w:rsid w:val="000E3D08"/>
    <w:rsid w:val="000F15D6"/>
    <w:rsid w:val="00103252"/>
    <w:rsid w:val="00105A1D"/>
    <w:rsid w:val="00107E77"/>
    <w:rsid w:val="0011766D"/>
    <w:rsid w:val="00126D14"/>
    <w:rsid w:val="00131AB6"/>
    <w:rsid w:val="00137066"/>
    <w:rsid w:val="001431E1"/>
    <w:rsid w:val="001449F1"/>
    <w:rsid w:val="001559D6"/>
    <w:rsid w:val="0019496D"/>
    <w:rsid w:val="001B2EBA"/>
    <w:rsid w:val="001E0777"/>
    <w:rsid w:val="001E3893"/>
    <w:rsid w:val="001E4B31"/>
    <w:rsid w:val="00212C58"/>
    <w:rsid w:val="002136B5"/>
    <w:rsid w:val="002149E3"/>
    <w:rsid w:val="00217053"/>
    <w:rsid w:val="00220534"/>
    <w:rsid w:val="00227821"/>
    <w:rsid w:val="00231565"/>
    <w:rsid w:val="0023159B"/>
    <w:rsid w:val="00234C2E"/>
    <w:rsid w:val="0024157F"/>
    <w:rsid w:val="00242995"/>
    <w:rsid w:val="00245FCC"/>
    <w:rsid w:val="0025556C"/>
    <w:rsid w:val="002609DB"/>
    <w:rsid w:val="00261F77"/>
    <w:rsid w:val="00274745"/>
    <w:rsid w:val="00274771"/>
    <w:rsid w:val="00282F6B"/>
    <w:rsid w:val="00284A4D"/>
    <w:rsid w:val="00293776"/>
    <w:rsid w:val="002949E1"/>
    <w:rsid w:val="002C47D2"/>
    <w:rsid w:val="002C568B"/>
    <w:rsid w:val="002C783F"/>
    <w:rsid w:val="002D72D1"/>
    <w:rsid w:val="002E190B"/>
    <w:rsid w:val="002F3706"/>
    <w:rsid w:val="00300F9B"/>
    <w:rsid w:val="00302C9D"/>
    <w:rsid w:val="00303D7D"/>
    <w:rsid w:val="003074A0"/>
    <w:rsid w:val="003100A6"/>
    <w:rsid w:val="00315FD8"/>
    <w:rsid w:val="00322C9C"/>
    <w:rsid w:val="0032326B"/>
    <w:rsid w:val="00335187"/>
    <w:rsid w:val="00351823"/>
    <w:rsid w:val="00354261"/>
    <w:rsid w:val="00356CAC"/>
    <w:rsid w:val="0036116B"/>
    <w:rsid w:val="0036358A"/>
    <w:rsid w:val="003710BC"/>
    <w:rsid w:val="00373021"/>
    <w:rsid w:val="00391BDF"/>
    <w:rsid w:val="003921D8"/>
    <w:rsid w:val="00392ED5"/>
    <w:rsid w:val="003A6AE5"/>
    <w:rsid w:val="003B404F"/>
    <w:rsid w:val="003C2AA7"/>
    <w:rsid w:val="003C2BA8"/>
    <w:rsid w:val="003D2A7A"/>
    <w:rsid w:val="003D2D53"/>
    <w:rsid w:val="003E4DF5"/>
    <w:rsid w:val="003F3FF9"/>
    <w:rsid w:val="00401F8B"/>
    <w:rsid w:val="0040424C"/>
    <w:rsid w:val="00405450"/>
    <w:rsid w:val="00412FBC"/>
    <w:rsid w:val="00414C62"/>
    <w:rsid w:val="00421D06"/>
    <w:rsid w:val="00424E7D"/>
    <w:rsid w:val="00430F85"/>
    <w:rsid w:val="004359C7"/>
    <w:rsid w:val="00436FD8"/>
    <w:rsid w:val="00440EA5"/>
    <w:rsid w:val="00442AF1"/>
    <w:rsid w:val="00447E18"/>
    <w:rsid w:val="00475F7F"/>
    <w:rsid w:val="004818CF"/>
    <w:rsid w:val="00495323"/>
    <w:rsid w:val="004961E9"/>
    <w:rsid w:val="004D19C6"/>
    <w:rsid w:val="004E1133"/>
    <w:rsid w:val="004E49D6"/>
    <w:rsid w:val="004F57CD"/>
    <w:rsid w:val="004F6DA2"/>
    <w:rsid w:val="005006D8"/>
    <w:rsid w:val="005056EA"/>
    <w:rsid w:val="00515293"/>
    <w:rsid w:val="00516351"/>
    <w:rsid w:val="005168B9"/>
    <w:rsid w:val="00520414"/>
    <w:rsid w:val="005251B0"/>
    <w:rsid w:val="005319E4"/>
    <w:rsid w:val="00533594"/>
    <w:rsid w:val="005335D1"/>
    <w:rsid w:val="00536129"/>
    <w:rsid w:val="0054032A"/>
    <w:rsid w:val="005414C5"/>
    <w:rsid w:val="0054731D"/>
    <w:rsid w:val="00553E8C"/>
    <w:rsid w:val="00563AAF"/>
    <w:rsid w:val="00563B98"/>
    <w:rsid w:val="0057078A"/>
    <w:rsid w:val="005754DE"/>
    <w:rsid w:val="00580385"/>
    <w:rsid w:val="0058307F"/>
    <w:rsid w:val="005863A5"/>
    <w:rsid w:val="00591DB5"/>
    <w:rsid w:val="00595285"/>
    <w:rsid w:val="005B1016"/>
    <w:rsid w:val="005C47C8"/>
    <w:rsid w:val="005C6F8D"/>
    <w:rsid w:val="005D3ECB"/>
    <w:rsid w:val="005E292D"/>
    <w:rsid w:val="005F146E"/>
    <w:rsid w:val="005F39E4"/>
    <w:rsid w:val="0061313B"/>
    <w:rsid w:val="006209E7"/>
    <w:rsid w:val="00623EEA"/>
    <w:rsid w:val="00624FB0"/>
    <w:rsid w:val="00634C6B"/>
    <w:rsid w:val="00635B50"/>
    <w:rsid w:val="00636E79"/>
    <w:rsid w:val="00642C97"/>
    <w:rsid w:val="006522EA"/>
    <w:rsid w:val="00655FF7"/>
    <w:rsid w:val="00680881"/>
    <w:rsid w:val="00683016"/>
    <w:rsid w:val="006841F1"/>
    <w:rsid w:val="00695722"/>
    <w:rsid w:val="006A630E"/>
    <w:rsid w:val="006B7C5D"/>
    <w:rsid w:val="006C09CE"/>
    <w:rsid w:val="006C3A23"/>
    <w:rsid w:val="006D3515"/>
    <w:rsid w:val="006E0769"/>
    <w:rsid w:val="006E0B01"/>
    <w:rsid w:val="006E26B4"/>
    <w:rsid w:val="006E2758"/>
    <w:rsid w:val="006E5EEF"/>
    <w:rsid w:val="006F4368"/>
    <w:rsid w:val="007019EC"/>
    <w:rsid w:val="00704B35"/>
    <w:rsid w:val="007243D3"/>
    <w:rsid w:val="00727DFE"/>
    <w:rsid w:val="00746546"/>
    <w:rsid w:val="00754AC4"/>
    <w:rsid w:val="00757748"/>
    <w:rsid w:val="00760E08"/>
    <w:rsid w:val="00762705"/>
    <w:rsid w:val="007672C4"/>
    <w:rsid w:val="00774261"/>
    <w:rsid w:val="00775AE3"/>
    <w:rsid w:val="00782D6F"/>
    <w:rsid w:val="00782F16"/>
    <w:rsid w:val="00792517"/>
    <w:rsid w:val="007947FC"/>
    <w:rsid w:val="007A4161"/>
    <w:rsid w:val="007A5C9D"/>
    <w:rsid w:val="007B2AA4"/>
    <w:rsid w:val="007B6C65"/>
    <w:rsid w:val="007C1F7A"/>
    <w:rsid w:val="007E5E04"/>
    <w:rsid w:val="0081048D"/>
    <w:rsid w:val="00813A1E"/>
    <w:rsid w:val="00814F5E"/>
    <w:rsid w:val="008234E1"/>
    <w:rsid w:val="00823A40"/>
    <w:rsid w:val="00830D7A"/>
    <w:rsid w:val="00831371"/>
    <w:rsid w:val="00840BCC"/>
    <w:rsid w:val="00860DCD"/>
    <w:rsid w:val="008610B8"/>
    <w:rsid w:val="00877B89"/>
    <w:rsid w:val="008816E6"/>
    <w:rsid w:val="008979E0"/>
    <w:rsid w:val="008A41C0"/>
    <w:rsid w:val="008A77C5"/>
    <w:rsid w:val="008B0732"/>
    <w:rsid w:val="008B2CFA"/>
    <w:rsid w:val="008B6AC7"/>
    <w:rsid w:val="008C6A0E"/>
    <w:rsid w:val="008D26FB"/>
    <w:rsid w:val="008D40BA"/>
    <w:rsid w:val="008E0423"/>
    <w:rsid w:val="008E10C0"/>
    <w:rsid w:val="008E38ED"/>
    <w:rsid w:val="008E5D09"/>
    <w:rsid w:val="00903BAB"/>
    <w:rsid w:val="009066E4"/>
    <w:rsid w:val="009300AD"/>
    <w:rsid w:val="00934F46"/>
    <w:rsid w:val="00951383"/>
    <w:rsid w:val="00955D9B"/>
    <w:rsid w:val="0097171A"/>
    <w:rsid w:val="009726C7"/>
    <w:rsid w:val="0097776D"/>
    <w:rsid w:val="00982E50"/>
    <w:rsid w:val="00993145"/>
    <w:rsid w:val="00993AAA"/>
    <w:rsid w:val="00995F16"/>
    <w:rsid w:val="009B785E"/>
    <w:rsid w:val="009C5B51"/>
    <w:rsid w:val="009C5D77"/>
    <w:rsid w:val="009C705B"/>
    <w:rsid w:val="009D03FF"/>
    <w:rsid w:val="009D0B2E"/>
    <w:rsid w:val="009D1EDF"/>
    <w:rsid w:val="009D241F"/>
    <w:rsid w:val="009E3700"/>
    <w:rsid w:val="009F2D92"/>
    <w:rsid w:val="009F50DE"/>
    <w:rsid w:val="009F5EAA"/>
    <w:rsid w:val="009F6831"/>
    <w:rsid w:val="00A12509"/>
    <w:rsid w:val="00A1522F"/>
    <w:rsid w:val="00A300C3"/>
    <w:rsid w:val="00A42FA4"/>
    <w:rsid w:val="00A43807"/>
    <w:rsid w:val="00A56A7D"/>
    <w:rsid w:val="00A639BD"/>
    <w:rsid w:val="00A67127"/>
    <w:rsid w:val="00A745E9"/>
    <w:rsid w:val="00A8703F"/>
    <w:rsid w:val="00AB1C38"/>
    <w:rsid w:val="00AC2BA6"/>
    <w:rsid w:val="00AC473B"/>
    <w:rsid w:val="00AD69EA"/>
    <w:rsid w:val="00AF7169"/>
    <w:rsid w:val="00B04B86"/>
    <w:rsid w:val="00B04DBC"/>
    <w:rsid w:val="00B1454A"/>
    <w:rsid w:val="00B146BA"/>
    <w:rsid w:val="00B2013C"/>
    <w:rsid w:val="00B232A4"/>
    <w:rsid w:val="00B24FA5"/>
    <w:rsid w:val="00B27B2E"/>
    <w:rsid w:val="00B308FF"/>
    <w:rsid w:val="00B37E5A"/>
    <w:rsid w:val="00B43C65"/>
    <w:rsid w:val="00B4737E"/>
    <w:rsid w:val="00B5270B"/>
    <w:rsid w:val="00B53A68"/>
    <w:rsid w:val="00B54511"/>
    <w:rsid w:val="00B56E97"/>
    <w:rsid w:val="00B60514"/>
    <w:rsid w:val="00B616E7"/>
    <w:rsid w:val="00B61DCC"/>
    <w:rsid w:val="00B7222B"/>
    <w:rsid w:val="00B754AD"/>
    <w:rsid w:val="00B76E4D"/>
    <w:rsid w:val="00B8708B"/>
    <w:rsid w:val="00B923AC"/>
    <w:rsid w:val="00BB74E6"/>
    <w:rsid w:val="00BC33F8"/>
    <w:rsid w:val="00BC7BC7"/>
    <w:rsid w:val="00BE4A9D"/>
    <w:rsid w:val="00BF363F"/>
    <w:rsid w:val="00BF76D2"/>
    <w:rsid w:val="00C029CF"/>
    <w:rsid w:val="00C2020B"/>
    <w:rsid w:val="00C224D2"/>
    <w:rsid w:val="00C2279F"/>
    <w:rsid w:val="00C2755B"/>
    <w:rsid w:val="00C331DC"/>
    <w:rsid w:val="00C42E7B"/>
    <w:rsid w:val="00C44BD2"/>
    <w:rsid w:val="00C5127F"/>
    <w:rsid w:val="00C62564"/>
    <w:rsid w:val="00C70072"/>
    <w:rsid w:val="00C83955"/>
    <w:rsid w:val="00C92348"/>
    <w:rsid w:val="00C956A7"/>
    <w:rsid w:val="00CB6B8D"/>
    <w:rsid w:val="00CB6F16"/>
    <w:rsid w:val="00CC133C"/>
    <w:rsid w:val="00CD0CB0"/>
    <w:rsid w:val="00CD4C10"/>
    <w:rsid w:val="00CE29B0"/>
    <w:rsid w:val="00D00677"/>
    <w:rsid w:val="00D02BCA"/>
    <w:rsid w:val="00D05548"/>
    <w:rsid w:val="00D27A2D"/>
    <w:rsid w:val="00D27DC6"/>
    <w:rsid w:val="00D52C93"/>
    <w:rsid w:val="00D64637"/>
    <w:rsid w:val="00D725DE"/>
    <w:rsid w:val="00D734F1"/>
    <w:rsid w:val="00D76F54"/>
    <w:rsid w:val="00D81669"/>
    <w:rsid w:val="00D934FC"/>
    <w:rsid w:val="00DA1148"/>
    <w:rsid w:val="00DB4E5F"/>
    <w:rsid w:val="00DC23FF"/>
    <w:rsid w:val="00DD1A15"/>
    <w:rsid w:val="00DD1C29"/>
    <w:rsid w:val="00DE1845"/>
    <w:rsid w:val="00DF3D46"/>
    <w:rsid w:val="00DF506E"/>
    <w:rsid w:val="00E00E48"/>
    <w:rsid w:val="00E023E2"/>
    <w:rsid w:val="00E05603"/>
    <w:rsid w:val="00E10590"/>
    <w:rsid w:val="00E13F45"/>
    <w:rsid w:val="00E14E31"/>
    <w:rsid w:val="00E17287"/>
    <w:rsid w:val="00E254EA"/>
    <w:rsid w:val="00E34935"/>
    <w:rsid w:val="00E47BE9"/>
    <w:rsid w:val="00E54C49"/>
    <w:rsid w:val="00E868C2"/>
    <w:rsid w:val="00E96914"/>
    <w:rsid w:val="00EA59FF"/>
    <w:rsid w:val="00EB3E6B"/>
    <w:rsid w:val="00EC00E9"/>
    <w:rsid w:val="00EC76B9"/>
    <w:rsid w:val="00ED37C7"/>
    <w:rsid w:val="00ED3B9A"/>
    <w:rsid w:val="00ED70A1"/>
    <w:rsid w:val="00ED76C1"/>
    <w:rsid w:val="00EE19C3"/>
    <w:rsid w:val="00EE4AA4"/>
    <w:rsid w:val="00EE64D0"/>
    <w:rsid w:val="00EE679F"/>
    <w:rsid w:val="00EF0A08"/>
    <w:rsid w:val="00F02580"/>
    <w:rsid w:val="00F05857"/>
    <w:rsid w:val="00F115AA"/>
    <w:rsid w:val="00F11D8E"/>
    <w:rsid w:val="00F23EDD"/>
    <w:rsid w:val="00F319C2"/>
    <w:rsid w:val="00F3477D"/>
    <w:rsid w:val="00F51C55"/>
    <w:rsid w:val="00F62256"/>
    <w:rsid w:val="00F65AD3"/>
    <w:rsid w:val="00F70682"/>
    <w:rsid w:val="00F7347A"/>
    <w:rsid w:val="00F81195"/>
    <w:rsid w:val="00F921B2"/>
    <w:rsid w:val="00F9296A"/>
    <w:rsid w:val="00F97646"/>
    <w:rsid w:val="00F977C3"/>
    <w:rsid w:val="00FA26D4"/>
    <w:rsid w:val="00FB08C6"/>
    <w:rsid w:val="00FB45E8"/>
    <w:rsid w:val="00FB5166"/>
    <w:rsid w:val="00FB58E7"/>
    <w:rsid w:val="00FC2EA6"/>
    <w:rsid w:val="00FF60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2"/>
    <w:rPr>
      <w:sz w:val="24"/>
      <w:szCs w:val="24"/>
      <w:lang w:eastAsia="en-US"/>
    </w:rPr>
  </w:style>
  <w:style w:type="paragraph" w:styleId="Heading1">
    <w:name w:val="heading 1"/>
    <w:basedOn w:val="Normal"/>
    <w:next w:val="Normal"/>
    <w:link w:val="Heading1Char"/>
    <w:uiPriority w:val="9"/>
    <w:qFormat/>
    <w:rsid w:val="007019E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B7222B"/>
    <w:pPr>
      <w:keepNext/>
      <w:keepLines/>
      <w:spacing w:before="200"/>
      <w:outlineLvl w:val="1"/>
    </w:pPr>
    <w:rPr>
      <w:rFonts w:ascii="Cambria" w:hAnsi="Cambria"/>
      <w:b/>
      <w:bCs/>
      <w:color w:val="4F81BD"/>
      <w:sz w:val="26"/>
      <w:szCs w:val="26"/>
    </w:rPr>
  </w:style>
  <w:style w:type="paragraph" w:styleId="Heading4">
    <w:name w:val="heading 4"/>
    <w:basedOn w:val="Normal"/>
    <w:next w:val="Normal"/>
    <w:qFormat/>
    <w:rsid w:val="00093FC2"/>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erblack">
    <w:name w:val="smallerblack"/>
    <w:basedOn w:val="Normal"/>
    <w:rsid w:val="00093FC2"/>
    <w:pPr>
      <w:spacing w:before="100" w:beforeAutospacing="1" w:after="100" w:afterAutospacing="1"/>
    </w:pPr>
    <w:rPr>
      <w:rFonts w:ascii="Verdana" w:hAnsi="Verdana"/>
      <w:color w:val="333333"/>
      <w:sz w:val="17"/>
      <w:szCs w:val="17"/>
      <w:lang w:eastAsia="en-GB"/>
    </w:rPr>
  </w:style>
  <w:style w:type="paragraph" w:styleId="Header">
    <w:name w:val="header"/>
    <w:basedOn w:val="Normal"/>
    <w:rsid w:val="00093FC2"/>
    <w:pPr>
      <w:tabs>
        <w:tab w:val="center" w:pos="4153"/>
        <w:tab w:val="right" w:pos="8306"/>
      </w:tabs>
    </w:pPr>
  </w:style>
  <w:style w:type="table" w:styleId="TableGrid">
    <w:name w:val="Table Grid"/>
    <w:basedOn w:val="TableNormal"/>
    <w:rsid w:val="00093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93FC2"/>
    <w:rPr>
      <w:color w:val="0000FF"/>
      <w:u w:val="single"/>
    </w:rPr>
  </w:style>
  <w:style w:type="paragraph" w:styleId="BodyText">
    <w:name w:val="Body Text"/>
    <w:basedOn w:val="Normal"/>
    <w:rsid w:val="00093FC2"/>
    <w:pPr>
      <w:spacing w:after="120"/>
    </w:pPr>
  </w:style>
  <w:style w:type="character" w:styleId="CommentReference">
    <w:name w:val="annotation reference"/>
    <w:basedOn w:val="DefaultParagraphFont"/>
    <w:semiHidden/>
    <w:rsid w:val="00093FC2"/>
    <w:rPr>
      <w:sz w:val="16"/>
      <w:szCs w:val="16"/>
    </w:rPr>
  </w:style>
  <w:style w:type="paragraph" w:styleId="CommentText">
    <w:name w:val="annotation text"/>
    <w:basedOn w:val="Normal"/>
    <w:link w:val="CommentTextChar"/>
    <w:semiHidden/>
    <w:rsid w:val="00093FC2"/>
    <w:rPr>
      <w:sz w:val="20"/>
      <w:szCs w:val="20"/>
    </w:rPr>
  </w:style>
  <w:style w:type="paragraph" w:styleId="BalloonText">
    <w:name w:val="Balloon Text"/>
    <w:basedOn w:val="Normal"/>
    <w:semiHidden/>
    <w:rsid w:val="00093FC2"/>
    <w:rPr>
      <w:rFonts w:ascii="Tahoma" w:hAnsi="Tahoma" w:cs="Tahoma"/>
      <w:sz w:val="16"/>
      <w:szCs w:val="16"/>
    </w:rPr>
  </w:style>
  <w:style w:type="paragraph" w:styleId="Title">
    <w:name w:val="Title"/>
    <w:basedOn w:val="Normal"/>
    <w:link w:val="TitleChar"/>
    <w:qFormat/>
    <w:rsid w:val="00093FC2"/>
    <w:pPr>
      <w:ind w:left="720" w:firstLine="720"/>
      <w:jc w:val="center"/>
    </w:pPr>
    <w:rPr>
      <w:sz w:val="40"/>
    </w:rPr>
  </w:style>
  <w:style w:type="character" w:customStyle="1" w:styleId="bodytext1">
    <w:name w:val="bodytext1"/>
    <w:basedOn w:val="DefaultParagraphFont"/>
    <w:rsid w:val="00093FC2"/>
    <w:rPr>
      <w:rFonts w:ascii="Arial" w:hAnsi="Arial" w:cs="Arial" w:hint="default"/>
      <w:b w:val="0"/>
      <w:bCs w:val="0"/>
      <w:i w:val="0"/>
      <w:iCs w:val="0"/>
      <w:color w:val="000000"/>
      <w:sz w:val="24"/>
      <w:szCs w:val="24"/>
    </w:rPr>
  </w:style>
  <w:style w:type="paragraph" w:styleId="Footer">
    <w:name w:val="footer"/>
    <w:basedOn w:val="Normal"/>
    <w:rsid w:val="00093FC2"/>
    <w:pPr>
      <w:tabs>
        <w:tab w:val="center" w:pos="4153"/>
        <w:tab w:val="right" w:pos="8306"/>
      </w:tabs>
    </w:pPr>
  </w:style>
  <w:style w:type="character" w:styleId="PageNumber">
    <w:name w:val="page number"/>
    <w:basedOn w:val="DefaultParagraphFont"/>
    <w:rsid w:val="00093FC2"/>
  </w:style>
  <w:style w:type="paragraph" w:styleId="CommentSubject">
    <w:name w:val="annotation subject"/>
    <w:basedOn w:val="CommentText"/>
    <w:next w:val="CommentText"/>
    <w:semiHidden/>
    <w:rsid w:val="00093FC2"/>
    <w:rPr>
      <w:b/>
      <w:bCs/>
    </w:rPr>
  </w:style>
  <w:style w:type="character" w:customStyle="1" w:styleId="CommentTextChar">
    <w:name w:val="Comment Text Char"/>
    <w:basedOn w:val="DefaultParagraphFont"/>
    <w:link w:val="CommentText"/>
    <w:semiHidden/>
    <w:locked/>
    <w:rsid w:val="00782F16"/>
    <w:rPr>
      <w:lang w:eastAsia="en-US"/>
    </w:rPr>
  </w:style>
  <w:style w:type="paragraph" w:styleId="BodyText2">
    <w:name w:val="Body Text 2"/>
    <w:basedOn w:val="Normal"/>
    <w:link w:val="BodyText2Char"/>
    <w:uiPriority w:val="99"/>
    <w:unhideWhenUsed/>
    <w:rsid w:val="00302C9D"/>
    <w:pPr>
      <w:spacing w:after="120" w:line="480" w:lineRule="auto"/>
    </w:pPr>
  </w:style>
  <w:style w:type="character" w:customStyle="1" w:styleId="BodyText2Char">
    <w:name w:val="Body Text 2 Char"/>
    <w:basedOn w:val="DefaultParagraphFont"/>
    <w:link w:val="BodyText2"/>
    <w:uiPriority w:val="99"/>
    <w:rsid w:val="00302C9D"/>
    <w:rPr>
      <w:sz w:val="24"/>
      <w:szCs w:val="24"/>
      <w:lang w:eastAsia="en-US"/>
    </w:rPr>
  </w:style>
  <w:style w:type="character" w:customStyle="1" w:styleId="apple-style-span">
    <w:name w:val="apple-style-span"/>
    <w:basedOn w:val="DefaultParagraphFont"/>
    <w:rsid w:val="00762705"/>
  </w:style>
  <w:style w:type="character" w:customStyle="1" w:styleId="apple-converted-space">
    <w:name w:val="apple-converted-space"/>
    <w:basedOn w:val="DefaultParagraphFont"/>
    <w:rsid w:val="00762705"/>
  </w:style>
  <w:style w:type="character" w:styleId="Emphasis">
    <w:name w:val="Emphasis"/>
    <w:basedOn w:val="DefaultParagraphFont"/>
    <w:qFormat/>
    <w:rsid w:val="00762705"/>
    <w:rPr>
      <w:i/>
      <w:iCs/>
    </w:rPr>
  </w:style>
  <w:style w:type="character" w:styleId="FollowedHyperlink">
    <w:name w:val="FollowedHyperlink"/>
    <w:basedOn w:val="DefaultParagraphFont"/>
    <w:uiPriority w:val="99"/>
    <w:semiHidden/>
    <w:unhideWhenUsed/>
    <w:rsid w:val="00B76E4D"/>
    <w:rPr>
      <w:color w:val="800080"/>
      <w:u w:val="single"/>
    </w:rPr>
  </w:style>
  <w:style w:type="paragraph" w:styleId="ListParagraph">
    <w:name w:val="List Paragraph"/>
    <w:basedOn w:val="Normal"/>
    <w:uiPriority w:val="34"/>
    <w:qFormat/>
    <w:rsid w:val="009E3700"/>
    <w:pPr>
      <w:ind w:left="720"/>
      <w:contextualSpacing/>
    </w:pPr>
  </w:style>
  <w:style w:type="paragraph" w:styleId="PlainText">
    <w:name w:val="Plain Text"/>
    <w:basedOn w:val="Normal"/>
    <w:link w:val="PlainTextChar"/>
    <w:uiPriority w:val="99"/>
    <w:unhideWhenUsed/>
    <w:rsid w:val="00440EA5"/>
    <w:rPr>
      <w:rFonts w:ascii="Consolas" w:hAnsi="Consolas"/>
      <w:sz w:val="21"/>
      <w:szCs w:val="21"/>
      <w:lang w:eastAsia="en-GB"/>
    </w:rPr>
  </w:style>
  <w:style w:type="character" w:customStyle="1" w:styleId="PlainTextChar">
    <w:name w:val="Plain Text Char"/>
    <w:basedOn w:val="DefaultParagraphFont"/>
    <w:link w:val="PlainText"/>
    <w:uiPriority w:val="99"/>
    <w:rsid w:val="00440EA5"/>
    <w:rPr>
      <w:rFonts w:ascii="Consolas" w:hAnsi="Consolas"/>
      <w:sz w:val="21"/>
      <w:szCs w:val="21"/>
    </w:rPr>
  </w:style>
  <w:style w:type="character" w:customStyle="1" w:styleId="Heading1Char">
    <w:name w:val="Heading 1 Char"/>
    <w:basedOn w:val="DefaultParagraphFont"/>
    <w:link w:val="Heading1"/>
    <w:uiPriority w:val="9"/>
    <w:rsid w:val="007019EC"/>
    <w:rPr>
      <w:rFonts w:ascii="Cambria" w:eastAsia="Times New Roman" w:hAnsi="Cambria" w:cs="Times New Roman"/>
      <w:b/>
      <w:bCs/>
      <w:color w:val="365F91"/>
      <w:sz w:val="28"/>
      <w:szCs w:val="28"/>
      <w:lang w:eastAsia="en-US"/>
    </w:rPr>
  </w:style>
  <w:style w:type="character" w:customStyle="1" w:styleId="TitleChar">
    <w:name w:val="Title Char"/>
    <w:basedOn w:val="DefaultParagraphFont"/>
    <w:link w:val="Title"/>
    <w:rsid w:val="007019EC"/>
    <w:rPr>
      <w:sz w:val="40"/>
      <w:szCs w:val="24"/>
      <w:lang w:eastAsia="en-US"/>
    </w:rPr>
  </w:style>
  <w:style w:type="character" w:customStyle="1" w:styleId="Heading2Char">
    <w:name w:val="Heading 2 Char"/>
    <w:basedOn w:val="DefaultParagraphFont"/>
    <w:link w:val="Heading2"/>
    <w:uiPriority w:val="9"/>
    <w:semiHidden/>
    <w:rsid w:val="00B7222B"/>
    <w:rPr>
      <w:rFonts w:ascii="Cambria" w:eastAsia="Times New Roman" w:hAnsi="Cambria" w:cs="Times New Roman"/>
      <w:b/>
      <w:bCs/>
      <w:color w:val="4F81BD"/>
      <w:sz w:val="26"/>
      <w:szCs w:val="26"/>
      <w:lang w:eastAsia="en-US"/>
    </w:rPr>
  </w:style>
  <w:style w:type="paragraph" w:styleId="NormalWeb">
    <w:name w:val="Normal (Web)"/>
    <w:basedOn w:val="Normal"/>
    <w:uiPriority w:val="99"/>
    <w:semiHidden/>
    <w:unhideWhenUsed/>
    <w:rsid w:val="00B7222B"/>
    <w:pPr>
      <w:spacing w:before="100" w:beforeAutospacing="1" w:after="100" w:afterAutospacing="1"/>
    </w:pPr>
    <w:rPr>
      <w:lang w:eastAsia="en-GB"/>
    </w:rPr>
  </w:style>
  <w:style w:type="character" w:styleId="Strong">
    <w:name w:val="Strong"/>
    <w:basedOn w:val="DefaultParagraphFont"/>
    <w:uiPriority w:val="22"/>
    <w:qFormat/>
    <w:rsid w:val="00B7222B"/>
    <w:rPr>
      <w:b/>
      <w:bCs/>
    </w:rPr>
  </w:style>
</w:styles>
</file>

<file path=word/webSettings.xml><?xml version="1.0" encoding="utf-8"?>
<w:webSettings xmlns:r="http://schemas.openxmlformats.org/officeDocument/2006/relationships" xmlns:w="http://schemas.openxmlformats.org/wordprocessingml/2006/main">
  <w:divs>
    <w:div w:id="52051035">
      <w:bodyDiv w:val="1"/>
      <w:marLeft w:val="0"/>
      <w:marRight w:val="0"/>
      <w:marTop w:val="0"/>
      <w:marBottom w:val="0"/>
      <w:divBdr>
        <w:top w:val="none" w:sz="0" w:space="0" w:color="auto"/>
        <w:left w:val="none" w:sz="0" w:space="0" w:color="auto"/>
        <w:bottom w:val="none" w:sz="0" w:space="0" w:color="auto"/>
        <w:right w:val="none" w:sz="0" w:space="0" w:color="auto"/>
      </w:divBdr>
      <w:divsChild>
        <w:div w:id="1344671551">
          <w:marLeft w:val="0"/>
          <w:marRight w:val="0"/>
          <w:marTop w:val="0"/>
          <w:marBottom w:val="0"/>
          <w:divBdr>
            <w:top w:val="none" w:sz="0" w:space="0" w:color="auto"/>
            <w:left w:val="none" w:sz="0" w:space="0" w:color="auto"/>
            <w:bottom w:val="none" w:sz="0" w:space="0" w:color="auto"/>
            <w:right w:val="none" w:sz="0" w:space="0" w:color="auto"/>
          </w:divBdr>
        </w:div>
      </w:divsChild>
    </w:div>
    <w:div w:id="106850929">
      <w:bodyDiv w:val="1"/>
      <w:marLeft w:val="0"/>
      <w:marRight w:val="0"/>
      <w:marTop w:val="0"/>
      <w:marBottom w:val="0"/>
      <w:divBdr>
        <w:top w:val="none" w:sz="0" w:space="0" w:color="auto"/>
        <w:left w:val="none" w:sz="0" w:space="0" w:color="auto"/>
        <w:bottom w:val="none" w:sz="0" w:space="0" w:color="auto"/>
        <w:right w:val="none" w:sz="0" w:space="0" w:color="auto"/>
      </w:divBdr>
    </w:div>
    <w:div w:id="110247783">
      <w:bodyDiv w:val="1"/>
      <w:marLeft w:val="0"/>
      <w:marRight w:val="0"/>
      <w:marTop w:val="0"/>
      <w:marBottom w:val="0"/>
      <w:divBdr>
        <w:top w:val="none" w:sz="0" w:space="0" w:color="auto"/>
        <w:left w:val="none" w:sz="0" w:space="0" w:color="auto"/>
        <w:bottom w:val="none" w:sz="0" w:space="0" w:color="auto"/>
        <w:right w:val="none" w:sz="0" w:space="0" w:color="auto"/>
      </w:divBdr>
    </w:div>
    <w:div w:id="157307612">
      <w:bodyDiv w:val="1"/>
      <w:marLeft w:val="0"/>
      <w:marRight w:val="0"/>
      <w:marTop w:val="0"/>
      <w:marBottom w:val="0"/>
      <w:divBdr>
        <w:top w:val="none" w:sz="0" w:space="0" w:color="auto"/>
        <w:left w:val="none" w:sz="0" w:space="0" w:color="auto"/>
        <w:bottom w:val="none" w:sz="0" w:space="0" w:color="auto"/>
        <w:right w:val="none" w:sz="0" w:space="0" w:color="auto"/>
      </w:divBdr>
      <w:divsChild>
        <w:div w:id="2092040195">
          <w:marLeft w:val="0"/>
          <w:marRight w:val="0"/>
          <w:marTop w:val="0"/>
          <w:marBottom w:val="0"/>
          <w:divBdr>
            <w:top w:val="none" w:sz="0" w:space="0" w:color="auto"/>
            <w:left w:val="none" w:sz="0" w:space="0" w:color="auto"/>
            <w:bottom w:val="none" w:sz="0" w:space="0" w:color="auto"/>
            <w:right w:val="none" w:sz="0" w:space="0" w:color="auto"/>
          </w:divBdr>
        </w:div>
      </w:divsChild>
    </w:div>
    <w:div w:id="164249550">
      <w:bodyDiv w:val="1"/>
      <w:marLeft w:val="0"/>
      <w:marRight w:val="0"/>
      <w:marTop w:val="0"/>
      <w:marBottom w:val="0"/>
      <w:divBdr>
        <w:top w:val="none" w:sz="0" w:space="0" w:color="auto"/>
        <w:left w:val="none" w:sz="0" w:space="0" w:color="auto"/>
        <w:bottom w:val="none" w:sz="0" w:space="0" w:color="auto"/>
        <w:right w:val="none" w:sz="0" w:space="0" w:color="auto"/>
      </w:divBdr>
    </w:div>
    <w:div w:id="207381379">
      <w:bodyDiv w:val="1"/>
      <w:marLeft w:val="0"/>
      <w:marRight w:val="0"/>
      <w:marTop w:val="0"/>
      <w:marBottom w:val="0"/>
      <w:divBdr>
        <w:top w:val="none" w:sz="0" w:space="0" w:color="auto"/>
        <w:left w:val="none" w:sz="0" w:space="0" w:color="auto"/>
        <w:bottom w:val="none" w:sz="0" w:space="0" w:color="auto"/>
        <w:right w:val="none" w:sz="0" w:space="0" w:color="auto"/>
      </w:divBdr>
      <w:divsChild>
        <w:div w:id="2046519190">
          <w:marLeft w:val="0"/>
          <w:marRight w:val="0"/>
          <w:marTop w:val="0"/>
          <w:marBottom w:val="0"/>
          <w:divBdr>
            <w:top w:val="none" w:sz="0" w:space="0" w:color="auto"/>
            <w:left w:val="none" w:sz="0" w:space="0" w:color="auto"/>
            <w:bottom w:val="none" w:sz="0" w:space="0" w:color="auto"/>
            <w:right w:val="none" w:sz="0" w:space="0" w:color="auto"/>
          </w:divBdr>
        </w:div>
      </w:divsChild>
    </w:div>
    <w:div w:id="221915300">
      <w:bodyDiv w:val="1"/>
      <w:marLeft w:val="0"/>
      <w:marRight w:val="0"/>
      <w:marTop w:val="0"/>
      <w:marBottom w:val="0"/>
      <w:divBdr>
        <w:top w:val="none" w:sz="0" w:space="0" w:color="auto"/>
        <w:left w:val="none" w:sz="0" w:space="0" w:color="auto"/>
        <w:bottom w:val="none" w:sz="0" w:space="0" w:color="auto"/>
        <w:right w:val="none" w:sz="0" w:space="0" w:color="auto"/>
      </w:divBdr>
    </w:div>
    <w:div w:id="329793505">
      <w:bodyDiv w:val="1"/>
      <w:marLeft w:val="0"/>
      <w:marRight w:val="0"/>
      <w:marTop w:val="0"/>
      <w:marBottom w:val="0"/>
      <w:divBdr>
        <w:top w:val="none" w:sz="0" w:space="0" w:color="auto"/>
        <w:left w:val="none" w:sz="0" w:space="0" w:color="auto"/>
        <w:bottom w:val="none" w:sz="0" w:space="0" w:color="auto"/>
        <w:right w:val="none" w:sz="0" w:space="0" w:color="auto"/>
      </w:divBdr>
    </w:div>
    <w:div w:id="358940948">
      <w:bodyDiv w:val="1"/>
      <w:marLeft w:val="0"/>
      <w:marRight w:val="0"/>
      <w:marTop w:val="0"/>
      <w:marBottom w:val="0"/>
      <w:divBdr>
        <w:top w:val="none" w:sz="0" w:space="0" w:color="auto"/>
        <w:left w:val="none" w:sz="0" w:space="0" w:color="auto"/>
        <w:bottom w:val="none" w:sz="0" w:space="0" w:color="auto"/>
        <w:right w:val="none" w:sz="0" w:space="0" w:color="auto"/>
      </w:divBdr>
    </w:div>
    <w:div w:id="499586876">
      <w:bodyDiv w:val="1"/>
      <w:marLeft w:val="0"/>
      <w:marRight w:val="0"/>
      <w:marTop w:val="0"/>
      <w:marBottom w:val="0"/>
      <w:divBdr>
        <w:top w:val="none" w:sz="0" w:space="0" w:color="auto"/>
        <w:left w:val="none" w:sz="0" w:space="0" w:color="auto"/>
        <w:bottom w:val="none" w:sz="0" w:space="0" w:color="auto"/>
        <w:right w:val="none" w:sz="0" w:space="0" w:color="auto"/>
      </w:divBdr>
    </w:div>
    <w:div w:id="585460735">
      <w:bodyDiv w:val="1"/>
      <w:marLeft w:val="0"/>
      <w:marRight w:val="0"/>
      <w:marTop w:val="0"/>
      <w:marBottom w:val="0"/>
      <w:divBdr>
        <w:top w:val="none" w:sz="0" w:space="0" w:color="auto"/>
        <w:left w:val="none" w:sz="0" w:space="0" w:color="auto"/>
        <w:bottom w:val="none" w:sz="0" w:space="0" w:color="auto"/>
        <w:right w:val="none" w:sz="0" w:space="0" w:color="auto"/>
      </w:divBdr>
    </w:div>
    <w:div w:id="614871854">
      <w:bodyDiv w:val="1"/>
      <w:marLeft w:val="0"/>
      <w:marRight w:val="0"/>
      <w:marTop w:val="0"/>
      <w:marBottom w:val="0"/>
      <w:divBdr>
        <w:top w:val="none" w:sz="0" w:space="0" w:color="auto"/>
        <w:left w:val="none" w:sz="0" w:space="0" w:color="auto"/>
        <w:bottom w:val="none" w:sz="0" w:space="0" w:color="auto"/>
        <w:right w:val="none" w:sz="0" w:space="0" w:color="auto"/>
      </w:divBdr>
    </w:div>
    <w:div w:id="757478572">
      <w:bodyDiv w:val="1"/>
      <w:marLeft w:val="0"/>
      <w:marRight w:val="0"/>
      <w:marTop w:val="0"/>
      <w:marBottom w:val="0"/>
      <w:divBdr>
        <w:top w:val="none" w:sz="0" w:space="0" w:color="auto"/>
        <w:left w:val="none" w:sz="0" w:space="0" w:color="auto"/>
        <w:bottom w:val="none" w:sz="0" w:space="0" w:color="auto"/>
        <w:right w:val="none" w:sz="0" w:space="0" w:color="auto"/>
      </w:divBdr>
    </w:div>
    <w:div w:id="891303946">
      <w:bodyDiv w:val="1"/>
      <w:marLeft w:val="0"/>
      <w:marRight w:val="0"/>
      <w:marTop w:val="0"/>
      <w:marBottom w:val="0"/>
      <w:divBdr>
        <w:top w:val="none" w:sz="0" w:space="0" w:color="auto"/>
        <w:left w:val="none" w:sz="0" w:space="0" w:color="auto"/>
        <w:bottom w:val="none" w:sz="0" w:space="0" w:color="auto"/>
        <w:right w:val="none" w:sz="0" w:space="0" w:color="auto"/>
      </w:divBdr>
      <w:divsChild>
        <w:div w:id="1316686440">
          <w:marLeft w:val="0"/>
          <w:marRight w:val="0"/>
          <w:marTop w:val="0"/>
          <w:marBottom w:val="0"/>
          <w:divBdr>
            <w:top w:val="none" w:sz="0" w:space="0" w:color="auto"/>
            <w:left w:val="none" w:sz="0" w:space="0" w:color="auto"/>
            <w:bottom w:val="none" w:sz="0" w:space="0" w:color="auto"/>
            <w:right w:val="none" w:sz="0" w:space="0" w:color="auto"/>
          </w:divBdr>
          <w:divsChild>
            <w:div w:id="471485457">
              <w:marLeft w:val="0"/>
              <w:marRight w:val="0"/>
              <w:marTop w:val="0"/>
              <w:marBottom w:val="0"/>
              <w:divBdr>
                <w:top w:val="none" w:sz="0" w:space="0" w:color="auto"/>
                <w:left w:val="none" w:sz="0" w:space="0" w:color="auto"/>
                <w:bottom w:val="none" w:sz="0" w:space="0" w:color="auto"/>
                <w:right w:val="none" w:sz="0" w:space="0" w:color="auto"/>
              </w:divBdr>
              <w:divsChild>
                <w:div w:id="1412660887">
                  <w:marLeft w:val="0"/>
                  <w:marRight w:val="0"/>
                  <w:marTop w:val="0"/>
                  <w:marBottom w:val="0"/>
                  <w:divBdr>
                    <w:top w:val="none" w:sz="0" w:space="0" w:color="auto"/>
                    <w:left w:val="none" w:sz="0" w:space="0" w:color="auto"/>
                    <w:bottom w:val="none" w:sz="0" w:space="0" w:color="auto"/>
                    <w:right w:val="none" w:sz="0" w:space="0" w:color="auto"/>
                  </w:divBdr>
                  <w:divsChild>
                    <w:div w:id="7732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4439">
      <w:bodyDiv w:val="1"/>
      <w:marLeft w:val="0"/>
      <w:marRight w:val="0"/>
      <w:marTop w:val="0"/>
      <w:marBottom w:val="0"/>
      <w:divBdr>
        <w:top w:val="none" w:sz="0" w:space="0" w:color="auto"/>
        <w:left w:val="none" w:sz="0" w:space="0" w:color="auto"/>
        <w:bottom w:val="none" w:sz="0" w:space="0" w:color="auto"/>
        <w:right w:val="none" w:sz="0" w:space="0" w:color="auto"/>
      </w:divBdr>
    </w:div>
    <w:div w:id="1288045398">
      <w:bodyDiv w:val="1"/>
      <w:marLeft w:val="0"/>
      <w:marRight w:val="0"/>
      <w:marTop w:val="0"/>
      <w:marBottom w:val="0"/>
      <w:divBdr>
        <w:top w:val="none" w:sz="0" w:space="0" w:color="auto"/>
        <w:left w:val="none" w:sz="0" w:space="0" w:color="auto"/>
        <w:bottom w:val="none" w:sz="0" w:space="0" w:color="auto"/>
        <w:right w:val="none" w:sz="0" w:space="0" w:color="auto"/>
      </w:divBdr>
    </w:div>
    <w:div w:id="1319335925">
      <w:bodyDiv w:val="1"/>
      <w:marLeft w:val="0"/>
      <w:marRight w:val="0"/>
      <w:marTop w:val="0"/>
      <w:marBottom w:val="0"/>
      <w:divBdr>
        <w:top w:val="none" w:sz="0" w:space="0" w:color="auto"/>
        <w:left w:val="none" w:sz="0" w:space="0" w:color="auto"/>
        <w:bottom w:val="none" w:sz="0" w:space="0" w:color="auto"/>
        <w:right w:val="none" w:sz="0" w:space="0" w:color="auto"/>
      </w:divBdr>
      <w:divsChild>
        <w:div w:id="1714890887">
          <w:marLeft w:val="0"/>
          <w:marRight w:val="0"/>
          <w:marTop w:val="0"/>
          <w:marBottom w:val="0"/>
          <w:divBdr>
            <w:top w:val="none" w:sz="0" w:space="0" w:color="auto"/>
            <w:left w:val="none" w:sz="0" w:space="0" w:color="auto"/>
            <w:bottom w:val="none" w:sz="0" w:space="0" w:color="auto"/>
            <w:right w:val="none" w:sz="0" w:space="0" w:color="auto"/>
          </w:divBdr>
          <w:divsChild>
            <w:div w:id="1257254981">
              <w:marLeft w:val="0"/>
              <w:marRight w:val="0"/>
              <w:marTop w:val="0"/>
              <w:marBottom w:val="0"/>
              <w:divBdr>
                <w:top w:val="none" w:sz="0" w:space="0" w:color="auto"/>
                <w:left w:val="none" w:sz="0" w:space="0" w:color="auto"/>
                <w:bottom w:val="none" w:sz="0" w:space="0" w:color="auto"/>
                <w:right w:val="none" w:sz="0" w:space="0" w:color="auto"/>
              </w:divBdr>
              <w:divsChild>
                <w:div w:id="4499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6869">
      <w:bodyDiv w:val="1"/>
      <w:marLeft w:val="0"/>
      <w:marRight w:val="0"/>
      <w:marTop w:val="0"/>
      <w:marBottom w:val="0"/>
      <w:divBdr>
        <w:top w:val="none" w:sz="0" w:space="0" w:color="auto"/>
        <w:left w:val="none" w:sz="0" w:space="0" w:color="auto"/>
        <w:bottom w:val="none" w:sz="0" w:space="0" w:color="auto"/>
        <w:right w:val="none" w:sz="0" w:space="0" w:color="auto"/>
      </w:divBdr>
    </w:div>
    <w:div w:id="1376276046">
      <w:bodyDiv w:val="1"/>
      <w:marLeft w:val="0"/>
      <w:marRight w:val="0"/>
      <w:marTop w:val="0"/>
      <w:marBottom w:val="0"/>
      <w:divBdr>
        <w:top w:val="none" w:sz="0" w:space="0" w:color="auto"/>
        <w:left w:val="none" w:sz="0" w:space="0" w:color="auto"/>
        <w:bottom w:val="none" w:sz="0" w:space="0" w:color="auto"/>
        <w:right w:val="none" w:sz="0" w:space="0" w:color="auto"/>
      </w:divBdr>
    </w:div>
    <w:div w:id="1550917050">
      <w:bodyDiv w:val="1"/>
      <w:marLeft w:val="0"/>
      <w:marRight w:val="0"/>
      <w:marTop w:val="0"/>
      <w:marBottom w:val="0"/>
      <w:divBdr>
        <w:top w:val="none" w:sz="0" w:space="0" w:color="auto"/>
        <w:left w:val="none" w:sz="0" w:space="0" w:color="auto"/>
        <w:bottom w:val="none" w:sz="0" w:space="0" w:color="auto"/>
        <w:right w:val="none" w:sz="0" w:space="0" w:color="auto"/>
      </w:divBdr>
      <w:divsChild>
        <w:div w:id="167453087">
          <w:marLeft w:val="0"/>
          <w:marRight w:val="0"/>
          <w:marTop w:val="0"/>
          <w:marBottom w:val="0"/>
          <w:divBdr>
            <w:top w:val="none" w:sz="0" w:space="0" w:color="auto"/>
            <w:left w:val="none" w:sz="0" w:space="0" w:color="auto"/>
            <w:bottom w:val="none" w:sz="0" w:space="0" w:color="auto"/>
            <w:right w:val="none" w:sz="0" w:space="0" w:color="auto"/>
          </w:divBdr>
        </w:div>
      </w:divsChild>
    </w:div>
    <w:div w:id="1735203601">
      <w:bodyDiv w:val="1"/>
      <w:marLeft w:val="0"/>
      <w:marRight w:val="0"/>
      <w:marTop w:val="0"/>
      <w:marBottom w:val="0"/>
      <w:divBdr>
        <w:top w:val="none" w:sz="0" w:space="0" w:color="auto"/>
        <w:left w:val="none" w:sz="0" w:space="0" w:color="auto"/>
        <w:bottom w:val="none" w:sz="0" w:space="0" w:color="auto"/>
        <w:right w:val="none" w:sz="0" w:space="0" w:color="auto"/>
      </w:divBdr>
    </w:div>
    <w:div w:id="1820878745">
      <w:bodyDiv w:val="1"/>
      <w:marLeft w:val="0"/>
      <w:marRight w:val="0"/>
      <w:marTop w:val="0"/>
      <w:marBottom w:val="0"/>
      <w:divBdr>
        <w:top w:val="none" w:sz="0" w:space="0" w:color="auto"/>
        <w:left w:val="none" w:sz="0" w:space="0" w:color="auto"/>
        <w:bottom w:val="none" w:sz="0" w:space="0" w:color="auto"/>
        <w:right w:val="none" w:sz="0" w:space="0" w:color="auto"/>
      </w:divBdr>
    </w:div>
    <w:div w:id="20621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1/hi/uk_politics/5094186.stm" TargetMode="External"/><Relationship Id="rId13" Type="http://schemas.openxmlformats.org/officeDocument/2006/relationships/hyperlink" Target="http://www.homeoffice.gov.uk/about-us/news/mappa-figures?version=2" TargetMode="External"/><Relationship Id="rId18" Type="http://schemas.openxmlformats.org/officeDocument/2006/relationships/hyperlink" Target="http://www.probation.homwoffice.gov.uk/output/page335.asp" TargetMode="External"/><Relationship Id="rId26" Type="http://schemas.openxmlformats.org/officeDocument/2006/relationships/hyperlink" Target="http://www.guardian.co.uk/society/2010/jan/24/sex-offenders-check-parents-children" TargetMode="External"/><Relationship Id="rId3" Type="http://schemas.openxmlformats.org/officeDocument/2006/relationships/styles" Target="styles.xml"/><Relationship Id="rId21" Type="http://schemas.openxmlformats.org/officeDocument/2006/relationships/hyperlink" Target="http://www.bbc.co.uk/news/uk-10827669" TargetMode="External"/><Relationship Id="rId7" Type="http://schemas.openxmlformats.org/officeDocument/2006/relationships/endnotes" Target="endnotes.xml"/><Relationship Id="rId12" Type="http://schemas.openxmlformats.org/officeDocument/2006/relationships/hyperlink" Target="http://news.independent.co.uk/uk/legal/article2449887.ece" TargetMode="External"/><Relationship Id="rId17" Type="http://schemas.openxmlformats.org/officeDocument/2006/relationships/hyperlink" Target="http://www.homeoffice.gov.uk/media-centre/press-releases/national-rollout-scheme-protect" TargetMode="External"/><Relationship Id="rId25" Type="http://schemas.openxmlformats.org/officeDocument/2006/relationships/hyperlink" Target="http://politics.guardian.co.uk/homeaffairs/story/0,,2054229,00.html" TargetMode="External"/><Relationship Id="rId2" Type="http://schemas.openxmlformats.org/officeDocument/2006/relationships/numbering" Target="numbering.xml"/><Relationship Id="rId16" Type="http://schemas.openxmlformats.org/officeDocument/2006/relationships/hyperlink" Target="http://www.guardian.co.uk/Archive/Article/0,4273,4046033,00.html" TargetMode="External"/><Relationship Id="rId20" Type="http://schemas.openxmlformats.org/officeDocument/2006/relationships/hyperlink" Target="http://evidencenetwork.org/Documents/wp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ardian.co.uk/Archive/Article/0,4273,4043689,0.html" TargetMode="External"/><Relationship Id="rId24" Type="http://schemas.openxmlformats.org/officeDocument/2006/relationships/hyperlink" Target="http://www.thesun.co.uk/article/0,,2-2006230603,00.html" TargetMode="External"/><Relationship Id="rId5" Type="http://schemas.openxmlformats.org/officeDocument/2006/relationships/webSettings" Target="webSettings.xml"/><Relationship Id="rId15" Type="http://schemas.openxmlformats.org/officeDocument/2006/relationships/hyperlink" Target="http://www.guardian.co.uk/uk_news/story/0,,2100674,00.html" TargetMode="External"/><Relationship Id="rId23" Type="http://schemas.openxmlformats.org/officeDocument/2006/relationships/hyperlink" Target="http://www.scotland.gov.uk/News/Releases/2009/05/27164317" TargetMode="External"/><Relationship Id="rId28" Type="http://schemas.openxmlformats.org/officeDocument/2006/relationships/footer" Target="footer2.xml"/><Relationship Id="rId10" Type="http://schemas.openxmlformats.org/officeDocument/2006/relationships/hyperlink" Target="http://www.homeoffice.gov.uk/crime/child-sex-offender-disclosure/" TargetMode="External"/><Relationship Id="rId19" Type="http://schemas.openxmlformats.org/officeDocument/2006/relationships/hyperlink" Target="http://evidencenetwork.org/Documents/wp5.pdf" TargetMode="External"/><Relationship Id="rId4" Type="http://schemas.openxmlformats.org/officeDocument/2006/relationships/settings" Target="settings.xml"/><Relationship Id="rId9" Type="http://schemas.openxmlformats.org/officeDocument/2006/relationships/hyperlink" Target="http://www.britsoccrim.org/ethical.htm" TargetMode="External"/><Relationship Id="rId14" Type="http://schemas.openxmlformats.org/officeDocument/2006/relationships/hyperlink" Target="http://news.bbc.co.uk/1/hi/uk_politics/4625126.stm" TargetMode="External"/><Relationship Id="rId22" Type="http://schemas.openxmlformats.org/officeDocument/2006/relationships/hyperlink" Target="http://www.thesun.co.uk/article/0,,2-2007160278,00.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9C10-965D-4293-ACBC-C86A1838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5957</Words>
  <Characters>34076</Characters>
  <Application>Microsoft Office Word</Application>
  <DocSecurity>0</DocSecurity>
  <Lines>725</Lines>
  <Paragraphs>163</Paragraphs>
  <ScaleCrop>false</ScaleCrop>
  <HeadingPairs>
    <vt:vector size="2" baseType="variant">
      <vt:variant>
        <vt:lpstr>Title</vt:lpstr>
      </vt:variant>
      <vt:variant>
        <vt:i4>1</vt:i4>
      </vt:variant>
    </vt:vector>
  </HeadingPairs>
  <TitlesOfParts>
    <vt:vector size="1" baseType="lpstr">
      <vt:lpstr>Professionals’ implicit theories of paedophilia: Part 3 – Managing sex offenders in modern society</vt:lpstr>
    </vt:vector>
  </TitlesOfParts>
  <Company>University of the West of England</Company>
  <LinksUpToDate>false</LinksUpToDate>
  <CharactersWithSpaces>39870</CharactersWithSpaces>
  <SharedDoc>false</SharedDoc>
  <HLinks>
    <vt:vector size="114" baseType="variant">
      <vt:variant>
        <vt:i4>6553647</vt:i4>
      </vt:variant>
      <vt:variant>
        <vt:i4>54</vt:i4>
      </vt:variant>
      <vt:variant>
        <vt:i4>0</vt:i4>
      </vt:variant>
      <vt:variant>
        <vt:i4>5</vt:i4>
      </vt:variant>
      <vt:variant>
        <vt:lpwstr>http://www.guardian.co.uk/society/2010/jan/24/sex-offenders-check-parents-children</vt:lpwstr>
      </vt:variant>
      <vt:variant>
        <vt:lpwstr/>
      </vt:variant>
      <vt:variant>
        <vt:i4>6684734</vt:i4>
      </vt:variant>
      <vt:variant>
        <vt:i4>51</vt:i4>
      </vt:variant>
      <vt:variant>
        <vt:i4>0</vt:i4>
      </vt:variant>
      <vt:variant>
        <vt:i4>5</vt:i4>
      </vt:variant>
      <vt:variant>
        <vt:lpwstr>http://politics.guardian.co.uk/homeaffairs/story/0,,2054229,00.html</vt:lpwstr>
      </vt:variant>
      <vt:variant>
        <vt:lpwstr/>
      </vt:variant>
      <vt:variant>
        <vt:i4>3866747</vt:i4>
      </vt:variant>
      <vt:variant>
        <vt:i4>48</vt:i4>
      </vt:variant>
      <vt:variant>
        <vt:i4>0</vt:i4>
      </vt:variant>
      <vt:variant>
        <vt:i4>5</vt:i4>
      </vt:variant>
      <vt:variant>
        <vt:lpwstr>http://www.thesun.co.uk/article/0,,2-2006230603,00.html</vt:lpwstr>
      </vt:variant>
      <vt:variant>
        <vt:lpwstr/>
      </vt:variant>
      <vt:variant>
        <vt:i4>1638414</vt:i4>
      </vt:variant>
      <vt:variant>
        <vt:i4>45</vt:i4>
      </vt:variant>
      <vt:variant>
        <vt:i4>0</vt:i4>
      </vt:variant>
      <vt:variant>
        <vt:i4>5</vt:i4>
      </vt:variant>
      <vt:variant>
        <vt:lpwstr>http://www.scotland.gov.uk/News/Releases/2009/05/27164317</vt:lpwstr>
      </vt:variant>
      <vt:variant>
        <vt:lpwstr/>
      </vt:variant>
      <vt:variant>
        <vt:i4>4128880</vt:i4>
      </vt:variant>
      <vt:variant>
        <vt:i4>42</vt:i4>
      </vt:variant>
      <vt:variant>
        <vt:i4>0</vt:i4>
      </vt:variant>
      <vt:variant>
        <vt:i4>5</vt:i4>
      </vt:variant>
      <vt:variant>
        <vt:lpwstr>http://www.thesun.co.uk/article/0,,2-2007160278,00.html</vt:lpwstr>
      </vt:variant>
      <vt:variant>
        <vt:lpwstr/>
      </vt:variant>
      <vt:variant>
        <vt:i4>5832787</vt:i4>
      </vt:variant>
      <vt:variant>
        <vt:i4>39</vt:i4>
      </vt:variant>
      <vt:variant>
        <vt:i4>0</vt:i4>
      </vt:variant>
      <vt:variant>
        <vt:i4>5</vt:i4>
      </vt:variant>
      <vt:variant>
        <vt:lpwstr>http://www.bbc.co.uk/news/uk-10827669</vt:lpwstr>
      </vt:variant>
      <vt:variant>
        <vt:lpwstr/>
      </vt:variant>
      <vt:variant>
        <vt:i4>1638429</vt:i4>
      </vt:variant>
      <vt:variant>
        <vt:i4>36</vt:i4>
      </vt:variant>
      <vt:variant>
        <vt:i4>0</vt:i4>
      </vt:variant>
      <vt:variant>
        <vt:i4>5</vt:i4>
      </vt:variant>
      <vt:variant>
        <vt:lpwstr>http://evidencenetwork.org/Documents/wp8.pdf</vt:lpwstr>
      </vt:variant>
      <vt:variant>
        <vt:lpwstr/>
      </vt:variant>
      <vt:variant>
        <vt:i4>1310749</vt:i4>
      </vt:variant>
      <vt:variant>
        <vt:i4>33</vt:i4>
      </vt:variant>
      <vt:variant>
        <vt:i4>0</vt:i4>
      </vt:variant>
      <vt:variant>
        <vt:i4>5</vt:i4>
      </vt:variant>
      <vt:variant>
        <vt:lpwstr>http://evidencenetwork.org/Documents/wp5.pdf</vt:lpwstr>
      </vt:variant>
      <vt:variant>
        <vt:lpwstr/>
      </vt:variant>
      <vt:variant>
        <vt:i4>1179725</vt:i4>
      </vt:variant>
      <vt:variant>
        <vt:i4>30</vt:i4>
      </vt:variant>
      <vt:variant>
        <vt:i4>0</vt:i4>
      </vt:variant>
      <vt:variant>
        <vt:i4>5</vt:i4>
      </vt:variant>
      <vt:variant>
        <vt:lpwstr>http://www.probation.homwoffice.gov.uk/output/page335.asp</vt:lpwstr>
      </vt:variant>
      <vt:variant>
        <vt:lpwstr/>
      </vt:variant>
      <vt:variant>
        <vt:i4>5963852</vt:i4>
      </vt:variant>
      <vt:variant>
        <vt:i4>27</vt:i4>
      </vt:variant>
      <vt:variant>
        <vt:i4>0</vt:i4>
      </vt:variant>
      <vt:variant>
        <vt:i4>5</vt:i4>
      </vt:variant>
      <vt:variant>
        <vt:lpwstr>http://www.homeoffice.gov.uk/media-centre/press-releases/national-rollout-scheme-protect</vt:lpwstr>
      </vt:variant>
      <vt:variant>
        <vt:lpwstr/>
      </vt:variant>
      <vt:variant>
        <vt:i4>88</vt:i4>
      </vt:variant>
      <vt:variant>
        <vt:i4>24</vt:i4>
      </vt:variant>
      <vt:variant>
        <vt:i4>0</vt:i4>
      </vt:variant>
      <vt:variant>
        <vt:i4>5</vt:i4>
      </vt:variant>
      <vt:variant>
        <vt:lpwstr>http://www.guardian.co.uk/Archive/Article/0,4273,4046033,00.html</vt:lpwstr>
      </vt:variant>
      <vt:variant>
        <vt:lpwstr/>
      </vt:variant>
      <vt:variant>
        <vt:i4>7143452</vt:i4>
      </vt:variant>
      <vt:variant>
        <vt:i4>21</vt:i4>
      </vt:variant>
      <vt:variant>
        <vt:i4>0</vt:i4>
      </vt:variant>
      <vt:variant>
        <vt:i4>5</vt:i4>
      </vt:variant>
      <vt:variant>
        <vt:lpwstr>http://www.guardian.co.uk/uk_news/story/0,,2100674,00.html</vt:lpwstr>
      </vt:variant>
      <vt:variant>
        <vt:lpwstr/>
      </vt:variant>
      <vt:variant>
        <vt:i4>655466</vt:i4>
      </vt:variant>
      <vt:variant>
        <vt:i4>18</vt:i4>
      </vt:variant>
      <vt:variant>
        <vt:i4>0</vt:i4>
      </vt:variant>
      <vt:variant>
        <vt:i4>5</vt:i4>
      </vt:variant>
      <vt:variant>
        <vt:lpwstr>http://news.bbc.co.uk/1/hi/uk_politics/4625126.stm</vt:lpwstr>
      </vt:variant>
      <vt:variant>
        <vt:lpwstr/>
      </vt:variant>
      <vt:variant>
        <vt:i4>3866682</vt:i4>
      </vt:variant>
      <vt:variant>
        <vt:i4>15</vt:i4>
      </vt:variant>
      <vt:variant>
        <vt:i4>0</vt:i4>
      </vt:variant>
      <vt:variant>
        <vt:i4>5</vt:i4>
      </vt:variant>
      <vt:variant>
        <vt:lpwstr>http://www.homeoffice.gov.uk/about-us/news/mappa-figures?version=2</vt:lpwstr>
      </vt:variant>
      <vt:variant>
        <vt:lpwstr/>
      </vt:variant>
      <vt:variant>
        <vt:i4>262225</vt:i4>
      </vt:variant>
      <vt:variant>
        <vt:i4>12</vt:i4>
      </vt:variant>
      <vt:variant>
        <vt:i4>0</vt:i4>
      </vt:variant>
      <vt:variant>
        <vt:i4>5</vt:i4>
      </vt:variant>
      <vt:variant>
        <vt:lpwstr>http://news.independent.co.uk/uk/legal/article2449887.ece</vt:lpwstr>
      </vt:variant>
      <vt:variant>
        <vt:lpwstr/>
      </vt:variant>
      <vt:variant>
        <vt:i4>4128825</vt:i4>
      </vt:variant>
      <vt:variant>
        <vt:i4>9</vt:i4>
      </vt:variant>
      <vt:variant>
        <vt:i4>0</vt:i4>
      </vt:variant>
      <vt:variant>
        <vt:i4>5</vt:i4>
      </vt:variant>
      <vt:variant>
        <vt:lpwstr>http://www.guardian.co.uk/Archive/Article/0,4273,4043689,0.html</vt:lpwstr>
      </vt:variant>
      <vt:variant>
        <vt:lpwstr/>
      </vt:variant>
      <vt:variant>
        <vt:i4>1048645</vt:i4>
      </vt:variant>
      <vt:variant>
        <vt:i4>6</vt:i4>
      </vt:variant>
      <vt:variant>
        <vt:i4>0</vt:i4>
      </vt:variant>
      <vt:variant>
        <vt:i4>5</vt:i4>
      </vt:variant>
      <vt:variant>
        <vt:lpwstr>http://www.homeoffice.gov.uk/crime/child-sex-offender-disclosure/</vt:lpwstr>
      </vt:variant>
      <vt:variant>
        <vt:lpwstr/>
      </vt:variant>
      <vt:variant>
        <vt:i4>2097254</vt:i4>
      </vt:variant>
      <vt:variant>
        <vt:i4>3</vt:i4>
      </vt:variant>
      <vt:variant>
        <vt:i4>0</vt:i4>
      </vt:variant>
      <vt:variant>
        <vt:i4>5</vt:i4>
      </vt:variant>
      <vt:variant>
        <vt:lpwstr>http://www.britsoccrim.org/ethical.htm</vt:lpwstr>
      </vt:variant>
      <vt:variant>
        <vt:lpwstr/>
      </vt:variant>
      <vt:variant>
        <vt:i4>103</vt:i4>
      </vt:variant>
      <vt:variant>
        <vt:i4>0</vt:i4>
      </vt:variant>
      <vt:variant>
        <vt:i4>0</vt:i4>
      </vt:variant>
      <vt:variant>
        <vt:i4>5</vt:i4>
      </vt:variant>
      <vt:variant>
        <vt:lpwstr>http://news.bbc.co.uk/1/hi/uk_politics/5094186.stm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Professionals’ implicit theories of paedophilia: Part 3 – Managing sex offenders in modern society</dc:title>
  <dc:creator>kieran</dc:creator>
  <cp:lastModifiedBy>Alexander Clarke</cp:lastModifiedBy>
  <cp:revision>2</cp:revision>
  <cp:lastPrinted>2010-09-22T14:11:00Z</cp:lastPrinted>
  <dcterms:created xsi:type="dcterms:W3CDTF">2012-07-03T11:04:00Z</dcterms:created>
  <dcterms:modified xsi:type="dcterms:W3CDTF">2012-07-03T11:04:00Z</dcterms:modified>
</cp:coreProperties>
</file>