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37C" w:rsidRDefault="00EA137C" w:rsidP="00EA137C">
      <w:pPr>
        <w:pStyle w:val="Heading1"/>
        <w:spacing w:before="0" w:line="360" w:lineRule="auto"/>
        <w:rPr>
          <w:rFonts w:asciiTheme="minorHAnsi" w:hAnsiTheme="minorHAnsi"/>
          <w:sz w:val="24"/>
          <w:szCs w:val="24"/>
        </w:rPr>
      </w:pPr>
      <w:bookmarkStart w:id="0" w:name="_GoBack"/>
      <w:bookmarkEnd w:id="0"/>
      <w:r>
        <w:rPr>
          <w:rFonts w:asciiTheme="minorHAnsi" w:hAnsiTheme="minorHAnsi"/>
          <w:sz w:val="24"/>
          <w:szCs w:val="24"/>
        </w:rPr>
        <w:t xml:space="preserve">Title: </w:t>
      </w:r>
      <w:r w:rsidRPr="00AE74D9">
        <w:rPr>
          <w:rFonts w:asciiTheme="minorHAnsi" w:hAnsiTheme="minorHAnsi"/>
          <w:sz w:val="24"/>
          <w:szCs w:val="24"/>
        </w:rPr>
        <w:t xml:space="preserve">An exploration of the relationship between professional wellbeing and caring. A comparative study of nurses and physiotherapists in NHS trauma care. </w:t>
      </w:r>
    </w:p>
    <w:p w:rsidR="00EA137C" w:rsidRDefault="00EA137C" w:rsidP="00EA137C">
      <w:pPr>
        <w:pStyle w:val="Heading5"/>
      </w:pPr>
    </w:p>
    <w:p w:rsidR="00EA137C" w:rsidRDefault="00EA137C" w:rsidP="00EA137C">
      <w:pPr>
        <w:pStyle w:val="Heading5"/>
        <w:spacing w:before="0" w:line="360" w:lineRule="auto"/>
      </w:pPr>
      <w:r>
        <w:t xml:space="preserve">Author: </w:t>
      </w:r>
    </w:p>
    <w:p w:rsidR="00EA137C" w:rsidRDefault="00EA137C" w:rsidP="00EA137C">
      <w:pPr>
        <w:spacing w:after="0" w:line="360" w:lineRule="auto"/>
      </w:pPr>
      <w:r>
        <w:t>Kate Beckett SRN RM BSc (Hons)</w:t>
      </w:r>
    </w:p>
    <w:p w:rsidR="00EA137C" w:rsidRDefault="00EA137C" w:rsidP="00EA137C">
      <w:pPr>
        <w:pStyle w:val="Heading5"/>
        <w:spacing w:before="0" w:line="360" w:lineRule="auto"/>
      </w:pPr>
    </w:p>
    <w:p w:rsidR="00EA137C" w:rsidRDefault="00EA137C" w:rsidP="00EA137C">
      <w:pPr>
        <w:pStyle w:val="Heading5"/>
        <w:spacing w:before="0" w:line="360" w:lineRule="auto"/>
      </w:pPr>
      <w:r>
        <w:t xml:space="preserve">Current Appointment: </w:t>
      </w:r>
    </w:p>
    <w:p w:rsidR="00EA137C" w:rsidRDefault="00EA137C" w:rsidP="00EA137C">
      <w:pPr>
        <w:spacing w:after="0" w:line="360" w:lineRule="auto"/>
      </w:pPr>
      <w:r>
        <w:t>Research Associate - The Impact of Injuries Study</w:t>
      </w:r>
    </w:p>
    <w:p w:rsidR="00EA137C" w:rsidRDefault="00EA137C" w:rsidP="00EA137C">
      <w:pPr>
        <w:spacing w:after="0" w:line="360" w:lineRule="auto"/>
      </w:pPr>
      <w:r>
        <w:t>Employer - The University of the West of England</w:t>
      </w:r>
    </w:p>
    <w:p w:rsidR="00EA137C" w:rsidRDefault="00EA137C" w:rsidP="00EA137C">
      <w:pPr>
        <w:pStyle w:val="Heading5"/>
        <w:spacing w:before="0" w:line="360" w:lineRule="auto"/>
      </w:pPr>
    </w:p>
    <w:p w:rsidR="00EA137C" w:rsidRDefault="00EA137C" w:rsidP="00EA137C">
      <w:pPr>
        <w:pStyle w:val="Heading5"/>
        <w:spacing w:before="0" w:line="360" w:lineRule="auto"/>
      </w:pPr>
      <w:r>
        <w:t xml:space="preserve">Other Affiliations: </w:t>
      </w:r>
    </w:p>
    <w:p w:rsidR="00EA137C" w:rsidRDefault="00EA137C" w:rsidP="00EA137C">
      <w:pPr>
        <w:spacing w:after="0" w:line="360" w:lineRule="auto"/>
      </w:pPr>
      <w:r>
        <w:t xml:space="preserve">This piece of work was supported by the Stephanie Thompson Research Scholarship awarded by the Florence Nightingale Foundation. It was completed with full agreement and support of the Impact of Injuries Study Team under Professor Denise Kendrick at the East Midlands Centre for Collaboration for Leadership in Applied Health Research and Care, Nottingham University. It has been approved for publication by the National Institute for Health Research the parent study sponsors (see disclaimer below). </w:t>
      </w:r>
    </w:p>
    <w:p w:rsidR="00EA137C" w:rsidRDefault="00EA137C" w:rsidP="00EA137C">
      <w:pPr>
        <w:spacing w:after="0" w:line="360" w:lineRule="auto"/>
      </w:pPr>
    </w:p>
    <w:p w:rsidR="00EA137C" w:rsidRDefault="00EA137C" w:rsidP="00EA137C">
      <w:pPr>
        <w:spacing w:after="0" w:line="360" w:lineRule="auto"/>
      </w:pPr>
      <w:r>
        <w:t>No conflict of interests known</w:t>
      </w:r>
    </w:p>
    <w:p w:rsidR="00EA137C" w:rsidRDefault="00EA137C" w:rsidP="00EA137C">
      <w:pPr>
        <w:pStyle w:val="Heading5"/>
        <w:spacing w:before="0" w:line="360" w:lineRule="auto"/>
      </w:pPr>
    </w:p>
    <w:p w:rsidR="00EA137C" w:rsidRDefault="00EA137C" w:rsidP="00EA137C">
      <w:pPr>
        <w:pStyle w:val="Heading5"/>
        <w:spacing w:before="0" w:line="360" w:lineRule="auto"/>
      </w:pPr>
      <w:r>
        <w:t xml:space="preserve">Correspondence details and Address: </w:t>
      </w:r>
    </w:p>
    <w:p w:rsidR="00EA137C" w:rsidRDefault="00EA137C" w:rsidP="00EA137C">
      <w:pPr>
        <w:spacing w:after="0" w:line="360" w:lineRule="auto"/>
      </w:pPr>
      <w:r>
        <w:t>Kate Beckett, Centre for Child &amp; Adolescent Health, Oakfield House, 15-23 Oakfield Grove, Clifton, Bristol, BS8 2BN.</w:t>
      </w:r>
    </w:p>
    <w:p w:rsidR="00EA137C" w:rsidRDefault="00EA137C" w:rsidP="00EA137C">
      <w:pPr>
        <w:spacing w:after="0" w:line="360" w:lineRule="auto"/>
      </w:pPr>
      <w:r>
        <w:t xml:space="preserve">E-mail: </w:t>
      </w:r>
      <w:r w:rsidRPr="00F436EB">
        <w:t>kate2.beckett@uwe.ac.uk</w:t>
      </w:r>
    </w:p>
    <w:p w:rsidR="00EA137C" w:rsidRDefault="00EA137C" w:rsidP="00EA137C">
      <w:pPr>
        <w:spacing w:after="0" w:line="360" w:lineRule="auto"/>
      </w:pPr>
      <w:r>
        <w:t>Tel: Work 0117-3313330, mobile: 07531 313315</w:t>
      </w:r>
    </w:p>
    <w:p w:rsidR="00EA137C" w:rsidRDefault="00EA137C" w:rsidP="00EA137C">
      <w:pPr>
        <w:pStyle w:val="Heading5"/>
        <w:spacing w:before="0" w:line="360" w:lineRule="auto"/>
      </w:pPr>
    </w:p>
    <w:p w:rsidR="00EA137C" w:rsidRDefault="00EA137C" w:rsidP="00EA137C">
      <w:pPr>
        <w:pStyle w:val="Heading5"/>
        <w:spacing w:before="0" w:line="360" w:lineRule="auto"/>
      </w:pPr>
      <w:r>
        <w:t xml:space="preserve">NIHR Disclaimer: </w:t>
      </w:r>
    </w:p>
    <w:p w:rsidR="00EA137C" w:rsidRPr="00EA5F4E" w:rsidRDefault="00EA137C" w:rsidP="00EA137C">
      <w:pPr>
        <w:spacing w:after="0" w:line="360" w:lineRule="auto"/>
      </w:pPr>
      <w:r w:rsidRPr="00EA5F4E">
        <w:t xml:space="preserve">This research </w:t>
      </w:r>
      <w:r>
        <w:t xml:space="preserve">was </w:t>
      </w:r>
      <w:r w:rsidRPr="00EA5F4E">
        <w:t>embedded with The Impact of Injuries Study funded by the National Institute for Health Research Collaboration for Leadership in Applied Health Research and Care for Nottinghamshire, Derbyshire and Lincolnshire (NIHR CLAHRC NDL). The views expressed in this work are those of the author and not necessarily those of the NHS, the NIHR or the Department of Health.</w:t>
      </w:r>
    </w:p>
    <w:p w:rsidR="00EA137C" w:rsidRDefault="00EA137C" w:rsidP="00EA137C">
      <w:pPr>
        <w:pStyle w:val="Heading5"/>
        <w:spacing w:before="0" w:line="360" w:lineRule="auto"/>
      </w:pPr>
      <w:r>
        <w:lastRenderedPageBreak/>
        <w:t>Key Phrases:</w:t>
      </w:r>
    </w:p>
    <w:p w:rsidR="00EA137C" w:rsidRPr="006B4271" w:rsidRDefault="00EA137C" w:rsidP="00EA137C">
      <w:pPr>
        <w:pStyle w:val="Heading5"/>
        <w:numPr>
          <w:ilvl w:val="0"/>
          <w:numId w:val="8"/>
        </w:numPr>
        <w:spacing w:before="0" w:line="360" w:lineRule="auto"/>
        <w:rPr>
          <w:rFonts w:asciiTheme="minorHAnsi" w:hAnsiTheme="minorHAnsi"/>
          <w:color w:val="auto"/>
        </w:rPr>
      </w:pPr>
      <w:r w:rsidRPr="006B4271">
        <w:rPr>
          <w:rFonts w:asciiTheme="minorHAnsi" w:hAnsiTheme="minorHAnsi"/>
          <w:color w:val="auto"/>
        </w:rPr>
        <w:t>There is growing concern about lack of compassion in nursing</w:t>
      </w:r>
    </w:p>
    <w:p w:rsidR="00EA137C" w:rsidRPr="006B4271" w:rsidRDefault="00EA137C" w:rsidP="00EA137C">
      <w:pPr>
        <w:pStyle w:val="Heading5"/>
        <w:numPr>
          <w:ilvl w:val="0"/>
          <w:numId w:val="8"/>
        </w:numPr>
        <w:spacing w:before="0" w:line="360" w:lineRule="auto"/>
        <w:rPr>
          <w:rFonts w:asciiTheme="minorHAnsi" w:hAnsiTheme="minorHAnsi"/>
          <w:color w:val="auto"/>
        </w:rPr>
      </w:pPr>
      <w:r w:rsidRPr="006B4271">
        <w:rPr>
          <w:rFonts w:asciiTheme="minorHAnsi" w:hAnsiTheme="minorHAnsi"/>
          <w:color w:val="auto"/>
        </w:rPr>
        <w:t>Injured patients interviewed about their care suggested physiotherapists were more caring than nurses</w:t>
      </w:r>
    </w:p>
    <w:p w:rsidR="00EA137C" w:rsidRDefault="00EA137C" w:rsidP="00EA137C">
      <w:pPr>
        <w:pStyle w:val="Heading5"/>
        <w:numPr>
          <w:ilvl w:val="0"/>
          <w:numId w:val="8"/>
        </w:numPr>
        <w:spacing w:before="0" w:line="360" w:lineRule="auto"/>
        <w:rPr>
          <w:rFonts w:asciiTheme="minorHAnsi" w:hAnsiTheme="minorHAnsi"/>
          <w:color w:val="auto"/>
        </w:rPr>
      </w:pPr>
      <w:r>
        <w:rPr>
          <w:rFonts w:asciiTheme="minorHAnsi" w:hAnsiTheme="minorHAnsi"/>
          <w:color w:val="auto"/>
        </w:rPr>
        <w:t>N</w:t>
      </w:r>
      <w:r w:rsidRPr="006B4271">
        <w:rPr>
          <w:rFonts w:asciiTheme="minorHAnsi" w:hAnsiTheme="minorHAnsi"/>
          <w:color w:val="auto"/>
        </w:rPr>
        <w:t xml:space="preserve">urses </w:t>
      </w:r>
      <w:r>
        <w:rPr>
          <w:rFonts w:asciiTheme="minorHAnsi" w:hAnsiTheme="minorHAnsi"/>
          <w:color w:val="auto"/>
        </w:rPr>
        <w:t xml:space="preserve">and physiotherapists </w:t>
      </w:r>
      <w:r w:rsidRPr="006B4271">
        <w:rPr>
          <w:rFonts w:asciiTheme="minorHAnsi" w:hAnsiTheme="minorHAnsi"/>
          <w:color w:val="auto"/>
        </w:rPr>
        <w:t>providing trauma care were inte</w:t>
      </w:r>
      <w:r>
        <w:rPr>
          <w:rFonts w:asciiTheme="minorHAnsi" w:hAnsiTheme="minorHAnsi"/>
          <w:color w:val="auto"/>
        </w:rPr>
        <w:t>rviewed about their perspective on the provision of care</w:t>
      </w:r>
    </w:p>
    <w:p w:rsidR="00EA137C" w:rsidRDefault="00EA137C" w:rsidP="00EA137C">
      <w:pPr>
        <w:pStyle w:val="Heading5"/>
        <w:numPr>
          <w:ilvl w:val="0"/>
          <w:numId w:val="8"/>
        </w:numPr>
        <w:spacing w:before="0" w:line="360" w:lineRule="auto"/>
        <w:rPr>
          <w:rFonts w:asciiTheme="minorHAnsi" w:hAnsiTheme="minorHAnsi"/>
          <w:color w:val="auto"/>
        </w:rPr>
      </w:pPr>
      <w:r>
        <w:rPr>
          <w:rFonts w:asciiTheme="minorHAnsi" w:hAnsiTheme="minorHAnsi"/>
          <w:color w:val="auto"/>
        </w:rPr>
        <w:t>Nurses felt ‘under siege’ and that caring was frequently subordinate to other demands</w:t>
      </w:r>
    </w:p>
    <w:p w:rsidR="00EA137C" w:rsidRDefault="00EA137C" w:rsidP="00EA137C">
      <w:pPr>
        <w:pStyle w:val="Heading5"/>
        <w:numPr>
          <w:ilvl w:val="0"/>
          <w:numId w:val="8"/>
        </w:numPr>
        <w:spacing w:before="0" w:line="360" w:lineRule="auto"/>
        <w:rPr>
          <w:rFonts w:asciiTheme="minorHAnsi" w:hAnsiTheme="minorHAnsi"/>
          <w:color w:val="auto"/>
        </w:rPr>
      </w:pPr>
      <w:r>
        <w:rPr>
          <w:rFonts w:asciiTheme="minorHAnsi" w:hAnsiTheme="minorHAnsi"/>
          <w:color w:val="auto"/>
        </w:rPr>
        <w:t>Physiotherapists felt fortunate that they could currently provide caring care but that this was under threat</w:t>
      </w:r>
    </w:p>
    <w:p w:rsidR="00EA137C" w:rsidRDefault="00EA137C" w:rsidP="00EA137C">
      <w:pPr>
        <w:pStyle w:val="Heading5"/>
        <w:numPr>
          <w:ilvl w:val="0"/>
          <w:numId w:val="8"/>
        </w:numPr>
        <w:spacing w:before="0" w:line="360" w:lineRule="auto"/>
        <w:rPr>
          <w:rFonts w:asciiTheme="minorHAnsi" w:hAnsiTheme="minorHAnsi"/>
          <w:color w:val="auto"/>
        </w:rPr>
      </w:pPr>
      <w:r>
        <w:rPr>
          <w:rFonts w:asciiTheme="minorHAnsi" w:hAnsiTheme="minorHAnsi"/>
          <w:color w:val="auto"/>
        </w:rPr>
        <w:t>Comparisons between these staff groups were used to make recommendations for nursing practice</w:t>
      </w:r>
    </w:p>
    <w:p w:rsidR="00EA137C" w:rsidRDefault="00EA137C" w:rsidP="00EA137C">
      <w:pPr>
        <w:pStyle w:val="Heading5"/>
        <w:spacing w:before="0" w:line="360" w:lineRule="auto"/>
        <w:rPr>
          <w:rFonts w:asciiTheme="minorHAnsi" w:hAnsiTheme="minorHAnsi"/>
          <w:color w:val="auto"/>
        </w:rPr>
      </w:pPr>
    </w:p>
    <w:p w:rsidR="00EA137C" w:rsidRDefault="00EA137C" w:rsidP="00EA137C">
      <w:pPr>
        <w:pStyle w:val="Heading1"/>
        <w:spacing w:before="0" w:line="360" w:lineRule="auto"/>
        <w:rPr>
          <w:rFonts w:asciiTheme="minorHAnsi" w:hAnsiTheme="minorHAnsi"/>
          <w:color w:val="auto"/>
        </w:rPr>
      </w:pPr>
      <w:r>
        <w:rPr>
          <w:rFonts w:asciiTheme="minorHAnsi" w:hAnsiTheme="minorHAnsi"/>
          <w:color w:val="auto"/>
        </w:rPr>
        <w:t xml:space="preserve">Key words: Nursing, physiotherapy, compassion, caring, trauma </w:t>
      </w:r>
    </w:p>
    <w:p w:rsidR="00EA137C" w:rsidRDefault="00EA137C" w:rsidP="00EA137C">
      <w:pPr>
        <w:rPr>
          <w:rFonts w:eastAsiaTheme="majorEastAsia" w:cstheme="majorBidi"/>
          <w:sz w:val="28"/>
          <w:szCs w:val="28"/>
        </w:rPr>
      </w:pPr>
      <w:r>
        <w:br w:type="page"/>
      </w:r>
    </w:p>
    <w:p w:rsidR="00A27871" w:rsidRPr="00AE74D9" w:rsidRDefault="00A27871" w:rsidP="00EA137C">
      <w:pPr>
        <w:pStyle w:val="Heading1"/>
        <w:spacing w:before="0" w:line="360" w:lineRule="auto"/>
        <w:rPr>
          <w:rFonts w:asciiTheme="minorHAnsi" w:hAnsiTheme="minorHAnsi"/>
          <w:sz w:val="24"/>
          <w:szCs w:val="24"/>
        </w:rPr>
      </w:pPr>
      <w:r w:rsidRPr="00AE74D9">
        <w:rPr>
          <w:rFonts w:asciiTheme="minorHAnsi" w:hAnsiTheme="minorHAnsi"/>
          <w:sz w:val="24"/>
          <w:szCs w:val="24"/>
        </w:rPr>
        <w:lastRenderedPageBreak/>
        <w:t xml:space="preserve">An exploration of the relationship between professional wellbeing and caring. A comparative study of nurses and physiotherapists in NHS trauma care. </w:t>
      </w:r>
    </w:p>
    <w:p w:rsidR="00A27871" w:rsidRDefault="00A27871" w:rsidP="00A27871">
      <w:pPr>
        <w:pStyle w:val="Heading3"/>
        <w:spacing w:before="0" w:line="360" w:lineRule="auto"/>
        <w:rPr>
          <w:rFonts w:asciiTheme="minorHAnsi" w:eastAsia="Times New Roman" w:hAnsiTheme="minorHAnsi"/>
          <w:sz w:val="24"/>
          <w:szCs w:val="24"/>
        </w:rPr>
      </w:pPr>
    </w:p>
    <w:p w:rsidR="00A27871" w:rsidRDefault="00A27871" w:rsidP="00A27871">
      <w:pPr>
        <w:pStyle w:val="Heading3"/>
        <w:spacing w:before="0" w:line="360" w:lineRule="auto"/>
        <w:rPr>
          <w:rFonts w:asciiTheme="minorHAnsi" w:eastAsia="Times New Roman" w:hAnsiTheme="minorHAnsi"/>
          <w:sz w:val="24"/>
          <w:szCs w:val="24"/>
        </w:rPr>
      </w:pPr>
      <w:r>
        <w:rPr>
          <w:rFonts w:asciiTheme="minorHAnsi" w:eastAsia="Times New Roman" w:hAnsiTheme="minorHAnsi"/>
          <w:sz w:val="24"/>
          <w:szCs w:val="24"/>
        </w:rPr>
        <w:t>Abstract</w:t>
      </w:r>
    </w:p>
    <w:p w:rsidR="00A27871" w:rsidRPr="005B0758" w:rsidRDefault="00A27871" w:rsidP="00A27871">
      <w:pPr>
        <w:spacing w:after="0" w:line="360" w:lineRule="auto"/>
      </w:pPr>
    </w:p>
    <w:p w:rsidR="00A27871" w:rsidRPr="005B0758" w:rsidRDefault="00A27871" w:rsidP="00A27871">
      <w:pPr>
        <w:spacing w:after="0" w:line="360" w:lineRule="auto"/>
        <w:jc w:val="both"/>
        <w:rPr>
          <w:rFonts w:eastAsia="Times New Roman" w:cstheme="minorHAnsi"/>
          <w:i/>
          <w:szCs w:val="24"/>
        </w:rPr>
      </w:pPr>
      <w:r w:rsidRPr="005B0758">
        <w:rPr>
          <w:rFonts w:eastAsia="Times New Roman" w:cstheme="minorHAnsi"/>
          <w:i/>
          <w:szCs w:val="24"/>
        </w:rPr>
        <w:t xml:space="preserve">There is growing concern about lack of compassion in nursing. In patient accounts collected for the Impact of Injuries study physiotherapists were generally described as caring while nursing care was </w:t>
      </w:r>
      <w:r>
        <w:rPr>
          <w:rFonts w:eastAsia="Times New Roman" w:cstheme="minorHAnsi"/>
          <w:i/>
          <w:szCs w:val="24"/>
        </w:rPr>
        <w:t xml:space="preserve">less consistent and </w:t>
      </w:r>
      <w:r w:rsidRPr="005B0758">
        <w:rPr>
          <w:rFonts w:eastAsia="Times New Roman" w:cstheme="minorHAnsi"/>
          <w:i/>
          <w:szCs w:val="24"/>
        </w:rPr>
        <w:t xml:space="preserve">sometimes uncaring. Semi-structured </w:t>
      </w:r>
      <w:r>
        <w:rPr>
          <w:rFonts w:eastAsia="Times New Roman" w:cstheme="minorHAnsi"/>
          <w:i/>
          <w:szCs w:val="24"/>
        </w:rPr>
        <w:t>interviews with 11 physiotherapists and 12 n</w:t>
      </w:r>
      <w:r w:rsidRPr="005B0758">
        <w:rPr>
          <w:rFonts w:eastAsia="Times New Roman" w:cstheme="minorHAnsi"/>
          <w:i/>
          <w:szCs w:val="24"/>
        </w:rPr>
        <w:t xml:space="preserve">urses </w:t>
      </w:r>
      <w:r>
        <w:rPr>
          <w:rFonts w:eastAsia="Times New Roman" w:cstheme="minorHAnsi"/>
          <w:i/>
          <w:szCs w:val="24"/>
        </w:rPr>
        <w:t xml:space="preserve">in 4 English </w:t>
      </w:r>
      <w:r w:rsidRPr="005B0758">
        <w:rPr>
          <w:rFonts w:eastAsia="Times New Roman" w:cstheme="minorHAnsi"/>
          <w:i/>
          <w:szCs w:val="24"/>
        </w:rPr>
        <w:t>hospital</w:t>
      </w:r>
      <w:r>
        <w:rPr>
          <w:rFonts w:eastAsia="Times New Roman" w:cstheme="minorHAnsi"/>
          <w:i/>
          <w:szCs w:val="24"/>
        </w:rPr>
        <w:t>s</w:t>
      </w:r>
      <w:r w:rsidRPr="005B0758">
        <w:rPr>
          <w:rFonts w:eastAsia="Times New Roman" w:cstheme="minorHAnsi"/>
          <w:i/>
          <w:szCs w:val="24"/>
        </w:rPr>
        <w:t xml:space="preserve"> </w:t>
      </w:r>
      <w:r>
        <w:rPr>
          <w:rFonts w:eastAsia="Times New Roman" w:cstheme="minorHAnsi"/>
          <w:i/>
          <w:szCs w:val="24"/>
        </w:rPr>
        <w:t>were completed in 2012 to obtain their</w:t>
      </w:r>
      <w:r w:rsidRPr="005B0758">
        <w:rPr>
          <w:rFonts w:eastAsia="Times New Roman" w:cstheme="minorHAnsi"/>
          <w:i/>
          <w:szCs w:val="24"/>
        </w:rPr>
        <w:t xml:space="preserve"> perspective</w:t>
      </w:r>
      <w:r>
        <w:rPr>
          <w:rFonts w:eastAsia="Times New Roman" w:cstheme="minorHAnsi"/>
          <w:i/>
          <w:szCs w:val="24"/>
        </w:rPr>
        <w:t>s on the provision of care</w:t>
      </w:r>
      <w:r w:rsidRPr="005B0758">
        <w:rPr>
          <w:rFonts w:eastAsia="Times New Roman" w:cstheme="minorHAnsi"/>
          <w:i/>
          <w:szCs w:val="24"/>
        </w:rPr>
        <w:t>. Physiotherapists presented a distinct identity with c</w:t>
      </w:r>
      <w:r w:rsidRPr="005B0758">
        <w:rPr>
          <w:rFonts w:cstheme="minorHAnsi"/>
          <w:i/>
          <w:szCs w:val="24"/>
        </w:rPr>
        <w:t xml:space="preserve">aring both integral to the role and sustained by structural and organisational factors. Nurses had a diffuse identity with limited control within a </w:t>
      </w:r>
      <w:r>
        <w:rPr>
          <w:rFonts w:cstheme="minorHAnsi"/>
          <w:i/>
          <w:szCs w:val="24"/>
        </w:rPr>
        <w:t xml:space="preserve">medical and </w:t>
      </w:r>
      <w:r w:rsidRPr="005B0758">
        <w:rPr>
          <w:rFonts w:cstheme="minorHAnsi"/>
          <w:i/>
          <w:szCs w:val="24"/>
        </w:rPr>
        <w:t xml:space="preserve">business model of care. They appeared </w:t>
      </w:r>
      <w:r>
        <w:rPr>
          <w:rFonts w:cstheme="minorHAnsi"/>
          <w:i/>
          <w:szCs w:val="24"/>
        </w:rPr>
        <w:t>‘</w:t>
      </w:r>
      <w:r w:rsidRPr="005B0758">
        <w:rPr>
          <w:rFonts w:cstheme="minorHAnsi"/>
          <w:i/>
          <w:szCs w:val="24"/>
        </w:rPr>
        <w:t>under siege</w:t>
      </w:r>
      <w:r>
        <w:rPr>
          <w:rFonts w:cstheme="minorHAnsi"/>
          <w:i/>
          <w:szCs w:val="24"/>
        </w:rPr>
        <w:t>’</w:t>
      </w:r>
      <w:r w:rsidRPr="005B0758">
        <w:rPr>
          <w:rFonts w:cstheme="minorHAnsi"/>
          <w:i/>
          <w:szCs w:val="24"/>
        </w:rPr>
        <w:t xml:space="preserve"> and were nostalgic for caring which was frequently subordinate to other demands. </w:t>
      </w:r>
      <w:r>
        <w:rPr>
          <w:rFonts w:cstheme="minorHAnsi"/>
          <w:i/>
          <w:szCs w:val="24"/>
        </w:rPr>
        <w:t>Both nurses and physiotherapists faced challenges but nurses in particular felt the context of their work was not conducive to caring</w:t>
      </w:r>
      <w:r w:rsidRPr="005B0758">
        <w:rPr>
          <w:rFonts w:cstheme="minorHAnsi"/>
          <w:i/>
          <w:szCs w:val="24"/>
        </w:rPr>
        <w:t xml:space="preserve">. </w:t>
      </w:r>
      <w:r>
        <w:rPr>
          <w:rFonts w:cstheme="minorHAnsi"/>
          <w:i/>
          <w:szCs w:val="24"/>
        </w:rPr>
        <w:t>C</w:t>
      </w:r>
      <w:r w:rsidRPr="005B0758">
        <w:rPr>
          <w:rFonts w:cstheme="minorHAnsi"/>
          <w:i/>
          <w:szCs w:val="24"/>
        </w:rPr>
        <w:t>omparisons between</w:t>
      </w:r>
      <w:r>
        <w:rPr>
          <w:rFonts w:cstheme="minorHAnsi"/>
          <w:i/>
          <w:szCs w:val="24"/>
        </w:rPr>
        <w:t xml:space="preserve"> these </w:t>
      </w:r>
      <w:r w:rsidRPr="005B0758">
        <w:rPr>
          <w:rFonts w:cstheme="minorHAnsi"/>
          <w:i/>
          <w:szCs w:val="24"/>
        </w:rPr>
        <w:t xml:space="preserve">professions </w:t>
      </w:r>
      <w:r>
        <w:rPr>
          <w:rFonts w:cstheme="minorHAnsi"/>
          <w:i/>
          <w:szCs w:val="24"/>
        </w:rPr>
        <w:t>informed</w:t>
      </w:r>
      <w:r w:rsidRPr="005B0758">
        <w:rPr>
          <w:rFonts w:cstheme="minorHAnsi"/>
          <w:i/>
          <w:szCs w:val="24"/>
        </w:rPr>
        <w:t xml:space="preserve"> recommendations to improve </w:t>
      </w:r>
      <w:r>
        <w:rPr>
          <w:rFonts w:cstheme="minorHAnsi"/>
          <w:i/>
          <w:szCs w:val="24"/>
        </w:rPr>
        <w:t xml:space="preserve">nursing </w:t>
      </w:r>
      <w:r w:rsidRPr="005B0758">
        <w:rPr>
          <w:rFonts w:cstheme="minorHAnsi"/>
          <w:i/>
          <w:szCs w:val="24"/>
        </w:rPr>
        <w:t>practice.</w:t>
      </w:r>
    </w:p>
    <w:p w:rsidR="00A27871" w:rsidRDefault="00A27871" w:rsidP="00A27871">
      <w:pPr>
        <w:pStyle w:val="Heading3"/>
        <w:spacing w:before="0" w:line="360" w:lineRule="auto"/>
        <w:rPr>
          <w:rFonts w:asciiTheme="minorHAnsi" w:eastAsia="Times New Roman" w:hAnsiTheme="minorHAnsi"/>
          <w:sz w:val="24"/>
          <w:szCs w:val="24"/>
        </w:rPr>
      </w:pPr>
    </w:p>
    <w:p w:rsidR="00A27871" w:rsidRPr="00AE74D9" w:rsidRDefault="00A27871" w:rsidP="00A27871">
      <w:pPr>
        <w:pStyle w:val="Heading3"/>
        <w:spacing w:before="0" w:line="360" w:lineRule="auto"/>
        <w:rPr>
          <w:rFonts w:asciiTheme="minorHAnsi" w:eastAsia="Times New Roman" w:hAnsiTheme="minorHAnsi"/>
          <w:sz w:val="24"/>
          <w:szCs w:val="24"/>
        </w:rPr>
      </w:pPr>
      <w:r w:rsidRPr="00AE74D9">
        <w:rPr>
          <w:rFonts w:asciiTheme="minorHAnsi" w:eastAsia="Times New Roman" w:hAnsiTheme="minorHAnsi"/>
          <w:sz w:val="24"/>
          <w:szCs w:val="24"/>
        </w:rPr>
        <w:t>Introduction</w:t>
      </w:r>
    </w:p>
    <w:p w:rsidR="00A27871" w:rsidRPr="00AE74D9" w:rsidRDefault="00A27871" w:rsidP="00A27871">
      <w:pPr>
        <w:spacing w:after="0" w:line="480" w:lineRule="auto"/>
        <w:rPr>
          <w:rFonts w:eastAsia="Times New Roman" w:cstheme="minorHAnsi"/>
          <w:sz w:val="24"/>
          <w:szCs w:val="24"/>
        </w:rPr>
      </w:pPr>
      <w:r w:rsidRPr="00AE74D9">
        <w:rPr>
          <w:rFonts w:eastAsia="Times New Roman" w:cstheme="minorHAnsi"/>
          <w:sz w:val="24"/>
          <w:szCs w:val="24"/>
        </w:rPr>
        <w:t xml:space="preserve">There is mounting concern about lack of compassion in nursing </w:t>
      </w:r>
      <w:r>
        <w:rPr>
          <w:rFonts w:ascii="Calibri" w:eastAsia="Times New Roman" w:hAnsi="Calibri"/>
        </w:rPr>
        <w:t>(Hehir, 2013; BBC, 2012; Boorman, 2009)</w:t>
      </w:r>
      <w:r w:rsidRPr="00AE74D9">
        <w:rPr>
          <w:rFonts w:eastAsia="Times New Roman" w:cstheme="minorHAnsi"/>
          <w:sz w:val="24"/>
          <w:szCs w:val="24"/>
        </w:rPr>
        <w:fldChar w:fldCharType="begin"/>
      </w:r>
      <w:r w:rsidRPr="00AE74D9">
        <w:rPr>
          <w:rFonts w:eastAsia="Times New Roman" w:cstheme="minorHAnsi"/>
          <w:sz w:val="24"/>
          <w:szCs w:val="24"/>
        </w:rPr>
        <w:instrText>ADDIN RW.CITE{{135 BBC 2012; 37 Boorman, S. 2009}}</w:instrText>
      </w:r>
      <w:r w:rsidRPr="00AE74D9">
        <w:rPr>
          <w:rFonts w:eastAsia="Times New Roman" w:cstheme="minorHAnsi"/>
          <w:sz w:val="24"/>
          <w:szCs w:val="24"/>
        </w:rPr>
        <w:fldChar w:fldCharType="end"/>
      </w:r>
      <w:r>
        <w:rPr>
          <w:rFonts w:eastAsia="Times New Roman" w:cstheme="minorHAnsi"/>
          <w:sz w:val="24"/>
          <w:szCs w:val="24"/>
        </w:rPr>
        <w:t xml:space="preserve"> and </w:t>
      </w:r>
      <w:r w:rsidRPr="00AE74D9">
        <w:rPr>
          <w:rFonts w:eastAsia="Times New Roman" w:cstheme="minorHAnsi"/>
          <w:sz w:val="24"/>
          <w:szCs w:val="24"/>
        </w:rPr>
        <w:t>evidence of failings in care</w:t>
      </w:r>
      <w:r>
        <w:rPr>
          <w:rFonts w:eastAsia="Times New Roman" w:cstheme="minorHAnsi"/>
          <w:sz w:val="24"/>
          <w:szCs w:val="24"/>
        </w:rPr>
        <w:t xml:space="preserve"> </w:t>
      </w:r>
      <w:r>
        <w:rPr>
          <w:rFonts w:ascii="Calibri" w:eastAsia="Times New Roman" w:hAnsi="Calibri"/>
        </w:rPr>
        <w:t>(Francis, 2010). Previous</w:t>
      </w:r>
      <w:r>
        <w:rPr>
          <w:rFonts w:eastAsia="Times New Roman" w:cstheme="minorHAnsi"/>
          <w:sz w:val="24"/>
          <w:szCs w:val="24"/>
        </w:rPr>
        <w:fldChar w:fldCharType="begin"/>
      </w:r>
      <w:r>
        <w:rPr>
          <w:rFonts w:eastAsia="Times New Roman" w:cstheme="minorHAnsi"/>
          <w:sz w:val="24"/>
          <w:szCs w:val="24"/>
        </w:rPr>
        <w:instrText>ADDIN RW.CITE{{195 Francis, R. 2010}}</w:instrText>
      </w:r>
      <w:r>
        <w:rPr>
          <w:rFonts w:eastAsia="Times New Roman" w:cstheme="minorHAnsi"/>
          <w:sz w:val="24"/>
          <w:szCs w:val="24"/>
        </w:rPr>
        <w:fldChar w:fldCharType="end"/>
      </w:r>
      <w:r>
        <w:rPr>
          <w:rFonts w:eastAsia="Times New Roman" w:cstheme="minorHAnsi"/>
          <w:sz w:val="24"/>
          <w:szCs w:val="24"/>
        </w:rPr>
        <w:t xml:space="preserve"> r</w:t>
      </w:r>
      <w:r w:rsidRPr="00AE74D9">
        <w:rPr>
          <w:rFonts w:eastAsia="Times New Roman" w:cstheme="minorHAnsi"/>
          <w:sz w:val="24"/>
          <w:szCs w:val="24"/>
        </w:rPr>
        <w:t xml:space="preserve">esearch </w:t>
      </w:r>
      <w:r>
        <w:rPr>
          <w:rFonts w:eastAsia="Times New Roman" w:cstheme="minorHAnsi"/>
          <w:sz w:val="24"/>
          <w:szCs w:val="24"/>
        </w:rPr>
        <w:t xml:space="preserve">has </w:t>
      </w:r>
      <w:r w:rsidRPr="00AE74D9">
        <w:rPr>
          <w:rFonts w:eastAsia="Times New Roman" w:cstheme="minorHAnsi"/>
          <w:sz w:val="24"/>
          <w:szCs w:val="24"/>
        </w:rPr>
        <w:t>attempt</w:t>
      </w:r>
      <w:r>
        <w:rPr>
          <w:rFonts w:eastAsia="Times New Roman" w:cstheme="minorHAnsi"/>
          <w:sz w:val="24"/>
          <w:szCs w:val="24"/>
        </w:rPr>
        <w:t>ed</w:t>
      </w:r>
      <w:r w:rsidRPr="00AE74D9">
        <w:rPr>
          <w:rFonts w:eastAsia="Times New Roman" w:cstheme="minorHAnsi"/>
          <w:sz w:val="24"/>
          <w:szCs w:val="24"/>
        </w:rPr>
        <w:t xml:space="preserve"> to measure and describe the problem </w:t>
      </w:r>
      <w:r>
        <w:rPr>
          <w:rFonts w:ascii="Calibri" w:eastAsia="Times New Roman" w:hAnsi="Calibri"/>
        </w:rPr>
        <w:t>(Poghosyan et al</w:t>
      </w:r>
      <w:r>
        <w:rPr>
          <w:rFonts w:ascii="Calibri" w:eastAsia="Times New Roman" w:hAnsi="Calibri"/>
          <w:i/>
          <w:iCs/>
        </w:rPr>
        <w:t>,</w:t>
      </w:r>
      <w:r>
        <w:rPr>
          <w:rFonts w:ascii="Calibri" w:eastAsia="Times New Roman" w:hAnsi="Calibri"/>
        </w:rPr>
        <w:t xml:space="preserve"> 2010; Gibbons, 2010; Juthberg et al, 2010; Lund, 2008) and</w:t>
      </w:r>
      <w:r w:rsidRPr="00AE74D9">
        <w:rPr>
          <w:rFonts w:eastAsia="Times New Roman" w:cstheme="minorHAnsi"/>
          <w:sz w:val="24"/>
          <w:szCs w:val="24"/>
        </w:rPr>
        <w:t xml:space="preserve"> successive initiatives introduced to raise standards</w:t>
      </w:r>
      <w:r>
        <w:rPr>
          <w:rFonts w:eastAsia="Times New Roman" w:cstheme="minorHAnsi"/>
          <w:sz w:val="24"/>
          <w:szCs w:val="24"/>
        </w:rPr>
        <w:t xml:space="preserve"> </w:t>
      </w:r>
      <w:r>
        <w:rPr>
          <w:rFonts w:ascii="Calibri" w:eastAsia="Times New Roman" w:hAnsi="Calibri"/>
        </w:rPr>
        <w:t>(NHS Commissioning board, 2012, Prime Minister's Commission, 2010)</w:t>
      </w:r>
      <w:r>
        <w:rPr>
          <w:rFonts w:eastAsia="Times New Roman" w:cstheme="minorHAnsi"/>
          <w:sz w:val="24"/>
          <w:szCs w:val="24"/>
        </w:rPr>
        <w:fldChar w:fldCharType="begin"/>
      </w:r>
      <w:r>
        <w:rPr>
          <w:rFonts w:eastAsia="Times New Roman" w:cstheme="minorHAnsi"/>
          <w:sz w:val="24"/>
          <w:szCs w:val="24"/>
        </w:rPr>
        <w:instrText>ADDIN RW.CITE{{136 NHS Commissioning board 2012; 66 Prime Minister's Commission 2010}}</w:instrText>
      </w:r>
      <w:r>
        <w:rPr>
          <w:rFonts w:eastAsia="Times New Roman" w:cstheme="minorHAnsi"/>
          <w:sz w:val="24"/>
          <w:szCs w:val="24"/>
        </w:rPr>
        <w:fldChar w:fldCharType="end"/>
      </w:r>
      <w:r w:rsidRPr="00AE74D9">
        <w:rPr>
          <w:rFonts w:eastAsia="Times New Roman" w:cstheme="minorHAnsi"/>
          <w:sz w:val="24"/>
          <w:szCs w:val="24"/>
        </w:rPr>
        <w:t xml:space="preserve">. </w:t>
      </w:r>
      <w:r>
        <w:rPr>
          <w:rFonts w:eastAsia="Times New Roman" w:cstheme="minorHAnsi"/>
          <w:sz w:val="24"/>
          <w:szCs w:val="24"/>
        </w:rPr>
        <w:t>P</w:t>
      </w:r>
      <w:r w:rsidRPr="00AE74D9">
        <w:rPr>
          <w:rFonts w:eastAsia="Times New Roman" w:cstheme="minorHAnsi"/>
          <w:sz w:val="24"/>
          <w:szCs w:val="24"/>
        </w:rPr>
        <w:t xml:space="preserve">atient experiences of care </w:t>
      </w:r>
      <w:r>
        <w:rPr>
          <w:rFonts w:eastAsia="Times New Roman" w:cstheme="minorHAnsi"/>
          <w:sz w:val="24"/>
          <w:szCs w:val="24"/>
        </w:rPr>
        <w:t xml:space="preserve">(as yet unreported) </w:t>
      </w:r>
      <w:r w:rsidRPr="00AE74D9">
        <w:rPr>
          <w:rFonts w:eastAsia="Times New Roman" w:cstheme="minorHAnsi"/>
          <w:sz w:val="24"/>
          <w:szCs w:val="24"/>
        </w:rPr>
        <w:t>gathered b</w:t>
      </w:r>
      <w:r>
        <w:rPr>
          <w:rFonts w:eastAsia="Times New Roman" w:cstheme="minorHAnsi"/>
          <w:sz w:val="24"/>
          <w:szCs w:val="24"/>
        </w:rPr>
        <w:t xml:space="preserve">y the Impact of Injuries study </w:t>
      </w:r>
      <w:r>
        <w:rPr>
          <w:rFonts w:ascii="Calibri" w:eastAsia="Times New Roman" w:hAnsi="Calibri"/>
        </w:rPr>
        <w:t>(Kendrick</w:t>
      </w:r>
      <w:r>
        <w:rPr>
          <w:rFonts w:ascii="Calibri" w:eastAsia="Times New Roman" w:hAnsi="Calibri"/>
          <w:i/>
          <w:iCs/>
        </w:rPr>
        <w:t xml:space="preserve"> et al,</w:t>
      </w:r>
      <w:r>
        <w:rPr>
          <w:rFonts w:ascii="Calibri" w:eastAsia="Times New Roman" w:hAnsi="Calibri"/>
        </w:rPr>
        <w:t xml:space="preserve"> 2011)</w:t>
      </w:r>
      <w:r>
        <w:rPr>
          <w:rFonts w:eastAsia="Times New Roman" w:cstheme="minorHAnsi"/>
          <w:sz w:val="24"/>
          <w:szCs w:val="24"/>
        </w:rPr>
        <w:fldChar w:fldCharType="begin"/>
      </w:r>
      <w:r>
        <w:rPr>
          <w:rFonts w:eastAsia="Times New Roman" w:cstheme="minorHAnsi"/>
          <w:sz w:val="24"/>
          <w:szCs w:val="24"/>
        </w:rPr>
        <w:instrText>ADDIN RW.CITE{{120 Kendrick,D. 2012}}</w:instrText>
      </w:r>
      <w:r>
        <w:rPr>
          <w:rFonts w:eastAsia="Times New Roman" w:cstheme="minorHAnsi"/>
          <w:sz w:val="24"/>
          <w:szCs w:val="24"/>
        </w:rPr>
        <w:fldChar w:fldCharType="end"/>
      </w:r>
      <w:r w:rsidRPr="00AE74D9">
        <w:rPr>
          <w:rFonts w:eastAsia="Times New Roman" w:cstheme="minorHAnsi"/>
          <w:sz w:val="24"/>
          <w:szCs w:val="24"/>
        </w:rPr>
        <w:t xml:space="preserve"> suggest uncaring nursing is not uncommon and that other professions such as physiotherapy are more caring. </w:t>
      </w:r>
      <w:r>
        <w:rPr>
          <w:rFonts w:eastAsia="Times New Roman" w:cstheme="minorHAnsi"/>
          <w:sz w:val="24"/>
          <w:szCs w:val="24"/>
        </w:rPr>
        <w:t>In this study injured patients</w:t>
      </w:r>
      <w:r w:rsidRPr="00AE74D9">
        <w:rPr>
          <w:rFonts w:eastAsia="Times New Roman" w:cstheme="minorHAnsi"/>
          <w:sz w:val="24"/>
          <w:szCs w:val="24"/>
        </w:rPr>
        <w:t xml:space="preserve"> frequently mention physiotherapists in follow-up and describe</w:t>
      </w:r>
      <w:r>
        <w:rPr>
          <w:rFonts w:eastAsia="Times New Roman" w:cstheme="minorHAnsi"/>
          <w:sz w:val="24"/>
          <w:szCs w:val="24"/>
        </w:rPr>
        <w:t>d</w:t>
      </w:r>
      <w:r w:rsidRPr="00AE74D9">
        <w:rPr>
          <w:rFonts w:eastAsia="Times New Roman" w:cstheme="minorHAnsi"/>
          <w:sz w:val="24"/>
          <w:szCs w:val="24"/>
        </w:rPr>
        <w:t xml:space="preserve"> their care as individualised, holistic and </w:t>
      </w:r>
      <w:r>
        <w:rPr>
          <w:rFonts w:eastAsia="Times New Roman" w:cstheme="minorHAnsi"/>
          <w:sz w:val="24"/>
          <w:szCs w:val="24"/>
        </w:rPr>
        <w:t>caring</w:t>
      </w:r>
      <w:r w:rsidRPr="00AE74D9">
        <w:rPr>
          <w:rFonts w:eastAsia="Times New Roman" w:cstheme="minorHAnsi"/>
          <w:sz w:val="24"/>
          <w:szCs w:val="24"/>
        </w:rPr>
        <w:t xml:space="preserve">. </w:t>
      </w:r>
      <w:r>
        <w:rPr>
          <w:rFonts w:eastAsia="Times New Roman" w:cstheme="minorHAnsi"/>
          <w:sz w:val="24"/>
          <w:szCs w:val="24"/>
        </w:rPr>
        <w:t>N</w:t>
      </w:r>
      <w:r w:rsidRPr="00AE74D9">
        <w:rPr>
          <w:rFonts w:eastAsia="Times New Roman" w:cstheme="minorHAnsi"/>
          <w:sz w:val="24"/>
          <w:szCs w:val="24"/>
        </w:rPr>
        <w:t>urses are often</w:t>
      </w:r>
      <w:r>
        <w:rPr>
          <w:rFonts w:eastAsia="Times New Roman" w:cstheme="minorHAnsi"/>
          <w:sz w:val="24"/>
          <w:szCs w:val="24"/>
        </w:rPr>
        <w:t xml:space="preserve"> absent from their</w:t>
      </w:r>
      <w:r w:rsidRPr="00AE74D9">
        <w:rPr>
          <w:rFonts w:eastAsia="Times New Roman" w:cstheme="minorHAnsi"/>
          <w:sz w:val="24"/>
          <w:szCs w:val="24"/>
        </w:rPr>
        <w:t xml:space="preserve"> accounts</w:t>
      </w:r>
      <w:r>
        <w:rPr>
          <w:rFonts w:eastAsia="Times New Roman" w:cstheme="minorHAnsi"/>
          <w:sz w:val="24"/>
          <w:szCs w:val="24"/>
        </w:rPr>
        <w:t>. W</w:t>
      </w:r>
      <w:r w:rsidRPr="00AE74D9">
        <w:rPr>
          <w:rFonts w:eastAsia="Times New Roman" w:cstheme="minorHAnsi"/>
          <w:sz w:val="24"/>
          <w:szCs w:val="24"/>
        </w:rPr>
        <w:t xml:space="preserve">hen mentioned their standards of care are less consistent and sometimes uncaring. For </w:t>
      </w:r>
      <w:r>
        <w:rPr>
          <w:rFonts w:eastAsia="Times New Roman" w:cstheme="minorHAnsi"/>
          <w:sz w:val="24"/>
          <w:szCs w:val="24"/>
        </w:rPr>
        <w:t>some</w:t>
      </w:r>
      <w:r w:rsidRPr="00AE74D9">
        <w:rPr>
          <w:rFonts w:eastAsia="Times New Roman" w:cstheme="minorHAnsi"/>
          <w:sz w:val="24"/>
          <w:szCs w:val="24"/>
        </w:rPr>
        <w:t xml:space="preserve"> </w:t>
      </w:r>
      <w:r>
        <w:rPr>
          <w:rFonts w:eastAsia="Times New Roman" w:cstheme="minorHAnsi"/>
          <w:sz w:val="24"/>
          <w:szCs w:val="24"/>
        </w:rPr>
        <w:t>patients</w:t>
      </w:r>
      <w:r w:rsidRPr="00AE74D9">
        <w:rPr>
          <w:rFonts w:eastAsia="Times New Roman" w:cstheme="minorHAnsi"/>
          <w:sz w:val="24"/>
          <w:szCs w:val="24"/>
        </w:rPr>
        <w:t xml:space="preserve"> nursing care appears to have exaggerated or even ecl</w:t>
      </w:r>
      <w:r>
        <w:rPr>
          <w:rFonts w:eastAsia="Times New Roman" w:cstheme="minorHAnsi"/>
          <w:sz w:val="24"/>
          <w:szCs w:val="24"/>
        </w:rPr>
        <w:t>ips</w:t>
      </w:r>
      <w:r w:rsidRPr="00AE74D9">
        <w:rPr>
          <w:rFonts w:eastAsia="Times New Roman" w:cstheme="minorHAnsi"/>
          <w:sz w:val="24"/>
          <w:szCs w:val="24"/>
        </w:rPr>
        <w:t xml:space="preserve">ed the trauma of injury. </w:t>
      </w:r>
      <w:r>
        <w:rPr>
          <w:rFonts w:eastAsia="Times New Roman" w:cstheme="minorHAnsi"/>
          <w:sz w:val="24"/>
          <w:szCs w:val="24"/>
        </w:rPr>
        <w:t>O</w:t>
      </w:r>
      <w:r w:rsidRPr="00AE74D9">
        <w:rPr>
          <w:rFonts w:eastAsia="Times New Roman" w:cstheme="minorHAnsi"/>
          <w:sz w:val="24"/>
          <w:szCs w:val="24"/>
        </w:rPr>
        <w:t>ne participant concluded ‘</w:t>
      </w:r>
      <w:r w:rsidRPr="00CA1A44">
        <w:rPr>
          <w:rFonts w:eastAsia="Times New Roman" w:cstheme="minorHAnsi"/>
          <w:i/>
          <w:sz w:val="24"/>
          <w:szCs w:val="24"/>
        </w:rPr>
        <w:t xml:space="preserve">they looked after my leg but they didn’t look </w:t>
      </w:r>
      <w:r w:rsidRPr="00CA1A44">
        <w:rPr>
          <w:rFonts w:eastAsia="Times New Roman" w:cstheme="minorHAnsi"/>
          <w:i/>
          <w:sz w:val="24"/>
          <w:szCs w:val="24"/>
        </w:rPr>
        <w:lastRenderedPageBreak/>
        <w:t>after me’</w:t>
      </w:r>
      <w:r w:rsidRPr="00AE74D9">
        <w:rPr>
          <w:rFonts w:eastAsia="Times New Roman" w:cstheme="minorHAnsi"/>
          <w:sz w:val="24"/>
          <w:szCs w:val="24"/>
        </w:rPr>
        <w:t xml:space="preserve"> another report</w:t>
      </w:r>
      <w:r>
        <w:rPr>
          <w:rFonts w:eastAsia="Times New Roman" w:cstheme="minorHAnsi"/>
          <w:sz w:val="24"/>
          <w:szCs w:val="24"/>
        </w:rPr>
        <w:t>ed</w:t>
      </w:r>
      <w:r w:rsidRPr="00AE74D9">
        <w:rPr>
          <w:rFonts w:eastAsia="Times New Roman" w:cstheme="minorHAnsi"/>
          <w:sz w:val="24"/>
          <w:szCs w:val="24"/>
        </w:rPr>
        <w:t xml:space="preserve"> shouting out in frustration and pain </w:t>
      </w:r>
      <w:r w:rsidRPr="00CA1A44">
        <w:rPr>
          <w:rFonts w:eastAsia="Times New Roman" w:cstheme="minorHAnsi"/>
          <w:i/>
          <w:sz w:val="24"/>
          <w:szCs w:val="24"/>
        </w:rPr>
        <w:t>‘I don’t feel as though I’m being cared for.’</w:t>
      </w:r>
      <w:r w:rsidRPr="00AE74D9">
        <w:rPr>
          <w:rFonts w:eastAsia="Times New Roman" w:cstheme="minorHAnsi"/>
          <w:sz w:val="24"/>
          <w:szCs w:val="24"/>
        </w:rPr>
        <w:t xml:space="preserve"> These negative experiences </w:t>
      </w:r>
      <w:r>
        <w:rPr>
          <w:rFonts w:eastAsia="Times New Roman" w:cstheme="minorHAnsi"/>
          <w:sz w:val="24"/>
          <w:szCs w:val="24"/>
        </w:rPr>
        <w:t>were</w:t>
      </w:r>
      <w:r w:rsidRPr="00AE74D9">
        <w:rPr>
          <w:rFonts w:eastAsia="Times New Roman" w:cstheme="minorHAnsi"/>
          <w:sz w:val="24"/>
          <w:szCs w:val="24"/>
        </w:rPr>
        <w:t xml:space="preserve"> most frequently attributed to distant, depersonalised or insensitive nursing</w:t>
      </w:r>
      <w:r w:rsidRPr="00AE74D9">
        <w:rPr>
          <w:rFonts w:eastAsia="Times New Roman" w:cstheme="minorHAnsi"/>
          <w:sz w:val="24"/>
          <w:szCs w:val="24"/>
          <w:vertAlign w:val="superscript"/>
        </w:rPr>
        <w:t xml:space="preserve"> (</w:t>
      </w:r>
      <w:r w:rsidRPr="00AE74D9">
        <w:rPr>
          <w:rStyle w:val="FootnoteReference"/>
          <w:rFonts w:eastAsia="Times New Roman" w:cstheme="minorHAnsi"/>
          <w:sz w:val="24"/>
          <w:szCs w:val="24"/>
        </w:rPr>
        <w:footnoteReference w:id="1"/>
      </w:r>
      <w:r w:rsidRPr="00AE74D9">
        <w:rPr>
          <w:rFonts w:eastAsia="Times New Roman" w:cstheme="minorHAnsi"/>
          <w:sz w:val="24"/>
          <w:szCs w:val="24"/>
          <w:vertAlign w:val="superscript"/>
        </w:rPr>
        <w:t>)</w:t>
      </w:r>
      <w:r w:rsidRPr="00AE74D9">
        <w:rPr>
          <w:rFonts w:eastAsia="Times New Roman" w:cstheme="minorHAnsi"/>
          <w:sz w:val="24"/>
          <w:szCs w:val="24"/>
        </w:rPr>
        <w:t xml:space="preserve">. </w:t>
      </w:r>
      <w:r>
        <w:rPr>
          <w:rFonts w:eastAsia="Times New Roman" w:cstheme="minorHAnsi"/>
          <w:sz w:val="24"/>
          <w:szCs w:val="24"/>
        </w:rPr>
        <w:t>These d</w:t>
      </w:r>
      <w:r w:rsidRPr="00AE74D9">
        <w:rPr>
          <w:rFonts w:eastAsia="Times New Roman" w:cstheme="minorHAnsi"/>
          <w:sz w:val="24"/>
          <w:szCs w:val="24"/>
        </w:rPr>
        <w:t xml:space="preserve">ifferences </w:t>
      </w:r>
      <w:r>
        <w:rPr>
          <w:rFonts w:eastAsia="Times New Roman" w:cstheme="minorHAnsi"/>
          <w:sz w:val="24"/>
          <w:szCs w:val="24"/>
        </w:rPr>
        <w:t>in</w:t>
      </w:r>
      <w:r w:rsidRPr="00AE74D9">
        <w:rPr>
          <w:rFonts w:eastAsia="Times New Roman" w:cstheme="minorHAnsi"/>
          <w:sz w:val="24"/>
          <w:szCs w:val="24"/>
        </w:rPr>
        <w:t xml:space="preserve"> accounts of physiotherapy and nursing care </w:t>
      </w:r>
      <w:r>
        <w:rPr>
          <w:rFonts w:eastAsia="Times New Roman" w:cstheme="minorHAnsi"/>
          <w:sz w:val="24"/>
          <w:szCs w:val="24"/>
        </w:rPr>
        <w:t xml:space="preserve">suggest a </w:t>
      </w:r>
      <w:r w:rsidRPr="00AE74D9">
        <w:rPr>
          <w:rFonts w:eastAsia="Times New Roman" w:cstheme="minorHAnsi"/>
          <w:sz w:val="24"/>
          <w:szCs w:val="24"/>
        </w:rPr>
        <w:t>growing di</w:t>
      </w:r>
      <w:r>
        <w:rPr>
          <w:rFonts w:eastAsia="Times New Roman" w:cstheme="minorHAnsi"/>
          <w:sz w:val="24"/>
          <w:szCs w:val="24"/>
        </w:rPr>
        <w:t>vide between their</w:t>
      </w:r>
      <w:r w:rsidRPr="00AE74D9">
        <w:rPr>
          <w:rFonts w:eastAsia="Times New Roman" w:cstheme="minorHAnsi"/>
          <w:sz w:val="24"/>
          <w:szCs w:val="24"/>
        </w:rPr>
        <w:t xml:space="preserve"> </w:t>
      </w:r>
      <w:r>
        <w:rPr>
          <w:rFonts w:eastAsia="Times New Roman" w:cstheme="minorHAnsi"/>
          <w:sz w:val="24"/>
          <w:szCs w:val="24"/>
        </w:rPr>
        <w:t xml:space="preserve">ability </w:t>
      </w:r>
      <w:r w:rsidRPr="00AE74D9">
        <w:rPr>
          <w:rFonts w:eastAsia="Times New Roman" w:cstheme="minorHAnsi"/>
          <w:sz w:val="24"/>
          <w:szCs w:val="24"/>
        </w:rPr>
        <w:t xml:space="preserve">to provide </w:t>
      </w:r>
      <w:r>
        <w:rPr>
          <w:rFonts w:eastAsia="Times New Roman" w:cstheme="minorHAnsi"/>
          <w:sz w:val="24"/>
          <w:szCs w:val="24"/>
        </w:rPr>
        <w:t xml:space="preserve">emotionally supportive </w:t>
      </w:r>
      <w:r w:rsidRPr="00AE74D9">
        <w:rPr>
          <w:rFonts w:eastAsia="Times New Roman" w:cstheme="minorHAnsi"/>
          <w:sz w:val="24"/>
          <w:szCs w:val="24"/>
        </w:rPr>
        <w:t xml:space="preserve">care. </w:t>
      </w:r>
    </w:p>
    <w:p w:rsidR="00A27871" w:rsidRDefault="00A27871" w:rsidP="00A27871">
      <w:pPr>
        <w:pStyle w:val="Heading3"/>
        <w:spacing w:before="0" w:line="480" w:lineRule="auto"/>
        <w:rPr>
          <w:rFonts w:asciiTheme="minorHAnsi" w:eastAsia="Times New Roman" w:hAnsiTheme="minorHAnsi"/>
          <w:sz w:val="24"/>
          <w:szCs w:val="24"/>
        </w:rPr>
      </w:pPr>
    </w:p>
    <w:p w:rsidR="00A27871" w:rsidRPr="00AE74D9" w:rsidRDefault="00A27871" w:rsidP="00A27871">
      <w:pPr>
        <w:pStyle w:val="Heading3"/>
        <w:spacing w:before="0" w:line="480" w:lineRule="auto"/>
        <w:rPr>
          <w:rFonts w:asciiTheme="minorHAnsi" w:eastAsia="Times New Roman" w:hAnsiTheme="minorHAnsi"/>
          <w:sz w:val="24"/>
          <w:szCs w:val="24"/>
        </w:rPr>
      </w:pPr>
      <w:r w:rsidRPr="00AE74D9">
        <w:rPr>
          <w:rFonts w:asciiTheme="minorHAnsi" w:eastAsia="Times New Roman" w:hAnsiTheme="minorHAnsi"/>
          <w:sz w:val="24"/>
          <w:szCs w:val="24"/>
        </w:rPr>
        <w:t>Background</w:t>
      </w:r>
    </w:p>
    <w:p w:rsidR="00A27871" w:rsidRDefault="00A27871" w:rsidP="00A27871">
      <w:pPr>
        <w:spacing w:after="0" w:line="480" w:lineRule="auto"/>
        <w:rPr>
          <w:rFonts w:cstheme="minorHAnsi"/>
          <w:sz w:val="24"/>
          <w:szCs w:val="24"/>
        </w:rPr>
      </w:pPr>
      <w:r w:rsidRPr="00AE74D9">
        <w:rPr>
          <w:rFonts w:cstheme="minorHAnsi"/>
          <w:sz w:val="24"/>
          <w:szCs w:val="24"/>
        </w:rPr>
        <w:t xml:space="preserve">Caring is difficult to define </w:t>
      </w:r>
      <w:r>
        <w:rPr>
          <w:rFonts w:ascii="Calibri" w:eastAsia="Times New Roman" w:hAnsi="Calibri"/>
        </w:rPr>
        <w:t>(Sargent, 2012)</w:t>
      </w:r>
      <w:r>
        <w:rPr>
          <w:rFonts w:cstheme="minorHAnsi"/>
          <w:sz w:val="24"/>
          <w:szCs w:val="24"/>
        </w:rPr>
        <w:t xml:space="preserve"> especially </w:t>
      </w:r>
      <w:r w:rsidRPr="00AE74D9">
        <w:rPr>
          <w:rFonts w:cstheme="minorHAnsi"/>
          <w:sz w:val="24"/>
          <w:szCs w:val="24"/>
        </w:rPr>
        <w:t xml:space="preserve">within caring professions where it is both moral endeavour and occupational requirement. </w:t>
      </w:r>
      <w:r>
        <w:rPr>
          <w:rFonts w:cstheme="minorHAnsi"/>
          <w:sz w:val="24"/>
          <w:szCs w:val="24"/>
        </w:rPr>
        <w:t>Although</w:t>
      </w:r>
      <w:r w:rsidRPr="00AE74D9">
        <w:rPr>
          <w:rFonts w:cstheme="minorHAnsi"/>
          <w:sz w:val="24"/>
          <w:szCs w:val="24"/>
        </w:rPr>
        <w:t xml:space="preserve"> studied </w:t>
      </w:r>
      <w:r>
        <w:rPr>
          <w:rFonts w:cstheme="minorHAnsi"/>
          <w:sz w:val="24"/>
          <w:szCs w:val="24"/>
        </w:rPr>
        <w:t>from</w:t>
      </w:r>
      <w:r w:rsidRPr="00AE74D9">
        <w:rPr>
          <w:rFonts w:cstheme="minorHAnsi"/>
          <w:sz w:val="24"/>
          <w:szCs w:val="24"/>
        </w:rPr>
        <w:t xml:space="preserve"> a range of ontological and epistemological perspectives</w:t>
      </w:r>
      <w:r>
        <w:rPr>
          <w:rFonts w:cstheme="minorHAnsi"/>
          <w:sz w:val="24"/>
          <w:szCs w:val="24"/>
        </w:rPr>
        <w:t>,</w:t>
      </w:r>
      <w:r w:rsidRPr="00AE74D9">
        <w:rPr>
          <w:rFonts w:cstheme="minorHAnsi"/>
          <w:sz w:val="24"/>
          <w:szCs w:val="24"/>
        </w:rPr>
        <w:t xml:space="preserve"> there is little consensus on its meaning</w:t>
      </w:r>
      <w:r>
        <w:rPr>
          <w:rFonts w:cstheme="minorHAnsi"/>
          <w:sz w:val="24"/>
          <w:szCs w:val="24"/>
        </w:rPr>
        <w:t xml:space="preserve"> </w:t>
      </w:r>
      <w:r>
        <w:rPr>
          <w:rFonts w:ascii="Calibri" w:eastAsia="Times New Roman" w:hAnsi="Calibri"/>
        </w:rPr>
        <w:t>(Morse</w:t>
      </w:r>
      <w:r>
        <w:rPr>
          <w:rFonts w:ascii="Calibri" w:eastAsia="Times New Roman" w:hAnsi="Calibri"/>
          <w:i/>
          <w:iCs/>
        </w:rPr>
        <w:t xml:space="preserve"> et al,</w:t>
      </w:r>
      <w:r>
        <w:rPr>
          <w:rFonts w:ascii="Calibri" w:eastAsia="Times New Roman" w:hAnsi="Calibri"/>
        </w:rPr>
        <w:t xml:space="preserve"> 1990)</w:t>
      </w:r>
      <w:r w:rsidRPr="00AE74D9">
        <w:rPr>
          <w:rFonts w:cstheme="minorHAnsi"/>
          <w:sz w:val="24"/>
          <w:szCs w:val="24"/>
        </w:rPr>
        <w:fldChar w:fldCharType="begin"/>
      </w:r>
      <w:r w:rsidRPr="00AE74D9">
        <w:rPr>
          <w:rFonts w:cstheme="minorHAnsi"/>
          <w:sz w:val="24"/>
          <w:szCs w:val="24"/>
        </w:rPr>
        <w:instrText>ADDIN RW.CITE{{137 Morse, J. 1990}}</w:instrText>
      </w:r>
      <w:r w:rsidRPr="00AE74D9">
        <w:rPr>
          <w:rFonts w:cstheme="minorHAnsi"/>
          <w:sz w:val="24"/>
          <w:szCs w:val="24"/>
        </w:rPr>
        <w:fldChar w:fldCharType="end"/>
      </w:r>
      <w:r w:rsidRPr="00AE74D9">
        <w:rPr>
          <w:rFonts w:cstheme="minorHAnsi"/>
          <w:sz w:val="24"/>
          <w:szCs w:val="24"/>
        </w:rPr>
        <w:t xml:space="preserve">. </w:t>
      </w:r>
      <w:r>
        <w:rPr>
          <w:rFonts w:cstheme="minorHAnsi"/>
          <w:sz w:val="24"/>
          <w:szCs w:val="24"/>
        </w:rPr>
        <w:t>However</w:t>
      </w:r>
      <w:r w:rsidRPr="00AE74D9">
        <w:rPr>
          <w:rFonts w:cstheme="minorHAnsi"/>
          <w:sz w:val="24"/>
          <w:szCs w:val="24"/>
        </w:rPr>
        <w:t xml:space="preserve"> caring is still regarded as a core value and central to academic, media and public discourse </w:t>
      </w:r>
      <w:r>
        <w:rPr>
          <w:rFonts w:cstheme="minorHAnsi"/>
          <w:sz w:val="24"/>
          <w:szCs w:val="24"/>
        </w:rPr>
        <w:t>on</w:t>
      </w:r>
      <w:r w:rsidRPr="00AE74D9">
        <w:rPr>
          <w:rFonts w:cstheme="minorHAnsi"/>
          <w:sz w:val="24"/>
          <w:szCs w:val="24"/>
        </w:rPr>
        <w:t xml:space="preserve"> nursing</w:t>
      </w:r>
      <w:r>
        <w:rPr>
          <w:rFonts w:cstheme="minorHAnsi"/>
          <w:sz w:val="24"/>
          <w:szCs w:val="24"/>
        </w:rPr>
        <w:t xml:space="preserve"> </w:t>
      </w:r>
      <w:r>
        <w:rPr>
          <w:rFonts w:ascii="Calibri" w:eastAsia="Times New Roman" w:hAnsi="Calibri"/>
        </w:rPr>
        <w:t>(Sargent, 2012)</w:t>
      </w:r>
      <w:r w:rsidRPr="00AE74D9">
        <w:rPr>
          <w:rFonts w:cstheme="minorHAnsi"/>
          <w:sz w:val="24"/>
          <w:szCs w:val="24"/>
        </w:rPr>
        <w:fldChar w:fldCharType="begin"/>
      </w:r>
      <w:r w:rsidRPr="00AE74D9">
        <w:rPr>
          <w:rFonts w:cstheme="minorHAnsi"/>
          <w:sz w:val="24"/>
          <w:szCs w:val="24"/>
        </w:rPr>
        <w:instrText>ADDIN RW.CITE{{125 Sargent,Andrew 2012}}</w:instrText>
      </w:r>
      <w:r w:rsidRPr="00AE74D9">
        <w:rPr>
          <w:rFonts w:cstheme="minorHAnsi"/>
          <w:sz w:val="24"/>
          <w:szCs w:val="24"/>
        </w:rPr>
        <w:fldChar w:fldCharType="end"/>
      </w:r>
      <w:r w:rsidRPr="00AE74D9">
        <w:rPr>
          <w:rFonts w:cstheme="minorHAnsi"/>
          <w:sz w:val="24"/>
          <w:szCs w:val="24"/>
        </w:rPr>
        <w:t xml:space="preserve">. </w:t>
      </w:r>
      <w:r>
        <w:rPr>
          <w:rFonts w:cstheme="minorHAnsi"/>
          <w:sz w:val="24"/>
          <w:szCs w:val="24"/>
        </w:rPr>
        <w:t xml:space="preserve">There is less debate about caring within other </w:t>
      </w:r>
      <w:r w:rsidRPr="00AE74D9">
        <w:rPr>
          <w:rFonts w:cstheme="minorHAnsi"/>
          <w:sz w:val="24"/>
          <w:szCs w:val="24"/>
        </w:rPr>
        <w:t xml:space="preserve">disciplines </w:t>
      </w:r>
      <w:r>
        <w:rPr>
          <w:rFonts w:cstheme="minorHAnsi"/>
          <w:sz w:val="24"/>
          <w:szCs w:val="24"/>
        </w:rPr>
        <w:t>such as physiotherapy</w:t>
      </w:r>
      <w:r w:rsidRPr="00AE74D9">
        <w:rPr>
          <w:rFonts w:cstheme="minorHAnsi"/>
          <w:sz w:val="24"/>
          <w:szCs w:val="24"/>
        </w:rPr>
        <w:t>. Uncaring has more definite parameters including ‘incompetence, indifference, lack of trust, mutual avoidance and disconnection’</w:t>
      </w:r>
      <w:r>
        <w:rPr>
          <w:rFonts w:cstheme="minorHAnsi"/>
          <w:sz w:val="24"/>
          <w:szCs w:val="24"/>
          <w:vertAlign w:val="superscript"/>
        </w:rPr>
        <w:t xml:space="preserve"> </w:t>
      </w:r>
      <w:r w:rsidRPr="006D096B">
        <w:rPr>
          <w:rFonts w:cstheme="minorHAnsi"/>
          <w:sz w:val="24"/>
          <w:szCs w:val="24"/>
        </w:rPr>
        <w:t>or over dependence on instrument</w:t>
      </w:r>
      <w:r>
        <w:rPr>
          <w:rFonts w:cstheme="minorHAnsi"/>
          <w:sz w:val="24"/>
          <w:szCs w:val="24"/>
        </w:rPr>
        <w:t xml:space="preserve">ation </w:t>
      </w:r>
      <w:r>
        <w:rPr>
          <w:rFonts w:ascii="Calibri" w:eastAsia="Times New Roman" w:hAnsi="Calibri"/>
        </w:rPr>
        <w:t>(Wiman and Winkblad, 2004)</w:t>
      </w:r>
      <w:r>
        <w:rPr>
          <w:rFonts w:cstheme="minorHAnsi"/>
          <w:sz w:val="24"/>
          <w:szCs w:val="24"/>
        </w:rPr>
        <w:fldChar w:fldCharType="begin"/>
      </w:r>
      <w:r>
        <w:rPr>
          <w:rFonts w:cstheme="minorHAnsi"/>
          <w:sz w:val="24"/>
          <w:szCs w:val="24"/>
        </w:rPr>
        <w:instrText>ADDIN RW.CITE{{39 Wiman, E. 2004}}</w:instrText>
      </w:r>
      <w:r>
        <w:rPr>
          <w:rFonts w:cstheme="minorHAnsi"/>
          <w:sz w:val="24"/>
          <w:szCs w:val="24"/>
        </w:rPr>
        <w:fldChar w:fldCharType="end"/>
      </w:r>
      <w:r w:rsidRPr="006D096B">
        <w:rPr>
          <w:rFonts w:cstheme="minorHAnsi"/>
          <w:sz w:val="24"/>
          <w:szCs w:val="24"/>
        </w:rPr>
        <w:t>.</w:t>
      </w:r>
      <w:r w:rsidRPr="00AE74D9">
        <w:rPr>
          <w:rFonts w:cstheme="minorHAnsi"/>
          <w:sz w:val="24"/>
          <w:szCs w:val="24"/>
        </w:rPr>
        <w:t xml:space="preserve"> </w:t>
      </w:r>
    </w:p>
    <w:p w:rsidR="00A27871" w:rsidRDefault="00A27871" w:rsidP="00A27871">
      <w:pPr>
        <w:spacing w:after="0" w:line="480" w:lineRule="auto"/>
        <w:rPr>
          <w:rFonts w:cstheme="minorHAnsi"/>
          <w:sz w:val="24"/>
          <w:szCs w:val="24"/>
        </w:rPr>
      </w:pPr>
    </w:p>
    <w:p w:rsidR="00A27871" w:rsidRDefault="00A27871" w:rsidP="00A27871">
      <w:pPr>
        <w:spacing w:after="0" w:line="480" w:lineRule="auto"/>
        <w:rPr>
          <w:rFonts w:eastAsia="Times New Roman" w:cstheme="minorHAnsi"/>
          <w:sz w:val="24"/>
          <w:szCs w:val="24"/>
        </w:rPr>
      </w:pPr>
      <w:r>
        <w:rPr>
          <w:rFonts w:cstheme="minorHAnsi"/>
          <w:sz w:val="24"/>
          <w:szCs w:val="24"/>
        </w:rPr>
        <w:t>A</w:t>
      </w:r>
      <w:r w:rsidRPr="00AE74D9">
        <w:rPr>
          <w:rFonts w:cstheme="minorHAnsi"/>
          <w:sz w:val="24"/>
          <w:szCs w:val="24"/>
        </w:rPr>
        <w:t xml:space="preserve">mbiguity about the concept of caring within nursing leads to different perspectives on variations in care. </w:t>
      </w:r>
      <w:r>
        <w:rPr>
          <w:rFonts w:cstheme="minorHAnsi"/>
          <w:sz w:val="24"/>
          <w:szCs w:val="24"/>
        </w:rPr>
        <w:t>S</w:t>
      </w:r>
      <w:r w:rsidRPr="00AE74D9">
        <w:rPr>
          <w:rFonts w:cstheme="minorHAnsi"/>
          <w:sz w:val="24"/>
          <w:szCs w:val="24"/>
        </w:rPr>
        <w:t xml:space="preserve">uccessive large quantitative studies have identified organisational and professional variables influencing standards of care such as; training </w:t>
      </w:r>
      <w:r>
        <w:rPr>
          <w:rFonts w:ascii="Calibri" w:eastAsia="Times New Roman" w:hAnsi="Calibri"/>
        </w:rPr>
        <w:t>(Gibbons, 2010),</w:t>
      </w:r>
      <w:r w:rsidRPr="00AE74D9">
        <w:rPr>
          <w:rFonts w:cstheme="minorHAnsi"/>
          <w:sz w:val="24"/>
          <w:szCs w:val="24"/>
        </w:rPr>
        <w:fldChar w:fldCharType="begin"/>
      </w:r>
      <w:r w:rsidRPr="00AE74D9">
        <w:rPr>
          <w:rFonts w:cstheme="minorHAnsi"/>
          <w:sz w:val="24"/>
          <w:szCs w:val="24"/>
        </w:rPr>
        <w:instrText>ADDIN RW.CITE{{23 Gibbons, C. 2010}}</w:instrText>
      </w:r>
      <w:r w:rsidRPr="00AE74D9">
        <w:rPr>
          <w:rFonts w:cstheme="minorHAnsi"/>
          <w:sz w:val="24"/>
          <w:szCs w:val="24"/>
        </w:rPr>
        <w:fldChar w:fldCharType="end"/>
      </w:r>
      <w:r w:rsidRPr="00AE74D9">
        <w:rPr>
          <w:rFonts w:cstheme="minorHAnsi"/>
          <w:sz w:val="24"/>
          <w:szCs w:val="24"/>
        </w:rPr>
        <w:t xml:space="preserve"> mentoring </w:t>
      </w:r>
      <w:r>
        <w:rPr>
          <w:rFonts w:ascii="Calibri" w:eastAsia="Times New Roman" w:hAnsi="Calibri"/>
        </w:rPr>
        <w:t>(Race and Skees, 2010)</w:t>
      </w:r>
      <w:r w:rsidRPr="00AE74D9">
        <w:rPr>
          <w:rFonts w:cstheme="minorHAnsi"/>
          <w:sz w:val="24"/>
          <w:szCs w:val="24"/>
        </w:rPr>
        <w:fldChar w:fldCharType="begin"/>
      </w:r>
      <w:r w:rsidRPr="00AE74D9">
        <w:rPr>
          <w:rFonts w:cstheme="minorHAnsi"/>
          <w:sz w:val="24"/>
          <w:szCs w:val="24"/>
        </w:rPr>
        <w:instrText>ADDIN RW.CITE{{25 Race, TK. 2010}}</w:instrText>
      </w:r>
      <w:r w:rsidRPr="00AE74D9">
        <w:rPr>
          <w:rFonts w:cstheme="minorHAnsi"/>
          <w:sz w:val="24"/>
          <w:szCs w:val="24"/>
        </w:rPr>
        <w:fldChar w:fldCharType="end"/>
      </w:r>
      <w:r w:rsidRPr="00AE74D9">
        <w:rPr>
          <w:rFonts w:cstheme="minorHAnsi"/>
          <w:sz w:val="24"/>
          <w:szCs w:val="24"/>
        </w:rPr>
        <w:t xml:space="preserve">, burn-out </w:t>
      </w:r>
      <w:r>
        <w:rPr>
          <w:rFonts w:ascii="Calibri" w:eastAsia="Times New Roman" w:hAnsi="Calibri"/>
        </w:rPr>
        <w:t>(Poghosyan et al</w:t>
      </w:r>
      <w:r>
        <w:rPr>
          <w:rFonts w:ascii="Calibri" w:eastAsia="Times New Roman" w:hAnsi="Calibri"/>
          <w:i/>
          <w:iCs/>
        </w:rPr>
        <w:t>,</w:t>
      </w:r>
      <w:r>
        <w:rPr>
          <w:rFonts w:ascii="Calibri" w:eastAsia="Times New Roman" w:hAnsi="Calibri"/>
        </w:rPr>
        <w:t xml:space="preserve"> 2010), </w:t>
      </w:r>
      <w:r w:rsidRPr="00AE74D9">
        <w:rPr>
          <w:rFonts w:cstheme="minorHAnsi"/>
          <w:sz w:val="24"/>
          <w:szCs w:val="24"/>
        </w:rPr>
        <w:t>service duration</w:t>
      </w:r>
      <w:r w:rsidRPr="00AE74D9">
        <w:rPr>
          <w:rFonts w:cstheme="minorHAnsi"/>
          <w:sz w:val="24"/>
          <w:szCs w:val="24"/>
          <w:vertAlign w:val="superscript"/>
        </w:rPr>
        <w:t xml:space="preserve"> </w:t>
      </w:r>
      <w:r>
        <w:rPr>
          <w:rFonts w:ascii="Calibri" w:eastAsia="Times New Roman" w:hAnsi="Calibri"/>
        </w:rPr>
        <w:t>(Iglesias et al, 2009)</w:t>
      </w:r>
      <w:r w:rsidRPr="00AE74D9">
        <w:rPr>
          <w:rFonts w:cstheme="minorHAnsi"/>
          <w:sz w:val="24"/>
          <w:szCs w:val="24"/>
          <w:vertAlign w:val="superscript"/>
        </w:rPr>
        <w:fldChar w:fldCharType="begin"/>
      </w:r>
      <w:r w:rsidRPr="00AE74D9">
        <w:rPr>
          <w:rFonts w:cstheme="minorHAnsi"/>
          <w:sz w:val="24"/>
          <w:szCs w:val="24"/>
          <w:vertAlign w:val="superscript"/>
        </w:rPr>
        <w:instrText>ADDIN RW.CITE{{30 Iglesias, M. 2009}}</w:instrText>
      </w:r>
      <w:r w:rsidRPr="00AE74D9">
        <w:rPr>
          <w:rFonts w:cstheme="minorHAnsi"/>
          <w:sz w:val="24"/>
          <w:szCs w:val="24"/>
          <w:vertAlign w:val="superscript"/>
        </w:rPr>
        <w:fldChar w:fldCharType="end"/>
      </w:r>
      <w:r>
        <w:rPr>
          <w:rFonts w:cstheme="minorHAnsi"/>
          <w:sz w:val="24"/>
          <w:szCs w:val="24"/>
          <w:vertAlign w:val="superscript"/>
        </w:rPr>
        <w:t xml:space="preserve">, </w:t>
      </w:r>
      <w:r w:rsidRPr="00AE74D9">
        <w:rPr>
          <w:rFonts w:cstheme="minorHAnsi"/>
          <w:sz w:val="24"/>
          <w:szCs w:val="24"/>
        </w:rPr>
        <w:t xml:space="preserve">clinical leadership </w:t>
      </w:r>
      <w:r>
        <w:rPr>
          <w:rFonts w:ascii="Calibri" w:eastAsia="Times New Roman" w:hAnsi="Calibri"/>
        </w:rPr>
        <w:t>(Lund, 2008),</w:t>
      </w:r>
      <w:r>
        <w:rPr>
          <w:rFonts w:cstheme="minorHAnsi"/>
          <w:sz w:val="24"/>
          <w:szCs w:val="24"/>
        </w:rPr>
        <w:fldChar w:fldCharType="begin"/>
      </w:r>
      <w:r>
        <w:rPr>
          <w:rFonts w:cstheme="minorHAnsi"/>
          <w:sz w:val="24"/>
          <w:szCs w:val="24"/>
        </w:rPr>
        <w:instrText>ADDIN RW.CITE{{24 Lund, C. 2008}}</w:instrText>
      </w:r>
      <w:r>
        <w:rPr>
          <w:rFonts w:cstheme="minorHAnsi"/>
          <w:sz w:val="24"/>
          <w:szCs w:val="24"/>
        </w:rPr>
        <w:fldChar w:fldCharType="end"/>
      </w:r>
      <w:r w:rsidRPr="00AE74D9">
        <w:rPr>
          <w:rFonts w:cstheme="minorHAnsi"/>
          <w:sz w:val="24"/>
          <w:szCs w:val="24"/>
        </w:rPr>
        <w:t xml:space="preserve"> workload </w:t>
      </w:r>
      <w:r>
        <w:rPr>
          <w:rFonts w:ascii="Calibri" w:eastAsia="Times New Roman" w:hAnsi="Calibri"/>
        </w:rPr>
        <w:t>(Aitken et al, 2008)</w:t>
      </w:r>
      <w:r>
        <w:rPr>
          <w:rFonts w:cstheme="minorHAnsi"/>
          <w:sz w:val="24"/>
          <w:szCs w:val="24"/>
        </w:rPr>
        <w:fldChar w:fldCharType="begin"/>
      </w:r>
      <w:r>
        <w:rPr>
          <w:rFonts w:cstheme="minorHAnsi"/>
          <w:sz w:val="24"/>
          <w:szCs w:val="24"/>
        </w:rPr>
        <w:instrText>ADDIN RW.CITE{{27 Aitken, L. 2008}}</w:instrText>
      </w:r>
      <w:r>
        <w:rPr>
          <w:rFonts w:cstheme="minorHAnsi"/>
          <w:sz w:val="24"/>
          <w:szCs w:val="24"/>
        </w:rPr>
        <w:fldChar w:fldCharType="end"/>
      </w:r>
      <w:r w:rsidRPr="00AE74D9">
        <w:rPr>
          <w:rFonts w:cstheme="minorHAnsi"/>
          <w:sz w:val="24"/>
          <w:szCs w:val="24"/>
        </w:rPr>
        <w:fldChar w:fldCharType="begin"/>
      </w:r>
      <w:r w:rsidRPr="00AE74D9">
        <w:rPr>
          <w:rFonts w:cstheme="minorHAnsi"/>
          <w:sz w:val="24"/>
          <w:szCs w:val="24"/>
        </w:rPr>
        <w:instrText>ADDIN RW.CITE{{28 Poghosyan, L. 2010}}</w:instrText>
      </w:r>
      <w:r w:rsidRPr="00AE74D9">
        <w:rPr>
          <w:rFonts w:cstheme="minorHAnsi"/>
          <w:sz w:val="24"/>
          <w:szCs w:val="24"/>
        </w:rPr>
        <w:fldChar w:fldCharType="end"/>
      </w:r>
      <w:r w:rsidRPr="00AE74D9">
        <w:rPr>
          <w:rFonts w:cstheme="minorHAnsi"/>
          <w:sz w:val="24"/>
          <w:szCs w:val="24"/>
        </w:rPr>
        <w:t xml:space="preserve"> and organisational culture </w:t>
      </w:r>
      <w:r>
        <w:rPr>
          <w:rFonts w:ascii="Calibri" w:eastAsia="Times New Roman" w:hAnsi="Calibri"/>
        </w:rPr>
        <w:t>(Rytterstrom et al, 2008)</w:t>
      </w:r>
      <w:r w:rsidRPr="00AE74D9">
        <w:rPr>
          <w:rFonts w:cstheme="minorHAnsi"/>
          <w:sz w:val="24"/>
          <w:szCs w:val="24"/>
        </w:rPr>
        <w:fldChar w:fldCharType="begin"/>
      </w:r>
      <w:r w:rsidRPr="00AE74D9">
        <w:rPr>
          <w:rFonts w:cstheme="minorHAnsi"/>
          <w:sz w:val="24"/>
          <w:szCs w:val="24"/>
        </w:rPr>
        <w:instrText>ADDIN RW.CITE{{26 Rytterstrom, P. 2008; 27 Aitken, L. 2008}}</w:instrText>
      </w:r>
      <w:r w:rsidRPr="00AE74D9">
        <w:rPr>
          <w:rFonts w:cstheme="minorHAnsi"/>
          <w:sz w:val="24"/>
          <w:szCs w:val="24"/>
        </w:rPr>
        <w:fldChar w:fldCharType="end"/>
      </w:r>
      <w:r w:rsidRPr="00AE74D9">
        <w:rPr>
          <w:rFonts w:cstheme="minorHAnsi"/>
          <w:sz w:val="24"/>
          <w:szCs w:val="24"/>
        </w:rPr>
        <w:t xml:space="preserve">. </w:t>
      </w:r>
      <w:r>
        <w:rPr>
          <w:rFonts w:eastAsia="Times New Roman" w:cstheme="minorHAnsi"/>
          <w:sz w:val="24"/>
          <w:szCs w:val="24"/>
        </w:rPr>
        <w:t>T</w:t>
      </w:r>
      <w:r w:rsidRPr="00AE74D9">
        <w:rPr>
          <w:rFonts w:eastAsia="Times New Roman" w:cstheme="minorHAnsi"/>
          <w:sz w:val="24"/>
          <w:szCs w:val="24"/>
        </w:rPr>
        <w:t xml:space="preserve">hese studies </w:t>
      </w:r>
      <w:r>
        <w:rPr>
          <w:rFonts w:eastAsia="Times New Roman" w:cstheme="minorHAnsi"/>
          <w:sz w:val="24"/>
          <w:szCs w:val="24"/>
        </w:rPr>
        <w:t>view</w:t>
      </w:r>
      <w:r w:rsidRPr="00AE74D9">
        <w:rPr>
          <w:rFonts w:eastAsia="Times New Roman" w:cstheme="minorHAnsi"/>
          <w:sz w:val="24"/>
          <w:szCs w:val="24"/>
        </w:rPr>
        <w:t xml:space="preserve"> </w:t>
      </w:r>
      <w:r>
        <w:rPr>
          <w:rFonts w:eastAsia="Times New Roman" w:cstheme="minorHAnsi"/>
          <w:sz w:val="24"/>
          <w:szCs w:val="24"/>
        </w:rPr>
        <w:t xml:space="preserve">caring </w:t>
      </w:r>
      <w:r w:rsidRPr="00AE74D9">
        <w:rPr>
          <w:rFonts w:eastAsia="Times New Roman" w:cstheme="minorHAnsi"/>
          <w:sz w:val="24"/>
          <w:szCs w:val="24"/>
        </w:rPr>
        <w:t xml:space="preserve">as a measurable homogenous construct which can be taught or instilled through appropriate supervision </w:t>
      </w:r>
      <w:r>
        <w:rPr>
          <w:rFonts w:ascii="Calibri" w:eastAsia="Times New Roman" w:hAnsi="Calibri"/>
        </w:rPr>
        <w:t>(Evans et al, 2008).</w:t>
      </w:r>
      <w:r w:rsidRPr="00AE74D9">
        <w:rPr>
          <w:rFonts w:eastAsia="Times New Roman" w:cstheme="minorHAnsi"/>
          <w:sz w:val="24"/>
          <w:szCs w:val="24"/>
        </w:rPr>
        <w:fldChar w:fldCharType="begin"/>
      </w:r>
      <w:r w:rsidRPr="00AE74D9">
        <w:rPr>
          <w:rFonts w:eastAsia="Times New Roman" w:cstheme="minorHAnsi"/>
          <w:sz w:val="24"/>
          <w:szCs w:val="24"/>
        </w:rPr>
        <w:instrText>ADDIN RW.CITE{{31 Evans,A. 2008}}</w:instrText>
      </w:r>
      <w:r w:rsidRPr="00AE74D9">
        <w:rPr>
          <w:rFonts w:eastAsia="Times New Roman" w:cstheme="minorHAnsi"/>
          <w:sz w:val="24"/>
          <w:szCs w:val="24"/>
        </w:rPr>
        <w:fldChar w:fldCharType="end"/>
      </w:r>
      <w:r w:rsidRPr="00AE74D9">
        <w:rPr>
          <w:rFonts w:eastAsia="Times New Roman" w:cstheme="minorHAnsi"/>
          <w:sz w:val="24"/>
          <w:szCs w:val="24"/>
        </w:rPr>
        <w:t xml:space="preserve"> </w:t>
      </w:r>
      <w:r w:rsidRPr="00AE74D9">
        <w:rPr>
          <w:rFonts w:eastAsia="Times New Roman" w:cstheme="minorHAnsi"/>
          <w:sz w:val="24"/>
          <w:szCs w:val="24"/>
        </w:rPr>
        <w:lastRenderedPageBreak/>
        <w:t>Whil</w:t>
      </w:r>
      <w:r>
        <w:rPr>
          <w:rFonts w:eastAsia="Times New Roman" w:cstheme="minorHAnsi"/>
          <w:sz w:val="24"/>
          <w:szCs w:val="24"/>
        </w:rPr>
        <w:t>st</w:t>
      </w:r>
      <w:r w:rsidRPr="00AE74D9">
        <w:rPr>
          <w:rFonts w:eastAsia="Times New Roman" w:cstheme="minorHAnsi"/>
          <w:sz w:val="24"/>
          <w:szCs w:val="24"/>
        </w:rPr>
        <w:t xml:space="preserve"> aid</w:t>
      </w:r>
      <w:r>
        <w:rPr>
          <w:rFonts w:eastAsia="Times New Roman" w:cstheme="minorHAnsi"/>
          <w:sz w:val="24"/>
          <w:szCs w:val="24"/>
        </w:rPr>
        <w:t>ing</w:t>
      </w:r>
      <w:r w:rsidRPr="00AE74D9">
        <w:rPr>
          <w:rFonts w:eastAsia="Times New Roman" w:cstheme="minorHAnsi"/>
          <w:sz w:val="24"/>
          <w:szCs w:val="24"/>
        </w:rPr>
        <w:t xml:space="preserve"> understanding of the extent and universality of the problem</w:t>
      </w:r>
      <w:r>
        <w:rPr>
          <w:rFonts w:eastAsia="Times New Roman" w:cstheme="minorHAnsi"/>
          <w:sz w:val="24"/>
          <w:szCs w:val="24"/>
        </w:rPr>
        <w:t>,</w:t>
      </w:r>
      <w:r w:rsidRPr="00AE74D9">
        <w:rPr>
          <w:rFonts w:eastAsia="Times New Roman" w:cstheme="minorHAnsi"/>
          <w:sz w:val="24"/>
          <w:szCs w:val="24"/>
        </w:rPr>
        <w:t xml:space="preserve"> they largely fail to address the personal </w:t>
      </w:r>
      <w:r>
        <w:rPr>
          <w:rFonts w:eastAsia="Times New Roman" w:cstheme="minorHAnsi"/>
          <w:sz w:val="24"/>
          <w:szCs w:val="24"/>
        </w:rPr>
        <w:t>and</w:t>
      </w:r>
      <w:r w:rsidRPr="00AE74D9">
        <w:rPr>
          <w:rFonts w:eastAsia="Times New Roman" w:cstheme="minorHAnsi"/>
          <w:sz w:val="24"/>
          <w:szCs w:val="24"/>
        </w:rPr>
        <w:t xml:space="preserve"> contextual nature of caring or interventions to effect change.</w:t>
      </w:r>
    </w:p>
    <w:p w:rsidR="00A27871" w:rsidRPr="00AE74D9" w:rsidRDefault="00A27871" w:rsidP="00A27871">
      <w:pPr>
        <w:spacing w:after="0" w:line="480" w:lineRule="auto"/>
        <w:rPr>
          <w:rFonts w:eastAsia="Times New Roman" w:cstheme="minorHAnsi"/>
          <w:sz w:val="24"/>
          <w:szCs w:val="24"/>
        </w:rPr>
      </w:pPr>
    </w:p>
    <w:p w:rsidR="00A27871" w:rsidRDefault="00A27871" w:rsidP="00A27871">
      <w:pPr>
        <w:spacing w:after="0" w:line="480" w:lineRule="auto"/>
        <w:rPr>
          <w:rFonts w:eastAsia="Times New Roman" w:cstheme="minorHAnsi"/>
          <w:sz w:val="24"/>
          <w:szCs w:val="24"/>
        </w:rPr>
      </w:pPr>
      <w:r w:rsidRPr="00AE74D9">
        <w:rPr>
          <w:rFonts w:eastAsia="Times New Roman" w:cstheme="minorHAnsi"/>
          <w:sz w:val="24"/>
          <w:szCs w:val="24"/>
        </w:rPr>
        <w:t xml:space="preserve">An </w:t>
      </w:r>
      <w:r>
        <w:rPr>
          <w:rFonts w:eastAsia="Times New Roman" w:cstheme="minorHAnsi"/>
          <w:sz w:val="24"/>
          <w:szCs w:val="24"/>
        </w:rPr>
        <w:t>alternative</w:t>
      </w:r>
      <w:r w:rsidRPr="00AE74D9">
        <w:rPr>
          <w:rFonts w:eastAsia="Times New Roman" w:cstheme="minorHAnsi"/>
          <w:sz w:val="24"/>
          <w:szCs w:val="24"/>
        </w:rPr>
        <w:t xml:space="preserve"> body of research use</w:t>
      </w:r>
      <w:r>
        <w:rPr>
          <w:rFonts w:eastAsia="Times New Roman" w:cstheme="minorHAnsi"/>
          <w:sz w:val="24"/>
          <w:szCs w:val="24"/>
        </w:rPr>
        <w:t>s</w:t>
      </w:r>
      <w:r w:rsidRPr="00AE74D9">
        <w:rPr>
          <w:rFonts w:eastAsia="Times New Roman" w:cstheme="minorHAnsi"/>
          <w:sz w:val="24"/>
          <w:szCs w:val="24"/>
        </w:rPr>
        <w:t xml:space="preserve"> a psychoanalytical perspective to understand the occupational strains of nursing on the </w:t>
      </w:r>
      <w:r w:rsidRPr="00F82815">
        <w:rPr>
          <w:rFonts w:eastAsia="Times New Roman" w:cstheme="minorHAnsi"/>
          <w:sz w:val="24"/>
          <w:szCs w:val="24"/>
        </w:rPr>
        <w:t xml:space="preserve">individual </w:t>
      </w:r>
      <w:r w:rsidRPr="00F82815">
        <w:rPr>
          <w:rFonts w:ascii="Calibri" w:eastAsia="Times New Roman" w:hAnsi="Calibri"/>
          <w:sz w:val="24"/>
          <w:szCs w:val="24"/>
        </w:rPr>
        <w:t xml:space="preserve">(Stickley and Freshwater, 2002) </w:t>
      </w:r>
      <w:r w:rsidRPr="00F82815">
        <w:rPr>
          <w:rFonts w:eastAsia="Times New Roman" w:cstheme="minorHAnsi"/>
          <w:sz w:val="24"/>
          <w:szCs w:val="24"/>
        </w:rPr>
        <w:fldChar w:fldCharType="begin"/>
      </w:r>
      <w:r w:rsidRPr="00F82815">
        <w:rPr>
          <w:rFonts w:eastAsia="Times New Roman" w:cstheme="minorHAnsi"/>
          <w:sz w:val="24"/>
          <w:szCs w:val="24"/>
        </w:rPr>
        <w:instrText>ADDIN RW.CITE{{34 Stickley, D, 2002}}</w:instrText>
      </w:r>
      <w:r w:rsidRPr="00F82815">
        <w:rPr>
          <w:rFonts w:eastAsia="Times New Roman" w:cstheme="minorHAnsi"/>
          <w:sz w:val="24"/>
          <w:szCs w:val="24"/>
        </w:rPr>
        <w:fldChar w:fldCharType="end"/>
      </w:r>
      <w:r w:rsidRPr="00F82815">
        <w:rPr>
          <w:rFonts w:eastAsia="Times New Roman" w:cstheme="minorHAnsi"/>
          <w:sz w:val="24"/>
          <w:szCs w:val="24"/>
        </w:rPr>
        <w:t>and</w:t>
      </w:r>
      <w:r>
        <w:rPr>
          <w:rFonts w:eastAsia="Times New Roman" w:cstheme="minorHAnsi"/>
          <w:sz w:val="24"/>
          <w:szCs w:val="24"/>
        </w:rPr>
        <w:t xml:space="preserve"> </w:t>
      </w:r>
      <w:r w:rsidRPr="00AE74D9">
        <w:rPr>
          <w:rFonts w:eastAsia="Times New Roman" w:cstheme="minorHAnsi"/>
          <w:sz w:val="24"/>
          <w:szCs w:val="24"/>
        </w:rPr>
        <w:t>view</w:t>
      </w:r>
      <w:r>
        <w:rPr>
          <w:rFonts w:eastAsia="Times New Roman" w:cstheme="minorHAnsi"/>
          <w:sz w:val="24"/>
          <w:szCs w:val="24"/>
        </w:rPr>
        <w:t>s</w:t>
      </w:r>
      <w:r w:rsidRPr="00AE74D9">
        <w:rPr>
          <w:rFonts w:eastAsia="Times New Roman" w:cstheme="minorHAnsi"/>
          <w:sz w:val="24"/>
          <w:szCs w:val="24"/>
        </w:rPr>
        <w:t xml:space="preserve"> caring as a personal </w:t>
      </w:r>
      <w:r>
        <w:rPr>
          <w:rFonts w:eastAsia="Times New Roman" w:cstheme="minorHAnsi"/>
          <w:sz w:val="24"/>
          <w:szCs w:val="24"/>
        </w:rPr>
        <w:t xml:space="preserve">and </w:t>
      </w:r>
      <w:r w:rsidRPr="00AE74D9">
        <w:rPr>
          <w:rFonts w:eastAsia="Times New Roman" w:cstheme="minorHAnsi"/>
          <w:sz w:val="24"/>
          <w:szCs w:val="24"/>
        </w:rPr>
        <w:t>variable construct</w:t>
      </w:r>
      <w:r>
        <w:rPr>
          <w:rFonts w:eastAsia="Times New Roman" w:cstheme="minorHAnsi"/>
          <w:sz w:val="24"/>
          <w:szCs w:val="24"/>
        </w:rPr>
        <w:t xml:space="preserve"> </w:t>
      </w:r>
      <w:r>
        <w:rPr>
          <w:rFonts w:ascii="Calibri" w:eastAsia="Times New Roman" w:hAnsi="Calibri"/>
        </w:rPr>
        <w:t xml:space="preserve">(Evans et al, 2008). </w:t>
      </w:r>
      <w:r w:rsidRPr="00AE74D9">
        <w:rPr>
          <w:rFonts w:eastAsia="Times New Roman" w:cstheme="minorHAnsi"/>
          <w:sz w:val="24"/>
          <w:szCs w:val="24"/>
        </w:rPr>
        <w:fldChar w:fldCharType="begin"/>
      </w:r>
      <w:r w:rsidRPr="00AE74D9">
        <w:rPr>
          <w:rFonts w:eastAsia="Times New Roman" w:cstheme="minorHAnsi"/>
          <w:sz w:val="24"/>
          <w:szCs w:val="24"/>
        </w:rPr>
        <w:instrText>ADDIN RW.CITE{{31 Evans,A. 2008}}</w:instrText>
      </w:r>
      <w:r w:rsidRPr="00AE74D9">
        <w:rPr>
          <w:rFonts w:eastAsia="Times New Roman" w:cstheme="minorHAnsi"/>
          <w:sz w:val="24"/>
          <w:szCs w:val="24"/>
        </w:rPr>
        <w:fldChar w:fldCharType="end"/>
      </w:r>
      <w:r>
        <w:rPr>
          <w:rFonts w:eastAsia="Times New Roman" w:cstheme="minorHAnsi"/>
          <w:sz w:val="24"/>
          <w:szCs w:val="24"/>
        </w:rPr>
        <w:t>Ste</w:t>
      </w:r>
      <w:r w:rsidRPr="00AE74D9">
        <w:rPr>
          <w:rFonts w:eastAsia="Times New Roman" w:cstheme="minorHAnsi"/>
          <w:sz w:val="24"/>
          <w:szCs w:val="24"/>
        </w:rPr>
        <w:t>m</w:t>
      </w:r>
      <w:r>
        <w:rPr>
          <w:rFonts w:eastAsia="Times New Roman" w:cstheme="minorHAnsi"/>
          <w:sz w:val="24"/>
          <w:szCs w:val="24"/>
        </w:rPr>
        <w:t>ming</w:t>
      </w:r>
      <w:r w:rsidRPr="00AE74D9">
        <w:rPr>
          <w:rFonts w:eastAsia="Times New Roman" w:cstheme="minorHAnsi"/>
          <w:sz w:val="24"/>
          <w:szCs w:val="24"/>
        </w:rPr>
        <w:t xml:space="preserve"> from Menzies</w:t>
      </w:r>
      <w:r>
        <w:rPr>
          <w:rFonts w:eastAsia="Times New Roman" w:cstheme="minorHAnsi"/>
          <w:sz w:val="24"/>
          <w:szCs w:val="24"/>
        </w:rPr>
        <w:t xml:space="preserve"> </w:t>
      </w:r>
      <w:r>
        <w:rPr>
          <w:rFonts w:ascii="Calibri" w:eastAsia="Times New Roman" w:hAnsi="Calibri"/>
        </w:rPr>
        <w:t xml:space="preserve">(1959) </w:t>
      </w:r>
      <w:r w:rsidRPr="00AE74D9">
        <w:rPr>
          <w:rFonts w:eastAsia="Times New Roman" w:cstheme="minorHAnsi"/>
          <w:sz w:val="24"/>
          <w:szCs w:val="24"/>
        </w:rPr>
        <w:fldChar w:fldCharType="begin"/>
      </w:r>
      <w:r w:rsidRPr="00AE74D9">
        <w:rPr>
          <w:rFonts w:eastAsia="Times New Roman" w:cstheme="minorHAnsi"/>
          <w:sz w:val="24"/>
          <w:szCs w:val="24"/>
        </w:rPr>
        <w:instrText>ADDIN RW.CITE{{32 Menzies, LI. 1959}}</w:instrText>
      </w:r>
      <w:r w:rsidRPr="00AE74D9">
        <w:rPr>
          <w:rFonts w:eastAsia="Times New Roman" w:cstheme="minorHAnsi"/>
          <w:sz w:val="24"/>
          <w:szCs w:val="24"/>
        </w:rPr>
        <w:fldChar w:fldCharType="end"/>
      </w:r>
      <w:r w:rsidRPr="00AE74D9">
        <w:rPr>
          <w:rFonts w:eastAsia="Times New Roman" w:cstheme="minorHAnsi"/>
          <w:sz w:val="24"/>
          <w:szCs w:val="24"/>
          <w:vertAlign w:val="superscript"/>
        </w:rPr>
        <w:t xml:space="preserve"> </w:t>
      </w:r>
      <w:r w:rsidRPr="00AE74D9">
        <w:rPr>
          <w:rFonts w:eastAsia="Times New Roman" w:cstheme="minorHAnsi"/>
          <w:sz w:val="24"/>
          <w:szCs w:val="24"/>
        </w:rPr>
        <w:t>work</w:t>
      </w:r>
      <w:r>
        <w:rPr>
          <w:rFonts w:eastAsia="Times New Roman" w:cstheme="minorHAnsi"/>
          <w:sz w:val="24"/>
          <w:szCs w:val="24"/>
        </w:rPr>
        <w:t xml:space="preserve"> they </w:t>
      </w:r>
      <w:r w:rsidRPr="00AE74D9">
        <w:rPr>
          <w:rFonts w:eastAsia="Times New Roman" w:cstheme="minorHAnsi"/>
          <w:sz w:val="24"/>
          <w:szCs w:val="24"/>
        </w:rPr>
        <w:t>us</w:t>
      </w:r>
      <w:r>
        <w:rPr>
          <w:rFonts w:eastAsia="Times New Roman" w:cstheme="minorHAnsi"/>
          <w:sz w:val="24"/>
          <w:szCs w:val="24"/>
        </w:rPr>
        <w:t>e</w:t>
      </w:r>
      <w:r w:rsidRPr="00AE74D9">
        <w:rPr>
          <w:rFonts w:eastAsia="Times New Roman" w:cstheme="minorHAnsi"/>
          <w:sz w:val="24"/>
          <w:szCs w:val="24"/>
        </w:rPr>
        <w:t xml:space="preserve"> psychoanalytical theory to explore psychological conflicts in nursing</w:t>
      </w:r>
      <w:r>
        <w:rPr>
          <w:rFonts w:eastAsia="Times New Roman" w:cstheme="minorHAnsi"/>
          <w:sz w:val="24"/>
          <w:szCs w:val="24"/>
        </w:rPr>
        <w:t xml:space="preserve"> and qualitative methodologies to</w:t>
      </w:r>
      <w:r w:rsidRPr="00AE74D9">
        <w:rPr>
          <w:rFonts w:eastAsia="Times New Roman" w:cstheme="minorHAnsi"/>
          <w:sz w:val="24"/>
          <w:szCs w:val="24"/>
        </w:rPr>
        <w:t xml:space="preserve"> focus on issues such as the motivation </w:t>
      </w:r>
      <w:r>
        <w:rPr>
          <w:rFonts w:eastAsia="Times New Roman" w:cstheme="minorHAnsi"/>
          <w:sz w:val="24"/>
          <w:szCs w:val="24"/>
        </w:rPr>
        <w:t>for</w:t>
      </w:r>
      <w:r w:rsidRPr="00AE74D9">
        <w:rPr>
          <w:rFonts w:eastAsia="Times New Roman" w:cstheme="minorHAnsi"/>
          <w:sz w:val="24"/>
          <w:szCs w:val="24"/>
        </w:rPr>
        <w:t xml:space="preserve"> choosing nursing as a profession </w:t>
      </w:r>
      <w:r>
        <w:rPr>
          <w:rFonts w:ascii="Calibri" w:eastAsia="Times New Roman" w:hAnsi="Calibri"/>
        </w:rPr>
        <w:t>(Stickley and Freshwater 2002)</w:t>
      </w:r>
      <w:r w:rsidRPr="00AE74D9">
        <w:rPr>
          <w:rFonts w:eastAsia="Times New Roman" w:cstheme="minorHAnsi"/>
          <w:sz w:val="24"/>
          <w:szCs w:val="24"/>
        </w:rPr>
        <w:fldChar w:fldCharType="begin"/>
      </w:r>
      <w:r w:rsidRPr="00AE74D9">
        <w:rPr>
          <w:rFonts w:eastAsia="Times New Roman" w:cstheme="minorHAnsi"/>
          <w:sz w:val="24"/>
          <w:szCs w:val="24"/>
        </w:rPr>
        <w:instrText>ADDIN RW.CITE{{34 Stickley, D, 2002}}</w:instrText>
      </w:r>
      <w:r w:rsidRPr="00AE74D9">
        <w:rPr>
          <w:rFonts w:eastAsia="Times New Roman" w:cstheme="minorHAnsi"/>
          <w:sz w:val="24"/>
          <w:szCs w:val="24"/>
        </w:rPr>
        <w:fldChar w:fldCharType="end"/>
      </w:r>
      <w:r w:rsidRPr="00AE74D9">
        <w:rPr>
          <w:rFonts w:eastAsia="Times New Roman" w:cstheme="minorHAnsi"/>
          <w:sz w:val="24"/>
          <w:szCs w:val="24"/>
        </w:rPr>
        <w:t xml:space="preserve">, defensive strategies </w:t>
      </w:r>
      <w:r>
        <w:rPr>
          <w:rFonts w:eastAsia="Times New Roman" w:cstheme="minorHAnsi"/>
          <w:sz w:val="24"/>
          <w:szCs w:val="24"/>
        </w:rPr>
        <w:t>for</w:t>
      </w:r>
      <w:r w:rsidRPr="00AE74D9">
        <w:rPr>
          <w:rFonts w:eastAsia="Times New Roman" w:cstheme="minorHAnsi"/>
          <w:sz w:val="24"/>
          <w:szCs w:val="24"/>
        </w:rPr>
        <w:t xml:space="preserve"> manag</w:t>
      </w:r>
      <w:r>
        <w:rPr>
          <w:rFonts w:eastAsia="Times New Roman" w:cstheme="minorHAnsi"/>
          <w:sz w:val="24"/>
          <w:szCs w:val="24"/>
        </w:rPr>
        <w:t>ing</w:t>
      </w:r>
      <w:r w:rsidRPr="00AE74D9">
        <w:rPr>
          <w:rFonts w:eastAsia="Times New Roman" w:cstheme="minorHAnsi"/>
          <w:sz w:val="24"/>
          <w:szCs w:val="24"/>
        </w:rPr>
        <w:t xml:space="preserve"> patient’s emotional needs </w:t>
      </w:r>
      <w:r>
        <w:rPr>
          <w:rFonts w:ascii="Calibri" w:eastAsia="Times New Roman" w:hAnsi="Calibri"/>
        </w:rPr>
        <w:t>(Fulton, 2008)</w:t>
      </w:r>
      <w:r w:rsidRPr="00AE74D9">
        <w:rPr>
          <w:rFonts w:eastAsia="Times New Roman" w:cstheme="minorHAnsi"/>
          <w:sz w:val="24"/>
          <w:szCs w:val="24"/>
        </w:rPr>
        <w:fldChar w:fldCharType="begin"/>
      </w:r>
      <w:r w:rsidRPr="00AE74D9">
        <w:rPr>
          <w:rFonts w:eastAsia="Times New Roman" w:cstheme="minorHAnsi"/>
          <w:sz w:val="24"/>
          <w:szCs w:val="24"/>
        </w:rPr>
        <w:instrText>ADDIN RW.CITE{{35 Fulton, J. 2008}}</w:instrText>
      </w:r>
      <w:r w:rsidRPr="00AE74D9">
        <w:rPr>
          <w:rFonts w:eastAsia="Times New Roman" w:cstheme="minorHAnsi"/>
          <w:sz w:val="24"/>
          <w:szCs w:val="24"/>
        </w:rPr>
        <w:fldChar w:fldCharType="end"/>
      </w:r>
      <w:r w:rsidRPr="00AE74D9">
        <w:rPr>
          <w:rFonts w:eastAsia="Times New Roman" w:cstheme="minorHAnsi"/>
          <w:sz w:val="24"/>
          <w:szCs w:val="24"/>
        </w:rPr>
        <w:t xml:space="preserve">, or experiential avoidance as a coping strategy </w:t>
      </w:r>
      <w:r>
        <w:rPr>
          <w:rFonts w:ascii="Calibri" w:eastAsia="Times New Roman" w:hAnsi="Calibri"/>
        </w:rPr>
        <w:t>(Hilliard and O’Neill, 2012).</w:t>
      </w:r>
      <w:r w:rsidRPr="00AE74D9">
        <w:rPr>
          <w:rFonts w:eastAsia="Times New Roman" w:cstheme="minorHAnsi"/>
          <w:sz w:val="24"/>
          <w:szCs w:val="24"/>
        </w:rPr>
        <w:fldChar w:fldCharType="begin"/>
      </w:r>
      <w:r w:rsidRPr="00AE74D9">
        <w:rPr>
          <w:rFonts w:eastAsia="Times New Roman" w:cstheme="minorHAnsi"/>
          <w:sz w:val="24"/>
          <w:szCs w:val="24"/>
        </w:rPr>
        <w:instrText>ADDIN RW.CITE{{36 Hilliard, C. 2012; 30 Iglesias, M. 2009}}</w:instrText>
      </w:r>
      <w:r w:rsidRPr="00AE74D9">
        <w:rPr>
          <w:rFonts w:eastAsia="Times New Roman" w:cstheme="minorHAnsi"/>
          <w:sz w:val="24"/>
          <w:szCs w:val="24"/>
        </w:rPr>
        <w:fldChar w:fldCharType="end"/>
      </w:r>
      <w:r w:rsidRPr="00AE74D9">
        <w:rPr>
          <w:rFonts w:eastAsia="Times New Roman" w:cstheme="minorHAnsi"/>
          <w:sz w:val="24"/>
          <w:szCs w:val="24"/>
        </w:rPr>
        <w:t xml:space="preserve"> </w:t>
      </w:r>
      <w:r>
        <w:rPr>
          <w:rFonts w:eastAsia="Times New Roman" w:cstheme="minorHAnsi"/>
          <w:sz w:val="24"/>
          <w:szCs w:val="24"/>
        </w:rPr>
        <w:t xml:space="preserve">By focussing on the individual these studies may neglect the context of care and mechanism by which individual, professional and organisational factors interact. </w:t>
      </w:r>
    </w:p>
    <w:p w:rsidR="00A27871" w:rsidRPr="004F33D1" w:rsidRDefault="00A27871" w:rsidP="00A27871">
      <w:pPr>
        <w:spacing w:after="0" w:line="480" w:lineRule="auto"/>
        <w:rPr>
          <w:rFonts w:ascii="Calibri" w:eastAsia="Times New Roman" w:hAnsi="Calibri"/>
          <w:sz w:val="24"/>
          <w:szCs w:val="24"/>
        </w:rPr>
      </w:pPr>
    </w:p>
    <w:p w:rsidR="00A27871" w:rsidRDefault="00A27871" w:rsidP="00A27871">
      <w:pPr>
        <w:spacing w:after="0" w:line="480" w:lineRule="auto"/>
        <w:rPr>
          <w:rFonts w:eastAsia="Times New Roman" w:cstheme="minorHAnsi"/>
          <w:sz w:val="24"/>
          <w:szCs w:val="24"/>
        </w:rPr>
      </w:pPr>
      <w:r>
        <w:rPr>
          <w:rFonts w:eastAsia="Times New Roman" w:cstheme="minorHAnsi"/>
          <w:sz w:val="24"/>
          <w:szCs w:val="24"/>
        </w:rPr>
        <w:t>S</w:t>
      </w:r>
      <w:r w:rsidRPr="00AE74D9">
        <w:rPr>
          <w:rFonts w:eastAsia="Times New Roman" w:cstheme="minorHAnsi"/>
          <w:sz w:val="24"/>
          <w:szCs w:val="24"/>
        </w:rPr>
        <w:t xml:space="preserve">tudies using the concepts of ‘Stress of Conscience’ </w:t>
      </w:r>
      <w:r>
        <w:rPr>
          <w:rFonts w:ascii="Calibri" w:eastAsia="Times New Roman" w:hAnsi="Calibri"/>
        </w:rPr>
        <w:t>(Glasberg et al, 2007; Juthberg et al</w:t>
      </w:r>
      <w:r>
        <w:rPr>
          <w:rFonts w:ascii="Calibri" w:eastAsia="Times New Roman" w:hAnsi="Calibri"/>
          <w:i/>
          <w:iCs/>
        </w:rPr>
        <w:t>,</w:t>
      </w:r>
      <w:r>
        <w:rPr>
          <w:rFonts w:ascii="Calibri" w:eastAsia="Times New Roman" w:hAnsi="Calibri"/>
        </w:rPr>
        <w:t xml:space="preserve"> 2010) </w:t>
      </w:r>
      <w:r w:rsidRPr="00AE74D9">
        <w:rPr>
          <w:rFonts w:eastAsia="Times New Roman" w:cstheme="minorHAnsi"/>
          <w:sz w:val="24"/>
          <w:szCs w:val="24"/>
        </w:rPr>
        <w:fldChar w:fldCharType="begin"/>
      </w:r>
      <w:r w:rsidRPr="00AE74D9">
        <w:rPr>
          <w:rFonts w:eastAsia="Times New Roman" w:cstheme="minorHAnsi"/>
          <w:sz w:val="24"/>
          <w:szCs w:val="24"/>
        </w:rPr>
        <w:instrText>ADDIN RW.CITE{{43 Glasberg, A, 2007; 42 Juthberg, C. 2010}}</w:instrText>
      </w:r>
      <w:r w:rsidRPr="00AE74D9">
        <w:rPr>
          <w:rFonts w:eastAsia="Times New Roman" w:cstheme="minorHAnsi"/>
          <w:sz w:val="24"/>
          <w:szCs w:val="24"/>
        </w:rPr>
        <w:fldChar w:fldCharType="end"/>
      </w:r>
      <w:r w:rsidRPr="00AE74D9">
        <w:rPr>
          <w:rFonts w:eastAsia="Times New Roman" w:cstheme="minorHAnsi"/>
          <w:sz w:val="24"/>
          <w:szCs w:val="24"/>
        </w:rPr>
        <w:t xml:space="preserve"> and ‘moral distress’ </w:t>
      </w:r>
      <w:r>
        <w:rPr>
          <w:rFonts w:ascii="Calibri" w:eastAsia="Times New Roman" w:hAnsi="Calibri"/>
        </w:rPr>
        <w:t xml:space="preserve">(Corley, 2002) </w:t>
      </w:r>
      <w:r w:rsidRPr="00AE74D9">
        <w:rPr>
          <w:rFonts w:eastAsia="Times New Roman" w:cstheme="minorHAnsi"/>
          <w:sz w:val="24"/>
          <w:szCs w:val="24"/>
        </w:rPr>
        <w:fldChar w:fldCharType="begin"/>
      </w:r>
      <w:r w:rsidRPr="00AE74D9">
        <w:rPr>
          <w:rFonts w:eastAsia="Times New Roman" w:cstheme="minorHAnsi"/>
          <w:sz w:val="24"/>
          <w:szCs w:val="24"/>
        </w:rPr>
        <w:instrText>ADDIN RW.CITE{{57 Corley, M. 2002}}</w:instrText>
      </w:r>
      <w:r w:rsidRPr="00AE74D9">
        <w:rPr>
          <w:rFonts w:eastAsia="Times New Roman" w:cstheme="minorHAnsi"/>
          <w:sz w:val="24"/>
          <w:szCs w:val="24"/>
        </w:rPr>
        <w:fldChar w:fldCharType="end"/>
      </w:r>
      <w:r w:rsidRPr="00AE74D9">
        <w:rPr>
          <w:rFonts w:eastAsia="Times New Roman" w:cstheme="minorHAnsi"/>
          <w:sz w:val="24"/>
          <w:szCs w:val="24"/>
        </w:rPr>
        <w:t xml:space="preserve"> provide opportunit</w:t>
      </w:r>
      <w:r>
        <w:rPr>
          <w:rFonts w:eastAsia="Times New Roman" w:cstheme="minorHAnsi"/>
          <w:sz w:val="24"/>
          <w:szCs w:val="24"/>
        </w:rPr>
        <w:t xml:space="preserve">ies to understand this mechanism and for comparisons between professional groups. </w:t>
      </w:r>
      <w:r w:rsidRPr="00AE74D9">
        <w:rPr>
          <w:rFonts w:eastAsia="Times New Roman" w:cstheme="minorHAnsi"/>
          <w:sz w:val="24"/>
          <w:szCs w:val="24"/>
        </w:rPr>
        <w:t xml:space="preserve"> </w:t>
      </w:r>
      <w:r>
        <w:rPr>
          <w:rFonts w:eastAsia="Times New Roman" w:cstheme="minorHAnsi"/>
          <w:sz w:val="24"/>
          <w:szCs w:val="24"/>
        </w:rPr>
        <w:t xml:space="preserve">These propose that </w:t>
      </w:r>
      <w:r>
        <w:rPr>
          <w:sz w:val="24"/>
          <w:szCs w:val="24"/>
        </w:rPr>
        <w:t>moral distress or troubled conscience emerges</w:t>
      </w:r>
      <w:r>
        <w:rPr>
          <w:rFonts w:eastAsia="Times New Roman" w:cstheme="minorHAnsi"/>
          <w:sz w:val="24"/>
          <w:szCs w:val="24"/>
        </w:rPr>
        <w:t xml:space="preserve"> w</w:t>
      </w:r>
      <w:r w:rsidRPr="00AE74D9">
        <w:rPr>
          <w:sz w:val="24"/>
          <w:szCs w:val="24"/>
        </w:rPr>
        <w:t xml:space="preserve">hen individuals ‘face a situation with contradictory demands, are hindered from taking action, or act in a way that they consider to be wrong or not </w:t>
      </w:r>
      <w:r w:rsidRPr="006D096B">
        <w:rPr>
          <w:sz w:val="24"/>
          <w:szCs w:val="24"/>
        </w:rPr>
        <w:t>good’</w:t>
      </w:r>
      <w:r>
        <w:rPr>
          <w:rFonts w:ascii="Calibri" w:eastAsia="Times New Roman" w:hAnsi="Calibri"/>
        </w:rPr>
        <w:t>(Corley, 2002)</w:t>
      </w:r>
      <w:r>
        <w:rPr>
          <w:sz w:val="24"/>
          <w:szCs w:val="24"/>
        </w:rPr>
        <w:fldChar w:fldCharType="begin"/>
      </w:r>
      <w:r>
        <w:rPr>
          <w:sz w:val="24"/>
          <w:szCs w:val="24"/>
        </w:rPr>
        <w:instrText>ADDIN RW.CITE{{57 Corley, M. 2002}}</w:instrText>
      </w:r>
      <w:r>
        <w:rPr>
          <w:sz w:val="24"/>
          <w:szCs w:val="24"/>
        </w:rPr>
        <w:fldChar w:fldCharType="end"/>
      </w:r>
      <w:r w:rsidRPr="006D096B">
        <w:rPr>
          <w:rFonts w:eastAsia="Times New Roman" w:cs="Calibri"/>
          <w:sz w:val="24"/>
          <w:szCs w:val="24"/>
        </w:rPr>
        <w:t xml:space="preserve"> and that </w:t>
      </w:r>
      <w:r>
        <w:rPr>
          <w:rFonts w:eastAsia="Times New Roman" w:cs="Calibri"/>
          <w:sz w:val="24"/>
          <w:szCs w:val="24"/>
        </w:rPr>
        <w:t>the larger the</w:t>
      </w:r>
      <w:r w:rsidRPr="006D096B">
        <w:rPr>
          <w:rFonts w:eastAsia="Times New Roman" w:cs="Calibri"/>
          <w:sz w:val="24"/>
          <w:szCs w:val="24"/>
        </w:rPr>
        <w:t xml:space="preserve"> gap between </w:t>
      </w:r>
      <w:r>
        <w:rPr>
          <w:rFonts w:eastAsia="Times New Roman" w:cs="Calibri"/>
          <w:sz w:val="24"/>
          <w:szCs w:val="24"/>
        </w:rPr>
        <w:t>expectations and reality the greater the risk of burn-out.</w:t>
      </w:r>
      <w:r>
        <w:rPr>
          <w:rFonts w:eastAsia="Times New Roman" w:cs="Calibri"/>
          <w:sz w:val="24"/>
          <w:szCs w:val="24"/>
          <w:vertAlign w:val="superscript"/>
        </w:rPr>
        <w:t xml:space="preserve"> </w:t>
      </w:r>
      <w:r>
        <w:rPr>
          <w:rFonts w:eastAsia="Times New Roman" w:cstheme="minorHAnsi"/>
          <w:sz w:val="24"/>
          <w:szCs w:val="24"/>
        </w:rPr>
        <w:t xml:space="preserve"> </w:t>
      </w:r>
      <w:r w:rsidRPr="002E1DB8">
        <w:rPr>
          <w:rFonts w:eastAsia="Times New Roman" w:cstheme="minorHAnsi"/>
          <w:sz w:val="24"/>
          <w:szCs w:val="24"/>
        </w:rPr>
        <w:t>They therefore articulate a means by which external stressors and internal moral confl</w:t>
      </w:r>
      <w:r>
        <w:rPr>
          <w:rFonts w:eastAsia="Times New Roman" w:cstheme="minorHAnsi"/>
          <w:sz w:val="24"/>
          <w:szCs w:val="24"/>
        </w:rPr>
        <w:t>ict can inhibit caring especially in more conscientious and motivated staff.</w:t>
      </w:r>
    </w:p>
    <w:p w:rsidR="00A27871" w:rsidRPr="00AE74D9" w:rsidRDefault="00A27871" w:rsidP="00A27871">
      <w:pPr>
        <w:spacing w:after="0" w:line="480" w:lineRule="auto"/>
        <w:rPr>
          <w:rFonts w:eastAsia="Times New Roman" w:cstheme="minorHAnsi"/>
          <w:sz w:val="24"/>
          <w:szCs w:val="24"/>
        </w:rPr>
      </w:pPr>
    </w:p>
    <w:p w:rsidR="00A27871" w:rsidRDefault="00A27871" w:rsidP="00A27871">
      <w:pPr>
        <w:spacing w:after="0" w:line="480" w:lineRule="auto"/>
        <w:rPr>
          <w:rFonts w:eastAsia="Times New Roman" w:cstheme="minorHAnsi"/>
          <w:sz w:val="24"/>
          <w:szCs w:val="24"/>
        </w:rPr>
      </w:pPr>
      <w:r>
        <w:rPr>
          <w:rFonts w:eastAsia="Times New Roman" w:cstheme="minorHAnsi"/>
          <w:sz w:val="24"/>
          <w:szCs w:val="24"/>
        </w:rPr>
        <w:lastRenderedPageBreak/>
        <w:t>Many</w:t>
      </w:r>
      <w:r w:rsidRPr="00AE74D9">
        <w:rPr>
          <w:rFonts w:eastAsia="Times New Roman" w:cstheme="minorHAnsi"/>
          <w:sz w:val="24"/>
          <w:szCs w:val="24"/>
        </w:rPr>
        <w:t xml:space="preserve"> of these studies </w:t>
      </w:r>
      <w:r>
        <w:rPr>
          <w:rFonts w:eastAsia="Times New Roman" w:cstheme="minorHAnsi"/>
          <w:sz w:val="24"/>
          <w:szCs w:val="24"/>
        </w:rPr>
        <w:t>stem</w:t>
      </w:r>
      <w:r w:rsidRPr="00AE74D9">
        <w:rPr>
          <w:rFonts w:eastAsia="Times New Roman" w:cstheme="minorHAnsi"/>
          <w:sz w:val="24"/>
          <w:szCs w:val="24"/>
        </w:rPr>
        <w:t xml:space="preserve"> from </w:t>
      </w:r>
      <w:r>
        <w:rPr>
          <w:rFonts w:eastAsia="Times New Roman" w:cstheme="minorHAnsi"/>
          <w:sz w:val="24"/>
          <w:szCs w:val="24"/>
        </w:rPr>
        <w:t xml:space="preserve">different </w:t>
      </w:r>
      <w:r w:rsidRPr="00AE74D9">
        <w:rPr>
          <w:rFonts w:eastAsia="Times New Roman" w:cstheme="minorHAnsi"/>
          <w:sz w:val="24"/>
          <w:szCs w:val="24"/>
        </w:rPr>
        <w:t xml:space="preserve">countries </w:t>
      </w:r>
      <w:r>
        <w:rPr>
          <w:rFonts w:eastAsia="Times New Roman" w:cstheme="minorHAnsi"/>
          <w:sz w:val="24"/>
          <w:szCs w:val="24"/>
        </w:rPr>
        <w:t>and</w:t>
      </w:r>
      <w:r w:rsidRPr="00AE74D9">
        <w:rPr>
          <w:rFonts w:eastAsia="Times New Roman" w:cstheme="minorHAnsi"/>
          <w:sz w:val="24"/>
          <w:szCs w:val="24"/>
        </w:rPr>
        <w:t xml:space="preserve"> do not explore the psychological or occupational adaptation required to function effectively in the NHS or make comparisons between staff groups. </w:t>
      </w:r>
      <w:r w:rsidRPr="00AE74D9">
        <w:rPr>
          <w:rFonts w:cstheme="minorHAnsi"/>
          <w:sz w:val="24"/>
          <w:szCs w:val="24"/>
        </w:rPr>
        <w:t xml:space="preserve">This independent study is part of a nested qualitative study within the </w:t>
      </w:r>
      <w:r>
        <w:rPr>
          <w:rFonts w:cstheme="minorHAnsi"/>
          <w:sz w:val="24"/>
          <w:szCs w:val="24"/>
        </w:rPr>
        <w:t xml:space="preserve">Impact of Injuries study </w:t>
      </w:r>
      <w:r>
        <w:rPr>
          <w:rFonts w:ascii="Calibri" w:eastAsia="Times New Roman" w:hAnsi="Calibri"/>
        </w:rPr>
        <w:t>(Kendrick</w:t>
      </w:r>
      <w:r>
        <w:rPr>
          <w:rFonts w:ascii="Calibri" w:eastAsia="Times New Roman" w:hAnsi="Calibri"/>
          <w:i/>
          <w:iCs/>
        </w:rPr>
        <w:t xml:space="preserve"> et al,</w:t>
      </w:r>
      <w:r>
        <w:rPr>
          <w:rFonts w:ascii="Calibri" w:eastAsia="Times New Roman" w:hAnsi="Calibri"/>
        </w:rPr>
        <w:t xml:space="preserve"> 2011)</w:t>
      </w:r>
      <w:r>
        <w:rPr>
          <w:rFonts w:cstheme="minorHAnsi"/>
          <w:sz w:val="24"/>
          <w:szCs w:val="24"/>
        </w:rPr>
        <w:t xml:space="preserve">(the parent study) </w:t>
      </w:r>
      <w:r w:rsidRPr="00AE74D9">
        <w:rPr>
          <w:rFonts w:cstheme="minorHAnsi"/>
          <w:sz w:val="24"/>
          <w:szCs w:val="24"/>
        </w:rPr>
        <w:t xml:space="preserve">a large multi-site NIHR funded </w:t>
      </w:r>
      <w:r>
        <w:rPr>
          <w:rFonts w:cstheme="minorHAnsi"/>
          <w:sz w:val="24"/>
          <w:szCs w:val="24"/>
        </w:rPr>
        <w:t xml:space="preserve">East Midlands Collaboration for Leadership in Applied Health Research and Care </w:t>
      </w:r>
      <w:r w:rsidRPr="00AE74D9">
        <w:rPr>
          <w:rFonts w:cstheme="minorHAnsi"/>
          <w:sz w:val="24"/>
          <w:szCs w:val="24"/>
        </w:rPr>
        <w:t xml:space="preserve">study of the longer-term impact of unintended injury on the individual, their family, the NHS and society. </w:t>
      </w:r>
      <w:r w:rsidRPr="00AE74D9">
        <w:rPr>
          <w:rFonts w:eastAsia="Times New Roman" w:cstheme="minorHAnsi"/>
          <w:sz w:val="24"/>
          <w:szCs w:val="24"/>
        </w:rPr>
        <w:t xml:space="preserve"> </w:t>
      </w:r>
      <w:r>
        <w:rPr>
          <w:rFonts w:eastAsia="Times New Roman" w:cstheme="minorHAnsi"/>
          <w:sz w:val="24"/>
          <w:szCs w:val="24"/>
        </w:rPr>
        <w:t xml:space="preserve">This embedded study </w:t>
      </w:r>
      <w:r w:rsidRPr="00AE74D9">
        <w:rPr>
          <w:rFonts w:eastAsia="Times New Roman" w:cstheme="minorHAnsi"/>
          <w:sz w:val="24"/>
          <w:szCs w:val="24"/>
        </w:rPr>
        <w:t xml:space="preserve">will </w:t>
      </w:r>
      <w:r>
        <w:rPr>
          <w:rFonts w:eastAsia="Times New Roman" w:cstheme="minorHAnsi"/>
          <w:sz w:val="24"/>
          <w:szCs w:val="24"/>
        </w:rPr>
        <w:t xml:space="preserve">expand on these emergent findings, </w:t>
      </w:r>
      <w:r w:rsidRPr="00AE74D9">
        <w:rPr>
          <w:rFonts w:eastAsia="Times New Roman" w:cstheme="minorHAnsi"/>
          <w:sz w:val="24"/>
          <w:szCs w:val="24"/>
        </w:rPr>
        <w:t>contrast the situation of nurses and physiotherapists in the NHS</w:t>
      </w:r>
      <w:r>
        <w:rPr>
          <w:rFonts w:eastAsia="Times New Roman" w:cstheme="minorHAnsi"/>
          <w:sz w:val="24"/>
          <w:szCs w:val="24"/>
        </w:rPr>
        <w:t xml:space="preserve"> and contribute </w:t>
      </w:r>
      <w:r w:rsidRPr="00AE74D9">
        <w:rPr>
          <w:rFonts w:eastAsia="Times New Roman" w:cstheme="minorHAnsi"/>
          <w:sz w:val="24"/>
          <w:szCs w:val="24"/>
        </w:rPr>
        <w:t>patient and service provider perspectives on the same context of care.</w:t>
      </w:r>
      <w:r>
        <w:rPr>
          <w:rFonts w:eastAsia="Times New Roman" w:cstheme="minorHAnsi"/>
          <w:sz w:val="24"/>
          <w:szCs w:val="24"/>
        </w:rPr>
        <w:t xml:space="preserve"> </w:t>
      </w:r>
    </w:p>
    <w:p w:rsidR="00A27871" w:rsidRDefault="00A27871" w:rsidP="00A27871">
      <w:pPr>
        <w:spacing w:after="0" w:line="480" w:lineRule="auto"/>
        <w:jc w:val="both"/>
        <w:rPr>
          <w:rFonts w:eastAsia="Times New Roman" w:cstheme="minorHAnsi"/>
          <w:sz w:val="24"/>
          <w:szCs w:val="24"/>
        </w:rPr>
      </w:pPr>
    </w:p>
    <w:p w:rsidR="00A27871" w:rsidRPr="004522D1" w:rsidRDefault="00A27871" w:rsidP="00A27871">
      <w:pPr>
        <w:pStyle w:val="Heading3"/>
        <w:spacing w:before="0" w:line="480" w:lineRule="auto"/>
      </w:pPr>
      <w:r w:rsidRPr="004522D1">
        <w:t xml:space="preserve">Research questions; </w:t>
      </w:r>
    </w:p>
    <w:p w:rsidR="00A27871" w:rsidRPr="00A76B0F" w:rsidRDefault="00A27871" w:rsidP="00A27871">
      <w:pPr>
        <w:pStyle w:val="ListParagraph"/>
        <w:numPr>
          <w:ilvl w:val="0"/>
          <w:numId w:val="7"/>
        </w:numPr>
        <w:spacing w:after="0" w:line="480" w:lineRule="auto"/>
        <w:jc w:val="both"/>
        <w:rPr>
          <w:rFonts w:cstheme="minorHAnsi"/>
          <w:sz w:val="24"/>
          <w:szCs w:val="24"/>
        </w:rPr>
      </w:pPr>
      <w:r w:rsidRPr="00A76B0F">
        <w:rPr>
          <w:rFonts w:cstheme="minorHAnsi"/>
          <w:sz w:val="24"/>
          <w:szCs w:val="24"/>
        </w:rPr>
        <w:t xml:space="preserve">Are the challenges facing nurses and physiotherapists different? </w:t>
      </w:r>
    </w:p>
    <w:p w:rsidR="00A27871" w:rsidRPr="00A76B0F" w:rsidRDefault="00A27871" w:rsidP="00A27871">
      <w:pPr>
        <w:pStyle w:val="ListParagraph"/>
        <w:numPr>
          <w:ilvl w:val="0"/>
          <w:numId w:val="7"/>
        </w:numPr>
        <w:spacing w:after="0" w:line="480" w:lineRule="auto"/>
        <w:jc w:val="both"/>
        <w:rPr>
          <w:rFonts w:cstheme="minorHAnsi"/>
          <w:sz w:val="24"/>
          <w:szCs w:val="24"/>
        </w:rPr>
      </w:pPr>
      <w:r w:rsidRPr="00A76B0F">
        <w:rPr>
          <w:rFonts w:cstheme="minorHAnsi"/>
          <w:sz w:val="24"/>
          <w:szCs w:val="24"/>
        </w:rPr>
        <w:t xml:space="preserve">Do personal, professional and organisational factors differently affect these professions’ ability to care? </w:t>
      </w:r>
    </w:p>
    <w:p w:rsidR="00A27871" w:rsidRPr="00A76B0F" w:rsidRDefault="00A27871" w:rsidP="00A27871">
      <w:pPr>
        <w:pStyle w:val="ListParagraph"/>
        <w:numPr>
          <w:ilvl w:val="0"/>
          <w:numId w:val="7"/>
        </w:numPr>
        <w:spacing w:after="0" w:line="480" w:lineRule="auto"/>
        <w:jc w:val="both"/>
        <w:rPr>
          <w:rFonts w:cstheme="minorHAnsi"/>
          <w:sz w:val="24"/>
          <w:szCs w:val="24"/>
        </w:rPr>
      </w:pPr>
      <w:r w:rsidRPr="00A76B0F">
        <w:rPr>
          <w:rFonts w:cstheme="minorHAnsi"/>
          <w:sz w:val="24"/>
          <w:szCs w:val="24"/>
        </w:rPr>
        <w:t xml:space="preserve">How could this knowledge improve understanding of the patient experience or explain the antecedents of uncaring care? </w:t>
      </w:r>
    </w:p>
    <w:p w:rsidR="00A27871" w:rsidRPr="00A76B0F" w:rsidRDefault="00A27871" w:rsidP="00A27871">
      <w:pPr>
        <w:pStyle w:val="ListParagraph"/>
        <w:numPr>
          <w:ilvl w:val="0"/>
          <w:numId w:val="7"/>
        </w:numPr>
        <w:spacing w:after="0" w:line="480" w:lineRule="auto"/>
        <w:jc w:val="both"/>
        <w:rPr>
          <w:rFonts w:cstheme="minorHAnsi"/>
          <w:sz w:val="24"/>
          <w:szCs w:val="24"/>
        </w:rPr>
      </w:pPr>
      <w:r>
        <w:rPr>
          <w:rFonts w:cstheme="minorHAnsi"/>
          <w:sz w:val="24"/>
          <w:szCs w:val="24"/>
        </w:rPr>
        <w:t>What recommendations can be made to improve nursing practice</w:t>
      </w:r>
      <w:r w:rsidRPr="00A76B0F">
        <w:rPr>
          <w:rFonts w:cstheme="minorHAnsi"/>
          <w:sz w:val="24"/>
          <w:szCs w:val="24"/>
        </w:rPr>
        <w:t xml:space="preserve">? </w:t>
      </w:r>
    </w:p>
    <w:p w:rsidR="00A27871" w:rsidRDefault="00A27871" w:rsidP="00A27871">
      <w:pPr>
        <w:pStyle w:val="Heading3"/>
        <w:spacing w:before="0" w:line="480" w:lineRule="auto"/>
        <w:rPr>
          <w:rFonts w:asciiTheme="minorHAnsi" w:hAnsiTheme="minorHAnsi"/>
          <w:sz w:val="24"/>
          <w:szCs w:val="24"/>
        </w:rPr>
      </w:pPr>
    </w:p>
    <w:p w:rsidR="00A27871" w:rsidRDefault="00A27871" w:rsidP="00A27871">
      <w:pPr>
        <w:pStyle w:val="Heading3"/>
        <w:spacing w:before="0" w:line="480" w:lineRule="auto"/>
        <w:rPr>
          <w:rFonts w:asciiTheme="minorHAnsi" w:hAnsiTheme="minorHAnsi"/>
          <w:sz w:val="24"/>
          <w:szCs w:val="24"/>
        </w:rPr>
      </w:pPr>
      <w:r w:rsidRPr="00AE74D9">
        <w:rPr>
          <w:rFonts w:asciiTheme="minorHAnsi" w:hAnsiTheme="minorHAnsi"/>
          <w:sz w:val="24"/>
          <w:szCs w:val="24"/>
        </w:rPr>
        <w:t>Method</w:t>
      </w:r>
    </w:p>
    <w:p w:rsidR="00A27871" w:rsidRDefault="00A27871" w:rsidP="00A27871">
      <w:pPr>
        <w:spacing w:after="0" w:line="480" w:lineRule="auto"/>
        <w:jc w:val="both"/>
        <w:rPr>
          <w:rFonts w:cstheme="minorHAnsi"/>
          <w:sz w:val="24"/>
          <w:szCs w:val="24"/>
        </w:rPr>
      </w:pPr>
      <w:r w:rsidRPr="00AE74D9">
        <w:rPr>
          <w:rFonts w:cstheme="minorHAnsi"/>
          <w:sz w:val="24"/>
          <w:szCs w:val="24"/>
        </w:rPr>
        <w:t xml:space="preserve">The </w:t>
      </w:r>
      <w:r>
        <w:rPr>
          <w:rFonts w:cstheme="minorHAnsi"/>
          <w:sz w:val="24"/>
          <w:szCs w:val="24"/>
        </w:rPr>
        <w:t xml:space="preserve">Impact of Injuries study (2010-2013) included </w:t>
      </w:r>
      <w:r w:rsidRPr="00AE74D9">
        <w:rPr>
          <w:rFonts w:cstheme="minorHAnsi"/>
          <w:sz w:val="24"/>
          <w:szCs w:val="24"/>
        </w:rPr>
        <w:t xml:space="preserve">semi-structured interviews with service providers </w:t>
      </w:r>
      <w:r>
        <w:rPr>
          <w:rFonts w:cstheme="minorHAnsi"/>
          <w:sz w:val="24"/>
          <w:szCs w:val="24"/>
        </w:rPr>
        <w:t xml:space="preserve">responsible for </w:t>
      </w:r>
      <w:r w:rsidRPr="00AE74D9">
        <w:rPr>
          <w:rFonts w:cstheme="minorHAnsi"/>
          <w:sz w:val="24"/>
          <w:szCs w:val="24"/>
        </w:rPr>
        <w:t>trauma care to explore; 1</w:t>
      </w:r>
      <w:r w:rsidRPr="00AE74D9">
        <w:rPr>
          <w:rFonts w:cs="Arial"/>
          <w:sz w:val="24"/>
          <w:szCs w:val="24"/>
        </w:rPr>
        <w:t xml:space="preserve">) service provision; 2) recent changes; 3) the needs of </w:t>
      </w:r>
      <w:r>
        <w:rPr>
          <w:rFonts w:cs="Arial"/>
          <w:sz w:val="24"/>
          <w:szCs w:val="24"/>
        </w:rPr>
        <w:t>injured patients</w:t>
      </w:r>
      <w:r w:rsidRPr="00AE74D9">
        <w:rPr>
          <w:rFonts w:cs="Arial"/>
          <w:sz w:val="24"/>
          <w:szCs w:val="24"/>
        </w:rPr>
        <w:t>; 4) evaluation of services</w:t>
      </w:r>
      <w:r w:rsidRPr="00AE74D9">
        <w:rPr>
          <w:rFonts w:cstheme="minorHAnsi"/>
          <w:sz w:val="24"/>
          <w:szCs w:val="24"/>
        </w:rPr>
        <w:t>.</w:t>
      </w:r>
      <w:r>
        <w:rPr>
          <w:rFonts w:cstheme="minorHAnsi"/>
          <w:sz w:val="24"/>
          <w:szCs w:val="24"/>
        </w:rPr>
        <w:t xml:space="preserve"> </w:t>
      </w:r>
      <w:r w:rsidRPr="00AE74D9">
        <w:rPr>
          <w:rFonts w:cstheme="minorHAnsi"/>
          <w:sz w:val="24"/>
          <w:szCs w:val="24"/>
        </w:rPr>
        <w:t>For this</w:t>
      </w:r>
      <w:r>
        <w:rPr>
          <w:rFonts w:cstheme="minorHAnsi"/>
          <w:sz w:val="24"/>
          <w:szCs w:val="24"/>
        </w:rPr>
        <w:t xml:space="preserve"> embedded</w:t>
      </w:r>
      <w:r w:rsidRPr="00AE74D9">
        <w:rPr>
          <w:rFonts w:cstheme="minorHAnsi"/>
          <w:sz w:val="24"/>
          <w:szCs w:val="24"/>
        </w:rPr>
        <w:t xml:space="preserve"> study further questions relating to </w:t>
      </w:r>
      <w:r>
        <w:rPr>
          <w:rFonts w:cstheme="minorHAnsi"/>
          <w:sz w:val="24"/>
          <w:szCs w:val="24"/>
        </w:rPr>
        <w:t xml:space="preserve">personal, professional and organisational </w:t>
      </w:r>
      <w:r w:rsidRPr="00AE74D9">
        <w:rPr>
          <w:rFonts w:cstheme="minorHAnsi"/>
          <w:sz w:val="24"/>
          <w:szCs w:val="24"/>
        </w:rPr>
        <w:t xml:space="preserve">barriers and facilitators to care were added to </w:t>
      </w:r>
      <w:r>
        <w:rPr>
          <w:rFonts w:cstheme="minorHAnsi"/>
          <w:sz w:val="24"/>
          <w:szCs w:val="24"/>
        </w:rPr>
        <w:t>service provider</w:t>
      </w:r>
      <w:r w:rsidRPr="00AE74D9">
        <w:rPr>
          <w:rFonts w:cstheme="minorHAnsi"/>
          <w:sz w:val="24"/>
          <w:szCs w:val="24"/>
        </w:rPr>
        <w:t xml:space="preserve"> interview topic guides</w:t>
      </w:r>
      <w:r>
        <w:rPr>
          <w:rFonts w:cstheme="minorHAnsi"/>
          <w:sz w:val="24"/>
          <w:szCs w:val="24"/>
        </w:rPr>
        <w:t>, for example;</w:t>
      </w:r>
    </w:p>
    <w:p w:rsidR="00A27871" w:rsidRDefault="00A27871" w:rsidP="00A27871">
      <w:pPr>
        <w:spacing w:after="0" w:line="480" w:lineRule="auto"/>
        <w:jc w:val="both"/>
        <w:rPr>
          <w:rFonts w:cstheme="minorHAnsi"/>
          <w:i/>
          <w:sz w:val="24"/>
          <w:szCs w:val="24"/>
        </w:rPr>
      </w:pPr>
    </w:p>
    <w:p w:rsidR="00A27871" w:rsidRPr="00EB0849" w:rsidRDefault="00A27871" w:rsidP="00A27871">
      <w:pPr>
        <w:spacing w:after="0" w:line="480" w:lineRule="auto"/>
        <w:jc w:val="both"/>
        <w:rPr>
          <w:rFonts w:cstheme="minorHAnsi"/>
          <w:i/>
          <w:sz w:val="24"/>
          <w:szCs w:val="24"/>
        </w:rPr>
      </w:pPr>
      <w:r w:rsidRPr="00EB0849">
        <w:rPr>
          <w:rFonts w:cstheme="minorHAnsi"/>
          <w:i/>
          <w:sz w:val="24"/>
          <w:szCs w:val="24"/>
        </w:rPr>
        <w:t xml:space="preserve"> </w:t>
      </w:r>
      <w:r>
        <w:rPr>
          <w:rFonts w:cstheme="minorHAnsi"/>
          <w:i/>
          <w:sz w:val="24"/>
          <w:szCs w:val="24"/>
        </w:rPr>
        <w:t xml:space="preserve">Q. </w:t>
      </w:r>
      <w:r w:rsidRPr="00EB0849">
        <w:rPr>
          <w:rFonts w:cstheme="minorHAnsi"/>
          <w:i/>
          <w:sz w:val="24"/>
          <w:szCs w:val="24"/>
        </w:rPr>
        <w:t>Some staff feel there are times when they can’t give the kind of care they would ideally like to</w:t>
      </w:r>
      <w:r>
        <w:rPr>
          <w:rFonts w:cstheme="minorHAnsi"/>
          <w:i/>
          <w:sz w:val="24"/>
          <w:szCs w:val="24"/>
        </w:rPr>
        <w:t xml:space="preserve"> (P</w:t>
      </w:r>
      <w:r w:rsidRPr="00EB0849">
        <w:rPr>
          <w:rFonts w:cstheme="minorHAnsi"/>
          <w:i/>
          <w:sz w:val="24"/>
          <w:szCs w:val="24"/>
        </w:rPr>
        <w:t xml:space="preserve">rompts; Do you find this? How does it affect you? Can you give me any examples? Has this changed over time? What helps you to give the care you’d ideally like to? </w:t>
      </w:r>
      <w:r w:rsidRPr="00EB0849">
        <w:rPr>
          <w:i/>
        </w:rPr>
        <w:t>What hinders you from giving the care you’d ideally like to?</w:t>
      </w:r>
      <w:r>
        <w:rPr>
          <w:i/>
        </w:rPr>
        <w:t>)</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sidRPr="00AE74D9">
        <w:rPr>
          <w:rFonts w:cstheme="minorHAnsi"/>
          <w:sz w:val="24"/>
          <w:szCs w:val="24"/>
        </w:rPr>
        <w:t xml:space="preserve">The amended topic guide was given ethical approval for use </w:t>
      </w:r>
      <w:r>
        <w:rPr>
          <w:rFonts w:cstheme="minorHAnsi"/>
          <w:sz w:val="24"/>
          <w:szCs w:val="24"/>
        </w:rPr>
        <w:t>in</w:t>
      </w:r>
      <w:r w:rsidRPr="00AE74D9">
        <w:rPr>
          <w:rFonts w:cstheme="minorHAnsi"/>
          <w:sz w:val="24"/>
          <w:szCs w:val="24"/>
        </w:rPr>
        <w:t xml:space="preserve"> all 4 </w:t>
      </w:r>
      <w:r>
        <w:rPr>
          <w:rFonts w:cstheme="minorHAnsi"/>
          <w:sz w:val="24"/>
          <w:szCs w:val="24"/>
        </w:rPr>
        <w:t>study</w:t>
      </w:r>
      <w:r w:rsidRPr="00AE74D9">
        <w:rPr>
          <w:rFonts w:cstheme="minorHAnsi"/>
          <w:sz w:val="24"/>
          <w:szCs w:val="24"/>
        </w:rPr>
        <w:t xml:space="preserve"> sites (Bristol, Nottingham, Loughborough/Leicester and Surrey). </w:t>
      </w:r>
      <w:r>
        <w:rPr>
          <w:rFonts w:cstheme="minorHAnsi"/>
          <w:sz w:val="24"/>
          <w:szCs w:val="24"/>
        </w:rPr>
        <w:t xml:space="preserve">A qualitative approach was chosen to enable service providers to expand on the lived experience of working in NHS trauma care. </w:t>
      </w:r>
    </w:p>
    <w:p w:rsidR="00A27871" w:rsidRPr="00AE74D9" w:rsidRDefault="00A27871" w:rsidP="00A27871">
      <w:pPr>
        <w:spacing w:after="0" w:line="480" w:lineRule="auto"/>
        <w:jc w:val="both"/>
        <w:rPr>
          <w:rFonts w:cstheme="minorHAnsi"/>
          <w:sz w:val="24"/>
          <w:szCs w:val="24"/>
        </w:rPr>
      </w:pPr>
    </w:p>
    <w:p w:rsidR="00A27871" w:rsidRPr="00AE74D9" w:rsidRDefault="00A27871" w:rsidP="00A27871">
      <w:pPr>
        <w:spacing w:after="0" w:line="480" w:lineRule="auto"/>
        <w:rPr>
          <w:rFonts w:cstheme="minorHAnsi"/>
          <w:sz w:val="24"/>
          <w:szCs w:val="24"/>
        </w:rPr>
      </w:pPr>
      <w:r w:rsidRPr="00AE74D9">
        <w:rPr>
          <w:rFonts w:cstheme="minorHAnsi"/>
          <w:sz w:val="24"/>
          <w:szCs w:val="24"/>
        </w:rPr>
        <w:t xml:space="preserve">The sampling process was pre-defined by the </w:t>
      </w:r>
      <w:r>
        <w:rPr>
          <w:rFonts w:cstheme="minorHAnsi"/>
          <w:sz w:val="24"/>
          <w:szCs w:val="24"/>
        </w:rPr>
        <w:t>parent study</w:t>
      </w:r>
      <w:r w:rsidRPr="00AE74D9">
        <w:rPr>
          <w:rFonts w:cstheme="minorHAnsi"/>
          <w:sz w:val="24"/>
          <w:szCs w:val="24"/>
        </w:rPr>
        <w:t xml:space="preserve"> protocol</w:t>
      </w:r>
      <w:r>
        <w:rPr>
          <w:rFonts w:cstheme="minorHAnsi"/>
          <w:sz w:val="24"/>
          <w:szCs w:val="24"/>
        </w:rPr>
        <w:t xml:space="preserve"> </w:t>
      </w:r>
      <w:r>
        <w:rPr>
          <w:rFonts w:ascii="Calibri" w:eastAsia="Times New Roman" w:hAnsi="Calibri"/>
        </w:rPr>
        <w:t>(Kendrick</w:t>
      </w:r>
      <w:r>
        <w:rPr>
          <w:rFonts w:ascii="Calibri" w:eastAsia="Times New Roman" w:hAnsi="Calibri"/>
          <w:i/>
          <w:iCs/>
        </w:rPr>
        <w:t xml:space="preserve"> et al,</w:t>
      </w:r>
      <w:r>
        <w:rPr>
          <w:rFonts w:ascii="Calibri" w:eastAsia="Times New Roman" w:hAnsi="Calibri"/>
        </w:rPr>
        <w:t xml:space="preserve"> 2011). Service providers</w:t>
      </w:r>
      <w:r w:rsidRPr="00AE74D9">
        <w:rPr>
          <w:rFonts w:cstheme="minorHAnsi"/>
          <w:sz w:val="24"/>
          <w:szCs w:val="24"/>
        </w:rPr>
        <w:t xml:space="preserve"> were selected to capture key services on the basis of </w:t>
      </w:r>
      <w:r>
        <w:rPr>
          <w:rFonts w:cstheme="minorHAnsi"/>
          <w:sz w:val="24"/>
          <w:szCs w:val="24"/>
        </w:rPr>
        <w:t>injured patients’</w:t>
      </w:r>
      <w:r w:rsidRPr="00AE74D9">
        <w:rPr>
          <w:rFonts w:cstheme="minorHAnsi"/>
          <w:sz w:val="24"/>
          <w:szCs w:val="24"/>
        </w:rPr>
        <w:t xml:space="preserve"> reported service use</w:t>
      </w:r>
      <w:r>
        <w:rPr>
          <w:rFonts w:cstheme="minorHAnsi"/>
          <w:sz w:val="24"/>
          <w:szCs w:val="24"/>
        </w:rPr>
        <w:t xml:space="preserve"> and sampled purposively to include both clinical and managerial staff</w:t>
      </w:r>
      <w:r w:rsidRPr="00AE74D9">
        <w:rPr>
          <w:rFonts w:cstheme="minorHAnsi"/>
          <w:sz w:val="24"/>
          <w:szCs w:val="24"/>
        </w:rPr>
        <w:t>.</w:t>
      </w:r>
      <w:r>
        <w:rPr>
          <w:rFonts w:cstheme="minorHAnsi"/>
          <w:sz w:val="24"/>
          <w:szCs w:val="24"/>
        </w:rPr>
        <w:t xml:space="preserve"> N</w:t>
      </w:r>
      <w:r w:rsidRPr="00AE74D9">
        <w:rPr>
          <w:rFonts w:cstheme="minorHAnsi"/>
          <w:sz w:val="24"/>
          <w:szCs w:val="24"/>
        </w:rPr>
        <w:t>urses and physiotherapists who fit</w:t>
      </w:r>
      <w:r>
        <w:rPr>
          <w:rFonts w:cstheme="minorHAnsi"/>
          <w:sz w:val="24"/>
          <w:szCs w:val="24"/>
        </w:rPr>
        <w:t>ted</w:t>
      </w:r>
      <w:r w:rsidRPr="00AE74D9">
        <w:rPr>
          <w:rFonts w:cstheme="minorHAnsi"/>
          <w:sz w:val="24"/>
          <w:szCs w:val="24"/>
        </w:rPr>
        <w:t xml:space="preserve"> the sampling criteria in each trust </w:t>
      </w:r>
      <w:r>
        <w:rPr>
          <w:rFonts w:cstheme="minorHAnsi"/>
          <w:sz w:val="24"/>
          <w:szCs w:val="24"/>
        </w:rPr>
        <w:t xml:space="preserve">were </w:t>
      </w:r>
      <w:r w:rsidRPr="00AE74D9">
        <w:rPr>
          <w:rFonts w:cstheme="minorHAnsi"/>
          <w:sz w:val="24"/>
          <w:szCs w:val="24"/>
        </w:rPr>
        <w:t xml:space="preserve">identified </w:t>
      </w:r>
      <w:r>
        <w:rPr>
          <w:rFonts w:cstheme="minorHAnsi"/>
          <w:sz w:val="24"/>
          <w:szCs w:val="24"/>
        </w:rPr>
        <w:t>by managers or embedded research nurses and</w:t>
      </w:r>
      <w:r w:rsidRPr="00AE74D9">
        <w:rPr>
          <w:rFonts w:cstheme="minorHAnsi"/>
          <w:sz w:val="24"/>
          <w:szCs w:val="24"/>
        </w:rPr>
        <w:t xml:space="preserve"> invited to participate by postal or e-mail invitation</w:t>
      </w:r>
      <w:r>
        <w:rPr>
          <w:rFonts w:cstheme="minorHAnsi"/>
          <w:sz w:val="24"/>
          <w:szCs w:val="24"/>
        </w:rPr>
        <w:t>. S</w:t>
      </w:r>
      <w:r w:rsidRPr="00AE74D9">
        <w:rPr>
          <w:rFonts w:cstheme="minorHAnsi"/>
          <w:sz w:val="24"/>
          <w:szCs w:val="24"/>
        </w:rPr>
        <w:t xml:space="preserve">tudy information and a reply slip </w:t>
      </w:r>
      <w:r>
        <w:rPr>
          <w:rFonts w:cstheme="minorHAnsi"/>
          <w:sz w:val="24"/>
          <w:szCs w:val="24"/>
        </w:rPr>
        <w:t>were supplied</w:t>
      </w:r>
      <w:r w:rsidRPr="00AE74D9">
        <w:rPr>
          <w:rFonts w:cstheme="minorHAnsi"/>
          <w:sz w:val="24"/>
          <w:szCs w:val="24"/>
        </w:rPr>
        <w:t xml:space="preserve">. </w:t>
      </w:r>
      <w:r>
        <w:rPr>
          <w:rFonts w:cstheme="minorHAnsi"/>
          <w:sz w:val="24"/>
          <w:szCs w:val="24"/>
        </w:rPr>
        <w:t>Contact was made by</w:t>
      </w:r>
      <w:r w:rsidRPr="00AE74D9">
        <w:rPr>
          <w:rFonts w:cstheme="minorHAnsi"/>
          <w:sz w:val="24"/>
          <w:szCs w:val="24"/>
        </w:rPr>
        <w:t xml:space="preserve"> telephone to discuss the study and arrange</w:t>
      </w:r>
      <w:r>
        <w:rPr>
          <w:rFonts w:cstheme="minorHAnsi"/>
          <w:sz w:val="24"/>
          <w:szCs w:val="24"/>
        </w:rPr>
        <w:t xml:space="preserve"> a meeting</w:t>
      </w:r>
      <w:r w:rsidRPr="00AE74D9">
        <w:rPr>
          <w:rFonts w:cstheme="minorHAnsi"/>
          <w:sz w:val="24"/>
          <w:szCs w:val="24"/>
        </w:rPr>
        <w:t xml:space="preserve">.  Signed informed consent was obtained at the time of the interview. </w:t>
      </w:r>
    </w:p>
    <w:p w:rsidR="00A27871" w:rsidRPr="00AE74D9" w:rsidRDefault="00A27871" w:rsidP="00A27871">
      <w:pPr>
        <w:spacing w:after="0" w:line="480" w:lineRule="auto"/>
        <w:jc w:val="both"/>
        <w:rPr>
          <w:rFonts w:cstheme="minorHAnsi"/>
          <w:sz w:val="24"/>
          <w:szCs w:val="24"/>
        </w:rPr>
      </w:pPr>
    </w:p>
    <w:p w:rsidR="00A27871" w:rsidRDefault="00A27871" w:rsidP="00A27871">
      <w:pPr>
        <w:spacing w:after="0" w:line="480" w:lineRule="auto"/>
        <w:rPr>
          <w:rFonts w:ascii="Calibri" w:eastAsia="Times New Roman" w:hAnsi="Calibri"/>
        </w:rPr>
      </w:pPr>
      <w:r>
        <w:rPr>
          <w:rFonts w:cstheme="minorHAnsi"/>
          <w:sz w:val="24"/>
          <w:szCs w:val="24"/>
        </w:rPr>
        <w:t xml:space="preserve">Those recruited </w:t>
      </w:r>
      <w:r w:rsidRPr="00AE74D9">
        <w:rPr>
          <w:rFonts w:cstheme="minorHAnsi"/>
          <w:sz w:val="24"/>
          <w:szCs w:val="24"/>
        </w:rPr>
        <w:t xml:space="preserve">completed a semi-structured interview following </w:t>
      </w:r>
      <w:r>
        <w:rPr>
          <w:rFonts w:cstheme="minorHAnsi"/>
          <w:sz w:val="24"/>
          <w:szCs w:val="24"/>
        </w:rPr>
        <w:t>the study</w:t>
      </w:r>
      <w:r w:rsidRPr="00AE74D9">
        <w:rPr>
          <w:rFonts w:cstheme="minorHAnsi"/>
          <w:sz w:val="24"/>
          <w:szCs w:val="24"/>
        </w:rPr>
        <w:t xml:space="preserve"> topic guide with </w:t>
      </w:r>
      <w:r>
        <w:rPr>
          <w:rFonts w:cstheme="minorHAnsi"/>
          <w:sz w:val="24"/>
          <w:szCs w:val="24"/>
        </w:rPr>
        <w:t>additional questions</w:t>
      </w:r>
      <w:r w:rsidRPr="00AE74D9">
        <w:rPr>
          <w:rFonts w:cstheme="minorHAnsi"/>
          <w:sz w:val="24"/>
          <w:szCs w:val="24"/>
        </w:rPr>
        <w:t>. Interviews lasted approximately 1-1.5 hours and were taped with participant consent. They took place on NHS premises in a quiet neutral space w</w:t>
      </w:r>
      <w:r>
        <w:rPr>
          <w:rFonts w:cstheme="minorHAnsi"/>
          <w:sz w:val="24"/>
          <w:szCs w:val="24"/>
        </w:rPr>
        <w:t>h</w:t>
      </w:r>
      <w:r w:rsidRPr="00AE74D9">
        <w:rPr>
          <w:rFonts w:cstheme="minorHAnsi"/>
          <w:sz w:val="24"/>
          <w:szCs w:val="24"/>
        </w:rPr>
        <w:t xml:space="preserve">ere confidentiality could be assured.  The </w:t>
      </w:r>
      <w:r>
        <w:rPr>
          <w:rFonts w:cstheme="minorHAnsi"/>
          <w:sz w:val="24"/>
          <w:szCs w:val="24"/>
        </w:rPr>
        <w:t>4</w:t>
      </w:r>
      <w:r w:rsidRPr="00AE74D9">
        <w:rPr>
          <w:rFonts w:cstheme="minorHAnsi"/>
          <w:sz w:val="24"/>
          <w:szCs w:val="24"/>
        </w:rPr>
        <w:t xml:space="preserve"> sites are demographically and geographically diverse</w:t>
      </w:r>
      <w:r>
        <w:rPr>
          <w:rFonts w:cstheme="minorHAnsi"/>
          <w:sz w:val="24"/>
          <w:szCs w:val="24"/>
        </w:rPr>
        <w:t>. The study r</w:t>
      </w:r>
      <w:r w:rsidRPr="00AE74D9">
        <w:rPr>
          <w:rFonts w:cstheme="minorHAnsi"/>
          <w:sz w:val="24"/>
          <w:szCs w:val="24"/>
        </w:rPr>
        <w:t xml:space="preserve">esearchers </w:t>
      </w:r>
      <w:r>
        <w:rPr>
          <w:rFonts w:cstheme="minorHAnsi"/>
          <w:sz w:val="24"/>
          <w:szCs w:val="24"/>
        </w:rPr>
        <w:t>c</w:t>
      </w:r>
      <w:r w:rsidRPr="00AE74D9">
        <w:rPr>
          <w:rFonts w:cstheme="minorHAnsi"/>
          <w:sz w:val="24"/>
          <w:szCs w:val="24"/>
        </w:rPr>
        <w:t>onduct</w:t>
      </w:r>
      <w:r>
        <w:rPr>
          <w:rFonts w:cstheme="minorHAnsi"/>
          <w:sz w:val="24"/>
          <w:szCs w:val="24"/>
        </w:rPr>
        <w:t>ing</w:t>
      </w:r>
      <w:r w:rsidRPr="00AE74D9">
        <w:rPr>
          <w:rFonts w:cstheme="minorHAnsi"/>
          <w:sz w:val="24"/>
          <w:szCs w:val="24"/>
        </w:rPr>
        <w:t xml:space="preserve"> interviews </w:t>
      </w:r>
      <w:r>
        <w:rPr>
          <w:rFonts w:cstheme="minorHAnsi"/>
          <w:sz w:val="24"/>
          <w:szCs w:val="24"/>
        </w:rPr>
        <w:t xml:space="preserve">have a variety of clinical and/or </w:t>
      </w:r>
      <w:r>
        <w:rPr>
          <w:rFonts w:cstheme="minorHAnsi"/>
          <w:sz w:val="24"/>
          <w:szCs w:val="24"/>
        </w:rPr>
        <w:lastRenderedPageBreak/>
        <w:t>academic backgrounds</w:t>
      </w:r>
      <w:r w:rsidRPr="00AE74D9">
        <w:rPr>
          <w:rFonts w:cstheme="minorHAnsi"/>
          <w:sz w:val="24"/>
          <w:szCs w:val="24"/>
        </w:rPr>
        <w:t xml:space="preserve">. All interviews were transcribed centrally. Notes on </w:t>
      </w:r>
      <w:r>
        <w:rPr>
          <w:rFonts w:cstheme="minorHAnsi"/>
          <w:sz w:val="24"/>
          <w:szCs w:val="24"/>
        </w:rPr>
        <w:t xml:space="preserve">interview </w:t>
      </w:r>
      <w:r w:rsidRPr="00AE74D9">
        <w:rPr>
          <w:rFonts w:cstheme="minorHAnsi"/>
          <w:sz w:val="24"/>
          <w:szCs w:val="24"/>
        </w:rPr>
        <w:t xml:space="preserve">setting, </w:t>
      </w:r>
      <w:r>
        <w:rPr>
          <w:rFonts w:cstheme="minorHAnsi"/>
          <w:sz w:val="24"/>
          <w:szCs w:val="24"/>
        </w:rPr>
        <w:t xml:space="preserve">progress and </w:t>
      </w:r>
      <w:r w:rsidRPr="00AE74D9">
        <w:rPr>
          <w:rFonts w:cstheme="minorHAnsi"/>
          <w:sz w:val="24"/>
          <w:szCs w:val="24"/>
        </w:rPr>
        <w:t>participant characteristics were</w:t>
      </w:r>
      <w:r>
        <w:rPr>
          <w:rFonts w:cstheme="minorHAnsi"/>
          <w:sz w:val="24"/>
          <w:szCs w:val="24"/>
        </w:rPr>
        <w:t xml:space="preserve"> documented by researchers. I</w:t>
      </w:r>
      <w:r w:rsidRPr="00AE74D9">
        <w:rPr>
          <w:rFonts w:cstheme="minorHAnsi"/>
          <w:sz w:val="24"/>
          <w:szCs w:val="24"/>
        </w:rPr>
        <w:t>nterviews were analysed using thematic analysis following the methodology outlined in Braun &amp; Clarke (</w:t>
      </w:r>
      <w:r>
        <w:rPr>
          <w:rFonts w:ascii="Calibri" w:eastAsia="Times New Roman" w:hAnsi="Calibri"/>
        </w:rPr>
        <w:t>2006) supported by Nvivo software. This involved a process of iterative cycles taking 5 months during which the primary researcher identified and refined key themes arising in the interviews (and noted divergent information). These themes were further refined and validated by researchers from 2 other sites.  Finally a</w:t>
      </w:r>
      <w:r w:rsidRPr="00AE74D9">
        <w:rPr>
          <w:rFonts w:cstheme="minorHAnsi"/>
          <w:sz w:val="24"/>
          <w:szCs w:val="24"/>
        </w:rPr>
        <w:fldChar w:fldCharType="begin"/>
      </w:r>
      <w:r w:rsidRPr="00AE74D9">
        <w:rPr>
          <w:rFonts w:cstheme="minorHAnsi"/>
          <w:sz w:val="24"/>
          <w:szCs w:val="24"/>
        </w:rPr>
        <w:instrText>ADDIN RW.CITE{{138 Braun, V. 2006}}</w:instrText>
      </w:r>
      <w:r w:rsidRPr="00AE74D9">
        <w:rPr>
          <w:rFonts w:cstheme="minorHAnsi"/>
          <w:sz w:val="24"/>
          <w:szCs w:val="24"/>
        </w:rPr>
        <w:fldChar w:fldCharType="end"/>
      </w:r>
      <w:r>
        <w:rPr>
          <w:rFonts w:cstheme="minorHAnsi"/>
          <w:sz w:val="24"/>
          <w:szCs w:val="24"/>
        </w:rPr>
        <w:t xml:space="preserve"> nurse and physiotherapist outside the study were asked to </w:t>
      </w:r>
      <w:r>
        <w:rPr>
          <w:rFonts w:ascii="Calibri" w:eastAsia="Times New Roman" w:hAnsi="Calibri"/>
        </w:rPr>
        <w:t>comment on whether summarised findings</w:t>
      </w:r>
      <w:r w:rsidRPr="00F23862">
        <w:rPr>
          <w:rFonts w:ascii="Calibri" w:eastAsia="Times New Roman" w:hAnsi="Calibri"/>
        </w:rPr>
        <w:t xml:space="preserve"> reflect</w:t>
      </w:r>
      <w:r>
        <w:rPr>
          <w:rFonts w:ascii="Calibri" w:eastAsia="Times New Roman" w:hAnsi="Calibri"/>
        </w:rPr>
        <w:t>ed</w:t>
      </w:r>
      <w:r w:rsidRPr="00F23862">
        <w:rPr>
          <w:rFonts w:ascii="Calibri" w:eastAsia="Times New Roman" w:hAnsi="Calibri"/>
        </w:rPr>
        <w:t xml:space="preserve"> their views, feelings, and experiences to test the credibility and transferability of findings </w:t>
      </w:r>
      <w:r>
        <w:rPr>
          <w:rFonts w:ascii="Calibri" w:eastAsia="Times New Roman" w:hAnsi="Calibri"/>
        </w:rPr>
        <w:t xml:space="preserve">(Ritchie and Lewis, 2010). </w:t>
      </w:r>
    </w:p>
    <w:p w:rsidR="00A27871" w:rsidRDefault="00A27871" w:rsidP="00A27871">
      <w:pPr>
        <w:pStyle w:val="Heading3"/>
        <w:spacing w:before="0" w:line="480" w:lineRule="auto"/>
        <w:rPr>
          <w:rFonts w:asciiTheme="minorHAnsi" w:hAnsiTheme="minorHAnsi"/>
          <w:sz w:val="24"/>
          <w:szCs w:val="24"/>
        </w:rPr>
      </w:pPr>
    </w:p>
    <w:p w:rsidR="00A27871" w:rsidRDefault="00A27871" w:rsidP="00A27871">
      <w:pPr>
        <w:pStyle w:val="Heading3"/>
        <w:spacing w:before="0" w:line="480" w:lineRule="auto"/>
        <w:rPr>
          <w:rFonts w:asciiTheme="minorHAnsi" w:hAnsiTheme="minorHAnsi"/>
          <w:sz w:val="24"/>
          <w:szCs w:val="24"/>
        </w:rPr>
      </w:pPr>
      <w:r w:rsidRPr="00AE74D9">
        <w:rPr>
          <w:rFonts w:asciiTheme="minorHAnsi" w:hAnsiTheme="minorHAnsi"/>
          <w:sz w:val="24"/>
          <w:szCs w:val="24"/>
        </w:rPr>
        <w:t xml:space="preserve">Sample characteristics </w:t>
      </w:r>
    </w:p>
    <w:p w:rsidR="00A27871" w:rsidRPr="009246AF" w:rsidRDefault="00A27871" w:rsidP="00A27871">
      <w:pPr>
        <w:autoSpaceDE w:val="0"/>
        <w:autoSpaceDN w:val="0"/>
        <w:adjustRightInd w:val="0"/>
        <w:spacing w:after="0" w:line="480" w:lineRule="auto"/>
        <w:rPr>
          <w:rFonts w:ascii="Calibri" w:eastAsia="Times New Roman" w:hAnsi="Calibri"/>
        </w:rPr>
      </w:pPr>
      <w:r w:rsidRPr="009246AF">
        <w:rPr>
          <w:rFonts w:ascii="Calibri" w:eastAsia="Times New Roman" w:hAnsi="Calibri"/>
        </w:rPr>
        <w:t>11 physiotherapists and 12 nurses were interviewed. This sample size was pre-determined by the parent study but</w:t>
      </w:r>
      <w:r>
        <w:rPr>
          <w:rFonts w:ascii="Calibri" w:eastAsia="Times New Roman" w:hAnsi="Calibri"/>
        </w:rPr>
        <w:t xml:space="preserve"> there was consensus that </w:t>
      </w:r>
      <w:r w:rsidRPr="009246AF">
        <w:rPr>
          <w:rFonts w:ascii="Calibri" w:eastAsia="Times New Roman" w:hAnsi="Calibri"/>
        </w:rPr>
        <w:t xml:space="preserve">saturation </w:t>
      </w:r>
      <w:r>
        <w:rPr>
          <w:rFonts w:ascii="Calibri" w:eastAsia="Times New Roman" w:hAnsi="Calibri"/>
        </w:rPr>
        <w:t>had also</w:t>
      </w:r>
      <w:r w:rsidRPr="009246AF">
        <w:rPr>
          <w:rFonts w:ascii="Calibri" w:eastAsia="Times New Roman" w:hAnsi="Calibri"/>
        </w:rPr>
        <w:t xml:space="preserve"> been reached (the point at which additional information contributes little or no new understanding; Green &amp; Thorogood (2009)). All participants were involved in trauma care. Nurses ranged from entry level qualified nurses, to those with some team management or service level management roles (8 were above entry level). Most Physiotherapists had mixed clinical and managerial roles and were at an equivalent grade to nurse team managers (8 of 11 were Out-patient Department (OPD) based).  Participants’ ages reflected national statistics for the two professional groups; most were between 30-50 years and all female.  Duration of service ranged from 2-36 years, among physiotherapists the majority had been employed 8-10 years while 5 of the nurses had &gt;20 years’ service duration. More detailed demographic data was not collected in accordance with the parent study protocol.  </w:t>
      </w:r>
    </w:p>
    <w:p w:rsidR="00A27871" w:rsidRPr="009246AF" w:rsidRDefault="00A27871" w:rsidP="00A27871">
      <w:pPr>
        <w:pStyle w:val="fqstext"/>
        <w:shd w:val="clear" w:color="auto" w:fill="FFFFFF"/>
        <w:spacing w:after="0" w:line="480" w:lineRule="auto"/>
        <w:rPr>
          <w:rFonts w:ascii="Calibri" w:hAnsi="Calibri" w:cstheme="minorBidi"/>
          <w:sz w:val="22"/>
          <w:szCs w:val="22"/>
        </w:rPr>
      </w:pPr>
    </w:p>
    <w:p w:rsidR="00A27871" w:rsidRPr="00AE74D9" w:rsidRDefault="00A27871" w:rsidP="00A27871">
      <w:pPr>
        <w:spacing w:after="0" w:line="480" w:lineRule="auto"/>
        <w:rPr>
          <w:rFonts w:eastAsiaTheme="majorEastAsia" w:cstheme="majorBidi"/>
          <w:b/>
          <w:bCs/>
          <w:color w:val="5B9BD5" w:themeColor="accent1"/>
          <w:sz w:val="24"/>
          <w:szCs w:val="24"/>
        </w:rPr>
      </w:pPr>
      <w:r w:rsidRPr="00AE74D9">
        <w:rPr>
          <w:rFonts w:cstheme="minorHAnsi"/>
          <w:sz w:val="24"/>
          <w:szCs w:val="24"/>
        </w:rPr>
        <w:fldChar w:fldCharType="begin"/>
      </w:r>
      <w:r w:rsidRPr="00AE74D9">
        <w:rPr>
          <w:rFonts w:cstheme="minorHAnsi"/>
          <w:sz w:val="24"/>
          <w:szCs w:val="24"/>
        </w:rPr>
        <w:instrText>ADDIN RW.CITE{{133 Ritchie, J. 2010}}</w:instrText>
      </w:r>
      <w:r w:rsidRPr="00AE74D9">
        <w:rPr>
          <w:rFonts w:cstheme="minorHAnsi"/>
          <w:sz w:val="24"/>
          <w:szCs w:val="24"/>
        </w:rPr>
        <w:fldChar w:fldCharType="end"/>
      </w:r>
    </w:p>
    <w:p w:rsidR="00A27871" w:rsidRDefault="00A27871" w:rsidP="00A27871">
      <w:pPr>
        <w:spacing w:after="0" w:line="480" w:lineRule="auto"/>
        <w:rPr>
          <w:rFonts w:ascii="Calibri" w:eastAsia="Times New Roman" w:hAnsi="Calibri"/>
        </w:rPr>
      </w:pPr>
    </w:p>
    <w:p w:rsidR="00A27871" w:rsidRDefault="00A27871" w:rsidP="00A27871">
      <w:pPr>
        <w:spacing w:after="0" w:line="480" w:lineRule="auto"/>
        <w:rPr>
          <w:rFonts w:ascii="Calibri" w:eastAsia="Times New Roman" w:hAnsi="Calibri"/>
        </w:rPr>
      </w:pPr>
      <w:r w:rsidRPr="00AE74D9">
        <w:rPr>
          <w:sz w:val="24"/>
          <w:szCs w:val="24"/>
        </w:rPr>
        <w:lastRenderedPageBreak/>
        <w:t>Analysis of data from nurse and physiotherapist interviews</w:t>
      </w:r>
      <w:r w:rsidRPr="00AE74D9">
        <w:rPr>
          <w:rFonts w:cs="Arial"/>
          <w:sz w:val="24"/>
          <w:szCs w:val="24"/>
        </w:rPr>
        <w:t xml:space="preserve"> suggested the following broad themes </w:t>
      </w:r>
      <w:r>
        <w:rPr>
          <w:rFonts w:cs="Arial"/>
          <w:sz w:val="24"/>
          <w:szCs w:val="24"/>
        </w:rPr>
        <w:t>to</w:t>
      </w:r>
      <w:r w:rsidRPr="00AE74D9">
        <w:rPr>
          <w:rFonts w:cs="Arial"/>
          <w:sz w:val="24"/>
          <w:szCs w:val="24"/>
        </w:rPr>
        <w:t xml:space="preserve"> inform comparisons between roles; 1) identity and role definition; 2) expectations versus reality; 3) patient and time pressures; 4) individual versus task orientation; 5) rewards and job satisfaction; 6) support and training; 7) evaluation of services; 8) internal vs. external control and change.  </w:t>
      </w:r>
      <w:r>
        <w:rPr>
          <w:rFonts w:ascii="Calibri" w:eastAsia="Times New Roman" w:hAnsi="Calibri"/>
        </w:rPr>
        <w:t>To ensure participants could speak freely and maintain anonymity quotes below are not attributed to individuals but were selected from a range of participants.</w:t>
      </w:r>
    </w:p>
    <w:p w:rsidR="00A27871" w:rsidRDefault="00A27871" w:rsidP="00A27871">
      <w:pPr>
        <w:spacing w:after="0" w:line="480" w:lineRule="auto"/>
        <w:rPr>
          <w:rFonts w:eastAsiaTheme="majorEastAsia" w:cstheme="majorBidi"/>
          <w:b/>
          <w:bCs/>
          <w:color w:val="5B9BD5" w:themeColor="accent1"/>
          <w:sz w:val="24"/>
          <w:szCs w:val="24"/>
        </w:rPr>
      </w:pPr>
    </w:p>
    <w:p w:rsidR="00A27871" w:rsidRPr="00AE74D9" w:rsidRDefault="00A27871" w:rsidP="00A27871">
      <w:pPr>
        <w:spacing w:after="0" w:line="480" w:lineRule="auto"/>
        <w:rPr>
          <w:rFonts w:eastAsiaTheme="majorEastAsia" w:cstheme="majorBidi"/>
          <w:b/>
          <w:bCs/>
          <w:color w:val="5B9BD5" w:themeColor="accent1"/>
          <w:sz w:val="24"/>
          <w:szCs w:val="24"/>
        </w:rPr>
      </w:pPr>
      <w:r>
        <w:rPr>
          <w:rFonts w:eastAsiaTheme="majorEastAsia" w:cstheme="majorBidi"/>
          <w:b/>
          <w:bCs/>
          <w:color w:val="5B9BD5" w:themeColor="accent1"/>
          <w:sz w:val="24"/>
          <w:szCs w:val="24"/>
        </w:rPr>
        <w:t>Findings</w:t>
      </w:r>
    </w:p>
    <w:p w:rsidR="00A27871" w:rsidRDefault="00A27871" w:rsidP="00A27871">
      <w:pPr>
        <w:pStyle w:val="Heading3"/>
        <w:spacing w:before="0" w:line="480" w:lineRule="auto"/>
        <w:rPr>
          <w:rFonts w:asciiTheme="minorHAnsi" w:hAnsiTheme="minorHAnsi"/>
          <w:sz w:val="24"/>
          <w:szCs w:val="24"/>
        </w:rPr>
      </w:pPr>
    </w:p>
    <w:p w:rsidR="00A27871" w:rsidRDefault="00A27871" w:rsidP="00A27871">
      <w:pPr>
        <w:pStyle w:val="Heading2"/>
        <w:numPr>
          <w:ilvl w:val="0"/>
          <w:numId w:val="12"/>
        </w:numPr>
        <w:spacing w:before="0" w:line="480" w:lineRule="auto"/>
        <w:rPr>
          <w:rFonts w:asciiTheme="minorHAnsi" w:hAnsiTheme="minorHAnsi"/>
          <w:sz w:val="24"/>
          <w:szCs w:val="24"/>
        </w:rPr>
      </w:pPr>
      <w:r>
        <w:rPr>
          <w:rFonts w:asciiTheme="minorHAnsi" w:hAnsiTheme="minorHAnsi"/>
          <w:sz w:val="24"/>
          <w:szCs w:val="24"/>
        </w:rPr>
        <w:t>Identity and role definition</w:t>
      </w:r>
    </w:p>
    <w:p w:rsidR="00A27871" w:rsidRDefault="00A27871" w:rsidP="00A27871">
      <w:pPr>
        <w:spacing w:after="0" w:line="480" w:lineRule="auto"/>
        <w:jc w:val="both"/>
        <w:rPr>
          <w:rFonts w:cstheme="minorHAnsi"/>
          <w:sz w:val="24"/>
          <w:szCs w:val="24"/>
        </w:rPr>
      </w:pPr>
      <w:r>
        <w:rPr>
          <w:rFonts w:cstheme="minorHAnsi"/>
          <w:sz w:val="24"/>
          <w:szCs w:val="24"/>
        </w:rPr>
        <w:t>Nurses</w:t>
      </w:r>
      <w:r w:rsidRPr="00AE74D9">
        <w:rPr>
          <w:rFonts w:cstheme="minorHAnsi"/>
          <w:sz w:val="24"/>
          <w:szCs w:val="24"/>
        </w:rPr>
        <w:t xml:space="preserve"> appeared ‘under siege’ and used terms such as ‘battle’ ‘struggle’ and ‘survival’</w:t>
      </w:r>
      <w:r>
        <w:rPr>
          <w:rFonts w:cstheme="minorHAnsi"/>
          <w:sz w:val="24"/>
          <w:szCs w:val="24"/>
        </w:rPr>
        <w:t xml:space="preserve"> </w:t>
      </w:r>
      <w:r w:rsidRPr="00AE74D9">
        <w:rPr>
          <w:rFonts w:cstheme="minorHAnsi"/>
          <w:sz w:val="24"/>
          <w:szCs w:val="24"/>
        </w:rPr>
        <w:t>to describe a rapidly changing, diffuse and demanding role</w:t>
      </w:r>
      <w:r>
        <w:rPr>
          <w:rFonts w:cstheme="minorHAnsi"/>
          <w:sz w:val="24"/>
          <w:szCs w:val="24"/>
        </w:rPr>
        <w:t xml:space="preserve">. </w:t>
      </w:r>
    </w:p>
    <w:p w:rsidR="00A27871" w:rsidRDefault="00A27871" w:rsidP="00A27871">
      <w:pPr>
        <w:spacing w:after="0" w:line="480" w:lineRule="auto"/>
        <w:jc w:val="both"/>
        <w:rPr>
          <w:i/>
          <w:sz w:val="24"/>
          <w:szCs w:val="24"/>
        </w:rPr>
      </w:pPr>
    </w:p>
    <w:p w:rsidR="00A27871" w:rsidRPr="00C27F99" w:rsidRDefault="00A27871" w:rsidP="00A27871">
      <w:pPr>
        <w:spacing w:after="0" w:line="480" w:lineRule="auto"/>
        <w:jc w:val="both"/>
        <w:rPr>
          <w:i/>
          <w:sz w:val="24"/>
          <w:szCs w:val="24"/>
        </w:rPr>
      </w:pPr>
      <w:r w:rsidRPr="00C27F99">
        <w:rPr>
          <w:i/>
          <w:sz w:val="24"/>
          <w:szCs w:val="24"/>
        </w:rPr>
        <w:t>‘You do have to put up this kind of hard exterior almost just to survive’.</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Verdana"/>
          <w:sz w:val="24"/>
          <w:szCs w:val="24"/>
        </w:rPr>
      </w:pPr>
      <w:r>
        <w:rPr>
          <w:rFonts w:cstheme="minorHAnsi"/>
          <w:sz w:val="24"/>
          <w:szCs w:val="24"/>
        </w:rPr>
        <w:t>C</w:t>
      </w:r>
      <w:r w:rsidRPr="00AE74D9">
        <w:rPr>
          <w:rFonts w:cstheme="minorHAnsi"/>
          <w:sz w:val="24"/>
          <w:szCs w:val="24"/>
        </w:rPr>
        <w:t xml:space="preserve">aring was frequently subordinate to management, medical priorities, paperwork and external targets. </w:t>
      </w:r>
      <w:r>
        <w:rPr>
          <w:rFonts w:cstheme="minorHAnsi"/>
          <w:sz w:val="24"/>
          <w:szCs w:val="24"/>
        </w:rPr>
        <w:t>Nurses</w:t>
      </w:r>
      <w:r w:rsidRPr="00AE74D9">
        <w:rPr>
          <w:rFonts w:cstheme="minorHAnsi"/>
          <w:sz w:val="24"/>
          <w:szCs w:val="24"/>
        </w:rPr>
        <w:t xml:space="preserve"> </w:t>
      </w:r>
      <w:r w:rsidRPr="00AE74D9">
        <w:rPr>
          <w:rFonts w:cs="Verdana"/>
          <w:sz w:val="24"/>
          <w:szCs w:val="24"/>
        </w:rPr>
        <w:t>work</w:t>
      </w:r>
      <w:r>
        <w:rPr>
          <w:rFonts w:cs="Verdana"/>
          <w:sz w:val="24"/>
          <w:szCs w:val="24"/>
        </w:rPr>
        <w:t>ed</w:t>
      </w:r>
      <w:r w:rsidRPr="00AE74D9">
        <w:rPr>
          <w:rFonts w:cs="Verdana"/>
          <w:sz w:val="24"/>
          <w:szCs w:val="24"/>
        </w:rPr>
        <w:t xml:space="preserve"> at full capacity or above </w:t>
      </w:r>
      <w:r>
        <w:rPr>
          <w:rFonts w:cs="Verdana"/>
          <w:sz w:val="24"/>
          <w:szCs w:val="24"/>
        </w:rPr>
        <w:t>with</w:t>
      </w:r>
      <w:r w:rsidRPr="00AE74D9">
        <w:rPr>
          <w:rFonts w:cs="Verdana"/>
          <w:sz w:val="24"/>
          <w:szCs w:val="24"/>
        </w:rPr>
        <w:t xml:space="preserve"> little flexibility to react to changes in workload and staff. </w:t>
      </w:r>
    </w:p>
    <w:p w:rsidR="00A27871" w:rsidRDefault="00A27871" w:rsidP="00A27871">
      <w:pPr>
        <w:spacing w:after="0" w:line="480" w:lineRule="auto"/>
        <w:jc w:val="both"/>
        <w:rPr>
          <w:rFonts w:cs="Verdana"/>
          <w:sz w:val="24"/>
          <w:szCs w:val="24"/>
        </w:rPr>
      </w:pPr>
    </w:p>
    <w:p w:rsidR="00A27871" w:rsidRDefault="00A27871" w:rsidP="00A27871">
      <w:pPr>
        <w:spacing w:after="0" w:line="480" w:lineRule="auto"/>
        <w:jc w:val="both"/>
        <w:rPr>
          <w:rFonts w:cs="Verdana"/>
          <w:i/>
          <w:szCs w:val="24"/>
        </w:rPr>
      </w:pPr>
      <w:r w:rsidRPr="00C01A24">
        <w:rPr>
          <w:rFonts w:cs="Verdana"/>
          <w:i/>
          <w:szCs w:val="24"/>
        </w:rPr>
        <w:t xml:space="preserve">‘We can’t seem to cope with the peaks in demand … we’re constantly fighting... </w:t>
      </w:r>
      <w:r w:rsidRPr="00C01A24">
        <w:rPr>
          <w:rFonts w:cs="Verdana"/>
          <w:szCs w:val="24"/>
        </w:rPr>
        <w:t xml:space="preserve"> </w:t>
      </w:r>
      <w:r w:rsidRPr="00C01A24">
        <w:rPr>
          <w:rFonts w:cs="Verdana"/>
          <w:i/>
          <w:szCs w:val="24"/>
        </w:rPr>
        <w:t>you have no flexibility.’</w:t>
      </w:r>
    </w:p>
    <w:p w:rsidR="00A27871" w:rsidRDefault="00A27871" w:rsidP="00A27871">
      <w:pPr>
        <w:spacing w:after="0" w:line="480" w:lineRule="auto"/>
        <w:rPr>
          <w:i/>
          <w:szCs w:val="24"/>
        </w:rPr>
      </w:pPr>
    </w:p>
    <w:p w:rsidR="00A27871" w:rsidRDefault="00A27871" w:rsidP="00A27871">
      <w:pPr>
        <w:spacing w:after="0" w:line="480" w:lineRule="auto"/>
        <w:jc w:val="both"/>
        <w:rPr>
          <w:rFonts w:cstheme="minorHAnsi"/>
          <w:sz w:val="24"/>
          <w:szCs w:val="24"/>
        </w:rPr>
      </w:pPr>
      <w:r>
        <w:rPr>
          <w:rFonts w:cstheme="minorHAnsi"/>
          <w:sz w:val="24"/>
          <w:szCs w:val="24"/>
        </w:rPr>
        <w:lastRenderedPageBreak/>
        <w:t>Physiotherapists</w:t>
      </w:r>
      <w:r w:rsidRPr="00AE74D9">
        <w:rPr>
          <w:rFonts w:cstheme="minorHAnsi"/>
          <w:sz w:val="24"/>
          <w:szCs w:val="24"/>
        </w:rPr>
        <w:t xml:space="preserve"> </w:t>
      </w:r>
      <w:r>
        <w:rPr>
          <w:rFonts w:cstheme="minorHAnsi"/>
          <w:sz w:val="24"/>
          <w:szCs w:val="24"/>
        </w:rPr>
        <w:t xml:space="preserve">on the other hand </w:t>
      </w:r>
      <w:r w:rsidRPr="00AE74D9">
        <w:rPr>
          <w:rFonts w:cstheme="minorHAnsi"/>
          <w:sz w:val="24"/>
          <w:szCs w:val="24"/>
        </w:rPr>
        <w:t>used terms such as ‘lucky’ and ‘fortunate’</w:t>
      </w:r>
      <w:r>
        <w:rPr>
          <w:rFonts w:cstheme="minorHAnsi"/>
          <w:sz w:val="24"/>
          <w:szCs w:val="24"/>
        </w:rPr>
        <w:t xml:space="preserve"> </w:t>
      </w:r>
      <w:r w:rsidRPr="00AE74D9">
        <w:rPr>
          <w:rFonts w:cstheme="minorHAnsi"/>
          <w:sz w:val="24"/>
          <w:szCs w:val="24"/>
        </w:rPr>
        <w:t xml:space="preserve">to describe their current position in the NHS which they </w:t>
      </w:r>
      <w:r>
        <w:rPr>
          <w:rFonts w:cstheme="minorHAnsi"/>
          <w:sz w:val="24"/>
          <w:szCs w:val="24"/>
        </w:rPr>
        <w:t>valued</w:t>
      </w:r>
      <w:r w:rsidRPr="00AE74D9">
        <w:rPr>
          <w:rFonts w:cstheme="minorHAnsi"/>
          <w:sz w:val="24"/>
          <w:szCs w:val="24"/>
        </w:rPr>
        <w:t xml:space="preserve"> but felt was under </w:t>
      </w:r>
      <w:r>
        <w:rPr>
          <w:rFonts w:cstheme="minorHAnsi"/>
          <w:sz w:val="24"/>
          <w:szCs w:val="24"/>
        </w:rPr>
        <w:t xml:space="preserve">considerable </w:t>
      </w:r>
      <w:r w:rsidRPr="00AE74D9">
        <w:rPr>
          <w:rFonts w:cstheme="minorHAnsi"/>
          <w:sz w:val="24"/>
          <w:szCs w:val="24"/>
        </w:rPr>
        <w:t xml:space="preserve">threat. </w:t>
      </w:r>
    </w:p>
    <w:p w:rsidR="00A27871" w:rsidRDefault="00A27871" w:rsidP="00A27871">
      <w:pPr>
        <w:tabs>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480" w:lineRule="auto"/>
        <w:jc w:val="both"/>
        <w:rPr>
          <w:rFonts w:cs="Verdana"/>
          <w:i/>
          <w:sz w:val="24"/>
          <w:szCs w:val="24"/>
        </w:rPr>
      </w:pPr>
    </w:p>
    <w:p w:rsidR="00A27871" w:rsidRPr="00C01A24" w:rsidRDefault="00A27871" w:rsidP="00A27871">
      <w:pPr>
        <w:tabs>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480" w:lineRule="auto"/>
        <w:jc w:val="both"/>
        <w:rPr>
          <w:rFonts w:cs="Verdana"/>
          <w:i/>
          <w:szCs w:val="24"/>
        </w:rPr>
      </w:pPr>
      <w:r w:rsidRPr="00C01A24">
        <w:rPr>
          <w:rFonts w:cs="Verdana"/>
          <w:i/>
          <w:szCs w:val="24"/>
        </w:rPr>
        <w:t>‘I think at the moment we’re lucky that we haven’t had drivers that have limited numbers of treatments and what we can and can’t see’</w:t>
      </w:r>
    </w:p>
    <w:p w:rsidR="00A27871" w:rsidRPr="00C01A24" w:rsidRDefault="00A27871" w:rsidP="00A27871">
      <w:pPr>
        <w:spacing w:after="0" w:line="480" w:lineRule="auto"/>
        <w:jc w:val="both"/>
        <w:rPr>
          <w:rFonts w:cstheme="minorHAnsi"/>
          <w:i/>
          <w:szCs w:val="24"/>
        </w:rPr>
      </w:pPr>
    </w:p>
    <w:p w:rsidR="00A27871" w:rsidRPr="00C01A24" w:rsidRDefault="00A27871" w:rsidP="00A27871">
      <w:pPr>
        <w:spacing w:after="0" w:line="480" w:lineRule="auto"/>
        <w:rPr>
          <w:i/>
          <w:szCs w:val="24"/>
        </w:rPr>
      </w:pPr>
      <w:r>
        <w:rPr>
          <w:rFonts w:cstheme="minorHAnsi"/>
          <w:sz w:val="24"/>
          <w:szCs w:val="24"/>
        </w:rPr>
        <w:t>Physiotherapists</w:t>
      </w:r>
      <w:r w:rsidRPr="00AE74D9">
        <w:rPr>
          <w:rFonts w:cstheme="minorHAnsi"/>
          <w:sz w:val="24"/>
          <w:szCs w:val="24"/>
        </w:rPr>
        <w:t xml:space="preserve"> presented a distinct and cohesive identity. Extended roles were regarded positively and </w:t>
      </w:r>
      <w:r>
        <w:rPr>
          <w:rFonts w:cstheme="minorHAnsi"/>
          <w:sz w:val="24"/>
          <w:szCs w:val="24"/>
        </w:rPr>
        <w:t xml:space="preserve">as </w:t>
      </w:r>
      <w:r w:rsidRPr="00AE74D9">
        <w:rPr>
          <w:rFonts w:cstheme="minorHAnsi"/>
          <w:sz w:val="24"/>
          <w:szCs w:val="24"/>
        </w:rPr>
        <w:t xml:space="preserve">likely to improve patient outcomes. OPD physiotherapy appeared to benefit from relatively stable staff groups and physical distance from the medical hierarchy.  </w:t>
      </w:r>
    </w:p>
    <w:p w:rsidR="00A27871" w:rsidRPr="00C01A24" w:rsidRDefault="00A27871" w:rsidP="00A27871">
      <w:pPr>
        <w:spacing w:after="0" w:line="480" w:lineRule="auto"/>
        <w:jc w:val="both"/>
        <w:rPr>
          <w:rFonts w:cstheme="minorHAnsi"/>
          <w:szCs w:val="24"/>
        </w:rPr>
      </w:pPr>
    </w:p>
    <w:p w:rsidR="00A27871" w:rsidRPr="003F17A6"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Expectations vs reality</w:t>
      </w:r>
    </w:p>
    <w:p w:rsidR="00A27871" w:rsidRPr="003F17A6" w:rsidRDefault="00A27871" w:rsidP="00A27871">
      <w:pPr>
        <w:spacing w:after="0" w:line="480" w:lineRule="auto"/>
        <w:jc w:val="both"/>
        <w:rPr>
          <w:rFonts w:cstheme="minorHAnsi"/>
          <w:sz w:val="24"/>
          <w:szCs w:val="24"/>
        </w:rPr>
      </w:pPr>
      <w:r w:rsidRPr="003F17A6">
        <w:rPr>
          <w:rFonts w:cstheme="minorHAnsi"/>
          <w:sz w:val="24"/>
          <w:szCs w:val="24"/>
        </w:rPr>
        <w:t>Nurses felt many of the tasks expected of them did not require a nursing qualification and detracted from caring and clinical input. Enthusiasm for role extension was mixed.</w:t>
      </w:r>
    </w:p>
    <w:p w:rsidR="00A27871" w:rsidRDefault="00A27871" w:rsidP="00A27871">
      <w:pPr>
        <w:spacing w:after="0" w:line="480" w:lineRule="auto"/>
        <w:rPr>
          <w:i/>
          <w:szCs w:val="24"/>
        </w:rPr>
      </w:pPr>
    </w:p>
    <w:p w:rsidR="00A27871" w:rsidRPr="00C01A24" w:rsidRDefault="00A27871" w:rsidP="00A27871">
      <w:pPr>
        <w:spacing w:after="0" w:line="480" w:lineRule="auto"/>
        <w:rPr>
          <w:i/>
          <w:szCs w:val="24"/>
        </w:rPr>
      </w:pPr>
      <w:r>
        <w:rPr>
          <w:i/>
          <w:szCs w:val="24"/>
        </w:rPr>
        <w:t>‘</w:t>
      </w:r>
      <w:r w:rsidRPr="00C01A24">
        <w:rPr>
          <w:i/>
          <w:szCs w:val="24"/>
        </w:rPr>
        <w:t>There’s just so many things you don’t need to be a nurse to d</w:t>
      </w:r>
      <w:r>
        <w:rPr>
          <w:i/>
          <w:szCs w:val="24"/>
        </w:rPr>
        <w:t>o.</w:t>
      </w:r>
      <w:r w:rsidRPr="00C01A24">
        <w:rPr>
          <w:i/>
          <w:szCs w:val="24"/>
        </w:rPr>
        <w:t xml:space="preserve"> </w:t>
      </w:r>
      <w:r w:rsidRPr="005650E3">
        <w:rPr>
          <w:i/>
        </w:rPr>
        <w:t>I don’t need to be a qualified nurse to tick a few audits</w:t>
      </w:r>
      <w:r w:rsidRPr="00C01A24">
        <w:rPr>
          <w:i/>
          <w:szCs w:val="24"/>
        </w:rPr>
        <w:t>...... if some of those things were taken off me then I would be able to support the team better on the ward and the patients better’.</w:t>
      </w:r>
    </w:p>
    <w:p w:rsidR="00A27871" w:rsidRPr="00C01A24" w:rsidRDefault="00A27871" w:rsidP="00A27871">
      <w:pPr>
        <w:spacing w:after="0" w:line="480" w:lineRule="auto"/>
        <w:jc w:val="both"/>
        <w:rPr>
          <w:rFonts w:cstheme="minorHAnsi"/>
          <w:szCs w:val="24"/>
        </w:rPr>
      </w:pPr>
    </w:p>
    <w:p w:rsidR="00A27871" w:rsidRDefault="00A27871" w:rsidP="00A27871">
      <w:pPr>
        <w:spacing w:after="0" w:line="480" w:lineRule="auto"/>
        <w:jc w:val="both"/>
        <w:rPr>
          <w:rFonts w:cstheme="minorHAnsi"/>
          <w:sz w:val="24"/>
          <w:szCs w:val="24"/>
        </w:rPr>
      </w:pPr>
      <w:r>
        <w:rPr>
          <w:rFonts w:cstheme="minorHAnsi"/>
          <w:sz w:val="24"/>
          <w:szCs w:val="24"/>
        </w:rPr>
        <w:t>They</w:t>
      </w:r>
      <w:r w:rsidRPr="00AE74D9">
        <w:rPr>
          <w:rFonts w:cstheme="minorHAnsi"/>
          <w:sz w:val="24"/>
          <w:szCs w:val="24"/>
        </w:rPr>
        <w:t xml:space="preserve"> exhibited a pervasive nostalgia for caring and </w:t>
      </w:r>
      <w:r>
        <w:rPr>
          <w:rFonts w:cstheme="minorHAnsi"/>
          <w:sz w:val="24"/>
          <w:szCs w:val="24"/>
        </w:rPr>
        <w:t>a</w:t>
      </w:r>
      <w:r w:rsidRPr="00AE74D9">
        <w:rPr>
          <w:rFonts w:cstheme="minorHAnsi"/>
          <w:sz w:val="24"/>
          <w:szCs w:val="24"/>
        </w:rPr>
        <w:t xml:space="preserve"> tangible weariness which combined to give a sense that the realities of practice were very different to internal or external expectations. </w:t>
      </w:r>
      <w:r>
        <w:rPr>
          <w:rFonts w:cstheme="minorHAnsi"/>
          <w:sz w:val="24"/>
          <w:szCs w:val="24"/>
        </w:rPr>
        <w:t>B</w:t>
      </w:r>
      <w:r w:rsidRPr="00AE74D9">
        <w:rPr>
          <w:rFonts w:cstheme="minorHAnsi"/>
          <w:sz w:val="24"/>
          <w:szCs w:val="24"/>
        </w:rPr>
        <w:t xml:space="preserve">and 7 or higher nurses spent </w:t>
      </w:r>
      <w:r>
        <w:rPr>
          <w:rFonts w:cstheme="minorHAnsi"/>
          <w:sz w:val="24"/>
          <w:szCs w:val="24"/>
        </w:rPr>
        <w:t>most</w:t>
      </w:r>
      <w:r w:rsidRPr="00AE74D9">
        <w:rPr>
          <w:rFonts w:cstheme="minorHAnsi"/>
          <w:sz w:val="24"/>
          <w:szCs w:val="24"/>
        </w:rPr>
        <w:t xml:space="preserve"> of their time on managerial tasks including daily adjustment of skill mix to counteract sickness and staff shortages. They regretted limited time for clinical practice, patient contact and mentoring staff </w:t>
      </w:r>
      <w:r>
        <w:rPr>
          <w:rFonts w:cstheme="minorHAnsi"/>
          <w:sz w:val="24"/>
          <w:szCs w:val="24"/>
        </w:rPr>
        <w:t>which reduced their impact</w:t>
      </w:r>
      <w:r w:rsidRPr="00AE74D9">
        <w:rPr>
          <w:rFonts w:cstheme="minorHAnsi"/>
          <w:sz w:val="24"/>
          <w:szCs w:val="24"/>
        </w:rPr>
        <w:t xml:space="preserve"> on quality of care. </w:t>
      </w:r>
    </w:p>
    <w:p w:rsidR="00A27871" w:rsidRPr="00AE74D9" w:rsidRDefault="00A27871" w:rsidP="00A27871">
      <w:pPr>
        <w:spacing w:after="0" w:line="480" w:lineRule="auto"/>
        <w:ind w:left="357"/>
        <w:rPr>
          <w:i/>
          <w:sz w:val="24"/>
          <w:szCs w:val="24"/>
        </w:rPr>
      </w:pPr>
    </w:p>
    <w:p w:rsidR="00A27871" w:rsidRPr="00C01A24" w:rsidRDefault="00A27871" w:rsidP="00A27871">
      <w:pPr>
        <w:spacing w:after="0" w:line="480" w:lineRule="auto"/>
        <w:rPr>
          <w:i/>
          <w:szCs w:val="24"/>
        </w:rPr>
      </w:pPr>
      <w:r w:rsidRPr="00C01A24">
        <w:rPr>
          <w:i/>
          <w:szCs w:val="24"/>
        </w:rPr>
        <w:lastRenderedPageBreak/>
        <w:t xml:space="preserve">‘I enjoy very much the bedside nursing and I don’t have much opportunity to do that anymore, so I guess my personal expectations, I would like to be given more bedside care … because I think I can obviously make quite a lot of difference’. </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t>Physiotherapist’s</w:t>
      </w:r>
      <w:r w:rsidRPr="00AE74D9">
        <w:rPr>
          <w:rFonts w:cstheme="minorHAnsi"/>
          <w:sz w:val="24"/>
          <w:szCs w:val="24"/>
        </w:rPr>
        <w:t xml:space="preserve"> expectations appeared </w:t>
      </w:r>
      <w:r>
        <w:rPr>
          <w:rFonts w:cstheme="minorHAnsi"/>
          <w:sz w:val="24"/>
          <w:szCs w:val="24"/>
        </w:rPr>
        <w:t xml:space="preserve">more </w:t>
      </w:r>
      <w:r w:rsidRPr="00AE74D9">
        <w:rPr>
          <w:rFonts w:cstheme="minorHAnsi"/>
          <w:sz w:val="24"/>
          <w:szCs w:val="24"/>
        </w:rPr>
        <w:t>congruous with the realities of practice</w:t>
      </w:r>
      <w:r>
        <w:rPr>
          <w:rFonts w:cstheme="minorHAnsi"/>
          <w:sz w:val="24"/>
          <w:szCs w:val="24"/>
        </w:rPr>
        <w:t xml:space="preserve">. Those with managerial roles </w:t>
      </w:r>
      <w:r w:rsidRPr="00AE74D9">
        <w:rPr>
          <w:rFonts w:cstheme="minorHAnsi"/>
          <w:sz w:val="24"/>
          <w:szCs w:val="24"/>
        </w:rPr>
        <w:t xml:space="preserve">retained significant clinical functions. </w:t>
      </w:r>
      <w:r>
        <w:rPr>
          <w:rFonts w:cstheme="minorHAnsi"/>
          <w:sz w:val="24"/>
          <w:szCs w:val="24"/>
        </w:rPr>
        <w:t>However d</w:t>
      </w:r>
      <w:r w:rsidRPr="00AE74D9">
        <w:rPr>
          <w:rFonts w:cstheme="minorHAnsi"/>
          <w:sz w:val="24"/>
          <w:szCs w:val="24"/>
        </w:rPr>
        <w:t xml:space="preserve">emand and pressures had increased over time and the workload </w:t>
      </w:r>
      <w:r>
        <w:rPr>
          <w:rFonts w:cstheme="minorHAnsi"/>
          <w:sz w:val="24"/>
          <w:szCs w:val="24"/>
        </w:rPr>
        <w:t xml:space="preserve">could be unpredictable, stressful and </w:t>
      </w:r>
      <w:r w:rsidRPr="00AE74D9">
        <w:rPr>
          <w:rFonts w:cstheme="minorHAnsi"/>
          <w:sz w:val="24"/>
          <w:szCs w:val="24"/>
        </w:rPr>
        <w:t xml:space="preserve">hard to manage. </w:t>
      </w:r>
      <w:r>
        <w:rPr>
          <w:rFonts w:cstheme="minorHAnsi"/>
          <w:sz w:val="24"/>
          <w:szCs w:val="24"/>
        </w:rPr>
        <w:t>Physiotherapists</w:t>
      </w:r>
      <w:r w:rsidRPr="00AE74D9">
        <w:rPr>
          <w:rFonts w:cstheme="minorHAnsi"/>
          <w:sz w:val="24"/>
          <w:szCs w:val="24"/>
        </w:rPr>
        <w:t xml:space="preserve"> </w:t>
      </w:r>
      <w:r>
        <w:rPr>
          <w:rFonts w:cstheme="minorHAnsi"/>
          <w:sz w:val="24"/>
          <w:szCs w:val="24"/>
        </w:rPr>
        <w:t>had</w:t>
      </w:r>
      <w:r w:rsidRPr="00AE74D9">
        <w:rPr>
          <w:rFonts w:cstheme="minorHAnsi"/>
          <w:sz w:val="24"/>
          <w:szCs w:val="24"/>
        </w:rPr>
        <w:t xml:space="preserve"> </w:t>
      </w:r>
      <w:r>
        <w:rPr>
          <w:rFonts w:cstheme="minorHAnsi"/>
          <w:sz w:val="24"/>
          <w:szCs w:val="24"/>
        </w:rPr>
        <w:t xml:space="preserve">some </w:t>
      </w:r>
      <w:r w:rsidRPr="00AE74D9">
        <w:rPr>
          <w:rFonts w:cstheme="minorHAnsi"/>
          <w:sz w:val="24"/>
          <w:szCs w:val="24"/>
        </w:rPr>
        <w:t xml:space="preserve">flexibility to accommodate such changes </w:t>
      </w:r>
      <w:r>
        <w:rPr>
          <w:rFonts w:cstheme="minorHAnsi"/>
          <w:sz w:val="24"/>
          <w:szCs w:val="24"/>
        </w:rPr>
        <w:t>but</w:t>
      </w:r>
      <w:r w:rsidRPr="00AE74D9">
        <w:rPr>
          <w:rFonts w:cstheme="minorHAnsi"/>
          <w:sz w:val="24"/>
          <w:szCs w:val="24"/>
        </w:rPr>
        <w:t xml:space="preserve"> voiced considerable anxiety </w:t>
      </w:r>
      <w:r>
        <w:rPr>
          <w:rFonts w:cstheme="minorHAnsi"/>
          <w:sz w:val="24"/>
          <w:szCs w:val="24"/>
        </w:rPr>
        <w:t xml:space="preserve">that </w:t>
      </w:r>
      <w:r w:rsidRPr="00AE74D9">
        <w:rPr>
          <w:rFonts w:cstheme="minorHAnsi"/>
          <w:sz w:val="24"/>
          <w:szCs w:val="24"/>
        </w:rPr>
        <w:t xml:space="preserve">further cuts </w:t>
      </w:r>
      <w:r>
        <w:rPr>
          <w:rFonts w:cstheme="minorHAnsi"/>
          <w:sz w:val="24"/>
          <w:szCs w:val="24"/>
        </w:rPr>
        <w:t xml:space="preserve">would </w:t>
      </w:r>
      <w:r w:rsidRPr="00AE74D9">
        <w:rPr>
          <w:rFonts w:cstheme="minorHAnsi"/>
          <w:sz w:val="24"/>
          <w:szCs w:val="24"/>
        </w:rPr>
        <w:t xml:space="preserve">affect standards of care. </w:t>
      </w:r>
    </w:p>
    <w:p w:rsidR="00A27871" w:rsidRDefault="00A27871" w:rsidP="00A27871">
      <w:pPr>
        <w:spacing w:after="0" w:line="480" w:lineRule="auto"/>
        <w:rPr>
          <w:i/>
          <w:sz w:val="24"/>
          <w:szCs w:val="24"/>
        </w:rPr>
      </w:pPr>
    </w:p>
    <w:p w:rsidR="00A27871" w:rsidRPr="00C01A24" w:rsidRDefault="00A27871" w:rsidP="00A27871">
      <w:pPr>
        <w:spacing w:after="0" w:line="480" w:lineRule="auto"/>
        <w:rPr>
          <w:i/>
          <w:szCs w:val="24"/>
        </w:rPr>
      </w:pPr>
      <w:r w:rsidRPr="00C01A24">
        <w:rPr>
          <w:i/>
          <w:szCs w:val="24"/>
        </w:rPr>
        <w:t>‘So I guess the only concern is … that you know the next change would be not so helpful</w:t>
      </w:r>
      <w:r>
        <w:rPr>
          <w:i/>
          <w:szCs w:val="24"/>
        </w:rPr>
        <w:t>... ....</w:t>
      </w:r>
      <w:r w:rsidRPr="00C01A24">
        <w:rPr>
          <w:i/>
          <w:szCs w:val="24"/>
        </w:rPr>
        <w:t xml:space="preserve"> you want to do the best for the patients but often you feel that kind of change is looming that wont.’</w:t>
      </w:r>
    </w:p>
    <w:p w:rsidR="00A27871" w:rsidRDefault="00A27871" w:rsidP="00A27871">
      <w:pPr>
        <w:spacing w:after="0" w:line="480" w:lineRule="auto"/>
        <w:jc w:val="both"/>
        <w:rPr>
          <w:rFonts w:cstheme="minorHAnsi"/>
          <w:sz w:val="24"/>
          <w:szCs w:val="24"/>
        </w:rPr>
      </w:pPr>
    </w:p>
    <w:p w:rsidR="00A27871"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Patient and time pressures</w:t>
      </w:r>
    </w:p>
    <w:p w:rsidR="00A27871" w:rsidRPr="003F17A6" w:rsidRDefault="00A27871" w:rsidP="00A27871">
      <w:pPr>
        <w:spacing w:after="0" w:line="480" w:lineRule="auto"/>
        <w:jc w:val="both"/>
        <w:rPr>
          <w:rFonts w:cstheme="minorHAnsi"/>
          <w:sz w:val="24"/>
          <w:szCs w:val="24"/>
        </w:rPr>
      </w:pPr>
      <w:r w:rsidRPr="003F17A6">
        <w:rPr>
          <w:rFonts w:cstheme="minorHAnsi"/>
          <w:sz w:val="24"/>
          <w:szCs w:val="24"/>
        </w:rPr>
        <w:t>Nurses commented on the fast throughput of patients and constant pressure to move people on to meet targets or free space. This inhibited formation of therapeutic relationships and continuity of care. They acknowledged sometimes avoiding patients’ questions to meet other deadlines and struggled to connect fragmented services to manage the patients’ NHS journey and co-ordinate care.</w:t>
      </w:r>
    </w:p>
    <w:p w:rsidR="00A27871" w:rsidRPr="00C01A24" w:rsidRDefault="00A27871" w:rsidP="00A27871">
      <w:pPr>
        <w:spacing w:after="0" w:line="480" w:lineRule="auto"/>
        <w:rPr>
          <w:i/>
        </w:rPr>
      </w:pPr>
    </w:p>
    <w:p w:rsidR="00A27871" w:rsidRDefault="00A27871" w:rsidP="00A27871">
      <w:pPr>
        <w:spacing w:after="0" w:line="480" w:lineRule="auto"/>
        <w:rPr>
          <w:i/>
          <w:color w:val="000000" w:themeColor="text1"/>
          <w:szCs w:val="24"/>
        </w:rPr>
      </w:pPr>
      <w:r w:rsidRPr="00C01A24">
        <w:rPr>
          <w:rFonts w:cstheme="minorHAnsi"/>
          <w:color w:val="000000" w:themeColor="text1"/>
          <w:szCs w:val="24"/>
        </w:rPr>
        <w:t>‘</w:t>
      </w:r>
      <w:r w:rsidRPr="00C01A24">
        <w:rPr>
          <w:i/>
          <w:color w:val="000000" w:themeColor="text1"/>
          <w:szCs w:val="24"/>
        </w:rPr>
        <w:t>I think the pressures on staff to get patients out of hospital is so rapid that we don’t necessarily give them as much time just to talk through  ... there are pressures on the bed and the staff know it and so you daren’t ask a question in case you get held up’.</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lastRenderedPageBreak/>
        <w:t xml:space="preserve">Physiotherapists described funding </w:t>
      </w:r>
      <w:r w:rsidRPr="00AE74D9">
        <w:rPr>
          <w:rFonts w:cstheme="minorHAnsi"/>
          <w:sz w:val="24"/>
          <w:szCs w:val="24"/>
        </w:rPr>
        <w:t xml:space="preserve">constraints </w:t>
      </w:r>
      <w:r>
        <w:rPr>
          <w:rFonts w:cstheme="minorHAnsi"/>
          <w:sz w:val="24"/>
          <w:szCs w:val="24"/>
        </w:rPr>
        <w:t>which a</w:t>
      </w:r>
      <w:r w:rsidRPr="00AE74D9">
        <w:rPr>
          <w:rFonts w:cstheme="minorHAnsi"/>
          <w:sz w:val="24"/>
          <w:szCs w:val="24"/>
        </w:rPr>
        <w:t>ffect</w:t>
      </w:r>
      <w:r>
        <w:rPr>
          <w:rFonts w:cstheme="minorHAnsi"/>
          <w:sz w:val="24"/>
          <w:szCs w:val="24"/>
        </w:rPr>
        <w:t>ed</w:t>
      </w:r>
      <w:r w:rsidRPr="00AE74D9">
        <w:rPr>
          <w:rFonts w:cstheme="minorHAnsi"/>
          <w:sz w:val="24"/>
          <w:szCs w:val="24"/>
        </w:rPr>
        <w:t xml:space="preserve"> the range of treatments </w:t>
      </w:r>
      <w:r>
        <w:rPr>
          <w:rFonts w:cstheme="minorHAnsi"/>
          <w:sz w:val="24"/>
          <w:szCs w:val="24"/>
        </w:rPr>
        <w:t xml:space="preserve">they could </w:t>
      </w:r>
      <w:r w:rsidRPr="00AE74D9">
        <w:rPr>
          <w:rFonts w:cstheme="minorHAnsi"/>
          <w:sz w:val="24"/>
          <w:szCs w:val="24"/>
        </w:rPr>
        <w:t xml:space="preserve">offer and </w:t>
      </w:r>
      <w:r>
        <w:rPr>
          <w:rFonts w:cstheme="minorHAnsi"/>
          <w:sz w:val="24"/>
          <w:szCs w:val="24"/>
        </w:rPr>
        <w:t>felt</w:t>
      </w:r>
      <w:r w:rsidRPr="00AE74D9">
        <w:rPr>
          <w:rFonts w:cstheme="minorHAnsi"/>
          <w:sz w:val="24"/>
          <w:szCs w:val="24"/>
        </w:rPr>
        <w:t xml:space="preserve"> they often </w:t>
      </w:r>
      <w:r>
        <w:rPr>
          <w:rFonts w:cstheme="minorHAnsi"/>
          <w:sz w:val="24"/>
          <w:szCs w:val="24"/>
        </w:rPr>
        <w:t>filled</w:t>
      </w:r>
      <w:r w:rsidRPr="00AE74D9">
        <w:rPr>
          <w:rFonts w:cstheme="minorHAnsi"/>
          <w:sz w:val="24"/>
          <w:szCs w:val="24"/>
        </w:rPr>
        <w:t xml:space="preserve"> gaps in services </w:t>
      </w:r>
      <w:r>
        <w:rPr>
          <w:rFonts w:cstheme="minorHAnsi"/>
          <w:sz w:val="24"/>
          <w:szCs w:val="24"/>
        </w:rPr>
        <w:t>(e.g. psychological support)</w:t>
      </w:r>
      <w:r w:rsidRPr="00AE74D9">
        <w:rPr>
          <w:rFonts w:cstheme="minorHAnsi"/>
          <w:sz w:val="24"/>
          <w:szCs w:val="24"/>
        </w:rPr>
        <w:t>.</w:t>
      </w:r>
      <w:r>
        <w:rPr>
          <w:rFonts w:cstheme="minorHAnsi"/>
          <w:sz w:val="24"/>
          <w:szCs w:val="24"/>
        </w:rPr>
        <w:t xml:space="preserve"> However there was a sense that their service was generally valued and its benefits understood </w:t>
      </w:r>
    </w:p>
    <w:p w:rsidR="00A27871" w:rsidRPr="00AE74D9" w:rsidRDefault="00A27871" w:rsidP="00A27871">
      <w:pPr>
        <w:spacing w:after="0" w:line="480" w:lineRule="auto"/>
        <w:jc w:val="both"/>
        <w:rPr>
          <w:rFonts w:cstheme="minorHAnsi"/>
          <w:sz w:val="24"/>
          <w:szCs w:val="24"/>
        </w:rPr>
      </w:pPr>
    </w:p>
    <w:p w:rsidR="00A27871" w:rsidRPr="00C01A24" w:rsidRDefault="00A27871" w:rsidP="00A2787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480" w:lineRule="auto"/>
        <w:rPr>
          <w:i/>
          <w:szCs w:val="24"/>
        </w:rPr>
      </w:pPr>
      <w:r w:rsidRPr="00C01A24">
        <w:rPr>
          <w:i/>
          <w:szCs w:val="24"/>
        </w:rPr>
        <w:t>‘They don’t try and pull staff away at all which is good because they know how critical it really is to the organisation ... they’re very promoting of it.’</w:t>
      </w:r>
    </w:p>
    <w:p w:rsidR="00A27871" w:rsidRDefault="00A27871" w:rsidP="00A27871">
      <w:pPr>
        <w:spacing w:after="0" w:line="480" w:lineRule="auto"/>
        <w:rPr>
          <w:i/>
          <w:color w:val="000000" w:themeColor="text1"/>
          <w:sz w:val="24"/>
          <w:szCs w:val="24"/>
        </w:rPr>
      </w:pPr>
    </w:p>
    <w:p w:rsidR="00A27871" w:rsidRPr="003F17A6"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Individual vs task orientation</w:t>
      </w:r>
    </w:p>
    <w:p w:rsidR="00A27871" w:rsidRDefault="00A27871" w:rsidP="00A27871">
      <w:pPr>
        <w:spacing w:after="0" w:line="480" w:lineRule="auto"/>
        <w:jc w:val="both"/>
        <w:rPr>
          <w:rFonts w:cstheme="minorHAnsi"/>
          <w:sz w:val="24"/>
          <w:szCs w:val="24"/>
        </w:rPr>
      </w:pPr>
      <w:r>
        <w:rPr>
          <w:rFonts w:cstheme="minorHAnsi"/>
          <w:sz w:val="24"/>
          <w:szCs w:val="24"/>
        </w:rPr>
        <w:t>Nurses found that t</w:t>
      </w:r>
      <w:r w:rsidRPr="00AE74D9">
        <w:rPr>
          <w:rFonts w:cstheme="minorHAnsi"/>
          <w:sz w:val="24"/>
          <w:szCs w:val="24"/>
        </w:rPr>
        <w:t>ask orientat</w:t>
      </w:r>
      <w:r>
        <w:rPr>
          <w:rFonts w:cstheme="minorHAnsi"/>
          <w:sz w:val="24"/>
          <w:szCs w:val="24"/>
        </w:rPr>
        <w:t>ed care</w:t>
      </w:r>
      <w:r w:rsidRPr="00AE74D9">
        <w:rPr>
          <w:rFonts w:cstheme="minorHAnsi"/>
          <w:sz w:val="24"/>
          <w:szCs w:val="24"/>
        </w:rPr>
        <w:t xml:space="preserve"> was </w:t>
      </w:r>
      <w:r>
        <w:rPr>
          <w:rFonts w:cstheme="minorHAnsi"/>
          <w:sz w:val="24"/>
          <w:szCs w:val="24"/>
        </w:rPr>
        <w:t xml:space="preserve">sometimes </w:t>
      </w:r>
      <w:r w:rsidRPr="00AE74D9">
        <w:rPr>
          <w:rFonts w:cstheme="minorHAnsi"/>
          <w:sz w:val="24"/>
          <w:szCs w:val="24"/>
        </w:rPr>
        <w:t>essential to mana</w:t>
      </w:r>
      <w:r>
        <w:rPr>
          <w:rFonts w:cstheme="minorHAnsi"/>
          <w:sz w:val="24"/>
          <w:szCs w:val="24"/>
        </w:rPr>
        <w:t>ge the workload</w:t>
      </w:r>
      <w:r w:rsidRPr="00AE74D9">
        <w:rPr>
          <w:rFonts w:cstheme="minorHAnsi"/>
          <w:sz w:val="24"/>
          <w:szCs w:val="24"/>
        </w:rPr>
        <w:t xml:space="preserve">. Tasks </w:t>
      </w:r>
      <w:r>
        <w:rPr>
          <w:rFonts w:cstheme="minorHAnsi"/>
          <w:sz w:val="24"/>
          <w:szCs w:val="24"/>
        </w:rPr>
        <w:t xml:space="preserve">also </w:t>
      </w:r>
      <w:r w:rsidRPr="00AE74D9">
        <w:rPr>
          <w:rFonts w:cstheme="minorHAnsi"/>
          <w:sz w:val="24"/>
          <w:szCs w:val="24"/>
        </w:rPr>
        <w:t>lessen</w:t>
      </w:r>
      <w:r>
        <w:rPr>
          <w:rFonts w:cstheme="minorHAnsi"/>
          <w:sz w:val="24"/>
          <w:szCs w:val="24"/>
        </w:rPr>
        <w:t>ed</w:t>
      </w:r>
      <w:r w:rsidRPr="00AE74D9">
        <w:rPr>
          <w:rFonts w:cstheme="minorHAnsi"/>
          <w:sz w:val="24"/>
          <w:szCs w:val="24"/>
        </w:rPr>
        <w:t xml:space="preserve"> the emotional costs of caring </w:t>
      </w:r>
      <w:r>
        <w:rPr>
          <w:rFonts w:cstheme="minorHAnsi"/>
          <w:sz w:val="24"/>
          <w:szCs w:val="24"/>
        </w:rPr>
        <w:t xml:space="preserve">and </w:t>
      </w:r>
      <w:r w:rsidRPr="00AE74D9">
        <w:rPr>
          <w:rFonts w:cstheme="minorHAnsi"/>
          <w:sz w:val="24"/>
          <w:szCs w:val="24"/>
        </w:rPr>
        <w:t>offer</w:t>
      </w:r>
      <w:r>
        <w:rPr>
          <w:rFonts w:cstheme="minorHAnsi"/>
          <w:sz w:val="24"/>
          <w:szCs w:val="24"/>
        </w:rPr>
        <w:t>ed</w:t>
      </w:r>
      <w:r w:rsidRPr="00AE74D9">
        <w:rPr>
          <w:rFonts w:cstheme="minorHAnsi"/>
          <w:sz w:val="24"/>
          <w:szCs w:val="24"/>
        </w:rPr>
        <w:t xml:space="preserve"> a means </w:t>
      </w:r>
      <w:r>
        <w:rPr>
          <w:rFonts w:cstheme="minorHAnsi"/>
          <w:sz w:val="24"/>
          <w:szCs w:val="24"/>
        </w:rPr>
        <w:t>to</w:t>
      </w:r>
      <w:r w:rsidRPr="00AE74D9">
        <w:rPr>
          <w:rFonts w:cstheme="minorHAnsi"/>
          <w:sz w:val="24"/>
          <w:szCs w:val="24"/>
        </w:rPr>
        <w:t xml:space="preserve"> avoid patient demands </w:t>
      </w:r>
      <w:r>
        <w:rPr>
          <w:rFonts w:cstheme="minorHAnsi"/>
          <w:sz w:val="24"/>
          <w:szCs w:val="24"/>
        </w:rPr>
        <w:t>they lacked capacity to</w:t>
      </w:r>
      <w:r w:rsidRPr="00AE74D9">
        <w:rPr>
          <w:rFonts w:cstheme="minorHAnsi"/>
          <w:sz w:val="24"/>
          <w:szCs w:val="24"/>
        </w:rPr>
        <w:t xml:space="preserve"> address. </w:t>
      </w:r>
      <w:r>
        <w:rPr>
          <w:rFonts w:cstheme="minorHAnsi"/>
          <w:sz w:val="24"/>
          <w:szCs w:val="24"/>
        </w:rPr>
        <w:t>Nurses</w:t>
      </w:r>
      <w:r w:rsidRPr="00AE74D9">
        <w:rPr>
          <w:rFonts w:cstheme="minorHAnsi"/>
          <w:sz w:val="24"/>
          <w:szCs w:val="24"/>
        </w:rPr>
        <w:t xml:space="preserve"> </w:t>
      </w:r>
      <w:r>
        <w:rPr>
          <w:rFonts w:cstheme="minorHAnsi"/>
          <w:sz w:val="24"/>
          <w:szCs w:val="24"/>
        </w:rPr>
        <w:t xml:space="preserve">frequently felt </w:t>
      </w:r>
      <w:r w:rsidRPr="00AE74D9">
        <w:rPr>
          <w:rFonts w:cstheme="minorHAnsi"/>
          <w:sz w:val="24"/>
          <w:szCs w:val="24"/>
        </w:rPr>
        <w:t xml:space="preserve">unable to </w:t>
      </w:r>
      <w:r>
        <w:rPr>
          <w:rFonts w:cstheme="minorHAnsi"/>
          <w:sz w:val="24"/>
          <w:szCs w:val="24"/>
        </w:rPr>
        <w:t>respond to</w:t>
      </w:r>
      <w:r w:rsidRPr="00AE74D9">
        <w:rPr>
          <w:rFonts w:cstheme="minorHAnsi"/>
          <w:sz w:val="24"/>
          <w:szCs w:val="24"/>
        </w:rPr>
        <w:t xml:space="preserve"> longer term or holistic need</w:t>
      </w:r>
      <w:r>
        <w:rPr>
          <w:rFonts w:cstheme="minorHAnsi"/>
          <w:sz w:val="24"/>
          <w:szCs w:val="24"/>
        </w:rPr>
        <w:t>s</w:t>
      </w:r>
      <w:r w:rsidRPr="00AE74D9">
        <w:rPr>
          <w:rFonts w:cstheme="minorHAnsi"/>
          <w:sz w:val="24"/>
          <w:szCs w:val="24"/>
        </w:rPr>
        <w:t xml:space="preserve"> </w:t>
      </w:r>
      <w:r>
        <w:rPr>
          <w:rFonts w:cstheme="minorHAnsi"/>
          <w:sz w:val="24"/>
          <w:szCs w:val="24"/>
        </w:rPr>
        <w:t>due to organisational emphasis on</w:t>
      </w:r>
      <w:r w:rsidRPr="00AE74D9">
        <w:rPr>
          <w:rFonts w:cstheme="minorHAnsi"/>
          <w:sz w:val="24"/>
          <w:szCs w:val="24"/>
        </w:rPr>
        <w:t xml:space="preserve"> short-term goals </w:t>
      </w:r>
      <w:r>
        <w:rPr>
          <w:rFonts w:cstheme="minorHAnsi"/>
          <w:sz w:val="24"/>
          <w:szCs w:val="24"/>
        </w:rPr>
        <w:t xml:space="preserve">(e.g </w:t>
      </w:r>
      <w:r w:rsidRPr="00AE74D9">
        <w:rPr>
          <w:rFonts w:cstheme="minorHAnsi"/>
          <w:sz w:val="24"/>
          <w:szCs w:val="24"/>
        </w:rPr>
        <w:t>discharge</w:t>
      </w:r>
      <w:r>
        <w:rPr>
          <w:rFonts w:cstheme="minorHAnsi"/>
          <w:sz w:val="24"/>
          <w:szCs w:val="24"/>
        </w:rPr>
        <w:t>)</w:t>
      </w:r>
      <w:r w:rsidRPr="00AE74D9">
        <w:rPr>
          <w:rFonts w:cstheme="minorHAnsi"/>
          <w:sz w:val="24"/>
          <w:szCs w:val="24"/>
        </w:rPr>
        <w:t xml:space="preserve">. They hoped that other services would address </w:t>
      </w:r>
      <w:r>
        <w:rPr>
          <w:rFonts w:cstheme="minorHAnsi"/>
          <w:sz w:val="24"/>
          <w:szCs w:val="24"/>
        </w:rPr>
        <w:t>them instead</w:t>
      </w:r>
      <w:r w:rsidRPr="00AE74D9">
        <w:rPr>
          <w:rFonts w:cstheme="minorHAnsi"/>
          <w:sz w:val="24"/>
          <w:szCs w:val="24"/>
        </w:rPr>
        <w:t>.</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rPr>
          <w:i/>
          <w:szCs w:val="24"/>
        </w:rPr>
      </w:pPr>
      <w:r w:rsidRPr="00C01A24">
        <w:rPr>
          <w:i/>
          <w:szCs w:val="24"/>
        </w:rPr>
        <w:t>‘It’s just easier just getting your head down and doing the tasks. During busy times especially just knowing that you’ve done this, this and this, right next this, this and this next. It’s almost like once you’ve done the task then somebody else can care about the kind of emotional side of it’.</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t>They</w:t>
      </w:r>
      <w:r w:rsidRPr="00AE74D9">
        <w:rPr>
          <w:rFonts w:cstheme="minorHAnsi"/>
          <w:sz w:val="24"/>
          <w:szCs w:val="24"/>
        </w:rPr>
        <w:t xml:space="preserve"> revealed extensive knowledge about the needs of trauma patients but </w:t>
      </w:r>
      <w:r>
        <w:rPr>
          <w:rFonts w:cstheme="minorHAnsi"/>
          <w:sz w:val="24"/>
          <w:szCs w:val="24"/>
        </w:rPr>
        <w:t xml:space="preserve">felt </w:t>
      </w:r>
      <w:r w:rsidRPr="00AE74D9">
        <w:rPr>
          <w:rFonts w:cstheme="minorHAnsi"/>
          <w:sz w:val="24"/>
          <w:szCs w:val="24"/>
        </w:rPr>
        <w:t xml:space="preserve">unable to </w:t>
      </w:r>
      <w:r>
        <w:rPr>
          <w:rFonts w:cstheme="minorHAnsi"/>
          <w:sz w:val="24"/>
          <w:szCs w:val="24"/>
        </w:rPr>
        <w:t>use the</w:t>
      </w:r>
      <w:r w:rsidRPr="00AE74D9">
        <w:rPr>
          <w:rFonts w:cstheme="minorHAnsi"/>
          <w:sz w:val="24"/>
          <w:szCs w:val="24"/>
        </w:rPr>
        <w:t xml:space="preserve"> breadth of th</w:t>
      </w:r>
      <w:r>
        <w:rPr>
          <w:rFonts w:cstheme="minorHAnsi"/>
          <w:sz w:val="24"/>
          <w:szCs w:val="24"/>
        </w:rPr>
        <w:t>eir</w:t>
      </w:r>
      <w:r w:rsidRPr="00AE74D9">
        <w:rPr>
          <w:rFonts w:cstheme="minorHAnsi"/>
          <w:sz w:val="24"/>
          <w:szCs w:val="24"/>
        </w:rPr>
        <w:t xml:space="preserve"> knowledge in practice. Their accounts made frequent reference to guidelines, targets and </w:t>
      </w:r>
      <w:r>
        <w:rPr>
          <w:rFonts w:cstheme="minorHAnsi"/>
          <w:sz w:val="24"/>
          <w:szCs w:val="24"/>
        </w:rPr>
        <w:t xml:space="preserve">audit (against which performance was assessed); patients’ individual needs were </w:t>
      </w:r>
      <w:r w:rsidRPr="00AE74D9">
        <w:rPr>
          <w:rFonts w:cstheme="minorHAnsi"/>
          <w:sz w:val="24"/>
          <w:szCs w:val="24"/>
        </w:rPr>
        <w:t>mentioned</w:t>
      </w:r>
      <w:r>
        <w:rPr>
          <w:rFonts w:cstheme="minorHAnsi"/>
          <w:sz w:val="24"/>
          <w:szCs w:val="24"/>
        </w:rPr>
        <w:t xml:space="preserve"> less often</w:t>
      </w:r>
      <w:r w:rsidRPr="00AE74D9">
        <w:rPr>
          <w:rFonts w:cstheme="minorHAnsi"/>
          <w:sz w:val="24"/>
          <w:szCs w:val="24"/>
        </w:rPr>
        <w:t xml:space="preserve">. </w:t>
      </w:r>
    </w:p>
    <w:p w:rsidR="00A27871" w:rsidRDefault="00A27871" w:rsidP="00A27871">
      <w:pPr>
        <w:spacing w:after="0" w:line="480" w:lineRule="auto"/>
        <w:rPr>
          <w:i/>
          <w:szCs w:val="24"/>
        </w:rPr>
      </w:pPr>
    </w:p>
    <w:p w:rsidR="00A27871" w:rsidRPr="00C01A24" w:rsidRDefault="00A27871" w:rsidP="00A27871">
      <w:pPr>
        <w:spacing w:after="0" w:line="480" w:lineRule="auto"/>
        <w:rPr>
          <w:i/>
          <w:szCs w:val="24"/>
        </w:rPr>
      </w:pPr>
      <w:r w:rsidRPr="00C01A24">
        <w:rPr>
          <w:i/>
          <w:szCs w:val="24"/>
        </w:rPr>
        <w:lastRenderedPageBreak/>
        <w:t xml:space="preserve">‘Every patient has to have a forms assessment… a bed rounds assessment… a mental capacity assessment … otherwise you fail on that document when I do my documentation audit.’ </w:t>
      </w:r>
    </w:p>
    <w:p w:rsidR="00A27871" w:rsidRPr="00C01A24" w:rsidRDefault="00A27871" w:rsidP="00A27871">
      <w:pPr>
        <w:spacing w:after="0" w:line="480" w:lineRule="auto"/>
        <w:rPr>
          <w:i/>
          <w:szCs w:val="24"/>
        </w:rPr>
      </w:pPr>
    </w:p>
    <w:p w:rsidR="00A27871" w:rsidRDefault="00A27871" w:rsidP="00A27871">
      <w:pPr>
        <w:spacing w:after="0" w:line="480" w:lineRule="auto"/>
        <w:rPr>
          <w:i/>
          <w:szCs w:val="24"/>
        </w:rPr>
      </w:pPr>
      <w:r w:rsidRPr="00C01A24">
        <w:rPr>
          <w:i/>
          <w:szCs w:val="24"/>
        </w:rPr>
        <w:t>‘It’s just all been streamlined and there’s a protocol for pretty much everything’.</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t>Physiotherapist’s</w:t>
      </w:r>
      <w:r w:rsidRPr="00AE74D9">
        <w:rPr>
          <w:rFonts w:cstheme="minorHAnsi"/>
          <w:sz w:val="24"/>
          <w:szCs w:val="24"/>
        </w:rPr>
        <w:t xml:space="preserve"> accounts contained little reference to guidelines or protocol </w:t>
      </w:r>
      <w:r>
        <w:rPr>
          <w:rFonts w:cstheme="minorHAnsi"/>
          <w:sz w:val="24"/>
          <w:szCs w:val="24"/>
        </w:rPr>
        <w:t>and emphasised</w:t>
      </w:r>
      <w:r w:rsidRPr="00AE74D9">
        <w:rPr>
          <w:rFonts w:cstheme="minorHAnsi"/>
          <w:sz w:val="24"/>
          <w:szCs w:val="24"/>
        </w:rPr>
        <w:t xml:space="preserve"> patient individuality, independent professional knowledge and research. OPD </w:t>
      </w:r>
      <w:r>
        <w:rPr>
          <w:rFonts w:cstheme="minorHAnsi"/>
          <w:sz w:val="24"/>
          <w:szCs w:val="24"/>
        </w:rPr>
        <w:t>Physiotherapists</w:t>
      </w:r>
      <w:r w:rsidRPr="00AE74D9">
        <w:rPr>
          <w:rFonts w:cstheme="minorHAnsi"/>
          <w:sz w:val="24"/>
          <w:szCs w:val="24"/>
        </w:rPr>
        <w:t xml:space="preserve"> in particular </w:t>
      </w:r>
      <w:r>
        <w:rPr>
          <w:rFonts w:cstheme="minorHAnsi"/>
          <w:sz w:val="24"/>
          <w:szCs w:val="24"/>
        </w:rPr>
        <w:t xml:space="preserve">felt generally </w:t>
      </w:r>
      <w:r w:rsidRPr="00AE74D9">
        <w:rPr>
          <w:rFonts w:cstheme="minorHAnsi"/>
          <w:sz w:val="24"/>
          <w:szCs w:val="24"/>
        </w:rPr>
        <w:t xml:space="preserve">able to deliver holistic individualised care and </w:t>
      </w:r>
      <w:r>
        <w:rPr>
          <w:rFonts w:cstheme="minorHAnsi"/>
          <w:sz w:val="24"/>
          <w:szCs w:val="24"/>
        </w:rPr>
        <w:t xml:space="preserve">to </w:t>
      </w:r>
      <w:r w:rsidRPr="00AE74D9">
        <w:rPr>
          <w:rFonts w:cstheme="minorHAnsi"/>
          <w:sz w:val="24"/>
          <w:szCs w:val="24"/>
        </w:rPr>
        <w:t>decide on treatment protocols in collaboration with patients.</w:t>
      </w:r>
    </w:p>
    <w:p w:rsidR="00A27871" w:rsidRDefault="00A27871" w:rsidP="00A27871">
      <w:pPr>
        <w:spacing w:after="0" w:line="480" w:lineRule="auto"/>
        <w:jc w:val="both"/>
        <w:rPr>
          <w:rFonts w:cstheme="minorHAnsi"/>
          <w:i/>
          <w:sz w:val="24"/>
          <w:szCs w:val="24"/>
        </w:rPr>
      </w:pPr>
    </w:p>
    <w:p w:rsidR="00A27871" w:rsidRPr="00C01A24" w:rsidRDefault="00A27871" w:rsidP="00A27871">
      <w:pPr>
        <w:spacing w:after="0" w:line="480" w:lineRule="auto"/>
        <w:jc w:val="both"/>
        <w:rPr>
          <w:rFonts w:cstheme="minorHAnsi"/>
          <w:szCs w:val="24"/>
        </w:rPr>
      </w:pPr>
      <w:r w:rsidRPr="00C01A24">
        <w:rPr>
          <w:rFonts w:cstheme="minorHAnsi"/>
          <w:i/>
          <w:szCs w:val="24"/>
        </w:rPr>
        <w:t xml:space="preserve">Trauma’s not like elective </w:t>
      </w:r>
      <w:r w:rsidRPr="00C01A24">
        <w:rPr>
          <w:i/>
          <w:szCs w:val="24"/>
        </w:rPr>
        <w:t>orthopaedics</w:t>
      </w:r>
      <w:r w:rsidRPr="00C01A24">
        <w:rPr>
          <w:rFonts w:cstheme="minorHAnsi"/>
          <w:i/>
          <w:szCs w:val="24"/>
        </w:rPr>
        <w:t xml:space="preserve"> where it</w:t>
      </w:r>
      <w:r>
        <w:rPr>
          <w:rFonts w:cstheme="minorHAnsi"/>
          <w:i/>
          <w:szCs w:val="24"/>
        </w:rPr>
        <w:t>’</w:t>
      </w:r>
      <w:r w:rsidRPr="00C01A24">
        <w:rPr>
          <w:rFonts w:cstheme="minorHAnsi"/>
          <w:i/>
          <w:szCs w:val="24"/>
        </w:rPr>
        <w:t>s very protocol driven, it’s very individual so obviously we’ll give them exercise and advice based on very individual things.’</w:t>
      </w:r>
    </w:p>
    <w:p w:rsidR="00A27871" w:rsidRDefault="00A27871" w:rsidP="00A27871">
      <w:pPr>
        <w:spacing w:after="0" w:line="480" w:lineRule="auto"/>
        <w:rPr>
          <w:i/>
          <w:szCs w:val="24"/>
        </w:rPr>
      </w:pPr>
    </w:p>
    <w:p w:rsidR="00A27871" w:rsidRPr="003F17A6"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Rewards &amp; job satisfaction</w:t>
      </w:r>
    </w:p>
    <w:p w:rsidR="00A27871" w:rsidRDefault="00A27871" w:rsidP="00A27871">
      <w:pPr>
        <w:spacing w:after="0" w:line="480" w:lineRule="auto"/>
        <w:jc w:val="both"/>
        <w:rPr>
          <w:rFonts w:cstheme="minorHAnsi"/>
          <w:sz w:val="24"/>
          <w:szCs w:val="24"/>
        </w:rPr>
      </w:pPr>
      <w:r>
        <w:rPr>
          <w:rFonts w:cstheme="minorHAnsi"/>
          <w:sz w:val="24"/>
          <w:szCs w:val="24"/>
        </w:rPr>
        <w:t>Nurses</w:t>
      </w:r>
      <w:r w:rsidRPr="00AE74D9">
        <w:rPr>
          <w:rFonts w:cstheme="minorHAnsi"/>
          <w:sz w:val="24"/>
          <w:szCs w:val="24"/>
        </w:rPr>
        <w:t xml:space="preserve"> had chosen Trauma and Orthopaedics nursing because they enjoyed the challenge, variety and potential to make people better.  </w:t>
      </w:r>
      <w:r>
        <w:rPr>
          <w:rFonts w:cstheme="minorHAnsi"/>
          <w:sz w:val="24"/>
          <w:szCs w:val="24"/>
        </w:rPr>
        <w:t>However</w:t>
      </w:r>
      <w:r w:rsidRPr="00AE74D9">
        <w:rPr>
          <w:rFonts w:cstheme="minorHAnsi"/>
          <w:sz w:val="24"/>
          <w:szCs w:val="24"/>
        </w:rPr>
        <w:t xml:space="preserve"> </w:t>
      </w:r>
      <w:r>
        <w:rPr>
          <w:rFonts w:cstheme="minorHAnsi"/>
          <w:sz w:val="24"/>
          <w:szCs w:val="24"/>
        </w:rPr>
        <w:t>in practice rewards appeared limited. C</w:t>
      </w:r>
      <w:r w:rsidRPr="00AE74D9">
        <w:rPr>
          <w:rFonts w:cstheme="minorHAnsi"/>
          <w:sz w:val="24"/>
          <w:szCs w:val="24"/>
        </w:rPr>
        <w:t xml:space="preserve">onflicting demands for quality and economic efficiency created significant individual and professional tensions. Rapid throughput of patients prevented </w:t>
      </w:r>
      <w:r>
        <w:rPr>
          <w:rFonts w:cstheme="minorHAnsi"/>
          <w:sz w:val="24"/>
          <w:szCs w:val="24"/>
        </w:rPr>
        <w:t>nurses</w:t>
      </w:r>
      <w:r w:rsidRPr="00AE74D9">
        <w:rPr>
          <w:rFonts w:cstheme="minorHAnsi"/>
          <w:sz w:val="24"/>
          <w:szCs w:val="24"/>
        </w:rPr>
        <w:t xml:space="preserve"> from seeing the outcomes of their care. </w:t>
      </w:r>
    </w:p>
    <w:p w:rsidR="00A27871" w:rsidRPr="00C01A24" w:rsidRDefault="00A27871" w:rsidP="00A27871">
      <w:pPr>
        <w:spacing w:after="0" w:line="480" w:lineRule="auto"/>
        <w:rPr>
          <w:i/>
          <w:szCs w:val="24"/>
        </w:rPr>
      </w:pPr>
    </w:p>
    <w:p w:rsidR="00A27871" w:rsidRDefault="00A27871" w:rsidP="00A27871">
      <w:pPr>
        <w:spacing w:after="0" w:line="480" w:lineRule="auto"/>
        <w:rPr>
          <w:i/>
          <w:szCs w:val="24"/>
        </w:rPr>
      </w:pPr>
      <w:r w:rsidRPr="00C01A24">
        <w:rPr>
          <w:i/>
          <w:szCs w:val="24"/>
        </w:rPr>
        <w:t>‘You don’t actually get to see the consequences of what you’ve done and never really get to find out ...so I think people burn out because they don’t get any gratification.’</w:t>
      </w:r>
    </w:p>
    <w:p w:rsidR="00A27871" w:rsidRDefault="00A27871" w:rsidP="00A27871">
      <w:pPr>
        <w:spacing w:after="0" w:line="480" w:lineRule="auto"/>
        <w:jc w:val="both"/>
        <w:rPr>
          <w:rFonts w:cstheme="minorHAnsi"/>
          <w:sz w:val="24"/>
          <w:szCs w:val="24"/>
        </w:rPr>
      </w:pPr>
    </w:p>
    <w:p w:rsidR="00A27871" w:rsidRPr="00AE74D9" w:rsidRDefault="00A27871" w:rsidP="00A27871">
      <w:pPr>
        <w:spacing w:after="0" w:line="480" w:lineRule="auto"/>
        <w:jc w:val="both"/>
        <w:rPr>
          <w:sz w:val="24"/>
          <w:szCs w:val="24"/>
        </w:rPr>
      </w:pPr>
      <w:r>
        <w:rPr>
          <w:rFonts w:cstheme="minorHAnsi"/>
          <w:sz w:val="24"/>
          <w:szCs w:val="24"/>
        </w:rPr>
        <w:t>Physiotherapists</w:t>
      </w:r>
      <w:r w:rsidRPr="00AE74D9">
        <w:rPr>
          <w:rFonts w:cstheme="minorHAnsi"/>
          <w:sz w:val="24"/>
          <w:szCs w:val="24"/>
        </w:rPr>
        <w:t xml:space="preserve"> generally enjoy</w:t>
      </w:r>
      <w:r>
        <w:rPr>
          <w:rFonts w:cstheme="minorHAnsi"/>
          <w:sz w:val="24"/>
          <w:szCs w:val="24"/>
        </w:rPr>
        <w:t>ed</w:t>
      </w:r>
      <w:r w:rsidRPr="00AE74D9">
        <w:rPr>
          <w:rFonts w:cstheme="minorHAnsi"/>
          <w:sz w:val="24"/>
          <w:szCs w:val="24"/>
        </w:rPr>
        <w:t xml:space="preserve"> the challenges of their role and ha</w:t>
      </w:r>
      <w:r>
        <w:rPr>
          <w:rFonts w:cstheme="minorHAnsi"/>
          <w:sz w:val="24"/>
          <w:szCs w:val="24"/>
        </w:rPr>
        <w:t>d</w:t>
      </w:r>
      <w:r w:rsidRPr="00AE74D9">
        <w:rPr>
          <w:rFonts w:cstheme="minorHAnsi"/>
          <w:sz w:val="24"/>
          <w:szCs w:val="24"/>
        </w:rPr>
        <w:t xml:space="preserve"> considerable job satisfaction</w:t>
      </w:r>
      <w:r>
        <w:rPr>
          <w:rFonts w:cstheme="minorHAnsi"/>
          <w:sz w:val="24"/>
          <w:szCs w:val="24"/>
        </w:rPr>
        <w:t xml:space="preserve">. </w:t>
      </w:r>
      <w:r w:rsidRPr="00AE74D9">
        <w:rPr>
          <w:rFonts w:cstheme="minorHAnsi"/>
          <w:sz w:val="24"/>
          <w:szCs w:val="24"/>
        </w:rPr>
        <w:t xml:space="preserve">This was supported by continuity, time and clinical support within the team. </w:t>
      </w:r>
      <w:r>
        <w:rPr>
          <w:rFonts w:cstheme="minorHAnsi"/>
          <w:sz w:val="24"/>
          <w:szCs w:val="24"/>
        </w:rPr>
        <w:lastRenderedPageBreak/>
        <w:t>O</w:t>
      </w:r>
      <w:r w:rsidRPr="00AE74D9">
        <w:rPr>
          <w:rFonts w:cstheme="minorHAnsi"/>
          <w:sz w:val="24"/>
          <w:szCs w:val="24"/>
        </w:rPr>
        <w:t>bserv</w:t>
      </w:r>
      <w:r>
        <w:rPr>
          <w:rFonts w:cstheme="minorHAnsi"/>
          <w:sz w:val="24"/>
          <w:szCs w:val="24"/>
        </w:rPr>
        <w:t>ing</w:t>
      </w:r>
      <w:r w:rsidRPr="00AE74D9">
        <w:rPr>
          <w:rFonts w:cstheme="minorHAnsi"/>
          <w:sz w:val="24"/>
          <w:szCs w:val="24"/>
        </w:rPr>
        <w:t xml:space="preserve"> patients recover over time was rewarding (although those with intractable problems could be drainin</w:t>
      </w:r>
      <w:r>
        <w:rPr>
          <w:rFonts w:cstheme="minorHAnsi"/>
          <w:sz w:val="24"/>
          <w:szCs w:val="24"/>
        </w:rPr>
        <w:t>g</w:t>
      </w:r>
      <w:r w:rsidRPr="00AE74D9">
        <w:rPr>
          <w:rFonts w:cstheme="minorHAnsi"/>
          <w:sz w:val="24"/>
          <w:szCs w:val="24"/>
        </w:rPr>
        <w:t xml:space="preserve">). Emotional strains </w:t>
      </w:r>
      <w:r>
        <w:rPr>
          <w:rFonts w:cstheme="minorHAnsi"/>
          <w:sz w:val="24"/>
          <w:szCs w:val="24"/>
        </w:rPr>
        <w:t xml:space="preserve">were </w:t>
      </w:r>
      <w:r w:rsidRPr="00AE74D9">
        <w:rPr>
          <w:rFonts w:cstheme="minorHAnsi"/>
          <w:sz w:val="24"/>
          <w:szCs w:val="24"/>
        </w:rPr>
        <w:t>mitigated by doing a good job and making a difference.</w:t>
      </w:r>
      <w:r w:rsidRPr="00AE74D9">
        <w:rPr>
          <w:sz w:val="24"/>
          <w:szCs w:val="24"/>
        </w:rPr>
        <w:t xml:space="preserve"> </w:t>
      </w:r>
      <w:r>
        <w:rPr>
          <w:sz w:val="24"/>
          <w:szCs w:val="24"/>
        </w:rPr>
        <w:t>Physiotherapists</w:t>
      </w:r>
      <w:r w:rsidRPr="00AE74D9">
        <w:rPr>
          <w:sz w:val="24"/>
          <w:szCs w:val="24"/>
        </w:rPr>
        <w:t xml:space="preserve"> could use their clinical judgement to </w:t>
      </w:r>
      <w:r>
        <w:rPr>
          <w:sz w:val="24"/>
          <w:szCs w:val="24"/>
        </w:rPr>
        <w:t xml:space="preserve">identify and </w:t>
      </w:r>
      <w:r w:rsidRPr="00AE74D9">
        <w:rPr>
          <w:sz w:val="24"/>
          <w:szCs w:val="24"/>
        </w:rPr>
        <w:t>target care at patients who were most likely to benefit.</w:t>
      </w:r>
    </w:p>
    <w:p w:rsidR="00A27871" w:rsidRDefault="00A27871" w:rsidP="00A27871">
      <w:pPr>
        <w:spacing w:after="0" w:line="480" w:lineRule="auto"/>
        <w:jc w:val="both"/>
        <w:rPr>
          <w:sz w:val="24"/>
          <w:szCs w:val="24"/>
        </w:rPr>
      </w:pPr>
    </w:p>
    <w:p w:rsidR="00A27871" w:rsidRPr="00C01A24" w:rsidRDefault="00A27871" w:rsidP="00A27871">
      <w:pPr>
        <w:spacing w:after="0" w:line="480" w:lineRule="auto"/>
        <w:jc w:val="both"/>
        <w:rPr>
          <w:i/>
          <w:szCs w:val="24"/>
        </w:rPr>
      </w:pPr>
      <w:r w:rsidRPr="00C01A24">
        <w:rPr>
          <w:i/>
          <w:szCs w:val="24"/>
        </w:rPr>
        <w:t>‘That’s my interest really is being able to get the right treatment to the right bit of them at the right time. It’s a challenge you know to do that and I like to see the results. So you know the improvements is rewarding’</w:t>
      </w:r>
    </w:p>
    <w:p w:rsidR="00A27871" w:rsidRDefault="00A27871" w:rsidP="00A27871">
      <w:pPr>
        <w:pStyle w:val="Heading2"/>
        <w:spacing w:before="0" w:line="480" w:lineRule="auto"/>
        <w:ind w:left="720"/>
        <w:rPr>
          <w:rFonts w:asciiTheme="minorHAnsi" w:hAnsiTheme="minorHAnsi"/>
          <w:sz w:val="24"/>
          <w:szCs w:val="24"/>
        </w:rPr>
      </w:pPr>
    </w:p>
    <w:p w:rsidR="00A27871" w:rsidRPr="003F17A6"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Support and training</w:t>
      </w:r>
    </w:p>
    <w:p w:rsidR="00A27871" w:rsidRPr="003F17A6" w:rsidRDefault="00A27871" w:rsidP="00A27871">
      <w:pPr>
        <w:spacing w:after="0" w:line="480" w:lineRule="auto"/>
        <w:jc w:val="both"/>
        <w:rPr>
          <w:rFonts w:cstheme="minorHAnsi"/>
          <w:sz w:val="24"/>
          <w:szCs w:val="24"/>
        </w:rPr>
      </w:pPr>
      <w:r>
        <w:rPr>
          <w:rFonts w:cstheme="minorHAnsi"/>
          <w:sz w:val="24"/>
          <w:szCs w:val="24"/>
        </w:rPr>
        <w:t>Nurses found t</w:t>
      </w:r>
      <w:r w:rsidRPr="003F17A6">
        <w:rPr>
          <w:rFonts w:cstheme="minorHAnsi"/>
          <w:sz w:val="24"/>
          <w:szCs w:val="24"/>
        </w:rPr>
        <w:t xml:space="preserve">he proportion of elderly patients with complex needs and/or dementia made the workload increasingly heavy, demanding and unremitting. </w:t>
      </w:r>
      <w:r>
        <w:rPr>
          <w:rFonts w:cstheme="minorHAnsi"/>
          <w:sz w:val="24"/>
          <w:szCs w:val="24"/>
        </w:rPr>
        <w:t>They</w:t>
      </w:r>
      <w:r w:rsidRPr="003F17A6">
        <w:rPr>
          <w:rFonts w:cstheme="minorHAnsi"/>
          <w:sz w:val="24"/>
          <w:szCs w:val="24"/>
        </w:rPr>
        <w:t xml:space="preserve"> found it difficult to simultaneously address the needs of this population and younger patients in the same environment. </w:t>
      </w:r>
      <w:r>
        <w:rPr>
          <w:rFonts w:cstheme="minorHAnsi"/>
          <w:sz w:val="24"/>
          <w:szCs w:val="24"/>
        </w:rPr>
        <w:t>Their</w:t>
      </w:r>
      <w:r w:rsidRPr="003F17A6">
        <w:rPr>
          <w:rFonts w:cstheme="minorHAnsi"/>
          <w:sz w:val="24"/>
          <w:szCs w:val="24"/>
        </w:rPr>
        <w:t xml:space="preserve"> work was emotionally and physically demanding. Nurses encountered patient distress or aggression on a regular basis with limited resource. Informal support within the team was important but there was little formal </w:t>
      </w:r>
      <w:r>
        <w:rPr>
          <w:rFonts w:cstheme="minorHAnsi"/>
          <w:sz w:val="24"/>
          <w:szCs w:val="24"/>
        </w:rPr>
        <w:t xml:space="preserve">or consistent </w:t>
      </w:r>
      <w:r w:rsidRPr="003F17A6">
        <w:rPr>
          <w:rFonts w:cstheme="minorHAnsi"/>
          <w:sz w:val="24"/>
          <w:szCs w:val="24"/>
        </w:rPr>
        <w:t>supervision</w:t>
      </w:r>
      <w:r>
        <w:rPr>
          <w:rFonts w:cstheme="minorHAnsi"/>
          <w:sz w:val="24"/>
          <w:szCs w:val="24"/>
        </w:rPr>
        <w:t xml:space="preserve"> or mentoring.</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rPr>
          <w:i/>
          <w:szCs w:val="24"/>
        </w:rPr>
      </w:pPr>
      <w:r w:rsidRPr="00C01A24">
        <w:rPr>
          <w:i/>
          <w:szCs w:val="24"/>
        </w:rPr>
        <w:t>There is support, but minimal support if you know who and where to get it’</w:t>
      </w:r>
    </w:p>
    <w:p w:rsidR="00A27871" w:rsidRPr="00AE74D9"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t>Nurses</w:t>
      </w:r>
      <w:r w:rsidRPr="00AE74D9">
        <w:rPr>
          <w:rFonts w:cstheme="minorHAnsi"/>
          <w:sz w:val="24"/>
          <w:szCs w:val="24"/>
        </w:rPr>
        <w:t xml:space="preserve"> found little time for self-development or training. Learning opportunities provided by </w:t>
      </w:r>
      <w:r>
        <w:rPr>
          <w:rFonts w:cstheme="minorHAnsi"/>
          <w:sz w:val="24"/>
          <w:szCs w:val="24"/>
        </w:rPr>
        <w:t>quieter periods were frequently used to</w:t>
      </w:r>
      <w:r w:rsidRPr="00AE74D9">
        <w:rPr>
          <w:rFonts w:cstheme="minorHAnsi"/>
          <w:sz w:val="24"/>
          <w:szCs w:val="24"/>
        </w:rPr>
        <w:t xml:space="preserve"> </w:t>
      </w:r>
      <w:r>
        <w:rPr>
          <w:rFonts w:cstheme="minorHAnsi"/>
          <w:sz w:val="24"/>
          <w:szCs w:val="24"/>
        </w:rPr>
        <w:t>address</w:t>
      </w:r>
      <w:r w:rsidRPr="00AE74D9">
        <w:rPr>
          <w:rFonts w:cstheme="minorHAnsi"/>
          <w:sz w:val="24"/>
          <w:szCs w:val="24"/>
        </w:rPr>
        <w:t xml:space="preserve"> staff shortages</w:t>
      </w:r>
      <w:r>
        <w:rPr>
          <w:rFonts w:cstheme="minorHAnsi"/>
          <w:sz w:val="24"/>
          <w:szCs w:val="24"/>
        </w:rPr>
        <w:t xml:space="preserve"> elsewhere</w:t>
      </w:r>
      <w:r w:rsidRPr="00AE74D9">
        <w:rPr>
          <w:rFonts w:cstheme="minorHAnsi"/>
          <w:sz w:val="24"/>
          <w:szCs w:val="24"/>
        </w:rPr>
        <w:t xml:space="preserve">. </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rPr>
          <w:i/>
          <w:szCs w:val="24"/>
        </w:rPr>
      </w:pPr>
      <w:r w:rsidRPr="00C01A24">
        <w:rPr>
          <w:i/>
          <w:szCs w:val="24"/>
        </w:rPr>
        <w:lastRenderedPageBreak/>
        <w:t xml:space="preserve">‘Staff are pulled where they need to be pulled so as soon as there’s a lull there’s still not time to be able to </w:t>
      </w:r>
      <w:r>
        <w:rPr>
          <w:i/>
          <w:szCs w:val="24"/>
        </w:rPr>
        <w:t xml:space="preserve">… </w:t>
      </w:r>
      <w:r w:rsidRPr="00C01A24">
        <w:rPr>
          <w:i/>
          <w:szCs w:val="24"/>
        </w:rPr>
        <w:t>you know learn’</w:t>
      </w:r>
    </w:p>
    <w:p w:rsidR="00A27871" w:rsidRDefault="00A27871" w:rsidP="00A27871">
      <w:pPr>
        <w:spacing w:after="0" w:line="480" w:lineRule="auto"/>
        <w:rPr>
          <w:i/>
          <w:szCs w:val="24"/>
        </w:rPr>
      </w:pPr>
    </w:p>
    <w:p w:rsidR="00A27871" w:rsidRDefault="00A27871" w:rsidP="00A27871">
      <w:pPr>
        <w:spacing w:after="0" w:line="480" w:lineRule="auto"/>
        <w:jc w:val="both"/>
        <w:rPr>
          <w:rFonts w:cstheme="minorHAnsi"/>
          <w:sz w:val="24"/>
          <w:szCs w:val="24"/>
        </w:rPr>
      </w:pPr>
      <w:r>
        <w:rPr>
          <w:rFonts w:cstheme="minorHAnsi"/>
          <w:sz w:val="24"/>
          <w:szCs w:val="24"/>
        </w:rPr>
        <w:t>Physiotherapists</w:t>
      </w:r>
      <w:r w:rsidRPr="00AE74D9">
        <w:rPr>
          <w:rFonts w:cstheme="minorHAnsi"/>
          <w:sz w:val="24"/>
          <w:szCs w:val="24"/>
        </w:rPr>
        <w:t xml:space="preserve"> described structured pathways for career progression, mentoring and support</w:t>
      </w:r>
      <w:r>
        <w:rPr>
          <w:rFonts w:cstheme="minorHAnsi"/>
          <w:sz w:val="24"/>
          <w:szCs w:val="24"/>
        </w:rPr>
        <w:t>. M</w:t>
      </w:r>
      <w:r w:rsidRPr="00AE74D9">
        <w:rPr>
          <w:rFonts w:cstheme="minorHAnsi"/>
          <w:sz w:val="24"/>
          <w:szCs w:val="24"/>
        </w:rPr>
        <w:t xml:space="preserve">ost referred to </w:t>
      </w:r>
      <w:r>
        <w:rPr>
          <w:rFonts w:cstheme="minorHAnsi"/>
          <w:sz w:val="24"/>
          <w:szCs w:val="24"/>
        </w:rPr>
        <w:t>current</w:t>
      </w:r>
      <w:r w:rsidRPr="00AE74D9">
        <w:rPr>
          <w:rFonts w:cstheme="minorHAnsi"/>
          <w:sz w:val="24"/>
          <w:szCs w:val="24"/>
        </w:rPr>
        <w:t xml:space="preserve"> research and/or research activity. The job </w:t>
      </w:r>
      <w:r>
        <w:rPr>
          <w:rFonts w:cstheme="minorHAnsi"/>
          <w:sz w:val="24"/>
          <w:szCs w:val="24"/>
        </w:rPr>
        <w:t>was</w:t>
      </w:r>
      <w:r w:rsidRPr="00AE74D9">
        <w:rPr>
          <w:rFonts w:cstheme="minorHAnsi"/>
          <w:sz w:val="24"/>
          <w:szCs w:val="24"/>
        </w:rPr>
        <w:t xml:space="preserve"> emotionally demanding </w:t>
      </w:r>
      <w:r>
        <w:rPr>
          <w:rFonts w:cstheme="minorHAnsi"/>
          <w:sz w:val="24"/>
          <w:szCs w:val="24"/>
        </w:rPr>
        <w:t xml:space="preserve">but they were well supported by </w:t>
      </w:r>
      <w:r w:rsidRPr="00AE74D9">
        <w:rPr>
          <w:rFonts w:cstheme="minorHAnsi"/>
          <w:sz w:val="24"/>
          <w:szCs w:val="24"/>
        </w:rPr>
        <w:t>colleagues</w:t>
      </w:r>
      <w:r>
        <w:rPr>
          <w:rFonts w:cstheme="minorHAnsi"/>
          <w:sz w:val="24"/>
          <w:szCs w:val="24"/>
        </w:rPr>
        <w:t xml:space="preserve"> and senior staff, some had access to psychologists.</w:t>
      </w:r>
    </w:p>
    <w:p w:rsidR="00A27871" w:rsidRPr="00C01A24" w:rsidRDefault="00A27871" w:rsidP="00A27871">
      <w:pPr>
        <w:spacing w:after="0" w:line="480" w:lineRule="auto"/>
        <w:ind w:left="357"/>
        <w:jc w:val="both"/>
        <w:rPr>
          <w:i/>
          <w:szCs w:val="24"/>
        </w:rPr>
      </w:pPr>
    </w:p>
    <w:p w:rsidR="00A27871" w:rsidRDefault="00A27871" w:rsidP="00A27871">
      <w:pPr>
        <w:spacing w:after="0" w:line="480" w:lineRule="auto"/>
        <w:rPr>
          <w:i/>
          <w:szCs w:val="24"/>
        </w:rPr>
      </w:pPr>
      <w:r w:rsidRPr="00C01A24">
        <w:rPr>
          <w:i/>
          <w:szCs w:val="24"/>
        </w:rPr>
        <w:t>‘We also have quite a good mentoring structure so having the opportunity to spend time talking through challenging patients with someone more senior’</w:t>
      </w:r>
    </w:p>
    <w:p w:rsidR="00A27871" w:rsidRDefault="00A27871" w:rsidP="00A27871">
      <w:pPr>
        <w:spacing w:after="0" w:line="480" w:lineRule="auto"/>
        <w:rPr>
          <w:i/>
          <w:szCs w:val="24"/>
        </w:rPr>
      </w:pPr>
    </w:p>
    <w:p w:rsidR="00A27871" w:rsidRPr="00C01A24" w:rsidRDefault="00A27871" w:rsidP="00A27871">
      <w:pPr>
        <w:spacing w:after="0" w:line="480" w:lineRule="auto"/>
        <w:rPr>
          <w:i/>
          <w:szCs w:val="24"/>
        </w:rPr>
      </w:pPr>
    </w:p>
    <w:p w:rsidR="00A27871" w:rsidRPr="003F17A6"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Evaluation of services</w:t>
      </w:r>
    </w:p>
    <w:p w:rsidR="00A27871" w:rsidRDefault="00A27871" w:rsidP="00A27871">
      <w:pPr>
        <w:spacing w:after="0" w:line="480" w:lineRule="auto"/>
        <w:jc w:val="both"/>
        <w:rPr>
          <w:rFonts w:cstheme="minorHAnsi"/>
          <w:sz w:val="24"/>
          <w:szCs w:val="24"/>
        </w:rPr>
      </w:pPr>
      <w:r>
        <w:rPr>
          <w:rFonts w:cstheme="minorHAnsi"/>
          <w:sz w:val="24"/>
          <w:szCs w:val="24"/>
        </w:rPr>
        <w:t>Nurses</w:t>
      </w:r>
      <w:r w:rsidRPr="00AE74D9">
        <w:rPr>
          <w:rFonts w:cstheme="minorHAnsi"/>
          <w:sz w:val="24"/>
          <w:szCs w:val="24"/>
        </w:rPr>
        <w:t xml:space="preserve"> felt unable to always give the</w:t>
      </w:r>
      <w:r>
        <w:rPr>
          <w:rFonts w:cstheme="minorHAnsi"/>
          <w:sz w:val="24"/>
          <w:szCs w:val="24"/>
        </w:rPr>
        <w:t>ir</w:t>
      </w:r>
      <w:r w:rsidRPr="00AE74D9">
        <w:rPr>
          <w:rFonts w:cstheme="minorHAnsi"/>
          <w:sz w:val="24"/>
          <w:szCs w:val="24"/>
        </w:rPr>
        <w:t xml:space="preserve"> ideal</w:t>
      </w:r>
      <w:r>
        <w:rPr>
          <w:rFonts w:cstheme="minorHAnsi"/>
          <w:sz w:val="24"/>
          <w:szCs w:val="24"/>
        </w:rPr>
        <w:t xml:space="preserve"> standards of care</w:t>
      </w:r>
      <w:r w:rsidRPr="00AE74D9">
        <w:rPr>
          <w:rFonts w:cstheme="minorHAnsi"/>
          <w:sz w:val="24"/>
          <w:szCs w:val="24"/>
        </w:rPr>
        <w:t xml:space="preserve"> and m</w:t>
      </w:r>
      <w:r>
        <w:rPr>
          <w:rFonts w:cstheme="minorHAnsi"/>
          <w:sz w:val="24"/>
          <w:szCs w:val="24"/>
        </w:rPr>
        <w:t>any</w:t>
      </w:r>
      <w:r w:rsidRPr="00AE74D9">
        <w:rPr>
          <w:rFonts w:cstheme="minorHAnsi"/>
          <w:sz w:val="24"/>
          <w:szCs w:val="24"/>
        </w:rPr>
        <w:t xml:space="preserve"> evaluated aspects of the care </w:t>
      </w:r>
      <w:r>
        <w:rPr>
          <w:rFonts w:cstheme="minorHAnsi"/>
          <w:sz w:val="24"/>
          <w:szCs w:val="24"/>
        </w:rPr>
        <w:t xml:space="preserve">they </w:t>
      </w:r>
      <w:r w:rsidRPr="00AE74D9">
        <w:rPr>
          <w:rFonts w:cstheme="minorHAnsi"/>
          <w:sz w:val="24"/>
          <w:szCs w:val="24"/>
        </w:rPr>
        <w:t>g</w:t>
      </w:r>
      <w:r>
        <w:rPr>
          <w:rFonts w:cstheme="minorHAnsi"/>
          <w:sz w:val="24"/>
          <w:szCs w:val="24"/>
        </w:rPr>
        <w:t>a</w:t>
      </w:r>
      <w:r w:rsidRPr="00AE74D9">
        <w:rPr>
          <w:rFonts w:cstheme="minorHAnsi"/>
          <w:sz w:val="24"/>
          <w:szCs w:val="24"/>
        </w:rPr>
        <w:t xml:space="preserve">ve as substandard. </w:t>
      </w:r>
    </w:p>
    <w:p w:rsidR="00A27871" w:rsidRDefault="00A27871" w:rsidP="00A27871">
      <w:pPr>
        <w:spacing w:after="0" w:line="480" w:lineRule="auto"/>
        <w:rPr>
          <w:rFonts w:ascii="Calibri" w:hAnsi="Calibri"/>
          <w:i/>
          <w:sz w:val="20"/>
        </w:rPr>
      </w:pPr>
    </w:p>
    <w:p w:rsidR="00A27871" w:rsidRDefault="00A27871" w:rsidP="00A27871">
      <w:pPr>
        <w:spacing w:after="0" w:line="480" w:lineRule="auto"/>
        <w:rPr>
          <w:i/>
        </w:rPr>
      </w:pPr>
      <w:r>
        <w:rPr>
          <w:i/>
        </w:rPr>
        <w:t>‘</w:t>
      </w:r>
      <w:r w:rsidRPr="00253286">
        <w:rPr>
          <w:i/>
        </w:rPr>
        <w:t>It’s not that we fail… but we don’t do as well as I think we should do</w:t>
      </w:r>
      <w:r>
        <w:rPr>
          <w:i/>
        </w:rPr>
        <w:t>.’</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jc w:val="both"/>
        <w:rPr>
          <w:rFonts w:cstheme="minorHAnsi"/>
          <w:sz w:val="24"/>
          <w:szCs w:val="24"/>
        </w:rPr>
      </w:pPr>
      <w:r w:rsidRPr="00AE74D9">
        <w:rPr>
          <w:rFonts w:cstheme="minorHAnsi"/>
          <w:sz w:val="24"/>
          <w:szCs w:val="24"/>
        </w:rPr>
        <w:t>This led to guilt, anxiety and lack of job satisfaction. However they felt they gave the best they could with the resource</w:t>
      </w:r>
      <w:r>
        <w:rPr>
          <w:rFonts w:cstheme="minorHAnsi"/>
          <w:sz w:val="24"/>
          <w:szCs w:val="24"/>
        </w:rPr>
        <w:t>s</w:t>
      </w:r>
      <w:r w:rsidRPr="00AE74D9">
        <w:rPr>
          <w:rFonts w:cstheme="minorHAnsi"/>
          <w:sz w:val="24"/>
          <w:szCs w:val="24"/>
        </w:rPr>
        <w:t xml:space="preserve"> available</w:t>
      </w:r>
      <w:r>
        <w:rPr>
          <w:rFonts w:cstheme="minorHAnsi"/>
          <w:sz w:val="24"/>
          <w:szCs w:val="24"/>
        </w:rPr>
        <w:t>.</w:t>
      </w:r>
    </w:p>
    <w:p w:rsidR="00A27871" w:rsidRPr="00C01A24" w:rsidRDefault="00A27871" w:rsidP="00A27871">
      <w:pPr>
        <w:spacing w:after="0" w:line="480" w:lineRule="auto"/>
        <w:jc w:val="both"/>
        <w:rPr>
          <w:rFonts w:cstheme="minorHAnsi"/>
          <w:szCs w:val="24"/>
        </w:rPr>
      </w:pPr>
    </w:p>
    <w:p w:rsidR="00A27871" w:rsidRDefault="00A27871" w:rsidP="00A27871">
      <w:pPr>
        <w:spacing w:after="0" w:line="480" w:lineRule="auto"/>
        <w:jc w:val="both"/>
        <w:rPr>
          <w:i/>
          <w:szCs w:val="24"/>
        </w:rPr>
      </w:pPr>
      <w:r w:rsidRPr="00C01A24">
        <w:rPr>
          <w:i/>
          <w:szCs w:val="24"/>
        </w:rPr>
        <w:t>‘We feel guilty that we really want to help the patient… get the best care they can  ... it’s a catch 22 situation we will try and support everybody but we can’t always.’</w:t>
      </w:r>
    </w:p>
    <w:p w:rsidR="00A27871" w:rsidRDefault="00A27871" w:rsidP="00A27871">
      <w:pPr>
        <w:spacing w:after="0" w:line="480" w:lineRule="auto"/>
        <w:jc w:val="both"/>
        <w:rPr>
          <w:i/>
          <w:szCs w:val="24"/>
        </w:rPr>
      </w:pPr>
    </w:p>
    <w:p w:rsidR="00A27871" w:rsidRPr="00AE74D9" w:rsidRDefault="00A27871" w:rsidP="00A27871">
      <w:pPr>
        <w:spacing w:after="0" w:line="480" w:lineRule="auto"/>
        <w:jc w:val="both"/>
        <w:rPr>
          <w:rFonts w:cstheme="minorHAnsi"/>
          <w:sz w:val="24"/>
          <w:szCs w:val="24"/>
        </w:rPr>
      </w:pPr>
      <w:r>
        <w:rPr>
          <w:rFonts w:cstheme="minorHAnsi"/>
          <w:sz w:val="24"/>
          <w:szCs w:val="24"/>
        </w:rPr>
        <w:lastRenderedPageBreak/>
        <w:t>Physiotherapists</w:t>
      </w:r>
      <w:r w:rsidRPr="00AE74D9">
        <w:rPr>
          <w:rFonts w:cstheme="minorHAnsi"/>
          <w:sz w:val="24"/>
          <w:szCs w:val="24"/>
        </w:rPr>
        <w:t xml:space="preserve"> </w:t>
      </w:r>
      <w:r>
        <w:rPr>
          <w:rFonts w:cstheme="minorHAnsi"/>
          <w:sz w:val="24"/>
          <w:szCs w:val="24"/>
        </w:rPr>
        <w:t>rated their standards of care as</w:t>
      </w:r>
      <w:r w:rsidRPr="00AE74D9">
        <w:rPr>
          <w:rFonts w:cstheme="minorHAnsi"/>
          <w:sz w:val="24"/>
          <w:szCs w:val="24"/>
        </w:rPr>
        <w:t xml:space="preserve"> largely good. However they regretted how little control they had over access to their service and felt some patients missed out. </w:t>
      </w:r>
    </w:p>
    <w:p w:rsidR="00A27871" w:rsidRDefault="00A27871" w:rsidP="00A27871">
      <w:pPr>
        <w:spacing w:after="0" w:line="480" w:lineRule="auto"/>
        <w:jc w:val="both"/>
        <w:rPr>
          <w:rFonts w:cstheme="minorHAnsi"/>
          <w:sz w:val="24"/>
          <w:szCs w:val="24"/>
        </w:rPr>
      </w:pPr>
    </w:p>
    <w:p w:rsidR="00A27871" w:rsidRPr="00C01A24" w:rsidRDefault="00A27871" w:rsidP="00A2787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480" w:lineRule="auto"/>
        <w:rPr>
          <w:i/>
          <w:szCs w:val="24"/>
        </w:rPr>
      </w:pPr>
      <w:r w:rsidRPr="00AE74D9">
        <w:rPr>
          <w:i/>
          <w:sz w:val="24"/>
          <w:szCs w:val="24"/>
        </w:rPr>
        <w:t xml:space="preserve"> </w:t>
      </w:r>
      <w:r w:rsidRPr="00C01A24">
        <w:rPr>
          <w:i/>
          <w:szCs w:val="24"/>
        </w:rPr>
        <w:t>‘I think they get a good service here. I don’t think it’s perfect. But I don’t feel frustrated by it... I don’t spend days at work horrified by the lack of treatment, I don’t feel that’</w:t>
      </w:r>
    </w:p>
    <w:p w:rsidR="00A27871" w:rsidRPr="00C01A24" w:rsidRDefault="00A27871" w:rsidP="00A27871">
      <w:pPr>
        <w:spacing w:after="0" w:line="480" w:lineRule="auto"/>
        <w:jc w:val="both"/>
        <w:rPr>
          <w:i/>
          <w:szCs w:val="24"/>
        </w:rPr>
      </w:pPr>
    </w:p>
    <w:p w:rsidR="00A27871" w:rsidRDefault="00A27871" w:rsidP="006E3A55">
      <w:pPr>
        <w:pStyle w:val="Heading2"/>
        <w:numPr>
          <w:ilvl w:val="0"/>
          <w:numId w:val="12"/>
        </w:numPr>
        <w:spacing w:before="0" w:line="480" w:lineRule="auto"/>
        <w:rPr>
          <w:rFonts w:asciiTheme="minorHAnsi" w:hAnsiTheme="minorHAnsi"/>
          <w:sz w:val="24"/>
          <w:szCs w:val="24"/>
        </w:rPr>
      </w:pPr>
      <w:r w:rsidRPr="003F17A6">
        <w:rPr>
          <w:rFonts w:asciiTheme="minorHAnsi" w:hAnsiTheme="minorHAnsi"/>
          <w:sz w:val="24"/>
          <w:szCs w:val="24"/>
        </w:rPr>
        <w:t>Internal vs external control &amp; change</w:t>
      </w:r>
    </w:p>
    <w:p w:rsidR="00A27871" w:rsidRDefault="00A27871" w:rsidP="00A27871">
      <w:pPr>
        <w:spacing w:after="0" w:line="480" w:lineRule="auto"/>
        <w:jc w:val="both"/>
        <w:rPr>
          <w:rFonts w:cs="Verdana"/>
          <w:i/>
          <w:sz w:val="24"/>
          <w:szCs w:val="24"/>
        </w:rPr>
      </w:pPr>
      <w:r>
        <w:rPr>
          <w:rFonts w:cs="Verdana"/>
          <w:sz w:val="24"/>
          <w:szCs w:val="24"/>
        </w:rPr>
        <w:t>Nurses</w:t>
      </w:r>
      <w:r w:rsidRPr="00AE74D9">
        <w:rPr>
          <w:rFonts w:cs="Verdana"/>
          <w:sz w:val="24"/>
          <w:szCs w:val="24"/>
        </w:rPr>
        <w:t xml:space="preserve"> had</w:t>
      </w:r>
      <w:r w:rsidRPr="00AE74D9">
        <w:rPr>
          <w:rFonts w:cstheme="minorHAnsi"/>
          <w:sz w:val="24"/>
          <w:szCs w:val="24"/>
        </w:rPr>
        <w:t xml:space="preserve"> little control over patient movement in the hospital result</w:t>
      </w:r>
      <w:r>
        <w:rPr>
          <w:rFonts w:cstheme="minorHAnsi"/>
          <w:sz w:val="24"/>
          <w:szCs w:val="24"/>
        </w:rPr>
        <w:t>ing</w:t>
      </w:r>
      <w:r w:rsidRPr="00AE74D9">
        <w:rPr>
          <w:rFonts w:cstheme="minorHAnsi"/>
          <w:sz w:val="24"/>
          <w:szCs w:val="24"/>
        </w:rPr>
        <w:t xml:space="preserve"> in many trauma patients being nursed in ‘outlying wards’ where specific trauma needs </w:t>
      </w:r>
      <w:r>
        <w:rPr>
          <w:rFonts w:cstheme="minorHAnsi"/>
          <w:sz w:val="24"/>
          <w:szCs w:val="24"/>
        </w:rPr>
        <w:t>were</w:t>
      </w:r>
      <w:r w:rsidRPr="00AE74D9">
        <w:rPr>
          <w:rFonts w:cstheme="minorHAnsi"/>
          <w:sz w:val="24"/>
          <w:szCs w:val="24"/>
        </w:rPr>
        <w:t xml:space="preserve"> neglected. </w:t>
      </w:r>
      <w:r>
        <w:rPr>
          <w:rFonts w:cstheme="minorHAnsi"/>
          <w:sz w:val="24"/>
          <w:szCs w:val="24"/>
        </w:rPr>
        <w:t>Nurses</w:t>
      </w:r>
      <w:r w:rsidRPr="00AE74D9">
        <w:rPr>
          <w:rFonts w:cstheme="minorHAnsi"/>
          <w:sz w:val="24"/>
          <w:szCs w:val="24"/>
        </w:rPr>
        <w:t xml:space="preserve"> ha</w:t>
      </w:r>
      <w:r>
        <w:rPr>
          <w:rFonts w:cstheme="minorHAnsi"/>
          <w:sz w:val="24"/>
          <w:szCs w:val="24"/>
        </w:rPr>
        <w:t>d</w:t>
      </w:r>
      <w:r w:rsidRPr="00AE74D9">
        <w:rPr>
          <w:rFonts w:cstheme="minorHAnsi"/>
          <w:sz w:val="24"/>
          <w:szCs w:val="24"/>
        </w:rPr>
        <w:t xml:space="preserve"> relatively little power or control to effect change. Even senior </w:t>
      </w:r>
      <w:r>
        <w:rPr>
          <w:rFonts w:cstheme="minorHAnsi"/>
          <w:sz w:val="24"/>
          <w:szCs w:val="24"/>
        </w:rPr>
        <w:t>nurses</w:t>
      </w:r>
      <w:r w:rsidRPr="00AE74D9">
        <w:rPr>
          <w:rFonts w:cstheme="minorHAnsi"/>
          <w:sz w:val="24"/>
          <w:szCs w:val="24"/>
        </w:rPr>
        <w:t xml:space="preserve"> felt most changes were externally driven and largely ignored professional knowledge and expertise.</w:t>
      </w:r>
      <w:r w:rsidRPr="00AE74D9">
        <w:rPr>
          <w:rFonts w:cs="Verdana"/>
          <w:i/>
          <w:sz w:val="24"/>
          <w:szCs w:val="24"/>
        </w:rPr>
        <w:t xml:space="preserve"> </w:t>
      </w:r>
    </w:p>
    <w:p w:rsidR="00A27871" w:rsidRDefault="00A27871" w:rsidP="00A27871">
      <w:pPr>
        <w:spacing w:after="0" w:line="480" w:lineRule="auto"/>
        <w:jc w:val="both"/>
        <w:rPr>
          <w:rFonts w:cs="Verdana"/>
          <w:i/>
          <w:sz w:val="24"/>
          <w:szCs w:val="24"/>
        </w:rPr>
      </w:pPr>
    </w:p>
    <w:p w:rsidR="00A27871" w:rsidRDefault="00A27871" w:rsidP="00A27871">
      <w:pPr>
        <w:spacing w:after="0" w:line="480" w:lineRule="auto"/>
        <w:jc w:val="both"/>
        <w:rPr>
          <w:rFonts w:cs="Verdana"/>
          <w:i/>
          <w:sz w:val="24"/>
          <w:szCs w:val="24"/>
        </w:rPr>
      </w:pPr>
      <w:r w:rsidRPr="00F34357">
        <w:rPr>
          <w:rFonts w:cs="Verdana"/>
          <w:i/>
          <w:sz w:val="24"/>
          <w:szCs w:val="24"/>
        </w:rPr>
        <w:t>‘The Trust asked for an external review on the nursing figures on the wards … I think it completely underestimated the patients with dementia, the patients that came in with very poor nutritional state.. .. So that was a massive battle and we went to a very low place in terms of nursing care.</w:t>
      </w:r>
    </w:p>
    <w:p w:rsidR="00A27871" w:rsidRDefault="00A27871" w:rsidP="00A27871">
      <w:pPr>
        <w:spacing w:after="0" w:line="480" w:lineRule="auto"/>
        <w:jc w:val="both"/>
        <w:rPr>
          <w:rFonts w:cs="Verdana"/>
          <w:i/>
          <w:sz w:val="24"/>
          <w:szCs w:val="24"/>
        </w:rPr>
      </w:pPr>
    </w:p>
    <w:p w:rsidR="00A27871" w:rsidRPr="00AE74D9" w:rsidRDefault="00A27871" w:rsidP="00A27871">
      <w:pPr>
        <w:spacing w:after="0" w:line="480" w:lineRule="auto"/>
        <w:jc w:val="both"/>
        <w:rPr>
          <w:rFonts w:cstheme="minorHAnsi"/>
          <w:sz w:val="24"/>
          <w:szCs w:val="24"/>
        </w:rPr>
      </w:pPr>
      <w:r w:rsidRPr="00C01A24">
        <w:rPr>
          <w:i/>
          <w:szCs w:val="24"/>
        </w:rPr>
        <w:t xml:space="preserve"> </w:t>
      </w:r>
      <w:r w:rsidRPr="00AE74D9">
        <w:rPr>
          <w:rFonts w:cstheme="minorHAnsi"/>
          <w:sz w:val="24"/>
          <w:szCs w:val="24"/>
        </w:rPr>
        <w:t xml:space="preserve">While physiotherapy services were described as being ‘consultant led’ individual </w:t>
      </w:r>
      <w:r>
        <w:rPr>
          <w:rFonts w:cstheme="minorHAnsi"/>
          <w:sz w:val="24"/>
          <w:szCs w:val="24"/>
        </w:rPr>
        <w:t>physiotherapists</w:t>
      </w:r>
      <w:r w:rsidRPr="00AE74D9">
        <w:rPr>
          <w:rFonts w:cstheme="minorHAnsi"/>
          <w:sz w:val="24"/>
          <w:szCs w:val="24"/>
        </w:rPr>
        <w:t xml:space="preserve"> </w:t>
      </w:r>
      <w:r>
        <w:rPr>
          <w:rFonts w:cstheme="minorHAnsi"/>
          <w:sz w:val="24"/>
          <w:szCs w:val="24"/>
        </w:rPr>
        <w:t xml:space="preserve">could </w:t>
      </w:r>
      <w:r w:rsidRPr="00AE74D9">
        <w:rPr>
          <w:rFonts w:cstheme="minorHAnsi"/>
          <w:sz w:val="24"/>
          <w:szCs w:val="24"/>
        </w:rPr>
        <w:t>manage their own workload and diary according to patient need</w:t>
      </w:r>
      <w:r>
        <w:rPr>
          <w:rFonts w:cstheme="minorHAnsi"/>
          <w:sz w:val="24"/>
          <w:szCs w:val="24"/>
        </w:rPr>
        <w:t>.</w:t>
      </w:r>
    </w:p>
    <w:p w:rsidR="00A27871" w:rsidRDefault="00A27871" w:rsidP="00A27871">
      <w:pPr>
        <w:spacing w:after="0" w:line="480" w:lineRule="auto"/>
        <w:jc w:val="both"/>
        <w:rPr>
          <w:i/>
          <w:szCs w:val="24"/>
        </w:rPr>
      </w:pPr>
    </w:p>
    <w:p w:rsidR="00A27871" w:rsidRPr="00C01A24" w:rsidRDefault="00A27871" w:rsidP="00A27871">
      <w:pPr>
        <w:spacing w:after="0" w:line="480" w:lineRule="auto"/>
        <w:jc w:val="both"/>
        <w:rPr>
          <w:i/>
          <w:szCs w:val="24"/>
        </w:rPr>
      </w:pPr>
      <w:r w:rsidRPr="00C01A24">
        <w:rPr>
          <w:i/>
          <w:szCs w:val="24"/>
        </w:rPr>
        <w:t>‘It’s just me running my diary as you know with my colleagues we tend to keep the same caseload of patients just for continuity’</w:t>
      </w:r>
    </w:p>
    <w:p w:rsidR="00A27871" w:rsidRDefault="00A27871" w:rsidP="00A27871">
      <w:pPr>
        <w:spacing w:after="0" w:line="480" w:lineRule="auto"/>
        <w:jc w:val="both"/>
        <w:rPr>
          <w:rFonts w:cstheme="minorHAnsi"/>
          <w:sz w:val="24"/>
          <w:szCs w:val="24"/>
        </w:rPr>
      </w:pPr>
    </w:p>
    <w:p w:rsidR="00A27871" w:rsidRPr="00AE74D9" w:rsidRDefault="00A27871" w:rsidP="00A27871">
      <w:pPr>
        <w:spacing w:after="0" w:line="480" w:lineRule="auto"/>
        <w:jc w:val="both"/>
        <w:rPr>
          <w:rFonts w:cstheme="minorHAnsi"/>
          <w:sz w:val="24"/>
          <w:szCs w:val="24"/>
        </w:rPr>
      </w:pPr>
      <w:r>
        <w:rPr>
          <w:rFonts w:cstheme="minorHAnsi"/>
          <w:sz w:val="24"/>
          <w:szCs w:val="24"/>
        </w:rPr>
        <w:lastRenderedPageBreak/>
        <w:t xml:space="preserve">External </w:t>
      </w:r>
      <w:r w:rsidRPr="00AE74D9">
        <w:rPr>
          <w:rFonts w:cstheme="minorHAnsi"/>
          <w:sz w:val="24"/>
          <w:szCs w:val="24"/>
        </w:rPr>
        <w:t>change</w:t>
      </w:r>
      <w:r>
        <w:rPr>
          <w:rFonts w:cstheme="minorHAnsi"/>
          <w:sz w:val="24"/>
          <w:szCs w:val="24"/>
        </w:rPr>
        <w:t>s</w:t>
      </w:r>
      <w:r w:rsidRPr="00AE74D9">
        <w:rPr>
          <w:rFonts w:cstheme="minorHAnsi"/>
          <w:sz w:val="24"/>
          <w:szCs w:val="24"/>
        </w:rPr>
        <w:t xml:space="preserve"> </w:t>
      </w:r>
      <w:r>
        <w:rPr>
          <w:rFonts w:cstheme="minorHAnsi"/>
          <w:sz w:val="24"/>
          <w:szCs w:val="24"/>
        </w:rPr>
        <w:t xml:space="preserve">and targets </w:t>
      </w:r>
      <w:r w:rsidRPr="00AE74D9">
        <w:rPr>
          <w:rFonts w:cstheme="minorHAnsi"/>
          <w:sz w:val="24"/>
          <w:szCs w:val="24"/>
        </w:rPr>
        <w:t>imposed without consultation</w:t>
      </w:r>
      <w:r>
        <w:rPr>
          <w:rFonts w:cstheme="minorHAnsi"/>
          <w:sz w:val="24"/>
          <w:szCs w:val="24"/>
        </w:rPr>
        <w:t xml:space="preserve"> demanded additional time and resource for example complex strategies were required to manage patient movement within the hospital. </w:t>
      </w:r>
    </w:p>
    <w:p w:rsidR="00A27871" w:rsidRPr="00AE74D9" w:rsidRDefault="00A27871" w:rsidP="00A27871">
      <w:pPr>
        <w:spacing w:after="0" w:line="480" w:lineRule="auto"/>
        <w:rPr>
          <w:sz w:val="24"/>
          <w:szCs w:val="24"/>
        </w:rPr>
      </w:pPr>
    </w:p>
    <w:p w:rsidR="00A27871" w:rsidRPr="00AE74D9" w:rsidRDefault="00A27871" w:rsidP="00A27871">
      <w:pPr>
        <w:pStyle w:val="Heading3"/>
        <w:spacing w:before="0" w:line="480" w:lineRule="auto"/>
        <w:rPr>
          <w:rFonts w:asciiTheme="minorHAnsi" w:hAnsiTheme="minorHAnsi"/>
          <w:sz w:val="24"/>
          <w:szCs w:val="24"/>
        </w:rPr>
      </w:pPr>
      <w:r w:rsidRPr="00AE74D9">
        <w:rPr>
          <w:rFonts w:asciiTheme="minorHAnsi" w:hAnsiTheme="minorHAnsi"/>
          <w:sz w:val="24"/>
          <w:szCs w:val="24"/>
        </w:rPr>
        <w:t>Common themes</w:t>
      </w:r>
    </w:p>
    <w:p w:rsidR="00A27871" w:rsidRPr="00AE74D9" w:rsidRDefault="00A27871" w:rsidP="00A27871">
      <w:pPr>
        <w:spacing w:after="0" w:line="480" w:lineRule="auto"/>
        <w:jc w:val="both"/>
        <w:rPr>
          <w:rFonts w:cstheme="minorHAnsi"/>
          <w:sz w:val="24"/>
          <w:szCs w:val="24"/>
        </w:rPr>
      </w:pPr>
      <w:r w:rsidRPr="00AE74D9">
        <w:rPr>
          <w:rFonts w:cstheme="minorHAnsi"/>
          <w:sz w:val="24"/>
          <w:szCs w:val="24"/>
        </w:rPr>
        <w:t xml:space="preserve">A number of recurring themes emerged in interviews with both groups. </w:t>
      </w:r>
      <w:r>
        <w:rPr>
          <w:rFonts w:cstheme="minorHAnsi"/>
          <w:sz w:val="24"/>
          <w:szCs w:val="24"/>
        </w:rPr>
        <w:t>B</w:t>
      </w:r>
      <w:r w:rsidRPr="00AE74D9">
        <w:rPr>
          <w:rFonts w:cstheme="minorHAnsi"/>
          <w:sz w:val="24"/>
          <w:szCs w:val="24"/>
        </w:rPr>
        <w:t xml:space="preserve">oth described undue influence of targets, bed managers and medical staff over professional practice and </w:t>
      </w:r>
      <w:r>
        <w:rPr>
          <w:rFonts w:cstheme="minorHAnsi"/>
          <w:sz w:val="24"/>
          <w:szCs w:val="24"/>
        </w:rPr>
        <w:t xml:space="preserve">patient </w:t>
      </w:r>
      <w:r w:rsidRPr="00AE74D9">
        <w:rPr>
          <w:rFonts w:cstheme="minorHAnsi"/>
          <w:sz w:val="24"/>
          <w:szCs w:val="24"/>
        </w:rPr>
        <w:t>priorities</w:t>
      </w:r>
      <w:r>
        <w:rPr>
          <w:rFonts w:cstheme="minorHAnsi"/>
          <w:sz w:val="24"/>
          <w:szCs w:val="24"/>
        </w:rPr>
        <w:t xml:space="preserve"> and ever increasing demands. They</w:t>
      </w:r>
      <w:r w:rsidRPr="00AE74D9">
        <w:rPr>
          <w:rFonts w:cstheme="minorHAnsi"/>
          <w:sz w:val="24"/>
          <w:szCs w:val="24"/>
        </w:rPr>
        <w:t xml:space="preserve"> commented on the fragmentation of services and the need to co-ordinate care across disciplines and organisations.  Specialist roles within both professions appeared to confer significant advantage. Both </w:t>
      </w:r>
      <w:r>
        <w:rPr>
          <w:rFonts w:cstheme="minorHAnsi"/>
          <w:sz w:val="24"/>
          <w:szCs w:val="24"/>
        </w:rPr>
        <w:t>Nurses</w:t>
      </w:r>
      <w:r w:rsidRPr="00AE74D9">
        <w:rPr>
          <w:rFonts w:cstheme="minorHAnsi"/>
          <w:sz w:val="24"/>
          <w:szCs w:val="24"/>
        </w:rPr>
        <w:t xml:space="preserve"> and </w:t>
      </w:r>
      <w:r>
        <w:rPr>
          <w:rFonts w:cstheme="minorHAnsi"/>
          <w:sz w:val="24"/>
          <w:szCs w:val="24"/>
        </w:rPr>
        <w:t>Physiotherapists</w:t>
      </w:r>
      <w:r w:rsidRPr="00AE74D9">
        <w:rPr>
          <w:rFonts w:cstheme="minorHAnsi"/>
          <w:sz w:val="24"/>
          <w:szCs w:val="24"/>
        </w:rPr>
        <w:t xml:space="preserve"> </w:t>
      </w:r>
      <w:r>
        <w:rPr>
          <w:rFonts w:cstheme="minorHAnsi"/>
          <w:sz w:val="24"/>
          <w:szCs w:val="24"/>
        </w:rPr>
        <w:t>expressed concern over</w:t>
      </w:r>
      <w:r w:rsidRPr="00AE74D9">
        <w:rPr>
          <w:rFonts w:cstheme="minorHAnsi"/>
          <w:sz w:val="24"/>
          <w:szCs w:val="24"/>
        </w:rPr>
        <w:t xml:space="preserve"> unmet patient need</w:t>
      </w:r>
      <w:r>
        <w:rPr>
          <w:rFonts w:cstheme="minorHAnsi"/>
          <w:sz w:val="24"/>
          <w:szCs w:val="24"/>
        </w:rPr>
        <w:t>s</w:t>
      </w:r>
      <w:r w:rsidRPr="00AE74D9">
        <w:rPr>
          <w:rFonts w:cstheme="minorHAnsi"/>
          <w:sz w:val="24"/>
          <w:szCs w:val="24"/>
        </w:rPr>
        <w:t xml:space="preserve"> (such as psychological support) </w:t>
      </w:r>
      <w:r>
        <w:rPr>
          <w:rFonts w:cstheme="minorHAnsi"/>
          <w:sz w:val="24"/>
          <w:szCs w:val="24"/>
        </w:rPr>
        <w:t>and lack of</w:t>
      </w:r>
      <w:r w:rsidRPr="00AE74D9">
        <w:rPr>
          <w:rFonts w:cstheme="minorHAnsi"/>
          <w:sz w:val="24"/>
          <w:szCs w:val="24"/>
        </w:rPr>
        <w:t xml:space="preserve"> resource</w:t>
      </w:r>
      <w:r>
        <w:rPr>
          <w:rFonts w:cstheme="minorHAnsi"/>
          <w:sz w:val="24"/>
          <w:szCs w:val="24"/>
        </w:rPr>
        <w:t>s and</w:t>
      </w:r>
      <w:r w:rsidRPr="00AE74D9">
        <w:rPr>
          <w:rFonts w:cstheme="minorHAnsi"/>
          <w:sz w:val="24"/>
          <w:szCs w:val="24"/>
        </w:rPr>
        <w:t xml:space="preserve"> resorted to trying to bridge gap</w:t>
      </w:r>
      <w:r>
        <w:rPr>
          <w:rFonts w:cstheme="minorHAnsi"/>
          <w:sz w:val="24"/>
          <w:szCs w:val="24"/>
        </w:rPr>
        <w:t>s</w:t>
      </w:r>
      <w:r w:rsidRPr="00AE74D9">
        <w:rPr>
          <w:rFonts w:cstheme="minorHAnsi"/>
          <w:sz w:val="24"/>
          <w:szCs w:val="24"/>
        </w:rPr>
        <w:t xml:space="preserve"> themselves. </w:t>
      </w:r>
    </w:p>
    <w:p w:rsidR="00A27871" w:rsidRDefault="00A27871" w:rsidP="00A27871">
      <w:pPr>
        <w:pStyle w:val="Heading3"/>
        <w:spacing w:before="0" w:line="480" w:lineRule="auto"/>
        <w:rPr>
          <w:rFonts w:asciiTheme="minorHAnsi" w:hAnsiTheme="minorHAnsi"/>
          <w:sz w:val="24"/>
          <w:szCs w:val="24"/>
        </w:rPr>
      </w:pPr>
    </w:p>
    <w:p w:rsidR="00A27871" w:rsidRPr="009246AF" w:rsidRDefault="00A27871" w:rsidP="00A27871">
      <w:pPr>
        <w:pStyle w:val="Heading3"/>
        <w:spacing w:before="0" w:line="480" w:lineRule="auto"/>
        <w:rPr>
          <w:rFonts w:asciiTheme="minorHAnsi" w:hAnsiTheme="minorHAnsi"/>
          <w:sz w:val="24"/>
          <w:szCs w:val="24"/>
        </w:rPr>
      </w:pPr>
      <w:r w:rsidRPr="009246AF">
        <w:rPr>
          <w:rFonts w:asciiTheme="minorHAnsi" w:hAnsiTheme="minorHAnsi"/>
          <w:sz w:val="24"/>
          <w:szCs w:val="24"/>
        </w:rPr>
        <w:t>Divergent cases</w:t>
      </w:r>
    </w:p>
    <w:p w:rsidR="00A27871" w:rsidRDefault="00A27871" w:rsidP="00A27871">
      <w:pPr>
        <w:spacing w:after="0" w:line="480" w:lineRule="auto"/>
        <w:jc w:val="both"/>
        <w:rPr>
          <w:rFonts w:cstheme="minorHAnsi"/>
          <w:sz w:val="24"/>
          <w:szCs w:val="24"/>
        </w:rPr>
      </w:pPr>
      <w:r>
        <w:rPr>
          <w:rFonts w:cstheme="minorHAnsi"/>
          <w:sz w:val="24"/>
          <w:szCs w:val="24"/>
        </w:rPr>
        <w:t>Specialist nurses were</w:t>
      </w:r>
      <w:r w:rsidRPr="00AE74D9">
        <w:rPr>
          <w:rFonts w:cstheme="minorHAnsi"/>
          <w:sz w:val="24"/>
          <w:szCs w:val="24"/>
        </w:rPr>
        <w:t xml:space="preserve"> more likely to </w:t>
      </w:r>
      <w:r>
        <w:rPr>
          <w:rFonts w:cstheme="minorHAnsi"/>
          <w:sz w:val="24"/>
          <w:szCs w:val="24"/>
        </w:rPr>
        <w:t xml:space="preserve">cite </w:t>
      </w:r>
      <w:r w:rsidRPr="00AE74D9">
        <w:rPr>
          <w:rFonts w:cstheme="minorHAnsi"/>
          <w:sz w:val="24"/>
          <w:szCs w:val="24"/>
        </w:rPr>
        <w:t>research</w:t>
      </w:r>
      <w:r>
        <w:rPr>
          <w:rFonts w:cstheme="minorHAnsi"/>
          <w:sz w:val="24"/>
          <w:szCs w:val="24"/>
        </w:rPr>
        <w:t xml:space="preserve"> underpinning practice than other nursing colleagues.</w:t>
      </w:r>
      <w:r w:rsidRPr="009246AF">
        <w:rPr>
          <w:rFonts w:cstheme="minorHAnsi"/>
          <w:sz w:val="24"/>
          <w:szCs w:val="24"/>
        </w:rPr>
        <w:t xml:space="preserve"> </w:t>
      </w:r>
      <w:r>
        <w:rPr>
          <w:rFonts w:cstheme="minorHAnsi"/>
          <w:sz w:val="24"/>
          <w:szCs w:val="24"/>
        </w:rPr>
        <w:t>They could</w:t>
      </w:r>
      <w:r w:rsidRPr="00AE74D9">
        <w:rPr>
          <w:rFonts w:cstheme="minorHAnsi"/>
          <w:sz w:val="24"/>
          <w:szCs w:val="24"/>
        </w:rPr>
        <w:t xml:space="preserve"> ‘follow’ </w:t>
      </w:r>
      <w:r>
        <w:rPr>
          <w:rFonts w:cstheme="minorHAnsi"/>
          <w:sz w:val="24"/>
          <w:szCs w:val="24"/>
        </w:rPr>
        <w:t>their own</w:t>
      </w:r>
      <w:r w:rsidRPr="00AE74D9">
        <w:rPr>
          <w:rFonts w:cstheme="minorHAnsi"/>
          <w:sz w:val="24"/>
          <w:szCs w:val="24"/>
        </w:rPr>
        <w:t xml:space="preserve"> patients </w:t>
      </w:r>
      <w:r>
        <w:rPr>
          <w:rFonts w:cstheme="minorHAnsi"/>
          <w:sz w:val="24"/>
          <w:szCs w:val="24"/>
        </w:rPr>
        <w:t xml:space="preserve">through the system </w:t>
      </w:r>
      <w:r w:rsidRPr="00AE74D9">
        <w:rPr>
          <w:rFonts w:cstheme="minorHAnsi"/>
          <w:sz w:val="24"/>
          <w:szCs w:val="24"/>
        </w:rPr>
        <w:t xml:space="preserve">which improved individual care and job satisfaction but </w:t>
      </w:r>
      <w:r>
        <w:rPr>
          <w:rFonts w:cstheme="minorHAnsi"/>
          <w:sz w:val="24"/>
          <w:szCs w:val="24"/>
        </w:rPr>
        <w:t>demanded</w:t>
      </w:r>
      <w:r w:rsidRPr="00AE74D9">
        <w:rPr>
          <w:rFonts w:cstheme="minorHAnsi"/>
          <w:sz w:val="24"/>
          <w:szCs w:val="24"/>
        </w:rPr>
        <w:t xml:space="preserve"> </w:t>
      </w:r>
      <w:r>
        <w:rPr>
          <w:rFonts w:cstheme="minorHAnsi"/>
          <w:sz w:val="24"/>
          <w:szCs w:val="24"/>
        </w:rPr>
        <w:t>enormous individual commitment</w:t>
      </w:r>
      <w:r w:rsidRPr="00AE74D9">
        <w:rPr>
          <w:rFonts w:cstheme="minorHAnsi"/>
          <w:sz w:val="24"/>
          <w:szCs w:val="24"/>
        </w:rPr>
        <w:t>.</w:t>
      </w:r>
      <w:r w:rsidRPr="009246AF">
        <w:rPr>
          <w:rFonts w:cstheme="minorHAnsi"/>
          <w:sz w:val="24"/>
          <w:szCs w:val="24"/>
        </w:rPr>
        <w:t xml:space="preserve"> </w:t>
      </w:r>
      <w:r>
        <w:rPr>
          <w:rFonts w:cstheme="minorHAnsi"/>
          <w:sz w:val="24"/>
          <w:szCs w:val="24"/>
        </w:rPr>
        <w:t>In-patient physiotherapy was more target driven and their main aim was to facilitate safe discharge. This could conflict with professional judgment and with other members of the multi-disciplinary team.</w:t>
      </w:r>
    </w:p>
    <w:p w:rsidR="00A27871" w:rsidRPr="00AE74D9" w:rsidRDefault="00A27871" w:rsidP="00A27871">
      <w:pPr>
        <w:spacing w:after="0" w:line="480" w:lineRule="auto"/>
        <w:jc w:val="both"/>
        <w:rPr>
          <w:rFonts w:cstheme="minorHAnsi"/>
          <w:sz w:val="24"/>
          <w:szCs w:val="24"/>
        </w:rPr>
      </w:pPr>
    </w:p>
    <w:p w:rsidR="00A27871" w:rsidRPr="00AE74D9" w:rsidRDefault="00A27871" w:rsidP="00A27871">
      <w:pPr>
        <w:pStyle w:val="Heading3"/>
        <w:spacing w:before="0" w:line="480" w:lineRule="auto"/>
        <w:rPr>
          <w:rFonts w:asciiTheme="minorHAnsi" w:hAnsiTheme="minorHAnsi"/>
          <w:sz w:val="24"/>
          <w:szCs w:val="24"/>
        </w:rPr>
      </w:pPr>
      <w:r w:rsidRPr="00AE74D9">
        <w:rPr>
          <w:rFonts w:asciiTheme="minorHAnsi" w:hAnsiTheme="minorHAnsi"/>
          <w:sz w:val="24"/>
          <w:szCs w:val="24"/>
        </w:rPr>
        <w:t>Study strengths and limitations</w:t>
      </w:r>
    </w:p>
    <w:p w:rsidR="00A27871" w:rsidRPr="00E545C6" w:rsidRDefault="00A27871" w:rsidP="00A27871">
      <w:pPr>
        <w:spacing w:after="0" w:line="480" w:lineRule="auto"/>
        <w:rPr>
          <w:rFonts w:cstheme="minorHAnsi"/>
          <w:sz w:val="24"/>
          <w:szCs w:val="24"/>
        </w:rPr>
      </w:pPr>
      <w:r w:rsidRPr="00E545C6">
        <w:rPr>
          <w:sz w:val="24"/>
          <w:szCs w:val="24"/>
        </w:rPr>
        <w:t xml:space="preserve">This study grew from and within a much larger study and has the strengths offered by a wide participant base and the insights of a diverse and experienced research team. </w:t>
      </w:r>
      <w:r w:rsidRPr="00E545C6">
        <w:rPr>
          <w:rFonts w:cstheme="minorHAnsi"/>
          <w:sz w:val="24"/>
          <w:szCs w:val="24"/>
        </w:rPr>
        <w:lastRenderedPageBreak/>
        <w:t>Qualitative studies with small sample size are frequently criticised for thei</w:t>
      </w:r>
      <w:r>
        <w:rPr>
          <w:rFonts w:cstheme="minorHAnsi"/>
          <w:sz w:val="24"/>
          <w:szCs w:val="24"/>
        </w:rPr>
        <w:t>r lack of validity and generalis</w:t>
      </w:r>
      <w:r w:rsidRPr="00E545C6">
        <w:rPr>
          <w:rFonts w:cstheme="minorHAnsi"/>
          <w:sz w:val="24"/>
          <w:szCs w:val="24"/>
        </w:rPr>
        <w:t>ability</w:t>
      </w:r>
      <w:r>
        <w:rPr>
          <w:rFonts w:cstheme="minorHAnsi"/>
          <w:sz w:val="24"/>
          <w:szCs w:val="24"/>
        </w:rPr>
        <w:t xml:space="preserve"> </w:t>
      </w:r>
      <w:r>
        <w:rPr>
          <w:rFonts w:ascii="Calibri" w:eastAsia="Times New Roman" w:hAnsi="Calibri"/>
        </w:rPr>
        <w:t xml:space="preserve">(Polit and Beck, 2010). </w:t>
      </w:r>
      <w:r w:rsidRPr="00E545C6">
        <w:rPr>
          <w:rFonts w:cstheme="minorHAnsi"/>
          <w:sz w:val="24"/>
          <w:szCs w:val="24"/>
        </w:rPr>
        <w:fldChar w:fldCharType="begin"/>
      </w:r>
      <w:r w:rsidRPr="00E545C6">
        <w:rPr>
          <w:rFonts w:cstheme="minorHAnsi"/>
          <w:sz w:val="24"/>
          <w:szCs w:val="24"/>
        </w:rPr>
        <w:instrText>ADDIN RW.CITE{{130 Polit, D. 2010}}</w:instrText>
      </w:r>
      <w:r w:rsidRPr="00E545C6">
        <w:rPr>
          <w:rFonts w:cstheme="minorHAnsi"/>
          <w:sz w:val="24"/>
          <w:szCs w:val="24"/>
        </w:rPr>
        <w:fldChar w:fldCharType="end"/>
      </w:r>
      <w:r w:rsidRPr="00E545C6">
        <w:rPr>
          <w:rFonts w:cstheme="minorHAnsi"/>
          <w:sz w:val="24"/>
          <w:szCs w:val="24"/>
        </w:rPr>
        <w:t xml:space="preserve"> </w:t>
      </w:r>
      <w:r w:rsidRPr="00E545C6">
        <w:rPr>
          <w:sz w:val="24"/>
          <w:szCs w:val="24"/>
        </w:rPr>
        <w:t xml:space="preserve">The robustness of this data is reflected in the consistency across sites and </w:t>
      </w:r>
      <w:r>
        <w:rPr>
          <w:sz w:val="24"/>
          <w:szCs w:val="24"/>
        </w:rPr>
        <w:t>between researchers from different backgrounds, it</w:t>
      </w:r>
      <w:r w:rsidRPr="00E545C6">
        <w:rPr>
          <w:sz w:val="24"/>
          <w:szCs w:val="24"/>
        </w:rPr>
        <w:t xml:space="preserve"> offers a unique insight into the parallel experiences of staff and patients in the particular circumstances of care following an unexpected injury.</w:t>
      </w:r>
    </w:p>
    <w:p w:rsidR="00A27871" w:rsidRDefault="00A27871" w:rsidP="00A27871">
      <w:pPr>
        <w:spacing w:after="0" w:line="480" w:lineRule="auto"/>
        <w:jc w:val="both"/>
        <w:rPr>
          <w:rFonts w:cstheme="minorHAnsi"/>
          <w:sz w:val="24"/>
          <w:szCs w:val="24"/>
        </w:rPr>
      </w:pPr>
    </w:p>
    <w:p w:rsidR="00A27871" w:rsidRPr="00AE74D9" w:rsidRDefault="00A27871" w:rsidP="00A27871">
      <w:pPr>
        <w:spacing w:after="0" w:line="480" w:lineRule="auto"/>
        <w:jc w:val="both"/>
        <w:rPr>
          <w:rFonts w:cstheme="minorHAnsi"/>
          <w:sz w:val="24"/>
          <w:szCs w:val="24"/>
        </w:rPr>
      </w:pPr>
      <w:r w:rsidRPr="00AE74D9">
        <w:rPr>
          <w:rFonts w:cstheme="minorHAnsi"/>
          <w:sz w:val="24"/>
          <w:szCs w:val="24"/>
        </w:rPr>
        <w:t>Embedding this study also imposed constraints in relation to the lack of detailed demographic data and sampling</w:t>
      </w:r>
      <w:r w:rsidRPr="00AE74D9">
        <w:rPr>
          <w:rFonts w:cstheme="minorHAnsi"/>
          <w:sz w:val="24"/>
          <w:szCs w:val="24"/>
          <w:vertAlign w:val="superscript"/>
        </w:rPr>
        <w:t xml:space="preserve"> </w:t>
      </w:r>
      <w:r w:rsidRPr="00AE74D9">
        <w:rPr>
          <w:rFonts w:cstheme="minorHAnsi"/>
          <w:sz w:val="24"/>
          <w:szCs w:val="24"/>
        </w:rPr>
        <w:t xml:space="preserve">strategy </w:t>
      </w:r>
      <w:r>
        <w:rPr>
          <w:rFonts w:cstheme="minorHAnsi"/>
          <w:sz w:val="24"/>
          <w:szCs w:val="24"/>
        </w:rPr>
        <w:t>with potential</w:t>
      </w:r>
      <w:r w:rsidRPr="00AE74D9">
        <w:rPr>
          <w:rFonts w:cstheme="minorHAnsi"/>
          <w:sz w:val="24"/>
          <w:szCs w:val="24"/>
        </w:rPr>
        <w:t xml:space="preserve"> impact on the transferability of findings.</w:t>
      </w:r>
      <w:r w:rsidRPr="00AE74D9">
        <w:rPr>
          <w:rFonts w:cstheme="minorHAnsi"/>
          <w:sz w:val="24"/>
          <w:szCs w:val="24"/>
          <w:vertAlign w:val="superscript"/>
        </w:rPr>
        <w:t xml:space="preserve"> </w:t>
      </w:r>
      <w:r w:rsidRPr="00AE74D9">
        <w:rPr>
          <w:rFonts w:cstheme="minorHAnsi"/>
          <w:sz w:val="24"/>
          <w:szCs w:val="24"/>
        </w:rPr>
        <w:t xml:space="preserve">Stratified sampling among the target professions </w:t>
      </w:r>
      <w:r>
        <w:rPr>
          <w:rFonts w:cstheme="minorHAnsi"/>
          <w:sz w:val="24"/>
          <w:szCs w:val="24"/>
        </w:rPr>
        <w:t>may</w:t>
      </w:r>
      <w:r w:rsidRPr="00AE74D9">
        <w:rPr>
          <w:rFonts w:cstheme="minorHAnsi"/>
          <w:sz w:val="24"/>
          <w:szCs w:val="24"/>
        </w:rPr>
        <w:t xml:space="preserve"> have improved representation of </w:t>
      </w:r>
      <w:r>
        <w:rPr>
          <w:rFonts w:cstheme="minorHAnsi"/>
          <w:sz w:val="24"/>
          <w:szCs w:val="24"/>
        </w:rPr>
        <w:t xml:space="preserve">some </w:t>
      </w:r>
      <w:r w:rsidRPr="00AE74D9">
        <w:rPr>
          <w:rFonts w:cstheme="minorHAnsi"/>
          <w:sz w:val="24"/>
          <w:szCs w:val="24"/>
        </w:rPr>
        <w:t xml:space="preserve">groups </w:t>
      </w:r>
      <w:r>
        <w:rPr>
          <w:rFonts w:cstheme="minorHAnsi"/>
          <w:sz w:val="24"/>
          <w:szCs w:val="24"/>
        </w:rPr>
        <w:t>(e.g. entry level qualified nurses</w:t>
      </w:r>
      <w:r w:rsidRPr="00AE74D9">
        <w:rPr>
          <w:rFonts w:cstheme="minorHAnsi"/>
          <w:sz w:val="24"/>
          <w:szCs w:val="24"/>
        </w:rPr>
        <w:t xml:space="preserve"> and in-patient physiotherapists</w:t>
      </w:r>
      <w:r>
        <w:rPr>
          <w:rFonts w:cstheme="minorHAnsi"/>
          <w:sz w:val="24"/>
          <w:szCs w:val="24"/>
        </w:rPr>
        <w:t>) thus aiding comparisons between professions.</w:t>
      </w:r>
      <w:r w:rsidRPr="00AE74D9">
        <w:rPr>
          <w:rFonts w:cstheme="minorHAnsi"/>
          <w:sz w:val="24"/>
          <w:szCs w:val="24"/>
        </w:rPr>
        <w:t xml:space="preserve"> The utility in comparing seemingly different professions and roles may be questioned. Despite similarities in core values and training</w:t>
      </w:r>
      <w:r>
        <w:rPr>
          <w:rFonts w:cstheme="minorHAnsi"/>
          <w:sz w:val="24"/>
          <w:szCs w:val="24"/>
        </w:rPr>
        <w:t>,</w:t>
      </w:r>
      <w:r w:rsidRPr="00AE74D9">
        <w:rPr>
          <w:rFonts w:cstheme="minorHAnsi"/>
          <w:sz w:val="24"/>
          <w:szCs w:val="24"/>
        </w:rPr>
        <w:t xml:space="preserve"> </w:t>
      </w:r>
      <w:r>
        <w:rPr>
          <w:rFonts w:cstheme="minorHAnsi"/>
          <w:sz w:val="24"/>
          <w:szCs w:val="24"/>
        </w:rPr>
        <w:t>Physiotherapists and Nurses</w:t>
      </w:r>
      <w:r w:rsidRPr="00AE74D9">
        <w:rPr>
          <w:rFonts w:cstheme="minorHAnsi"/>
          <w:sz w:val="24"/>
          <w:szCs w:val="24"/>
        </w:rPr>
        <w:t xml:space="preserve"> have major demographic, professional and occupational differences.  </w:t>
      </w:r>
      <w:r>
        <w:rPr>
          <w:rFonts w:cstheme="minorHAnsi"/>
          <w:sz w:val="24"/>
          <w:szCs w:val="24"/>
        </w:rPr>
        <w:t>The</w:t>
      </w:r>
      <w:r w:rsidRPr="00AE74D9">
        <w:rPr>
          <w:rFonts w:cstheme="minorHAnsi"/>
          <w:sz w:val="24"/>
          <w:szCs w:val="24"/>
        </w:rPr>
        <w:t xml:space="preserve"> </w:t>
      </w:r>
      <w:r>
        <w:rPr>
          <w:rFonts w:cstheme="minorHAnsi"/>
          <w:sz w:val="24"/>
          <w:szCs w:val="24"/>
        </w:rPr>
        <w:t>work</w:t>
      </w:r>
      <w:r w:rsidRPr="00AE74D9">
        <w:rPr>
          <w:rFonts w:cstheme="minorHAnsi"/>
          <w:sz w:val="24"/>
          <w:szCs w:val="24"/>
        </w:rPr>
        <w:t xml:space="preserve"> </w:t>
      </w:r>
      <w:r>
        <w:rPr>
          <w:rFonts w:cstheme="minorHAnsi"/>
          <w:sz w:val="24"/>
          <w:szCs w:val="24"/>
        </w:rPr>
        <w:t xml:space="preserve">of </w:t>
      </w:r>
      <w:r w:rsidRPr="00AE74D9">
        <w:rPr>
          <w:rFonts w:cstheme="minorHAnsi"/>
          <w:sz w:val="24"/>
          <w:szCs w:val="24"/>
        </w:rPr>
        <w:t xml:space="preserve">OPD and ward based </w:t>
      </w:r>
      <w:r>
        <w:rPr>
          <w:rFonts w:cstheme="minorHAnsi"/>
          <w:sz w:val="24"/>
          <w:szCs w:val="24"/>
        </w:rPr>
        <w:t xml:space="preserve">staff clearly differs </w:t>
      </w:r>
      <w:r w:rsidRPr="00AE74D9">
        <w:rPr>
          <w:rFonts w:cstheme="minorHAnsi"/>
          <w:sz w:val="24"/>
          <w:szCs w:val="24"/>
        </w:rPr>
        <w:t xml:space="preserve">irrespective of professional grouping. </w:t>
      </w:r>
    </w:p>
    <w:p w:rsidR="00A27871" w:rsidRDefault="00A27871" w:rsidP="00A27871">
      <w:pPr>
        <w:rPr>
          <w:rFonts w:eastAsiaTheme="majorEastAsia" w:cstheme="majorBidi"/>
          <w:b/>
          <w:bCs/>
          <w:color w:val="5B9BD5" w:themeColor="accent1"/>
          <w:sz w:val="24"/>
          <w:szCs w:val="24"/>
        </w:rPr>
      </w:pPr>
    </w:p>
    <w:p w:rsidR="00A27871" w:rsidRPr="00AE74D9" w:rsidRDefault="00A27871" w:rsidP="00A27871">
      <w:pPr>
        <w:pStyle w:val="Heading3"/>
        <w:spacing w:before="0" w:line="480" w:lineRule="auto"/>
        <w:rPr>
          <w:rFonts w:asciiTheme="minorHAnsi" w:hAnsiTheme="minorHAnsi"/>
          <w:sz w:val="24"/>
          <w:szCs w:val="24"/>
        </w:rPr>
      </w:pPr>
      <w:r w:rsidRPr="00AE74D9">
        <w:rPr>
          <w:rFonts w:asciiTheme="minorHAnsi" w:hAnsiTheme="minorHAnsi"/>
          <w:sz w:val="24"/>
          <w:szCs w:val="24"/>
        </w:rPr>
        <w:t xml:space="preserve">Discussion </w:t>
      </w:r>
    </w:p>
    <w:p w:rsidR="00A27871" w:rsidRDefault="00A27871" w:rsidP="00A27871">
      <w:pPr>
        <w:spacing w:after="0" w:line="480" w:lineRule="auto"/>
        <w:rPr>
          <w:rFonts w:ascii="Calibri" w:eastAsia="Times New Roman" w:hAnsi="Calibri"/>
        </w:rPr>
      </w:pPr>
      <w:r w:rsidRPr="00AE74D9">
        <w:rPr>
          <w:rFonts w:cstheme="minorHAnsi"/>
          <w:sz w:val="24"/>
          <w:szCs w:val="24"/>
        </w:rPr>
        <w:t xml:space="preserve">This study suggests </w:t>
      </w:r>
      <w:r>
        <w:rPr>
          <w:rFonts w:cstheme="minorHAnsi"/>
          <w:sz w:val="24"/>
          <w:szCs w:val="24"/>
        </w:rPr>
        <w:t xml:space="preserve">that </w:t>
      </w:r>
      <w:r w:rsidRPr="00AE74D9">
        <w:rPr>
          <w:rFonts w:cstheme="minorHAnsi"/>
          <w:sz w:val="24"/>
          <w:szCs w:val="24"/>
        </w:rPr>
        <w:t>relegating caring to an incidental or subsidiary function neglects its importance to both care giver</w:t>
      </w:r>
      <w:r>
        <w:rPr>
          <w:rFonts w:cstheme="minorHAnsi"/>
          <w:sz w:val="24"/>
          <w:szCs w:val="24"/>
        </w:rPr>
        <w:t>s</w:t>
      </w:r>
      <w:r w:rsidRPr="00AE74D9">
        <w:rPr>
          <w:rFonts w:cstheme="minorHAnsi"/>
          <w:sz w:val="24"/>
          <w:szCs w:val="24"/>
        </w:rPr>
        <w:t xml:space="preserve"> and recip</w:t>
      </w:r>
      <w:r>
        <w:rPr>
          <w:rFonts w:cstheme="minorHAnsi"/>
          <w:sz w:val="24"/>
          <w:szCs w:val="24"/>
        </w:rPr>
        <w:t xml:space="preserve">ients. There is little disagreement (Sargent, 2012) between practitioners/patients </w:t>
      </w:r>
      <w:r w:rsidR="006E3A55">
        <w:rPr>
          <w:rFonts w:cstheme="minorHAnsi"/>
          <w:sz w:val="24"/>
          <w:szCs w:val="24"/>
        </w:rPr>
        <w:t>on key com</w:t>
      </w:r>
      <w:r>
        <w:rPr>
          <w:rFonts w:cstheme="minorHAnsi"/>
          <w:sz w:val="24"/>
          <w:szCs w:val="24"/>
        </w:rPr>
        <w:t>ponents</w:t>
      </w:r>
      <w:r w:rsidR="006E3A55">
        <w:rPr>
          <w:rFonts w:cstheme="minorHAnsi"/>
          <w:sz w:val="24"/>
          <w:szCs w:val="24"/>
        </w:rPr>
        <w:t xml:space="preserve"> of caring</w:t>
      </w:r>
      <w:r>
        <w:rPr>
          <w:rFonts w:cstheme="minorHAnsi"/>
          <w:sz w:val="24"/>
          <w:szCs w:val="24"/>
        </w:rPr>
        <w:t>; ‘taking time to talk’ and ‘relationship formation.’ For</w:t>
      </w:r>
      <w:r w:rsidRPr="00AE74D9">
        <w:rPr>
          <w:rFonts w:cstheme="minorHAnsi"/>
          <w:sz w:val="24"/>
          <w:szCs w:val="24"/>
        </w:rPr>
        <w:t xml:space="preserve"> </w:t>
      </w:r>
      <w:r>
        <w:rPr>
          <w:rFonts w:cstheme="minorHAnsi"/>
          <w:sz w:val="24"/>
          <w:szCs w:val="24"/>
        </w:rPr>
        <w:t>service providers</w:t>
      </w:r>
      <w:r w:rsidRPr="00AE74D9">
        <w:rPr>
          <w:rFonts w:cstheme="minorHAnsi"/>
          <w:sz w:val="24"/>
          <w:szCs w:val="24"/>
        </w:rPr>
        <w:t xml:space="preserve"> </w:t>
      </w:r>
      <w:r>
        <w:rPr>
          <w:rFonts w:cstheme="minorHAnsi"/>
          <w:sz w:val="24"/>
          <w:szCs w:val="24"/>
        </w:rPr>
        <w:t>caring is both personal and professional and</w:t>
      </w:r>
      <w:r w:rsidRPr="00AE74D9">
        <w:rPr>
          <w:rFonts w:cstheme="minorHAnsi"/>
          <w:sz w:val="24"/>
          <w:szCs w:val="24"/>
        </w:rPr>
        <w:t xml:space="preserve"> gives them a sense of purpose and reward. While it is difficult to quantify the effects of ‘caring’ on recovery evidence </w:t>
      </w:r>
      <w:r>
        <w:rPr>
          <w:rFonts w:cstheme="minorHAnsi"/>
          <w:sz w:val="24"/>
          <w:szCs w:val="24"/>
        </w:rPr>
        <w:t>suggests</w:t>
      </w:r>
      <w:r w:rsidRPr="00AE74D9">
        <w:rPr>
          <w:rFonts w:cstheme="minorHAnsi"/>
          <w:sz w:val="24"/>
          <w:szCs w:val="24"/>
        </w:rPr>
        <w:t xml:space="preserve"> the quality of patient-practitioner interaction can have direct consequences for healing</w:t>
      </w:r>
      <w:r>
        <w:rPr>
          <w:rFonts w:cstheme="minorHAnsi"/>
          <w:sz w:val="24"/>
          <w:szCs w:val="24"/>
        </w:rPr>
        <w:t xml:space="preserve"> </w:t>
      </w:r>
      <w:r>
        <w:rPr>
          <w:rFonts w:ascii="Calibri" w:eastAsia="Times New Roman" w:hAnsi="Calibri"/>
        </w:rPr>
        <w:t>(Zender and Olshansky, 2012).</w:t>
      </w:r>
      <w:r w:rsidRPr="00AE74D9">
        <w:rPr>
          <w:rFonts w:cstheme="minorHAnsi"/>
          <w:sz w:val="24"/>
          <w:szCs w:val="24"/>
        </w:rPr>
        <w:fldChar w:fldCharType="begin"/>
      </w:r>
      <w:r w:rsidRPr="00AE74D9">
        <w:rPr>
          <w:rFonts w:cstheme="minorHAnsi"/>
          <w:sz w:val="24"/>
          <w:szCs w:val="24"/>
        </w:rPr>
        <w:instrText>ADDIN RW.CITE{{124 Zender,Robynn 2012}}</w:instrText>
      </w:r>
      <w:r w:rsidRPr="00AE74D9">
        <w:rPr>
          <w:rFonts w:cstheme="minorHAnsi"/>
          <w:sz w:val="24"/>
          <w:szCs w:val="24"/>
        </w:rPr>
        <w:fldChar w:fldCharType="end"/>
      </w:r>
      <w:r w:rsidRPr="00AE74D9">
        <w:rPr>
          <w:rFonts w:cstheme="minorHAnsi"/>
          <w:sz w:val="24"/>
          <w:szCs w:val="24"/>
        </w:rPr>
        <w:t xml:space="preserve"> Furthermore there is </w:t>
      </w:r>
      <w:r w:rsidRPr="00AE74D9">
        <w:rPr>
          <w:rFonts w:cstheme="minorHAnsi"/>
          <w:sz w:val="24"/>
          <w:szCs w:val="24"/>
        </w:rPr>
        <w:lastRenderedPageBreak/>
        <w:t>copious evidence that patients value and understand th</w:t>
      </w:r>
      <w:r>
        <w:rPr>
          <w:rFonts w:cstheme="minorHAnsi"/>
          <w:sz w:val="24"/>
          <w:szCs w:val="24"/>
        </w:rPr>
        <w:t>e</w:t>
      </w:r>
      <w:r w:rsidRPr="00AE74D9">
        <w:rPr>
          <w:rFonts w:cstheme="minorHAnsi"/>
          <w:sz w:val="24"/>
          <w:szCs w:val="24"/>
        </w:rPr>
        <w:t xml:space="preserve"> benefits</w:t>
      </w:r>
      <w:r>
        <w:rPr>
          <w:rFonts w:cstheme="minorHAnsi"/>
          <w:sz w:val="24"/>
          <w:szCs w:val="24"/>
        </w:rPr>
        <w:t xml:space="preserve"> </w:t>
      </w:r>
      <w:r>
        <w:rPr>
          <w:rFonts w:ascii="Calibri" w:eastAsia="Times New Roman" w:hAnsi="Calibri"/>
        </w:rPr>
        <w:t>(Francis, 2010)</w:t>
      </w:r>
      <w:r>
        <w:rPr>
          <w:rFonts w:cstheme="minorHAnsi"/>
          <w:sz w:val="24"/>
          <w:szCs w:val="24"/>
        </w:rPr>
        <w:t xml:space="preserve"> e</w:t>
      </w:r>
      <w:r w:rsidRPr="00D57F14">
        <w:rPr>
          <w:rFonts w:cstheme="minorHAnsi"/>
          <w:sz w:val="24"/>
          <w:szCs w:val="24"/>
        </w:rPr>
        <w:t xml:space="preserve">specially </w:t>
      </w:r>
      <w:r>
        <w:rPr>
          <w:rFonts w:cstheme="minorHAnsi"/>
          <w:sz w:val="24"/>
          <w:szCs w:val="24"/>
        </w:rPr>
        <w:t xml:space="preserve">in trauma care where the </w:t>
      </w:r>
      <w:r w:rsidRPr="00AE74D9">
        <w:rPr>
          <w:rFonts w:cstheme="minorHAnsi"/>
          <w:sz w:val="24"/>
          <w:szCs w:val="24"/>
        </w:rPr>
        <w:t>impact</w:t>
      </w:r>
      <w:r>
        <w:rPr>
          <w:rFonts w:cstheme="minorHAnsi"/>
          <w:sz w:val="24"/>
          <w:szCs w:val="24"/>
        </w:rPr>
        <w:t xml:space="preserve"> of injury can cause long term psychological and physical effects </w:t>
      </w:r>
      <w:r>
        <w:rPr>
          <w:rFonts w:ascii="Calibri" w:eastAsia="Times New Roman" w:hAnsi="Calibri"/>
        </w:rPr>
        <w:t>(O'Donnell et al</w:t>
      </w:r>
      <w:r>
        <w:rPr>
          <w:rFonts w:ascii="Calibri" w:eastAsia="Times New Roman" w:hAnsi="Calibri"/>
          <w:i/>
          <w:iCs/>
        </w:rPr>
        <w:t>,</w:t>
      </w:r>
      <w:r>
        <w:rPr>
          <w:rFonts w:ascii="Calibri" w:eastAsia="Times New Roman" w:hAnsi="Calibri"/>
        </w:rPr>
        <w:t xml:space="preserve"> 2009).</w:t>
      </w:r>
    </w:p>
    <w:p w:rsidR="00A27871" w:rsidRDefault="00A27871" w:rsidP="00A27871">
      <w:pPr>
        <w:spacing w:after="0" w:line="480" w:lineRule="auto"/>
        <w:rPr>
          <w:rFonts w:ascii="Calibri" w:eastAsia="Times New Roman" w:hAnsi="Calibri"/>
          <w:sz w:val="24"/>
          <w:szCs w:val="24"/>
        </w:rPr>
      </w:pPr>
    </w:p>
    <w:p w:rsidR="00A27871" w:rsidRDefault="00A27871" w:rsidP="00A27871">
      <w:pPr>
        <w:spacing w:after="0" w:line="480" w:lineRule="auto"/>
        <w:rPr>
          <w:rFonts w:cstheme="minorHAnsi"/>
          <w:sz w:val="24"/>
          <w:szCs w:val="24"/>
        </w:rPr>
      </w:pPr>
      <w:r>
        <w:rPr>
          <w:rFonts w:cstheme="minorHAnsi"/>
          <w:sz w:val="24"/>
          <w:szCs w:val="24"/>
        </w:rPr>
        <w:fldChar w:fldCharType="begin"/>
      </w:r>
      <w:r>
        <w:rPr>
          <w:rFonts w:cstheme="minorHAnsi"/>
          <w:sz w:val="24"/>
          <w:szCs w:val="24"/>
        </w:rPr>
        <w:instrText>ADDIN RW.CITE{{14 O'Donnell, ML. 2009}}</w:instrText>
      </w:r>
      <w:r>
        <w:rPr>
          <w:rFonts w:cstheme="minorHAnsi"/>
          <w:sz w:val="24"/>
          <w:szCs w:val="24"/>
        </w:rPr>
        <w:fldChar w:fldCharType="end"/>
      </w:r>
      <w:r>
        <w:rPr>
          <w:rFonts w:cstheme="minorHAnsi"/>
          <w:sz w:val="24"/>
          <w:szCs w:val="24"/>
        </w:rPr>
        <w:t>This study</w:t>
      </w:r>
      <w:r w:rsidRPr="00AE74D9">
        <w:rPr>
          <w:rFonts w:cstheme="minorHAnsi"/>
          <w:sz w:val="24"/>
          <w:szCs w:val="24"/>
        </w:rPr>
        <w:t xml:space="preserve"> </w:t>
      </w:r>
      <w:r>
        <w:rPr>
          <w:rFonts w:cstheme="minorHAnsi"/>
          <w:sz w:val="24"/>
          <w:szCs w:val="24"/>
        </w:rPr>
        <w:t xml:space="preserve">demonstrates that </w:t>
      </w:r>
      <w:r w:rsidRPr="00AE74D9">
        <w:rPr>
          <w:rFonts w:cstheme="minorHAnsi"/>
          <w:sz w:val="24"/>
          <w:szCs w:val="24"/>
        </w:rPr>
        <w:t xml:space="preserve">both </w:t>
      </w:r>
      <w:r>
        <w:rPr>
          <w:rFonts w:cstheme="minorHAnsi"/>
          <w:sz w:val="24"/>
          <w:szCs w:val="24"/>
        </w:rPr>
        <w:t>nurses and physiotherapists</w:t>
      </w:r>
      <w:r w:rsidRPr="00AE74D9">
        <w:rPr>
          <w:rFonts w:cstheme="minorHAnsi"/>
          <w:sz w:val="24"/>
          <w:szCs w:val="24"/>
        </w:rPr>
        <w:t xml:space="preserve"> face challenges </w:t>
      </w:r>
      <w:r>
        <w:rPr>
          <w:rFonts w:cstheme="minorHAnsi"/>
          <w:sz w:val="24"/>
          <w:szCs w:val="24"/>
        </w:rPr>
        <w:t>but that n</w:t>
      </w:r>
      <w:r w:rsidRPr="00AE74D9">
        <w:rPr>
          <w:rFonts w:cstheme="minorHAnsi"/>
          <w:sz w:val="24"/>
          <w:szCs w:val="24"/>
        </w:rPr>
        <w:t>urses in particular fe</w:t>
      </w:r>
      <w:r>
        <w:rPr>
          <w:rFonts w:cstheme="minorHAnsi"/>
          <w:sz w:val="24"/>
          <w:szCs w:val="24"/>
        </w:rPr>
        <w:t>e</w:t>
      </w:r>
      <w:r w:rsidRPr="00AE74D9">
        <w:rPr>
          <w:rFonts w:cstheme="minorHAnsi"/>
          <w:sz w:val="24"/>
          <w:szCs w:val="24"/>
        </w:rPr>
        <w:t>l the context of their work is not conducive to caring</w:t>
      </w:r>
      <w:r>
        <w:rPr>
          <w:rFonts w:cstheme="minorHAnsi"/>
          <w:sz w:val="24"/>
          <w:szCs w:val="24"/>
        </w:rPr>
        <w:t xml:space="preserve">. There are profound differences in </w:t>
      </w:r>
      <w:r w:rsidRPr="004C4C8B">
        <w:rPr>
          <w:rFonts w:cstheme="minorHAnsi"/>
          <w:sz w:val="24"/>
          <w:szCs w:val="24"/>
        </w:rPr>
        <w:t xml:space="preserve">personal, professional and organisational factors </w:t>
      </w:r>
      <w:r>
        <w:rPr>
          <w:rFonts w:cstheme="minorHAnsi"/>
          <w:sz w:val="24"/>
          <w:szCs w:val="24"/>
        </w:rPr>
        <w:t>which influence these professions ability to care. These are strikingly demonstrated in their language. W</w:t>
      </w:r>
      <w:r w:rsidRPr="00AE74D9">
        <w:rPr>
          <w:rFonts w:cstheme="minorHAnsi"/>
          <w:sz w:val="24"/>
          <w:szCs w:val="24"/>
        </w:rPr>
        <w:t xml:space="preserve">hile </w:t>
      </w:r>
      <w:r>
        <w:rPr>
          <w:rFonts w:cstheme="minorHAnsi"/>
          <w:sz w:val="24"/>
          <w:szCs w:val="24"/>
        </w:rPr>
        <w:t>physiotherapists</w:t>
      </w:r>
      <w:r w:rsidRPr="00AE74D9">
        <w:rPr>
          <w:rFonts w:cstheme="minorHAnsi"/>
          <w:sz w:val="24"/>
          <w:szCs w:val="24"/>
        </w:rPr>
        <w:t xml:space="preserve"> use terms suggesting hope and fortune (</w:t>
      </w:r>
      <w:r>
        <w:rPr>
          <w:rFonts w:cstheme="minorHAnsi"/>
          <w:sz w:val="24"/>
          <w:szCs w:val="24"/>
        </w:rPr>
        <w:t xml:space="preserve">albeit </w:t>
      </w:r>
      <w:r w:rsidRPr="00AE74D9">
        <w:rPr>
          <w:rFonts w:cstheme="minorHAnsi"/>
          <w:sz w:val="24"/>
          <w:szCs w:val="24"/>
        </w:rPr>
        <w:t xml:space="preserve">moderated by anxiety about change) </w:t>
      </w:r>
      <w:r>
        <w:rPr>
          <w:rFonts w:cstheme="minorHAnsi"/>
          <w:sz w:val="24"/>
          <w:szCs w:val="24"/>
        </w:rPr>
        <w:t>nurses</w:t>
      </w:r>
      <w:r w:rsidRPr="00AE74D9">
        <w:rPr>
          <w:rFonts w:cstheme="minorHAnsi"/>
          <w:sz w:val="24"/>
          <w:szCs w:val="24"/>
        </w:rPr>
        <w:t xml:space="preserve"> use </w:t>
      </w:r>
      <w:r>
        <w:rPr>
          <w:rFonts w:cstheme="minorHAnsi"/>
          <w:sz w:val="24"/>
          <w:szCs w:val="24"/>
        </w:rPr>
        <w:t>terms</w:t>
      </w:r>
      <w:r w:rsidRPr="00AE74D9">
        <w:rPr>
          <w:rFonts w:cstheme="minorHAnsi"/>
          <w:sz w:val="24"/>
          <w:szCs w:val="24"/>
        </w:rPr>
        <w:t xml:space="preserve"> more generally associated with </w:t>
      </w:r>
      <w:r>
        <w:rPr>
          <w:rFonts w:cstheme="minorHAnsi"/>
          <w:sz w:val="24"/>
          <w:szCs w:val="24"/>
        </w:rPr>
        <w:t xml:space="preserve">warfare </w:t>
      </w:r>
      <w:r w:rsidRPr="00AE74D9">
        <w:rPr>
          <w:rFonts w:cstheme="minorHAnsi"/>
          <w:sz w:val="24"/>
          <w:szCs w:val="24"/>
        </w:rPr>
        <w:t>such as ‘battle’</w:t>
      </w:r>
      <w:r>
        <w:rPr>
          <w:rFonts w:cstheme="minorHAnsi"/>
          <w:sz w:val="24"/>
          <w:szCs w:val="24"/>
        </w:rPr>
        <w:t>,</w:t>
      </w:r>
      <w:r w:rsidRPr="00AE74D9">
        <w:rPr>
          <w:rFonts w:cstheme="minorHAnsi"/>
          <w:sz w:val="24"/>
          <w:szCs w:val="24"/>
        </w:rPr>
        <w:t xml:space="preserve"> ‘survival’</w:t>
      </w:r>
      <w:r>
        <w:rPr>
          <w:rFonts w:cstheme="minorHAnsi"/>
          <w:sz w:val="24"/>
          <w:szCs w:val="24"/>
        </w:rPr>
        <w:t>,</w:t>
      </w:r>
      <w:r w:rsidRPr="00AE74D9">
        <w:rPr>
          <w:rFonts w:cstheme="minorHAnsi"/>
          <w:sz w:val="24"/>
          <w:szCs w:val="24"/>
        </w:rPr>
        <w:t xml:space="preserve"> </w:t>
      </w:r>
      <w:r>
        <w:rPr>
          <w:rFonts w:cstheme="minorHAnsi"/>
          <w:sz w:val="24"/>
          <w:szCs w:val="24"/>
        </w:rPr>
        <w:t>and ‘frontline’ to describe their work. The lan</w:t>
      </w:r>
      <w:r w:rsidRPr="00AE74D9">
        <w:rPr>
          <w:rFonts w:cstheme="minorHAnsi"/>
          <w:sz w:val="24"/>
          <w:szCs w:val="24"/>
        </w:rPr>
        <w:t>guage of academic nursing (emphasis</w:t>
      </w:r>
      <w:r>
        <w:rPr>
          <w:rFonts w:cstheme="minorHAnsi"/>
          <w:sz w:val="24"/>
          <w:szCs w:val="24"/>
        </w:rPr>
        <w:t>ing</w:t>
      </w:r>
      <w:r w:rsidRPr="00AE74D9">
        <w:rPr>
          <w:rFonts w:cstheme="minorHAnsi"/>
          <w:sz w:val="24"/>
          <w:szCs w:val="24"/>
        </w:rPr>
        <w:t xml:space="preserve"> humanity, morality and openness) </w:t>
      </w:r>
      <w:r>
        <w:rPr>
          <w:rFonts w:cstheme="minorHAnsi"/>
          <w:sz w:val="24"/>
          <w:szCs w:val="24"/>
        </w:rPr>
        <w:t xml:space="preserve">is therefore at odds with metaphors of practice. As in Beckett’s (2003) analysis of the language of social work these reveal an underlying conceptual framework of conflict rather than caring in which </w:t>
      </w:r>
      <w:r w:rsidRPr="00AE74D9">
        <w:rPr>
          <w:rFonts w:cstheme="minorHAnsi"/>
          <w:sz w:val="24"/>
          <w:szCs w:val="24"/>
        </w:rPr>
        <w:t xml:space="preserve">managers, organisation, media and even patients </w:t>
      </w:r>
      <w:r>
        <w:rPr>
          <w:rFonts w:cstheme="minorHAnsi"/>
          <w:sz w:val="24"/>
          <w:szCs w:val="24"/>
        </w:rPr>
        <w:t>are</w:t>
      </w:r>
      <w:r w:rsidRPr="00AE74D9">
        <w:rPr>
          <w:rFonts w:cstheme="minorHAnsi"/>
          <w:sz w:val="24"/>
          <w:szCs w:val="24"/>
        </w:rPr>
        <w:t xml:space="preserve"> the enemy </w:t>
      </w:r>
      <w:r>
        <w:rPr>
          <w:rFonts w:cstheme="minorHAnsi"/>
          <w:sz w:val="24"/>
          <w:szCs w:val="24"/>
        </w:rPr>
        <w:t>and</w:t>
      </w:r>
      <w:r w:rsidRPr="00AE74D9">
        <w:rPr>
          <w:rFonts w:cstheme="minorHAnsi"/>
          <w:sz w:val="24"/>
          <w:szCs w:val="24"/>
        </w:rPr>
        <w:t xml:space="preserve"> nurses are under attack due to expectations and demands which they cannot emotionally or physically meet (</w:t>
      </w:r>
      <w:r>
        <w:rPr>
          <w:rFonts w:cstheme="minorHAnsi"/>
          <w:sz w:val="24"/>
          <w:szCs w:val="24"/>
        </w:rPr>
        <w:t>and increasing</w:t>
      </w:r>
      <w:r w:rsidRPr="00AE74D9">
        <w:rPr>
          <w:rFonts w:cstheme="minorHAnsi"/>
          <w:sz w:val="24"/>
          <w:szCs w:val="24"/>
        </w:rPr>
        <w:t xml:space="preserve"> risk of physical or verbal harm </w:t>
      </w:r>
      <w:r>
        <w:rPr>
          <w:rFonts w:cstheme="minorHAnsi"/>
          <w:sz w:val="24"/>
          <w:szCs w:val="24"/>
        </w:rPr>
        <w:t xml:space="preserve">(Nursing Times, 2010)).  As Fulton (2008) and Glasberg et al (2007) suggest experiential avoidance and depersonalised care may sometimes be a means to cope rather than sign of moral decay. </w:t>
      </w:r>
    </w:p>
    <w:p w:rsidR="00A27871" w:rsidRPr="00AE74D9" w:rsidRDefault="00A27871" w:rsidP="00A27871">
      <w:pPr>
        <w:spacing w:after="0" w:line="480" w:lineRule="auto"/>
        <w:rPr>
          <w:rFonts w:cstheme="minorHAnsi"/>
          <w:sz w:val="24"/>
          <w:szCs w:val="24"/>
        </w:rPr>
      </w:pPr>
    </w:p>
    <w:p w:rsidR="00A27871" w:rsidRPr="00AE74D9" w:rsidRDefault="00A27871" w:rsidP="00A27871">
      <w:pPr>
        <w:spacing w:after="0" w:line="480" w:lineRule="auto"/>
        <w:rPr>
          <w:rFonts w:cstheme="minorHAnsi"/>
          <w:sz w:val="24"/>
          <w:szCs w:val="24"/>
        </w:rPr>
      </w:pPr>
      <w:r w:rsidRPr="00AE74D9">
        <w:rPr>
          <w:rFonts w:cstheme="minorHAnsi"/>
          <w:sz w:val="24"/>
          <w:szCs w:val="24"/>
        </w:rPr>
        <w:t xml:space="preserve">There is significant convergence between </w:t>
      </w:r>
      <w:r>
        <w:rPr>
          <w:rFonts w:cstheme="minorHAnsi"/>
          <w:sz w:val="24"/>
          <w:szCs w:val="24"/>
        </w:rPr>
        <w:t>injured patient</w:t>
      </w:r>
      <w:r w:rsidRPr="00AE74D9">
        <w:rPr>
          <w:rFonts w:cstheme="minorHAnsi"/>
          <w:sz w:val="24"/>
          <w:szCs w:val="24"/>
        </w:rPr>
        <w:t xml:space="preserve"> and </w:t>
      </w:r>
      <w:r>
        <w:rPr>
          <w:rFonts w:cstheme="minorHAnsi"/>
          <w:sz w:val="24"/>
          <w:szCs w:val="24"/>
        </w:rPr>
        <w:t>physiotherapists</w:t>
      </w:r>
      <w:r w:rsidRPr="00AE74D9">
        <w:rPr>
          <w:rFonts w:cstheme="minorHAnsi"/>
          <w:sz w:val="24"/>
          <w:szCs w:val="24"/>
        </w:rPr>
        <w:t xml:space="preserve"> accounts of physiotherapy care. </w:t>
      </w:r>
      <w:r>
        <w:rPr>
          <w:rFonts w:cstheme="minorHAnsi"/>
          <w:sz w:val="24"/>
          <w:szCs w:val="24"/>
        </w:rPr>
        <w:t>Caring in physiotherapy appears</w:t>
      </w:r>
      <w:r w:rsidRPr="00AE74D9">
        <w:rPr>
          <w:rFonts w:cstheme="minorHAnsi"/>
          <w:sz w:val="24"/>
          <w:szCs w:val="24"/>
        </w:rPr>
        <w:t xml:space="preserve"> both integral to the role and sustained by structural and organisational factors</w:t>
      </w:r>
      <w:r>
        <w:rPr>
          <w:rFonts w:cstheme="minorHAnsi"/>
          <w:sz w:val="24"/>
          <w:szCs w:val="24"/>
        </w:rPr>
        <w:t xml:space="preserve">. This lessens the need for academic debate into its meaning in physiotherapy practice.  Distinct identity and remit with defined outcomes also </w:t>
      </w:r>
      <w:r>
        <w:rPr>
          <w:rFonts w:cstheme="minorHAnsi"/>
          <w:sz w:val="24"/>
          <w:szCs w:val="24"/>
        </w:rPr>
        <w:lastRenderedPageBreak/>
        <w:t>enables physiotherapists to limit the impact of the wider organisation and demonstrate value.  T</w:t>
      </w:r>
      <w:r w:rsidRPr="00AE74D9">
        <w:rPr>
          <w:rFonts w:cstheme="minorHAnsi"/>
          <w:sz w:val="24"/>
          <w:szCs w:val="24"/>
        </w:rPr>
        <w:t xml:space="preserve">his study suggests concerns about the ability of physiotherapy to be patient-centred rather than biomedical are unfounded </w:t>
      </w:r>
      <w:r w:rsidRPr="005C7221">
        <w:rPr>
          <w:rFonts w:ascii="Calibri" w:eastAsia="Times New Roman" w:hAnsi="Calibri"/>
          <w:sz w:val="24"/>
          <w:szCs w:val="24"/>
        </w:rPr>
        <w:t>(Kell and Owen, 2008)</w:t>
      </w:r>
      <w:r>
        <w:rPr>
          <w:rFonts w:ascii="Calibri" w:eastAsia="Times New Roman" w:hAnsi="Calibri"/>
        </w:rPr>
        <w:t xml:space="preserve"> </w:t>
      </w:r>
      <w:r w:rsidRPr="00AE74D9">
        <w:rPr>
          <w:rFonts w:cstheme="minorHAnsi"/>
          <w:sz w:val="24"/>
          <w:szCs w:val="24"/>
          <w:vertAlign w:val="superscript"/>
        </w:rPr>
        <w:fldChar w:fldCharType="begin"/>
      </w:r>
      <w:r w:rsidRPr="00AE74D9">
        <w:rPr>
          <w:rFonts w:cstheme="minorHAnsi"/>
          <w:sz w:val="24"/>
          <w:szCs w:val="24"/>
          <w:vertAlign w:val="superscript"/>
        </w:rPr>
        <w:instrText>ADDIN RW.CITE{{140 Roskell, C. 2009}}</w:instrText>
      </w:r>
      <w:r w:rsidRPr="00AE74D9">
        <w:rPr>
          <w:rFonts w:cstheme="minorHAnsi"/>
          <w:sz w:val="24"/>
          <w:szCs w:val="24"/>
          <w:vertAlign w:val="superscript"/>
        </w:rPr>
        <w:fldChar w:fldCharType="end"/>
      </w:r>
      <w:r w:rsidRPr="00CA6AC5">
        <w:rPr>
          <w:rFonts w:cstheme="minorHAnsi"/>
          <w:sz w:val="24"/>
          <w:szCs w:val="24"/>
        </w:rPr>
        <w:t xml:space="preserve"> </w:t>
      </w:r>
      <w:r w:rsidRPr="001401D0">
        <w:rPr>
          <w:rFonts w:cstheme="minorHAnsi"/>
          <w:sz w:val="24"/>
          <w:szCs w:val="24"/>
        </w:rPr>
        <w:t>but</w:t>
      </w:r>
      <w:r>
        <w:rPr>
          <w:rFonts w:cstheme="minorHAnsi"/>
          <w:sz w:val="24"/>
          <w:szCs w:val="24"/>
        </w:rPr>
        <w:t xml:space="preserve"> that further cuts could seriously impact on standards of care.</w:t>
      </w:r>
      <w:r w:rsidRPr="00AE74D9">
        <w:rPr>
          <w:rFonts w:cstheme="minorHAnsi"/>
          <w:sz w:val="24"/>
          <w:szCs w:val="24"/>
        </w:rPr>
        <w:t xml:space="preserve">  </w:t>
      </w:r>
    </w:p>
    <w:p w:rsidR="00A27871" w:rsidRDefault="00A27871" w:rsidP="00A27871">
      <w:pPr>
        <w:spacing w:after="0" w:line="480" w:lineRule="auto"/>
        <w:jc w:val="both"/>
        <w:rPr>
          <w:rFonts w:cstheme="minorHAnsi"/>
          <w:sz w:val="24"/>
          <w:szCs w:val="24"/>
        </w:rPr>
      </w:pPr>
    </w:p>
    <w:p w:rsidR="00A27871" w:rsidRDefault="00A27871" w:rsidP="00A27871">
      <w:pPr>
        <w:spacing w:after="0" w:line="480" w:lineRule="auto"/>
        <w:rPr>
          <w:rFonts w:cstheme="minorHAnsi"/>
          <w:sz w:val="24"/>
          <w:szCs w:val="24"/>
        </w:rPr>
      </w:pPr>
      <w:r>
        <w:rPr>
          <w:rFonts w:cstheme="minorHAnsi"/>
          <w:sz w:val="24"/>
          <w:szCs w:val="24"/>
        </w:rPr>
        <w:t>T</w:t>
      </w:r>
      <w:r w:rsidRPr="00AE74D9">
        <w:rPr>
          <w:rFonts w:cstheme="minorHAnsi"/>
          <w:sz w:val="24"/>
          <w:szCs w:val="24"/>
        </w:rPr>
        <w:t xml:space="preserve">his study raises significant questions about nursing practice, resourcing and organisation within the NHS. There are </w:t>
      </w:r>
      <w:r w:rsidR="002D19BF">
        <w:rPr>
          <w:rFonts w:cstheme="minorHAnsi"/>
          <w:sz w:val="24"/>
          <w:szCs w:val="24"/>
        </w:rPr>
        <w:t xml:space="preserve">clear </w:t>
      </w:r>
      <w:r>
        <w:rPr>
          <w:rFonts w:cstheme="minorHAnsi"/>
          <w:sz w:val="24"/>
          <w:szCs w:val="24"/>
        </w:rPr>
        <w:t>parallels between</w:t>
      </w:r>
      <w:r w:rsidRPr="00AE74D9">
        <w:rPr>
          <w:rFonts w:cstheme="minorHAnsi"/>
          <w:sz w:val="24"/>
          <w:szCs w:val="24"/>
        </w:rPr>
        <w:t xml:space="preserve"> </w:t>
      </w:r>
      <w:r>
        <w:rPr>
          <w:rFonts w:cstheme="minorHAnsi"/>
          <w:sz w:val="24"/>
          <w:szCs w:val="24"/>
        </w:rPr>
        <w:t>nurse and patient accounts; both feel</w:t>
      </w:r>
      <w:r w:rsidRPr="00AE74D9">
        <w:rPr>
          <w:rFonts w:cstheme="minorHAnsi"/>
          <w:sz w:val="24"/>
          <w:szCs w:val="24"/>
        </w:rPr>
        <w:t xml:space="preserve"> uncar</w:t>
      </w:r>
      <w:r>
        <w:rPr>
          <w:rFonts w:cstheme="minorHAnsi"/>
          <w:sz w:val="24"/>
          <w:szCs w:val="24"/>
        </w:rPr>
        <w:t>ed for,</w:t>
      </w:r>
      <w:r w:rsidRPr="00AE74D9">
        <w:rPr>
          <w:rFonts w:cstheme="minorHAnsi"/>
          <w:sz w:val="24"/>
          <w:szCs w:val="24"/>
        </w:rPr>
        <w:t xml:space="preserve"> place importance on caring and feel it is </w:t>
      </w:r>
      <w:r>
        <w:rPr>
          <w:rFonts w:cstheme="minorHAnsi"/>
          <w:sz w:val="24"/>
          <w:szCs w:val="24"/>
        </w:rPr>
        <w:t xml:space="preserve">sometimes </w:t>
      </w:r>
      <w:r w:rsidRPr="00AE74D9">
        <w:rPr>
          <w:rFonts w:cstheme="minorHAnsi"/>
          <w:sz w:val="24"/>
          <w:szCs w:val="24"/>
        </w:rPr>
        <w:t>lacking.</w:t>
      </w:r>
      <w:r>
        <w:rPr>
          <w:rFonts w:cstheme="minorHAnsi"/>
          <w:sz w:val="24"/>
          <w:szCs w:val="24"/>
        </w:rPr>
        <w:t xml:space="preserve"> Nurses</w:t>
      </w:r>
      <w:r w:rsidRPr="00AE74D9">
        <w:rPr>
          <w:rFonts w:cstheme="minorHAnsi"/>
          <w:sz w:val="24"/>
          <w:szCs w:val="24"/>
        </w:rPr>
        <w:t xml:space="preserve"> appear to have limited control</w:t>
      </w:r>
      <w:r>
        <w:rPr>
          <w:rFonts w:cstheme="minorHAnsi"/>
          <w:sz w:val="24"/>
          <w:szCs w:val="24"/>
        </w:rPr>
        <w:t xml:space="preserve">, status or support </w:t>
      </w:r>
      <w:r w:rsidRPr="00AE74D9">
        <w:rPr>
          <w:rFonts w:cstheme="minorHAnsi"/>
          <w:sz w:val="24"/>
          <w:szCs w:val="24"/>
        </w:rPr>
        <w:t>within a med</w:t>
      </w:r>
      <w:r>
        <w:rPr>
          <w:rFonts w:cstheme="minorHAnsi"/>
          <w:sz w:val="24"/>
          <w:szCs w:val="24"/>
        </w:rPr>
        <w:t xml:space="preserve">ical and business model of care. The evolution of modern </w:t>
      </w:r>
      <w:r w:rsidRPr="00AE74D9">
        <w:rPr>
          <w:rFonts w:cstheme="minorHAnsi"/>
          <w:sz w:val="24"/>
          <w:szCs w:val="24"/>
        </w:rPr>
        <w:t>nurs</w:t>
      </w:r>
      <w:r>
        <w:rPr>
          <w:rFonts w:cstheme="minorHAnsi"/>
          <w:sz w:val="24"/>
          <w:szCs w:val="24"/>
        </w:rPr>
        <w:t>ing</w:t>
      </w:r>
      <w:r w:rsidRPr="00AE74D9">
        <w:rPr>
          <w:rFonts w:cstheme="minorHAnsi"/>
          <w:sz w:val="24"/>
          <w:szCs w:val="24"/>
        </w:rPr>
        <w:t xml:space="preserve"> identity ha</w:t>
      </w:r>
      <w:r>
        <w:rPr>
          <w:rFonts w:cstheme="minorHAnsi"/>
          <w:sz w:val="24"/>
          <w:szCs w:val="24"/>
        </w:rPr>
        <w:t>s been driven both from within and without but in defining</w:t>
      </w:r>
      <w:r w:rsidRPr="005D149E">
        <w:rPr>
          <w:rFonts w:cstheme="minorHAnsi"/>
          <w:sz w:val="24"/>
          <w:szCs w:val="24"/>
        </w:rPr>
        <w:t xml:space="preserve"> </w:t>
      </w:r>
      <w:r w:rsidRPr="00AE74D9">
        <w:rPr>
          <w:rFonts w:cstheme="minorHAnsi"/>
          <w:sz w:val="24"/>
          <w:szCs w:val="24"/>
        </w:rPr>
        <w:t>the profession in terms of a largely scientific evidence-based paradigm</w:t>
      </w:r>
      <w:r>
        <w:rPr>
          <w:rFonts w:cstheme="minorHAnsi"/>
          <w:sz w:val="24"/>
          <w:szCs w:val="24"/>
        </w:rPr>
        <w:t xml:space="preserve"> </w:t>
      </w:r>
      <w:r w:rsidRPr="00AE74D9">
        <w:rPr>
          <w:rFonts w:cstheme="minorHAnsi"/>
          <w:sz w:val="24"/>
          <w:szCs w:val="24"/>
        </w:rPr>
        <w:t xml:space="preserve">intuitive knowledge, hands on caring and compassion </w:t>
      </w:r>
      <w:r>
        <w:rPr>
          <w:rFonts w:cstheme="minorHAnsi"/>
          <w:sz w:val="24"/>
          <w:szCs w:val="24"/>
        </w:rPr>
        <w:t xml:space="preserve">have been devalued </w:t>
      </w:r>
      <w:r w:rsidRPr="00AE74D9">
        <w:rPr>
          <w:rFonts w:cstheme="minorHAnsi"/>
          <w:sz w:val="24"/>
          <w:szCs w:val="24"/>
        </w:rPr>
        <w:t>in favour of more technical, auditable and demonstrable skills</w:t>
      </w:r>
      <w:r>
        <w:rPr>
          <w:rFonts w:cstheme="minorHAnsi"/>
          <w:sz w:val="24"/>
          <w:szCs w:val="24"/>
        </w:rPr>
        <w:t xml:space="preserve"> (Straughair, 2012). This places many nurses within a bio-medical model but without a distinct nursing identity. Current emphasis on adherence to </w:t>
      </w:r>
      <w:r w:rsidRPr="00AE74D9">
        <w:rPr>
          <w:rFonts w:cstheme="minorHAnsi"/>
          <w:sz w:val="24"/>
          <w:szCs w:val="24"/>
        </w:rPr>
        <w:t>protocol</w:t>
      </w:r>
      <w:r>
        <w:rPr>
          <w:rFonts w:cstheme="minorHAnsi"/>
          <w:sz w:val="24"/>
          <w:szCs w:val="24"/>
        </w:rPr>
        <w:t>, guidelines</w:t>
      </w:r>
      <w:r w:rsidRPr="00AE74D9">
        <w:rPr>
          <w:rFonts w:cstheme="minorHAnsi"/>
          <w:sz w:val="24"/>
          <w:szCs w:val="24"/>
        </w:rPr>
        <w:t xml:space="preserve"> and audit </w:t>
      </w:r>
      <w:r>
        <w:rPr>
          <w:rFonts w:cstheme="minorHAnsi"/>
          <w:sz w:val="24"/>
          <w:szCs w:val="24"/>
        </w:rPr>
        <w:t>further devalues</w:t>
      </w:r>
      <w:r w:rsidRPr="00AE74D9">
        <w:rPr>
          <w:sz w:val="24"/>
          <w:szCs w:val="24"/>
        </w:rPr>
        <w:t xml:space="preserve"> professional judgment</w:t>
      </w:r>
      <w:r>
        <w:rPr>
          <w:sz w:val="24"/>
          <w:szCs w:val="24"/>
        </w:rPr>
        <w:t>, fragments the</w:t>
      </w:r>
      <w:r>
        <w:rPr>
          <w:rFonts w:cs="Arial"/>
          <w:color w:val="000000"/>
          <w:sz w:val="24"/>
          <w:szCs w:val="24"/>
          <w:shd w:val="clear" w:color="auto" w:fill="FFFFFF"/>
        </w:rPr>
        <w:t xml:space="preserve"> patient and reinforces the bio-medical model</w:t>
      </w:r>
      <w:r w:rsidRPr="003D16A2">
        <w:rPr>
          <w:rFonts w:cs="Arial"/>
          <w:color w:val="000000"/>
          <w:sz w:val="24"/>
          <w:szCs w:val="24"/>
          <w:shd w:val="clear" w:color="auto" w:fill="FFFFFF"/>
        </w:rPr>
        <w:t xml:space="preserve"> </w:t>
      </w:r>
      <w:r w:rsidRPr="00BB326D">
        <w:rPr>
          <w:rFonts w:ascii="Calibri" w:eastAsia="Times New Roman" w:hAnsi="Calibri"/>
          <w:sz w:val="24"/>
          <w:szCs w:val="24"/>
        </w:rPr>
        <w:t>(Pinder</w:t>
      </w:r>
      <w:r w:rsidRPr="00BB326D">
        <w:rPr>
          <w:rFonts w:ascii="Calibri" w:eastAsia="Times New Roman" w:hAnsi="Calibri"/>
          <w:i/>
          <w:iCs/>
          <w:sz w:val="24"/>
          <w:szCs w:val="24"/>
        </w:rPr>
        <w:t xml:space="preserve"> et al,</w:t>
      </w:r>
      <w:r w:rsidRPr="00BB326D">
        <w:rPr>
          <w:rFonts w:ascii="Calibri" w:eastAsia="Times New Roman" w:hAnsi="Calibri"/>
          <w:sz w:val="24"/>
          <w:szCs w:val="24"/>
        </w:rPr>
        <w:t xml:space="preserve"> 2005)</w:t>
      </w:r>
      <w:r w:rsidRPr="00BB326D">
        <w:rPr>
          <w:rFonts w:cs="Arial"/>
          <w:color w:val="000000"/>
          <w:sz w:val="24"/>
          <w:szCs w:val="24"/>
          <w:shd w:val="clear" w:color="auto" w:fill="FFFFFF"/>
        </w:rPr>
        <w:t>.</w:t>
      </w:r>
      <w:r>
        <w:rPr>
          <w:rFonts w:cs="Arial"/>
          <w:color w:val="000000"/>
          <w:sz w:val="24"/>
          <w:szCs w:val="24"/>
          <w:shd w:val="clear" w:color="auto" w:fill="FFFFFF"/>
        </w:rPr>
        <w:t xml:space="preserve"> N</w:t>
      </w:r>
      <w:r w:rsidRPr="003D16A2">
        <w:rPr>
          <w:rFonts w:cstheme="minorHAnsi"/>
          <w:sz w:val="24"/>
          <w:szCs w:val="24"/>
        </w:rPr>
        <w:t>urse</w:t>
      </w:r>
      <w:r>
        <w:rPr>
          <w:rFonts w:cstheme="minorHAnsi"/>
          <w:sz w:val="24"/>
          <w:szCs w:val="24"/>
        </w:rPr>
        <w:t>s are placed i</w:t>
      </w:r>
      <w:r w:rsidRPr="003D16A2">
        <w:rPr>
          <w:rFonts w:cstheme="minorHAnsi"/>
          <w:sz w:val="24"/>
          <w:szCs w:val="24"/>
        </w:rPr>
        <w:t>n an</w:t>
      </w:r>
      <w:r w:rsidRPr="00AE74D9">
        <w:rPr>
          <w:rFonts w:cstheme="minorHAnsi"/>
          <w:sz w:val="24"/>
          <w:szCs w:val="24"/>
        </w:rPr>
        <w:t xml:space="preserve"> unenviable position j</w:t>
      </w:r>
      <w:r>
        <w:rPr>
          <w:rFonts w:cstheme="minorHAnsi"/>
          <w:sz w:val="24"/>
          <w:szCs w:val="24"/>
        </w:rPr>
        <w:t>ugg</w:t>
      </w:r>
      <w:r w:rsidRPr="00AE74D9">
        <w:rPr>
          <w:rFonts w:cstheme="minorHAnsi"/>
          <w:sz w:val="24"/>
          <w:szCs w:val="24"/>
        </w:rPr>
        <w:t>ling conflicting personal, professional, organisational and public demands</w:t>
      </w:r>
      <w:r>
        <w:rPr>
          <w:rFonts w:cstheme="minorHAnsi"/>
          <w:sz w:val="24"/>
          <w:szCs w:val="24"/>
        </w:rPr>
        <w:t xml:space="preserve">. This </w:t>
      </w:r>
      <w:r w:rsidRPr="00AE74D9">
        <w:rPr>
          <w:rFonts w:cstheme="minorHAnsi"/>
          <w:sz w:val="24"/>
          <w:szCs w:val="24"/>
        </w:rPr>
        <w:t>contribut</w:t>
      </w:r>
      <w:r>
        <w:rPr>
          <w:rFonts w:cstheme="minorHAnsi"/>
          <w:sz w:val="24"/>
          <w:szCs w:val="24"/>
        </w:rPr>
        <w:t>es</w:t>
      </w:r>
      <w:r w:rsidRPr="00AE74D9">
        <w:rPr>
          <w:rFonts w:cstheme="minorHAnsi"/>
          <w:sz w:val="24"/>
          <w:szCs w:val="24"/>
        </w:rPr>
        <w:t xml:space="preserve"> towards a growing gap between the expecta</w:t>
      </w:r>
      <w:r>
        <w:rPr>
          <w:rFonts w:cstheme="minorHAnsi"/>
          <w:sz w:val="24"/>
          <w:szCs w:val="24"/>
        </w:rPr>
        <w:t xml:space="preserve">tions and realities of practice, creates the conditions for burn-out and supports studies into stress of conscience (Glasberg et al, 2007) and moral distress (Corley, 2002). Current debate can dehumanise nurses and neglect strategies for enhancing compassion such as ensuring nurses ‘feel safe and cared for ( Smith, 2008 cited in Dewar and Mackay, 2010) ’ or those which nurture and celebrate emotional engagement and caring practice (Dewar and Mackay, 2010).   </w:t>
      </w:r>
    </w:p>
    <w:p w:rsidR="00A27871" w:rsidRDefault="00A27871" w:rsidP="00A27871">
      <w:pPr>
        <w:pStyle w:val="FootnoteText"/>
        <w:spacing w:line="480" w:lineRule="auto"/>
        <w:rPr>
          <w:rFonts w:cstheme="minorHAnsi"/>
          <w:sz w:val="24"/>
          <w:szCs w:val="24"/>
        </w:rPr>
      </w:pPr>
    </w:p>
    <w:p w:rsidR="00A27871" w:rsidRDefault="00A27871" w:rsidP="00A27871">
      <w:pPr>
        <w:spacing w:after="0" w:line="480" w:lineRule="auto"/>
        <w:jc w:val="both"/>
        <w:rPr>
          <w:rFonts w:cstheme="minorHAnsi"/>
          <w:sz w:val="24"/>
          <w:szCs w:val="24"/>
        </w:rPr>
      </w:pPr>
      <w:r>
        <w:rPr>
          <w:rFonts w:cstheme="minorHAnsi"/>
          <w:sz w:val="24"/>
          <w:szCs w:val="24"/>
        </w:rPr>
        <w:t>Comparing nurse and physiotherapy perspectives offers insight into factors which sustain or inhibit caring. While it is not possible to directly infer from service provider accounts to standards of care there are clearly lessons to be learned from physiotherapy practice which could benefit nursing. These have implications for NHS resourcing, government policy and the profession.</w:t>
      </w:r>
    </w:p>
    <w:p w:rsidR="00A27871" w:rsidRDefault="00A27871" w:rsidP="00A27871">
      <w:pPr>
        <w:spacing w:after="0" w:line="480" w:lineRule="auto"/>
        <w:jc w:val="both"/>
        <w:rPr>
          <w:rFonts w:cstheme="minorHAnsi"/>
          <w:sz w:val="24"/>
          <w:szCs w:val="24"/>
        </w:rPr>
      </w:pPr>
    </w:p>
    <w:p w:rsidR="00A27871" w:rsidRPr="001A7596" w:rsidRDefault="00A27871" w:rsidP="00A27871">
      <w:pPr>
        <w:spacing w:after="0" w:line="480" w:lineRule="auto"/>
        <w:rPr>
          <w:rStyle w:val="IntenseEmphasis"/>
        </w:rPr>
      </w:pPr>
      <w:r w:rsidRPr="001A7596">
        <w:rPr>
          <w:rStyle w:val="IntenseEmphasis"/>
        </w:rPr>
        <w:t xml:space="preserve">Recommendations to improve nursing care: </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Nurses should develop a</w:t>
      </w:r>
      <w:r>
        <w:rPr>
          <w:sz w:val="24"/>
          <w:szCs w:val="22"/>
        </w:rPr>
        <w:t xml:space="preserve"> clearer </w:t>
      </w:r>
      <w:r w:rsidRPr="00C55214">
        <w:rPr>
          <w:sz w:val="24"/>
          <w:szCs w:val="22"/>
        </w:rPr>
        <w:t xml:space="preserve">identity </w:t>
      </w:r>
      <w:r>
        <w:rPr>
          <w:sz w:val="24"/>
          <w:szCs w:val="22"/>
        </w:rPr>
        <w:t>which is distinct from medicine and has</w:t>
      </w:r>
      <w:r w:rsidRPr="00C55214">
        <w:rPr>
          <w:sz w:val="24"/>
          <w:szCs w:val="22"/>
        </w:rPr>
        <w:t xml:space="preserve"> compassionate care at its core</w:t>
      </w:r>
      <w:r>
        <w:rPr>
          <w:sz w:val="24"/>
          <w:szCs w:val="22"/>
        </w:rPr>
        <w:t xml:space="preserve"> </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 xml:space="preserve">Caring should be accorded greater priority in nursing and NHS management </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Nurses should lead decisions affecting nursing practice</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 xml:space="preserve">Senior nurses should have resource to delegate non nursing tasks. </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Senior nurses should have protected time to supervise and support junior nurses</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Student nurse should be taught how to care in practice through mentoring</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Supervision and psychological support should be formally developed and available to all nursing staff</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 xml:space="preserve">Training and CPD should be given greater priority and protected time </w:t>
      </w:r>
    </w:p>
    <w:p w:rsidR="00A27871" w:rsidRPr="00C55214" w:rsidRDefault="00A27871" w:rsidP="00A27871">
      <w:pPr>
        <w:pStyle w:val="FootnoteText"/>
        <w:numPr>
          <w:ilvl w:val="0"/>
          <w:numId w:val="5"/>
        </w:numPr>
        <w:spacing w:line="360" w:lineRule="auto"/>
        <w:ind w:left="714" w:hanging="357"/>
        <w:rPr>
          <w:sz w:val="24"/>
          <w:szCs w:val="22"/>
        </w:rPr>
      </w:pPr>
      <w:r w:rsidRPr="00C55214">
        <w:rPr>
          <w:sz w:val="24"/>
          <w:szCs w:val="22"/>
        </w:rPr>
        <w:t>Protocols and guidelines are an important adjunct to clinical nursing but should not be the main drivers of care</w:t>
      </w:r>
    </w:p>
    <w:p w:rsidR="00A27871" w:rsidRDefault="00A27871" w:rsidP="00A27871">
      <w:pPr>
        <w:pStyle w:val="FootnoteText"/>
        <w:numPr>
          <w:ilvl w:val="0"/>
          <w:numId w:val="5"/>
        </w:numPr>
        <w:spacing w:line="360" w:lineRule="auto"/>
        <w:ind w:left="714" w:hanging="357"/>
        <w:rPr>
          <w:sz w:val="24"/>
          <w:szCs w:val="22"/>
        </w:rPr>
      </w:pPr>
      <w:r w:rsidRPr="00C55214">
        <w:rPr>
          <w:sz w:val="24"/>
          <w:szCs w:val="22"/>
        </w:rPr>
        <w:t xml:space="preserve">Efforts should be made to reduce fragmentation of care </w:t>
      </w:r>
      <w:r>
        <w:rPr>
          <w:sz w:val="24"/>
          <w:szCs w:val="22"/>
        </w:rPr>
        <w:t>through</w:t>
      </w:r>
      <w:r w:rsidRPr="00C55214">
        <w:rPr>
          <w:sz w:val="24"/>
          <w:szCs w:val="22"/>
        </w:rPr>
        <w:t xml:space="preserve"> budgetary separation and targets.</w:t>
      </w:r>
    </w:p>
    <w:p w:rsidR="00A27871" w:rsidRPr="00C55214" w:rsidRDefault="00A27871" w:rsidP="00A27871">
      <w:pPr>
        <w:pStyle w:val="FootnoteText"/>
        <w:numPr>
          <w:ilvl w:val="0"/>
          <w:numId w:val="5"/>
        </w:numPr>
        <w:spacing w:line="360" w:lineRule="auto"/>
        <w:ind w:left="714" w:hanging="357"/>
        <w:rPr>
          <w:sz w:val="24"/>
          <w:szCs w:val="22"/>
        </w:rPr>
      </w:pPr>
      <w:r>
        <w:rPr>
          <w:sz w:val="24"/>
          <w:szCs w:val="22"/>
        </w:rPr>
        <w:t>Patients and practitioner voices should be central in developing and evaluating services</w:t>
      </w:r>
    </w:p>
    <w:p w:rsidR="00A27871" w:rsidRPr="00C55214" w:rsidRDefault="00A27871" w:rsidP="00A27871">
      <w:pPr>
        <w:pStyle w:val="FootnoteText"/>
        <w:numPr>
          <w:ilvl w:val="0"/>
          <w:numId w:val="5"/>
        </w:numPr>
        <w:spacing w:line="360" w:lineRule="auto"/>
        <w:ind w:left="714" w:hanging="357"/>
      </w:pPr>
      <w:r>
        <w:rPr>
          <w:sz w:val="24"/>
          <w:szCs w:val="22"/>
        </w:rPr>
        <w:t>P</w:t>
      </w:r>
      <w:r w:rsidRPr="00C55214">
        <w:rPr>
          <w:sz w:val="24"/>
          <w:szCs w:val="22"/>
        </w:rPr>
        <w:t xml:space="preserve">lacing patient care at the heart of service provision should be supported by adequate resource </w:t>
      </w:r>
    </w:p>
    <w:p w:rsidR="00A27871" w:rsidRDefault="00A27871" w:rsidP="00A27871">
      <w:pPr>
        <w:pStyle w:val="Heading3"/>
        <w:spacing w:before="0" w:line="480" w:lineRule="auto"/>
      </w:pPr>
    </w:p>
    <w:p w:rsidR="00A27871" w:rsidRPr="0067122F" w:rsidRDefault="00A27871" w:rsidP="00A27871">
      <w:pPr>
        <w:pStyle w:val="Heading3"/>
        <w:spacing w:before="0" w:line="480" w:lineRule="auto"/>
      </w:pPr>
      <w:r>
        <w:t>C</w:t>
      </w:r>
      <w:r w:rsidRPr="00AE74D9">
        <w:t>onclusion</w:t>
      </w:r>
    </w:p>
    <w:p w:rsidR="00A27871" w:rsidRPr="00AE74D9" w:rsidRDefault="00A27871" w:rsidP="00A27871">
      <w:pPr>
        <w:spacing w:after="0" w:line="480" w:lineRule="auto"/>
        <w:rPr>
          <w:sz w:val="24"/>
          <w:szCs w:val="24"/>
        </w:rPr>
      </w:pPr>
    </w:p>
    <w:p w:rsidR="00A27871" w:rsidRDefault="00A27871" w:rsidP="00A27871">
      <w:pPr>
        <w:spacing w:after="0" w:line="480" w:lineRule="auto"/>
        <w:rPr>
          <w:rFonts w:cstheme="minorHAnsi"/>
          <w:sz w:val="24"/>
          <w:szCs w:val="24"/>
        </w:rPr>
      </w:pPr>
      <w:r w:rsidRPr="00AE74D9">
        <w:rPr>
          <w:rFonts w:cstheme="minorHAnsi"/>
          <w:sz w:val="24"/>
          <w:szCs w:val="24"/>
        </w:rPr>
        <w:t xml:space="preserve">This small exploratory study </w:t>
      </w:r>
      <w:r>
        <w:rPr>
          <w:rFonts w:cstheme="minorHAnsi"/>
          <w:sz w:val="24"/>
          <w:szCs w:val="24"/>
        </w:rPr>
        <w:t xml:space="preserve">contributes to our understanding of </w:t>
      </w:r>
      <w:r w:rsidRPr="00AE74D9">
        <w:rPr>
          <w:rFonts w:cstheme="minorHAnsi"/>
          <w:sz w:val="24"/>
          <w:szCs w:val="24"/>
        </w:rPr>
        <w:t>caring</w:t>
      </w:r>
      <w:r>
        <w:rPr>
          <w:rFonts w:cstheme="minorHAnsi"/>
          <w:sz w:val="24"/>
          <w:szCs w:val="24"/>
        </w:rPr>
        <w:t xml:space="preserve"> and </w:t>
      </w:r>
      <w:r w:rsidRPr="00AE74D9">
        <w:rPr>
          <w:rFonts w:cstheme="minorHAnsi"/>
          <w:sz w:val="24"/>
          <w:szCs w:val="24"/>
        </w:rPr>
        <w:t>pos</w:t>
      </w:r>
      <w:r>
        <w:rPr>
          <w:rFonts w:cstheme="minorHAnsi"/>
          <w:sz w:val="24"/>
          <w:szCs w:val="24"/>
        </w:rPr>
        <w:t>es</w:t>
      </w:r>
      <w:r w:rsidRPr="00AE74D9">
        <w:rPr>
          <w:rFonts w:cstheme="minorHAnsi"/>
          <w:sz w:val="24"/>
          <w:szCs w:val="24"/>
        </w:rPr>
        <w:t xml:space="preserve"> questions about </w:t>
      </w:r>
      <w:r>
        <w:rPr>
          <w:rFonts w:cstheme="minorHAnsi"/>
          <w:sz w:val="24"/>
          <w:szCs w:val="24"/>
        </w:rPr>
        <w:t>its place</w:t>
      </w:r>
      <w:r w:rsidRPr="00AE74D9">
        <w:rPr>
          <w:rFonts w:cstheme="minorHAnsi"/>
          <w:sz w:val="24"/>
          <w:szCs w:val="24"/>
        </w:rPr>
        <w:t xml:space="preserve"> in </w:t>
      </w:r>
      <w:r>
        <w:rPr>
          <w:rFonts w:cstheme="minorHAnsi"/>
          <w:sz w:val="24"/>
          <w:szCs w:val="24"/>
        </w:rPr>
        <w:t>a</w:t>
      </w:r>
      <w:r w:rsidRPr="00AE74D9">
        <w:rPr>
          <w:rFonts w:cstheme="minorHAnsi"/>
          <w:sz w:val="24"/>
          <w:szCs w:val="24"/>
        </w:rPr>
        <w:t xml:space="preserve"> resource limited NHS. </w:t>
      </w:r>
      <w:r>
        <w:rPr>
          <w:rFonts w:cstheme="minorHAnsi"/>
          <w:sz w:val="24"/>
          <w:szCs w:val="24"/>
        </w:rPr>
        <w:t xml:space="preserve">Caring is difficult to cost but may impact on patient recovery and the retention and attrition of staff. Caring is not hard to define but is dependent on a complex interplay of mutually dependent professional, contextual and individual factors. </w:t>
      </w:r>
      <w:r w:rsidRPr="00AE74D9">
        <w:rPr>
          <w:rFonts w:cstheme="minorHAnsi"/>
          <w:sz w:val="24"/>
          <w:szCs w:val="24"/>
        </w:rPr>
        <w:t>There are clear</w:t>
      </w:r>
      <w:r>
        <w:rPr>
          <w:rFonts w:cstheme="minorHAnsi"/>
          <w:sz w:val="24"/>
          <w:szCs w:val="24"/>
        </w:rPr>
        <w:t>ly</w:t>
      </w:r>
      <w:r w:rsidRPr="00AE74D9">
        <w:rPr>
          <w:rFonts w:cstheme="minorHAnsi"/>
          <w:sz w:val="24"/>
          <w:szCs w:val="24"/>
        </w:rPr>
        <w:t xml:space="preserve"> parallels</w:t>
      </w:r>
      <w:r>
        <w:rPr>
          <w:rFonts w:cstheme="minorHAnsi"/>
          <w:sz w:val="24"/>
          <w:szCs w:val="24"/>
        </w:rPr>
        <w:t xml:space="preserve"> between professional wellbeing </w:t>
      </w:r>
      <w:r w:rsidRPr="00AE74D9">
        <w:rPr>
          <w:rFonts w:cstheme="minorHAnsi"/>
          <w:sz w:val="24"/>
          <w:szCs w:val="24"/>
        </w:rPr>
        <w:t xml:space="preserve">and patient experience; recommendations which fail to acknowledge this are unlikely to produce significant or sustained improvements in patient care.  </w:t>
      </w:r>
      <w:r w:rsidRPr="00AE74D9">
        <w:rPr>
          <w:rStyle w:val="medium-font"/>
          <w:rFonts w:cstheme="minorHAnsi"/>
          <w:color w:val="333333"/>
          <w:sz w:val="24"/>
          <w:szCs w:val="24"/>
        </w:rPr>
        <w:t xml:space="preserve">Where the reality of care </w:t>
      </w:r>
      <w:r>
        <w:rPr>
          <w:rStyle w:val="medium-font"/>
          <w:rFonts w:cstheme="minorHAnsi"/>
          <w:color w:val="333333"/>
          <w:sz w:val="24"/>
          <w:szCs w:val="24"/>
        </w:rPr>
        <w:t>is</w:t>
      </w:r>
      <w:r w:rsidRPr="00AE74D9">
        <w:rPr>
          <w:rStyle w:val="medium-font"/>
          <w:rFonts w:cstheme="minorHAnsi"/>
          <w:color w:val="333333"/>
          <w:sz w:val="24"/>
          <w:szCs w:val="24"/>
        </w:rPr>
        <w:t xml:space="preserve"> insensitive to service providers’ needs and </w:t>
      </w:r>
      <w:r w:rsidRPr="00AE74D9">
        <w:rPr>
          <w:rFonts w:cstheme="minorHAnsi"/>
          <w:sz w:val="24"/>
          <w:szCs w:val="24"/>
        </w:rPr>
        <w:t>place unreasonable expectations and demands on them we should not ask why some carers fail to care but rather why most</w:t>
      </w:r>
      <w:r>
        <w:rPr>
          <w:rFonts w:cstheme="minorHAnsi"/>
          <w:sz w:val="24"/>
          <w:szCs w:val="24"/>
        </w:rPr>
        <w:t xml:space="preserve"> do not.</w:t>
      </w:r>
    </w:p>
    <w:p w:rsidR="00A27871" w:rsidRDefault="00A27871" w:rsidP="00A27871">
      <w:pPr>
        <w:spacing w:after="0" w:line="480" w:lineRule="auto"/>
        <w:rPr>
          <w:rFonts w:cstheme="minorHAnsi"/>
          <w:sz w:val="24"/>
          <w:szCs w:val="24"/>
        </w:rPr>
      </w:pPr>
    </w:p>
    <w:p w:rsidR="00A27871" w:rsidRDefault="00A27871" w:rsidP="00A27871">
      <w:pPr>
        <w:pStyle w:val="FootnoteText"/>
        <w:spacing w:line="480" w:lineRule="auto"/>
        <w:rPr>
          <w:sz w:val="24"/>
          <w:szCs w:val="24"/>
        </w:rPr>
      </w:pPr>
    </w:p>
    <w:p w:rsidR="00A27871" w:rsidRDefault="00A27871" w:rsidP="00A27871">
      <w:pPr>
        <w:pStyle w:val="Heading5"/>
        <w:spacing w:before="0" w:line="360" w:lineRule="auto"/>
      </w:pPr>
      <w:r>
        <w:t xml:space="preserve">Acknowledgements: </w:t>
      </w:r>
    </w:p>
    <w:p w:rsidR="00A27871" w:rsidRDefault="00A27871" w:rsidP="00A27871">
      <w:pPr>
        <w:spacing w:after="0" w:line="360" w:lineRule="auto"/>
      </w:pPr>
      <w:r>
        <w:t xml:space="preserve">I would like to acknowledge the support and encouragement of Professor Elizabeth Towner and colleagues at the Centre for Child &amp; Adolescent Health in Bristol, Professor Denise Kendrick in Nottingham and all of the Impact of Injuries Study team. Also thanks to Georgie Elder, Judith Wheeler and participating NHS staff who gave precious time to tell their story. Thanks to the Stephanie Thompson Research Scholarship and the Florence Nightingale Foundation for enabling it. </w:t>
      </w:r>
    </w:p>
    <w:p w:rsidR="00A27871" w:rsidRDefault="00A27871" w:rsidP="00A27871">
      <w:pPr>
        <w:rPr>
          <w:rFonts w:ascii="Calibri" w:eastAsia="Times New Roman" w:hAnsi="Calibri" w:cs="Times New Roman"/>
          <w:b/>
          <w:sz w:val="24"/>
          <w:szCs w:val="24"/>
        </w:rPr>
      </w:pPr>
      <w:r>
        <w:rPr>
          <w:rFonts w:ascii="Calibri" w:hAnsi="Calibri"/>
          <w:b/>
        </w:rPr>
        <w:br w:type="page"/>
      </w:r>
    </w:p>
    <w:p w:rsidR="00A27871" w:rsidRPr="00C70125" w:rsidRDefault="00A27871" w:rsidP="00A27871">
      <w:pPr>
        <w:pStyle w:val="NormalWeb"/>
        <w:spacing w:before="0" w:beforeAutospacing="0" w:after="0" w:afterAutospacing="0" w:line="360" w:lineRule="auto"/>
        <w:rPr>
          <w:rFonts w:ascii="Calibri" w:hAnsi="Calibri"/>
          <w:b/>
        </w:rPr>
      </w:pPr>
      <w:r w:rsidRPr="00C70125">
        <w:rPr>
          <w:rFonts w:ascii="Calibri" w:hAnsi="Calibri"/>
          <w:b/>
        </w:rPr>
        <w:lastRenderedPageBreak/>
        <w:t xml:space="preserve">References: </w:t>
      </w:r>
    </w:p>
    <w:p w:rsidR="00A27871" w:rsidRDefault="00A27871" w:rsidP="00A27871">
      <w:pPr>
        <w:pStyle w:val="NormalWeb"/>
        <w:spacing w:before="0" w:beforeAutospacing="0" w:after="0" w:afterAutospacing="0" w:line="360" w:lineRule="auto"/>
        <w:jc w:val="center"/>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Aitken L, Clarke S, and Sloane D. (2008) Hospital staffing, organisation &amp; quality of care: cross national findings. </w:t>
      </w:r>
      <w:r w:rsidRPr="004522D1">
        <w:rPr>
          <w:rFonts w:ascii="Calibri" w:hAnsi="Calibri"/>
          <w:i/>
        </w:rPr>
        <w:t>Int J Qual Health Care</w:t>
      </w:r>
      <w:r>
        <w:rPr>
          <w:rFonts w:ascii="Calibri" w:hAnsi="Calibri"/>
        </w:rPr>
        <w:t xml:space="preserve">. </w:t>
      </w:r>
      <w:r w:rsidRPr="004522D1">
        <w:rPr>
          <w:rFonts w:ascii="Calibri" w:hAnsi="Calibri"/>
          <w:b/>
        </w:rPr>
        <w:t>14</w:t>
      </w:r>
      <w:r>
        <w:rPr>
          <w:rFonts w:ascii="Calibri" w:hAnsi="Calibri"/>
        </w:rPr>
        <w:t xml:space="preserve">: 5-13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sidRPr="0054349C">
        <w:rPr>
          <w:rFonts w:ascii="Calibri" w:hAnsi="Calibri"/>
        </w:rPr>
        <w:t>Beckett C (2003) The language of siege: military metaphors in the spoken language of social work</w:t>
      </w:r>
      <w:r w:rsidRPr="004522D1">
        <w:rPr>
          <w:rFonts w:ascii="Calibri" w:hAnsi="Calibri"/>
          <w:i/>
        </w:rPr>
        <w:t xml:space="preserve">, </w:t>
      </w:r>
      <w:r w:rsidRPr="004522D1">
        <w:rPr>
          <w:rFonts w:ascii="Arial" w:hAnsi="Arial" w:cs="Arial"/>
          <w:i/>
          <w:color w:val="000000"/>
          <w:sz w:val="20"/>
          <w:szCs w:val="20"/>
          <w:shd w:val="clear" w:color="auto" w:fill="FFFFFF"/>
        </w:rPr>
        <w:t>Br J Soc</w:t>
      </w:r>
      <w:r w:rsidRPr="004522D1">
        <w:rPr>
          <w:rStyle w:val="apple-converted-space"/>
          <w:rFonts w:ascii="Arial" w:hAnsi="Arial" w:cs="Arial"/>
          <w:i/>
          <w:color w:val="000000"/>
          <w:shd w:val="clear" w:color="auto" w:fill="FFFFFF"/>
        </w:rPr>
        <w:t> </w:t>
      </w:r>
      <w:r w:rsidRPr="004522D1">
        <w:rPr>
          <w:rFonts w:ascii="Arial" w:hAnsi="Arial" w:cs="Arial"/>
          <w:bCs/>
          <w:i/>
          <w:color w:val="000000"/>
          <w:sz w:val="20"/>
          <w:szCs w:val="20"/>
          <w:shd w:val="clear" w:color="auto" w:fill="FFFFFF"/>
        </w:rPr>
        <w:t>Work</w:t>
      </w:r>
      <w:r>
        <w:rPr>
          <w:rFonts w:ascii="Calibri" w:hAnsi="Calibri"/>
        </w:rPr>
        <w:t>.</w:t>
      </w:r>
      <w:r w:rsidRPr="0054349C">
        <w:rPr>
          <w:rFonts w:ascii="Calibri" w:hAnsi="Calibri"/>
        </w:rPr>
        <w:t xml:space="preserve"> </w:t>
      </w:r>
      <w:r w:rsidRPr="004522D1">
        <w:rPr>
          <w:rFonts w:ascii="Calibri" w:hAnsi="Calibri"/>
          <w:b/>
        </w:rPr>
        <w:t>33</w:t>
      </w:r>
      <w:r>
        <w:rPr>
          <w:rFonts w:ascii="Calibri" w:hAnsi="Calibri"/>
        </w:rPr>
        <w:t xml:space="preserve">: </w:t>
      </w:r>
      <w:r w:rsidRPr="0054349C">
        <w:rPr>
          <w:rFonts w:ascii="Calibri" w:hAnsi="Calibri"/>
        </w:rPr>
        <w:t>625-639</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iCs/>
        </w:rPr>
      </w:pPr>
      <w:r>
        <w:rPr>
          <w:rFonts w:ascii="Calibri" w:hAnsi="Calibri"/>
        </w:rPr>
        <w:t xml:space="preserve">BBC (2012) </w:t>
      </w:r>
      <w:r w:rsidRPr="004F33D1">
        <w:rPr>
          <w:rFonts w:ascii="Calibri" w:hAnsi="Calibri"/>
          <w:bCs/>
          <w:iCs/>
        </w:rPr>
        <w:t>Nurses in Drive for 'Compassionate Care'</w:t>
      </w:r>
      <w:r w:rsidRPr="004F33D1">
        <w:rPr>
          <w:rFonts w:ascii="Calibri" w:hAnsi="Calibri"/>
          <w:iCs/>
        </w:rPr>
        <w:t>.</w:t>
      </w:r>
    </w:p>
    <w:p w:rsidR="00A27871" w:rsidRDefault="00A27871" w:rsidP="00A27871">
      <w:pPr>
        <w:pStyle w:val="NormalWeb"/>
        <w:spacing w:before="0" w:beforeAutospacing="0" w:after="0" w:afterAutospacing="0"/>
        <w:rPr>
          <w:rFonts w:ascii="Calibri" w:hAnsi="Calibri"/>
        </w:rPr>
      </w:pPr>
      <w:r>
        <w:rPr>
          <w:rFonts w:ascii="Calibri" w:hAnsi="Calibri"/>
        </w:rPr>
        <w:t>Available from: h</w:t>
      </w:r>
      <w:r w:rsidRPr="004F33D1">
        <w:rPr>
          <w:rFonts w:ascii="Calibri" w:hAnsi="Calibri"/>
        </w:rPr>
        <w:t>ttp://www.bbc.co.uk/news/health-20583115</w:t>
      </w:r>
      <w:r>
        <w:rPr>
          <w:rFonts w:ascii="Calibri" w:hAnsi="Calibri"/>
        </w:rPr>
        <w:t xml:space="preserve"> [Accessed 02.01.2013].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Boorman S. (2009) </w:t>
      </w:r>
      <w:r>
        <w:rPr>
          <w:rFonts w:ascii="Calibri" w:hAnsi="Calibri"/>
          <w:i/>
          <w:iCs/>
        </w:rPr>
        <w:t>NHS Health &amp; Wellbeing Review</w:t>
      </w:r>
      <w:r>
        <w:rPr>
          <w:rFonts w:ascii="Calibri" w:hAnsi="Calibri"/>
        </w:rPr>
        <w:t xml:space="preserve"> [online]. Report number: Final report. Available from; NHS.healthandwellbeing.org. [Accessed 04/02/2012].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Braun V, Clarke V. (2006) Using thematic analysis in psychology. </w:t>
      </w:r>
      <w:r w:rsidRPr="004522D1">
        <w:rPr>
          <w:rFonts w:ascii="Arial" w:hAnsi="Arial" w:cs="Arial"/>
          <w:i/>
          <w:color w:val="000000"/>
          <w:sz w:val="20"/>
          <w:szCs w:val="20"/>
          <w:shd w:val="clear" w:color="auto" w:fill="FFFFFF"/>
        </w:rPr>
        <w:t>Qual Res Psychol</w:t>
      </w:r>
      <w:r>
        <w:rPr>
          <w:rFonts w:ascii="Calibri" w:hAnsi="Calibri"/>
        </w:rPr>
        <w:t xml:space="preserve">. </w:t>
      </w:r>
      <w:r w:rsidRPr="004522D1">
        <w:rPr>
          <w:rFonts w:ascii="Calibri" w:hAnsi="Calibri"/>
          <w:b/>
        </w:rPr>
        <w:t xml:space="preserve">3 </w:t>
      </w:r>
      <w:r>
        <w:rPr>
          <w:rFonts w:ascii="Calibri" w:hAnsi="Calibri"/>
        </w:rPr>
        <w:t>(2); 77-101</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Corley M. (2002) Nurse moral distress: a proposed theory and research agenda. </w:t>
      </w:r>
      <w:r w:rsidRPr="004522D1">
        <w:rPr>
          <w:rFonts w:ascii="Arial" w:hAnsi="Arial" w:cs="Arial"/>
          <w:i/>
          <w:color w:val="000000"/>
          <w:sz w:val="20"/>
          <w:szCs w:val="20"/>
          <w:shd w:val="clear" w:color="auto" w:fill="FFFFFF"/>
        </w:rPr>
        <w:t>Nurs</w:t>
      </w:r>
      <w:r w:rsidRPr="004522D1">
        <w:rPr>
          <w:rStyle w:val="apple-converted-space"/>
          <w:rFonts w:ascii="Arial" w:hAnsi="Arial" w:cs="Arial"/>
          <w:i/>
          <w:color w:val="000000"/>
          <w:shd w:val="clear" w:color="auto" w:fill="FFFFFF"/>
        </w:rPr>
        <w:t> </w:t>
      </w:r>
      <w:r w:rsidRPr="004522D1">
        <w:rPr>
          <w:rFonts w:ascii="Arial" w:hAnsi="Arial" w:cs="Arial"/>
          <w:bCs/>
          <w:i/>
          <w:color w:val="000000"/>
          <w:sz w:val="20"/>
          <w:szCs w:val="20"/>
          <w:shd w:val="clear" w:color="auto" w:fill="FFFFFF"/>
        </w:rPr>
        <w:t>Ethics</w:t>
      </w:r>
      <w:r>
        <w:rPr>
          <w:rFonts w:ascii="Calibri" w:hAnsi="Calibri"/>
        </w:rPr>
        <w:t xml:space="preserve">. </w:t>
      </w:r>
      <w:r w:rsidRPr="004522D1">
        <w:rPr>
          <w:rFonts w:ascii="Calibri" w:hAnsi="Calibri"/>
          <w:b/>
        </w:rPr>
        <w:t>9</w:t>
      </w:r>
      <w:r>
        <w:rPr>
          <w:rFonts w:ascii="Calibri" w:hAnsi="Calibri"/>
        </w:rPr>
        <w:t xml:space="preserve"> (6): 636-650.</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Dewar B, Mackay R. (2010) Appreciating and developing compassionate care in an acute hospital setting caring for older people. </w:t>
      </w:r>
      <w:r w:rsidRPr="00C84052">
        <w:rPr>
          <w:rFonts w:ascii="Calibri" w:hAnsi="Calibri"/>
          <w:i/>
        </w:rPr>
        <w:t>Int J Older People Nurs</w:t>
      </w:r>
      <w:r>
        <w:rPr>
          <w:rFonts w:ascii="Calibri" w:hAnsi="Calibri"/>
        </w:rPr>
        <w:t xml:space="preserve">, </w:t>
      </w:r>
      <w:r w:rsidRPr="00C84052">
        <w:rPr>
          <w:rFonts w:ascii="Calibri" w:hAnsi="Calibri"/>
          <w:b/>
        </w:rPr>
        <w:t>5</w:t>
      </w:r>
      <w:r>
        <w:rPr>
          <w:rFonts w:ascii="Calibri" w:hAnsi="Calibri"/>
        </w:rPr>
        <w:t xml:space="preserve"> (4); 300-308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Evans A, Periera D, Parker J. (2008) Occupational distress in nursing: a psychoanalytic reading of the literature. </w:t>
      </w:r>
      <w:r w:rsidRPr="004522D1">
        <w:rPr>
          <w:rFonts w:ascii="Arial" w:hAnsi="Arial" w:cs="Arial"/>
          <w:i/>
          <w:color w:val="000000"/>
          <w:sz w:val="20"/>
          <w:szCs w:val="20"/>
          <w:shd w:val="clear" w:color="auto" w:fill="FFFFFF"/>
        </w:rPr>
        <w:t>Nurs Philos</w:t>
      </w:r>
      <w:r>
        <w:rPr>
          <w:rFonts w:ascii="Calibri" w:hAnsi="Calibri"/>
        </w:rPr>
        <w:t xml:space="preserve">. </w:t>
      </w:r>
      <w:r w:rsidRPr="004522D1">
        <w:rPr>
          <w:rFonts w:ascii="Calibri" w:hAnsi="Calibri"/>
          <w:b/>
        </w:rPr>
        <w:t>9</w:t>
      </w:r>
      <w:r>
        <w:rPr>
          <w:rFonts w:ascii="Calibri" w:hAnsi="Calibri"/>
        </w:rPr>
        <w:t xml:space="preserve">: 195-204.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Francis R. (2010) </w:t>
      </w:r>
      <w:r>
        <w:rPr>
          <w:rFonts w:ascii="Calibri" w:hAnsi="Calibri"/>
          <w:i/>
          <w:iCs/>
        </w:rPr>
        <w:t>Independent Inquiry into Care Provided by Mid Staffordshire NHS Foundation Trust. January 2005 – March 2009</w:t>
      </w:r>
      <w:r>
        <w:rPr>
          <w:rFonts w:ascii="Calibri" w:hAnsi="Calibri"/>
        </w:rPr>
        <w:t xml:space="preserve">. The Stationery Office, London.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Fulton J. (2008) Strategies used by nurses when managing the emotional needs of patients. </w:t>
      </w:r>
      <w:r>
        <w:rPr>
          <w:rFonts w:ascii="Calibri" w:hAnsi="Calibri"/>
          <w:i/>
          <w:iCs/>
        </w:rPr>
        <w:t>Learning in Health &amp; Social Care</w:t>
      </w:r>
      <w:r>
        <w:rPr>
          <w:rFonts w:ascii="Calibri" w:hAnsi="Calibri"/>
        </w:rPr>
        <w:t xml:space="preserve">. </w:t>
      </w:r>
      <w:r w:rsidRPr="004522D1">
        <w:rPr>
          <w:rFonts w:ascii="Calibri" w:hAnsi="Calibri"/>
          <w:b/>
        </w:rPr>
        <w:t>7</w:t>
      </w:r>
      <w:r>
        <w:rPr>
          <w:rFonts w:ascii="Calibri" w:hAnsi="Calibri"/>
        </w:rPr>
        <w:t xml:space="preserve"> (3): 158-167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Gibbons C. (2010) Stress, coping and burn-out in nursing students. </w:t>
      </w:r>
      <w:r w:rsidRPr="004522D1">
        <w:rPr>
          <w:rFonts w:ascii="Calibri" w:hAnsi="Calibri"/>
          <w:i/>
        </w:rPr>
        <w:t>Int J Nurs Stud</w:t>
      </w:r>
      <w:r>
        <w:rPr>
          <w:rFonts w:ascii="Calibri" w:hAnsi="Calibri"/>
        </w:rPr>
        <w:t xml:space="preserve">. </w:t>
      </w:r>
      <w:r w:rsidRPr="004522D1">
        <w:rPr>
          <w:rFonts w:ascii="Calibri" w:hAnsi="Calibri"/>
          <w:b/>
        </w:rPr>
        <w:t>47</w:t>
      </w:r>
      <w:r>
        <w:rPr>
          <w:rFonts w:ascii="Calibri" w:hAnsi="Calibri"/>
        </w:rPr>
        <w:t>: 1299-1309</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Glasberg A., Eriksson S, Norberg A. (2007) Burnout &amp; ‘stress of conscience' among healthcare personnel. </w:t>
      </w:r>
      <w:r w:rsidRPr="004522D1">
        <w:rPr>
          <w:rFonts w:ascii="Calibri" w:hAnsi="Calibri"/>
          <w:i/>
        </w:rPr>
        <w:t>J Adv Nurs</w:t>
      </w:r>
      <w:r>
        <w:rPr>
          <w:rFonts w:ascii="Calibri" w:hAnsi="Calibri"/>
        </w:rPr>
        <w:t xml:space="preserve">. </w:t>
      </w:r>
      <w:r w:rsidRPr="004522D1">
        <w:rPr>
          <w:rFonts w:ascii="Calibri" w:hAnsi="Calibri"/>
          <w:b/>
        </w:rPr>
        <w:t>57</w:t>
      </w:r>
      <w:r>
        <w:rPr>
          <w:rFonts w:ascii="Calibri" w:hAnsi="Calibri"/>
        </w:rPr>
        <w:t xml:space="preserve"> (4): 392-403</w:t>
      </w:r>
    </w:p>
    <w:p w:rsidR="00A27871" w:rsidRDefault="00A27871" w:rsidP="00A27871">
      <w:pPr>
        <w:shd w:val="clear" w:color="auto" w:fill="FFFFFF"/>
        <w:spacing w:after="0" w:line="240" w:lineRule="auto"/>
        <w:textAlignment w:val="top"/>
        <w:rPr>
          <w:rFonts w:ascii="Calibri" w:hAnsi="Calibri"/>
        </w:rPr>
      </w:pPr>
    </w:p>
    <w:p w:rsidR="00A27871" w:rsidRDefault="00A27871" w:rsidP="00A27871">
      <w:pPr>
        <w:shd w:val="clear" w:color="auto" w:fill="FFFFFF"/>
        <w:spacing w:after="0" w:line="240" w:lineRule="auto"/>
        <w:textAlignment w:val="top"/>
        <w:rPr>
          <w:rFonts w:ascii="Calibri" w:hAnsi="Calibri"/>
        </w:rPr>
      </w:pPr>
      <w:r>
        <w:rPr>
          <w:rFonts w:ascii="Arial" w:hAnsi="Arial" w:cs="Arial"/>
          <w:color w:val="000000"/>
        </w:rPr>
        <w:t xml:space="preserve">Green J., Thorogood N. (2009 [2004]). </w:t>
      </w:r>
      <w:r>
        <w:rPr>
          <w:rStyle w:val="fqscharitalic1"/>
          <w:rFonts w:ascii="Arial" w:hAnsi="Arial" w:cs="Arial"/>
          <w:color w:val="000000"/>
        </w:rPr>
        <w:t xml:space="preserve">Qualitative methods for health research </w:t>
      </w:r>
      <w:r>
        <w:rPr>
          <w:rFonts w:ascii="Arial" w:hAnsi="Arial" w:cs="Arial"/>
          <w:color w:val="000000"/>
        </w:rPr>
        <w:t>(2nd ed.). Thousand Oaks, CA: Sage.</w:t>
      </w:r>
    </w:p>
    <w:p w:rsidR="00A27871" w:rsidRDefault="00A27871" w:rsidP="00A27871">
      <w:pPr>
        <w:pStyle w:val="NormalWeb"/>
        <w:spacing w:before="0" w:beforeAutospacing="0" w:after="0" w:afterAutospacing="0"/>
        <w:rPr>
          <w:rFonts w:ascii="Calibri" w:hAnsi="Calibri"/>
        </w:rPr>
      </w:pPr>
    </w:p>
    <w:p w:rsidR="00A27871" w:rsidRPr="00BB326D" w:rsidRDefault="00A27871" w:rsidP="00A27871">
      <w:pPr>
        <w:pStyle w:val="NormalWeb"/>
        <w:spacing w:before="0" w:beforeAutospacing="0" w:after="0" w:afterAutospacing="0"/>
        <w:rPr>
          <w:rFonts w:ascii="Calibri" w:hAnsi="Calibri"/>
        </w:rPr>
      </w:pPr>
      <w:r>
        <w:rPr>
          <w:rFonts w:ascii="Calibri" w:hAnsi="Calibri"/>
        </w:rPr>
        <w:t xml:space="preserve">Hehir B. (2013) </w:t>
      </w:r>
      <w:r w:rsidRPr="00BB326D">
        <w:rPr>
          <w:rFonts w:ascii="Calibri" w:hAnsi="Calibri"/>
        </w:rPr>
        <w:t xml:space="preserve">Report ‘A crisis of compassion: Who cares?’ Battle of Ideas, 20–21 October 2012, London </w:t>
      </w:r>
      <w:r w:rsidRPr="00C84052">
        <w:rPr>
          <w:rFonts w:ascii="Calibri" w:hAnsi="Calibri"/>
          <w:i/>
        </w:rPr>
        <w:t>Nurs Ethics</w:t>
      </w:r>
      <w:r w:rsidRPr="00BB326D">
        <w:rPr>
          <w:rFonts w:ascii="Calibri" w:hAnsi="Calibri"/>
        </w:rPr>
        <w:t xml:space="preserve"> </w:t>
      </w:r>
      <w:r w:rsidRPr="00C84052">
        <w:rPr>
          <w:rFonts w:ascii="Calibri" w:hAnsi="Calibri"/>
          <w:b/>
        </w:rPr>
        <w:t>20</w:t>
      </w:r>
      <w:r w:rsidRPr="00BB326D">
        <w:rPr>
          <w:rFonts w:ascii="Calibri" w:hAnsi="Calibri"/>
        </w:rPr>
        <w:t>(1): 109-114</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Hilliard C, and O’Neil l. (2012) Nurses emotional experience of caring for children with burns. </w:t>
      </w:r>
      <w:r>
        <w:rPr>
          <w:rFonts w:ascii="Calibri" w:hAnsi="Calibri"/>
          <w:i/>
          <w:iCs/>
        </w:rPr>
        <w:t>Journal of Clinical Nursing</w:t>
      </w:r>
      <w:r>
        <w:rPr>
          <w:rFonts w:ascii="Calibri" w:hAnsi="Calibri"/>
        </w:rPr>
        <w:t xml:space="preserve">. </w:t>
      </w:r>
      <w:r w:rsidRPr="004522D1">
        <w:rPr>
          <w:rFonts w:ascii="Calibri" w:hAnsi="Calibri"/>
          <w:b/>
        </w:rPr>
        <w:t>19</w:t>
      </w:r>
      <w:r>
        <w:rPr>
          <w:rFonts w:ascii="Calibri" w:hAnsi="Calibri"/>
        </w:rPr>
        <w:t xml:space="preserve">: 2907-2915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Iglesias M, Vallejo R, and Funetes P. (2009) The relationship between experiential avoidance and burnout syndrome in critical care nurses; a cross sectional questionnaire survey. </w:t>
      </w:r>
      <w:r>
        <w:rPr>
          <w:rFonts w:ascii="Calibri" w:hAnsi="Calibri"/>
          <w:i/>
          <w:iCs/>
        </w:rPr>
        <w:t>International Journal of Nursing Studies</w:t>
      </w:r>
      <w:r w:rsidRPr="004522D1">
        <w:rPr>
          <w:rFonts w:ascii="Calibri" w:hAnsi="Calibri"/>
          <w:b/>
        </w:rPr>
        <w:t>. 47</w:t>
      </w:r>
      <w:r>
        <w:rPr>
          <w:rFonts w:ascii="Calibri" w:hAnsi="Calibri"/>
        </w:rPr>
        <w:t xml:space="preserve">: 30-37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Juthberg C, Eriksson S, Norberg A, Sundin, K. (2010) Perceptions of conscience, stress of conscience and burnout among nursing staff in residential older care. </w:t>
      </w:r>
      <w:r w:rsidRPr="004522D1">
        <w:rPr>
          <w:rFonts w:ascii="Calibri" w:hAnsi="Calibri"/>
          <w:i/>
        </w:rPr>
        <w:t>J Adv Nurs</w:t>
      </w:r>
      <w:r>
        <w:rPr>
          <w:rFonts w:ascii="Calibri" w:hAnsi="Calibri"/>
        </w:rPr>
        <w:t xml:space="preserve">. </w:t>
      </w:r>
      <w:r w:rsidRPr="004522D1">
        <w:rPr>
          <w:rFonts w:ascii="Calibri" w:hAnsi="Calibri"/>
          <w:b/>
        </w:rPr>
        <w:t>66</w:t>
      </w:r>
      <w:r>
        <w:rPr>
          <w:rFonts w:ascii="Calibri" w:hAnsi="Calibri"/>
        </w:rPr>
        <w:t xml:space="preserve"> (6): 1708-1718 </w:t>
      </w:r>
    </w:p>
    <w:p w:rsidR="00A27871" w:rsidRDefault="00A27871" w:rsidP="00A27871">
      <w:pPr>
        <w:pStyle w:val="NormalWeb"/>
        <w:spacing w:before="0" w:beforeAutospacing="0" w:after="0" w:afterAutospacing="0"/>
        <w:jc w:val="both"/>
        <w:rPr>
          <w:rFonts w:ascii="Calibri" w:hAnsi="Calibri" w:cs="Calibri"/>
        </w:rPr>
      </w:pPr>
    </w:p>
    <w:p w:rsidR="00A27871" w:rsidRDefault="00A27871" w:rsidP="00A27871">
      <w:pPr>
        <w:pStyle w:val="NormalWeb"/>
        <w:spacing w:before="0" w:beforeAutospacing="0" w:after="0" w:afterAutospacing="0"/>
        <w:jc w:val="both"/>
        <w:rPr>
          <w:rFonts w:ascii="Calibri" w:hAnsi="Calibri"/>
        </w:rPr>
      </w:pPr>
      <w:r>
        <w:rPr>
          <w:rFonts w:ascii="Calibri" w:hAnsi="Calibri" w:cs="Calibri"/>
        </w:rPr>
        <w:t xml:space="preserve">Kell C, Owen G. (2008) Physiotherapy as a profession: Where are we now? </w:t>
      </w:r>
      <w:r w:rsidRPr="004522D1">
        <w:rPr>
          <w:rFonts w:ascii="Arial" w:hAnsi="Arial" w:cs="Arial"/>
          <w:i/>
          <w:color w:val="000000"/>
          <w:sz w:val="20"/>
          <w:szCs w:val="20"/>
          <w:shd w:val="clear" w:color="auto" w:fill="FFFFFF"/>
        </w:rPr>
        <w:t>Int J Ther Rehabil</w:t>
      </w:r>
      <w:r>
        <w:rPr>
          <w:rFonts w:ascii="Calibri" w:hAnsi="Calibri" w:cs="Calibri"/>
        </w:rPr>
        <w:t xml:space="preserve"> </w:t>
      </w:r>
      <w:r w:rsidRPr="004522D1">
        <w:rPr>
          <w:rFonts w:ascii="Calibri" w:hAnsi="Calibri" w:cs="Calibri"/>
          <w:b/>
        </w:rPr>
        <w:t>15</w:t>
      </w:r>
      <w:r>
        <w:rPr>
          <w:rFonts w:ascii="Calibri" w:hAnsi="Calibri" w:cs="Calibri"/>
        </w:rPr>
        <w:t>(4): 158-64</w:t>
      </w:r>
    </w:p>
    <w:p w:rsidR="00A27871" w:rsidRDefault="00A27871" w:rsidP="00A27871">
      <w:pPr>
        <w:pStyle w:val="NormalWeb"/>
        <w:spacing w:before="0" w:beforeAutospacing="0" w:after="0" w:afterAutospacing="0"/>
        <w:rPr>
          <w:rFonts w:ascii="Calibri" w:hAnsi="Calibri"/>
        </w:rPr>
      </w:pPr>
    </w:p>
    <w:p w:rsidR="00A27871" w:rsidRPr="00EB607A" w:rsidRDefault="00A27871" w:rsidP="00A27871">
      <w:pPr>
        <w:pStyle w:val="NormalWeb"/>
        <w:spacing w:before="0" w:beforeAutospacing="0" w:after="0" w:afterAutospacing="0"/>
        <w:rPr>
          <w:rFonts w:ascii="Calibri" w:hAnsi="Calibri"/>
        </w:rPr>
      </w:pPr>
      <w:r>
        <w:rPr>
          <w:rFonts w:ascii="Calibri" w:hAnsi="Calibri"/>
        </w:rPr>
        <w:t xml:space="preserve">Kendrick D, O'Brien C, Christie N, et al (2011) </w:t>
      </w:r>
      <w:r w:rsidRPr="004F33D1">
        <w:rPr>
          <w:rFonts w:ascii="Calibri" w:hAnsi="Calibri"/>
          <w:bCs/>
        </w:rPr>
        <w:t xml:space="preserve">The impact of injuries study. </w:t>
      </w:r>
      <w:r>
        <w:rPr>
          <w:rFonts w:ascii="Calibri" w:hAnsi="Calibri"/>
          <w:bCs/>
        </w:rPr>
        <w:t>M</w:t>
      </w:r>
      <w:r w:rsidRPr="004F33D1">
        <w:rPr>
          <w:rFonts w:ascii="Calibri" w:hAnsi="Calibri"/>
          <w:bCs/>
        </w:rPr>
        <w:t>ulti</w:t>
      </w:r>
      <w:r>
        <w:rPr>
          <w:rFonts w:ascii="Calibri" w:hAnsi="Calibri"/>
          <w:bCs/>
        </w:rPr>
        <w:t>-</w:t>
      </w:r>
      <w:r w:rsidRPr="004F33D1">
        <w:rPr>
          <w:rFonts w:ascii="Calibri" w:hAnsi="Calibri"/>
          <w:bCs/>
        </w:rPr>
        <w:t>centre study assessing physical, psychological, social and occupational functioning post injury - a protocol</w:t>
      </w:r>
      <w:r w:rsidRPr="004F33D1">
        <w:rPr>
          <w:rFonts w:ascii="Calibri" w:hAnsi="Calibri"/>
        </w:rPr>
        <w:t>.</w:t>
      </w:r>
      <w:r>
        <w:rPr>
          <w:rFonts w:ascii="Calibri" w:hAnsi="Calibri"/>
        </w:rPr>
        <w:t xml:space="preserve"> </w:t>
      </w:r>
      <w:r>
        <w:rPr>
          <w:rFonts w:ascii="Calibri" w:hAnsi="Calibri"/>
          <w:i/>
          <w:iCs/>
        </w:rPr>
        <w:t>BMC Public Health</w:t>
      </w:r>
      <w:r>
        <w:rPr>
          <w:rFonts w:ascii="Calibri" w:hAnsi="Calibri"/>
        </w:rPr>
        <w:t xml:space="preserve"> [online] Available from: </w:t>
      </w:r>
      <w:r w:rsidRPr="00EB607A">
        <w:rPr>
          <w:rFonts w:asciiTheme="minorHAnsi" w:eastAsiaTheme="minorHAnsi" w:hAnsiTheme="minorHAnsi" w:cstheme="minorBidi"/>
          <w:sz w:val="22"/>
          <w:szCs w:val="22"/>
          <w:lang w:eastAsia="en-US"/>
        </w:rPr>
        <w:t>http://www.biomedcentral.com/1471-2458/11/963</w:t>
      </w:r>
      <w:r w:rsidRPr="00EB607A">
        <w:rPr>
          <w:rFonts w:ascii="Calibri" w:hAnsi="Calibri"/>
        </w:rPr>
        <w:t xml:space="preserve"> </w:t>
      </w:r>
      <w:r>
        <w:rPr>
          <w:rFonts w:ascii="Calibri" w:hAnsi="Calibri"/>
        </w:rPr>
        <w:t>[</w:t>
      </w:r>
      <w:r w:rsidRPr="00EB607A">
        <w:rPr>
          <w:rFonts w:ascii="Calibri" w:hAnsi="Calibri"/>
        </w:rPr>
        <w:t xml:space="preserve">Accessed: </w:t>
      </w:r>
      <w:r>
        <w:rPr>
          <w:rFonts w:ascii="Calibri" w:hAnsi="Calibri"/>
        </w:rPr>
        <w:t>02.01.2013]</w:t>
      </w:r>
      <w:r w:rsidRPr="00EB607A">
        <w:rPr>
          <w:rFonts w:ascii="Calibri" w:hAnsi="Calibri"/>
        </w:rPr>
        <w:t xml:space="preserve">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Lund C. (2008) Clinical leadership and patient care. </w:t>
      </w:r>
      <w:r>
        <w:rPr>
          <w:rFonts w:ascii="Calibri" w:hAnsi="Calibri"/>
          <w:i/>
          <w:iCs/>
        </w:rPr>
        <w:t>Nursing Management</w:t>
      </w:r>
      <w:r>
        <w:rPr>
          <w:rFonts w:ascii="Calibri" w:hAnsi="Calibri"/>
        </w:rPr>
        <w:t xml:space="preserve">. </w:t>
      </w:r>
      <w:r w:rsidRPr="004522D1">
        <w:rPr>
          <w:rFonts w:ascii="Calibri" w:hAnsi="Calibri"/>
          <w:b/>
        </w:rPr>
        <w:t xml:space="preserve">15 </w:t>
      </w:r>
      <w:r>
        <w:rPr>
          <w:rFonts w:ascii="Calibri" w:hAnsi="Calibri"/>
        </w:rPr>
        <w:t xml:space="preserve">(6): 16-17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Menzies L. (1959) A case study in the functioning of social systems as a defence against anxiety; a report on the nursing service of a general hospital. </w:t>
      </w:r>
      <w:r>
        <w:rPr>
          <w:rFonts w:ascii="Calibri" w:hAnsi="Calibri"/>
          <w:i/>
          <w:iCs/>
        </w:rPr>
        <w:t>Human Relations</w:t>
      </w:r>
      <w:r>
        <w:rPr>
          <w:rFonts w:ascii="Calibri" w:hAnsi="Calibri"/>
        </w:rPr>
        <w:t xml:space="preserve">. </w:t>
      </w:r>
      <w:r w:rsidRPr="004522D1">
        <w:rPr>
          <w:rFonts w:ascii="Calibri" w:hAnsi="Calibri"/>
          <w:b/>
        </w:rPr>
        <w:t>13</w:t>
      </w:r>
      <w:r>
        <w:rPr>
          <w:rFonts w:ascii="Calibri" w:hAnsi="Calibri"/>
        </w:rPr>
        <w:t xml:space="preserve">: 95-121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Morse J, Solberg S, Neander W, Bottordoff J, Johnson J. (1990) Concepts of caring and caring as a concept. </w:t>
      </w:r>
      <w:r w:rsidRPr="004522D1">
        <w:rPr>
          <w:rFonts w:ascii="Arial" w:hAnsi="Arial" w:cs="Arial"/>
          <w:i/>
          <w:color w:val="000000"/>
          <w:sz w:val="20"/>
          <w:szCs w:val="20"/>
          <w:shd w:val="clear" w:color="auto" w:fill="FFFFFF"/>
        </w:rPr>
        <w:t>Adv Nurs Sci</w:t>
      </w:r>
      <w:r>
        <w:rPr>
          <w:rFonts w:ascii="Calibri" w:hAnsi="Calibri"/>
        </w:rPr>
        <w:t xml:space="preserve">. </w:t>
      </w:r>
      <w:r w:rsidRPr="004522D1">
        <w:rPr>
          <w:rFonts w:ascii="Calibri" w:hAnsi="Calibri"/>
          <w:b/>
        </w:rPr>
        <w:t>13</w:t>
      </w:r>
      <w:r>
        <w:rPr>
          <w:rFonts w:ascii="Calibri" w:hAnsi="Calibri"/>
          <w:b/>
        </w:rPr>
        <w:t xml:space="preserve">: </w:t>
      </w:r>
      <w:r>
        <w:rPr>
          <w:rFonts w:ascii="Calibri" w:hAnsi="Calibri"/>
        </w:rPr>
        <w:t>1-14</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NHS Commissioning board, (2012) </w:t>
      </w:r>
      <w:r>
        <w:rPr>
          <w:rFonts w:ascii="Calibri" w:hAnsi="Calibri"/>
          <w:i/>
          <w:iCs/>
        </w:rPr>
        <w:t>Compassion in Practice: Nursing, Midwifery and Care Staff our Vision and Strategy</w:t>
      </w:r>
      <w:r>
        <w:rPr>
          <w:rFonts w:ascii="Calibri" w:hAnsi="Calibri"/>
        </w:rPr>
        <w:t xml:space="preserve"> [online]. Report number: 18479 Available from:</w:t>
      </w:r>
      <w:r w:rsidRPr="00EB607A">
        <w:rPr>
          <w:rFonts w:asciiTheme="minorHAnsi" w:eastAsiaTheme="minorHAnsi" w:hAnsiTheme="minorHAnsi" w:cstheme="minorBidi"/>
          <w:sz w:val="22"/>
          <w:szCs w:val="22"/>
          <w:lang w:eastAsia="en-US"/>
        </w:rPr>
        <w:t xml:space="preserve"> http://www.england.nhs.uk/wp-content/uploads/2012/12/compassion-in-practice.pdf</w:t>
      </w:r>
      <w:r w:rsidRPr="00EB607A">
        <w:rPr>
          <w:rFonts w:ascii="Calibri" w:hAnsi="Calibri"/>
        </w:rPr>
        <w:t xml:space="preserve"> </w:t>
      </w:r>
      <w:r>
        <w:rPr>
          <w:rFonts w:ascii="Calibri" w:hAnsi="Calibri"/>
        </w:rPr>
        <w:t xml:space="preserve">[Accessed 02/01/2013]. </w:t>
      </w:r>
    </w:p>
    <w:p w:rsidR="00A27871" w:rsidRDefault="00A27871" w:rsidP="00A27871">
      <w:pPr>
        <w:pStyle w:val="NormalWeb"/>
        <w:spacing w:before="0" w:beforeAutospacing="0" w:after="0" w:afterAutospacing="0"/>
        <w:rPr>
          <w:rFonts w:ascii="Calibri" w:hAnsi="Calibri" w:cs="Calibri"/>
        </w:rPr>
      </w:pPr>
    </w:p>
    <w:p w:rsidR="00A27871" w:rsidRDefault="00A27871" w:rsidP="00A27871">
      <w:pPr>
        <w:pStyle w:val="NormalWeb"/>
        <w:spacing w:before="0" w:beforeAutospacing="0" w:after="0" w:afterAutospacing="0"/>
        <w:rPr>
          <w:rFonts w:ascii="Calibri" w:hAnsi="Calibri"/>
        </w:rPr>
      </w:pPr>
      <w:r>
        <w:rPr>
          <w:rFonts w:ascii="Calibri" w:hAnsi="Calibri" w:cs="Calibri"/>
        </w:rPr>
        <w:t xml:space="preserve">Nursing Times (2010) Report on study into nurses experience of violence at work [Internet] Accessed 29/01/2013 Available from </w:t>
      </w:r>
      <w:r w:rsidRPr="00AD6EF3">
        <w:rPr>
          <w:rFonts w:ascii="Calibri" w:hAnsi="Calibri" w:cs="Calibri"/>
        </w:rPr>
        <w:t>http://www.nursingtimes.net/whats-new-in-nursing/news-topics/health-workforce/over-90-of-nurses-experience-violence-or-verbal-abuse/5011127.article29</w:t>
      </w:r>
      <w:r>
        <w:rPr>
          <w:rFonts w:ascii="Calibri" w:hAnsi="Calibri" w:cs="Calibri"/>
        </w:rPr>
        <w:t>.</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O'Donnell M, Bryant R, Creamer M, Carty J. (2009) </w:t>
      </w:r>
      <w:r w:rsidRPr="004522D1">
        <w:rPr>
          <w:rFonts w:ascii="Calibri" w:hAnsi="Calibri"/>
          <w:iCs/>
        </w:rPr>
        <w:t>Mental Health Following Traumatic Injury: Toward a Health System Model of Early Psychological Intervention</w:t>
      </w:r>
      <w:r>
        <w:rPr>
          <w:rFonts w:ascii="Calibri" w:hAnsi="Calibri"/>
        </w:rPr>
        <w:t xml:space="preserve">. </w:t>
      </w:r>
      <w:r w:rsidRPr="004522D1">
        <w:rPr>
          <w:rFonts w:ascii="Calibri" w:hAnsi="Calibri"/>
          <w:i/>
        </w:rPr>
        <w:t>Clin Psychol Rev</w:t>
      </w:r>
      <w:r>
        <w:rPr>
          <w:rFonts w:ascii="Calibri" w:hAnsi="Calibri"/>
        </w:rPr>
        <w:t xml:space="preserve"> </w:t>
      </w:r>
      <w:r w:rsidRPr="004522D1">
        <w:rPr>
          <w:rFonts w:ascii="Calibri" w:hAnsi="Calibri"/>
          <w:b/>
        </w:rPr>
        <w:t>28</w:t>
      </w:r>
      <w:r>
        <w:rPr>
          <w:rFonts w:ascii="Calibri" w:hAnsi="Calibri"/>
        </w:rPr>
        <w:t>(3): 387-406</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Pinder R, Petchey R, Shaw S, Carter Y. (2005) What's in a care pathway? Towards a cultural cartography of the new NHS. </w:t>
      </w:r>
      <w:r w:rsidRPr="004522D1">
        <w:rPr>
          <w:rFonts w:ascii="Arial" w:hAnsi="Arial" w:cs="Arial"/>
          <w:i/>
          <w:color w:val="000000"/>
          <w:sz w:val="20"/>
          <w:szCs w:val="20"/>
          <w:shd w:val="clear" w:color="auto" w:fill="FFFFFF"/>
        </w:rPr>
        <w:t>Sociol</w:t>
      </w:r>
      <w:r w:rsidRPr="004522D1">
        <w:rPr>
          <w:rStyle w:val="apple-converted-space"/>
          <w:rFonts w:ascii="Arial" w:hAnsi="Arial" w:cs="Arial"/>
          <w:i/>
          <w:color w:val="000000"/>
          <w:shd w:val="clear" w:color="auto" w:fill="FFFFFF"/>
        </w:rPr>
        <w:t> </w:t>
      </w:r>
      <w:r w:rsidRPr="004522D1">
        <w:rPr>
          <w:rStyle w:val="highlight"/>
          <w:rFonts w:ascii="Arial" w:hAnsi="Arial" w:cs="Arial"/>
          <w:i/>
          <w:color w:val="000000"/>
          <w:sz w:val="20"/>
          <w:szCs w:val="20"/>
          <w:shd w:val="clear" w:color="auto" w:fill="FFFFFF"/>
        </w:rPr>
        <w:t>Health</w:t>
      </w:r>
      <w:r w:rsidRPr="004522D1">
        <w:rPr>
          <w:rStyle w:val="apple-converted-space"/>
          <w:rFonts w:ascii="Arial" w:hAnsi="Arial" w:cs="Arial"/>
          <w:i/>
          <w:color w:val="000000"/>
          <w:shd w:val="clear" w:color="auto" w:fill="FFFFFF"/>
        </w:rPr>
        <w:t> </w:t>
      </w:r>
      <w:r w:rsidRPr="004522D1">
        <w:rPr>
          <w:rFonts w:ascii="Arial" w:hAnsi="Arial" w:cs="Arial"/>
          <w:i/>
          <w:color w:val="000000"/>
          <w:sz w:val="20"/>
          <w:szCs w:val="20"/>
          <w:shd w:val="clear" w:color="auto" w:fill="FFFFFF"/>
        </w:rPr>
        <w:t>Illn</w:t>
      </w:r>
      <w:r>
        <w:rPr>
          <w:rFonts w:ascii="Calibri" w:hAnsi="Calibri"/>
        </w:rPr>
        <w:t xml:space="preserve">. </w:t>
      </w:r>
      <w:r w:rsidRPr="004522D1">
        <w:rPr>
          <w:rFonts w:ascii="Calibri" w:hAnsi="Calibri"/>
          <w:b/>
        </w:rPr>
        <w:t xml:space="preserve">27 </w:t>
      </w:r>
      <w:r>
        <w:rPr>
          <w:rFonts w:ascii="Calibri" w:hAnsi="Calibri"/>
        </w:rPr>
        <w:t xml:space="preserve">(6): 759-779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Poghosyan L, Clarke S, Finlayson M, Aiken L. (2010) Nurse Burnout and Quality of care: Cross-National Investigation in Six Countries. </w:t>
      </w:r>
      <w:r w:rsidRPr="004522D1">
        <w:rPr>
          <w:rFonts w:ascii="Calibri" w:hAnsi="Calibri"/>
          <w:i/>
        </w:rPr>
        <w:t>Res Nurs Health</w:t>
      </w:r>
      <w:r>
        <w:rPr>
          <w:rFonts w:ascii="Calibri" w:hAnsi="Calibri"/>
        </w:rPr>
        <w:t xml:space="preserve">. </w:t>
      </w:r>
      <w:r w:rsidRPr="004522D1">
        <w:rPr>
          <w:rFonts w:ascii="Calibri" w:hAnsi="Calibri"/>
          <w:b/>
        </w:rPr>
        <w:t>33</w:t>
      </w:r>
      <w:r>
        <w:rPr>
          <w:rFonts w:ascii="Calibri" w:hAnsi="Calibri"/>
          <w:b/>
        </w:rPr>
        <w:t xml:space="preserve">: </w:t>
      </w:r>
      <w:r>
        <w:rPr>
          <w:rFonts w:ascii="Calibri" w:hAnsi="Calibri"/>
        </w:rPr>
        <w:t xml:space="preserve">288-298.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Polit D, Beck C. (2010) Generalization in quantitative and qualitative research: Myths and strategies. </w:t>
      </w:r>
      <w:r w:rsidRPr="004522D1">
        <w:rPr>
          <w:rFonts w:ascii="Calibri" w:hAnsi="Calibri"/>
          <w:i/>
        </w:rPr>
        <w:t>Int J Nurs Stud</w:t>
      </w:r>
      <w:r>
        <w:rPr>
          <w:rFonts w:ascii="Calibri" w:hAnsi="Calibri"/>
        </w:rPr>
        <w:t xml:space="preserve">. </w:t>
      </w:r>
      <w:r w:rsidRPr="004522D1">
        <w:rPr>
          <w:rFonts w:ascii="Calibri" w:hAnsi="Calibri"/>
          <w:b/>
        </w:rPr>
        <w:t>47</w:t>
      </w:r>
      <w:r>
        <w:rPr>
          <w:rFonts w:ascii="Calibri" w:hAnsi="Calibri"/>
        </w:rPr>
        <w:t xml:space="preserve">: 1451-1458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Prime Minister's Commission, (2010) </w:t>
      </w:r>
      <w:r>
        <w:rPr>
          <w:rFonts w:ascii="Calibri" w:hAnsi="Calibri"/>
          <w:i/>
          <w:iCs/>
        </w:rPr>
        <w:t>Front Line Care: The Future of Nursing and Midwifery in England. Report of the Prime Minister's Commission on the Future of Nursing and Midwifery in England</w:t>
      </w:r>
      <w:r>
        <w:rPr>
          <w:rFonts w:ascii="Calibri" w:hAnsi="Calibri"/>
        </w:rPr>
        <w:t>. Report number: 301576; ISBN 978-0-9565138-1-6.London</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Race T, Skees J. (2010) Changing tides: improving outcomes through mentorship on all levels of nursing. </w:t>
      </w:r>
      <w:r w:rsidRPr="004522D1">
        <w:rPr>
          <w:rFonts w:ascii="Arial" w:hAnsi="Arial" w:cs="Arial"/>
          <w:i/>
          <w:color w:val="000000"/>
          <w:sz w:val="20"/>
          <w:szCs w:val="20"/>
          <w:shd w:val="clear" w:color="auto" w:fill="FFFFFF"/>
        </w:rPr>
        <w:t>Crit</w:t>
      </w:r>
      <w:r w:rsidRPr="004522D1">
        <w:rPr>
          <w:rStyle w:val="apple-converted-space"/>
          <w:rFonts w:ascii="Arial" w:hAnsi="Arial" w:cs="Arial"/>
          <w:i/>
          <w:color w:val="000000"/>
          <w:shd w:val="clear" w:color="auto" w:fill="FFFFFF"/>
        </w:rPr>
        <w:t> </w:t>
      </w:r>
      <w:r w:rsidRPr="004522D1">
        <w:rPr>
          <w:rFonts w:ascii="Arial" w:hAnsi="Arial" w:cs="Arial"/>
          <w:bCs/>
          <w:i/>
          <w:color w:val="000000"/>
          <w:sz w:val="20"/>
          <w:szCs w:val="20"/>
          <w:shd w:val="clear" w:color="auto" w:fill="FFFFFF"/>
        </w:rPr>
        <w:t>Care</w:t>
      </w:r>
      <w:r w:rsidRPr="004522D1">
        <w:rPr>
          <w:rStyle w:val="apple-converted-space"/>
          <w:rFonts w:ascii="Arial" w:hAnsi="Arial" w:cs="Arial"/>
          <w:i/>
          <w:color w:val="000000"/>
          <w:shd w:val="clear" w:color="auto" w:fill="FFFFFF"/>
        </w:rPr>
        <w:t> </w:t>
      </w:r>
      <w:r w:rsidRPr="004522D1">
        <w:rPr>
          <w:rFonts w:ascii="Arial" w:hAnsi="Arial" w:cs="Arial"/>
          <w:i/>
          <w:color w:val="000000"/>
          <w:sz w:val="20"/>
          <w:szCs w:val="20"/>
          <w:shd w:val="clear" w:color="auto" w:fill="FFFFFF"/>
        </w:rPr>
        <w:t>Nurs Q</w:t>
      </w:r>
      <w:r>
        <w:rPr>
          <w:rFonts w:ascii="Calibri" w:hAnsi="Calibri"/>
        </w:rPr>
        <w:t xml:space="preserve">. </w:t>
      </w:r>
      <w:r w:rsidRPr="004522D1">
        <w:rPr>
          <w:rFonts w:ascii="Calibri" w:hAnsi="Calibri"/>
          <w:b/>
        </w:rPr>
        <w:t>33</w:t>
      </w:r>
      <w:r>
        <w:rPr>
          <w:rFonts w:ascii="Calibri" w:hAnsi="Calibri"/>
        </w:rPr>
        <w:t xml:space="preserve"> (2):163-176</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Ritchie J, Lewis J, eds. (2010) </w:t>
      </w:r>
      <w:r>
        <w:rPr>
          <w:rFonts w:ascii="Calibri" w:hAnsi="Calibri"/>
          <w:i/>
          <w:iCs/>
        </w:rPr>
        <w:t>Qualitative Research Practice: A Guide for Social Science Students and Researchers</w:t>
      </w:r>
      <w:r>
        <w:rPr>
          <w:rFonts w:ascii="Calibri" w:hAnsi="Calibri"/>
        </w:rPr>
        <w:t xml:space="preserve">. 3rd ed. UK: Sage publications ltd.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Roskell C. (2009) Patient-centred practice in physiotherapy: Linking professional identity and learning</w:t>
      </w:r>
      <w:r w:rsidRPr="004522D1">
        <w:rPr>
          <w:rFonts w:ascii="Calibri" w:hAnsi="Calibri"/>
          <w:i/>
        </w:rPr>
        <w:t xml:space="preserve">. </w:t>
      </w:r>
      <w:r w:rsidRPr="004522D1">
        <w:rPr>
          <w:rFonts w:ascii="Arial" w:hAnsi="Arial" w:cs="Arial"/>
          <w:i/>
          <w:color w:val="000000"/>
          <w:sz w:val="20"/>
          <w:szCs w:val="20"/>
          <w:shd w:val="clear" w:color="auto" w:fill="FFFFFF"/>
        </w:rPr>
        <w:t>Int J Ther Rehabil</w:t>
      </w:r>
      <w:r>
        <w:rPr>
          <w:rFonts w:ascii="Calibri" w:hAnsi="Calibri"/>
        </w:rPr>
        <w:t xml:space="preserve">. </w:t>
      </w:r>
      <w:r w:rsidRPr="004522D1">
        <w:rPr>
          <w:rFonts w:ascii="Calibri" w:hAnsi="Calibri"/>
          <w:b/>
        </w:rPr>
        <w:t>16</w:t>
      </w:r>
      <w:r>
        <w:rPr>
          <w:rFonts w:ascii="Calibri" w:hAnsi="Calibri"/>
        </w:rPr>
        <w:t xml:space="preserve"> (5): 246-247</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Rytterstrom P, Cedersund E, Arman M. (2008) Care and caring culture as experienced by nurses working in different care environments: A Phenomenological-hermeneutic study. </w:t>
      </w:r>
      <w:r>
        <w:rPr>
          <w:rFonts w:ascii="Calibri" w:hAnsi="Calibri"/>
        </w:rPr>
        <w:br/>
      </w:r>
      <w:r w:rsidRPr="004522D1">
        <w:rPr>
          <w:rFonts w:ascii="Calibri" w:hAnsi="Calibri"/>
          <w:i/>
        </w:rPr>
        <w:t>Int J Nurs Stud</w:t>
      </w:r>
      <w:r>
        <w:rPr>
          <w:rFonts w:ascii="Calibri" w:hAnsi="Calibri"/>
        </w:rPr>
        <w:t xml:space="preserve">. </w:t>
      </w:r>
      <w:r w:rsidRPr="004522D1">
        <w:rPr>
          <w:rFonts w:ascii="Calibri" w:hAnsi="Calibri"/>
          <w:b/>
        </w:rPr>
        <w:t>46</w:t>
      </w:r>
      <w:r>
        <w:rPr>
          <w:rFonts w:ascii="Calibri" w:hAnsi="Calibri"/>
          <w:b/>
        </w:rPr>
        <w:t xml:space="preserve">: </w:t>
      </w:r>
      <w:r>
        <w:rPr>
          <w:rFonts w:ascii="Calibri" w:hAnsi="Calibri"/>
        </w:rPr>
        <w:t xml:space="preserve">689-698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Sargent A. (2012) Reframing caring as discursive practice: a critical review of conceptual analyses of caring in nursing. </w:t>
      </w:r>
      <w:r>
        <w:rPr>
          <w:rFonts w:ascii="Calibri" w:hAnsi="Calibri"/>
          <w:i/>
          <w:iCs/>
        </w:rPr>
        <w:t>Nurs Inq</w:t>
      </w:r>
      <w:r>
        <w:rPr>
          <w:rFonts w:ascii="Calibri" w:hAnsi="Calibri"/>
        </w:rPr>
        <w:t xml:space="preserve">. </w:t>
      </w:r>
      <w:r w:rsidRPr="004522D1">
        <w:rPr>
          <w:rFonts w:ascii="Calibri" w:hAnsi="Calibri"/>
          <w:b/>
        </w:rPr>
        <w:t>19</w:t>
      </w:r>
      <w:r>
        <w:rPr>
          <w:rFonts w:ascii="Calibri" w:hAnsi="Calibri"/>
        </w:rPr>
        <w:t xml:space="preserve"> (2): 134-143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Smith P. (2008) Compassion and Smiles: What’s the evidence? </w:t>
      </w:r>
      <w:r w:rsidRPr="00C84052">
        <w:rPr>
          <w:rFonts w:ascii="Calibri" w:hAnsi="Calibri"/>
          <w:i/>
        </w:rPr>
        <w:t>J Res Nurs</w:t>
      </w:r>
      <w:r>
        <w:rPr>
          <w:rFonts w:ascii="Calibri" w:hAnsi="Calibri"/>
        </w:rPr>
        <w:t xml:space="preserve"> </w:t>
      </w:r>
      <w:r w:rsidRPr="00C84052">
        <w:rPr>
          <w:rFonts w:ascii="Calibri" w:hAnsi="Calibri"/>
          <w:b/>
        </w:rPr>
        <w:t>13</w:t>
      </w:r>
      <w:r>
        <w:rPr>
          <w:rFonts w:ascii="Calibri" w:hAnsi="Calibri"/>
        </w:rPr>
        <w:t>, 367-370</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Stickley D, Freshwater D. (2002) The art of loving and the therapeutic relationship </w:t>
      </w:r>
      <w:r>
        <w:rPr>
          <w:rFonts w:ascii="Calibri" w:hAnsi="Calibri"/>
          <w:i/>
          <w:iCs/>
        </w:rPr>
        <w:t>Nurs Inq</w:t>
      </w:r>
      <w:r>
        <w:rPr>
          <w:rFonts w:ascii="Calibri" w:hAnsi="Calibri"/>
        </w:rPr>
        <w:t xml:space="preserve">. </w:t>
      </w:r>
      <w:r w:rsidRPr="004522D1">
        <w:rPr>
          <w:rFonts w:ascii="Calibri" w:hAnsi="Calibri"/>
          <w:b/>
        </w:rPr>
        <w:t>9</w:t>
      </w:r>
      <w:r>
        <w:rPr>
          <w:rFonts w:ascii="Calibri" w:hAnsi="Calibri"/>
        </w:rPr>
        <w:t xml:space="preserve"> (4): 250-256 </w:t>
      </w:r>
    </w:p>
    <w:p w:rsidR="00A27871" w:rsidRDefault="00A27871" w:rsidP="00A27871">
      <w:pPr>
        <w:pStyle w:val="NormalWeb"/>
        <w:spacing w:before="0" w:beforeAutospacing="0" w:after="0" w:afterAutospacing="0"/>
        <w:jc w:val="both"/>
        <w:rPr>
          <w:rFonts w:ascii="Calibri" w:hAnsi="Calibri" w:cs="Calibri"/>
        </w:rPr>
      </w:pPr>
    </w:p>
    <w:p w:rsidR="00A27871" w:rsidRDefault="00A27871" w:rsidP="00A27871">
      <w:pPr>
        <w:pStyle w:val="NormalWeb"/>
        <w:spacing w:before="0" w:beforeAutospacing="0" w:after="0" w:afterAutospacing="0"/>
        <w:jc w:val="both"/>
        <w:rPr>
          <w:rFonts w:ascii="Calibri" w:hAnsi="Calibri" w:cs="Calibri"/>
        </w:rPr>
      </w:pPr>
      <w:r>
        <w:rPr>
          <w:rFonts w:ascii="Calibri" w:hAnsi="Calibri" w:cs="Calibri"/>
        </w:rPr>
        <w:t xml:space="preserve">Straughair C. (2012) Exploring compassion: Implications for contemporary nursing. Part 1. </w:t>
      </w:r>
      <w:r w:rsidRPr="00851814">
        <w:rPr>
          <w:rFonts w:ascii="Calibri" w:hAnsi="Calibri" w:cs="Calibri"/>
          <w:i/>
        </w:rPr>
        <w:t>Br J Nurs</w:t>
      </w:r>
      <w:r>
        <w:rPr>
          <w:rFonts w:ascii="Calibri" w:hAnsi="Calibri" w:cs="Calibri"/>
        </w:rPr>
        <w:t xml:space="preserve"> </w:t>
      </w:r>
      <w:r w:rsidRPr="004522D1">
        <w:rPr>
          <w:rFonts w:ascii="Calibri" w:hAnsi="Calibri" w:cs="Calibri"/>
          <w:b/>
        </w:rPr>
        <w:t>21</w:t>
      </w:r>
      <w:r>
        <w:rPr>
          <w:rFonts w:ascii="Calibri" w:hAnsi="Calibri" w:cs="Calibri"/>
        </w:rPr>
        <w:t>(3): 160-4</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Wiman E, Winkblad K. (2004) Caring and uncaring encounters in nursing in an emergency department</w:t>
      </w:r>
      <w:r w:rsidRPr="004522D1">
        <w:rPr>
          <w:rFonts w:ascii="Calibri" w:hAnsi="Calibri"/>
          <w:i/>
        </w:rPr>
        <w:t xml:space="preserve">. </w:t>
      </w:r>
      <w:r w:rsidRPr="004522D1">
        <w:rPr>
          <w:rFonts w:ascii="Arial" w:hAnsi="Arial" w:cs="Arial"/>
          <w:i/>
          <w:color w:val="000000"/>
          <w:sz w:val="20"/>
          <w:szCs w:val="20"/>
          <w:shd w:val="clear" w:color="auto" w:fill="FFFFFF"/>
        </w:rPr>
        <w:t>J Clin Nurs</w:t>
      </w:r>
      <w:r>
        <w:rPr>
          <w:rFonts w:ascii="Calibri" w:hAnsi="Calibri"/>
        </w:rPr>
        <w:t xml:space="preserve">. </w:t>
      </w:r>
      <w:r w:rsidRPr="004522D1">
        <w:rPr>
          <w:rFonts w:ascii="Calibri" w:hAnsi="Calibri"/>
          <w:b/>
        </w:rPr>
        <w:t>13</w:t>
      </w:r>
      <w:r>
        <w:rPr>
          <w:rFonts w:ascii="Calibri" w:hAnsi="Calibri"/>
        </w:rPr>
        <w:t xml:space="preserve">: 422-429 </w:t>
      </w:r>
    </w:p>
    <w:p w:rsidR="00A27871" w:rsidRDefault="00A27871" w:rsidP="00A27871">
      <w:pPr>
        <w:pStyle w:val="NormalWeb"/>
        <w:spacing w:before="0" w:beforeAutospacing="0" w:after="0" w:afterAutospacing="0"/>
        <w:rPr>
          <w:rFonts w:ascii="Calibri" w:hAnsi="Calibri"/>
        </w:rPr>
      </w:pPr>
    </w:p>
    <w:p w:rsidR="00A27871" w:rsidRDefault="00A27871" w:rsidP="00A27871">
      <w:pPr>
        <w:pStyle w:val="NormalWeb"/>
        <w:spacing w:before="0" w:beforeAutospacing="0" w:after="0" w:afterAutospacing="0"/>
        <w:rPr>
          <w:rFonts w:ascii="Calibri" w:hAnsi="Calibri"/>
        </w:rPr>
      </w:pPr>
      <w:r>
        <w:rPr>
          <w:rFonts w:ascii="Calibri" w:hAnsi="Calibri"/>
        </w:rPr>
        <w:t xml:space="preserve">Zender R, Olshansky E. (2012) The Biology of Caring: Researching the Healing Effects of Stress Response Regulation Through Relational Engagement. </w:t>
      </w:r>
      <w:r w:rsidRPr="004522D1">
        <w:rPr>
          <w:rFonts w:ascii="Arial" w:hAnsi="Arial" w:cs="Arial"/>
          <w:i/>
          <w:color w:val="000000"/>
          <w:sz w:val="20"/>
          <w:szCs w:val="20"/>
          <w:shd w:val="clear" w:color="auto" w:fill="FFFFFF"/>
        </w:rPr>
        <w:t>Biol Res Nurs</w:t>
      </w:r>
      <w:r>
        <w:rPr>
          <w:rFonts w:ascii="Calibri" w:hAnsi="Calibri"/>
        </w:rPr>
        <w:t xml:space="preserve">. </w:t>
      </w:r>
      <w:r w:rsidRPr="004522D1">
        <w:rPr>
          <w:rFonts w:ascii="Calibri" w:hAnsi="Calibri"/>
          <w:b/>
        </w:rPr>
        <w:t>14</w:t>
      </w:r>
      <w:r>
        <w:rPr>
          <w:rFonts w:ascii="Calibri" w:hAnsi="Calibri"/>
        </w:rPr>
        <w:t xml:space="preserve"> (4): 419-430 </w:t>
      </w:r>
    </w:p>
    <w:p w:rsidR="00A27871" w:rsidRDefault="00A27871" w:rsidP="00A27871">
      <w:pPr>
        <w:pStyle w:val="FootnoteText"/>
        <w:rPr>
          <w:sz w:val="24"/>
          <w:szCs w:val="24"/>
        </w:rPr>
      </w:pPr>
      <w:r>
        <w:rPr>
          <w:sz w:val="24"/>
          <w:szCs w:val="24"/>
        </w:rPr>
        <w:fldChar w:fldCharType="begin"/>
      </w:r>
      <w:r>
        <w:rPr>
          <w:sz w:val="24"/>
          <w:szCs w:val="24"/>
        </w:rPr>
        <w:instrText>ADDIN RW.BIB</w:instrText>
      </w:r>
      <w:r>
        <w:rPr>
          <w:sz w:val="24"/>
          <w:szCs w:val="24"/>
        </w:rPr>
        <w:fldChar w:fldCharType="end"/>
      </w:r>
    </w:p>
    <w:p w:rsidR="00582B21" w:rsidRDefault="00582B21"/>
    <w:sectPr w:rsidR="00582B21" w:rsidSect="00FD74DB">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418" w:rsidRDefault="00082418" w:rsidP="00A27871">
      <w:pPr>
        <w:spacing w:after="0" w:line="240" w:lineRule="auto"/>
      </w:pPr>
      <w:r>
        <w:separator/>
      </w:r>
    </w:p>
  </w:endnote>
  <w:endnote w:type="continuationSeparator" w:id="0">
    <w:p w:rsidR="00082418" w:rsidRDefault="00082418" w:rsidP="00A278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1666331"/>
      <w:docPartObj>
        <w:docPartGallery w:val="Page Numbers (Bottom of Page)"/>
        <w:docPartUnique/>
      </w:docPartObj>
    </w:sdtPr>
    <w:sdtEndPr>
      <w:rPr>
        <w:color w:val="808080" w:themeColor="background1" w:themeShade="80"/>
        <w:spacing w:val="60"/>
      </w:rPr>
    </w:sdtEndPr>
    <w:sdtContent>
      <w:p w:rsidR="00A24C8C" w:rsidRDefault="006C5179">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1642B6" w:rsidRPr="001642B6">
          <w:rPr>
            <w:b/>
            <w:bCs/>
            <w:noProof/>
          </w:rPr>
          <w:t>1</w:t>
        </w:r>
        <w:r>
          <w:rPr>
            <w:b/>
            <w:bCs/>
            <w:noProof/>
          </w:rPr>
          <w:fldChar w:fldCharType="end"/>
        </w:r>
        <w:r>
          <w:rPr>
            <w:b/>
            <w:bCs/>
          </w:rPr>
          <w:t xml:space="preserve"> | </w:t>
        </w:r>
        <w:r>
          <w:rPr>
            <w:color w:val="808080" w:themeColor="background1" w:themeShade="80"/>
            <w:spacing w:val="60"/>
          </w:rPr>
          <w:t>Page</w:t>
        </w:r>
      </w:p>
    </w:sdtContent>
  </w:sdt>
  <w:p w:rsidR="00A24C8C" w:rsidRDefault="000824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418" w:rsidRDefault="00082418" w:rsidP="00A27871">
      <w:pPr>
        <w:spacing w:after="0" w:line="240" w:lineRule="auto"/>
      </w:pPr>
      <w:r>
        <w:separator/>
      </w:r>
    </w:p>
  </w:footnote>
  <w:footnote w:type="continuationSeparator" w:id="0">
    <w:p w:rsidR="00082418" w:rsidRDefault="00082418" w:rsidP="00A27871">
      <w:pPr>
        <w:spacing w:after="0" w:line="240" w:lineRule="auto"/>
      </w:pPr>
      <w:r>
        <w:continuationSeparator/>
      </w:r>
    </w:p>
  </w:footnote>
  <w:footnote w:id="1">
    <w:p w:rsidR="00A27871" w:rsidRPr="0038255D" w:rsidRDefault="00A27871" w:rsidP="00A27871">
      <w:pPr>
        <w:pStyle w:val="FootnoteText"/>
        <w:rPr>
          <w:sz w:val="16"/>
        </w:rPr>
      </w:pPr>
      <w:r w:rsidRPr="00062976">
        <w:rPr>
          <w:sz w:val="16"/>
          <w:vertAlign w:val="superscript"/>
        </w:rPr>
        <w:t>(</w:t>
      </w:r>
      <w:r w:rsidRPr="00062976">
        <w:rPr>
          <w:rStyle w:val="FootnoteReference"/>
          <w:sz w:val="16"/>
        </w:rPr>
        <w:footnoteRef/>
      </w:r>
      <w:r w:rsidRPr="00062976">
        <w:rPr>
          <w:sz w:val="16"/>
          <w:vertAlign w:val="superscript"/>
        </w:rPr>
        <w:t>)</w:t>
      </w:r>
      <w:r w:rsidRPr="0038255D">
        <w:rPr>
          <w:sz w:val="16"/>
        </w:rPr>
        <w:t xml:space="preserve"> There were no accounts of inhumane or abusive care neither of which are the focus of this study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0086A"/>
    <w:multiLevelType w:val="hybridMultilevel"/>
    <w:tmpl w:val="23EA416E"/>
    <w:lvl w:ilvl="0" w:tplc="D93C4E80">
      <w:start w:val="1"/>
      <w:numFmt w:val="bullet"/>
      <w:lvlText w:val="→"/>
      <w:lvlJc w:val="left"/>
      <w:pPr>
        <w:ind w:left="720" w:hanging="360"/>
      </w:pPr>
      <w:rPr>
        <w:rFonts w:ascii="Arial Narrow" w:hAnsi="Arial Narrow" w:hint="default"/>
        <w:color w:val="auto"/>
        <w:sz w:val="24"/>
        <w:szCs w:val="24"/>
      </w:rPr>
    </w:lvl>
    <w:lvl w:ilvl="1" w:tplc="9FD8BBAA">
      <w:start w:val="1"/>
      <w:numFmt w:val="bullet"/>
      <w:lvlText w:val=""/>
      <w:lvlJc w:val="left"/>
      <w:pPr>
        <w:ind w:left="1440" w:hanging="360"/>
      </w:pPr>
      <w:rPr>
        <w:rFonts w:ascii="Wingdings" w:hAnsi="Wingdings" w:hint="default"/>
        <w:color w:val="auto"/>
        <w:sz w:val="16"/>
        <w:szCs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CF2B64"/>
    <w:multiLevelType w:val="hybridMultilevel"/>
    <w:tmpl w:val="9256515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76D7375"/>
    <w:multiLevelType w:val="hybridMultilevel"/>
    <w:tmpl w:val="37CCD9A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CAA6AC0"/>
    <w:multiLevelType w:val="hybridMultilevel"/>
    <w:tmpl w:val="481013CC"/>
    <w:lvl w:ilvl="0" w:tplc="9FD8BBAA">
      <w:start w:val="1"/>
      <w:numFmt w:val="bullet"/>
      <w:lvlText w:val=""/>
      <w:lvlJc w:val="left"/>
      <w:pPr>
        <w:ind w:left="720" w:hanging="360"/>
      </w:pPr>
      <w:rPr>
        <w:rFonts w:ascii="Wingdings" w:hAnsi="Wingdings" w:hint="default"/>
        <w:color w:val="auto"/>
        <w:sz w:val="16"/>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4B61E1D"/>
    <w:multiLevelType w:val="hybridMultilevel"/>
    <w:tmpl w:val="8D1E42C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AF41151"/>
    <w:multiLevelType w:val="hybridMultilevel"/>
    <w:tmpl w:val="27600E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B171041"/>
    <w:multiLevelType w:val="hybridMultilevel"/>
    <w:tmpl w:val="886AC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4484B85"/>
    <w:multiLevelType w:val="hybridMultilevel"/>
    <w:tmpl w:val="DA58DEB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3AD62E9"/>
    <w:multiLevelType w:val="hybridMultilevel"/>
    <w:tmpl w:val="CFC65AD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7C44ABC"/>
    <w:multiLevelType w:val="hybridMultilevel"/>
    <w:tmpl w:val="AA9CCE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4B00335"/>
    <w:multiLevelType w:val="hybridMultilevel"/>
    <w:tmpl w:val="4D089A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946645F"/>
    <w:multiLevelType w:val="hybridMultilevel"/>
    <w:tmpl w:val="57DC068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1"/>
  </w:num>
  <w:num w:numId="3">
    <w:abstractNumId w:val="8"/>
  </w:num>
  <w:num w:numId="4">
    <w:abstractNumId w:val="2"/>
  </w:num>
  <w:num w:numId="5">
    <w:abstractNumId w:val="6"/>
  </w:num>
  <w:num w:numId="6">
    <w:abstractNumId w:val="5"/>
  </w:num>
  <w:num w:numId="7">
    <w:abstractNumId w:val="4"/>
  </w:num>
  <w:num w:numId="8">
    <w:abstractNumId w:val="9"/>
  </w:num>
  <w:num w:numId="9">
    <w:abstractNumId w:val="11"/>
  </w:num>
  <w:num w:numId="10">
    <w:abstractNumId w:val="0"/>
  </w:num>
  <w:num w:numId="11">
    <w:abstractNumId w:val="3"/>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871"/>
    <w:rsid w:val="00082418"/>
    <w:rsid w:val="001642B6"/>
    <w:rsid w:val="002D19BF"/>
    <w:rsid w:val="004E6FE6"/>
    <w:rsid w:val="00582B21"/>
    <w:rsid w:val="006C5179"/>
    <w:rsid w:val="006E3A55"/>
    <w:rsid w:val="00A27871"/>
    <w:rsid w:val="00EA13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871"/>
    <w:pPr>
      <w:spacing w:after="200" w:line="276" w:lineRule="auto"/>
    </w:pPr>
    <w:rPr>
      <w:rFonts w:eastAsiaTheme="minorEastAsia"/>
      <w:lang w:eastAsia="en-GB"/>
    </w:rPr>
  </w:style>
  <w:style w:type="paragraph" w:styleId="Heading1">
    <w:name w:val="heading 1"/>
    <w:basedOn w:val="Normal"/>
    <w:next w:val="Normal"/>
    <w:link w:val="Heading1Char"/>
    <w:uiPriority w:val="9"/>
    <w:qFormat/>
    <w:rsid w:val="00A2787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A27871"/>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A27871"/>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A27871"/>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unhideWhenUsed/>
    <w:qFormat/>
    <w:rsid w:val="00A2787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871"/>
    <w:rPr>
      <w:rFonts w:asciiTheme="majorHAnsi" w:eastAsiaTheme="majorEastAsia" w:hAnsiTheme="majorHAnsi" w:cstheme="majorBidi"/>
      <w:b/>
      <w:bCs/>
      <w:color w:val="2E74B5" w:themeColor="accent1" w:themeShade="BF"/>
      <w:sz w:val="28"/>
      <w:szCs w:val="28"/>
      <w:lang w:eastAsia="en-GB"/>
    </w:rPr>
  </w:style>
  <w:style w:type="character" w:customStyle="1" w:styleId="Heading2Char">
    <w:name w:val="Heading 2 Char"/>
    <w:basedOn w:val="DefaultParagraphFont"/>
    <w:link w:val="Heading2"/>
    <w:uiPriority w:val="9"/>
    <w:rsid w:val="00A27871"/>
    <w:rPr>
      <w:rFonts w:asciiTheme="majorHAnsi" w:eastAsiaTheme="majorEastAsia" w:hAnsiTheme="majorHAnsi" w:cstheme="majorBidi"/>
      <w:b/>
      <w:bCs/>
      <w:color w:val="5B9BD5" w:themeColor="accent1"/>
      <w:sz w:val="26"/>
      <w:szCs w:val="26"/>
      <w:lang w:eastAsia="en-GB"/>
    </w:rPr>
  </w:style>
  <w:style w:type="character" w:customStyle="1" w:styleId="Heading3Char">
    <w:name w:val="Heading 3 Char"/>
    <w:basedOn w:val="DefaultParagraphFont"/>
    <w:link w:val="Heading3"/>
    <w:uiPriority w:val="9"/>
    <w:rsid w:val="00A27871"/>
    <w:rPr>
      <w:rFonts w:asciiTheme="majorHAnsi" w:eastAsiaTheme="majorEastAsia" w:hAnsiTheme="majorHAnsi" w:cstheme="majorBidi"/>
      <w:b/>
      <w:bCs/>
      <w:color w:val="5B9BD5" w:themeColor="accent1"/>
      <w:lang w:eastAsia="en-GB"/>
    </w:rPr>
  </w:style>
  <w:style w:type="character" w:customStyle="1" w:styleId="Heading4Char">
    <w:name w:val="Heading 4 Char"/>
    <w:basedOn w:val="DefaultParagraphFont"/>
    <w:link w:val="Heading4"/>
    <w:uiPriority w:val="9"/>
    <w:rsid w:val="00A27871"/>
    <w:rPr>
      <w:rFonts w:asciiTheme="majorHAnsi" w:eastAsiaTheme="majorEastAsia" w:hAnsiTheme="majorHAnsi" w:cstheme="majorBidi"/>
      <w:b/>
      <w:bCs/>
      <w:i/>
      <w:iCs/>
      <w:color w:val="5B9BD5" w:themeColor="accent1"/>
      <w:lang w:eastAsia="en-GB"/>
    </w:rPr>
  </w:style>
  <w:style w:type="character" w:customStyle="1" w:styleId="Heading5Char">
    <w:name w:val="Heading 5 Char"/>
    <w:basedOn w:val="DefaultParagraphFont"/>
    <w:link w:val="Heading5"/>
    <w:uiPriority w:val="9"/>
    <w:rsid w:val="00A27871"/>
    <w:rPr>
      <w:rFonts w:asciiTheme="majorHAnsi" w:eastAsiaTheme="majorEastAsia" w:hAnsiTheme="majorHAnsi" w:cstheme="majorBidi"/>
      <w:color w:val="2E74B5" w:themeColor="accent1" w:themeShade="BF"/>
      <w:lang w:eastAsia="en-GB"/>
    </w:rPr>
  </w:style>
  <w:style w:type="character" w:styleId="Emphasis">
    <w:name w:val="Emphasis"/>
    <w:basedOn w:val="DefaultParagraphFont"/>
    <w:uiPriority w:val="20"/>
    <w:qFormat/>
    <w:rsid w:val="00A27871"/>
    <w:rPr>
      <w:i/>
      <w:iCs/>
    </w:rPr>
  </w:style>
  <w:style w:type="character" w:styleId="CommentReference">
    <w:name w:val="annotation reference"/>
    <w:basedOn w:val="DefaultParagraphFont"/>
    <w:uiPriority w:val="99"/>
    <w:semiHidden/>
    <w:unhideWhenUsed/>
    <w:rsid w:val="00A27871"/>
    <w:rPr>
      <w:sz w:val="16"/>
      <w:szCs w:val="16"/>
    </w:rPr>
  </w:style>
  <w:style w:type="paragraph" w:styleId="CommentText">
    <w:name w:val="annotation text"/>
    <w:basedOn w:val="Normal"/>
    <w:link w:val="CommentTextChar"/>
    <w:uiPriority w:val="99"/>
    <w:unhideWhenUsed/>
    <w:rsid w:val="00A2787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A27871"/>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A278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7871"/>
    <w:rPr>
      <w:rFonts w:ascii="Tahoma" w:eastAsiaTheme="minorEastAsia" w:hAnsi="Tahoma" w:cs="Tahoma"/>
      <w:sz w:val="16"/>
      <w:szCs w:val="16"/>
      <w:lang w:eastAsia="en-GB"/>
    </w:rPr>
  </w:style>
  <w:style w:type="paragraph" w:styleId="ListParagraph">
    <w:name w:val="List Paragraph"/>
    <w:basedOn w:val="Normal"/>
    <w:uiPriority w:val="34"/>
    <w:qFormat/>
    <w:rsid w:val="00A27871"/>
    <w:pPr>
      <w:ind w:left="720"/>
      <w:contextualSpacing/>
    </w:pPr>
  </w:style>
  <w:style w:type="paragraph" w:styleId="FootnoteText">
    <w:name w:val="footnote text"/>
    <w:basedOn w:val="Normal"/>
    <w:link w:val="FootnoteTextChar"/>
    <w:uiPriority w:val="99"/>
    <w:unhideWhenUsed/>
    <w:rsid w:val="00A27871"/>
    <w:pPr>
      <w:spacing w:after="0" w:line="240" w:lineRule="auto"/>
    </w:pPr>
    <w:rPr>
      <w:sz w:val="20"/>
      <w:szCs w:val="20"/>
    </w:rPr>
  </w:style>
  <w:style w:type="character" w:customStyle="1" w:styleId="FootnoteTextChar">
    <w:name w:val="Footnote Text Char"/>
    <w:basedOn w:val="DefaultParagraphFont"/>
    <w:link w:val="FootnoteText"/>
    <w:uiPriority w:val="99"/>
    <w:rsid w:val="00A27871"/>
    <w:rPr>
      <w:rFonts w:eastAsiaTheme="minorEastAsia"/>
      <w:sz w:val="20"/>
      <w:szCs w:val="20"/>
      <w:lang w:eastAsia="en-GB"/>
    </w:rPr>
  </w:style>
  <w:style w:type="character" w:styleId="FootnoteReference">
    <w:name w:val="footnote reference"/>
    <w:basedOn w:val="DefaultParagraphFont"/>
    <w:uiPriority w:val="99"/>
    <w:semiHidden/>
    <w:unhideWhenUsed/>
    <w:rsid w:val="00A27871"/>
    <w:rPr>
      <w:vertAlign w:val="superscript"/>
    </w:rPr>
  </w:style>
  <w:style w:type="paragraph" w:styleId="NormalWeb">
    <w:name w:val="Normal (Web)"/>
    <w:basedOn w:val="Normal"/>
    <w:uiPriority w:val="99"/>
    <w:unhideWhenUsed/>
    <w:rsid w:val="00A27871"/>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278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7871"/>
    <w:rPr>
      <w:rFonts w:eastAsiaTheme="minorEastAsia"/>
      <w:lang w:eastAsia="en-GB"/>
    </w:rPr>
  </w:style>
  <w:style w:type="paragraph" w:styleId="Footer">
    <w:name w:val="footer"/>
    <w:basedOn w:val="Normal"/>
    <w:link w:val="FooterChar"/>
    <w:uiPriority w:val="99"/>
    <w:unhideWhenUsed/>
    <w:rsid w:val="00A278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7871"/>
    <w:rPr>
      <w:rFonts w:eastAsiaTheme="minorEastAsia"/>
      <w:lang w:eastAsia="en-GB"/>
    </w:rPr>
  </w:style>
  <w:style w:type="character" w:styleId="Hyperlink">
    <w:name w:val="Hyperlink"/>
    <w:basedOn w:val="DefaultParagraphFont"/>
    <w:uiPriority w:val="99"/>
    <w:unhideWhenUsed/>
    <w:rsid w:val="00A27871"/>
    <w:rPr>
      <w:color w:val="0563C1" w:themeColor="hyperlink"/>
      <w:u w:val="single"/>
    </w:rPr>
  </w:style>
  <w:style w:type="character" w:styleId="FollowedHyperlink">
    <w:name w:val="FollowedHyperlink"/>
    <w:basedOn w:val="DefaultParagraphFont"/>
    <w:uiPriority w:val="99"/>
    <w:semiHidden/>
    <w:unhideWhenUsed/>
    <w:rsid w:val="00A27871"/>
    <w:rPr>
      <w:color w:val="954F72" w:themeColor="followedHyperlink"/>
      <w:u w:val="single"/>
    </w:rPr>
  </w:style>
  <w:style w:type="character" w:customStyle="1" w:styleId="medium-font">
    <w:name w:val="medium-font"/>
    <w:basedOn w:val="DefaultParagraphFont"/>
    <w:rsid w:val="00A27871"/>
  </w:style>
  <w:style w:type="character" w:styleId="Strong">
    <w:name w:val="Strong"/>
    <w:basedOn w:val="DefaultParagraphFont"/>
    <w:uiPriority w:val="22"/>
    <w:qFormat/>
    <w:rsid w:val="00A27871"/>
    <w:rPr>
      <w:b/>
      <w:bCs/>
    </w:rPr>
  </w:style>
  <w:style w:type="paragraph" w:customStyle="1" w:styleId="fqstext">
    <w:name w:val="fqstext"/>
    <w:basedOn w:val="Normal"/>
    <w:rsid w:val="00A27871"/>
    <w:pPr>
      <w:spacing w:after="240" w:line="360" w:lineRule="auto"/>
    </w:pPr>
    <w:rPr>
      <w:rFonts w:ascii="Times New Roman" w:eastAsia="Times New Roman" w:hAnsi="Times New Roman" w:cs="Times New Roman"/>
      <w:sz w:val="28"/>
      <w:szCs w:val="28"/>
    </w:rPr>
  </w:style>
  <w:style w:type="character" w:customStyle="1" w:styleId="fqscharitalic1">
    <w:name w:val="fqscharitalic1"/>
    <w:basedOn w:val="DefaultParagraphFont"/>
    <w:rsid w:val="00A27871"/>
    <w:rPr>
      <w:i/>
      <w:iCs/>
    </w:rPr>
  </w:style>
  <w:style w:type="character" w:customStyle="1" w:styleId="fqsparagraphno">
    <w:name w:val="fqsparagraphno"/>
    <w:basedOn w:val="DefaultParagraphFont"/>
    <w:rsid w:val="00A27871"/>
  </w:style>
  <w:style w:type="paragraph" w:styleId="Title">
    <w:name w:val="Title"/>
    <w:basedOn w:val="Normal"/>
    <w:next w:val="Normal"/>
    <w:link w:val="TitleChar"/>
    <w:uiPriority w:val="10"/>
    <w:qFormat/>
    <w:rsid w:val="00A27871"/>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A27871"/>
    <w:rPr>
      <w:rFonts w:asciiTheme="majorHAnsi" w:eastAsiaTheme="majorEastAsia" w:hAnsiTheme="majorHAnsi" w:cstheme="majorBidi"/>
      <w:color w:val="323E4F" w:themeColor="text2" w:themeShade="BF"/>
      <w:spacing w:val="5"/>
      <w:kern w:val="28"/>
      <w:sz w:val="52"/>
      <w:szCs w:val="52"/>
      <w:lang w:eastAsia="en-GB"/>
    </w:rPr>
  </w:style>
  <w:style w:type="paragraph" w:styleId="EndnoteText">
    <w:name w:val="endnote text"/>
    <w:basedOn w:val="Normal"/>
    <w:link w:val="EndnoteTextChar"/>
    <w:uiPriority w:val="99"/>
    <w:semiHidden/>
    <w:unhideWhenUsed/>
    <w:rsid w:val="00A2787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27871"/>
    <w:rPr>
      <w:rFonts w:eastAsiaTheme="minorEastAsia"/>
      <w:sz w:val="20"/>
      <w:szCs w:val="20"/>
      <w:lang w:eastAsia="en-GB"/>
    </w:rPr>
  </w:style>
  <w:style w:type="character" w:styleId="EndnoteReference">
    <w:name w:val="endnote reference"/>
    <w:basedOn w:val="DefaultParagraphFont"/>
    <w:uiPriority w:val="99"/>
    <w:semiHidden/>
    <w:unhideWhenUsed/>
    <w:rsid w:val="00A27871"/>
    <w:rPr>
      <w:vertAlign w:val="superscript"/>
    </w:rPr>
  </w:style>
  <w:style w:type="table" w:styleId="TableGrid">
    <w:name w:val="Table Grid"/>
    <w:basedOn w:val="TableNormal"/>
    <w:uiPriority w:val="59"/>
    <w:rsid w:val="00A27871"/>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A27871"/>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A27871"/>
    <w:rPr>
      <w:rFonts w:ascii="Times New Roman" w:eastAsia="Times New Roman" w:hAnsi="Times New Roman" w:cs="Times New Roman"/>
      <w:b/>
      <w:bCs/>
      <w:sz w:val="20"/>
      <w:szCs w:val="20"/>
      <w:lang w:eastAsia="en-GB"/>
    </w:rPr>
  </w:style>
  <w:style w:type="character" w:customStyle="1" w:styleId="apple-converted-space">
    <w:name w:val="apple-converted-space"/>
    <w:basedOn w:val="DefaultParagraphFont"/>
    <w:rsid w:val="00A27871"/>
  </w:style>
  <w:style w:type="character" w:customStyle="1" w:styleId="highlight">
    <w:name w:val="highlight"/>
    <w:basedOn w:val="DefaultParagraphFont"/>
    <w:rsid w:val="00A27871"/>
  </w:style>
  <w:style w:type="character" w:styleId="IntenseEmphasis">
    <w:name w:val="Intense Emphasis"/>
    <w:basedOn w:val="DefaultParagraphFont"/>
    <w:uiPriority w:val="21"/>
    <w:qFormat/>
    <w:rsid w:val="00A27871"/>
    <w:rPr>
      <w:i/>
      <w:iCs/>
      <w:color w:val="5B9BD5"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871"/>
    <w:pPr>
      <w:spacing w:after="200" w:line="276" w:lineRule="auto"/>
    </w:pPr>
    <w:rPr>
      <w:rFonts w:eastAsiaTheme="minorEastAsia"/>
      <w:lang w:eastAsia="en-GB"/>
    </w:rPr>
  </w:style>
  <w:style w:type="paragraph" w:styleId="Heading1">
    <w:name w:val="heading 1"/>
    <w:basedOn w:val="Normal"/>
    <w:next w:val="Normal"/>
    <w:link w:val="Heading1Char"/>
    <w:uiPriority w:val="9"/>
    <w:qFormat/>
    <w:rsid w:val="00A2787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A27871"/>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A27871"/>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A27871"/>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unhideWhenUsed/>
    <w:qFormat/>
    <w:rsid w:val="00A2787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871"/>
    <w:rPr>
      <w:rFonts w:asciiTheme="majorHAnsi" w:eastAsiaTheme="majorEastAsia" w:hAnsiTheme="majorHAnsi" w:cstheme="majorBidi"/>
      <w:b/>
      <w:bCs/>
      <w:color w:val="2E74B5" w:themeColor="accent1" w:themeShade="BF"/>
      <w:sz w:val="28"/>
      <w:szCs w:val="28"/>
      <w:lang w:eastAsia="en-GB"/>
    </w:rPr>
  </w:style>
  <w:style w:type="character" w:customStyle="1" w:styleId="Heading2Char">
    <w:name w:val="Heading 2 Char"/>
    <w:basedOn w:val="DefaultParagraphFont"/>
    <w:link w:val="Heading2"/>
    <w:uiPriority w:val="9"/>
    <w:rsid w:val="00A27871"/>
    <w:rPr>
      <w:rFonts w:asciiTheme="majorHAnsi" w:eastAsiaTheme="majorEastAsia" w:hAnsiTheme="majorHAnsi" w:cstheme="majorBidi"/>
      <w:b/>
      <w:bCs/>
      <w:color w:val="5B9BD5" w:themeColor="accent1"/>
      <w:sz w:val="26"/>
      <w:szCs w:val="26"/>
      <w:lang w:eastAsia="en-GB"/>
    </w:rPr>
  </w:style>
  <w:style w:type="character" w:customStyle="1" w:styleId="Heading3Char">
    <w:name w:val="Heading 3 Char"/>
    <w:basedOn w:val="DefaultParagraphFont"/>
    <w:link w:val="Heading3"/>
    <w:uiPriority w:val="9"/>
    <w:rsid w:val="00A27871"/>
    <w:rPr>
      <w:rFonts w:asciiTheme="majorHAnsi" w:eastAsiaTheme="majorEastAsia" w:hAnsiTheme="majorHAnsi" w:cstheme="majorBidi"/>
      <w:b/>
      <w:bCs/>
      <w:color w:val="5B9BD5" w:themeColor="accent1"/>
      <w:lang w:eastAsia="en-GB"/>
    </w:rPr>
  </w:style>
  <w:style w:type="character" w:customStyle="1" w:styleId="Heading4Char">
    <w:name w:val="Heading 4 Char"/>
    <w:basedOn w:val="DefaultParagraphFont"/>
    <w:link w:val="Heading4"/>
    <w:uiPriority w:val="9"/>
    <w:rsid w:val="00A27871"/>
    <w:rPr>
      <w:rFonts w:asciiTheme="majorHAnsi" w:eastAsiaTheme="majorEastAsia" w:hAnsiTheme="majorHAnsi" w:cstheme="majorBidi"/>
      <w:b/>
      <w:bCs/>
      <w:i/>
      <w:iCs/>
      <w:color w:val="5B9BD5" w:themeColor="accent1"/>
      <w:lang w:eastAsia="en-GB"/>
    </w:rPr>
  </w:style>
  <w:style w:type="character" w:customStyle="1" w:styleId="Heading5Char">
    <w:name w:val="Heading 5 Char"/>
    <w:basedOn w:val="DefaultParagraphFont"/>
    <w:link w:val="Heading5"/>
    <w:uiPriority w:val="9"/>
    <w:rsid w:val="00A27871"/>
    <w:rPr>
      <w:rFonts w:asciiTheme="majorHAnsi" w:eastAsiaTheme="majorEastAsia" w:hAnsiTheme="majorHAnsi" w:cstheme="majorBidi"/>
      <w:color w:val="2E74B5" w:themeColor="accent1" w:themeShade="BF"/>
      <w:lang w:eastAsia="en-GB"/>
    </w:rPr>
  </w:style>
  <w:style w:type="character" w:styleId="Emphasis">
    <w:name w:val="Emphasis"/>
    <w:basedOn w:val="DefaultParagraphFont"/>
    <w:uiPriority w:val="20"/>
    <w:qFormat/>
    <w:rsid w:val="00A27871"/>
    <w:rPr>
      <w:i/>
      <w:iCs/>
    </w:rPr>
  </w:style>
  <w:style w:type="character" w:styleId="CommentReference">
    <w:name w:val="annotation reference"/>
    <w:basedOn w:val="DefaultParagraphFont"/>
    <w:uiPriority w:val="99"/>
    <w:semiHidden/>
    <w:unhideWhenUsed/>
    <w:rsid w:val="00A27871"/>
    <w:rPr>
      <w:sz w:val="16"/>
      <w:szCs w:val="16"/>
    </w:rPr>
  </w:style>
  <w:style w:type="paragraph" w:styleId="CommentText">
    <w:name w:val="annotation text"/>
    <w:basedOn w:val="Normal"/>
    <w:link w:val="CommentTextChar"/>
    <w:uiPriority w:val="99"/>
    <w:unhideWhenUsed/>
    <w:rsid w:val="00A2787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A27871"/>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A278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7871"/>
    <w:rPr>
      <w:rFonts w:ascii="Tahoma" w:eastAsiaTheme="minorEastAsia" w:hAnsi="Tahoma" w:cs="Tahoma"/>
      <w:sz w:val="16"/>
      <w:szCs w:val="16"/>
      <w:lang w:eastAsia="en-GB"/>
    </w:rPr>
  </w:style>
  <w:style w:type="paragraph" w:styleId="ListParagraph">
    <w:name w:val="List Paragraph"/>
    <w:basedOn w:val="Normal"/>
    <w:uiPriority w:val="34"/>
    <w:qFormat/>
    <w:rsid w:val="00A27871"/>
    <w:pPr>
      <w:ind w:left="720"/>
      <w:contextualSpacing/>
    </w:pPr>
  </w:style>
  <w:style w:type="paragraph" w:styleId="FootnoteText">
    <w:name w:val="footnote text"/>
    <w:basedOn w:val="Normal"/>
    <w:link w:val="FootnoteTextChar"/>
    <w:uiPriority w:val="99"/>
    <w:unhideWhenUsed/>
    <w:rsid w:val="00A27871"/>
    <w:pPr>
      <w:spacing w:after="0" w:line="240" w:lineRule="auto"/>
    </w:pPr>
    <w:rPr>
      <w:sz w:val="20"/>
      <w:szCs w:val="20"/>
    </w:rPr>
  </w:style>
  <w:style w:type="character" w:customStyle="1" w:styleId="FootnoteTextChar">
    <w:name w:val="Footnote Text Char"/>
    <w:basedOn w:val="DefaultParagraphFont"/>
    <w:link w:val="FootnoteText"/>
    <w:uiPriority w:val="99"/>
    <w:rsid w:val="00A27871"/>
    <w:rPr>
      <w:rFonts w:eastAsiaTheme="minorEastAsia"/>
      <w:sz w:val="20"/>
      <w:szCs w:val="20"/>
      <w:lang w:eastAsia="en-GB"/>
    </w:rPr>
  </w:style>
  <w:style w:type="character" w:styleId="FootnoteReference">
    <w:name w:val="footnote reference"/>
    <w:basedOn w:val="DefaultParagraphFont"/>
    <w:uiPriority w:val="99"/>
    <w:semiHidden/>
    <w:unhideWhenUsed/>
    <w:rsid w:val="00A27871"/>
    <w:rPr>
      <w:vertAlign w:val="superscript"/>
    </w:rPr>
  </w:style>
  <w:style w:type="paragraph" w:styleId="NormalWeb">
    <w:name w:val="Normal (Web)"/>
    <w:basedOn w:val="Normal"/>
    <w:uiPriority w:val="99"/>
    <w:unhideWhenUsed/>
    <w:rsid w:val="00A27871"/>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278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7871"/>
    <w:rPr>
      <w:rFonts w:eastAsiaTheme="minorEastAsia"/>
      <w:lang w:eastAsia="en-GB"/>
    </w:rPr>
  </w:style>
  <w:style w:type="paragraph" w:styleId="Footer">
    <w:name w:val="footer"/>
    <w:basedOn w:val="Normal"/>
    <w:link w:val="FooterChar"/>
    <w:uiPriority w:val="99"/>
    <w:unhideWhenUsed/>
    <w:rsid w:val="00A278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7871"/>
    <w:rPr>
      <w:rFonts w:eastAsiaTheme="minorEastAsia"/>
      <w:lang w:eastAsia="en-GB"/>
    </w:rPr>
  </w:style>
  <w:style w:type="character" w:styleId="Hyperlink">
    <w:name w:val="Hyperlink"/>
    <w:basedOn w:val="DefaultParagraphFont"/>
    <w:uiPriority w:val="99"/>
    <w:unhideWhenUsed/>
    <w:rsid w:val="00A27871"/>
    <w:rPr>
      <w:color w:val="0563C1" w:themeColor="hyperlink"/>
      <w:u w:val="single"/>
    </w:rPr>
  </w:style>
  <w:style w:type="character" w:styleId="FollowedHyperlink">
    <w:name w:val="FollowedHyperlink"/>
    <w:basedOn w:val="DefaultParagraphFont"/>
    <w:uiPriority w:val="99"/>
    <w:semiHidden/>
    <w:unhideWhenUsed/>
    <w:rsid w:val="00A27871"/>
    <w:rPr>
      <w:color w:val="954F72" w:themeColor="followedHyperlink"/>
      <w:u w:val="single"/>
    </w:rPr>
  </w:style>
  <w:style w:type="character" w:customStyle="1" w:styleId="medium-font">
    <w:name w:val="medium-font"/>
    <w:basedOn w:val="DefaultParagraphFont"/>
    <w:rsid w:val="00A27871"/>
  </w:style>
  <w:style w:type="character" w:styleId="Strong">
    <w:name w:val="Strong"/>
    <w:basedOn w:val="DefaultParagraphFont"/>
    <w:uiPriority w:val="22"/>
    <w:qFormat/>
    <w:rsid w:val="00A27871"/>
    <w:rPr>
      <w:b/>
      <w:bCs/>
    </w:rPr>
  </w:style>
  <w:style w:type="paragraph" w:customStyle="1" w:styleId="fqstext">
    <w:name w:val="fqstext"/>
    <w:basedOn w:val="Normal"/>
    <w:rsid w:val="00A27871"/>
    <w:pPr>
      <w:spacing w:after="240" w:line="360" w:lineRule="auto"/>
    </w:pPr>
    <w:rPr>
      <w:rFonts w:ascii="Times New Roman" w:eastAsia="Times New Roman" w:hAnsi="Times New Roman" w:cs="Times New Roman"/>
      <w:sz w:val="28"/>
      <w:szCs w:val="28"/>
    </w:rPr>
  </w:style>
  <w:style w:type="character" w:customStyle="1" w:styleId="fqscharitalic1">
    <w:name w:val="fqscharitalic1"/>
    <w:basedOn w:val="DefaultParagraphFont"/>
    <w:rsid w:val="00A27871"/>
    <w:rPr>
      <w:i/>
      <w:iCs/>
    </w:rPr>
  </w:style>
  <w:style w:type="character" w:customStyle="1" w:styleId="fqsparagraphno">
    <w:name w:val="fqsparagraphno"/>
    <w:basedOn w:val="DefaultParagraphFont"/>
    <w:rsid w:val="00A27871"/>
  </w:style>
  <w:style w:type="paragraph" w:styleId="Title">
    <w:name w:val="Title"/>
    <w:basedOn w:val="Normal"/>
    <w:next w:val="Normal"/>
    <w:link w:val="TitleChar"/>
    <w:uiPriority w:val="10"/>
    <w:qFormat/>
    <w:rsid w:val="00A27871"/>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A27871"/>
    <w:rPr>
      <w:rFonts w:asciiTheme="majorHAnsi" w:eastAsiaTheme="majorEastAsia" w:hAnsiTheme="majorHAnsi" w:cstheme="majorBidi"/>
      <w:color w:val="323E4F" w:themeColor="text2" w:themeShade="BF"/>
      <w:spacing w:val="5"/>
      <w:kern w:val="28"/>
      <w:sz w:val="52"/>
      <w:szCs w:val="52"/>
      <w:lang w:eastAsia="en-GB"/>
    </w:rPr>
  </w:style>
  <w:style w:type="paragraph" w:styleId="EndnoteText">
    <w:name w:val="endnote text"/>
    <w:basedOn w:val="Normal"/>
    <w:link w:val="EndnoteTextChar"/>
    <w:uiPriority w:val="99"/>
    <w:semiHidden/>
    <w:unhideWhenUsed/>
    <w:rsid w:val="00A2787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27871"/>
    <w:rPr>
      <w:rFonts w:eastAsiaTheme="minorEastAsia"/>
      <w:sz w:val="20"/>
      <w:szCs w:val="20"/>
      <w:lang w:eastAsia="en-GB"/>
    </w:rPr>
  </w:style>
  <w:style w:type="character" w:styleId="EndnoteReference">
    <w:name w:val="endnote reference"/>
    <w:basedOn w:val="DefaultParagraphFont"/>
    <w:uiPriority w:val="99"/>
    <w:semiHidden/>
    <w:unhideWhenUsed/>
    <w:rsid w:val="00A27871"/>
    <w:rPr>
      <w:vertAlign w:val="superscript"/>
    </w:rPr>
  </w:style>
  <w:style w:type="table" w:styleId="TableGrid">
    <w:name w:val="Table Grid"/>
    <w:basedOn w:val="TableNormal"/>
    <w:uiPriority w:val="59"/>
    <w:rsid w:val="00A27871"/>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A27871"/>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A27871"/>
    <w:rPr>
      <w:rFonts w:ascii="Times New Roman" w:eastAsia="Times New Roman" w:hAnsi="Times New Roman" w:cs="Times New Roman"/>
      <w:b/>
      <w:bCs/>
      <w:sz w:val="20"/>
      <w:szCs w:val="20"/>
      <w:lang w:eastAsia="en-GB"/>
    </w:rPr>
  </w:style>
  <w:style w:type="character" w:customStyle="1" w:styleId="apple-converted-space">
    <w:name w:val="apple-converted-space"/>
    <w:basedOn w:val="DefaultParagraphFont"/>
    <w:rsid w:val="00A27871"/>
  </w:style>
  <w:style w:type="character" w:customStyle="1" w:styleId="highlight">
    <w:name w:val="highlight"/>
    <w:basedOn w:val="DefaultParagraphFont"/>
    <w:rsid w:val="00A27871"/>
  </w:style>
  <w:style w:type="character" w:styleId="IntenseEmphasis">
    <w:name w:val="Intense Emphasis"/>
    <w:basedOn w:val="DefaultParagraphFont"/>
    <w:uiPriority w:val="21"/>
    <w:qFormat/>
    <w:rsid w:val="00A27871"/>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6176</Words>
  <Characters>35083</Characters>
  <Application>Microsoft Office Word</Application>
  <DocSecurity>0</DocSecurity>
  <Lines>687</Lines>
  <Paragraphs>210</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41049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dc:creator>
  <cp:lastModifiedBy>Anna Lawson</cp:lastModifiedBy>
  <cp:revision>2</cp:revision>
  <dcterms:created xsi:type="dcterms:W3CDTF">2014-07-25T08:41:00Z</dcterms:created>
  <dcterms:modified xsi:type="dcterms:W3CDTF">2014-07-25T08:41:00Z</dcterms:modified>
</cp:coreProperties>
</file>