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D0B" w:rsidRPr="002513E3" w:rsidRDefault="00E11D0B" w:rsidP="00603429">
      <w:pPr>
        <w:tabs>
          <w:tab w:val="left" w:pos="7371"/>
        </w:tabs>
        <w:spacing w:after="0" w:line="480" w:lineRule="auto"/>
        <w:jc w:val="center"/>
        <w:rPr>
          <w:rFonts w:ascii="Times New Roman" w:eastAsia="Calibri" w:hAnsi="Times New Roman" w:cs="Times New Roman"/>
          <w:b/>
          <w:bCs/>
          <w:sz w:val="44"/>
          <w:szCs w:val="44"/>
          <w:lang w:val="en-GB"/>
        </w:rPr>
      </w:pPr>
      <w:r w:rsidRPr="002513E3">
        <w:rPr>
          <w:rFonts w:ascii="Times New Roman" w:eastAsia="Calibri" w:hAnsi="Times New Roman" w:cs="Times New Roman"/>
          <w:b/>
          <w:bCs/>
          <w:sz w:val="44"/>
          <w:szCs w:val="44"/>
          <w:lang w:val="en-GB"/>
        </w:rPr>
        <w:t xml:space="preserve">The </w:t>
      </w:r>
      <w:r w:rsidR="00225BB1" w:rsidRPr="002513E3">
        <w:rPr>
          <w:rFonts w:ascii="Times New Roman" w:eastAsia="Calibri" w:hAnsi="Times New Roman" w:cs="Times New Roman"/>
          <w:b/>
          <w:bCs/>
          <w:sz w:val="44"/>
          <w:szCs w:val="44"/>
          <w:lang w:val="en-GB"/>
        </w:rPr>
        <w:t>C</w:t>
      </w:r>
      <w:r w:rsidRPr="002513E3">
        <w:rPr>
          <w:rFonts w:ascii="Times New Roman" w:eastAsia="Calibri" w:hAnsi="Times New Roman" w:cs="Times New Roman"/>
          <w:b/>
          <w:bCs/>
          <w:sz w:val="44"/>
          <w:szCs w:val="44"/>
          <w:lang w:val="en-GB"/>
        </w:rPr>
        <w:t xml:space="preserve">hanging </w:t>
      </w:r>
      <w:r w:rsidR="00225BB1" w:rsidRPr="002513E3">
        <w:rPr>
          <w:rFonts w:ascii="Times New Roman" w:eastAsia="Calibri" w:hAnsi="Times New Roman" w:cs="Times New Roman"/>
          <w:b/>
          <w:bCs/>
          <w:sz w:val="44"/>
          <w:szCs w:val="44"/>
          <w:lang w:val="en-GB"/>
        </w:rPr>
        <w:t>I</w:t>
      </w:r>
      <w:r w:rsidRPr="002513E3">
        <w:rPr>
          <w:rFonts w:ascii="Times New Roman" w:eastAsia="Calibri" w:hAnsi="Times New Roman" w:cs="Times New Roman"/>
          <w:b/>
          <w:bCs/>
          <w:sz w:val="44"/>
          <w:szCs w:val="44"/>
          <w:lang w:val="en-GB"/>
        </w:rPr>
        <w:t xml:space="preserve">nfluence of </w:t>
      </w:r>
      <w:r w:rsidR="00225BB1" w:rsidRPr="002513E3">
        <w:rPr>
          <w:rFonts w:ascii="Times New Roman" w:eastAsia="Calibri" w:hAnsi="Times New Roman" w:cs="Times New Roman"/>
          <w:b/>
          <w:bCs/>
          <w:sz w:val="44"/>
          <w:szCs w:val="44"/>
          <w:lang w:val="en-GB"/>
        </w:rPr>
        <w:t>S</w:t>
      </w:r>
      <w:r w:rsidR="006310CA" w:rsidRPr="002513E3">
        <w:rPr>
          <w:rFonts w:ascii="Times New Roman" w:eastAsia="Calibri" w:hAnsi="Times New Roman" w:cs="Times New Roman"/>
          <w:b/>
          <w:bCs/>
          <w:sz w:val="44"/>
          <w:szCs w:val="44"/>
          <w:lang w:val="en-GB"/>
        </w:rPr>
        <w:t>ocietal</w:t>
      </w:r>
      <w:r w:rsidR="00BA3F17" w:rsidRPr="002513E3">
        <w:rPr>
          <w:rFonts w:ascii="Times New Roman" w:eastAsia="Calibri" w:hAnsi="Times New Roman" w:cs="Times New Roman"/>
          <w:b/>
          <w:bCs/>
          <w:sz w:val="44"/>
          <w:szCs w:val="44"/>
          <w:lang w:val="en-GB"/>
        </w:rPr>
        <w:t xml:space="preserve"> </w:t>
      </w:r>
      <w:r w:rsidR="00225BB1" w:rsidRPr="002513E3">
        <w:rPr>
          <w:rFonts w:ascii="Times New Roman" w:eastAsia="Calibri" w:hAnsi="Times New Roman" w:cs="Times New Roman"/>
          <w:b/>
          <w:bCs/>
          <w:sz w:val="44"/>
          <w:szCs w:val="44"/>
          <w:lang w:val="en-GB"/>
        </w:rPr>
        <w:t>C</w:t>
      </w:r>
      <w:r w:rsidRPr="002513E3">
        <w:rPr>
          <w:rFonts w:ascii="Times New Roman" w:eastAsia="Calibri" w:hAnsi="Times New Roman" w:cs="Times New Roman"/>
          <w:b/>
          <w:bCs/>
          <w:sz w:val="44"/>
          <w:szCs w:val="44"/>
          <w:lang w:val="en-GB"/>
        </w:rPr>
        <w:t xml:space="preserve">ulture on </w:t>
      </w:r>
      <w:r w:rsidR="00225BB1" w:rsidRPr="002513E3">
        <w:rPr>
          <w:rFonts w:ascii="Times New Roman" w:eastAsia="Calibri" w:hAnsi="Times New Roman" w:cs="Times New Roman"/>
          <w:b/>
          <w:bCs/>
          <w:sz w:val="44"/>
          <w:szCs w:val="44"/>
          <w:lang w:val="en-GB"/>
        </w:rPr>
        <w:t>J</w:t>
      </w:r>
      <w:r w:rsidRPr="002513E3">
        <w:rPr>
          <w:rFonts w:ascii="Times New Roman" w:eastAsia="Calibri" w:hAnsi="Times New Roman" w:cs="Times New Roman"/>
          <w:b/>
          <w:bCs/>
          <w:sz w:val="44"/>
          <w:szCs w:val="44"/>
          <w:lang w:val="en-GB"/>
        </w:rPr>
        <w:t xml:space="preserve">ob </w:t>
      </w:r>
      <w:r w:rsidR="00225BB1" w:rsidRPr="002513E3">
        <w:rPr>
          <w:rFonts w:ascii="Times New Roman" w:eastAsia="Calibri" w:hAnsi="Times New Roman" w:cs="Times New Roman"/>
          <w:b/>
          <w:bCs/>
          <w:sz w:val="44"/>
          <w:szCs w:val="44"/>
          <w:lang w:val="en-GB"/>
        </w:rPr>
        <w:t>S</w:t>
      </w:r>
      <w:r w:rsidR="008E2A60" w:rsidRPr="002513E3">
        <w:rPr>
          <w:rFonts w:ascii="Times New Roman" w:eastAsia="Calibri" w:hAnsi="Times New Roman" w:cs="Times New Roman"/>
          <w:b/>
          <w:bCs/>
          <w:sz w:val="44"/>
          <w:szCs w:val="44"/>
          <w:lang w:val="en-GB"/>
        </w:rPr>
        <w:t xml:space="preserve">atisfaction </w:t>
      </w:r>
      <w:r w:rsidR="00EB6149">
        <w:rPr>
          <w:rFonts w:ascii="Times New Roman" w:eastAsia="Calibri" w:hAnsi="Times New Roman" w:cs="Times New Roman"/>
          <w:b/>
          <w:bCs/>
          <w:sz w:val="44"/>
          <w:szCs w:val="44"/>
          <w:lang w:val="en-GB"/>
        </w:rPr>
        <w:t>a</w:t>
      </w:r>
      <w:r w:rsidRPr="002513E3">
        <w:rPr>
          <w:rFonts w:ascii="Times New Roman" w:eastAsia="Calibri" w:hAnsi="Times New Roman" w:cs="Times New Roman"/>
          <w:b/>
          <w:bCs/>
          <w:sz w:val="44"/>
          <w:szCs w:val="44"/>
          <w:lang w:val="en-GB"/>
        </w:rPr>
        <w:t>cross Europe</w:t>
      </w:r>
    </w:p>
    <w:p w:rsidR="00E11D0B" w:rsidRPr="00665CC8" w:rsidRDefault="00E11D0B" w:rsidP="00F2561A">
      <w:pPr>
        <w:pStyle w:val="Heading1"/>
        <w:rPr>
          <w:sz w:val="24"/>
          <w:szCs w:val="24"/>
        </w:rPr>
      </w:pPr>
      <w:r w:rsidRPr="00F2561A">
        <w:t>Abstract</w:t>
      </w:r>
    </w:p>
    <w:p w:rsidR="00A042C1" w:rsidRPr="00146110" w:rsidRDefault="00A042C1" w:rsidP="00A042C1">
      <w:pPr>
        <w:spacing w:after="0" w:line="480" w:lineRule="auto"/>
        <w:ind w:left="567" w:right="567"/>
        <w:jc w:val="both"/>
        <w:rPr>
          <w:rFonts w:ascii="Times New Roman" w:eastAsia="Calibri" w:hAnsi="Times New Roman" w:cs="Times New Roman"/>
          <w:sz w:val="24"/>
          <w:szCs w:val="24"/>
        </w:rPr>
      </w:pPr>
      <w:r>
        <w:rPr>
          <w:rFonts w:ascii="Times New Roman" w:eastAsia="Calibri" w:hAnsi="Times New Roman" w:cs="Times New Roman"/>
          <w:sz w:val="24"/>
          <w:szCs w:val="24"/>
        </w:rPr>
        <w:t>We contribute</w:t>
      </w:r>
      <w:r w:rsidRPr="00146110">
        <w:rPr>
          <w:rFonts w:ascii="Times New Roman" w:eastAsia="Calibri" w:hAnsi="Times New Roman" w:cs="Times New Roman"/>
          <w:sz w:val="24"/>
          <w:szCs w:val="24"/>
        </w:rPr>
        <w:t xml:space="preserve"> to the growing multidisciplinary body of literature on subjective well</w:t>
      </w:r>
      <w:r>
        <w:rPr>
          <w:rFonts w:ascii="Times New Roman" w:eastAsia="Calibri" w:hAnsi="Times New Roman" w:cs="Times New Roman"/>
          <w:sz w:val="24"/>
          <w:szCs w:val="24"/>
        </w:rPr>
        <w:t>-</w:t>
      </w:r>
      <w:r w:rsidRPr="00146110">
        <w:rPr>
          <w:rFonts w:ascii="Times New Roman" w:eastAsia="Calibri" w:hAnsi="Times New Roman" w:cs="Times New Roman"/>
          <w:sz w:val="24"/>
          <w:szCs w:val="24"/>
        </w:rPr>
        <w:t>bei</w:t>
      </w:r>
      <w:r w:rsidR="00494EEC">
        <w:rPr>
          <w:rFonts w:ascii="Times New Roman" w:eastAsia="Calibri" w:hAnsi="Times New Roman" w:cs="Times New Roman"/>
          <w:sz w:val="24"/>
          <w:szCs w:val="24"/>
        </w:rPr>
        <w:t xml:space="preserve">ng by investigating the longitudinal </w:t>
      </w:r>
      <w:r w:rsidRPr="00146110">
        <w:rPr>
          <w:rFonts w:ascii="Times New Roman" w:eastAsia="Calibri" w:hAnsi="Times New Roman" w:cs="Times New Roman"/>
          <w:sz w:val="24"/>
          <w:szCs w:val="24"/>
        </w:rPr>
        <w:t xml:space="preserve">stability and impact of </w:t>
      </w:r>
      <w:r>
        <w:rPr>
          <w:rFonts w:ascii="Times New Roman" w:eastAsia="Calibri" w:hAnsi="Times New Roman" w:cs="Times New Roman"/>
          <w:sz w:val="24"/>
          <w:szCs w:val="24"/>
        </w:rPr>
        <w:t xml:space="preserve">societal </w:t>
      </w:r>
      <w:r w:rsidRPr="00146110">
        <w:rPr>
          <w:rFonts w:ascii="Times New Roman" w:eastAsia="Calibri" w:hAnsi="Times New Roman" w:cs="Times New Roman"/>
          <w:sz w:val="24"/>
          <w:szCs w:val="24"/>
        </w:rPr>
        <w:t>cultural values</w:t>
      </w:r>
      <w:r>
        <w:rPr>
          <w:rFonts w:ascii="Times New Roman" w:eastAsia="Calibri" w:hAnsi="Times New Roman" w:cs="Times New Roman"/>
          <w:sz w:val="24"/>
          <w:szCs w:val="24"/>
        </w:rPr>
        <w:t xml:space="preserve"> (SCVs) –</w:t>
      </w:r>
      <w:r w:rsidRPr="00146110">
        <w:rPr>
          <w:rFonts w:ascii="Times New Roman" w:eastAsia="Calibri" w:hAnsi="Times New Roman" w:cs="Times New Roman"/>
          <w:sz w:val="24"/>
          <w:szCs w:val="24"/>
        </w:rPr>
        <w:t xml:space="preserve"> </w:t>
      </w:r>
      <w:r>
        <w:rPr>
          <w:rFonts w:ascii="Times New Roman" w:eastAsia="Calibri" w:hAnsi="Times New Roman" w:cs="Times New Roman"/>
          <w:sz w:val="24"/>
          <w:szCs w:val="24"/>
        </w:rPr>
        <w:t>as opposed to the more common organisational values – on job satisfaction</w:t>
      </w:r>
      <w:r w:rsidRPr="00146110">
        <w:rPr>
          <w:rFonts w:ascii="Times New Roman" w:eastAsia="Calibri" w:hAnsi="Times New Roman" w:cs="Times New Roman"/>
          <w:sz w:val="24"/>
          <w:szCs w:val="24"/>
        </w:rPr>
        <w:t xml:space="preserve">. It is </w:t>
      </w:r>
      <w:r>
        <w:rPr>
          <w:rFonts w:ascii="Times New Roman" w:eastAsia="Calibri" w:hAnsi="Times New Roman" w:cs="Times New Roman"/>
          <w:sz w:val="24"/>
          <w:szCs w:val="24"/>
        </w:rPr>
        <w:t xml:space="preserve">assumed </w:t>
      </w:r>
      <w:r w:rsidRPr="00146110">
        <w:rPr>
          <w:rFonts w:ascii="Times New Roman" w:eastAsia="Calibri" w:hAnsi="Times New Roman" w:cs="Times New Roman"/>
          <w:sz w:val="24"/>
          <w:szCs w:val="24"/>
        </w:rPr>
        <w:t xml:space="preserve">that </w:t>
      </w:r>
      <w:r>
        <w:rPr>
          <w:rFonts w:ascii="Times New Roman" w:eastAsia="Calibri" w:hAnsi="Times New Roman" w:cs="Times New Roman"/>
          <w:sz w:val="24"/>
          <w:szCs w:val="24"/>
        </w:rPr>
        <w:t>SCVs evolve</w:t>
      </w:r>
      <w:r w:rsidRPr="00146110">
        <w:rPr>
          <w:rFonts w:ascii="Times New Roman" w:eastAsia="Calibri" w:hAnsi="Times New Roman" w:cs="Times New Roman"/>
          <w:sz w:val="24"/>
          <w:szCs w:val="24"/>
        </w:rPr>
        <w:t xml:space="preserve"> slowly;</w:t>
      </w:r>
      <w:r>
        <w:rPr>
          <w:rFonts w:ascii="Times New Roman" w:eastAsia="Calibri" w:hAnsi="Times New Roman" w:cs="Times New Roman"/>
          <w:sz w:val="24"/>
          <w:szCs w:val="24"/>
        </w:rPr>
        <w:t xml:space="preserve"> hence, their impacts</w:t>
      </w:r>
      <w:r w:rsidRPr="00146110">
        <w:rPr>
          <w:rFonts w:ascii="Times New Roman" w:eastAsia="Calibri" w:hAnsi="Times New Roman" w:cs="Times New Roman"/>
          <w:sz w:val="24"/>
          <w:szCs w:val="24"/>
        </w:rPr>
        <w:t xml:space="preserve"> on job satis</w:t>
      </w:r>
      <w:r>
        <w:rPr>
          <w:rFonts w:ascii="Times New Roman" w:eastAsia="Calibri" w:hAnsi="Times New Roman" w:cs="Times New Roman"/>
          <w:sz w:val="24"/>
          <w:szCs w:val="24"/>
        </w:rPr>
        <w:t>faction are likely to remain stable</w:t>
      </w:r>
      <w:r w:rsidR="00E14DE7">
        <w:rPr>
          <w:rFonts w:ascii="Times New Roman" w:eastAsia="Calibri" w:hAnsi="Times New Roman" w:cs="Times New Roman"/>
          <w:sz w:val="24"/>
          <w:szCs w:val="24"/>
        </w:rPr>
        <w:t xml:space="preserve"> over</w:t>
      </w:r>
      <w:r w:rsidR="00C632E5">
        <w:rPr>
          <w:rFonts w:ascii="Times New Roman" w:eastAsia="Calibri" w:hAnsi="Times New Roman" w:cs="Times New Roman"/>
          <w:sz w:val="24"/>
          <w:szCs w:val="24"/>
        </w:rPr>
        <w:t xml:space="preserve"> </w:t>
      </w:r>
      <w:r w:rsidR="00E14DE7">
        <w:rPr>
          <w:rFonts w:ascii="Times New Roman" w:eastAsia="Calibri" w:hAnsi="Times New Roman" w:cs="Times New Roman"/>
          <w:sz w:val="24"/>
          <w:szCs w:val="24"/>
        </w:rPr>
        <w:t>time</w:t>
      </w:r>
      <w:r w:rsidRPr="00146110">
        <w:rPr>
          <w:rFonts w:ascii="Times New Roman" w:eastAsia="Calibri" w:hAnsi="Times New Roman" w:cs="Times New Roman"/>
          <w:sz w:val="24"/>
          <w:szCs w:val="24"/>
        </w:rPr>
        <w:t>.</w:t>
      </w:r>
      <w:r>
        <w:rPr>
          <w:rFonts w:ascii="Times New Roman" w:eastAsia="Calibri" w:hAnsi="Times New Roman" w:cs="Times New Roman"/>
          <w:sz w:val="24"/>
          <w:szCs w:val="24"/>
        </w:rPr>
        <w:t xml:space="preserve"> False adherence to this assumption could cause misalignment between organisational policies/practices and expectations formed by societal culture, lowering job satisfaction and adversely impacting on productivity, competiveness and prosperity. We</w:t>
      </w:r>
      <w:r w:rsidRPr="00146110">
        <w:rPr>
          <w:rFonts w:ascii="Times New Roman" w:eastAsia="Calibri" w:hAnsi="Times New Roman" w:cs="Times New Roman"/>
          <w:sz w:val="24"/>
          <w:szCs w:val="24"/>
        </w:rPr>
        <w:t xml:space="preserve"> use four waves of the European Values Study </w:t>
      </w:r>
      <w:r w:rsidR="00C632E5">
        <w:rPr>
          <w:rFonts w:ascii="Times New Roman" w:eastAsia="Calibri" w:hAnsi="Times New Roman" w:cs="Times New Roman"/>
          <w:sz w:val="24"/>
          <w:szCs w:val="24"/>
        </w:rPr>
        <w:t xml:space="preserve">to </w:t>
      </w:r>
      <w:r>
        <w:rPr>
          <w:rFonts w:ascii="Times New Roman" w:eastAsia="Calibri" w:hAnsi="Times New Roman" w:cs="Times New Roman"/>
          <w:sz w:val="24"/>
          <w:szCs w:val="24"/>
        </w:rPr>
        <w:t>examin</w:t>
      </w:r>
      <w:r w:rsidR="00C632E5">
        <w:rPr>
          <w:rFonts w:ascii="Times New Roman" w:eastAsia="Calibri" w:hAnsi="Times New Roman" w:cs="Times New Roman"/>
          <w:sz w:val="24"/>
          <w:szCs w:val="24"/>
        </w:rPr>
        <w:t>e</w:t>
      </w:r>
      <w:r>
        <w:rPr>
          <w:rFonts w:ascii="Times New Roman" w:eastAsia="Calibri" w:hAnsi="Times New Roman" w:cs="Times New Roman"/>
          <w:sz w:val="24"/>
          <w:szCs w:val="24"/>
        </w:rPr>
        <w:t xml:space="preserve"> </w:t>
      </w:r>
      <w:r w:rsidRPr="00146110">
        <w:rPr>
          <w:rFonts w:ascii="Times New Roman" w:eastAsia="Calibri" w:hAnsi="Times New Roman" w:cs="Times New Roman"/>
          <w:sz w:val="24"/>
          <w:szCs w:val="24"/>
        </w:rPr>
        <w:t xml:space="preserve">whether </w:t>
      </w:r>
      <w:r>
        <w:rPr>
          <w:rFonts w:ascii="Times New Roman" w:eastAsia="Calibri" w:hAnsi="Times New Roman" w:cs="Times New Roman"/>
          <w:sz w:val="24"/>
          <w:szCs w:val="24"/>
        </w:rPr>
        <w:t xml:space="preserve">SCVs </w:t>
      </w:r>
      <w:r w:rsidRPr="00146110">
        <w:rPr>
          <w:rFonts w:ascii="Times New Roman" w:eastAsia="Calibri" w:hAnsi="Times New Roman" w:cs="Times New Roman"/>
          <w:sz w:val="24"/>
          <w:szCs w:val="24"/>
        </w:rPr>
        <w:t xml:space="preserve">have evolved </w:t>
      </w:r>
      <w:r w:rsidR="00E14DE7">
        <w:rPr>
          <w:rFonts w:ascii="Times New Roman" w:eastAsia="Calibri" w:hAnsi="Times New Roman" w:cs="Times New Roman"/>
          <w:sz w:val="24"/>
          <w:szCs w:val="24"/>
        </w:rPr>
        <w:t>and their impact</w:t>
      </w:r>
      <w:r w:rsidR="00C632E5">
        <w:rPr>
          <w:rFonts w:ascii="Times New Roman" w:eastAsia="Calibri" w:hAnsi="Times New Roman" w:cs="Times New Roman"/>
          <w:sz w:val="24"/>
          <w:szCs w:val="24"/>
        </w:rPr>
        <w:t>s</w:t>
      </w:r>
      <w:r w:rsidR="00E14DE7">
        <w:rPr>
          <w:rFonts w:ascii="Times New Roman" w:eastAsia="Calibri" w:hAnsi="Times New Roman" w:cs="Times New Roman"/>
          <w:sz w:val="24"/>
          <w:szCs w:val="24"/>
        </w:rPr>
        <w:t xml:space="preserve"> on job satisfaction over </w:t>
      </w:r>
      <w:r>
        <w:rPr>
          <w:rFonts w:ascii="Times New Roman" w:eastAsia="Calibri" w:hAnsi="Times New Roman" w:cs="Times New Roman"/>
          <w:sz w:val="24"/>
          <w:szCs w:val="24"/>
        </w:rPr>
        <w:t xml:space="preserve">a relatively short </w:t>
      </w:r>
      <w:r w:rsidR="00C632E5">
        <w:rPr>
          <w:rFonts w:ascii="Times New Roman" w:eastAsia="Calibri" w:hAnsi="Times New Roman" w:cs="Times New Roman"/>
          <w:sz w:val="24"/>
          <w:szCs w:val="24"/>
        </w:rPr>
        <w:t xml:space="preserve">time </w:t>
      </w:r>
      <w:r>
        <w:rPr>
          <w:rFonts w:ascii="Times New Roman" w:eastAsia="Calibri" w:hAnsi="Times New Roman" w:cs="Times New Roman"/>
          <w:sz w:val="24"/>
          <w:szCs w:val="24"/>
        </w:rPr>
        <w:t>period</w:t>
      </w:r>
      <w:r w:rsidR="00C632E5">
        <w:rPr>
          <w:rFonts w:ascii="Times New Roman" w:eastAsia="Calibri" w:hAnsi="Times New Roman" w:cs="Times New Roman"/>
          <w:sz w:val="24"/>
          <w:szCs w:val="24"/>
        </w:rPr>
        <w:t>:</w:t>
      </w:r>
      <w:r>
        <w:rPr>
          <w:rFonts w:ascii="Times New Roman" w:eastAsia="Calibri" w:hAnsi="Times New Roman" w:cs="Times New Roman"/>
          <w:sz w:val="24"/>
          <w:szCs w:val="24"/>
        </w:rPr>
        <w:t xml:space="preserve"> 1981 to </w:t>
      </w:r>
      <w:r w:rsidR="00E14DE7">
        <w:rPr>
          <w:rFonts w:ascii="Times New Roman" w:eastAsia="Calibri" w:hAnsi="Times New Roman" w:cs="Times New Roman"/>
          <w:sz w:val="24"/>
          <w:szCs w:val="24"/>
        </w:rPr>
        <w:t>2008</w:t>
      </w:r>
      <w:r w:rsidRPr="00146110">
        <w:rPr>
          <w:rFonts w:ascii="Times New Roman" w:eastAsia="Calibri" w:hAnsi="Times New Roman" w:cs="Times New Roman"/>
          <w:sz w:val="24"/>
          <w:szCs w:val="24"/>
        </w:rPr>
        <w:t>.</w:t>
      </w:r>
    </w:p>
    <w:p w:rsidR="00A042C1" w:rsidRPr="00146110" w:rsidRDefault="00A042C1" w:rsidP="00A042C1">
      <w:pPr>
        <w:spacing w:after="0" w:line="480" w:lineRule="auto"/>
        <w:ind w:left="567" w:right="567" w:firstLine="720"/>
        <w:jc w:val="both"/>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rPr>
        <w:t xml:space="preserve">We parameterise </w:t>
      </w:r>
      <w:r>
        <w:rPr>
          <w:rFonts w:ascii="Times New Roman" w:eastAsia="Calibri" w:hAnsi="Times New Roman" w:cs="Times New Roman"/>
          <w:sz w:val="24"/>
          <w:szCs w:val="24"/>
        </w:rPr>
        <w:t>SCV</w:t>
      </w:r>
      <w:r w:rsidR="00E14DE7">
        <w:rPr>
          <w:rFonts w:ascii="Times New Roman" w:eastAsia="Calibri" w:hAnsi="Times New Roman" w:cs="Times New Roman"/>
          <w:sz w:val="24"/>
          <w:szCs w:val="24"/>
        </w:rPr>
        <w:t>s</w:t>
      </w:r>
      <w:r w:rsidRPr="00146110">
        <w:rPr>
          <w:rFonts w:ascii="Times New Roman" w:eastAsia="Calibri" w:hAnsi="Times New Roman" w:cs="Times New Roman"/>
          <w:sz w:val="24"/>
          <w:szCs w:val="24"/>
        </w:rPr>
        <w:t xml:space="preserve"> through reference to traditional vs secular</w:t>
      </w:r>
      <w:r>
        <w:rPr>
          <w:rFonts w:ascii="Times New Roman" w:eastAsia="Calibri" w:hAnsi="Times New Roman" w:cs="Times New Roman"/>
          <w:sz w:val="24"/>
          <w:szCs w:val="24"/>
        </w:rPr>
        <w:t>-rational,</w:t>
      </w:r>
      <w:r w:rsidRPr="00146110">
        <w:rPr>
          <w:rFonts w:ascii="Times New Roman" w:eastAsia="Calibri" w:hAnsi="Times New Roman" w:cs="Times New Roman"/>
          <w:sz w:val="24"/>
          <w:szCs w:val="24"/>
        </w:rPr>
        <w:t xml:space="preserve"> and survival vs self-expression value continuums. Results indicate that the strength of many </w:t>
      </w:r>
      <w:r>
        <w:rPr>
          <w:rFonts w:ascii="Times New Roman" w:eastAsia="Calibri" w:hAnsi="Times New Roman" w:cs="Times New Roman"/>
          <w:sz w:val="24"/>
          <w:szCs w:val="24"/>
        </w:rPr>
        <w:t>SCVs</w:t>
      </w:r>
      <w:r w:rsidRPr="00146110">
        <w:rPr>
          <w:rFonts w:ascii="Times New Roman" w:eastAsia="Calibri" w:hAnsi="Times New Roman" w:cs="Times New Roman"/>
          <w:sz w:val="24"/>
          <w:szCs w:val="24"/>
        </w:rPr>
        <w:t xml:space="preserve"> ha</w:t>
      </w:r>
      <w:r>
        <w:rPr>
          <w:rFonts w:ascii="Times New Roman" w:eastAsia="Calibri" w:hAnsi="Times New Roman" w:cs="Times New Roman"/>
          <w:sz w:val="24"/>
          <w:szCs w:val="24"/>
        </w:rPr>
        <w:t>s</w:t>
      </w:r>
      <w:r w:rsidRPr="00146110">
        <w:rPr>
          <w:rFonts w:ascii="Times New Roman" w:eastAsia="Calibri" w:hAnsi="Times New Roman" w:cs="Times New Roman"/>
          <w:sz w:val="24"/>
          <w:szCs w:val="24"/>
        </w:rPr>
        <w:t xml:space="preserve"> declined, the impacts of</w:t>
      </w:r>
      <w:r w:rsidRPr="00146110" w:rsidDel="009C5EC5">
        <w:rPr>
          <w:rFonts w:ascii="Times New Roman" w:eastAsia="Calibri" w:hAnsi="Times New Roman" w:cs="Times New Roman"/>
          <w:sz w:val="24"/>
          <w:szCs w:val="24"/>
        </w:rPr>
        <w:t xml:space="preserve"> </w:t>
      </w:r>
      <w:r w:rsidRPr="00146110">
        <w:rPr>
          <w:rFonts w:ascii="Times New Roman" w:eastAsia="Calibri" w:hAnsi="Times New Roman" w:cs="Times New Roman"/>
          <w:sz w:val="24"/>
          <w:szCs w:val="24"/>
        </w:rPr>
        <w:t xml:space="preserve">traditional </w:t>
      </w:r>
      <w:r>
        <w:rPr>
          <w:rFonts w:ascii="Times New Roman" w:eastAsia="Calibri" w:hAnsi="Times New Roman" w:cs="Times New Roman"/>
          <w:sz w:val="24"/>
          <w:szCs w:val="24"/>
        </w:rPr>
        <w:t xml:space="preserve">societal </w:t>
      </w:r>
      <w:r w:rsidRPr="00146110">
        <w:rPr>
          <w:rFonts w:ascii="Times New Roman" w:eastAsia="Calibri" w:hAnsi="Times New Roman" w:cs="Times New Roman"/>
          <w:sz w:val="24"/>
          <w:szCs w:val="24"/>
        </w:rPr>
        <w:t xml:space="preserve">values on job satisfaction have remained fairly constant and the impacts of </w:t>
      </w:r>
      <w:r w:rsidRPr="00146110">
        <w:rPr>
          <w:rFonts w:ascii="Times New Roman" w:eastAsia="Calibri" w:hAnsi="Times New Roman" w:cs="Times New Roman"/>
          <w:sz w:val="24"/>
          <w:szCs w:val="24"/>
          <w:lang w:val="en-GB"/>
        </w:rPr>
        <w:t xml:space="preserve">survival </w:t>
      </w:r>
      <w:r>
        <w:rPr>
          <w:rFonts w:ascii="Times New Roman" w:eastAsia="Calibri" w:hAnsi="Times New Roman" w:cs="Times New Roman"/>
          <w:sz w:val="24"/>
          <w:szCs w:val="24"/>
          <w:lang w:val="en-GB"/>
        </w:rPr>
        <w:t xml:space="preserve">societal </w:t>
      </w:r>
      <w:r w:rsidRPr="00146110">
        <w:rPr>
          <w:rFonts w:ascii="Times New Roman" w:eastAsia="Calibri" w:hAnsi="Times New Roman" w:cs="Times New Roman"/>
          <w:sz w:val="24"/>
          <w:szCs w:val="24"/>
          <w:lang w:val="en-GB"/>
        </w:rPr>
        <w:t xml:space="preserve">values </w:t>
      </w:r>
      <w:r w:rsidRPr="00146110">
        <w:rPr>
          <w:rFonts w:ascii="Times New Roman" w:eastAsia="Calibri" w:hAnsi="Times New Roman" w:cs="Times New Roman"/>
          <w:sz w:val="24"/>
          <w:szCs w:val="24"/>
        </w:rPr>
        <w:t xml:space="preserve">on job satisfaction </w:t>
      </w:r>
      <w:r w:rsidRPr="00146110">
        <w:rPr>
          <w:rFonts w:ascii="Times New Roman" w:eastAsia="Calibri" w:hAnsi="Times New Roman" w:cs="Times New Roman"/>
          <w:sz w:val="24"/>
          <w:szCs w:val="24"/>
          <w:lang w:val="en-GB"/>
        </w:rPr>
        <w:t>have declined substantially over th</w:t>
      </w:r>
      <w:r w:rsidR="00C632E5">
        <w:rPr>
          <w:rFonts w:ascii="Times New Roman" w:eastAsia="Calibri" w:hAnsi="Times New Roman" w:cs="Times New Roman"/>
          <w:sz w:val="24"/>
          <w:szCs w:val="24"/>
          <w:lang w:val="en-GB"/>
        </w:rPr>
        <w:t>is</w:t>
      </w:r>
      <w:r w:rsidRPr="00146110">
        <w:rPr>
          <w:rFonts w:ascii="Times New Roman" w:eastAsia="Calibri" w:hAnsi="Times New Roman" w:cs="Times New Roman"/>
          <w:sz w:val="24"/>
          <w:szCs w:val="24"/>
          <w:lang w:val="en-GB"/>
        </w:rPr>
        <w:t xml:space="preserve"> sample period.</w:t>
      </w:r>
      <w:r>
        <w:rPr>
          <w:rFonts w:ascii="Times New Roman" w:eastAsia="Calibri" w:hAnsi="Times New Roman" w:cs="Times New Roman"/>
          <w:sz w:val="24"/>
          <w:szCs w:val="24"/>
          <w:lang w:val="en-GB"/>
        </w:rPr>
        <w:t xml:space="preserve"> These reductions in SCVs amplify the importance</w:t>
      </w:r>
      <w:r w:rsidR="00E14DE7">
        <w:rPr>
          <w:rFonts w:ascii="Times New Roman" w:eastAsia="Calibri" w:hAnsi="Times New Roman" w:cs="Times New Roman"/>
          <w:sz w:val="24"/>
          <w:szCs w:val="24"/>
          <w:lang w:val="en-GB"/>
        </w:rPr>
        <w:t xml:space="preserve"> of accounting for such changes when designing new or adjusting existing </w:t>
      </w:r>
      <w:r>
        <w:rPr>
          <w:rFonts w:ascii="Times New Roman" w:eastAsia="Calibri" w:hAnsi="Times New Roman" w:cs="Times New Roman"/>
          <w:sz w:val="24"/>
          <w:szCs w:val="24"/>
          <w:lang w:val="en-GB"/>
        </w:rPr>
        <w:t>policies/practices to enhance job satisfaction and stimulate improvements in productivity, competitiveness and prosperity.</w:t>
      </w:r>
    </w:p>
    <w:p w:rsidR="00A042C1" w:rsidRDefault="00A042C1" w:rsidP="00751193">
      <w:pPr>
        <w:spacing w:after="0" w:line="480" w:lineRule="auto"/>
        <w:ind w:left="567" w:right="567"/>
        <w:jc w:val="both"/>
        <w:rPr>
          <w:rFonts w:ascii="Times New Roman" w:eastAsia="Calibri" w:hAnsi="Times New Roman" w:cs="Times New Roman"/>
          <w:sz w:val="24"/>
          <w:szCs w:val="24"/>
        </w:rPr>
      </w:pPr>
    </w:p>
    <w:p w:rsidR="00225BB1" w:rsidRDefault="00E11D0B" w:rsidP="00856B02">
      <w:pPr>
        <w:spacing w:after="0" w:line="480" w:lineRule="auto"/>
        <w:rPr>
          <w:rFonts w:ascii="Times New Roman" w:eastAsia="Calibri" w:hAnsi="Times New Roman" w:cs="Times New Roman"/>
          <w:sz w:val="24"/>
          <w:szCs w:val="24"/>
          <w:lang w:val="en-GB"/>
        </w:rPr>
      </w:pPr>
      <w:r w:rsidRPr="00146110">
        <w:rPr>
          <w:rFonts w:ascii="Times New Roman" w:eastAsia="Calibri" w:hAnsi="Times New Roman" w:cs="Times New Roman"/>
          <w:b/>
          <w:sz w:val="24"/>
          <w:szCs w:val="24"/>
          <w:lang w:val="en-GB"/>
        </w:rPr>
        <w:lastRenderedPageBreak/>
        <w:t>Keywords:</w:t>
      </w:r>
      <w:r w:rsidRPr="00146110">
        <w:rPr>
          <w:rFonts w:ascii="Times New Roman" w:eastAsia="Calibri" w:hAnsi="Times New Roman" w:cs="Times New Roman"/>
          <w:sz w:val="24"/>
          <w:szCs w:val="24"/>
          <w:lang w:val="en-GB"/>
        </w:rPr>
        <w:t xml:space="preserve"> </w:t>
      </w:r>
      <w:r w:rsidR="0095722F">
        <w:rPr>
          <w:rFonts w:ascii="Times New Roman" w:eastAsia="Calibri" w:hAnsi="Times New Roman" w:cs="Times New Roman"/>
          <w:sz w:val="24"/>
          <w:szCs w:val="24"/>
          <w:lang w:val="en-GB"/>
        </w:rPr>
        <w:t>societal c</w:t>
      </w:r>
      <w:r w:rsidR="0095722F" w:rsidRPr="00146110">
        <w:rPr>
          <w:rFonts w:ascii="Times New Roman" w:eastAsia="Calibri" w:hAnsi="Times New Roman" w:cs="Times New Roman"/>
          <w:sz w:val="24"/>
          <w:szCs w:val="24"/>
          <w:lang w:val="en-GB"/>
        </w:rPr>
        <w:t>ulture, job satisfaction</w:t>
      </w:r>
      <w:r w:rsidR="0095722F">
        <w:rPr>
          <w:rFonts w:ascii="Times New Roman" w:eastAsia="Calibri" w:hAnsi="Times New Roman" w:cs="Times New Roman"/>
          <w:sz w:val="24"/>
          <w:szCs w:val="24"/>
          <w:lang w:val="en-GB"/>
        </w:rPr>
        <w:t>, traditional values, survival values</w:t>
      </w:r>
      <w:r w:rsidR="002513E3">
        <w:rPr>
          <w:rFonts w:ascii="Times New Roman" w:eastAsia="Calibri" w:hAnsi="Times New Roman" w:cs="Times New Roman"/>
          <w:sz w:val="24"/>
          <w:szCs w:val="24"/>
          <w:lang w:val="en-GB"/>
        </w:rPr>
        <w:t>, productivity</w:t>
      </w:r>
    </w:p>
    <w:p w:rsidR="00177EF7" w:rsidRDefault="00177EF7" w:rsidP="00856B02">
      <w:pPr>
        <w:spacing w:after="0" w:line="480" w:lineRule="auto"/>
        <w:rPr>
          <w:rFonts w:ascii="Times New Roman" w:eastAsia="Calibri" w:hAnsi="Times New Roman" w:cs="Times New Roman"/>
          <w:sz w:val="24"/>
          <w:szCs w:val="24"/>
          <w:lang w:val="en-GB"/>
        </w:rPr>
        <w:sectPr w:rsidR="00177EF7" w:rsidSect="002513E3">
          <w:headerReference w:type="default" r:id="rId10"/>
          <w:footerReference w:type="even" r:id="rId11"/>
          <w:footerReference w:type="default" r:id="rId12"/>
          <w:headerReference w:type="first" r:id="rId13"/>
          <w:footerReference w:type="first" r:id="rId14"/>
          <w:endnotePr>
            <w:numFmt w:val="decimal"/>
          </w:endnotePr>
          <w:pgSz w:w="11906" w:h="16838"/>
          <w:pgMar w:top="1440" w:right="1440" w:bottom="1440" w:left="1440" w:header="706" w:footer="706" w:gutter="0"/>
          <w:pgNumType w:fmt="lowerRoman" w:start="1"/>
          <w:cols w:space="708"/>
          <w:titlePg/>
          <w:docGrid w:linePitch="360"/>
        </w:sectPr>
      </w:pPr>
    </w:p>
    <w:p w:rsidR="00441DC0" w:rsidRPr="00441DC0" w:rsidRDefault="00E11D0B" w:rsidP="00F2561A">
      <w:pPr>
        <w:pStyle w:val="Heading1"/>
      </w:pPr>
      <w:r w:rsidRPr="00073ACB">
        <w:lastRenderedPageBreak/>
        <w:t>Introduction</w:t>
      </w:r>
    </w:p>
    <w:p w:rsidR="00D56137" w:rsidRDefault="00561E58" w:rsidP="00860D7D">
      <w:pPr>
        <w:spacing w:after="0"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Employers can </w:t>
      </w:r>
      <w:r w:rsidR="001360BF">
        <w:rPr>
          <w:rFonts w:ascii="Times New Roman" w:eastAsia="Calibri" w:hAnsi="Times New Roman" w:cs="Times New Roman"/>
          <w:sz w:val="24"/>
          <w:szCs w:val="24"/>
          <w:lang w:val="en-GB"/>
        </w:rPr>
        <w:t>achieve</w:t>
      </w:r>
      <w:r w:rsidR="00E11D0B" w:rsidRPr="00146110">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higher </w:t>
      </w:r>
      <w:r w:rsidR="00053824">
        <w:rPr>
          <w:rFonts w:ascii="Times New Roman" w:eastAsia="Calibri" w:hAnsi="Times New Roman" w:cs="Times New Roman"/>
          <w:sz w:val="24"/>
          <w:szCs w:val="24"/>
          <w:lang w:val="en-GB"/>
        </w:rPr>
        <w:t xml:space="preserve">productivity and greater </w:t>
      </w:r>
      <w:r w:rsidR="00E11D0B" w:rsidRPr="00146110">
        <w:rPr>
          <w:rFonts w:ascii="Times New Roman" w:eastAsia="Calibri" w:hAnsi="Times New Roman" w:cs="Times New Roman"/>
          <w:sz w:val="24"/>
          <w:szCs w:val="24"/>
          <w:lang w:val="en-GB"/>
        </w:rPr>
        <w:t xml:space="preserve">returns from </w:t>
      </w:r>
      <w:r>
        <w:rPr>
          <w:rFonts w:ascii="Times New Roman" w:eastAsia="Calibri" w:hAnsi="Times New Roman" w:cs="Times New Roman"/>
          <w:sz w:val="24"/>
          <w:szCs w:val="24"/>
          <w:lang w:val="en-GB"/>
        </w:rPr>
        <w:t>their workforce</w:t>
      </w:r>
      <w:r w:rsidR="005449DE">
        <w:rPr>
          <w:rFonts w:ascii="Times New Roman" w:eastAsia="Calibri" w:hAnsi="Times New Roman" w:cs="Times New Roman"/>
          <w:sz w:val="24"/>
          <w:szCs w:val="24"/>
          <w:lang w:val="en-GB"/>
        </w:rPr>
        <w:t>s</w:t>
      </w:r>
      <w:r w:rsidR="00E11D0B" w:rsidRPr="00146110">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by enhancing </w:t>
      </w:r>
      <w:r w:rsidR="00214F46">
        <w:rPr>
          <w:rFonts w:ascii="Times New Roman" w:eastAsia="Calibri" w:hAnsi="Times New Roman" w:cs="Times New Roman"/>
          <w:sz w:val="24"/>
          <w:szCs w:val="24"/>
          <w:lang w:val="en-GB"/>
        </w:rPr>
        <w:t xml:space="preserve">job </w:t>
      </w:r>
      <w:r w:rsidR="00E11D0B" w:rsidRPr="00146110">
        <w:rPr>
          <w:rFonts w:ascii="Times New Roman" w:eastAsia="Calibri" w:hAnsi="Times New Roman" w:cs="Times New Roman"/>
          <w:sz w:val="24"/>
          <w:szCs w:val="24"/>
          <w:lang w:val="en-GB"/>
        </w:rPr>
        <w:t>satisfaction, capitalising on</w:t>
      </w:r>
      <w:r w:rsidR="00023E20">
        <w:rPr>
          <w:rFonts w:ascii="Times New Roman" w:eastAsia="Calibri" w:hAnsi="Times New Roman" w:cs="Times New Roman"/>
          <w:sz w:val="24"/>
          <w:szCs w:val="24"/>
          <w:lang w:val="en-GB"/>
        </w:rPr>
        <w:t xml:space="preserve"> greater</w:t>
      </w:r>
      <w:r w:rsidR="00E11D0B" w:rsidRPr="00146110">
        <w:rPr>
          <w:rFonts w:ascii="Times New Roman" w:eastAsia="Calibri" w:hAnsi="Times New Roman" w:cs="Times New Roman"/>
          <w:sz w:val="24"/>
          <w:szCs w:val="24"/>
          <w:lang w:val="en-GB"/>
        </w:rPr>
        <w:t xml:space="preserve"> motivation</w:t>
      </w:r>
      <w:r w:rsidR="00023E20">
        <w:rPr>
          <w:rFonts w:ascii="Times New Roman" w:eastAsia="Calibri" w:hAnsi="Times New Roman" w:cs="Times New Roman"/>
          <w:sz w:val="24"/>
          <w:szCs w:val="24"/>
          <w:lang w:val="en-GB"/>
        </w:rPr>
        <w:t xml:space="preserve"> levels</w:t>
      </w:r>
      <w:r w:rsidR="00E11D0B" w:rsidRPr="00146110">
        <w:rPr>
          <w:rFonts w:ascii="Times New Roman" w:eastAsia="Calibri" w:hAnsi="Times New Roman" w:cs="Times New Roman"/>
          <w:sz w:val="24"/>
          <w:szCs w:val="24"/>
          <w:lang w:val="en-GB"/>
        </w:rPr>
        <w:t xml:space="preserve"> and mitigating </w:t>
      </w:r>
      <w:r w:rsidR="001360BF">
        <w:rPr>
          <w:rFonts w:ascii="Times New Roman" w:eastAsia="Calibri" w:hAnsi="Times New Roman" w:cs="Times New Roman"/>
          <w:sz w:val="24"/>
          <w:szCs w:val="24"/>
          <w:lang w:val="en-GB"/>
        </w:rPr>
        <w:t xml:space="preserve">the </w:t>
      </w:r>
      <w:r w:rsidR="00E11D0B" w:rsidRPr="00146110">
        <w:rPr>
          <w:rFonts w:ascii="Times New Roman" w:eastAsia="Calibri" w:hAnsi="Times New Roman" w:cs="Times New Roman"/>
          <w:sz w:val="24"/>
          <w:szCs w:val="24"/>
          <w:lang w:val="en-GB"/>
        </w:rPr>
        <w:t>effects of withdrawal behaviours</w:t>
      </w:r>
      <w:r w:rsidR="000256E5">
        <w:rPr>
          <w:rFonts w:ascii="Times New Roman" w:eastAsia="Calibri" w:hAnsi="Times New Roman" w:cs="Times New Roman"/>
          <w:sz w:val="24"/>
          <w:szCs w:val="24"/>
          <w:lang w:val="en-GB"/>
        </w:rPr>
        <w:t xml:space="preserve"> and attitudes</w:t>
      </w:r>
      <w:r w:rsidR="00E11D0B" w:rsidRPr="00146110">
        <w:rPr>
          <w:rFonts w:ascii="Times New Roman" w:eastAsia="Calibri" w:hAnsi="Times New Roman" w:cs="Times New Roman"/>
          <w:sz w:val="24"/>
          <w:szCs w:val="24"/>
          <w:lang w:val="en-GB"/>
        </w:rPr>
        <w:t>.</w:t>
      </w:r>
      <w:r w:rsidR="00F06BCF">
        <w:rPr>
          <w:rFonts w:ascii="Times New Roman" w:eastAsia="Calibri" w:hAnsi="Times New Roman" w:cs="Times New Roman"/>
          <w:sz w:val="24"/>
          <w:szCs w:val="24"/>
          <w:lang w:val="en-GB"/>
        </w:rPr>
        <w:t xml:space="preserve"> </w:t>
      </w:r>
      <w:r w:rsidR="00132FF4">
        <w:rPr>
          <w:rFonts w:ascii="Times New Roman" w:eastAsia="Calibri" w:hAnsi="Times New Roman" w:cs="Times New Roman"/>
          <w:sz w:val="24"/>
          <w:szCs w:val="24"/>
          <w:lang w:val="en-GB"/>
        </w:rPr>
        <w:t>The extant</w:t>
      </w:r>
      <w:r w:rsidR="00C42630">
        <w:rPr>
          <w:rFonts w:ascii="Times New Roman" w:eastAsia="Calibri" w:hAnsi="Times New Roman" w:cs="Times New Roman"/>
          <w:sz w:val="24"/>
          <w:szCs w:val="24"/>
          <w:lang w:val="en-GB"/>
        </w:rPr>
        <w:t xml:space="preserve"> literature </w:t>
      </w:r>
      <w:r w:rsidR="00275F50">
        <w:rPr>
          <w:rFonts w:ascii="Times New Roman" w:eastAsia="Calibri" w:hAnsi="Times New Roman" w:cs="Times New Roman"/>
          <w:sz w:val="24"/>
          <w:szCs w:val="24"/>
          <w:lang w:val="en-GB"/>
        </w:rPr>
        <w:t>points to</w:t>
      </w:r>
      <w:r w:rsidR="00C42630">
        <w:rPr>
          <w:rFonts w:ascii="Times New Roman" w:eastAsia="Calibri" w:hAnsi="Times New Roman" w:cs="Times New Roman"/>
          <w:sz w:val="24"/>
          <w:szCs w:val="24"/>
          <w:lang w:val="en-GB"/>
        </w:rPr>
        <w:t xml:space="preserve"> a close link between job satisfaction and productivity (</w:t>
      </w:r>
      <w:r w:rsidR="00275F50">
        <w:rPr>
          <w:rFonts w:ascii="Times New Roman" w:eastAsia="Calibri" w:hAnsi="Times New Roman" w:cs="Times New Roman"/>
          <w:sz w:val="24"/>
          <w:szCs w:val="24"/>
          <w:lang w:val="en-GB"/>
        </w:rPr>
        <w:t>Miller and Monge, 1986; DuBrin, 1991)</w:t>
      </w:r>
      <w:r w:rsidR="002E43DA">
        <w:rPr>
          <w:rFonts w:ascii="Times New Roman" w:eastAsia="Calibri" w:hAnsi="Times New Roman" w:cs="Times New Roman"/>
          <w:sz w:val="24"/>
          <w:szCs w:val="24"/>
          <w:lang w:val="en-GB"/>
        </w:rPr>
        <w:t xml:space="preserve">, </w:t>
      </w:r>
      <w:r w:rsidR="00FA1005">
        <w:rPr>
          <w:rFonts w:ascii="Times New Roman" w:eastAsia="Calibri" w:hAnsi="Times New Roman" w:cs="Times New Roman"/>
          <w:sz w:val="24"/>
          <w:szCs w:val="24"/>
          <w:lang w:val="en-GB"/>
        </w:rPr>
        <w:t xml:space="preserve">a critical determinant of </w:t>
      </w:r>
      <w:r w:rsidR="00275F50">
        <w:rPr>
          <w:rFonts w:ascii="Times New Roman" w:eastAsia="Calibri" w:hAnsi="Times New Roman" w:cs="Times New Roman"/>
          <w:sz w:val="24"/>
          <w:szCs w:val="24"/>
          <w:lang w:val="en-GB"/>
        </w:rPr>
        <w:t>competitiveness (</w:t>
      </w:r>
      <w:r w:rsidR="00646EA1">
        <w:rPr>
          <w:rFonts w:ascii="Times New Roman" w:eastAsia="Calibri" w:hAnsi="Times New Roman" w:cs="Times New Roman"/>
          <w:sz w:val="24"/>
          <w:szCs w:val="24"/>
          <w:lang w:val="en-GB"/>
        </w:rPr>
        <w:t>Husband and Ghobadian</w:t>
      </w:r>
      <w:r w:rsidR="00132FF4">
        <w:rPr>
          <w:rFonts w:ascii="Times New Roman" w:eastAsia="Calibri" w:hAnsi="Times New Roman" w:cs="Times New Roman"/>
          <w:sz w:val="24"/>
          <w:szCs w:val="24"/>
          <w:lang w:val="en-GB"/>
        </w:rPr>
        <w:t>,</w:t>
      </w:r>
      <w:r w:rsidR="00646EA1">
        <w:rPr>
          <w:rFonts w:ascii="Times New Roman" w:eastAsia="Calibri" w:hAnsi="Times New Roman" w:cs="Times New Roman"/>
          <w:sz w:val="24"/>
          <w:szCs w:val="24"/>
          <w:lang w:val="en-GB"/>
        </w:rPr>
        <w:t xml:space="preserve"> 1981;</w:t>
      </w:r>
      <w:r w:rsidR="00D56137">
        <w:rPr>
          <w:rFonts w:ascii="Times New Roman" w:eastAsia="Calibri" w:hAnsi="Times New Roman" w:cs="Times New Roman"/>
          <w:sz w:val="24"/>
          <w:szCs w:val="24"/>
          <w:lang w:val="en-GB"/>
        </w:rPr>
        <w:t xml:space="preserve"> </w:t>
      </w:r>
      <w:r w:rsidR="00275F50">
        <w:rPr>
          <w:rFonts w:ascii="Times New Roman" w:eastAsia="Calibri" w:hAnsi="Times New Roman" w:cs="Times New Roman"/>
          <w:sz w:val="24"/>
          <w:szCs w:val="24"/>
          <w:lang w:val="en-GB"/>
        </w:rPr>
        <w:t>Muellbauer, 1986, 1991)</w:t>
      </w:r>
      <w:r w:rsidR="00FA1005">
        <w:rPr>
          <w:rFonts w:ascii="Times New Roman" w:eastAsia="Calibri" w:hAnsi="Times New Roman" w:cs="Times New Roman"/>
          <w:sz w:val="24"/>
          <w:szCs w:val="24"/>
          <w:lang w:val="en-GB"/>
        </w:rPr>
        <w:t xml:space="preserve"> and </w:t>
      </w:r>
      <w:r w:rsidR="00275F50">
        <w:rPr>
          <w:rFonts w:ascii="Times New Roman" w:eastAsia="Calibri" w:hAnsi="Times New Roman" w:cs="Times New Roman"/>
          <w:sz w:val="24"/>
          <w:szCs w:val="24"/>
          <w:lang w:val="en-GB"/>
        </w:rPr>
        <w:t xml:space="preserve">prosperity </w:t>
      </w:r>
      <w:r w:rsidR="00D50614">
        <w:rPr>
          <w:rFonts w:ascii="Times New Roman" w:eastAsia="Calibri" w:hAnsi="Times New Roman" w:cs="Times New Roman"/>
          <w:sz w:val="24"/>
          <w:szCs w:val="24"/>
          <w:lang w:val="en-GB"/>
        </w:rPr>
        <w:t>(</w:t>
      </w:r>
      <w:r w:rsidR="005449DE">
        <w:rPr>
          <w:rFonts w:ascii="Times New Roman" w:eastAsia="Calibri" w:hAnsi="Times New Roman" w:cs="Times New Roman"/>
          <w:sz w:val="24"/>
          <w:szCs w:val="24"/>
          <w:lang w:val="en-GB"/>
        </w:rPr>
        <w:t xml:space="preserve">Bernolak, 1997; </w:t>
      </w:r>
      <w:r w:rsidR="00275F50">
        <w:rPr>
          <w:rFonts w:ascii="Times New Roman" w:eastAsia="Calibri" w:hAnsi="Times New Roman" w:cs="Times New Roman"/>
          <w:sz w:val="24"/>
          <w:szCs w:val="24"/>
          <w:lang w:val="en-GB"/>
        </w:rPr>
        <w:t>Lee and Tang, 2000).</w:t>
      </w:r>
      <w:r w:rsidR="00F06BCF">
        <w:rPr>
          <w:rFonts w:ascii="Times New Roman" w:eastAsia="Calibri" w:hAnsi="Times New Roman" w:cs="Times New Roman"/>
          <w:sz w:val="24"/>
          <w:szCs w:val="24"/>
          <w:lang w:val="en-GB"/>
        </w:rPr>
        <w:t xml:space="preserve"> </w:t>
      </w:r>
      <w:r w:rsidR="00A37DA2">
        <w:rPr>
          <w:rFonts w:ascii="Times New Roman" w:eastAsia="Calibri" w:hAnsi="Times New Roman" w:cs="Times New Roman"/>
          <w:sz w:val="24"/>
          <w:szCs w:val="24"/>
          <w:lang w:val="en-GB"/>
        </w:rPr>
        <w:t>Not surprisingly</w:t>
      </w:r>
      <w:r w:rsidR="0038259F">
        <w:rPr>
          <w:rFonts w:ascii="Times New Roman" w:eastAsia="Calibri" w:hAnsi="Times New Roman" w:cs="Times New Roman"/>
          <w:sz w:val="24"/>
          <w:szCs w:val="24"/>
          <w:lang w:val="en-GB"/>
        </w:rPr>
        <w:t>,</w:t>
      </w:r>
      <w:r w:rsidR="00A37DA2">
        <w:rPr>
          <w:rFonts w:ascii="Times New Roman" w:eastAsia="Calibri" w:hAnsi="Times New Roman" w:cs="Times New Roman"/>
          <w:sz w:val="24"/>
          <w:szCs w:val="24"/>
          <w:lang w:val="en-GB"/>
        </w:rPr>
        <w:t xml:space="preserve"> job satisfaction is a popular research topic due to its pervasive nature and multilayered impact.</w:t>
      </w:r>
    </w:p>
    <w:p w:rsidR="005730CB" w:rsidRDefault="00E11D0B" w:rsidP="00340FDD">
      <w:pPr>
        <w:spacing w:after="0" w:line="480" w:lineRule="auto"/>
        <w:ind w:firstLine="720"/>
        <w:jc w:val="both"/>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Although the current body of research</w:t>
      </w:r>
      <w:r w:rsidR="005730CB">
        <w:rPr>
          <w:rFonts w:ascii="Times New Roman" w:eastAsia="Calibri" w:hAnsi="Times New Roman" w:cs="Times New Roman"/>
          <w:sz w:val="24"/>
          <w:szCs w:val="24"/>
          <w:lang w:val="en-GB"/>
        </w:rPr>
        <w:t xml:space="preserve"> aimed at identifying</w:t>
      </w:r>
      <w:r w:rsidR="009A0BA6">
        <w:rPr>
          <w:rFonts w:ascii="Times New Roman" w:eastAsia="Calibri" w:hAnsi="Times New Roman" w:cs="Times New Roman"/>
          <w:sz w:val="24"/>
          <w:szCs w:val="24"/>
          <w:lang w:val="en-GB"/>
        </w:rPr>
        <w:t xml:space="preserve"> determinants of</w:t>
      </w:r>
      <w:r w:rsidR="005730CB">
        <w:rPr>
          <w:rFonts w:ascii="Times New Roman" w:eastAsia="Calibri" w:hAnsi="Times New Roman" w:cs="Times New Roman"/>
          <w:sz w:val="24"/>
          <w:szCs w:val="24"/>
          <w:lang w:val="en-GB"/>
        </w:rPr>
        <w:t xml:space="preserve"> job satisfaction</w:t>
      </w:r>
      <w:r w:rsidRPr="00146110">
        <w:rPr>
          <w:rFonts w:ascii="Times New Roman" w:eastAsia="Calibri" w:hAnsi="Times New Roman" w:cs="Times New Roman"/>
          <w:sz w:val="24"/>
          <w:szCs w:val="24"/>
          <w:lang w:val="en-GB"/>
        </w:rPr>
        <w:t xml:space="preserve"> is of undoubted value</w:t>
      </w:r>
      <w:r w:rsidR="00092F31">
        <w:rPr>
          <w:rFonts w:ascii="Times New Roman" w:eastAsia="Calibri" w:hAnsi="Times New Roman" w:cs="Times New Roman"/>
          <w:sz w:val="24"/>
          <w:szCs w:val="24"/>
          <w:lang w:val="en-GB"/>
        </w:rPr>
        <w:t xml:space="preserve"> (</w:t>
      </w:r>
      <w:r w:rsidR="0048411D">
        <w:rPr>
          <w:rFonts w:ascii="Times New Roman" w:eastAsia="Calibri" w:hAnsi="Times New Roman" w:cs="Times New Roman"/>
          <w:sz w:val="24"/>
          <w:szCs w:val="24"/>
          <w:lang w:val="en-GB"/>
        </w:rPr>
        <w:t xml:space="preserve">e.g. </w:t>
      </w:r>
      <w:r w:rsidR="0048411D" w:rsidRPr="00C27C66">
        <w:rPr>
          <w:rFonts w:ascii="Times New Roman" w:eastAsia="Calibri" w:hAnsi="Times New Roman" w:cs="Times New Roman"/>
          <w:color w:val="000000"/>
          <w:sz w:val="24"/>
          <w:szCs w:val="24"/>
        </w:rPr>
        <w:t>Gaspay</w:t>
      </w:r>
      <w:r w:rsidR="0048411D">
        <w:rPr>
          <w:rFonts w:ascii="Times New Roman" w:eastAsia="Calibri" w:hAnsi="Times New Roman" w:cs="Times New Roman"/>
          <w:color w:val="000000"/>
          <w:sz w:val="24"/>
          <w:szCs w:val="24"/>
        </w:rPr>
        <w:t xml:space="preserve"> </w:t>
      </w:r>
      <w:r w:rsidR="0048411D" w:rsidRPr="00340FDD">
        <w:rPr>
          <w:rFonts w:ascii="Times New Roman" w:eastAsia="Calibri" w:hAnsi="Times New Roman" w:cs="Times New Roman"/>
          <w:i/>
          <w:color w:val="000000"/>
          <w:sz w:val="24"/>
          <w:szCs w:val="24"/>
        </w:rPr>
        <w:t>et al</w:t>
      </w:r>
      <w:r w:rsidR="0048411D">
        <w:rPr>
          <w:rFonts w:ascii="Times New Roman" w:eastAsia="Calibri" w:hAnsi="Times New Roman" w:cs="Times New Roman"/>
          <w:color w:val="000000"/>
          <w:sz w:val="24"/>
          <w:szCs w:val="24"/>
        </w:rPr>
        <w:t>., 2008</w:t>
      </w:r>
      <w:r w:rsidR="00092F31">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the </w:t>
      </w:r>
      <w:r w:rsidR="009C1C91">
        <w:rPr>
          <w:rFonts w:ascii="Times New Roman" w:eastAsia="Calibri" w:hAnsi="Times New Roman" w:cs="Times New Roman"/>
          <w:sz w:val="24"/>
          <w:szCs w:val="24"/>
          <w:lang w:val="en-GB"/>
        </w:rPr>
        <w:t>influence</w:t>
      </w:r>
      <w:r w:rsidRPr="00146110">
        <w:rPr>
          <w:rFonts w:ascii="Times New Roman" w:eastAsia="Calibri" w:hAnsi="Times New Roman" w:cs="Times New Roman"/>
          <w:sz w:val="24"/>
          <w:szCs w:val="24"/>
          <w:lang w:val="en-GB"/>
        </w:rPr>
        <w:t xml:space="preserve"> </w:t>
      </w:r>
      <w:r w:rsidR="00C426BE">
        <w:rPr>
          <w:rFonts w:ascii="Times New Roman" w:eastAsia="Calibri" w:hAnsi="Times New Roman" w:cs="Times New Roman"/>
          <w:sz w:val="24"/>
          <w:szCs w:val="24"/>
          <w:lang w:val="en-GB"/>
        </w:rPr>
        <w:t>of</w:t>
      </w:r>
      <w:r w:rsidRPr="00146110">
        <w:rPr>
          <w:rFonts w:ascii="Times New Roman" w:eastAsia="Calibri" w:hAnsi="Times New Roman" w:cs="Times New Roman"/>
          <w:sz w:val="24"/>
          <w:szCs w:val="24"/>
          <w:lang w:val="en-GB"/>
        </w:rPr>
        <w:t xml:space="preserve"> </w:t>
      </w:r>
      <w:r w:rsidR="00C426BE">
        <w:rPr>
          <w:rFonts w:ascii="Times New Roman" w:eastAsia="Calibri" w:hAnsi="Times New Roman" w:cs="Times New Roman"/>
          <w:sz w:val="24"/>
          <w:szCs w:val="24"/>
          <w:lang w:val="en-GB"/>
        </w:rPr>
        <w:t>societal culture</w:t>
      </w:r>
      <w:r w:rsidR="009C1C91">
        <w:rPr>
          <w:rFonts w:ascii="Times New Roman" w:eastAsia="Calibri" w:hAnsi="Times New Roman" w:cs="Times New Roman"/>
          <w:sz w:val="24"/>
          <w:szCs w:val="24"/>
          <w:lang w:val="en-GB"/>
        </w:rPr>
        <w:t xml:space="preserve"> </w:t>
      </w:r>
      <w:r w:rsidR="00665CC8">
        <w:rPr>
          <w:rFonts w:ascii="Times New Roman" w:eastAsia="Calibri" w:hAnsi="Times New Roman" w:cs="Times New Roman"/>
          <w:sz w:val="24"/>
          <w:szCs w:val="24"/>
          <w:lang w:val="en-GB"/>
        </w:rPr>
        <w:t xml:space="preserve">– </w:t>
      </w:r>
      <w:r w:rsidR="009C1C91">
        <w:rPr>
          <w:rFonts w:ascii="Times New Roman" w:eastAsia="Calibri" w:hAnsi="Times New Roman" w:cs="Times New Roman"/>
          <w:sz w:val="24"/>
          <w:szCs w:val="24"/>
          <w:lang w:val="en-GB"/>
        </w:rPr>
        <w:t xml:space="preserve">a pervasive and critical </w:t>
      </w:r>
      <w:r w:rsidRPr="00146110">
        <w:rPr>
          <w:rFonts w:ascii="Times New Roman" w:eastAsia="Calibri" w:hAnsi="Times New Roman" w:cs="Times New Roman"/>
          <w:sz w:val="24"/>
          <w:szCs w:val="24"/>
          <w:lang w:val="en-GB"/>
        </w:rPr>
        <w:t>external</w:t>
      </w:r>
      <w:r w:rsidR="009B1C85">
        <w:rPr>
          <w:rFonts w:ascii="Times New Roman" w:eastAsia="Calibri" w:hAnsi="Times New Roman" w:cs="Times New Roman"/>
          <w:sz w:val="24"/>
          <w:szCs w:val="24"/>
          <w:lang w:val="en-GB"/>
        </w:rPr>
        <w:t xml:space="preserve"> phenomenon</w:t>
      </w:r>
      <w:r w:rsidR="00023E20">
        <w:rPr>
          <w:rFonts w:ascii="Times New Roman" w:eastAsia="Calibri" w:hAnsi="Times New Roman" w:cs="Times New Roman"/>
          <w:sz w:val="24"/>
          <w:szCs w:val="24"/>
          <w:lang w:val="en-GB"/>
        </w:rPr>
        <w:t xml:space="preserve"> that shape</w:t>
      </w:r>
      <w:r w:rsidR="000B151D">
        <w:rPr>
          <w:rFonts w:ascii="Times New Roman" w:eastAsia="Calibri" w:hAnsi="Times New Roman" w:cs="Times New Roman"/>
          <w:sz w:val="24"/>
          <w:szCs w:val="24"/>
          <w:lang w:val="en-GB"/>
        </w:rPr>
        <w:t>s</w:t>
      </w:r>
      <w:r w:rsidR="00CD4AE5">
        <w:rPr>
          <w:rFonts w:ascii="Times New Roman" w:eastAsia="Calibri" w:hAnsi="Times New Roman" w:cs="Times New Roman"/>
          <w:sz w:val="24"/>
          <w:szCs w:val="24"/>
          <w:lang w:val="en-GB"/>
        </w:rPr>
        <w:t xml:space="preserve"> the</w:t>
      </w:r>
      <w:r w:rsidR="00023E20">
        <w:rPr>
          <w:rFonts w:ascii="Times New Roman" w:eastAsia="Calibri" w:hAnsi="Times New Roman" w:cs="Times New Roman"/>
          <w:sz w:val="24"/>
          <w:szCs w:val="24"/>
          <w:lang w:val="en-GB"/>
        </w:rPr>
        <w:t xml:space="preserve"> values and beliefs</w:t>
      </w:r>
      <w:r w:rsidR="00F45F39">
        <w:rPr>
          <w:rFonts w:ascii="Times New Roman" w:eastAsia="Calibri" w:hAnsi="Times New Roman" w:cs="Times New Roman"/>
          <w:sz w:val="24"/>
          <w:szCs w:val="24"/>
          <w:lang w:val="en-GB"/>
        </w:rPr>
        <w:t xml:space="preserve"> of individuals</w:t>
      </w:r>
      <w:r w:rsidR="009C1C91">
        <w:rPr>
          <w:rFonts w:ascii="Times New Roman" w:eastAsia="Calibri" w:hAnsi="Times New Roman" w:cs="Times New Roman"/>
          <w:sz w:val="24"/>
          <w:szCs w:val="24"/>
          <w:lang w:val="en-GB"/>
        </w:rPr>
        <w:t xml:space="preserve"> </w:t>
      </w:r>
      <w:r w:rsidR="00197EBE">
        <w:rPr>
          <w:rFonts w:ascii="Times New Roman" w:eastAsia="Calibri" w:hAnsi="Times New Roman" w:cs="Times New Roman"/>
          <w:sz w:val="24"/>
          <w:szCs w:val="24"/>
          <w:lang w:val="en-GB"/>
        </w:rPr>
        <w:t xml:space="preserve">– </w:t>
      </w:r>
      <w:r w:rsidR="00F45F39" w:rsidRPr="00146110">
        <w:rPr>
          <w:rFonts w:ascii="Times New Roman" w:eastAsia="Calibri" w:hAnsi="Times New Roman" w:cs="Times New Roman"/>
          <w:sz w:val="24"/>
          <w:szCs w:val="24"/>
          <w:lang w:val="en-GB"/>
        </w:rPr>
        <w:t>on</w:t>
      </w:r>
      <w:r w:rsidR="00197EBE">
        <w:rPr>
          <w:rFonts w:ascii="Times New Roman" w:eastAsia="Calibri" w:hAnsi="Times New Roman" w:cs="Times New Roman"/>
          <w:sz w:val="24"/>
          <w:szCs w:val="24"/>
          <w:lang w:val="en-GB"/>
        </w:rPr>
        <w:t xml:space="preserve"> </w:t>
      </w:r>
      <w:r w:rsidR="00F45F39" w:rsidRPr="00146110">
        <w:rPr>
          <w:rFonts w:ascii="Times New Roman" w:eastAsia="Calibri" w:hAnsi="Times New Roman" w:cs="Times New Roman"/>
          <w:sz w:val="24"/>
          <w:szCs w:val="24"/>
          <w:lang w:val="en-GB"/>
        </w:rPr>
        <w:t>job satisfaction</w:t>
      </w:r>
      <w:r w:rsidR="00F45F39">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ha</w:t>
      </w:r>
      <w:r w:rsidR="004B73CF">
        <w:rPr>
          <w:rFonts w:ascii="Times New Roman" w:eastAsia="Calibri" w:hAnsi="Times New Roman" w:cs="Times New Roman"/>
          <w:sz w:val="24"/>
          <w:szCs w:val="24"/>
          <w:lang w:val="en-GB"/>
        </w:rPr>
        <w:t>s</w:t>
      </w:r>
      <w:r w:rsidRPr="00146110">
        <w:rPr>
          <w:rFonts w:ascii="Times New Roman" w:eastAsia="Calibri" w:hAnsi="Times New Roman" w:cs="Times New Roman"/>
          <w:sz w:val="24"/>
          <w:szCs w:val="24"/>
          <w:lang w:val="en-GB"/>
        </w:rPr>
        <w:t xml:space="preserve"> been largely overlooked.</w:t>
      </w:r>
      <w:r w:rsidR="00F06BCF">
        <w:rPr>
          <w:rFonts w:ascii="Times New Roman" w:eastAsia="Calibri" w:hAnsi="Times New Roman" w:cs="Times New Roman"/>
          <w:sz w:val="24"/>
          <w:szCs w:val="24"/>
          <w:lang w:val="en-GB"/>
        </w:rPr>
        <w:t xml:space="preserve"> </w:t>
      </w:r>
      <w:r w:rsidR="00646EA1">
        <w:rPr>
          <w:rFonts w:ascii="Times New Roman" w:eastAsia="Calibri" w:hAnsi="Times New Roman" w:cs="Times New Roman"/>
          <w:sz w:val="24"/>
          <w:szCs w:val="24"/>
          <w:lang w:val="en-GB"/>
        </w:rPr>
        <w:t xml:space="preserve">This is of concern </w:t>
      </w:r>
      <w:r w:rsidR="00A501AE">
        <w:rPr>
          <w:rFonts w:ascii="Times New Roman" w:eastAsia="Calibri" w:hAnsi="Times New Roman" w:cs="Times New Roman"/>
          <w:sz w:val="24"/>
          <w:szCs w:val="24"/>
          <w:lang w:val="en-GB"/>
        </w:rPr>
        <w:t xml:space="preserve">from </w:t>
      </w:r>
      <w:r w:rsidR="001360BF">
        <w:rPr>
          <w:rFonts w:ascii="Times New Roman" w:eastAsia="Calibri" w:hAnsi="Times New Roman" w:cs="Times New Roman"/>
          <w:sz w:val="24"/>
          <w:szCs w:val="24"/>
          <w:lang w:val="en-GB"/>
        </w:rPr>
        <w:t xml:space="preserve">both </w:t>
      </w:r>
      <w:r w:rsidR="00A501AE">
        <w:rPr>
          <w:rFonts w:ascii="Times New Roman" w:eastAsia="Calibri" w:hAnsi="Times New Roman" w:cs="Times New Roman"/>
          <w:sz w:val="24"/>
          <w:szCs w:val="24"/>
          <w:lang w:val="en-GB"/>
        </w:rPr>
        <w:t>theoretical</w:t>
      </w:r>
      <w:r w:rsidR="00B43D5A">
        <w:rPr>
          <w:rFonts w:ascii="Times New Roman" w:eastAsia="Calibri" w:hAnsi="Times New Roman" w:cs="Times New Roman"/>
          <w:sz w:val="24"/>
          <w:szCs w:val="24"/>
          <w:lang w:val="en-GB"/>
        </w:rPr>
        <w:t xml:space="preserve"> and practical perspective</w:t>
      </w:r>
      <w:r w:rsidR="00A501AE">
        <w:rPr>
          <w:rFonts w:ascii="Times New Roman" w:eastAsia="Calibri" w:hAnsi="Times New Roman" w:cs="Times New Roman"/>
          <w:sz w:val="24"/>
          <w:szCs w:val="24"/>
          <w:lang w:val="en-GB"/>
        </w:rPr>
        <w:t>s</w:t>
      </w:r>
      <w:r w:rsidR="002B7D20">
        <w:rPr>
          <w:rFonts w:ascii="Times New Roman" w:eastAsia="Calibri" w:hAnsi="Times New Roman" w:cs="Times New Roman"/>
          <w:sz w:val="24"/>
          <w:szCs w:val="24"/>
          <w:lang w:val="en-GB"/>
        </w:rPr>
        <w:t>.</w:t>
      </w:r>
      <w:r w:rsidR="00F06BCF">
        <w:rPr>
          <w:rFonts w:ascii="Times New Roman" w:eastAsia="Calibri" w:hAnsi="Times New Roman" w:cs="Times New Roman"/>
          <w:sz w:val="24"/>
          <w:szCs w:val="24"/>
          <w:lang w:val="en-GB"/>
        </w:rPr>
        <w:t xml:space="preserve"> </w:t>
      </w:r>
      <w:r w:rsidR="002B7D20">
        <w:rPr>
          <w:rFonts w:ascii="Times New Roman" w:eastAsia="Calibri" w:hAnsi="Times New Roman" w:cs="Times New Roman"/>
          <w:sz w:val="24"/>
          <w:szCs w:val="24"/>
          <w:lang w:val="en-GB"/>
        </w:rPr>
        <w:t xml:space="preserve">The dominant </w:t>
      </w:r>
      <w:r w:rsidR="00C42630">
        <w:rPr>
          <w:rFonts w:ascii="Times New Roman" w:eastAsia="Calibri" w:hAnsi="Times New Roman" w:cs="Times New Roman"/>
          <w:sz w:val="24"/>
          <w:szCs w:val="24"/>
          <w:lang w:val="en-GB"/>
        </w:rPr>
        <w:t>theory suggests</w:t>
      </w:r>
      <w:r w:rsidR="00646EA1">
        <w:rPr>
          <w:rFonts w:ascii="Times New Roman" w:eastAsia="Calibri" w:hAnsi="Times New Roman" w:cs="Times New Roman"/>
          <w:sz w:val="24"/>
          <w:szCs w:val="24"/>
          <w:lang w:val="en-GB"/>
        </w:rPr>
        <w:t xml:space="preserve"> that societal culture</w:t>
      </w:r>
      <w:r w:rsidR="00A501AE">
        <w:rPr>
          <w:rFonts w:ascii="Times New Roman" w:eastAsia="Calibri" w:hAnsi="Times New Roman" w:cs="Times New Roman"/>
          <w:sz w:val="24"/>
          <w:szCs w:val="24"/>
          <w:lang w:val="en-GB"/>
        </w:rPr>
        <w:t xml:space="preserve"> is</w:t>
      </w:r>
      <w:r w:rsidR="00053824">
        <w:rPr>
          <w:rFonts w:ascii="Times New Roman" w:eastAsia="Calibri" w:hAnsi="Times New Roman" w:cs="Times New Roman"/>
          <w:sz w:val="24"/>
          <w:szCs w:val="24"/>
          <w:lang w:val="en-GB"/>
        </w:rPr>
        <w:t xml:space="preserve"> </w:t>
      </w:r>
      <w:r w:rsidR="007456AB">
        <w:rPr>
          <w:rFonts w:ascii="Times New Roman" w:eastAsia="Calibri" w:hAnsi="Times New Roman" w:cs="Times New Roman"/>
          <w:sz w:val="24"/>
          <w:szCs w:val="24"/>
          <w:lang w:val="en-GB"/>
        </w:rPr>
        <w:t>time invariant</w:t>
      </w:r>
      <w:r w:rsidR="002E43DA">
        <w:rPr>
          <w:rFonts w:ascii="Times New Roman" w:eastAsia="Calibri" w:hAnsi="Times New Roman" w:cs="Times New Roman"/>
          <w:sz w:val="24"/>
          <w:szCs w:val="24"/>
          <w:lang w:val="en-GB"/>
        </w:rPr>
        <w:t xml:space="preserve">; hence, </w:t>
      </w:r>
      <w:r w:rsidR="00C42630">
        <w:rPr>
          <w:rFonts w:ascii="Times New Roman" w:eastAsia="Calibri" w:hAnsi="Times New Roman" w:cs="Times New Roman"/>
          <w:sz w:val="24"/>
          <w:szCs w:val="24"/>
          <w:lang w:val="en-GB"/>
        </w:rPr>
        <w:t>th</w:t>
      </w:r>
      <w:r w:rsidR="00A501AE">
        <w:rPr>
          <w:rFonts w:ascii="Times New Roman" w:eastAsia="Calibri" w:hAnsi="Times New Roman" w:cs="Times New Roman"/>
          <w:sz w:val="24"/>
          <w:szCs w:val="24"/>
          <w:lang w:val="en-GB"/>
        </w:rPr>
        <w:t>e assumption</w:t>
      </w:r>
      <w:r w:rsidR="00E97622">
        <w:rPr>
          <w:rFonts w:ascii="Times New Roman" w:eastAsia="Calibri" w:hAnsi="Times New Roman" w:cs="Times New Roman"/>
          <w:sz w:val="24"/>
          <w:szCs w:val="24"/>
          <w:lang w:val="en-GB"/>
        </w:rPr>
        <w:t xml:space="preserve"> of neutral </w:t>
      </w:r>
      <w:r w:rsidR="0050026C">
        <w:rPr>
          <w:rFonts w:ascii="Times New Roman" w:eastAsia="Calibri" w:hAnsi="Times New Roman" w:cs="Times New Roman"/>
          <w:sz w:val="24"/>
          <w:szCs w:val="24"/>
          <w:lang w:val="en-GB"/>
        </w:rPr>
        <w:t>impact on</w:t>
      </w:r>
      <w:r w:rsidR="00003568">
        <w:rPr>
          <w:rFonts w:ascii="Times New Roman" w:eastAsia="Calibri" w:hAnsi="Times New Roman" w:cs="Times New Roman"/>
          <w:sz w:val="24"/>
          <w:szCs w:val="24"/>
          <w:lang w:val="en-GB"/>
        </w:rPr>
        <w:t xml:space="preserve"> job satisfaction.</w:t>
      </w:r>
      <w:r w:rsidR="00F06BCF">
        <w:rPr>
          <w:rFonts w:ascii="Times New Roman" w:eastAsia="Calibri" w:hAnsi="Times New Roman" w:cs="Times New Roman"/>
          <w:sz w:val="24"/>
          <w:szCs w:val="24"/>
          <w:lang w:val="en-GB"/>
        </w:rPr>
        <w:t xml:space="preserve"> </w:t>
      </w:r>
      <w:r w:rsidR="00E97622">
        <w:rPr>
          <w:rFonts w:ascii="Times New Roman" w:eastAsia="Calibri" w:hAnsi="Times New Roman" w:cs="Times New Roman"/>
          <w:sz w:val="24"/>
          <w:szCs w:val="24"/>
          <w:lang w:val="en-GB"/>
        </w:rPr>
        <w:t>I</w:t>
      </w:r>
      <w:r w:rsidR="004E0BA5">
        <w:rPr>
          <w:rFonts w:ascii="Times New Roman" w:eastAsia="Calibri" w:hAnsi="Times New Roman" w:cs="Times New Roman"/>
          <w:sz w:val="24"/>
          <w:szCs w:val="24"/>
          <w:lang w:val="en-GB"/>
        </w:rPr>
        <w:t>f false</w:t>
      </w:r>
      <w:r w:rsidR="00BC624F">
        <w:rPr>
          <w:rFonts w:ascii="Times New Roman" w:eastAsia="Calibri" w:hAnsi="Times New Roman" w:cs="Times New Roman"/>
          <w:sz w:val="24"/>
          <w:szCs w:val="24"/>
          <w:lang w:val="en-GB"/>
        </w:rPr>
        <w:t xml:space="preserve">, </w:t>
      </w:r>
      <w:r w:rsidR="00E97622">
        <w:rPr>
          <w:rFonts w:ascii="Times New Roman" w:eastAsia="Calibri" w:hAnsi="Times New Roman" w:cs="Times New Roman"/>
          <w:sz w:val="24"/>
          <w:szCs w:val="24"/>
          <w:lang w:val="en-GB"/>
        </w:rPr>
        <w:t xml:space="preserve">adherence </w:t>
      </w:r>
      <w:r w:rsidR="00721B94">
        <w:rPr>
          <w:rFonts w:ascii="Times New Roman" w:eastAsia="Calibri" w:hAnsi="Times New Roman" w:cs="Times New Roman"/>
          <w:sz w:val="24"/>
          <w:szCs w:val="24"/>
          <w:lang w:val="en-GB"/>
        </w:rPr>
        <w:t>could</w:t>
      </w:r>
      <w:r w:rsidR="00C42630">
        <w:rPr>
          <w:rFonts w:ascii="Times New Roman" w:eastAsia="Calibri" w:hAnsi="Times New Roman" w:cs="Times New Roman"/>
          <w:sz w:val="24"/>
          <w:szCs w:val="24"/>
          <w:lang w:val="en-GB"/>
        </w:rPr>
        <w:t xml:space="preserve"> result in misalignment between </w:t>
      </w:r>
      <w:r w:rsidR="00C42630" w:rsidRPr="00A501AE">
        <w:rPr>
          <w:rFonts w:ascii="Times New Roman" w:eastAsia="Calibri" w:hAnsi="Times New Roman" w:cs="Times New Roman"/>
          <w:sz w:val="24"/>
          <w:szCs w:val="24"/>
          <w:lang w:val="en-GB"/>
        </w:rPr>
        <w:t>firm</w:t>
      </w:r>
      <w:r w:rsidR="00D56137" w:rsidRPr="00A501AE">
        <w:rPr>
          <w:rFonts w:ascii="Times New Roman" w:eastAsia="Calibri" w:hAnsi="Times New Roman" w:cs="Times New Roman"/>
          <w:sz w:val="24"/>
          <w:szCs w:val="24"/>
          <w:lang w:val="en-GB"/>
        </w:rPr>
        <w:t>s’ p</w:t>
      </w:r>
      <w:r w:rsidR="00D56137">
        <w:rPr>
          <w:rFonts w:ascii="Times New Roman" w:eastAsia="Calibri" w:hAnsi="Times New Roman" w:cs="Times New Roman"/>
          <w:sz w:val="24"/>
          <w:szCs w:val="24"/>
          <w:lang w:val="en-GB"/>
        </w:rPr>
        <w:t>olicies</w:t>
      </w:r>
      <w:r w:rsidR="00C42630">
        <w:rPr>
          <w:rFonts w:ascii="Times New Roman" w:eastAsia="Calibri" w:hAnsi="Times New Roman" w:cs="Times New Roman"/>
          <w:sz w:val="24"/>
          <w:szCs w:val="24"/>
          <w:lang w:val="en-GB"/>
        </w:rPr>
        <w:t xml:space="preserve">/practices </w:t>
      </w:r>
      <w:r w:rsidR="00FE7562">
        <w:rPr>
          <w:rFonts w:ascii="Times New Roman" w:eastAsia="Calibri" w:hAnsi="Times New Roman" w:cs="Times New Roman"/>
          <w:sz w:val="24"/>
          <w:szCs w:val="24"/>
          <w:lang w:val="en-GB"/>
        </w:rPr>
        <w:t>and employee expectations shaped</w:t>
      </w:r>
      <w:r w:rsidR="00C42630">
        <w:rPr>
          <w:rFonts w:ascii="Times New Roman" w:eastAsia="Calibri" w:hAnsi="Times New Roman" w:cs="Times New Roman"/>
          <w:sz w:val="24"/>
          <w:szCs w:val="24"/>
          <w:lang w:val="en-GB"/>
        </w:rPr>
        <w:t xml:space="preserve"> by societal </w:t>
      </w:r>
      <w:r w:rsidR="00646EA1">
        <w:rPr>
          <w:rFonts w:ascii="Times New Roman" w:eastAsia="Calibri" w:hAnsi="Times New Roman" w:cs="Times New Roman"/>
          <w:sz w:val="24"/>
          <w:szCs w:val="24"/>
          <w:lang w:val="en-GB"/>
        </w:rPr>
        <w:t>culture</w:t>
      </w:r>
      <w:r w:rsidR="00A501AE">
        <w:rPr>
          <w:rFonts w:ascii="Times New Roman" w:eastAsia="Calibri" w:hAnsi="Times New Roman" w:cs="Times New Roman"/>
          <w:sz w:val="24"/>
          <w:szCs w:val="24"/>
          <w:lang w:val="en-GB"/>
        </w:rPr>
        <w:t>,</w:t>
      </w:r>
      <w:r w:rsidR="00721B94">
        <w:rPr>
          <w:rFonts w:ascii="Times New Roman" w:eastAsia="Calibri" w:hAnsi="Times New Roman" w:cs="Times New Roman"/>
          <w:sz w:val="24"/>
          <w:szCs w:val="24"/>
          <w:lang w:val="en-GB"/>
        </w:rPr>
        <w:t xml:space="preserve"> </w:t>
      </w:r>
      <w:r w:rsidR="00C42630">
        <w:rPr>
          <w:rFonts w:ascii="Times New Roman" w:eastAsia="Calibri" w:hAnsi="Times New Roman" w:cs="Times New Roman"/>
          <w:sz w:val="24"/>
          <w:szCs w:val="24"/>
          <w:lang w:val="en-GB"/>
        </w:rPr>
        <w:t>adversely affect</w:t>
      </w:r>
      <w:r w:rsidR="00721B94">
        <w:rPr>
          <w:rFonts w:ascii="Times New Roman" w:eastAsia="Calibri" w:hAnsi="Times New Roman" w:cs="Times New Roman"/>
          <w:sz w:val="24"/>
          <w:szCs w:val="24"/>
          <w:lang w:val="en-GB"/>
        </w:rPr>
        <w:t>ing</w:t>
      </w:r>
      <w:r w:rsidR="00C42630">
        <w:rPr>
          <w:rFonts w:ascii="Times New Roman" w:eastAsia="Calibri" w:hAnsi="Times New Roman" w:cs="Times New Roman"/>
          <w:sz w:val="24"/>
          <w:szCs w:val="24"/>
          <w:lang w:val="en-GB"/>
        </w:rPr>
        <w:t xml:space="preserve"> job satisfaction</w:t>
      </w:r>
      <w:r w:rsidR="00721B94">
        <w:rPr>
          <w:rFonts w:ascii="Times New Roman" w:eastAsia="Calibri" w:hAnsi="Times New Roman" w:cs="Times New Roman"/>
          <w:sz w:val="24"/>
          <w:szCs w:val="24"/>
          <w:lang w:val="en-GB"/>
        </w:rPr>
        <w:t xml:space="preserve"> </w:t>
      </w:r>
      <w:r w:rsidR="00581986">
        <w:rPr>
          <w:rFonts w:ascii="Times New Roman" w:eastAsia="Calibri" w:hAnsi="Times New Roman" w:cs="Times New Roman"/>
          <w:sz w:val="24"/>
          <w:szCs w:val="24"/>
          <w:lang w:val="en-GB"/>
        </w:rPr>
        <w:t xml:space="preserve">and leading to </w:t>
      </w:r>
      <w:r w:rsidR="00D56137">
        <w:rPr>
          <w:rFonts w:ascii="Times New Roman" w:eastAsia="Calibri" w:hAnsi="Times New Roman" w:cs="Times New Roman"/>
          <w:sz w:val="24"/>
          <w:szCs w:val="24"/>
          <w:lang w:val="en-GB"/>
        </w:rPr>
        <w:t>lower</w:t>
      </w:r>
      <w:r w:rsidR="00C42630">
        <w:rPr>
          <w:rFonts w:ascii="Times New Roman" w:eastAsia="Calibri" w:hAnsi="Times New Roman" w:cs="Times New Roman"/>
          <w:sz w:val="24"/>
          <w:szCs w:val="24"/>
          <w:lang w:val="en-GB"/>
        </w:rPr>
        <w:t xml:space="preserve"> </w:t>
      </w:r>
      <w:r w:rsidR="00D56137">
        <w:rPr>
          <w:rFonts w:ascii="Times New Roman" w:eastAsia="Calibri" w:hAnsi="Times New Roman" w:cs="Times New Roman"/>
          <w:sz w:val="24"/>
          <w:szCs w:val="24"/>
          <w:lang w:val="en-GB"/>
        </w:rPr>
        <w:t>productivity</w:t>
      </w:r>
      <w:r w:rsidR="00A37DA2">
        <w:rPr>
          <w:rFonts w:ascii="Times New Roman" w:eastAsia="Calibri" w:hAnsi="Times New Roman" w:cs="Times New Roman"/>
          <w:sz w:val="24"/>
          <w:szCs w:val="24"/>
          <w:lang w:val="en-GB"/>
        </w:rPr>
        <w:t xml:space="preserve">, </w:t>
      </w:r>
      <w:r w:rsidR="001360BF">
        <w:rPr>
          <w:rFonts w:ascii="Times New Roman" w:eastAsia="Calibri" w:hAnsi="Times New Roman" w:cs="Times New Roman"/>
          <w:sz w:val="24"/>
          <w:szCs w:val="24"/>
          <w:lang w:val="en-GB"/>
        </w:rPr>
        <w:t xml:space="preserve">reduced </w:t>
      </w:r>
      <w:r w:rsidR="00A37DA2">
        <w:rPr>
          <w:rFonts w:ascii="Times New Roman" w:eastAsia="Calibri" w:hAnsi="Times New Roman" w:cs="Times New Roman"/>
          <w:sz w:val="24"/>
          <w:szCs w:val="24"/>
          <w:lang w:val="en-GB"/>
        </w:rPr>
        <w:t>competitiveness</w:t>
      </w:r>
      <w:r w:rsidR="00A501AE">
        <w:rPr>
          <w:rFonts w:ascii="Times New Roman" w:eastAsia="Calibri" w:hAnsi="Times New Roman" w:cs="Times New Roman"/>
          <w:sz w:val="24"/>
          <w:szCs w:val="24"/>
          <w:lang w:val="en-GB"/>
        </w:rPr>
        <w:t xml:space="preserve"> and</w:t>
      </w:r>
      <w:r w:rsidR="00C42630">
        <w:rPr>
          <w:rFonts w:ascii="Times New Roman" w:eastAsia="Calibri" w:hAnsi="Times New Roman" w:cs="Times New Roman"/>
          <w:sz w:val="24"/>
          <w:szCs w:val="24"/>
          <w:lang w:val="en-GB"/>
        </w:rPr>
        <w:t xml:space="preserve"> </w:t>
      </w:r>
      <w:r w:rsidR="001360BF">
        <w:rPr>
          <w:rFonts w:ascii="Times New Roman" w:eastAsia="Calibri" w:hAnsi="Times New Roman" w:cs="Times New Roman"/>
          <w:sz w:val="24"/>
          <w:szCs w:val="24"/>
          <w:lang w:val="en-GB"/>
        </w:rPr>
        <w:t xml:space="preserve">less than desired </w:t>
      </w:r>
      <w:r w:rsidR="00A501AE">
        <w:rPr>
          <w:rFonts w:ascii="Times New Roman" w:eastAsia="Calibri" w:hAnsi="Times New Roman" w:cs="Times New Roman"/>
          <w:sz w:val="24"/>
          <w:szCs w:val="24"/>
          <w:lang w:val="en-GB"/>
        </w:rPr>
        <w:t>prosperity</w:t>
      </w:r>
      <w:r w:rsidR="00C42630">
        <w:rPr>
          <w:rFonts w:ascii="Times New Roman" w:eastAsia="Calibri" w:hAnsi="Times New Roman" w:cs="Times New Roman"/>
          <w:sz w:val="24"/>
          <w:szCs w:val="24"/>
          <w:lang w:val="en-GB"/>
        </w:rPr>
        <w:t>.</w:t>
      </w:r>
      <w:r w:rsidR="00132FF4">
        <w:rPr>
          <w:rFonts w:ascii="Times New Roman" w:eastAsia="Calibri" w:hAnsi="Times New Roman" w:cs="Times New Roman"/>
          <w:sz w:val="24"/>
          <w:szCs w:val="24"/>
          <w:lang w:val="en-GB"/>
        </w:rPr>
        <w:t xml:space="preserve"> </w:t>
      </w:r>
      <w:r w:rsidR="00BE54AC">
        <w:rPr>
          <w:rFonts w:ascii="Times New Roman" w:eastAsia="Calibri" w:hAnsi="Times New Roman" w:cs="Times New Roman"/>
          <w:sz w:val="24"/>
          <w:szCs w:val="24"/>
          <w:lang w:val="en-GB"/>
        </w:rPr>
        <w:t>Significant changes in the external environment such as</w:t>
      </w:r>
      <w:r w:rsidR="00FD5F97">
        <w:rPr>
          <w:rFonts w:ascii="Times New Roman" w:eastAsia="Calibri" w:hAnsi="Times New Roman" w:cs="Times New Roman"/>
          <w:sz w:val="24"/>
          <w:szCs w:val="24"/>
          <w:lang w:val="en-GB"/>
        </w:rPr>
        <w:t xml:space="preserve"> globalisation, increased</w:t>
      </w:r>
      <w:r w:rsidR="00FD5F97" w:rsidRPr="00146110">
        <w:rPr>
          <w:rFonts w:ascii="Times New Roman" w:eastAsia="Calibri" w:hAnsi="Times New Roman" w:cs="Times New Roman"/>
          <w:sz w:val="24"/>
          <w:szCs w:val="24"/>
          <w:lang w:val="en-GB"/>
        </w:rPr>
        <w:t xml:space="preserve"> international movement of labour</w:t>
      </w:r>
      <w:r w:rsidR="00FD5F97">
        <w:rPr>
          <w:rFonts w:ascii="Times New Roman" w:eastAsia="Calibri" w:hAnsi="Times New Roman" w:cs="Times New Roman"/>
          <w:sz w:val="24"/>
          <w:szCs w:val="24"/>
          <w:lang w:val="en-GB"/>
        </w:rPr>
        <w:t>, and changes to the retirement</w:t>
      </w:r>
      <w:r w:rsidR="003C2E1C">
        <w:rPr>
          <w:rFonts w:ascii="Times New Roman" w:eastAsia="Calibri" w:hAnsi="Times New Roman" w:cs="Times New Roman"/>
          <w:sz w:val="24"/>
          <w:szCs w:val="24"/>
          <w:lang w:val="en-GB"/>
        </w:rPr>
        <w:t xml:space="preserve"> age</w:t>
      </w:r>
      <w:r w:rsidR="005449DE">
        <w:rPr>
          <w:rFonts w:ascii="Times New Roman" w:eastAsia="Calibri" w:hAnsi="Times New Roman" w:cs="Times New Roman"/>
          <w:sz w:val="24"/>
          <w:szCs w:val="24"/>
          <w:lang w:val="en-GB"/>
        </w:rPr>
        <w:t>,</w:t>
      </w:r>
      <w:r w:rsidR="00A501AE">
        <w:rPr>
          <w:rFonts w:ascii="Times New Roman" w:eastAsia="Calibri" w:hAnsi="Times New Roman" w:cs="Times New Roman"/>
          <w:sz w:val="24"/>
          <w:szCs w:val="24"/>
          <w:lang w:val="en-GB"/>
        </w:rPr>
        <w:t xml:space="preserve"> further test </w:t>
      </w:r>
      <w:r w:rsidR="00BE54AC">
        <w:rPr>
          <w:rFonts w:ascii="Times New Roman" w:eastAsia="Calibri" w:hAnsi="Times New Roman" w:cs="Times New Roman"/>
          <w:sz w:val="24"/>
          <w:szCs w:val="24"/>
          <w:lang w:val="en-GB"/>
        </w:rPr>
        <w:t>the stability theory</w:t>
      </w:r>
      <w:r w:rsidR="00FD5F97">
        <w:rPr>
          <w:rFonts w:ascii="Times New Roman" w:eastAsia="Calibri" w:hAnsi="Times New Roman" w:cs="Times New Roman"/>
          <w:sz w:val="24"/>
          <w:szCs w:val="24"/>
          <w:lang w:val="en-GB"/>
        </w:rPr>
        <w:t xml:space="preserve">. Coyle-Shapiro and Shore (2007) postulated </w:t>
      </w:r>
      <w:r w:rsidR="00BE54AC">
        <w:rPr>
          <w:rFonts w:ascii="Times New Roman" w:eastAsia="Calibri" w:hAnsi="Times New Roman" w:cs="Times New Roman"/>
          <w:sz w:val="24"/>
          <w:szCs w:val="24"/>
          <w:lang w:val="en-GB"/>
        </w:rPr>
        <w:t xml:space="preserve">that major external environmental changes </w:t>
      </w:r>
      <w:r w:rsidR="00DF60AD">
        <w:rPr>
          <w:rFonts w:ascii="Times New Roman" w:eastAsia="Calibri" w:hAnsi="Times New Roman" w:cs="Times New Roman"/>
          <w:sz w:val="24"/>
          <w:szCs w:val="24"/>
          <w:lang w:val="en-GB"/>
        </w:rPr>
        <w:t xml:space="preserve">speed up </w:t>
      </w:r>
      <w:r w:rsidR="00665CC8">
        <w:rPr>
          <w:rFonts w:ascii="Times New Roman" w:eastAsia="Calibri" w:hAnsi="Times New Roman" w:cs="Times New Roman"/>
          <w:sz w:val="24"/>
          <w:szCs w:val="24"/>
          <w:lang w:val="en-GB"/>
        </w:rPr>
        <w:t xml:space="preserve">the </w:t>
      </w:r>
      <w:r w:rsidR="00DF60AD">
        <w:rPr>
          <w:rFonts w:ascii="Times New Roman" w:eastAsia="Calibri" w:hAnsi="Times New Roman" w:cs="Times New Roman"/>
          <w:sz w:val="24"/>
          <w:szCs w:val="24"/>
          <w:lang w:val="en-GB"/>
        </w:rPr>
        <w:t>evolution of societal cultural values</w:t>
      </w:r>
      <w:r w:rsidR="00665CC8">
        <w:rPr>
          <w:rFonts w:ascii="Times New Roman" w:eastAsia="Calibri" w:hAnsi="Times New Roman" w:cs="Times New Roman"/>
          <w:sz w:val="24"/>
          <w:szCs w:val="24"/>
          <w:lang w:val="en-GB"/>
        </w:rPr>
        <w:t>,</w:t>
      </w:r>
      <w:r w:rsidR="006B6A73">
        <w:rPr>
          <w:rFonts w:ascii="Times New Roman" w:eastAsia="Calibri" w:hAnsi="Times New Roman" w:cs="Times New Roman"/>
          <w:sz w:val="24"/>
          <w:szCs w:val="24"/>
          <w:lang w:val="en-GB"/>
        </w:rPr>
        <w:t xml:space="preserve"> </w:t>
      </w:r>
      <w:r w:rsidR="00C620FF">
        <w:rPr>
          <w:rFonts w:ascii="Times New Roman" w:eastAsia="Calibri" w:hAnsi="Times New Roman" w:cs="Times New Roman"/>
          <w:sz w:val="24"/>
          <w:szCs w:val="24"/>
          <w:lang w:val="en-GB"/>
        </w:rPr>
        <w:t>alter</w:t>
      </w:r>
      <w:r w:rsidR="00580545">
        <w:rPr>
          <w:rFonts w:ascii="Times New Roman" w:eastAsia="Calibri" w:hAnsi="Times New Roman" w:cs="Times New Roman"/>
          <w:sz w:val="24"/>
          <w:szCs w:val="24"/>
          <w:lang w:val="en-GB"/>
        </w:rPr>
        <w:t>ing</w:t>
      </w:r>
      <w:r w:rsidR="00C620FF">
        <w:rPr>
          <w:rFonts w:ascii="Times New Roman" w:eastAsia="Calibri" w:hAnsi="Times New Roman" w:cs="Times New Roman"/>
          <w:sz w:val="24"/>
          <w:szCs w:val="24"/>
          <w:lang w:val="en-GB"/>
        </w:rPr>
        <w:t xml:space="preserve"> the relation</w:t>
      </w:r>
      <w:r w:rsidR="00580545">
        <w:rPr>
          <w:rFonts w:ascii="Times New Roman" w:eastAsia="Calibri" w:hAnsi="Times New Roman" w:cs="Times New Roman"/>
          <w:sz w:val="24"/>
          <w:szCs w:val="24"/>
          <w:lang w:val="en-GB"/>
        </w:rPr>
        <w:t>ship</w:t>
      </w:r>
      <w:r w:rsidR="00C620FF">
        <w:rPr>
          <w:rFonts w:ascii="Times New Roman" w:eastAsia="Calibri" w:hAnsi="Times New Roman" w:cs="Times New Roman"/>
          <w:sz w:val="24"/>
          <w:szCs w:val="24"/>
          <w:lang w:val="en-GB"/>
        </w:rPr>
        <w:t xml:space="preserve"> between the organisation and its employees and</w:t>
      </w:r>
      <w:r w:rsidR="00580545">
        <w:rPr>
          <w:rFonts w:ascii="Times New Roman" w:eastAsia="Calibri" w:hAnsi="Times New Roman" w:cs="Times New Roman"/>
          <w:sz w:val="24"/>
          <w:szCs w:val="24"/>
          <w:lang w:val="en-GB"/>
        </w:rPr>
        <w:t xml:space="preserve"> affecting</w:t>
      </w:r>
      <w:r w:rsidRPr="00146110">
        <w:rPr>
          <w:rFonts w:ascii="Times New Roman" w:eastAsia="Calibri" w:hAnsi="Times New Roman" w:cs="Times New Roman"/>
          <w:sz w:val="24"/>
          <w:szCs w:val="24"/>
          <w:lang w:val="en-GB"/>
        </w:rPr>
        <w:t xml:space="preserve"> employees’ response</w:t>
      </w:r>
      <w:r w:rsidR="00CF0DEF">
        <w:rPr>
          <w:rFonts w:ascii="Times New Roman" w:eastAsia="Calibri" w:hAnsi="Times New Roman" w:cs="Times New Roman"/>
          <w:sz w:val="24"/>
          <w:szCs w:val="24"/>
          <w:lang w:val="en-GB"/>
        </w:rPr>
        <w:t>s</w:t>
      </w:r>
      <w:r w:rsidRPr="00146110">
        <w:rPr>
          <w:rFonts w:ascii="Times New Roman" w:eastAsia="Calibri" w:hAnsi="Times New Roman" w:cs="Times New Roman"/>
          <w:sz w:val="24"/>
          <w:szCs w:val="24"/>
          <w:lang w:val="en-GB"/>
        </w:rPr>
        <w:t xml:space="preserve"> to </w:t>
      </w:r>
      <w:r w:rsidR="00665CC8">
        <w:rPr>
          <w:rFonts w:ascii="Times New Roman" w:eastAsia="Calibri" w:hAnsi="Times New Roman" w:cs="Times New Roman"/>
          <w:sz w:val="24"/>
          <w:szCs w:val="24"/>
          <w:lang w:val="en-GB"/>
        </w:rPr>
        <w:t xml:space="preserve">an </w:t>
      </w:r>
      <w:r w:rsidR="00C620FF">
        <w:rPr>
          <w:rFonts w:ascii="Times New Roman" w:eastAsia="Calibri" w:hAnsi="Times New Roman" w:cs="Times New Roman"/>
          <w:sz w:val="24"/>
          <w:szCs w:val="24"/>
          <w:lang w:val="en-GB"/>
        </w:rPr>
        <w:t>organisation’s policies and practice</w:t>
      </w:r>
      <w:r w:rsidR="00B939B5">
        <w:rPr>
          <w:rFonts w:ascii="Times New Roman" w:eastAsia="Calibri" w:hAnsi="Times New Roman" w:cs="Times New Roman"/>
          <w:sz w:val="24"/>
          <w:szCs w:val="24"/>
          <w:lang w:val="en-GB"/>
        </w:rPr>
        <w:t>s</w:t>
      </w:r>
      <w:r w:rsidR="00BE54AC">
        <w:rPr>
          <w:rFonts w:ascii="Times New Roman" w:eastAsia="Calibri" w:hAnsi="Times New Roman" w:cs="Times New Roman"/>
          <w:sz w:val="24"/>
          <w:szCs w:val="24"/>
          <w:lang w:val="en-GB"/>
        </w:rPr>
        <w:t>.</w:t>
      </w:r>
      <w:r w:rsidR="00F06BCF">
        <w:rPr>
          <w:rFonts w:ascii="Times New Roman" w:eastAsia="Calibri" w:hAnsi="Times New Roman" w:cs="Times New Roman"/>
          <w:sz w:val="24"/>
          <w:szCs w:val="24"/>
          <w:lang w:val="en-GB"/>
        </w:rPr>
        <w:t xml:space="preserve"> </w:t>
      </w:r>
      <w:r w:rsidR="00BE54AC">
        <w:rPr>
          <w:rFonts w:ascii="Times New Roman" w:eastAsia="Calibri" w:hAnsi="Times New Roman" w:cs="Times New Roman"/>
          <w:sz w:val="24"/>
          <w:szCs w:val="24"/>
          <w:lang w:val="en-GB"/>
        </w:rPr>
        <w:t>If true</w:t>
      </w:r>
      <w:r w:rsidR="0038259F">
        <w:rPr>
          <w:rFonts w:ascii="Times New Roman" w:eastAsia="Calibri" w:hAnsi="Times New Roman" w:cs="Times New Roman"/>
          <w:sz w:val="24"/>
          <w:szCs w:val="24"/>
          <w:lang w:val="en-GB"/>
        </w:rPr>
        <w:t>,</w:t>
      </w:r>
      <w:r w:rsidR="00BE54AC">
        <w:rPr>
          <w:rFonts w:ascii="Times New Roman" w:eastAsia="Calibri" w:hAnsi="Times New Roman" w:cs="Times New Roman"/>
          <w:sz w:val="24"/>
          <w:szCs w:val="24"/>
          <w:lang w:val="en-GB"/>
        </w:rPr>
        <w:t xml:space="preserve"> then managers face a challenge.</w:t>
      </w:r>
    </w:p>
    <w:p w:rsidR="00E11D0B" w:rsidRPr="00146110" w:rsidRDefault="008D7847" w:rsidP="00162842">
      <w:pPr>
        <w:spacing w:after="0" w:line="480" w:lineRule="auto"/>
        <w:ind w:firstLine="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Societal culture is </w:t>
      </w:r>
      <w:r w:rsidR="00F45F39">
        <w:rPr>
          <w:rFonts w:ascii="Times New Roman" w:eastAsia="Calibri" w:hAnsi="Times New Roman" w:cs="Times New Roman"/>
          <w:sz w:val="24"/>
          <w:szCs w:val="24"/>
          <w:lang w:val="en-GB"/>
        </w:rPr>
        <w:t>commonly defined as a system of shared values, belief</w:t>
      </w:r>
      <w:r w:rsidR="00665CC8">
        <w:rPr>
          <w:rFonts w:ascii="Times New Roman" w:eastAsia="Calibri" w:hAnsi="Times New Roman" w:cs="Times New Roman"/>
          <w:sz w:val="24"/>
          <w:szCs w:val="24"/>
          <w:lang w:val="en-GB"/>
        </w:rPr>
        <w:t>s</w:t>
      </w:r>
      <w:r w:rsidR="00F45F39">
        <w:rPr>
          <w:rFonts w:ascii="Times New Roman" w:eastAsia="Calibri" w:hAnsi="Times New Roman" w:cs="Times New Roman"/>
          <w:sz w:val="24"/>
          <w:szCs w:val="24"/>
          <w:lang w:val="en-GB"/>
        </w:rPr>
        <w:t xml:space="preserve"> and behavioural norms, </w:t>
      </w:r>
      <w:r w:rsidR="00665CC8">
        <w:rPr>
          <w:rFonts w:ascii="Times New Roman" w:eastAsia="Calibri" w:hAnsi="Times New Roman" w:cs="Times New Roman"/>
          <w:sz w:val="24"/>
          <w:szCs w:val="24"/>
          <w:lang w:val="en-GB"/>
        </w:rPr>
        <w:t xml:space="preserve">which </w:t>
      </w:r>
      <w:r w:rsidR="00F45F39">
        <w:rPr>
          <w:rFonts w:ascii="Times New Roman" w:eastAsia="Calibri" w:hAnsi="Times New Roman" w:cs="Times New Roman"/>
          <w:sz w:val="24"/>
          <w:szCs w:val="24"/>
          <w:lang w:val="en-GB"/>
        </w:rPr>
        <w:t xml:space="preserve">is learned and passed from one generation to the next through </w:t>
      </w:r>
      <w:r w:rsidR="005449DE">
        <w:rPr>
          <w:rFonts w:ascii="Times New Roman" w:eastAsia="Calibri" w:hAnsi="Times New Roman" w:cs="Times New Roman"/>
          <w:sz w:val="24"/>
          <w:szCs w:val="24"/>
          <w:lang w:val="en-GB"/>
        </w:rPr>
        <w:t xml:space="preserve">the </w:t>
      </w:r>
      <w:r w:rsidR="00F45F39">
        <w:rPr>
          <w:rFonts w:ascii="Times New Roman" w:eastAsia="Calibri" w:hAnsi="Times New Roman" w:cs="Times New Roman"/>
          <w:sz w:val="24"/>
          <w:szCs w:val="24"/>
          <w:lang w:val="en-GB"/>
        </w:rPr>
        <w:t xml:space="preserve">laws, policies and actions of a society (Aycan </w:t>
      </w:r>
      <w:r w:rsidR="00F45F39" w:rsidRPr="00F2561A">
        <w:rPr>
          <w:rFonts w:ascii="Times New Roman" w:eastAsia="Calibri" w:hAnsi="Times New Roman" w:cs="Times New Roman"/>
          <w:i/>
          <w:sz w:val="24"/>
          <w:szCs w:val="24"/>
          <w:lang w:val="en-GB"/>
        </w:rPr>
        <w:t>et al</w:t>
      </w:r>
      <w:r w:rsidR="00665CC8" w:rsidRPr="00F2561A">
        <w:rPr>
          <w:rFonts w:ascii="Times New Roman" w:eastAsia="Calibri" w:hAnsi="Times New Roman" w:cs="Times New Roman"/>
          <w:i/>
          <w:sz w:val="24"/>
          <w:szCs w:val="24"/>
          <w:lang w:val="en-GB"/>
        </w:rPr>
        <w:t>.</w:t>
      </w:r>
      <w:r w:rsidR="00F45F39">
        <w:rPr>
          <w:rFonts w:ascii="Times New Roman" w:eastAsia="Calibri" w:hAnsi="Times New Roman" w:cs="Times New Roman"/>
          <w:sz w:val="24"/>
          <w:szCs w:val="24"/>
          <w:lang w:val="en-GB"/>
        </w:rPr>
        <w:t xml:space="preserve">, 2000; Thomas </w:t>
      </w:r>
      <w:r w:rsidR="00F45F39" w:rsidRPr="00F2561A">
        <w:rPr>
          <w:rFonts w:ascii="Times New Roman" w:eastAsia="Calibri" w:hAnsi="Times New Roman" w:cs="Times New Roman"/>
          <w:i/>
          <w:sz w:val="24"/>
          <w:szCs w:val="24"/>
          <w:lang w:val="en-GB"/>
        </w:rPr>
        <w:t>et al.</w:t>
      </w:r>
      <w:r w:rsidR="00F45F39">
        <w:rPr>
          <w:rFonts w:ascii="Times New Roman" w:eastAsia="Calibri" w:hAnsi="Times New Roman" w:cs="Times New Roman"/>
          <w:sz w:val="24"/>
          <w:szCs w:val="24"/>
          <w:lang w:val="en-GB"/>
        </w:rPr>
        <w:t>, 2010).</w:t>
      </w:r>
      <w:r w:rsidR="0095722F">
        <w:rPr>
          <w:rFonts w:ascii="Times New Roman" w:eastAsia="Calibri" w:hAnsi="Times New Roman" w:cs="Times New Roman"/>
          <w:sz w:val="24"/>
          <w:szCs w:val="24"/>
          <w:lang w:val="en-GB"/>
        </w:rPr>
        <w:t xml:space="preserve"> </w:t>
      </w:r>
      <w:r w:rsidR="00894B32" w:rsidRPr="00A65054">
        <w:rPr>
          <w:rFonts w:ascii="Times New Roman" w:eastAsia="Calibri" w:hAnsi="Times New Roman" w:cs="Times New Roman"/>
          <w:sz w:val="24"/>
          <w:szCs w:val="24"/>
          <w:lang w:val="en-GB"/>
        </w:rPr>
        <w:t>Oyserman (2001)</w:t>
      </w:r>
      <w:r w:rsidR="00894B32">
        <w:rPr>
          <w:rFonts w:ascii="Times New Roman" w:eastAsia="Calibri" w:hAnsi="Times New Roman" w:cs="Times New Roman"/>
          <w:sz w:val="24"/>
          <w:szCs w:val="24"/>
          <w:lang w:val="en-GB"/>
        </w:rPr>
        <w:t xml:space="preserve"> suggests that cultural identities are not formed in isolation, but within a broader set of social values, norms and beliefs, which are shared with others within that context.</w:t>
      </w:r>
      <w:r w:rsidR="0095722F">
        <w:rPr>
          <w:rFonts w:ascii="Times New Roman" w:eastAsia="Calibri" w:hAnsi="Times New Roman" w:cs="Times New Roman"/>
          <w:sz w:val="24"/>
          <w:szCs w:val="24"/>
          <w:lang w:val="en-GB"/>
        </w:rPr>
        <w:t xml:space="preserve"> </w:t>
      </w:r>
      <w:r w:rsidR="00894B32">
        <w:rPr>
          <w:rFonts w:ascii="Times New Roman" w:eastAsia="Calibri" w:hAnsi="Times New Roman" w:cs="Times New Roman"/>
          <w:sz w:val="24"/>
          <w:szCs w:val="24"/>
          <w:lang w:val="en-GB"/>
        </w:rPr>
        <w:t>Societal c</w:t>
      </w:r>
      <w:r w:rsidR="00580545">
        <w:rPr>
          <w:rFonts w:ascii="Times New Roman" w:eastAsia="Calibri" w:hAnsi="Times New Roman" w:cs="Times New Roman"/>
          <w:sz w:val="24"/>
          <w:szCs w:val="24"/>
          <w:lang w:val="en-GB"/>
        </w:rPr>
        <w:t xml:space="preserve">ultural values underlie people’s attitudes and behaviour (Sengupta and Sinha, 2005). They </w:t>
      </w:r>
      <w:r>
        <w:rPr>
          <w:rFonts w:ascii="Times New Roman" w:eastAsia="Calibri" w:hAnsi="Times New Roman" w:cs="Times New Roman"/>
          <w:sz w:val="24"/>
          <w:szCs w:val="24"/>
          <w:lang w:val="en-GB"/>
        </w:rPr>
        <w:t xml:space="preserve"> help individuals to establish priorities (Miller</w:t>
      </w:r>
      <w:r w:rsidR="004E58E9">
        <w:rPr>
          <w:rFonts w:ascii="Times New Roman" w:eastAsia="Calibri" w:hAnsi="Times New Roman" w:cs="Times New Roman"/>
          <w:sz w:val="24"/>
          <w:szCs w:val="24"/>
          <w:lang w:val="en-GB"/>
        </w:rPr>
        <w:t xml:space="preserve"> </w:t>
      </w:r>
      <w:r w:rsidR="004E58E9" w:rsidRPr="00162842">
        <w:rPr>
          <w:rFonts w:ascii="Times New Roman" w:eastAsia="Calibri" w:hAnsi="Times New Roman" w:cs="Times New Roman"/>
          <w:i/>
          <w:sz w:val="24"/>
          <w:szCs w:val="24"/>
          <w:lang w:val="en-GB"/>
        </w:rPr>
        <w:t>et al.</w:t>
      </w:r>
      <w:r>
        <w:rPr>
          <w:rFonts w:ascii="Times New Roman" w:eastAsia="Calibri" w:hAnsi="Times New Roman" w:cs="Times New Roman"/>
          <w:sz w:val="24"/>
          <w:szCs w:val="24"/>
          <w:lang w:val="en-GB"/>
        </w:rPr>
        <w:t>, 1990), determin</w:t>
      </w:r>
      <w:r w:rsidR="00D968EE">
        <w:rPr>
          <w:rFonts w:ascii="Times New Roman" w:eastAsia="Calibri" w:hAnsi="Times New Roman" w:cs="Times New Roman"/>
          <w:sz w:val="24"/>
          <w:szCs w:val="24"/>
          <w:lang w:val="en-GB"/>
        </w:rPr>
        <w:t>e</w:t>
      </w:r>
      <w:r>
        <w:rPr>
          <w:rFonts w:ascii="Times New Roman" w:eastAsia="Calibri" w:hAnsi="Times New Roman" w:cs="Times New Roman"/>
          <w:sz w:val="24"/>
          <w:szCs w:val="24"/>
          <w:lang w:val="en-GB"/>
        </w:rPr>
        <w:t xml:space="preserve"> right from wrong</w:t>
      </w:r>
      <w:r w:rsidR="00665CC8">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or desirable from undesirable behaviour (</w:t>
      </w:r>
      <w:r w:rsidR="00437B71">
        <w:rPr>
          <w:rFonts w:ascii="Times New Roman" w:eastAsia="Calibri" w:hAnsi="Times New Roman" w:cs="Times New Roman"/>
          <w:sz w:val="24"/>
          <w:szCs w:val="24"/>
          <w:lang w:val="en-GB"/>
        </w:rPr>
        <w:t>Ball-</w:t>
      </w:r>
      <w:r>
        <w:rPr>
          <w:rFonts w:ascii="Times New Roman" w:eastAsia="Calibri" w:hAnsi="Times New Roman" w:cs="Times New Roman"/>
          <w:sz w:val="24"/>
          <w:szCs w:val="24"/>
          <w:lang w:val="en-GB"/>
        </w:rPr>
        <w:t>Rokeach, 1973) and mak</w:t>
      </w:r>
      <w:r w:rsidR="00D968EE">
        <w:rPr>
          <w:rFonts w:ascii="Times New Roman" w:eastAsia="Calibri" w:hAnsi="Times New Roman" w:cs="Times New Roman"/>
          <w:sz w:val="24"/>
          <w:szCs w:val="24"/>
          <w:lang w:val="en-GB"/>
        </w:rPr>
        <w:t>e</w:t>
      </w:r>
      <w:r>
        <w:rPr>
          <w:rFonts w:ascii="Times New Roman" w:eastAsia="Calibri" w:hAnsi="Times New Roman" w:cs="Times New Roman"/>
          <w:sz w:val="24"/>
          <w:szCs w:val="24"/>
          <w:lang w:val="en-GB"/>
        </w:rPr>
        <w:t xml:space="preserve"> sense of situations they encounter (Fiske and Taylor, 1991).</w:t>
      </w:r>
      <w:r w:rsidR="00F45F39">
        <w:rPr>
          <w:rFonts w:ascii="Times New Roman" w:eastAsia="Calibri" w:hAnsi="Times New Roman" w:cs="Times New Roman"/>
          <w:sz w:val="24"/>
          <w:szCs w:val="24"/>
          <w:lang w:val="en-GB"/>
        </w:rPr>
        <w:t xml:space="preserve"> </w:t>
      </w:r>
      <w:r w:rsidR="00131083">
        <w:rPr>
          <w:rFonts w:ascii="Times New Roman" w:eastAsia="Calibri" w:hAnsi="Times New Roman" w:cs="Times New Roman"/>
          <w:sz w:val="24"/>
          <w:szCs w:val="24"/>
          <w:lang w:val="en-GB"/>
        </w:rPr>
        <w:t>This paper explores the</w:t>
      </w:r>
      <w:r w:rsidR="002E43DA">
        <w:rPr>
          <w:rFonts w:ascii="Times New Roman" w:eastAsia="Calibri" w:hAnsi="Times New Roman" w:cs="Times New Roman"/>
          <w:sz w:val="24"/>
          <w:szCs w:val="24"/>
          <w:lang w:val="en-GB"/>
        </w:rPr>
        <w:t xml:space="preserve"> longitudinal </w:t>
      </w:r>
      <w:r w:rsidR="00131083">
        <w:rPr>
          <w:rFonts w:ascii="Times New Roman" w:eastAsia="Calibri" w:hAnsi="Times New Roman" w:cs="Times New Roman"/>
          <w:sz w:val="24"/>
          <w:szCs w:val="24"/>
          <w:lang w:val="en-GB"/>
        </w:rPr>
        <w:t xml:space="preserve">evolution of </w:t>
      </w:r>
      <w:r w:rsidR="00C620FF">
        <w:rPr>
          <w:rFonts w:ascii="Times New Roman" w:eastAsia="Calibri" w:hAnsi="Times New Roman" w:cs="Times New Roman"/>
          <w:sz w:val="24"/>
          <w:szCs w:val="24"/>
          <w:lang w:val="en-GB"/>
        </w:rPr>
        <w:t xml:space="preserve">societal </w:t>
      </w:r>
      <w:r w:rsidR="00131083">
        <w:rPr>
          <w:rFonts w:ascii="Times New Roman" w:eastAsia="Calibri" w:hAnsi="Times New Roman" w:cs="Times New Roman"/>
          <w:sz w:val="24"/>
          <w:szCs w:val="24"/>
          <w:lang w:val="en-GB"/>
        </w:rPr>
        <w:t>cultural</w:t>
      </w:r>
      <w:r w:rsidR="00131083">
        <w:rPr>
          <w:rFonts w:ascii="Times New Roman" w:eastAsia="Calibri" w:hAnsi="Times New Roman" w:cs="Times New Roman"/>
          <w:sz w:val="24"/>
          <w:szCs w:val="24"/>
        </w:rPr>
        <w:t xml:space="preserve"> values</w:t>
      </w:r>
      <w:r w:rsidR="005449DE">
        <w:rPr>
          <w:rFonts w:ascii="Times New Roman" w:eastAsia="Calibri" w:hAnsi="Times New Roman" w:cs="Times New Roman"/>
          <w:sz w:val="24"/>
          <w:szCs w:val="24"/>
        </w:rPr>
        <w:t>,</w:t>
      </w:r>
      <w:r w:rsidR="00CC300B">
        <w:rPr>
          <w:rFonts w:ascii="Times New Roman" w:eastAsia="Calibri" w:hAnsi="Times New Roman" w:cs="Times New Roman"/>
          <w:sz w:val="24"/>
          <w:szCs w:val="24"/>
        </w:rPr>
        <w:t xml:space="preserve"> testing</w:t>
      </w:r>
      <w:r w:rsidR="00E17A49">
        <w:rPr>
          <w:rFonts w:ascii="Times New Roman" w:eastAsia="Calibri" w:hAnsi="Times New Roman" w:cs="Times New Roman"/>
          <w:sz w:val="24"/>
          <w:szCs w:val="24"/>
        </w:rPr>
        <w:t xml:space="preserve"> their time invariance</w:t>
      </w:r>
      <w:r w:rsidR="005449DE">
        <w:rPr>
          <w:rFonts w:ascii="Times New Roman" w:eastAsia="Calibri" w:hAnsi="Times New Roman" w:cs="Times New Roman"/>
          <w:sz w:val="24"/>
          <w:szCs w:val="24"/>
        </w:rPr>
        <w:t>,</w:t>
      </w:r>
      <w:r w:rsidR="00131083" w:rsidRPr="00131083">
        <w:rPr>
          <w:rFonts w:ascii="Times New Roman" w:eastAsia="Calibri" w:hAnsi="Times New Roman" w:cs="Times New Roman"/>
          <w:sz w:val="24"/>
          <w:szCs w:val="24"/>
        </w:rPr>
        <w:t xml:space="preserve"> </w:t>
      </w:r>
      <w:r w:rsidR="00131083" w:rsidRPr="00146110">
        <w:rPr>
          <w:rFonts w:ascii="Times New Roman" w:eastAsia="Calibri" w:hAnsi="Times New Roman" w:cs="Times New Roman"/>
          <w:sz w:val="24"/>
          <w:szCs w:val="24"/>
        </w:rPr>
        <w:t xml:space="preserve">and </w:t>
      </w:r>
      <w:r w:rsidR="00E17A49">
        <w:rPr>
          <w:rFonts w:ascii="Times New Roman" w:eastAsia="Calibri" w:hAnsi="Times New Roman" w:cs="Times New Roman"/>
          <w:sz w:val="24"/>
          <w:szCs w:val="24"/>
        </w:rPr>
        <w:t xml:space="preserve">assessing changes in </w:t>
      </w:r>
      <w:r w:rsidR="00131083" w:rsidRPr="00146110">
        <w:rPr>
          <w:rFonts w:ascii="Times New Roman" w:eastAsia="Calibri" w:hAnsi="Times New Roman" w:cs="Times New Roman"/>
          <w:sz w:val="24"/>
          <w:szCs w:val="24"/>
        </w:rPr>
        <w:t>their impacts on job satisfaction across Europe over the period 1981</w:t>
      </w:r>
      <w:r w:rsidR="00B939B5">
        <w:rPr>
          <w:rFonts w:ascii="Times New Roman" w:eastAsia="Calibri" w:hAnsi="Times New Roman" w:cs="Times New Roman"/>
          <w:sz w:val="24"/>
          <w:szCs w:val="24"/>
        </w:rPr>
        <w:t xml:space="preserve"> to </w:t>
      </w:r>
      <w:r w:rsidR="00131083" w:rsidRPr="00146110">
        <w:rPr>
          <w:rFonts w:ascii="Times New Roman" w:eastAsia="Calibri" w:hAnsi="Times New Roman" w:cs="Times New Roman"/>
          <w:sz w:val="24"/>
          <w:szCs w:val="24"/>
        </w:rPr>
        <w:t>2008</w:t>
      </w:r>
      <w:r w:rsidR="00131083">
        <w:rPr>
          <w:rFonts w:ascii="Times New Roman" w:eastAsia="Calibri" w:hAnsi="Times New Roman" w:cs="Times New Roman"/>
          <w:sz w:val="24"/>
          <w:szCs w:val="24"/>
        </w:rPr>
        <w:t>.</w:t>
      </w:r>
      <w:r w:rsidR="0095722F">
        <w:rPr>
          <w:rFonts w:ascii="Times New Roman" w:eastAsia="Calibri" w:hAnsi="Times New Roman" w:cs="Times New Roman"/>
          <w:sz w:val="24"/>
          <w:szCs w:val="24"/>
        </w:rPr>
        <w:t xml:space="preserve"> </w:t>
      </w:r>
      <w:r w:rsidR="00825AB9">
        <w:rPr>
          <w:rFonts w:ascii="Times New Roman" w:eastAsia="Calibri" w:hAnsi="Times New Roman" w:cs="Times New Roman"/>
          <w:sz w:val="24"/>
          <w:szCs w:val="24"/>
        </w:rPr>
        <w:t xml:space="preserve"> </w:t>
      </w:r>
      <w:r w:rsidR="00E17A49">
        <w:rPr>
          <w:rFonts w:ascii="Times New Roman" w:eastAsia="Calibri" w:hAnsi="Times New Roman" w:cs="Times New Roman"/>
          <w:sz w:val="24"/>
          <w:szCs w:val="24"/>
        </w:rPr>
        <w:t>A</w:t>
      </w:r>
      <w:r w:rsidR="00825AB9">
        <w:rPr>
          <w:rFonts w:ascii="Times New Roman" w:eastAsia="Calibri" w:hAnsi="Times New Roman" w:cs="Times New Roman"/>
          <w:sz w:val="24"/>
          <w:szCs w:val="24"/>
        </w:rPr>
        <w:t>s a by-product</w:t>
      </w:r>
      <w:r w:rsidR="008D7400">
        <w:rPr>
          <w:rFonts w:ascii="Times New Roman" w:eastAsia="Calibri" w:hAnsi="Times New Roman" w:cs="Times New Roman"/>
          <w:sz w:val="24"/>
          <w:szCs w:val="24"/>
        </w:rPr>
        <w:t xml:space="preserve"> we also examine the relationship between job satisfaction and socio-demographic factors as well as work-related characteristics over </w:t>
      </w:r>
      <w:r w:rsidR="002E43DA">
        <w:rPr>
          <w:rFonts w:ascii="Times New Roman" w:eastAsia="Calibri" w:hAnsi="Times New Roman" w:cs="Times New Roman"/>
          <w:sz w:val="24"/>
          <w:szCs w:val="24"/>
        </w:rPr>
        <w:t>three decades</w:t>
      </w:r>
      <w:r w:rsidR="008D7400">
        <w:rPr>
          <w:rFonts w:ascii="Times New Roman" w:eastAsia="Calibri" w:hAnsi="Times New Roman" w:cs="Times New Roman"/>
          <w:sz w:val="24"/>
          <w:szCs w:val="24"/>
        </w:rPr>
        <w:t>.</w:t>
      </w:r>
    </w:p>
    <w:p w:rsidR="00562699" w:rsidRDefault="00DF57B5" w:rsidP="00751193">
      <w:pPr>
        <w:spacing w:after="0" w:line="480" w:lineRule="auto"/>
        <w:ind w:firstLine="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Organisations are open systems interacting </w:t>
      </w:r>
      <w:r w:rsidR="003C2E1C">
        <w:rPr>
          <w:rFonts w:ascii="Times New Roman" w:eastAsia="Calibri" w:hAnsi="Times New Roman" w:cs="Times New Roman"/>
          <w:sz w:val="24"/>
          <w:szCs w:val="24"/>
          <w:lang w:val="en-GB"/>
        </w:rPr>
        <w:t>with formal</w:t>
      </w:r>
      <w:r w:rsidR="002E43DA">
        <w:rPr>
          <w:rFonts w:ascii="Times New Roman" w:eastAsia="Calibri" w:hAnsi="Times New Roman" w:cs="Times New Roman"/>
          <w:sz w:val="24"/>
          <w:szCs w:val="24"/>
          <w:lang w:val="en-GB"/>
        </w:rPr>
        <w:t xml:space="preserve"> and informal institutions </w:t>
      </w:r>
      <w:r w:rsidR="001772B9">
        <w:rPr>
          <w:rFonts w:ascii="Times New Roman" w:eastAsia="Calibri" w:hAnsi="Times New Roman" w:cs="Times New Roman"/>
          <w:sz w:val="24"/>
          <w:szCs w:val="24"/>
          <w:lang w:val="en-GB"/>
        </w:rPr>
        <w:t>(</w:t>
      </w:r>
      <w:r w:rsidR="001772B9" w:rsidRPr="000035F0">
        <w:rPr>
          <w:rFonts w:ascii="Times New Roman" w:hAnsi="Times New Roman" w:cs="Times New Roman"/>
          <w:sz w:val="24"/>
          <w:szCs w:val="24"/>
        </w:rPr>
        <w:t>Daft, 2007</w:t>
      </w:r>
      <w:r w:rsidR="008D577B">
        <w:rPr>
          <w:rFonts w:ascii="Times New Roman" w:eastAsia="Calibri" w:hAnsi="Times New Roman" w:cs="Times New Roman"/>
          <w:sz w:val="24"/>
          <w:szCs w:val="24"/>
          <w:lang w:val="en-GB"/>
        </w:rPr>
        <w:t>).</w:t>
      </w:r>
      <w:r w:rsidR="0095722F">
        <w:rPr>
          <w:rFonts w:ascii="Times New Roman" w:eastAsia="Calibri" w:hAnsi="Times New Roman" w:cs="Times New Roman"/>
          <w:sz w:val="24"/>
          <w:szCs w:val="24"/>
          <w:lang w:val="en-GB"/>
        </w:rPr>
        <w:t xml:space="preserve"> </w:t>
      </w:r>
      <w:r w:rsidR="008D577B">
        <w:rPr>
          <w:rFonts w:ascii="Times New Roman" w:eastAsia="Calibri" w:hAnsi="Times New Roman" w:cs="Times New Roman"/>
          <w:sz w:val="24"/>
          <w:szCs w:val="24"/>
          <w:lang w:val="en-GB"/>
        </w:rPr>
        <w:t xml:space="preserve">Societal culture is among the </w:t>
      </w:r>
      <w:r w:rsidR="00E82159">
        <w:rPr>
          <w:rFonts w:ascii="Times New Roman" w:eastAsia="Calibri" w:hAnsi="Times New Roman" w:cs="Times New Roman"/>
          <w:sz w:val="24"/>
          <w:szCs w:val="24"/>
          <w:lang w:val="en-GB"/>
        </w:rPr>
        <w:t>key informal institutions (North, 1990</w:t>
      </w:r>
      <w:r w:rsidR="008D577B">
        <w:rPr>
          <w:rFonts w:ascii="Times New Roman" w:eastAsia="Calibri" w:hAnsi="Times New Roman" w:cs="Times New Roman"/>
          <w:sz w:val="24"/>
          <w:szCs w:val="24"/>
          <w:lang w:val="en-GB"/>
        </w:rPr>
        <w:t>).</w:t>
      </w:r>
      <w:r w:rsidR="0095722F">
        <w:rPr>
          <w:rFonts w:ascii="Times New Roman" w:eastAsia="Calibri" w:hAnsi="Times New Roman" w:cs="Times New Roman"/>
          <w:sz w:val="24"/>
          <w:szCs w:val="24"/>
          <w:lang w:val="en-GB"/>
        </w:rPr>
        <w:t xml:space="preserve"> </w:t>
      </w:r>
      <w:r w:rsidR="003C2E1C">
        <w:rPr>
          <w:rFonts w:ascii="Times New Roman" w:eastAsia="Calibri" w:hAnsi="Times New Roman" w:cs="Times New Roman"/>
          <w:sz w:val="24"/>
          <w:szCs w:val="24"/>
          <w:lang w:val="en-GB"/>
        </w:rPr>
        <w:t>Researchers have</w:t>
      </w:r>
      <w:r w:rsidR="00086CA4">
        <w:rPr>
          <w:rFonts w:ascii="Times New Roman" w:eastAsia="Calibri" w:hAnsi="Times New Roman" w:cs="Times New Roman"/>
          <w:sz w:val="24"/>
          <w:szCs w:val="24"/>
          <w:lang w:val="en-GB"/>
        </w:rPr>
        <w:t xml:space="preserve"> examined attempts by multinational enterprises to account for societal cultural differences across their foreign subsidiaries </w:t>
      </w:r>
      <w:r w:rsidR="00086CA4" w:rsidRPr="006F5D4A">
        <w:rPr>
          <w:rFonts w:ascii="Times New Roman" w:eastAsia="Calibri" w:hAnsi="Times New Roman" w:cs="Times New Roman"/>
          <w:sz w:val="24"/>
          <w:szCs w:val="24"/>
          <w:lang w:val="en-GB"/>
        </w:rPr>
        <w:t>(Luthans, 1993; Wasti, 1998)</w:t>
      </w:r>
      <w:r w:rsidR="00086CA4">
        <w:rPr>
          <w:rFonts w:ascii="Times New Roman" w:eastAsia="Calibri" w:hAnsi="Times New Roman" w:cs="Times New Roman"/>
          <w:sz w:val="24"/>
          <w:szCs w:val="24"/>
          <w:lang w:val="en-GB"/>
        </w:rPr>
        <w:t>.</w:t>
      </w:r>
      <w:r w:rsidR="0095722F">
        <w:rPr>
          <w:rFonts w:ascii="Times New Roman" w:eastAsia="Calibri" w:hAnsi="Times New Roman" w:cs="Times New Roman"/>
          <w:sz w:val="24"/>
          <w:szCs w:val="24"/>
          <w:lang w:val="en-GB"/>
        </w:rPr>
        <w:t xml:space="preserve"> </w:t>
      </w:r>
      <w:r w:rsidR="0064472C">
        <w:rPr>
          <w:rFonts w:ascii="Times New Roman" w:eastAsia="Calibri" w:hAnsi="Times New Roman" w:cs="Times New Roman"/>
          <w:sz w:val="24"/>
          <w:szCs w:val="24"/>
          <w:lang w:val="en-GB"/>
        </w:rPr>
        <w:t xml:space="preserve">Other studies have shown that societal culture </w:t>
      </w:r>
      <w:r w:rsidR="008424A3">
        <w:rPr>
          <w:rFonts w:ascii="Times New Roman" w:eastAsia="Calibri" w:hAnsi="Times New Roman" w:cs="Times New Roman"/>
          <w:sz w:val="24"/>
          <w:szCs w:val="24"/>
          <w:lang w:val="en-GB"/>
        </w:rPr>
        <w:t xml:space="preserve">impacts </w:t>
      </w:r>
      <w:r w:rsidR="00B939B5">
        <w:rPr>
          <w:rFonts w:ascii="Times New Roman" w:eastAsia="Calibri" w:hAnsi="Times New Roman" w:cs="Times New Roman"/>
          <w:sz w:val="24"/>
          <w:szCs w:val="24"/>
          <w:lang w:val="en-GB"/>
        </w:rPr>
        <w:t xml:space="preserve">on </w:t>
      </w:r>
      <w:r w:rsidR="008424A3">
        <w:rPr>
          <w:rFonts w:ascii="Times New Roman" w:eastAsia="Calibri" w:hAnsi="Times New Roman" w:cs="Times New Roman"/>
          <w:sz w:val="24"/>
          <w:szCs w:val="24"/>
          <w:lang w:val="en-GB"/>
        </w:rPr>
        <w:t xml:space="preserve">the motivation of </w:t>
      </w:r>
      <w:r w:rsidR="0064472C">
        <w:rPr>
          <w:rFonts w:ascii="Times New Roman" w:eastAsia="Calibri" w:hAnsi="Times New Roman" w:cs="Times New Roman"/>
          <w:sz w:val="24"/>
          <w:szCs w:val="24"/>
          <w:lang w:val="en-GB"/>
        </w:rPr>
        <w:t>public service e</w:t>
      </w:r>
      <w:r w:rsidR="008424A3">
        <w:rPr>
          <w:rFonts w:ascii="Times New Roman" w:eastAsia="Calibri" w:hAnsi="Times New Roman" w:cs="Times New Roman"/>
          <w:sz w:val="24"/>
          <w:szCs w:val="24"/>
          <w:lang w:val="en-GB"/>
        </w:rPr>
        <w:t>mployees (Ritz and Brewer, 2013), performance appraisal practices (Per</w:t>
      </w:r>
      <w:r w:rsidR="00395BA7">
        <w:rPr>
          <w:rFonts w:ascii="Times New Roman" w:eastAsia="Calibri" w:hAnsi="Times New Roman" w:cs="Times New Roman"/>
          <w:sz w:val="24"/>
          <w:szCs w:val="24"/>
          <w:lang w:val="en-GB"/>
        </w:rPr>
        <w:t>etz</w:t>
      </w:r>
      <w:r w:rsidR="008424A3">
        <w:rPr>
          <w:rFonts w:ascii="Times New Roman" w:eastAsia="Calibri" w:hAnsi="Times New Roman" w:cs="Times New Roman"/>
          <w:sz w:val="24"/>
          <w:szCs w:val="24"/>
          <w:lang w:val="en-GB"/>
        </w:rPr>
        <w:t xml:space="preserve"> and F</w:t>
      </w:r>
      <w:r w:rsidR="00395BA7">
        <w:rPr>
          <w:rFonts w:ascii="Times New Roman" w:eastAsia="Calibri" w:hAnsi="Times New Roman" w:cs="Times New Roman"/>
          <w:sz w:val="24"/>
          <w:szCs w:val="24"/>
          <w:lang w:val="en-GB"/>
        </w:rPr>
        <w:t>r</w:t>
      </w:r>
      <w:r w:rsidR="008424A3">
        <w:rPr>
          <w:rFonts w:ascii="Times New Roman" w:eastAsia="Calibri" w:hAnsi="Times New Roman" w:cs="Times New Roman"/>
          <w:sz w:val="24"/>
          <w:szCs w:val="24"/>
          <w:lang w:val="en-GB"/>
        </w:rPr>
        <w:t>ied, 2012), reward alignment (Magnusson</w:t>
      </w:r>
      <w:r w:rsidR="004E58E9">
        <w:rPr>
          <w:rFonts w:ascii="Times New Roman" w:eastAsia="Calibri" w:hAnsi="Times New Roman" w:cs="Times New Roman"/>
          <w:sz w:val="24"/>
          <w:szCs w:val="24"/>
          <w:lang w:val="en-GB"/>
        </w:rPr>
        <w:t xml:space="preserve"> </w:t>
      </w:r>
      <w:r w:rsidR="004E58E9" w:rsidRPr="00162842">
        <w:rPr>
          <w:rFonts w:ascii="Times New Roman" w:eastAsia="Calibri" w:hAnsi="Times New Roman" w:cs="Times New Roman"/>
          <w:i/>
          <w:sz w:val="24"/>
          <w:szCs w:val="24"/>
          <w:lang w:val="en-GB"/>
        </w:rPr>
        <w:t>et al.</w:t>
      </w:r>
      <w:r w:rsidR="008424A3">
        <w:rPr>
          <w:rFonts w:ascii="Times New Roman" w:eastAsia="Calibri" w:hAnsi="Times New Roman" w:cs="Times New Roman"/>
          <w:sz w:val="24"/>
          <w:szCs w:val="24"/>
          <w:lang w:val="en-GB"/>
        </w:rPr>
        <w:t xml:space="preserve">, </w:t>
      </w:r>
      <w:r w:rsidR="004E58E9">
        <w:rPr>
          <w:rFonts w:ascii="Times New Roman" w:eastAsia="Calibri" w:hAnsi="Times New Roman" w:cs="Times New Roman"/>
          <w:sz w:val="24"/>
          <w:szCs w:val="24"/>
          <w:lang w:val="en-GB"/>
        </w:rPr>
        <w:t>2</w:t>
      </w:r>
      <w:r w:rsidR="008424A3">
        <w:rPr>
          <w:rFonts w:ascii="Times New Roman" w:eastAsia="Calibri" w:hAnsi="Times New Roman" w:cs="Times New Roman"/>
          <w:sz w:val="24"/>
          <w:szCs w:val="24"/>
          <w:lang w:val="en-GB"/>
        </w:rPr>
        <w:t xml:space="preserve">014), success of exploratory innovations </w:t>
      </w:r>
      <w:r w:rsidR="00603FAA">
        <w:rPr>
          <w:rFonts w:ascii="Times New Roman" w:eastAsia="Calibri" w:hAnsi="Times New Roman" w:cs="Times New Roman"/>
          <w:sz w:val="24"/>
          <w:szCs w:val="24"/>
          <w:lang w:val="en-GB"/>
        </w:rPr>
        <w:t>(</w:t>
      </w:r>
      <w:r w:rsidR="008424A3">
        <w:rPr>
          <w:rFonts w:ascii="Times New Roman" w:eastAsia="Calibri" w:hAnsi="Times New Roman" w:cs="Times New Roman"/>
          <w:sz w:val="24"/>
          <w:szCs w:val="24"/>
          <w:lang w:val="en-GB"/>
        </w:rPr>
        <w:t>Muller</w:t>
      </w:r>
      <w:r w:rsidR="004E58E9">
        <w:rPr>
          <w:rFonts w:ascii="Times New Roman" w:eastAsia="Calibri" w:hAnsi="Times New Roman" w:cs="Times New Roman"/>
          <w:sz w:val="24"/>
          <w:szCs w:val="24"/>
          <w:lang w:val="en-GB"/>
        </w:rPr>
        <w:t xml:space="preserve"> </w:t>
      </w:r>
      <w:r w:rsidR="004E58E9" w:rsidRPr="00162842">
        <w:rPr>
          <w:rFonts w:ascii="Times New Roman" w:eastAsia="Calibri" w:hAnsi="Times New Roman" w:cs="Times New Roman"/>
          <w:i/>
          <w:sz w:val="24"/>
          <w:szCs w:val="24"/>
          <w:lang w:val="en-GB"/>
        </w:rPr>
        <w:t>et al.</w:t>
      </w:r>
      <w:r w:rsidR="008424A3">
        <w:rPr>
          <w:rFonts w:ascii="Times New Roman" w:eastAsia="Calibri" w:hAnsi="Times New Roman" w:cs="Times New Roman"/>
          <w:sz w:val="24"/>
          <w:szCs w:val="24"/>
          <w:lang w:val="en-GB"/>
        </w:rPr>
        <w:t>, 2013) and employee</w:t>
      </w:r>
      <w:r w:rsidR="00A82BEA">
        <w:rPr>
          <w:rFonts w:ascii="Times New Roman" w:eastAsia="Calibri" w:hAnsi="Times New Roman" w:cs="Times New Roman"/>
          <w:sz w:val="24"/>
          <w:szCs w:val="24"/>
          <w:lang w:val="en-GB"/>
        </w:rPr>
        <w:t>–</w:t>
      </w:r>
      <w:r w:rsidR="008424A3">
        <w:rPr>
          <w:rFonts w:ascii="Times New Roman" w:eastAsia="Calibri" w:hAnsi="Times New Roman" w:cs="Times New Roman"/>
          <w:sz w:val="24"/>
          <w:szCs w:val="24"/>
          <w:lang w:val="en-GB"/>
        </w:rPr>
        <w:t>organisation relationship</w:t>
      </w:r>
      <w:r w:rsidR="00A82BEA">
        <w:rPr>
          <w:rFonts w:ascii="Times New Roman" w:eastAsia="Calibri" w:hAnsi="Times New Roman" w:cs="Times New Roman"/>
          <w:sz w:val="24"/>
          <w:szCs w:val="24"/>
          <w:lang w:val="en-GB"/>
        </w:rPr>
        <w:t>s</w:t>
      </w:r>
      <w:r w:rsidR="008424A3">
        <w:rPr>
          <w:rFonts w:ascii="Times New Roman" w:eastAsia="Calibri" w:hAnsi="Times New Roman" w:cs="Times New Roman"/>
          <w:sz w:val="24"/>
          <w:szCs w:val="24"/>
          <w:lang w:val="en-GB"/>
        </w:rPr>
        <w:t xml:space="preserve"> (Fitzsimmons and Stamper</w:t>
      </w:r>
      <w:r w:rsidR="005E3007">
        <w:rPr>
          <w:rFonts w:ascii="Times New Roman" w:eastAsia="Calibri" w:hAnsi="Times New Roman" w:cs="Times New Roman"/>
          <w:sz w:val="24"/>
          <w:szCs w:val="24"/>
          <w:lang w:val="en-GB"/>
        </w:rPr>
        <w:t>, 2014)</w:t>
      </w:r>
      <w:r w:rsidR="008424A3">
        <w:rPr>
          <w:rFonts w:ascii="Times New Roman" w:eastAsia="Calibri" w:hAnsi="Times New Roman" w:cs="Times New Roman"/>
          <w:sz w:val="24"/>
          <w:szCs w:val="24"/>
          <w:lang w:val="en-GB"/>
        </w:rPr>
        <w:t>.</w:t>
      </w:r>
      <w:r w:rsidR="0095722F">
        <w:rPr>
          <w:rFonts w:ascii="Times New Roman" w:eastAsia="Calibri" w:hAnsi="Times New Roman" w:cs="Times New Roman"/>
          <w:sz w:val="24"/>
          <w:szCs w:val="24"/>
          <w:lang w:val="en-GB"/>
        </w:rPr>
        <w:t xml:space="preserve"> </w:t>
      </w:r>
      <w:r w:rsidR="002C4761">
        <w:rPr>
          <w:rFonts w:ascii="Times New Roman" w:eastAsia="Calibri" w:hAnsi="Times New Roman" w:cs="Times New Roman"/>
          <w:sz w:val="24"/>
          <w:szCs w:val="24"/>
          <w:lang w:val="en-GB"/>
        </w:rPr>
        <w:t>Furthermore, o</w:t>
      </w:r>
      <w:r w:rsidR="008D577B">
        <w:rPr>
          <w:rFonts w:ascii="Times New Roman" w:eastAsia="Calibri" w:hAnsi="Times New Roman" w:cs="Times New Roman"/>
          <w:sz w:val="24"/>
          <w:szCs w:val="24"/>
          <w:lang w:val="en-GB"/>
        </w:rPr>
        <w:t>ther studies have examined the job</w:t>
      </w:r>
      <w:r w:rsidR="00B939B5">
        <w:rPr>
          <w:rFonts w:ascii="Times New Roman" w:eastAsia="Calibri" w:hAnsi="Times New Roman" w:cs="Times New Roman"/>
          <w:sz w:val="24"/>
          <w:szCs w:val="24"/>
          <w:lang w:val="en-GB"/>
        </w:rPr>
        <w:t>–</w:t>
      </w:r>
      <w:r w:rsidR="008D577B">
        <w:rPr>
          <w:rFonts w:ascii="Times New Roman" w:eastAsia="Calibri" w:hAnsi="Times New Roman" w:cs="Times New Roman"/>
          <w:sz w:val="24"/>
          <w:szCs w:val="24"/>
          <w:lang w:val="en-GB"/>
        </w:rPr>
        <w:t xml:space="preserve">life satisfaction </w:t>
      </w:r>
      <w:r w:rsidR="002C4761">
        <w:rPr>
          <w:rFonts w:ascii="Times New Roman" w:eastAsia="Calibri" w:hAnsi="Times New Roman" w:cs="Times New Roman"/>
          <w:sz w:val="24"/>
          <w:szCs w:val="24"/>
          <w:lang w:val="en-GB"/>
        </w:rPr>
        <w:t xml:space="preserve">balance </w:t>
      </w:r>
      <w:r w:rsidR="008D577B">
        <w:rPr>
          <w:rFonts w:ascii="Times New Roman" w:eastAsia="Calibri" w:hAnsi="Times New Roman" w:cs="Times New Roman"/>
          <w:sz w:val="24"/>
          <w:szCs w:val="24"/>
          <w:lang w:val="en-GB"/>
        </w:rPr>
        <w:t>using societal cultural values (Georgellis and Lange, 2012).</w:t>
      </w:r>
    </w:p>
    <w:p w:rsidR="00377DB7" w:rsidRPr="009B0EDC" w:rsidRDefault="00086CA4" w:rsidP="00751193">
      <w:pPr>
        <w:spacing w:after="0" w:line="480" w:lineRule="auto"/>
        <w:ind w:firstLine="720"/>
        <w:jc w:val="both"/>
        <w:rPr>
          <w:rFonts w:ascii="Times New Roman" w:eastAsia="Calibri" w:hAnsi="Times New Roman" w:cs="Times New Roman"/>
          <w:b/>
          <w:strike/>
          <w:sz w:val="24"/>
          <w:szCs w:val="24"/>
          <w:lang w:val="en-GB"/>
        </w:rPr>
      </w:pPr>
      <w:r>
        <w:rPr>
          <w:rFonts w:ascii="Times New Roman" w:eastAsia="Calibri" w:hAnsi="Times New Roman" w:cs="Times New Roman"/>
          <w:sz w:val="24"/>
          <w:szCs w:val="24"/>
          <w:lang w:val="en-GB"/>
        </w:rPr>
        <w:t>Empirical studies examining the link between societal culture and j</w:t>
      </w:r>
      <w:r w:rsidR="00D41D5B">
        <w:rPr>
          <w:rFonts w:ascii="Times New Roman" w:eastAsia="Calibri" w:hAnsi="Times New Roman" w:cs="Times New Roman"/>
          <w:sz w:val="24"/>
          <w:szCs w:val="24"/>
          <w:lang w:val="en-GB"/>
        </w:rPr>
        <w:t>ob satisfaction are less common</w:t>
      </w:r>
      <w:r>
        <w:rPr>
          <w:rFonts w:ascii="Times New Roman" w:eastAsia="Calibri" w:hAnsi="Times New Roman" w:cs="Times New Roman"/>
          <w:sz w:val="24"/>
          <w:szCs w:val="24"/>
          <w:lang w:val="en-GB"/>
        </w:rPr>
        <w:t xml:space="preserve">. </w:t>
      </w:r>
      <w:r w:rsidR="002C4761">
        <w:rPr>
          <w:rFonts w:ascii="Times New Roman" w:eastAsia="Calibri" w:hAnsi="Times New Roman" w:cs="Times New Roman"/>
          <w:sz w:val="24"/>
          <w:szCs w:val="24"/>
          <w:lang w:val="en-GB"/>
        </w:rPr>
        <w:t>Arguably this line of research h</w:t>
      </w:r>
      <w:r w:rsidR="00D12283">
        <w:rPr>
          <w:rFonts w:ascii="Times New Roman" w:eastAsia="Calibri" w:hAnsi="Times New Roman" w:cs="Times New Roman"/>
          <w:sz w:val="24"/>
          <w:szCs w:val="24"/>
          <w:lang w:val="en-GB"/>
        </w:rPr>
        <w:t xml:space="preserve">as </w:t>
      </w:r>
      <w:r w:rsidR="002C4761">
        <w:rPr>
          <w:rFonts w:ascii="Times New Roman" w:eastAsia="Calibri" w:hAnsi="Times New Roman" w:cs="Times New Roman"/>
          <w:sz w:val="24"/>
          <w:szCs w:val="24"/>
          <w:lang w:val="en-GB"/>
        </w:rPr>
        <w:t xml:space="preserve">been </w:t>
      </w:r>
      <w:r w:rsidR="00562699">
        <w:rPr>
          <w:rFonts w:ascii="Times New Roman" w:eastAsia="Calibri" w:hAnsi="Times New Roman" w:cs="Times New Roman"/>
          <w:sz w:val="24"/>
          <w:szCs w:val="24"/>
          <w:lang w:val="en-GB"/>
        </w:rPr>
        <w:t>hampered</w:t>
      </w:r>
      <w:r w:rsidR="00562699">
        <w:rPr>
          <w:rFonts w:ascii="Times New Roman" w:eastAsia="Calibri" w:hAnsi="Times New Roman" w:cs="Times New Roman"/>
          <w:b/>
          <w:sz w:val="24"/>
          <w:szCs w:val="24"/>
          <w:lang w:val="en-GB"/>
        </w:rPr>
        <w:t xml:space="preserve"> </w:t>
      </w:r>
      <w:r w:rsidR="00562699">
        <w:rPr>
          <w:rFonts w:ascii="Times New Roman" w:eastAsia="Calibri" w:hAnsi="Times New Roman" w:cs="Times New Roman"/>
          <w:sz w:val="24"/>
          <w:szCs w:val="24"/>
          <w:lang w:val="en-GB"/>
        </w:rPr>
        <w:t xml:space="preserve">by </w:t>
      </w:r>
      <w:r w:rsidR="00562699" w:rsidRPr="001C1968">
        <w:rPr>
          <w:rFonts w:ascii="Times New Roman" w:eastAsia="Calibri" w:hAnsi="Times New Roman" w:cs="Times New Roman"/>
          <w:sz w:val="24"/>
          <w:szCs w:val="24"/>
          <w:lang w:val="en-GB"/>
        </w:rPr>
        <w:t>the subjective nature of</w:t>
      </w:r>
      <w:r w:rsidR="00562699">
        <w:rPr>
          <w:rFonts w:ascii="Times New Roman" w:eastAsia="Calibri" w:hAnsi="Times New Roman" w:cs="Times New Roman"/>
          <w:sz w:val="24"/>
          <w:szCs w:val="24"/>
          <w:lang w:val="en-GB"/>
        </w:rPr>
        <w:t xml:space="preserve"> the</w:t>
      </w:r>
      <w:r w:rsidR="00562699" w:rsidRPr="001C1968">
        <w:rPr>
          <w:rFonts w:ascii="Times New Roman" w:eastAsia="Calibri" w:hAnsi="Times New Roman" w:cs="Times New Roman"/>
          <w:sz w:val="24"/>
          <w:szCs w:val="24"/>
          <w:lang w:val="en-GB"/>
        </w:rPr>
        <w:t xml:space="preserve"> </w:t>
      </w:r>
      <w:r w:rsidR="00562699">
        <w:rPr>
          <w:rFonts w:ascii="Times New Roman" w:eastAsia="Calibri" w:hAnsi="Times New Roman" w:cs="Times New Roman"/>
          <w:sz w:val="24"/>
          <w:szCs w:val="24"/>
          <w:lang w:val="en-GB"/>
        </w:rPr>
        <w:t>two concepts</w:t>
      </w:r>
      <w:r w:rsidR="00562699" w:rsidRPr="001C1968">
        <w:rPr>
          <w:rFonts w:ascii="Times New Roman" w:eastAsia="Calibri" w:hAnsi="Times New Roman" w:cs="Times New Roman"/>
          <w:sz w:val="24"/>
          <w:szCs w:val="24"/>
          <w:lang w:val="en-GB"/>
        </w:rPr>
        <w:t>, as well as the scarcity of</w:t>
      </w:r>
      <w:r w:rsidR="00562699">
        <w:rPr>
          <w:rFonts w:ascii="Times New Roman" w:eastAsia="Calibri" w:hAnsi="Times New Roman" w:cs="Times New Roman"/>
          <w:sz w:val="24"/>
          <w:szCs w:val="24"/>
          <w:lang w:val="en-GB"/>
        </w:rPr>
        <w:t xml:space="preserve"> appropriate</w:t>
      </w:r>
      <w:r w:rsidR="00562699" w:rsidRPr="001C1968">
        <w:rPr>
          <w:rFonts w:ascii="Times New Roman" w:eastAsia="Calibri" w:hAnsi="Times New Roman" w:cs="Times New Roman"/>
          <w:sz w:val="24"/>
          <w:szCs w:val="24"/>
          <w:lang w:val="en-GB"/>
        </w:rPr>
        <w:t xml:space="preserve"> data measur</w:t>
      </w:r>
      <w:r w:rsidR="00562699">
        <w:rPr>
          <w:rFonts w:ascii="Times New Roman" w:eastAsia="Calibri" w:hAnsi="Times New Roman" w:cs="Times New Roman"/>
          <w:sz w:val="24"/>
          <w:szCs w:val="24"/>
          <w:lang w:val="en-GB"/>
        </w:rPr>
        <w:t>ing</w:t>
      </w:r>
      <w:r w:rsidR="00562699" w:rsidRPr="001C1968">
        <w:rPr>
          <w:rFonts w:ascii="Times New Roman" w:eastAsia="Calibri" w:hAnsi="Times New Roman" w:cs="Times New Roman"/>
          <w:sz w:val="24"/>
          <w:szCs w:val="24"/>
          <w:lang w:val="en-GB"/>
        </w:rPr>
        <w:t xml:space="preserve"> </w:t>
      </w:r>
      <w:r w:rsidR="00562699">
        <w:rPr>
          <w:rFonts w:ascii="Times New Roman" w:eastAsia="Calibri" w:hAnsi="Times New Roman" w:cs="Times New Roman"/>
          <w:sz w:val="24"/>
          <w:szCs w:val="24"/>
          <w:lang w:val="en-GB"/>
        </w:rPr>
        <w:t xml:space="preserve">societal </w:t>
      </w:r>
      <w:r w:rsidR="00562699" w:rsidRPr="001C1968">
        <w:rPr>
          <w:rFonts w:ascii="Times New Roman" w:eastAsia="Calibri" w:hAnsi="Times New Roman" w:cs="Times New Roman"/>
          <w:sz w:val="24"/>
          <w:szCs w:val="24"/>
          <w:lang w:val="en-GB"/>
        </w:rPr>
        <w:t>cultur</w:t>
      </w:r>
      <w:r w:rsidR="00562699">
        <w:rPr>
          <w:rFonts w:ascii="Times New Roman" w:eastAsia="Calibri" w:hAnsi="Times New Roman" w:cs="Times New Roman"/>
          <w:sz w:val="24"/>
          <w:szCs w:val="24"/>
          <w:lang w:val="en-GB"/>
        </w:rPr>
        <w:t>al values</w:t>
      </w:r>
      <w:r w:rsidR="00562699" w:rsidRPr="001C1968">
        <w:rPr>
          <w:rFonts w:ascii="Times New Roman" w:eastAsia="Calibri" w:hAnsi="Times New Roman" w:cs="Times New Roman"/>
          <w:sz w:val="24"/>
          <w:szCs w:val="24"/>
          <w:lang w:val="en-GB"/>
        </w:rPr>
        <w:t xml:space="preserve">. Although these issues are omnipresent, progress has been made in effectively measuring a range of cultural values that shape a society’s cultural identity (Inglehart </w:t>
      </w:r>
      <w:r w:rsidR="00562699">
        <w:rPr>
          <w:rFonts w:ascii="Times New Roman" w:eastAsia="Calibri" w:hAnsi="Times New Roman" w:cs="Times New Roman"/>
          <w:sz w:val="24"/>
          <w:szCs w:val="24"/>
          <w:lang w:val="en-GB"/>
        </w:rPr>
        <w:t>and</w:t>
      </w:r>
      <w:r w:rsidR="00562699" w:rsidRPr="001C1968">
        <w:rPr>
          <w:rFonts w:ascii="Times New Roman" w:eastAsia="Calibri" w:hAnsi="Times New Roman" w:cs="Times New Roman"/>
          <w:sz w:val="24"/>
          <w:szCs w:val="24"/>
          <w:lang w:val="en-GB"/>
        </w:rPr>
        <w:t xml:space="preserve"> Baker, 2000</w:t>
      </w:r>
      <w:r w:rsidR="00B939B5">
        <w:rPr>
          <w:rFonts w:ascii="Times New Roman" w:eastAsia="Calibri" w:hAnsi="Times New Roman" w:cs="Times New Roman"/>
          <w:sz w:val="24"/>
          <w:szCs w:val="24"/>
          <w:lang w:val="en-GB"/>
        </w:rPr>
        <w:t xml:space="preserve">; </w:t>
      </w:r>
      <w:r w:rsidR="00B939B5" w:rsidRPr="001C1968">
        <w:rPr>
          <w:rFonts w:ascii="Times New Roman" w:eastAsia="Calibri" w:hAnsi="Times New Roman" w:cs="Times New Roman"/>
          <w:sz w:val="24"/>
          <w:szCs w:val="24"/>
          <w:lang w:val="en-GB"/>
        </w:rPr>
        <w:t>Inglehart, 2006</w:t>
      </w:r>
      <w:r w:rsidR="00562699" w:rsidRPr="001C1968">
        <w:rPr>
          <w:rFonts w:ascii="Times New Roman" w:eastAsia="Calibri" w:hAnsi="Times New Roman" w:cs="Times New Roman"/>
          <w:sz w:val="24"/>
          <w:szCs w:val="24"/>
          <w:lang w:val="en-GB"/>
        </w:rPr>
        <w:t>) through the use of cross-country data sets</w:t>
      </w:r>
      <w:r w:rsidR="00562699">
        <w:rPr>
          <w:rFonts w:ascii="Times New Roman" w:eastAsia="Calibri" w:hAnsi="Times New Roman" w:cs="Times New Roman"/>
          <w:sz w:val="24"/>
          <w:szCs w:val="24"/>
          <w:lang w:val="en-GB"/>
        </w:rPr>
        <w:t>, for example the</w:t>
      </w:r>
      <w:r w:rsidR="00562699" w:rsidRPr="001C1968">
        <w:rPr>
          <w:rFonts w:ascii="Times New Roman" w:eastAsia="Calibri" w:hAnsi="Times New Roman" w:cs="Times New Roman"/>
          <w:sz w:val="24"/>
          <w:szCs w:val="24"/>
          <w:lang w:val="en-GB"/>
        </w:rPr>
        <w:t xml:space="preserve"> European Values Study (EVS</w:t>
      </w:r>
      <w:r w:rsidR="005449DE">
        <w:rPr>
          <w:rFonts w:ascii="Times New Roman" w:eastAsia="Calibri" w:hAnsi="Times New Roman" w:cs="Times New Roman"/>
          <w:sz w:val="24"/>
          <w:szCs w:val="24"/>
          <w:lang w:val="en-GB"/>
        </w:rPr>
        <w:t>, 2014</w:t>
      </w:r>
      <w:r w:rsidR="006E3B95">
        <w:rPr>
          <w:rFonts w:ascii="Times New Roman" w:eastAsia="Calibri" w:hAnsi="Times New Roman" w:cs="Times New Roman"/>
          <w:sz w:val="24"/>
          <w:szCs w:val="24"/>
          <w:lang w:val="en-GB"/>
        </w:rPr>
        <w:t>)</w:t>
      </w:r>
      <w:r w:rsidR="00562699" w:rsidRPr="001C1968">
        <w:rPr>
          <w:rFonts w:ascii="Times New Roman" w:eastAsia="Calibri" w:hAnsi="Times New Roman" w:cs="Times New Roman"/>
          <w:sz w:val="24"/>
          <w:szCs w:val="24"/>
          <w:lang w:val="en-GB"/>
        </w:rPr>
        <w:t xml:space="preserve">. Such progress has led to empirical investigations demonstrating the link between </w:t>
      </w:r>
      <w:r w:rsidR="00562699">
        <w:rPr>
          <w:rFonts w:ascii="Times New Roman" w:eastAsia="Calibri" w:hAnsi="Times New Roman" w:cs="Times New Roman"/>
          <w:sz w:val="24"/>
          <w:szCs w:val="24"/>
          <w:lang w:val="en-GB"/>
        </w:rPr>
        <w:t xml:space="preserve">societal </w:t>
      </w:r>
      <w:r w:rsidR="00562699" w:rsidRPr="001C1968">
        <w:rPr>
          <w:rFonts w:ascii="Times New Roman" w:eastAsia="Calibri" w:hAnsi="Times New Roman" w:cs="Times New Roman"/>
          <w:sz w:val="24"/>
          <w:szCs w:val="24"/>
          <w:lang w:val="en-GB"/>
        </w:rPr>
        <w:t>cultural attitudes and job satisfaction (</w:t>
      </w:r>
      <w:r w:rsidR="00B939B5">
        <w:rPr>
          <w:rFonts w:ascii="Times New Roman" w:eastAsia="Calibri" w:hAnsi="Times New Roman" w:cs="Times New Roman"/>
          <w:sz w:val="24"/>
          <w:szCs w:val="24"/>
          <w:lang w:val="en-GB"/>
        </w:rPr>
        <w:t xml:space="preserve">Hui </w:t>
      </w:r>
      <w:r w:rsidR="00B939B5" w:rsidRPr="00713119">
        <w:rPr>
          <w:rFonts w:ascii="Times New Roman" w:eastAsia="Calibri" w:hAnsi="Times New Roman" w:cs="Times New Roman"/>
          <w:i/>
          <w:sz w:val="24"/>
          <w:szCs w:val="24"/>
          <w:lang w:val="en-GB"/>
        </w:rPr>
        <w:t>et al.</w:t>
      </w:r>
      <w:r w:rsidR="00B939B5">
        <w:rPr>
          <w:rFonts w:ascii="Times New Roman" w:eastAsia="Calibri" w:hAnsi="Times New Roman" w:cs="Times New Roman"/>
          <w:sz w:val="24"/>
          <w:szCs w:val="24"/>
          <w:lang w:val="en-GB"/>
        </w:rPr>
        <w:t>, 1995;</w:t>
      </w:r>
      <w:r w:rsidR="00B939B5" w:rsidRPr="001C1968">
        <w:rPr>
          <w:rFonts w:ascii="Times New Roman" w:eastAsia="Calibri" w:hAnsi="Times New Roman" w:cs="Times New Roman"/>
          <w:sz w:val="24"/>
          <w:szCs w:val="24"/>
          <w:lang w:val="en-GB"/>
        </w:rPr>
        <w:t xml:space="preserve"> Huang and </w:t>
      </w:r>
      <w:r w:rsidR="00B939B5">
        <w:rPr>
          <w:rFonts w:ascii="Times New Roman" w:eastAsia="Calibri" w:hAnsi="Times New Roman" w:cs="Times New Roman"/>
          <w:sz w:val="24"/>
          <w:szCs w:val="24"/>
          <w:lang w:val="en-GB"/>
        </w:rPr>
        <w:t>V</w:t>
      </w:r>
      <w:r w:rsidR="00B939B5" w:rsidRPr="001C1968">
        <w:rPr>
          <w:rFonts w:ascii="Times New Roman" w:eastAsia="Calibri" w:hAnsi="Times New Roman" w:cs="Times New Roman"/>
          <w:sz w:val="24"/>
          <w:szCs w:val="24"/>
          <w:lang w:val="en-GB"/>
        </w:rPr>
        <w:t>an de Vliert, 2004;</w:t>
      </w:r>
      <w:r w:rsidR="00B939B5">
        <w:rPr>
          <w:rFonts w:ascii="Times New Roman" w:eastAsia="Calibri" w:hAnsi="Times New Roman" w:cs="Times New Roman"/>
          <w:sz w:val="24"/>
          <w:szCs w:val="24"/>
          <w:lang w:val="en-GB"/>
        </w:rPr>
        <w:t xml:space="preserve"> </w:t>
      </w:r>
      <w:r w:rsidR="00562699" w:rsidRPr="001C1968">
        <w:rPr>
          <w:rFonts w:ascii="Times New Roman" w:eastAsia="Calibri" w:hAnsi="Times New Roman" w:cs="Times New Roman"/>
          <w:sz w:val="24"/>
          <w:szCs w:val="24"/>
          <w:lang w:val="en-GB"/>
        </w:rPr>
        <w:t>Farghe</w:t>
      </w:r>
      <w:r w:rsidR="00562699" w:rsidRPr="00331B4A">
        <w:rPr>
          <w:rFonts w:ascii="Times New Roman" w:eastAsia="Calibri" w:hAnsi="Times New Roman" w:cs="Times New Roman"/>
          <w:sz w:val="24"/>
          <w:szCs w:val="24"/>
          <w:lang w:val="en-GB"/>
        </w:rPr>
        <w:t>r</w:t>
      </w:r>
      <w:r w:rsidR="00562699">
        <w:rPr>
          <w:rFonts w:ascii="Times New Roman" w:eastAsia="Calibri" w:hAnsi="Times New Roman" w:cs="Times New Roman"/>
          <w:sz w:val="24"/>
          <w:szCs w:val="24"/>
          <w:lang w:val="en-GB"/>
        </w:rPr>
        <w:t xml:space="preserve"> </w:t>
      </w:r>
      <w:r w:rsidR="00562699">
        <w:rPr>
          <w:rFonts w:ascii="Times New Roman" w:eastAsia="Calibri" w:hAnsi="Times New Roman" w:cs="Times New Roman"/>
          <w:i/>
          <w:sz w:val="24"/>
          <w:szCs w:val="24"/>
          <w:lang w:val="en-GB"/>
        </w:rPr>
        <w:t>et al.</w:t>
      </w:r>
      <w:r w:rsidR="00562699" w:rsidRPr="001C1968">
        <w:rPr>
          <w:rFonts w:ascii="Times New Roman" w:eastAsia="Calibri" w:hAnsi="Times New Roman" w:cs="Times New Roman"/>
          <w:sz w:val="24"/>
          <w:szCs w:val="24"/>
          <w:lang w:val="en-GB"/>
        </w:rPr>
        <w:t xml:space="preserve">, 2008; Lange, 2009; </w:t>
      </w:r>
      <w:r w:rsidR="00562699">
        <w:rPr>
          <w:rFonts w:ascii="Times New Roman" w:eastAsia="Calibri" w:hAnsi="Times New Roman" w:cs="Times New Roman"/>
          <w:sz w:val="24"/>
          <w:szCs w:val="24"/>
          <w:lang w:val="en-GB"/>
        </w:rPr>
        <w:t>V</w:t>
      </w:r>
      <w:r w:rsidR="00562699" w:rsidRPr="001C1968">
        <w:rPr>
          <w:rFonts w:ascii="Times New Roman" w:eastAsia="Calibri" w:hAnsi="Times New Roman" w:cs="Times New Roman"/>
          <w:sz w:val="24"/>
          <w:szCs w:val="24"/>
          <w:lang w:val="en-GB"/>
        </w:rPr>
        <w:t>an der Westhuizen</w:t>
      </w:r>
      <w:r w:rsidR="004E58E9">
        <w:rPr>
          <w:rFonts w:ascii="Times New Roman" w:eastAsia="Calibri" w:hAnsi="Times New Roman" w:cs="Times New Roman"/>
          <w:sz w:val="24"/>
          <w:szCs w:val="24"/>
          <w:lang w:val="en-GB"/>
        </w:rPr>
        <w:t xml:space="preserve"> </w:t>
      </w:r>
      <w:r w:rsidR="004E58E9" w:rsidRPr="00162842">
        <w:rPr>
          <w:rFonts w:ascii="Times New Roman" w:eastAsia="Calibri" w:hAnsi="Times New Roman" w:cs="Times New Roman"/>
          <w:i/>
          <w:sz w:val="24"/>
          <w:szCs w:val="24"/>
          <w:lang w:val="en-GB"/>
        </w:rPr>
        <w:t>et al.</w:t>
      </w:r>
      <w:r w:rsidR="00562699" w:rsidRPr="001C1968">
        <w:rPr>
          <w:rFonts w:ascii="Times New Roman" w:eastAsia="Calibri" w:hAnsi="Times New Roman" w:cs="Times New Roman"/>
          <w:sz w:val="24"/>
          <w:szCs w:val="24"/>
          <w:lang w:val="en-GB"/>
        </w:rPr>
        <w:t>, 2012).</w:t>
      </w:r>
      <w:r w:rsidR="00562699" w:rsidRPr="00146110">
        <w:rPr>
          <w:rFonts w:ascii="Times New Roman" w:eastAsia="Calibri" w:hAnsi="Times New Roman" w:cs="Times New Roman"/>
          <w:sz w:val="24"/>
          <w:szCs w:val="24"/>
          <w:lang w:val="en-GB"/>
        </w:rPr>
        <w:t xml:space="preserve"> Although these studies</w:t>
      </w:r>
      <w:r w:rsidR="00562699">
        <w:rPr>
          <w:rFonts w:ascii="Times New Roman" w:eastAsia="Calibri" w:hAnsi="Times New Roman" w:cs="Times New Roman"/>
          <w:sz w:val="24"/>
          <w:szCs w:val="24"/>
          <w:lang w:val="en-GB"/>
        </w:rPr>
        <w:t xml:space="preserve"> </w:t>
      </w:r>
      <w:r w:rsidR="007A68EC">
        <w:rPr>
          <w:rFonts w:ascii="Times New Roman" w:eastAsia="Calibri" w:hAnsi="Times New Roman" w:cs="Times New Roman"/>
          <w:sz w:val="24"/>
          <w:szCs w:val="24"/>
          <w:lang w:val="en-GB"/>
        </w:rPr>
        <w:t xml:space="preserve">provide valuable snap </w:t>
      </w:r>
      <w:r w:rsidR="003C2E1C">
        <w:rPr>
          <w:rFonts w:ascii="Times New Roman" w:eastAsia="Calibri" w:hAnsi="Times New Roman" w:cs="Times New Roman"/>
          <w:sz w:val="24"/>
          <w:szCs w:val="24"/>
          <w:lang w:val="en-GB"/>
        </w:rPr>
        <w:t>shots,</w:t>
      </w:r>
      <w:r w:rsidR="00382D6B">
        <w:rPr>
          <w:rFonts w:ascii="Times New Roman" w:eastAsia="Calibri" w:hAnsi="Times New Roman" w:cs="Times New Roman"/>
          <w:sz w:val="24"/>
          <w:szCs w:val="24"/>
          <w:lang w:val="en-GB"/>
        </w:rPr>
        <w:t xml:space="preserve"> </w:t>
      </w:r>
      <w:r w:rsidR="00562699" w:rsidRPr="00146110">
        <w:rPr>
          <w:rFonts w:ascii="Times New Roman" w:eastAsia="Calibri" w:hAnsi="Times New Roman" w:cs="Times New Roman"/>
          <w:sz w:val="24"/>
          <w:szCs w:val="24"/>
          <w:lang w:val="en-GB"/>
        </w:rPr>
        <w:t xml:space="preserve">there is </w:t>
      </w:r>
      <w:r w:rsidR="00562699">
        <w:rPr>
          <w:rFonts w:ascii="Times New Roman" w:eastAsia="Calibri" w:hAnsi="Times New Roman" w:cs="Times New Roman"/>
          <w:sz w:val="24"/>
          <w:szCs w:val="24"/>
          <w:lang w:val="en-GB"/>
        </w:rPr>
        <w:t xml:space="preserve">a paucity of </w:t>
      </w:r>
      <w:r w:rsidR="00382D6B">
        <w:rPr>
          <w:rFonts w:ascii="Times New Roman" w:eastAsia="Calibri" w:hAnsi="Times New Roman" w:cs="Times New Roman"/>
          <w:sz w:val="24"/>
          <w:szCs w:val="24"/>
          <w:lang w:val="en-GB"/>
        </w:rPr>
        <w:t xml:space="preserve">longitudinal </w:t>
      </w:r>
      <w:r w:rsidR="00D12283">
        <w:rPr>
          <w:rFonts w:ascii="Times New Roman" w:eastAsia="Calibri" w:hAnsi="Times New Roman" w:cs="Times New Roman"/>
          <w:sz w:val="24"/>
          <w:szCs w:val="24"/>
          <w:lang w:val="en-GB"/>
        </w:rPr>
        <w:t xml:space="preserve">empirical </w:t>
      </w:r>
      <w:r w:rsidR="00D12283" w:rsidRPr="00146110">
        <w:rPr>
          <w:rFonts w:ascii="Times New Roman" w:eastAsia="Calibri" w:hAnsi="Times New Roman" w:cs="Times New Roman"/>
          <w:sz w:val="24"/>
          <w:szCs w:val="24"/>
          <w:lang w:val="en-GB"/>
        </w:rPr>
        <w:t>research</w:t>
      </w:r>
      <w:r w:rsidR="00D12283">
        <w:rPr>
          <w:rFonts w:ascii="Times New Roman" w:eastAsia="Calibri" w:hAnsi="Times New Roman" w:cs="Times New Roman"/>
          <w:sz w:val="24"/>
          <w:szCs w:val="24"/>
          <w:lang w:val="en-GB"/>
        </w:rPr>
        <w:t xml:space="preserve"> </w:t>
      </w:r>
      <w:r w:rsidR="00793548" w:rsidRPr="00146110">
        <w:rPr>
          <w:rFonts w:ascii="Times New Roman" w:eastAsia="Calibri" w:hAnsi="Times New Roman" w:cs="Times New Roman"/>
          <w:sz w:val="24"/>
          <w:szCs w:val="24"/>
          <w:lang w:val="en-GB"/>
        </w:rPr>
        <w:t>examining</w:t>
      </w:r>
      <w:r w:rsidR="00562699" w:rsidRPr="00146110">
        <w:rPr>
          <w:rFonts w:ascii="Times New Roman" w:eastAsia="Calibri" w:hAnsi="Times New Roman" w:cs="Times New Roman"/>
          <w:sz w:val="24"/>
          <w:szCs w:val="24"/>
          <w:lang w:val="en-GB"/>
        </w:rPr>
        <w:t xml:space="preserve"> this </w:t>
      </w:r>
      <w:r w:rsidR="003C2E1C" w:rsidRPr="00146110">
        <w:rPr>
          <w:rFonts w:ascii="Times New Roman" w:eastAsia="Calibri" w:hAnsi="Times New Roman" w:cs="Times New Roman"/>
          <w:sz w:val="24"/>
          <w:szCs w:val="24"/>
          <w:lang w:val="en-GB"/>
        </w:rPr>
        <w:t xml:space="preserve">relationship </w:t>
      </w:r>
      <w:r w:rsidR="003C2E1C">
        <w:rPr>
          <w:rFonts w:ascii="Times New Roman" w:eastAsia="Calibri" w:hAnsi="Times New Roman" w:cs="Times New Roman"/>
          <w:sz w:val="24"/>
          <w:szCs w:val="24"/>
          <w:lang w:val="en-GB"/>
        </w:rPr>
        <w:t>and</w:t>
      </w:r>
      <w:r w:rsidR="005449DE">
        <w:rPr>
          <w:rFonts w:ascii="Times New Roman" w:eastAsia="Calibri" w:hAnsi="Times New Roman" w:cs="Times New Roman"/>
          <w:sz w:val="24"/>
          <w:szCs w:val="24"/>
          <w:lang w:val="en-GB"/>
        </w:rPr>
        <w:t>,</w:t>
      </w:r>
      <w:r w:rsidR="00D12283">
        <w:rPr>
          <w:rFonts w:ascii="Times New Roman" w:eastAsia="Calibri" w:hAnsi="Times New Roman" w:cs="Times New Roman"/>
          <w:sz w:val="24"/>
          <w:szCs w:val="24"/>
          <w:lang w:val="en-GB"/>
        </w:rPr>
        <w:t xml:space="preserve"> as pointed out</w:t>
      </w:r>
      <w:r w:rsidR="005449DE">
        <w:rPr>
          <w:rFonts w:ascii="Times New Roman" w:eastAsia="Calibri" w:hAnsi="Times New Roman" w:cs="Times New Roman"/>
          <w:sz w:val="24"/>
          <w:szCs w:val="24"/>
          <w:lang w:val="en-GB"/>
        </w:rPr>
        <w:t>,</w:t>
      </w:r>
      <w:r w:rsidR="00D12283">
        <w:rPr>
          <w:rFonts w:ascii="Times New Roman" w:eastAsia="Calibri" w:hAnsi="Times New Roman" w:cs="Times New Roman"/>
          <w:sz w:val="24"/>
          <w:szCs w:val="24"/>
          <w:lang w:val="en-GB"/>
        </w:rPr>
        <w:t xml:space="preserve"> this is an important gap</w:t>
      </w:r>
      <w:r w:rsidR="00562699" w:rsidRPr="00146110">
        <w:rPr>
          <w:rFonts w:ascii="Times New Roman" w:eastAsia="Calibri" w:hAnsi="Times New Roman" w:cs="Times New Roman"/>
          <w:sz w:val="24"/>
          <w:szCs w:val="24"/>
          <w:lang w:val="en-GB"/>
        </w:rPr>
        <w:t>.</w:t>
      </w:r>
      <w:r w:rsidR="00562699">
        <w:rPr>
          <w:rFonts w:ascii="Times New Roman" w:eastAsia="Calibri" w:hAnsi="Times New Roman" w:cs="Times New Roman"/>
          <w:sz w:val="24"/>
          <w:szCs w:val="24"/>
          <w:lang w:val="en-GB"/>
        </w:rPr>
        <w:t xml:space="preserve"> </w:t>
      </w:r>
    </w:p>
    <w:p w:rsidR="00104958" w:rsidRDefault="004B3FA8" w:rsidP="00340FDD">
      <w:pPr>
        <w:spacing w:after="0" w:line="480" w:lineRule="auto"/>
        <w:ind w:firstLine="720"/>
        <w:jc w:val="both"/>
        <w:rPr>
          <w:rFonts w:ascii="Times New Roman" w:hAnsi="Times New Roman" w:cs="Times New Roman"/>
          <w:sz w:val="24"/>
          <w:szCs w:val="24"/>
        </w:rPr>
      </w:pPr>
      <w:r>
        <w:rPr>
          <w:rFonts w:ascii="Times New Roman" w:eastAsia="Calibri" w:hAnsi="Times New Roman" w:cs="Times New Roman"/>
          <w:sz w:val="24"/>
          <w:szCs w:val="24"/>
          <w:lang w:val="en-GB"/>
        </w:rPr>
        <w:t>T</w:t>
      </w:r>
      <w:r w:rsidR="00F86061">
        <w:rPr>
          <w:rFonts w:ascii="Times New Roman" w:eastAsia="Calibri" w:hAnsi="Times New Roman" w:cs="Times New Roman"/>
          <w:sz w:val="24"/>
          <w:szCs w:val="24"/>
          <w:lang w:val="en-GB"/>
        </w:rPr>
        <w:t>he</w:t>
      </w:r>
      <w:r w:rsidR="00377DB7" w:rsidRPr="00146110">
        <w:rPr>
          <w:rFonts w:ascii="Times New Roman" w:eastAsia="Calibri" w:hAnsi="Times New Roman" w:cs="Times New Roman"/>
          <w:sz w:val="24"/>
          <w:szCs w:val="24"/>
          <w:lang w:val="en-GB"/>
        </w:rPr>
        <w:t xml:space="preserve"> aim of this paper is to </w:t>
      </w:r>
      <w:r w:rsidR="00F86061">
        <w:rPr>
          <w:rFonts w:ascii="Times New Roman" w:eastAsia="Calibri" w:hAnsi="Times New Roman" w:cs="Times New Roman"/>
          <w:sz w:val="24"/>
          <w:szCs w:val="24"/>
          <w:lang w:val="en-GB"/>
        </w:rPr>
        <w:t>empirically examine</w:t>
      </w:r>
      <w:r w:rsidR="00113128">
        <w:rPr>
          <w:rFonts w:ascii="Times New Roman" w:eastAsia="Calibri" w:hAnsi="Times New Roman" w:cs="Times New Roman"/>
          <w:sz w:val="24"/>
          <w:szCs w:val="24"/>
          <w:lang w:val="en-GB"/>
        </w:rPr>
        <w:t xml:space="preserve"> the</w:t>
      </w:r>
      <w:r w:rsidR="008E77B7">
        <w:rPr>
          <w:rFonts w:ascii="Times New Roman" w:eastAsia="Calibri" w:hAnsi="Times New Roman" w:cs="Times New Roman"/>
          <w:sz w:val="24"/>
          <w:szCs w:val="24"/>
          <w:lang w:val="en-GB"/>
        </w:rPr>
        <w:t>: (</w:t>
      </w:r>
      <w:r w:rsidR="005449DE">
        <w:rPr>
          <w:rFonts w:ascii="Times New Roman" w:eastAsia="Calibri" w:hAnsi="Times New Roman" w:cs="Times New Roman"/>
          <w:sz w:val="24"/>
          <w:szCs w:val="24"/>
          <w:lang w:val="en-GB"/>
        </w:rPr>
        <w:t>i</w:t>
      </w:r>
      <w:r w:rsidR="008E77B7">
        <w:rPr>
          <w:rFonts w:ascii="Times New Roman" w:eastAsia="Calibri" w:hAnsi="Times New Roman" w:cs="Times New Roman"/>
          <w:sz w:val="24"/>
          <w:szCs w:val="24"/>
          <w:lang w:val="en-GB"/>
        </w:rPr>
        <w:t xml:space="preserve">) </w:t>
      </w:r>
      <w:r w:rsidR="00113128">
        <w:rPr>
          <w:rFonts w:ascii="Times New Roman" w:eastAsia="Calibri" w:hAnsi="Times New Roman" w:cs="Times New Roman"/>
          <w:sz w:val="24"/>
          <w:szCs w:val="24"/>
          <w:lang w:val="en-GB"/>
        </w:rPr>
        <w:t xml:space="preserve">longitudinal stability of </w:t>
      </w:r>
      <w:r w:rsidR="008E77B7">
        <w:rPr>
          <w:rFonts w:ascii="Times New Roman" w:eastAsia="Calibri" w:hAnsi="Times New Roman" w:cs="Times New Roman"/>
          <w:sz w:val="24"/>
          <w:szCs w:val="24"/>
          <w:lang w:val="en-GB"/>
        </w:rPr>
        <w:t>cultural values; (</w:t>
      </w:r>
      <w:r w:rsidR="005449DE">
        <w:rPr>
          <w:rFonts w:ascii="Times New Roman" w:eastAsia="Calibri" w:hAnsi="Times New Roman" w:cs="Times New Roman"/>
          <w:sz w:val="24"/>
          <w:szCs w:val="24"/>
          <w:lang w:val="en-GB"/>
        </w:rPr>
        <w:t>ii</w:t>
      </w:r>
      <w:r w:rsidR="008E77B7">
        <w:rPr>
          <w:rFonts w:ascii="Times New Roman" w:eastAsia="Calibri" w:hAnsi="Times New Roman" w:cs="Times New Roman"/>
          <w:sz w:val="24"/>
          <w:szCs w:val="24"/>
          <w:lang w:val="en-GB"/>
        </w:rPr>
        <w:t>)</w:t>
      </w:r>
      <w:r w:rsidR="00F06BCF">
        <w:rPr>
          <w:rFonts w:ascii="Times New Roman" w:eastAsia="Calibri" w:hAnsi="Times New Roman" w:cs="Times New Roman"/>
          <w:sz w:val="24"/>
          <w:szCs w:val="24"/>
          <w:lang w:val="en-GB"/>
        </w:rPr>
        <w:t xml:space="preserve"> </w:t>
      </w:r>
      <w:r w:rsidR="00C922E6">
        <w:rPr>
          <w:rFonts w:ascii="Times New Roman" w:hAnsi="Times New Roman" w:cs="Times New Roman"/>
          <w:sz w:val="24"/>
          <w:szCs w:val="24"/>
        </w:rPr>
        <w:t xml:space="preserve">effect of </w:t>
      </w:r>
      <w:r w:rsidR="008E77B7">
        <w:rPr>
          <w:rFonts w:ascii="Times New Roman" w:hAnsi="Times New Roman" w:cs="Times New Roman"/>
          <w:sz w:val="24"/>
          <w:szCs w:val="24"/>
        </w:rPr>
        <w:t xml:space="preserve"> cultural values </w:t>
      </w:r>
      <w:r w:rsidR="00C922E6">
        <w:rPr>
          <w:rFonts w:ascii="Times New Roman" w:hAnsi="Times New Roman" w:cs="Times New Roman"/>
          <w:sz w:val="24"/>
          <w:szCs w:val="24"/>
        </w:rPr>
        <w:t xml:space="preserve">on </w:t>
      </w:r>
      <w:r w:rsidR="008E77B7">
        <w:rPr>
          <w:rFonts w:ascii="Times New Roman" w:hAnsi="Times New Roman" w:cs="Times New Roman"/>
          <w:sz w:val="24"/>
          <w:szCs w:val="24"/>
        </w:rPr>
        <w:t xml:space="preserve"> job satisfaction; (</w:t>
      </w:r>
      <w:r w:rsidR="005449DE">
        <w:rPr>
          <w:rFonts w:ascii="Times New Roman" w:hAnsi="Times New Roman" w:cs="Times New Roman"/>
          <w:sz w:val="24"/>
          <w:szCs w:val="24"/>
        </w:rPr>
        <w:t>iii</w:t>
      </w:r>
      <w:r w:rsidR="008E77B7">
        <w:rPr>
          <w:rFonts w:ascii="Times New Roman" w:hAnsi="Times New Roman" w:cs="Times New Roman"/>
          <w:sz w:val="24"/>
          <w:szCs w:val="24"/>
        </w:rPr>
        <w:t xml:space="preserve">) </w:t>
      </w:r>
      <w:r w:rsidR="00C922E6">
        <w:rPr>
          <w:rFonts w:ascii="Times New Roman" w:hAnsi="Times New Roman" w:cs="Times New Roman"/>
          <w:sz w:val="24"/>
          <w:szCs w:val="24"/>
        </w:rPr>
        <w:t xml:space="preserve">the longitudinal relationship between cultural values and </w:t>
      </w:r>
      <w:r w:rsidR="004B24DB">
        <w:rPr>
          <w:rFonts w:ascii="Times New Roman" w:eastAsia="Calibri" w:hAnsi="Times New Roman" w:cs="Times New Roman"/>
          <w:sz w:val="24"/>
          <w:szCs w:val="24"/>
          <w:lang w:val="en-GB"/>
        </w:rPr>
        <w:t>job satisfaction.</w:t>
      </w:r>
      <w:r w:rsidR="004B24DB">
        <w:rPr>
          <w:rFonts w:ascii="Times New Roman" w:hAnsi="Times New Roman" w:cs="Times New Roman"/>
          <w:sz w:val="24"/>
          <w:szCs w:val="24"/>
        </w:rPr>
        <w:t xml:space="preserve"> </w:t>
      </w:r>
      <w:r w:rsidR="00ED248D">
        <w:rPr>
          <w:rFonts w:ascii="Times New Roman" w:eastAsia="Calibri" w:hAnsi="Times New Roman" w:cs="Times New Roman"/>
          <w:sz w:val="24"/>
          <w:szCs w:val="24"/>
          <w:lang w:val="en-GB"/>
        </w:rPr>
        <w:t>Societal c</w:t>
      </w:r>
      <w:r w:rsidR="00377DB7" w:rsidRPr="00146110">
        <w:rPr>
          <w:rFonts w:ascii="Times New Roman" w:eastAsia="Calibri" w:hAnsi="Times New Roman" w:cs="Times New Roman"/>
          <w:sz w:val="24"/>
          <w:szCs w:val="24"/>
          <w:lang w:val="en-GB"/>
        </w:rPr>
        <w:t xml:space="preserve">ulture is parameterised by following the approach of Inglehart and </w:t>
      </w:r>
      <w:r w:rsidR="00377DB7" w:rsidRPr="001C1968">
        <w:rPr>
          <w:rFonts w:ascii="Times New Roman" w:eastAsia="Calibri" w:hAnsi="Times New Roman" w:cs="Times New Roman"/>
          <w:sz w:val="24"/>
          <w:szCs w:val="24"/>
          <w:lang w:val="en-GB"/>
        </w:rPr>
        <w:t>Baker (</w:t>
      </w:r>
      <w:r w:rsidR="00B4596A" w:rsidRPr="001C1968">
        <w:rPr>
          <w:rFonts w:ascii="Times New Roman" w:eastAsia="Calibri" w:hAnsi="Times New Roman" w:cs="Times New Roman"/>
          <w:sz w:val="24"/>
          <w:szCs w:val="24"/>
          <w:lang w:val="en-GB"/>
        </w:rPr>
        <w:t>2000</w:t>
      </w:r>
      <w:r w:rsidR="00377DB7" w:rsidRPr="001C1968">
        <w:rPr>
          <w:rFonts w:ascii="Times New Roman" w:eastAsia="Calibri" w:hAnsi="Times New Roman" w:cs="Times New Roman"/>
          <w:sz w:val="24"/>
          <w:szCs w:val="24"/>
          <w:lang w:val="en-GB"/>
        </w:rPr>
        <w:t>)</w:t>
      </w:r>
      <w:r w:rsidR="00545AA7" w:rsidRPr="001C1968">
        <w:rPr>
          <w:rFonts w:ascii="Times New Roman" w:eastAsia="Calibri" w:hAnsi="Times New Roman" w:cs="Times New Roman"/>
          <w:sz w:val="24"/>
          <w:szCs w:val="24"/>
          <w:lang w:val="en-GB"/>
        </w:rPr>
        <w:t>.</w:t>
      </w:r>
      <w:r w:rsidR="00545AA7">
        <w:rPr>
          <w:rFonts w:ascii="Times New Roman" w:eastAsia="Calibri" w:hAnsi="Times New Roman" w:cs="Times New Roman"/>
          <w:sz w:val="24"/>
          <w:szCs w:val="24"/>
          <w:lang w:val="en-GB"/>
        </w:rPr>
        <w:t xml:space="preserve"> Additionally, all</w:t>
      </w:r>
      <w:r w:rsidR="00377DB7" w:rsidRPr="00146110">
        <w:rPr>
          <w:rFonts w:ascii="Times New Roman" w:eastAsia="Calibri" w:hAnsi="Times New Roman" w:cs="Times New Roman"/>
          <w:sz w:val="24"/>
          <w:szCs w:val="24"/>
          <w:lang w:val="en-GB"/>
        </w:rPr>
        <w:t xml:space="preserve"> four waves of </w:t>
      </w:r>
      <w:r w:rsidR="005727CA">
        <w:rPr>
          <w:rFonts w:ascii="Times New Roman" w:eastAsia="Calibri" w:hAnsi="Times New Roman" w:cs="Times New Roman"/>
          <w:sz w:val="24"/>
          <w:szCs w:val="24"/>
          <w:lang w:val="en-GB"/>
        </w:rPr>
        <w:t>EVS</w:t>
      </w:r>
      <w:r w:rsidR="00377DB7" w:rsidRPr="00146110">
        <w:rPr>
          <w:rFonts w:ascii="Times New Roman" w:eastAsia="Calibri" w:hAnsi="Times New Roman" w:cs="Times New Roman"/>
          <w:sz w:val="24"/>
          <w:szCs w:val="24"/>
          <w:lang w:val="en-GB"/>
        </w:rPr>
        <w:t xml:space="preserve"> </w:t>
      </w:r>
      <w:r w:rsidR="00331B4A">
        <w:rPr>
          <w:rFonts w:ascii="Times New Roman" w:eastAsia="Calibri" w:hAnsi="Times New Roman" w:cs="Times New Roman"/>
          <w:sz w:val="24"/>
          <w:szCs w:val="24"/>
          <w:lang w:val="en-GB"/>
        </w:rPr>
        <w:t>are</w:t>
      </w:r>
      <w:r w:rsidR="00545AA7">
        <w:rPr>
          <w:rFonts w:ascii="Times New Roman" w:eastAsia="Calibri" w:hAnsi="Times New Roman" w:cs="Times New Roman"/>
          <w:sz w:val="24"/>
          <w:szCs w:val="24"/>
          <w:lang w:val="en-GB"/>
        </w:rPr>
        <w:t xml:space="preserve"> </w:t>
      </w:r>
      <w:r w:rsidR="00377DB7" w:rsidRPr="00146110">
        <w:rPr>
          <w:rFonts w:ascii="Times New Roman" w:eastAsia="Calibri" w:hAnsi="Times New Roman" w:cs="Times New Roman"/>
          <w:sz w:val="24"/>
          <w:szCs w:val="24"/>
          <w:lang w:val="en-GB"/>
        </w:rPr>
        <w:t xml:space="preserve">incorporated </w:t>
      </w:r>
      <w:r w:rsidR="00545AA7">
        <w:rPr>
          <w:rFonts w:ascii="Times New Roman" w:eastAsia="Calibri" w:hAnsi="Times New Roman" w:cs="Times New Roman"/>
          <w:sz w:val="24"/>
          <w:szCs w:val="24"/>
          <w:lang w:val="en-GB"/>
        </w:rPr>
        <w:t xml:space="preserve">in this study </w:t>
      </w:r>
      <w:r w:rsidR="00377DB7" w:rsidRPr="00146110">
        <w:rPr>
          <w:rFonts w:ascii="Times New Roman" w:eastAsia="Calibri" w:hAnsi="Times New Roman" w:cs="Times New Roman"/>
          <w:sz w:val="24"/>
          <w:szCs w:val="24"/>
          <w:lang w:val="en-GB"/>
        </w:rPr>
        <w:t>to allow for comparison</w:t>
      </w:r>
      <w:r w:rsidR="00340FDD">
        <w:rPr>
          <w:rFonts w:ascii="Times New Roman" w:eastAsia="Calibri" w:hAnsi="Times New Roman" w:cs="Times New Roman"/>
          <w:sz w:val="24"/>
          <w:szCs w:val="24"/>
          <w:lang w:val="en-GB"/>
        </w:rPr>
        <w:t>s</w:t>
      </w:r>
      <w:r w:rsidR="00377DB7" w:rsidRPr="00146110">
        <w:rPr>
          <w:rFonts w:ascii="Times New Roman" w:eastAsia="Calibri" w:hAnsi="Times New Roman" w:cs="Times New Roman"/>
          <w:sz w:val="24"/>
          <w:szCs w:val="24"/>
          <w:lang w:val="en-GB"/>
        </w:rPr>
        <w:t xml:space="preserve"> </w:t>
      </w:r>
      <w:r w:rsidR="00340FDD">
        <w:rPr>
          <w:rFonts w:ascii="Times New Roman" w:eastAsia="Calibri" w:hAnsi="Times New Roman" w:cs="Times New Roman"/>
          <w:sz w:val="24"/>
          <w:szCs w:val="24"/>
          <w:lang w:val="en-GB"/>
        </w:rPr>
        <w:t xml:space="preserve">to be made over the period </w:t>
      </w:r>
      <w:r w:rsidR="00377DB7" w:rsidRPr="00146110">
        <w:rPr>
          <w:rFonts w:ascii="Times New Roman" w:eastAsia="Calibri" w:hAnsi="Times New Roman" w:cs="Times New Roman"/>
          <w:sz w:val="24"/>
          <w:szCs w:val="24"/>
          <w:lang w:val="en-GB"/>
        </w:rPr>
        <w:t xml:space="preserve">1981 </w:t>
      </w:r>
      <w:r w:rsidR="00340FDD">
        <w:rPr>
          <w:rFonts w:ascii="Times New Roman" w:eastAsia="Calibri" w:hAnsi="Times New Roman" w:cs="Times New Roman"/>
          <w:sz w:val="24"/>
          <w:szCs w:val="24"/>
          <w:lang w:val="en-GB"/>
        </w:rPr>
        <w:t xml:space="preserve">to </w:t>
      </w:r>
      <w:r w:rsidR="00377DB7" w:rsidRPr="00146110">
        <w:rPr>
          <w:rFonts w:ascii="Times New Roman" w:eastAsia="Calibri" w:hAnsi="Times New Roman" w:cs="Times New Roman"/>
          <w:sz w:val="24"/>
          <w:szCs w:val="24"/>
          <w:lang w:val="en-GB"/>
        </w:rPr>
        <w:t>2008.</w:t>
      </w:r>
      <w:r w:rsidR="00F86061">
        <w:rPr>
          <w:rFonts w:ascii="Times New Roman" w:eastAsia="Calibri" w:hAnsi="Times New Roman" w:cs="Times New Roman"/>
          <w:sz w:val="24"/>
          <w:szCs w:val="24"/>
          <w:lang w:val="en-GB"/>
        </w:rPr>
        <w:t xml:space="preserve"> </w:t>
      </w:r>
      <w:r w:rsidR="0037009B">
        <w:rPr>
          <w:rFonts w:ascii="Times New Roman" w:eastAsia="Calibri" w:hAnsi="Times New Roman" w:cs="Times New Roman"/>
          <w:sz w:val="24"/>
          <w:szCs w:val="24"/>
          <w:lang w:val="en-GB"/>
        </w:rPr>
        <w:t>This study offers</w:t>
      </w:r>
      <w:r w:rsidR="003C2E1C">
        <w:rPr>
          <w:rFonts w:ascii="Times New Roman" w:eastAsia="Calibri" w:hAnsi="Times New Roman" w:cs="Times New Roman"/>
          <w:sz w:val="24"/>
          <w:szCs w:val="24"/>
          <w:lang w:val="en-GB"/>
        </w:rPr>
        <w:t xml:space="preserve"> to </w:t>
      </w:r>
      <w:r w:rsidR="00AC62F1">
        <w:rPr>
          <w:rFonts w:ascii="Times New Roman" w:eastAsia="Calibri" w:hAnsi="Times New Roman" w:cs="Times New Roman"/>
          <w:sz w:val="24"/>
          <w:szCs w:val="24"/>
          <w:lang w:val="en-GB"/>
        </w:rPr>
        <w:t>organisations</w:t>
      </w:r>
      <w:r w:rsidR="003C2E1C">
        <w:rPr>
          <w:rFonts w:ascii="Times New Roman" w:eastAsia="Calibri" w:hAnsi="Times New Roman" w:cs="Times New Roman"/>
          <w:sz w:val="24"/>
          <w:szCs w:val="24"/>
          <w:lang w:val="en-GB"/>
        </w:rPr>
        <w:t xml:space="preserve"> the potential of better</w:t>
      </w:r>
      <w:r w:rsidR="0037009B">
        <w:rPr>
          <w:rFonts w:ascii="Times New Roman" w:eastAsia="Calibri" w:hAnsi="Times New Roman" w:cs="Times New Roman"/>
          <w:sz w:val="24"/>
          <w:szCs w:val="24"/>
          <w:lang w:val="en-GB"/>
        </w:rPr>
        <w:t xml:space="preserve"> understand</w:t>
      </w:r>
      <w:r w:rsidR="00AC62F1">
        <w:rPr>
          <w:rFonts w:ascii="Times New Roman" w:eastAsia="Calibri" w:hAnsi="Times New Roman" w:cs="Times New Roman"/>
          <w:sz w:val="24"/>
          <w:szCs w:val="24"/>
          <w:lang w:val="en-GB"/>
        </w:rPr>
        <w:t>ing</w:t>
      </w:r>
      <w:r w:rsidR="0037009B">
        <w:rPr>
          <w:rFonts w:ascii="Times New Roman" w:eastAsia="Calibri" w:hAnsi="Times New Roman" w:cs="Times New Roman"/>
          <w:sz w:val="24"/>
          <w:szCs w:val="24"/>
          <w:lang w:val="en-GB"/>
        </w:rPr>
        <w:t xml:space="preserve"> the importance</w:t>
      </w:r>
      <w:r w:rsidR="001D7409">
        <w:rPr>
          <w:rFonts w:ascii="Times New Roman" w:eastAsia="Calibri" w:hAnsi="Times New Roman" w:cs="Times New Roman"/>
          <w:sz w:val="24"/>
          <w:szCs w:val="24"/>
          <w:lang w:val="en-GB"/>
        </w:rPr>
        <w:t xml:space="preserve"> of </w:t>
      </w:r>
      <w:r w:rsidR="00AC62F1">
        <w:rPr>
          <w:rFonts w:ascii="Times New Roman" w:eastAsia="Calibri" w:hAnsi="Times New Roman" w:cs="Times New Roman"/>
          <w:sz w:val="24"/>
          <w:szCs w:val="24"/>
          <w:lang w:val="en-GB"/>
        </w:rPr>
        <w:t>accounting for the likely evolution</w:t>
      </w:r>
      <w:r w:rsidR="00F1052E">
        <w:rPr>
          <w:rFonts w:ascii="Times New Roman" w:eastAsia="Calibri" w:hAnsi="Times New Roman" w:cs="Times New Roman"/>
          <w:sz w:val="24"/>
          <w:szCs w:val="24"/>
          <w:lang w:val="en-GB"/>
        </w:rPr>
        <w:t xml:space="preserve"> of </w:t>
      </w:r>
      <w:r w:rsidR="00BB4157">
        <w:rPr>
          <w:rFonts w:ascii="Times New Roman" w:eastAsia="Calibri" w:hAnsi="Times New Roman" w:cs="Times New Roman"/>
          <w:sz w:val="24"/>
          <w:szCs w:val="24"/>
          <w:lang w:val="en-GB"/>
        </w:rPr>
        <w:t xml:space="preserve">societal </w:t>
      </w:r>
      <w:r w:rsidR="00F86061">
        <w:rPr>
          <w:rFonts w:ascii="Times New Roman" w:eastAsia="Calibri" w:hAnsi="Times New Roman" w:cs="Times New Roman"/>
          <w:sz w:val="24"/>
          <w:szCs w:val="24"/>
          <w:lang w:val="en-GB"/>
        </w:rPr>
        <w:t xml:space="preserve">cultural </w:t>
      </w:r>
      <w:r w:rsidR="00331B4A">
        <w:rPr>
          <w:rFonts w:ascii="Times New Roman" w:eastAsia="Calibri" w:hAnsi="Times New Roman" w:cs="Times New Roman"/>
          <w:sz w:val="24"/>
          <w:szCs w:val="24"/>
          <w:lang w:val="en-GB"/>
        </w:rPr>
        <w:t>values</w:t>
      </w:r>
      <w:r w:rsidR="00F86061">
        <w:rPr>
          <w:rFonts w:ascii="Times New Roman" w:eastAsia="Calibri" w:hAnsi="Times New Roman" w:cs="Times New Roman"/>
          <w:sz w:val="24"/>
          <w:szCs w:val="24"/>
          <w:lang w:val="en-GB"/>
        </w:rPr>
        <w:t xml:space="preserve"> </w:t>
      </w:r>
      <w:r w:rsidR="001D7409">
        <w:rPr>
          <w:rFonts w:ascii="Times New Roman" w:eastAsia="Calibri" w:hAnsi="Times New Roman" w:cs="Times New Roman"/>
          <w:sz w:val="24"/>
          <w:szCs w:val="24"/>
          <w:lang w:val="en-GB"/>
        </w:rPr>
        <w:t xml:space="preserve">when </w:t>
      </w:r>
      <w:r w:rsidR="00AC62F1">
        <w:rPr>
          <w:rFonts w:ascii="Times New Roman" w:eastAsia="Calibri" w:hAnsi="Times New Roman" w:cs="Times New Roman"/>
          <w:sz w:val="24"/>
          <w:szCs w:val="24"/>
          <w:lang w:val="en-GB"/>
        </w:rPr>
        <w:t xml:space="preserve">adjusting or </w:t>
      </w:r>
      <w:r w:rsidR="001D7409">
        <w:rPr>
          <w:rFonts w:ascii="Times New Roman" w:eastAsia="Calibri" w:hAnsi="Times New Roman" w:cs="Times New Roman"/>
          <w:sz w:val="24"/>
          <w:szCs w:val="24"/>
          <w:lang w:val="en-GB"/>
        </w:rPr>
        <w:t>developing</w:t>
      </w:r>
      <w:r w:rsidR="003A09E4">
        <w:rPr>
          <w:rFonts w:ascii="Times New Roman" w:eastAsia="Calibri" w:hAnsi="Times New Roman" w:cs="Times New Roman"/>
          <w:sz w:val="24"/>
          <w:szCs w:val="24"/>
          <w:lang w:val="en-GB"/>
        </w:rPr>
        <w:t xml:space="preserve"> </w:t>
      </w:r>
      <w:r w:rsidR="00AC62F1">
        <w:rPr>
          <w:rFonts w:ascii="Times New Roman" w:eastAsia="Calibri" w:hAnsi="Times New Roman" w:cs="Times New Roman"/>
          <w:sz w:val="24"/>
          <w:szCs w:val="24"/>
          <w:lang w:val="en-GB"/>
        </w:rPr>
        <w:t>policies as</w:t>
      </w:r>
      <w:r w:rsidR="00A2586F">
        <w:rPr>
          <w:rFonts w:ascii="Times New Roman" w:eastAsia="Calibri" w:hAnsi="Times New Roman" w:cs="Times New Roman"/>
          <w:sz w:val="24"/>
          <w:szCs w:val="24"/>
          <w:lang w:val="en-GB"/>
        </w:rPr>
        <w:t xml:space="preserve"> alignment </w:t>
      </w:r>
      <w:r w:rsidR="00004C14">
        <w:rPr>
          <w:rFonts w:ascii="Times New Roman" w:eastAsia="Calibri" w:hAnsi="Times New Roman" w:cs="Times New Roman"/>
          <w:sz w:val="24"/>
          <w:szCs w:val="24"/>
          <w:lang w:val="en-GB"/>
        </w:rPr>
        <w:t xml:space="preserve">could lead </w:t>
      </w:r>
      <w:r w:rsidR="00AC62F1">
        <w:rPr>
          <w:rFonts w:ascii="Times New Roman" w:eastAsia="Calibri" w:hAnsi="Times New Roman" w:cs="Times New Roman"/>
          <w:sz w:val="24"/>
          <w:szCs w:val="24"/>
          <w:lang w:val="en-GB"/>
        </w:rPr>
        <w:t xml:space="preserve">to </w:t>
      </w:r>
      <w:r w:rsidR="00AC62F1" w:rsidRPr="009439C3">
        <w:rPr>
          <w:rFonts w:ascii="Times New Roman" w:eastAsia="Calibri" w:hAnsi="Times New Roman" w:cs="Times New Roman"/>
          <w:sz w:val="24"/>
          <w:szCs w:val="24"/>
          <w:lang w:val="en-GB"/>
        </w:rPr>
        <w:t>higher</w:t>
      </w:r>
      <w:r w:rsidR="00B4596A" w:rsidRPr="009439C3">
        <w:rPr>
          <w:rFonts w:ascii="Times New Roman" w:eastAsia="Calibri" w:hAnsi="Times New Roman" w:cs="Times New Roman"/>
          <w:sz w:val="24"/>
          <w:szCs w:val="24"/>
          <w:lang w:val="en-GB"/>
        </w:rPr>
        <w:t xml:space="preserve"> levels of job satisfaction</w:t>
      </w:r>
      <w:r w:rsidR="00AC62F1">
        <w:rPr>
          <w:rFonts w:ascii="Times New Roman" w:eastAsia="Calibri" w:hAnsi="Times New Roman" w:cs="Times New Roman"/>
          <w:sz w:val="24"/>
          <w:szCs w:val="24"/>
          <w:lang w:val="en-GB"/>
        </w:rPr>
        <w:t>, boosting</w:t>
      </w:r>
      <w:r w:rsidR="00FE7562">
        <w:rPr>
          <w:rFonts w:ascii="Times New Roman" w:eastAsia="Calibri" w:hAnsi="Times New Roman" w:cs="Times New Roman"/>
          <w:sz w:val="24"/>
          <w:szCs w:val="24"/>
          <w:lang w:val="en-GB"/>
        </w:rPr>
        <w:t xml:space="preserve"> productivity, competitiveness and prosperity.</w:t>
      </w:r>
      <w:r w:rsidR="00F06BCF">
        <w:rPr>
          <w:rFonts w:ascii="Times New Roman" w:eastAsia="Calibri" w:hAnsi="Times New Roman" w:cs="Times New Roman"/>
          <w:sz w:val="24"/>
          <w:szCs w:val="24"/>
          <w:lang w:val="en-GB"/>
        </w:rPr>
        <w:t xml:space="preserve"> </w:t>
      </w:r>
    </w:p>
    <w:p w:rsidR="00603FAA" w:rsidRDefault="00603FAA" w:rsidP="002C4761">
      <w:pPr>
        <w:pStyle w:val="Para"/>
      </w:pPr>
      <w:r w:rsidRPr="00D21FB5">
        <w:t xml:space="preserve">The rest of the paper is structured as follows. In </w:t>
      </w:r>
      <w:r>
        <w:t xml:space="preserve">the </w:t>
      </w:r>
      <w:r w:rsidR="00F1052E">
        <w:t xml:space="preserve">next </w:t>
      </w:r>
      <w:r>
        <w:t xml:space="preserve">section we review the pertinent literature and offer key theoretical insights. </w:t>
      </w:r>
      <w:r w:rsidRPr="00D21FB5">
        <w:t xml:space="preserve">This </w:t>
      </w:r>
      <w:r>
        <w:t>is followed</w:t>
      </w:r>
      <w:r w:rsidR="00F1052E">
        <w:t xml:space="preserve"> by</w:t>
      </w:r>
      <w:r>
        <w:t xml:space="preserve"> </w:t>
      </w:r>
      <w:r w:rsidR="00046610">
        <w:t xml:space="preserve">a </w:t>
      </w:r>
      <w:r>
        <w:t xml:space="preserve">discussion of data and methodology. We </w:t>
      </w:r>
      <w:r w:rsidR="00F1052E">
        <w:t>finish</w:t>
      </w:r>
      <w:r w:rsidR="002C4761">
        <w:t xml:space="preserve"> with a</w:t>
      </w:r>
      <w:r>
        <w:t xml:space="preserve"> discussion of key conclusions and implications for theory and practice.</w:t>
      </w:r>
    </w:p>
    <w:p w:rsidR="00843287" w:rsidRDefault="00843287" w:rsidP="0077121F">
      <w:pPr>
        <w:pStyle w:val="Heading1"/>
      </w:pPr>
    </w:p>
    <w:p w:rsidR="00843287" w:rsidRDefault="00843287">
      <w:pPr>
        <w:rPr>
          <w:rFonts w:ascii="Times New Roman" w:eastAsia="Calibri" w:hAnsi="Times New Roman" w:cs="Times New Roman"/>
          <w:b/>
          <w:sz w:val="28"/>
          <w:szCs w:val="28"/>
          <w:lang w:val="en-GB"/>
        </w:rPr>
      </w:pPr>
      <w:r>
        <w:br w:type="page"/>
      </w:r>
    </w:p>
    <w:p w:rsidR="00751193" w:rsidRDefault="00377DB7" w:rsidP="0077121F">
      <w:pPr>
        <w:pStyle w:val="Heading1"/>
      </w:pPr>
      <w:r w:rsidRPr="00146110">
        <w:t>Literature review</w:t>
      </w:r>
      <w:r w:rsidR="002A2ACF">
        <w:t xml:space="preserve"> and theory</w:t>
      </w:r>
    </w:p>
    <w:p w:rsidR="0000466B" w:rsidRPr="0077121F" w:rsidRDefault="00B4596A" w:rsidP="0077121F">
      <w:pPr>
        <w:pStyle w:val="Heading2"/>
      </w:pPr>
      <w:r w:rsidRPr="0077121F">
        <w:t>Job sati</w:t>
      </w:r>
      <w:r w:rsidR="00217660" w:rsidRPr="0077121F">
        <w:t>s</w:t>
      </w:r>
      <w:r w:rsidRPr="0077121F">
        <w:t>faction</w:t>
      </w:r>
    </w:p>
    <w:p w:rsidR="00F9178A" w:rsidRPr="00F23257" w:rsidRDefault="00377DB7" w:rsidP="00340FDD">
      <w:pPr>
        <w:spacing w:after="0" w:line="480" w:lineRule="auto"/>
        <w:jc w:val="both"/>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 xml:space="preserve">Although extensively researched, much debate surrounds the meaning of job satisfaction. At the centre of this debate is the question of whether job satisfaction is determined by the characteristics of the job itself, within the mind of the employee, or through the interaction of </w:t>
      </w:r>
      <w:r w:rsidRPr="001C1968">
        <w:rPr>
          <w:rFonts w:ascii="Times New Roman" w:eastAsia="Calibri" w:hAnsi="Times New Roman" w:cs="Times New Roman"/>
          <w:sz w:val="24"/>
          <w:szCs w:val="24"/>
          <w:lang w:val="en-GB"/>
        </w:rPr>
        <w:t>the employee and their job (</w:t>
      </w:r>
      <w:r w:rsidR="00B4596A" w:rsidRPr="001C1968">
        <w:rPr>
          <w:rFonts w:ascii="Times New Roman" w:eastAsia="Calibri" w:hAnsi="Times New Roman" w:cs="Times New Roman"/>
          <w:sz w:val="24"/>
          <w:szCs w:val="24"/>
          <w:lang w:val="en-GB"/>
        </w:rPr>
        <w:t>Locke, 1969</w:t>
      </w:r>
      <w:r w:rsidRPr="001C1968">
        <w:rPr>
          <w:rFonts w:ascii="Times New Roman" w:eastAsia="Calibri" w:hAnsi="Times New Roman" w:cs="Times New Roman"/>
          <w:sz w:val="24"/>
          <w:szCs w:val="24"/>
          <w:lang w:val="en-GB"/>
        </w:rPr>
        <w:t>). Through addressing such questions, Locke (</w:t>
      </w:r>
      <w:r w:rsidR="00B4596A" w:rsidRPr="001C1968">
        <w:rPr>
          <w:rFonts w:ascii="Times New Roman" w:eastAsia="Calibri" w:hAnsi="Times New Roman" w:cs="Times New Roman"/>
          <w:sz w:val="24"/>
          <w:szCs w:val="24"/>
          <w:lang w:val="en-GB"/>
        </w:rPr>
        <w:t>1969,</w:t>
      </w:r>
      <w:r w:rsidR="00A438FA" w:rsidRPr="001C1968">
        <w:rPr>
          <w:rFonts w:ascii="Times New Roman" w:eastAsia="Calibri" w:hAnsi="Times New Roman" w:cs="Times New Roman"/>
          <w:sz w:val="24"/>
          <w:szCs w:val="24"/>
          <w:lang w:val="en-GB"/>
        </w:rPr>
        <w:t xml:space="preserve"> </w:t>
      </w:r>
      <w:r w:rsidR="00B4596A" w:rsidRPr="001C1968">
        <w:rPr>
          <w:rFonts w:ascii="Times New Roman" w:eastAsia="Calibri" w:hAnsi="Times New Roman" w:cs="Times New Roman"/>
          <w:sz w:val="24"/>
          <w:szCs w:val="24"/>
          <w:lang w:val="en-GB"/>
        </w:rPr>
        <w:t>p. 316</w:t>
      </w:r>
      <w:r w:rsidRPr="001C1968">
        <w:rPr>
          <w:rFonts w:ascii="Times New Roman" w:eastAsia="Calibri" w:hAnsi="Times New Roman" w:cs="Times New Roman"/>
          <w:sz w:val="24"/>
          <w:szCs w:val="24"/>
          <w:lang w:val="en-GB"/>
        </w:rPr>
        <w:t xml:space="preserve">) defines job satisfaction as </w:t>
      </w:r>
      <w:r w:rsidR="00DC62A0">
        <w:rPr>
          <w:rFonts w:ascii="Times New Roman" w:eastAsia="Calibri" w:hAnsi="Times New Roman" w:cs="Times New Roman"/>
          <w:sz w:val="24"/>
          <w:szCs w:val="24"/>
          <w:lang w:val="en-GB"/>
        </w:rPr>
        <w:t>‘</w:t>
      </w:r>
      <w:r w:rsidRPr="001C1968">
        <w:rPr>
          <w:rFonts w:ascii="Times New Roman" w:eastAsia="Calibri" w:hAnsi="Times New Roman" w:cs="Times New Roman"/>
          <w:sz w:val="24"/>
          <w:szCs w:val="24"/>
          <w:lang w:val="en-GB"/>
        </w:rPr>
        <w:t>the pleasurable emotional state resulting from the appraisal of one’s job as achieving or facilitating the achievement of one’s job values</w:t>
      </w:r>
      <w:r w:rsidR="00DC62A0">
        <w:rPr>
          <w:rFonts w:ascii="Times New Roman" w:eastAsia="Calibri" w:hAnsi="Times New Roman" w:cs="Times New Roman"/>
          <w:sz w:val="24"/>
          <w:szCs w:val="24"/>
          <w:lang w:val="en-GB"/>
        </w:rPr>
        <w:t>’</w:t>
      </w:r>
      <w:r w:rsidRPr="001C1968">
        <w:rPr>
          <w:rFonts w:ascii="Times New Roman" w:eastAsia="Calibri" w:hAnsi="Times New Roman" w:cs="Times New Roman"/>
          <w:sz w:val="24"/>
          <w:szCs w:val="24"/>
          <w:lang w:val="en-GB"/>
        </w:rPr>
        <w:t>. In the context of this definition, Locke (</w:t>
      </w:r>
      <w:r w:rsidR="00B4596A" w:rsidRPr="001C1968">
        <w:rPr>
          <w:rFonts w:ascii="Times New Roman" w:eastAsia="Calibri" w:hAnsi="Times New Roman" w:cs="Times New Roman"/>
          <w:sz w:val="24"/>
          <w:szCs w:val="24"/>
          <w:lang w:val="en-GB"/>
        </w:rPr>
        <w:t>1969, p. 320</w:t>
      </w:r>
      <w:r w:rsidRPr="001C1968">
        <w:rPr>
          <w:rFonts w:ascii="Times New Roman" w:eastAsia="Calibri" w:hAnsi="Times New Roman" w:cs="Times New Roman"/>
          <w:sz w:val="24"/>
          <w:szCs w:val="24"/>
          <w:lang w:val="en-GB"/>
        </w:rPr>
        <w:t xml:space="preserve">) defines values as </w:t>
      </w:r>
      <w:r w:rsidR="00F577EF">
        <w:rPr>
          <w:rFonts w:ascii="Times New Roman" w:eastAsia="Calibri" w:hAnsi="Times New Roman" w:cs="Times New Roman"/>
          <w:sz w:val="24"/>
          <w:szCs w:val="24"/>
          <w:lang w:val="en-GB"/>
        </w:rPr>
        <w:t>‘</w:t>
      </w:r>
      <w:r w:rsidRPr="001C1968">
        <w:rPr>
          <w:rFonts w:ascii="Times New Roman" w:eastAsia="Calibri" w:hAnsi="Times New Roman" w:cs="Times New Roman"/>
          <w:sz w:val="24"/>
          <w:szCs w:val="24"/>
          <w:lang w:val="en-GB"/>
        </w:rPr>
        <w:t>that which a man actually seeks to gain and/or keep or considers beneficial</w:t>
      </w:r>
      <w:r w:rsidR="00F577EF">
        <w:rPr>
          <w:rFonts w:ascii="Times New Roman" w:eastAsia="Calibri" w:hAnsi="Times New Roman" w:cs="Times New Roman"/>
          <w:sz w:val="24"/>
          <w:szCs w:val="24"/>
          <w:lang w:val="en-GB"/>
        </w:rPr>
        <w:t>’</w:t>
      </w:r>
      <w:r w:rsidRPr="001C1968">
        <w:rPr>
          <w:rFonts w:ascii="Times New Roman" w:eastAsia="Calibri" w:hAnsi="Times New Roman" w:cs="Times New Roman"/>
          <w:sz w:val="24"/>
          <w:szCs w:val="24"/>
          <w:lang w:val="en-GB"/>
        </w:rPr>
        <w:t xml:space="preserve">. </w:t>
      </w:r>
      <w:r w:rsidR="00004C14">
        <w:rPr>
          <w:rFonts w:ascii="Times New Roman" w:eastAsia="Calibri" w:hAnsi="Times New Roman" w:cs="Times New Roman"/>
          <w:sz w:val="24"/>
          <w:szCs w:val="24"/>
          <w:lang w:val="en-GB"/>
        </w:rPr>
        <w:t>His</w:t>
      </w:r>
      <w:r w:rsidR="00895BD6">
        <w:rPr>
          <w:rFonts w:ascii="Times New Roman" w:eastAsia="Calibri" w:hAnsi="Times New Roman" w:cs="Times New Roman"/>
          <w:sz w:val="24"/>
          <w:szCs w:val="24"/>
          <w:lang w:val="en-GB"/>
        </w:rPr>
        <w:t xml:space="preserve"> work also addresses value hierarchies,</w:t>
      </w:r>
      <w:r w:rsidR="00C922E6">
        <w:rPr>
          <w:rFonts w:ascii="Times New Roman" w:eastAsia="Calibri" w:hAnsi="Times New Roman" w:cs="Times New Roman"/>
          <w:sz w:val="24"/>
          <w:szCs w:val="24"/>
          <w:lang w:val="en-GB"/>
        </w:rPr>
        <w:t xml:space="preserve"> suggesting that</w:t>
      </w:r>
      <w:r w:rsidR="00895BD6">
        <w:rPr>
          <w:rFonts w:ascii="Times New Roman" w:eastAsia="Calibri" w:hAnsi="Times New Roman" w:cs="Times New Roman"/>
          <w:sz w:val="24"/>
          <w:szCs w:val="24"/>
          <w:lang w:val="en-GB"/>
        </w:rPr>
        <w:t xml:space="preserve"> individuals rank their values</w:t>
      </w:r>
      <w:r w:rsidR="00F9178A">
        <w:rPr>
          <w:rFonts w:ascii="Times New Roman" w:eastAsia="Calibri" w:hAnsi="Times New Roman" w:cs="Times New Roman"/>
          <w:sz w:val="24"/>
          <w:szCs w:val="24"/>
          <w:lang w:val="en-GB"/>
        </w:rPr>
        <w:t xml:space="preserve"> by importance</w:t>
      </w:r>
      <w:r w:rsidR="00895BD6">
        <w:rPr>
          <w:rFonts w:ascii="Times New Roman" w:eastAsia="Calibri" w:hAnsi="Times New Roman" w:cs="Times New Roman"/>
          <w:sz w:val="24"/>
          <w:szCs w:val="24"/>
          <w:lang w:val="en-GB"/>
        </w:rPr>
        <w:t xml:space="preserve"> and that ultimately</w:t>
      </w:r>
      <w:r w:rsidR="00F9178A">
        <w:rPr>
          <w:rFonts w:ascii="Times New Roman" w:eastAsia="Calibri" w:hAnsi="Times New Roman" w:cs="Times New Roman"/>
          <w:sz w:val="24"/>
          <w:szCs w:val="24"/>
          <w:lang w:val="en-GB"/>
        </w:rPr>
        <w:t xml:space="preserve"> individual</w:t>
      </w:r>
      <w:r w:rsidR="00B07A87">
        <w:rPr>
          <w:rFonts w:ascii="Times New Roman" w:eastAsia="Calibri" w:hAnsi="Times New Roman" w:cs="Times New Roman"/>
          <w:sz w:val="24"/>
          <w:szCs w:val="24"/>
          <w:lang w:val="en-GB"/>
        </w:rPr>
        <w:t>s</w:t>
      </w:r>
      <w:r w:rsidR="00895BD6">
        <w:rPr>
          <w:rFonts w:ascii="Times New Roman" w:eastAsia="Calibri" w:hAnsi="Times New Roman" w:cs="Times New Roman"/>
          <w:sz w:val="24"/>
          <w:szCs w:val="24"/>
          <w:lang w:val="en-GB"/>
        </w:rPr>
        <w:t xml:space="preserve"> </w:t>
      </w:r>
      <w:r w:rsidR="00F577EF">
        <w:rPr>
          <w:rFonts w:ascii="Times New Roman" w:eastAsia="Calibri" w:hAnsi="Times New Roman" w:cs="Times New Roman"/>
          <w:sz w:val="24"/>
          <w:szCs w:val="24"/>
          <w:lang w:val="en-GB"/>
        </w:rPr>
        <w:t>‘</w:t>
      </w:r>
      <w:r w:rsidR="00895BD6">
        <w:rPr>
          <w:rFonts w:ascii="Times New Roman" w:eastAsia="Calibri" w:hAnsi="Times New Roman" w:cs="Times New Roman"/>
          <w:sz w:val="24"/>
          <w:szCs w:val="24"/>
          <w:lang w:val="en-GB"/>
        </w:rPr>
        <w:t>value some things more than others</w:t>
      </w:r>
      <w:r w:rsidR="00F577EF">
        <w:rPr>
          <w:rFonts w:ascii="Times New Roman" w:eastAsia="Calibri" w:hAnsi="Times New Roman" w:cs="Times New Roman"/>
          <w:sz w:val="24"/>
          <w:szCs w:val="24"/>
          <w:lang w:val="en-GB"/>
        </w:rPr>
        <w:t>’</w:t>
      </w:r>
      <w:r w:rsidR="00895BD6">
        <w:rPr>
          <w:rFonts w:ascii="Times New Roman" w:eastAsia="Calibri" w:hAnsi="Times New Roman" w:cs="Times New Roman"/>
          <w:sz w:val="24"/>
          <w:szCs w:val="24"/>
          <w:lang w:val="en-GB"/>
        </w:rPr>
        <w:t xml:space="preserve"> (Locke, 1969, p. 328). </w:t>
      </w:r>
      <w:r w:rsidR="00F9178A" w:rsidRPr="001C1968">
        <w:rPr>
          <w:rFonts w:ascii="Times New Roman" w:eastAsia="Calibri" w:hAnsi="Times New Roman" w:cs="Times New Roman"/>
          <w:sz w:val="24"/>
          <w:szCs w:val="24"/>
          <w:lang w:val="en-GB"/>
        </w:rPr>
        <w:t>Based on these definitions, it can be postulated that job satisfaction is a function of the perceived relationship between what an employee seeks to gain from their job and what the employee perceives their job to offer</w:t>
      </w:r>
      <w:r w:rsidR="00F9178A">
        <w:rPr>
          <w:rFonts w:ascii="Times New Roman" w:eastAsia="Calibri" w:hAnsi="Times New Roman" w:cs="Times New Roman"/>
          <w:sz w:val="24"/>
          <w:szCs w:val="24"/>
          <w:lang w:val="en-GB"/>
        </w:rPr>
        <w:t>, as well as the relative importance of the value</w:t>
      </w:r>
      <w:r w:rsidR="00F9178A" w:rsidRPr="001C1968">
        <w:rPr>
          <w:rFonts w:ascii="Times New Roman" w:eastAsia="Calibri" w:hAnsi="Times New Roman" w:cs="Times New Roman"/>
          <w:sz w:val="24"/>
          <w:szCs w:val="24"/>
          <w:lang w:val="en-GB"/>
        </w:rPr>
        <w:t xml:space="preserve"> (Locke, 1969).</w:t>
      </w:r>
      <w:r w:rsidR="00F06BCF">
        <w:rPr>
          <w:rFonts w:ascii="Times New Roman" w:eastAsia="Calibri" w:hAnsi="Times New Roman" w:cs="Times New Roman"/>
          <w:sz w:val="24"/>
          <w:szCs w:val="24"/>
          <w:lang w:val="en-GB"/>
        </w:rPr>
        <w:t xml:space="preserve"> </w:t>
      </w:r>
      <w:r w:rsidR="009851E0">
        <w:rPr>
          <w:rFonts w:ascii="Times New Roman" w:eastAsia="Calibri" w:hAnsi="Times New Roman" w:cs="Times New Roman"/>
          <w:sz w:val="24"/>
          <w:szCs w:val="24"/>
          <w:lang w:val="en-GB"/>
        </w:rPr>
        <w:tab/>
      </w:r>
      <w:r w:rsidR="00AB1956" w:rsidRPr="00636609">
        <w:rPr>
          <w:rFonts w:ascii="Times New Roman" w:eastAsia="Calibri" w:hAnsi="Times New Roman" w:cs="Times New Roman"/>
          <w:sz w:val="24"/>
          <w:szCs w:val="24"/>
          <w:lang w:val="en-GB"/>
        </w:rPr>
        <w:t xml:space="preserve">The scope of this </w:t>
      </w:r>
      <w:r w:rsidR="00F10877" w:rsidRPr="00636609">
        <w:rPr>
          <w:rFonts w:ascii="Times New Roman" w:eastAsia="Calibri" w:hAnsi="Times New Roman" w:cs="Times New Roman"/>
          <w:sz w:val="24"/>
          <w:szCs w:val="24"/>
          <w:lang w:val="en-GB"/>
        </w:rPr>
        <w:t xml:space="preserve">paper </w:t>
      </w:r>
      <w:r w:rsidR="00AB1956" w:rsidRPr="00636609">
        <w:rPr>
          <w:rFonts w:ascii="Times New Roman" w:eastAsia="Calibri" w:hAnsi="Times New Roman" w:cs="Times New Roman"/>
          <w:sz w:val="24"/>
          <w:szCs w:val="24"/>
          <w:lang w:val="en-GB"/>
        </w:rPr>
        <w:t xml:space="preserve">does not extend to </w:t>
      </w:r>
      <w:r w:rsidR="00F577EF">
        <w:rPr>
          <w:rFonts w:ascii="Times New Roman" w:eastAsia="Calibri" w:hAnsi="Times New Roman" w:cs="Times New Roman"/>
          <w:sz w:val="24"/>
          <w:szCs w:val="24"/>
          <w:lang w:val="en-GB"/>
        </w:rPr>
        <w:t xml:space="preserve">a </w:t>
      </w:r>
      <w:r w:rsidR="00AB1956" w:rsidRPr="00636609">
        <w:rPr>
          <w:rFonts w:ascii="Times New Roman" w:eastAsia="Calibri" w:hAnsi="Times New Roman" w:cs="Times New Roman"/>
          <w:sz w:val="24"/>
          <w:szCs w:val="24"/>
          <w:lang w:val="en-GB"/>
        </w:rPr>
        <w:t>further development of Locke’s (1969) theory</w:t>
      </w:r>
      <w:r w:rsidR="002C2ACA">
        <w:rPr>
          <w:rFonts w:ascii="Times New Roman" w:eastAsia="Calibri" w:hAnsi="Times New Roman" w:cs="Times New Roman"/>
          <w:sz w:val="24"/>
          <w:szCs w:val="24"/>
          <w:lang w:val="en-GB"/>
        </w:rPr>
        <w:t>;</w:t>
      </w:r>
      <w:r w:rsidR="00AB1956" w:rsidRPr="00636609">
        <w:rPr>
          <w:rFonts w:ascii="Times New Roman" w:eastAsia="Calibri" w:hAnsi="Times New Roman" w:cs="Times New Roman"/>
          <w:sz w:val="24"/>
          <w:szCs w:val="24"/>
          <w:lang w:val="en-GB"/>
        </w:rPr>
        <w:t xml:space="preserve"> </w:t>
      </w:r>
      <w:r w:rsidR="002C4761">
        <w:rPr>
          <w:rFonts w:ascii="Times New Roman" w:eastAsia="Calibri" w:hAnsi="Times New Roman" w:cs="Times New Roman"/>
          <w:sz w:val="24"/>
          <w:szCs w:val="24"/>
          <w:lang w:val="en-GB"/>
        </w:rPr>
        <w:t>rather,</w:t>
      </w:r>
      <w:r w:rsidR="007C199D">
        <w:rPr>
          <w:rFonts w:ascii="Times New Roman" w:eastAsia="Calibri" w:hAnsi="Times New Roman" w:cs="Times New Roman"/>
          <w:sz w:val="24"/>
          <w:szCs w:val="24"/>
          <w:lang w:val="en-GB"/>
        </w:rPr>
        <w:t xml:space="preserve"> </w:t>
      </w:r>
      <w:r w:rsidR="00495B9D">
        <w:rPr>
          <w:rFonts w:ascii="Times New Roman" w:eastAsia="Calibri" w:hAnsi="Times New Roman" w:cs="Times New Roman"/>
          <w:sz w:val="24"/>
          <w:szCs w:val="24"/>
          <w:lang w:val="en-GB"/>
        </w:rPr>
        <w:t>it</w:t>
      </w:r>
      <w:r w:rsidR="007C199D">
        <w:rPr>
          <w:rFonts w:ascii="Times New Roman" w:eastAsia="Calibri" w:hAnsi="Times New Roman" w:cs="Times New Roman"/>
          <w:sz w:val="24"/>
          <w:szCs w:val="24"/>
          <w:lang w:val="en-GB"/>
        </w:rPr>
        <w:t xml:space="preserve"> </w:t>
      </w:r>
      <w:r w:rsidR="00495B9D">
        <w:rPr>
          <w:rFonts w:ascii="Times New Roman" w:eastAsia="Calibri" w:hAnsi="Times New Roman" w:cs="Times New Roman"/>
          <w:sz w:val="24"/>
          <w:szCs w:val="24"/>
          <w:lang w:val="en-GB"/>
        </w:rPr>
        <w:t>is well placed to empirically explore the following:</w:t>
      </w:r>
      <w:r w:rsidR="00AB1956" w:rsidRPr="00636609">
        <w:rPr>
          <w:rFonts w:ascii="Times New Roman" w:eastAsia="Calibri" w:hAnsi="Times New Roman" w:cs="Times New Roman"/>
          <w:sz w:val="24"/>
          <w:szCs w:val="24"/>
          <w:lang w:val="en-GB"/>
        </w:rPr>
        <w:t xml:space="preserve"> </w:t>
      </w:r>
      <w:r w:rsidR="002C2ACA">
        <w:rPr>
          <w:rFonts w:ascii="Times New Roman" w:eastAsia="Calibri" w:hAnsi="Times New Roman" w:cs="Times New Roman"/>
          <w:sz w:val="24"/>
          <w:szCs w:val="24"/>
          <w:lang w:val="en-GB"/>
        </w:rPr>
        <w:t>(</w:t>
      </w:r>
      <w:r w:rsidR="00AB1956" w:rsidRPr="00636609">
        <w:rPr>
          <w:rFonts w:ascii="Times New Roman" w:eastAsia="Calibri" w:hAnsi="Times New Roman" w:cs="Times New Roman"/>
          <w:sz w:val="24"/>
          <w:szCs w:val="24"/>
          <w:lang w:val="en-GB"/>
        </w:rPr>
        <w:t>i</w:t>
      </w:r>
      <w:r w:rsidR="00495B9D">
        <w:rPr>
          <w:rFonts w:ascii="Times New Roman" w:eastAsia="Calibri" w:hAnsi="Times New Roman" w:cs="Times New Roman"/>
          <w:sz w:val="24"/>
          <w:szCs w:val="24"/>
          <w:lang w:val="en-GB"/>
        </w:rPr>
        <w:t>) whether</w:t>
      </w:r>
      <w:r w:rsidR="00495B9D" w:rsidRPr="00636609">
        <w:rPr>
          <w:rFonts w:ascii="Times New Roman" w:eastAsia="Calibri" w:hAnsi="Times New Roman" w:cs="Times New Roman"/>
          <w:sz w:val="24"/>
          <w:szCs w:val="24"/>
          <w:lang w:val="en-GB"/>
        </w:rPr>
        <w:t xml:space="preserve"> </w:t>
      </w:r>
      <w:r w:rsidR="00AB1956" w:rsidRPr="00636609">
        <w:rPr>
          <w:rFonts w:ascii="Times New Roman" w:eastAsia="Calibri" w:hAnsi="Times New Roman" w:cs="Times New Roman"/>
          <w:sz w:val="24"/>
          <w:szCs w:val="24"/>
          <w:lang w:val="en-GB"/>
        </w:rPr>
        <w:t xml:space="preserve">what </w:t>
      </w:r>
      <w:r w:rsidR="00636609">
        <w:rPr>
          <w:rFonts w:ascii="Times New Roman" w:eastAsia="Calibri" w:hAnsi="Times New Roman" w:cs="Times New Roman"/>
          <w:sz w:val="24"/>
          <w:szCs w:val="24"/>
          <w:lang w:val="en-GB"/>
        </w:rPr>
        <w:t xml:space="preserve">one </w:t>
      </w:r>
      <w:r w:rsidR="00AB1956" w:rsidRPr="00636609">
        <w:rPr>
          <w:rFonts w:ascii="Times New Roman" w:eastAsia="Calibri" w:hAnsi="Times New Roman" w:cs="Times New Roman"/>
          <w:sz w:val="24"/>
          <w:szCs w:val="24"/>
          <w:lang w:val="en-GB"/>
        </w:rPr>
        <w:t>seeks to gain and/or keep</w:t>
      </w:r>
      <w:r w:rsidR="001360BF">
        <w:rPr>
          <w:rFonts w:ascii="Times New Roman" w:eastAsia="Calibri" w:hAnsi="Times New Roman" w:cs="Times New Roman"/>
          <w:sz w:val="24"/>
          <w:szCs w:val="24"/>
          <w:lang w:val="en-GB"/>
        </w:rPr>
        <w:t>,</w:t>
      </w:r>
      <w:r w:rsidR="00AB1956" w:rsidRPr="00636609">
        <w:rPr>
          <w:rFonts w:ascii="Times New Roman" w:eastAsia="Calibri" w:hAnsi="Times New Roman" w:cs="Times New Roman"/>
          <w:sz w:val="24"/>
          <w:szCs w:val="24"/>
          <w:lang w:val="en-GB"/>
        </w:rPr>
        <w:t xml:space="preserve"> or consider</w:t>
      </w:r>
      <w:r w:rsidR="00915A3E">
        <w:rPr>
          <w:rFonts w:ascii="Times New Roman" w:eastAsia="Calibri" w:hAnsi="Times New Roman" w:cs="Times New Roman"/>
          <w:sz w:val="24"/>
          <w:szCs w:val="24"/>
          <w:lang w:val="en-GB"/>
        </w:rPr>
        <w:t>s</w:t>
      </w:r>
      <w:r w:rsidR="00AB1956" w:rsidRPr="00636609">
        <w:rPr>
          <w:rFonts w:ascii="Times New Roman" w:eastAsia="Calibri" w:hAnsi="Times New Roman" w:cs="Times New Roman"/>
          <w:sz w:val="24"/>
          <w:szCs w:val="24"/>
          <w:lang w:val="en-GB"/>
        </w:rPr>
        <w:t xml:space="preserve"> beneficial as part of one’s job</w:t>
      </w:r>
      <w:r w:rsidR="000701D7">
        <w:rPr>
          <w:rFonts w:ascii="Times New Roman" w:eastAsia="Calibri" w:hAnsi="Times New Roman" w:cs="Times New Roman"/>
          <w:sz w:val="24"/>
          <w:szCs w:val="24"/>
          <w:lang w:val="en-GB"/>
        </w:rPr>
        <w:t>,</w:t>
      </w:r>
      <w:r w:rsidR="00AB1956" w:rsidRPr="00636609">
        <w:rPr>
          <w:rFonts w:ascii="Times New Roman" w:eastAsia="Calibri" w:hAnsi="Times New Roman" w:cs="Times New Roman"/>
          <w:sz w:val="24"/>
          <w:szCs w:val="24"/>
          <w:lang w:val="en-GB"/>
        </w:rPr>
        <w:t xml:space="preserve"> i</w:t>
      </w:r>
      <w:r w:rsidR="006C6C43">
        <w:rPr>
          <w:rFonts w:ascii="Times New Roman" w:eastAsia="Calibri" w:hAnsi="Times New Roman" w:cs="Times New Roman"/>
          <w:sz w:val="24"/>
          <w:szCs w:val="24"/>
          <w:lang w:val="en-GB"/>
        </w:rPr>
        <w:t>s</w:t>
      </w:r>
      <w:r w:rsidR="00AB1956" w:rsidRPr="00636609">
        <w:rPr>
          <w:rFonts w:ascii="Times New Roman" w:eastAsia="Calibri" w:hAnsi="Times New Roman" w:cs="Times New Roman"/>
          <w:sz w:val="24"/>
          <w:szCs w:val="24"/>
          <w:lang w:val="en-GB"/>
        </w:rPr>
        <w:t xml:space="preserve"> influenced by </w:t>
      </w:r>
      <w:r w:rsidR="006C6C43">
        <w:rPr>
          <w:rFonts w:ascii="Times New Roman" w:eastAsia="Calibri" w:hAnsi="Times New Roman" w:cs="Times New Roman"/>
          <w:sz w:val="24"/>
          <w:szCs w:val="24"/>
          <w:lang w:val="en-GB"/>
        </w:rPr>
        <w:t>societal</w:t>
      </w:r>
      <w:r w:rsidR="00AB1956" w:rsidRPr="00636609">
        <w:rPr>
          <w:rFonts w:ascii="Times New Roman" w:eastAsia="Calibri" w:hAnsi="Times New Roman" w:cs="Times New Roman"/>
          <w:sz w:val="24"/>
          <w:szCs w:val="24"/>
          <w:lang w:val="en-GB"/>
        </w:rPr>
        <w:t xml:space="preserve"> culture, and </w:t>
      </w:r>
      <w:r w:rsidR="002C2ACA">
        <w:rPr>
          <w:rFonts w:ascii="Times New Roman" w:eastAsia="Calibri" w:hAnsi="Times New Roman" w:cs="Times New Roman"/>
          <w:sz w:val="24"/>
          <w:szCs w:val="24"/>
          <w:lang w:val="en-GB"/>
        </w:rPr>
        <w:t>(</w:t>
      </w:r>
      <w:r w:rsidR="00AB1956" w:rsidRPr="00636609">
        <w:rPr>
          <w:rFonts w:ascii="Times New Roman" w:eastAsia="Calibri" w:hAnsi="Times New Roman" w:cs="Times New Roman"/>
          <w:sz w:val="24"/>
          <w:szCs w:val="24"/>
          <w:lang w:val="en-GB"/>
        </w:rPr>
        <w:t xml:space="preserve">ii) whether value hierarchies remain </w:t>
      </w:r>
      <w:r w:rsidR="00636609" w:rsidRPr="00636609">
        <w:rPr>
          <w:rFonts w:ascii="Times New Roman" w:eastAsia="Calibri" w:hAnsi="Times New Roman" w:cs="Times New Roman"/>
          <w:sz w:val="24"/>
          <w:szCs w:val="24"/>
          <w:lang w:val="en-GB"/>
        </w:rPr>
        <w:t xml:space="preserve">constant over time (i.e. </w:t>
      </w:r>
      <w:r w:rsidR="00F10877" w:rsidRPr="00636609">
        <w:rPr>
          <w:rFonts w:ascii="Times New Roman" w:eastAsia="Calibri" w:hAnsi="Times New Roman" w:cs="Times New Roman"/>
          <w:sz w:val="24"/>
          <w:szCs w:val="24"/>
          <w:lang w:val="en-GB"/>
        </w:rPr>
        <w:t>do individuals rate the relative importance of certain values consistently over an extended</w:t>
      </w:r>
      <w:r w:rsidR="00CE0A08">
        <w:rPr>
          <w:rFonts w:ascii="Times New Roman" w:eastAsia="Calibri" w:hAnsi="Times New Roman" w:cs="Times New Roman"/>
          <w:sz w:val="24"/>
          <w:szCs w:val="24"/>
          <w:lang w:val="en-GB"/>
        </w:rPr>
        <w:t xml:space="preserve"> time</w:t>
      </w:r>
      <w:r w:rsidR="00F10877" w:rsidRPr="00636609">
        <w:rPr>
          <w:rFonts w:ascii="Times New Roman" w:eastAsia="Calibri" w:hAnsi="Times New Roman" w:cs="Times New Roman"/>
          <w:sz w:val="24"/>
          <w:szCs w:val="24"/>
          <w:lang w:val="en-GB"/>
        </w:rPr>
        <w:t xml:space="preserve"> </w:t>
      </w:r>
      <w:r w:rsidR="00D64F14" w:rsidRPr="00636609">
        <w:rPr>
          <w:rFonts w:ascii="Times New Roman" w:eastAsia="Calibri" w:hAnsi="Times New Roman" w:cs="Times New Roman"/>
          <w:sz w:val="24"/>
          <w:szCs w:val="24"/>
          <w:lang w:val="en-GB"/>
        </w:rPr>
        <w:t>period?</w:t>
      </w:r>
      <w:r w:rsidR="00F10877" w:rsidRPr="00636609">
        <w:rPr>
          <w:rFonts w:ascii="Times New Roman" w:eastAsia="Calibri" w:hAnsi="Times New Roman" w:cs="Times New Roman"/>
          <w:sz w:val="24"/>
          <w:szCs w:val="24"/>
          <w:lang w:val="en-GB"/>
        </w:rPr>
        <w:t>).</w:t>
      </w:r>
      <w:r w:rsidR="00F23257">
        <w:rPr>
          <w:rFonts w:ascii="Times New Roman" w:eastAsia="Calibri" w:hAnsi="Times New Roman" w:cs="Times New Roman"/>
          <w:sz w:val="24"/>
          <w:szCs w:val="24"/>
          <w:lang w:val="en-GB"/>
        </w:rPr>
        <w:t xml:space="preserve"> </w:t>
      </w:r>
    </w:p>
    <w:p w:rsidR="009F4777" w:rsidRDefault="00377DB7" w:rsidP="009F4777">
      <w:pPr>
        <w:spacing w:after="0" w:line="480" w:lineRule="auto"/>
        <w:ind w:firstLine="720"/>
        <w:jc w:val="both"/>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 xml:space="preserve">On an empirical level, job satisfaction has become one of the most widely </w:t>
      </w:r>
      <w:r w:rsidR="00046610">
        <w:rPr>
          <w:rFonts w:ascii="Times New Roman" w:eastAsia="Calibri" w:hAnsi="Times New Roman" w:cs="Times New Roman"/>
          <w:sz w:val="24"/>
          <w:szCs w:val="24"/>
          <w:lang w:val="en-GB"/>
        </w:rPr>
        <w:t>studi</w:t>
      </w:r>
      <w:r w:rsidRPr="00146110">
        <w:rPr>
          <w:rFonts w:ascii="Times New Roman" w:eastAsia="Calibri" w:hAnsi="Times New Roman" w:cs="Times New Roman"/>
          <w:sz w:val="24"/>
          <w:szCs w:val="24"/>
          <w:lang w:val="en-GB"/>
        </w:rPr>
        <w:t>ed areas in organisational research due to</w:t>
      </w:r>
      <w:r w:rsidR="00E4001B">
        <w:rPr>
          <w:rFonts w:ascii="Times New Roman" w:eastAsia="Calibri" w:hAnsi="Times New Roman" w:cs="Times New Roman"/>
          <w:sz w:val="24"/>
          <w:szCs w:val="24"/>
          <w:lang w:val="en-GB"/>
        </w:rPr>
        <w:t xml:space="preserve"> its pervasive nature </w:t>
      </w:r>
      <w:r w:rsidR="00046610">
        <w:rPr>
          <w:rFonts w:ascii="Times New Roman" w:eastAsia="Calibri" w:hAnsi="Times New Roman" w:cs="Times New Roman"/>
          <w:sz w:val="24"/>
          <w:szCs w:val="24"/>
          <w:lang w:val="en-GB"/>
        </w:rPr>
        <w:t xml:space="preserve">and </w:t>
      </w:r>
      <w:r w:rsidR="00E4001B">
        <w:rPr>
          <w:rFonts w:ascii="Times New Roman" w:eastAsia="Calibri" w:hAnsi="Times New Roman" w:cs="Times New Roman"/>
          <w:sz w:val="24"/>
          <w:szCs w:val="24"/>
          <w:lang w:val="en-GB"/>
        </w:rPr>
        <w:t>multilayered impact</w:t>
      </w:r>
      <w:r w:rsidR="009F1DF6">
        <w:rPr>
          <w:rFonts w:ascii="Times New Roman" w:eastAsia="Calibri" w:hAnsi="Times New Roman" w:cs="Times New Roman"/>
          <w:sz w:val="24"/>
          <w:szCs w:val="24"/>
          <w:lang w:val="en-GB"/>
        </w:rPr>
        <w:t>;</w:t>
      </w:r>
      <w:r w:rsidR="00E4001B">
        <w:rPr>
          <w:rFonts w:ascii="Times New Roman" w:eastAsia="Calibri" w:hAnsi="Times New Roman" w:cs="Times New Roman"/>
          <w:sz w:val="24"/>
          <w:szCs w:val="24"/>
          <w:lang w:val="en-GB"/>
        </w:rPr>
        <w:t xml:space="preserve"> for example,</w:t>
      </w:r>
      <w:r w:rsidRPr="00146110">
        <w:rPr>
          <w:rFonts w:ascii="Times New Roman" w:eastAsia="Calibri" w:hAnsi="Times New Roman" w:cs="Times New Roman"/>
          <w:sz w:val="24"/>
          <w:szCs w:val="24"/>
          <w:lang w:val="en-GB"/>
        </w:rPr>
        <w:t xml:space="preserve"> the growing awareness of its relationship with </w:t>
      </w:r>
      <w:r w:rsidR="00410B41">
        <w:rPr>
          <w:rFonts w:ascii="Times New Roman" w:eastAsia="Calibri" w:hAnsi="Times New Roman" w:cs="Times New Roman"/>
          <w:sz w:val="24"/>
          <w:szCs w:val="24"/>
          <w:lang w:val="en-GB"/>
        </w:rPr>
        <w:t>withdrawal</w:t>
      </w:r>
      <w:r w:rsidR="00410B41" w:rsidRPr="00146110">
        <w:rPr>
          <w:rFonts w:ascii="Times New Roman" w:eastAsia="Calibri" w:hAnsi="Times New Roman" w:cs="Times New Roman"/>
          <w:sz w:val="24"/>
          <w:szCs w:val="24"/>
          <w:lang w:val="en-GB"/>
        </w:rPr>
        <w:t xml:space="preserve"> </w:t>
      </w:r>
      <w:r w:rsidRPr="00A25A2C">
        <w:rPr>
          <w:rFonts w:ascii="Times New Roman" w:eastAsia="Calibri" w:hAnsi="Times New Roman" w:cs="Times New Roman"/>
          <w:sz w:val="24"/>
          <w:szCs w:val="24"/>
          <w:lang w:val="en-GB"/>
        </w:rPr>
        <w:t>behaviours</w:t>
      </w:r>
      <w:r w:rsidR="009F1DF6">
        <w:rPr>
          <w:rFonts w:ascii="Times New Roman" w:eastAsia="Calibri" w:hAnsi="Times New Roman" w:cs="Times New Roman"/>
          <w:sz w:val="24"/>
          <w:szCs w:val="24"/>
          <w:lang w:val="en-GB"/>
        </w:rPr>
        <w:t>,</w:t>
      </w:r>
      <w:r w:rsidRPr="00A25A2C">
        <w:rPr>
          <w:rFonts w:ascii="Times New Roman" w:eastAsia="Calibri" w:hAnsi="Times New Roman" w:cs="Times New Roman"/>
          <w:sz w:val="24"/>
          <w:szCs w:val="24"/>
          <w:lang w:val="en-GB"/>
        </w:rPr>
        <w:t xml:space="preserve"> such as absenteeism</w:t>
      </w:r>
      <w:r w:rsidR="00C56176" w:rsidRPr="00A25A2C">
        <w:rPr>
          <w:rFonts w:ascii="Times New Roman" w:eastAsia="Calibri" w:hAnsi="Times New Roman" w:cs="Times New Roman"/>
          <w:sz w:val="24"/>
          <w:szCs w:val="24"/>
          <w:lang w:val="en-GB"/>
        </w:rPr>
        <w:t>, lateness and drug abuse (</w:t>
      </w:r>
      <w:r w:rsidR="00B4596A" w:rsidRPr="00A25A2C">
        <w:rPr>
          <w:rFonts w:ascii="Times New Roman" w:eastAsia="Calibri" w:hAnsi="Times New Roman" w:cs="Times New Roman"/>
          <w:sz w:val="24"/>
          <w:szCs w:val="24"/>
          <w:lang w:val="en-GB"/>
        </w:rPr>
        <w:t xml:space="preserve">Saari </w:t>
      </w:r>
      <w:r w:rsidR="0000466B">
        <w:rPr>
          <w:rFonts w:ascii="Times New Roman" w:eastAsia="Calibri" w:hAnsi="Times New Roman" w:cs="Times New Roman"/>
          <w:sz w:val="24"/>
          <w:szCs w:val="24"/>
          <w:lang w:val="en-GB"/>
        </w:rPr>
        <w:t>and</w:t>
      </w:r>
      <w:r w:rsidR="00B4596A" w:rsidRPr="00A25A2C">
        <w:rPr>
          <w:rFonts w:ascii="Times New Roman" w:eastAsia="Calibri" w:hAnsi="Times New Roman" w:cs="Times New Roman"/>
          <w:sz w:val="24"/>
          <w:szCs w:val="24"/>
          <w:lang w:val="en-GB"/>
        </w:rPr>
        <w:t xml:space="preserve"> Judge, 2004</w:t>
      </w:r>
      <w:r w:rsidR="00C56176" w:rsidRPr="00A25A2C">
        <w:rPr>
          <w:rFonts w:ascii="Times New Roman" w:eastAsia="Calibri" w:hAnsi="Times New Roman" w:cs="Times New Roman"/>
          <w:sz w:val="24"/>
          <w:szCs w:val="24"/>
          <w:lang w:val="en-GB"/>
        </w:rPr>
        <w:t>)</w:t>
      </w:r>
      <w:r w:rsidR="00E4001B">
        <w:rPr>
          <w:rFonts w:ascii="Times New Roman" w:eastAsia="Calibri" w:hAnsi="Times New Roman" w:cs="Times New Roman"/>
          <w:sz w:val="24"/>
          <w:szCs w:val="24"/>
          <w:lang w:val="en-GB"/>
        </w:rPr>
        <w:t xml:space="preserve"> </w:t>
      </w:r>
      <w:r w:rsidR="009F1DF6">
        <w:rPr>
          <w:rFonts w:ascii="Times New Roman" w:eastAsia="Calibri" w:hAnsi="Times New Roman" w:cs="Times New Roman"/>
          <w:sz w:val="24"/>
          <w:szCs w:val="24"/>
          <w:lang w:val="en-GB"/>
        </w:rPr>
        <w:t xml:space="preserve">and lower levels of </w:t>
      </w:r>
      <w:r w:rsidR="00E4001B">
        <w:rPr>
          <w:rFonts w:ascii="Times New Roman" w:eastAsia="Calibri" w:hAnsi="Times New Roman" w:cs="Times New Roman"/>
          <w:sz w:val="24"/>
          <w:szCs w:val="24"/>
          <w:lang w:val="en-GB"/>
        </w:rPr>
        <w:t>productivity</w:t>
      </w:r>
      <w:r w:rsidR="001360BF">
        <w:rPr>
          <w:rFonts w:ascii="Times New Roman" w:eastAsia="Calibri" w:hAnsi="Times New Roman" w:cs="Times New Roman"/>
          <w:sz w:val="24"/>
          <w:szCs w:val="24"/>
          <w:lang w:val="en-GB"/>
        </w:rPr>
        <w:t xml:space="preserve"> </w:t>
      </w:r>
      <w:r w:rsidR="00E4001B">
        <w:rPr>
          <w:rFonts w:ascii="Times New Roman" w:eastAsia="Calibri" w:hAnsi="Times New Roman" w:cs="Times New Roman"/>
          <w:sz w:val="24"/>
          <w:szCs w:val="24"/>
          <w:lang w:val="en-GB"/>
        </w:rPr>
        <w:t>(Miller and Monge, 1986; DuBrin, 1991)</w:t>
      </w:r>
      <w:r w:rsidRPr="00A25A2C">
        <w:rPr>
          <w:rFonts w:ascii="Times New Roman" w:eastAsia="Calibri" w:hAnsi="Times New Roman" w:cs="Times New Roman"/>
          <w:sz w:val="24"/>
          <w:szCs w:val="24"/>
          <w:lang w:val="en-GB"/>
        </w:rPr>
        <w:t xml:space="preserve">. </w:t>
      </w:r>
      <w:r w:rsidR="00F23257">
        <w:rPr>
          <w:rFonts w:ascii="Times New Roman" w:eastAsia="Calibri" w:hAnsi="Times New Roman" w:cs="Times New Roman"/>
          <w:sz w:val="24"/>
          <w:szCs w:val="24"/>
          <w:lang w:val="en-GB"/>
        </w:rPr>
        <w:t>W</w:t>
      </w:r>
      <w:r w:rsidRPr="00A25A2C">
        <w:rPr>
          <w:rFonts w:ascii="Times New Roman" w:eastAsia="Calibri" w:hAnsi="Times New Roman" w:cs="Times New Roman"/>
          <w:sz w:val="24"/>
          <w:szCs w:val="24"/>
          <w:lang w:val="en-GB"/>
        </w:rPr>
        <w:t>ork</w:t>
      </w:r>
      <w:r w:rsidR="00F23257">
        <w:rPr>
          <w:rFonts w:ascii="Times New Roman" w:eastAsia="Calibri" w:hAnsi="Times New Roman" w:cs="Times New Roman"/>
          <w:sz w:val="24"/>
          <w:szCs w:val="24"/>
          <w:lang w:val="en-GB"/>
        </w:rPr>
        <w:t xml:space="preserve"> by</w:t>
      </w:r>
      <w:r w:rsidRPr="00A25A2C">
        <w:rPr>
          <w:rFonts w:ascii="Times New Roman" w:eastAsia="Calibri" w:hAnsi="Times New Roman" w:cs="Times New Roman"/>
          <w:sz w:val="24"/>
          <w:szCs w:val="24"/>
          <w:lang w:val="en-GB"/>
        </w:rPr>
        <w:t xml:space="preserve"> </w:t>
      </w:r>
      <w:r w:rsidR="00B4596A" w:rsidRPr="00A25A2C">
        <w:rPr>
          <w:rFonts w:ascii="Times New Roman" w:eastAsia="Calibri" w:hAnsi="Times New Roman" w:cs="Times New Roman"/>
          <w:sz w:val="24"/>
          <w:szCs w:val="24"/>
          <w:lang w:val="en-GB"/>
        </w:rPr>
        <w:t>Hoppock</w:t>
      </w:r>
      <w:r w:rsidR="00F23257">
        <w:rPr>
          <w:rFonts w:ascii="Times New Roman" w:eastAsia="Calibri" w:hAnsi="Times New Roman" w:cs="Times New Roman"/>
          <w:sz w:val="24"/>
          <w:szCs w:val="24"/>
          <w:lang w:val="en-GB"/>
        </w:rPr>
        <w:t xml:space="preserve"> (</w:t>
      </w:r>
      <w:r w:rsidR="00B4596A" w:rsidRPr="00A25A2C">
        <w:rPr>
          <w:rFonts w:ascii="Times New Roman" w:eastAsia="Calibri" w:hAnsi="Times New Roman" w:cs="Times New Roman"/>
          <w:sz w:val="24"/>
          <w:szCs w:val="24"/>
          <w:lang w:val="en-GB"/>
        </w:rPr>
        <w:t>1937</w:t>
      </w:r>
      <w:r w:rsidR="00F23257">
        <w:rPr>
          <w:rFonts w:ascii="Times New Roman" w:eastAsia="Calibri" w:hAnsi="Times New Roman" w:cs="Times New Roman"/>
          <w:sz w:val="24"/>
          <w:szCs w:val="24"/>
          <w:lang w:val="en-GB"/>
        </w:rPr>
        <w:t xml:space="preserve">) and </w:t>
      </w:r>
      <w:r w:rsidR="00B4596A" w:rsidRPr="00A25A2C">
        <w:rPr>
          <w:rFonts w:ascii="Times New Roman" w:eastAsia="Calibri" w:hAnsi="Times New Roman" w:cs="Times New Roman"/>
          <w:sz w:val="24"/>
          <w:szCs w:val="24"/>
          <w:lang w:val="en-GB"/>
        </w:rPr>
        <w:t>Kerr</w:t>
      </w:r>
      <w:r w:rsidR="001234D6">
        <w:rPr>
          <w:rFonts w:ascii="Times New Roman" w:eastAsia="Calibri" w:hAnsi="Times New Roman" w:cs="Times New Roman"/>
          <w:sz w:val="24"/>
          <w:szCs w:val="24"/>
          <w:lang w:val="en-GB"/>
        </w:rPr>
        <w:t xml:space="preserve"> </w:t>
      </w:r>
      <w:r w:rsidR="00F23257">
        <w:rPr>
          <w:rFonts w:ascii="Times New Roman" w:eastAsia="Calibri" w:hAnsi="Times New Roman" w:cs="Times New Roman"/>
          <w:sz w:val="24"/>
          <w:szCs w:val="24"/>
          <w:lang w:val="en-GB"/>
        </w:rPr>
        <w:t>(</w:t>
      </w:r>
      <w:r w:rsidR="00B4596A" w:rsidRPr="00A25A2C">
        <w:rPr>
          <w:rFonts w:ascii="Times New Roman" w:eastAsia="Calibri" w:hAnsi="Times New Roman" w:cs="Times New Roman"/>
          <w:sz w:val="24"/>
          <w:szCs w:val="24"/>
          <w:lang w:val="en-GB"/>
        </w:rPr>
        <w:t>1948</w:t>
      </w:r>
      <w:r w:rsidRPr="00A25A2C">
        <w:rPr>
          <w:rFonts w:ascii="Times New Roman" w:eastAsia="Calibri" w:hAnsi="Times New Roman" w:cs="Times New Roman"/>
          <w:sz w:val="24"/>
          <w:szCs w:val="24"/>
          <w:lang w:val="en-GB"/>
        </w:rPr>
        <w:t>) laid the foundation</w:t>
      </w:r>
      <w:r w:rsidR="00E276AF">
        <w:rPr>
          <w:rFonts w:ascii="Times New Roman" w:eastAsia="Calibri" w:hAnsi="Times New Roman" w:cs="Times New Roman"/>
          <w:sz w:val="24"/>
          <w:szCs w:val="24"/>
          <w:lang w:val="en-GB"/>
        </w:rPr>
        <w:t>s</w:t>
      </w:r>
      <w:r w:rsidRPr="00A25A2C">
        <w:rPr>
          <w:rFonts w:ascii="Times New Roman" w:eastAsia="Calibri" w:hAnsi="Times New Roman" w:cs="Times New Roman"/>
          <w:sz w:val="24"/>
          <w:szCs w:val="24"/>
          <w:lang w:val="en-GB"/>
        </w:rPr>
        <w:t xml:space="preserve"> for</w:t>
      </w:r>
      <w:r w:rsidR="00CE0A08">
        <w:rPr>
          <w:rFonts w:ascii="Times New Roman" w:eastAsia="Calibri" w:hAnsi="Times New Roman" w:cs="Times New Roman"/>
          <w:sz w:val="24"/>
          <w:szCs w:val="24"/>
          <w:lang w:val="en-GB"/>
        </w:rPr>
        <w:t xml:space="preserve"> a flourishing </w:t>
      </w:r>
      <w:r w:rsidRPr="00A25A2C">
        <w:rPr>
          <w:rFonts w:ascii="Times New Roman" w:eastAsia="Calibri" w:hAnsi="Times New Roman" w:cs="Times New Roman"/>
          <w:sz w:val="24"/>
          <w:szCs w:val="24"/>
          <w:lang w:val="en-GB"/>
        </w:rPr>
        <w:t>multidisciplinary pursuit.</w:t>
      </w:r>
      <w:r w:rsidR="009F4777">
        <w:rPr>
          <w:rFonts w:ascii="Times New Roman" w:eastAsia="Calibri" w:hAnsi="Times New Roman" w:cs="Times New Roman"/>
          <w:sz w:val="24"/>
          <w:szCs w:val="24"/>
          <w:lang w:val="en-GB"/>
        </w:rPr>
        <w:t xml:space="preserve"> </w:t>
      </w:r>
      <w:r w:rsidR="00CE0A08">
        <w:rPr>
          <w:rFonts w:ascii="Times New Roman" w:eastAsia="Calibri" w:hAnsi="Times New Roman" w:cs="Times New Roman"/>
          <w:sz w:val="24"/>
          <w:szCs w:val="24"/>
          <w:lang w:val="en-GB"/>
        </w:rPr>
        <w:t xml:space="preserve">Research </w:t>
      </w:r>
      <w:r w:rsidR="009F4777" w:rsidRPr="00146110">
        <w:rPr>
          <w:rFonts w:ascii="Times New Roman" w:eastAsia="Calibri" w:hAnsi="Times New Roman" w:cs="Times New Roman"/>
          <w:sz w:val="24"/>
          <w:szCs w:val="24"/>
          <w:lang w:val="en-GB"/>
        </w:rPr>
        <w:t>continues towards identifying determinants of job satisfaction</w:t>
      </w:r>
      <w:r w:rsidR="00F23257">
        <w:rPr>
          <w:rFonts w:ascii="Times New Roman" w:eastAsia="Calibri" w:hAnsi="Times New Roman" w:cs="Times New Roman"/>
          <w:sz w:val="24"/>
          <w:szCs w:val="24"/>
          <w:lang w:val="en-GB"/>
        </w:rPr>
        <w:t xml:space="preserve"> covering </w:t>
      </w:r>
      <w:r w:rsidR="009F4777" w:rsidRPr="00146110">
        <w:rPr>
          <w:rFonts w:ascii="Times New Roman" w:eastAsia="Calibri" w:hAnsi="Times New Roman" w:cs="Times New Roman"/>
          <w:sz w:val="24"/>
          <w:szCs w:val="24"/>
          <w:lang w:val="en-GB"/>
        </w:rPr>
        <w:t xml:space="preserve"> socio-demographic variables (e.g. gender, age</w:t>
      </w:r>
      <w:r w:rsidR="001234D6">
        <w:rPr>
          <w:rFonts w:ascii="Times New Roman" w:eastAsia="Calibri" w:hAnsi="Times New Roman" w:cs="Times New Roman"/>
          <w:sz w:val="24"/>
          <w:szCs w:val="24"/>
          <w:lang w:val="en-GB"/>
        </w:rPr>
        <w:t xml:space="preserve"> </w:t>
      </w:r>
      <w:r w:rsidR="00E276AF">
        <w:rPr>
          <w:rFonts w:ascii="Times New Roman" w:eastAsia="Calibri" w:hAnsi="Times New Roman" w:cs="Times New Roman"/>
          <w:sz w:val="24"/>
          <w:szCs w:val="24"/>
          <w:lang w:val="en-GB"/>
        </w:rPr>
        <w:t>and</w:t>
      </w:r>
      <w:r w:rsidR="009F4777" w:rsidRPr="00146110">
        <w:rPr>
          <w:rFonts w:ascii="Times New Roman" w:eastAsia="Calibri" w:hAnsi="Times New Roman" w:cs="Times New Roman"/>
          <w:sz w:val="24"/>
          <w:szCs w:val="24"/>
          <w:lang w:val="en-GB"/>
        </w:rPr>
        <w:t xml:space="preserve"> educational level)</w:t>
      </w:r>
      <w:r w:rsidR="009F4777">
        <w:rPr>
          <w:rFonts w:ascii="Times New Roman" w:eastAsia="Calibri" w:hAnsi="Times New Roman" w:cs="Times New Roman"/>
          <w:sz w:val="24"/>
          <w:szCs w:val="24"/>
          <w:lang w:val="en-GB"/>
        </w:rPr>
        <w:t>,</w:t>
      </w:r>
      <w:r w:rsidR="009F4777" w:rsidRPr="00146110">
        <w:rPr>
          <w:rFonts w:ascii="Times New Roman" w:eastAsia="Calibri" w:hAnsi="Times New Roman" w:cs="Times New Roman"/>
          <w:sz w:val="24"/>
          <w:szCs w:val="24"/>
          <w:lang w:val="en-GB"/>
        </w:rPr>
        <w:t xml:space="preserve"> domain-</w:t>
      </w:r>
      <w:r w:rsidR="009F4777" w:rsidRPr="006F5D4A">
        <w:rPr>
          <w:rFonts w:ascii="Times New Roman" w:eastAsia="Calibri" w:hAnsi="Times New Roman" w:cs="Times New Roman"/>
          <w:sz w:val="24"/>
          <w:szCs w:val="24"/>
          <w:lang w:val="en-GB"/>
        </w:rPr>
        <w:t xml:space="preserve">specific variables such as dispositional influences </w:t>
      </w:r>
      <w:r w:rsidR="009F1DF6">
        <w:rPr>
          <w:rFonts w:ascii="Times New Roman" w:eastAsia="Calibri" w:hAnsi="Times New Roman" w:cs="Times New Roman"/>
          <w:sz w:val="24"/>
          <w:szCs w:val="24"/>
          <w:lang w:val="en-GB"/>
        </w:rPr>
        <w:t>(</w:t>
      </w:r>
      <w:r w:rsidR="009F4777" w:rsidRPr="006F5D4A">
        <w:rPr>
          <w:rFonts w:ascii="Times New Roman" w:eastAsia="Calibri" w:hAnsi="Times New Roman" w:cs="Times New Roman"/>
          <w:sz w:val="24"/>
          <w:szCs w:val="24"/>
          <w:lang w:val="en-GB"/>
        </w:rPr>
        <w:t>e.g. personality traits</w:t>
      </w:r>
      <w:r w:rsidR="00E276AF">
        <w:rPr>
          <w:rFonts w:ascii="Times New Roman" w:eastAsia="Calibri" w:hAnsi="Times New Roman" w:cs="Times New Roman"/>
          <w:sz w:val="24"/>
          <w:szCs w:val="24"/>
          <w:lang w:val="en-GB"/>
        </w:rPr>
        <w:t>;</w:t>
      </w:r>
      <w:r w:rsidR="009F1DF6">
        <w:rPr>
          <w:rFonts w:ascii="Times New Roman" w:eastAsia="Calibri" w:hAnsi="Times New Roman" w:cs="Times New Roman"/>
          <w:sz w:val="24"/>
          <w:szCs w:val="24"/>
          <w:lang w:val="en-GB"/>
        </w:rPr>
        <w:t xml:space="preserve"> see </w:t>
      </w:r>
      <w:r w:rsidR="009F4777" w:rsidRPr="006F5D4A">
        <w:rPr>
          <w:rFonts w:ascii="Times New Roman" w:eastAsia="Calibri" w:hAnsi="Times New Roman" w:cs="Times New Roman"/>
          <w:sz w:val="24"/>
          <w:szCs w:val="24"/>
          <w:lang w:val="en-GB"/>
        </w:rPr>
        <w:t xml:space="preserve">Judge </w:t>
      </w:r>
      <w:r w:rsidR="009F4777">
        <w:rPr>
          <w:rFonts w:ascii="Times New Roman" w:eastAsia="Calibri" w:hAnsi="Times New Roman" w:cs="Times New Roman"/>
          <w:sz w:val="24"/>
          <w:szCs w:val="24"/>
          <w:lang w:val="en-GB"/>
        </w:rPr>
        <w:t>and</w:t>
      </w:r>
      <w:r w:rsidR="009F4777" w:rsidRPr="006F5D4A">
        <w:rPr>
          <w:rFonts w:ascii="Times New Roman" w:eastAsia="Calibri" w:hAnsi="Times New Roman" w:cs="Times New Roman"/>
          <w:sz w:val="24"/>
          <w:szCs w:val="24"/>
          <w:lang w:val="en-GB"/>
        </w:rPr>
        <w:t xml:space="preserve"> Bono, 2001)</w:t>
      </w:r>
      <w:r w:rsidR="009F4777">
        <w:rPr>
          <w:rFonts w:ascii="Times New Roman" w:eastAsia="Calibri" w:hAnsi="Times New Roman" w:cs="Times New Roman"/>
          <w:sz w:val="24"/>
          <w:szCs w:val="24"/>
          <w:lang w:val="en-GB"/>
        </w:rPr>
        <w:t xml:space="preserve">, </w:t>
      </w:r>
      <w:r w:rsidR="009F4777" w:rsidRPr="006F5D4A">
        <w:rPr>
          <w:rFonts w:ascii="Times New Roman" w:eastAsia="Calibri" w:hAnsi="Times New Roman" w:cs="Times New Roman"/>
          <w:sz w:val="24"/>
          <w:szCs w:val="24"/>
          <w:lang w:val="en-GB"/>
        </w:rPr>
        <w:t>work situational influences (e.g. job challenge, being acknowledged</w:t>
      </w:r>
      <w:r w:rsidR="00E276AF">
        <w:rPr>
          <w:rFonts w:ascii="Times New Roman" w:eastAsia="Calibri" w:hAnsi="Times New Roman" w:cs="Times New Roman"/>
          <w:sz w:val="24"/>
          <w:szCs w:val="24"/>
          <w:lang w:val="en-GB"/>
        </w:rPr>
        <w:t>;</w:t>
      </w:r>
      <w:r w:rsidR="009F1DF6">
        <w:rPr>
          <w:rFonts w:ascii="Times New Roman" w:eastAsia="Calibri" w:hAnsi="Times New Roman" w:cs="Times New Roman"/>
          <w:sz w:val="24"/>
          <w:szCs w:val="24"/>
          <w:lang w:val="en-GB"/>
        </w:rPr>
        <w:t xml:space="preserve"> see</w:t>
      </w:r>
      <w:r w:rsidR="001360BF">
        <w:rPr>
          <w:rFonts w:ascii="Times New Roman" w:eastAsia="Calibri" w:hAnsi="Times New Roman" w:cs="Times New Roman"/>
          <w:sz w:val="24"/>
          <w:szCs w:val="24"/>
          <w:lang w:val="en-GB"/>
        </w:rPr>
        <w:t xml:space="preserve"> </w:t>
      </w:r>
      <w:r w:rsidR="009F4777" w:rsidRPr="006F5D4A">
        <w:rPr>
          <w:rFonts w:ascii="Times New Roman" w:eastAsia="Calibri" w:hAnsi="Times New Roman" w:cs="Times New Roman"/>
          <w:sz w:val="24"/>
          <w:szCs w:val="24"/>
          <w:lang w:val="en-GB"/>
        </w:rPr>
        <w:t>Kovach, 1995)</w:t>
      </w:r>
      <w:r w:rsidR="009F4777">
        <w:rPr>
          <w:rFonts w:ascii="Times New Roman" w:eastAsia="Calibri" w:hAnsi="Times New Roman" w:cs="Times New Roman"/>
          <w:sz w:val="24"/>
          <w:szCs w:val="24"/>
          <w:lang w:val="en-GB"/>
        </w:rPr>
        <w:t>, organisational policies (e.g. reward policy, performance management policies</w:t>
      </w:r>
      <w:r w:rsidR="00E276AF">
        <w:rPr>
          <w:rFonts w:ascii="Times New Roman" w:eastAsia="Calibri" w:hAnsi="Times New Roman" w:cs="Times New Roman"/>
          <w:sz w:val="24"/>
          <w:szCs w:val="24"/>
          <w:lang w:val="en-GB"/>
        </w:rPr>
        <w:t>;</w:t>
      </w:r>
      <w:r w:rsidR="009F1DF6">
        <w:rPr>
          <w:rFonts w:ascii="Times New Roman" w:eastAsia="Calibri" w:hAnsi="Times New Roman" w:cs="Times New Roman"/>
          <w:sz w:val="24"/>
          <w:szCs w:val="24"/>
          <w:lang w:val="en-GB"/>
        </w:rPr>
        <w:t xml:space="preserve"> see </w:t>
      </w:r>
      <w:r w:rsidR="009F4777">
        <w:rPr>
          <w:rFonts w:ascii="Times New Roman" w:eastAsia="Calibri" w:hAnsi="Times New Roman" w:cs="Times New Roman"/>
          <w:sz w:val="24"/>
          <w:szCs w:val="24"/>
          <w:lang w:val="en-GB"/>
        </w:rPr>
        <w:t>Fletcher and Williams, 1996</w:t>
      </w:r>
      <w:r w:rsidR="00E276AF">
        <w:rPr>
          <w:rFonts w:ascii="Times New Roman" w:eastAsia="Calibri" w:hAnsi="Times New Roman" w:cs="Times New Roman"/>
          <w:sz w:val="24"/>
          <w:szCs w:val="24"/>
          <w:lang w:val="en-GB"/>
        </w:rPr>
        <w:t xml:space="preserve">; </w:t>
      </w:r>
      <w:r w:rsidR="009F4777">
        <w:rPr>
          <w:rFonts w:ascii="Times New Roman" w:eastAsia="Calibri" w:hAnsi="Times New Roman" w:cs="Times New Roman"/>
          <w:sz w:val="24"/>
          <w:szCs w:val="24"/>
          <w:lang w:val="en-GB"/>
        </w:rPr>
        <w:t>Mason</w:t>
      </w:r>
      <w:r w:rsidR="009F1DF6">
        <w:rPr>
          <w:rFonts w:ascii="Times New Roman" w:eastAsia="Calibri" w:hAnsi="Times New Roman" w:cs="Times New Roman"/>
          <w:sz w:val="24"/>
          <w:szCs w:val="24"/>
          <w:lang w:val="en-GB"/>
        </w:rPr>
        <w:t>,</w:t>
      </w:r>
      <w:r w:rsidR="009F4777">
        <w:rPr>
          <w:rFonts w:ascii="Times New Roman" w:eastAsia="Calibri" w:hAnsi="Times New Roman" w:cs="Times New Roman"/>
          <w:sz w:val="24"/>
          <w:szCs w:val="24"/>
          <w:lang w:val="en-GB"/>
        </w:rPr>
        <w:t xml:space="preserve"> 1997</w:t>
      </w:r>
      <w:r w:rsidR="00E276AF">
        <w:rPr>
          <w:rFonts w:ascii="Times New Roman" w:eastAsia="Calibri" w:hAnsi="Times New Roman" w:cs="Times New Roman"/>
          <w:sz w:val="24"/>
          <w:szCs w:val="24"/>
          <w:lang w:val="en-GB"/>
        </w:rPr>
        <w:t xml:space="preserve">; </w:t>
      </w:r>
      <w:r w:rsidR="009F4777">
        <w:rPr>
          <w:rFonts w:ascii="Times New Roman" w:eastAsia="Calibri" w:hAnsi="Times New Roman" w:cs="Times New Roman"/>
          <w:sz w:val="24"/>
          <w:szCs w:val="24"/>
          <w:lang w:val="en-GB"/>
        </w:rPr>
        <w:t>Helm</w:t>
      </w:r>
      <w:r w:rsidR="009F1DF6">
        <w:rPr>
          <w:rFonts w:ascii="Times New Roman" w:eastAsia="Calibri" w:hAnsi="Times New Roman" w:cs="Times New Roman"/>
          <w:sz w:val="24"/>
          <w:szCs w:val="24"/>
          <w:lang w:val="en-GB"/>
        </w:rPr>
        <w:t>,</w:t>
      </w:r>
      <w:r w:rsidR="001360BF">
        <w:rPr>
          <w:rFonts w:ascii="Times New Roman" w:eastAsia="Calibri" w:hAnsi="Times New Roman" w:cs="Times New Roman"/>
          <w:sz w:val="24"/>
          <w:szCs w:val="24"/>
          <w:lang w:val="en-GB"/>
        </w:rPr>
        <w:t xml:space="preserve"> </w:t>
      </w:r>
      <w:r w:rsidR="009F4777">
        <w:rPr>
          <w:rFonts w:ascii="Times New Roman" w:eastAsia="Calibri" w:hAnsi="Times New Roman" w:cs="Times New Roman"/>
          <w:sz w:val="24"/>
          <w:szCs w:val="24"/>
          <w:lang w:val="en-GB"/>
        </w:rPr>
        <w:t>2013</w:t>
      </w:r>
      <w:r w:rsidR="00E276AF">
        <w:rPr>
          <w:rFonts w:ascii="Times New Roman" w:eastAsia="Calibri" w:hAnsi="Times New Roman" w:cs="Times New Roman"/>
          <w:sz w:val="24"/>
          <w:szCs w:val="24"/>
          <w:lang w:val="en-GB"/>
        </w:rPr>
        <w:t xml:space="preserve">; </w:t>
      </w:r>
      <w:r w:rsidR="009F4777">
        <w:rPr>
          <w:rFonts w:ascii="Times New Roman" w:eastAsia="Calibri" w:hAnsi="Times New Roman" w:cs="Times New Roman"/>
          <w:sz w:val="24"/>
          <w:szCs w:val="24"/>
          <w:lang w:val="en-GB"/>
        </w:rPr>
        <w:t xml:space="preserve">Saridakis </w:t>
      </w:r>
      <w:r w:rsidR="009F4777" w:rsidRPr="00162842">
        <w:rPr>
          <w:rFonts w:ascii="Times New Roman" w:eastAsia="Calibri" w:hAnsi="Times New Roman" w:cs="Times New Roman"/>
          <w:i/>
          <w:sz w:val="24"/>
          <w:szCs w:val="24"/>
          <w:lang w:val="en-GB"/>
        </w:rPr>
        <w:t>et al.</w:t>
      </w:r>
      <w:r w:rsidR="009F4777">
        <w:rPr>
          <w:rFonts w:ascii="Times New Roman" w:eastAsia="Calibri" w:hAnsi="Times New Roman" w:cs="Times New Roman"/>
          <w:sz w:val="24"/>
          <w:szCs w:val="24"/>
          <w:lang w:val="en-GB"/>
        </w:rPr>
        <w:t>, 2013) and organisational capabilities</w:t>
      </w:r>
      <w:r w:rsidR="001234D6">
        <w:rPr>
          <w:rFonts w:ascii="Times New Roman" w:eastAsia="Calibri" w:hAnsi="Times New Roman" w:cs="Times New Roman"/>
          <w:sz w:val="24"/>
          <w:szCs w:val="24"/>
          <w:lang w:val="en-GB"/>
        </w:rPr>
        <w:t xml:space="preserve"> (</w:t>
      </w:r>
      <w:r w:rsidR="00603429">
        <w:rPr>
          <w:rFonts w:ascii="Times New Roman" w:eastAsia="Calibri" w:hAnsi="Times New Roman" w:cs="Times New Roman"/>
          <w:sz w:val="24"/>
          <w:szCs w:val="24"/>
          <w:lang w:val="en-GB"/>
        </w:rPr>
        <w:t>see</w:t>
      </w:r>
      <w:r w:rsidR="001234D6">
        <w:rPr>
          <w:rFonts w:ascii="Times New Roman" w:eastAsia="Calibri" w:hAnsi="Times New Roman" w:cs="Times New Roman"/>
          <w:sz w:val="24"/>
          <w:szCs w:val="24"/>
          <w:lang w:val="en-GB"/>
        </w:rPr>
        <w:t xml:space="preserve"> </w:t>
      </w:r>
      <w:r w:rsidR="009F4777">
        <w:rPr>
          <w:rFonts w:ascii="Times New Roman" w:eastAsia="Calibri" w:hAnsi="Times New Roman" w:cs="Times New Roman"/>
          <w:sz w:val="24"/>
          <w:szCs w:val="24"/>
          <w:lang w:val="en-GB"/>
        </w:rPr>
        <w:t>Chiva and Alegre</w:t>
      </w:r>
      <w:r w:rsidR="001234D6">
        <w:rPr>
          <w:rFonts w:ascii="Times New Roman" w:eastAsia="Calibri" w:hAnsi="Times New Roman" w:cs="Times New Roman"/>
          <w:sz w:val="24"/>
          <w:szCs w:val="24"/>
          <w:lang w:val="en-GB"/>
        </w:rPr>
        <w:t xml:space="preserve">, </w:t>
      </w:r>
      <w:r w:rsidR="009F4777">
        <w:rPr>
          <w:rFonts w:ascii="Times New Roman" w:eastAsia="Calibri" w:hAnsi="Times New Roman" w:cs="Times New Roman"/>
          <w:sz w:val="24"/>
          <w:szCs w:val="24"/>
          <w:lang w:val="en-GB"/>
        </w:rPr>
        <w:t>2009</w:t>
      </w:r>
      <w:r w:rsidR="00603429">
        <w:rPr>
          <w:rFonts w:ascii="Times New Roman" w:eastAsia="Calibri" w:hAnsi="Times New Roman" w:cs="Times New Roman"/>
          <w:sz w:val="24"/>
          <w:szCs w:val="24"/>
          <w:lang w:val="en-GB"/>
        </w:rPr>
        <w:t>)</w:t>
      </w:r>
      <w:r w:rsidR="009F4777" w:rsidRPr="006F5D4A">
        <w:rPr>
          <w:rFonts w:ascii="Times New Roman" w:eastAsia="Calibri" w:hAnsi="Times New Roman" w:cs="Times New Roman"/>
          <w:sz w:val="24"/>
          <w:szCs w:val="24"/>
          <w:lang w:val="en-GB"/>
        </w:rPr>
        <w:t>.</w:t>
      </w:r>
      <w:r w:rsidR="009F4777" w:rsidRPr="00146110">
        <w:rPr>
          <w:rFonts w:ascii="Times New Roman" w:eastAsia="Calibri" w:hAnsi="Times New Roman" w:cs="Times New Roman"/>
          <w:sz w:val="24"/>
          <w:szCs w:val="24"/>
          <w:lang w:val="en-GB"/>
        </w:rPr>
        <w:t xml:space="preserve"> </w:t>
      </w:r>
      <w:r w:rsidR="009F4777">
        <w:rPr>
          <w:rFonts w:ascii="Times New Roman" w:eastAsia="Calibri" w:hAnsi="Times New Roman" w:cs="Times New Roman"/>
          <w:sz w:val="24"/>
          <w:szCs w:val="24"/>
          <w:lang w:val="en-GB"/>
        </w:rPr>
        <w:t>Such empirical r</w:t>
      </w:r>
      <w:r w:rsidR="009F4777" w:rsidRPr="00146110">
        <w:rPr>
          <w:rFonts w:ascii="Times New Roman" w:eastAsia="Calibri" w:hAnsi="Times New Roman" w:cs="Times New Roman"/>
          <w:sz w:val="24"/>
          <w:szCs w:val="24"/>
          <w:lang w:val="en-GB"/>
        </w:rPr>
        <w:t xml:space="preserve">esearch is </w:t>
      </w:r>
      <w:r w:rsidR="009F4777">
        <w:rPr>
          <w:rFonts w:ascii="Times New Roman" w:eastAsia="Calibri" w:hAnsi="Times New Roman" w:cs="Times New Roman"/>
          <w:sz w:val="24"/>
          <w:szCs w:val="24"/>
          <w:lang w:val="en-GB"/>
        </w:rPr>
        <w:t xml:space="preserve">of </w:t>
      </w:r>
      <w:r w:rsidR="001360BF">
        <w:rPr>
          <w:rFonts w:ascii="Times New Roman" w:eastAsia="Calibri" w:hAnsi="Times New Roman" w:cs="Times New Roman"/>
          <w:sz w:val="24"/>
          <w:szCs w:val="24"/>
          <w:lang w:val="en-GB"/>
        </w:rPr>
        <w:t>immense</w:t>
      </w:r>
      <w:r w:rsidR="009F4777">
        <w:rPr>
          <w:rFonts w:ascii="Times New Roman" w:eastAsia="Calibri" w:hAnsi="Times New Roman" w:cs="Times New Roman"/>
          <w:sz w:val="24"/>
          <w:szCs w:val="24"/>
          <w:lang w:val="en-GB"/>
        </w:rPr>
        <w:t xml:space="preserve"> value from an organisational perspective, inform</w:t>
      </w:r>
      <w:r w:rsidR="00CE0A08">
        <w:rPr>
          <w:rFonts w:ascii="Times New Roman" w:eastAsia="Calibri" w:hAnsi="Times New Roman" w:cs="Times New Roman"/>
          <w:sz w:val="24"/>
          <w:szCs w:val="24"/>
          <w:lang w:val="en-GB"/>
        </w:rPr>
        <w:t>ing</w:t>
      </w:r>
      <w:r w:rsidR="009F4777">
        <w:rPr>
          <w:rFonts w:ascii="Times New Roman" w:eastAsia="Calibri" w:hAnsi="Times New Roman" w:cs="Times New Roman"/>
          <w:sz w:val="24"/>
          <w:szCs w:val="24"/>
          <w:lang w:val="en-GB"/>
        </w:rPr>
        <w:t xml:space="preserve"> the development of policies </w:t>
      </w:r>
      <w:r w:rsidR="009F4777" w:rsidRPr="00146110">
        <w:rPr>
          <w:rFonts w:ascii="Times New Roman" w:eastAsia="Calibri" w:hAnsi="Times New Roman" w:cs="Times New Roman"/>
          <w:sz w:val="24"/>
          <w:szCs w:val="24"/>
          <w:lang w:val="en-GB"/>
        </w:rPr>
        <w:t>aimed at fostering higher levels of job satisfaction</w:t>
      </w:r>
      <w:r w:rsidR="009F4777">
        <w:rPr>
          <w:rFonts w:ascii="Times New Roman" w:eastAsia="Calibri" w:hAnsi="Times New Roman" w:cs="Times New Roman"/>
          <w:sz w:val="24"/>
          <w:szCs w:val="24"/>
          <w:lang w:val="en-GB"/>
        </w:rPr>
        <w:t xml:space="preserve"> or assess</w:t>
      </w:r>
      <w:r w:rsidR="00CE0A08">
        <w:rPr>
          <w:rFonts w:ascii="Times New Roman" w:eastAsia="Calibri" w:hAnsi="Times New Roman" w:cs="Times New Roman"/>
          <w:sz w:val="24"/>
          <w:szCs w:val="24"/>
          <w:lang w:val="en-GB"/>
        </w:rPr>
        <w:t>ing</w:t>
      </w:r>
      <w:r w:rsidR="009F4777">
        <w:rPr>
          <w:rFonts w:ascii="Times New Roman" w:eastAsia="Calibri" w:hAnsi="Times New Roman" w:cs="Times New Roman"/>
          <w:sz w:val="24"/>
          <w:szCs w:val="24"/>
          <w:lang w:val="en-GB"/>
        </w:rPr>
        <w:t xml:space="preserve"> the </w:t>
      </w:r>
      <w:r w:rsidR="00CE0A08">
        <w:rPr>
          <w:rFonts w:ascii="Times New Roman" w:eastAsia="Calibri" w:hAnsi="Times New Roman" w:cs="Times New Roman"/>
          <w:sz w:val="24"/>
          <w:szCs w:val="24"/>
          <w:lang w:val="en-GB"/>
        </w:rPr>
        <w:t>value</w:t>
      </w:r>
      <w:r w:rsidR="009F4777">
        <w:rPr>
          <w:rFonts w:ascii="Times New Roman" w:eastAsia="Calibri" w:hAnsi="Times New Roman" w:cs="Times New Roman"/>
          <w:sz w:val="24"/>
          <w:szCs w:val="24"/>
          <w:lang w:val="en-GB"/>
        </w:rPr>
        <w:t xml:space="preserve"> of policies</w:t>
      </w:r>
      <w:r w:rsidR="009F4777" w:rsidRPr="00146110">
        <w:rPr>
          <w:rFonts w:ascii="Times New Roman" w:eastAsia="Calibri" w:hAnsi="Times New Roman" w:cs="Times New Roman"/>
          <w:sz w:val="24"/>
          <w:szCs w:val="24"/>
          <w:lang w:val="en-GB"/>
        </w:rPr>
        <w:t>.</w:t>
      </w:r>
    </w:p>
    <w:p w:rsidR="009F4777" w:rsidRDefault="009F4777" w:rsidP="009F4777">
      <w:pPr>
        <w:spacing w:after="0" w:line="480" w:lineRule="auto"/>
        <w:ind w:firstLine="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Another stream of research has examined the relationship between organisational culture and job satisfaction. </w:t>
      </w:r>
      <w:r w:rsidRPr="00146110">
        <w:rPr>
          <w:rFonts w:ascii="Times New Roman" w:eastAsia="Calibri" w:hAnsi="Times New Roman" w:cs="Times New Roman"/>
          <w:sz w:val="24"/>
          <w:szCs w:val="24"/>
          <w:lang w:val="en-GB"/>
        </w:rPr>
        <w:t>For exa</w:t>
      </w:r>
      <w:r w:rsidRPr="001C1968">
        <w:rPr>
          <w:rFonts w:ascii="Times New Roman" w:eastAsia="Calibri" w:hAnsi="Times New Roman" w:cs="Times New Roman"/>
          <w:sz w:val="24"/>
          <w:szCs w:val="24"/>
          <w:lang w:val="en-GB"/>
        </w:rPr>
        <w:t xml:space="preserve">mple, job satisfaction has been shown to be positively related to organisational cultures characterised </w:t>
      </w:r>
      <w:r w:rsidR="009F1DF6">
        <w:rPr>
          <w:rFonts w:ascii="Times New Roman" w:eastAsia="Calibri" w:hAnsi="Times New Roman" w:cs="Times New Roman"/>
          <w:sz w:val="24"/>
          <w:szCs w:val="24"/>
          <w:lang w:val="en-GB"/>
        </w:rPr>
        <w:t xml:space="preserve">by </w:t>
      </w:r>
      <w:r w:rsidRPr="001C1968">
        <w:rPr>
          <w:rFonts w:ascii="Times New Roman" w:eastAsia="Calibri" w:hAnsi="Times New Roman" w:cs="Times New Roman"/>
          <w:sz w:val="24"/>
          <w:szCs w:val="24"/>
          <w:lang w:val="en-GB"/>
        </w:rPr>
        <w:t>clan and adhocracy typologies</w:t>
      </w:r>
      <w:r>
        <w:rPr>
          <w:rFonts w:ascii="Times New Roman" w:eastAsia="Calibri" w:hAnsi="Times New Roman" w:cs="Times New Roman"/>
          <w:sz w:val="24"/>
          <w:szCs w:val="24"/>
          <w:lang w:val="en-GB"/>
        </w:rPr>
        <w:t xml:space="preserve"> (Lund, 2003)</w:t>
      </w:r>
      <w:r w:rsidRPr="001C1968">
        <w:rPr>
          <w:rFonts w:ascii="Times New Roman" w:eastAsia="Calibri" w:hAnsi="Times New Roman" w:cs="Times New Roman"/>
          <w:sz w:val="24"/>
          <w:szCs w:val="24"/>
          <w:lang w:val="en-GB"/>
        </w:rPr>
        <w:t xml:space="preserve"> as well as organisational cultures promoting fairness and opportunities for growth (Bellou, 2010).</w:t>
      </w:r>
      <w:r w:rsidR="001360BF">
        <w:rPr>
          <w:rFonts w:ascii="Times New Roman" w:eastAsia="Calibri" w:hAnsi="Times New Roman" w:cs="Times New Roman"/>
          <w:sz w:val="24"/>
          <w:szCs w:val="24"/>
          <w:lang w:val="en-GB"/>
        </w:rPr>
        <w:t xml:space="preserve"> The next </w:t>
      </w:r>
      <w:r w:rsidR="00E276AF">
        <w:rPr>
          <w:rFonts w:ascii="Times New Roman" w:eastAsia="Calibri" w:hAnsi="Times New Roman" w:cs="Times New Roman"/>
          <w:sz w:val="24"/>
          <w:szCs w:val="24"/>
          <w:lang w:val="en-GB"/>
        </w:rPr>
        <w:t>subs</w:t>
      </w:r>
      <w:r w:rsidR="001360BF">
        <w:rPr>
          <w:rFonts w:ascii="Times New Roman" w:eastAsia="Calibri" w:hAnsi="Times New Roman" w:cs="Times New Roman"/>
          <w:sz w:val="24"/>
          <w:szCs w:val="24"/>
          <w:lang w:val="en-GB"/>
        </w:rPr>
        <w:t>ection explores culture in more detail.</w:t>
      </w:r>
    </w:p>
    <w:p w:rsidR="00843287" w:rsidRDefault="00843287" w:rsidP="0077121F">
      <w:pPr>
        <w:pStyle w:val="Heading2"/>
      </w:pPr>
    </w:p>
    <w:p w:rsidR="00377DB7" w:rsidRPr="00860D7D" w:rsidRDefault="00377DB7" w:rsidP="0077121F">
      <w:pPr>
        <w:pStyle w:val="Heading2"/>
      </w:pPr>
      <w:r w:rsidRPr="00860D7D">
        <w:t>What is culture?</w:t>
      </w:r>
    </w:p>
    <w:p w:rsidR="00BA1346" w:rsidRDefault="00377DB7" w:rsidP="00860D7D">
      <w:pPr>
        <w:spacing w:after="0" w:line="480" w:lineRule="auto"/>
        <w:jc w:val="both"/>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 xml:space="preserve">Although a plethora of empirical research exists supporting the link between organisational culture and individual values and </w:t>
      </w:r>
      <w:r w:rsidRPr="00A25A2C">
        <w:rPr>
          <w:rFonts w:ascii="Times New Roman" w:eastAsia="Calibri" w:hAnsi="Times New Roman" w:cs="Times New Roman"/>
          <w:sz w:val="24"/>
          <w:szCs w:val="24"/>
          <w:lang w:val="en-GB"/>
        </w:rPr>
        <w:t>behaviour (</w:t>
      </w:r>
      <w:r w:rsidR="002C2ACA" w:rsidRPr="00A25A2C">
        <w:rPr>
          <w:rFonts w:ascii="Times New Roman" w:eastAsia="Calibri" w:hAnsi="Times New Roman" w:cs="Times New Roman"/>
          <w:sz w:val="24"/>
          <w:szCs w:val="24"/>
          <w:lang w:val="en-GB"/>
        </w:rPr>
        <w:t>Taylor</w:t>
      </w:r>
      <w:r w:rsidR="002C2ACA">
        <w:rPr>
          <w:rFonts w:ascii="Times New Roman" w:eastAsia="Calibri" w:hAnsi="Times New Roman" w:cs="Times New Roman"/>
          <w:sz w:val="24"/>
          <w:szCs w:val="24"/>
          <w:lang w:val="en-GB"/>
        </w:rPr>
        <w:t xml:space="preserve"> </w:t>
      </w:r>
      <w:r w:rsidR="002C2ACA">
        <w:rPr>
          <w:rFonts w:ascii="Times New Roman" w:eastAsia="Calibri" w:hAnsi="Times New Roman" w:cs="Times New Roman"/>
          <w:i/>
          <w:sz w:val="24"/>
          <w:szCs w:val="24"/>
          <w:lang w:val="en-GB"/>
        </w:rPr>
        <w:t>et al.</w:t>
      </w:r>
      <w:r w:rsidR="002C2ACA" w:rsidRPr="00A25A2C">
        <w:rPr>
          <w:rFonts w:ascii="Times New Roman" w:eastAsia="Calibri" w:hAnsi="Times New Roman" w:cs="Times New Roman"/>
          <w:sz w:val="24"/>
          <w:szCs w:val="24"/>
          <w:lang w:val="en-GB"/>
        </w:rPr>
        <w:t>, 2008</w:t>
      </w:r>
      <w:r w:rsidR="002C2ACA">
        <w:rPr>
          <w:rFonts w:ascii="Times New Roman" w:eastAsia="Calibri" w:hAnsi="Times New Roman" w:cs="Times New Roman"/>
          <w:sz w:val="24"/>
          <w:szCs w:val="24"/>
          <w:lang w:val="en-GB"/>
        </w:rPr>
        <w:t xml:space="preserve">; </w:t>
      </w:r>
      <w:r w:rsidR="00B4596A" w:rsidRPr="00A25A2C">
        <w:rPr>
          <w:rFonts w:ascii="Times New Roman" w:eastAsia="Calibri" w:hAnsi="Times New Roman" w:cs="Times New Roman"/>
          <w:sz w:val="24"/>
          <w:szCs w:val="24"/>
          <w:lang w:val="en-GB"/>
        </w:rPr>
        <w:t>Riggle</w:t>
      </w:r>
      <w:r w:rsidR="00C00460">
        <w:rPr>
          <w:rFonts w:ascii="Times New Roman" w:eastAsia="Calibri" w:hAnsi="Times New Roman" w:cs="Times New Roman"/>
          <w:sz w:val="24"/>
          <w:szCs w:val="24"/>
          <w:lang w:val="en-GB"/>
        </w:rPr>
        <w:t xml:space="preserve"> </w:t>
      </w:r>
      <w:r w:rsidR="00C00460" w:rsidRPr="00162842">
        <w:rPr>
          <w:rFonts w:ascii="Times New Roman" w:eastAsia="Calibri" w:hAnsi="Times New Roman" w:cs="Times New Roman"/>
          <w:i/>
          <w:sz w:val="24"/>
          <w:szCs w:val="24"/>
          <w:lang w:val="en-GB"/>
        </w:rPr>
        <w:t>et al.</w:t>
      </w:r>
      <w:r w:rsidR="00DF4BA5" w:rsidRPr="00A25A2C">
        <w:rPr>
          <w:rFonts w:ascii="Times New Roman" w:eastAsia="Calibri" w:hAnsi="Times New Roman" w:cs="Times New Roman"/>
          <w:color w:val="000000"/>
          <w:sz w:val="24"/>
          <w:szCs w:val="24"/>
          <w:lang w:val="en-GB"/>
        </w:rPr>
        <w:t xml:space="preserve">, </w:t>
      </w:r>
      <w:r w:rsidR="00B4596A" w:rsidRPr="00A25A2C">
        <w:rPr>
          <w:rFonts w:ascii="Times New Roman" w:eastAsia="Calibri" w:hAnsi="Times New Roman" w:cs="Times New Roman"/>
          <w:sz w:val="24"/>
          <w:szCs w:val="24"/>
          <w:lang w:val="en-GB"/>
        </w:rPr>
        <w:t>2009</w:t>
      </w:r>
      <w:r w:rsidR="002C2ACA">
        <w:rPr>
          <w:rFonts w:ascii="Times New Roman" w:eastAsia="Calibri" w:hAnsi="Times New Roman" w:cs="Times New Roman"/>
          <w:sz w:val="24"/>
          <w:szCs w:val="24"/>
          <w:lang w:val="en-GB"/>
        </w:rPr>
        <w:t>;</w:t>
      </w:r>
      <w:r w:rsidR="002C2ACA" w:rsidRPr="002C2ACA">
        <w:rPr>
          <w:rFonts w:ascii="Times New Roman" w:eastAsia="Calibri" w:hAnsi="Times New Roman" w:cs="Times New Roman"/>
          <w:sz w:val="24"/>
          <w:szCs w:val="24"/>
          <w:lang w:val="en-GB"/>
        </w:rPr>
        <w:t xml:space="preserve"> </w:t>
      </w:r>
      <w:r w:rsidR="002C2ACA">
        <w:rPr>
          <w:rFonts w:ascii="Times New Roman" w:eastAsia="Calibri" w:hAnsi="Times New Roman" w:cs="Times New Roman"/>
          <w:sz w:val="24"/>
          <w:szCs w:val="24"/>
          <w:lang w:val="en-GB"/>
        </w:rPr>
        <w:t>Bellou, 2010</w:t>
      </w:r>
      <w:r w:rsidRPr="00A25A2C">
        <w:rPr>
          <w:rFonts w:ascii="Times New Roman" w:eastAsia="Calibri" w:hAnsi="Times New Roman" w:cs="Times New Roman"/>
          <w:sz w:val="24"/>
          <w:szCs w:val="24"/>
          <w:lang w:val="en-GB"/>
        </w:rPr>
        <w:t>) linking</w:t>
      </w:r>
      <w:r w:rsidRPr="00146110">
        <w:rPr>
          <w:rFonts w:ascii="Times New Roman" w:eastAsia="Calibri" w:hAnsi="Times New Roman" w:cs="Times New Roman"/>
          <w:sz w:val="24"/>
          <w:szCs w:val="24"/>
          <w:lang w:val="en-GB"/>
        </w:rPr>
        <w:t xml:space="preserve"> this to how</w:t>
      </w:r>
      <w:r w:rsidR="006C6C43">
        <w:rPr>
          <w:rFonts w:ascii="Times New Roman" w:eastAsia="Calibri" w:hAnsi="Times New Roman" w:cs="Times New Roman"/>
          <w:sz w:val="24"/>
          <w:szCs w:val="24"/>
          <w:lang w:val="en-GB"/>
        </w:rPr>
        <w:t xml:space="preserve"> societal</w:t>
      </w:r>
      <w:r w:rsidRPr="00146110">
        <w:rPr>
          <w:rFonts w:ascii="Times New Roman" w:eastAsia="Calibri" w:hAnsi="Times New Roman" w:cs="Times New Roman"/>
          <w:sz w:val="24"/>
          <w:szCs w:val="24"/>
          <w:lang w:val="en-GB"/>
        </w:rPr>
        <w:t xml:space="preserve"> cultural values</w:t>
      </w:r>
      <w:r w:rsidR="00A438FA">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 xml:space="preserve">can affect individual behaviour within an organisational setting </w:t>
      </w:r>
      <w:r w:rsidRPr="00A25A2C">
        <w:rPr>
          <w:rFonts w:ascii="Times New Roman" w:eastAsia="Calibri" w:hAnsi="Times New Roman" w:cs="Times New Roman"/>
          <w:sz w:val="24"/>
          <w:szCs w:val="24"/>
          <w:lang w:val="en-GB"/>
        </w:rPr>
        <w:t>has largely been neglected. Research on this front was initiated by Hofstede (</w:t>
      </w:r>
      <w:r w:rsidR="00B4596A" w:rsidRPr="00A25A2C">
        <w:rPr>
          <w:rFonts w:ascii="Times New Roman" w:eastAsia="Calibri" w:hAnsi="Times New Roman" w:cs="Times New Roman"/>
          <w:sz w:val="24"/>
          <w:szCs w:val="24"/>
          <w:lang w:val="en-GB"/>
        </w:rPr>
        <w:t>1980</w:t>
      </w:r>
      <w:r w:rsidRPr="00A25A2C">
        <w:rPr>
          <w:rFonts w:ascii="Times New Roman" w:eastAsia="Calibri" w:hAnsi="Times New Roman" w:cs="Times New Roman"/>
          <w:sz w:val="24"/>
          <w:szCs w:val="24"/>
          <w:lang w:val="en-GB"/>
        </w:rPr>
        <w:t xml:space="preserve">) when he introduced a national cultural framework </w:t>
      </w:r>
      <w:r w:rsidR="00AE150D">
        <w:rPr>
          <w:rFonts w:ascii="Times New Roman" w:eastAsia="Calibri" w:hAnsi="Times New Roman" w:cs="Times New Roman"/>
          <w:sz w:val="24"/>
          <w:szCs w:val="24"/>
          <w:lang w:val="en-GB"/>
        </w:rPr>
        <w:t xml:space="preserve">encompassing </w:t>
      </w:r>
      <w:r w:rsidR="00985D53">
        <w:rPr>
          <w:rFonts w:ascii="Times New Roman" w:eastAsia="Calibri" w:hAnsi="Times New Roman" w:cs="Times New Roman"/>
          <w:sz w:val="24"/>
          <w:szCs w:val="24"/>
          <w:lang w:val="en-GB"/>
        </w:rPr>
        <w:t>50</w:t>
      </w:r>
      <w:r w:rsidR="00985D53" w:rsidRPr="00A25A2C">
        <w:rPr>
          <w:rFonts w:ascii="Times New Roman" w:eastAsia="Calibri" w:hAnsi="Times New Roman" w:cs="Times New Roman"/>
          <w:sz w:val="24"/>
          <w:szCs w:val="24"/>
          <w:lang w:val="en-GB"/>
        </w:rPr>
        <w:t xml:space="preserve"> </w:t>
      </w:r>
      <w:r w:rsidRPr="00A25A2C">
        <w:rPr>
          <w:rFonts w:ascii="Times New Roman" w:eastAsia="Calibri" w:hAnsi="Times New Roman" w:cs="Times New Roman"/>
          <w:sz w:val="24"/>
          <w:szCs w:val="24"/>
          <w:lang w:val="en-GB"/>
        </w:rPr>
        <w:t>countries in two survey rounds between 1967 and 1973 (</w:t>
      </w:r>
      <w:r w:rsidR="00B4596A" w:rsidRPr="00A25A2C">
        <w:rPr>
          <w:rFonts w:ascii="Times New Roman" w:eastAsia="Calibri" w:hAnsi="Times New Roman" w:cs="Times New Roman"/>
          <w:sz w:val="24"/>
          <w:szCs w:val="24"/>
          <w:lang w:val="en-GB"/>
        </w:rPr>
        <w:t>Yamamura</w:t>
      </w:r>
      <w:r w:rsidR="00C00460">
        <w:rPr>
          <w:rFonts w:ascii="Times New Roman" w:eastAsia="Calibri" w:hAnsi="Times New Roman" w:cs="Times New Roman"/>
          <w:sz w:val="24"/>
          <w:szCs w:val="24"/>
          <w:lang w:val="en-GB"/>
        </w:rPr>
        <w:t xml:space="preserve"> </w:t>
      </w:r>
      <w:r w:rsidR="00C00460" w:rsidRPr="00162842">
        <w:rPr>
          <w:rFonts w:ascii="Times New Roman" w:eastAsia="Calibri" w:hAnsi="Times New Roman" w:cs="Times New Roman"/>
          <w:i/>
          <w:sz w:val="24"/>
          <w:szCs w:val="24"/>
          <w:lang w:val="en-GB"/>
        </w:rPr>
        <w:t>et al.</w:t>
      </w:r>
      <w:r w:rsidR="00DF4BA5" w:rsidRPr="009439C3">
        <w:rPr>
          <w:rFonts w:ascii="Times New Roman" w:eastAsia="Calibri" w:hAnsi="Times New Roman" w:cs="Times New Roman"/>
          <w:sz w:val="24"/>
          <w:szCs w:val="24"/>
          <w:lang w:val="en-GB"/>
        </w:rPr>
        <w:t xml:space="preserve">, </w:t>
      </w:r>
      <w:r w:rsidR="00B4596A" w:rsidRPr="00A25A2C">
        <w:rPr>
          <w:rFonts w:ascii="Times New Roman" w:eastAsia="Calibri" w:hAnsi="Times New Roman" w:cs="Times New Roman"/>
          <w:sz w:val="24"/>
          <w:szCs w:val="24"/>
          <w:lang w:val="en-GB"/>
        </w:rPr>
        <w:t>2003</w:t>
      </w:r>
      <w:r w:rsidRPr="00A25A2C">
        <w:rPr>
          <w:rFonts w:ascii="Times New Roman" w:eastAsia="Calibri" w:hAnsi="Times New Roman" w:cs="Times New Roman"/>
          <w:sz w:val="24"/>
          <w:szCs w:val="24"/>
          <w:lang w:val="en-GB"/>
        </w:rPr>
        <w:t>). Within this framework, a set of cultural dimensions were developed to characterise the concept of national culture</w:t>
      </w:r>
      <w:r w:rsidR="00985D53">
        <w:rPr>
          <w:rFonts w:ascii="Times New Roman" w:eastAsia="Calibri" w:hAnsi="Times New Roman" w:cs="Times New Roman"/>
          <w:sz w:val="24"/>
          <w:szCs w:val="24"/>
          <w:lang w:val="en-GB"/>
        </w:rPr>
        <w:t>,</w:t>
      </w:r>
      <w:r w:rsidRPr="00A25A2C">
        <w:rPr>
          <w:rFonts w:ascii="Times New Roman" w:eastAsia="Calibri" w:hAnsi="Times New Roman" w:cs="Times New Roman"/>
          <w:sz w:val="24"/>
          <w:szCs w:val="24"/>
          <w:vertAlign w:val="superscript"/>
          <w:lang w:val="en-GB"/>
        </w:rPr>
        <w:endnoteReference w:id="2"/>
      </w:r>
      <w:r w:rsidRPr="00A25A2C">
        <w:rPr>
          <w:rFonts w:ascii="Times New Roman" w:eastAsia="Calibri" w:hAnsi="Times New Roman" w:cs="Times New Roman"/>
          <w:sz w:val="24"/>
          <w:szCs w:val="24"/>
          <w:lang w:val="en-GB"/>
        </w:rPr>
        <w:t xml:space="preserve"> which was defined as </w:t>
      </w:r>
      <w:r w:rsidR="00985D53">
        <w:rPr>
          <w:rFonts w:ascii="Times New Roman" w:eastAsia="Calibri" w:hAnsi="Times New Roman" w:cs="Times New Roman"/>
          <w:sz w:val="24"/>
          <w:szCs w:val="24"/>
          <w:lang w:val="en-GB"/>
        </w:rPr>
        <w:t>‘</w:t>
      </w:r>
      <w:r w:rsidRPr="00A25A2C">
        <w:rPr>
          <w:rFonts w:ascii="Times New Roman" w:eastAsia="Calibri" w:hAnsi="Times New Roman" w:cs="Times New Roman"/>
          <w:sz w:val="24"/>
          <w:szCs w:val="24"/>
          <w:lang w:val="en-GB"/>
        </w:rPr>
        <w:t>the collective programming of the mind that distinguished the members of one group or category of people from other</w:t>
      </w:r>
      <w:r w:rsidR="00985D53">
        <w:rPr>
          <w:rFonts w:ascii="Times New Roman" w:eastAsia="Calibri" w:hAnsi="Times New Roman" w:cs="Times New Roman"/>
          <w:sz w:val="24"/>
          <w:szCs w:val="24"/>
          <w:lang w:val="en-GB"/>
        </w:rPr>
        <w:t>’</w:t>
      </w:r>
      <w:r w:rsidRPr="00A25A2C">
        <w:rPr>
          <w:rFonts w:ascii="Times New Roman" w:eastAsia="Calibri" w:hAnsi="Times New Roman" w:cs="Times New Roman"/>
          <w:sz w:val="24"/>
          <w:szCs w:val="24"/>
          <w:lang w:val="en-GB"/>
        </w:rPr>
        <w:t xml:space="preserve"> (</w:t>
      </w:r>
      <w:r w:rsidR="00B4596A" w:rsidRPr="00A25A2C">
        <w:rPr>
          <w:rFonts w:ascii="Times New Roman" w:eastAsia="Calibri" w:hAnsi="Times New Roman" w:cs="Times New Roman"/>
          <w:sz w:val="24"/>
          <w:szCs w:val="24"/>
          <w:lang w:val="en-GB"/>
        </w:rPr>
        <w:t>Hofstede, 1980, p. 25</w:t>
      </w:r>
      <w:r w:rsidRPr="00A25A2C">
        <w:rPr>
          <w:rFonts w:ascii="Times New Roman" w:eastAsia="Calibri" w:hAnsi="Times New Roman" w:cs="Times New Roman"/>
          <w:sz w:val="24"/>
          <w:szCs w:val="24"/>
          <w:lang w:val="en-GB"/>
        </w:rPr>
        <w:t>).</w:t>
      </w:r>
    </w:p>
    <w:p w:rsidR="00104958" w:rsidRDefault="00217660">
      <w:pPr>
        <w:spacing w:after="0" w:line="480" w:lineRule="auto"/>
        <w:ind w:firstLine="720"/>
        <w:jc w:val="both"/>
        <w:rPr>
          <w:rFonts w:ascii="Times New Roman" w:eastAsia="Calibri" w:hAnsi="Times New Roman" w:cs="Times New Roman"/>
          <w:sz w:val="24"/>
          <w:szCs w:val="24"/>
          <w:lang w:val="en-GB"/>
        </w:rPr>
      </w:pPr>
      <w:r w:rsidRPr="00A25A2C">
        <w:rPr>
          <w:rFonts w:ascii="Times New Roman" w:eastAsia="Calibri" w:hAnsi="Times New Roman" w:cs="Times New Roman"/>
          <w:sz w:val="24"/>
          <w:szCs w:val="24"/>
          <w:lang w:val="en-GB"/>
        </w:rPr>
        <w:t xml:space="preserve">Central to this framework is the argument that </w:t>
      </w:r>
      <w:r w:rsidR="00377DB7" w:rsidRPr="00A25A2C">
        <w:rPr>
          <w:rFonts w:ascii="Times New Roman" w:eastAsia="Calibri" w:hAnsi="Times New Roman" w:cs="Times New Roman"/>
          <w:sz w:val="24"/>
          <w:szCs w:val="24"/>
          <w:lang w:val="en-GB"/>
        </w:rPr>
        <w:t>culture is like one’s mental software, considerably stable in nature and a reliable predictor</w:t>
      </w:r>
      <w:r w:rsidR="001564F4">
        <w:rPr>
          <w:rFonts w:ascii="Times New Roman" w:eastAsia="Calibri" w:hAnsi="Times New Roman" w:cs="Times New Roman"/>
          <w:sz w:val="24"/>
          <w:szCs w:val="24"/>
          <w:lang w:val="en-GB"/>
        </w:rPr>
        <w:t xml:space="preserve"> of</w:t>
      </w:r>
      <w:r w:rsidR="00377DB7" w:rsidRPr="00A25A2C">
        <w:rPr>
          <w:rFonts w:ascii="Times New Roman" w:eastAsia="Calibri" w:hAnsi="Times New Roman" w:cs="Times New Roman"/>
          <w:sz w:val="24"/>
          <w:szCs w:val="24"/>
          <w:lang w:val="en-GB"/>
        </w:rPr>
        <w:t xml:space="preserve"> how individuals within society are likely to think and act</w:t>
      </w:r>
      <w:r w:rsidRPr="00A25A2C">
        <w:rPr>
          <w:rFonts w:ascii="Times New Roman" w:eastAsia="Calibri" w:hAnsi="Times New Roman" w:cs="Times New Roman"/>
          <w:sz w:val="24"/>
          <w:szCs w:val="24"/>
          <w:lang w:val="en-GB"/>
        </w:rPr>
        <w:t xml:space="preserve"> (</w:t>
      </w:r>
      <w:r w:rsidR="00B4596A" w:rsidRPr="00A25A2C">
        <w:rPr>
          <w:rFonts w:ascii="Times New Roman" w:eastAsia="Calibri" w:hAnsi="Times New Roman" w:cs="Times New Roman"/>
          <w:sz w:val="24"/>
          <w:szCs w:val="24"/>
          <w:lang w:val="en-GB"/>
        </w:rPr>
        <w:t>Hofstede, 1991</w:t>
      </w:r>
      <w:r w:rsidR="0023418E">
        <w:rPr>
          <w:rFonts w:ascii="Times New Roman" w:eastAsia="Calibri" w:hAnsi="Times New Roman" w:cs="Times New Roman"/>
          <w:sz w:val="24"/>
          <w:szCs w:val="24"/>
          <w:lang w:val="en-GB"/>
        </w:rPr>
        <w:t>, 2001</w:t>
      </w:r>
      <w:r w:rsidR="003C18CD" w:rsidRPr="00A25A2C">
        <w:rPr>
          <w:rFonts w:ascii="Times New Roman" w:eastAsia="Calibri" w:hAnsi="Times New Roman" w:cs="Times New Roman"/>
          <w:sz w:val="24"/>
          <w:szCs w:val="24"/>
          <w:lang w:val="en-GB"/>
        </w:rPr>
        <w:t>)</w:t>
      </w:r>
      <w:r w:rsidR="003C18CD">
        <w:rPr>
          <w:rFonts w:ascii="Times New Roman" w:eastAsia="Calibri" w:hAnsi="Times New Roman" w:cs="Times New Roman"/>
          <w:sz w:val="24"/>
          <w:szCs w:val="24"/>
          <w:lang w:val="en-GB"/>
        </w:rPr>
        <w:t xml:space="preserve">; this </w:t>
      </w:r>
      <w:r w:rsidR="00397432">
        <w:rPr>
          <w:rFonts w:ascii="Times New Roman" w:eastAsia="Calibri" w:hAnsi="Times New Roman" w:cs="Times New Roman"/>
          <w:sz w:val="24"/>
          <w:szCs w:val="24"/>
          <w:lang w:val="en-GB"/>
        </w:rPr>
        <w:t xml:space="preserve">view </w:t>
      </w:r>
      <w:r w:rsidR="003C18CD">
        <w:rPr>
          <w:rFonts w:ascii="Times New Roman" w:eastAsia="Calibri" w:hAnsi="Times New Roman" w:cs="Times New Roman"/>
          <w:sz w:val="24"/>
          <w:szCs w:val="24"/>
          <w:lang w:val="en-GB"/>
        </w:rPr>
        <w:t xml:space="preserve">is </w:t>
      </w:r>
      <w:r w:rsidR="00397432">
        <w:rPr>
          <w:rFonts w:ascii="Times New Roman" w:eastAsia="Calibri" w:hAnsi="Times New Roman" w:cs="Times New Roman"/>
          <w:sz w:val="24"/>
          <w:szCs w:val="24"/>
          <w:lang w:val="en-GB"/>
        </w:rPr>
        <w:t xml:space="preserve">shared by others </w:t>
      </w:r>
      <w:r w:rsidR="00EE1708">
        <w:rPr>
          <w:rFonts w:ascii="Times New Roman" w:eastAsia="Calibri" w:hAnsi="Times New Roman" w:cs="Times New Roman"/>
          <w:sz w:val="24"/>
          <w:szCs w:val="24"/>
          <w:lang w:val="en-GB"/>
        </w:rPr>
        <w:t xml:space="preserve">(e.g. Child, 1981; Hitt </w:t>
      </w:r>
      <w:r w:rsidR="00EE1708" w:rsidRPr="005B0E1E">
        <w:rPr>
          <w:rFonts w:ascii="Times New Roman" w:eastAsia="Calibri" w:hAnsi="Times New Roman" w:cs="Times New Roman"/>
          <w:i/>
          <w:sz w:val="24"/>
          <w:szCs w:val="24"/>
          <w:lang w:val="en-GB"/>
        </w:rPr>
        <w:t>et al.</w:t>
      </w:r>
      <w:r w:rsidR="00EE1708">
        <w:rPr>
          <w:rFonts w:ascii="Times New Roman" w:eastAsia="Calibri" w:hAnsi="Times New Roman" w:cs="Times New Roman"/>
          <w:sz w:val="24"/>
          <w:szCs w:val="24"/>
          <w:lang w:val="en-GB"/>
        </w:rPr>
        <w:t xml:space="preserve">, </w:t>
      </w:r>
      <w:r w:rsidR="00EE1708" w:rsidRPr="004E215E">
        <w:rPr>
          <w:rFonts w:ascii="Times New Roman" w:eastAsia="Calibri" w:hAnsi="Times New Roman" w:cs="Times New Roman"/>
          <w:sz w:val="24"/>
          <w:szCs w:val="24"/>
          <w:lang w:val="en-GB"/>
        </w:rPr>
        <w:t>2012</w:t>
      </w:r>
      <w:r w:rsidR="00EE1708">
        <w:rPr>
          <w:rFonts w:ascii="Times New Roman" w:eastAsia="Calibri" w:hAnsi="Times New Roman" w:cs="Times New Roman"/>
          <w:sz w:val="24"/>
          <w:szCs w:val="24"/>
          <w:lang w:val="en-GB"/>
        </w:rPr>
        <w:t xml:space="preserve">). </w:t>
      </w:r>
      <w:r w:rsidR="00397432">
        <w:rPr>
          <w:rFonts w:ascii="Times New Roman" w:eastAsia="Calibri" w:hAnsi="Times New Roman" w:cs="Times New Roman"/>
          <w:sz w:val="24"/>
          <w:szCs w:val="24"/>
          <w:lang w:val="en-GB"/>
        </w:rPr>
        <w:t xml:space="preserve">The </w:t>
      </w:r>
      <w:r w:rsidR="00E276AF">
        <w:rPr>
          <w:rFonts w:ascii="Times New Roman" w:eastAsia="Calibri" w:hAnsi="Times New Roman" w:cs="Times New Roman"/>
          <w:sz w:val="24"/>
          <w:szCs w:val="24"/>
          <w:lang w:val="en-GB"/>
        </w:rPr>
        <w:t>‘</w:t>
      </w:r>
      <w:r w:rsidR="007D1878">
        <w:rPr>
          <w:rFonts w:ascii="Times New Roman" w:eastAsia="Calibri" w:hAnsi="Times New Roman" w:cs="Times New Roman"/>
          <w:sz w:val="24"/>
          <w:szCs w:val="24"/>
          <w:lang w:val="en-GB"/>
        </w:rPr>
        <w:t>sta</w:t>
      </w:r>
      <w:r w:rsidR="00397432">
        <w:rPr>
          <w:rFonts w:ascii="Times New Roman" w:eastAsia="Calibri" w:hAnsi="Times New Roman" w:cs="Times New Roman"/>
          <w:sz w:val="24"/>
          <w:szCs w:val="24"/>
          <w:lang w:val="en-GB"/>
        </w:rPr>
        <w:t>ble</w:t>
      </w:r>
      <w:r w:rsidR="00E276AF">
        <w:rPr>
          <w:rFonts w:ascii="Times New Roman" w:eastAsia="Calibri" w:hAnsi="Times New Roman" w:cs="Times New Roman"/>
          <w:sz w:val="24"/>
          <w:szCs w:val="24"/>
          <w:lang w:val="en-GB"/>
        </w:rPr>
        <w:t>’</w:t>
      </w:r>
      <w:r w:rsidR="00397432">
        <w:rPr>
          <w:rFonts w:ascii="Times New Roman" w:eastAsia="Calibri" w:hAnsi="Times New Roman" w:cs="Times New Roman"/>
          <w:sz w:val="24"/>
          <w:szCs w:val="24"/>
          <w:lang w:val="en-GB"/>
        </w:rPr>
        <w:t xml:space="preserve"> theory is</w:t>
      </w:r>
      <w:r w:rsidR="00BF6F4F">
        <w:rPr>
          <w:rFonts w:ascii="Times New Roman" w:eastAsia="Calibri" w:hAnsi="Times New Roman" w:cs="Times New Roman"/>
          <w:sz w:val="24"/>
          <w:szCs w:val="24"/>
          <w:lang w:val="en-GB"/>
        </w:rPr>
        <w:t xml:space="preserve"> </w:t>
      </w:r>
      <w:r w:rsidR="006E4E2B">
        <w:rPr>
          <w:rFonts w:ascii="Times New Roman" w:eastAsia="Calibri" w:hAnsi="Times New Roman" w:cs="Times New Roman"/>
          <w:sz w:val="24"/>
          <w:szCs w:val="24"/>
          <w:lang w:val="en-GB"/>
        </w:rPr>
        <w:t xml:space="preserve">based on the premise </w:t>
      </w:r>
      <w:r w:rsidR="00BF6F4F">
        <w:rPr>
          <w:rFonts w:ascii="Times New Roman" w:eastAsia="Calibri" w:hAnsi="Times New Roman" w:cs="Times New Roman"/>
          <w:sz w:val="24"/>
          <w:szCs w:val="24"/>
          <w:lang w:val="en-GB"/>
        </w:rPr>
        <w:t>that</w:t>
      </w:r>
      <w:r w:rsidR="00397432">
        <w:rPr>
          <w:rFonts w:ascii="Times New Roman" w:eastAsia="Calibri" w:hAnsi="Times New Roman" w:cs="Times New Roman"/>
          <w:sz w:val="24"/>
          <w:szCs w:val="24"/>
          <w:lang w:val="en-GB"/>
        </w:rPr>
        <w:t xml:space="preserve"> the</w:t>
      </w:r>
      <w:r w:rsidR="00EE1708">
        <w:rPr>
          <w:rFonts w:ascii="Times New Roman" w:eastAsia="Calibri" w:hAnsi="Times New Roman" w:cs="Times New Roman"/>
          <w:sz w:val="24"/>
          <w:szCs w:val="24"/>
          <w:lang w:val="en-GB"/>
        </w:rPr>
        <w:t xml:space="preserve"> established institutions reinforce the societal norms and the ecological conditions that led to them (Hofstede, 2001, p. 12). There is</w:t>
      </w:r>
      <w:r w:rsidR="00972945">
        <w:rPr>
          <w:rFonts w:ascii="Times New Roman" w:eastAsia="Calibri" w:hAnsi="Times New Roman" w:cs="Times New Roman"/>
          <w:sz w:val="24"/>
          <w:szCs w:val="24"/>
          <w:lang w:val="en-GB"/>
        </w:rPr>
        <w:t xml:space="preserve"> limited</w:t>
      </w:r>
      <w:r w:rsidR="00EE1708">
        <w:rPr>
          <w:rFonts w:ascii="Times New Roman" w:eastAsia="Calibri" w:hAnsi="Times New Roman" w:cs="Times New Roman"/>
          <w:sz w:val="24"/>
          <w:szCs w:val="24"/>
          <w:lang w:val="en-GB"/>
        </w:rPr>
        <w:t xml:space="preserve"> empirical support, albeit dated, for this proposition (Smith </w:t>
      </w:r>
      <w:r w:rsidR="00EE1708" w:rsidRPr="00162842">
        <w:rPr>
          <w:rFonts w:ascii="Times New Roman" w:eastAsia="Calibri" w:hAnsi="Times New Roman" w:cs="Times New Roman"/>
          <w:i/>
          <w:sz w:val="24"/>
          <w:szCs w:val="24"/>
          <w:lang w:val="en-GB"/>
        </w:rPr>
        <w:t>et al.</w:t>
      </w:r>
      <w:r w:rsidR="00EE1708">
        <w:rPr>
          <w:rFonts w:ascii="Times New Roman" w:eastAsia="Calibri" w:hAnsi="Times New Roman" w:cs="Times New Roman"/>
          <w:sz w:val="24"/>
          <w:szCs w:val="24"/>
          <w:lang w:val="en-GB"/>
        </w:rPr>
        <w:t xml:space="preserve">, 1996). </w:t>
      </w:r>
      <w:r w:rsidR="006E4E2B">
        <w:rPr>
          <w:rFonts w:ascii="Times New Roman" w:eastAsia="Calibri" w:hAnsi="Times New Roman" w:cs="Times New Roman"/>
          <w:sz w:val="24"/>
          <w:szCs w:val="24"/>
          <w:lang w:val="en-GB"/>
        </w:rPr>
        <w:t>Stable theory assumes that</w:t>
      </w:r>
      <w:r w:rsidR="00EE1708" w:rsidRPr="00331B4A">
        <w:rPr>
          <w:rFonts w:ascii="Times New Roman" w:eastAsia="Calibri" w:hAnsi="Times New Roman" w:cs="Times New Roman"/>
          <w:sz w:val="24"/>
          <w:szCs w:val="24"/>
          <w:lang w:val="en-GB"/>
        </w:rPr>
        <w:t xml:space="preserve">, </w:t>
      </w:r>
      <w:r w:rsidR="00EE1708">
        <w:rPr>
          <w:rFonts w:ascii="Times New Roman" w:eastAsia="Calibri" w:hAnsi="Times New Roman" w:cs="Times New Roman"/>
          <w:sz w:val="24"/>
          <w:szCs w:val="24"/>
          <w:lang w:val="en-GB"/>
        </w:rPr>
        <w:t xml:space="preserve">societal </w:t>
      </w:r>
      <w:r w:rsidR="00EE1708" w:rsidRPr="00331B4A">
        <w:rPr>
          <w:rFonts w:ascii="Times New Roman" w:eastAsia="Calibri" w:hAnsi="Times New Roman" w:cs="Times New Roman"/>
          <w:sz w:val="24"/>
          <w:szCs w:val="24"/>
          <w:lang w:val="en-GB"/>
        </w:rPr>
        <w:t>cultur</w:t>
      </w:r>
      <w:r w:rsidR="00EE1708">
        <w:rPr>
          <w:rFonts w:ascii="Times New Roman" w:eastAsia="Calibri" w:hAnsi="Times New Roman" w:cs="Times New Roman"/>
          <w:sz w:val="24"/>
          <w:szCs w:val="24"/>
          <w:lang w:val="en-GB"/>
        </w:rPr>
        <w:t>al values</w:t>
      </w:r>
      <w:r w:rsidR="00EE1708" w:rsidRPr="00331B4A">
        <w:rPr>
          <w:rFonts w:ascii="Times New Roman" w:eastAsia="Calibri" w:hAnsi="Times New Roman" w:cs="Times New Roman"/>
          <w:sz w:val="24"/>
          <w:szCs w:val="24"/>
          <w:lang w:val="en-GB"/>
        </w:rPr>
        <w:t xml:space="preserve"> can be viewed as a homeostatic quasi-equilibrium (Gaspay</w:t>
      </w:r>
      <w:r w:rsidR="00EE1708">
        <w:rPr>
          <w:rFonts w:ascii="Times New Roman" w:eastAsia="Calibri" w:hAnsi="Times New Roman" w:cs="Times New Roman"/>
          <w:sz w:val="24"/>
          <w:szCs w:val="24"/>
          <w:lang w:val="en-GB"/>
        </w:rPr>
        <w:t xml:space="preserve"> </w:t>
      </w:r>
      <w:r w:rsidR="00EE1708" w:rsidRPr="00162842">
        <w:rPr>
          <w:rFonts w:ascii="Times New Roman" w:eastAsia="Calibri" w:hAnsi="Times New Roman" w:cs="Times New Roman"/>
          <w:i/>
          <w:sz w:val="24"/>
          <w:szCs w:val="24"/>
          <w:lang w:val="en-GB"/>
        </w:rPr>
        <w:t>et al.</w:t>
      </w:r>
      <w:r w:rsidR="00EE1708">
        <w:rPr>
          <w:rFonts w:ascii="Times New Roman" w:eastAsia="Calibri" w:hAnsi="Times New Roman" w:cs="Times New Roman"/>
          <w:sz w:val="24"/>
          <w:szCs w:val="24"/>
          <w:lang w:val="en-GB"/>
        </w:rPr>
        <w:t xml:space="preserve">, </w:t>
      </w:r>
      <w:r w:rsidR="00EE1708" w:rsidRPr="00331B4A">
        <w:rPr>
          <w:rFonts w:ascii="Times New Roman" w:eastAsia="Calibri" w:hAnsi="Times New Roman" w:cs="Times New Roman"/>
          <w:sz w:val="24"/>
          <w:szCs w:val="24"/>
          <w:lang w:val="en-GB"/>
        </w:rPr>
        <w:t>2008)</w:t>
      </w:r>
      <w:r w:rsidR="006E4E2B">
        <w:rPr>
          <w:rFonts w:ascii="Times New Roman" w:eastAsia="Calibri" w:hAnsi="Times New Roman" w:cs="Times New Roman"/>
          <w:sz w:val="24"/>
          <w:szCs w:val="24"/>
          <w:lang w:val="en-GB"/>
        </w:rPr>
        <w:t xml:space="preserve"> leading to the </w:t>
      </w:r>
      <w:r w:rsidR="00EE1708" w:rsidRPr="00331B4A">
        <w:rPr>
          <w:rFonts w:ascii="Times New Roman" w:eastAsia="Calibri" w:hAnsi="Times New Roman" w:cs="Times New Roman"/>
          <w:sz w:val="24"/>
          <w:szCs w:val="24"/>
          <w:lang w:val="en-GB"/>
        </w:rPr>
        <w:t>hypothesi</w:t>
      </w:r>
      <w:r w:rsidR="00EE1708">
        <w:rPr>
          <w:rFonts w:ascii="Times New Roman" w:eastAsia="Calibri" w:hAnsi="Times New Roman" w:cs="Times New Roman"/>
          <w:sz w:val="24"/>
          <w:szCs w:val="24"/>
          <w:lang w:val="en-GB"/>
        </w:rPr>
        <w:t>s</w:t>
      </w:r>
      <w:r w:rsidR="00EE1708" w:rsidRPr="00331B4A">
        <w:rPr>
          <w:rFonts w:ascii="Times New Roman" w:eastAsia="Calibri" w:hAnsi="Times New Roman" w:cs="Times New Roman"/>
          <w:sz w:val="24"/>
          <w:szCs w:val="24"/>
          <w:lang w:val="en-GB"/>
        </w:rPr>
        <w:t xml:space="preserve"> that </w:t>
      </w:r>
      <w:r w:rsidR="00EE1708">
        <w:rPr>
          <w:rFonts w:ascii="Times New Roman" w:eastAsia="Calibri" w:hAnsi="Times New Roman" w:cs="Times New Roman"/>
          <w:sz w:val="24"/>
          <w:szCs w:val="24"/>
          <w:lang w:val="en-GB"/>
        </w:rPr>
        <w:t xml:space="preserve">societal </w:t>
      </w:r>
      <w:r w:rsidR="00EE1708" w:rsidRPr="00331B4A">
        <w:rPr>
          <w:rFonts w:ascii="Times New Roman" w:eastAsia="Calibri" w:hAnsi="Times New Roman" w:cs="Times New Roman"/>
          <w:sz w:val="24"/>
          <w:szCs w:val="24"/>
          <w:lang w:val="en-GB"/>
        </w:rPr>
        <w:t>cultural values have a stable influence on job satisfaction over time even thoug</w:t>
      </w:r>
      <w:r w:rsidR="00EE1708">
        <w:rPr>
          <w:rFonts w:ascii="Times New Roman" w:eastAsia="Calibri" w:hAnsi="Times New Roman" w:cs="Times New Roman"/>
          <w:sz w:val="24"/>
          <w:szCs w:val="24"/>
          <w:lang w:val="en-GB"/>
        </w:rPr>
        <w:t>h there is no empirical support</w:t>
      </w:r>
      <w:r w:rsidR="00EE1708" w:rsidRPr="00331B4A">
        <w:rPr>
          <w:rFonts w:ascii="Times New Roman" w:eastAsia="Calibri" w:hAnsi="Times New Roman" w:cs="Times New Roman"/>
          <w:sz w:val="24"/>
          <w:szCs w:val="24"/>
          <w:lang w:val="en-GB"/>
        </w:rPr>
        <w:t>.</w:t>
      </w:r>
      <w:r w:rsidR="00EE1708">
        <w:rPr>
          <w:rFonts w:ascii="Times New Roman" w:eastAsia="Calibri" w:hAnsi="Times New Roman" w:cs="Times New Roman"/>
          <w:sz w:val="24"/>
          <w:szCs w:val="24"/>
          <w:lang w:val="en-GB"/>
        </w:rPr>
        <w:t xml:space="preserve"> </w:t>
      </w:r>
    </w:p>
    <w:p w:rsidR="00104958" w:rsidRDefault="00377DB7">
      <w:pPr>
        <w:spacing w:after="0" w:line="480" w:lineRule="auto"/>
        <w:ind w:firstLine="720"/>
        <w:jc w:val="both"/>
        <w:rPr>
          <w:rFonts w:ascii="Times New Roman" w:eastAsia="Calibri" w:hAnsi="Times New Roman" w:cs="Times New Roman"/>
          <w:sz w:val="24"/>
          <w:szCs w:val="24"/>
          <w:lang w:val="en-GB"/>
        </w:rPr>
      </w:pPr>
      <w:r w:rsidRPr="00A25A2C">
        <w:rPr>
          <w:rFonts w:ascii="Times New Roman" w:eastAsia="Calibri" w:hAnsi="Times New Roman" w:cs="Times New Roman"/>
          <w:sz w:val="24"/>
          <w:szCs w:val="24"/>
          <w:lang w:val="en-GB"/>
        </w:rPr>
        <w:t xml:space="preserve">In contrast, some perceive </w:t>
      </w:r>
      <w:r w:rsidR="00397432">
        <w:rPr>
          <w:rFonts w:ascii="Times New Roman" w:eastAsia="Calibri" w:hAnsi="Times New Roman" w:cs="Times New Roman"/>
          <w:sz w:val="24"/>
          <w:szCs w:val="24"/>
          <w:lang w:val="en-GB"/>
        </w:rPr>
        <w:t xml:space="preserve">societal </w:t>
      </w:r>
      <w:r w:rsidRPr="00A25A2C">
        <w:rPr>
          <w:rFonts w:ascii="Times New Roman" w:eastAsia="Calibri" w:hAnsi="Times New Roman" w:cs="Times New Roman"/>
          <w:sz w:val="24"/>
          <w:szCs w:val="24"/>
          <w:lang w:val="en-GB"/>
        </w:rPr>
        <w:t>culture as being more dynamic. For instance, Myers and Tan (</w:t>
      </w:r>
      <w:r w:rsidR="00B4596A" w:rsidRPr="00A25A2C">
        <w:rPr>
          <w:rFonts w:ascii="Times New Roman" w:eastAsia="Calibri" w:hAnsi="Times New Roman" w:cs="Times New Roman"/>
          <w:sz w:val="24"/>
          <w:szCs w:val="24"/>
          <w:lang w:val="en-GB"/>
        </w:rPr>
        <w:t>2002</w:t>
      </w:r>
      <w:r w:rsidRPr="00A25A2C">
        <w:rPr>
          <w:rFonts w:ascii="Times New Roman" w:eastAsia="Calibri" w:hAnsi="Times New Roman" w:cs="Times New Roman"/>
          <w:sz w:val="24"/>
          <w:szCs w:val="24"/>
          <w:lang w:val="en-GB"/>
        </w:rPr>
        <w:t xml:space="preserve">) hold that culture is </w:t>
      </w:r>
      <w:r w:rsidR="00603429">
        <w:rPr>
          <w:rFonts w:ascii="Times New Roman" w:eastAsia="Calibri" w:hAnsi="Times New Roman" w:cs="Times New Roman"/>
          <w:sz w:val="24"/>
          <w:szCs w:val="24"/>
          <w:lang w:val="en-GB"/>
        </w:rPr>
        <w:t xml:space="preserve">continually </w:t>
      </w:r>
      <w:r w:rsidRPr="00A25A2C">
        <w:rPr>
          <w:rFonts w:ascii="Times New Roman" w:eastAsia="Calibri" w:hAnsi="Times New Roman" w:cs="Times New Roman"/>
          <w:sz w:val="24"/>
          <w:szCs w:val="24"/>
          <w:lang w:val="en-GB"/>
        </w:rPr>
        <w:t xml:space="preserve">reinvented and in a </w:t>
      </w:r>
      <w:r w:rsidR="00603429">
        <w:rPr>
          <w:rFonts w:ascii="Times New Roman" w:eastAsia="Calibri" w:hAnsi="Times New Roman" w:cs="Times New Roman"/>
          <w:sz w:val="24"/>
          <w:szCs w:val="24"/>
          <w:lang w:val="en-GB"/>
        </w:rPr>
        <w:t xml:space="preserve">constant </w:t>
      </w:r>
      <w:r w:rsidRPr="00A25A2C">
        <w:rPr>
          <w:rFonts w:ascii="Times New Roman" w:eastAsia="Calibri" w:hAnsi="Times New Roman" w:cs="Times New Roman"/>
          <w:sz w:val="24"/>
          <w:szCs w:val="24"/>
          <w:lang w:val="en-GB"/>
        </w:rPr>
        <w:t xml:space="preserve"> state of flux</w:t>
      </w:r>
      <w:r w:rsidR="00217660" w:rsidRPr="00A25A2C">
        <w:rPr>
          <w:rFonts w:ascii="Times New Roman" w:eastAsia="Calibri" w:hAnsi="Times New Roman" w:cs="Times New Roman"/>
          <w:sz w:val="24"/>
          <w:szCs w:val="24"/>
          <w:lang w:val="en-GB"/>
        </w:rPr>
        <w:t xml:space="preserve">, </w:t>
      </w:r>
      <w:r w:rsidRPr="00A25A2C">
        <w:rPr>
          <w:rFonts w:ascii="Times New Roman" w:eastAsia="Calibri" w:hAnsi="Times New Roman" w:cs="Times New Roman"/>
          <w:sz w:val="24"/>
          <w:szCs w:val="24"/>
          <w:lang w:val="en-GB"/>
        </w:rPr>
        <w:t>while Jones and Alony (</w:t>
      </w:r>
      <w:r w:rsidR="00B4596A" w:rsidRPr="00A25A2C">
        <w:rPr>
          <w:rFonts w:ascii="Times New Roman" w:eastAsia="Calibri" w:hAnsi="Times New Roman" w:cs="Times New Roman"/>
          <w:sz w:val="24"/>
          <w:szCs w:val="24"/>
          <w:lang w:val="en-GB"/>
        </w:rPr>
        <w:t>2007</w:t>
      </w:r>
      <w:r w:rsidRPr="00A25A2C">
        <w:rPr>
          <w:rFonts w:ascii="Times New Roman" w:eastAsia="Calibri" w:hAnsi="Times New Roman" w:cs="Times New Roman"/>
          <w:sz w:val="24"/>
          <w:szCs w:val="24"/>
          <w:lang w:val="en-GB"/>
        </w:rPr>
        <w:t xml:space="preserve">) suggest that more research is needed to capture shifting cultural maps </w:t>
      </w:r>
      <w:r w:rsidR="001564F4">
        <w:rPr>
          <w:rFonts w:ascii="Times New Roman" w:eastAsia="Calibri" w:hAnsi="Times New Roman" w:cs="Times New Roman"/>
          <w:sz w:val="24"/>
          <w:szCs w:val="24"/>
          <w:lang w:val="en-GB"/>
        </w:rPr>
        <w:t xml:space="preserve">caused by </w:t>
      </w:r>
      <w:r w:rsidRPr="00A25A2C">
        <w:rPr>
          <w:rFonts w:ascii="Times New Roman" w:eastAsia="Calibri" w:hAnsi="Times New Roman" w:cs="Times New Roman"/>
          <w:sz w:val="24"/>
          <w:szCs w:val="24"/>
          <w:lang w:val="en-GB"/>
        </w:rPr>
        <w:t>globalisation.</w:t>
      </w:r>
      <w:r w:rsidR="00F06BCF">
        <w:rPr>
          <w:rFonts w:ascii="Times New Roman" w:eastAsia="Calibri" w:hAnsi="Times New Roman" w:cs="Times New Roman"/>
          <w:sz w:val="24"/>
          <w:szCs w:val="24"/>
          <w:lang w:val="en-GB"/>
        </w:rPr>
        <w:t xml:space="preserve"> </w:t>
      </w:r>
      <w:r w:rsidRPr="00A25A2C">
        <w:rPr>
          <w:rFonts w:ascii="Times New Roman" w:eastAsia="Calibri" w:hAnsi="Times New Roman" w:cs="Times New Roman"/>
          <w:sz w:val="24"/>
          <w:szCs w:val="24"/>
          <w:lang w:val="en-GB"/>
        </w:rPr>
        <w:t xml:space="preserve">It is also argued that </w:t>
      </w:r>
      <w:r w:rsidR="007F6258" w:rsidRPr="00A25A2C">
        <w:rPr>
          <w:rFonts w:ascii="Times New Roman" w:eastAsia="Calibri" w:hAnsi="Times New Roman" w:cs="Times New Roman"/>
          <w:sz w:val="24"/>
          <w:szCs w:val="24"/>
          <w:lang w:val="en-GB"/>
        </w:rPr>
        <w:t>people are now operating within at least two national-based frames of cultural reference</w:t>
      </w:r>
      <w:r w:rsidR="007F6258">
        <w:rPr>
          <w:rFonts w:ascii="Times New Roman" w:eastAsia="Calibri" w:hAnsi="Times New Roman" w:cs="Times New Roman"/>
          <w:sz w:val="24"/>
          <w:szCs w:val="24"/>
          <w:lang w:val="en-GB"/>
        </w:rPr>
        <w:t xml:space="preserve"> because of </w:t>
      </w:r>
      <w:r w:rsidRPr="00A25A2C">
        <w:rPr>
          <w:rFonts w:ascii="Times New Roman" w:eastAsia="Calibri" w:hAnsi="Times New Roman" w:cs="Times New Roman"/>
          <w:sz w:val="24"/>
          <w:szCs w:val="24"/>
          <w:lang w:val="en-GB"/>
        </w:rPr>
        <w:t xml:space="preserve">the homogenising effect of </w:t>
      </w:r>
      <w:r w:rsidR="007E1F16" w:rsidRPr="00A25A2C">
        <w:rPr>
          <w:rFonts w:ascii="Times New Roman" w:eastAsia="Calibri" w:hAnsi="Times New Roman" w:cs="Times New Roman"/>
          <w:sz w:val="24"/>
          <w:szCs w:val="24"/>
          <w:lang w:val="en-GB"/>
        </w:rPr>
        <w:t>globalisation</w:t>
      </w:r>
      <w:r w:rsidR="007E1F16">
        <w:rPr>
          <w:rFonts w:ascii="Times New Roman" w:eastAsia="Calibri" w:hAnsi="Times New Roman" w:cs="Times New Roman"/>
          <w:sz w:val="24"/>
          <w:szCs w:val="24"/>
          <w:lang w:val="en-GB"/>
        </w:rPr>
        <w:t xml:space="preserve"> </w:t>
      </w:r>
      <w:r w:rsidR="007E1F16" w:rsidRPr="00A25A2C">
        <w:rPr>
          <w:rFonts w:ascii="Times New Roman" w:eastAsia="Calibri" w:hAnsi="Times New Roman" w:cs="Times New Roman"/>
          <w:sz w:val="24"/>
          <w:szCs w:val="24"/>
          <w:lang w:val="en-GB"/>
        </w:rPr>
        <w:t>(</w:t>
      </w:r>
      <w:r w:rsidR="00B4596A" w:rsidRPr="00A25A2C">
        <w:rPr>
          <w:rFonts w:ascii="Times New Roman" w:eastAsia="Calibri" w:hAnsi="Times New Roman" w:cs="Times New Roman"/>
          <w:sz w:val="24"/>
          <w:szCs w:val="24"/>
          <w:lang w:val="en-GB"/>
        </w:rPr>
        <w:t>Hewling, 2005</w:t>
      </w:r>
      <w:r w:rsidRPr="00A25A2C">
        <w:rPr>
          <w:rFonts w:ascii="Times New Roman" w:eastAsia="Calibri" w:hAnsi="Times New Roman" w:cs="Times New Roman"/>
          <w:sz w:val="24"/>
          <w:szCs w:val="24"/>
          <w:lang w:val="en-GB"/>
        </w:rPr>
        <w:t>)</w:t>
      </w:r>
      <w:r w:rsidR="00BA1346">
        <w:rPr>
          <w:rFonts w:ascii="Times New Roman" w:eastAsia="Calibri" w:hAnsi="Times New Roman" w:cs="Times New Roman"/>
          <w:sz w:val="24"/>
          <w:szCs w:val="24"/>
          <w:lang w:val="en-GB"/>
        </w:rPr>
        <w:t xml:space="preserve"> and potentially, </w:t>
      </w:r>
      <w:r w:rsidRPr="00146110">
        <w:rPr>
          <w:rFonts w:ascii="Times New Roman" w:eastAsia="Calibri" w:hAnsi="Times New Roman" w:cs="Times New Roman"/>
          <w:sz w:val="24"/>
          <w:szCs w:val="24"/>
          <w:lang w:val="en-GB"/>
        </w:rPr>
        <w:t>due to the continuous exposure to new cultures, past cultural identities may have become diluted and ultimately reinvented.</w:t>
      </w:r>
    </w:p>
    <w:p w:rsidR="006E29C7" w:rsidRDefault="0004450A" w:rsidP="009318BC">
      <w:pPr>
        <w:spacing w:after="0" w:line="480" w:lineRule="auto"/>
        <w:ind w:firstLine="720"/>
        <w:jc w:val="both"/>
        <w:rPr>
          <w:rFonts w:ascii="Times New Roman" w:eastAsia="Calibri" w:hAnsi="Times New Roman" w:cs="Times New Roman"/>
          <w:sz w:val="24"/>
          <w:szCs w:val="24"/>
          <w:lang w:val="en-GB"/>
        </w:rPr>
      </w:pPr>
      <w:r w:rsidRPr="00331B4A">
        <w:rPr>
          <w:rFonts w:ascii="Times New Roman" w:eastAsia="Calibri" w:hAnsi="Times New Roman" w:cs="Times New Roman"/>
          <w:sz w:val="24"/>
          <w:szCs w:val="24"/>
          <w:lang w:val="en-GB"/>
        </w:rPr>
        <w:t>The need for evidence to corroborate</w:t>
      </w:r>
      <w:r w:rsidR="00E276AF">
        <w:rPr>
          <w:rFonts w:ascii="Times New Roman" w:eastAsia="Calibri" w:hAnsi="Times New Roman" w:cs="Times New Roman"/>
          <w:sz w:val="24"/>
          <w:szCs w:val="24"/>
          <w:lang w:val="en-GB"/>
        </w:rPr>
        <w:t>,</w:t>
      </w:r>
      <w:r w:rsidRPr="00331B4A">
        <w:rPr>
          <w:rFonts w:ascii="Times New Roman" w:eastAsia="Calibri" w:hAnsi="Times New Roman" w:cs="Times New Roman"/>
          <w:sz w:val="24"/>
          <w:szCs w:val="24"/>
          <w:lang w:val="en-GB"/>
        </w:rPr>
        <w:t xml:space="preserve"> or otherwise</w:t>
      </w:r>
      <w:r w:rsidR="00665A65">
        <w:rPr>
          <w:rFonts w:ascii="Times New Roman" w:eastAsia="Calibri" w:hAnsi="Times New Roman" w:cs="Times New Roman"/>
          <w:sz w:val="24"/>
          <w:szCs w:val="24"/>
          <w:lang w:val="en-GB"/>
        </w:rPr>
        <w:t>,</w:t>
      </w:r>
      <w:r w:rsidRPr="00331B4A">
        <w:rPr>
          <w:rFonts w:ascii="Times New Roman" w:eastAsia="Calibri" w:hAnsi="Times New Roman" w:cs="Times New Roman"/>
          <w:sz w:val="24"/>
          <w:szCs w:val="24"/>
          <w:lang w:val="en-GB"/>
        </w:rPr>
        <w:t xml:space="preserve"> th</w:t>
      </w:r>
      <w:r>
        <w:rPr>
          <w:rFonts w:ascii="Times New Roman" w:eastAsia="Calibri" w:hAnsi="Times New Roman" w:cs="Times New Roman"/>
          <w:sz w:val="24"/>
          <w:szCs w:val="24"/>
          <w:lang w:val="en-GB"/>
        </w:rPr>
        <w:t xml:space="preserve">ese two contrasting </w:t>
      </w:r>
      <w:r w:rsidR="00252AE5">
        <w:rPr>
          <w:rFonts w:ascii="Times New Roman" w:eastAsia="Calibri" w:hAnsi="Times New Roman" w:cs="Times New Roman"/>
          <w:sz w:val="24"/>
          <w:szCs w:val="24"/>
          <w:lang w:val="en-GB"/>
        </w:rPr>
        <w:t>theories</w:t>
      </w:r>
      <w:r w:rsidRPr="00331B4A">
        <w:rPr>
          <w:rFonts w:ascii="Times New Roman" w:eastAsia="Calibri" w:hAnsi="Times New Roman" w:cs="Times New Roman"/>
          <w:sz w:val="24"/>
          <w:szCs w:val="24"/>
          <w:lang w:val="en-GB"/>
        </w:rPr>
        <w:t xml:space="preserve"> is becoming increasingly pertinent</w:t>
      </w:r>
      <w:r>
        <w:rPr>
          <w:rFonts w:ascii="Times New Roman" w:eastAsia="Calibri" w:hAnsi="Times New Roman" w:cs="Times New Roman"/>
          <w:sz w:val="24"/>
          <w:szCs w:val="24"/>
          <w:lang w:val="en-GB"/>
        </w:rPr>
        <w:t>, particularly</w:t>
      </w:r>
      <w:r w:rsidRPr="00331B4A">
        <w:rPr>
          <w:rFonts w:ascii="Times New Roman" w:eastAsia="Calibri" w:hAnsi="Times New Roman" w:cs="Times New Roman"/>
          <w:sz w:val="24"/>
          <w:szCs w:val="24"/>
          <w:lang w:val="en-GB"/>
        </w:rPr>
        <w:t xml:space="preserve"> as</w:t>
      </w:r>
      <w:r>
        <w:rPr>
          <w:rFonts w:ascii="Times New Roman" w:eastAsia="Calibri" w:hAnsi="Times New Roman" w:cs="Times New Roman"/>
          <w:sz w:val="24"/>
          <w:szCs w:val="24"/>
          <w:lang w:val="en-GB"/>
        </w:rPr>
        <w:t xml:space="preserve"> increasing globalisation, multiculturalism, and multigenerationalism disrupt societal cultural equilibria</w:t>
      </w:r>
      <w:r w:rsidR="00E276AF">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w:t>
      </w:r>
      <w:r w:rsidR="00E276AF">
        <w:rPr>
          <w:rFonts w:ascii="Times New Roman" w:eastAsia="Calibri" w:hAnsi="Times New Roman" w:cs="Times New Roman"/>
          <w:sz w:val="24"/>
          <w:szCs w:val="24"/>
          <w:lang w:val="en-GB"/>
        </w:rPr>
        <w:t xml:space="preserve">Additionally, </w:t>
      </w:r>
      <w:r>
        <w:rPr>
          <w:rFonts w:ascii="Times New Roman" w:eastAsia="Calibri" w:hAnsi="Times New Roman" w:cs="Times New Roman"/>
          <w:sz w:val="24"/>
          <w:szCs w:val="24"/>
          <w:lang w:val="en-GB"/>
        </w:rPr>
        <w:t>the assumption that institutions are immune from change</w:t>
      </w:r>
      <w:r w:rsidR="00AE59C0">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and act to reinforce societal norms and ecological conditions</w:t>
      </w:r>
      <w:r w:rsidR="00AE59C0">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w:t>
      </w:r>
      <w:r w:rsidR="00E276AF">
        <w:rPr>
          <w:rFonts w:ascii="Times New Roman" w:eastAsia="Calibri" w:hAnsi="Times New Roman" w:cs="Times New Roman"/>
          <w:sz w:val="24"/>
          <w:szCs w:val="24"/>
          <w:lang w:val="en-GB"/>
        </w:rPr>
        <w:t xml:space="preserve">is </w:t>
      </w:r>
      <w:r>
        <w:rPr>
          <w:rFonts w:ascii="Times New Roman" w:eastAsia="Calibri" w:hAnsi="Times New Roman" w:cs="Times New Roman"/>
          <w:sz w:val="24"/>
          <w:szCs w:val="24"/>
          <w:lang w:val="en-GB"/>
        </w:rPr>
        <w:t xml:space="preserve">questioned (Lawrence </w:t>
      </w:r>
      <w:r w:rsidRPr="00162842">
        <w:rPr>
          <w:rFonts w:ascii="Times New Roman" w:eastAsia="Calibri" w:hAnsi="Times New Roman" w:cs="Times New Roman"/>
          <w:i/>
          <w:sz w:val="24"/>
          <w:szCs w:val="24"/>
          <w:lang w:val="en-GB"/>
        </w:rPr>
        <w:t>et al.</w:t>
      </w:r>
      <w:r>
        <w:rPr>
          <w:rFonts w:ascii="Times New Roman" w:eastAsia="Calibri" w:hAnsi="Times New Roman" w:cs="Times New Roman"/>
          <w:sz w:val="24"/>
          <w:szCs w:val="24"/>
          <w:lang w:val="en-GB"/>
        </w:rPr>
        <w:t xml:space="preserve">, 2002). These points are </w:t>
      </w:r>
      <w:r w:rsidR="00D75106">
        <w:rPr>
          <w:rFonts w:ascii="Times New Roman" w:eastAsia="Calibri" w:hAnsi="Times New Roman" w:cs="Times New Roman"/>
          <w:sz w:val="24"/>
          <w:szCs w:val="24"/>
          <w:lang w:val="en-GB"/>
        </w:rPr>
        <w:t xml:space="preserve">also </w:t>
      </w:r>
      <w:r>
        <w:rPr>
          <w:rFonts w:ascii="Times New Roman" w:eastAsia="Calibri" w:hAnsi="Times New Roman" w:cs="Times New Roman"/>
          <w:sz w:val="24"/>
          <w:szCs w:val="24"/>
          <w:lang w:val="en-GB"/>
        </w:rPr>
        <w:t xml:space="preserve">noted by other scholars (Hewling, 2005; Jones and Alony, 2007). At the very least it is important to test this theoretical perspective empirically; hence </w:t>
      </w:r>
      <w:r w:rsidR="007E1F16">
        <w:rPr>
          <w:rFonts w:ascii="Times New Roman" w:eastAsia="Calibri" w:hAnsi="Times New Roman" w:cs="Times New Roman"/>
          <w:sz w:val="24"/>
          <w:szCs w:val="24"/>
          <w:lang w:val="en-GB"/>
        </w:rPr>
        <w:t>our research</w:t>
      </w:r>
      <w:r>
        <w:rPr>
          <w:rFonts w:ascii="Times New Roman" w:eastAsia="Calibri" w:hAnsi="Times New Roman" w:cs="Times New Roman"/>
          <w:sz w:val="24"/>
          <w:szCs w:val="24"/>
          <w:lang w:val="en-GB"/>
        </w:rPr>
        <w:t xml:space="preserve"> is </w:t>
      </w:r>
      <w:r w:rsidR="00F72D67">
        <w:rPr>
          <w:rFonts w:ascii="Times New Roman" w:eastAsia="Calibri" w:hAnsi="Times New Roman" w:cs="Times New Roman"/>
          <w:sz w:val="24"/>
          <w:szCs w:val="24"/>
          <w:lang w:val="en-GB"/>
        </w:rPr>
        <w:t xml:space="preserve">a </w:t>
      </w:r>
      <w:r>
        <w:rPr>
          <w:rFonts w:ascii="Times New Roman" w:eastAsia="Calibri" w:hAnsi="Times New Roman" w:cs="Times New Roman"/>
          <w:sz w:val="24"/>
          <w:szCs w:val="24"/>
          <w:lang w:val="en-GB"/>
        </w:rPr>
        <w:t>timely contribut</w:t>
      </w:r>
      <w:r w:rsidR="006B0438">
        <w:rPr>
          <w:rFonts w:ascii="Times New Roman" w:eastAsia="Calibri" w:hAnsi="Times New Roman" w:cs="Times New Roman"/>
          <w:sz w:val="24"/>
          <w:szCs w:val="24"/>
          <w:lang w:val="en-GB"/>
        </w:rPr>
        <w:t>i</w:t>
      </w:r>
      <w:r w:rsidR="00F72D67">
        <w:rPr>
          <w:rFonts w:ascii="Times New Roman" w:eastAsia="Calibri" w:hAnsi="Times New Roman" w:cs="Times New Roman"/>
          <w:sz w:val="24"/>
          <w:szCs w:val="24"/>
          <w:lang w:val="en-GB"/>
        </w:rPr>
        <w:t>o</w:t>
      </w:r>
      <w:r w:rsidR="006B0438">
        <w:rPr>
          <w:rFonts w:ascii="Times New Roman" w:eastAsia="Calibri" w:hAnsi="Times New Roman" w:cs="Times New Roman"/>
          <w:sz w:val="24"/>
          <w:szCs w:val="24"/>
          <w:lang w:val="en-GB"/>
        </w:rPr>
        <w:t>n</w:t>
      </w:r>
      <w:r>
        <w:rPr>
          <w:rFonts w:ascii="Times New Roman" w:eastAsia="Calibri" w:hAnsi="Times New Roman" w:cs="Times New Roman"/>
          <w:sz w:val="24"/>
          <w:szCs w:val="24"/>
          <w:lang w:val="en-GB"/>
        </w:rPr>
        <w:t xml:space="preserve"> to both theory and practice.</w:t>
      </w:r>
    </w:p>
    <w:p w:rsidR="0004450A" w:rsidRPr="00146110" w:rsidRDefault="0004450A" w:rsidP="0004450A">
      <w:pPr>
        <w:spacing w:after="0" w:line="480" w:lineRule="auto"/>
        <w:ind w:firstLine="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Our f</w:t>
      </w:r>
      <w:r w:rsidRPr="00331B4A">
        <w:rPr>
          <w:rFonts w:ascii="Times New Roman" w:eastAsia="Calibri" w:hAnsi="Times New Roman" w:cs="Times New Roman"/>
          <w:sz w:val="24"/>
          <w:szCs w:val="24"/>
          <w:lang w:val="en-GB"/>
        </w:rPr>
        <w:t xml:space="preserve">indings </w:t>
      </w:r>
      <w:r w:rsidR="00EB6149">
        <w:rPr>
          <w:rFonts w:ascii="Times New Roman" w:eastAsia="Calibri" w:hAnsi="Times New Roman" w:cs="Times New Roman"/>
          <w:sz w:val="24"/>
          <w:szCs w:val="24"/>
          <w:lang w:val="en-GB"/>
        </w:rPr>
        <w:t>will</w:t>
      </w:r>
      <w:r w:rsidRPr="00331B4A">
        <w:rPr>
          <w:rFonts w:ascii="Times New Roman" w:eastAsia="Calibri" w:hAnsi="Times New Roman" w:cs="Times New Roman"/>
          <w:sz w:val="24"/>
          <w:szCs w:val="24"/>
          <w:lang w:val="en-GB"/>
        </w:rPr>
        <w:t xml:space="preserve"> provide the basis for more robust </w:t>
      </w:r>
      <w:r>
        <w:rPr>
          <w:rFonts w:ascii="Times New Roman" w:eastAsia="Calibri" w:hAnsi="Times New Roman" w:cs="Times New Roman"/>
          <w:sz w:val="24"/>
          <w:szCs w:val="24"/>
          <w:lang w:val="en-GB"/>
        </w:rPr>
        <w:t xml:space="preserve">time-sensitive </w:t>
      </w:r>
      <w:r w:rsidRPr="00331B4A">
        <w:rPr>
          <w:rFonts w:ascii="Times New Roman" w:eastAsia="Calibri" w:hAnsi="Times New Roman" w:cs="Times New Roman"/>
          <w:sz w:val="24"/>
          <w:szCs w:val="24"/>
          <w:lang w:val="en-GB"/>
        </w:rPr>
        <w:t xml:space="preserve">organisational strategies </w:t>
      </w:r>
      <w:r>
        <w:rPr>
          <w:rFonts w:ascii="Times New Roman" w:eastAsia="Calibri" w:hAnsi="Times New Roman" w:cs="Times New Roman"/>
          <w:sz w:val="24"/>
          <w:szCs w:val="24"/>
          <w:lang w:val="en-GB"/>
        </w:rPr>
        <w:t>aimed</w:t>
      </w:r>
      <w:r w:rsidRPr="00331B4A">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at keeping a close alignment between organisational policies and evolving societal culture.</w:t>
      </w:r>
    </w:p>
    <w:p w:rsidR="00495B9D" w:rsidRDefault="00BA1346" w:rsidP="00751193">
      <w:pPr>
        <w:spacing w:after="0" w:line="480" w:lineRule="auto"/>
        <w:ind w:firstLine="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C</w:t>
      </w:r>
      <w:r w:rsidR="00A46345">
        <w:rPr>
          <w:rFonts w:ascii="Times New Roman" w:eastAsia="Calibri" w:hAnsi="Times New Roman" w:cs="Times New Roman"/>
          <w:sz w:val="24"/>
          <w:szCs w:val="24"/>
          <w:lang w:val="en-GB"/>
        </w:rPr>
        <w:t>oncern has been raised regarding</w:t>
      </w:r>
      <w:r w:rsidR="00470AF3">
        <w:rPr>
          <w:rFonts w:ascii="Times New Roman" w:eastAsia="Calibri" w:hAnsi="Times New Roman" w:cs="Times New Roman"/>
          <w:sz w:val="24"/>
          <w:szCs w:val="24"/>
          <w:lang w:val="en-GB"/>
        </w:rPr>
        <w:t xml:space="preserve"> Hofstede</w:t>
      </w:r>
      <w:r w:rsidR="00B07A87">
        <w:rPr>
          <w:rFonts w:ascii="Times New Roman" w:eastAsia="Calibri" w:hAnsi="Times New Roman" w:cs="Times New Roman"/>
          <w:sz w:val="24"/>
          <w:szCs w:val="24"/>
          <w:lang w:val="en-GB"/>
        </w:rPr>
        <w:t>’s</w:t>
      </w:r>
      <w:r w:rsidR="00470AF3">
        <w:rPr>
          <w:rFonts w:ascii="Times New Roman" w:eastAsia="Calibri" w:hAnsi="Times New Roman" w:cs="Times New Roman"/>
          <w:sz w:val="24"/>
          <w:szCs w:val="24"/>
          <w:lang w:val="en-GB"/>
        </w:rPr>
        <w:t xml:space="preserve"> (1980) approach</w:t>
      </w:r>
      <w:r w:rsidR="00AE59C0">
        <w:rPr>
          <w:rFonts w:ascii="Times New Roman" w:eastAsia="Calibri" w:hAnsi="Times New Roman" w:cs="Times New Roman"/>
          <w:sz w:val="24"/>
          <w:szCs w:val="24"/>
          <w:lang w:val="en-GB"/>
        </w:rPr>
        <w:t>,</w:t>
      </w:r>
      <w:r w:rsidR="00470AF3">
        <w:rPr>
          <w:rFonts w:ascii="Times New Roman" w:eastAsia="Calibri" w:hAnsi="Times New Roman" w:cs="Times New Roman"/>
          <w:sz w:val="24"/>
          <w:szCs w:val="24"/>
          <w:lang w:val="en-GB"/>
        </w:rPr>
        <w:t xml:space="preserve"> as it largely refers to </w:t>
      </w:r>
      <w:r w:rsidR="00D14EE4" w:rsidRPr="00D14EE4">
        <w:rPr>
          <w:rFonts w:ascii="Times New Roman" w:eastAsia="Calibri" w:hAnsi="Times New Roman" w:cs="Times New Roman"/>
          <w:i/>
          <w:sz w:val="24"/>
          <w:szCs w:val="24"/>
          <w:lang w:val="en-GB"/>
        </w:rPr>
        <w:t>work</w:t>
      </w:r>
      <w:r w:rsidR="00470AF3">
        <w:rPr>
          <w:rFonts w:ascii="Times New Roman" w:eastAsia="Calibri" w:hAnsi="Times New Roman" w:cs="Times New Roman"/>
          <w:sz w:val="24"/>
          <w:szCs w:val="24"/>
          <w:lang w:val="en-GB"/>
        </w:rPr>
        <w:t xml:space="preserve"> values and whether  work values provide a good indication of national culture (</w:t>
      </w:r>
      <w:r w:rsidR="00470AF3">
        <w:rPr>
          <w:rFonts w:ascii="Times New Roman" w:hAnsi="Times New Roman" w:cs="Times New Roman"/>
          <w:sz w:val="24"/>
          <w:szCs w:val="24"/>
        </w:rPr>
        <w:t>Georgellis and Lange, 2012). Nonetheless, Georgellis and Lange (2012) concede that ‘culture’ has been measured and applied in a number of contexts, including individual, organisational as well as national.</w:t>
      </w:r>
      <w:r>
        <w:rPr>
          <w:rFonts w:ascii="Times New Roman" w:hAnsi="Times New Roman" w:cs="Times New Roman"/>
          <w:sz w:val="24"/>
          <w:szCs w:val="24"/>
        </w:rPr>
        <w:t xml:space="preserve"> </w:t>
      </w:r>
      <w:r w:rsidR="00495B9D">
        <w:rPr>
          <w:rFonts w:ascii="Times New Roman" w:eastAsia="Calibri" w:hAnsi="Times New Roman" w:cs="Times New Roman"/>
          <w:sz w:val="24"/>
          <w:szCs w:val="24"/>
          <w:lang w:val="en-GB"/>
        </w:rPr>
        <w:t xml:space="preserve">When discussing the connection between cultural differences and multinational businesses, Ghemawat and Reiche (2011) state that cross-cultural misunderstandings and cultural differences, while difficult to observe and measure, are very important for multinational businesses because culture influences the attitudes and behaviours of </w:t>
      </w:r>
      <w:r w:rsidR="006B0438">
        <w:rPr>
          <w:rFonts w:ascii="Times New Roman" w:eastAsia="Calibri" w:hAnsi="Times New Roman" w:cs="Times New Roman"/>
          <w:sz w:val="24"/>
          <w:szCs w:val="24"/>
          <w:lang w:val="en-GB"/>
        </w:rPr>
        <w:t xml:space="preserve">employees </w:t>
      </w:r>
      <w:r w:rsidR="00495B9D">
        <w:rPr>
          <w:rFonts w:ascii="Times New Roman" w:eastAsia="Calibri" w:hAnsi="Times New Roman" w:cs="Times New Roman"/>
          <w:sz w:val="24"/>
          <w:szCs w:val="24"/>
          <w:lang w:val="en-GB"/>
        </w:rPr>
        <w:t xml:space="preserve">and </w:t>
      </w:r>
      <w:r w:rsidR="00AE59C0">
        <w:rPr>
          <w:rFonts w:ascii="Times New Roman" w:eastAsia="Calibri" w:hAnsi="Times New Roman" w:cs="Times New Roman"/>
          <w:sz w:val="24"/>
          <w:szCs w:val="24"/>
          <w:lang w:val="en-GB"/>
        </w:rPr>
        <w:t xml:space="preserve">a </w:t>
      </w:r>
      <w:r w:rsidR="00495B9D">
        <w:rPr>
          <w:rFonts w:ascii="Times New Roman" w:eastAsia="Calibri" w:hAnsi="Times New Roman" w:cs="Times New Roman"/>
          <w:sz w:val="24"/>
          <w:szCs w:val="24"/>
          <w:lang w:val="en-GB"/>
        </w:rPr>
        <w:t>failure to appreciate and account for cultural differences can lead to embarrassing blunders, strain</w:t>
      </w:r>
      <w:r w:rsidR="00D75106">
        <w:rPr>
          <w:rFonts w:ascii="Times New Roman" w:eastAsia="Calibri" w:hAnsi="Times New Roman" w:cs="Times New Roman"/>
          <w:sz w:val="24"/>
          <w:szCs w:val="24"/>
          <w:lang w:val="en-GB"/>
        </w:rPr>
        <w:t>ed</w:t>
      </w:r>
      <w:r w:rsidR="00495B9D">
        <w:rPr>
          <w:rFonts w:ascii="Times New Roman" w:eastAsia="Calibri" w:hAnsi="Times New Roman" w:cs="Times New Roman"/>
          <w:sz w:val="24"/>
          <w:szCs w:val="24"/>
          <w:lang w:val="en-GB"/>
        </w:rPr>
        <w:t xml:space="preserve"> relationships</w:t>
      </w:r>
      <w:r w:rsidR="006B0438">
        <w:rPr>
          <w:rFonts w:ascii="Times New Roman" w:eastAsia="Calibri" w:hAnsi="Times New Roman" w:cs="Times New Roman"/>
          <w:sz w:val="24"/>
          <w:szCs w:val="24"/>
          <w:lang w:val="en-GB"/>
        </w:rPr>
        <w:t xml:space="preserve"> and lower</w:t>
      </w:r>
      <w:r w:rsidR="00495B9D">
        <w:rPr>
          <w:rFonts w:ascii="Times New Roman" w:eastAsia="Calibri" w:hAnsi="Times New Roman" w:cs="Times New Roman"/>
          <w:sz w:val="24"/>
          <w:szCs w:val="24"/>
          <w:lang w:val="en-GB"/>
        </w:rPr>
        <w:t xml:space="preserve"> performance. </w:t>
      </w:r>
      <w:r w:rsidR="00160A19">
        <w:rPr>
          <w:rFonts w:ascii="Times New Roman" w:eastAsia="Calibri" w:hAnsi="Times New Roman" w:cs="Times New Roman"/>
          <w:sz w:val="24"/>
          <w:szCs w:val="24"/>
          <w:lang w:val="en-GB"/>
        </w:rPr>
        <w:t>Accordingly, the literature has e</w:t>
      </w:r>
      <w:r w:rsidR="00495B9D">
        <w:rPr>
          <w:rFonts w:ascii="Times New Roman" w:eastAsia="Calibri" w:hAnsi="Times New Roman" w:cs="Times New Roman"/>
          <w:sz w:val="24"/>
          <w:szCs w:val="24"/>
          <w:lang w:val="en-GB"/>
        </w:rPr>
        <w:t xml:space="preserve">stablished links between cultural distance and </w:t>
      </w:r>
      <w:r w:rsidR="00AE59C0">
        <w:rPr>
          <w:rFonts w:ascii="Times New Roman" w:eastAsia="Calibri" w:hAnsi="Times New Roman" w:cs="Times New Roman"/>
          <w:sz w:val="24"/>
          <w:szCs w:val="24"/>
          <w:lang w:val="en-GB"/>
        </w:rPr>
        <w:t>(</w:t>
      </w:r>
      <w:r w:rsidR="00495B9D">
        <w:rPr>
          <w:rFonts w:ascii="Times New Roman" w:eastAsia="Calibri" w:hAnsi="Times New Roman" w:cs="Times New Roman"/>
          <w:sz w:val="24"/>
          <w:szCs w:val="24"/>
          <w:lang w:val="en-GB"/>
        </w:rPr>
        <w:t>i) cross</w:t>
      </w:r>
      <w:r w:rsidR="00AE59C0">
        <w:rPr>
          <w:rFonts w:ascii="Times New Roman" w:eastAsia="Calibri" w:hAnsi="Times New Roman" w:cs="Times New Roman"/>
          <w:sz w:val="24"/>
          <w:szCs w:val="24"/>
          <w:lang w:val="en-GB"/>
        </w:rPr>
        <w:t>-</w:t>
      </w:r>
      <w:r w:rsidR="00495B9D">
        <w:rPr>
          <w:rFonts w:ascii="Times New Roman" w:eastAsia="Calibri" w:hAnsi="Times New Roman" w:cs="Times New Roman"/>
          <w:sz w:val="24"/>
          <w:szCs w:val="24"/>
          <w:lang w:val="en-GB"/>
        </w:rPr>
        <w:t xml:space="preserve">border debt and equity foreign portfolio investments (Aggarwal </w:t>
      </w:r>
      <w:r w:rsidR="00495B9D" w:rsidRPr="00CC6CFE">
        <w:rPr>
          <w:rFonts w:ascii="Times New Roman" w:eastAsia="Calibri" w:hAnsi="Times New Roman" w:cs="Times New Roman"/>
          <w:i/>
          <w:sz w:val="24"/>
          <w:szCs w:val="24"/>
          <w:lang w:val="en-GB"/>
        </w:rPr>
        <w:t>et al</w:t>
      </w:r>
      <w:r w:rsidR="00495B9D">
        <w:rPr>
          <w:rFonts w:ascii="Times New Roman" w:eastAsia="Calibri" w:hAnsi="Times New Roman" w:cs="Times New Roman"/>
          <w:sz w:val="24"/>
          <w:szCs w:val="24"/>
          <w:lang w:val="en-GB"/>
        </w:rPr>
        <w:t xml:space="preserve">., 2009), </w:t>
      </w:r>
      <w:r w:rsidR="00AE59C0">
        <w:rPr>
          <w:rFonts w:ascii="Times New Roman" w:eastAsia="Calibri" w:hAnsi="Times New Roman" w:cs="Times New Roman"/>
          <w:sz w:val="24"/>
          <w:szCs w:val="24"/>
          <w:lang w:val="en-GB"/>
        </w:rPr>
        <w:t>(</w:t>
      </w:r>
      <w:r w:rsidR="00495B9D">
        <w:rPr>
          <w:rFonts w:ascii="Times New Roman" w:eastAsia="Calibri" w:hAnsi="Times New Roman" w:cs="Times New Roman"/>
          <w:sz w:val="24"/>
          <w:szCs w:val="24"/>
          <w:lang w:val="en-GB"/>
        </w:rPr>
        <w:t xml:space="preserve">ii) foreign direct investment (Benassy-Quere </w:t>
      </w:r>
      <w:r w:rsidR="00495B9D" w:rsidRPr="00CC6CFE">
        <w:rPr>
          <w:rFonts w:ascii="Times New Roman" w:eastAsia="Calibri" w:hAnsi="Times New Roman" w:cs="Times New Roman"/>
          <w:i/>
          <w:sz w:val="24"/>
          <w:szCs w:val="24"/>
          <w:lang w:val="en-GB"/>
        </w:rPr>
        <w:t>et al</w:t>
      </w:r>
      <w:r w:rsidR="00495B9D">
        <w:rPr>
          <w:rFonts w:ascii="Times New Roman" w:eastAsia="Calibri" w:hAnsi="Times New Roman" w:cs="Times New Roman"/>
          <w:sz w:val="24"/>
          <w:szCs w:val="24"/>
          <w:lang w:val="en-GB"/>
        </w:rPr>
        <w:t xml:space="preserve">., 2005) and </w:t>
      </w:r>
      <w:r w:rsidR="00AE59C0">
        <w:rPr>
          <w:rFonts w:ascii="Times New Roman" w:eastAsia="Calibri" w:hAnsi="Times New Roman" w:cs="Times New Roman"/>
          <w:sz w:val="24"/>
          <w:szCs w:val="24"/>
          <w:lang w:val="en-GB"/>
        </w:rPr>
        <w:t>(</w:t>
      </w:r>
      <w:r w:rsidR="00665A65">
        <w:rPr>
          <w:rFonts w:ascii="Times New Roman" w:eastAsia="Calibri" w:hAnsi="Times New Roman" w:cs="Times New Roman"/>
          <w:sz w:val="24"/>
          <w:szCs w:val="24"/>
          <w:lang w:val="en-GB"/>
        </w:rPr>
        <w:t xml:space="preserve">iii) </w:t>
      </w:r>
      <w:r w:rsidR="00495B9D">
        <w:rPr>
          <w:rFonts w:ascii="Times New Roman" w:eastAsia="Calibri" w:hAnsi="Times New Roman" w:cs="Times New Roman"/>
          <w:sz w:val="24"/>
          <w:szCs w:val="24"/>
          <w:lang w:val="en-GB"/>
        </w:rPr>
        <w:t>mergers and acquisitions (Wong, 2007).</w:t>
      </w:r>
    </w:p>
    <w:p w:rsidR="004F0771" w:rsidRDefault="00A438FA" w:rsidP="00751193">
      <w:pPr>
        <w:spacing w:after="0" w:line="480" w:lineRule="auto"/>
        <w:ind w:firstLine="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Supporting the notion that culture is </w:t>
      </w:r>
      <w:r w:rsidR="0099145C">
        <w:rPr>
          <w:rFonts w:ascii="Times New Roman" w:eastAsia="Calibri" w:hAnsi="Times New Roman" w:cs="Times New Roman"/>
          <w:sz w:val="24"/>
          <w:szCs w:val="24"/>
          <w:lang w:val="en-GB"/>
        </w:rPr>
        <w:t>open to change</w:t>
      </w:r>
      <w:r>
        <w:rPr>
          <w:rFonts w:ascii="Times New Roman" w:eastAsia="Calibri" w:hAnsi="Times New Roman" w:cs="Times New Roman"/>
          <w:sz w:val="24"/>
          <w:szCs w:val="24"/>
          <w:lang w:val="en-GB"/>
        </w:rPr>
        <w:t xml:space="preserve">, </w:t>
      </w:r>
      <w:r w:rsidR="00377DB7" w:rsidRPr="00A25A2C">
        <w:rPr>
          <w:rFonts w:ascii="Times New Roman" w:eastAsia="Calibri" w:hAnsi="Times New Roman" w:cs="Times New Roman"/>
          <w:sz w:val="24"/>
          <w:szCs w:val="24"/>
          <w:lang w:val="en-GB"/>
        </w:rPr>
        <w:t>Inglehart</w:t>
      </w:r>
      <w:r w:rsidR="0099145C" w:rsidRPr="00A25A2C">
        <w:rPr>
          <w:rFonts w:ascii="Times New Roman" w:eastAsia="Calibri" w:hAnsi="Times New Roman" w:cs="Times New Roman"/>
          <w:sz w:val="24"/>
          <w:szCs w:val="24"/>
          <w:lang w:val="en-GB"/>
        </w:rPr>
        <w:t xml:space="preserve"> (</w:t>
      </w:r>
      <w:r w:rsidR="00B4596A" w:rsidRPr="00A25A2C">
        <w:rPr>
          <w:rFonts w:ascii="Times New Roman" w:eastAsia="Calibri" w:hAnsi="Times New Roman" w:cs="Times New Roman"/>
          <w:sz w:val="24"/>
          <w:szCs w:val="24"/>
          <w:lang w:val="en-GB"/>
        </w:rPr>
        <w:t>2006</w:t>
      </w:r>
      <w:r w:rsidR="00A070AF">
        <w:rPr>
          <w:rFonts w:ascii="Times New Roman" w:eastAsia="Calibri" w:hAnsi="Times New Roman" w:cs="Times New Roman"/>
          <w:sz w:val="24"/>
          <w:szCs w:val="24"/>
          <w:lang w:val="en-GB"/>
        </w:rPr>
        <w:t>)</w:t>
      </w:r>
      <w:r w:rsidR="009E1D5A">
        <w:rPr>
          <w:rFonts w:ascii="Times New Roman" w:eastAsia="Calibri" w:hAnsi="Times New Roman" w:cs="Times New Roman"/>
          <w:sz w:val="24"/>
          <w:szCs w:val="24"/>
          <w:lang w:val="en-GB"/>
        </w:rPr>
        <w:t xml:space="preserve"> and Inglehart and Baker (2000) </w:t>
      </w:r>
      <w:r w:rsidR="00377DB7" w:rsidRPr="00146110">
        <w:rPr>
          <w:rFonts w:ascii="Times New Roman" w:eastAsia="Calibri" w:hAnsi="Times New Roman" w:cs="Times New Roman"/>
          <w:sz w:val="24"/>
          <w:szCs w:val="24"/>
          <w:lang w:val="en-GB"/>
        </w:rPr>
        <w:t>associate</w:t>
      </w:r>
      <w:r w:rsidR="0099145C">
        <w:rPr>
          <w:rFonts w:ascii="Times New Roman" w:eastAsia="Calibri" w:hAnsi="Times New Roman" w:cs="Times New Roman"/>
          <w:sz w:val="24"/>
          <w:szCs w:val="24"/>
          <w:lang w:val="en-GB"/>
        </w:rPr>
        <w:t>d</w:t>
      </w:r>
      <w:r w:rsidR="00377DB7" w:rsidRPr="00146110">
        <w:rPr>
          <w:rFonts w:ascii="Times New Roman" w:eastAsia="Calibri" w:hAnsi="Times New Roman" w:cs="Times New Roman"/>
          <w:sz w:val="24"/>
          <w:szCs w:val="24"/>
          <w:lang w:val="en-GB"/>
        </w:rPr>
        <w:t xml:space="preserve"> shifts in </w:t>
      </w:r>
      <w:r w:rsidR="00573F42">
        <w:rPr>
          <w:rFonts w:ascii="Times New Roman" w:eastAsia="Calibri" w:hAnsi="Times New Roman" w:cs="Times New Roman"/>
          <w:sz w:val="24"/>
          <w:szCs w:val="24"/>
          <w:lang w:val="en-GB"/>
        </w:rPr>
        <w:t>societal</w:t>
      </w:r>
      <w:r w:rsidR="0095722F">
        <w:rPr>
          <w:rFonts w:ascii="Times New Roman" w:eastAsia="Calibri" w:hAnsi="Times New Roman" w:cs="Times New Roman"/>
          <w:sz w:val="24"/>
          <w:szCs w:val="24"/>
          <w:lang w:val="en-GB"/>
        </w:rPr>
        <w:t xml:space="preserve"> </w:t>
      </w:r>
      <w:r w:rsidR="00377DB7" w:rsidRPr="00146110">
        <w:rPr>
          <w:rFonts w:ascii="Times New Roman" w:eastAsia="Calibri" w:hAnsi="Times New Roman" w:cs="Times New Roman"/>
          <w:sz w:val="24"/>
          <w:szCs w:val="24"/>
          <w:lang w:val="en-GB"/>
        </w:rPr>
        <w:t>culture with economic development. Within this cultural change, however, a significant degree of persistence of traditional values</w:t>
      </w:r>
      <w:r w:rsidR="00AE59C0" w:rsidRPr="00AE59C0">
        <w:rPr>
          <w:rFonts w:ascii="Times New Roman" w:eastAsia="Calibri" w:hAnsi="Times New Roman" w:cs="Times New Roman"/>
          <w:sz w:val="24"/>
          <w:szCs w:val="24"/>
          <w:lang w:val="en-GB"/>
        </w:rPr>
        <w:t xml:space="preserve"> </w:t>
      </w:r>
      <w:r w:rsidR="00AE59C0" w:rsidRPr="00146110">
        <w:rPr>
          <w:rFonts w:ascii="Times New Roman" w:eastAsia="Calibri" w:hAnsi="Times New Roman" w:cs="Times New Roman"/>
          <w:sz w:val="24"/>
          <w:szCs w:val="24"/>
          <w:lang w:val="en-GB"/>
        </w:rPr>
        <w:t>is often observed</w:t>
      </w:r>
      <w:r w:rsidR="00377DB7" w:rsidRPr="00146110">
        <w:rPr>
          <w:rFonts w:ascii="Times New Roman" w:eastAsia="Calibri" w:hAnsi="Times New Roman" w:cs="Times New Roman"/>
          <w:sz w:val="24"/>
          <w:szCs w:val="24"/>
          <w:lang w:val="en-GB"/>
        </w:rPr>
        <w:t>. This persistence</w:t>
      </w:r>
      <w:r w:rsidR="0011644F">
        <w:rPr>
          <w:rFonts w:ascii="Times New Roman" w:eastAsia="Calibri" w:hAnsi="Times New Roman" w:cs="Times New Roman"/>
          <w:sz w:val="24"/>
          <w:szCs w:val="24"/>
          <w:lang w:val="en-GB"/>
        </w:rPr>
        <w:t xml:space="preserve">, along with the </w:t>
      </w:r>
      <w:r w:rsidR="00377DB7" w:rsidRPr="00146110">
        <w:rPr>
          <w:rFonts w:ascii="Times New Roman" w:eastAsia="Calibri" w:hAnsi="Times New Roman" w:cs="Times New Roman"/>
          <w:sz w:val="24"/>
          <w:szCs w:val="24"/>
          <w:lang w:val="en-GB"/>
        </w:rPr>
        <w:t>variation in cultural values among industrialised societies</w:t>
      </w:r>
      <w:r w:rsidR="0011644F">
        <w:rPr>
          <w:rFonts w:ascii="Times New Roman" w:eastAsia="Calibri" w:hAnsi="Times New Roman" w:cs="Times New Roman"/>
          <w:sz w:val="24"/>
          <w:szCs w:val="24"/>
          <w:lang w:val="en-GB"/>
        </w:rPr>
        <w:t xml:space="preserve">, </w:t>
      </w:r>
      <w:r w:rsidR="00377DB7" w:rsidRPr="00146110">
        <w:rPr>
          <w:rFonts w:ascii="Times New Roman" w:eastAsia="Calibri" w:hAnsi="Times New Roman" w:cs="Times New Roman"/>
          <w:sz w:val="24"/>
          <w:szCs w:val="24"/>
          <w:lang w:val="en-GB"/>
        </w:rPr>
        <w:t>can be attributed to differences in cultural heritage, and particularly to religious heritage.</w:t>
      </w:r>
      <w:r w:rsidR="00BF54D2" w:rsidRPr="00146110">
        <w:rPr>
          <w:rFonts w:ascii="Times New Roman" w:eastAsia="Calibri" w:hAnsi="Times New Roman" w:cs="Times New Roman"/>
          <w:sz w:val="24"/>
          <w:szCs w:val="24"/>
          <w:lang w:val="en-GB"/>
        </w:rPr>
        <w:t xml:space="preserve"> </w:t>
      </w:r>
      <w:r w:rsidR="0011644F">
        <w:rPr>
          <w:rFonts w:ascii="Times New Roman" w:eastAsia="Calibri" w:hAnsi="Times New Roman" w:cs="Times New Roman"/>
          <w:sz w:val="24"/>
          <w:szCs w:val="24"/>
          <w:lang w:val="en-GB"/>
        </w:rPr>
        <w:t>To this point, Hofstede and Hofstede</w:t>
      </w:r>
      <w:r w:rsidR="0099145C">
        <w:rPr>
          <w:rFonts w:ascii="Times New Roman" w:eastAsia="Calibri" w:hAnsi="Times New Roman" w:cs="Times New Roman"/>
          <w:sz w:val="24"/>
          <w:szCs w:val="24"/>
          <w:lang w:val="en-GB"/>
        </w:rPr>
        <w:t xml:space="preserve"> </w:t>
      </w:r>
      <w:r w:rsidR="0099145C" w:rsidRPr="00A25A2C">
        <w:rPr>
          <w:rFonts w:ascii="Times New Roman" w:eastAsia="Calibri" w:hAnsi="Times New Roman" w:cs="Times New Roman"/>
          <w:sz w:val="24"/>
          <w:szCs w:val="24"/>
          <w:lang w:val="en-GB"/>
        </w:rPr>
        <w:t>(</w:t>
      </w:r>
      <w:r w:rsidR="00B4596A" w:rsidRPr="00A25A2C">
        <w:rPr>
          <w:rFonts w:ascii="Times New Roman" w:eastAsia="Calibri" w:hAnsi="Times New Roman" w:cs="Times New Roman"/>
          <w:sz w:val="24"/>
          <w:szCs w:val="24"/>
          <w:lang w:val="en-GB"/>
        </w:rPr>
        <w:t>2005</w:t>
      </w:r>
      <w:r w:rsidR="0099145C" w:rsidRPr="00A25A2C">
        <w:rPr>
          <w:rFonts w:ascii="Times New Roman" w:eastAsia="Calibri" w:hAnsi="Times New Roman" w:cs="Times New Roman"/>
          <w:sz w:val="24"/>
          <w:szCs w:val="24"/>
          <w:lang w:val="en-GB"/>
        </w:rPr>
        <w:t>)</w:t>
      </w:r>
      <w:r w:rsidR="0011644F" w:rsidRPr="00A25A2C">
        <w:rPr>
          <w:rFonts w:ascii="Times New Roman" w:eastAsia="Calibri" w:hAnsi="Times New Roman" w:cs="Times New Roman"/>
          <w:sz w:val="24"/>
          <w:szCs w:val="24"/>
          <w:lang w:val="en-GB"/>
        </w:rPr>
        <w:t xml:space="preserve"> acknowledge that</w:t>
      </w:r>
      <w:r w:rsidR="00B14AF0">
        <w:rPr>
          <w:rFonts w:ascii="Times New Roman" w:eastAsia="Calibri" w:hAnsi="Times New Roman" w:cs="Times New Roman"/>
          <w:sz w:val="24"/>
          <w:szCs w:val="24"/>
          <w:lang w:val="en-GB"/>
        </w:rPr>
        <w:t xml:space="preserve"> self-expression </w:t>
      </w:r>
      <w:r w:rsidR="00D75106">
        <w:rPr>
          <w:rFonts w:ascii="Times New Roman" w:eastAsia="Calibri" w:hAnsi="Times New Roman" w:cs="Times New Roman"/>
          <w:sz w:val="24"/>
          <w:szCs w:val="24"/>
          <w:lang w:val="en-GB"/>
        </w:rPr>
        <w:t xml:space="preserve">of </w:t>
      </w:r>
      <w:r w:rsidR="00B14AF0">
        <w:rPr>
          <w:rFonts w:ascii="Times New Roman" w:eastAsia="Calibri" w:hAnsi="Times New Roman" w:cs="Times New Roman"/>
          <w:sz w:val="24"/>
          <w:szCs w:val="24"/>
          <w:lang w:val="en-GB"/>
        </w:rPr>
        <w:t>societal cultural values</w:t>
      </w:r>
      <w:r w:rsidR="00985D53">
        <w:rPr>
          <w:rFonts w:ascii="Times New Roman" w:eastAsia="Calibri" w:hAnsi="Times New Roman" w:cs="Times New Roman"/>
          <w:sz w:val="24"/>
          <w:szCs w:val="24"/>
          <w:lang w:val="en-GB"/>
        </w:rPr>
        <w:t xml:space="preserve"> –</w:t>
      </w:r>
      <w:r w:rsidR="00B14AF0">
        <w:rPr>
          <w:rFonts w:ascii="Times New Roman" w:eastAsia="Calibri" w:hAnsi="Times New Roman" w:cs="Times New Roman"/>
          <w:sz w:val="24"/>
          <w:szCs w:val="24"/>
          <w:lang w:val="en-GB"/>
        </w:rPr>
        <w:t xml:space="preserve"> for example,</w:t>
      </w:r>
      <w:r w:rsidR="0011644F" w:rsidRPr="00A25A2C">
        <w:rPr>
          <w:rFonts w:ascii="Times New Roman" w:eastAsia="Calibri" w:hAnsi="Times New Roman" w:cs="Times New Roman"/>
          <w:sz w:val="24"/>
          <w:szCs w:val="24"/>
          <w:lang w:val="en-GB"/>
        </w:rPr>
        <w:t xml:space="preserve"> visible cultural practices such as symbols (e.g. words</w:t>
      </w:r>
      <w:r w:rsidR="0099145C" w:rsidRPr="00A25A2C">
        <w:rPr>
          <w:rFonts w:ascii="Times New Roman" w:eastAsia="Calibri" w:hAnsi="Times New Roman" w:cs="Times New Roman"/>
          <w:sz w:val="24"/>
          <w:szCs w:val="24"/>
          <w:lang w:val="en-GB"/>
        </w:rPr>
        <w:t xml:space="preserve"> or </w:t>
      </w:r>
      <w:r w:rsidR="0011644F" w:rsidRPr="00A25A2C">
        <w:rPr>
          <w:rFonts w:ascii="Times New Roman" w:eastAsia="Calibri" w:hAnsi="Times New Roman" w:cs="Times New Roman"/>
          <w:sz w:val="24"/>
          <w:szCs w:val="24"/>
          <w:lang w:val="en-GB"/>
        </w:rPr>
        <w:t xml:space="preserve">gestures) </w:t>
      </w:r>
      <w:r w:rsidR="00B14AF0">
        <w:rPr>
          <w:rFonts w:ascii="Times New Roman" w:eastAsia="Calibri" w:hAnsi="Times New Roman" w:cs="Times New Roman"/>
          <w:sz w:val="24"/>
          <w:szCs w:val="24"/>
          <w:lang w:val="en-GB"/>
        </w:rPr>
        <w:t>or</w:t>
      </w:r>
      <w:r w:rsidR="0011644F" w:rsidRPr="00A25A2C">
        <w:rPr>
          <w:rFonts w:ascii="Times New Roman" w:eastAsia="Calibri" w:hAnsi="Times New Roman" w:cs="Times New Roman"/>
          <w:sz w:val="24"/>
          <w:szCs w:val="24"/>
          <w:lang w:val="en-GB"/>
        </w:rPr>
        <w:t xml:space="preserve"> rituals (e.g. practices or activities)</w:t>
      </w:r>
      <w:r w:rsidR="00B14AF0">
        <w:rPr>
          <w:rFonts w:ascii="Times New Roman" w:eastAsia="Calibri" w:hAnsi="Times New Roman" w:cs="Times New Roman"/>
          <w:sz w:val="24"/>
          <w:szCs w:val="24"/>
          <w:lang w:val="en-GB"/>
        </w:rPr>
        <w:t xml:space="preserve"> </w:t>
      </w:r>
      <w:r w:rsidR="00985D53">
        <w:rPr>
          <w:rFonts w:ascii="Times New Roman" w:eastAsia="Calibri" w:hAnsi="Times New Roman" w:cs="Times New Roman"/>
          <w:sz w:val="24"/>
          <w:szCs w:val="24"/>
          <w:lang w:val="en-GB"/>
        </w:rPr>
        <w:t>–</w:t>
      </w:r>
      <w:r w:rsidR="00EF0D40">
        <w:rPr>
          <w:rFonts w:ascii="Times New Roman" w:eastAsia="Calibri" w:hAnsi="Times New Roman" w:cs="Times New Roman"/>
          <w:sz w:val="24"/>
          <w:szCs w:val="24"/>
          <w:lang w:val="en-GB"/>
        </w:rPr>
        <w:t xml:space="preserve"> </w:t>
      </w:r>
      <w:r w:rsidR="0011644F" w:rsidRPr="00A25A2C">
        <w:rPr>
          <w:rFonts w:ascii="Times New Roman" w:eastAsia="Calibri" w:hAnsi="Times New Roman" w:cs="Times New Roman"/>
          <w:sz w:val="24"/>
          <w:szCs w:val="24"/>
          <w:lang w:val="en-GB"/>
        </w:rPr>
        <w:t xml:space="preserve">are formed later in life and are more </w:t>
      </w:r>
      <w:r w:rsidR="0099145C" w:rsidRPr="00A25A2C">
        <w:rPr>
          <w:rFonts w:ascii="Times New Roman" w:eastAsia="Calibri" w:hAnsi="Times New Roman" w:cs="Times New Roman"/>
          <w:sz w:val="24"/>
          <w:szCs w:val="24"/>
          <w:lang w:val="en-GB"/>
        </w:rPr>
        <w:t>susceptible</w:t>
      </w:r>
      <w:r w:rsidR="0011644F" w:rsidRPr="00A25A2C">
        <w:rPr>
          <w:rFonts w:ascii="Times New Roman" w:eastAsia="Calibri" w:hAnsi="Times New Roman" w:cs="Times New Roman"/>
          <w:sz w:val="24"/>
          <w:szCs w:val="24"/>
          <w:lang w:val="en-GB"/>
        </w:rPr>
        <w:t xml:space="preserve"> to chang</w:t>
      </w:r>
      <w:r w:rsidR="00665A65">
        <w:rPr>
          <w:rFonts w:ascii="Times New Roman" w:eastAsia="Calibri" w:hAnsi="Times New Roman" w:cs="Times New Roman"/>
          <w:sz w:val="24"/>
          <w:szCs w:val="24"/>
          <w:lang w:val="en-GB"/>
        </w:rPr>
        <w:t>e</w:t>
      </w:r>
      <w:r w:rsidR="0011644F" w:rsidRPr="00A25A2C">
        <w:rPr>
          <w:rFonts w:ascii="Times New Roman" w:eastAsia="Calibri" w:hAnsi="Times New Roman" w:cs="Times New Roman"/>
          <w:sz w:val="24"/>
          <w:szCs w:val="24"/>
          <w:lang w:val="en-GB"/>
        </w:rPr>
        <w:t xml:space="preserve"> under alternative cultural environments. </w:t>
      </w:r>
      <w:r w:rsidR="006E29C7">
        <w:rPr>
          <w:rFonts w:ascii="Times New Roman" w:eastAsia="Calibri" w:hAnsi="Times New Roman" w:cs="Times New Roman"/>
          <w:sz w:val="24"/>
          <w:szCs w:val="24"/>
          <w:lang w:val="en-GB"/>
        </w:rPr>
        <w:t>Traditional v</w:t>
      </w:r>
      <w:r w:rsidR="00377DB7" w:rsidRPr="00146110">
        <w:rPr>
          <w:rFonts w:ascii="Times New Roman" w:eastAsia="Calibri" w:hAnsi="Times New Roman" w:cs="Times New Roman"/>
          <w:sz w:val="24"/>
          <w:szCs w:val="24"/>
          <w:lang w:val="en-GB"/>
        </w:rPr>
        <w:t>alues are implicit and are typically held unconsciously, passed down through the generations as parents instil the same values into their children as they had instilled into them</w:t>
      </w:r>
      <w:r w:rsidR="002C2ACA">
        <w:rPr>
          <w:rFonts w:ascii="Times New Roman" w:eastAsia="Calibri" w:hAnsi="Times New Roman" w:cs="Times New Roman"/>
          <w:sz w:val="24"/>
          <w:szCs w:val="24"/>
          <w:lang w:val="en-GB"/>
        </w:rPr>
        <w:t>selves</w:t>
      </w:r>
      <w:r w:rsidR="00377DB7" w:rsidRPr="00146110">
        <w:rPr>
          <w:rFonts w:ascii="Times New Roman" w:eastAsia="Calibri" w:hAnsi="Times New Roman" w:cs="Times New Roman"/>
          <w:sz w:val="24"/>
          <w:szCs w:val="24"/>
          <w:lang w:val="en-GB"/>
        </w:rPr>
        <w:t xml:space="preserve"> by their parents (</w:t>
      </w:r>
      <w:r w:rsidR="00B4596A" w:rsidRPr="00A25A2C">
        <w:rPr>
          <w:rFonts w:ascii="Times New Roman" w:eastAsia="Calibri" w:hAnsi="Times New Roman" w:cs="Times New Roman"/>
          <w:sz w:val="24"/>
          <w:szCs w:val="24"/>
          <w:lang w:val="en-GB"/>
        </w:rPr>
        <w:t>Hofstede</w:t>
      </w:r>
      <w:r w:rsidR="00736C1C">
        <w:rPr>
          <w:rFonts w:ascii="Times New Roman" w:eastAsia="Calibri" w:hAnsi="Times New Roman" w:cs="Times New Roman"/>
          <w:sz w:val="24"/>
          <w:szCs w:val="24"/>
          <w:lang w:val="en-GB"/>
        </w:rPr>
        <w:t xml:space="preserve"> </w:t>
      </w:r>
      <w:r w:rsidR="00736C1C" w:rsidRPr="00162842">
        <w:rPr>
          <w:rFonts w:ascii="Times New Roman" w:eastAsia="Calibri" w:hAnsi="Times New Roman" w:cs="Times New Roman"/>
          <w:i/>
          <w:sz w:val="24"/>
          <w:szCs w:val="24"/>
          <w:lang w:val="en-GB"/>
        </w:rPr>
        <w:t>et al.</w:t>
      </w:r>
      <w:r w:rsidR="00B4596A" w:rsidRPr="00A25A2C">
        <w:rPr>
          <w:rFonts w:ascii="Times New Roman" w:eastAsia="Calibri" w:hAnsi="Times New Roman" w:cs="Times New Roman"/>
          <w:sz w:val="24"/>
          <w:szCs w:val="24"/>
          <w:lang w:val="en-GB"/>
        </w:rPr>
        <w:t>, 2010</w:t>
      </w:r>
      <w:r w:rsidR="00377DB7" w:rsidRPr="00146110">
        <w:rPr>
          <w:rFonts w:ascii="Times New Roman" w:eastAsia="Calibri" w:hAnsi="Times New Roman" w:cs="Times New Roman"/>
          <w:sz w:val="24"/>
          <w:szCs w:val="24"/>
          <w:lang w:val="en-GB"/>
        </w:rPr>
        <w:t xml:space="preserve">). </w:t>
      </w:r>
      <w:r w:rsidR="0018612E">
        <w:rPr>
          <w:rFonts w:ascii="Times New Roman" w:eastAsia="Calibri" w:hAnsi="Times New Roman" w:cs="Times New Roman"/>
          <w:sz w:val="24"/>
          <w:szCs w:val="24"/>
          <w:lang w:val="en-GB"/>
        </w:rPr>
        <w:t xml:space="preserve">Hence, </w:t>
      </w:r>
      <w:r w:rsidR="006E29C7">
        <w:rPr>
          <w:rFonts w:ascii="Times New Roman" w:eastAsia="Calibri" w:hAnsi="Times New Roman" w:cs="Times New Roman"/>
          <w:sz w:val="24"/>
          <w:szCs w:val="24"/>
          <w:lang w:val="en-GB"/>
        </w:rPr>
        <w:t xml:space="preserve">traditional </w:t>
      </w:r>
      <w:r w:rsidR="00377DB7" w:rsidRPr="00146110">
        <w:rPr>
          <w:rFonts w:ascii="Times New Roman" w:eastAsia="Calibri" w:hAnsi="Times New Roman" w:cs="Times New Roman"/>
          <w:sz w:val="24"/>
          <w:szCs w:val="24"/>
          <w:lang w:val="en-GB"/>
        </w:rPr>
        <w:t xml:space="preserve">values are </w:t>
      </w:r>
      <w:r w:rsidR="0018612E">
        <w:rPr>
          <w:rFonts w:ascii="Times New Roman" w:eastAsia="Calibri" w:hAnsi="Times New Roman" w:cs="Times New Roman"/>
          <w:sz w:val="24"/>
          <w:szCs w:val="24"/>
          <w:lang w:val="en-GB"/>
        </w:rPr>
        <w:t>un</w:t>
      </w:r>
      <w:r w:rsidR="00377DB7" w:rsidRPr="00146110">
        <w:rPr>
          <w:rFonts w:ascii="Times New Roman" w:eastAsia="Calibri" w:hAnsi="Times New Roman" w:cs="Times New Roman"/>
          <w:sz w:val="24"/>
          <w:szCs w:val="24"/>
          <w:lang w:val="en-GB"/>
        </w:rPr>
        <w:t>likely to</w:t>
      </w:r>
      <w:r w:rsidR="0018612E">
        <w:rPr>
          <w:rFonts w:ascii="Times New Roman" w:eastAsia="Calibri" w:hAnsi="Times New Roman" w:cs="Times New Roman"/>
          <w:sz w:val="24"/>
          <w:szCs w:val="24"/>
          <w:lang w:val="en-GB"/>
        </w:rPr>
        <w:t xml:space="preserve"> change over time or by relocating </w:t>
      </w:r>
      <w:r w:rsidR="00377DB7" w:rsidRPr="00146110">
        <w:rPr>
          <w:rFonts w:ascii="Times New Roman" w:eastAsia="Calibri" w:hAnsi="Times New Roman" w:cs="Times New Roman"/>
          <w:sz w:val="24"/>
          <w:szCs w:val="24"/>
          <w:lang w:val="en-GB"/>
        </w:rPr>
        <w:t>to a</w:t>
      </w:r>
      <w:r w:rsidR="00B644F9">
        <w:rPr>
          <w:rFonts w:ascii="Times New Roman" w:eastAsia="Calibri" w:hAnsi="Times New Roman" w:cs="Times New Roman"/>
          <w:sz w:val="24"/>
          <w:szCs w:val="24"/>
          <w:lang w:val="en-GB"/>
        </w:rPr>
        <w:t xml:space="preserve"> region with</w:t>
      </w:r>
      <w:r w:rsidR="00377DB7" w:rsidRPr="00146110">
        <w:rPr>
          <w:rFonts w:ascii="Times New Roman" w:eastAsia="Calibri" w:hAnsi="Times New Roman" w:cs="Times New Roman"/>
          <w:sz w:val="24"/>
          <w:szCs w:val="24"/>
          <w:lang w:val="en-GB"/>
        </w:rPr>
        <w:t xml:space="preserve"> different </w:t>
      </w:r>
      <w:r w:rsidR="008A7079">
        <w:rPr>
          <w:rFonts w:ascii="Times New Roman" w:eastAsia="Calibri" w:hAnsi="Times New Roman" w:cs="Times New Roman"/>
          <w:sz w:val="24"/>
          <w:szCs w:val="24"/>
          <w:lang w:val="en-GB"/>
        </w:rPr>
        <w:t xml:space="preserve">societal </w:t>
      </w:r>
      <w:r w:rsidR="00377DB7" w:rsidRPr="00146110">
        <w:rPr>
          <w:rFonts w:ascii="Times New Roman" w:eastAsia="Calibri" w:hAnsi="Times New Roman" w:cs="Times New Roman"/>
          <w:sz w:val="24"/>
          <w:szCs w:val="24"/>
          <w:lang w:val="en-GB"/>
        </w:rPr>
        <w:t>cultur</w:t>
      </w:r>
      <w:r w:rsidR="00B644F9">
        <w:rPr>
          <w:rFonts w:ascii="Times New Roman" w:eastAsia="Calibri" w:hAnsi="Times New Roman" w:cs="Times New Roman"/>
          <w:sz w:val="24"/>
          <w:szCs w:val="24"/>
          <w:lang w:val="en-GB"/>
        </w:rPr>
        <w:t>al values</w:t>
      </w:r>
      <w:r w:rsidR="00843287">
        <w:rPr>
          <w:rFonts w:ascii="Times New Roman" w:eastAsia="Calibri" w:hAnsi="Times New Roman" w:cs="Times New Roman"/>
          <w:sz w:val="24"/>
          <w:szCs w:val="24"/>
          <w:lang w:val="en-GB"/>
        </w:rPr>
        <w:t>.</w:t>
      </w:r>
      <w:r w:rsidR="004332E6">
        <w:rPr>
          <w:rFonts w:ascii="Times New Roman" w:eastAsia="Calibri" w:hAnsi="Times New Roman" w:cs="Times New Roman"/>
          <w:sz w:val="24"/>
          <w:szCs w:val="24"/>
          <w:lang w:val="en-GB"/>
        </w:rPr>
        <w:t xml:space="preserve"> This leads us to propose two hypothesis related to </w:t>
      </w:r>
      <w:r w:rsidR="004F0771">
        <w:rPr>
          <w:rFonts w:ascii="Times New Roman" w:eastAsia="Calibri" w:hAnsi="Times New Roman" w:cs="Times New Roman"/>
          <w:sz w:val="24"/>
          <w:szCs w:val="24"/>
          <w:lang w:val="en-GB"/>
        </w:rPr>
        <w:t>cultural values:</w:t>
      </w:r>
    </w:p>
    <w:p w:rsidR="004F0771" w:rsidRDefault="004F0771" w:rsidP="00751193">
      <w:pPr>
        <w:spacing w:after="0" w:line="480" w:lineRule="auto"/>
        <w:ind w:firstLine="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H1a: Traditional societal cultural values are more likely to remain static over</w:t>
      </w:r>
      <w:r w:rsidR="00EB6149">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time</w:t>
      </w:r>
      <w:r w:rsidR="00EB6149">
        <w:rPr>
          <w:rFonts w:ascii="Times New Roman" w:eastAsia="Calibri" w:hAnsi="Times New Roman" w:cs="Times New Roman"/>
          <w:sz w:val="24"/>
          <w:szCs w:val="24"/>
          <w:lang w:val="en-GB"/>
        </w:rPr>
        <w:t>.</w:t>
      </w:r>
    </w:p>
    <w:p w:rsidR="006C22D3" w:rsidRDefault="004F0771" w:rsidP="00751193">
      <w:pPr>
        <w:spacing w:after="0" w:line="480" w:lineRule="auto"/>
        <w:ind w:firstLine="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H1b: Self-expression societal cultural values are more likely to vary over</w:t>
      </w:r>
      <w:r w:rsidR="00EB6149">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time. </w:t>
      </w:r>
    </w:p>
    <w:p w:rsidR="00843287" w:rsidRDefault="00843287">
      <w:pPr>
        <w:spacing w:after="0" w:line="480" w:lineRule="auto"/>
        <w:jc w:val="both"/>
        <w:rPr>
          <w:rFonts w:ascii="Times New Roman" w:eastAsia="Calibri" w:hAnsi="Times New Roman" w:cs="Times New Roman"/>
          <w:i/>
          <w:sz w:val="24"/>
          <w:szCs w:val="24"/>
          <w:lang w:val="en-GB"/>
        </w:rPr>
      </w:pPr>
    </w:p>
    <w:p w:rsidR="00104958" w:rsidRDefault="00D14EE4">
      <w:pPr>
        <w:spacing w:after="0" w:line="480" w:lineRule="auto"/>
        <w:jc w:val="both"/>
        <w:rPr>
          <w:rFonts w:ascii="Times New Roman" w:eastAsia="Calibri" w:hAnsi="Times New Roman" w:cs="Times New Roman"/>
          <w:i/>
          <w:sz w:val="24"/>
          <w:szCs w:val="24"/>
          <w:lang w:val="en-GB"/>
        </w:rPr>
      </w:pPr>
      <w:r w:rsidRPr="00D14EE4">
        <w:rPr>
          <w:rFonts w:ascii="Times New Roman" w:eastAsia="Calibri" w:hAnsi="Times New Roman" w:cs="Times New Roman"/>
          <w:i/>
          <w:sz w:val="24"/>
          <w:szCs w:val="24"/>
          <w:lang w:val="en-GB"/>
        </w:rPr>
        <w:t>Culture and job satisfaction</w:t>
      </w:r>
    </w:p>
    <w:p w:rsidR="00104958" w:rsidRDefault="00BF54D2">
      <w:pPr>
        <w:shd w:val="clear" w:color="auto" w:fill="FFFFFF"/>
        <w:spacing w:after="0" w:line="480" w:lineRule="auto"/>
        <w:jc w:val="both"/>
        <w:rPr>
          <w:rFonts w:ascii="Times New Roman" w:hAnsi="Times New Roman" w:cs="Times New Roman"/>
          <w:sz w:val="24"/>
          <w:szCs w:val="24"/>
        </w:rPr>
      </w:pPr>
      <w:r w:rsidRPr="00146110">
        <w:rPr>
          <w:rFonts w:ascii="Times New Roman" w:eastAsia="Calibri" w:hAnsi="Times New Roman" w:cs="Times New Roman"/>
          <w:sz w:val="24"/>
          <w:szCs w:val="24"/>
          <w:lang w:val="en-GB"/>
        </w:rPr>
        <w:t xml:space="preserve">Theorising the exact nature of the relationship between </w:t>
      </w:r>
      <w:r w:rsidR="008A7079">
        <w:rPr>
          <w:rFonts w:ascii="Times New Roman" w:eastAsia="Calibri" w:hAnsi="Times New Roman" w:cs="Times New Roman"/>
          <w:sz w:val="24"/>
          <w:szCs w:val="24"/>
          <w:lang w:val="en-GB"/>
        </w:rPr>
        <w:t xml:space="preserve">societal </w:t>
      </w:r>
      <w:r w:rsidRPr="00146110">
        <w:rPr>
          <w:rFonts w:ascii="Times New Roman" w:eastAsia="Calibri" w:hAnsi="Times New Roman" w:cs="Times New Roman"/>
          <w:sz w:val="24"/>
          <w:szCs w:val="24"/>
          <w:lang w:val="en-GB"/>
        </w:rPr>
        <w:t xml:space="preserve">cultural values and job satisfaction is a </w:t>
      </w:r>
      <w:r w:rsidRPr="00A25A2C">
        <w:rPr>
          <w:rFonts w:ascii="Times New Roman" w:eastAsia="Calibri" w:hAnsi="Times New Roman" w:cs="Times New Roman"/>
          <w:sz w:val="24"/>
          <w:szCs w:val="24"/>
          <w:lang w:val="en-GB"/>
        </w:rPr>
        <w:t xml:space="preserve">difficult task. </w:t>
      </w:r>
      <w:r w:rsidRPr="00A25A2C">
        <w:rPr>
          <w:rFonts w:ascii="Times New Roman" w:hAnsi="Times New Roman" w:cs="Times New Roman"/>
          <w:sz w:val="24"/>
          <w:szCs w:val="24"/>
        </w:rPr>
        <w:t>Deresky (</w:t>
      </w:r>
      <w:r w:rsidR="00B4596A" w:rsidRPr="00A25A2C">
        <w:rPr>
          <w:rFonts w:ascii="Times New Roman" w:hAnsi="Times New Roman" w:cs="Times New Roman"/>
          <w:sz w:val="24"/>
          <w:szCs w:val="24"/>
        </w:rPr>
        <w:t>2011</w:t>
      </w:r>
      <w:r w:rsidRPr="00A25A2C">
        <w:rPr>
          <w:rFonts w:ascii="Times New Roman" w:hAnsi="Times New Roman" w:cs="Times New Roman"/>
          <w:sz w:val="24"/>
          <w:szCs w:val="24"/>
        </w:rPr>
        <w:t>)</w:t>
      </w:r>
      <w:r w:rsidR="00487CF9" w:rsidRPr="00A25A2C">
        <w:rPr>
          <w:rFonts w:ascii="Times New Roman" w:hAnsi="Times New Roman" w:cs="Times New Roman"/>
          <w:sz w:val="24"/>
          <w:szCs w:val="24"/>
        </w:rPr>
        <w:t xml:space="preserve"> as well as </w:t>
      </w:r>
      <w:r w:rsidRPr="00A25A2C">
        <w:rPr>
          <w:rFonts w:ascii="Times New Roman" w:hAnsi="Times New Roman" w:cs="Times New Roman"/>
          <w:sz w:val="24"/>
          <w:szCs w:val="24"/>
        </w:rPr>
        <w:t xml:space="preserve">Browaeys </w:t>
      </w:r>
      <w:r w:rsidR="00487CF9" w:rsidRPr="00A25A2C">
        <w:rPr>
          <w:rFonts w:ascii="Times New Roman" w:hAnsi="Times New Roman" w:cs="Times New Roman"/>
          <w:sz w:val="24"/>
          <w:szCs w:val="24"/>
        </w:rPr>
        <w:t>and</w:t>
      </w:r>
      <w:r w:rsidRPr="00A25A2C">
        <w:rPr>
          <w:rFonts w:ascii="Times New Roman" w:hAnsi="Times New Roman" w:cs="Times New Roman"/>
          <w:sz w:val="24"/>
          <w:szCs w:val="24"/>
        </w:rPr>
        <w:t xml:space="preserve"> Price (</w:t>
      </w:r>
      <w:r w:rsidR="00B4596A" w:rsidRPr="00A25A2C">
        <w:rPr>
          <w:rFonts w:ascii="Times New Roman" w:hAnsi="Times New Roman" w:cs="Times New Roman"/>
          <w:sz w:val="24"/>
          <w:szCs w:val="24"/>
        </w:rPr>
        <w:t>2008</w:t>
      </w:r>
      <w:r w:rsidRPr="00A25A2C">
        <w:rPr>
          <w:rFonts w:ascii="Times New Roman" w:hAnsi="Times New Roman" w:cs="Times New Roman"/>
          <w:sz w:val="24"/>
          <w:szCs w:val="24"/>
        </w:rPr>
        <w:t xml:space="preserve">) discuss how effective managers and particularly those in multinational organisations must be very aware of </w:t>
      </w:r>
      <w:r w:rsidR="00E129AC">
        <w:rPr>
          <w:rFonts w:ascii="Times New Roman" w:hAnsi="Times New Roman" w:cs="Times New Roman"/>
          <w:sz w:val="24"/>
          <w:szCs w:val="24"/>
        </w:rPr>
        <w:t xml:space="preserve">societal </w:t>
      </w:r>
      <w:r w:rsidRPr="00A25A2C">
        <w:rPr>
          <w:rFonts w:ascii="Times New Roman" w:hAnsi="Times New Roman" w:cs="Times New Roman"/>
          <w:sz w:val="24"/>
          <w:szCs w:val="24"/>
        </w:rPr>
        <w:t>cultural differences</w:t>
      </w:r>
      <w:r w:rsidR="008B313A">
        <w:rPr>
          <w:rFonts w:ascii="Times New Roman" w:hAnsi="Times New Roman" w:cs="Times New Roman"/>
          <w:sz w:val="24"/>
          <w:szCs w:val="24"/>
        </w:rPr>
        <w:t xml:space="preserve">. </w:t>
      </w:r>
      <w:r w:rsidR="00C9120D">
        <w:rPr>
          <w:rFonts w:ascii="Times New Roman" w:hAnsi="Times New Roman" w:cs="Times New Roman"/>
          <w:sz w:val="24"/>
          <w:szCs w:val="24"/>
        </w:rPr>
        <w:t>In an empirical investigation into the job</w:t>
      </w:r>
      <w:r w:rsidR="00A22F5C">
        <w:rPr>
          <w:rFonts w:ascii="Times New Roman" w:hAnsi="Times New Roman" w:cs="Times New Roman"/>
          <w:sz w:val="24"/>
          <w:szCs w:val="24"/>
        </w:rPr>
        <w:t>–</w:t>
      </w:r>
      <w:r w:rsidR="00C9120D">
        <w:rPr>
          <w:rFonts w:ascii="Times New Roman" w:hAnsi="Times New Roman" w:cs="Times New Roman"/>
          <w:sz w:val="24"/>
          <w:szCs w:val="24"/>
        </w:rPr>
        <w:t xml:space="preserve">life satisfaction relationship across Europe, </w:t>
      </w:r>
      <w:bookmarkStart w:id="0" w:name="OLE_LINK1"/>
      <w:bookmarkStart w:id="1" w:name="OLE_LINK2"/>
      <w:r w:rsidR="00C9120D">
        <w:rPr>
          <w:rFonts w:ascii="Times New Roman" w:hAnsi="Times New Roman" w:cs="Times New Roman"/>
          <w:sz w:val="24"/>
          <w:szCs w:val="24"/>
        </w:rPr>
        <w:t>Georgellis and Lange (2012</w:t>
      </w:r>
      <w:bookmarkEnd w:id="0"/>
      <w:bookmarkEnd w:id="1"/>
      <w:r w:rsidR="00C9120D">
        <w:rPr>
          <w:rFonts w:ascii="Times New Roman" w:hAnsi="Times New Roman" w:cs="Times New Roman"/>
          <w:sz w:val="24"/>
          <w:szCs w:val="24"/>
        </w:rPr>
        <w:t xml:space="preserve">) </w:t>
      </w:r>
      <w:r w:rsidR="00FE3032">
        <w:rPr>
          <w:rFonts w:ascii="Times New Roman" w:hAnsi="Times New Roman" w:cs="Times New Roman"/>
          <w:sz w:val="24"/>
          <w:szCs w:val="24"/>
        </w:rPr>
        <w:t xml:space="preserve">concluded </w:t>
      </w:r>
      <w:r w:rsidR="00C9120D">
        <w:rPr>
          <w:rFonts w:ascii="Times New Roman" w:hAnsi="Times New Roman" w:cs="Times New Roman"/>
          <w:sz w:val="24"/>
          <w:szCs w:val="24"/>
        </w:rPr>
        <w:t>that the relationship between job</w:t>
      </w:r>
      <w:r w:rsidR="00A22F5C">
        <w:rPr>
          <w:rFonts w:ascii="Times New Roman" w:hAnsi="Times New Roman" w:cs="Times New Roman"/>
          <w:sz w:val="24"/>
          <w:szCs w:val="24"/>
        </w:rPr>
        <w:t>–</w:t>
      </w:r>
      <w:r w:rsidR="00C9120D">
        <w:rPr>
          <w:rFonts w:ascii="Times New Roman" w:hAnsi="Times New Roman" w:cs="Times New Roman"/>
          <w:sz w:val="24"/>
          <w:szCs w:val="24"/>
        </w:rPr>
        <w:t xml:space="preserve">life </w:t>
      </w:r>
      <w:r w:rsidR="00160A19">
        <w:rPr>
          <w:rFonts w:ascii="Times New Roman" w:hAnsi="Times New Roman" w:cs="Times New Roman"/>
          <w:sz w:val="24"/>
          <w:szCs w:val="24"/>
        </w:rPr>
        <w:t>satisfactions</w:t>
      </w:r>
      <w:r w:rsidR="00C9120D">
        <w:rPr>
          <w:rFonts w:ascii="Times New Roman" w:hAnsi="Times New Roman" w:cs="Times New Roman"/>
          <w:sz w:val="24"/>
          <w:szCs w:val="24"/>
        </w:rPr>
        <w:t xml:space="preserve"> </w:t>
      </w:r>
      <w:r w:rsidR="00F77A73">
        <w:rPr>
          <w:rFonts w:ascii="Times New Roman" w:hAnsi="Times New Roman" w:cs="Times New Roman"/>
          <w:sz w:val="24"/>
          <w:szCs w:val="24"/>
        </w:rPr>
        <w:t xml:space="preserve">varies </w:t>
      </w:r>
      <w:r w:rsidR="00C9120D">
        <w:rPr>
          <w:rFonts w:ascii="Times New Roman" w:hAnsi="Times New Roman" w:cs="Times New Roman"/>
          <w:sz w:val="24"/>
          <w:szCs w:val="24"/>
        </w:rPr>
        <w:t xml:space="preserve">across </w:t>
      </w:r>
      <w:r w:rsidR="003229BF">
        <w:rPr>
          <w:rFonts w:ascii="Times New Roman" w:hAnsi="Times New Roman" w:cs="Times New Roman"/>
          <w:sz w:val="24"/>
          <w:szCs w:val="24"/>
        </w:rPr>
        <w:t>societies and</w:t>
      </w:r>
      <w:r w:rsidR="00C9120D">
        <w:rPr>
          <w:rFonts w:ascii="Times New Roman" w:hAnsi="Times New Roman" w:cs="Times New Roman"/>
          <w:sz w:val="24"/>
          <w:szCs w:val="24"/>
        </w:rPr>
        <w:t xml:space="preserve"> </w:t>
      </w:r>
      <w:r w:rsidR="00D75106">
        <w:rPr>
          <w:rFonts w:ascii="Times New Roman" w:hAnsi="Times New Roman" w:cs="Times New Roman"/>
          <w:sz w:val="24"/>
          <w:szCs w:val="24"/>
        </w:rPr>
        <w:t xml:space="preserve">that </w:t>
      </w:r>
      <w:r w:rsidR="00160A19">
        <w:rPr>
          <w:rFonts w:ascii="Times New Roman" w:hAnsi="Times New Roman" w:cs="Times New Roman"/>
          <w:sz w:val="24"/>
          <w:szCs w:val="24"/>
        </w:rPr>
        <w:t>those variations</w:t>
      </w:r>
      <w:r w:rsidR="00C9120D">
        <w:rPr>
          <w:rFonts w:ascii="Times New Roman" w:hAnsi="Times New Roman" w:cs="Times New Roman"/>
          <w:sz w:val="24"/>
          <w:szCs w:val="24"/>
        </w:rPr>
        <w:t xml:space="preserve"> are related to </w:t>
      </w:r>
      <w:r w:rsidR="00950A20">
        <w:rPr>
          <w:rFonts w:ascii="Times New Roman" w:hAnsi="Times New Roman" w:cs="Times New Roman"/>
          <w:sz w:val="24"/>
          <w:szCs w:val="24"/>
        </w:rPr>
        <w:t xml:space="preserve">societal </w:t>
      </w:r>
      <w:r w:rsidR="00C9120D">
        <w:rPr>
          <w:rFonts w:ascii="Times New Roman" w:hAnsi="Times New Roman" w:cs="Times New Roman"/>
          <w:sz w:val="24"/>
          <w:szCs w:val="24"/>
        </w:rPr>
        <w:t xml:space="preserve">cultural values. </w:t>
      </w:r>
      <w:r w:rsidR="00D75106">
        <w:rPr>
          <w:rFonts w:ascii="Times New Roman" w:hAnsi="Times New Roman" w:cs="Times New Roman"/>
          <w:sz w:val="24"/>
          <w:szCs w:val="24"/>
        </w:rPr>
        <w:t>They further</w:t>
      </w:r>
      <w:r w:rsidR="003229BF">
        <w:rPr>
          <w:rFonts w:ascii="Times New Roman" w:hAnsi="Times New Roman" w:cs="Times New Roman"/>
          <w:sz w:val="24"/>
          <w:szCs w:val="24"/>
        </w:rPr>
        <w:t xml:space="preserve"> caution against the assumption that</w:t>
      </w:r>
      <w:r w:rsidR="00C9120D">
        <w:rPr>
          <w:rFonts w:ascii="Times New Roman" w:hAnsi="Times New Roman" w:cs="Times New Roman"/>
          <w:sz w:val="24"/>
          <w:szCs w:val="24"/>
        </w:rPr>
        <w:t xml:space="preserve"> managerial theories</w:t>
      </w:r>
      <w:r w:rsidR="003229BF">
        <w:rPr>
          <w:rFonts w:ascii="Times New Roman" w:hAnsi="Times New Roman" w:cs="Times New Roman"/>
          <w:sz w:val="24"/>
          <w:szCs w:val="24"/>
        </w:rPr>
        <w:t xml:space="preserve"> – for example, </w:t>
      </w:r>
      <w:r w:rsidR="00C9120D">
        <w:rPr>
          <w:rFonts w:ascii="Times New Roman" w:hAnsi="Times New Roman" w:cs="Times New Roman"/>
          <w:sz w:val="24"/>
          <w:szCs w:val="24"/>
        </w:rPr>
        <w:t>Maslow’s (1970) need-gratification</w:t>
      </w:r>
      <w:r w:rsidR="003229BF">
        <w:rPr>
          <w:rFonts w:ascii="Times New Roman" w:hAnsi="Times New Roman" w:cs="Times New Roman"/>
          <w:sz w:val="24"/>
          <w:szCs w:val="24"/>
        </w:rPr>
        <w:t xml:space="preserve"> </w:t>
      </w:r>
      <w:r w:rsidR="00843287">
        <w:rPr>
          <w:rFonts w:ascii="Times New Roman" w:hAnsi="Times New Roman" w:cs="Times New Roman"/>
          <w:sz w:val="24"/>
          <w:szCs w:val="24"/>
        </w:rPr>
        <w:t>–</w:t>
      </w:r>
      <w:r w:rsidR="00C9120D">
        <w:rPr>
          <w:rFonts w:ascii="Times New Roman" w:hAnsi="Times New Roman" w:cs="Times New Roman"/>
          <w:sz w:val="24"/>
          <w:szCs w:val="24"/>
        </w:rPr>
        <w:t xml:space="preserve"> </w:t>
      </w:r>
      <w:r w:rsidR="003229BF">
        <w:rPr>
          <w:rFonts w:ascii="Times New Roman" w:hAnsi="Times New Roman" w:cs="Times New Roman"/>
          <w:sz w:val="24"/>
          <w:szCs w:val="24"/>
        </w:rPr>
        <w:t>are</w:t>
      </w:r>
      <w:r w:rsidR="00843287">
        <w:rPr>
          <w:rFonts w:ascii="Times New Roman" w:hAnsi="Times New Roman" w:cs="Times New Roman"/>
          <w:sz w:val="24"/>
          <w:szCs w:val="24"/>
        </w:rPr>
        <w:t xml:space="preserve"> </w:t>
      </w:r>
      <w:r w:rsidR="003229BF">
        <w:rPr>
          <w:rFonts w:ascii="Times New Roman" w:hAnsi="Times New Roman" w:cs="Times New Roman"/>
          <w:sz w:val="24"/>
          <w:szCs w:val="24"/>
        </w:rPr>
        <w:t>universally applicable</w:t>
      </w:r>
      <w:r w:rsidR="00C9120D">
        <w:rPr>
          <w:rFonts w:ascii="Times New Roman" w:hAnsi="Times New Roman" w:cs="Times New Roman"/>
          <w:sz w:val="24"/>
          <w:szCs w:val="24"/>
        </w:rPr>
        <w:t xml:space="preserve">. </w:t>
      </w:r>
      <w:r w:rsidRPr="00A25A2C">
        <w:rPr>
          <w:rFonts w:ascii="Times New Roman" w:hAnsi="Times New Roman" w:cs="Times New Roman"/>
          <w:sz w:val="24"/>
          <w:szCs w:val="24"/>
        </w:rPr>
        <w:t xml:space="preserve">This implies that </w:t>
      </w:r>
      <w:r w:rsidR="00950A20">
        <w:rPr>
          <w:rFonts w:ascii="Times New Roman" w:hAnsi="Times New Roman" w:cs="Times New Roman"/>
          <w:sz w:val="24"/>
          <w:szCs w:val="24"/>
        </w:rPr>
        <w:t xml:space="preserve">societal </w:t>
      </w:r>
      <w:r w:rsidRPr="00A25A2C">
        <w:rPr>
          <w:rFonts w:ascii="Times New Roman" w:hAnsi="Times New Roman" w:cs="Times New Roman"/>
          <w:sz w:val="24"/>
          <w:szCs w:val="24"/>
        </w:rPr>
        <w:t>cultural</w:t>
      </w:r>
      <w:r w:rsidR="00822FBC">
        <w:rPr>
          <w:rFonts w:ascii="Times New Roman" w:hAnsi="Times New Roman" w:cs="Times New Roman"/>
          <w:sz w:val="24"/>
          <w:szCs w:val="24"/>
        </w:rPr>
        <w:t xml:space="preserve"> values</w:t>
      </w:r>
      <w:r w:rsidRPr="00A25A2C">
        <w:rPr>
          <w:rFonts w:ascii="Times New Roman" w:hAnsi="Times New Roman" w:cs="Times New Roman"/>
          <w:sz w:val="24"/>
          <w:szCs w:val="24"/>
        </w:rPr>
        <w:t xml:space="preserve"> may </w:t>
      </w:r>
      <w:r w:rsidR="00054821">
        <w:rPr>
          <w:rFonts w:ascii="Times New Roman" w:hAnsi="Times New Roman" w:cs="Times New Roman"/>
          <w:sz w:val="24"/>
          <w:szCs w:val="24"/>
        </w:rPr>
        <w:t xml:space="preserve">moderate the </w:t>
      </w:r>
      <w:r w:rsidR="003229BF" w:rsidRPr="00A25A2C">
        <w:rPr>
          <w:rFonts w:ascii="Times New Roman" w:hAnsi="Times New Roman" w:cs="Times New Roman"/>
          <w:sz w:val="24"/>
          <w:szCs w:val="24"/>
        </w:rPr>
        <w:t>effect of</w:t>
      </w:r>
      <w:r w:rsidR="00054821">
        <w:rPr>
          <w:rFonts w:ascii="Times New Roman" w:hAnsi="Times New Roman" w:cs="Times New Roman"/>
          <w:sz w:val="24"/>
          <w:szCs w:val="24"/>
        </w:rPr>
        <w:t xml:space="preserve"> </w:t>
      </w:r>
      <w:r w:rsidRPr="00A25A2C">
        <w:rPr>
          <w:rFonts w:ascii="Times New Roman" w:hAnsi="Times New Roman" w:cs="Times New Roman"/>
          <w:sz w:val="24"/>
          <w:szCs w:val="24"/>
        </w:rPr>
        <w:t xml:space="preserve">various management inputs </w:t>
      </w:r>
      <w:r w:rsidR="003229BF">
        <w:rPr>
          <w:rFonts w:ascii="Times New Roman" w:hAnsi="Times New Roman" w:cs="Times New Roman"/>
          <w:sz w:val="24"/>
          <w:szCs w:val="24"/>
        </w:rPr>
        <w:t xml:space="preserve">on </w:t>
      </w:r>
      <w:r w:rsidR="003229BF" w:rsidRPr="00A25A2C">
        <w:rPr>
          <w:rFonts w:ascii="Times New Roman" w:hAnsi="Times New Roman" w:cs="Times New Roman"/>
          <w:sz w:val="24"/>
          <w:szCs w:val="24"/>
        </w:rPr>
        <w:t>employee</w:t>
      </w:r>
      <w:r w:rsidRPr="00A25A2C">
        <w:rPr>
          <w:rFonts w:ascii="Times New Roman" w:hAnsi="Times New Roman" w:cs="Times New Roman"/>
          <w:sz w:val="24"/>
          <w:szCs w:val="24"/>
        </w:rPr>
        <w:t xml:space="preserve"> outcomes, including job satisfaction.</w:t>
      </w:r>
      <w:r w:rsidR="00E50F81">
        <w:rPr>
          <w:rFonts w:ascii="Times New Roman" w:hAnsi="Times New Roman" w:cs="Times New Roman"/>
          <w:sz w:val="24"/>
          <w:szCs w:val="24"/>
        </w:rPr>
        <w:t xml:space="preserve"> </w:t>
      </w:r>
      <w:r w:rsidRPr="00A25A2C">
        <w:rPr>
          <w:rFonts w:ascii="Times New Roman" w:hAnsi="Times New Roman" w:cs="Times New Roman"/>
          <w:sz w:val="24"/>
          <w:szCs w:val="24"/>
        </w:rPr>
        <w:t xml:space="preserve">There </w:t>
      </w:r>
      <w:r w:rsidR="002C2ACA">
        <w:rPr>
          <w:rFonts w:ascii="Times New Roman" w:hAnsi="Times New Roman" w:cs="Times New Roman"/>
          <w:sz w:val="24"/>
          <w:szCs w:val="24"/>
        </w:rPr>
        <w:t>is</w:t>
      </w:r>
      <w:r w:rsidRPr="00A25A2C">
        <w:rPr>
          <w:rFonts w:ascii="Times New Roman" w:hAnsi="Times New Roman" w:cs="Times New Roman"/>
          <w:sz w:val="24"/>
          <w:szCs w:val="24"/>
        </w:rPr>
        <w:t xml:space="preserve"> </w:t>
      </w:r>
      <w:r w:rsidR="00CD14B8" w:rsidRPr="00A25A2C">
        <w:rPr>
          <w:rFonts w:ascii="Times New Roman" w:hAnsi="Times New Roman" w:cs="Times New Roman"/>
          <w:sz w:val="24"/>
          <w:szCs w:val="24"/>
        </w:rPr>
        <w:t xml:space="preserve">a range of </w:t>
      </w:r>
      <w:r w:rsidR="00054821">
        <w:rPr>
          <w:rFonts w:ascii="Times New Roman" w:hAnsi="Times New Roman" w:cs="Times New Roman"/>
          <w:sz w:val="24"/>
          <w:szCs w:val="24"/>
        </w:rPr>
        <w:t>explanations</w:t>
      </w:r>
      <w:r w:rsidR="007D4155">
        <w:rPr>
          <w:rFonts w:ascii="Times New Roman" w:hAnsi="Times New Roman" w:cs="Times New Roman"/>
          <w:sz w:val="24"/>
          <w:szCs w:val="24"/>
        </w:rPr>
        <w:t xml:space="preserve"> as to why such moderation takes place</w:t>
      </w:r>
      <w:r w:rsidR="00241F8F" w:rsidRPr="00A25A2C">
        <w:rPr>
          <w:rFonts w:ascii="Times New Roman" w:hAnsi="Times New Roman" w:cs="Times New Roman"/>
          <w:sz w:val="24"/>
          <w:szCs w:val="24"/>
        </w:rPr>
        <w:t>. F</w:t>
      </w:r>
      <w:r w:rsidR="00CD14B8" w:rsidRPr="00A25A2C">
        <w:rPr>
          <w:rFonts w:ascii="Times New Roman" w:hAnsi="Times New Roman" w:cs="Times New Roman"/>
          <w:sz w:val="24"/>
          <w:szCs w:val="24"/>
        </w:rPr>
        <w:t>or instance</w:t>
      </w:r>
      <w:r w:rsidR="00241F8F" w:rsidRPr="00A25A2C">
        <w:rPr>
          <w:rFonts w:ascii="Times New Roman" w:hAnsi="Times New Roman" w:cs="Times New Roman"/>
          <w:sz w:val="24"/>
          <w:szCs w:val="24"/>
        </w:rPr>
        <w:t xml:space="preserve">, it is theorised </w:t>
      </w:r>
      <w:r w:rsidRPr="00A25A2C">
        <w:rPr>
          <w:rFonts w:ascii="Times New Roman" w:hAnsi="Times New Roman" w:cs="Times New Roman"/>
          <w:sz w:val="24"/>
          <w:szCs w:val="24"/>
        </w:rPr>
        <w:t xml:space="preserve">that an individual’s </w:t>
      </w:r>
      <w:r w:rsidR="00950A20">
        <w:rPr>
          <w:rFonts w:ascii="Times New Roman" w:hAnsi="Times New Roman" w:cs="Times New Roman"/>
          <w:sz w:val="24"/>
          <w:szCs w:val="24"/>
        </w:rPr>
        <w:t xml:space="preserve">societal </w:t>
      </w:r>
      <w:r w:rsidRPr="00A25A2C">
        <w:rPr>
          <w:rFonts w:ascii="Times New Roman" w:hAnsi="Times New Roman" w:cs="Times New Roman"/>
          <w:sz w:val="24"/>
          <w:szCs w:val="24"/>
        </w:rPr>
        <w:t xml:space="preserve">cultural values can affect their expectations of various aspects of their job </w:t>
      </w:r>
      <w:r w:rsidR="00241F8F" w:rsidRPr="00A25A2C">
        <w:rPr>
          <w:rFonts w:ascii="Times New Roman" w:hAnsi="Times New Roman" w:cs="Times New Roman"/>
          <w:sz w:val="24"/>
          <w:szCs w:val="24"/>
        </w:rPr>
        <w:t>(</w:t>
      </w:r>
      <w:r w:rsidR="00B4596A" w:rsidRPr="00A25A2C">
        <w:rPr>
          <w:rFonts w:ascii="Times New Roman" w:hAnsi="Times New Roman" w:cs="Times New Roman"/>
          <w:sz w:val="24"/>
          <w:szCs w:val="24"/>
        </w:rPr>
        <w:t xml:space="preserve">Hui, 1990; Probst </w:t>
      </w:r>
      <w:r w:rsidR="0000466B">
        <w:rPr>
          <w:rFonts w:ascii="Times New Roman" w:hAnsi="Times New Roman" w:cs="Times New Roman"/>
          <w:sz w:val="24"/>
          <w:szCs w:val="24"/>
        </w:rPr>
        <w:t>and</w:t>
      </w:r>
      <w:r w:rsidR="00B4596A" w:rsidRPr="00A25A2C">
        <w:rPr>
          <w:rFonts w:ascii="Times New Roman" w:hAnsi="Times New Roman" w:cs="Times New Roman"/>
          <w:sz w:val="24"/>
          <w:szCs w:val="24"/>
        </w:rPr>
        <w:t xml:space="preserve"> Lawler, 2006</w:t>
      </w:r>
      <w:r w:rsidR="00241F8F" w:rsidRPr="00A25A2C">
        <w:rPr>
          <w:rFonts w:ascii="Times New Roman" w:hAnsi="Times New Roman" w:cs="Times New Roman"/>
          <w:sz w:val="24"/>
          <w:szCs w:val="24"/>
        </w:rPr>
        <w:t>)</w:t>
      </w:r>
      <w:r w:rsidRPr="00A25A2C">
        <w:rPr>
          <w:rFonts w:ascii="Times New Roman" w:hAnsi="Times New Roman" w:cs="Times New Roman"/>
          <w:sz w:val="24"/>
          <w:szCs w:val="24"/>
        </w:rPr>
        <w:t>. If reality exceeds their expectations, a higher level of job satisfaction is most likely to result</w:t>
      </w:r>
      <w:r w:rsidR="006A7E3D" w:rsidRPr="00A25A2C">
        <w:rPr>
          <w:rFonts w:ascii="Times New Roman" w:hAnsi="Times New Roman" w:cs="Times New Roman"/>
          <w:sz w:val="24"/>
          <w:szCs w:val="24"/>
        </w:rPr>
        <w:t>, and vice versa</w:t>
      </w:r>
      <w:r w:rsidRPr="00A25A2C">
        <w:rPr>
          <w:rFonts w:ascii="Times New Roman" w:hAnsi="Times New Roman" w:cs="Times New Roman"/>
          <w:sz w:val="24"/>
          <w:szCs w:val="24"/>
        </w:rPr>
        <w:t xml:space="preserve">. For example, certain </w:t>
      </w:r>
      <w:r w:rsidR="00950A20">
        <w:rPr>
          <w:rFonts w:ascii="Times New Roman" w:hAnsi="Times New Roman" w:cs="Times New Roman"/>
          <w:sz w:val="24"/>
          <w:szCs w:val="24"/>
        </w:rPr>
        <w:t xml:space="preserve">societal </w:t>
      </w:r>
      <w:r w:rsidRPr="00A25A2C">
        <w:rPr>
          <w:rFonts w:ascii="Times New Roman" w:hAnsi="Times New Roman" w:cs="Times New Roman"/>
          <w:sz w:val="24"/>
          <w:szCs w:val="24"/>
        </w:rPr>
        <w:t xml:space="preserve">cultural values, </w:t>
      </w:r>
      <w:r w:rsidR="00AE59C0">
        <w:rPr>
          <w:rFonts w:ascii="Times New Roman" w:hAnsi="Times New Roman" w:cs="Times New Roman"/>
          <w:sz w:val="24"/>
          <w:szCs w:val="24"/>
        </w:rPr>
        <w:t>such as</w:t>
      </w:r>
      <w:r w:rsidR="00AE59C0" w:rsidRPr="00A25A2C">
        <w:rPr>
          <w:rFonts w:ascii="Times New Roman" w:hAnsi="Times New Roman" w:cs="Times New Roman"/>
          <w:sz w:val="24"/>
          <w:szCs w:val="24"/>
        </w:rPr>
        <w:t xml:space="preserve"> </w:t>
      </w:r>
      <w:r w:rsidR="003229BF" w:rsidRPr="00A25A2C">
        <w:rPr>
          <w:rFonts w:ascii="Times New Roman" w:hAnsi="Times New Roman" w:cs="Times New Roman"/>
          <w:sz w:val="24"/>
          <w:szCs w:val="24"/>
        </w:rPr>
        <w:t xml:space="preserve">individualism </w:t>
      </w:r>
      <w:r w:rsidR="003229BF" w:rsidRPr="00A25A2C">
        <w:rPr>
          <w:rFonts w:ascii="Times New Roman" w:eastAsia="Times New Roman" w:hAnsi="Times New Roman" w:cs="Times New Roman"/>
          <w:sz w:val="24"/>
          <w:szCs w:val="24"/>
          <w:lang w:eastAsia="en-NZ"/>
        </w:rPr>
        <w:t>as</w:t>
      </w:r>
      <w:r w:rsidR="006A7E3D" w:rsidRPr="00A25A2C">
        <w:rPr>
          <w:rFonts w:ascii="Times New Roman" w:eastAsia="Times New Roman" w:hAnsi="Times New Roman" w:cs="Times New Roman"/>
          <w:sz w:val="24"/>
          <w:szCs w:val="24"/>
          <w:lang w:eastAsia="en-NZ"/>
        </w:rPr>
        <w:t xml:space="preserve"> opposed to collectivism</w:t>
      </w:r>
      <w:r w:rsidR="00F21A1E">
        <w:rPr>
          <w:rFonts w:ascii="Times New Roman" w:eastAsia="Times New Roman" w:hAnsi="Times New Roman" w:cs="Times New Roman"/>
          <w:sz w:val="24"/>
          <w:szCs w:val="24"/>
          <w:lang w:eastAsia="en-NZ"/>
        </w:rPr>
        <w:t>,</w:t>
      </w:r>
      <w:r w:rsidRPr="00A25A2C">
        <w:rPr>
          <w:rFonts w:ascii="Times New Roman" w:hAnsi="Times New Roman" w:cs="Times New Roman"/>
          <w:sz w:val="24"/>
          <w:szCs w:val="24"/>
        </w:rPr>
        <w:t xml:space="preserve"> may lead an individual</w:t>
      </w:r>
      <w:r w:rsidR="00D75106">
        <w:rPr>
          <w:rFonts w:ascii="Times New Roman" w:hAnsi="Times New Roman" w:cs="Times New Roman"/>
          <w:sz w:val="24"/>
          <w:szCs w:val="24"/>
        </w:rPr>
        <w:t xml:space="preserve"> </w:t>
      </w:r>
      <w:r w:rsidR="00716E26">
        <w:rPr>
          <w:rFonts w:ascii="Times New Roman" w:hAnsi="Times New Roman" w:cs="Times New Roman"/>
          <w:sz w:val="24"/>
          <w:szCs w:val="24"/>
        </w:rPr>
        <w:t xml:space="preserve">desiring </w:t>
      </w:r>
      <w:r w:rsidRPr="00A25A2C">
        <w:rPr>
          <w:rFonts w:ascii="Times New Roman" w:hAnsi="Times New Roman" w:cs="Times New Roman"/>
          <w:sz w:val="24"/>
          <w:szCs w:val="24"/>
        </w:rPr>
        <w:t>self-directed and autonomous tasks in their job (</w:t>
      </w:r>
      <w:r w:rsidR="00B4596A" w:rsidRPr="00A25A2C">
        <w:rPr>
          <w:rFonts w:ascii="Times New Roman" w:hAnsi="Times New Roman" w:cs="Times New Roman"/>
          <w:sz w:val="24"/>
          <w:szCs w:val="24"/>
        </w:rPr>
        <w:t>Oyserman</w:t>
      </w:r>
      <w:r w:rsidR="00736C1C">
        <w:rPr>
          <w:rFonts w:ascii="Times New Roman" w:hAnsi="Times New Roman" w:cs="Times New Roman"/>
          <w:sz w:val="24"/>
          <w:szCs w:val="24"/>
        </w:rPr>
        <w:t xml:space="preserve"> </w:t>
      </w:r>
      <w:r w:rsidR="00736C1C" w:rsidRPr="00162842">
        <w:rPr>
          <w:rFonts w:ascii="Times New Roman" w:hAnsi="Times New Roman" w:cs="Times New Roman"/>
          <w:i/>
          <w:sz w:val="24"/>
          <w:szCs w:val="24"/>
        </w:rPr>
        <w:t>et al.</w:t>
      </w:r>
      <w:r w:rsidR="00DF4BA5" w:rsidRPr="009439C3">
        <w:rPr>
          <w:rFonts w:ascii="Times New Roman" w:hAnsi="Times New Roman" w:cs="Times New Roman"/>
          <w:sz w:val="24"/>
          <w:szCs w:val="24"/>
        </w:rPr>
        <w:t xml:space="preserve">, </w:t>
      </w:r>
      <w:r w:rsidR="00B4596A" w:rsidRPr="00A25A2C">
        <w:rPr>
          <w:rFonts w:ascii="Times New Roman" w:hAnsi="Times New Roman" w:cs="Times New Roman"/>
          <w:sz w:val="24"/>
          <w:szCs w:val="24"/>
        </w:rPr>
        <w:t>2002</w:t>
      </w:r>
      <w:r w:rsidRPr="00A25A2C">
        <w:rPr>
          <w:rFonts w:ascii="Times New Roman" w:hAnsi="Times New Roman" w:cs="Times New Roman"/>
          <w:sz w:val="24"/>
          <w:szCs w:val="24"/>
        </w:rPr>
        <w:t>). If</w:t>
      </w:r>
      <w:r w:rsidRPr="00146110">
        <w:rPr>
          <w:rFonts w:ascii="Times New Roman" w:hAnsi="Times New Roman" w:cs="Times New Roman"/>
          <w:sz w:val="24"/>
          <w:szCs w:val="24"/>
        </w:rPr>
        <w:t xml:space="preserve"> an employer increases the level of autonomy for a set of employees, it would be expected that the job satisfaction of those employees </w:t>
      </w:r>
      <w:r w:rsidR="00F21A1E">
        <w:rPr>
          <w:rFonts w:ascii="Times New Roman" w:hAnsi="Times New Roman" w:cs="Times New Roman"/>
          <w:sz w:val="24"/>
          <w:szCs w:val="24"/>
        </w:rPr>
        <w:t>who</w:t>
      </w:r>
      <w:r w:rsidR="00F21A1E" w:rsidRPr="00146110">
        <w:rPr>
          <w:rFonts w:ascii="Times New Roman" w:hAnsi="Times New Roman" w:cs="Times New Roman"/>
          <w:sz w:val="24"/>
          <w:szCs w:val="24"/>
        </w:rPr>
        <w:t xml:space="preserve"> </w:t>
      </w:r>
      <w:r w:rsidRPr="00146110">
        <w:rPr>
          <w:rFonts w:ascii="Times New Roman" w:hAnsi="Times New Roman" w:cs="Times New Roman"/>
          <w:sz w:val="24"/>
          <w:szCs w:val="24"/>
        </w:rPr>
        <w:t xml:space="preserve">hold </w:t>
      </w:r>
      <w:r w:rsidR="008021DB">
        <w:rPr>
          <w:rFonts w:ascii="Times New Roman" w:hAnsi="Times New Roman" w:cs="Times New Roman"/>
          <w:sz w:val="24"/>
          <w:szCs w:val="24"/>
        </w:rPr>
        <w:t xml:space="preserve">individualistic </w:t>
      </w:r>
      <w:r w:rsidR="00950A20">
        <w:rPr>
          <w:rFonts w:ascii="Times New Roman" w:hAnsi="Times New Roman" w:cs="Times New Roman"/>
          <w:sz w:val="24"/>
          <w:szCs w:val="24"/>
        </w:rPr>
        <w:t xml:space="preserve">societal </w:t>
      </w:r>
      <w:r w:rsidRPr="00146110">
        <w:rPr>
          <w:rFonts w:ascii="Times New Roman" w:hAnsi="Times New Roman" w:cs="Times New Roman"/>
          <w:sz w:val="24"/>
          <w:szCs w:val="24"/>
        </w:rPr>
        <w:t xml:space="preserve">cultural values will increase </w:t>
      </w:r>
      <w:r w:rsidR="00AE59C0">
        <w:rPr>
          <w:rFonts w:ascii="Times New Roman" w:hAnsi="Times New Roman" w:cs="Times New Roman"/>
          <w:sz w:val="24"/>
          <w:szCs w:val="24"/>
        </w:rPr>
        <w:t>by</w:t>
      </w:r>
      <w:r w:rsidR="00AE59C0" w:rsidRPr="00146110">
        <w:rPr>
          <w:rFonts w:ascii="Times New Roman" w:hAnsi="Times New Roman" w:cs="Times New Roman"/>
          <w:sz w:val="24"/>
          <w:szCs w:val="24"/>
        </w:rPr>
        <w:t xml:space="preserve"> </w:t>
      </w:r>
      <w:r w:rsidRPr="00146110">
        <w:rPr>
          <w:rFonts w:ascii="Times New Roman" w:hAnsi="Times New Roman" w:cs="Times New Roman"/>
          <w:sz w:val="24"/>
          <w:szCs w:val="24"/>
        </w:rPr>
        <w:t xml:space="preserve">a greater proportion than those </w:t>
      </w:r>
      <w:r w:rsidR="00F21A1E">
        <w:rPr>
          <w:rFonts w:ascii="Times New Roman" w:hAnsi="Times New Roman" w:cs="Times New Roman"/>
          <w:sz w:val="24"/>
          <w:szCs w:val="24"/>
        </w:rPr>
        <w:t>who</w:t>
      </w:r>
      <w:r w:rsidR="00F21A1E" w:rsidRPr="00146110">
        <w:rPr>
          <w:rFonts w:ascii="Times New Roman" w:hAnsi="Times New Roman" w:cs="Times New Roman"/>
          <w:sz w:val="24"/>
          <w:szCs w:val="24"/>
        </w:rPr>
        <w:t xml:space="preserve"> </w:t>
      </w:r>
      <w:r w:rsidRPr="00146110">
        <w:rPr>
          <w:rFonts w:ascii="Times New Roman" w:hAnsi="Times New Roman" w:cs="Times New Roman"/>
          <w:sz w:val="24"/>
          <w:szCs w:val="24"/>
        </w:rPr>
        <w:t>do not.</w:t>
      </w:r>
    </w:p>
    <w:p w:rsidR="00104958" w:rsidRDefault="00BF54D2">
      <w:pPr>
        <w:shd w:val="clear" w:color="auto" w:fill="FFFFFF"/>
        <w:spacing w:after="0" w:line="480" w:lineRule="auto"/>
        <w:ind w:firstLine="720"/>
        <w:jc w:val="both"/>
        <w:rPr>
          <w:rFonts w:ascii="Times New Roman" w:hAnsi="Times New Roman" w:cs="Times New Roman"/>
          <w:sz w:val="24"/>
          <w:szCs w:val="24"/>
        </w:rPr>
      </w:pPr>
      <w:r w:rsidRPr="00146110">
        <w:rPr>
          <w:rFonts w:ascii="Times New Roman" w:hAnsi="Times New Roman" w:cs="Times New Roman"/>
          <w:sz w:val="24"/>
          <w:szCs w:val="24"/>
        </w:rPr>
        <w:t>An alternative, but not necessarily opposing</w:t>
      </w:r>
      <w:r w:rsidR="00AE59C0">
        <w:rPr>
          <w:rFonts w:ascii="Times New Roman" w:hAnsi="Times New Roman" w:cs="Times New Roman"/>
          <w:sz w:val="24"/>
          <w:szCs w:val="24"/>
        </w:rPr>
        <w:t>,</w:t>
      </w:r>
      <w:r w:rsidRPr="00146110">
        <w:rPr>
          <w:rFonts w:ascii="Times New Roman" w:hAnsi="Times New Roman" w:cs="Times New Roman"/>
          <w:sz w:val="24"/>
          <w:szCs w:val="24"/>
        </w:rPr>
        <w:t xml:space="preserve"> theory suggests that </w:t>
      </w:r>
      <w:r w:rsidR="00950A20">
        <w:rPr>
          <w:rFonts w:ascii="Times New Roman" w:hAnsi="Times New Roman" w:cs="Times New Roman"/>
          <w:sz w:val="24"/>
          <w:szCs w:val="24"/>
        </w:rPr>
        <w:t xml:space="preserve">societal </w:t>
      </w:r>
      <w:r w:rsidRPr="00146110">
        <w:rPr>
          <w:rFonts w:ascii="Times New Roman" w:hAnsi="Times New Roman" w:cs="Times New Roman"/>
          <w:sz w:val="24"/>
          <w:szCs w:val="24"/>
        </w:rPr>
        <w:t>cultural values may infl</w:t>
      </w:r>
      <w:r w:rsidR="000259D4">
        <w:rPr>
          <w:rFonts w:ascii="Times New Roman" w:hAnsi="Times New Roman" w:cs="Times New Roman"/>
          <w:sz w:val="24"/>
          <w:szCs w:val="24"/>
        </w:rPr>
        <w:t>uence the level of resista</w:t>
      </w:r>
      <w:r w:rsidR="000259D4" w:rsidRPr="00146110">
        <w:rPr>
          <w:rFonts w:ascii="Times New Roman" w:hAnsi="Times New Roman" w:cs="Times New Roman"/>
          <w:sz w:val="24"/>
          <w:szCs w:val="24"/>
        </w:rPr>
        <w:t>nce</w:t>
      </w:r>
      <w:r w:rsidRPr="00146110">
        <w:rPr>
          <w:rFonts w:ascii="Times New Roman" w:hAnsi="Times New Roman" w:cs="Times New Roman"/>
          <w:sz w:val="24"/>
          <w:szCs w:val="24"/>
        </w:rPr>
        <w:t xml:space="preserve"> that individuals have in the face of various management </w:t>
      </w:r>
      <w:r w:rsidRPr="00A25A2C">
        <w:rPr>
          <w:rFonts w:ascii="Times New Roman" w:hAnsi="Times New Roman" w:cs="Times New Roman"/>
          <w:sz w:val="24"/>
          <w:szCs w:val="24"/>
        </w:rPr>
        <w:t>initiatives (</w:t>
      </w:r>
      <w:r w:rsidR="00B4596A" w:rsidRPr="00A25A2C">
        <w:rPr>
          <w:rFonts w:ascii="Times New Roman" w:hAnsi="Times New Roman" w:cs="Times New Roman"/>
          <w:sz w:val="24"/>
          <w:szCs w:val="24"/>
        </w:rPr>
        <w:t xml:space="preserve">Kirkman </w:t>
      </w:r>
      <w:r w:rsidR="0000466B">
        <w:rPr>
          <w:rFonts w:ascii="Times New Roman" w:hAnsi="Times New Roman" w:cs="Times New Roman"/>
          <w:sz w:val="24"/>
          <w:szCs w:val="24"/>
        </w:rPr>
        <w:t>and</w:t>
      </w:r>
      <w:r w:rsidR="00B4596A" w:rsidRPr="00A25A2C">
        <w:rPr>
          <w:rFonts w:ascii="Times New Roman" w:hAnsi="Times New Roman" w:cs="Times New Roman"/>
          <w:sz w:val="24"/>
          <w:szCs w:val="24"/>
        </w:rPr>
        <w:t xml:space="preserve"> Shapiro, 1997</w:t>
      </w:r>
      <w:r w:rsidR="00F21A1E">
        <w:rPr>
          <w:rFonts w:ascii="Times New Roman" w:hAnsi="Times New Roman" w:cs="Times New Roman"/>
          <w:sz w:val="24"/>
          <w:szCs w:val="24"/>
        </w:rPr>
        <w:t>,</w:t>
      </w:r>
      <w:r w:rsidR="00B4596A" w:rsidRPr="00A25A2C">
        <w:rPr>
          <w:rFonts w:ascii="Times New Roman" w:hAnsi="Times New Roman" w:cs="Times New Roman"/>
          <w:sz w:val="24"/>
          <w:szCs w:val="24"/>
        </w:rPr>
        <w:t xml:space="preserve"> 2001</w:t>
      </w:r>
      <w:r w:rsidRPr="00A25A2C">
        <w:rPr>
          <w:rFonts w:ascii="Times New Roman" w:hAnsi="Times New Roman" w:cs="Times New Roman"/>
          <w:sz w:val="24"/>
          <w:szCs w:val="24"/>
        </w:rPr>
        <w:t xml:space="preserve">). For example, </w:t>
      </w:r>
      <w:r w:rsidR="00C2543E">
        <w:rPr>
          <w:rFonts w:ascii="Times New Roman" w:hAnsi="Times New Roman" w:cs="Times New Roman"/>
          <w:sz w:val="24"/>
          <w:szCs w:val="24"/>
        </w:rPr>
        <w:t xml:space="preserve">societal </w:t>
      </w:r>
      <w:r w:rsidRPr="00A25A2C">
        <w:rPr>
          <w:rFonts w:ascii="Times New Roman" w:hAnsi="Times New Roman" w:cs="Times New Roman"/>
          <w:sz w:val="24"/>
          <w:szCs w:val="24"/>
        </w:rPr>
        <w:t>cultural values that lead an individual to have a greater aversion to collaborating with others and relying on other team</w:t>
      </w:r>
      <w:r w:rsidR="00F21A1E">
        <w:rPr>
          <w:rFonts w:ascii="Times New Roman" w:hAnsi="Times New Roman" w:cs="Times New Roman"/>
          <w:sz w:val="24"/>
          <w:szCs w:val="24"/>
        </w:rPr>
        <w:t xml:space="preserve"> </w:t>
      </w:r>
      <w:r w:rsidRPr="00A25A2C">
        <w:rPr>
          <w:rFonts w:ascii="Times New Roman" w:hAnsi="Times New Roman" w:cs="Times New Roman"/>
          <w:sz w:val="24"/>
          <w:szCs w:val="24"/>
        </w:rPr>
        <w:t xml:space="preserve">members will be more likely to resist changes that push for greater team-based work. On the other hand, other </w:t>
      </w:r>
      <w:r w:rsidR="00950A20">
        <w:rPr>
          <w:rFonts w:ascii="Times New Roman" w:hAnsi="Times New Roman" w:cs="Times New Roman"/>
          <w:sz w:val="24"/>
          <w:szCs w:val="24"/>
        </w:rPr>
        <w:t xml:space="preserve">societal </w:t>
      </w:r>
      <w:r w:rsidRPr="00A25A2C">
        <w:rPr>
          <w:rFonts w:ascii="Times New Roman" w:hAnsi="Times New Roman" w:cs="Times New Roman"/>
          <w:sz w:val="24"/>
          <w:szCs w:val="24"/>
        </w:rPr>
        <w:t xml:space="preserve">cultural values may lead an individual to resist management initiatives that result in greater self-management. Attitudinal outcomes, such as lower commitment and lower job </w:t>
      </w:r>
      <w:r w:rsidR="00AE59C0">
        <w:rPr>
          <w:rFonts w:ascii="Times New Roman" w:hAnsi="Times New Roman" w:cs="Times New Roman"/>
          <w:sz w:val="24"/>
          <w:szCs w:val="24"/>
        </w:rPr>
        <w:t>satisfaction</w:t>
      </w:r>
      <w:r w:rsidRPr="00A25A2C">
        <w:rPr>
          <w:rFonts w:ascii="Times New Roman" w:hAnsi="Times New Roman" w:cs="Times New Roman"/>
          <w:sz w:val="24"/>
          <w:szCs w:val="24"/>
        </w:rPr>
        <w:t xml:space="preserve">, are ways in which individuals manifest </w:t>
      </w:r>
      <w:r w:rsidR="002C2ACA">
        <w:rPr>
          <w:rFonts w:ascii="Times New Roman" w:hAnsi="Times New Roman" w:cs="Times New Roman"/>
          <w:sz w:val="24"/>
          <w:szCs w:val="24"/>
        </w:rPr>
        <w:t xml:space="preserve">their </w:t>
      </w:r>
      <w:r w:rsidRPr="00A25A2C">
        <w:rPr>
          <w:rFonts w:ascii="Times New Roman" w:hAnsi="Times New Roman" w:cs="Times New Roman"/>
          <w:sz w:val="24"/>
          <w:szCs w:val="24"/>
        </w:rPr>
        <w:t>resistance (</w:t>
      </w:r>
      <w:r w:rsidR="00B4596A" w:rsidRPr="00A25A2C">
        <w:rPr>
          <w:rFonts w:ascii="Times New Roman" w:hAnsi="Times New Roman" w:cs="Times New Roman"/>
          <w:sz w:val="24"/>
          <w:szCs w:val="24"/>
        </w:rPr>
        <w:t xml:space="preserve">Kotter </w:t>
      </w:r>
      <w:r w:rsidR="0000466B">
        <w:rPr>
          <w:rFonts w:ascii="Times New Roman" w:hAnsi="Times New Roman" w:cs="Times New Roman"/>
          <w:sz w:val="24"/>
          <w:szCs w:val="24"/>
        </w:rPr>
        <w:t>and</w:t>
      </w:r>
      <w:r w:rsidR="00B4596A" w:rsidRPr="00A25A2C">
        <w:rPr>
          <w:rFonts w:ascii="Times New Roman" w:hAnsi="Times New Roman" w:cs="Times New Roman"/>
          <w:sz w:val="24"/>
          <w:szCs w:val="24"/>
        </w:rPr>
        <w:t xml:space="preserve"> Schlesinger, 1979</w:t>
      </w:r>
      <w:r w:rsidRPr="00A25A2C">
        <w:rPr>
          <w:rFonts w:ascii="Times New Roman" w:hAnsi="Times New Roman" w:cs="Times New Roman"/>
          <w:sz w:val="24"/>
          <w:szCs w:val="24"/>
        </w:rPr>
        <w:t>).</w:t>
      </w:r>
      <w:r w:rsidRPr="00146110">
        <w:rPr>
          <w:rFonts w:ascii="Times New Roman" w:hAnsi="Times New Roman" w:cs="Times New Roman"/>
          <w:sz w:val="24"/>
          <w:szCs w:val="24"/>
        </w:rPr>
        <w:t xml:space="preserve"> </w:t>
      </w:r>
      <w:r w:rsidR="00905C18">
        <w:rPr>
          <w:rFonts w:ascii="Times New Roman" w:hAnsi="Times New Roman" w:cs="Times New Roman"/>
          <w:sz w:val="24"/>
          <w:szCs w:val="24"/>
        </w:rPr>
        <w:t>Our second aim therefore is to test whether cultural values affect job satisfaction at the individual level.</w:t>
      </w:r>
    </w:p>
    <w:p w:rsidR="00EB6149" w:rsidRDefault="00EB6149">
      <w:pPr>
        <w:shd w:val="clear" w:color="auto" w:fill="FFFFFF"/>
        <w:spacing w:after="0" w:line="480" w:lineRule="auto"/>
        <w:ind w:firstLine="720"/>
        <w:jc w:val="both"/>
        <w:rPr>
          <w:rFonts w:ascii="Times New Roman" w:hAnsi="Times New Roman" w:cs="Times New Roman"/>
          <w:sz w:val="24"/>
          <w:szCs w:val="24"/>
        </w:rPr>
      </w:pPr>
    </w:p>
    <w:p w:rsidR="00104958" w:rsidRDefault="00D14EE4">
      <w:pPr>
        <w:spacing w:after="0" w:line="480" w:lineRule="auto"/>
        <w:jc w:val="both"/>
        <w:rPr>
          <w:rFonts w:ascii="Times New Roman" w:eastAsia="Calibri" w:hAnsi="Times New Roman" w:cs="Times New Roman"/>
          <w:i/>
          <w:sz w:val="24"/>
          <w:szCs w:val="24"/>
          <w:lang w:val="en-GB"/>
        </w:rPr>
      </w:pPr>
      <w:r w:rsidRPr="00D14EE4">
        <w:rPr>
          <w:rFonts w:ascii="Times New Roman" w:eastAsia="Calibri" w:hAnsi="Times New Roman" w:cs="Times New Roman"/>
          <w:i/>
          <w:sz w:val="24"/>
          <w:szCs w:val="24"/>
          <w:lang w:val="en-GB"/>
        </w:rPr>
        <w:t>Existing studies</w:t>
      </w:r>
    </w:p>
    <w:p w:rsidR="00104958" w:rsidRDefault="00A64215">
      <w:pPr>
        <w:spacing w:after="0"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C</w:t>
      </w:r>
      <w:r w:rsidR="00377DB7" w:rsidRPr="00146110">
        <w:rPr>
          <w:rFonts w:ascii="Times New Roman" w:eastAsia="Calibri" w:hAnsi="Times New Roman" w:cs="Times New Roman"/>
          <w:sz w:val="24"/>
          <w:szCs w:val="24"/>
          <w:lang w:val="en-GB"/>
        </w:rPr>
        <w:t xml:space="preserve">ontributions to the parameterisation and influence of </w:t>
      </w:r>
      <w:r w:rsidR="008A7079">
        <w:rPr>
          <w:rFonts w:ascii="Times New Roman" w:eastAsia="Calibri" w:hAnsi="Times New Roman" w:cs="Times New Roman"/>
          <w:sz w:val="24"/>
          <w:szCs w:val="24"/>
          <w:lang w:val="en-GB"/>
        </w:rPr>
        <w:t xml:space="preserve">societal </w:t>
      </w:r>
      <w:r w:rsidR="00377DB7" w:rsidRPr="00146110">
        <w:rPr>
          <w:rFonts w:ascii="Times New Roman" w:eastAsia="Calibri" w:hAnsi="Times New Roman" w:cs="Times New Roman"/>
          <w:sz w:val="24"/>
          <w:szCs w:val="24"/>
          <w:lang w:val="en-GB"/>
        </w:rPr>
        <w:t xml:space="preserve">cultural values on job </w:t>
      </w:r>
      <w:r w:rsidR="00377DB7" w:rsidRPr="00A25A2C">
        <w:rPr>
          <w:rFonts w:ascii="Times New Roman" w:eastAsia="Calibri" w:hAnsi="Times New Roman" w:cs="Times New Roman"/>
          <w:sz w:val="24"/>
          <w:szCs w:val="24"/>
          <w:lang w:val="en-GB"/>
        </w:rPr>
        <w:t>satisfaction include</w:t>
      </w:r>
      <w:r w:rsidR="00D43C71">
        <w:rPr>
          <w:rFonts w:ascii="Times New Roman" w:eastAsia="Calibri" w:hAnsi="Times New Roman" w:cs="Times New Roman"/>
          <w:sz w:val="24"/>
          <w:szCs w:val="24"/>
          <w:lang w:val="en-GB"/>
        </w:rPr>
        <w:t xml:space="preserve"> </w:t>
      </w:r>
      <w:r w:rsidR="00F551E0" w:rsidRPr="00A25A2C">
        <w:rPr>
          <w:rFonts w:ascii="Times New Roman" w:eastAsia="Calibri" w:hAnsi="Times New Roman" w:cs="Times New Roman"/>
          <w:sz w:val="24"/>
          <w:szCs w:val="24"/>
          <w:lang w:val="en-GB"/>
        </w:rPr>
        <w:t>Hui</w:t>
      </w:r>
      <w:r w:rsidR="00F551E0">
        <w:rPr>
          <w:rFonts w:ascii="Times New Roman" w:eastAsia="Calibri" w:hAnsi="Times New Roman" w:cs="Times New Roman"/>
          <w:sz w:val="24"/>
          <w:szCs w:val="24"/>
          <w:lang w:val="en-GB"/>
        </w:rPr>
        <w:t xml:space="preserve"> </w:t>
      </w:r>
      <w:r w:rsidR="00F551E0" w:rsidRPr="00162842">
        <w:rPr>
          <w:rFonts w:ascii="Times New Roman" w:eastAsia="Calibri" w:hAnsi="Times New Roman" w:cs="Times New Roman"/>
          <w:i/>
          <w:sz w:val="24"/>
          <w:szCs w:val="24"/>
          <w:lang w:val="en-GB"/>
        </w:rPr>
        <w:t>et al.</w:t>
      </w:r>
      <w:r w:rsidR="00F551E0" w:rsidRPr="00A25A2C">
        <w:rPr>
          <w:rFonts w:ascii="Times New Roman" w:eastAsia="Calibri" w:hAnsi="Times New Roman" w:cs="Times New Roman"/>
          <w:sz w:val="24"/>
          <w:szCs w:val="24"/>
          <w:lang w:val="en-GB"/>
        </w:rPr>
        <w:t xml:space="preserve"> (1995), </w:t>
      </w:r>
      <w:r w:rsidR="00DC48C3" w:rsidRPr="009439C3">
        <w:rPr>
          <w:rFonts w:ascii="Times New Roman" w:eastAsia="Calibri" w:hAnsi="Times New Roman" w:cs="Times New Roman"/>
          <w:sz w:val="24"/>
          <w:szCs w:val="24"/>
          <w:lang w:val="en-GB"/>
        </w:rPr>
        <w:t>Huang</w:t>
      </w:r>
      <w:r w:rsidR="00DC48C3" w:rsidRPr="00A25A2C">
        <w:rPr>
          <w:rFonts w:ascii="Times New Roman" w:eastAsia="Calibri" w:hAnsi="Times New Roman" w:cs="Times New Roman"/>
          <w:sz w:val="24"/>
          <w:szCs w:val="24"/>
          <w:lang w:val="en-GB"/>
        </w:rPr>
        <w:t xml:space="preserve"> and </w:t>
      </w:r>
      <w:r w:rsidR="00F21A1E">
        <w:rPr>
          <w:rFonts w:ascii="Times New Roman" w:eastAsia="Calibri" w:hAnsi="Times New Roman" w:cs="Times New Roman"/>
          <w:sz w:val="24"/>
          <w:szCs w:val="24"/>
          <w:lang w:val="en-GB"/>
        </w:rPr>
        <w:t>V</w:t>
      </w:r>
      <w:r w:rsidR="00DC48C3" w:rsidRPr="00A25A2C">
        <w:rPr>
          <w:rFonts w:ascii="Times New Roman" w:eastAsia="Calibri" w:hAnsi="Times New Roman" w:cs="Times New Roman"/>
          <w:sz w:val="24"/>
          <w:szCs w:val="24"/>
          <w:lang w:val="en-GB"/>
        </w:rPr>
        <w:t>an de Vliert (</w:t>
      </w:r>
      <w:r w:rsidR="00DC48C3" w:rsidRPr="009439C3">
        <w:rPr>
          <w:rFonts w:ascii="Times New Roman" w:eastAsia="Calibri" w:hAnsi="Times New Roman" w:cs="Times New Roman"/>
          <w:sz w:val="24"/>
          <w:szCs w:val="24"/>
          <w:lang w:val="en-GB"/>
        </w:rPr>
        <w:t>2004</w:t>
      </w:r>
      <w:r w:rsidR="00DC48C3" w:rsidRPr="00A25A2C">
        <w:rPr>
          <w:rFonts w:ascii="Times New Roman" w:eastAsia="Calibri" w:hAnsi="Times New Roman" w:cs="Times New Roman"/>
          <w:sz w:val="24"/>
          <w:szCs w:val="24"/>
          <w:lang w:val="en-GB"/>
        </w:rPr>
        <w:t>),</w:t>
      </w:r>
      <w:r w:rsidR="003C7BD6" w:rsidRPr="00A25A2C">
        <w:rPr>
          <w:rFonts w:ascii="Times New Roman" w:eastAsia="Calibri" w:hAnsi="Times New Roman" w:cs="Times New Roman"/>
          <w:sz w:val="24"/>
          <w:szCs w:val="24"/>
          <w:lang w:val="en-GB"/>
        </w:rPr>
        <w:t xml:space="preserve"> </w:t>
      </w:r>
      <w:r w:rsidR="00F551E0">
        <w:rPr>
          <w:rFonts w:ascii="Times New Roman" w:eastAsia="Calibri" w:hAnsi="Times New Roman" w:cs="Times New Roman"/>
          <w:sz w:val="24"/>
          <w:szCs w:val="24"/>
          <w:lang w:val="en-GB"/>
        </w:rPr>
        <w:t xml:space="preserve">Moutafi </w:t>
      </w:r>
      <w:r w:rsidR="00F551E0" w:rsidRPr="00162842">
        <w:rPr>
          <w:rFonts w:ascii="Times New Roman" w:eastAsia="Calibri" w:hAnsi="Times New Roman" w:cs="Times New Roman"/>
          <w:i/>
          <w:sz w:val="24"/>
          <w:szCs w:val="24"/>
          <w:lang w:val="en-GB"/>
        </w:rPr>
        <w:t>et al.</w:t>
      </w:r>
      <w:r w:rsidR="00F551E0">
        <w:rPr>
          <w:rFonts w:ascii="Times New Roman" w:eastAsia="Calibri" w:hAnsi="Times New Roman" w:cs="Times New Roman"/>
          <w:sz w:val="24"/>
          <w:szCs w:val="24"/>
          <w:lang w:val="en-GB"/>
        </w:rPr>
        <w:t xml:space="preserve"> (2007),</w:t>
      </w:r>
      <w:r w:rsidR="00F551E0" w:rsidRPr="00A25A2C">
        <w:rPr>
          <w:rFonts w:ascii="Times New Roman" w:eastAsia="Calibri" w:hAnsi="Times New Roman" w:cs="Times New Roman"/>
          <w:sz w:val="24"/>
          <w:szCs w:val="24"/>
          <w:lang w:val="en-GB"/>
        </w:rPr>
        <w:t xml:space="preserve"> Fargher </w:t>
      </w:r>
      <w:r w:rsidR="00F551E0" w:rsidRPr="00A25A2C">
        <w:rPr>
          <w:rFonts w:ascii="Times New Roman" w:eastAsia="Calibri" w:hAnsi="Times New Roman" w:cs="Times New Roman"/>
          <w:i/>
          <w:sz w:val="24"/>
          <w:szCs w:val="24"/>
          <w:lang w:val="en-GB"/>
        </w:rPr>
        <w:t>et al</w:t>
      </w:r>
      <w:r w:rsidR="00F551E0" w:rsidRPr="00A25A2C">
        <w:rPr>
          <w:rFonts w:ascii="Times New Roman" w:eastAsia="Calibri" w:hAnsi="Times New Roman" w:cs="Times New Roman"/>
          <w:sz w:val="24"/>
          <w:szCs w:val="24"/>
          <w:lang w:val="en-GB"/>
        </w:rPr>
        <w:t xml:space="preserve">. (2008), </w:t>
      </w:r>
      <w:r w:rsidR="00377DB7" w:rsidRPr="00A25A2C">
        <w:rPr>
          <w:rFonts w:ascii="Times New Roman" w:eastAsia="Calibri" w:hAnsi="Times New Roman" w:cs="Times New Roman"/>
          <w:sz w:val="24"/>
          <w:szCs w:val="24"/>
          <w:lang w:val="en-GB"/>
        </w:rPr>
        <w:t>Lange (</w:t>
      </w:r>
      <w:r w:rsidR="00B4596A" w:rsidRPr="00A25A2C">
        <w:rPr>
          <w:rFonts w:ascii="Times New Roman" w:eastAsia="Calibri" w:hAnsi="Times New Roman" w:cs="Times New Roman"/>
          <w:sz w:val="24"/>
          <w:szCs w:val="24"/>
          <w:lang w:val="en-GB"/>
        </w:rPr>
        <w:t>2009</w:t>
      </w:r>
      <w:r w:rsidR="00377DB7" w:rsidRPr="00A25A2C">
        <w:rPr>
          <w:rFonts w:ascii="Times New Roman" w:eastAsia="Calibri" w:hAnsi="Times New Roman" w:cs="Times New Roman"/>
          <w:sz w:val="24"/>
          <w:szCs w:val="24"/>
          <w:lang w:val="en-GB"/>
        </w:rPr>
        <w:t>)</w:t>
      </w:r>
      <w:r w:rsidR="00D43C71">
        <w:rPr>
          <w:rFonts w:ascii="Times New Roman" w:eastAsia="Calibri" w:hAnsi="Times New Roman" w:cs="Times New Roman"/>
          <w:sz w:val="24"/>
          <w:szCs w:val="24"/>
          <w:lang w:val="en-GB"/>
        </w:rPr>
        <w:t xml:space="preserve"> </w:t>
      </w:r>
      <w:r w:rsidR="00DC48C3" w:rsidRPr="00A25A2C">
        <w:rPr>
          <w:rFonts w:ascii="Times New Roman" w:eastAsia="Calibri" w:hAnsi="Times New Roman" w:cs="Times New Roman"/>
          <w:sz w:val="24"/>
          <w:szCs w:val="24"/>
          <w:lang w:val="en-GB"/>
        </w:rPr>
        <w:t xml:space="preserve">and </w:t>
      </w:r>
      <w:r w:rsidR="00F21A1E">
        <w:rPr>
          <w:rFonts w:ascii="Times New Roman" w:eastAsia="Calibri" w:hAnsi="Times New Roman" w:cs="Times New Roman"/>
          <w:sz w:val="24"/>
          <w:szCs w:val="24"/>
          <w:lang w:val="en-GB"/>
        </w:rPr>
        <w:t>V</w:t>
      </w:r>
      <w:r w:rsidR="00DC48C3" w:rsidRPr="00A25A2C">
        <w:rPr>
          <w:rFonts w:ascii="Times New Roman" w:eastAsia="Calibri" w:hAnsi="Times New Roman" w:cs="Times New Roman"/>
          <w:sz w:val="24"/>
          <w:szCs w:val="24"/>
          <w:lang w:val="en-GB"/>
        </w:rPr>
        <w:t>an der Westhuizen</w:t>
      </w:r>
      <w:r w:rsidR="00736C1C">
        <w:rPr>
          <w:rFonts w:ascii="Times New Roman" w:eastAsia="Calibri" w:hAnsi="Times New Roman" w:cs="Times New Roman"/>
          <w:sz w:val="24"/>
          <w:szCs w:val="24"/>
          <w:lang w:val="en-GB"/>
        </w:rPr>
        <w:t xml:space="preserve"> </w:t>
      </w:r>
      <w:r w:rsidR="00736C1C" w:rsidRPr="00162842">
        <w:rPr>
          <w:rFonts w:ascii="Times New Roman" w:eastAsia="Calibri" w:hAnsi="Times New Roman" w:cs="Times New Roman"/>
          <w:i/>
          <w:sz w:val="24"/>
          <w:szCs w:val="24"/>
          <w:lang w:val="en-GB"/>
        </w:rPr>
        <w:t>et al.</w:t>
      </w:r>
      <w:r w:rsidR="006F5D4A" w:rsidRPr="00A25A2C">
        <w:rPr>
          <w:rFonts w:ascii="Times New Roman" w:eastAsia="Calibri" w:hAnsi="Times New Roman" w:cs="Times New Roman"/>
          <w:i/>
          <w:sz w:val="24"/>
          <w:szCs w:val="24"/>
          <w:lang w:val="en-GB"/>
        </w:rPr>
        <w:t xml:space="preserve"> </w:t>
      </w:r>
      <w:r w:rsidR="00DC48C3" w:rsidRPr="00A25A2C">
        <w:rPr>
          <w:rFonts w:ascii="Times New Roman" w:eastAsia="Calibri" w:hAnsi="Times New Roman" w:cs="Times New Roman"/>
          <w:sz w:val="24"/>
          <w:szCs w:val="24"/>
          <w:lang w:val="en-GB"/>
        </w:rPr>
        <w:t>(2012)</w:t>
      </w:r>
      <w:r w:rsidR="00377DB7" w:rsidRPr="00A25A2C">
        <w:rPr>
          <w:rFonts w:ascii="Times New Roman" w:eastAsia="Calibri" w:hAnsi="Times New Roman" w:cs="Times New Roman"/>
          <w:sz w:val="24"/>
          <w:szCs w:val="24"/>
          <w:lang w:val="en-GB"/>
        </w:rPr>
        <w:t>.</w:t>
      </w:r>
      <w:r w:rsidR="00DC48C3">
        <w:rPr>
          <w:rFonts w:ascii="Times New Roman" w:eastAsia="Calibri" w:hAnsi="Times New Roman" w:cs="Times New Roman"/>
          <w:sz w:val="24"/>
          <w:szCs w:val="24"/>
          <w:lang w:val="en-GB"/>
        </w:rPr>
        <w:t xml:space="preserve"> </w:t>
      </w:r>
      <w:r w:rsidR="00377DB7" w:rsidRPr="00146110">
        <w:rPr>
          <w:rFonts w:ascii="Times New Roman" w:eastAsia="Calibri" w:hAnsi="Times New Roman" w:cs="Times New Roman"/>
          <w:sz w:val="24"/>
          <w:szCs w:val="24"/>
          <w:lang w:val="en-GB"/>
        </w:rPr>
        <w:t xml:space="preserve">The effects of </w:t>
      </w:r>
      <w:r w:rsidR="008A7079">
        <w:rPr>
          <w:rFonts w:ascii="Times New Roman" w:eastAsia="Calibri" w:hAnsi="Times New Roman" w:cs="Times New Roman"/>
          <w:sz w:val="24"/>
          <w:szCs w:val="24"/>
          <w:lang w:val="en-GB"/>
        </w:rPr>
        <w:t xml:space="preserve">societal </w:t>
      </w:r>
      <w:r w:rsidR="00377DB7" w:rsidRPr="00146110">
        <w:rPr>
          <w:rFonts w:ascii="Times New Roman" w:eastAsia="Calibri" w:hAnsi="Times New Roman" w:cs="Times New Roman"/>
          <w:sz w:val="24"/>
          <w:szCs w:val="24"/>
          <w:lang w:val="en-GB"/>
        </w:rPr>
        <w:t>cultural values on participatory decision</w:t>
      </w:r>
      <w:r w:rsidR="00C05F90">
        <w:rPr>
          <w:rFonts w:ascii="Times New Roman" w:eastAsia="Calibri" w:hAnsi="Times New Roman" w:cs="Times New Roman"/>
          <w:sz w:val="24"/>
          <w:szCs w:val="24"/>
          <w:lang w:val="en-GB"/>
        </w:rPr>
        <w:t>-</w:t>
      </w:r>
      <w:r w:rsidR="00377DB7" w:rsidRPr="00146110">
        <w:rPr>
          <w:rFonts w:ascii="Times New Roman" w:eastAsia="Calibri" w:hAnsi="Times New Roman" w:cs="Times New Roman"/>
          <w:sz w:val="24"/>
          <w:szCs w:val="24"/>
          <w:lang w:val="en-GB"/>
        </w:rPr>
        <w:t xml:space="preserve">making (PDM) and job satisfaction across Europe were empirically explored by </w:t>
      </w:r>
      <w:r w:rsidR="00C05F90">
        <w:rPr>
          <w:rFonts w:ascii="Times New Roman" w:eastAsia="Calibri" w:hAnsi="Times New Roman" w:cs="Times New Roman"/>
          <w:sz w:val="24"/>
          <w:szCs w:val="24"/>
          <w:lang w:val="en-GB"/>
        </w:rPr>
        <w:t>V</w:t>
      </w:r>
      <w:r w:rsidR="00377DB7" w:rsidRPr="00146110">
        <w:rPr>
          <w:rFonts w:ascii="Times New Roman" w:eastAsia="Calibri" w:hAnsi="Times New Roman" w:cs="Times New Roman"/>
          <w:sz w:val="24"/>
          <w:szCs w:val="24"/>
          <w:lang w:val="en-GB"/>
        </w:rPr>
        <w:t xml:space="preserve">an der </w:t>
      </w:r>
      <w:r w:rsidR="00377DB7" w:rsidRPr="002406A6">
        <w:rPr>
          <w:rFonts w:ascii="Times New Roman" w:eastAsia="Calibri" w:hAnsi="Times New Roman" w:cs="Times New Roman"/>
          <w:sz w:val="24"/>
          <w:szCs w:val="24"/>
          <w:lang w:val="en-GB"/>
        </w:rPr>
        <w:t>Westhuizen</w:t>
      </w:r>
      <w:r w:rsidR="00D0702B">
        <w:rPr>
          <w:rFonts w:ascii="Times New Roman" w:eastAsia="Calibri" w:hAnsi="Times New Roman" w:cs="Times New Roman"/>
          <w:sz w:val="24"/>
          <w:szCs w:val="24"/>
          <w:lang w:val="en-GB"/>
        </w:rPr>
        <w:t xml:space="preserve"> </w:t>
      </w:r>
      <w:r w:rsidR="00D0702B" w:rsidRPr="00162842">
        <w:rPr>
          <w:rFonts w:ascii="Times New Roman" w:eastAsia="Calibri" w:hAnsi="Times New Roman" w:cs="Times New Roman"/>
          <w:i/>
          <w:sz w:val="24"/>
          <w:szCs w:val="24"/>
          <w:lang w:val="en-GB"/>
        </w:rPr>
        <w:t>et al.</w:t>
      </w:r>
      <w:r w:rsidR="00377DB7" w:rsidRPr="002406A6">
        <w:rPr>
          <w:rFonts w:ascii="Times New Roman" w:eastAsia="Calibri" w:hAnsi="Times New Roman" w:cs="Times New Roman"/>
          <w:sz w:val="24"/>
          <w:szCs w:val="24"/>
          <w:lang w:val="en-GB"/>
        </w:rPr>
        <w:t xml:space="preserve"> (</w:t>
      </w:r>
      <w:r w:rsidR="00B4596A" w:rsidRPr="002406A6">
        <w:rPr>
          <w:rFonts w:ascii="Times New Roman" w:eastAsia="Calibri" w:hAnsi="Times New Roman" w:cs="Times New Roman"/>
          <w:sz w:val="24"/>
          <w:szCs w:val="24"/>
          <w:lang w:val="en-GB"/>
        </w:rPr>
        <w:t>2012</w:t>
      </w:r>
      <w:r w:rsidR="00377DB7" w:rsidRPr="002406A6">
        <w:rPr>
          <w:rFonts w:ascii="Times New Roman" w:eastAsia="Calibri" w:hAnsi="Times New Roman" w:cs="Times New Roman"/>
          <w:sz w:val="24"/>
          <w:szCs w:val="24"/>
          <w:lang w:val="en-GB"/>
        </w:rPr>
        <w:t xml:space="preserve">) whose </w:t>
      </w:r>
      <w:r w:rsidR="00DF57BB">
        <w:rPr>
          <w:rFonts w:ascii="Times New Roman" w:eastAsia="Calibri" w:hAnsi="Times New Roman" w:cs="Times New Roman"/>
          <w:sz w:val="24"/>
          <w:szCs w:val="24"/>
          <w:lang w:val="en-GB"/>
        </w:rPr>
        <w:t xml:space="preserve">analysis of the survival/self-expression continuum </w:t>
      </w:r>
      <w:r w:rsidR="00377DB7" w:rsidRPr="002406A6">
        <w:rPr>
          <w:rFonts w:ascii="Times New Roman" w:eastAsia="Calibri" w:hAnsi="Times New Roman" w:cs="Times New Roman"/>
          <w:sz w:val="24"/>
          <w:szCs w:val="24"/>
          <w:lang w:val="en-GB"/>
        </w:rPr>
        <w:t>suggest</w:t>
      </w:r>
      <w:r w:rsidR="0049243A">
        <w:rPr>
          <w:rFonts w:ascii="Times New Roman" w:eastAsia="Calibri" w:hAnsi="Times New Roman" w:cs="Times New Roman"/>
          <w:sz w:val="24"/>
          <w:szCs w:val="24"/>
          <w:lang w:val="en-GB"/>
        </w:rPr>
        <w:t>s</w:t>
      </w:r>
      <w:r w:rsidR="00377DB7" w:rsidRPr="002406A6">
        <w:rPr>
          <w:rFonts w:ascii="Times New Roman" w:eastAsia="Calibri" w:hAnsi="Times New Roman" w:cs="Times New Roman"/>
          <w:sz w:val="24"/>
          <w:szCs w:val="24"/>
          <w:lang w:val="en-GB"/>
        </w:rPr>
        <w:t xml:space="preserve"> that movements towards traditional values resulted in higher levels of job satisfaction while movements towards survival values </w:t>
      </w:r>
      <w:r w:rsidR="00424452">
        <w:rPr>
          <w:rFonts w:ascii="Times New Roman" w:eastAsia="Calibri" w:hAnsi="Times New Roman" w:cs="Times New Roman"/>
          <w:sz w:val="24"/>
          <w:szCs w:val="24"/>
          <w:lang w:val="en-GB"/>
        </w:rPr>
        <w:t xml:space="preserve">yielded </w:t>
      </w:r>
      <w:r w:rsidR="00377DB7" w:rsidRPr="002406A6">
        <w:rPr>
          <w:rFonts w:ascii="Times New Roman" w:eastAsia="Calibri" w:hAnsi="Times New Roman" w:cs="Times New Roman"/>
          <w:sz w:val="24"/>
          <w:szCs w:val="24"/>
          <w:lang w:val="en-GB"/>
        </w:rPr>
        <w:t xml:space="preserve">the opposite effect. Additionally, it was found that both traditional and self-expression values resulted in higher levels of PDM, and that this impact was more significant for women, with respect to the self-expression domain. </w:t>
      </w:r>
      <w:r w:rsidR="00D43C71" w:rsidRPr="002406A6">
        <w:rPr>
          <w:rFonts w:ascii="Times New Roman" w:eastAsia="Calibri" w:hAnsi="Times New Roman" w:cs="Times New Roman"/>
          <w:sz w:val="24"/>
          <w:szCs w:val="24"/>
          <w:lang w:val="en-GB"/>
        </w:rPr>
        <w:t xml:space="preserve">Lange (2009) illustrated how a legacy constructed on </w:t>
      </w:r>
      <w:r w:rsidR="003122CD" w:rsidRPr="002406A6">
        <w:rPr>
          <w:rFonts w:ascii="Times New Roman" w:eastAsia="Calibri" w:hAnsi="Times New Roman" w:cs="Times New Roman"/>
          <w:sz w:val="24"/>
          <w:szCs w:val="24"/>
          <w:lang w:val="en-GB"/>
        </w:rPr>
        <w:t xml:space="preserve">Communist </w:t>
      </w:r>
      <w:r w:rsidR="00D43C71" w:rsidRPr="002406A6">
        <w:rPr>
          <w:rFonts w:ascii="Times New Roman" w:eastAsia="Calibri" w:hAnsi="Times New Roman" w:cs="Times New Roman"/>
          <w:sz w:val="24"/>
          <w:szCs w:val="24"/>
          <w:lang w:val="en-GB"/>
        </w:rPr>
        <w:t>industrial relations in Central and Eastern Europe influences job satisfaction, even after economic and social transition ha</w:t>
      </w:r>
      <w:r w:rsidR="0049243A">
        <w:rPr>
          <w:rFonts w:ascii="Times New Roman" w:eastAsia="Calibri" w:hAnsi="Times New Roman" w:cs="Times New Roman"/>
          <w:sz w:val="24"/>
          <w:szCs w:val="24"/>
          <w:lang w:val="en-GB"/>
        </w:rPr>
        <w:t>ve</w:t>
      </w:r>
      <w:r w:rsidR="00D43C71" w:rsidRPr="002406A6">
        <w:rPr>
          <w:rFonts w:ascii="Times New Roman" w:eastAsia="Calibri" w:hAnsi="Times New Roman" w:cs="Times New Roman"/>
          <w:sz w:val="24"/>
          <w:szCs w:val="24"/>
          <w:lang w:val="en-GB"/>
        </w:rPr>
        <w:t xml:space="preserve"> occurred. </w:t>
      </w:r>
      <w:r w:rsidR="00377DB7" w:rsidRPr="002406A6">
        <w:rPr>
          <w:rFonts w:ascii="Times New Roman" w:eastAsia="Calibri" w:hAnsi="Times New Roman" w:cs="Times New Roman"/>
          <w:sz w:val="24"/>
          <w:szCs w:val="24"/>
          <w:lang w:val="en-GB"/>
        </w:rPr>
        <w:t xml:space="preserve">In a comparative study, Fargher </w:t>
      </w:r>
      <w:r w:rsidR="00377DB7" w:rsidRPr="002406A6">
        <w:rPr>
          <w:rFonts w:ascii="Times New Roman" w:eastAsia="Calibri" w:hAnsi="Times New Roman" w:cs="Times New Roman"/>
          <w:i/>
          <w:sz w:val="24"/>
          <w:szCs w:val="24"/>
          <w:lang w:val="en-GB"/>
        </w:rPr>
        <w:t>et al</w:t>
      </w:r>
      <w:r w:rsidR="00377DB7" w:rsidRPr="002406A6">
        <w:rPr>
          <w:rFonts w:ascii="Times New Roman" w:eastAsia="Calibri" w:hAnsi="Times New Roman" w:cs="Times New Roman"/>
          <w:sz w:val="24"/>
          <w:szCs w:val="24"/>
          <w:lang w:val="en-GB"/>
        </w:rPr>
        <w:t>. (</w:t>
      </w:r>
      <w:r w:rsidR="00B4596A" w:rsidRPr="002406A6">
        <w:rPr>
          <w:rFonts w:ascii="Times New Roman" w:eastAsia="Calibri" w:hAnsi="Times New Roman" w:cs="Times New Roman"/>
          <w:sz w:val="24"/>
          <w:szCs w:val="24"/>
          <w:lang w:val="en-GB"/>
        </w:rPr>
        <w:t>2008</w:t>
      </w:r>
      <w:r w:rsidR="00377DB7" w:rsidRPr="002406A6">
        <w:rPr>
          <w:rFonts w:ascii="Times New Roman" w:eastAsia="Calibri" w:hAnsi="Times New Roman" w:cs="Times New Roman"/>
          <w:sz w:val="24"/>
          <w:szCs w:val="24"/>
          <w:lang w:val="en-GB"/>
        </w:rPr>
        <w:t xml:space="preserve">) investigated the effects of </w:t>
      </w:r>
      <w:r w:rsidR="00273BC8">
        <w:rPr>
          <w:rFonts w:ascii="Times New Roman" w:eastAsia="Calibri" w:hAnsi="Times New Roman" w:cs="Times New Roman"/>
          <w:sz w:val="24"/>
          <w:szCs w:val="24"/>
          <w:lang w:val="en-GB"/>
        </w:rPr>
        <w:t xml:space="preserve">societal </w:t>
      </w:r>
      <w:r w:rsidR="00377DB7" w:rsidRPr="002406A6">
        <w:rPr>
          <w:rFonts w:ascii="Times New Roman" w:eastAsia="Calibri" w:hAnsi="Times New Roman" w:cs="Times New Roman"/>
          <w:sz w:val="24"/>
          <w:szCs w:val="24"/>
          <w:lang w:val="en-GB"/>
        </w:rPr>
        <w:t xml:space="preserve">cultural values on job satisfaction between Eastern and Western Europe </w:t>
      </w:r>
      <w:r>
        <w:rPr>
          <w:rFonts w:ascii="Times New Roman" w:eastAsia="Calibri" w:hAnsi="Times New Roman" w:cs="Times New Roman"/>
          <w:sz w:val="24"/>
          <w:szCs w:val="24"/>
          <w:lang w:val="en-GB"/>
        </w:rPr>
        <w:t>concluding</w:t>
      </w:r>
      <w:r w:rsidR="00377DB7" w:rsidRPr="002406A6">
        <w:rPr>
          <w:rFonts w:ascii="Times New Roman" w:eastAsia="Calibri" w:hAnsi="Times New Roman" w:cs="Times New Roman"/>
          <w:sz w:val="24"/>
          <w:szCs w:val="24"/>
          <w:lang w:val="en-GB"/>
        </w:rPr>
        <w:t xml:space="preserve"> that traditional values were more imbedded in Western European culture, play</w:t>
      </w:r>
      <w:r w:rsidR="00424452">
        <w:rPr>
          <w:rFonts w:ascii="Times New Roman" w:eastAsia="Calibri" w:hAnsi="Times New Roman" w:cs="Times New Roman"/>
          <w:sz w:val="24"/>
          <w:szCs w:val="24"/>
          <w:lang w:val="en-GB"/>
        </w:rPr>
        <w:t>ing</w:t>
      </w:r>
      <w:r w:rsidR="00377DB7" w:rsidRPr="002406A6">
        <w:rPr>
          <w:rFonts w:ascii="Times New Roman" w:eastAsia="Calibri" w:hAnsi="Times New Roman" w:cs="Times New Roman"/>
          <w:sz w:val="24"/>
          <w:szCs w:val="24"/>
          <w:lang w:val="en-GB"/>
        </w:rPr>
        <w:t xml:space="preserve"> a more influential role in job satisfaction for this region. </w:t>
      </w:r>
      <w:r w:rsidR="00D43C71">
        <w:rPr>
          <w:rFonts w:ascii="Times New Roman" w:eastAsia="Calibri" w:hAnsi="Times New Roman" w:cs="Times New Roman"/>
          <w:sz w:val="24"/>
          <w:szCs w:val="24"/>
          <w:lang w:val="en-GB"/>
        </w:rPr>
        <w:t>An indirect link is also drawn by Moutafi</w:t>
      </w:r>
      <w:r w:rsidR="00D0702B">
        <w:rPr>
          <w:rFonts w:ascii="Times New Roman" w:eastAsia="Calibri" w:hAnsi="Times New Roman" w:cs="Times New Roman"/>
          <w:sz w:val="24"/>
          <w:szCs w:val="24"/>
          <w:lang w:val="en-GB"/>
        </w:rPr>
        <w:t xml:space="preserve"> </w:t>
      </w:r>
      <w:r w:rsidR="00D0702B" w:rsidRPr="00162842">
        <w:rPr>
          <w:rFonts w:ascii="Times New Roman" w:eastAsia="Calibri" w:hAnsi="Times New Roman" w:cs="Times New Roman"/>
          <w:i/>
          <w:sz w:val="24"/>
          <w:szCs w:val="24"/>
          <w:lang w:val="en-GB"/>
        </w:rPr>
        <w:t>et al.</w:t>
      </w:r>
      <w:r w:rsidR="00C05F90">
        <w:rPr>
          <w:rFonts w:ascii="Times New Roman" w:eastAsia="Calibri" w:hAnsi="Times New Roman" w:cs="Times New Roman"/>
          <w:sz w:val="24"/>
          <w:szCs w:val="24"/>
          <w:lang w:val="en-GB"/>
        </w:rPr>
        <w:t xml:space="preserve"> </w:t>
      </w:r>
      <w:r w:rsidR="00D43C71">
        <w:rPr>
          <w:rFonts w:ascii="Times New Roman" w:eastAsia="Calibri" w:hAnsi="Times New Roman" w:cs="Times New Roman"/>
          <w:sz w:val="24"/>
          <w:szCs w:val="24"/>
          <w:lang w:val="en-GB"/>
        </w:rPr>
        <w:t>(2007) suggest</w:t>
      </w:r>
      <w:r w:rsidR="00424452">
        <w:rPr>
          <w:rFonts w:ascii="Times New Roman" w:eastAsia="Calibri" w:hAnsi="Times New Roman" w:cs="Times New Roman"/>
          <w:sz w:val="24"/>
          <w:szCs w:val="24"/>
          <w:lang w:val="en-GB"/>
        </w:rPr>
        <w:t>ing</w:t>
      </w:r>
      <w:r w:rsidR="00D43C71">
        <w:rPr>
          <w:rFonts w:ascii="Times New Roman" w:eastAsia="Calibri" w:hAnsi="Times New Roman" w:cs="Times New Roman"/>
          <w:sz w:val="24"/>
          <w:szCs w:val="24"/>
          <w:lang w:val="en-GB"/>
        </w:rPr>
        <w:t xml:space="preserve"> </w:t>
      </w:r>
      <w:r w:rsidR="00950A20">
        <w:rPr>
          <w:rFonts w:ascii="Times New Roman" w:eastAsia="Calibri" w:hAnsi="Times New Roman" w:cs="Times New Roman"/>
          <w:sz w:val="24"/>
          <w:szCs w:val="24"/>
          <w:lang w:val="en-GB"/>
        </w:rPr>
        <w:t xml:space="preserve">societal </w:t>
      </w:r>
      <w:r w:rsidR="00D43C71">
        <w:rPr>
          <w:rFonts w:ascii="Times New Roman" w:eastAsia="Calibri" w:hAnsi="Times New Roman" w:cs="Times New Roman"/>
          <w:sz w:val="24"/>
          <w:szCs w:val="24"/>
          <w:lang w:val="en-GB"/>
        </w:rPr>
        <w:t>cultur</w:t>
      </w:r>
      <w:r w:rsidR="00273BC8">
        <w:rPr>
          <w:rFonts w:ascii="Times New Roman" w:eastAsia="Calibri" w:hAnsi="Times New Roman" w:cs="Times New Roman"/>
          <w:sz w:val="24"/>
          <w:szCs w:val="24"/>
          <w:lang w:val="en-GB"/>
        </w:rPr>
        <w:t>al values</w:t>
      </w:r>
      <w:r w:rsidR="00D43C71">
        <w:rPr>
          <w:rFonts w:ascii="Times New Roman" w:eastAsia="Calibri" w:hAnsi="Times New Roman" w:cs="Times New Roman"/>
          <w:sz w:val="24"/>
          <w:szCs w:val="24"/>
          <w:lang w:val="en-GB"/>
        </w:rPr>
        <w:t xml:space="preserve"> </w:t>
      </w:r>
      <w:r w:rsidR="00950A20">
        <w:rPr>
          <w:rFonts w:ascii="Times New Roman" w:eastAsia="Calibri" w:hAnsi="Times New Roman" w:cs="Times New Roman"/>
          <w:sz w:val="24"/>
          <w:szCs w:val="24"/>
          <w:lang w:val="en-GB"/>
        </w:rPr>
        <w:t xml:space="preserve">act </w:t>
      </w:r>
      <w:r w:rsidR="00D43C71">
        <w:rPr>
          <w:rFonts w:ascii="Times New Roman" w:eastAsia="Calibri" w:hAnsi="Times New Roman" w:cs="Times New Roman"/>
          <w:sz w:val="24"/>
          <w:szCs w:val="24"/>
          <w:lang w:val="en-GB"/>
        </w:rPr>
        <w:t>as a moderating factor betwee</w:t>
      </w:r>
      <w:r w:rsidR="008353D3">
        <w:rPr>
          <w:rFonts w:ascii="Times New Roman" w:eastAsia="Calibri" w:hAnsi="Times New Roman" w:cs="Times New Roman"/>
          <w:sz w:val="24"/>
          <w:szCs w:val="24"/>
          <w:lang w:val="en-GB"/>
        </w:rPr>
        <w:t>n job performance and extroversion</w:t>
      </w:r>
      <w:r w:rsidR="00C05F90">
        <w:rPr>
          <w:rFonts w:ascii="Times New Roman" w:eastAsia="Calibri" w:hAnsi="Times New Roman" w:cs="Times New Roman"/>
          <w:sz w:val="24"/>
          <w:szCs w:val="24"/>
          <w:lang w:val="en-GB"/>
        </w:rPr>
        <w:t>/</w:t>
      </w:r>
      <w:r w:rsidR="00D43C71">
        <w:rPr>
          <w:rFonts w:ascii="Times New Roman" w:eastAsia="Calibri" w:hAnsi="Times New Roman" w:cs="Times New Roman"/>
          <w:sz w:val="24"/>
          <w:szCs w:val="24"/>
          <w:lang w:val="en-GB"/>
        </w:rPr>
        <w:t>introver</w:t>
      </w:r>
      <w:r w:rsidR="008353D3">
        <w:rPr>
          <w:rFonts w:ascii="Times New Roman" w:eastAsia="Calibri" w:hAnsi="Times New Roman" w:cs="Times New Roman"/>
          <w:sz w:val="24"/>
          <w:szCs w:val="24"/>
          <w:lang w:val="en-GB"/>
        </w:rPr>
        <w:t>sion,</w:t>
      </w:r>
      <w:r w:rsidR="00D43C71">
        <w:rPr>
          <w:rFonts w:ascii="Times New Roman" w:eastAsia="Calibri" w:hAnsi="Times New Roman" w:cs="Times New Roman"/>
          <w:sz w:val="24"/>
          <w:szCs w:val="24"/>
          <w:lang w:val="en-GB"/>
        </w:rPr>
        <w:t xml:space="preserve"> with extroverts being more satisfied</w:t>
      </w:r>
      <w:r w:rsidR="00C9120D">
        <w:rPr>
          <w:rFonts w:ascii="Times New Roman" w:eastAsia="Calibri" w:hAnsi="Times New Roman" w:cs="Times New Roman"/>
          <w:sz w:val="24"/>
          <w:szCs w:val="24"/>
          <w:lang w:val="en-GB"/>
        </w:rPr>
        <w:t xml:space="preserve"> in their jobs</w:t>
      </w:r>
      <w:r w:rsidR="00D43C71">
        <w:rPr>
          <w:rFonts w:ascii="Times New Roman" w:eastAsia="Calibri" w:hAnsi="Times New Roman" w:cs="Times New Roman"/>
          <w:sz w:val="24"/>
          <w:szCs w:val="24"/>
          <w:lang w:val="en-GB"/>
        </w:rPr>
        <w:t xml:space="preserve"> than introverts (Rahim, 1981). </w:t>
      </w:r>
      <w:r w:rsidR="00424452">
        <w:rPr>
          <w:rFonts w:ascii="Times New Roman" w:eastAsia="Calibri" w:hAnsi="Times New Roman" w:cs="Times New Roman"/>
          <w:sz w:val="24"/>
          <w:szCs w:val="24"/>
          <w:lang w:val="en-GB"/>
        </w:rPr>
        <w:t xml:space="preserve"> Similarly </w:t>
      </w:r>
      <w:r w:rsidR="008353D3">
        <w:rPr>
          <w:rFonts w:ascii="Times New Roman" w:eastAsia="Calibri" w:hAnsi="Times New Roman" w:cs="Times New Roman"/>
          <w:sz w:val="24"/>
          <w:szCs w:val="24"/>
          <w:lang w:val="en-GB"/>
        </w:rPr>
        <w:t>Furnam and Springfield (1993)</w:t>
      </w:r>
      <w:r w:rsidR="006E6F1E">
        <w:rPr>
          <w:rFonts w:ascii="Times New Roman" w:eastAsia="Calibri" w:hAnsi="Times New Roman" w:cs="Times New Roman"/>
          <w:sz w:val="24"/>
          <w:szCs w:val="24"/>
          <w:lang w:val="en-GB"/>
        </w:rPr>
        <w:t xml:space="preserve"> studied middle and senior management </w:t>
      </w:r>
      <w:r w:rsidR="003B3A39">
        <w:rPr>
          <w:rFonts w:ascii="Times New Roman" w:eastAsia="Calibri" w:hAnsi="Times New Roman" w:cs="Times New Roman"/>
          <w:sz w:val="24"/>
          <w:szCs w:val="24"/>
          <w:lang w:val="en-GB"/>
        </w:rPr>
        <w:t>in</w:t>
      </w:r>
      <w:r w:rsidR="006E6F1E">
        <w:rPr>
          <w:rFonts w:ascii="Times New Roman" w:eastAsia="Calibri" w:hAnsi="Times New Roman" w:cs="Times New Roman"/>
          <w:sz w:val="24"/>
          <w:szCs w:val="24"/>
          <w:lang w:val="en-GB"/>
        </w:rPr>
        <w:t xml:space="preserve"> an Asian-based international airline and </w:t>
      </w:r>
      <w:r w:rsidR="003B63FC">
        <w:rPr>
          <w:rFonts w:ascii="Times New Roman" w:eastAsia="Calibri" w:hAnsi="Times New Roman" w:cs="Times New Roman"/>
          <w:sz w:val="24"/>
          <w:szCs w:val="24"/>
          <w:lang w:val="en-GB"/>
        </w:rPr>
        <w:t>found that</w:t>
      </w:r>
      <w:r w:rsidR="006E6F1E">
        <w:rPr>
          <w:rFonts w:ascii="Times New Roman" w:eastAsia="Calibri" w:hAnsi="Times New Roman" w:cs="Times New Roman"/>
          <w:sz w:val="24"/>
          <w:szCs w:val="24"/>
          <w:lang w:val="en-GB"/>
        </w:rPr>
        <w:t xml:space="preserve"> </w:t>
      </w:r>
      <w:r w:rsidR="003B63FC">
        <w:rPr>
          <w:rFonts w:ascii="Times New Roman" w:eastAsia="Calibri" w:hAnsi="Times New Roman" w:cs="Times New Roman"/>
          <w:sz w:val="24"/>
          <w:szCs w:val="24"/>
          <w:lang w:val="en-GB"/>
        </w:rPr>
        <w:t>extroversion correlated with high job performance for European managers whereas introversion was positively associated with job success for Chinese managers.</w:t>
      </w:r>
      <w:r w:rsidR="00424452">
        <w:rPr>
          <w:rFonts w:ascii="Times New Roman" w:eastAsia="Calibri" w:hAnsi="Times New Roman" w:cs="Times New Roman"/>
          <w:sz w:val="24"/>
          <w:szCs w:val="24"/>
          <w:lang w:val="en-GB"/>
        </w:rPr>
        <w:t xml:space="preserve"> </w:t>
      </w:r>
    </w:p>
    <w:p w:rsidR="00905C18" w:rsidRDefault="00377DB7" w:rsidP="00751193">
      <w:pPr>
        <w:spacing w:after="0" w:line="480" w:lineRule="auto"/>
        <w:ind w:firstLine="720"/>
        <w:jc w:val="both"/>
        <w:rPr>
          <w:rFonts w:ascii="Times New Roman" w:eastAsia="Calibri" w:hAnsi="Times New Roman" w:cs="Times New Roman"/>
          <w:sz w:val="24"/>
          <w:szCs w:val="24"/>
          <w:lang w:val="en-GB"/>
        </w:rPr>
      </w:pPr>
      <w:r w:rsidRPr="002406A6">
        <w:rPr>
          <w:rFonts w:ascii="Times New Roman" w:eastAsia="Calibri" w:hAnsi="Times New Roman" w:cs="Times New Roman"/>
          <w:sz w:val="24"/>
          <w:szCs w:val="24"/>
          <w:lang w:val="en-GB"/>
        </w:rPr>
        <w:t xml:space="preserve">Taking a different approach, </w:t>
      </w:r>
      <w:r w:rsidR="00410B41" w:rsidRPr="009439C3">
        <w:rPr>
          <w:rFonts w:ascii="Times New Roman" w:eastAsia="Calibri" w:hAnsi="Times New Roman" w:cs="Times New Roman"/>
          <w:sz w:val="24"/>
          <w:szCs w:val="24"/>
          <w:lang w:val="en-GB"/>
        </w:rPr>
        <w:t>Huang</w:t>
      </w:r>
      <w:r w:rsidRPr="002406A6">
        <w:rPr>
          <w:rFonts w:ascii="Times New Roman" w:eastAsia="Calibri" w:hAnsi="Times New Roman" w:cs="Times New Roman"/>
          <w:sz w:val="24"/>
          <w:szCs w:val="24"/>
          <w:lang w:val="en-GB"/>
        </w:rPr>
        <w:t xml:space="preserve"> and </w:t>
      </w:r>
      <w:r w:rsidR="00C05F90">
        <w:rPr>
          <w:rFonts w:ascii="Times New Roman" w:eastAsia="Calibri" w:hAnsi="Times New Roman" w:cs="Times New Roman"/>
          <w:sz w:val="24"/>
          <w:szCs w:val="24"/>
          <w:lang w:val="en-GB"/>
        </w:rPr>
        <w:t>V</w:t>
      </w:r>
      <w:r w:rsidRPr="002406A6">
        <w:rPr>
          <w:rFonts w:ascii="Times New Roman" w:eastAsia="Calibri" w:hAnsi="Times New Roman" w:cs="Times New Roman"/>
          <w:sz w:val="24"/>
          <w:szCs w:val="24"/>
          <w:lang w:val="en-GB"/>
        </w:rPr>
        <w:t>an de Vliert (</w:t>
      </w:r>
      <w:r w:rsidR="00B4596A" w:rsidRPr="002406A6">
        <w:rPr>
          <w:rFonts w:ascii="Times New Roman" w:eastAsia="Calibri" w:hAnsi="Times New Roman" w:cs="Times New Roman"/>
          <w:sz w:val="24"/>
          <w:szCs w:val="24"/>
          <w:lang w:val="en-GB"/>
        </w:rPr>
        <w:t>2004</w:t>
      </w:r>
      <w:r w:rsidRPr="002406A6">
        <w:rPr>
          <w:rFonts w:ascii="Times New Roman" w:eastAsia="Calibri" w:hAnsi="Times New Roman" w:cs="Times New Roman"/>
          <w:sz w:val="24"/>
          <w:szCs w:val="24"/>
          <w:lang w:val="en-GB"/>
        </w:rPr>
        <w:t xml:space="preserve">) found that job </w:t>
      </w:r>
      <w:r w:rsidR="00716E26" w:rsidRPr="002406A6">
        <w:rPr>
          <w:rFonts w:ascii="Times New Roman" w:eastAsia="Calibri" w:hAnsi="Times New Roman" w:cs="Times New Roman"/>
          <w:sz w:val="24"/>
          <w:szCs w:val="24"/>
          <w:lang w:val="en-GB"/>
        </w:rPr>
        <w:t>level was</w:t>
      </w:r>
      <w:r w:rsidRPr="002406A6">
        <w:rPr>
          <w:rFonts w:ascii="Times New Roman" w:eastAsia="Calibri" w:hAnsi="Times New Roman" w:cs="Times New Roman"/>
          <w:sz w:val="24"/>
          <w:szCs w:val="24"/>
          <w:lang w:val="en-GB"/>
        </w:rPr>
        <w:t xml:space="preserve"> positively correlated with job satisfaction in countries with individualistic </w:t>
      </w:r>
      <w:r w:rsidR="00273BC8">
        <w:rPr>
          <w:rFonts w:ascii="Times New Roman" w:eastAsia="Calibri" w:hAnsi="Times New Roman" w:cs="Times New Roman"/>
          <w:sz w:val="24"/>
          <w:szCs w:val="24"/>
          <w:lang w:val="en-GB"/>
        </w:rPr>
        <w:t>soci</w:t>
      </w:r>
      <w:r w:rsidR="003122CD">
        <w:rPr>
          <w:rFonts w:ascii="Times New Roman" w:eastAsia="Calibri" w:hAnsi="Times New Roman" w:cs="Times New Roman"/>
          <w:sz w:val="24"/>
          <w:szCs w:val="24"/>
          <w:lang w:val="en-GB"/>
        </w:rPr>
        <w:t>et</w:t>
      </w:r>
      <w:r w:rsidR="00273BC8">
        <w:rPr>
          <w:rFonts w:ascii="Times New Roman" w:eastAsia="Calibri" w:hAnsi="Times New Roman" w:cs="Times New Roman"/>
          <w:sz w:val="24"/>
          <w:szCs w:val="24"/>
          <w:lang w:val="en-GB"/>
        </w:rPr>
        <w:t xml:space="preserve">al </w:t>
      </w:r>
      <w:r w:rsidRPr="002406A6">
        <w:rPr>
          <w:rFonts w:ascii="Times New Roman" w:eastAsia="Calibri" w:hAnsi="Times New Roman" w:cs="Times New Roman"/>
          <w:sz w:val="24"/>
          <w:szCs w:val="24"/>
          <w:lang w:val="en-GB"/>
        </w:rPr>
        <w:t xml:space="preserve">cultural values but had no </w:t>
      </w:r>
      <w:r w:rsidR="00716E26" w:rsidRPr="002406A6">
        <w:rPr>
          <w:rFonts w:ascii="Times New Roman" w:eastAsia="Calibri" w:hAnsi="Times New Roman" w:cs="Times New Roman"/>
          <w:sz w:val="24"/>
          <w:szCs w:val="24"/>
          <w:lang w:val="en-GB"/>
        </w:rPr>
        <w:t>effect in</w:t>
      </w:r>
      <w:r w:rsidR="00A64215">
        <w:rPr>
          <w:rFonts w:ascii="Times New Roman" w:eastAsia="Calibri" w:hAnsi="Times New Roman" w:cs="Times New Roman"/>
          <w:sz w:val="24"/>
          <w:szCs w:val="24"/>
          <w:lang w:val="en-GB"/>
        </w:rPr>
        <w:t xml:space="preserve"> </w:t>
      </w:r>
      <w:r w:rsidRPr="002406A6">
        <w:rPr>
          <w:rFonts w:ascii="Times New Roman" w:eastAsia="Calibri" w:hAnsi="Times New Roman" w:cs="Times New Roman"/>
          <w:sz w:val="24"/>
          <w:szCs w:val="24"/>
          <w:lang w:val="en-GB"/>
        </w:rPr>
        <w:t>countries with collectivistic</w:t>
      </w:r>
      <w:r w:rsidR="00273BC8">
        <w:rPr>
          <w:rFonts w:ascii="Times New Roman" w:eastAsia="Calibri" w:hAnsi="Times New Roman" w:cs="Times New Roman"/>
          <w:sz w:val="24"/>
          <w:szCs w:val="24"/>
          <w:lang w:val="en-GB"/>
        </w:rPr>
        <w:t xml:space="preserve"> </w:t>
      </w:r>
      <w:r w:rsidR="00273BC8" w:rsidRPr="00E06772">
        <w:rPr>
          <w:rFonts w:ascii="Times New Roman" w:eastAsia="Calibri" w:hAnsi="Times New Roman" w:cs="Times New Roman"/>
          <w:sz w:val="24"/>
          <w:szCs w:val="24"/>
          <w:lang w:val="en-GB"/>
        </w:rPr>
        <w:t>societal</w:t>
      </w:r>
      <w:r w:rsidRPr="00E06772">
        <w:rPr>
          <w:rFonts w:ascii="Times New Roman" w:eastAsia="Calibri" w:hAnsi="Times New Roman" w:cs="Times New Roman"/>
          <w:sz w:val="24"/>
          <w:szCs w:val="24"/>
          <w:vertAlign w:val="superscript"/>
          <w:lang w:val="en-GB"/>
        </w:rPr>
        <w:t xml:space="preserve"> </w:t>
      </w:r>
      <w:r w:rsidRPr="00E06772">
        <w:rPr>
          <w:rFonts w:ascii="Times New Roman" w:eastAsia="Calibri" w:hAnsi="Times New Roman" w:cs="Times New Roman"/>
          <w:sz w:val="24"/>
          <w:szCs w:val="24"/>
          <w:lang w:val="en-GB"/>
        </w:rPr>
        <w:t>cultural values.</w:t>
      </w:r>
      <w:r w:rsidR="00E06772" w:rsidRPr="00EE3BDD">
        <w:rPr>
          <w:rFonts w:ascii="Times New Roman" w:eastAsia="Calibri" w:hAnsi="Times New Roman" w:cs="Times New Roman"/>
          <w:sz w:val="24"/>
          <w:szCs w:val="24"/>
          <w:lang w:val="en-GB"/>
        </w:rPr>
        <w:t xml:space="preserve"> </w:t>
      </w:r>
      <w:r w:rsidR="00E06772" w:rsidRPr="00E06772">
        <w:rPr>
          <w:rFonts w:ascii="Times New Roman" w:hAnsi="Times New Roman" w:cs="Times New Roman"/>
          <w:sz w:val="24"/>
          <w:szCs w:val="24"/>
        </w:rPr>
        <w:t xml:space="preserve">Individualistic cultural values promote welfare, interests and goals of the individual and his/her core family (Sagie and Aycan, 2003), while collectivistic cultural values are </w:t>
      </w:r>
      <w:r w:rsidR="002E743E">
        <w:rPr>
          <w:rFonts w:ascii="Times New Roman" w:hAnsi="Times New Roman" w:cs="Times New Roman"/>
          <w:sz w:val="24"/>
          <w:szCs w:val="24"/>
        </w:rPr>
        <w:t xml:space="preserve">those </w:t>
      </w:r>
      <w:r w:rsidR="00E06772" w:rsidRPr="00E06772">
        <w:rPr>
          <w:rFonts w:ascii="Times New Roman" w:hAnsi="Times New Roman" w:cs="Times New Roman"/>
          <w:sz w:val="24"/>
          <w:szCs w:val="24"/>
        </w:rPr>
        <w:t>that advocate membership within communities or large groups and consider the welfare, interests and goals of the group to be more important than th</w:t>
      </w:r>
      <w:r w:rsidR="002E743E">
        <w:rPr>
          <w:rFonts w:ascii="Times New Roman" w:hAnsi="Times New Roman" w:cs="Times New Roman"/>
          <w:sz w:val="24"/>
          <w:szCs w:val="24"/>
        </w:rPr>
        <w:t>ose</w:t>
      </w:r>
      <w:r w:rsidR="00E06772" w:rsidRPr="00E06772">
        <w:rPr>
          <w:rFonts w:ascii="Times New Roman" w:hAnsi="Times New Roman" w:cs="Times New Roman"/>
          <w:sz w:val="24"/>
          <w:szCs w:val="24"/>
        </w:rPr>
        <w:t xml:space="preserve"> of the individual group member (Sagie and Aycan, 2003).</w:t>
      </w:r>
      <w:r w:rsidR="008E46B6" w:rsidRPr="00E06772">
        <w:rPr>
          <w:rFonts w:ascii="Times New Roman" w:eastAsia="Calibri" w:hAnsi="Times New Roman" w:cs="Times New Roman"/>
          <w:sz w:val="24"/>
          <w:szCs w:val="24"/>
          <w:lang w:val="en-GB"/>
        </w:rPr>
        <w:t xml:space="preserve"> In co</w:t>
      </w:r>
      <w:r w:rsidR="008E46B6" w:rsidRPr="002406A6">
        <w:rPr>
          <w:rFonts w:ascii="Times New Roman" w:eastAsia="Calibri" w:hAnsi="Times New Roman" w:cs="Times New Roman"/>
          <w:sz w:val="24"/>
          <w:szCs w:val="24"/>
          <w:lang w:val="en-GB"/>
        </w:rPr>
        <w:t>ntrast, Hui</w:t>
      </w:r>
      <w:r w:rsidR="00D0702B">
        <w:rPr>
          <w:rFonts w:ascii="Times New Roman" w:eastAsia="Calibri" w:hAnsi="Times New Roman" w:cs="Times New Roman"/>
          <w:sz w:val="24"/>
          <w:szCs w:val="24"/>
          <w:lang w:val="en-GB"/>
        </w:rPr>
        <w:t xml:space="preserve"> </w:t>
      </w:r>
      <w:r w:rsidR="00D0702B" w:rsidRPr="00162842">
        <w:rPr>
          <w:rFonts w:ascii="Times New Roman" w:eastAsia="Calibri" w:hAnsi="Times New Roman" w:cs="Times New Roman"/>
          <w:i/>
          <w:sz w:val="24"/>
          <w:szCs w:val="24"/>
          <w:lang w:val="en-GB"/>
        </w:rPr>
        <w:t>et al.</w:t>
      </w:r>
      <w:r w:rsidR="00D0702B">
        <w:rPr>
          <w:rFonts w:ascii="Times New Roman" w:eastAsia="Calibri" w:hAnsi="Times New Roman" w:cs="Times New Roman"/>
          <w:sz w:val="24"/>
          <w:szCs w:val="24"/>
          <w:lang w:val="en-GB"/>
        </w:rPr>
        <w:t xml:space="preserve"> </w:t>
      </w:r>
      <w:r w:rsidR="008E46B6" w:rsidRPr="002406A6">
        <w:rPr>
          <w:rFonts w:ascii="Times New Roman" w:eastAsia="Calibri" w:hAnsi="Times New Roman" w:cs="Times New Roman"/>
          <w:sz w:val="24"/>
          <w:szCs w:val="24"/>
          <w:lang w:val="en-GB"/>
        </w:rPr>
        <w:t>(1995) found</w:t>
      </w:r>
      <w:r w:rsidR="008E46B6">
        <w:rPr>
          <w:rFonts w:ascii="Times New Roman" w:eastAsia="Calibri" w:hAnsi="Times New Roman" w:cs="Times New Roman"/>
          <w:sz w:val="24"/>
          <w:szCs w:val="24"/>
          <w:lang w:val="en-GB"/>
        </w:rPr>
        <w:t xml:space="preserve"> that collectivistic employees reported a higher level of satisfaction with their work and other job</w:t>
      </w:r>
      <w:r w:rsidR="00C05F90">
        <w:rPr>
          <w:rFonts w:ascii="Times New Roman" w:eastAsia="Calibri" w:hAnsi="Times New Roman" w:cs="Times New Roman"/>
          <w:sz w:val="24"/>
          <w:szCs w:val="24"/>
          <w:lang w:val="en-GB"/>
        </w:rPr>
        <w:t>-</w:t>
      </w:r>
      <w:r w:rsidR="008E46B6">
        <w:rPr>
          <w:rFonts w:ascii="Times New Roman" w:eastAsia="Calibri" w:hAnsi="Times New Roman" w:cs="Times New Roman"/>
          <w:sz w:val="24"/>
          <w:szCs w:val="24"/>
          <w:lang w:val="en-GB"/>
        </w:rPr>
        <w:t>related variables (e.g. pay, promotion, co-workers) than their individualistic counterparts. This result was consistent even after accounting for the different ranks of employees.</w:t>
      </w:r>
    </w:p>
    <w:p w:rsidR="00377DB7" w:rsidRPr="00146110" w:rsidRDefault="00273BC8" w:rsidP="00751193">
      <w:pPr>
        <w:spacing w:after="0" w:line="480" w:lineRule="auto"/>
        <w:ind w:firstLine="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w:t>
      </w:r>
      <w:r w:rsidR="00905C18">
        <w:rPr>
          <w:rFonts w:ascii="Times New Roman" w:eastAsia="Calibri" w:hAnsi="Times New Roman" w:cs="Times New Roman"/>
          <w:sz w:val="24"/>
          <w:szCs w:val="24"/>
          <w:lang w:val="en-GB"/>
        </w:rPr>
        <w:t>herefore t</w:t>
      </w:r>
      <w:r>
        <w:rPr>
          <w:rFonts w:ascii="Times New Roman" w:eastAsia="Calibri" w:hAnsi="Times New Roman" w:cs="Times New Roman"/>
          <w:sz w:val="24"/>
          <w:szCs w:val="24"/>
          <w:lang w:val="en-GB"/>
        </w:rPr>
        <w:t>he body of research reviewed suggest</w:t>
      </w:r>
      <w:r w:rsidR="003122CD">
        <w:rPr>
          <w:rFonts w:ascii="Times New Roman" w:eastAsia="Calibri" w:hAnsi="Times New Roman" w:cs="Times New Roman"/>
          <w:sz w:val="24"/>
          <w:szCs w:val="24"/>
          <w:lang w:val="en-GB"/>
        </w:rPr>
        <w:t>s</w:t>
      </w:r>
      <w:r>
        <w:rPr>
          <w:rFonts w:ascii="Times New Roman" w:eastAsia="Calibri" w:hAnsi="Times New Roman" w:cs="Times New Roman"/>
          <w:sz w:val="24"/>
          <w:szCs w:val="24"/>
          <w:lang w:val="en-GB"/>
        </w:rPr>
        <w:t xml:space="preserve"> that there is a link between societal cultural values and job</w:t>
      </w:r>
      <w:r w:rsidR="00C05F90">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satisfaction. However, </w:t>
      </w:r>
      <w:r w:rsidR="008530A5">
        <w:rPr>
          <w:rFonts w:ascii="Times New Roman" w:eastAsia="Calibri" w:hAnsi="Times New Roman" w:cs="Times New Roman"/>
          <w:sz w:val="24"/>
          <w:szCs w:val="24"/>
          <w:lang w:val="en-GB"/>
        </w:rPr>
        <w:t xml:space="preserve">current </w:t>
      </w:r>
      <w:r w:rsidR="00716E26">
        <w:rPr>
          <w:rFonts w:ascii="Times New Roman" w:eastAsia="Calibri" w:hAnsi="Times New Roman" w:cs="Times New Roman"/>
          <w:sz w:val="24"/>
          <w:szCs w:val="24"/>
          <w:lang w:val="en-GB"/>
        </w:rPr>
        <w:t>research primarily</w:t>
      </w:r>
      <w:r>
        <w:rPr>
          <w:rFonts w:ascii="Times New Roman" w:eastAsia="Calibri" w:hAnsi="Times New Roman" w:cs="Times New Roman"/>
          <w:sz w:val="24"/>
          <w:szCs w:val="24"/>
          <w:lang w:val="en-GB"/>
        </w:rPr>
        <w:t xml:space="preserve"> </w:t>
      </w:r>
      <w:r w:rsidR="008530A5">
        <w:rPr>
          <w:rFonts w:ascii="Times New Roman" w:eastAsia="Calibri" w:hAnsi="Times New Roman" w:cs="Times New Roman"/>
          <w:sz w:val="24"/>
          <w:szCs w:val="24"/>
          <w:lang w:val="en-GB"/>
        </w:rPr>
        <w:t>relies</w:t>
      </w:r>
      <w:r w:rsidR="00716E26">
        <w:rPr>
          <w:rFonts w:ascii="Times New Roman" w:eastAsia="Calibri" w:hAnsi="Times New Roman" w:cs="Times New Roman"/>
          <w:sz w:val="24"/>
          <w:szCs w:val="24"/>
          <w:lang w:val="en-GB"/>
        </w:rPr>
        <w:t xml:space="preserve"> on snapshots</w:t>
      </w:r>
      <w:r>
        <w:rPr>
          <w:rFonts w:ascii="Times New Roman" w:eastAsia="Calibri" w:hAnsi="Times New Roman" w:cs="Times New Roman"/>
          <w:sz w:val="24"/>
          <w:szCs w:val="24"/>
          <w:lang w:val="en-GB"/>
        </w:rPr>
        <w:t xml:space="preserve"> rather than</w:t>
      </w:r>
      <w:r w:rsidR="008530A5">
        <w:rPr>
          <w:rFonts w:ascii="Times New Roman" w:eastAsia="Calibri" w:hAnsi="Times New Roman" w:cs="Times New Roman"/>
          <w:sz w:val="24"/>
          <w:szCs w:val="24"/>
          <w:lang w:val="en-GB"/>
        </w:rPr>
        <w:t xml:space="preserve"> longitudinal data</w:t>
      </w:r>
      <w:r>
        <w:rPr>
          <w:rFonts w:ascii="Times New Roman" w:eastAsia="Calibri" w:hAnsi="Times New Roman" w:cs="Times New Roman"/>
          <w:sz w:val="24"/>
          <w:szCs w:val="24"/>
          <w:lang w:val="en-GB"/>
        </w:rPr>
        <w:t>. Moreover, the previous research</w:t>
      </w:r>
      <w:r w:rsidR="00B14AF0">
        <w:rPr>
          <w:rFonts w:ascii="Times New Roman" w:eastAsia="Calibri" w:hAnsi="Times New Roman" w:cs="Times New Roman"/>
          <w:sz w:val="24"/>
          <w:szCs w:val="24"/>
          <w:lang w:val="en-GB"/>
        </w:rPr>
        <w:t xml:space="preserve"> does not implicitly examine possible difference</w:t>
      </w:r>
      <w:r w:rsidR="00EF0D40">
        <w:rPr>
          <w:rFonts w:ascii="Times New Roman" w:eastAsia="Calibri" w:hAnsi="Times New Roman" w:cs="Times New Roman"/>
          <w:sz w:val="24"/>
          <w:szCs w:val="24"/>
          <w:lang w:val="en-GB"/>
        </w:rPr>
        <w:t>s</w:t>
      </w:r>
      <w:r w:rsidR="00B14AF0">
        <w:rPr>
          <w:rFonts w:ascii="Times New Roman" w:eastAsia="Calibri" w:hAnsi="Times New Roman" w:cs="Times New Roman"/>
          <w:sz w:val="24"/>
          <w:szCs w:val="24"/>
          <w:lang w:val="en-GB"/>
        </w:rPr>
        <w:t xml:space="preserve"> between traditional and self-expression societal cultural values</w:t>
      </w:r>
      <w:r w:rsidR="000466ED">
        <w:rPr>
          <w:rFonts w:ascii="Times New Roman" w:eastAsia="Calibri" w:hAnsi="Times New Roman" w:cs="Times New Roman"/>
          <w:sz w:val="24"/>
          <w:szCs w:val="24"/>
          <w:lang w:val="en-GB"/>
        </w:rPr>
        <w:t xml:space="preserve"> and the direction of the relationship is not straightforward</w:t>
      </w:r>
      <w:r w:rsidR="00B14AF0">
        <w:rPr>
          <w:rFonts w:ascii="Times New Roman" w:eastAsia="Calibri" w:hAnsi="Times New Roman" w:cs="Times New Roman"/>
          <w:sz w:val="24"/>
          <w:szCs w:val="24"/>
          <w:lang w:val="en-GB"/>
        </w:rPr>
        <w:t>.</w:t>
      </w:r>
      <w:r w:rsidR="00905C18">
        <w:rPr>
          <w:rFonts w:ascii="Times New Roman" w:eastAsia="Calibri" w:hAnsi="Times New Roman" w:cs="Times New Roman"/>
          <w:sz w:val="24"/>
          <w:szCs w:val="24"/>
          <w:lang w:val="en-GB"/>
        </w:rPr>
        <w:t xml:space="preserve"> Our third aim is therefore to contribute to the literature by investigating culture changes over time and whether the effect of culture on job satisfaction changes over time.</w:t>
      </w:r>
    </w:p>
    <w:p w:rsidR="0007022E" w:rsidRDefault="00B2433F" w:rsidP="00751193">
      <w:pPr>
        <w:spacing w:after="0" w:line="480" w:lineRule="auto"/>
        <w:ind w:firstLine="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According </w:t>
      </w:r>
      <w:r w:rsidR="00716E26">
        <w:rPr>
          <w:rFonts w:ascii="Times New Roman" w:eastAsia="Calibri" w:hAnsi="Times New Roman" w:cs="Times New Roman"/>
          <w:sz w:val="24"/>
          <w:szCs w:val="24"/>
          <w:lang w:val="en-GB"/>
        </w:rPr>
        <w:t>to the</w:t>
      </w:r>
      <w:r w:rsidR="00EF0D40">
        <w:rPr>
          <w:rFonts w:ascii="Times New Roman" w:eastAsia="Calibri" w:hAnsi="Times New Roman" w:cs="Times New Roman"/>
          <w:sz w:val="24"/>
          <w:szCs w:val="24"/>
          <w:lang w:val="en-GB"/>
        </w:rPr>
        <w:t xml:space="preserve"> literature </w:t>
      </w:r>
      <w:r w:rsidR="000466ED">
        <w:rPr>
          <w:rFonts w:ascii="Times New Roman" w:eastAsia="Calibri" w:hAnsi="Times New Roman" w:cs="Times New Roman"/>
          <w:sz w:val="24"/>
          <w:szCs w:val="24"/>
          <w:lang w:val="en-GB"/>
        </w:rPr>
        <w:t xml:space="preserve">some </w:t>
      </w:r>
      <w:r w:rsidR="00EF0D40">
        <w:rPr>
          <w:rFonts w:ascii="Times New Roman" w:eastAsia="Calibri" w:hAnsi="Times New Roman" w:cs="Times New Roman"/>
          <w:sz w:val="24"/>
          <w:szCs w:val="24"/>
          <w:lang w:val="en-GB"/>
        </w:rPr>
        <w:t>societal cultural values are more susceptible to change than other</w:t>
      </w:r>
      <w:r w:rsidR="000466ED">
        <w:rPr>
          <w:rFonts w:ascii="Times New Roman" w:eastAsia="Calibri" w:hAnsi="Times New Roman" w:cs="Times New Roman"/>
          <w:sz w:val="24"/>
          <w:szCs w:val="24"/>
          <w:lang w:val="en-GB"/>
        </w:rPr>
        <w:t>s</w:t>
      </w:r>
      <w:r w:rsidR="00EF0D40">
        <w:rPr>
          <w:rFonts w:ascii="Times New Roman" w:eastAsia="Calibri" w:hAnsi="Times New Roman" w:cs="Times New Roman"/>
          <w:sz w:val="24"/>
          <w:szCs w:val="24"/>
          <w:lang w:val="en-GB"/>
        </w:rPr>
        <w:t xml:space="preserve">. </w:t>
      </w:r>
      <w:r w:rsidR="0007022E" w:rsidRPr="002406A6">
        <w:rPr>
          <w:rFonts w:ascii="Times New Roman" w:eastAsia="Calibri" w:hAnsi="Times New Roman" w:cs="Times New Roman"/>
          <w:sz w:val="24"/>
          <w:szCs w:val="24"/>
          <w:lang w:val="en-GB"/>
        </w:rPr>
        <w:t>Inglehart (</w:t>
      </w:r>
      <w:r w:rsidR="00B4596A" w:rsidRPr="002406A6">
        <w:rPr>
          <w:rFonts w:ascii="Times New Roman" w:eastAsia="Calibri" w:hAnsi="Times New Roman" w:cs="Times New Roman"/>
          <w:sz w:val="24"/>
          <w:szCs w:val="24"/>
          <w:lang w:val="en-GB"/>
        </w:rPr>
        <w:t>2006</w:t>
      </w:r>
      <w:r w:rsidR="0007022E" w:rsidRPr="002406A6">
        <w:rPr>
          <w:rFonts w:ascii="Times New Roman" w:eastAsia="Calibri" w:hAnsi="Times New Roman" w:cs="Times New Roman"/>
          <w:sz w:val="24"/>
          <w:szCs w:val="24"/>
          <w:lang w:val="en-GB"/>
        </w:rPr>
        <w:t>) and Inglehart and Baker (</w:t>
      </w:r>
      <w:r w:rsidR="00B4596A" w:rsidRPr="002406A6">
        <w:rPr>
          <w:rFonts w:ascii="Times New Roman" w:eastAsia="Calibri" w:hAnsi="Times New Roman" w:cs="Times New Roman"/>
          <w:sz w:val="24"/>
          <w:szCs w:val="24"/>
          <w:lang w:val="en-GB"/>
        </w:rPr>
        <w:t>2000</w:t>
      </w:r>
      <w:r w:rsidR="0007022E" w:rsidRPr="002406A6">
        <w:rPr>
          <w:rFonts w:ascii="Times New Roman" w:eastAsia="Calibri" w:hAnsi="Times New Roman" w:cs="Times New Roman"/>
          <w:sz w:val="24"/>
          <w:szCs w:val="24"/>
          <w:lang w:val="en-GB"/>
        </w:rPr>
        <w:t xml:space="preserve">) </w:t>
      </w:r>
      <w:r w:rsidR="003B3A39">
        <w:rPr>
          <w:rFonts w:ascii="Times New Roman" w:eastAsia="Calibri" w:hAnsi="Times New Roman" w:cs="Times New Roman"/>
          <w:sz w:val="24"/>
          <w:szCs w:val="24"/>
          <w:lang w:val="en-GB"/>
        </w:rPr>
        <w:t xml:space="preserve">emphasise </w:t>
      </w:r>
      <w:r w:rsidR="0007022E" w:rsidRPr="002406A6">
        <w:rPr>
          <w:rFonts w:ascii="Times New Roman" w:eastAsia="Calibri" w:hAnsi="Times New Roman" w:cs="Times New Roman"/>
          <w:sz w:val="24"/>
          <w:szCs w:val="24"/>
          <w:lang w:val="en-GB"/>
        </w:rPr>
        <w:t>traditional</w:t>
      </w:r>
      <w:r w:rsidR="0007022E" w:rsidRPr="00146110">
        <w:rPr>
          <w:rFonts w:ascii="Times New Roman" w:eastAsia="Calibri" w:hAnsi="Times New Roman" w:cs="Times New Roman"/>
          <w:sz w:val="24"/>
          <w:szCs w:val="24"/>
          <w:lang w:val="en-GB"/>
        </w:rPr>
        <w:t xml:space="preserve"> vs secular-rationa</w:t>
      </w:r>
      <w:r w:rsidR="0007022E">
        <w:rPr>
          <w:rFonts w:ascii="Times New Roman" w:eastAsia="Calibri" w:hAnsi="Times New Roman" w:cs="Times New Roman"/>
          <w:sz w:val="24"/>
          <w:szCs w:val="24"/>
          <w:lang w:val="en-GB"/>
        </w:rPr>
        <w:t>l</w:t>
      </w:r>
      <w:r w:rsidR="003B3A39">
        <w:rPr>
          <w:rFonts w:ascii="Times New Roman" w:eastAsia="Calibri" w:hAnsi="Times New Roman" w:cs="Times New Roman"/>
          <w:sz w:val="24"/>
          <w:szCs w:val="24"/>
          <w:lang w:val="en-GB"/>
        </w:rPr>
        <w:t xml:space="preserve"> and </w:t>
      </w:r>
      <w:r w:rsidR="0007022E" w:rsidRPr="00146110">
        <w:rPr>
          <w:rFonts w:ascii="Times New Roman" w:eastAsia="Calibri" w:hAnsi="Times New Roman" w:cs="Times New Roman"/>
          <w:sz w:val="24"/>
          <w:szCs w:val="24"/>
          <w:lang w:val="en-GB"/>
        </w:rPr>
        <w:t xml:space="preserve">survival vs self-expression </w:t>
      </w:r>
      <w:r w:rsidR="003B3A39">
        <w:rPr>
          <w:rFonts w:ascii="Times New Roman" w:eastAsia="Calibri" w:hAnsi="Times New Roman" w:cs="Times New Roman"/>
          <w:sz w:val="24"/>
          <w:szCs w:val="24"/>
          <w:lang w:val="en-GB"/>
        </w:rPr>
        <w:t>dimensions of societal cultural values, and a</w:t>
      </w:r>
      <w:r w:rsidR="00E13252">
        <w:rPr>
          <w:rFonts w:ascii="Times New Roman" w:eastAsia="Calibri" w:hAnsi="Times New Roman" w:cs="Times New Roman"/>
          <w:sz w:val="24"/>
          <w:szCs w:val="24"/>
          <w:lang w:val="en-GB"/>
        </w:rPr>
        <w:t xml:space="preserve">lthough </w:t>
      </w:r>
      <w:r w:rsidR="002E743E">
        <w:rPr>
          <w:rFonts w:ascii="Times New Roman" w:eastAsia="Calibri" w:hAnsi="Times New Roman" w:cs="Times New Roman"/>
          <w:sz w:val="24"/>
          <w:szCs w:val="24"/>
          <w:lang w:val="en-GB"/>
        </w:rPr>
        <w:t>their</w:t>
      </w:r>
      <w:r w:rsidR="0007022E" w:rsidRPr="00146110">
        <w:rPr>
          <w:rFonts w:ascii="Times New Roman" w:eastAsia="Calibri" w:hAnsi="Times New Roman" w:cs="Times New Roman"/>
          <w:sz w:val="24"/>
          <w:szCs w:val="24"/>
          <w:lang w:val="en-GB"/>
        </w:rPr>
        <w:t xml:space="preserve"> </w:t>
      </w:r>
      <w:r w:rsidR="00E859B5">
        <w:rPr>
          <w:rFonts w:ascii="Times New Roman" w:eastAsia="Calibri" w:hAnsi="Times New Roman" w:cs="Times New Roman"/>
          <w:sz w:val="24"/>
          <w:szCs w:val="24"/>
          <w:lang w:val="en-GB"/>
        </w:rPr>
        <w:t xml:space="preserve">theory has come under some scrutiny (Haller, 2002), it has served as the </w:t>
      </w:r>
      <w:r w:rsidR="00905C18">
        <w:rPr>
          <w:rFonts w:ascii="Times New Roman" w:eastAsia="Calibri" w:hAnsi="Times New Roman" w:cs="Times New Roman"/>
          <w:sz w:val="24"/>
          <w:szCs w:val="24"/>
          <w:lang w:val="en-GB"/>
        </w:rPr>
        <w:t xml:space="preserve">basis </w:t>
      </w:r>
      <w:r w:rsidR="00E859B5">
        <w:rPr>
          <w:rFonts w:ascii="Times New Roman" w:eastAsia="Calibri" w:hAnsi="Times New Roman" w:cs="Times New Roman"/>
          <w:sz w:val="24"/>
          <w:szCs w:val="24"/>
          <w:lang w:val="en-GB"/>
        </w:rPr>
        <w:t xml:space="preserve">of several empirical investigations relating to </w:t>
      </w:r>
      <w:r w:rsidR="001D4E6A">
        <w:rPr>
          <w:rFonts w:ascii="Times New Roman" w:eastAsia="Calibri" w:hAnsi="Times New Roman" w:cs="Times New Roman"/>
          <w:sz w:val="24"/>
          <w:szCs w:val="24"/>
          <w:lang w:val="en-GB"/>
        </w:rPr>
        <w:t xml:space="preserve">the influence of </w:t>
      </w:r>
      <w:r w:rsidR="00EF0D40">
        <w:rPr>
          <w:rFonts w:ascii="Times New Roman" w:eastAsia="Calibri" w:hAnsi="Times New Roman" w:cs="Times New Roman"/>
          <w:sz w:val="24"/>
          <w:szCs w:val="24"/>
          <w:lang w:val="en-GB"/>
        </w:rPr>
        <w:t xml:space="preserve">societal </w:t>
      </w:r>
      <w:r w:rsidR="00E859B5">
        <w:rPr>
          <w:rFonts w:ascii="Times New Roman" w:eastAsia="Calibri" w:hAnsi="Times New Roman" w:cs="Times New Roman"/>
          <w:sz w:val="24"/>
          <w:szCs w:val="24"/>
          <w:lang w:val="en-GB"/>
        </w:rPr>
        <w:t>cultural values</w:t>
      </w:r>
      <w:r w:rsidR="001D4E6A">
        <w:rPr>
          <w:rFonts w:ascii="Times New Roman" w:eastAsia="Calibri" w:hAnsi="Times New Roman" w:cs="Times New Roman"/>
          <w:sz w:val="24"/>
          <w:szCs w:val="24"/>
          <w:lang w:val="en-GB"/>
        </w:rPr>
        <w:t xml:space="preserve"> on behavioural outcomes</w:t>
      </w:r>
      <w:r w:rsidR="003C2B25">
        <w:rPr>
          <w:rFonts w:ascii="Times New Roman" w:eastAsia="Calibri" w:hAnsi="Times New Roman" w:cs="Times New Roman"/>
          <w:sz w:val="24"/>
          <w:szCs w:val="24"/>
          <w:lang w:val="en-GB"/>
        </w:rPr>
        <w:t xml:space="preserve"> (see Dalton</w:t>
      </w:r>
      <w:r w:rsidR="000C3094">
        <w:rPr>
          <w:rFonts w:ascii="Times New Roman" w:eastAsia="Calibri" w:hAnsi="Times New Roman" w:cs="Times New Roman"/>
          <w:sz w:val="24"/>
          <w:szCs w:val="24"/>
          <w:lang w:val="en-GB"/>
        </w:rPr>
        <w:t xml:space="preserve"> </w:t>
      </w:r>
      <w:r w:rsidR="000C3094">
        <w:rPr>
          <w:rFonts w:ascii="Times New Roman" w:eastAsia="Calibri" w:hAnsi="Times New Roman" w:cs="Times New Roman"/>
          <w:i/>
          <w:sz w:val="24"/>
          <w:szCs w:val="24"/>
          <w:lang w:val="en-GB"/>
        </w:rPr>
        <w:t>et al.</w:t>
      </w:r>
      <w:r w:rsidR="003C2B25">
        <w:rPr>
          <w:rFonts w:ascii="Times New Roman" w:eastAsia="Calibri" w:hAnsi="Times New Roman" w:cs="Times New Roman"/>
          <w:sz w:val="24"/>
          <w:szCs w:val="24"/>
          <w:lang w:val="en-GB"/>
        </w:rPr>
        <w:t>,</w:t>
      </w:r>
      <w:r w:rsidR="0026425D">
        <w:rPr>
          <w:rFonts w:ascii="Times New Roman" w:eastAsia="Calibri" w:hAnsi="Times New Roman" w:cs="Times New Roman"/>
          <w:sz w:val="24"/>
          <w:szCs w:val="24"/>
          <w:lang w:val="en-GB"/>
        </w:rPr>
        <w:t xml:space="preserve"> 2002</w:t>
      </w:r>
      <w:r w:rsidR="003C2B25">
        <w:rPr>
          <w:rFonts w:ascii="Times New Roman" w:eastAsia="Calibri" w:hAnsi="Times New Roman" w:cs="Times New Roman"/>
          <w:sz w:val="24"/>
          <w:szCs w:val="24"/>
          <w:lang w:val="en-GB"/>
        </w:rPr>
        <w:t xml:space="preserve">; </w:t>
      </w:r>
      <w:r w:rsidR="003122CD">
        <w:rPr>
          <w:rFonts w:ascii="Times New Roman" w:eastAsia="Calibri" w:hAnsi="Times New Roman" w:cs="Times New Roman"/>
          <w:sz w:val="24"/>
          <w:szCs w:val="24"/>
          <w:lang w:val="en-GB"/>
        </w:rPr>
        <w:t xml:space="preserve">Oosterbeek </w:t>
      </w:r>
      <w:r w:rsidR="003122CD" w:rsidRPr="00E96A1E">
        <w:rPr>
          <w:rFonts w:ascii="Times New Roman" w:eastAsia="Calibri" w:hAnsi="Times New Roman" w:cs="Times New Roman"/>
          <w:i/>
          <w:sz w:val="24"/>
          <w:szCs w:val="24"/>
          <w:lang w:val="en-GB"/>
        </w:rPr>
        <w:t>et al.</w:t>
      </w:r>
      <w:r w:rsidR="003122CD">
        <w:rPr>
          <w:rFonts w:ascii="Times New Roman" w:eastAsia="Calibri" w:hAnsi="Times New Roman" w:cs="Times New Roman"/>
          <w:sz w:val="24"/>
          <w:szCs w:val="24"/>
          <w:lang w:val="en-GB"/>
        </w:rPr>
        <w:t xml:space="preserve">, 2004; </w:t>
      </w:r>
      <w:r w:rsidR="003C2B25">
        <w:rPr>
          <w:rFonts w:ascii="Times New Roman" w:eastAsia="Calibri" w:hAnsi="Times New Roman" w:cs="Times New Roman"/>
          <w:sz w:val="24"/>
          <w:szCs w:val="24"/>
          <w:lang w:val="en-GB"/>
        </w:rPr>
        <w:t xml:space="preserve">Fargher </w:t>
      </w:r>
      <w:r w:rsidR="003C2B25">
        <w:rPr>
          <w:rFonts w:ascii="Times New Roman" w:eastAsia="Calibri" w:hAnsi="Times New Roman" w:cs="Times New Roman"/>
          <w:i/>
          <w:sz w:val="24"/>
          <w:szCs w:val="24"/>
          <w:lang w:val="en-GB"/>
        </w:rPr>
        <w:t>et al</w:t>
      </w:r>
      <w:r w:rsidR="000C3094" w:rsidRPr="003B3A39">
        <w:rPr>
          <w:rFonts w:ascii="Times New Roman" w:eastAsia="Calibri" w:hAnsi="Times New Roman" w:cs="Times New Roman"/>
          <w:sz w:val="24"/>
          <w:szCs w:val="24"/>
          <w:lang w:val="en-GB"/>
        </w:rPr>
        <w:t>.</w:t>
      </w:r>
      <w:r w:rsidR="0026425D" w:rsidRPr="003B3A39">
        <w:rPr>
          <w:rFonts w:ascii="Times New Roman" w:eastAsia="Calibri" w:hAnsi="Times New Roman" w:cs="Times New Roman"/>
          <w:sz w:val="24"/>
          <w:szCs w:val="24"/>
          <w:lang w:val="en-GB"/>
        </w:rPr>
        <w:t xml:space="preserve">, </w:t>
      </w:r>
      <w:r w:rsidR="003C2B25" w:rsidRPr="003B3A39">
        <w:rPr>
          <w:rFonts w:ascii="Times New Roman" w:eastAsia="Calibri" w:hAnsi="Times New Roman" w:cs="Times New Roman"/>
          <w:sz w:val="24"/>
          <w:szCs w:val="24"/>
          <w:lang w:val="en-GB"/>
        </w:rPr>
        <w:t>2</w:t>
      </w:r>
      <w:r w:rsidR="003C2B25" w:rsidRPr="003C2B25">
        <w:rPr>
          <w:rFonts w:ascii="Times New Roman" w:eastAsia="Calibri" w:hAnsi="Times New Roman" w:cs="Times New Roman"/>
          <w:sz w:val="24"/>
          <w:szCs w:val="24"/>
          <w:lang w:val="en-GB"/>
        </w:rPr>
        <w:t>008</w:t>
      </w:r>
      <w:r w:rsidR="003C2B25">
        <w:rPr>
          <w:rFonts w:ascii="Times New Roman" w:eastAsia="Calibri" w:hAnsi="Times New Roman" w:cs="Times New Roman"/>
          <w:sz w:val="24"/>
          <w:szCs w:val="24"/>
          <w:lang w:val="en-GB"/>
        </w:rPr>
        <w:t xml:space="preserve">; </w:t>
      </w:r>
      <w:r w:rsidR="000C3094">
        <w:rPr>
          <w:rFonts w:ascii="Times New Roman" w:eastAsia="Calibri" w:hAnsi="Times New Roman" w:cs="Times New Roman"/>
          <w:sz w:val="24"/>
          <w:szCs w:val="24"/>
          <w:lang w:val="en-GB"/>
        </w:rPr>
        <w:t>V</w:t>
      </w:r>
      <w:r w:rsidR="003C2B25">
        <w:rPr>
          <w:rFonts w:ascii="Times New Roman" w:eastAsia="Calibri" w:hAnsi="Times New Roman" w:cs="Times New Roman"/>
          <w:sz w:val="24"/>
          <w:szCs w:val="24"/>
          <w:lang w:val="en-GB"/>
        </w:rPr>
        <w:t>an der Westhuizen</w:t>
      </w:r>
      <w:r w:rsidR="003871EF">
        <w:rPr>
          <w:rFonts w:ascii="Times New Roman" w:eastAsia="Calibri" w:hAnsi="Times New Roman" w:cs="Times New Roman"/>
          <w:sz w:val="24"/>
          <w:szCs w:val="24"/>
          <w:lang w:val="en-GB"/>
        </w:rPr>
        <w:t xml:space="preserve"> </w:t>
      </w:r>
      <w:r w:rsidR="003871EF" w:rsidRPr="00162842">
        <w:rPr>
          <w:rFonts w:ascii="Times New Roman" w:eastAsia="Calibri" w:hAnsi="Times New Roman" w:cs="Times New Roman"/>
          <w:i/>
          <w:sz w:val="24"/>
          <w:szCs w:val="24"/>
          <w:lang w:val="en-GB"/>
        </w:rPr>
        <w:t>et al.</w:t>
      </w:r>
      <w:r w:rsidR="000C3094">
        <w:rPr>
          <w:rFonts w:ascii="Times New Roman" w:eastAsia="Calibri" w:hAnsi="Times New Roman" w:cs="Times New Roman"/>
          <w:sz w:val="24"/>
          <w:szCs w:val="24"/>
          <w:lang w:val="en-GB"/>
        </w:rPr>
        <w:t xml:space="preserve">, </w:t>
      </w:r>
      <w:r w:rsidR="003C2B25">
        <w:rPr>
          <w:rFonts w:ascii="Times New Roman" w:eastAsia="Calibri" w:hAnsi="Times New Roman" w:cs="Times New Roman"/>
          <w:sz w:val="24"/>
          <w:szCs w:val="24"/>
          <w:lang w:val="en-GB"/>
        </w:rPr>
        <w:t>2012</w:t>
      </w:r>
      <w:r w:rsidR="00950A20">
        <w:rPr>
          <w:rFonts w:ascii="Times New Roman" w:eastAsia="Calibri" w:hAnsi="Times New Roman" w:cs="Times New Roman"/>
          <w:sz w:val="24"/>
          <w:szCs w:val="24"/>
          <w:lang w:val="en-GB"/>
        </w:rPr>
        <w:t>)</w:t>
      </w:r>
      <w:r w:rsidR="003C2B25">
        <w:rPr>
          <w:rFonts w:ascii="Times New Roman" w:eastAsia="Calibri" w:hAnsi="Times New Roman" w:cs="Times New Roman"/>
          <w:sz w:val="24"/>
          <w:szCs w:val="24"/>
          <w:lang w:val="en-GB"/>
        </w:rPr>
        <w:t>.</w:t>
      </w:r>
      <w:r w:rsidR="0026425D">
        <w:rPr>
          <w:rFonts w:ascii="Times New Roman" w:eastAsia="Calibri" w:hAnsi="Times New Roman" w:cs="Times New Roman"/>
          <w:sz w:val="24"/>
          <w:szCs w:val="24"/>
          <w:lang w:val="en-GB"/>
        </w:rPr>
        <w:t xml:space="preserve"> </w:t>
      </w:r>
      <w:r w:rsidR="00C53071">
        <w:rPr>
          <w:rFonts w:ascii="Times New Roman" w:eastAsia="Calibri" w:hAnsi="Times New Roman" w:cs="Times New Roman"/>
          <w:sz w:val="24"/>
          <w:szCs w:val="24"/>
          <w:lang w:val="en-GB"/>
        </w:rPr>
        <w:t xml:space="preserve">These variables cover both traditional and self-expression societal cultural values enabling us to test the theoretical argument proffered previously. </w:t>
      </w:r>
      <w:r w:rsidR="0026425D">
        <w:rPr>
          <w:rFonts w:ascii="Times New Roman" w:eastAsia="Calibri" w:hAnsi="Times New Roman" w:cs="Times New Roman"/>
          <w:sz w:val="24"/>
          <w:szCs w:val="24"/>
          <w:lang w:val="en-GB"/>
        </w:rPr>
        <w:t>Furthermore, a</w:t>
      </w:r>
      <w:r w:rsidR="0007022E" w:rsidRPr="00146110">
        <w:rPr>
          <w:rFonts w:ascii="Times New Roman" w:eastAsia="Calibri" w:hAnsi="Times New Roman" w:cs="Times New Roman"/>
          <w:sz w:val="24"/>
          <w:szCs w:val="24"/>
          <w:lang w:val="en-GB"/>
        </w:rPr>
        <w:t xml:space="preserve"> range of variables </w:t>
      </w:r>
      <w:r w:rsidR="00773473">
        <w:rPr>
          <w:rFonts w:ascii="Times New Roman" w:eastAsia="Calibri" w:hAnsi="Times New Roman" w:cs="Times New Roman"/>
          <w:sz w:val="24"/>
          <w:szCs w:val="24"/>
          <w:lang w:val="en-GB"/>
        </w:rPr>
        <w:t xml:space="preserve">that are </w:t>
      </w:r>
      <w:r w:rsidR="0007022E" w:rsidRPr="00146110">
        <w:rPr>
          <w:rFonts w:ascii="Times New Roman" w:eastAsia="Calibri" w:hAnsi="Times New Roman" w:cs="Times New Roman"/>
          <w:sz w:val="24"/>
          <w:szCs w:val="24"/>
          <w:lang w:val="en-GB"/>
        </w:rPr>
        <w:t xml:space="preserve">available in </w:t>
      </w:r>
      <w:r w:rsidR="00773473" w:rsidRPr="00146110">
        <w:rPr>
          <w:rFonts w:ascii="Times New Roman" w:eastAsia="Calibri" w:hAnsi="Times New Roman" w:cs="Times New Roman"/>
          <w:sz w:val="24"/>
          <w:szCs w:val="24"/>
          <w:lang w:val="en-GB"/>
        </w:rPr>
        <w:t xml:space="preserve">all four waves </w:t>
      </w:r>
      <w:r w:rsidR="00773473">
        <w:rPr>
          <w:rFonts w:ascii="Times New Roman" w:eastAsia="Calibri" w:hAnsi="Times New Roman" w:cs="Times New Roman"/>
          <w:sz w:val="24"/>
          <w:szCs w:val="24"/>
          <w:lang w:val="en-GB"/>
        </w:rPr>
        <w:t>of</w:t>
      </w:r>
      <w:r w:rsidR="0007022E" w:rsidRPr="00146110">
        <w:rPr>
          <w:rFonts w:ascii="Times New Roman" w:eastAsia="Calibri" w:hAnsi="Times New Roman" w:cs="Times New Roman"/>
          <w:sz w:val="24"/>
          <w:szCs w:val="24"/>
          <w:lang w:val="en-GB"/>
        </w:rPr>
        <w:t xml:space="preserve"> </w:t>
      </w:r>
      <w:r w:rsidR="006619CB">
        <w:rPr>
          <w:rFonts w:ascii="Times New Roman" w:eastAsia="Calibri" w:hAnsi="Times New Roman" w:cs="Times New Roman"/>
          <w:sz w:val="24"/>
          <w:szCs w:val="24"/>
          <w:lang w:val="en-GB"/>
        </w:rPr>
        <w:t xml:space="preserve">the </w:t>
      </w:r>
      <w:r w:rsidR="005727CA">
        <w:rPr>
          <w:rFonts w:ascii="Times New Roman" w:eastAsia="Calibri" w:hAnsi="Times New Roman" w:cs="Times New Roman"/>
          <w:sz w:val="24"/>
          <w:szCs w:val="24"/>
          <w:lang w:val="en-GB"/>
        </w:rPr>
        <w:t>EVS</w:t>
      </w:r>
      <w:r w:rsidR="002E743E">
        <w:rPr>
          <w:rFonts w:ascii="Times New Roman" w:eastAsia="Calibri" w:hAnsi="Times New Roman" w:cs="Times New Roman"/>
          <w:sz w:val="24"/>
          <w:szCs w:val="24"/>
          <w:lang w:val="en-GB"/>
        </w:rPr>
        <w:t xml:space="preserve"> </w:t>
      </w:r>
      <w:r w:rsidR="0007022E" w:rsidRPr="00146110">
        <w:rPr>
          <w:rFonts w:ascii="Times New Roman" w:eastAsia="Calibri" w:hAnsi="Times New Roman" w:cs="Times New Roman"/>
          <w:sz w:val="24"/>
          <w:szCs w:val="24"/>
          <w:lang w:val="en-GB"/>
        </w:rPr>
        <w:t>fit into these two dimensions</w:t>
      </w:r>
      <w:r w:rsidR="00131083">
        <w:rPr>
          <w:rFonts w:ascii="Times New Roman" w:eastAsia="Calibri" w:hAnsi="Times New Roman" w:cs="Times New Roman"/>
          <w:sz w:val="24"/>
          <w:szCs w:val="24"/>
          <w:lang w:val="en-GB"/>
        </w:rPr>
        <w:t>, as will be discussed in the next section</w:t>
      </w:r>
      <w:r w:rsidR="0007022E" w:rsidRPr="00146110">
        <w:rPr>
          <w:rFonts w:ascii="Times New Roman" w:eastAsia="Calibri" w:hAnsi="Times New Roman" w:cs="Times New Roman"/>
          <w:sz w:val="24"/>
          <w:szCs w:val="24"/>
          <w:lang w:val="en-GB"/>
        </w:rPr>
        <w:t xml:space="preserve">. </w:t>
      </w:r>
      <w:r w:rsidR="006619CB">
        <w:rPr>
          <w:rFonts w:ascii="Times New Roman" w:eastAsia="Calibri" w:hAnsi="Times New Roman" w:cs="Times New Roman"/>
          <w:sz w:val="24"/>
          <w:szCs w:val="24"/>
          <w:lang w:val="en-GB"/>
        </w:rPr>
        <w:t>A</w:t>
      </w:r>
      <w:r w:rsidR="00860236">
        <w:rPr>
          <w:rFonts w:ascii="Times New Roman" w:eastAsia="Calibri" w:hAnsi="Times New Roman" w:cs="Times New Roman"/>
          <w:sz w:val="24"/>
          <w:szCs w:val="24"/>
          <w:lang w:val="en-GB"/>
        </w:rPr>
        <w:t xml:space="preserve"> </w:t>
      </w:r>
      <w:r w:rsidR="00860236" w:rsidRPr="00146110">
        <w:rPr>
          <w:rFonts w:ascii="Times New Roman" w:eastAsia="Calibri" w:hAnsi="Times New Roman" w:cs="Times New Roman"/>
          <w:sz w:val="24"/>
          <w:szCs w:val="24"/>
          <w:lang w:val="en-GB"/>
        </w:rPr>
        <w:t xml:space="preserve">key feature of this study is that it investigates the link between </w:t>
      </w:r>
      <w:r w:rsidR="00950A20">
        <w:rPr>
          <w:rFonts w:ascii="Times New Roman" w:eastAsia="Calibri" w:hAnsi="Times New Roman" w:cs="Times New Roman"/>
          <w:sz w:val="24"/>
          <w:szCs w:val="24"/>
          <w:lang w:val="en-GB"/>
        </w:rPr>
        <w:t xml:space="preserve">societal </w:t>
      </w:r>
      <w:r w:rsidR="00860236" w:rsidRPr="00146110">
        <w:rPr>
          <w:rFonts w:ascii="Times New Roman" w:eastAsia="Calibri" w:hAnsi="Times New Roman" w:cs="Times New Roman"/>
          <w:sz w:val="24"/>
          <w:szCs w:val="24"/>
          <w:lang w:val="en-GB"/>
        </w:rPr>
        <w:t>cultur</w:t>
      </w:r>
      <w:r w:rsidR="00C53071">
        <w:rPr>
          <w:rFonts w:ascii="Times New Roman" w:eastAsia="Calibri" w:hAnsi="Times New Roman" w:cs="Times New Roman"/>
          <w:sz w:val="24"/>
          <w:szCs w:val="24"/>
          <w:lang w:val="en-GB"/>
        </w:rPr>
        <w:t>al values, representing both traditional and self-expression values,</w:t>
      </w:r>
      <w:r w:rsidR="00860236" w:rsidRPr="00146110">
        <w:rPr>
          <w:rFonts w:ascii="Times New Roman" w:eastAsia="Calibri" w:hAnsi="Times New Roman" w:cs="Times New Roman"/>
          <w:sz w:val="24"/>
          <w:szCs w:val="24"/>
          <w:lang w:val="en-GB"/>
        </w:rPr>
        <w:t xml:space="preserve"> and job satisfaction over time</w:t>
      </w:r>
      <w:r w:rsidR="00860236" w:rsidRPr="00146110">
        <w:rPr>
          <w:rFonts w:ascii="Times New Roman" w:eastAsia="Calibri" w:hAnsi="Times New Roman" w:cs="Times New Roman"/>
          <w:sz w:val="24"/>
          <w:szCs w:val="24"/>
        </w:rPr>
        <w:t>, thereby gaug</w:t>
      </w:r>
      <w:r>
        <w:rPr>
          <w:rFonts w:ascii="Times New Roman" w:eastAsia="Calibri" w:hAnsi="Times New Roman" w:cs="Times New Roman"/>
          <w:sz w:val="24"/>
          <w:szCs w:val="24"/>
        </w:rPr>
        <w:t>ing</w:t>
      </w:r>
      <w:r w:rsidR="00860236" w:rsidRPr="00146110">
        <w:rPr>
          <w:rFonts w:ascii="Times New Roman" w:eastAsia="Calibri" w:hAnsi="Times New Roman" w:cs="Times New Roman"/>
          <w:sz w:val="24"/>
          <w:szCs w:val="24"/>
        </w:rPr>
        <w:t xml:space="preserve"> the influence of </w:t>
      </w:r>
      <w:r w:rsidR="00C53071">
        <w:rPr>
          <w:rFonts w:ascii="Times New Roman" w:eastAsia="Calibri" w:hAnsi="Times New Roman" w:cs="Times New Roman"/>
          <w:sz w:val="24"/>
          <w:szCs w:val="24"/>
        </w:rPr>
        <w:t xml:space="preserve">societal </w:t>
      </w:r>
      <w:r w:rsidR="00860236" w:rsidRPr="00146110">
        <w:rPr>
          <w:rFonts w:ascii="Times New Roman" w:eastAsia="Calibri" w:hAnsi="Times New Roman" w:cs="Times New Roman"/>
          <w:sz w:val="24"/>
          <w:szCs w:val="24"/>
        </w:rPr>
        <w:t>cultur</w:t>
      </w:r>
      <w:r w:rsidR="00C53071">
        <w:rPr>
          <w:rFonts w:ascii="Times New Roman" w:eastAsia="Calibri" w:hAnsi="Times New Roman" w:cs="Times New Roman"/>
          <w:sz w:val="24"/>
          <w:szCs w:val="24"/>
        </w:rPr>
        <w:t>al values</w:t>
      </w:r>
      <w:r w:rsidR="00860236" w:rsidRPr="00146110">
        <w:rPr>
          <w:rFonts w:ascii="Times New Roman" w:eastAsia="Calibri" w:hAnsi="Times New Roman" w:cs="Times New Roman"/>
          <w:sz w:val="24"/>
          <w:szCs w:val="24"/>
        </w:rPr>
        <w:t xml:space="preserve"> on job satisfaction </w:t>
      </w:r>
      <w:r w:rsidR="00792B7B">
        <w:rPr>
          <w:rFonts w:ascii="Times New Roman" w:eastAsia="Calibri" w:hAnsi="Times New Roman" w:cs="Times New Roman"/>
          <w:sz w:val="24"/>
          <w:szCs w:val="24"/>
        </w:rPr>
        <w:t>over three decades</w:t>
      </w:r>
      <w:r w:rsidR="00C6356A">
        <w:rPr>
          <w:rFonts w:ascii="Times New Roman" w:eastAsia="Calibri" w:hAnsi="Times New Roman" w:cs="Times New Roman"/>
          <w:sz w:val="24"/>
          <w:szCs w:val="24"/>
        </w:rPr>
        <w:t xml:space="preserve">, </w:t>
      </w:r>
      <w:r w:rsidR="00792B7B">
        <w:rPr>
          <w:rFonts w:ascii="Times New Roman" w:eastAsia="Calibri" w:hAnsi="Times New Roman" w:cs="Times New Roman"/>
          <w:sz w:val="24"/>
          <w:szCs w:val="24"/>
        </w:rPr>
        <w:t xml:space="preserve">a missing piece </w:t>
      </w:r>
      <w:r w:rsidR="00C6356A">
        <w:rPr>
          <w:rFonts w:ascii="Times New Roman" w:eastAsia="Calibri" w:hAnsi="Times New Roman" w:cs="Times New Roman"/>
          <w:sz w:val="24"/>
          <w:szCs w:val="24"/>
        </w:rPr>
        <w:t xml:space="preserve">in </w:t>
      </w:r>
      <w:r w:rsidR="003122CD">
        <w:rPr>
          <w:rFonts w:ascii="Times New Roman" w:eastAsia="Calibri" w:hAnsi="Times New Roman" w:cs="Times New Roman"/>
          <w:sz w:val="24"/>
          <w:szCs w:val="24"/>
        </w:rPr>
        <w:t xml:space="preserve">the </w:t>
      </w:r>
      <w:r w:rsidR="00C6356A">
        <w:rPr>
          <w:rFonts w:ascii="Times New Roman" w:eastAsia="Calibri" w:hAnsi="Times New Roman" w:cs="Times New Roman"/>
          <w:sz w:val="24"/>
          <w:szCs w:val="24"/>
        </w:rPr>
        <w:t>existing empirical literature</w:t>
      </w:r>
      <w:r w:rsidR="00860236" w:rsidRPr="00146110">
        <w:rPr>
          <w:rFonts w:ascii="Times New Roman" w:eastAsia="Calibri" w:hAnsi="Times New Roman" w:cs="Times New Roman"/>
          <w:sz w:val="24"/>
          <w:szCs w:val="24"/>
        </w:rPr>
        <w:t xml:space="preserve">. </w:t>
      </w:r>
    </w:p>
    <w:p w:rsidR="000A5267" w:rsidRDefault="00792B7B" w:rsidP="00751193">
      <w:pPr>
        <w:spacing w:after="0" w:line="480" w:lineRule="auto"/>
        <w:ind w:firstLine="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Taking our </w:t>
      </w:r>
      <w:r w:rsidR="00BD526D">
        <w:rPr>
          <w:rFonts w:ascii="Times New Roman" w:eastAsia="Calibri" w:hAnsi="Times New Roman" w:cs="Times New Roman"/>
          <w:sz w:val="24"/>
          <w:szCs w:val="24"/>
          <w:lang w:val="en-GB"/>
        </w:rPr>
        <w:t xml:space="preserve"> lead from Fitzsimmons and Stamper (2014) </w:t>
      </w:r>
      <w:r>
        <w:rPr>
          <w:rFonts w:ascii="Times New Roman" w:eastAsia="Calibri" w:hAnsi="Times New Roman" w:cs="Times New Roman"/>
          <w:sz w:val="24"/>
          <w:szCs w:val="24"/>
          <w:lang w:val="en-GB"/>
        </w:rPr>
        <w:t xml:space="preserve">we </w:t>
      </w:r>
      <w:r w:rsidR="00BD526D">
        <w:rPr>
          <w:rFonts w:ascii="Times New Roman" w:eastAsia="Calibri" w:hAnsi="Times New Roman" w:cs="Times New Roman"/>
          <w:sz w:val="24"/>
          <w:szCs w:val="24"/>
          <w:lang w:val="en-GB"/>
        </w:rPr>
        <w:t xml:space="preserve">posit that at </w:t>
      </w:r>
      <w:r w:rsidR="000C3094">
        <w:rPr>
          <w:rFonts w:ascii="Times New Roman" w:eastAsia="Calibri" w:hAnsi="Times New Roman" w:cs="Times New Roman"/>
          <w:sz w:val="24"/>
          <w:szCs w:val="24"/>
          <w:lang w:val="en-GB"/>
        </w:rPr>
        <w:t xml:space="preserve">an </w:t>
      </w:r>
      <w:r w:rsidR="00BD526D">
        <w:rPr>
          <w:rFonts w:ascii="Times New Roman" w:eastAsia="Calibri" w:hAnsi="Times New Roman" w:cs="Times New Roman"/>
          <w:sz w:val="24"/>
          <w:szCs w:val="24"/>
          <w:lang w:val="en-GB"/>
        </w:rPr>
        <w:t>individual level societal cultur</w:t>
      </w:r>
      <w:r w:rsidR="00F57D75">
        <w:rPr>
          <w:rFonts w:ascii="Times New Roman" w:eastAsia="Calibri" w:hAnsi="Times New Roman" w:cs="Times New Roman"/>
          <w:sz w:val="24"/>
          <w:szCs w:val="24"/>
          <w:lang w:val="en-GB"/>
        </w:rPr>
        <w:t>al values</w:t>
      </w:r>
      <w:r w:rsidR="00BD526D">
        <w:rPr>
          <w:rFonts w:ascii="Times New Roman" w:eastAsia="Calibri" w:hAnsi="Times New Roman" w:cs="Times New Roman"/>
          <w:sz w:val="24"/>
          <w:szCs w:val="24"/>
          <w:lang w:val="en-GB"/>
        </w:rPr>
        <w:t xml:space="preserve"> shape what employees seek to achieve from their jobs and</w:t>
      </w:r>
      <w:r w:rsidR="000C3094">
        <w:rPr>
          <w:rFonts w:ascii="Times New Roman" w:eastAsia="Calibri" w:hAnsi="Times New Roman" w:cs="Times New Roman"/>
          <w:sz w:val="24"/>
          <w:szCs w:val="24"/>
          <w:lang w:val="en-GB"/>
        </w:rPr>
        <w:t>,</w:t>
      </w:r>
      <w:r w:rsidR="00BD526D">
        <w:rPr>
          <w:rFonts w:ascii="Times New Roman" w:eastAsia="Calibri" w:hAnsi="Times New Roman" w:cs="Times New Roman"/>
          <w:sz w:val="24"/>
          <w:szCs w:val="24"/>
          <w:lang w:val="en-GB"/>
        </w:rPr>
        <w:t xml:space="preserve"> through variation in the self-concept</w:t>
      </w:r>
      <w:r w:rsidR="000C3094">
        <w:rPr>
          <w:rFonts w:ascii="Times New Roman" w:eastAsia="Calibri" w:hAnsi="Times New Roman" w:cs="Times New Roman"/>
          <w:sz w:val="24"/>
          <w:szCs w:val="24"/>
          <w:lang w:val="en-GB"/>
        </w:rPr>
        <w:t>, their</w:t>
      </w:r>
      <w:r w:rsidR="00902087">
        <w:rPr>
          <w:rFonts w:ascii="Times New Roman" w:eastAsia="Calibri" w:hAnsi="Times New Roman" w:cs="Times New Roman"/>
          <w:sz w:val="24"/>
          <w:szCs w:val="24"/>
          <w:lang w:val="en-GB"/>
        </w:rPr>
        <w:t xml:space="preserve"> perception of what</w:t>
      </w:r>
      <w:r w:rsidR="000C3094">
        <w:rPr>
          <w:rFonts w:ascii="Times New Roman" w:eastAsia="Calibri" w:hAnsi="Times New Roman" w:cs="Times New Roman"/>
          <w:sz w:val="24"/>
          <w:szCs w:val="24"/>
          <w:lang w:val="en-GB"/>
        </w:rPr>
        <w:t xml:space="preserve"> their</w:t>
      </w:r>
      <w:r w:rsidR="00902087">
        <w:rPr>
          <w:rFonts w:ascii="Times New Roman" w:eastAsia="Calibri" w:hAnsi="Times New Roman" w:cs="Times New Roman"/>
          <w:sz w:val="24"/>
          <w:szCs w:val="24"/>
          <w:lang w:val="en-GB"/>
        </w:rPr>
        <w:t xml:space="preserve"> job offers</w:t>
      </w:r>
      <w:r w:rsidR="002E743E">
        <w:rPr>
          <w:rFonts w:ascii="Times New Roman" w:eastAsia="Calibri" w:hAnsi="Times New Roman" w:cs="Times New Roman"/>
          <w:sz w:val="24"/>
          <w:szCs w:val="24"/>
          <w:lang w:val="en-GB"/>
        </w:rPr>
        <w:t xml:space="preserve"> –</w:t>
      </w:r>
      <w:r w:rsidR="000C3094">
        <w:rPr>
          <w:rFonts w:ascii="Times New Roman" w:eastAsia="Calibri" w:hAnsi="Times New Roman" w:cs="Times New Roman"/>
          <w:sz w:val="24"/>
          <w:szCs w:val="24"/>
          <w:lang w:val="en-GB"/>
        </w:rPr>
        <w:t xml:space="preserve"> </w:t>
      </w:r>
      <w:r w:rsidR="00121B04">
        <w:rPr>
          <w:rFonts w:ascii="Times New Roman" w:eastAsia="Calibri" w:hAnsi="Times New Roman" w:cs="Times New Roman"/>
          <w:sz w:val="24"/>
          <w:szCs w:val="24"/>
          <w:lang w:val="en-GB"/>
        </w:rPr>
        <w:t>hence, their job satisfaction.</w:t>
      </w:r>
      <w:r w:rsidR="00902087">
        <w:rPr>
          <w:rFonts w:ascii="Times New Roman" w:eastAsia="Calibri" w:hAnsi="Times New Roman" w:cs="Times New Roman"/>
          <w:sz w:val="24"/>
          <w:szCs w:val="24"/>
          <w:lang w:val="en-GB"/>
        </w:rPr>
        <w:t xml:space="preserve"> This theoretical argument is supported by other scholars (Scott and Lane, 2000).</w:t>
      </w:r>
      <w:r w:rsidR="007F4DDC">
        <w:rPr>
          <w:rFonts w:ascii="Times New Roman" w:eastAsia="Calibri" w:hAnsi="Times New Roman" w:cs="Times New Roman"/>
          <w:sz w:val="24"/>
          <w:szCs w:val="24"/>
          <w:lang w:val="en-GB"/>
        </w:rPr>
        <w:t xml:space="preserve"> We further posit that</w:t>
      </w:r>
      <w:r w:rsidR="00CC33CC">
        <w:rPr>
          <w:rFonts w:ascii="Times New Roman" w:eastAsia="Calibri" w:hAnsi="Times New Roman" w:cs="Times New Roman"/>
          <w:sz w:val="24"/>
          <w:szCs w:val="24"/>
          <w:lang w:val="en-GB"/>
        </w:rPr>
        <w:t>,</w:t>
      </w:r>
      <w:r w:rsidR="007F4DDC">
        <w:rPr>
          <w:rFonts w:ascii="Times New Roman" w:eastAsia="Calibri" w:hAnsi="Times New Roman" w:cs="Times New Roman"/>
          <w:sz w:val="24"/>
          <w:szCs w:val="24"/>
          <w:lang w:val="en-GB"/>
        </w:rPr>
        <w:t xml:space="preserve"> based on Locke (1969)</w:t>
      </w:r>
      <w:r w:rsidR="00CC33CC">
        <w:rPr>
          <w:rFonts w:ascii="Times New Roman" w:eastAsia="Calibri" w:hAnsi="Times New Roman" w:cs="Times New Roman"/>
          <w:sz w:val="24"/>
          <w:szCs w:val="24"/>
          <w:lang w:val="en-GB"/>
        </w:rPr>
        <w:t>,</w:t>
      </w:r>
      <w:r w:rsidR="007F4DDC">
        <w:rPr>
          <w:rFonts w:ascii="Times New Roman" w:eastAsia="Calibri" w:hAnsi="Times New Roman" w:cs="Times New Roman"/>
          <w:sz w:val="24"/>
          <w:szCs w:val="24"/>
          <w:lang w:val="en-GB"/>
        </w:rPr>
        <w:t xml:space="preserve"> </w:t>
      </w:r>
      <w:r w:rsidR="008972D4">
        <w:rPr>
          <w:rFonts w:ascii="Times New Roman" w:eastAsia="Calibri" w:hAnsi="Times New Roman" w:cs="Times New Roman"/>
          <w:sz w:val="24"/>
          <w:szCs w:val="24"/>
          <w:lang w:val="en-GB"/>
        </w:rPr>
        <w:t xml:space="preserve">the </w:t>
      </w:r>
      <w:r w:rsidR="002A2ACF">
        <w:rPr>
          <w:rFonts w:ascii="Times New Roman" w:eastAsia="Calibri" w:hAnsi="Times New Roman" w:cs="Times New Roman"/>
          <w:sz w:val="24"/>
          <w:szCs w:val="24"/>
          <w:lang w:val="en-GB"/>
        </w:rPr>
        <w:t xml:space="preserve">importance attached to </w:t>
      </w:r>
      <w:r w:rsidR="000C3094">
        <w:rPr>
          <w:rFonts w:ascii="Times New Roman" w:eastAsia="Calibri" w:hAnsi="Times New Roman" w:cs="Times New Roman"/>
          <w:sz w:val="24"/>
          <w:szCs w:val="24"/>
          <w:lang w:val="en-GB"/>
        </w:rPr>
        <w:t>‘</w:t>
      </w:r>
      <w:r w:rsidR="002A2ACF">
        <w:rPr>
          <w:rFonts w:ascii="Times New Roman" w:eastAsia="Calibri" w:hAnsi="Times New Roman" w:cs="Times New Roman"/>
          <w:sz w:val="24"/>
          <w:szCs w:val="24"/>
          <w:lang w:val="en-GB"/>
        </w:rPr>
        <w:t>value</w:t>
      </w:r>
      <w:r w:rsidR="000C3094">
        <w:rPr>
          <w:rFonts w:ascii="Times New Roman" w:eastAsia="Calibri" w:hAnsi="Times New Roman" w:cs="Times New Roman"/>
          <w:sz w:val="24"/>
          <w:szCs w:val="24"/>
          <w:lang w:val="en-GB"/>
        </w:rPr>
        <w:t>’</w:t>
      </w:r>
      <w:r w:rsidR="002A2ACF">
        <w:rPr>
          <w:rFonts w:ascii="Times New Roman" w:eastAsia="Calibri" w:hAnsi="Times New Roman" w:cs="Times New Roman"/>
          <w:sz w:val="24"/>
          <w:szCs w:val="24"/>
          <w:lang w:val="en-GB"/>
        </w:rPr>
        <w:t xml:space="preserve"> is a </w:t>
      </w:r>
      <w:r w:rsidR="002E743E">
        <w:rPr>
          <w:rFonts w:ascii="Times New Roman" w:eastAsia="Calibri" w:hAnsi="Times New Roman" w:cs="Times New Roman"/>
          <w:sz w:val="24"/>
          <w:szCs w:val="24"/>
          <w:lang w:val="en-GB"/>
        </w:rPr>
        <w:t xml:space="preserve">key </w:t>
      </w:r>
      <w:r w:rsidR="002A2ACF">
        <w:rPr>
          <w:rFonts w:ascii="Times New Roman" w:eastAsia="Calibri" w:hAnsi="Times New Roman" w:cs="Times New Roman"/>
          <w:sz w:val="24"/>
          <w:szCs w:val="24"/>
          <w:lang w:val="en-GB"/>
        </w:rPr>
        <w:t>determinant of job</w:t>
      </w:r>
      <w:r w:rsidR="000C3094">
        <w:rPr>
          <w:rFonts w:ascii="Times New Roman" w:eastAsia="Calibri" w:hAnsi="Times New Roman" w:cs="Times New Roman"/>
          <w:sz w:val="24"/>
          <w:szCs w:val="24"/>
          <w:lang w:val="en-GB"/>
        </w:rPr>
        <w:t xml:space="preserve"> </w:t>
      </w:r>
      <w:r w:rsidR="002A2ACF">
        <w:rPr>
          <w:rFonts w:ascii="Times New Roman" w:eastAsia="Calibri" w:hAnsi="Times New Roman" w:cs="Times New Roman"/>
          <w:sz w:val="24"/>
          <w:szCs w:val="24"/>
          <w:lang w:val="en-GB"/>
        </w:rPr>
        <w:t>satisfaction. Moreover, based on the argument</w:t>
      </w:r>
      <w:r w:rsidR="00121B04">
        <w:rPr>
          <w:rFonts w:ascii="Times New Roman" w:eastAsia="Calibri" w:hAnsi="Times New Roman" w:cs="Times New Roman"/>
          <w:sz w:val="24"/>
          <w:szCs w:val="24"/>
          <w:lang w:val="en-GB"/>
        </w:rPr>
        <w:t>s</w:t>
      </w:r>
      <w:r w:rsidR="002A2ACF">
        <w:rPr>
          <w:rFonts w:ascii="Times New Roman" w:eastAsia="Calibri" w:hAnsi="Times New Roman" w:cs="Times New Roman"/>
          <w:sz w:val="24"/>
          <w:szCs w:val="24"/>
          <w:lang w:val="en-GB"/>
        </w:rPr>
        <w:t xml:space="preserve"> presented</w:t>
      </w:r>
      <w:r w:rsidR="009B677A">
        <w:rPr>
          <w:rFonts w:ascii="Times New Roman" w:eastAsia="Calibri" w:hAnsi="Times New Roman" w:cs="Times New Roman"/>
          <w:sz w:val="24"/>
          <w:szCs w:val="24"/>
          <w:lang w:val="en-GB"/>
        </w:rPr>
        <w:t>,</w:t>
      </w:r>
      <w:r w:rsidR="002A2ACF">
        <w:rPr>
          <w:rFonts w:ascii="Times New Roman" w:eastAsia="Calibri" w:hAnsi="Times New Roman" w:cs="Times New Roman"/>
          <w:sz w:val="24"/>
          <w:szCs w:val="24"/>
          <w:lang w:val="en-GB"/>
        </w:rPr>
        <w:t xml:space="preserve"> </w:t>
      </w:r>
      <w:r w:rsidR="00121B04">
        <w:rPr>
          <w:rFonts w:ascii="Times New Roman" w:eastAsia="Calibri" w:hAnsi="Times New Roman" w:cs="Times New Roman"/>
          <w:sz w:val="24"/>
          <w:szCs w:val="24"/>
          <w:lang w:val="en-GB"/>
        </w:rPr>
        <w:t xml:space="preserve">the influence of </w:t>
      </w:r>
      <w:r w:rsidR="002E743E">
        <w:rPr>
          <w:rFonts w:ascii="Times New Roman" w:eastAsia="Calibri" w:hAnsi="Times New Roman" w:cs="Times New Roman"/>
          <w:sz w:val="24"/>
          <w:szCs w:val="24"/>
          <w:lang w:val="en-GB"/>
        </w:rPr>
        <w:t xml:space="preserve">the </w:t>
      </w:r>
      <w:r w:rsidR="00121B04">
        <w:rPr>
          <w:rFonts w:ascii="Times New Roman" w:eastAsia="Calibri" w:hAnsi="Times New Roman" w:cs="Times New Roman"/>
          <w:sz w:val="24"/>
          <w:szCs w:val="24"/>
          <w:lang w:val="en-GB"/>
        </w:rPr>
        <w:t xml:space="preserve">traditional elements of </w:t>
      </w:r>
      <w:r w:rsidR="002A2ACF">
        <w:rPr>
          <w:rFonts w:ascii="Times New Roman" w:eastAsia="Calibri" w:hAnsi="Times New Roman" w:cs="Times New Roman"/>
          <w:sz w:val="24"/>
          <w:szCs w:val="24"/>
          <w:lang w:val="en-GB"/>
        </w:rPr>
        <w:t>societal cultur</w:t>
      </w:r>
      <w:r w:rsidR="00F57D75">
        <w:rPr>
          <w:rFonts w:ascii="Times New Roman" w:eastAsia="Calibri" w:hAnsi="Times New Roman" w:cs="Times New Roman"/>
          <w:sz w:val="24"/>
          <w:szCs w:val="24"/>
          <w:lang w:val="en-GB"/>
        </w:rPr>
        <w:t>al values</w:t>
      </w:r>
      <w:r w:rsidR="00121B04">
        <w:rPr>
          <w:rFonts w:ascii="Times New Roman" w:eastAsia="Calibri" w:hAnsi="Times New Roman" w:cs="Times New Roman"/>
          <w:sz w:val="24"/>
          <w:szCs w:val="24"/>
          <w:lang w:val="en-GB"/>
        </w:rPr>
        <w:t xml:space="preserve"> on job satisfaction are likely to remain static over </w:t>
      </w:r>
      <w:r w:rsidR="000C3094">
        <w:rPr>
          <w:rFonts w:ascii="Times New Roman" w:eastAsia="Calibri" w:hAnsi="Times New Roman" w:cs="Times New Roman"/>
          <w:sz w:val="24"/>
          <w:szCs w:val="24"/>
          <w:lang w:val="en-GB"/>
        </w:rPr>
        <w:t xml:space="preserve">the </w:t>
      </w:r>
      <w:r w:rsidR="00121B04">
        <w:rPr>
          <w:rFonts w:ascii="Times New Roman" w:eastAsia="Calibri" w:hAnsi="Times New Roman" w:cs="Times New Roman"/>
          <w:sz w:val="24"/>
          <w:szCs w:val="24"/>
          <w:lang w:val="en-GB"/>
        </w:rPr>
        <w:t xml:space="preserve">short to medium </w:t>
      </w:r>
      <w:r w:rsidR="000A5267">
        <w:rPr>
          <w:rFonts w:ascii="Times New Roman" w:eastAsia="Calibri" w:hAnsi="Times New Roman" w:cs="Times New Roman"/>
          <w:sz w:val="24"/>
          <w:szCs w:val="24"/>
          <w:lang w:val="en-GB"/>
        </w:rPr>
        <w:t>term</w:t>
      </w:r>
      <w:r w:rsidR="00121B04">
        <w:rPr>
          <w:rFonts w:ascii="Times New Roman" w:eastAsia="Calibri" w:hAnsi="Times New Roman" w:cs="Times New Roman"/>
          <w:sz w:val="24"/>
          <w:szCs w:val="24"/>
          <w:lang w:val="en-GB"/>
        </w:rPr>
        <w:t xml:space="preserve">, while the influence of self-expression elements of societal </w:t>
      </w:r>
      <w:r w:rsidR="00F57D75">
        <w:rPr>
          <w:rFonts w:ascii="Times New Roman" w:eastAsia="Calibri" w:hAnsi="Times New Roman" w:cs="Times New Roman"/>
          <w:sz w:val="24"/>
          <w:szCs w:val="24"/>
          <w:lang w:val="en-GB"/>
        </w:rPr>
        <w:t xml:space="preserve">cultural </w:t>
      </w:r>
      <w:r w:rsidR="00121B04">
        <w:rPr>
          <w:rFonts w:ascii="Times New Roman" w:eastAsia="Calibri" w:hAnsi="Times New Roman" w:cs="Times New Roman"/>
          <w:sz w:val="24"/>
          <w:szCs w:val="24"/>
          <w:lang w:val="en-GB"/>
        </w:rPr>
        <w:t xml:space="preserve">values on job satisfaction </w:t>
      </w:r>
      <w:r w:rsidR="000A5267">
        <w:rPr>
          <w:rFonts w:ascii="Times New Roman" w:eastAsia="Calibri" w:hAnsi="Times New Roman" w:cs="Times New Roman"/>
          <w:sz w:val="24"/>
          <w:szCs w:val="24"/>
          <w:lang w:val="en-GB"/>
        </w:rPr>
        <w:t xml:space="preserve">are </w:t>
      </w:r>
      <w:r w:rsidR="00121B04">
        <w:rPr>
          <w:rFonts w:ascii="Times New Roman" w:eastAsia="Calibri" w:hAnsi="Times New Roman" w:cs="Times New Roman"/>
          <w:sz w:val="24"/>
          <w:szCs w:val="24"/>
          <w:lang w:val="en-GB"/>
        </w:rPr>
        <w:t>likely to vary</w:t>
      </w:r>
      <w:r w:rsidR="002A2ACF">
        <w:rPr>
          <w:rFonts w:ascii="Times New Roman" w:eastAsia="Calibri" w:hAnsi="Times New Roman" w:cs="Times New Roman"/>
          <w:sz w:val="24"/>
          <w:szCs w:val="24"/>
          <w:lang w:val="en-GB"/>
        </w:rPr>
        <w:t xml:space="preserve"> over </w:t>
      </w:r>
      <w:r w:rsidR="000A5267">
        <w:rPr>
          <w:rFonts w:ascii="Times New Roman" w:eastAsia="Calibri" w:hAnsi="Times New Roman" w:cs="Times New Roman"/>
          <w:sz w:val="24"/>
          <w:szCs w:val="24"/>
          <w:lang w:val="en-GB"/>
        </w:rPr>
        <w:t xml:space="preserve">the </w:t>
      </w:r>
      <w:r w:rsidR="002A2ACF">
        <w:rPr>
          <w:rFonts w:ascii="Times New Roman" w:eastAsia="Calibri" w:hAnsi="Times New Roman" w:cs="Times New Roman"/>
          <w:sz w:val="24"/>
          <w:szCs w:val="24"/>
          <w:lang w:val="en-GB"/>
        </w:rPr>
        <w:t xml:space="preserve">short to medium </w:t>
      </w:r>
      <w:r w:rsidR="000A5267">
        <w:rPr>
          <w:rFonts w:ascii="Times New Roman" w:eastAsia="Calibri" w:hAnsi="Times New Roman" w:cs="Times New Roman"/>
          <w:sz w:val="24"/>
          <w:szCs w:val="24"/>
          <w:lang w:val="en-GB"/>
        </w:rPr>
        <w:t>term</w:t>
      </w:r>
      <w:r w:rsidR="002A2ACF">
        <w:rPr>
          <w:rFonts w:ascii="Times New Roman" w:eastAsia="Calibri" w:hAnsi="Times New Roman" w:cs="Times New Roman"/>
          <w:sz w:val="24"/>
          <w:szCs w:val="24"/>
          <w:lang w:val="en-GB"/>
        </w:rPr>
        <w:t>.</w:t>
      </w:r>
      <w:r w:rsidR="00EB6149">
        <w:rPr>
          <w:rFonts w:ascii="Times New Roman" w:eastAsia="Calibri" w:hAnsi="Times New Roman" w:cs="Times New Roman"/>
          <w:sz w:val="24"/>
          <w:szCs w:val="24"/>
          <w:lang w:val="en-GB"/>
        </w:rPr>
        <w:t xml:space="preserve"> </w:t>
      </w:r>
      <w:r w:rsidR="00E67A01">
        <w:rPr>
          <w:rFonts w:ascii="Times New Roman" w:eastAsia="Calibri" w:hAnsi="Times New Roman" w:cs="Times New Roman"/>
          <w:sz w:val="24"/>
          <w:szCs w:val="24"/>
          <w:lang w:val="en-GB"/>
        </w:rPr>
        <w:t>These arguments result in two</w:t>
      </w:r>
      <w:r w:rsidR="00EB6149">
        <w:rPr>
          <w:rFonts w:ascii="Times New Roman" w:eastAsia="Calibri" w:hAnsi="Times New Roman" w:cs="Times New Roman"/>
          <w:sz w:val="24"/>
          <w:szCs w:val="24"/>
          <w:lang w:val="en-GB"/>
        </w:rPr>
        <w:t xml:space="preserve"> additional hypotheses that the following empirical investigation will test:</w:t>
      </w:r>
    </w:p>
    <w:p w:rsidR="00EB6149" w:rsidRDefault="00E67A01" w:rsidP="00751193">
      <w:pPr>
        <w:spacing w:after="0" w:line="480" w:lineRule="auto"/>
        <w:ind w:firstLine="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H2</w:t>
      </w:r>
      <w:r w:rsidR="00EB6149">
        <w:rPr>
          <w:rFonts w:ascii="Times New Roman" w:eastAsia="Calibri" w:hAnsi="Times New Roman" w:cs="Times New Roman"/>
          <w:sz w:val="24"/>
          <w:szCs w:val="24"/>
          <w:lang w:val="en-GB"/>
        </w:rPr>
        <w:t>a: Traditional cultural values have a static influence on job satisfaction over time.</w:t>
      </w:r>
    </w:p>
    <w:p w:rsidR="00EB6149" w:rsidRDefault="00E67A01" w:rsidP="00751193">
      <w:pPr>
        <w:spacing w:after="0" w:line="480" w:lineRule="auto"/>
        <w:ind w:firstLine="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H2</w:t>
      </w:r>
      <w:r w:rsidR="00EB6149">
        <w:rPr>
          <w:rFonts w:ascii="Times New Roman" w:eastAsia="Calibri" w:hAnsi="Times New Roman" w:cs="Times New Roman"/>
          <w:sz w:val="24"/>
          <w:szCs w:val="24"/>
          <w:lang w:val="en-GB"/>
        </w:rPr>
        <w:t>b: Self-expression cultural values have a dynamic influence on job satisfaction over time.</w:t>
      </w:r>
    </w:p>
    <w:p w:rsidR="00EB6149" w:rsidRDefault="00EB6149" w:rsidP="00751193">
      <w:pPr>
        <w:spacing w:after="0" w:line="480" w:lineRule="auto"/>
        <w:ind w:firstLine="720"/>
        <w:jc w:val="both"/>
        <w:rPr>
          <w:rFonts w:ascii="Times New Roman" w:eastAsia="Calibri" w:hAnsi="Times New Roman" w:cs="Times New Roman"/>
          <w:sz w:val="24"/>
          <w:szCs w:val="24"/>
          <w:lang w:val="en-GB"/>
        </w:rPr>
      </w:pPr>
    </w:p>
    <w:p w:rsidR="00377DB7" w:rsidRPr="00F41C7C" w:rsidRDefault="00377DB7" w:rsidP="00C40463">
      <w:pPr>
        <w:pStyle w:val="Heading1"/>
      </w:pPr>
      <w:r w:rsidRPr="008F5DA2">
        <w:t>Data and methodology</w:t>
      </w:r>
    </w:p>
    <w:p w:rsidR="00377DB7" w:rsidRPr="00860D7D" w:rsidRDefault="00377DB7" w:rsidP="0077121F">
      <w:pPr>
        <w:pStyle w:val="Heading2"/>
      </w:pPr>
      <w:r w:rsidRPr="00860D7D">
        <w:t>Data</w:t>
      </w:r>
    </w:p>
    <w:p w:rsidR="00377DB7" w:rsidRDefault="00A67311" w:rsidP="00860D7D">
      <w:pPr>
        <w:spacing w:after="0"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We use data from </w:t>
      </w:r>
      <w:r w:rsidR="006619CB">
        <w:rPr>
          <w:rFonts w:ascii="Times New Roman" w:eastAsia="Calibri" w:hAnsi="Times New Roman" w:cs="Times New Roman"/>
          <w:sz w:val="24"/>
          <w:szCs w:val="24"/>
          <w:lang w:val="en-GB"/>
        </w:rPr>
        <w:t xml:space="preserve">the </w:t>
      </w:r>
      <w:r w:rsidR="005727CA">
        <w:rPr>
          <w:rFonts w:ascii="Times New Roman" w:eastAsia="Calibri" w:hAnsi="Times New Roman" w:cs="Times New Roman"/>
          <w:sz w:val="24"/>
          <w:szCs w:val="24"/>
          <w:lang w:val="en-GB"/>
        </w:rPr>
        <w:t>EVS</w:t>
      </w:r>
      <w:r w:rsidR="00792B7B">
        <w:rPr>
          <w:rFonts w:ascii="Times New Roman" w:eastAsia="Calibri" w:hAnsi="Times New Roman" w:cs="Times New Roman"/>
          <w:sz w:val="24"/>
          <w:szCs w:val="24"/>
          <w:lang w:val="en-GB"/>
        </w:rPr>
        <w:t>:</w:t>
      </w:r>
      <w:r w:rsidRPr="003810A0">
        <w:rPr>
          <w:rFonts w:ascii="Times New Roman" w:eastAsia="Calibri" w:hAnsi="Times New Roman" w:cs="Times New Roman"/>
          <w:sz w:val="24"/>
          <w:szCs w:val="24"/>
          <w:lang w:val="en-GB"/>
        </w:rPr>
        <w:t xml:space="preserve"> </w:t>
      </w:r>
      <w:r w:rsidR="00A3426E">
        <w:rPr>
          <w:rFonts w:ascii="Times New Roman" w:eastAsia="Calibri" w:hAnsi="Times New Roman" w:cs="Times New Roman"/>
          <w:sz w:val="24"/>
          <w:szCs w:val="24"/>
          <w:lang w:val="en-GB"/>
        </w:rPr>
        <w:t xml:space="preserve">a </w:t>
      </w:r>
      <w:r w:rsidRPr="003810A0">
        <w:rPr>
          <w:rFonts w:ascii="Times New Roman" w:hAnsi="Times New Roman" w:cs="Times New Roman"/>
          <w:color w:val="000000"/>
          <w:sz w:val="24"/>
          <w:szCs w:val="24"/>
        </w:rPr>
        <w:t>cross-national survey on basic human values</w:t>
      </w:r>
      <w:r w:rsidR="002E743E">
        <w:rPr>
          <w:rFonts w:ascii="Times New Roman" w:hAnsi="Times New Roman" w:cs="Times New Roman"/>
          <w:color w:val="000000"/>
          <w:sz w:val="24"/>
          <w:szCs w:val="24"/>
        </w:rPr>
        <w:t>,</w:t>
      </w:r>
      <w:r w:rsidR="003810A0" w:rsidRPr="003810A0">
        <w:rPr>
          <w:rFonts w:ascii="Times New Roman" w:hAnsi="Times New Roman" w:cs="Times New Roman"/>
          <w:color w:val="000000"/>
          <w:sz w:val="24"/>
          <w:szCs w:val="24"/>
        </w:rPr>
        <w:t xml:space="preserve"> </w:t>
      </w:r>
      <w:r w:rsidR="002E743E">
        <w:rPr>
          <w:rFonts w:ascii="Times New Roman" w:hAnsi="Times New Roman" w:cs="Times New Roman"/>
          <w:color w:val="000000"/>
          <w:sz w:val="24"/>
          <w:szCs w:val="24"/>
        </w:rPr>
        <w:t>which</w:t>
      </w:r>
      <w:r w:rsidR="002E743E" w:rsidRPr="003810A0">
        <w:rPr>
          <w:rFonts w:ascii="Times New Roman" w:hAnsi="Times New Roman" w:cs="Times New Roman"/>
          <w:color w:val="000000"/>
          <w:sz w:val="24"/>
          <w:szCs w:val="24"/>
        </w:rPr>
        <w:t xml:space="preserve"> </w:t>
      </w:r>
      <w:r w:rsidRPr="003810A0">
        <w:rPr>
          <w:rFonts w:ascii="Times New Roman" w:hAnsi="Times New Roman" w:cs="Times New Roman"/>
          <w:color w:val="000000"/>
          <w:sz w:val="24"/>
          <w:szCs w:val="24"/>
        </w:rPr>
        <w:t xml:space="preserve">provides insights into the ideas, beliefs, preferences, attitudes, values and opinions of citizens </w:t>
      </w:r>
      <w:r w:rsidR="003810A0" w:rsidRPr="003810A0">
        <w:rPr>
          <w:rFonts w:ascii="Times New Roman" w:hAnsi="Times New Roman" w:cs="Times New Roman"/>
          <w:color w:val="000000"/>
          <w:sz w:val="24"/>
          <w:szCs w:val="24"/>
        </w:rPr>
        <w:t xml:space="preserve">from across </w:t>
      </w:r>
      <w:r w:rsidRPr="003810A0">
        <w:rPr>
          <w:rFonts w:ascii="Times New Roman" w:hAnsi="Times New Roman" w:cs="Times New Roman"/>
          <w:color w:val="000000"/>
          <w:sz w:val="24"/>
          <w:szCs w:val="24"/>
        </w:rPr>
        <w:t>Europe.</w:t>
      </w:r>
      <w:r w:rsidR="003810A0" w:rsidRPr="003810A0">
        <w:rPr>
          <w:rFonts w:ascii="Times New Roman" w:hAnsi="Times New Roman" w:cs="Times New Roman"/>
          <w:color w:val="000000"/>
          <w:sz w:val="24"/>
          <w:szCs w:val="24"/>
        </w:rPr>
        <w:t xml:space="preserve"> </w:t>
      </w:r>
      <w:r w:rsidR="00377DB7" w:rsidRPr="003810A0">
        <w:rPr>
          <w:rFonts w:ascii="Times New Roman" w:eastAsia="Calibri" w:hAnsi="Times New Roman" w:cs="Times New Roman"/>
          <w:sz w:val="24"/>
          <w:szCs w:val="24"/>
          <w:lang w:val="en-GB"/>
        </w:rPr>
        <w:t xml:space="preserve">Our </w:t>
      </w:r>
      <w:r w:rsidR="003810A0">
        <w:rPr>
          <w:rFonts w:ascii="Times New Roman" w:eastAsia="Calibri" w:hAnsi="Times New Roman" w:cs="Times New Roman"/>
          <w:sz w:val="24"/>
          <w:szCs w:val="24"/>
          <w:lang w:val="en-GB"/>
        </w:rPr>
        <w:t xml:space="preserve">sample comes from </w:t>
      </w:r>
      <w:r w:rsidR="003810A0" w:rsidRPr="003810A0">
        <w:rPr>
          <w:rFonts w:ascii="Times New Roman" w:eastAsia="Calibri" w:hAnsi="Times New Roman" w:cs="Times New Roman"/>
          <w:sz w:val="24"/>
          <w:szCs w:val="24"/>
          <w:lang w:val="en-GB"/>
        </w:rPr>
        <w:t>all</w:t>
      </w:r>
      <w:r w:rsidR="00377DB7" w:rsidRPr="003810A0">
        <w:rPr>
          <w:rFonts w:ascii="Times New Roman" w:eastAsia="Calibri" w:hAnsi="Times New Roman" w:cs="Times New Roman"/>
          <w:sz w:val="24"/>
          <w:szCs w:val="24"/>
          <w:lang w:val="en-GB"/>
        </w:rPr>
        <w:t xml:space="preserve"> four </w:t>
      </w:r>
      <w:r w:rsidR="006D0E74">
        <w:rPr>
          <w:rFonts w:ascii="Times New Roman" w:eastAsia="Calibri" w:hAnsi="Times New Roman" w:cs="Times New Roman"/>
          <w:sz w:val="24"/>
          <w:szCs w:val="24"/>
          <w:lang w:val="en-GB"/>
        </w:rPr>
        <w:t xml:space="preserve">currently available </w:t>
      </w:r>
      <w:r w:rsidR="00377DB7" w:rsidRPr="003810A0">
        <w:rPr>
          <w:rFonts w:ascii="Times New Roman" w:eastAsia="Calibri" w:hAnsi="Times New Roman" w:cs="Times New Roman"/>
          <w:sz w:val="24"/>
          <w:szCs w:val="24"/>
          <w:lang w:val="en-GB"/>
        </w:rPr>
        <w:t>waves</w:t>
      </w:r>
      <w:r w:rsidR="006D0E74">
        <w:rPr>
          <w:rFonts w:ascii="Times New Roman" w:eastAsia="Calibri" w:hAnsi="Times New Roman" w:cs="Times New Roman"/>
          <w:sz w:val="24"/>
          <w:szCs w:val="24"/>
          <w:lang w:val="en-GB"/>
        </w:rPr>
        <w:t xml:space="preserve"> (</w:t>
      </w:r>
      <w:r w:rsidR="00377DB7" w:rsidRPr="003810A0">
        <w:rPr>
          <w:rFonts w:ascii="Times New Roman" w:eastAsia="Calibri" w:hAnsi="Times New Roman" w:cs="Times New Roman"/>
          <w:sz w:val="24"/>
          <w:szCs w:val="24"/>
          <w:lang w:val="en-GB"/>
        </w:rPr>
        <w:t>1981, 1990, 1999 and 2008</w:t>
      </w:r>
      <w:r w:rsidR="006D0E74">
        <w:rPr>
          <w:rFonts w:ascii="Times New Roman" w:eastAsia="Calibri" w:hAnsi="Times New Roman" w:cs="Times New Roman"/>
          <w:sz w:val="24"/>
          <w:szCs w:val="24"/>
          <w:lang w:val="en-GB"/>
        </w:rPr>
        <w:t xml:space="preserve">) </w:t>
      </w:r>
      <w:r w:rsidR="006665F3">
        <w:rPr>
          <w:rFonts w:ascii="Times New Roman" w:eastAsia="Calibri" w:hAnsi="Times New Roman" w:cs="Times New Roman"/>
          <w:sz w:val="24"/>
          <w:szCs w:val="24"/>
          <w:lang w:val="en-GB"/>
        </w:rPr>
        <w:t>and</w:t>
      </w:r>
      <w:r w:rsidR="006D0E74">
        <w:rPr>
          <w:rFonts w:ascii="Times New Roman" w:eastAsia="Calibri" w:hAnsi="Times New Roman" w:cs="Times New Roman"/>
          <w:sz w:val="24"/>
          <w:szCs w:val="24"/>
          <w:lang w:val="en-GB"/>
        </w:rPr>
        <w:t xml:space="preserve"> provides the </w:t>
      </w:r>
      <w:r w:rsidR="00E06772">
        <w:rPr>
          <w:rFonts w:ascii="Times New Roman" w:eastAsia="Calibri" w:hAnsi="Times New Roman" w:cs="Times New Roman"/>
          <w:sz w:val="24"/>
          <w:szCs w:val="24"/>
          <w:lang w:val="en-GB"/>
        </w:rPr>
        <w:t xml:space="preserve">best </w:t>
      </w:r>
      <w:r w:rsidR="006D0E74">
        <w:rPr>
          <w:rFonts w:ascii="Times New Roman" w:eastAsia="Calibri" w:hAnsi="Times New Roman" w:cs="Times New Roman"/>
          <w:sz w:val="24"/>
          <w:szCs w:val="24"/>
          <w:lang w:val="en-GB"/>
        </w:rPr>
        <w:t xml:space="preserve">opportunity of conducting a longitudinal </w:t>
      </w:r>
      <w:r w:rsidR="000E64E8">
        <w:rPr>
          <w:rFonts w:ascii="Times New Roman" w:eastAsia="Calibri" w:hAnsi="Times New Roman" w:cs="Times New Roman"/>
          <w:sz w:val="24"/>
          <w:szCs w:val="24"/>
          <w:lang w:val="en-GB"/>
        </w:rPr>
        <w:t>analysis</w:t>
      </w:r>
      <w:r w:rsidR="00453964">
        <w:rPr>
          <w:rFonts w:ascii="Times New Roman" w:eastAsia="Calibri" w:hAnsi="Times New Roman" w:cs="Times New Roman"/>
          <w:sz w:val="24"/>
          <w:szCs w:val="24"/>
          <w:lang w:val="en-GB"/>
        </w:rPr>
        <w:t>.</w:t>
      </w:r>
      <w:r w:rsidR="00E06772">
        <w:rPr>
          <w:rFonts w:ascii="Times New Roman" w:eastAsia="Calibri" w:hAnsi="Times New Roman" w:cs="Times New Roman"/>
          <w:sz w:val="24"/>
          <w:szCs w:val="24"/>
          <w:lang w:val="en-GB"/>
        </w:rPr>
        <w:t xml:space="preserve"> </w:t>
      </w:r>
      <w:r w:rsidR="00453964">
        <w:rPr>
          <w:rFonts w:ascii="Times New Roman" w:eastAsia="Calibri" w:hAnsi="Times New Roman" w:cs="Times New Roman"/>
          <w:sz w:val="24"/>
          <w:szCs w:val="24"/>
          <w:lang w:val="en-GB"/>
        </w:rPr>
        <w:t xml:space="preserve">The </w:t>
      </w:r>
      <w:r w:rsidR="00E06772">
        <w:rPr>
          <w:rFonts w:ascii="Times New Roman" w:eastAsia="Calibri" w:hAnsi="Times New Roman" w:cs="Times New Roman"/>
          <w:sz w:val="24"/>
          <w:szCs w:val="24"/>
          <w:lang w:val="en-GB"/>
        </w:rPr>
        <w:t xml:space="preserve">majority of </w:t>
      </w:r>
      <w:r w:rsidR="0077494B">
        <w:rPr>
          <w:rFonts w:ascii="Times New Roman" w:eastAsia="Calibri" w:hAnsi="Times New Roman" w:cs="Times New Roman"/>
          <w:sz w:val="24"/>
          <w:szCs w:val="24"/>
          <w:lang w:val="en-GB"/>
        </w:rPr>
        <w:t xml:space="preserve">the </w:t>
      </w:r>
      <w:r w:rsidR="00E06772">
        <w:rPr>
          <w:rFonts w:ascii="Times New Roman" w:eastAsia="Calibri" w:hAnsi="Times New Roman" w:cs="Times New Roman"/>
          <w:sz w:val="24"/>
          <w:szCs w:val="24"/>
          <w:lang w:val="en-GB"/>
        </w:rPr>
        <w:t>existing literature tends to use only the most recent two waves</w:t>
      </w:r>
      <w:r w:rsidR="000E64E8">
        <w:rPr>
          <w:rFonts w:ascii="Times New Roman" w:eastAsia="Calibri" w:hAnsi="Times New Roman" w:cs="Times New Roman"/>
          <w:sz w:val="24"/>
          <w:szCs w:val="24"/>
          <w:lang w:val="en-GB"/>
        </w:rPr>
        <w:t xml:space="preserve">; </w:t>
      </w:r>
      <w:r w:rsidR="00453964">
        <w:rPr>
          <w:rFonts w:ascii="Times New Roman" w:eastAsia="Calibri" w:hAnsi="Times New Roman" w:cs="Times New Roman"/>
          <w:sz w:val="24"/>
          <w:szCs w:val="24"/>
          <w:lang w:val="en-GB"/>
        </w:rPr>
        <w:t xml:space="preserve">however, </w:t>
      </w:r>
      <w:r w:rsidR="000E64E8">
        <w:rPr>
          <w:rFonts w:ascii="Times New Roman" w:eastAsia="Calibri" w:hAnsi="Times New Roman" w:cs="Times New Roman"/>
          <w:sz w:val="24"/>
          <w:szCs w:val="24"/>
          <w:lang w:val="en-GB"/>
        </w:rPr>
        <w:t>future research could take advantage of the next wave</w:t>
      </w:r>
      <w:r w:rsidR="00461621">
        <w:rPr>
          <w:rFonts w:ascii="Times New Roman" w:eastAsia="Calibri" w:hAnsi="Times New Roman" w:cs="Times New Roman"/>
          <w:sz w:val="24"/>
          <w:szCs w:val="24"/>
          <w:lang w:val="en-GB"/>
        </w:rPr>
        <w:t>,</w:t>
      </w:r>
      <w:r w:rsidR="000E64E8">
        <w:rPr>
          <w:rFonts w:ascii="Times New Roman" w:eastAsia="Calibri" w:hAnsi="Times New Roman" w:cs="Times New Roman"/>
          <w:sz w:val="24"/>
          <w:szCs w:val="24"/>
          <w:lang w:val="en-GB"/>
        </w:rPr>
        <w:t xml:space="preserve"> available in 2017</w:t>
      </w:r>
      <w:r w:rsidR="00377DB7" w:rsidRPr="00146110">
        <w:rPr>
          <w:rFonts w:ascii="Times New Roman" w:eastAsia="Calibri" w:hAnsi="Times New Roman" w:cs="Times New Roman"/>
          <w:sz w:val="24"/>
          <w:szCs w:val="24"/>
          <w:lang w:val="en-GB"/>
        </w:rPr>
        <w:t xml:space="preserve">. </w:t>
      </w:r>
      <w:r w:rsidR="00860E76" w:rsidRPr="00146110">
        <w:rPr>
          <w:rFonts w:ascii="Times New Roman" w:eastAsia="Calibri" w:hAnsi="Times New Roman" w:cs="Times New Roman"/>
          <w:sz w:val="24"/>
          <w:szCs w:val="24"/>
          <w:lang w:val="en-GB"/>
        </w:rPr>
        <w:t xml:space="preserve">The sample is restricted to the countries that were </w:t>
      </w:r>
      <w:r w:rsidR="00D74CC0">
        <w:rPr>
          <w:rFonts w:ascii="Times New Roman" w:eastAsia="Calibri" w:hAnsi="Times New Roman" w:cs="Times New Roman"/>
          <w:sz w:val="24"/>
          <w:szCs w:val="24"/>
          <w:lang w:val="en-GB"/>
        </w:rPr>
        <w:t xml:space="preserve">included in </w:t>
      </w:r>
      <w:r w:rsidR="00860E76" w:rsidRPr="00146110">
        <w:rPr>
          <w:rFonts w:ascii="Times New Roman" w:eastAsia="Calibri" w:hAnsi="Times New Roman" w:cs="Times New Roman"/>
          <w:sz w:val="24"/>
          <w:szCs w:val="24"/>
          <w:lang w:val="en-GB"/>
        </w:rPr>
        <w:t>all four waves to provide a consistent data source.</w:t>
      </w:r>
      <w:r w:rsidR="00860E76" w:rsidRPr="00860E76">
        <w:rPr>
          <w:rFonts w:ascii="Times New Roman" w:eastAsia="Calibri" w:hAnsi="Times New Roman" w:cs="Times New Roman"/>
          <w:sz w:val="24"/>
          <w:szCs w:val="24"/>
          <w:lang w:val="en-GB"/>
        </w:rPr>
        <w:t xml:space="preserve"> </w:t>
      </w:r>
      <w:r w:rsidR="00377DB7" w:rsidRPr="00146110">
        <w:rPr>
          <w:rFonts w:ascii="Times New Roman" w:eastAsia="Calibri" w:hAnsi="Times New Roman" w:cs="Times New Roman"/>
          <w:sz w:val="24"/>
          <w:szCs w:val="24"/>
          <w:lang w:val="en-GB"/>
        </w:rPr>
        <w:t xml:space="preserve">Our sample is also restricted to those respondents who were employed, of working age </w:t>
      </w:r>
      <w:r w:rsidR="00716E26" w:rsidRPr="00146110">
        <w:rPr>
          <w:rFonts w:ascii="Times New Roman" w:eastAsia="Calibri" w:hAnsi="Times New Roman" w:cs="Times New Roman"/>
          <w:sz w:val="24"/>
          <w:szCs w:val="24"/>
          <w:lang w:val="en-GB"/>
        </w:rPr>
        <w:t>(18</w:t>
      </w:r>
      <w:r w:rsidR="00377DB7" w:rsidRPr="00146110">
        <w:rPr>
          <w:rFonts w:ascii="Times New Roman" w:eastAsia="Calibri" w:hAnsi="Times New Roman" w:cs="Times New Roman"/>
          <w:sz w:val="24"/>
          <w:szCs w:val="24"/>
          <w:lang w:val="en-GB"/>
        </w:rPr>
        <w:t xml:space="preserve"> </w:t>
      </w:r>
      <w:r w:rsidR="00716E26">
        <w:rPr>
          <w:rFonts w:ascii="Times New Roman" w:eastAsia="Calibri" w:hAnsi="Times New Roman" w:cs="Times New Roman"/>
          <w:sz w:val="24"/>
          <w:szCs w:val="24"/>
          <w:lang w:val="en-GB"/>
        </w:rPr>
        <w:t xml:space="preserve">to </w:t>
      </w:r>
      <w:r w:rsidR="00716E26" w:rsidRPr="00146110">
        <w:rPr>
          <w:rFonts w:ascii="Times New Roman" w:eastAsia="Calibri" w:hAnsi="Times New Roman" w:cs="Times New Roman"/>
          <w:sz w:val="24"/>
          <w:szCs w:val="24"/>
          <w:lang w:val="en-GB"/>
        </w:rPr>
        <w:t>64</w:t>
      </w:r>
      <w:r w:rsidR="00377DB7" w:rsidRPr="00146110">
        <w:rPr>
          <w:rFonts w:ascii="Times New Roman" w:eastAsia="Calibri" w:hAnsi="Times New Roman" w:cs="Times New Roman"/>
          <w:sz w:val="24"/>
          <w:szCs w:val="24"/>
          <w:lang w:val="en-GB"/>
        </w:rPr>
        <w:t>) and not self-employed. This yielded an effective sample of 17,600 respondents.</w:t>
      </w:r>
      <w:r w:rsidR="00860E76" w:rsidRPr="00860E76">
        <w:rPr>
          <w:rFonts w:ascii="Times New Roman" w:eastAsia="Calibri" w:hAnsi="Times New Roman" w:cs="Times New Roman"/>
          <w:sz w:val="24"/>
          <w:szCs w:val="24"/>
          <w:lang w:val="en-GB"/>
        </w:rPr>
        <w:t xml:space="preserve"> </w:t>
      </w:r>
      <w:r w:rsidR="00905C18" w:rsidRPr="00146110">
        <w:rPr>
          <w:rFonts w:ascii="Times New Roman" w:eastAsia="Calibri" w:hAnsi="Times New Roman" w:cs="Times New Roman"/>
          <w:sz w:val="24"/>
          <w:szCs w:val="24"/>
          <w:lang w:val="en-GB"/>
        </w:rPr>
        <w:t>It is</w:t>
      </w:r>
      <w:r w:rsidR="00905C18">
        <w:rPr>
          <w:rFonts w:ascii="Times New Roman" w:eastAsia="Calibri" w:hAnsi="Times New Roman" w:cs="Times New Roman"/>
          <w:sz w:val="24"/>
          <w:szCs w:val="24"/>
          <w:lang w:val="en-GB"/>
        </w:rPr>
        <w:t xml:space="preserve"> </w:t>
      </w:r>
      <w:r w:rsidR="00905C18" w:rsidRPr="00146110">
        <w:rPr>
          <w:rFonts w:ascii="Times New Roman" w:eastAsia="Calibri" w:hAnsi="Times New Roman" w:cs="Times New Roman"/>
          <w:sz w:val="24"/>
          <w:szCs w:val="24"/>
          <w:lang w:val="en-GB"/>
        </w:rPr>
        <w:t xml:space="preserve">important to recognise that while these </w:t>
      </w:r>
      <w:r w:rsidR="00905C18">
        <w:rPr>
          <w:rFonts w:ascii="Times New Roman" w:eastAsia="Calibri" w:hAnsi="Times New Roman" w:cs="Times New Roman"/>
          <w:sz w:val="24"/>
          <w:szCs w:val="24"/>
          <w:lang w:val="en-GB"/>
        </w:rPr>
        <w:t xml:space="preserve">societal </w:t>
      </w:r>
      <w:r w:rsidR="00905C18" w:rsidRPr="00146110">
        <w:rPr>
          <w:rFonts w:ascii="Times New Roman" w:eastAsia="Calibri" w:hAnsi="Times New Roman" w:cs="Times New Roman"/>
          <w:sz w:val="24"/>
          <w:szCs w:val="24"/>
          <w:lang w:val="en-GB"/>
        </w:rPr>
        <w:t>cultural values</w:t>
      </w:r>
      <w:r w:rsidR="006619CB">
        <w:rPr>
          <w:rFonts w:ascii="Times New Roman" w:eastAsia="Calibri" w:hAnsi="Times New Roman" w:cs="Times New Roman"/>
          <w:sz w:val="24"/>
          <w:szCs w:val="24"/>
          <w:lang w:val="en-GB"/>
        </w:rPr>
        <w:t xml:space="preserve"> </w:t>
      </w:r>
      <w:r w:rsidR="00905C18" w:rsidRPr="00146110">
        <w:rPr>
          <w:rFonts w:ascii="Times New Roman" w:eastAsia="Calibri" w:hAnsi="Times New Roman" w:cs="Times New Roman"/>
          <w:sz w:val="24"/>
          <w:szCs w:val="24"/>
          <w:lang w:val="en-GB"/>
        </w:rPr>
        <w:t>/</w:t>
      </w:r>
      <w:r w:rsidR="006619CB">
        <w:rPr>
          <w:rFonts w:ascii="Times New Roman" w:eastAsia="Calibri" w:hAnsi="Times New Roman" w:cs="Times New Roman"/>
          <w:sz w:val="24"/>
          <w:szCs w:val="24"/>
          <w:lang w:val="en-GB"/>
        </w:rPr>
        <w:t xml:space="preserve"> </w:t>
      </w:r>
      <w:r w:rsidR="00905C18" w:rsidRPr="00146110">
        <w:rPr>
          <w:rFonts w:ascii="Times New Roman" w:eastAsia="Calibri" w:hAnsi="Times New Roman" w:cs="Times New Roman"/>
          <w:sz w:val="24"/>
          <w:szCs w:val="24"/>
          <w:lang w:val="en-GB"/>
        </w:rPr>
        <w:t xml:space="preserve">attitudes are based on individual data, they can also be linked to the </w:t>
      </w:r>
      <w:r w:rsidR="00905C18" w:rsidRPr="00162842">
        <w:rPr>
          <w:rFonts w:ascii="Times New Roman" w:eastAsia="Calibri" w:hAnsi="Times New Roman" w:cs="Times New Roman"/>
          <w:i/>
          <w:sz w:val="24"/>
          <w:szCs w:val="24"/>
          <w:lang w:val="en-GB"/>
        </w:rPr>
        <w:t>n</w:t>
      </w:r>
      <w:r w:rsidR="00905C18">
        <w:rPr>
          <w:rFonts w:ascii="Times New Roman" w:eastAsia="Calibri" w:hAnsi="Times New Roman" w:cs="Times New Roman"/>
          <w:sz w:val="24"/>
          <w:szCs w:val="24"/>
          <w:lang w:val="en-GB"/>
        </w:rPr>
        <w:t>th</w:t>
      </w:r>
      <w:r w:rsidR="00905C18" w:rsidRPr="00146110">
        <w:rPr>
          <w:rFonts w:ascii="Times New Roman" w:eastAsia="Calibri" w:hAnsi="Times New Roman" w:cs="Times New Roman"/>
          <w:sz w:val="24"/>
          <w:szCs w:val="24"/>
          <w:lang w:val="en-GB"/>
        </w:rPr>
        <w:t xml:space="preserve"> level, as the predominant set of values (whether traditional or self-expression) often help form </w:t>
      </w:r>
      <w:r w:rsidR="00905C18">
        <w:rPr>
          <w:rFonts w:ascii="Times New Roman" w:eastAsia="Calibri" w:hAnsi="Times New Roman" w:cs="Times New Roman"/>
          <w:sz w:val="24"/>
          <w:szCs w:val="24"/>
          <w:lang w:val="en-GB"/>
        </w:rPr>
        <w:t>societal</w:t>
      </w:r>
      <w:r w:rsidR="00905C18" w:rsidRPr="00146110">
        <w:rPr>
          <w:rFonts w:ascii="Times New Roman" w:eastAsia="Calibri" w:hAnsi="Times New Roman" w:cs="Times New Roman"/>
          <w:sz w:val="24"/>
          <w:szCs w:val="24"/>
          <w:lang w:val="en-GB"/>
        </w:rPr>
        <w:t xml:space="preserve"> cultural identity.</w:t>
      </w:r>
      <w:r w:rsidR="00905C18">
        <w:rPr>
          <w:rFonts w:ascii="Times New Roman" w:eastAsia="Calibri" w:hAnsi="Times New Roman" w:cs="Times New Roman"/>
          <w:sz w:val="24"/>
          <w:szCs w:val="24"/>
          <w:lang w:val="en-GB"/>
        </w:rPr>
        <w:t xml:space="preserve"> </w:t>
      </w:r>
      <w:r w:rsidR="00860E76">
        <w:rPr>
          <w:rFonts w:ascii="Times New Roman" w:eastAsia="Calibri" w:hAnsi="Times New Roman" w:cs="Times New Roman"/>
          <w:sz w:val="24"/>
          <w:szCs w:val="24"/>
          <w:lang w:val="en-GB"/>
        </w:rPr>
        <w:t xml:space="preserve">Table 1 </w:t>
      </w:r>
      <w:r w:rsidR="00CE47E0">
        <w:rPr>
          <w:rFonts w:ascii="Times New Roman" w:eastAsia="Calibri" w:hAnsi="Times New Roman" w:cs="Times New Roman"/>
          <w:sz w:val="24"/>
          <w:szCs w:val="24"/>
          <w:lang w:val="en-GB"/>
        </w:rPr>
        <w:t xml:space="preserve">presents </w:t>
      </w:r>
      <w:r w:rsidR="00860E76">
        <w:rPr>
          <w:rFonts w:ascii="Times New Roman" w:eastAsia="Calibri" w:hAnsi="Times New Roman" w:cs="Times New Roman"/>
          <w:sz w:val="24"/>
          <w:szCs w:val="24"/>
          <w:lang w:val="en-GB"/>
        </w:rPr>
        <w:t xml:space="preserve">the </w:t>
      </w:r>
      <w:r w:rsidR="00843056">
        <w:rPr>
          <w:rFonts w:ascii="Times New Roman" w:eastAsia="Calibri" w:hAnsi="Times New Roman" w:cs="Times New Roman"/>
          <w:sz w:val="24"/>
          <w:szCs w:val="24"/>
          <w:lang w:val="en-GB"/>
        </w:rPr>
        <w:t xml:space="preserve">percentage </w:t>
      </w:r>
      <w:r w:rsidR="00CE47E0">
        <w:rPr>
          <w:rFonts w:ascii="Times New Roman" w:eastAsia="Calibri" w:hAnsi="Times New Roman" w:cs="Times New Roman"/>
          <w:sz w:val="24"/>
          <w:szCs w:val="24"/>
          <w:lang w:val="en-GB"/>
        </w:rPr>
        <w:t>of respondents by country</w:t>
      </w:r>
      <w:r w:rsidR="00843056">
        <w:rPr>
          <w:rFonts w:ascii="Times New Roman" w:eastAsia="Calibri" w:hAnsi="Times New Roman" w:cs="Times New Roman"/>
          <w:sz w:val="24"/>
          <w:szCs w:val="24"/>
          <w:lang w:val="en-GB"/>
        </w:rPr>
        <w:t xml:space="preserve">, for the </w:t>
      </w:r>
      <w:r w:rsidR="00716E26">
        <w:rPr>
          <w:rFonts w:ascii="Times New Roman" w:eastAsia="Calibri" w:hAnsi="Times New Roman" w:cs="Times New Roman"/>
          <w:sz w:val="24"/>
          <w:szCs w:val="24"/>
          <w:lang w:val="en-GB"/>
        </w:rPr>
        <w:t>2008 survey</w:t>
      </w:r>
      <w:r w:rsidR="0077494B">
        <w:rPr>
          <w:rFonts w:ascii="Times New Roman" w:eastAsia="Calibri" w:hAnsi="Times New Roman" w:cs="Times New Roman"/>
          <w:sz w:val="24"/>
          <w:szCs w:val="24"/>
          <w:lang w:val="en-GB"/>
        </w:rPr>
        <w:t xml:space="preserve"> </w:t>
      </w:r>
      <w:r w:rsidR="00716E26">
        <w:rPr>
          <w:rFonts w:ascii="Times New Roman" w:eastAsia="Calibri" w:hAnsi="Times New Roman" w:cs="Times New Roman"/>
          <w:sz w:val="24"/>
          <w:szCs w:val="24"/>
          <w:lang w:val="en-GB"/>
        </w:rPr>
        <w:t>i</w:t>
      </w:r>
      <w:r w:rsidR="0077494B">
        <w:rPr>
          <w:rFonts w:ascii="Times New Roman" w:eastAsia="Calibri" w:hAnsi="Times New Roman" w:cs="Times New Roman"/>
          <w:sz w:val="24"/>
          <w:szCs w:val="24"/>
          <w:lang w:val="en-GB"/>
        </w:rPr>
        <w:t>t shows a</w:t>
      </w:r>
      <w:r>
        <w:rPr>
          <w:rFonts w:ascii="Times New Roman" w:eastAsia="Calibri" w:hAnsi="Times New Roman" w:cs="Times New Roman"/>
          <w:sz w:val="24"/>
          <w:szCs w:val="24"/>
          <w:lang w:val="en-GB"/>
        </w:rPr>
        <w:t xml:space="preserve"> higher job satisfaction </w:t>
      </w:r>
      <w:r w:rsidR="00843056">
        <w:rPr>
          <w:rFonts w:ascii="Times New Roman" w:eastAsia="Calibri" w:hAnsi="Times New Roman" w:cs="Times New Roman"/>
          <w:sz w:val="24"/>
          <w:szCs w:val="24"/>
          <w:lang w:val="en-GB"/>
        </w:rPr>
        <w:t xml:space="preserve">rating </w:t>
      </w:r>
      <w:r>
        <w:rPr>
          <w:rFonts w:ascii="Times New Roman" w:eastAsia="Calibri" w:hAnsi="Times New Roman" w:cs="Times New Roman"/>
          <w:sz w:val="24"/>
          <w:szCs w:val="24"/>
          <w:lang w:val="en-GB"/>
        </w:rPr>
        <w:t>in Denmark</w:t>
      </w:r>
      <w:r w:rsidR="00843056">
        <w:rPr>
          <w:rFonts w:ascii="Times New Roman" w:eastAsia="Calibri" w:hAnsi="Times New Roman" w:cs="Times New Roman"/>
          <w:sz w:val="24"/>
          <w:szCs w:val="24"/>
          <w:lang w:val="en-GB"/>
        </w:rPr>
        <w:t xml:space="preserve"> (7.96)</w:t>
      </w:r>
      <w:r>
        <w:rPr>
          <w:rFonts w:ascii="Times New Roman" w:eastAsia="Calibri" w:hAnsi="Times New Roman" w:cs="Times New Roman"/>
          <w:sz w:val="24"/>
          <w:szCs w:val="24"/>
          <w:lang w:val="en-GB"/>
        </w:rPr>
        <w:t xml:space="preserve">, Iceland </w:t>
      </w:r>
      <w:r w:rsidR="00843056">
        <w:rPr>
          <w:rFonts w:ascii="Times New Roman" w:eastAsia="Calibri" w:hAnsi="Times New Roman" w:cs="Times New Roman"/>
          <w:sz w:val="24"/>
          <w:szCs w:val="24"/>
          <w:lang w:val="en-GB"/>
        </w:rPr>
        <w:t xml:space="preserve">(8.31) </w:t>
      </w:r>
      <w:r>
        <w:rPr>
          <w:rFonts w:ascii="Times New Roman" w:eastAsia="Calibri" w:hAnsi="Times New Roman" w:cs="Times New Roman"/>
          <w:sz w:val="24"/>
          <w:szCs w:val="24"/>
          <w:lang w:val="en-GB"/>
        </w:rPr>
        <w:t>and Ireland</w:t>
      </w:r>
      <w:r w:rsidR="00843056">
        <w:rPr>
          <w:rFonts w:ascii="Times New Roman" w:eastAsia="Calibri" w:hAnsi="Times New Roman" w:cs="Times New Roman"/>
          <w:sz w:val="24"/>
          <w:szCs w:val="24"/>
          <w:lang w:val="en-GB"/>
        </w:rPr>
        <w:t xml:space="preserve"> (8.10)</w:t>
      </w:r>
      <w:r>
        <w:rPr>
          <w:rFonts w:ascii="Times New Roman" w:eastAsia="Calibri" w:hAnsi="Times New Roman" w:cs="Times New Roman"/>
          <w:sz w:val="24"/>
          <w:szCs w:val="24"/>
          <w:lang w:val="en-GB"/>
        </w:rPr>
        <w:t>.</w:t>
      </w:r>
    </w:p>
    <w:p w:rsidR="00860E76" w:rsidRDefault="00860E76" w:rsidP="00860E76">
      <w:pPr>
        <w:spacing w:after="0" w:line="480" w:lineRule="auto"/>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&lt; Insert Table 1 &gt;</w:t>
      </w:r>
    </w:p>
    <w:p w:rsidR="00B262D4" w:rsidRPr="00E06772" w:rsidRDefault="00377DB7" w:rsidP="00751193">
      <w:pPr>
        <w:spacing w:after="0" w:line="480" w:lineRule="auto"/>
        <w:ind w:firstLine="720"/>
        <w:jc w:val="both"/>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Job satisfaction is a self-reported ordinal variable on a scale of 1</w:t>
      </w:r>
      <w:r w:rsidR="003122CD">
        <w:rPr>
          <w:rFonts w:ascii="Times New Roman" w:eastAsia="Calibri" w:hAnsi="Times New Roman" w:cs="Times New Roman"/>
          <w:sz w:val="24"/>
          <w:szCs w:val="24"/>
          <w:lang w:val="en-GB"/>
        </w:rPr>
        <w:t xml:space="preserve"> to </w:t>
      </w:r>
      <w:r w:rsidRPr="00146110">
        <w:rPr>
          <w:rFonts w:ascii="Times New Roman" w:eastAsia="Calibri" w:hAnsi="Times New Roman" w:cs="Times New Roman"/>
          <w:sz w:val="24"/>
          <w:szCs w:val="24"/>
          <w:lang w:val="en-GB"/>
        </w:rPr>
        <w:t xml:space="preserve">10, with 1 representing ‘complete dissatisfaction’ and 10 corresponding to ‘complete satisfaction’ with the respondent’s job. Job satisfaction relative to the country average is used as the dependent variable in </w:t>
      </w:r>
      <w:r w:rsidR="00716E26" w:rsidRPr="00146110">
        <w:rPr>
          <w:rFonts w:ascii="Times New Roman" w:eastAsia="Calibri" w:hAnsi="Times New Roman" w:cs="Times New Roman"/>
          <w:sz w:val="24"/>
          <w:szCs w:val="24"/>
          <w:lang w:val="en-GB"/>
        </w:rPr>
        <w:t>the empirical</w:t>
      </w:r>
      <w:r w:rsidRPr="00146110">
        <w:rPr>
          <w:rFonts w:ascii="Times New Roman" w:eastAsia="Calibri" w:hAnsi="Times New Roman" w:cs="Times New Roman"/>
          <w:sz w:val="24"/>
          <w:szCs w:val="24"/>
          <w:lang w:val="en-GB"/>
        </w:rPr>
        <w:t xml:space="preserve"> analysis, to control for country-specific influences in our </w:t>
      </w:r>
      <w:r w:rsidRPr="00E06772">
        <w:rPr>
          <w:rFonts w:ascii="Times New Roman" w:eastAsia="Calibri" w:hAnsi="Times New Roman" w:cs="Times New Roman"/>
          <w:sz w:val="24"/>
          <w:szCs w:val="24"/>
          <w:lang w:val="en-GB"/>
        </w:rPr>
        <w:t>estimations.</w:t>
      </w:r>
      <w:r w:rsidR="00E06772" w:rsidRPr="00E06772">
        <w:rPr>
          <w:rFonts w:ascii="Times New Roman" w:eastAsia="Calibri" w:hAnsi="Times New Roman" w:cs="Times New Roman"/>
          <w:sz w:val="24"/>
          <w:szCs w:val="24"/>
          <w:lang w:val="en-GB"/>
        </w:rPr>
        <w:t xml:space="preserve"> </w:t>
      </w:r>
      <w:r w:rsidR="00E06772" w:rsidRPr="00E06772">
        <w:rPr>
          <w:rFonts w:ascii="Times New Roman" w:hAnsi="Times New Roman" w:cs="Times New Roman"/>
          <w:sz w:val="24"/>
          <w:szCs w:val="24"/>
          <w:lang w:val="en-AU"/>
        </w:rPr>
        <w:t xml:space="preserve">We also adjust standard errors in the empirical analysis </w:t>
      </w:r>
      <w:r w:rsidR="006619CB">
        <w:rPr>
          <w:rFonts w:ascii="Times New Roman" w:hAnsi="Times New Roman" w:cs="Times New Roman"/>
          <w:sz w:val="24"/>
          <w:szCs w:val="24"/>
          <w:lang w:val="en-AU"/>
        </w:rPr>
        <w:t xml:space="preserve">to allow for the </w:t>
      </w:r>
      <w:r w:rsidR="00E06772" w:rsidRPr="00E06772">
        <w:rPr>
          <w:rFonts w:ascii="Times New Roman" w:hAnsi="Times New Roman" w:cs="Times New Roman"/>
          <w:sz w:val="24"/>
          <w:szCs w:val="24"/>
          <w:lang w:val="en-AU"/>
        </w:rPr>
        <w:t>cluster</w:t>
      </w:r>
      <w:r w:rsidR="006619CB">
        <w:rPr>
          <w:rFonts w:ascii="Times New Roman" w:hAnsi="Times New Roman" w:cs="Times New Roman"/>
          <w:sz w:val="24"/>
          <w:szCs w:val="24"/>
          <w:lang w:val="en-AU"/>
        </w:rPr>
        <w:t>ing of respondent</w:t>
      </w:r>
      <w:r w:rsidR="00E06772" w:rsidRPr="00E06772">
        <w:rPr>
          <w:rFonts w:ascii="Times New Roman" w:hAnsi="Times New Roman" w:cs="Times New Roman"/>
          <w:sz w:val="24"/>
          <w:szCs w:val="24"/>
          <w:lang w:val="en-AU"/>
        </w:rPr>
        <w:t xml:space="preserve">s </w:t>
      </w:r>
      <w:r w:rsidR="006619CB">
        <w:rPr>
          <w:rFonts w:ascii="Times New Roman" w:hAnsi="Times New Roman" w:cs="Times New Roman"/>
          <w:sz w:val="24"/>
          <w:szCs w:val="24"/>
          <w:lang w:val="en-AU"/>
        </w:rPr>
        <w:t>within the</w:t>
      </w:r>
      <w:r w:rsidR="00E06772" w:rsidRPr="00E06772">
        <w:rPr>
          <w:rFonts w:ascii="Times New Roman" w:hAnsi="Times New Roman" w:cs="Times New Roman"/>
          <w:sz w:val="24"/>
          <w:szCs w:val="24"/>
          <w:lang w:val="en-AU"/>
        </w:rPr>
        <w:t xml:space="preserve"> 13 </w:t>
      </w:r>
      <w:r w:rsidR="005708E1">
        <w:rPr>
          <w:rFonts w:ascii="Times New Roman" w:hAnsi="Times New Roman" w:cs="Times New Roman"/>
          <w:sz w:val="24"/>
          <w:szCs w:val="24"/>
          <w:lang w:val="en-AU"/>
        </w:rPr>
        <w:t xml:space="preserve">participating </w:t>
      </w:r>
      <w:r w:rsidR="00E06772" w:rsidRPr="00E06772">
        <w:rPr>
          <w:rFonts w:ascii="Times New Roman" w:hAnsi="Times New Roman" w:cs="Times New Roman"/>
          <w:sz w:val="24"/>
          <w:szCs w:val="24"/>
          <w:lang w:val="en-AU"/>
        </w:rPr>
        <w:t>countr</w:t>
      </w:r>
      <w:r w:rsidR="005708E1">
        <w:rPr>
          <w:rFonts w:ascii="Times New Roman" w:hAnsi="Times New Roman" w:cs="Times New Roman"/>
          <w:sz w:val="24"/>
          <w:szCs w:val="24"/>
          <w:lang w:val="en-AU"/>
        </w:rPr>
        <w:t>ies</w:t>
      </w:r>
      <w:r w:rsidR="00E06772" w:rsidRPr="00E06772">
        <w:rPr>
          <w:rFonts w:ascii="Times New Roman" w:hAnsi="Times New Roman" w:cs="Times New Roman"/>
          <w:sz w:val="24"/>
          <w:szCs w:val="24"/>
          <w:lang w:val="en-AU"/>
        </w:rPr>
        <w:t>.</w:t>
      </w:r>
    </w:p>
    <w:p w:rsidR="005B5008" w:rsidRDefault="00176BC8" w:rsidP="00751193">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There are concerns with using satisfaction data. Using a</w:t>
      </w:r>
      <w:r w:rsidR="00805465" w:rsidRPr="00805465">
        <w:rPr>
          <w:rFonts w:ascii="Times New Roman" w:eastAsia="Calibri" w:hAnsi="Times New Roman" w:cs="Times New Roman"/>
          <w:sz w:val="24"/>
          <w:szCs w:val="24"/>
          <w:lang w:val="en-GB"/>
        </w:rPr>
        <w:t xml:space="preserve"> single</w:t>
      </w:r>
      <w:r>
        <w:rPr>
          <w:rFonts w:ascii="Times New Roman" w:eastAsia="Calibri" w:hAnsi="Times New Roman" w:cs="Times New Roman"/>
          <w:sz w:val="24"/>
          <w:szCs w:val="24"/>
          <w:lang w:val="en-GB"/>
        </w:rPr>
        <w:t xml:space="preserve"> </w:t>
      </w:r>
      <w:r w:rsidR="00805465" w:rsidRPr="00805465">
        <w:rPr>
          <w:rFonts w:ascii="Times New Roman" w:eastAsia="Calibri" w:hAnsi="Times New Roman" w:cs="Times New Roman"/>
          <w:sz w:val="24"/>
          <w:szCs w:val="24"/>
          <w:lang w:val="en-GB"/>
        </w:rPr>
        <w:t xml:space="preserve">item job satisfaction variable </w:t>
      </w:r>
      <w:r>
        <w:rPr>
          <w:rFonts w:ascii="Times New Roman" w:eastAsia="Calibri" w:hAnsi="Times New Roman" w:cs="Times New Roman"/>
          <w:sz w:val="24"/>
          <w:szCs w:val="24"/>
          <w:lang w:val="en-GB"/>
        </w:rPr>
        <w:t xml:space="preserve">to </w:t>
      </w:r>
      <w:r w:rsidR="00805465" w:rsidRPr="00805465">
        <w:rPr>
          <w:rFonts w:ascii="Times New Roman" w:eastAsia="Calibri" w:hAnsi="Times New Roman" w:cs="Times New Roman"/>
          <w:sz w:val="24"/>
          <w:szCs w:val="24"/>
          <w:lang w:val="en-GB"/>
        </w:rPr>
        <w:t>capture the multidimensional nature of the concept</w:t>
      </w:r>
      <w:r>
        <w:rPr>
          <w:rFonts w:ascii="Times New Roman" w:eastAsia="Calibri" w:hAnsi="Times New Roman" w:cs="Times New Roman"/>
          <w:sz w:val="24"/>
          <w:szCs w:val="24"/>
          <w:lang w:val="en-GB"/>
        </w:rPr>
        <w:t xml:space="preserve"> may be problematic</w:t>
      </w:r>
      <w:r w:rsidR="00805465" w:rsidRPr="00805465">
        <w:rPr>
          <w:rFonts w:ascii="Times New Roman" w:eastAsia="Calibri" w:hAnsi="Times New Roman" w:cs="Times New Roman"/>
          <w:sz w:val="24"/>
          <w:szCs w:val="24"/>
          <w:lang w:val="en-GB"/>
        </w:rPr>
        <w:t xml:space="preserve">, as we cannot distinguish between the </w:t>
      </w:r>
      <w:r w:rsidR="005B5008" w:rsidRPr="00805465">
        <w:rPr>
          <w:rFonts w:ascii="Times New Roman" w:eastAsia="Calibri" w:hAnsi="Times New Roman" w:cs="Times New Roman"/>
          <w:sz w:val="24"/>
          <w:szCs w:val="24"/>
        </w:rPr>
        <w:t>extrinsic (</w:t>
      </w:r>
      <w:r w:rsidR="004E02C3">
        <w:rPr>
          <w:rFonts w:ascii="Times New Roman" w:eastAsia="Calibri" w:hAnsi="Times New Roman" w:cs="Times New Roman"/>
          <w:sz w:val="24"/>
          <w:szCs w:val="24"/>
        </w:rPr>
        <w:t xml:space="preserve">e.g. </w:t>
      </w:r>
      <w:r w:rsidR="005B5008" w:rsidRPr="00805465">
        <w:rPr>
          <w:rFonts w:ascii="Times New Roman" w:eastAsia="Calibri" w:hAnsi="Times New Roman" w:cs="Times New Roman"/>
          <w:sz w:val="24"/>
          <w:szCs w:val="24"/>
        </w:rPr>
        <w:t>instrumental, material) aspects of employment such as promotion, pay or job security</w:t>
      </w:r>
      <w:r w:rsidR="00805465" w:rsidRPr="00805465">
        <w:rPr>
          <w:rFonts w:ascii="Times New Roman" w:eastAsia="Calibri" w:hAnsi="Times New Roman" w:cs="Times New Roman"/>
          <w:sz w:val="24"/>
          <w:szCs w:val="24"/>
        </w:rPr>
        <w:t>,</w:t>
      </w:r>
      <w:r w:rsidR="005B5008" w:rsidRPr="00805465">
        <w:rPr>
          <w:rFonts w:ascii="Times New Roman" w:eastAsia="Calibri" w:hAnsi="Times New Roman" w:cs="Times New Roman"/>
          <w:sz w:val="24"/>
          <w:szCs w:val="24"/>
        </w:rPr>
        <w:t xml:space="preserve"> </w:t>
      </w:r>
      <w:r w:rsidR="00805465" w:rsidRPr="00805465">
        <w:rPr>
          <w:rFonts w:ascii="Times New Roman" w:eastAsia="Calibri" w:hAnsi="Times New Roman" w:cs="Times New Roman"/>
          <w:sz w:val="24"/>
          <w:szCs w:val="24"/>
        </w:rPr>
        <w:t>and</w:t>
      </w:r>
      <w:r w:rsidR="005B5008" w:rsidRPr="00805465">
        <w:rPr>
          <w:rFonts w:ascii="Times New Roman" w:eastAsia="Calibri" w:hAnsi="Times New Roman" w:cs="Times New Roman"/>
          <w:sz w:val="24"/>
          <w:szCs w:val="24"/>
        </w:rPr>
        <w:t xml:space="preserve"> </w:t>
      </w:r>
      <w:r w:rsidR="00805465" w:rsidRPr="00805465">
        <w:rPr>
          <w:rFonts w:ascii="Times New Roman" w:eastAsia="Calibri" w:hAnsi="Times New Roman" w:cs="Times New Roman"/>
          <w:sz w:val="24"/>
          <w:szCs w:val="24"/>
        </w:rPr>
        <w:t xml:space="preserve">the </w:t>
      </w:r>
      <w:r w:rsidR="005B5008" w:rsidRPr="00805465">
        <w:rPr>
          <w:rFonts w:ascii="Times New Roman" w:eastAsia="Calibri" w:hAnsi="Times New Roman" w:cs="Times New Roman"/>
          <w:sz w:val="24"/>
          <w:szCs w:val="24"/>
        </w:rPr>
        <w:t>intrinsic (</w:t>
      </w:r>
      <w:r w:rsidR="004E02C3">
        <w:rPr>
          <w:rFonts w:ascii="Times New Roman" w:eastAsia="Calibri" w:hAnsi="Times New Roman" w:cs="Times New Roman"/>
          <w:sz w:val="24"/>
          <w:szCs w:val="24"/>
        </w:rPr>
        <w:t xml:space="preserve">e.g. </w:t>
      </w:r>
      <w:r w:rsidR="005B5008" w:rsidRPr="00805465">
        <w:rPr>
          <w:rFonts w:ascii="Times New Roman" w:eastAsia="Calibri" w:hAnsi="Times New Roman" w:cs="Times New Roman"/>
          <w:sz w:val="24"/>
          <w:szCs w:val="24"/>
        </w:rPr>
        <w:t>quality of work) aspects such as relations with managers</w:t>
      </w:r>
      <w:r w:rsidR="00805465" w:rsidRPr="00805465">
        <w:rPr>
          <w:rFonts w:ascii="Times New Roman" w:eastAsia="Calibri" w:hAnsi="Times New Roman" w:cs="Times New Roman"/>
          <w:sz w:val="24"/>
          <w:szCs w:val="24"/>
        </w:rPr>
        <w:t>,</w:t>
      </w:r>
      <w:r w:rsidR="005B5008" w:rsidRPr="00805465">
        <w:rPr>
          <w:rFonts w:ascii="Times New Roman" w:eastAsia="Calibri" w:hAnsi="Times New Roman" w:cs="Times New Roman"/>
          <w:sz w:val="24"/>
          <w:szCs w:val="24"/>
        </w:rPr>
        <w:t xml:space="preserve"> scope for initiative and the nature of </w:t>
      </w:r>
      <w:r w:rsidR="002D3AE1">
        <w:rPr>
          <w:rFonts w:ascii="Times New Roman" w:eastAsia="Calibri" w:hAnsi="Times New Roman" w:cs="Times New Roman"/>
          <w:sz w:val="24"/>
          <w:szCs w:val="24"/>
        </w:rPr>
        <w:t xml:space="preserve">the </w:t>
      </w:r>
      <w:r w:rsidR="005B5008" w:rsidRPr="00805465">
        <w:rPr>
          <w:rFonts w:ascii="Times New Roman" w:eastAsia="Calibri" w:hAnsi="Times New Roman" w:cs="Times New Roman"/>
          <w:sz w:val="24"/>
          <w:szCs w:val="24"/>
        </w:rPr>
        <w:t xml:space="preserve">work itself. </w:t>
      </w:r>
      <w:r w:rsidR="00DD3EF7">
        <w:rPr>
          <w:rFonts w:ascii="Times New Roman" w:eastAsia="Calibri" w:hAnsi="Times New Roman" w:cs="Times New Roman"/>
          <w:sz w:val="24"/>
          <w:szCs w:val="24"/>
          <w:lang w:val="en-GB"/>
        </w:rPr>
        <w:t>A</w:t>
      </w:r>
      <w:r w:rsidR="005B5008" w:rsidRPr="00805465">
        <w:rPr>
          <w:rFonts w:ascii="Times New Roman" w:eastAsia="Calibri" w:hAnsi="Times New Roman" w:cs="Times New Roman"/>
          <w:sz w:val="24"/>
          <w:szCs w:val="24"/>
          <w:lang w:val="en-GB"/>
        </w:rPr>
        <w:t>cknowledg</w:t>
      </w:r>
      <w:r w:rsidR="00DD3EF7">
        <w:rPr>
          <w:rFonts w:ascii="Times New Roman" w:eastAsia="Calibri" w:hAnsi="Times New Roman" w:cs="Times New Roman"/>
          <w:sz w:val="24"/>
          <w:szCs w:val="24"/>
          <w:lang w:val="en-GB"/>
        </w:rPr>
        <w:t>ing</w:t>
      </w:r>
      <w:r w:rsidR="00805465" w:rsidRPr="00805465">
        <w:rPr>
          <w:rFonts w:ascii="Times New Roman" w:eastAsia="Calibri" w:hAnsi="Times New Roman" w:cs="Times New Roman"/>
          <w:sz w:val="24"/>
          <w:szCs w:val="24"/>
          <w:lang w:val="en-GB"/>
        </w:rPr>
        <w:t xml:space="preserve"> this concern</w:t>
      </w:r>
      <w:r w:rsidR="005B5008" w:rsidRPr="00805465">
        <w:rPr>
          <w:rFonts w:ascii="Times New Roman" w:eastAsia="Calibri" w:hAnsi="Times New Roman" w:cs="Times New Roman"/>
          <w:sz w:val="24"/>
          <w:szCs w:val="24"/>
          <w:lang w:val="en-GB"/>
        </w:rPr>
        <w:t xml:space="preserve">, </w:t>
      </w:r>
      <w:r w:rsidR="00805465" w:rsidRPr="00805465">
        <w:rPr>
          <w:rFonts w:ascii="Times New Roman" w:eastAsia="Calibri" w:hAnsi="Times New Roman" w:cs="Times New Roman"/>
          <w:sz w:val="24"/>
          <w:szCs w:val="24"/>
          <w:lang w:val="en-GB"/>
        </w:rPr>
        <w:t>we</w:t>
      </w:r>
      <w:r w:rsidR="005B5008" w:rsidRPr="00805465">
        <w:rPr>
          <w:rFonts w:ascii="Times New Roman" w:eastAsia="Calibri" w:hAnsi="Times New Roman" w:cs="Times New Roman"/>
          <w:sz w:val="24"/>
          <w:szCs w:val="24"/>
          <w:lang w:val="en-GB"/>
        </w:rPr>
        <w:t xml:space="preserve"> take</w:t>
      </w:r>
      <w:r w:rsidR="00805465" w:rsidRPr="00805465">
        <w:rPr>
          <w:rFonts w:ascii="Times New Roman" w:eastAsia="Calibri" w:hAnsi="Times New Roman" w:cs="Times New Roman"/>
          <w:sz w:val="24"/>
          <w:szCs w:val="24"/>
          <w:lang w:val="en-GB"/>
        </w:rPr>
        <w:t xml:space="preserve"> comfort from </w:t>
      </w:r>
      <w:r w:rsidR="005B5008" w:rsidRPr="00805465">
        <w:rPr>
          <w:rFonts w:ascii="Times New Roman" w:eastAsia="Calibri" w:hAnsi="Times New Roman" w:cs="Times New Roman"/>
          <w:sz w:val="24"/>
          <w:szCs w:val="24"/>
          <w:lang w:val="en-GB"/>
        </w:rPr>
        <w:t xml:space="preserve">research by </w:t>
      </w:r>
      <w:r w:rsidR="005B5008" w:rsidRPr="00017338">
        <w:rPr>
          <w:rFonts w:ascii="Times New Roman" w:eastAsia="Calibri" w:hAnsi="Times New Roman" w:cs="Times New Roman"/>
          <w:sz w:val="24"/>
          <w:szCs w:val="24"/>
          <w:lang w:val="en-GB"/>
        </w:rPr>
        <w:t>Wanous</w:t>
      </w:r>
      <w:r w:rsidR="006E5F7C">
        <w:rPr>
          <w:rFonts w:ascii="Times New Roman" w:eastAsia="Calibri" w:hAnsi="Times New Roman" w:cs="Times New Roman"/>
          <w:sz w:val="24"/>
          <w:szCs w:val="24"/>
          <w:lang w:val="en-GB"/>
        </w:rPr>
        <w:t xml:space="preserve"> </w:t>
      </w:r>
      <w:r w:rsidR="006E5F7C" w:rsidRPr="00162842">
        <w:rPr>
          <w:rFonts w:ascii="Times New Roman" w:eastAsia="Calibri" w:hAnsi="Times New Roman" w:cs="Times New Roman"/>
          <w:i/>
          <w:sz w:val="24"/>
          <w:szCs w:val="24"/>
          <w:lang w:val="en-GB"/>
        </w:rPr>
        <w:t>et al.</w:t>
      </w:r>
      <w:r w:rsidR="00017338" w:rsidRPr="009439C3">
        <w:rPr>
          <w:rFonts w:ascii="Times New Roman" w:eastAsia="Calibri" w:hAnsi="Times New Roman" w:cs="Times New Roman"/>
          <w:sz w:val="24"/>
          <w:szCs w:val="24"/>
          <w:lang w:val="en-GB"/>
        </w:rPr>
        <w:t xml:space="preserve"> </w:t>
      </w:r>
      <w:r w:rsidR="005B5008" w:rsidRPr="00017338">
        <w:rPr>
          <w:rFonts w:ascii="Times New Roman" w:eastAsia="Calibri" w:hAnsi="Times New Roman" w:cs="Times New Roman"/>
          <w:sz w:val="24"/>
          <w:szCs w:val="24"/>
          <w:lang w:val="en-GB"/>
        </w:rPr>
        <w:t>(</w:t>
      </w:r>
      <w:r w:rsidR="00B4596A" w:rsidRPr="00017338">
        <w:rPr>
          <w:rFonts w:ascii="Times New Roman" w:eastAsia="Calibri" w:hAnsi="Times New Roman" w:cs="Times New Roman"/>
          <w:sz w:val="24"/>
          <w:szCs w:val="24"/>
          <w:lang w:val="en-GB"/>
        </w:rPr>
        <w:t>1997</w:t>
      </w:r>
      <w:r w:rsidR="005B5008" w:rsidRPr="00017338">
        <w:rPr>
          <w:rFonts w:ascii="Times New Roman" w:eastAsia="Calibri" w:hAnsi="Times New Roman" w:cs="Times New Roman"/>
          <w:sz w:val="24"/>
          <w:szCs w:val="24"/>
          <w:lang w:val="en-GB"/>
        </w:rPr>
        <w:t>), which</w:t>
      </w:r>
      <w:r w:rsidR="005B5008" w:rsidRPr="00805465">
        <w:rPr>
          <w:rFonts w:ascii="Times New Roman" w:eastAsia="Calibri" w:hAnsi="Times New Roman" w:cs="Times New Roman"/>
          <w:sz w:val="24"/>
          <w:szCs w:val="24"/>
          <w:lang w:val="en-GB"/>
        </w:rPr>
        <w:t xml:space="preserve"> suggests that workers</w:t>
      </w:r>
      <w:r w:rsidR="003122CD">
        <w:rPr>
          <w:rFonts w:ascii="Times New Roman" w:eastAsia="Calibri" w:hAnsi="Times New Roman" w:cs="Times New Roman"/>
          <w:sz w:val="24"/>
          <w:szCs w:val="24"/>
          <w:lang w:val="en-GB"/>
        </w:rPr>
        <w:t>’</w:t>
      </w:r>
      <w:r w:rsidR="005B5008" w:rsidRPr="00805465">
        <w:rPr>
          <w:rFonts w:ascii="Times New Roman" w:eastAsia="Calibri" w:hAnsi="Times New Roman" w:cs="Times New Roman"/>
          <w:sz w:val="24"/>
          <w:szCs w:val="24"/>
          <w:lang w:val="en-GB"/>
        </w:rPr>
        <w:t xml:space="preserve"> satisfaction can be adequately examined on the basis of a single</w:t>
      </w:r>
      <w:r w:rsidR="002D3AE1">
        <w:rPr>
          <w:rFonts w:ascii="Times New Roman" w:eastAsia="Calibri" w:hAnsi="Times New Roman" w:cs="Times New Roman"/>
          <w:sz w:val="24"/>
          <w:szCs w:val="24"/>
          <w:lang w:val="en-GB"/>
        </w:rPr>
        <w:t>-</w:t>
      </w:r>
      <w:r w:rsidR="005B5008" w:rsidRPr="00805465">
        <w:rPr>
          <w:rFonts w:ascii="Times New Roman" w:eastAsia="Calibri" w:hAnsi="Times New Roman" w:cs="Times New Roman"/>
          <w:sz w:val="24"/>
          <w:szCs w:val="24"/>
          <w:lang w:val="en-GB"/>
        </w:rPr>
        <w:t>item measurement.</w:t>
      </w:r>
      <w:r w:rsidR="005B5008" w:rsidRPr="00805465">
        <w:rPr>
          <w:rFonts w:ascii="Times New Roman" w:eastAsia="Calibri" w:hAnsi="Times New Roman" w:cs="Times New Roman"/>
          <w:sz w:val="24"/>
          <w:szCs w:val="24"/>
        </w:rPr>
        <w:t xml:space="preserve"> Further research (once more suitable data is available) should explore whether the use of single</w:t>
      </w:r>
      <w:r w:rsidR="002D3AE1">
        <w:rPr>
          <w:rFonts w:ascii="Times New Roman" w:eastAsia="Calibri" w:hAnsi="Times New Roman" w:cs="Times New Roman"/>
          <w:sz w:val="24"/>
          <w:szCs w:val="24"/>
        </w:rPr>
        <w:t>-</w:t>
      </w:r>
      <w:r w:rsidR="005B5008" w:rsidRPr="00805465">
        <w:rPr>
          <w:rFonts w:ascii="Times New Roman" w:eastAsia="Calibri" w:hAnsi="Times New Roman" w:cs="Times New Roman"/>
          <w:sz w:val="24"/>
          <w:szCs w:val="24"/>
        </w:rPr>
        <w:t>item measurements for job satisfaction affect the subsequent statistical relationships identified here.</w:t>
      </w:r>
      <w:r w:rsidR="00945B68">
        <w:rPr>
          <w:rFonts w:ascii="Times New Roman" w:eastAsia="Calibri" w:hAnsi="Times New Roman" w:cs="Times New Roman"/>
          <w:sz w:val="24"/>
          <w:szCs w:val="24"/>
        </w:rPr>
        <w:t xml:space="preserve"> To test the robustness of our subsequent results, we also re-estimated the empirical models using z-score transformations (which take into account the </w:t>
      </w:r>
      <w:r w:rsidR="006974DA">
        <w:rPr>
          <w:rFonts w:ascii="Times New Roman" w:eastAsia="Calibri" w:hAnsi="Times New Roman" w:cs="Times New Roman"/>
          <w:sz w:val="24"/>
          <w:szCs w:val="24"/>
        </w:rPr>
        <w:t xml:space="preserve">variable’s </w:t>
      </w:r>
      <w:r w:rsidR="00945B68">
        <w:rPr>
          <w:rFonts w:ascii="Times New Roman" w:eastAsia="Calibri" w:hAnsi="Times New Roman" w:cs="Times New Roman"/>
          <w:sz w:val="24"/>
          <w:szCs w:val="24"/>
        </w:rPr>
        <w:t xml:space="preserve">standard deviation) of the job satisfaction variable. </w:t>
      </w:r>
    </w:p>
    <w:p w:rsidR="00377DB7" w:rsidRDefault="00377DB7" w:rsidP="00751193">
      <w:pPr>
        <w:spacing w:after="0" w:line="480" w:lineRule="auto"/>
        <w:ind w:firstLine="720"/>
        <w:jc w:val="both"/>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 xml:space="preserve">Table </w:t>
      </w:r>
      <w:r w:rsidR="00860E76">
        <w:rPr>
          <w:rFonts w:ascii="Times New Roman" w:eastAsia="Calibri" w:hAnsi="Times New Roman" w:cs="Times New Roman"/>
          <w:sz w:val="24"/>
          <w:szCs w:val="24"/>
          <w:lang w:val="en-GB"/>
        </w:rPr>
        <w:t>2</w:t>
      </w:r>
      <w:r w:rsidRPr="00146110">
        <w:rPr>
          <w:rFonts w:ascii="Times New Roman" w:eastAsia="Calibri" w:hAnsi="Times New Roman" w:cs="Times New Roman"/>
          <w:sz w:val="24"/>
          <w:szCs w:val="24"/>
          <w:lang w:val="en-GB"/>
        </w:rPr>
        <w:t xml:space="preserve"> provides descriptive statistics of all explanatory variables used in </w:t>
      </w:r>
      <w:r w:rsidR="00716E26" w:rsidRPr="00146110">
        <w:rPr>
          <w:rFonts w:ascii="Times New Roman" w:eastAsia="Calibri" w:hAnsi="Times New Roman" w:cs="Times New Roman"/>
          <w:sz w:val="24"/>
          <w:szCs w:val="24"/>
          <w:lang w:val="en-GB"/>
        </w:rPr>
        <w:t>our</w:t>
      </w:r>
      <w:r w:rsidR="00DD3EF7">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empirical analysis. These include a range of socio-demographic characteristics (</w:t>
      </w:r>
      <w:r w:rsidR="004E02C3">
        <w:rPr>
          <w:rFonts w:ascii="Times New Roman" w:eastAsia="Calibri" w:hAnsi="Times New Roman" w:cs="Times New Roman"/>
          <w:sz w:val="24"/>
          <w:szCs w:val="24"/>
          <w:lang w:val="en-GB"/>
        </w:rPr>
        <w:t xml:space="preserve">e.g. </w:t>
      </w:r>
      <w:r w:rsidRPr="00146110">
        <w:rPr>
          <w:rFonts w:ascii="Times New Roman" w:eastAsia="Calibri" w:hAnsi="Times New Roman" w:cs="Times New Roman"/>
          <w:sz w:val="24"/>
          <w:szCs w:val="24"/>
          <w:lang w:val="en-GB"/>
        </w:rPr>
        <w:t>gender, age, marital status and household income), work-related characteristics (</w:t>
      </w:r>
      <w:r w:rsidR="004E02C3">
        <w:rPr>
          <w:rFonts w:ascii="Times New Roman" w:eastAsia="Calibri" w:hAnsi="Times New Roman" w:cs="Times New Roman"/>
          <w:sz w:val="24"/>
          <w:szCs w:val="24"/>
          <w:lang w:val="en-GB"/>
        </w:rPr>
        <w:t xml:space="preserve">e.g. </w:t>
      </w:r>
      <w:r w:rsidRPr="00146110">
        <w:rPr>
          <w:rFonts w:ascii="Times New Roman" w:eastAsia="Calibri" w:hAnsi="Times New Roman" w:cs="Times New Roman"/>
          <w:sz w:val="24"/>
          <w:szCs w:val="24"/>
          <w:lang w:val="en-GB"/>
        </w:rPr>
        <w:t>occupational status, job values) and cultural values of the individual.</w:t>
      </w:r>
    </w:p>
    <w:p w:rsidR="00377DB7" w:rsidRPr="00146110" w:rsidRDefault="00377DB7" w:rsidP="00751193">
      <w:pPr>
        <w:spacing w:after="0" w:line="480" w:lineRule="auto"/>
        <w:jc w:val="center"/>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 xml:space="preserve">&lt; Insert Table </w:t>
      </w:r>
      <w:r w:rsidR="00860E76">
        <w:rPr>
          <w:rFonts w:ascii="Times New Roman" w:eastAsia="Calibri" w:hAnsi="Times New Roman" w:cs="Times New Roman"/>
          <w:sz w:val="24"/>
          <w:szCs w:val="24"/>
          <w:lang w:val="en-GB"/>
        </w:rPr>
        <w:t>2</w:t>
      </w:r>
      <w:r w:rsidRPr="00146110">
        <w:rPr>
          <w:rFonts w:ascii="Times New Roman" w:eastAsia="Calibri" w:hAnsi="Times New Roman" w:cs="Times New Roman"/>
          <w:sz w:val="24"/>
          <w:szCs w:val="24"/>
          <w:lang w:val="en-GB"/>
        </w:rPr>
        <w:t xml:space="preserve"> &gt;</w:t>
      </w:r>
    </w:p>
    <w:p w:rsidR="00E92225" w:rsidRDefault="00716E26" w:rsidP="00352BFE">
      <w:pPr>
        <w:spacing w:after="0" w:line="480" w:lineRule="auto"/>
        <w:ind w:firstLine="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We </w:t>
      </w:r>
      <w:r w:rsidRPr="00146110">
        <w:rPr>
          <w:rFonts w:ascii="Times New Roman" w:eastAsia="Calibri" w:hAnsi="Times New Roman" w:cs="Times New Roman"/>
          <w:sz w:val="24"/>
          <w:szCs w:val="24"/>
          <w:lang w:val="en-GB"/>
        </w:rPr>
        <w:t>focus</w:t>
      </w:r>
      <w:r w:rsidR="00377DB7" w:rsidRPr="00146110">
        <w:rPr>
          <w:rFonts w:ascii="Times New Roman" w:eastAsia="Calibri" w:hAnsi="Times New Roman" w:cs="Times New Roman"/>
          <w:sz w:val="24"/>
          <w:szCs w:val="24"/>
          <w:lang w:val="en-GB"/>
        </w:rPr>
        <w:t xml:space="preserve"> on </w:t>
      </w:r>
      <w:r w:rsidR="009A2C12">
        <w:rPr>
          <w:rFonts w:ascii="Times New Roman" w:eastAsia="Calibri" w:hAnsi="Times New Roman" w:cs="Times New Roman"/>
          <w:sz w:val="24"/>
          <w:szCs w:val="24"/>
          <w:lang w:val="en-GB"/>
        </w:rPr>
        <w:t xml:space="preserve">the </w:t>
      </w:r>
      <w:r w:rsidR="00377DB7" w:rsidRPr="00146110">
        <w:rPr>
          <w:rFonts w:ascii="Times New Roman" w:eastAsia="Calibri" w:hAnsi="Times New Roman" w:cs="Times New Roman"/>
          <w:sz w:val="24"/>
          <w:szCs w:val="24"/>
          <w:lang w:val="en-GB"/>
        </w:rPr>
        <w:t xml:space="preserve">two </w:t>
      </w:r>
      <w:r w:rsidR="009A2C12">
        <w:rPr>
          <w:rFonts w:ascii="Times New Roman" w:eastAsia="Calibri" w:hAnsi="Times New Roman" w:cs="Times New Roman"/>
          <w:sz w:val="24"/>
          <w:szCs w:val="24"/>
          <w:lang w:val="en-GB"/>
        </w:rPr>
        <w:t xml:space="preserve">main </w:t>
      </w:r>
      <w:r w:rsidR="00377DB7" w:rsidRPr="00146110">
        <w:rPr>
          <w:rFonts w:ascii="Times New Roman" w:eastAsia="Calibri" w:hAnsi="Times New Roman" w:cs="Times New Roman"/>
          <w:sz w:val="24"/>
          <w:szCs w:val="24"/>
          <w:lang w:val="en-GB"/>
        </w:rPr>
        <w:t xml:space="preserve">dimensions of </w:t>
      </w:r>
      <w:r w:rsidR="004221E7">
        <w:rPr>
          <w:rFonts w:ascii="Times New Roman" w:eastAsia="Calibri" w:hAnsi="Times New Roman" w:cs="Times New Roman"/>
          <w:sz w:val="24"/>
          <w:szCs w:val="24"/>
          <w:lang w:val="en-GB"/>
        </w:rPr>
        <w:t xml:space="preserve">societal </w:t>
      </w:r>
      <w:r w:rsidR="00377DB7" w:rsidRPr="00146110">
        <w:rPr>
          <w:rFonts w:ascii="Times New Roman" w:eastAsia="Calibri" w:hAnsi="Times New Roman" w:cs="Times New Roman"/>
          <w:sz w:val="24"/>
          <w:szCs w:val="24"/>
          <w:lang w:val="en-GB"/>
        </w:rPr>
        <w:t xml:space="preserve">culture grounded </w:t>
      </w:r>
      <w:r w:rsidRPr="00146110">
        <w:rPr>
          <w:rFonts w:ascii="Times New Roman" w:eastAsia="Calibri" w:hAnsi="Times New Roman" w:cs="Times New Roman"/>
          <w:sz w:val="24"/>
          <w:szCs w:val="24"/>
          <w:lang w:val="en-GB"/>
        </w:rPr>
        <w:t>on research</w:t>
      </w:r>
      <w:r w:rsidR="00377DB7" w:rsidRPr="00146110">
        <w:rPr>
          <w:rFonts w:ascii="Times New Roman" w:eastAsia="Calibri" w:hAnsi="Times New Roman" w:cs="Times New Roman"/>
          <w:sz w:val="24"/>
          <w:szCs w:val="24"/>
          <w:lang w:val="en-GB"/>
        </w:rPr>
        <w:t xml:space="preserve"> by</w:t>
      </w:r>
      <w:r w:rsidR="007A7BD3">
        <w:rPr>
          <w:rFonts w:ascii="Times New Roman" w:eastAsia="Calibri" w:hAnsi="Times New Roman" w:cs="Times New Roman"/>
          <w:sz w:val="24"/>
          <w:szCs w:val="24"/>
          <w:lang w:val="en-GB"/>
        </w:rPr>
        <w:t xml:space="preserve"> Inglehart (</w:t>
      </w:r>
      <w:r w:rsidR="007A7BD3" w:rsidRPr="009439C3">
        <w:rPr>
          <w:rFonts w:ascii="Times New Roman" w:eastAsia="Calibri" w:hAnsi="Times New Roman" w:cs="Times New Roman"/>
          <w:sz w:val="24"/>
          <w:szCs w:val="24"/>
          <w:lang w:val="en-GB"/>
        </w:rPr>
        <w:t>2006</w:t>
      </w:r>
      <w:r w:rsidR="007A7BD3" w:rsidRPr="002406A6">
        <w:rPr>
          <w:rFonts w:ascii="Times New Roman" w:eastAsia="Calibri" w:hAnsi="Times New Roman" w:cs="Times New Roman"/>
          <w:sz w:val="24"/>
          <w:szCs w:val="24"/>
          <w:lang w:val="en-GB"/>
        </w:rPr>
        <w:t>) and</w:t>
      </w:r>
      <w:r w:rsidR="00377DB7" w:rsidRPr="002406A6">
        <w:rPr>
          <w:rFonts w:ascii="Times New Roman" w:eastAsia="Calibri" w:hAnsi="Times New Roman" w:cs="Times New Roman"/>
          <w:sz w:val="24"/>
          <w:szCs w:val="24"/>
          <w:lang w:val="en-GB"/>
        </w:rPr>
        <w:t xml:space="preserve"> </w:t>
      </w:r>
      <w:r w:rsidR="007A7BD3" w:rsidRPr="002406A6">
        <w:rPr>
          <w:rFonts w:ascii="Times New Roman" w:eastAsia="Calibri" w:hAnsi="Times New Roman" w:cs="Times New Roman"/>
          <w:sz w:val="24"/>
          <w:szCs w:val="24"/>
          <w:lang w:val="en-GB"/>
        </w:rPr>
        <w:t xml:space="preserve">Inglehart and </w:t>
      </w:r>
      <w:r w:rsidR="00377DB7" w:rsidRPr="002406A6">
        <w:rPr>
          <w:rFonts w:ascii="Times New Roman" w:eastAsia="Calibri" w:hAnsi="Times New Roman" w:cs="Times New Roman"/>
          <w:sz w:val="24"/>
          <w:szCs w:val="24"/>
          <w:lang w:val="en-GB"/>
        </w:rPr>
        <w:t>Baker (</w:t>
      </w:r>
      <w:r w:rsidR="00B4596A" w:rsidRPr="002406A6">
        <w:rPr>
          <w:rFonts w:ascii="Times New Roman" w:eastAsia="Calibri" w:hAnsi="Times New Roman" w:cs="Times New Roman"/>
          <w:sz w:val="24"/>
          <w:szCs w:val="24"/>
          <w:lang w:val="en-GB"/>
        </w:rPr>
        <w:t>2000</w:t>
      </w:r>
      <w:r w:rsidR="00377DB7" w:rsidRPr="002406A6">
        <w:rPr>
          <w:rFonts w:ascii="Times New Roman" w:eastAsia="Calibri" w:hAnsi="Times New Roman" w:cs="Times New Roman"/>
          <w:sz w:val="24"/>
          <w:szCs w:val="24"/>
          <w:lang w:val="en-GB"/>
        </w:rPr>
        <w:t>):</w:t>
      </w:r>
      <w:r w:rsidR="00377DB7" w:rsidRPr="00146110">
        <w:rPr>
          <w:rFonts w:ascii="Times New Roman" w:eastAsia="Calibri" w:hAnsi="Times New Roman" w:cs="Times New Roman"/>
          <w:sz w:val="24"/>
          <w:szCs w:val="24"/>
          <w:lang w:val="en-GB"/>
        </w:rPr>
        <w:t xml:space="preserve"> </w:t>
      </w:r>
      <w:r w:rsidR="003122CD">
        <w:rPr>
          <w:rFonts w:ascii="Times New Roman" w:eastAsia="Calibri" w:hAnsi="Times New Roman" w:cs="Times New Roman"/>
          <w:sz w:val="24"/>
          <w:szCs w:val="24"/>
          <w:lang w:val="en-GB"/>
        </w:rPr>
        <w:t>(</w:t>
      </w:r>
      <w:r w:rsidR="007A7BD3">
        <w:rPr>
          <w:rFonts w:ascii="Times New Roman" w:eastAsia="Calibri" w:hAnsi="Times New Roman" w:cs="Times New Roman"/>
          <w:sz w:val="24"/>
          <w:szCs w:val="24"/>
          <w:lang w:val="en-GB"/>
        </w:rPr>
        <w:t xml:space="preserve">i) </w:t>
      </w:r>
      <w:r w:rsidR="00377DB7" w:rsidRPr="00146110">
        <w:rPr>
          <w:rFonts w:ascii="Times New Roman" w:eastAsia="Calibri" w:hAnsi="Times New Roman" w:cs="Times New Roman"/>
          <w:sz w:val="24"/>
          <w:szCs w:val="24"/>
          <w:lang w:val="en-GB"/>
        </w:rPr>
        <w:t>traditional vs secular-rational and</w:t>
      </w:r>
      <w:r w:rsidR="007A7BD3">
        <w:rPr>
          <w:rFonts w:ascii="Times New Roman" w:eastAsia="Calibri" w:hAnsi="Times New Roman" w:cs="Times New Roman"/>
          <w:sz w:val="24"/>
          <w:szCs w:val="24"/>
          <w:lang w:val="en-GB"/>
        </w:rPr>
        <w:t xml:space="preserve"> </w:t>
      </w:r>
      <w:r w:rsidR="003122CD">
        <w:rPr>
          <w:rFonts w:ascii="Times New Roman" w:eastAsia="Calibri" w:hAnsi="Times New Roman" w:cs="Times New Roman"/>
          <w:sz w:val="24"/>
          <w:szCs w:val="24"/>
          <w:lang w:val="en-GB"/>
        </w:rPr>
        <w:t>(</w:t>
      </w:r>
      <w:r w:rsidR="007A7BD3">
        <w:rPr>
          <w:rFonts w:ascii="Times New Roman" w:eastAsia="Calibri" w:hAnsi="Times New Roman" w:cs="Times New Roman"/>
          <w:sz w:val="24"/>
          <w:szCs w:val="24"/>
          <w:lang w:val="en-GB"/>
        </w:rPr>
        <w:t>ii)</w:t>
      </w:r>
      <w:r w:rsidR="00377DB7" w:rsidRPr="00146110">
        <w:rPr>
          <w:rFonts w:ascii="Times New Roman" w:eastAsia="Calibri" w:hAnsi="Times New Roman" w:cs="Times New Roman"/>
          <w:sz w:val="24"/>
          <w:szCs w:val="24"/>
          <w:lang w:val="en-GB"/>
        </w:rPr>
        <w:t xml:space="preserve"> survival vs self-expression values. Traditional societies tend to emphasi</w:t>
      </w:r>
      <w:r w:rsidR="009143B7">
        <w:rPr>
          <w:rFonts w:ascii="Times New Roman" w:eastAsia="Calibri" w:hAnsi="Times New Roman" w:cs="Times New Roman"/>
          <w:sz w:val="24"/>
          <w:szCs w:val="24"/>
          <w:lang w:val="en-GB"/>
        </w:rPr>
        <w:t>s</w:t>
      </w:r>
      <w:r w:rsidR="00377DB7" w:rsidRPr="00146110">
        <w:rPr>
          <w:rFonts w:ascii="Times New Roman" w:eastAsia="Calibri" w:hAnsi="Times New Roman" w:cs="Times New Roman"/>
          <w:sz w:val="24"/>
          <w:szCs w:val="24"/>
          <w:lang w:val="en-GB"/>
        </w:rPr>
        <w:t>e religion, the family unit, absolute moral standards and deference to authority, while secular-rational values emphasi</w:t>
      </w:r>
      <w:r w:rsidR="009143B7">
        <w:rPr>
          <w:rFonts w:ascii="Times New Roman" w:eastAsia="Calibri" w:hAnsi="Times New Roman" w:cs="Times New Roman"/>
          <w:sz w:val="24"/>
          <w:szCs w:val="24"/>
          <w:lang w:val="en-GB"/>
        </w:rPr>
        <w:t>s</w:t>
      </w:r>
      <w:r w:rsidR="00377DB7" w:rsidRPr="00146110">
        <w:rPr>
          <w:rFonts w:ascii="Times New Roman" w:eastAsia="Calibri" w:hAnsi="Times New Roman" w:cs="Times New Roman"/>
          <w:sz w:val="24"/>
          <w:szCs w:val="24"/>
          <w:lang w:val="en-GB"/>
        </w:rPr>
        <w:t>e the opposite. In terms of the latter dimension, societies ranking highly with regard to survival values are found to prioritise economic and physical security above all else, which leads to insistence on traditional gender roles, low levels of interpersonal trust, intolerance of others and an emphasis on hard work, while self-expression values favour the opposite. A range of variables w</w:t>
      </w:r>
      <w:r w:rsidR="002D3AE1">
        <w:rPr>
          <w:rFonts w:ascii="Times New Roman" w:eastAsia="Calibri" w:hAnsi="Times New Roman" w:cs="Times New Roman"/>
          <w:sz w:val="24"/>
          <w:szCs w:val="24"/>
          <w:lang w:val="en-GB"/>
        </w:rPr>
        <w:t>as</w:t>
      </w:r>
      <w:r w:rsidR="00377DB7" w:rsidRPr="00146110">
        <w:rPr>
          <w:rFonts w:ascii="Times New Roman" w:eastAsia="Calibri" w:hAnsi="Times New Roman" w:cs="Times New Roman"/>
          <w:sz w:val="24"/>
          <w:szCs w:val="24"/>
          <w:lang w:val="en-GB"/>
        </w:rPr>
        <w:t xml:space="preserve"> selected from </w:t>
      </w:r>
      <w:r w:rsidR="005727CA">
        <w:rPr>
          <w:rFonts w:ascii="Times New Roman" w:eastAsia="Calibri" w:hAnsi="Times New Roman" w:cs="Times New Roman"/>
          <w:sz w:val="24"/>
          <w:szCs w:val="24"/>
          <w:lang w:val="en-GB"/>
        </w:rPr>
        <w:t>EVS</w:t>
      </w:r>
      <w:r w:rsidR="002D3AE1">
        <w:rPr>
          <w:rFonts w:ascii="Times New Roman" w:eastAsia="Calibri" w:hAnsi="Times New Roman" w:cs="Times New Roman"/>
          <w:sz w:val="24"/>
          <w:szCs w:val="24"/>
          <w:lang w:val="en-GB"/>
        </w:rPr>
        <w:t xml:space="preserve"> </w:t>
      </w:r>
      <w:r w:rsidR="00377DB7" w:rsidRPr="00146110">
        <w:rPr>
          <w:rFonts w:ascii="Times New Roman" w:eastAsia="Calibri" w:hAnsi="Times New Roman" w:cs="Times New Roman"/>
          <w:sz w:val="24"/>
          <w:szCs w:val="24"/>
          <w:lang w:val="en-GB"/>
        </w:rPr>
        <w:t>to capture these two distinct</w:t>
      </w:r>
      <w:r w:rsidR="00D74CC0">
        <w:rPr>
          <w:rFonts w:ascii="Times New Roman" w:eastAsia="Calibri" w:hAnsi="Times New Roman" w:cs="Times New Roman"/>
          <w:sz w:val="24"/>
          <w:szCs w:val="24"/>
          <w:lang w:val="en-GB"/>
        </w:rPr>
        <w:t xml:space="preserve"> societal</w:t>
      </w:r>
      <w:r w:rsidR="00377DB7" w:rsidRPr="00146110">
        <w:rPr>
          <w:rFonts w:ascii="Times New Roman" w:eastAsia="Calibri" w:hAnsi="Times New Roman" w:cs="Times New Roman"/>
          <w:sz w:val="24"/>
          <w:szCs w:val="24"/>
          <w:lang w:val="en-GB"/>
        </w:rPr>
        <w:t xml:space="preserve"> cultural spectrums</w:t>
      </w:r>
      <w:r w:rsidR="008B5679">
        <w:rPr>
          <w:rFonts w:ascii="Times New Roman" w:eastAsia="Calibri" w:hAnsi="Times New Roman" w:cs="Times New Roman"/>
          <w:sz w:val="24"/>
          <w:szCs w:val="24"/>
          <w:lang w:val="en-GB"/>
        </w:rPr>
        <w:t xml:space="preserve"> (see Table 2)</w:t>
      </w:r>
      <w:r w:rsidR="00377DB7" w:rsidRPr="00146110">
        <w:rPr>
          <w:rFonts w:ascii="Times New Roman" w:eastAsia="Calibri" w:hAnsi="Times New Roman" w:cs="Times New Roman"/>
          <w:sz w:val="24"/>
          <w:szCs w:val="24"/>
          <w:lang w:val="en-GB"/>
        </w:rPr>
        <w:t>.</w:t>
      </w:r>
    </w:p>
    <w:p w:rsidR="00E92225" w:rsidRPr="00352BFE" w:rsidRDefault="00E92225" w:rsidP="00352BFE">
      <w:pPr>
        <w:spacing w:after="0" w:line="480" w:lineRule="auto"/>
        <w:ind w:firstLine="720"/>
        <w:jc w:val="both"/>
        <w:rPr>
          <w:rFonts w:ascii="Times New Roman" w:eastAsia="Calibri" w:hAnsi="Times New Roman" w:cs="Times New Roman"/>
          <w:sz w:val="24"/>
          <w:szCs w:val="24"/>
          <w:lang w:val="en-GB"/>
        </w:rPr>
      </w:pPr>
      <w:r w:rsidRPr="00352BFE">
        <w:rPr>
          <w:rFonts w:ascii="Times New Roman" w:eastAsia="Calibri" w:hAnsi="Times New Roman" w:cs="Times New Roman"/>
          <w:sz w:val="24"/>
          <w:szCs w:val="24"/>
        </w:rPr>
        <w:t>We follow work by Inglehart an</w:t>
      </w:r>
      <w:bookmarkStart w:id="2" w:name="_GoBack"/>
      <w:bookmarkEnd w:id="2"/>
      <w:r w:rsidRPr="00352BFE">
        <w:rPr>
          <w:rFonts w:ascii="Times New Roman" w:eastAsia="Calibri" w:hAnsi="Times New Roman" w:cs="Times New Roman"/>
          <w:sz w:val="24"/>
          <w:szCs w:val="24"/>
        </w:rPr>
        <w:t xml:space="preserve">d Baker (2000) and create the dimensions of traditional vs secular-rational and survival vs self-expression values. </w:t>
      </w:r>
      <w:r w:rsidRPr="00352BFE">
        <w:rPr>
          <w:rFonts w:ascii="Times New Roman" w:eastAsia="Calibri" w:hAnsi="Times New Roman" w:cs="Times New Roman"/>
          <w:iCs/>
          <w:sz w:val="24"/>
          <w:szCs w:val="24"/>
        </w:rPr>
        <w:t>A key emphasis of traditional vs secular</w:t>
      </w:r>
      <w:r w:rsidR="001062C9">
        <w:rPr>
          <w:rFonts w:ascii="Times New Roman" w:eastAsia="Calibri" w:hAnsi="Times New Roman" w:cs="Times New Roman"/>
          <w:iCs/>
          <w:sz w:val="24"/>
          <w:szCs w:val="24"/>
        </w:rPr>
        <w:t>-</w:t>
      </w:r>
      <w:r w:rsidRPr="00352BFE">
        <w:rPr>
          <w:rFonts w:ascii="Times New Roman" w:eastAsia="Calibri" w:hAnsi="Times New Roman" w:cs="Times New Roman"/>
          <w:iCs/>
          <w:sz w:val="24"/>
          <w:szCs w:val="24"/>
        </w:rPr>
        <w:t>rational values is religion. In this study, we follow previous empirical work by Draulans and Halman (2005), Halman and Draulans (2006) and Knutsen (2009) by using ‘</w:t>
      </w:r>
      <w:r w:rsidR="001062C9">
        <w:rPr>
          <w:rFonts w:ascii="Times New Roman" w:eastAsia="Calibri" w:hAnsi="Times New Roman" w:cs="Times New Roman"/>
          <w:iCs/>
          <w:sz w:val="24"/>
          <w:szCs w:val="24"/>
        </w:rPr>
        <w:t>b</w:t>
      </w:r>
      <w:r w:rsidRPr="00352BFE">
        <w:rPr>
          <w:rFonts w:ascii="Times New Roman" w:eastAsia="Calibri" w:hAnsi="Times New Roman" w:cs="Times New Roman"/>
          <w:iCs/>
          <w:sz w:val="24"/>
          <w:szCs w:val="24"/>
        </w:rPr>
        <w:t>elie</w:t>
      </w:r>
      <w:r w:rsidR="001062C9">
        <w:rPr>
          <w:rFonts w:ascii="Times New Roman" w:eastAsia="Calibri" w:hAnsi="Times New Roman" w:cs="Times New Roman"/>
          <w:iCs/>
          <w:sz w:val="24"/>
          <w:szCs w:val="24"/>
        </w:rPr>
        <w:t>ve</w:t>
      </w:r>
      <w:r w:rsidR="005708E1">
        <w:rPr>
          <w:rFonts w:ascii="Times New Roman" w:eastAsia="Calibri" w:hAnsi="Times New Roman" w:cs="Times New Roman"/>
          <w:iCs/>
          <w:sz w:val="24"/>
          <w:szCs w:val="24"/>
        </w:rPr>
        <w:t>s</w:t>
      </w:r>
      <w:r w:rsidRPr="00352BFE">
        <w:rPr>
          <w:rFonts w:ascii="Times New Roman" w:eastAsia="Calibri" w:hAnsi="Times New Roman" w:cs="Times New Roman"/>
          <w:iCs/>
          <w:sz w:val="24"/>
          <w:szCs w:val="24"/>
        </w:rPr>
        <w:t xml:space="preserve"> in </w:t>
      </w:r>
      <w:r w:rsidR="001062C9">
        <w:rPr>
          <w:rFonts w:ascii="Times New Roman" w:eastAsia="Calibri" w:hAnsi="Times New Roman" w:cs="Times New Roman"/>
          <w:iCs/>
          <w:sz w:val="24"/>
          <w:szCs w:val="24"/>
        </w:rPr>
        <w:t>h</w:t>
      </w:r>
      <w:r w:rsidRPr="00352BFE">
        <w:rPr>
          <w:rFonts w:ascii="Times New Roman" w:eastAsia="Calibri" w:hAnsi="Times New Roman" w:cs="Times New Roman"/>
          <w:iCs/>
          <w:sz w:val="24"/>
          <w:szCs w:val="24"/>
        </w:rPr>
        <w:t xml:space="preserve">ell’ as </w:t>
      </w:r>
      <w:r w:rsidR="0077494B">
        <w:rPr>
          <w:rFonts w:ascii="Times New Roman" w:eastAsia="Calibri" w:hAnsi="Times New Roman" w:cs="Times New Roman"/>
          <w:iCs/>
          <w:sz w:val="24"/>
          <w:szCs w:val="24"/>
        </w:rPr>
        <w:t xml:space="preserve">a </w:t>
      </w:r>
      <w:r w:rsidRPr="00352BFE">
        <w:rPr>
          <w:rFonts w:ascii="Times New Roman" w:eastAsia="Calibri" w:hAnsi="Times New Roman" w:cs="Times New Roman"/>
          <w:iCs/>
          <w:sz w:val="24"/>
          <w:szCs w:val="24"/>
        </w:rPr>
        <w:t>measure of differences in religious beliefs.</w:t>
      </w:r>
    </w:p>
    <w:p w:rsidR="0000466B" w:rsidRDefault="00377DB7" w:rsidP="00751193">
      <w:pPr>
        <w:spacing w:after="0" w:line="480" w:lineRule="auto"/>
        <w:ind w:firstLine="720"/>
        <w:jc w:val="both"/>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 xml:space="preserve">Figure 1 portrays the mean values of the </w:t>
      </w:r>
      <w:r w:rsidR="00D74CC0">
        <w:rPr>
          <w:rFonts w:ascii="Times New Roman" w:eastAsia="Calibri" w:hAnsi="Times New Roman" w:cs="Times New Roman"/>
          <w:sz w:val="24"/>
          <w:szCs w:val="24"/>
          <w:lang w:val="en-GB"/>
        </w:rPr>
        <w:t xml:space="preserve">societal </w:t>
      </w:r>
      <w:r w:rsidRPr="00146110">
        <w:rPr>
          <w:rFonts w:ascii="Times New Roman" w:eastAsia="Calibri" w:hAnsi="Times New Roman" w:cs="Times New Roman"/>
          <w:sz w:val="24"/>
          <w:szCs w:val="24"/>
          <w:lang w:val="en-GB"/>
        </w:rPr>
        <w:t xml:space="preserve">cultural variables for the core set of countries </w:t>
      </w:r>
      <w:r w:rsidR="008B5679">
        <w:rPr>
          <w:rFonts w:ascii="Times New Roman" w:eastAsia="Calibri" w:hAnsi="Times New Roman" w:cs="Times New Roman"/>
          <w:sz w:val="24"/>
          <w:szCs w:val="24"/>
          <w:lang w:val="en-GB"/>
        </w:rPr>
        <w:t xml:space="preserve">present </w:t>
      </w:r>
      <w:r w:rsidRPr="00146110">
        <w:rPr>
          <w:rFonts w:ascii="Times New Roman" w:eastAsia="Calibri" w:hAnsi="Times New Roman" w:cs="Times New Roman"/>
          <w:sz w:val="24"/>
          <w:szCs w:val="24"/>
          <w:lang w:val="en-GB"/>
        </w:rPr>
        <w:t xml:space="preserve">across all four </w:t>
      </w:r>
      <w:r w:rsidR="005727CA">
        <w:rPr>
          <w:rFonts w:ascii="Times New Roman" w:eastAsia="Calibri" w:hAnsi="Times New Roman" w:cs="Times New Roman"/>
          <w:sz w:val="24"/>
          <w:szCs w:val="24"/>
          <w:lang w:val="en-GB"/>
        </w:rPr>
        <w:t>EVS</w:t>
      </w:r>
      <w:r w:rsidR="001062C9">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 xml:space="preserve">waves. In contrast to all the other cultural variables that are dummy in nature, </w:t>
      </w:r>
      <w:r w:rsidR="009143B7">
        <w:rPr>
          <w:rFonts w:ascii="Times New Roman" w:eastAsia="Calibri" w:hAnsi="Times New Roman" w:cs="Times New Roman"/>
          <w:sz w:val="24"/>
          <w:szCs w:val="24"/>
          <w:lang w:val="en-GB"/>
        </w:rPr>
        <w:t>‘</w:t>
      </w:r>
      <w:r w:rsidR="005635FB">
        <w:rPr>
          <w:rFonts w:ascii="Times New Roman" w:eastAsia="Calibri" w:hAnsi="Times New Roman" w:cs="Times New Roman"/>
          <w:sz w:val="24"/>
          <w:szCs w:val="24"/>
          <w:lang w:val="en-GB"/>
        </w:rPr>
        <w:t>divorce</w:t>
      </w:r>
      <w:r w:rsidR="001062C9" w:rsidRPr="001062C9">
        <w:t xml:space="preserve"> </w:t>
      </w:r>
      <w:r w:rsidR="001062C9" w:rsidRPr="001062C9">
        <w:rPr>
          <w:rFonts w:ascii="Times New Roman" w:eastAsia="Calibri" w:hAnsi="Times New Roman" w:cs="Times New Roman"/>
          <w:sz w:val="24"/>
          <w:szCs w:val="24"/>
          <w:lang w:val="en-GB"/>
        </w:rPr>
        <w:t>is never justifiable</w:t>
      </w:r>
      <w:r w:rsidR="009143B7">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and </w:t>
      </w:r>
      <w:r w:rsidR="009143B7">
        <w:rPr>
          <w:rFonts w:ascii="Times New Roman" w:eastAsia="Calibri" w:hAnsi="Times New Roman" w:cs="Times New Roman"/>
          <w:sz w:val="24"/>
          <w:szCs w:val="24"/>
          <w:lang w:val="en-GB"/>
        </w:rPr>
        <w:t>‘</w:t>
      </w:r>
      <w:r w:rsidR="005635FB">
        <w:rPr>
          <w:rFonts w:ascii="Times New Roman" w:eastAsia="Calibri" w:hAnsi="Times New Roman" w:cs="Times New Roman"/>
          <w:sz w:val="24"/>
          <w:szCs w:val="24"/>
          <w:lang w:val="en-GB"/>
        </w:rPr>
        <w:t>homosexuality is never justifiable</w:t>
      </w:r>
      <w:r w:rsidR="009143B7">
        <w:rPr>
          <w:rFonts w:ascii="Times New Roman" w:eastAsia="Calibri" w:hAnsi="Times New Roman" w:cs="Times New Roman"/>
          <w:sz w:val="24"/>
          <w:szCs w:val="24"/>
          <w:lang w:val="en-GB"/>
        </w:rPr>
        <w:t>’</w:t>
      </w:r>
      <w:r w:rsidR="005635FB">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are categorical and ordered from 1 to 10</w:t>
      </w:r>
      <w:r w:rsidR="009143B7">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and are therefore placed on the secondary axes in the two plots shown in Figure 1. With respect to the traditional cultural values, all except </w:t>
      </w:r>
      <w:r w:rsidR="009143B7">
        <w:rPr>
          <w:rFonts w:ascii="Times New Roman" w:eastAsia="Calibri" w:hAnsi="Times New Roman" w:cs="Times New Roman"/>
          <w:sz w:val="24"/>
          <w:szCs w:val="24"/>
          <w:lang w:val="en-GB"/>
        </w:rPr>
        <w:t>‘</w:t>
      </w:r>
      <w:r w:rsidR="005635FB">
        <w:rPr>
          <w:rFonts w:ascii="Times New Roman" w:eastAsia="Calibri" w:hAnsi="Times New Roman" w:cs="Times New Roman"/>
          <w:sz w:val="24"/>
          <w:szCs w:val="24"/>
          <w:lang w:val="en-GB"/>
        </w:rPr>
        <w:t>belie</w:t>
      </w:r>
      <w:r w:rsidR="00BD7D88">
        <w:rPr>
          <w:rFonts w:ascii="Times New Roman" w:eastAsia="Calibri" w:hAnsi="Times New Roman" w:cs="Times New Roman"/>
          <w:sz w:val="24"/>
          <w:szCs w:val="24"/>
          <w:lang w:val="en-GB"/>
        </w:rPr>
        <w:t>ves</w:t>
      </w:r>
      <w:r w:rsidR="005635FB">
        <w:rPr>
          <w:rFonts w:ascii="Times New Roman" w:eastAsia="Calibri" w:hAnsi="Times New Roman" w:cs="Times New Roman"/>
          <w:sz w:val="24"/>
          <w:szCs w:val="24"/>
          <w:lang w:val="en-GB"/>
        </w:rPr>
        <w:t xml:space="preserve"> in hell</w:t>
      </w:r>
      <w:r w:rsidR="009143B7">
        <w:rPr>
          <w:rFonts w:ascii="Times New Roman" w:eastAsia="Calibri" w:hAnsi="Times New Roman" w:cs="Times New Roman"/>
          <w:sz w:val="24"/>
          <w:szCs w:val="24"/>
          <w:lang w:val="en-GB"/>
        </w:rPr>
        <w:t>’</w:t>
      </w:r>
      <w:r w:rsidR="005635FB">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 xml:space="preserve">follow a downward trend in our core countries sample. Most noticeably, </w:t>
      </w:r>
      <w:r w:rsidR="009143B7">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confidence in </w:t>
      </w:r>
      <w:r w:rsidR="005635FB">
        <w:rPr>
          <w:rFonts w:ascii="Times New Roman" w:eastAsia="Calibri" w:hAnsi="Times New Roman" w:cs="Times New Roman"/>
          <w:sz w:val="24"/>
          <w:szCs w:val="24"/>
          <w:lang w:val="en-GB"/>
        </w:rPr>
        <w:t>church</w:t>
      </w:r>
      <w:r w:rsidR="009143B7">
        <w:rPr>
          <w:rFonts w:ascii="Times New Roman" w:eastAsia="Calibri" w:hAnsi="Times New Roman" w:cs="Times New Roman"/>
          <w:sz w:val="24"/>
          <w:szCs w:val="24"/>
          <w:lang w:val="en-GB"/>
        </w:rPr>
        <w:t>’</w:t>
      </w:r>
      <w:r w:rsidR="00AD2778">
        <w:rPr>
          <w:rStyle w:val="EndnoteReference"/>
          <w:rFonts w:ascii="Times New Roman" w:eastAsia="Calibri" w:hAnsi="Times New Roman" w:cs="Times New Roman"/>
          <w:sz w:val="24"/>
          <w:szCs w:val="24"/>
          <w:lang w:val="en-GB"/>
        </w:rPr>
        <w:endnoteReference w:id="3"/>
      </w:r>
      <w:r w:rsidR="005635FB">
        <w:rPr>
          <w:rFonts w:ascii="Times New Roman" w:eastAsia="Calibri" w:hAnsi="Times New Roman" w:cs="Times New Roman"/>
          <w:sz w:val="24"/>
          <w:szCs w:val="24"/>
          <w:lang w:val="en-GB"/>
        </w:rPr>
        <w:t xml:space="preserve"> </w:t>
      </w:r>
      <w:r w:rsidRPr="005635FB">
        <w:rPr>
          <w:rFonts w:ascii="Times New Roman" w:eastAsia="Calibri" w:hAnsi="Times New Roman" w:cs="Times New Roman"/>
          <w:sz w:val="24"/>
          <w:szCs w:val="24"/>
          <w:lang w:val="en-GB"/>
        </w:rPr>
        <w:t>has</w:t>
      </w:r>
      <w:r w:rsidRPr="00146110">
        <w:rPr>
          <w:rFonts w:ascii="Times New Roman" w:eastAsia="Calibri" w:hAnsi="Times New Roman" w:cs="Times New Roman"/>
          <w:sz w:val="24"/>
          <w:szCs w:val="24"/>
          <w:lang w:val="en-GB"/>
        </w:rPr>
        <w:t xml:space="preserve"> experienced a substantial drop between the </w:t>
      </w:r>
      <w:r w:rsidR="00FB2EB5">
        <w:rPr>
          <w:rFonts w:ascii="Times New Roman" w:eastAsia="Calibri" w:hAnsi="Times New Roman" w:cs="Times New Roman"/>
          <w:sz w:val="24"/>
          <w:szCs w:val="24"/>
          <w:lang w:val="en-GB"/>
        </w:rPr>
        <w:t>third</w:t>
      </w:r>
      <w:r w:rsidR="00FB2EB5" w:rsidRPr="00146110">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 xml:space="preserve">and </w:t>
      </w:r>
      <w:r w:rsidR="00FB2EB5">
        <w:rPr>
          <w:rFonts w:ascii="Times New Roman" w:eastAsia="Calibri" w:hAnsi="Times New Roman" w:cs="Times New Roman"/>
          <w:sz w:val="24"/>
          <w:szCs w:val="24"/>
          <w:lang w:val="en-GB"/>
        </w:rPr>
        <w:t xml:space="preserve">fourth </w:t>
      </w:r>
      <w:r w:rsidRPr="00146110">
        <w:rPr>
          <w:rFonts w:ascii="Times New Roman" w:eastAsia="Calibri" w:hAnsi="Times New Roman" w:cs="Times New Roman"/>
          <w:sz w:val="24"/>
          <w:szCs w:val="24"/>
          <w:lang w:val="en-GB"/>
        </w:rPr>
        <w:t xml:space="preserve">wave of </w:t>
      </w:r>
      <w:r w:rsidR="005727CA">
        <w:rPr>
          <w:rFonts w:ascii="Times New Roman" w:eastAsia="Calibri" w:hAnsi="Times New Roman" w:cs="Times New Roman"/>
          <w:sz w:val="24"/>
          <w:szCs w:val="24"/>
          <w:lang w:val="en-GB"/>
        </w:rPr>
        <w:t>EVS</w:t>
      </w:r>
      <w:r w:rsidRPr="00146110">
        <w:rPr>
          <w:rFonts w:ascii="Times New Roman" w:eastAsia="Calibri" w:hAnsi="Times New Roman" w:cs="Times New Roman"/>
          <w:sz w:val="24"/>
          <w:szCs w:val="24"/>
          <w:lang w:val="en-GB"/>
        </w:rPr>
        <w:t xml:space="preserve">. </w:t>
      </w:r>
      <w:r w:rsidR="006D24AC">
        <w:rPr>
          <w:rFonts w:ascii="Times New Roman" w:eastAsia="Calibri" w:hAnsi="Times New Roman" w:cs="Times New Roman"/>
          <w:sz w:val="24"/>
          <w:szCs w:val="24"/>
          <w:lang w:val="en-GB"/>
        </w:rPr>
        <w:t xml:space="preserve">The decline in the mean for </w:t>
      </w:r>
      <w:r w:rsidR="009143B7">
        <w:rPr>
          <w:rFonts w:ascii="Times New Roman" w:eastAsia="Calibri" w:hAnsi="Times New Roman" w:cs="Times New Roman"/>
          <w:sz w:val="24"/>
          <w:szCs w:val="24"/>
          <w:lang w:val="en-GB"/>
        </w:rPr>
        <w:t>‘</w:t>
      </w:r>
      <w:r w:rsidR="006D24AC">
        <w:rPr>
          <w:rFonts w:ascii="Times New Roman" w:eastAsia="Calibri" w:hAnsi="Times New Roman" w:cs="Times New Roman"/>
          <w:sz w:val="24"/>
          <w:szCs w:val="24"/>
          <w:lang w:val="en-GB"/>
        </w:rPr>
        <w:t>confidence in church</w:t>
      </w:r>
      <w:r w:rsidR="009143B7">
        <w:rPr>
          <w:rFonts w:ascii="Times New Roman" w:eastAsia="Calibri" w:hAnsi="Times New Roman" w:cs="Times New Roman"/>
          <w:sz w:val="24"/>
          <w:szCs w:val="24"/>
          <w:lang w:val="en-GB"/>
        </w:rPr>
        <w:t>’</w:t>
      </w:r>
      <w:r w:rsidR="006D24AC">
        <w:rPr>
          <w:rFonts w:ascii="Times New Roman" w:eastAsia="Calibri" w:hAnsi="Times New Roman" w:cs="Times New Roman"/>
          <w:sz w:val="24"/>
          <w:szCs w:val="24"/>
          <w:lang w:val="en-GB"/>
        </w:rPr>
        <w:t xml:space="preserve"> is not surprising given that the social importance of religion has generally decreased across Europe </w:t>
      </w:r>
      <w:r w:rsidR="006D24AC" w:rsidRPr="00894C6E">
        <w:rPr>
          <w:rFonts w:ascii="Times New Roman" w:eastAsia="Calibri" w:hAnsi="Times New Roman" w:cs="Times New Roman"/>
          <w:sz w:val="24"/>
          <w:szCs w:val="24"/>
          <w:lang w:val="en-GB"/>
        </w:rPr>
        <w:t xml:space="preserve">(Voicu, 2009). Furthermore, with beliefs (including those of a religious nature) being commonly prescribed by the church and practices of the local community (Halman </w:t>
      </w:r>
      <w:r w:rsidR="0000466B">
        <w:rPr>
          <w:rFonts w:ascii="Times New Roman" w:eastAsia="Calibri" w:hAnsi="Times New Roman" w:cs="Times New Roman"/>
          <w:sz w:val="24"/>
          <w:szCs w:val="24"/>
          <w:lang w:val="en-GB"/>
        </w:rPr>
        <w:t>and</w:t>
      </w:r>
      <w:r w:rsidR="006D24AC" w:rsidRPr="00894C6E">
        <w:rPr>
          <w:rFonts w:ascii="Times New Roman" w:eastAsia="Calibri" w:hAnsi="Times New Roman" w:cs="Times New Roman"/>
          <w:sz w:val="24"/>
          <w:szCs w:val="24"/>
          <w:lang w:val="en-GB"/>
        </w:rPr>
        <w:t xml:space="preserve"> Draulans, 2004), and urbanisation breaking local community ties allowing individuals to adjust their belief systems (Voicu, 2009),</w:t>
      </w:r>
      <w:r w:rsidR="006D24AC">
        <w:rPr>
          <w:rFonts w:ascii="Times New Roman" w:eastAsia="Calibri" w:hAnsi="Times New Roman" w:cs="Times New Roman"/>
          <w:sz w:val="24"/>
          <w:szCs w:val="24"/>
          <w:lang w:val="en-GB"/>
        </w:rPr>
        <w:t xml:space="preserve"> one would expect </w:t>
      </w:r>
      <w:r w:rsidR="009143B7">
        <w:rPr>
          <w:rFonts w:ascii="Times New Roman" w:eastAsia="Calibri" w:hAnsi="Times New Roman" w:cs="Times New Roman"/>
          <w:sz w:val="24"/>
          <w:szCs w:val="24"/>
          <w:lang w:val="en-GB"/>
        </w:rPr>
        <w:t xml:space="preserve">fewer </w:t>
      </w:r>
      <w:r w:rsidR="006D24AC">
        <w:rPr>
          <w:rFonts w:ascii="Times New Roman" w:eastAsia="Calibri" w:hAnsi="Times New Roman" w:cs="Times New Roman"/>
          <w:sz w:val="24"/>
          <w:szCs w:val="24"/>
          <w:lang w:val="en-GB"/>
        </w:rPr>
        <w:t xml:space="preserve">people to report confidence in religious institutions (i.e. </w:t>
      </w:r>
      <w:r w:rsidR="003122CD">
        <w:rPr>
          <w:rFonts w:ascii="Times New Roman" w:eastAsia="Calibri" w:hAnsi="Times New Roman" w:cs="Times New Roman"/>
          <w:sz w:val="24"/>
          <w:szCs w:val="24"/>
          <w:lang w:val="en-GB"/>
        </w:rPr>
        <w:t xml:space="preserve">the </w:t>
      </w:r>
      <w:r w:rsidR="006D24AC">
        <w:rPr>
          <w:rFonts w:ascii="Times New Roman" w:eastAsia="Calibri" w:hAnsi="Times New Roman" w:cs="Times New Roman"/>
          <w:sz w:val="24"/>
          <w:szCs w:val="24"/>
          <w:lang w:val="en-GB"/>
        </w:rPr>
        <w:t>church).</w:t>
      </w:r>
    </w:p>
    <w:p w:rsidR="00377DB7" w:rsidRPr="00146110" w:rsidRDefault="00377DB7" w:rsidP="00751193">
      <w:pPr>
        <w:spacing w:after="0" w:line="480" w:lineRule="auto"/>
        <w:jc w:val="center"/>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&lt; Insert Figure 1 &gt;</w:t>
      </w:r>
    </w:p>
    <w:p w:rsidR="00377DB7" w:rsidRPr="00146110" w:rsidRDefault="00377DB7" w:rsidP="00751193">
      <w:pPr>
        <w:spacing w:after="0" w:line="480" w:lineRule="auto"/>
        <w:ind w:firstLine="720"/>
        <w:jc w:val="both"/>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In a similar fashion, all five indicators of survival va</w:t>
      </w:r>
      <w:r w:rsidR="00196D1B">
        <w:rPr>
          <w:rFonts w:ascii="Times New Roman" w:eastAsia="Calibri" w:hAnsi="Times New Roman" w:cs="Times New Roman"/>
          <w:sz w:val="24"/>
          <w:szCs w:val="24"/>
          <w:lang w:val="en-GB"/>
        </w:rPr>
        <w:t>riable</w:t>
      </w:r>
      <w:r w:rsidRPr="00146110">
        <w:rPr>
          <w:rFonts w:ascii="Times New Roman" w:eastAsia="Calibri" w:hAnsi="Times New Roman" w:cs="Times New Roman"/>
          <w:sz w:val="24"/>
          <w:szCs w:val="24"/>
          <w:lang w:val="en-GB"/>
        </w:rPr>
        <w:t xml:space="preserve">s have decreased in importance over the sample period. Two variables are particularly prominent: </w:t>
      </w:r>
      <w:r w:rsidR="0038198F">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homosexuality </w:t>
      </w:r>
      <w:r w:rsidR="000F1425">
        <w:rPr>
          <w:rFonts w:ascii="Times New Roman" w:eastAsia="Calibri" w:hAnsi="Times New Roman" w:cs="Times New Roman"/>
          <w:sz w:val="24"/>
          <w:szCs w:val="24"/>
          <w:lang w:val="en-GB"/>
        </w:rPr>
        <w:t>is never justifiable</w:t>
      </w:r>
      <w:r w:rsidR="0038198F">
        <w:rPr>
          <w:rFonts w:ascii="Times New Roman" w:eastAsia="Calibri" w:hAnsi="Times New Roman" w:cs="Times New Roman"/>
          <w:sz w:val="24"/>
          <w:szCs w:val="24"/>
          <w:lang w:val="en-GB"/>
        </w:rPr>
        <w:t>’</w:t>
      </w:r>
      <w:r w:rsidR="000F1425">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 xml:space="preserve">became increasingly justifiable and </w:t>
      </w:r>
      <w:r w:rsidR="0038198F">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tolerance </w:t>
      </w:r>
      <w:r w:rsidR="000F1425">
        <w:rPr>
          <w:rFonts w:ascii="Times New Roman" w:eastAsia="Calibri" w:hAnsi="Times New Roman" w:cs="Times New Roman"/>
          <w:sz w:val="24"/>
          <w:szCs w:val="24"/>
          <w:lang w:val="en-GB"/>
        </w:rPr>
        <w:t>and respect are unimportant to teach at home</w:t>
      </w:r>
      <w:r w:rsidR="0038198F">
        <w:rPr>
          <w:rFonts w:ascii="Times New Roman" w:eastAsia="Calibri" w:hAnsi="Times New Roman" w:cs="Times New Roman"/>
          <w:sz w:val="24"/>
          <w:szCs w:val="24"/>
          <w:lang w:val="en-GB"/>
        </w:rPr>
        <w:t>’</w:t>
      </w:r>
      <w:r w:rsidR="000F1425">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 xml:space="preserve">experienced a remarkable increase (i.e. intolerance fell) between the </w:t>
      </w:r>
      <w:r w:rsidR="00FB2EB5">
        <w:rPr>
          <w:rFonts w:ascii="Times New Roman" w:eastAsia="Calibri" w:hAnsi="Times New Roman" w:cs="Times New Roman"/>
          <w:sz w:val="24"/>
          <w:szCs w:val="24"/>
          <w:lang w:val="en-GB"/>
        </w:rPr>
        <w:t xml:space="preserve">first </w:t>
      </w:r>
      <w:r w:rsidRPr="00146110">
        <w:rPr>
          <w:rFonts w:ascii="Times New Roman" w:eastAsia="Calibri" w:hAnsi="Times New Roman" w:cs="Times New Roman"/>
          <w:sz w:val="24"/>
          <w:szCs w:val="24"/>
          <w:lang w:val="en-GB"/>
        </w:rPr>
        <w:t xml:space="preserve">and </w:t>
      </w:r>
      <w:r w:rsidR="00FB2EB5">
        <w:rPr>
          <w:rFonts w:ascii="Times New Roman" w:eastAsia="Calibri" w:hAnsi="Times New Roman" w:cs="Times New Roman"/>
          <w:sz w:val="24"/>
          <w:szCs w:val="24"/>
          <w:lang w:val="en-GB"/>
        </w:rPr>
        <w:t xml:space="preserve">second </w:t>
      </w:r>
      <w:r w:rsidRPr="00146110">
        <w:rPr>
          <w:rFonts w:ascii="Times New Roman" w:eastAsia="Calibri" w:hAnsi="Times New Roman" w:cs="Times New Roman"/>
          <w:sz w:val="24"/>
          <w:szCs w:val="24"/>
          <w:lang w:val="en-GB"/>
        </w:rPr>
        <w:t>wave. These observations are in</w:t>
      </w:r>
      <w:r w:rsidR="0038198F">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line with existing literature</w:t>
      </w:r>
      <w:r w:rsidR="0038198F">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which finds that self-expressive values have increased in importance over </w:t>
      </w:r>
      <w:r w:rsidR="00E91089">
        <w:rPr>
          <w:rFonts w:ascii="Times New Roman" w:eastAsia="Calibri" w:hAnsi="Times New Roman" w:cs="Times New Roman"/>
          <w:sz w:val="24"/>
          <w:szCs w:val="24"/>
          <w:lang w:val="en-GB"/>
        </w:rPr>
        <w:t>recent</w:t>
      </w:r>
      <w:r w:rsidRPr="00146110">
        <w:rPr>
          <w:rFonts w:ascii="Times New Roman" w:eastAsia="Calibri" w:hAnsi="Times New Roman" w:cs="Times New Roman"/>
          <w:sz w:val="24"/>
          <w:szCs w:val="24"/>
          <w:lang w:val="en-GB"/>
        </w:rPr>
        <w:t xml:space="preserve"> decades within industrialised societies </w:t>
      </w:r>
      <w:r w:rsidRPr="002406A6">
        <w:rPr>
          <w:rFonts w:ascii="Times New Roman" w:eastAsia="Calibri" w:hAnsi="Times New Roman" w:cs="Times New Roman"/>
          <w:sz w:val="24"/>
          <w:szCs w:val="24"/>
          <w:lang w:val="en-GB"/>
        </w:rPr>
        <w:t>(</w:t>
      </w:r>
      <w:r w:rsidR="003122CD" w:rsidRPr="009439C3">
        <w:rPr>
          <w:rFonts w:ascii="Times New Roman" w:eastAsia="Calibri" w:hAnsi="Times New Roman" w:cs="Times New Roman"/>
          <w:sz w:val="24"/>
          <w:szCs w:val="24"/>
          <w:lang w:val="en-GB"/>
        </w:rPr>
        <w:t xml:space="preserve">Inglehart </w:t>
      </w:r>
      <w:r w:rsidR="003122CD">
        <w:rPr>
          <w:rFonts w:ascii="Times New Roman" w:eastAsia="Calibri" w:hAnsi="Times New Roman" w:cs="Times New Roman"/>
          <w:sz w:val="24"/>
          <w:szCs w:val="24"/>
          <w:lang w:val="en-GB"/>
        </w:rPr>
        <w:t>and</w:t>
      </w:r>
      <w:r w:rsidR="003122CD" w:rsidRPr="009439C3">
        <w:rPr>
          <w:rFonts w:ascii="Times New Roman" w:eastAsia="Calibri" w:hAnsi="Times New Roman" w:cs="Times New Roman"/>
          <w:sz w:val="24"/>
          <w:szCs w:val="24"/>
          <w:lang w:val="en-GB"/>
        </w:rPr>
        <w:t xml:space="preserve"> Baker, 2000</w:t>
      </w:r>
      <w:r w:rsidR="003122CD">
        <w:rPr>
          <w:rFonts w:ascii="Times New Roman" w:eastAsia="Calibri" w:hAnsi="Times New Roman" w:cs="Times New Roman"/>
          <w:sz w:val="24"/>
          <w:szCs w:val="24"/>
          <w:lang w:val="en-GB"/>
        </w:rPr>
        <w:t xml:space="preserve">; </w:t>
      </w:r>
      <w:r w:rsidR="00A03C08" w:rsidRPr="009439C3">
        <w:rPr>
          <w:rFonts w:ascii="Times New Roman" w:eastAsia="Calibri" w:hAnsi="Times New Roman" w:cs="Times New Roman"/>
          <w:sz w:val="24"/>
          <w:szCs w:val="24"/>
          <w:lang w:val="en-GB"/>
        </w:rPr>
        <w:t>Inglehart, 2006</w:t>
      </w:r>
      <w:r w:rsidRPr="00146110">
        <w:rPr>
          <w:rFonts w:ascii="Times New Roman" w:eastAsia="Calibri" w:hAnsi="Times New Roman" w:cs="Times New Roman"/>
          <w:sz w:val="24"/>
          <w:szCs w:val="24"/>
          <w:lang w:val="en-GB"/>
        </w:rPr>
        <w:t xml:space="preserve">). </w:t>
      </w:r>
      <w:r w:rsidRPr="002406A6">
        <w:rPr>
          <w:rFonts w:ascii="Times New Roman" w:eastAsia="Calibri" w:hAnsi="Times New Roman" w:cs="Times New Roman"/>
          <w:sz w:val="24"/>
          <w:szCs w:val="24"/>
          <w:lang w:val="en-GB"/>
        </w:rPr>
        <w:t>Hofs</w:t>
      </w:r>
      <w:r w:rsidR="009E3CE3">
        <w:rPr>
          <w:rFonts w:ascii="Times New Roman" w:eastAsia="Calibri" w:hAnsi="Times New Roman" w:cs="Times New Roman"/>
          <w:sz w:val="24"/>
          <w:szCs w:val="24"/>
          <w:lang w:val="en-GB"/>
        </w:rPr>
        <w:t>t</w:t>
      </w:r>
      <w:r w:rsidRPr="002406A6">
        <w:rPr>
          <w:rFonts w:ascii="Times New Roman" w:eastAsia="Calibri" w:hAnsi="Times New Roman" w:cs="Times New Roman"/>
          <w:sz w:val="24"/>
          <w:szCs w:val="24"/>
          <w:lang w:val="en-GB"/>
        </w:rPr>
        <w:t>ede</w:t>
      </w:r>
      <w:r w:rsidR="00CD490F">
        <w:rPr>
          <w:rFonts w:ascii="Times New Roman" w:eastAsia="Calibri" w:hAnsi="Times New Roman" w:cs="Times New Roman"/>
          <w:sz w:val="24"/>
          <w:szCs w:val="24"/>
          <w:lang w:val="en-GB"/>
        </w:rPr>
        <w:t xml:space="preserve"> </w:t>
      </w:r>
      <w:r w:rsidR="00CD490F" w:rsidRPr="00162842">
        <w:rPr>
          <w:rFonts w:ascii="Times New Roman" w:eastAsia="Calibri" w:hAnsi="Times New Roman" w:cs="Times New Roman"/>
          <w:i/>
          <w:sz w:val="24"/>
          <w:szCs w:val="24"/>
          <w:lang w:val="en-GB"/>
        </w:rPr>
        <w:t>et al.</w:t>
      </w:r>
      <w:r w:rsidR="002406A6" w:rsidRPr="002406A6">
        <w:rPr>
          <w:rFonts w:ascii="Times New Roman" w:eastAsia="Calibri" w:hAnsi="Times New Roman" w:cs="Times New Roman"/>
          <w:sz w:val="24"/>
          <w:szCs w:val="24"/>
          <w:lang w:val="en-GB"/>
        </w:rPr>
        <w:t xml:space="preserve"> </w:t>
      </w:r>
      <w:r w:rsidRPr="002406A6">
        <w:rPr>
          <w:rFonts w:ascii="Times New Roman" w:eastAsia="Calibri" w:hAnsi="Times New Roman" w:cs="Times New Roman"/>
          <w:sz w:val="24"/>
          <w:szCs w:val="24"/>
          <w:lang w:val="en-GB"/>
        </w:rPr>
        <w:t>(</w:t>
      </w:r>
      <w:r w:rsidR="00B4596A" w:rsidRPr="002406A6">
        <w:rPr>
          <w:rFonts w:ascii="Times New Roman" w:eastAsia="Calibri" w:hAnsi="Times New Roman" w:cs="Times New Roman"/>
          <w:sz w:val="24"/>
          <w:szCs w:val="24"/>
          <w:lang w:val="en-GB"/>
        </w:rPr>
        <w:t>2010</w:t>
      </w:r>
      <w:r w:rsidRPr="002406A6">
        <w:rPr>
          <w:rFonts w:ascii="Times New Roman" w:eastAsia="Calibri" w:hAnsi="Times New Roman" w:cs="Times New Roman"/>
          <w:sz w:val="24"/>
          <w:szCs w:val="24"/>
          <w:lang w:val="en-GB"/>
        </w:rPr>
        <w:t>) also acknowledge that national wealth is associated with increasing levels of individualism, which is itself a close equivalent of the self-expression measure (</w:t>
      </w:r>
      <w:r w:rsidR="00B4596A" w:rsidRPr="002406A6">
        <w:rPr>
          <w:rFonts w:ascii="Times New Roman" w:eastAsia="Calibri" w:hAnsi="Times New Roman" w:cs="Times New Roman"/>
          <w:sz w:val="24"/>
          <w:szCs w:val="24"/>
          <w:lang w:val="en-GB"/>
        </w:rPr>
        <w:t>Inglehart, 2006</w:t>
      </w:r>
      <w:r w:rsidRPr="002406A6">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w:t>
      </w:r>
    </w:p>
    <w:p w:rsidR="009318BC" w:rsidRDefault="009318BC" w:rsidP="00751193">
      <w:pPr>
        <w:spacing w:after="0" w:line="480" w:lineRule="auto"/>
        <w:ind w:firstLine="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Both Figure 1 and Table 2 lend support to H1b (self-expression societal cultural values are more likely to vary over time) but go against H1a (traditional societal cultural values are likely to remain static over time). In terms of the latter, these findings are unexpected, as they indicate that apart from ‘Believes in Hell</w:t>
      </w:r>
      <w:r w:rsidR="00E91089">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all other indicators for traditional societal cultural values have experienced a downward trend over the sample period. </w:t>
      </w:r>
    </w:p>
    <w:p w:rsidR="00377DB7" w:rsidRDefault="00377DB7" w:rsidP="00751193">
      <w:pPr>
        <w:spacing w:after="0" w:line="480" w:lineRule="auto"/>
        <w:ind w:firstLine="720"/>
        <w:jc w:val="both"/>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 xml:space="preserve">While </w:t>
      </w:r>
      <w:r w:rsidR="00E67A01">
        <w:rPr>
          <w:rFonts w:ascii="Times New Roman" w:eastAsia="Calibri" w:hAnsi="Times New Roman" w:cs="Times New Roman"/>
          <w:sz w:val="24"/>
          <w:szCs w:val="24"/>
          <w:lang w:val="en-GB"/>
        </w:rPr>
        <w:t>this descriptive portrait</w:t>
      </w:r>
      <w:r w:rsidRPr="00146110">
        <w:rPr>
          <w:rFonts w:ascii="Times New Roman" w:eastAsia="Calibri" w:hAnsi="Times New Roman" w:cs="Times New Roman"/>
          <w:sz w:val="24"/>
          <w:szCs w:val="24"/>
          <w:lang w:val="en-GB"/>
        </w:rPr>
        <w:t xml:space="preserve"> provides insight into the general trends of cultural values across Europe over time, more complex econometric work is required to extract the impact of these values on job satisfaction, </w:t>
      </w:r>
      <w:r w:rsidR="00196D1B">
        <w:rPr>
          <w:rFonts w:ascii="Times New Roman" w:eastAsia="Calibri" w:hAnsi="Times New Roman" w:cs="Times New Roman"/>
          <w:sz w:val="24"/>
          <w:szCs w:val="24"/>
          <w:lang w:val="en-GB"/>
        </w:rPr>
        <w:t xml:space="preserve">while </w:t>
      </w:r>
      <w:r w:rsidRPr="00146110">
        <w:rPr>
          <w:rFonts w:ascii="Times New Roman" w:eastAsia="Calibri" w:hAnsi="Times New Roman" w:cs="Times New Roman"/>
          <w:sz w:val="24"/>
          <w:szCs w:val="24"/>
          <w:lang w:val="en-GB"/>
        </w:rPr>
        <w:t>holding constant other potential confounding factors.</w:t>
      </w:r>
    </w:p>
    <w:p w:rsidR="009318BC" w:rsidRDefault="009318BC" w:rsidP="00744639">
      <w:pPr>
        <w:spacing w:after="0" w:line="480" w:lineRule="auto"/>
        <w:jc w:val="both"/>
        <w:rPr>
          <w:rFonts w:ascii="Times New Roman" w:eastAsia="Calibri" w:hAnsi="Times New Roman" w:cs="Times New Roman"/>
          <w:sz w:val="24"/>
          <w:szCs w:val="24"/>
          <w:lang w:val="en-GB"/>
        </w:rPr>
      </w:pPr>
    </w:p>
    <w:p w:rsidR="00377DB7" w:rsidRPr="00860D7D" w:rsidRDefault="00377DB7" w:rsidP="0077121F">
      <w:pPr>
        <w:pStyle w:val="Heading2"/>
      </w:pPr>
      <w:r w:rsidRPr="00860D7D">
        <w:t>Empirical approach</w:t>
      </w:r>
    </w:p>
    <w:p w:rsidR="00377DB7" w:rsidRPr="00146110" w:rsidRDefault="00377DB7" w:rsidP="00860D7D">
      <w:pPr>
        <w:spacing w:after="0" w:line="480" w:lineRule="auto"/>
        <w:jc w:val="both"/>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 xml:space="preserve">Given the categorical and ordinal nature of the job satisfaction variable, </w:t>
      </w:r>
      <w:r w:rsidR="005B2A06" w:rsidRPr="005B2A06">
        <w:rPr>
          <w:rFonts w:ascii="Times New Roman" w:eastAsia="Calibri" w:hAnsi="Times New Roman" w:cs="Times New Roman"/>
          <w:i/>
          <w:sz w:val="24"/>
          <w:szCs w:val="24"/>
          <w:lang w:val="en-GB"/>
        </w:rPr>
        <w:t>JS</w:t>
      </w:r>
      <w:r w:rsidR="005B2A06">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an appropriate empirical estimation approach to apply to identify the determinants of job satisfaction is ordered log</w:t>
      </w:r>
      <w:r w:rsidR="003526B8">
        <w:rPr>
          <w:rFonts w:ascii="Times New Roman" w:eastAsia="Calibri" w:hAnsi="Times New Roman" w:cs="Times New Roman"/>
          <w:sz w:val="24"/>
          <w:szCs w:val="24"/>
          <w:lang w:val="en-GB"/>
        </w:rPr>
        <w:t>it</w:t>
      </w:r>
      <w:r w:rsidRPr="00146110">
        <w:rPr>
          <w:rFonts w:ascii="Times New Roman" w:eastAsia="Calibri" w:hAnsi="Times New Roman" w:cs="Times New Roman"/>
          <w:sz w:val="24"/>
          <w:szCs w:val="24"/>
          <w:lang w:val="en-GB"/>
        </w:rPr>
        <w:t xml:space="preserve"> regression.</w:t>
      </w:r>
      <w:r w:rsidRPr="00146110" w:rsidDel="00B84324">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The general form of the ordered logit model is:</w:t>
      </w:r>
    </w:p>
    <w:p w:rsidR="00377DB7" w:rsidRPr="00146110" w:rsidRDefault="005B2A06" w:rsidP="00D74CC0">
      <w:pPr>
        <w:tabs>
          <w:tab w:val="left" w:pos="2127"/>
          <w:tab w:val="right" w:pos="8647"/>
        </w:tabs>
        <w:spacing w:after="0" w:line="480" w:lineRule="auto"/>
        <w:rPr>
          <w:rFonts w:ascii="Times New Roman" w:eastAsia="Calibri" w:hAnsi="Times New Roman" w:cs="Times New Roman"/>
          <w:sz w:val="24"/>
          <w:szCs w:val="24"/>
          <w:lang w:val="en-GB"/>
        </w:rPr>
      </w:pPr>
      <w:r w:rsidRPr="00146110">
        <w:rPr>
          <w:rFonts w:ascii="Times New Roman" w:eastAsia="Calibri" w:hAnsi="Times New Roman" w:cs="Times New Roman"/>
          <w:position w:val="-12"/>
          <w:sz w:val="24"/>
          <w:szCs w:val="24"/>
          <w:lang w:val="en-GB"/>
        </w:rPr>
        <w:object w:dxaOrig="1460" w:dyaOrig="380" w14:anchorId="3B2D27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9.5pt" o:ole="">
            <v:imagedata r:id="rId15" o:title=""/>
          </v:shape>
          <o:OLEObject Type="Embed" ProgID="Equation.3" ShapeID="_x0000_i1025" DrawAspect="Content" ObjectID="_1508749633" r:id="rId16"/>
        </w:object>
      </w:r>
      <w:r w:rsidR="00C4050A">
        <w:rPr>
          <w:rFonts w:ascii="Times New Roman" w:eastAsia="Calibri" w:hAnsi="Times New Roman" w:cs="Times New Roman"/>
          <w:sz w:val="24"/>
          <w:szCs w:val="24"/>
          <w:lang w:val="en-GB"/>
        </w:rPr>
        <w:tab/>
      </w:r>
      <w:r w:rsidR="00377DB7" w:rsidRPr="00146110">
        <w:rPr>
          <w:rFonts w:ascii="Times New Roman" w:eastAsia="Calibri" w:hAnsi="Times New Roman" w:cs="Times New Roman"/>
          <w:position w:val="-10"/>
          <w:sz w:val="24"/>
          <w:szCs w:val="24"/>
          <w:lang w:val="en-GB"/>
        </w:rPr>
        <w:object w:dxaOrig="1180" w:dyaOrig="320" w14:anchorId="260087A1">
          <v:shape id="_x0000_i1026" type="#_x0000_t75" style="width:61.5pt;height:16.5pt" o:ole="">
            <v:imagedata r:id="rId17" o:title=""/>
          </v:shape>
          <o:OLEObject Type="Embed" ProgID="Equation.3" ShapeID="_x0000_i1026" DrawAspect="Content" ObjectID="_1508749634" r:id="rId18"/>
        </w:object>
      </w:r>
      <w:r w:rsidR="00C4050A">
        <w:rPr>
          <w:rFonts w:ascii="Times New Roman" w:eastAsia="Calibri" w:hAnsi="Times New Roman" w:cs="Times New Roman"/>
          <w:sz w:val="24"/>
          <w:szCs w:val="24"/>
          <w:lang w:val="en-GB"/>
        </w:rPr>
        <w:tab/>
      </w:r>
      <w:r w:rsidR="00377DB7" w:rsidRPr="00146110">
        <w:rPr>
          <w:rFonts w:ascii="Times New Roman" w:eastAsia="Calibri" w:hAnsi="Times New Roman" w:cs="Times New Roman"/>
          <w:sz w:val="24"/>
          <w:szCs w:val="24"/>
          <w:lang w:val="en-GB"/>
        </w:rPr>
        <w:t>(1)</w:t>
      </w:r>
    </w:p>
    <w:p w:rsidR="00377DB7" w:rsidRPr="00146110" w:rsidRDefault="00377DB7" w:rsidP="00751193">
      <w:pPr>
        <w:spacing w:after="0" w:line="480" w:lineRule="auto"/>
        <w:jc w:val="both"/>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 xml:space="preserve">with the ordered response, </w:t>
      </w:r>
      <w:r w:rsidR="005B2A06" w:rsidRPr="005B2A06">
        <w:rPr>
          <w:rFonts w:ascii="Times New Roman" w:eastAsia="Calibri" w:hAnsi="Times New Roman" w:cs="Times New Roman"/>
          <w:i/>
          <w:sz w:val="24"/>
          <w:szCs w:val="24"/>
          <w:lang w:val="en-GB"/>
        </w:rPr>
        <w:t>JS</w:t>
      </w:r>
      <w:r w:rsidRPr="00146110">
        <w:rPr>
          <w:rFonts w:ascii="Times New Roman" w:eastAsia="Calibri" w:hAnsi="Times New Roman" w:cs="Times New Roman"/>
          <w:sz w:val="24"/>
          <w:szCs w:val="24"/>
          <w:lang w:val="en-GB"/>
        </w:rPr>
        <w:t xml:space="preserve">, having </w:t>
      </w:r>
      <w:r w:rsidR="003122CD">
        <w:rPr>
          <w:rFonts w:ascii="Times New Roman" w:eastAsia="Calibri" w:hAnsi="Times New Roman" w:cs="Times New Roman"/>
          <w:sz w:val="24"/>
          <w:szCs w:val="24"/>
          <w:lang w:val="en-GB"/>
        </w:rPr>
        <w:t>ten</w:t>
      </w:r>
      <w:r w:rsidRPr="00146110">
        <w:rPr>
          <w:rFonts w:ascii="Times New Roman" w:eastAsia="Calibri" w:hAnsi="Times New Roman" w:cs="Times New Roman"/>
          <w:sz w:val="24"/>
          <w:szCs w:val="24"/>
          <w:lang w:val="en-GB"/>
        </w:rPr>
        <w:t xml:space="preserve"> categories. The ordered response model is defined as:</w:t>
      </w:r>
    </w:p>
    <w:p w:rsidR="00377DB7" w:rsidRPr="00146110" w:rsidRDefault="005B2A06" w:rsidP="00D74CC0">
      <w:pPr>
        <w:tabs>
          <w:tab w:val="right" w:pos="8647"/>
        </w:tabs>
        <w:spacing w:after="0" w:line="480" w:lineRule="auto"/>
        <w:rPr>
          <w:rFonts w:ascii="Times New Roman" w:eastAsia="Calibri" w:hAnsi="Times New Roman" w:cs="Times New Roman"/>
          <w:sz w:val="24"/>
          <w:szCs w:val="24"/>
          <w:lang w:val="en-GB"/>
        </w:rPr>
      </w:pPr>
      <w:r w:rsidRPr="00146110">
        <w:rPr>
          <w:rFonts w:ascii="Times New Roman" w:eastAsia="Calibri" w:hAnsi="Times New Roman" w:cs="Times New Roman"/>
          <w:position w:val="-16"/>
          <w:sz w:val="24"/>
          <w:szCs w:val="24"/>
          <w:lang w:val="en-GB"/>
        </w:rPr>
        <w:object w:dxaOrig="5240" w:dyaOrig="440" w14:anchorId="1A7CDBA7">
          <v:shape id="_x0000_i1027" type="#_x0000_t75" style="width:259.5pt;height:22.5pt" o:ole="">
            <v:imagedata r:id="rId19" o:title=""/>
          </v:shape>
          <o:OLEObject Type="Embed" ProgID="Equation.3" ShapeID="_x0000_i1027" DrawAspect="Content" ObjectID="_1508749635" r:id="rId20"/>
        </w:object>
      </w:r>
      <w:r w:rsidR="00D14EE4" w:rsidRPr="00146110">
        <w:rPr>
          <w:rFonts w:ascii="Times New Roman" w:eastAsia="Calibri" w:hAnsi="Times New Roman" w:cs="Times New Roman"/>
          <w:sz w:val="24"/>
          <w:szCs w:val="24"/>
          <w:lang w:val="en-GB"/>
        </w:rPr>
        <w:fldChar w:fldCharType="begin"/>
      </w:r>
      <w:r w:rsidR="00D14EE4" w:rsidRPr="00146110">
        <w:rPr>
          <w:rFonts w:ascii="Times New Roman" w:eastAsia="Calibri" w:hAnsi="Times New Roman" w:cs="Times New Roman"/>
          <w:sz w:val="24"/>
          <w:szCs w:val="24"/>
          <w:lang w:val="en-GB"/>
        </w:rPr>
        <w:fldChar w:fldCharType="end"/>
      </w:r>
      <w:r w:rsidR="00377DB7" w:rsidRPr="00146110">
        <w:rPr>
          <w:rFonts w:ascii="Times New Roman" w:eastAsia="Calibri" w:hAnsi="Times New Roman" w:cs="Times New Roman"/>
          <w:sz w:val="24"/>
          <w:szCs w:val="24"/>
          <w:lang w:val="en-GB"/>
        </w:rPr>
        <w:tab/>
        <w:t>(2)</w:t>
      </w:r>
    </w:p>
    <w:p w:rsidR="00377DB7" w:rsidRPr="00146110" w:rsidRDefault="00377DB7" w:rsidP="00751193">
      <w:pPr>
        <w:spacing w:after="0" w:line="480" w:lineRule="auto"/>
        <w:ind w:firstLine="720"/>
        <w:jc w:val="both"/>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 xml:space="preserve">where </w:t>
      </w:r>
      <w:r w:rsidRPr="00146110">
        <w:rPr>
          <w:rFonts w:ascii="Times New Roman" w:eastAsia="Calibri" w:hAnsi="Times New Roman" w:cs="Times New Roman"/>
          <w:position w:val="-10"/>
          <w:sz w:val="24"/>
          <w:szCs w:val="24"/>
          <w:lang w:val="en-GB"/>
        </w:rPr>
        <w:object w:dxaOrig="1180" w:dyaOrig="320" w14:anchorId="5B1568EE">
          <v:shape id="_x0000_i1028" type="#_x0000_t75" style="width:61.5pt;height:16.5pt" o:ole="">
            <v:imagedata r:id="rId21" o:title=""/>
          </v:shape>
          <o:OLEObject Type="Embed" ProgID="Equation.3" ShapeID="_x0000_i1028" DrawAspect="Content" ObjectID="_1508749636" r:id="rId22"/>
        </w:object>
      </w:r>
      <w:r w:rsidR="00D14EE4" w:rsidRPr="00146110">
        <w:rPr>
          <w:rFonts w:ascii="Times New Roman" w:eastAsia="Calibri" w:hAnsi="Times New Roman" w:cs="Times New Roman"/>
          <w:sz w:val="24"/>
          <w:szCs w:val="24"/>
          <w:lang w:val="en-GB"/>
        </w:rPr>
        <w:fldChar w:fldCharType="begin"/>
      </w:r>
      <w:r w:rsidR="00D14EE4" w:rsidRPr="00146110">
        <w:rPr>
          <w:rFonts w:ascii="Times New Roman" w:eastAsia="Calibri" w:hAnsi="Times New Roman" w:cs="Times New Roman"/>
          <w:sz w:val="24"/>
          <w:szCs w:val="24"/>
          <w:lang w:val="en-GB"/>
        </w:rPr>
        <w:fldChar w:fldCharType="end"/>
      </w:r>
      <w:r w:rsidRPr="00146110">
        <w:rPr>
          <w:rFonts w:ascii="Times New Roman" w:eastAsia="Calibri" w:hAnsi="Times New Roman" w:cs="Times New Roman"/>
          <w:sz w:val="24"/>
          <w:szCs w:val="24"/>
          <w:lang w:val="en-GB"/>
        </w:rPr>
        <w:t xml:space="preserve">, </w:t>
      </w:r>
      <w:r w:rsidRPr="00146110">
        <w:rPr>
          <w:rFonts w:ascii="Times New Roman" w:eastAsia="Calibri" w:hAnsi="Times New Roman" w:cs="Times New Roman"/>
          <w:position w:val="-12"/>
          <w:sz w:val="24"/>
          <w:szCs w:val="24"/>
          <w:lang w:val="en-GB"/>
        </w:rPr>
        <w:object w:dxaOrig="880" w:dyaOrig="360" w14:anchorId="14952A39">
          <v:shape id="_x0000_i1029" type="#_x0000_t75" style="width:43.5pt;height:19.5pt" o:ole="">
            <v:imagedata r:id="rId23" o:title=""/>
          </v:shape>
          <o:OLEObject Type="Embed" ProgID="Equation.3" ShapeID="_x0000_i1029" DrawAspect="Content" ObjectID="_1508749637" r:id="rId24"/>
        </w:object>
      </w:r>
      <w:r w:rsidR="00D14EE4" w:rsidRPr="00146110">
        <w:rPr>
          <w:rFonts w:ascii="Times New Roman" w:eastAsia="Calibri" w:hAnsi="Times New Roman" w:cs="Times New Roman"/>
          <w:sz w:val="24"/>
          <w:szCs w:val="24"/>
          <w:lang w:val="en-GB"/>
        </w:rPr>
        <w:fldChar w:fldCharType="begin"/>
      </w:r>
      <w:r w:rsidR="00D14EE4" w:rsidRPr="00146110">
        <w:rPr>
          <w:rFonts w:ascii="Times New Roman" w:eastAsia="Calibri" w:hAnsi="Times New Roman" w:cs="Times New Roman"/>
          <w:sz w:val="24"/>
          <w:szCs w:val="24"/>
          <w:lang w:val="en-GB"/>
        </w:rPr>
        <w:fldChar w:fldCharType="end"/>
      </w:r>
      <w:r w:rsidRPr="00146110">
        <w:rPr>
          <w:rFonts w:ascii="Times New Roman" w:eastAsia="Calibri" w:hAnsi="Times New Roman" w:cs="Times New Roman"/>
          <w:sz w:val="24"/>
          <w:szCs w:val="24"/>
          <w:lang w:val="en-GB"/>
        </w:rPr>
        <w:t xml:space="preserve">, </w:t>
      </w:r>
      <w:r w:rsidRPr="00146110">
        <w:rPr>
          <w:rFonts w:ascii="Times New Roman" w:eastAsia="Calibri" w:hAnsi="Times New Roman" w:cs="Times New Roman"/>
          <w:position w:val="-14"/>
          <w:sz w:val="24"/>
          <w:szCs w:val="24"/>
          <w:lang w:val="en-GB"/>
        </w:rPr>
        <w:object w:dxaOrig="920" w:dyaOrig="380" w14:anchorId="7E7DEA27">
          <v:shape id="_x0000_i1030" type="#_x0000_t75" style="width:49.5pt;height:19.5pt" o:ole="">
            <v:imagedata r:id="rId25" o:title=""/>
          </v:shape>
          <o:OLEObject Type="Embed" ProgID="Equation.3" ShapeID="_x0000_i1030" DrawAspect="Content" ObjectID="_1508749638" r:id="rId26"/>
        </w:object>
      </w:r>
      <w:r w:rsidR="00D14EE4" w:rsidRPr="00146110">
        <w:rPr>
          <w:rFonts w:ascii="Times New Roman" w:eastAsia="Calibri" w:hAnsi="Times New Roman" w:cs="Times New Roman"/>
          <w:sz w:val="24"/>
          <w:szCs w:val="24"/>
          <w:lang w:val="en-GB"/>
        </w:rPr>
        <w:fldChar w:fldCharType="begin"/>
      </w:r>
      <w:r w:rsidR="00D14EE4" w:rsidRPr="00146110">
        <w:rPr>
          <w:rFonts w:ascii="Times New Roman" w:eastAsia="Calibri" w:hAnsi="Times New Roman" w:cs="Times New Roman"/>
          <w:sz w:val="24"/>
          <w:szCs w:val="24"/>
          <w:lang w:val="en-GB"/>
        </w:rPr>
        <w:fldChar w:fldCharType="end"/>
      </w:r>
      <w:r w:rsidRPr="00146110">
        <w:rPr>
          <w:rFonts w:ascii="Times New Roman" w:eastAsia="Calibri" w:hAnsi="Times New Roman" w:cs="Times New Roman"/>
          <w:sz w:val="24"/>
          <w:szCs w:val="24"/>
          <w:lang w:val="en-GB"/>
        </w:rPr>
        <w:t xml:space="preserve">, </w:t>
      </w:r>
      <w:r w:rsidRPr="00146110">
        <w:rPr>
          <w:rFonts w:ascii="Times New Roman" w:eastAsia="Calibri" w:hAnsi="Times New Roman" w:cs="Times New Roman"/>
          <w:position w:val="-12"/>
          <w:sz w:val="24"/>
          <w:szCs w:val="24"/>
          <w:lang w:val="en-GB"/>
        </w:rPr>
        <w:object w:dxaOrig="780" w:dyaOrig="360" w14:anchorId="70ABBDC5">
          <v:shape id="_x0000_i1031" type="#_x0000_t75" style="width:40.5pt;height:19.5pt" o:ole="">
            <v:imagedata r:id="rId27" o:title=""/>
          </v:shape>
          <o:OLEObject Type="Embed" ProgID="Equation.3" ShapeID="_x0000_i1031" DrawAspect="Content" ObjectID="_1508749639" r:id="rId28"/>
        </w:object>
      </w:r>
      <w:r w:rsidR="00D14EE4" w:rsidRPr="00146110">
        <w:rPr>
          <w:rFonts w:ascii="Times New Roman" w:eastAsia="Calibri" w:hAnsi="Times New Roman" w:cs="Times New Roman"/>
          <w:sz w:val="24"/>
          <w:szCs w:val="24"/>
          <w:lang w:val="en-GB"/>
        </w:rPr>
        <w:fldChar w:fldCharType="begin"/>
      </w:r>
      <w:r w:rsidR="00D14EE4" w:rsidRPr="00146110">
        <w:rPr>
          <w:rFonts w:ascii="Times New Roman" w:eastAsia="Calibri" w:hAnsi="Times New Roman" w:cs="Times New Roman"/>
          <w:sz w:val="24"/>
          <w:szCs w:val="24"/>
          <w:lang w:val="en-GB"/>
        </w:rPr>
        <w:fldChar w:fldCharType="end"/>
      </w:r>
      <w:r w:rsidRPr="00146110">
        <w:rPr>
          <w:rFonts w:ascii="Times New Roman" w:eastAsia="Calibri" w:hAnsi="Times New Roman" w:cs="Times New Roman"/>
          <w:sz w:val="24"/>
          <w:szCs w:val="24"/>
          <w:lang w:val="en-GB"/>
        </w:rPr>
        <w:t xml:space="preserve"> and </w:t>
      </w:r>
      <w:r w:rsidRPr="00146110">
        <w:rPr>
          <w:rFonts w:ascii="Times New Roman" w:eastAsia="Calibri" w:hAnsi="Times New Roman" w:cs="Times New Roman"/>
          <w:i/>
          <w:sz w:val="24"/>
          <w:szCs w:val="24"/>
          <w:lang w:val="en-GB"/>
        </w:rPr>
        <w:t>F</w:t>
      </w:r>
      <w:r w:rsidRPr="00146110">
        <w:rPr>
          <w:rFonts w:ascii="Times New Roman" w:eastAsia="Calibri" w:hAnsi="Times New Roman" w:cs="Times New Roman"/>
          <w:sz w:val="24"/>
          <w:szCs w:val="24"/>
          <w:lang w:val="en-GB"/>
        </w:rPr>
        <w:t xml:space="preserve"> is the cumulative distribution function of the logit distribution </w:t>
      </w:r>
      <w:r w:rsidRPr="00146110">
        <w:rPr>
          <w:rFonts w:ascii="Times New Roman" w:eastAsia="Calibri" w:hAnsi="Times New Roman" w:cs="Times New Roman"/>
          <w:position w:val="-14"/>
          <w:sz w:val="24"/>
          <w:szCs w:val="24"/>
          <w:lang w:val="en-GB"/>
        </w:rPr>
        <w:object w:dxaOrig="2920" w:dyaOrig="400" w14:anchorId="143C5FD1">
          <v:shape id="_x0000_i1032" type="#_x0000_t75" style="width:2in;height:19.5pt" o:ole="">
            <v:imagedata r:id="rId29" o:title=""/>
          </v:shape>
          <o:OLEObject Type="Embed" ProgID="Equation.3" ShapeID="_x0000_i1032" DrawAspect="Content" ObjectID="_1508749640" r:id="rId30"/>
        </w:object>
      </w:r>
      <w:r w:rsidRPr="00146110">
        <w:rPr>
          <w:rFonts w:ascii="Times New Roman" w:eastAsia="Calibri" w:hAnsi="Times New Roman" w:cs="Times New Roman"/>
          <w:sz w:val="24"/>
          <w:szCs w:val="24"/>
          <w:lang w:val="en-GB"/>
        </w:rPr>
        <w:t>.</w:t>
      </w:r>
      <w:r w:rsidR="00D14EE4" w:rsidRPr="00146110">
        <w:rPr>
          <w:rFonts w:ascii="Times New Roman" w:eastAsia="Calibri" w:hAnsi="Times New Roman" w:cs="Times New Roman"/>
          <w:sz w:val="24"/>
          <w:szCs w:val="24"/>
          <w:lang w:val="en-GB"/>
        </w:rPr>
        <w:fldChar w:fldCharType="begin"/>
      </w:r>
      <w:r w:rsidR="00D14EE4" w:rsidRPr="00146110">
        <w:rPr>
          <w:rFonts w:ascii="Times New Roman" w:eastAsia="Calibri" w:hAnsi="Times New Roman" w:cs="Times New Roman"/>
          <w:sz w:val="24"/>
          <w:szCs w:val="24"/>
          <w:lang w:val="en-GB"/>
        </w:rPr>
        <w:fldChar w:fldCharType="end"/>
      </w:r>
      <w:r w:rsidRPr="00146110">
        <w:rPr>
          <w:rFonts w:ascii="Times New Roman" w:eastAsia="Calibri" w:hAnsi="Times New Roman" w:cs="Times New Roman"/>
          <w:sz w:val="24"/>
          <w:szCs w:val="24"/>
          <w:lang w:val="en-GB"/>
        </w:rPr>
        <w:t xml:space="preserve"> The underlying job satisfaction equation for estimation is:</w:t>
      </w:r>
    </w:p>
    <w:p w:rsidR="00377DB7" w:rsidRPr="00146110" w:rsidRDefault="00377DB7" w:rsidP="00E979AD">
      <w:pPr>
        <w:tabs>
          <w:tab w:val="right" w:pos="8789"/>
        </w:tabs>
        <w:spacing w:after="0" w:line="480" w:lineRule="auto"/>
        <w:rPr>
          <w:rFonts w:ascii="Times New Roman" w:eastAsia="Calibri" w:hAnsi="Times New Roman" w:cs="Times New Roman"/>
          <w:sz w:val="24"/>
          <w:szCs w:val="24"/>
          <w:lang w:val="en-GB"/>
        </w:rPr>
      </w:pPr>
      <w:r w:rsidRPr="00146110">
        <w:rPr>
          <w:rFonts w:ascii="Times New Roman" w:eastAsia="Calibri" w:hAnsi="Times New Roman" w:cs="Times New Roman"/>
          <w:position w:val="-28"/>
          <w:sz w:val="24"/>
          <w:szCs w:val="24"/>
          <w:lang w:val="en-GB"/>
        </w:rPr>
        <w:object w:dxaOrig="8680" w:dyaOrig="680" w14:anchorId="0BBA3FCC">
          <v:shape id="_x0000_i1033" type="#_x0000_t75" style="width:390pt;height:31.5pt" o:ole="">
            <v:imagedata r:id="rId31" o:title=""/>
          </v:shape>
          <o:OLEObject Type="Embed" ProgID="Equation.3" ShapeID="_x0000_i1033" DrawAspect="Content" ObjectID="_1508749641" r:id="rId32"/>
        </w:object>
      </w:r>
      <w:r w:rsidR="00D14EE4" w:rsidRPr="00146110">
        <w:rPr>
          <w:rFonts w:ascii="Times New Roman" w:eastAsia="Calibri" w:hAnsi="Times New Roman" w:cs="Times New Roman"/>
          <w:sz w:val="24"/>
          <w:szCs w:val="24"/>
          <w:lang w:val="en-GB"/>
        </w:rPr>
        <w:fldChar w:fldCharType="begin"/>
      </w:r>
      <w:r w:rsidR="00D14EE4" w:rsidRPr="00146110">
        <w:rPr>
          <w:rFonts w:ascii="Times New Roman" w:eastAsia="Calibri" w:hAnsi="Times New Roman" w:cs="Times New Roman"/>
          <w:sz w:val="24"/>
          <w:szCs w:val="24"/>
          <w:lang w:val="en-GB"/>
        </w:rPr>
        <w:fldChar w:fldCharType="end"/>
      </w:r>
      <w:r w:rsidR="00C4050A">
        <w:rPr>
          <w:rFonts w:ascii="Times New Roman" w:eastAsia="Calibri" w:hAnsi="Times New Roman" w:cs="Times New Roman"/>
          <w:sz w:val="24"/>
          <w:szCs w:val="24"/>
          <w:lang w:val="en-GB"/>
        </w:rPr>
        <w:tab/>
      </w:r>
      <w:r w:rsidRPr="00146110">
        <w:rPr>
          <w:rFonts w:ascii="Times New Roman" w:eastAsia="Calibri" w:hAnsi="Times New Roman" w:cs="Times New Roman"/>
          <w:sz w:val="24"/>
          <w:szCs w:val="24"/>
          <w:lang w:val="en-GB"/>
        </w:rPr>
        <w:t>(3)</w:t>
      </w:r>
    </w:p>
    <w:p w:rsidR="00176BC8" w:rsidRDefault="00860D7D" w:rsidP="00176BC8">
      <w:pPr>
        <w:spacing w:after="0" w:line="480" w:lineRule="auto"/>
        <w:ind w:firstLine="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We doubt that individuals are independently and identically distributed across the sample and instead expect individual characteristics to have higher correlations if they are from the same country. Thus i</w:t>
      </w:r>
      <w:r w:rsidR="00C01E4F">
        <w:rPr>
          <w:rFonts w:ascii="Times New Roman" w:eastAsia="Calibri" w:hAnsi="Times New Roman" w:cs="Times New Roman"/>
          <w:sz w:val="24"/>
          <w:szCs w:val="24"/>
          <w:lang w:val="en-GB"/>
        </w:rPr>
        <w:t xml:space="preserve">n </w:t>
      </w:r>
      <w:r>
        <w:rPr>
          <w:rFonts w:ascii="Times New Roman" w:eastAsia="Calibri" w:hAnsi="Times New Roman" w:cs="Times New Roman"/>
          <w:sz w:val="24"/>
          <w:szCs w:val="24"/>
          <w:lang w:val="en-GB"/>
        </w:rPr>
        <w:t>the</w:t>
      </w:r>
      <w:r w:rsidR="00C01E4F">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empirical analysis we </w:t>
      </w:r>
      <w:r w:rsidR="00C01E4F">
        <w:rPr>
          <w:rFonts w:ascii="Times New Roman" w:eastAsia="Calibri" w:hAnsi="Times New Roman" w:cs="Times New Roman"/>
          <w:sz w:val="24"/>
          <w:szCs w:val="24"/>
          <w:lang w:val="en-GB"/>
        </w:rPr>
        <w:t>control for country</w:t>
      </w:r>
      <w:r w:rsidR="003122CD">
        <w:rPr>
          <w:rFonts w:ascii="Times New Roman" w:eastAsia="Calibri" w:hAnsi="Times New Roman" w:cs="Times New Roman"/>
          <w:sz w:val="24"/>
          <w:szCs w:val="24"/>
          <w:lang w:val="en-GB"/>
        </w:rPr>
        <w:t>-</w:t>
      </w:r>
      <w:r w:rsidR="00C01E4F">
        <w:rPr>
          <w:rFonts w:ascii="Times New Roman" w:eastAsia="Calibri" w:hAnsi="Times New Roman" w:cs="Times New Roman"/>
          <w:sz w:val="24"/>
          <w:szCs w:val="24"/>
          <w:lang w:val="en-GB"/>
        </w:rPr>
        <w:t>specific influences</w:t>
      </w:r>
      <w:r w:rsidR="005B2A06">
        <w:rPr>
          <w:rFonts w:ascii="Times New Roman" w:eastAsia="Calibri" w:hAnsi="Times New Roman" w:cs="Times New Roman"/>
          <w:sz w:val="24"/>
          <w:szCs w:val="24"/>
          <w:lang w:val="en-GB"/>
        </w:rPr>
        <w:t xml:space="preserve"> by incorporating country-level </w:t>
      </w:r>
      <w:r w:rsidR="00C01E4F">
        <w:rPr>
          <w:rFonts w:ascii="Times New Roman" w:eastAsia="Calibri" w:hAnsi="Times New Roman" w:cs="Times New Roman"/>
          <w:sz w:val="24"/>
          <w:szCs w:val="24"/>
          <w:lang w:val="en-GB"/>
        </w:rPr>
        <w:t>clustering</w:t>
      </w:r>
      <w:r>
        <w:rPr>
          <w:rFonts w:ascii="Times New Roman" w:eastAsia="Calibri" w:hAnsi="Times New Roman" w:cs="Times New Roman"/>
          <w:sz w:val="24"/>
          <w:szCs w:val="24"/>
          <w:lang w:val="en-GB"/>
        </w:rPr>
        <w:t xml:space="preserve"> into our regression approach</w:t>
      </w:r>
      <w:r w:rsidR="00C01E4F">
        <w:rPr>
          <w:rFonts w:ascii="Times New Roman" w:eastAsia="Calibri" w:hAnsi="Times New Roman" w:cs="Times New Roman"/>
          <w:sz w:val="24"/>
          <w:szCs w:val="24"/>
          <w:lang w:val="en-GB"/>
        </w:rPr>
        <w:t xml:space="preserve">. </w:t>
      </w:r>
      <w:r w:rsidR="00176BC8">
        <w:rPr>
          <w:rFonts w:ascii="Times New Roman" w:eastAsia="Calibri" w:hAnsi="Times New Roman" w:cs="Times New Roman"/>
          <w:sz w:val="24"/>
          <w:szCs w:val="24"/>
          <w:lang w:val="en-GB"/>
        </w:rPr>
        <w:t>This may have its limitations, as it requires the</w:t>
      </w:r>
      <w:r w:rsidR="00176BC8">
        <w:rPr>
          <w:rFonts w:ascii="Times New Roman" w:eastAsia="Calibri" w:hAnsi="Times New Roman" w:cs="Times New Roman"/>
          <w:sz w:val="24"/>
          <w:szCs w:val="24"/>
        </w:rPr>
        <w:t xml:space="preserve"> assumption that job satisfaction and all of other variables </w:t>
      </w:r>
      <w:r w:rsidR="00E91089">
        <w:rPr>
          <w:rFonts w:ascii="Times New Roman" w:eastAsia="Calibri" w:hAnsi="Times New Roman" w:cs="Times New Roman"/>
          <w:sz w:val="24"/>
          <w:szCs w:val="24"/>
        </w:rPr>
        <w:t xml:space="preserve">have a strong degree of </w:t>
      </w:r>
      <w:r w:rsidR="00176BC8">
        <w:rPr>
          <w:rFonts w:ascii="Times New Roman" w:eastAsia="Calibri" w:hAnsi="Times New Roman" w:cs="Times New Roman"/>
          <w:sz w:val="24"/>
          <w:szCs w:val="24"/>
        </w:rPr>
        <w:t xml:space="preserve">similar within each country. </w:t>
      </w:r>
      <w:r w:rsidR="00E91089">
        <w:rPr>
          <w:rFonts w:ascii="Times New Roman" w:eastAsia="Calibri" w:hAnsi="Times New Roman" w:cs="Times New Roman"/>
          <w:sz w:val="24"/>
          <w:szCs w:val="24"/>
        </w:rPr>
        <w:t>F</w:t>
      </w:r>
      <w:r w:rsidR="00176BC8">
        <w:rPr>
          <w:rFonts w:ascii="Times New Roman" w:eastAsia="Calibri" w:hAnsi="Times New Roman" w:cs="Times New Roman"/>
          <w:sz w:val="24"/>
          <w:szCs w:val="24"/>
        </w:rPr>
        <w:t xml:space="preserve">or example, </w:t>
      </w:r>
      <w:r w:rsidR="00E91089">
        <w:rPr>
          <w:rFonts w:ascii="Times New Roman" w:eastAsia="Calibri" w:hAnsi="Times New Roman" w:cs="Times New Roman"/>
          <w:sz w:val="24"/>
          <w:szCs w:val="24"/>
        </w:rPr>
        <w:t xml:space="preserve">there are </w:t>
      </w:r>
      <w:r w:rsidR="00176BC8">
        <w:rPr>
          <w:rFonts w:ascii="Times New Roman" w:eastAsia="Calibri" w:hAnsi="Times New Roman" w:cs="Times New Roman"/>
          <w:sz w:val="24"/>
          <w:szCs w:val="24"/>
        </w:rPr>
        <w:t>clear cultural differences within Belgium between the Walloon and Flemish communities. We therefore recommend that future research conducts cases studies of within-country differences where distinct community entities exist.</w:t>
      </w:r>
    </w:p>
    <w:p w:rsidR="00377DB7" w:rsidRPr="00146110" w:rsidRDefault="00C01E4F" w:rsidP="00751193">
      <w:pPr>
        <w:spacing w:after="0" w:line="480" w:lineRule="auto"/>
        <w:ind w:firstLine="720"/>
        <w:jc w:val="both"/>
        <w:rPr>
          <w:rFonts w:ascii="Times New Roman" w:eastAsia="Calibri" w:hAnsi="Times New Roman" w:cs="Times New Roman"/>
          <w:i/>
          <w:sz w:val="24"/>
          <w:szCs w:val="24"/>
          <w:lang w:val="en-GB"/>
        </w:rPr>
      </w:pPr>
      <w:r>
        <w:rPr>
          <w:rFonts w:ascii="Times New Roman" w:eastAsia="Calibri" w:hAnsi="Times New Roman" w:cs="Times New Roman"/>
          <w:sz w:val="24"/>
          <w:szCs w:val="24"/>
          <w:lang w:val="en-GB"/>
        </w:rPr>
        <w:t xml:space="preserve">Additionally, to ensure that the occurrence of multicollinearity was minimised in the </w:t>
      </w:r>
      <w:r w:rsidRPr="00894C6E">
        <w:rPr>
          <w:rFonts w:ascii="Times New Roman" w:eastAsia="Calibri" w:hAnsi="Times New Roman" w:cs="Times New Roman"/>
          <w:sz w:val="24"/>
          <w:szCs w:val="24"/>
          <w:lang w:val="en-GB"/>
        </w:rPr>
        <w:t>regression</w:t>
      </w:r>
      <w:r w:rsidR="0077494B">
        <w:rPr>
          <w:rFonts w:ascii="Times New Roman" w:eastAsia="Calibri" w:hAnsi="Times New Roman" w:cs="Times New Roman"/>
          <w:sz w:val="24"/>
          <w:szCs w:val="24"/>
          <w:lang w:val="en-GB"/>
        </w:rPr>
        <w:t xml:space="preserve"> analysis</w:t>
      </w:r>
      <w:r w:rsidRPr="00894C6E">
        <w:rPr>
          <w:rFonts w:ascii="Times New Roman" w:eastAsia="Calibri" w:hAnsi="Times New Roman" w:cs="Times New Roman"/>
          <w:sz w:val="24"/>
          <w:szCs w:val="24"/>
          <w:lang w:val="en-GB"/>
        </w:rPr>
        <w:t>, all cultural variables were orthogonalised using Draper and Smith</w:t>
      </w:r>
      <w:r w:rsidR="00D911D4">
        <w:rPr>
          <w:rFonts w:ascii="Times New Roman" w:eastAsia="Calibri" w:hAnsi="Times New Roman" w:cs="Times New Roman"/>
          <w:sz w:val="24"/>
          <w:szCs w:val="24"/>
          <w:lang w:val="en-GB"/>
        </w:rPr>
        <w:t>’</w:t>
      </w:r>
      <w:r w:rsidRPr="00894C6E">
        <w:rPr>
          <w:rFonts w:ascii="Times New Roman" w:eastAsia="Calibri" w:hAnsi="Times New Roman" w:cs="Times New Roman"/>
          <w:sz w:val="24"/>
          <w:szCs w:val="24"/>
          <w:lang w:val="en-GB"/>
        </w:rPr>
        <w:t>s (1981</w:t>
      </w:r>
      <w:r>
        <w:rPr>
          <w:rFonts w:ascii="Times New Roman" w:eastAsia="Calibri" w:hAnsi="Times New Roman" w:cs="Times New Roman"/>
          <w:sz w:val="24"/>
          <w:szCs w:val="24"/>
          <w:lang w:val="en-GB"/>
        </w:rPr>
        <w:t xml:space="preserve">) orthogonalisation process. For the traditional variables, this is done with respect to the ‘confidence in church’ indicator; and for the survival values, this is done with respect to the ‘homosexuality is never justifiable’ variable. This process ensures that each of the </w:t>
      </w:r>
      <w:r w:rsidR="00360A23">
        <w:rPr>
          <w:rFonts w:ascii="Times New Roman" w:eastAsia="Calibri" w:hAnsi="Times New Roman" w:cs="Times New Roman"/>
          <w:sz w:val="24"/>
          <w:szCs w:val="24"/>
          <w:lang w:val="en-GB"/>
        </w:rPr>
        <w:t xml:space="preserve">societal </w:t>
      </w:r>
      <w:r>
        <w:rPr>
          <w:rFonts w:ascii="Times New Roman" w:eastAsia="Calibri" w:hAnsi="Times New Roman" w:cs="Times New Roman"/>
          <w:sz w:val="24"/>
          <w:szCs w:val="24"/>
          <w:lang w:val="en-GB"/>
        </w:rPr>
        <w:t xml:space="preserve">cultural variables are contributing a unique aspect within their own </w:t>
      </w:r>
      <w:r w:rsidR="00360A23">
        <w:rPr>
          <w:rFonts w:ascii="Times New Roman" w:eastAsia="Calibri" w:hAnsi="Times New Roman" w:cs="Times New Roman"/>
          <w:sz w:val="24"/>
          <w:szCs w:val="24"/>
          <w:lang w:val="en-GB"/>
        </w:rPr>
        <w:t xml:space="preserve">societal </w:t>
      </w:r>
      <w:r>
        <w:rPr>
          <w:rFonts w:ascii="Times New Roman" w:eastAsia="Calibri" w:hAnsi="Times New Roman" w:cs="Times New Roman"/>
          <w:sz w:val="24"/>
          <w:szCs w:val="24"/>
          <w:lang w:val="en-GB"/>
        </w:rPr>
        <w:t xml:space="preserve">cultural value domain, and are not related to the other </w:t>
      </w:r>
      <w:r w:rsidR="00360A23">
        <w:rPr>
          <w:rFonts w:ascii="Times New Roman" w:eastAsia="Calibri" w:hAnsi="Times New Roman" w:cs="Times New Roman"/>
          <w:sz w:val="24"/>
          <w:szCs w:val="24"/>
          <w:lang w:val="en-GB"/>
        </w:rPr>
        <w:t xml:space="preserve">societal </w:t>
      </w:r>
      <w:r>
        <w:rPr>
          <w:rFonts w:ascii="Times New Roman" w:eastAsia="Calibri" w:hAnsi="Times New Roman" w:cs="Times New Roman"/>
          <w:sz w:val="24"/>
          <w:szCs w:val="24"/>
          <w:lang w:val="en-GB"/>
        </w:rPr>
        <w:t xml:space="preserve">cultural variables within their own </w:t>
      </w:r>
      <w:r w:rsidR="00360A23">
        <w:rPr>
          <w:rFonts w:ascii="Times New Roman" w:eastAsia="Calibri" w:hAnsi="Times New Roman" w:cs="Times New Roman"/>
          <w:sz w:val="24"/>
          <w:szCs w:val="24"/>
          <w:lang w:val="en-GB"/>
        </w:rPr>
        <w:t xml:space="preserve">societal </w:t>
      </w:r>
      <w:r>
        <w:rPr>
          <w:rFonts w:ascii="Times New Roman" w:eastAsia="Calibri" w:hAnsi="Times New Roman" w:cs="Times New Roman"/>
          <w:sz w:val="24"/>
          <w:szCs w:val="24"/>
          <w:lang w:val="en-GB"/>
        </w:rPr>
        <w:t>value domain.</w:t>
      </w:r>
    </w:p>
    <w:p w:rsidR="00EB6149" w:rsidRDefault="00EB6149" w:rsidP="0077121F">
      <w:pPr>
        <w:pStyle w:val="Heading1"/>
      </w:pPr>
    </w:p>
    <w:p w:rsidR="00377DB7" w:rsidRDefault="00377DB7" w:rsidP="0077121F">
      <w:pPr>
        <w:pStyle w:val="Heading1"/>
      </w:pPr>
      <w:r w:rsidRPr="00146110">
        <w:t>Results</w:t>
      </w:r>
    </w:p>
    <w:p w:rsidR="00377DB7" w:rsidRDefault="003122CD" w:rsidP="00860D7D">
      <w:pPr>
        <w:spacing w:after="0"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E</w:t>
      </w:r>
      <w:r w:rsidR="00377DB7" w:rsidRPr="00146110">
        <w:rPr>
          <w:rFonts w:ascii="Times New Roman" w:eastAsia="Calibri" w:hAnsi="Times New Roman" w:cs="Times New Roman"/>
          <w:sz w:val="24"/>
          <w:szCs w:val="24"/>
          <w:lang w:val="en-GB"/>
        </w:rPr>
        <w:t xml:space="preserve">xamination </w:t>
      </w:r>
      <w:r w:rsidR="004E02C3">
        <w:rPr>
          <w:rFonts w:ascii="Times New Roman" w:eastAsia="Calibri" w:hAnsi="Times New Roman" w:cs="Times New Roman"/>
          <w:sz w:val="24"/>
          <w:szCs w:val="24"/>
          <w:lang w:val="en-GB"/>
        </w:rPr>
        <w:t xml:space="preserve">of the </w:t>
      </w:r>
      <w:r w:rsidR="00360A23">
        <w:rPr>
          <w:rFonts w:ascii="Times New Roman" w:eastAsia="Calibri" w:hAnsi="Times New Roman" w:cs="Times New Roman"/>
          <w:sz w:val="24"/>
          <w:szCs w:val="24"/>
          <w:lang w:val="en-GB"/>
        </w:rPr>
        <w:t xml:space="preserve">societal </w:t>
      </w:r>
      <w:r w:rsidR="00377DB7" w:rsidRPr="00146110">
        <w:rPr>
          <w:rFonts w:ascii="Times New Roman" w:eastAsia="Calibri" w:hAnsi="Times New Roman" w:cs="Times New Roman"/>
          <w:sz w:val="24"/>
          <w:szCs w:val="24"/>
          <w:lang w:val="en-GB"/>
        </w:rPr>
        <w:t xml:space="preserve">cultural variables above highlights some important trends. However, a more sophisticated empirical approach is required in order to identify whether </w:t>
      </w:r>
      <w:r w:rsidR="00791906">
        <w:rPr>
          <w:rFonts w:ascii="Times New Roman" w:eastAsia="Calibri" w:hAnsi="Times New Roman" w:cs="Times New Roman"/>
          <w:sz w:val="24"/>
          <w:szCs w:val="24"/>
          <w:lang w:val="en-GB"/>
        </w:rPr>
        <w:t xml:space="preserve">societal </w:t>
      </w:r>
      <w:r w:rsidR="00377DB7" w:rsidRPr="00146110">
        <w:rPr>
          <w:rFonts w:ascii="Times New Roman" w:eastAsia="Calibri" w:hAnsi="Times New Roman" w:cs="Times New Roman"/>
          <w:sz w:val="24"/>
          <w:szCs w:val="24"/>
          <w:lang w:val="en-GB"/>
        </w:rPr>
        <w:t xml:space="preserve">cultural values influence job satisfaction. The results of our ordered logit regression are provided in Table </w:t>
      </w:r>
      <w:r w:rsidR="00860E76">
        <w:rPr>
          <w:rFonts w:ascii="Times New Roman" w:eastAsia="Calibri" w:hAnsi="Times New Roman" w:cs="Times New Roman"/>
          <w:sz w:val="24"/>
          <w:szCs w:val="24"/>
          <w:lang w:val="en-GB"/>
        </w:rPr>
        <w:t>3</w:t>
      </w:r>
      <w:r w:rsidR="00377DB7" w:rsidRPr="00146110">
        <w:rPr>
          <w:rFonts w:ascii="Times New Roman" w:eastAsia="Calibri" w:hAnsi="Times New Roman" w:cs="Times New Roman"/>
          <w:sz w:val="24"/>
          <w:szCs w:val="24"/>
          <w:lang w:val="en-GB"/>
        </w:rPr>
        <w:t>.</w:t>
      </w:r>
    </w:p>
    <w:p w:rsidR="00377DB7" w:rsidRPr="00146110" w:rsidRDefault="00377DB7" w:rsidP="00751193">
      <w:pPr>
        <w:spacing w:after="0" w:line="480" w:lineRule="auto"/>
        <w:jc w:val="center"/>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 xml:space="preserve">&lt; Insert Table </w:t>
      </w:r>
      <w:r w:rsidR="00860E76">
        <w:rPr>
          <w:rFonts w:ascii="Times New Roman" w:eastAsia="Calibri" w:hAnsi="Times New Roman" w:cs="Times New Roman"/>
          <w:sz w:val="24"/>
          <w:szCs w:val="24"/>
          <w:lang w:val="en-GB"/>
        </w:rPr>
        <w:t>3</w:t>
      </w:r>
      <w:r w:rsidRPr="00146110">
        <w:rPr>
          <w:rFonts w:ascii="Times New Roman" w:eastAsia="Calibri" w:hAnsi="Times New Roman" w:cs="Times New Roman"/>
          <w:sz w:val="24"/>
          <w:szCs w:val="24"/>
          <w:lang w:val="en-GB"/>
        </w:rPr>
        <w:t xml:space="preserve"> &gt;</w:t>
      </w:r>
    </w:p>
    <w:p w:rsidR="00377DB7" w:rsidRPr="00146110" w:rsidRDefault="00377DB7" w:rsidP="00751193">
      <w:pPr>
        <w:spacing w:after="0" w:line="480" w:lineRule="auto"/>
        <w:ind w:firstLine="720"/>
        <w:jc w:val="both"/>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 xml:space="preserve">Three model variants were employed for each of the four waves of </w:t>
      </w:r>
      <w:r w:rsidR="005727CA">
        <w:rPr>
          <w:rFonts w:ascii="Times New Roman" w:eastAsia="Calibri" w:hAnsi="Times New Roman" w:cs="Times New Roman"/>
          <w:sz w:val="24"/>
          <w:szCs w:val="24"/>
          <w:lang w:val="en-GB"/>
        </w:rPr>
        <w:t>EVS</w:t>
      </w:r>
      <w:r w:rsidRPr="00146110">
        <w:rPr>
          <w:rFonts w:ascii="Times New Roman" w:eastAsia="Calibri" w:hAnsi="Times New Roman" w:cs="Times New Roman"/>
          <w:sz w:val="24"/>
          <w:szCs w:val="24"/>
          <w:lang w:val="en-GB"/>
        </w:rPr>
        <w:t>. The first model includes only socio-demographic characteristics as determinants of job satisfaction; the second augments this model with work-related characteristics; while the third augments it further to include</w:t>
      </w:r>
      <w:r w:rsidR="00791906">
        <w:rPr>
          <w:rFonts w:ascii="Times New Roman" w:eastAsia="Calibri" w:hAnsi="Times New Roman" w:cs="Times New Roman"/>
          <w:sz w:val="24"/>
          <w:szCs w:val="24"/>
          <w:lang w:val="en-GB"/>
        </w:rPr>
        <w:t xml:space="preserve"> societal</w:t>
      </w:r>
      <w:r w:rsidRPr="00146110">
        <w:rPr>
          <w:rFonts w:ascii="Times New Roman" w:eastAsia="Calibri" w:hAnsi="Times New Roman" w:cs="Times New Roman"/>
          <w:sz w:val="24"/>
          <w:szCs w:val="24"/>
          <w:lang w:val="en-GB"/>
        </w:rPr>
        <w:t xml:space="preserve"> cultural values based on the two dimensions of traditional vs secular-rational and survival vs self-expression.</w:t>
      </w:r>
    </w:p>
    <w:p w:rsidR="00377DB7" w:rsidRPr="00146110" w:rsidRDefault="00377DB7" w:rsidP="00751193">
      <w:pPr>
        <w:spacing w:after="0" w:line="480" w:lineRule="auto"/>
        <w:ind w:firstLine="720"/>
        <w:jc w:val="both"/>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 xml:space="preserve">Our early model suggests that males are more satisfied at work relative to their female counterparts (e.g. </w:t>
      </w:r>
      <w:r w:rsidR="00D64980">
        <w:rPr>
          <w:rFonts w:ascii="Times New Roman" w:eastAsia="Calibri" w:hAnsi="Times New Roman" w:cs="Times New Roman"/>
          <w:sz w:val="24"/>
          <w:szCs w:val="24"/>
          <w:lang w:val="en-GB"/>
        </w:rPr>
        <w:t>M</w:t>
      </w:r>
      <w:r w:rsidRPr="00146110">
        <w:rPr>
          <w:rFonts w:ascii="Times New Roman" w:eastAsia="Calibri" w:hAnsi="Times New Roman" w:cs="Times New Roman"/>
          <w:sz w:val="24"/>
          <w:szCs w:val="24"/>
          <w:lang w:val="en-GB"/>
        </w:rPr>
        <w:t xml:space="preserve">odel I in 1990 and 1999) but this impact changes sign when work-related characteristics are </w:t>
      </w:r>
      <w:r w:rsidR="007B61E3">
        <w:rPr>
          <w:rFonts w:ascii="Times New Roman" w:eastAsia="Calibri" w:hAnsi="Times New Roman" w:cs="Times New Roman"/>
          <w:sz w:val="24"/>
          <w:szCs w:val="24"/>
          <w:lang w:val="en-GB"/>
        </w:rPr>
        <w:t>included</w:t>
      </w:r>
      <w:r w:rsidRPr="00146110">
        <w:rPr>
          <w:rFonts w:ascii="Times New Roman" w:eastAsia="Calibri" w:hAnsi="Times New Roman" w:cs="Times New Roman"/>
          <w:sz w:val="24"/>
          <w:szCs w:val="24"/>
          <w:lang w:val="en-GB"/>
        </w:rPr>
        <w:t xml:space="preserve">. The finding that men are less satisfied at work, on average, relative to females, corresponds to findings by Fargher </w:t>
      </w:r>
      <w:r w:rsidRPr="00146110">
        <w:rPr>
          <w:rFonts w:ascii="Times New Roman" w:eastAsia="Calibri" w:hAnsi="Times New Roman" w:cs="Times New Roman"/>
          <w:i/>
          <w:sz w:val="24"/>
          <w:szCs w:val="24"/>
          <w:lang w:val="en-GB"/>
        </w:rPr>
        <w:t>et al</w:t>
      </w:r>
      <w:r w:rsidRPr="00894C6E">
        <w:rPr>
          <w:rFonts w:ascii="Times New Roman" w:eastAsia="Calibri" w:hAnsi="Times New Roman" w:cs="Times New Roman"/>
          <w:sz w:val="24"/>
          <w:szCs w:val="24"/>
          <w:lang w:val="en-GB"/>
        </w:rPr>
        <w:t>. (</w:t>
      </w:r>
      <w:r w:rsidR="00B4596A" w:rsidRPr="00894C6E">
        <w:rPr>
          <w:rFonts w:ascii="Times New Roman" w:eastAsia="Calibri" w:hAnsi="Times New Roman" w:cs="Times New Roman"/>
          <w:sz w:val="24"/>
          <w:szCs w:val="24"/>
          <w:lang w:val="en-GB"/>
        </w:rPr>
        <w:t>2008</w:t>
      </w:r>
      <w:r w:rsidRPr="00894C6E">
        <w:rPr>
          <w:rFonts w:ascii="Times New Roman" w:eastAsia="Calibri" w:hAnsi="Times New Roman" w:cs="Times New Roman"/>
          <w:sz w:val="24"/>
          <w:szCs w:val="24"/>
          <w:lang w:val="en-GB"/>
        </w:rPr>
        <w:t>) who</w:t>
      </w:r>
      <w:r w:rsidRPr="00146110">
        <w:rPr>
          <w:rFonts w:ascii="Times New Roman" w:eastAsia="Calibri" w:hAnsi="Times New Roman" w:cs="Times New Roman"/>
          <w:sz w:val="24"/>
          <w:szCs w:val="24"/>
          <w:lang w:val="en-GB"/>
        </w:rPr>
        <w:t xml:space="preserve"> made use of just the </w:t>
      </w:r>
      <w:r w:rsidR="00FB2EB5">
        <w:rPr>
          <w:rFonts w:ascii="Times New Roman" w:eastAsia="Calibri" w:hAnsi="Times New Roman" w:cs="Times New Roman"/>
          <w:sz w:val="24"/>
          <w:szCs w:val="24"/>
          <w:lang w:val="en-GB"/>
        </w:rPr>
        <w:t xml:space="preserve">third </w:t>
      </w:r>
      <w:r w:rsidRPr="00146110">
        <w:rPr>
          <w:rFonts w:ascii="Times New Roman" w:eastAsia="Calibri" w:hAnsi="Times New Roman" w:cs="Times New Roman"/>
          <w:sz w:val="24"/>
          <w:szCs w:val="24"/>
          <w:lang w:val="en-GB"/>
        </w:rPr>
        <w:t xml:space="preserve">wave of </w:t>
      </w:r>
      <w:r w:rsidR="005727CA">
        <w:rPr>
          <w:rFonts w:ascii="Times New Roman" w:eastAsia="Calibri" w:hAnsi="Times New Roman" w:cs="Times New Roman"/>
          <w:sz w:val="24"/>
          <w:szCs w:val="24"/>
          <w:lang w:val="en-GB"/>
        </w:rPr>
        <w:t>EVS</w:t>
      </w:r>
      <w:r w:rsidRPr="00146110">
        <w:rPr>
          <w:rFonts w:ascii="Times New Roman" w:eastAsia="Calibri" w:hAnsi="Times New Roman" w:cs="Times New Roman"/>
          <w:sz w:val="24"/>
          <w:szCs w:val="24"/>
          <w:lang w:val="en-GB"/>
        </w:rPr>
        <w:t>.</w:t>
      </w:r>
    </w:p>
    <w:p w:rsidR="00377DB7" w:rsidRPr="00146110" w:rsidRDefault="00377DB7" w:rsidP="00751193">
      <w:pPr>
        <w:spacing w:after="0" w:line="480" w:lineRule="auto"/>
        <w:ind w:firstLine="720"/>
        <w:jc w:val="both"/>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 xml:space="preserve">Apart from 1981, the results support a U-shaped relationship between </w:t>
      </w:r>
      <w:r w:rsidR="00D64980">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age</w:t>
      </w:r>
      <w:r w:rsidR="00D64980">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and job satisfaction. </w:t>
      </w:r>
      <w:r w:rsidRPr="00185A98">
        <w:rPr>
          <w:rFonts w:ascii="Times New Roman" w:eastAsia="Calibri" w:hAnsi="Times New Roman" w:cs="Times New Roman"/>
          <w:sz w:val="24"/>
          <w:szCs w:val="24"/>
          <w:lang w:val="en-GB"/>
        </w:rPr>
        <w:t>Clark</w:t>
      </w:r>
      <w:r w:rsidR="00D911D4">
        <w:rPr>
          <w:rFonts w:ascii="Times New Roman" w:eastAsia="Calibri" w:hAnsi="Times New Roman" w:cs="Times New Roman"/>
          <w:sz w:val="24"/>
          <w:szCs w:val="24"/>
          <w:lang w:val="en-GB"/>
        </w:rPr>
        <w:t xml:space="preserve"> </w:t>
      </w:r>
      <w:r w:rsidR="00D911D4" w:rsidRPr="00162842">
        <w:rPr>
          <w:rFonts w:ascii="Times New Roman" w:eastAsia="Calibri" w:hAnsi="Times New Roman" w:cs="Times New Roman"/>
          <w:i/>
          <w:sz w:val="24"/>
          <w:szCs w:val="24"/>
          <w:lang w:val="en-GB"/>
        </w:rPr>
        <w:t>et al.</w:t>
      </w:r>
      <w:r w:rsidRPr="00894C6E">
        <w:rPr>
          <w:rFonts w:ascii="Times New Roman" w:eastAsia="Calibri" w:hAnsi="Times New Roman" w:cs="Times New Roman"/>
          <w:sz w:val="24"/>
          <w:szCs w:val="24"/>
          <w:lang w:val="en-GB"/>
        </w:rPr>
        <w:t xml:space="preserve"> (</w:t>
      </w:r>
      <w:r w:rsidR="00B4596A" w:rsidRPr="00894C6E">
        <w:rPr>
          <w:rFonts w:ascii="Times New Roman" w:eastAsia="Calibri" w:hAnsi="Times New Roman" w:cs="Times New Roman"/>
          <w:sz w:val="24"/>
          <w:szCs w:val="24"/>
          <w:lang w:val="en-GB"/>
        </w:rPr>
        <w:t>1996</w:t>
      </w:r>
      <w:r w:rsidRPr="00894C6E">
        <w:rPr>
          <w:rFonts w:ascii="Times New Roman" w:eastAsia="Calibri" w:hAnsi="Times New Roman" w:cs="Times New Roman"/>
          <w:sz w:val="24"/>
          <w:szCs w:val="24"/>
          <w:lang w:val="en-GB"/>
        </w:rPr>
        <w:t>) link</w:t>
      </w:r>
      <w:r w:rsidRPr="00146110">
        <w:rPr>
          <w:rFonts w:ascii="Times New Roman" w:eastAsia="Calibri" w:hAnsi="Times New Roman" w:cs="Times New Roman"/>
          <w:sz w:val="24"/>
          <w:szCs w:val="24"/>
          <w:lang w:val="en-GB"/>
        </w:rPr>
        <w:t xml:space="preserve"> this empirical observation to an individual’s personal circumstances over their life stages and non-work related factors that impact on job satisfaction.</w:t>
      </w:r>
      <w:r w:rsidR="00547786">
        <w:rPr>
          <w:rFonts w:ascii="Times New Roman" w:eastAsia="Calibri" w:hAnsi="Times New Roman" w:cs="Times New Roman"/>
          <w:sz w:val="24"/>
          <w:szCs w:val="24"/>
          <w:lang w:val="en-GB"/>
        </w:rPr>
        <w:t xml:space="preserve"> This also provides support to value hierarchies (Locke, 1969), whereby the relative importance of certain values might change over an individual’s life.</w:t>
      </w:r>
      <w:r w:rsidRPr="00146110">
        <w:rPr>
          <w:rFonts w:ascii="Times New Roman" w:eastAsia="Calibri" w:hAnsi="Times New Roman" w:cs="Times New Roman"/>
          <w:sz w:val="24"/>
          <w:szCs w:val="24"/>
          <w:lang w:val="en-GB"/>
        </w:rPr>
        <w:t xml:space="preserve"> The effect of marital status on job satisfaction is generally positive if the worker is married, though this impact is not always statistically significant. Once we have taken account of the fullest range of explanatory variables (i.e. </w:t>
      </w:r>
      <w:r w:rsidR="00D64980">
        <w:rPr>
          <w:rFonts w:ascii="Times New Roman" w:eastAsia="Calibri" w:hAnsi="Times New Roman" w:cs="Times New Roman"/>
          <w:sz w:val="24"/>
          <w:szCs w:val="24"/>
          <w:lang w:val="en-GB"/>
        </w:rPr>
        <w:t>M</w:t>
      </w:r>
      <w:r w:rsidRPr="00146110">
        <w:rPr>
          <w:rFonts w:ascii="Times New Roman" w:eastAsia="Calibri" w:hAnsi="Times New Roman" w:cs="Times New Roman"/>
          <w:sz w:val="24"/>
          <w:szCs w:val="24"/>
          <w:lang w:val="en-GB"/>
        </w:rPr>
        <w:t>odel III) then we find that it is only in 1999 that being married had a significant positive impact on job satisfaction.</w:t>
      </w:r>
    </w:p>
    <w:p w:rsidR="00377DB7" w:rsidRPr="00146110" w:rsidRDefault="004E5817" w:rsidP="00751193">
      <w:pPr>
        <w:spacing w:after="0" w:line="480" w:lineRule="auto"/>
        <w:ind w:firstLine="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Based </w:t>
      </w:r>
      <w:r w:rsidR="00D64980">
        <w:rPr>
          <w:rFonts w:ascii="Times New Roman" w:eastAsia="Calibri" w:hAnsi="Times New Roman" w:cs="Times New Roman"/>
          <w:sz w:val="24"/>
          <w:szCs w:val="24"/>
          <w:lang w:val="en-GB"/>
        </w:rPr>
        <w:t xml:space="preserve">on </w:t>
      </w:r>
      <w:r>
        <w:rPr>
          <w:rFonts w:ascii="Times New Roman" w:eastAsia="Calibri" w:hAnsi="Times New Roman" w:cs="Times New Roman"/>
          <w:sz w:val="24"/>
          <w:szCs w:val="24"/>
          <w:lang w:val="en-GB"/>
        </w:rPr>
        <w:t xml:space="preserve">the results of </w:t>
      </w:r>
      <w:r w:rsidR="00D64980">
        <w:rPr>
          <w:rFonts w:ascii="Times New Roman" w:eastAsia="Calibri" w:hAnsi="Times New Roman" w:cs="Times New Roman"/>
          <w:sz w:val="24"/>
          <w:szCs w:val="24"/>
          <w:lang w:val="en-GB"/>
        </w:rPr>
        <w:t>M</w:t>
      </w:r>
      <w:r>
        <w:rPr>
          <w:rFonts w:ascii="Times New Roman" w:eastAsia="Calibri" w:hAnsi="Times New Roman" w:cs="Times New Roman"/>
          <w:sz w:val="24"/>
          <w:szCs w:val="24"/>
          <w:lang w:val="en-GB"/>
        </w:rPr>
        <w:t>odel I, t</w:t>
      </w:r>
      <w:r w:rsidR="00377DB7" w:rsidRPr="00146110">
        <w:rPr>
          <w:rFonts w:ascii="Times New Roman" w:eastAsia="Calibri" w:hAnsi="Times New Roman" w:cs="Times New Roman"/>
          <w:sz w:val="24"/>
          <w:szCs w:val="24"/>
          <w:lang w:val="en-GB"/>
        </w:rPr>
        <w:t xml:space="preserve">he impact of household income </w:t>
      </w:r>
      <w:r>
        <w:rPr>
          <w:rFonts w:ascii="Times New Roman" w:eastAsia="Calibri" w:hAnsi="Times New Roman" w:cs="Times New Roman"/>
          <w:sz w:val="24"/>
          <w:szCs w:val="24"/>
          <w:lang w:val="en-GB"/>
        </w:rPr>
        <w:t xml:space="preserve">on job satisfaction shows that </w:t>
      </w:r>
      <w:r w:rsidR="00377DB7" w:rsidRPr="00146110">
        <w:rPr>
          <w:rFonts w:ascii="Times New Roman" w:eastAsia="Calibri" w:hAnsi="Times New Roman" w:cs="Times New Roman"/>
          <w:sz w:val="24"/>
          <w:szCs w:val="24"/>
          <w:lang w:val="en-GB"/>
        </w:rPr>
        <w:t>belonging to a medium</w:t>
      </w:r>
      <w:r w:rsidR="00D64980">
        <w:rPr>
          <w:rFonts w:ascii="Times New Roman" w:eastAsia="Calibri" w:hAnsi="Times New Roman" w:cs="Times New Roman"/>
          <w:sz w:val="24"/>
          <w:szCs w:val="24"/>
          <w:lang w:val="en-GB"/>
        </w:rPr>
        <w:t>-</w:t>
      </w:r>
      <w:r w:rsidR="00377DB7" w:rsidRPr="00146110">
        <w:rPr>
          <w:rFonts w:ascii="Times New Roman" w:eastAsia="Calibri" w:hAnsi="Times New Roman" w:cs="Times New Roman"/>
          <w:sz w:val="24"/>
          <w:szCs w:val="24"/>
          <w:lang w:val="en-GB"/>
        </w:rPr>
        <w:t xml:space="preserve"> or high</w:t>
      </w:r>
      <w:r w:rsidR="00D64980">
        <w:rPr>
          <w:rFonts w:ascii="Times New Roman" w:eastAsia="Calibri" w:hAnsi="Times New Roman" w:cs="Times New Roman"/>
          <w:sz w:val="24"/>
          <w:szCs w:val="24"/>
          <w:lang w:val="en-GB"/>
        </w:rPr>
        <w:t>-</w:t>
      </w:r>
      <w:r w:rsidR="00377DB7" w:rsidRPr="00146110">
        <w:rPr>
          <w:rFonts w:ascii="Times New Roman" w:eastAsia="Calibri" w:hAnsi="Times New Roman" w:cs="Times New Roman"/>
          <w:sz w:val="24"/>
          <w:szCs w:val="24"/>
          <w:lang w:val="en-GB"/>
        </w:rPr>
        <w:t xml:space="preserve">income household </w:t>
      </w:r>
      <w:r w:rsidR="0043013A" w:rsidRPr="00146110">
        <w:rPr>
          <w:rFonts w:ascii="Times New Roman" w:eastAsia="Calibri" w:hAnsi="Times New Roman" w:cs="Times New Roman"/>
          <w:sz w:val="24"/>
          <w:szCs w:val="24"/>
          <w:lang w:val="en-GB"/>
        </w:rPr>
        <w:t>ha</w:t>
      </w:r>
      <w:r w:rsidR="0043013A">
        <w:rPr>
          <w:rFonts w:ascii="Times New Roman" w:eastAsia="Calibri" w:hAnsi="Times New Roman" w:cs="Times New Roman"/>
          <w:sz w:val="24"/>
          <w:szCs w:val="24"/>
          <w:lang w:val="en-GB"/>
        </w:rPr>
        <w:t>d</w:t>
      </w:r>
      <w:r w:rsidR="0043013A" w:rsidRPr="00146110">
        <w:rPr>
          <w:rFonts w:ascii="Times New Roman" w:eastAsia="Calibri" w:hAnsi="Times New Roman" w:cs="Times New Roman"/>
          <w:sz w:val="24"/>
          <w:szCs w:val="24"/>
          <w:lang w:val="en-GB"/>
        </w:rPr>
        <w:t xml:space="preserve"> </w:t>
      </w:r>
      <w:r w:rsidR="00377DB7" w:rsidRPr="00146110">
        <w:rPr>
          <w:rFonts w:ascii="Times New Roman" w:eastAsia="Calibri" w:hAnsi="Times New Roman" w:cs="Times New Roman"/>
          <w:sz w:val="24"/>
          <w:szCs w:val="24"/>
          <w:lang w:val="en-GB"/>
        </w:rPr>
        <w:t>a positive impact on job satisfaction, relative to belonging to a low</w:t>
      </w:r>
      <w:r w:rsidR="00C324F1">
        <w:rPr>
          <w:rFonts w:ascii="Times New Roman" w:eastAsia="Calibri" w:hAnsi="Times New Roman" w:cs="Times New Roman"/>
          <w:sz w:val="24"/>
          <w:szCs w:val="24"/>
          <w:lang w:val="en-GB"/>
        </w:rPr>
        <w:t>-</w:t>
      </w:r>
      <w:r w:rsidR="00377DB7" w:rsidRPr="00146110">
        <w:rPr>
          <w:rFonts w:ascii="Times New Roman" w:eastAsia="Calibri" w:hAnsi="Times New Roman" w:cs="Times New Roman"/>
          <w:sz w:val="24"/>
          <w:szCs w:val="24"/>
          <w:lang w:val="en-GB"/>
        </w:rPr>
        <w:t>income household</w:t>
      </w:r>
      <w:r w:rsidR="00C9061C">
        <w:rPr>
          <w:rFonts w:ascii="Times New Roman" w:eastAsia="Calibri" w:hAnsi="Times New Roman" w:cs="Times New Roman"/>
          <w:sz w:val="24"/>
          <w:szCs w:val="24"/>
          <w:lang w:val="en-GB"/>
        </w:rPr>
        <w:t>, which could be</w:t>
      </w:r>
      <w:r w:rsidR="00F17126">
        <w:rPr>
          <w:rFonts w:ascii="Times New Roman" w:eastAsia="Calibri" w:hAnsi="Times New Roman" w:cs="Times New Roman"/>
          <w:sz w:val="24"/>
          <w:szCs w:val="24"/>
          <w:lang w:val="en-GB"/>
        </w:rPr>
        <w:t xml:space="preserve"> indicative of the types of jobs held by higher income individuals who may have more control or ‘voice’ in their job, and hence find it more satisfying</w:t>
      </w:r>
      <w:r w:rsidR="00377DB7" w:rsidRPr="00146110">
        <w:rPr>
          <w:rFonts w:ascii="Times New Roman" w:eastAsia="Calibri" w:hAnsi="Times New Roman" w:cs="Times New Roman"/>
          <w:sz w:val="24"/>
          <w:szCs w:val="24"/>
          <w:lang w:val="en-GB"/>
        </w:rPr>
        <w:t xml:space="preserve">. However, in 1999 and 2008, these estimated coefficients turn negative once work-related characteristics are </w:t>
      </w:r>
      <w:r w:rsidR="0077156A">
        <w:rPr>
          <w:rFonts w:ascii="Times New Roman" w:eastAsia="Calibri" w:hAnsi="Times New Roman" w:cs="Times New Roman"/>
          <w:sz w:val="24"/>
          <w:szCs w:val="24"/>
          <w:lang w:val="en-GB"/>
        </w:rPr>
        <w:t xml:space="preserve">included </w:t>
      </w:r>
      <w:r w:rsidR="00377DB7" w:rsidRPr="00146110">
        <w:rPr>
          <w:rFonts w:ascii="Times New Roman" w:eastAsia="Calibri" w:hAnsi="Times New Roman" w:cs="Times New Roman"/>
          <w:sz w:val="24"/>
          <w:szCs w:val="24"/>
          <w:lang w:val="en-GB"/>
        </w:rPr>
        <w:t xml:space="preserve">(i.e. </w:t>
      </w:r>
      <w:r w:rsidR="00C324F1">
        <w:rPr>
          <w:rFonts w:ascii="Times New Roman" w:eastAsia="Calibri" w:hAnsi="Times New Roman" w:cs="Times New Roman"/>
          <w:sz w:val="24"/>
          <w:szCs w:val="24"/>
          <w:lang w:val="en-GB"/>
        </w:rPr>
        <w:t>M</w:t>
      </w:r>
      <w:r w:rsidR="00377DB7" w:rsidRPr="00146110">
        <w:rPr>
          <w:rFonts w:ascii="Times New Roman" w:eastAsia="Calibri" w:hAnsi="Times New Roman" w:cs="Times New Roman"/>
          <w:sz w:val="24"/>
          <w:szCs w:val="24"/>
          <w:lang w:val="en-GB"/>
        </w:rPr>
        <w:t>odels II and III). This result may be due to workers from higher</w:t>
      </w:r>
      <w:r w:rsidR="003122CD">
        <w:rPr>
          <w:rFonts w:ascii="Times New Roman" w:eastAsia="Calibri" w:hAnsi="Times New Roman" w:cs="Times New Roman"/>
          <w:sz w:val="24"/>
          <w:szCs w:val="24"/>
          <w:lang w:val="en-GB"/>
        </w:rPr>
        <w:t xml:space="preserve"> </w:t>
      </w:r>
      <w:r w:rsidR="00377DB7" w:rsidRPr="00146110">
        <w:rPr>
          <w:rFonts w:ascii="Times New Roman" w:eastAsia="Calibri" w:hAnsi="Times New Roman" w:cs="Times New Roman"/>
          <w:sz w:val="24"/>
          <w:szCs w:val="24"/>
          <w:lang w:val="en-GB"/>
        </w:rPr>
        <w:t>income households having higher expectations than those from lower</w:t>
      </w:r>
      <w:r w:rsidR="003122CD">
        <w:rPr>
          <w:rFonts w:ascii="Times New Roman" w:eastAsia="Calibri" w:hAnsi="Times New Roman" w:cs="Times New Roman"/>
          <w:sz w:val="24"/>
          <w:szCs w:val="24"/>
          <w:lang w:val="en-GB"/>
        </w:rPr>
        <w:t xml:space="preserve"> </w:t>
      </w:r>
      <w:r w:rsidR="00377DB7" w:rsidRPr="00146110">
        <w:rPr>
          <w:rFonts w:ascii="Times New Roman" w:eastAsia="Calibri" w:hAnsi="Times New Roman" w:cs="Times New Roman"/>
          <w:sz w:val="24"/>
          <w:szCs w:val="24"/>
          <w:lang w:val="en-GB"/>
        </w:rPr>
        <w:t>income households, and once work-related factors such as occupational status and other work attitudes are controlled for, the impact on job satisfaction is negative, as these expectations are not being met. This reasoning may also help to explain why the impact of belonging to a higher</w:t>
      </w:r>
      <w:r w:rsidR="003122CD">
        <w:rPr>
          <w:rFonts w:ascii="Times New Roman" w:eastAsia="Calibri" w:hAnsi="Times New Roman" w:cs="Times New Roman"/>
          <w:sz w:val="24"/>
          <w:szCs w:val="24"/>
          <w:lang w:val="en-GB"/>
        </w:rPr>
        <w:t xml:space="preserve"> </w:t>
      </w:r>
      <w:r w:rsidR="00377DB7" w:rsidRPr="00146110">
        <w:rPr>
          <w:rFonts w:ascii="Times New Roman" w:eastAsia="Calibri" w:hAnsi="Times New Roman" w:cs="Times New Roman"/>
          <w:sz w:val="24"/>
          <w:szCs w:val="24"/>
          <w:lang w:val="en-GB"/>
        </w:rPr>
        <w:t>income household was still positive (</w:t>
      </w:r>
      <w:r w:rsidR="00B4596A" w:rsidRPr="00557680">
        <w:rPr>
          <w:rFonts w:ascii="Times New Roman" w:eastAsia="Calibri" w:hAnsi="Times New Roman" w:cs="Times New Roman"/>
          <w:sz w:val="24"/>
          <w:szCs w:val="24"/>
          <w:lang w:val="en-GB"/>
        </w:rPr>
        <w:t>albeit statistically insignificant</w:t>
      </w:r>
      <w:r w:rsidR="00377DB7" w:rsidRPr="00146110">
        <w:rPr>
          <w:rFonts w:ascii="Times New Roman" w:eastAsia="Calibri" w:hAnsi="Times New Roman" w:cs="Times New Roman"/>
          <w:sz w:val="24"/>
          <w:szCs w:val="24"/>
          <w:lang w:val="en-GB"/>
        </w:rPr>
        <w:t xml:space="preserve">) prior to 1990, even after controlling for work-related characteristics; expectations of what you receive from your job in terms of utility may have been lower three decades ago or they may have become artificially inflated over time, and hence these expectations were easier to meet and exceed in wave 1, relative to </w:t>
      </w:r>
      <w:r w:rsidR="00F8528E">
        <w:rPr>
          <w:rFonts w:ascii="Times New Roman" w:eastAsia="Calibri" w:hAnsi="Times New Roman" w:cs="Times New Roman"/>
          <w:sz w:val="24"/>
          <w:szCs w:val="24"/>
          <w:lang w:val="en-GB"/>
        </w:rPr>
        <w:t xml:space="preserve">subsequent </w:t>
      </w:r>
      <w:r w:rsidR="008A5D75" w:rsidRPr="00146110">
        <w:rPr>
          <w:rFonts w:ascii="Times New Roman" w:eastAsia="Calibri" w:hAnsi="Times New Roman" w:cs="Times New Roman"/>
          <w:sz w:val="24"/>
          <w:szCs w:val="24"/>
          <w:lang w:val="en-GB"/>
        </w:rPr>
        <w:t xml:space="preserve">waves </w:t>
      </w:r>
      <w:r w:rsidR="008A5D75">
        <w:rPr>
          <w:rFonts w:ascii="Times New Roman" w:eastAsia="Calibri" w:hAnsi="Times New Roman" w:cs="Times New Roman"/>
          <w:sz w:val="24"/>
          <w:szCs w:val="24"/>
          <w:lang w:val="en-GB"/>
        </w:rPr>
        <w:t>of</w:t>
      </w:r>
      <w:r w:rsidR="006233D1">
        <w:rPr>
          <w:rFonts w:ascii="Times New Roman" w:eastAsia="Calibri" w:hAnsi="Times New Roman" w:cs="Times New Roman"/>
          <w:sz w:val="24"/>
          <w:szCs w:val="24"/>
          <w:lang w:val="en-GB"/>
        </w:rPr>
        <w:t xml:space="preserve"> </w:t>
      </w:r>
      <w:r w:rsidR="00196D1B">
        <w:rPr>
          <w:rFonts w:ascii="Times New Roman" w:eastAsia="Calibri" w:hAnsi="Times New Roman" w:cs="Times New Roman"/>
          <w:sz w:val="24"/>
          <w:szCs w:val="24"/>
          <w:lang w:val="en-GB"/>
        </w:rPr>
        <w:t>EVS</w:t>
      </w:r>
      <w:r w:rsidR="00377DB7" w:rsidRPr="00146110">
        <w:rPr>
          <w:rFonts w:ascii="Times New Roman" w:eastAsia="Calibri" w:hAnsi="Times New Roman" w:cs="Times New Roman"/>
          <w:sz w:val="24"/>
          <w:szCs w:val="24"/>
          <w:lang w:val="en-GB"/>
        </w:rPr>
        <w:t>.</w:t>
      </w:r>
    </w:p>
    <w:p w:rsidR="00377DB7" w:rsidRPr="00146110" w:rsidRDefault="00377DB7" w:rsidP="00751193">
      <w:pPr>
        <w:spacing w:after="0" w:line="480" w:lineRule="auto"/>
        <w:ind w:firstLine="720"/>
        <w:jc w:val="both"/>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 xml:space="preserve">It would have been useful to add education to the group of socio-demographic characteristics in Table </w:t>
      </w:r>
      <w:r w:rsidR="00860E76">
        <w:rPr>
          <w:rFonts w:ascii="Times New Roman" w:eastAsia="Calibri" w:hAnsi="Times New Roman" w:cs="Times New Roman"/>
          <w:sz w:val="24"/>
          <w:szCs w:val="24"/>
          <w:lang w:val="en-GB"/>
        </w:rPr>
        <w:t>3</w:t>
      </w:r>
      <w:r w:rsidRPr="00146110">
        <w:rPr>
          <w:rFonts w:ascii="Times New Roman" w:eastAsia="Calibri" w:hAnsi="Times New Roman" w:cs="Times New Roman"/>
          <w:sz w:val="24"/>
          <w:szCs w:val="24"/>
          <w:lang w:val="en-GB"/>
        </w:rPr>
        <w:t xml:space="preserve">, as it is often expected to play a key part in determining job satisfaction. However, in order to ensure consistency across our specifications in all four waves it was necessary to exclude educational qualifications as an explanatory variable because data </w:t>
      </w:r>
      <w:r w:rsidR="00AB432F">
        <w:rPr>
          <w:rFonts w:ascii="Times New Roman" w:eastAsia="Calibri" w:hAnsi="Times New Roman" w:cs="Times New Roman"/>
          <w:sz w:val="24"/>
          <w:szCs w:val="24"/>
          <w:lang w:val="en-GB"/>
        </w:rPr>
        <w:t>w</w:t>
      </w:r>
      <w:r w:rsidR="003122CD">
        <w:rPr>
          <w:rFonts w:ascii="Times New Roman" w:eastAsia="Calibri" w:hAnsi="Times New Roman" w:cs="Times New Roman"/>
          <w:sz w:val="24"/>
          <w:szCs w:val="24"/>
          <w:lang w:val="en-GB"/>
        </w:rPr>
        <w:t>ere</w:t>
      </w:r>
      <w:r w:rsidR="00AB432F">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not collected as part of the survey in</w:t>
      </w:r>
      <w:r w:rsidR="00F8528E">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waves 1 and 2</w:t>
      </w:r>
      <w:r w:rsidR="00AB432F">
        <w:rPr>
          <w:rFonts w:ascii="Times New Roman" w:eastAsia="Calibri" w:hAnsi="Times New Roman" w:cs="Times New Roman"/>
          <w:sz w:val="24"/>
          <w:szCs w:val="24"/>
          <w:lang w:val="en-GB"/>
        </w:rPr>
        <w:t xml:space="preserve"> of </w:t>
      </w:r>
      <w:r w:rsidR="00196D1B">
        <w:rPr>
          <w:rFonts w:ascii="Times New Roman" w:eastAsia="Calibri" w:hAnsi="Times New Roman" w:cs="Times New Roman"/>
          <w:sz w:val="24"/>
          <w:szCs w:val="24"/>
          <w:lang w:val="en-GB"/>
        </w:rPr>
        <w:t>EVS</w:t>
      </w:r>
      <w:r w:rsidRPr="00146110">
        <w:rPr>
          <w:rFonts w:ascii="Times New Roman" w:eastAsia="Calibri" w:hAnsi="Times New Roman" w:cs="Times New Roman"/>
          <w:sz w:val="24"/>
          <w:szCs w:val="24"/>
          <w:lang w:val="en-GB"/>
        </w:rPr>
        <w:t xml:space="preserve">. While this is an important limitation, we draw comfort from the fact that other recent studies, such as Fargher </w:t>
      </w:r>
      <w:r w:rsidRPr="00146110">
        <w:rPr>
          <w:rFonts w:ascii="Times New Roman" w:eastAsia="Calibri" w:hAnsi="Times New Roman" w:cs="Times New Roman"/>
          <w:i/>
          <w:sz w:val="24"/>
          <w:szCs w:val="24"/>
          <w:lang w:val="en-GB"/>
        </w:rPr>
        <w:t>et al</w:t>
      </w:r>
      <w:r w:rsidRPr="00146110">
        <w:rPr>
          <w:rFonts w:ascii="Times New Roman" w:eastAsia="Calibri" w:hAnsi="Times New Roman" w:cs="Times New Roman"/>
          <w:sz w:val="24"/>
          <w:szCs w:val="24"/>
          <w:lang w:val="en-GB"/>
        </w:rPr>
        <w:t>. (</w:t>
      </w:r>
      <w:r w:rsidR="00B4596A" w:rsidRPr="00894C6E">
        <w:rPr>
          <w:rFonts w:ascii="Times New Roman" w:eastAsia="Calibri" w:hAnsi="Times New Roman" w:cs="Times New Roman"/>
          <w:sz w:val="24"/>
          <w:szCs w:val="24"/>
          <w:lang w:val="en-GB"/>
        </w:rPr>
        <w:t>2008</w:t>
      </w:r>
      <w:r w:rsidRPr="00894C6E">
        <w:rPr>
          <w:rFonts w:ascii="Times New Roman" w:eastAsia="Calibri" w:hAnsi="Times New Roman" w:cs="Times New Roman"/>
          <w:sz w:val="24"/>
          <w:szCs w:val="24"/>
          <w:lang w:val="en-GB"/>
        </w:rPr>
        <w:t xml:space="preserve">), did not find a statistically significant impact of medium educational attainment (relative to low levels of education) across the whole European sample in their study of wave 3, and only found a significant impact of high educational attainment on job satisfaction for males from Western Europe. Additionally, we would expect to indirectly capture educational attainment through the use of occupational status indicators (professional, skilled, less skilled and manual), which many past empirical studies, such as Fargher </w:t>
      </w:r>
      <w:r w:rsidRPr="00894C6E">
        <w:rPr>
          <w:rFonts w:ascii="Times New Roman" w:eastAsia="Calibri" w:hAnsi="Times New Roman" w:cs="Times New Roman"/>
          <w:i/>
          <w:sz w:val="24"/>
          <w:szCs w:val="24"/>
          <w:lang w:val="en-GB"/>
        </w:rPr>
        <w:t>et al</w:t>
      </w:r>
      <w:r w:rsidRPr="00894C6E">
        <w:rPr>
          <w:rFonts w:ascii="Times New Roman" w:eastAsia="Calibri" w:hAnsi="Times New Roman" w:cs="Times New Roman"/>
          <w:sz w:val="24"/>
          <w:szCs w:val="24"/>
          <w:lang w:val="en-GB"/>
        </w:rPr>
        <w:t>. (</w:t>
      </w:r>
      <w:r w:rsidR="00B4596A" w:rsidRPr="00894C6E">
        <w:rPr>
          <w:rFonts w:ascii="Times New Roman" w:eastAsia="Calibri" w:hAnsi="Times New Roman" w:cs="Times New Roman"/>
          <w:sz w:val="24"/>
          <w:szCs w:val="24"/>
          <w:lang w:val="en-GB"/>
        </w:rPr>
        <w:t>2008</w:t>
      </w:r>
      <w:r w:rsidRPr="00894C6E">
        <w:rPr>
          <w:rFonts w:ascii="Times New Roman" w:eastAsia="Calibri" w:hAnsi="Times New Roman" w:cs="Times New Roman"/>
          <w:sz w:val="24"/>
          <w:szCs w:val="24"/>
          <w:lang w:val="en-GB"/>
        </w:rPr>
        <w:t>), did</w:t>
      </w:r>
      <w:r w:rsidRPr="00146110">
        <w:rPr>
          <w:rFonts w:ascii="Times New Roman" w:eastAsia="Calibri" w:hAnsi="Times New Roman" w:cs="Times New Roman"/>
          <w:sz w:val="24"/>
          <w:szCs w:val="24"/>
          <w:lang w:val="en-GB"/>
        </w:rPr>
        <w:t xml:space="preserve"> not employ in their specifications. </w:t>
      </w:r>
    </w:p>
    <w:p w:rsidR="00377DB7" w:rsidRDefault="00377DB7" w:rsidP="00751193">
      <w:pPr>
        <w:spacing w:after="0" w:line="480" w:lineRule="auto"/>
        <w:ind w:firstLine="720"/>
        <w:jc w:val="both"/>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With respect to work-related characteristics, the impact of PDM on job satisfaction stands out. Having the freedom to be part of the decision</w:t>
      </w:r>
      <w:r w:rsidR="00C324F1">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making process appears to be a key determinant of satisfaction at work, and this result is unchanged when</w:t>
      </w:r>
      <w:r w:rsidR="00791906">
        <w:rPr>
          <w:rFonts w:ascii="Times New Roman" w:eastAsia="Calibri" w:hAnsi="Times New Roman" w:cs="Times New Roman"/>
          <w:sz w:val="24"/>
          <w:szCs w:val="24"/>
          <w:lang w:val="en-GB"/>
        </w:rPr>
        <w:t xml:space="preserve"> societal</w:t>
      </w:r>
      <w:r w:rsidRPr="00146110">
        <w:rPr>
          <w:rFonts w:ascii="Times New Roman" w:eastAsia="Calibri" w:hAnsi="Times New Roman" w:cs="Times New Roman"/>
          <w:sz w:val="24"/>
          <w:szCs w:val="24"/>
          <w:lang w:val="en-GB"/>
        </w:rPr>
        <w:t xml:space="preserve"> cultural characteristics are added to the specification</w:t>
      </w:r>
      <w:r w:rsidR="004E02C3">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 xml:space="preserve">i.e. </w:t>
      </w:r>
      <w:r w:rsidR="00C324F1">
        <w:rPr>
          <w:rFonts w:ascii="Times New Roman" w:eastAsia="Calibri" w:hAnsi="Times New Roman" w:cs="Times New Roman"/>
          <w:sz w:val="24"/>
          <w:szCs w:val="24"/>
          <w:lang w:val="en-GB"/>
        </w:rPr>
        <w:t>M</w:t>
      </w:r>
      <w:r w:rsidRPr="00146110">
        <w:rPr>
          <w:rFonts w:ascii="Times New Roman" w:eastAsia="Calibri" w:hAnsi="Times New Roman" w:cs="Times New Roman"/>
          <w:sz w:val="24"/>
          <w:szCs w:val="24"/>
          <w:lang w:val="en-GB"/>
        </w:rPr>
        <w:t>odel II to III</w:t>
      </w:r>
      <w:r w:rsidR="004E02C3">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This finding validates recent empirical research by </w:t>
      </w:r>
      <w:r w:rsidR="00C324F1">
        <w:rPr>
          <w:rFonts w:ascii="Times New Roman" w:eastAsia="Calibri" w:hAnsi="Times New Roman" w:cs="Times New Roman"/>
          <w:sz w:val="24"/>
          <w:szCs w:val="24"/>
          <w:lang w:val="en-GB"/>
        </w:rPr>
        <w:t>V</w:t>
      </w:r>
      <w:r w:rsidRPr="00146110">
        <w:rPr>
          <w:rFonts w:ascii="Times New Roman" w:eastAsia="Calibri" w:hAnsi="Times New Roman" w:cs="Times New Roman"/>
          <w:sz w:val="24"/>
          <w:szCs w:val="24"/>
          <w:lang w:val="en-GB"/>
        </w:rPr>
        <w:t>an der Westhuizen</w:t>
      </w:r>
      <w:r w:rsidR="00EB4D47">
        <w:rPr>
          <w:rFonts w:ascii="Times New Roman" w:eastAsia="Calibri" w:hAnsi="Times New Roman" w:cs="Times New Roman"/>
          <w:sz w:val="24"/>
          <w:szCs w:val="24"/>
          <w:lang w:val="en-GB"/>
        </w:rPr>
        <w:t xml:space="preserve"> </w:t>
      </w:r>
      <w:r w:rsidR="00EB4D47" w:rsidRPr="00162842">
        <w:rPr>
          <w:rFonts w:ascii="Times New Roman" w:eastAsia="Calibri" w:hAnsi="Times New Roman" w:cs="Times New Roman"/>
          <w:i/>
          <w:sz w:val="24"/>
          <w:szCs w:val="24"/>
          <w:lang w:val="en-GB"/>
        </w:rPr>
        <w:t>et al.</w:t>
      </w:r>
      <w:r w:rsidRPr="00894C6E">
        <w:rPr>
          <w:rFonts w:ascii="Times New Roman" w:eastAsia="Calibri" w:hAnsi="Times New Roman" w:cs="Times New Roman"/>
          <w:sz w:val="24"/>
          <w:szCs w:val="24"/>
          <w:lang w:val="en-GB"/>
        </w:rPr>
        <w:t xml:space="preserve"> (</w:t>
      </w:r>
      <w:r w:rsidR="00B4596A" w:rsidRPr="00894C6E">
        <w:rPr>
          <w:rFonts w:ascii="Times New Roman" w:eastAsia="Calibri" w:hAnsi="Times New Roman" w:cs="Times New Roman"/>
          <w:sz w:val="24"/>
          <w:szCs w:val="24"/>
          <w:lang w:val="en-GB"/>
        </w:rPr>
        <w:t>2012</w:t>
      </w:r>
      <w:r w:rsidRPr="00146110">
        <w:rPr>
          <w:rFonts w:ascii="Times New Roman" w:eastAsia="Calibri" w:hAnsi="Times New Roman" w:cs="Times New Roman"/>
          <w:sz w:val="24"/>
          <w:szCs w:val="24"/>
          <w:lang w:val="en-GB"/>
        </w:rPr>
        <w:t>)</w:t>
      </w:r>
      <w:r w:rsidR="00C324F1">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w:t>
      </w:r>
      <w:r w:rsidR="00CC4FB1">
        <w:rPr>
          <w:rFonts w:ascii="Times New Roman" w:eastAsia="Calibri" w:hAnsi="Times New Roman" w:cs="Times New Roman"/>
          <w:sz w:val="24"/>
          <w:szCs w:val="24"/>
          <w:lang w:val="en-GB"/>
        </w:rPr>
        <w:t>which</w:t>
      </w:r>
      <w:r w:rsidR="00D02D43">
        <w:rPr>
          <w:rFonts w:ascii="Times New Roman" w:eastAsia="Calibri" w:hAnsi="Times New Roman" w:cs="Times New Roman"/>
          <w:sz w:val="24"/>
          <w:szCs w:val="24"/>
          <w:lang w:val="en-GB"/>
        </w:rPr>
        <w:t xml:space="preserve"> shows a similar </w:t>
      </w:r>
      <w:r w:rsidRPr="00146110">
        <w:rPr>
          <w:rFonts w:ascii="Times New Roman" w:eastAsia="Calibri" w:hAnsi="Times New Roman" w:cs="Times New Roman"/>
          <w:sz w:val="24"/>
          <w:szCs w:val="24"/>
          <w:lang w:val="en-GB"/>
        </w:rPr>
        <w:t xml:space="preserve">result for </w:t>
      </w:r>
      <w:r w:rsidR="004E02C3">
        <w:rPr>
          <w:rFonts w:ascii="Times New Roman" w:eastAsia="Calibri" w:hAnsi="Times New Roman" w:cs="Times New Roman"/>
          <w:sz w:val="24"/>
          <w:szCs w:val="24"/>
          <w:lang w:val="en-GB"/>
        </w:rPr>
        <w:t>w</w:t>
      </w:r>
      <w:r w:rsidRPr="00146110">
        <w:rPr>
          <w:rFonts w:ascii="Times New Roman" w:eastAsia="Calibri" w:hAnsi="Times New Roman" w:cs="Times New Roman"/>
          <w:sz w:val="24"/>
          <w:szCs w:val="24"/>
          <w:lang w:val="en-GB"/>
        </w:rPr>
        <w:t>ave 4</w:t>
      </w:r>
      <w:r w:rsidR="00AB432F">
        <w:rPr>
          <w:rFonts w:ascii="Times New Roman" w:eastAsia="Calibri" w:hAnsi="Times New Roman" w:cs="Times New Roman"/>
          <w:sz w:val="24"/>
          <w:szCs w:val="24"/>
          <w:lang w:val="en-GB"/>
        </w:rPr>
        <w:t xml:space="preserve"> of </w:t>
      </w:r>
      <w:r w:rsidR="0043013A">
        <w:rPr>
          <w:rFonts w:ascii="Times New Roman" w:eastAsia="Calibri" w:hAnsi="Times New Roman" w:cs="Times New Roman"/>
          <w:sz w:val="24"/>
          <w:szCs w:val="24"/>
          <w:lang w:val="en-GB"/>
        </w:rPr>
        <w:t xml:space="preserve">the </w:t>
      </w:r>
      <w:r w:rsidR="00196D1B">
        <w:rPr>
          <w:rFonts w:ascii="Times New Roman" w:eastAsia="Calibri" w:hAnsi="Times New Roman" w:cs="Times New Roman"/>
          <w:sz w:val="24"/>
          <w:szCs w:val="24"/>
          <w:lang w:val="en-GB"/>
        </w:rPr>
        <w:t>EVS</w:t>
      </w:r>
      <w:r w:rsidR="00D02D43">
        <w:rPr>
          <w:rFonts w:ascii="Times New Roman" w:eastAsia="Calibri" w:hAnsi="Times New Roman" w:cs="Times New Roman"/>
          <w:sz w:val="24"/>
          <w:szCs w:val="24"/>
          <w:lang w:val="en-GB"/>
        </w:rPr>
        <w:t xml:space="preserve">. The </w:t>
      </w:r>
      <w:r w:rsidRPr="00146110">
        <w:rPr>
          <w:rFonts w:ascii="Times New Roman" w:eastAsia="Calibri" w:hAnsi="Times New Roman" w:cs="Times New Roman"/>
          <w:sz w:val="24"/>
          <w:szCs w:val="24"/>
          <w:lang w:val="en-GB"/>
        </w:rPr>
        <w:t>findings also indicate that this impact appears to be time-invariant over the 1981</w:t>
      </w:r>
      <w:r w:rsidR="003122CD">
        <w:rPr>
          <w:rFonts w:ascii="Times New Roman" w:eastAsia="Calibri" w:hAnsi="Times New Roman" w:cs="Times New Roman"/>
          <w:sz w:val="24"/>
          <w:szCs w:val="24"/>
          <w:lang w:val="en-GB"/>
        </w:rPr>
        <w:t xml:space="preserve"> to </w:t>
      </w:r>
      <w:r w:rsidRPr="00146110">
        <w:rPr>
          <w:rFonts w:ascii="Times New Roman" w:eastAsia="Calibri" w:hAnsi="Times New Roman" w:cs="Times New Roman"/>
          <w:sz w:val="24"/>
          <w:szCs w:val="24"/>
          <w:lang w:val="en-GB"/>
        </w:rPr>
        <w:t>2008 period.</w:t>
      </w:r>
      <w:r w:rsidR="00F8528E">
        <w:rPr>
          <w:rFonts w:ascii="Times New Roman" w:eastAsia="Calibri" w:hAnsi="Times New Roman" w:cs="Times New Roman"/>
          <w:sz w:val="24"/>
          <w:szCs w:val="24"/>
          <w:lang w:val="en-GB"/>
        </w:rPr>
        <w:t xml:space="preserve"> </w:t>
      </w:r>
    </w:p>
    <w:p w:rsidR="00377DB7" w:rsidRDefault="00377DB7" w:rsidP="00751193">
      <w:pPr>
        <w:spacing w:after="0" w:line="480" w:lineRule="auto"/>
        <w:ind w:firstLine="720"/>
        <w:jc w:val="both"/>
        <w:rPr>
          <w:rFonts w:ascii="Times New Roman" w:eastAsia="Calibri" w:hAnsi="Times New Roman" w:cs="Times New Roman"/>
          <w:sz w:val="24"/>
          <w:szCs w:val="24"/>
          <w:lang w:val="en-GB"/>
        </w:rPr>
      </w:pPr>
      <w:r w:rsidRPr="004B347D">
        <w:rPr>
          <w:rFonts w:ascii="Times New Roman" w:eastAsia="Calibri" w:hAnsi="Times New Roman" w:cs="Times New Roman"/>
          <w:sz w:val="24"/>
          <w:szCs w:val="24"/>
          <w:lang w:val="en-GB"/>
        </w:rPr>
        <w:t>Within the set of work</w:t>
      </w:r>
      <w:r w:rsidR="00C324F1" w:rsidRPr="004B347D">
        <w:rPr>
          <w:rFonts w:ascii="Times New Roman" w:eastAsia="Calibri" w:hAnsi="Times New Roman" w:cs="Times New Roman"/>
          <w:sz w:val="24"/>
          <w:szCs w:val="24"/>
          <w:lang w:val="en-GB"/>
        </w:rPr>
        <w:t xml:space="preserve"> </w:t>
      </w:r>
      <w:r w:rsidRPr="006A661F">
        <w:rPr>
          <w:rFonts w:ascii="Times New Roman" w:eastAsia="Calibri" w:hAnsi="Times New Roman" w:cs="Times New Roman"/>
          <w:sz w:val="24"/>
          <w:szCs w:val="24"/>
          <w:lang w:val="en-GB"/>
        </w:rPr>
        <w:t xml:space="preserve">values, if </w:t>
      </w:r>
      <w:r w:rsidR="0043013A">
        <w:rPr>
          <w:rFonts w:ascii="Times New Roman" w:eastAsia="Calibri" w:hAnsi="Times New Roman" w:cs="Times New Roman"/>
          <w:sz w:val="24"/>
          <w:szCs w:val="24"/>
          <w:lang w:val="en-GB"/>
        </w:rPr>
        <w:t>an</w:t>
      </w:r>
      <w:r w:rsidR="0043013A" w:rsidRPr="006A661F">
        <w:rPr>
          <w:rFonts w:ascii="Times New Roman" w:eastAsia="Calibri" w:hAnsi="Times New Roman" w:cs="Times New Roman"/>
          <w:sz w:val="24"/>
          <w:szCs w:val="24"/>
          <w:lang w:val="en-GB"/>
        </w:rPr>
        <w:t xml:space="preserve"> </w:t>
      </w:r>
      <w:r w:rsidRPr="006A661F">
        <w:rPr>
          <w:rFonts w:ascii="Times New Roman" w:eastAsia="Calibri" w:hAnsi="Times New Roman" w:cs="Times New Roman"/>
          <w:sz w:val="24"/>
          <w:szCs w:val="24"/>
          <w:lang w:val="en-GB"/>
        </w:rPr>
        <w:t xml:space="preserve">individual </w:t>
      </w:r>
      <w:r w:rsidR="00D14EE4">
        <w:rPr>
          <w:rFonts w:ascii="Times New Roman" w:eastAsia="Calibri" w:hAnsi="Times New Roman" w:cs="Times New Roman"/>
          <w:sz w:val="24"/>
          <w:szCs w:val="24"/>
          <w:lang w:val="en-GB"/>
        </w:rPr>
        <w:t>perceives that ‘good pay’ is an important job characteristic then they are less likely to be satisfied at work. The same result holds for ‘good hours’. It is likely that those who indicate that either ‘good pay’ and/or ‘good hours’ are important are those who are not happy with their pay and/or hours, and hence this is a possible reason why they are less satisfied at work. ‘Job security’ appears to have had a decreasing impact on job satisfaction over time; it was significant at the 1% level in 1981, as well as in Model II in 1990, and significant at the 10% level in Model II in 1999, and insignificant by 2008.</w:t>
      </w:r>
    </w:p>
    <w:p w:rsidR="00EB6149" w:rsidRDefault="00EB6149" w:rsidP="00751193">
      <w:pPr>
        <w:spacing w:after="0" w:line="480" w:lineRule="auto"/>
        <w:ind w:firstLine="720"/>
        <w:jc w:val="both"/>
        <w:rPr>
          <w:rFonts w:ascii="Times New Roman" w:eastAsia="Calibri" w:hAnsi="Times New Roman" w:cs="Times New Roman"/>
          <w:sz w:val="24"/>
          <w:szCs w:val="24"/>
          <w:lang w:val="en-GB"/>
        </w:rPr>
      </w:pPr>
    </w:p>
    <w:p w:rsidR="00377DB7" w:rsidRPr="00860D7D" w:rsidRDefault="00360A23" w:rsidP="0077121F">
      <w:pPr>
        <w:pStyle w:val="Heading2"/>
      </w:pPr>
      <w:r>
        <w:t xml:space="preserve">Societal </w:t>
      </w:r>
      <w:r w:rsidR="00C324F1">
        <w:t>c</w:t>
      </w:r>
      <w:r w:rsidR="00377DB7" w:rsidRPr="00860D7D">
        <w:t>ultural values</w:t>
      </w:r>
    </w:p>
    <w:p w:rsidR="00377DB7" w:rsidRDefault="00377DB7" w:rsidP="00860D7D">
      <w:pPr>
        <w:spacing w:after="0" w:line="480" w:lineRule="auto"/>
        <w:jc w:val="both"/>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 xml:space="preserve">Our attention now turns to our core set of independent variables. For the first set of </w:t>
      </w:r>
      <w:r w:rsidR="00EA272E">
        <w:rPr>
          <w:rFonts w:ascii="Times New Roman" w:eastAsia="Calibri" w:hAnsi="Times New Roman" w:cs="Times New Roman"/>
          <w:sz w:val="24"/>
          <w:szCs w:val="24"/>
          <w:lang w:val="en-GB"/>
        </w:rPr>
        <w:t xml:space="preserve">societal </w:t>
      </w:r>
      <w:r w:rsidRPr="00146110">
        <w:rPr>
          <w:rFonts w:ascii="Times New Roman" w:eastAsia="Calibri" w:hAnsi="Times New Roman" w:cs="Times New Roman"/>
          <w:sz w:val="24"/>
          <w:szCs w:val="24"/>
          <w:lang w:val="en-GB"/>
        </w:rPr>
        <w:t xml:space="preserve">cultural values, those from the traditional vs secular-rational perspective, the results from the ordered logit regression </w:t>
      </w:r>
      <w:r w:rsidR="001F5F87">
        <w:rPr>
          <w:rFonts w:ascii="Times New Roman" w:eastAsia="Calibri" w:hAnsi="Times New Roman" w:cs="Times New Roman"/>
          <w:sz w:val="24"/>
          <w:szCs w:val="24"/>
          <w:lang w:val="en-GB"/>
        </w:rPr>
        <w:t xml:space="preserve">(Table 4) </w:t>
      </w:r>
      <w:r w:rsidRPr="00146110">
        <w:rPr>
          <w:rFonts w:ascii="Times New Roman" w:eastAsia="Calibri" w:hAnsi="Times New Roman" w:cs="Times New Roman"/>
          <w:sz w:val="24"/>
          <w:szCs w:val="24"/>
          <w:lang w:val="en-GB"/>
        </w:rPr>
        <w:t xml:space="preserve">generally support the notion that the influence of </w:t>
      </w:r>
      <w:r w:rsidR="00EA272E">
        <w:rPr>
          <w:rFonts w:ascii="Times New Roman" w:eastAsia="Calibri" w:hAnsi="Times New Roman" w:cs="Times New Roman"/>
          <w:sz w:val="24"/>
          <w:szCs w:val="24"/>
          <w:lang w:val="en-GB"/>
        </w:rPr>
        <w:t xml:space="preserve">societal </w:t>
      </w:r>
      <w:r w:rsidRPr="00146110">
        <w:rPr>
          <w:rFonts w:ascii="Times New Roman" w:eastAsia="Calibri" w:hAnsi="Times New Roman" w:cs="Times New Roman"/>
          <w:sz w:val="24"/>
          <w:szCs w:val="24"/>
          <w:lang w:val="en-GB"/>
        </w:rPr>
        <w:t xml:space="preserve">cultural values on job satisfaction remains stable over time. In particular, two variables stand out: </w:t>
      </w:r>
      <w:r w:rsidR="00E72FBC">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i) </w:t>
      </w:r>
      <w:r w:rsidR="007B7F05">
        <w:rPr>
          <w:rFonts w:ascii="Times New Roman" w:eastAsia="Calibri" w:hAnsi="Times New Roman" w:cs="Times New Roman"/>
          <w:sz w:val="24"/>
          <w:szCs w:val="24"/>
          <w:lang w:val="en-GB"/>
        </w:rPr>
        <w:t>‘</w:t>
      </w:r>
      <w:r w:rsidR="000D10FA">
        <w:rPr>
          <w:rFonts w:ascii="Times New Roman" w:eastAsia="Calibri" w:hAnsi="Times New Roman" w:cs="Times New Roman"/>
          <w:sz w:val="24"/>
          <w:szCs w:val="24"/>
          <w:lang w:val="en-GB"/>
        </w:rPr>
        <w:t>c</w:t>
      </w:r>
      <w:r w:rsidRPr="00146110">
        <w:rPr>
          <w:rFonts w:ascii="Times New Roman" w:eastAsia="Calibri" w:hAnsi="Times New Roman" w:cs="Times New Roman"/>
          <w:sz w:val="24"/>
          <w:szCs w:val="24"/>
          <w:lang w:val="en-GB"/>
        </w:rPr>
        <w:t xml:space="preserve">onfidence in </w:t>
      </w:r>
      <w:r w:rsidR="006D5FBF">
        <w:rPr>
          <w:rFonts w:ascii="Times New Roman" w:eastAsia="Calibri" w:hAnsi="Times New Roman" w:cs="Times New Roman"/>
          <w:sz w:val="24"/>
          <w:szCs w:val="24"/>
          <w:lang w:val="en-GB"/>
        </w:rPr>
        <w:t>c</w:t>
      </w:r>
      <w:r w:rsidRPr="00146110">
        <w:rPr>
          <w:rFonts w:ascii="Times New Roman" w:eastAsia="Calibri" w:hAnsi="Times New Roman" w:cs="Times New Roman"/>
          <w:sz w:val="24"/>
          <w:szCs w:val="24"/>
          <w:lang w:val="en-GB"/>
        </w:rPr>
        <w:t>hurch</w:t>
      </w:r>
      <w:r w:rsidR="007B7F05">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and </w:t>
      </w:r>
      <w:r w:rsidR="00E72FBC">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ii) </w:t>
      </w:r>
      <w:r w:rsidR="007B7F05">
        <w:rPr>
          <w:rFonts w:ascii="Times New Roman" w:eastAsia="Calibri" w:hAnsi="Times New Roman" w:cs="Times New Roman"/>
          <w:sz w:val="24"/>
          <w:szCs w:val="24"/>
          <w:lang w:val="en-GB"/>
        </w:rPr>
        <w:t>‘</w:t>
      </w:r>
      <w:r w:rsidR="000D10FA">
        <w:rPr>
          <w:rFonts w:ascii="Times New Roman" w:eastAsia="Calibri" w:hAnsi="Times New Roman" w:cs="Times New Roman"/>
          <w:sz w:val="24"/>
          <w:szCs w:val="24"/>
          <w:lang w:val="en-GB"/>
        </w:rPr>
        <w:t>a</w:t>
      </w:r>
      <w:r w:rsidR="000D10FA" w:rsidRPr="00146110">
        <w:rPr>
          <w:rFonts w:ascii="Times New Roman" w:eastAsia="Calibri" w:hAnsi="Times New Roman" w:cs="Times New Roman"/>
          <w:sz w:val="24"/>
          <w:szCs w:val="24"/>
          <w:lang w:val="en-GB"/>
        </w:rPr>
        <w:t xml:space="preserve">lways </w:t>
      </w:r>
      <w:r w:rsidRPr="00146110">
        <w:rPr>
          <w:rFonts w:ascii="Times New Roman" w:eastAsia="Calibri" w:hAnsi="Times New Roman" w:cs="Times New Roman"/>
          <w:sz w:val="24"/>
          <w:szCs w:val="24"/>
          <w:lang w:val="en-GB"/>
        </w:rPr>
        <w:t>love and respect one’s parents</w:t>
      </w:r>
      <w:r w:rsidR="007B7F05">
        <w:rPr>
          <w:rFonts w:ascii="Times New Roman" w:eastAsia="Calibri" w:hAnsi="Times New Roman" w:cs="Times New Roman"/>
          <w:sz w:val="24"/>
          <w:szCs w:val="24"/>
          <w:lang w:val="en-GB"/>
        </w:rPr>
        <w:t>’</w:t>
      </w:r>
      <w:r w:rsidR="00231A4F">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Both variables have statistically significant positive impacts on job satisfaction in all four waves</w:t>
      </w:r>
      <w:r w:rsidR="00196D1B" w:rsidRPr="00146110">
        <w:rPr>
          <w:rFonts w:ascii="Times New Roman" w:eastAsia="Calibri" w:hAnsi="Times New Roman" w:cs="Times New Roman"/>
          <w:sz w:val="24"/>
          <w:szCs w:val="24"/>
          <w:lang w:val="en-GB"/>
        </w:rPr>
        <w:t>.</w:t>
      </w:r>
      <w:r w:rsidR="00196D1B">
        <w:rPr>
          <w:rStyle w:val="EndnoteReference"/>
          <w:rFonts w:ascii="Times New Roman" w:eastAsia="Calibri" w:hAnsi="Times New Roman" w:cs="Times New Roman"/>
          <w:sz w:val="24"/>
          <w:szCs w:val="24"/>
          <w:lang w:val="en-GB"/>
        </w:rPr>
        <w:t>2</w:t>
      </w:r>
    </w:p>
    <w:p w:rsidR="00377DB7" w:rsidRPr="00146110" w:rsidRDefault="00377DB7" w:rsidP="00751193">
      <w:pPr>
        <w:spacing w:after="0" w:line="480" w:lineRule="auto"/>
        <w:jc w:val="center"/>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 xml:space="preserve">&lt; Insert Table </w:t>
      </w:r>
      <w:r w:rsidR="00860E76">
        <w:rPr>
          <w:rFonts w:ascii="Times New Roman" w:eastAsia="Calibri" w:hAnsi="Times New Roman" w:cs="Times New Roman"/>
          <w:sz w:val="24"/>
          <w:szCs w:val="24"/>
          <w:lang w:val="en-GB"/>
        </w:rPr>
        <w:t>4</w:t>
      </w:r>
      <w:r w:rsidRPr="00146110">
        <w:rPr>
          <w:rFonts w:ascii="Times New Roman" w:eastAsia="Calibri" w:hAnsi="Times New Roman" w:cs="Times New Roman"/>
          <w:sz w:val="24"/>
          <w:szCs w:val="24"/>
          <w:lang w:val="en-GB"/>
        </w:rPr>
        <w:t xml:space="preserve"> &gt;</w:t>
      </w:r>
    </w:p>
    <w:p w:rsidR="003A6BAA" w:rsidRDefault="00377DB7" w:rsidP="00751193">
      <w:pPr>
        <w:spacing w:after="0" w:line="480" w:lineRule="auto"/>
        <w:ind w:firstLine="720"/>
        <w:jc w:val="both"/>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 xml:space="preserve">Although the preliminary analysis of mean values in Figure 1 indicated that there has been an overall decline in </w:t>
      </w:r>
      <w:r w:rsidR="000847FD">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confidence in </w:t>
      </w:r>
      <w:r w:rsidR="006D5FBF">
        <w:rPr>
          <w:rFonts w:ascii="Times New Roman" w:eastAsia="Calibri" w:hAnsi="Times New Roman" w:cs="Times New Roman"/>
          <w:sz w:val="24"/>
          <w:szCs w:val="24"/>
          <w:lang w:val="en-GB"/>
        </w:rPr>
        <w:t>c</w:t>
      </w:r>
      <w:r w:rsidRPr="00146110">
        <w:rPr>
          <w:rFonts w:ascii="Times New Roman" w:eastAsia="Calibri" w:hAnsi="Times New Roman" w:cs="Times New Roman"/>
          <w:sz w:val="24"/>
          <w:szCs w:val="24"/>
          <w:lang w:val="en-GB"/>
        </w:rPr>
        <w:t>hurch</w:t>
      </w:r>
      <w:r w:rsidR="000847FD">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with a substantial drop between the </w:t>
      </w:r>
      <w:r w:rsidR="000847FD">
        <w:rPr>
          <w:rFonts w:ascii="Times New Roman" w:eastAsia="Calibri" w:hAnsi="Times New Roman" w:cs="Times New Roman"/>
          <w:sz w:val="24"/>
          <w:szCs w:val="24"/>
          <w:lang w:val="en-GB"/>
        </w:rPr>
        <w:t>third</w:t>
      </w:r>
      <w:r w:rsidR="000847FD" w:rsidRPr="00146110">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 xml:space="preserve">(1999/2000) and </w:t>
      </w:r>
      <w:r w:rsidR="000847FD">
        <w:rPr>
          <w:rFonts w:ascii="Times New Roman" w:eastAsia="Calibri" w:hAnsi="Times New Roman" w:cs="Times New Roman"/>
          <w:sz w:val="24"/>
          <w:szCs w:val="24"/>
          <w:lang w:val="en-GB"/>
        </w:rPr>
        <w:t xml:space="preserve">fourth </w:t>
      </w:r>
      <w:r w:rsidRPr="00146110">
        <w:rPr>
          <w:rFonts w:ascii="Times New Roman" w:eastAsia="Calibri" w:hAnsi="Times New Roman" w:cs="Times New Roman"/>
          <w:sz w:val="24"/>
          <w:szCs w:val="24"/>
          <w:lang w:val="en-GB"/>
        </w:rPr>
        <w:t xml:space="preserve">(2008) wave of </w:t>
      </w:r>
      <w:r w:rsidR="00DC6570">
        <w:rPr>
          <w:rFonts w:ascii="Times New Roman" w:eastAsia="Calibri" w:hAnsi="Times New Roman" w:cs="Times New Roman"/>
          <w:sz w:val="24"/>
          <w:szCs w:val="24"/>
          <w:lang w:val="en-GB"/>
        </w:rPr>
        <w:t>EVS</w:t>
      </w:r>
      <w:r w:rsidRPr="00146110">
        <w:rPr>
          <w:rFonts w:ascii="Times New Roman" w:eastAsia="Calibri" w:hAnsi="Times New Roman" w:cs="Times New Roman"/>
          <w:sz w:val="24"/>
          <w:szCs w:val="24"/>
          <w:lang w:val="en-GB"/>
        </w:rPr>
        <w:t>, the results of the ordered logit regression portrays that</w:t>
      </w:r>
      <w:r w:rsidR="00E72FBC">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in general, having </w:t>
      </w:r>
      <w:r w:rsidR="000847FD">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confidence in church</w:t>
      </w:r>
      <w:r w:rsidR="000847FD">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does have a positive influence on a respondent</w:t>
      </w:r>
      <w:r w:rsidR="000847FD">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s job satisfaction and this influence has remained relatively stable between 1981 and 2008. The odds ratios indicate that having </w:t>
      </w:r>
      <w:r w:rsidR="000847FD">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confidence in church</w:t>
      </w:r>
      <w:r w:rsidR="000847FD">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results in an individual being 11.4</w:t>
      </w:r>
      <w:r w:rsidR="00096351">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more likely to move up one category of job satisfaction in 1981, and this figure steadily increases to 18.8</w:t>
      </w:r>
      <w:r w:rsidR="00096351">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by 2008.</w:t>
      </w:r>
    </w:p>
    <w:p w:rsidR="00377DB7" w:rsidRPr="00146110" w:rsidRDefault="00B4596A" w:rsidP="00751193">
      <w:pPr>
        <w:spacing w:after="0" w:line="480" w:lineRule="auto"/>
        <w:ind w:firstLine="720"/>
        <w:jc w:val="both"/>
        <w:rPr>
          <w:rFonts w:ascii="Times New Roman" w:eastAsia="Calibri" w:hAnsi="Times New Roman" w:cs="Times New Roman"/>
          <w:sz w:val="24"/>
          <w:szCs w:val="24"/>
          <w:lang w:val="en-GB"/>
        </w:rPr>
      </w:pPr>
      <w:r w:rsidRPr="006D24AC">
        <w:rPr>
          <w:rFonts w:ascii="Times New Roman" w:eastAsia="Calibri" w:hAnsi="Times New Roman" w:cs="Times New Roman"/>
          <w:sz w:val="24"/>
          <w:szCs w:val="24"/>
          <w:lang w:val="en-GB"/>
        </w:rPr>
        <w:t xml:space="preserve">Such findings provide credence to Inglehart and Baker’s (2000) notion that even though church attendance has dwindled to the point where only a small number attend church services regularly, religious traditions have shaped </w:t>
      </w:r>
      <w:r w:rsidR="00EA272E">
        <w:rPr>
          <w:rFonts w:ascii="Times New Roman" w:eastAsia="Calibri" w:hAnsi="Times New Roman" w:cs="Times New Roman"/>
          <w:sz w:val="24"/>
          <w:szCs w:val="24"/>
          <w:lang w:val="en-GB"/>
        </w:rPr>
        <w:t>societal</w:t>
      </w:r>
      <w:r w:rsidRPr="006D24AC">
        <w:rPr>
          <w:rFonts w:ascii="Times New Roman" w:eastAsia="Calibri" w:hAnsi="Times New Roman" w:cs="Times New Roman"/>
          <w:sz w:val="24"/>
          <w:szCs w:val="24"/>
          <w:lang w:val="en-GB"/>
        </w:rPr>
        <w:t xml:space="preserve"> culture through institutions, </w:t>
      </w:r>
      <w:r w:rsidR="00DC6570">
        <w:rPr>
          <w:rFonts w:ascii="Times New Roman" w:eastAsia="Calibri" w:hAnsi="Times New Roman" w:cs="Times New Roman"/>
          <w:sz w:val="24"/>
          <w:szCs w:val="24"/>
          <w:lang w:val="en-GB"/>
        </w:rPr>
        <w:t>such as</w:t>
      </w:r>
      <w:r w:rsidR="00DC6570" w:rsidRPr="006D24AC">
        <w:rPr>
          <w:rFonts w:ascii="Times New Roman" w:eastAsia="Calibri" w:hAnsi="Times New Roman" w:cs="Times New Roman"/>
          <w:sz w:val="24"/>
          <w:szCs w:val="24"/>
          <w:lang w:val="en-GB"/>
        </w:rPr>
        <w:t xml:space="preserve"> </w:t>
      </w:r>
      <w:r w:rsidRPr="006D24AC">
        <w:rPr>
          <w:rFonts w:ascii="Times New Roman" w:eastAsia="Calibri" w:hAnsi="Times New Roman" w:cs="Times New Roman"/>
          <w:sz w:val="24"/>
          <w:szCs w:val="24"/>
          <w:lang w:val="en-GB"/>
        </w:rPr>
        <w:t>the church, to a point where those values have become ingrained within individuals and ultimately shape their behaviour and values within various life domains.</w:t>
      </w:r>
      <w:r w:rsidR="00377DB7" w:rsidRPr="00146110">
        <w:rPr>
          <w:rFonts w:ascii="Times New Roman" w:eastAsia="Calibri" w:hAnsi="Times New Roman" w:cs="Times New Roman"/>
          <w:sz w:val="24"/>
          <w:szCs w:val="24"/>
          <w:lang w:val="en-GB"/>
        </w:rPr>
        <w:t xml:space="preserve"> Such results also corroborate recent propositions by Hofstede and Hofstede (2005), who argue that while culture remains stable over time, rituals and practices (e.g. </w:t>
      </w:r>
      <w:r w:rsidR="000847FD">
        <w:rPr>
          <w:rFonts w:ascii="Times New Roman" w:eastAsia="Calibri" w:hAnsi="Times New Roman" w:cs="Times New Roman"/>
          <w:sz w:val="24"/>
          <w:szCs w:val="24"/>
          <w:lang w:val="en-GB"/>
        </w:rPr>
        <w:t>c</w:t>
      </w:r>
      <w:r w:rsidR="00377DB7" w:rsidRPr="00146110">
        <w:rPr>
          <w:rFonts w:ascii="Times New Roman" w:eastAsia="Calibri" w:hAnsi="Times New Roman" w:cs="Times New Roman"/>
          <w:sz w:val="24"/>
          <w:szCs w:val="24"/>
          <w:lang w:val="en-GB"/>
        </w:rPr>
        <w:t xml:space="preserve">hurch attendance) are more </w:t>
      </w:r>
      <w:r w:rsidR="00F41C7C" w:rsidRPr="00146110">
        <w:rPr>
          <w:rFonts w:ascii="Times New Roman" w:eastAsia="Calibri" w:hAnsi="Times New Roman" w:cs="Times New Roman"/>
          <w:sz w:val="24"/>
          <w:szCs w:val="24"/>
          <w:lang w:val="en-GB"/>
        </w:rPr>
        <w:t>su</w:t>
      </w:r>
      <w:r w:rsidR="00F41C7C">
        <w:rPr>
          <w:rFonts w:ascii="Times New Roman" w:eastAsia="Calibri" w:hAnsi="Times New Roman" w:cs="Times New Roman"/>
          <w:sz w:val="24"/>
          <w:szCs w:val="24"/>
          <w:lang w:val="en-GB"/>
        </w:rPr>
        <w:t xml:space="preserve">sceptible </w:t>
      </w:r>
      <w:r w:rsidR="00377DB7" w:rsidRPr="00146110">
        <w:rPr>
          <w:rFonts w:ascii="Times New Roman" w:eastAsia="Calibri" w:hAnsi="Times New Roman" w:cs="Times New Roman"/>
          <w:sz w:val="24"/>
          <w:szCs w:val="24"/>
          <w:lang w:val="en-GB"/>
        </w:rPr>
        <w:t>to change.</w:t>
      </w:r>
      <w:r w:rsidR="00547786">
        <w:rPr>
          <w:rFonts w:ascii="Times New Roman" w:eastAsia="Calibri" w:hAnsi="Times New Roman" w:cs="Times New Roman"/>
          <w:sz w:val="24"/>
          <w:szCs w:val="24"/>
          <w:lang w:val="en-GB"/>
        </w:rPr>
        <w:t xml:space="preserve"> Furthermore, from the perspective of value hierarchies,</w:t>
      </w:r>
      <w:r w:rsidR="00161DBB">
        <w:rPr>
          <w:rFonts w:ascii="Times New Roman" w:eastAsia="Calibri" w:hAnsi="Times New Roman" w:cs="Times New Roman"/>
          <w:sz w:val="24"/>
          <w:szCs w:val="24"/>
          <w:lang w:val="en-GB"/>
        </w:rPr>
        <w:t xml:space="preserve"> this supports the theory that job satisfaction is not only a function of </w:t>
      </w:r>
      <w:r w:rsidR="00161DBB" w:rsidRPr="001C1968">
        <w:rPr>
          <w:rFonts w:ascii="Times New Roman" w:eastAsia="Calibri" w:hAnsi="Times New Roman" w:cs="Times New Roman"/>
          <w:sz w:val="24"/>
          <w:szCs w:val="24"/>
          <w:lang w:val="en-GB"/>
        </w:rPr>
        <w:t>what an employ</w:t>
      </w:r>
      <w:r w:rsidR="00161DBB">
        <w:rPr>
          <w:rFonts w:ascii="Times New Roman" w:eastAsia="Calibri" w:hAnsi="Times New Roman" w:cs="Times New Roman"/>
          <w:sz w:val="24"/>
          <w:szCs w:val="24"/>
          <w:lang w:val="en-GB"/>
        </w:rPr>
        <w:t xml:space="preserve">ee seeks to gain from their job, relative to </w:t>
      </w:r>
      <w:r w:rsidR="00161DBB" w:rsidRPr="001C1968">
        <w:rPr>
          <w:rFonts w:ascii="Times New Roman" w:eastAsia="Calibri" w:hAnsi="Times New Roman" w:cs="Times New Roman"/>
          <w:sz w:val="24"/>
          <w:szCs w:val="24"/>
          <w:lang w:val="en-GB"/>
        </w:rPr>
        <w:t>what the employee perceives their job to be offering</w:t>
      </w:r>
      <w:r w:rsidR="00161DBB">
        <w:rPr>
          <w:rFonts w:ascii="Times New Roman" w:eastAsia="Calibri" w:hAnsi="Times New Roman" w:cs="Times New Roman"/>
          <w:sz w:val="24"/>
          <w:szCs w:val="24"/>
          <w:lang w:val="en-GB"/>
        </w:rPr>
        <w:t>, but also the relative importance of the value</w:t>
      </w:r>
      <w:r w:rsidR="00161DBB" w:rsidRPr="001C1968">
        <w:rPr>
          <w:rFonts w:ascii="Times New Roman" w:eastAsia="Calibri" w:hAnsi="Times New Roman" w:cs="Times New Roman"/>
          <w:sz w:val="24"/>
          <w:szCs w:val="24"/>
          <w:lang w:val="en-GB"/>
        </w:rPr>
        <w:t xml:space="preserve"> (Locke, 1969).</w:t>
      </w:r>
      <w:r w:rsidR="00161DBB">
        <w:rPr>
          <w:rFonts w:ascii="Times New Roman" w:eastAsia="Calibri" w:hAnsi="Times New Roman" w:cs="Times New Roman"/>
          <w:sz w:val="24"/>
          <w:szCs w:val="24"/>
          <w:lang w:val="en-GB"/>
        </w:rPr>
        <w:t xml:space="preserve"> So even though </w:t>
      </w:r>
      <w:r w:rsidR="000847FD">
        <w:rPr>
          <w:rFonts w:ascii="Times New Roman" w:eastAsia="Calibri" w:hAnsi="Times New Roman" w:cs="Times New Roman"/>
          <w:sz w:val="24"/>
          <w:szCs w:val="24"/>
          <w:lang w:val="en-GB"/>
        </w:rPr>
        <w:t>‘</w:t>
      </w:r>
      <w:r w:rsidR="00161DBB" w:rsidRPr="00146110">
        <w:rPr>
          <w:rFonts w:ascii="Times New Roman" w:eastAsia="Calibri" w:hAnsi="Times New Roman" w:cs="Times New Roman"/>
          <w:sz w:val="24"/>
          <w:szCs w:val="24"/>
          <w:lang w:val="en-GB"/>
        </w:rPr>
        <w:t xml:space="preserve">confidence in </w:t>
      </w:r>
      <w:r w:rsidR="00161DBB">
        <w:rPr>
          <w:rFonts w:ascii="Times New Roman" w:eastAsia="Calibri" w:hAnsi="Times New Roman" w:cs="Times New Roman"/>
          <w:sz w:val="24"/>
          <w:szCs w:val="24"/>
          <w:lang w:val="en-GB"/>
        </w:rPr>
        <w:t>c</w:t>
      </w:r>
      <w:r w:rsidR="00161DBB" w:rsidRPr="00146110">
        <w:rPr>
          <w:rFonts w:ascii="Times New Roman" w:eastAsia="Calibri" w:hAnsi="Times New Roman" w:cs="Times New Roman"/>
          <w:sz w:val="24"/>
          <w:szCs w:val="24"/>
          <w:lang w:val="en-GB"/>
        </w:rPr>
        <w:t>hurch</w:t>
      </w:r>
      <w:r w:rsidR="000847FD">
        <w:rPr>
          <w:rFonts w:ascii="Times New Roman" w:eastAsia="Calibri" w:hAnsi="Times New Roman" w:cs="Times New Roman"/>
          <w:sz w:val="24"/>
          <w:szCs w:val="24"/>
          <w:lang w:val="en-GB"/>
        </w:rPr>
        <w:t>’</w:t>
      </w:r>
      <w:r w:rsidR="00161DBB">
        <w:rPr>
          <w:rFonts w:ascii="Times New Roman" w:eastAsia="Calibri" w:hAnsi="Times New Roman" w:cs="Times New Roman"/>
          <w:sz w:val="24"/>
          <w:szCs w:val="24"/>
          <w:lang w:val="en-GB"/>
        </w:rPr>
        <w:t xml:space="preserve"> has decreased between 1981 and 2008 (i.e. ranked at a relatively lower level on the hierarchy), as indicated in the preliminary analysis, it still has a positive influence on job satisfaction over the same time period. </w:t>
      </w:r>
    </w:p>
    <w:p w:rsidR="00377DB7" w:rsidRPr="00146110" w:rsidRDefault="00377DB7" w:rsidP="00751193">
      <w:pPr>
        <w:spacing w:after="0" w:line="480" w:lineRule="auto"/>
        <w:ind w:firstLine="720"/>
        <w:jc w:val="both"/>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A similar finding is identified for</w:t>
      </w:r>
      <w:r w:rsidR="003A6BAA">
        <w:rPr>
          <w:rFonts w:ascii="Times New Roman" w:eastAsia="Calibri" w:hAnsi="Times New Roman" w:cs="Times New Roman"/>
          <w:sz w:val="24"/>
          <w:szCs w:val="24"/>
          <w:lang w:val="en-GB"/>
        </w:rPr>
        <w:t xml:space="preserve"> </w:t>
      </w:r>
      <w:r w:rsidR="000847FD">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always loving and respecting one</w:t>
      </w:r>
      <w:r w:rsidR="000847FD">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s parents</w:t>
      </w:r>
      <w:r w:rsidR="000847FD">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although the trend emphasised in the previous section showed that there has been an overall decrease, its positive influence on job satisfaction appears to be relatively stable across the four waves of </w:t>
      </w:r>
      <w:r w:rsidR="0053515D">
        <w:rPr>
          <w:rFonts w:ascii="Times New Roman" w:eastAsia="Calibri" w:hAnsi="Times New Roman" w:cs="Times New Roman"/>
          <w:sz w:val="24"/>
          <w:szCs w:val="24"/>
          <w:lang w:val="en-GB"/>
        </w:rPr>
        <w:t xml:space="preserve">the </w:t>
      </w:r>
      <w:r w:rsidR="00DC6570">
        <w:rPr>
          <w:rFonts w:ascii="Times New Roman" w:eastAsia="Calibri" w:hAnsi="Times New Roman" w:cs="Times New Roman"/>
          <w:sz w:val="24"/>
          <w:szCs w:val="24"/>
          <w:lang w:val="en-GB"/>
        </w:rPr>
        <w:t>EVS</w:t>
      </w:r>
      <w:r w:rsidRPr="00146110">
        <w:rPr>
          <w:rFonts w:ascii="Times New Roman" w:eastAsia="Calibri" w:hAnsi="Times New Roman" w:cs="Times New Roman"/>
          <w:sz w:val="24"/>
          <w:szCs w:val="24"/>
          <w:lang w:val="en-GB"/>
        </w:rPr>
        <w:t xml:space="preserve">. Fargher </w:t>
      </w:r>
      <w:r w:rsidRPr="00146110">
        <w:rPr>
          <w:rFonts w:ascii="Times New Roman" w:eastAsia="Calibri" w:hAnsi="Times New Roman" w:cs="Times New Roman"/>
          <w:i/>
          <w:sz w:val="24"/>
          <w:szCs w:val="24"/>
          <w:lang w:val="en-GB"/>
        </w:rPr>
        <w:t>et al</w:t>
      </w:r>
      <w:r w:rsidRPr="00146110">
        <w:rPr>
          <w:rFonts w:ascii="Times New Roman" w:eastAsia="Calibri" w:hAnsi="Times New Roman" w:cs="Times New Roman"/>
          <w:sz w:val="24"/>
          <w:szCs w:val="24"/>
          <w:lang w:val="en-GB"/>
        </w:rPr>
        <w:t>. (</w:t>
      </w:r>
      <w:r w:rsidR="00B4596A" w:rsidRPr="00894C6E">
        <w:rPr>
          <w:rFonts w:ascii="Times New Roman" w:eastAsia="Calibri" w:hAnsi="Times New Roman" w:cs="Times New Roman"/>
          <w:sz w:val="24"/>
          <w:szCs w:val="24"/>
          <w:lang w:val="en-GB"/>
        </w:rPr>
        <w:t>2008</w:t>
      </w:r>
      <w:r w:rsidRPr="00894C6E">
        <w:rPr>
          <w:rFonts w:ascii="Times New Roman" w:eastAsia="Calibri" w:hAnsi="Times New Roman" w:cs="Times New Roman"/>
          <w:sz w:val="24"/>
          <w:szCs w:val="24"/>
          <w:lang w:val="en-GB"/>
        </w:rPr>
        <w:t>)</w:t>
      </w:r>
      <w:r w:rsidR="000847FD">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who found a similar result for male respondents using data from wave 3 of</w:t>
      </w:r>
      <w:r w:rsidR="003C3278">
        <w:rPr>
          <w:rFonts w:ascii="Times New Roman" w:eastAsia="Calibri" w:hAnsi="Times New Roman" w:cs="Times New Roman"/>
          <w:sz w:val="24"/>
          <w:szCs w:val="24"/>
          <w:lang w:val="en-GB"/>
        </w:rPr>
        <w:t xml:space="preserve"> EVS</w:t>
      </w:r>
      <w:r w:rsidRPr="00146110">
        <w:rPr>
          <w:rFonts w:ascii="Times New Roman" w:eastAsia="Calibri" w:hAnsi="Times New Roman" w:cs="Times New Roman"/>
          <w:sz w:val="24"/>
          <w:szCs w:val="24"/>
          <w:lang w:val="en-GB"/>
        </w:rPr>
        <w:t>, attributed their finding to conformity values</w:t>
      </w:r>
      <w:r w:rsidR="000847FD">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which may spill</w:t>
      </w:r>
      <w:r w:rsidR="000847FD">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over into a respondent</w:t>
      </w:r>
      <w:r w:rsidR="000847FD">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s work domain.</w:t>
      </w:r>
    </w:p>
    <w:p w:rsidR="00377DB7" w:rsidRPr="00146110" w:rsidRDefault="00377DB7" w:rsidP="00751193">
      <w:pPr>
        <w:spacing w:after="0" w:line="480" w:lineRule="auto"/>
        <w:ind w:firstLine="720"/>
        <w:jc w:val="both"/>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 xml:space="preserve">Taken together, the results for the traditional vs secular-rational values are consistent with Hofstede’s </w:t>
      </w:r>
      <w:r w:rsidR="00F41C7C">
        <w:rPr>
          <w:rFonts w:ascii="Times New Roman" w:eastAsia="Calibri" w:hAnsi="Times New Roman" w:cs="Times New Roman"/>
          <w:sz w:val="24"/>
          <w:szCs w:val="24"/>
          <w:lang w:val="en-GB"/>
        </w:rPr>
        <w:t xml:space="preserve">(1980) </w:t>
      </w:r>
      <w:r w:rsidRPr="00146110">
        <w:rPr>
          <w:rFonts w:ascii="Times New Roman" w:eastAsia="Calibri" w:hAnsi="Times New Roman" w:cs="Times New Roman"/>
          <w:sz w:val="24"/>
          <w:szCs w:val="24"/>
          <w:lang w:val="en-GB"/>
        </w:rPr>
        <w:t xml:space="preserve">main thesis that culture is like one’s mental software, a consistently reliable predictor as to how individuals within society are likely to think and act. In particular, our findings indicate that traditional values are a consistent predictor over time of individuals’ perception of utility in their workplace. Inglehart and </w:t>
      </w:r>
      <w:r w:rsidRPr="00894C6E">
        <w:rPr>
          <w:rFonts w:ascii="Times New Roman" w:eastAsia="Calibri" w:hAnsi="Times New Roman" w:cs="Times New Roman"/>
          <w:sz w:val="24"/>
          <w:szCs w:val="24"/>
          <w:lang w:val="en-GB"/>
        </w:rPr>
        <w:t>Baker (2000)</w:t>
      </w:r>
      <w:r w:rsidRPr="00146110">
        <w:rPr>
          <w:rFonts w:ascii="Times New Roman" w:eastAsia="Calibri" w:hAnsi="Times New Roman" w:cs="Times New Roman"/>
          <w:sz w:val="24"/>
          <w:szCs w:val="24"/>
          <w:lang w:val="en-GB"/>
        </w:rPr>
        <w:t xml:space="preserve"> also observed that while industrialisation brings with it a shift from traditional to secular-rational values, there is no ongoing effect evident post-industrialisation. That is, this dimension demonstrates relative stability beyond the initial surge in economic development.</w:t>
      </w:r>
      <w:r w:rsidR="00E67A01">
        <w:rPr>
          <w:rFonts w:ascii="Times New Roman" w:eastAsia="Calibri" w:hAnsi="Times New Roman" w:cs="Times New Roman"/>
          <w:sz w:val="24"/>
          <w:szCs w:val="24"/>
          <w:lang w:val="en-GB"/>
        </w:rPr>
        <w:t xml:space="preserve"> These findings provide support for hypothesis H2a.</w:t>
      </w:r>
    </w:p>
    <w:p w:rsidR="00377DB7" w:rsidRPr="00146110" w:rsidRDefault="00377DB7" w:rsidP="00A82309">
      <w:pPr>
        <w:spacing w:after="0" w:line="480" w:lineRule="auto"/>
        <w:ind w:firstLine="720"/>
        <w:jc w:val="both"/>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 xml:space="preserve">For the second set of </w:t>
      </w:r>
      <w:r w:rsidR="00EA272E">
        <w:rPr>
          <w:rFonts w:ascii="Times New Roman" w:eastAsia="Calibri" w:hAnsi="Times New Roman" w:cs="Times New Roman"/>
          <w:sz w:val="24"/>
          <w:szCs w:val="24"/>
          <w:lang w:val="en-GB"/>
        </w:rPr>
        <w:t xml:space="preserve">societal </w:t>
      </w:r>
      <w:r w:rsidRPr="00146110">
        <w:rPr>
          <w:rFonts w:ascii="Times New Roman" w:eastAsia="Calibri" w:hAnsi="Times New Roman" w:cs="Times New Roman"/>
          <w:sz w:val="24"/>
          <w:szCs w:val="24"/>
          <w:lang w:val="en-GB"/>
        </w:rPr>
        <w:t>cultural values, those fro</w:t>
      </w:r>
      <w:r w:rsidR="00AB4099">
        <w:rPr>
          <w:rFonts w:ascii="Times New Roman" w:eastAsia="Calibri" w:hAnsi="Times New Roman" w:cs="Times New Roman"/>
          <w:sz w:val="24"/>
          <w:szCs w:val="24"/>
          <w:lang w:val="en-GB"/>
        </w:rPr>
        <w:t>m survival vs self-expression</w:t>
      </w:r>
      <w:r w:rsidRPr="00146110">
        <w:rPr>
          <w:rFonts w:ascii="Times New Roman" w:eastAsia="Calibri" w:hAnsi="Times New Roman" w:cs="Times New Roman"/>
          <w:sz w:val="24"/>
          <w:szCs w:val="24"/>
          <w:lang w:val="en-GB"/>
        </w:rPr>
        <w:t>, the results from the ordered logit regression generally counter the notion that culture remains stable across time. The first three variables under this domain (</w:t>
      </w:r>
      <w:r w:rsidR="006D5FBF">
        <w:rPr>
          <w:rFonts w:ascii="Times New Roman" w:eastAsia="Calibri" w:hAnsi="Times New Roman" w:cs="Times New Roman"/>
          <w:sz w:val="24"/>
          <w:szCs w:val="24"/>
          <w:lang w:val="en-GB"/>
        </w:rPr>
        <w:t xml:space="preserve">i.e. </w:t>
      </w:r>
      <w:r w:rsidR="007417BF">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homosexuality</w:t>
      </w:r>
      <w:r w:rsidR="006D5FBF">
        <w:rPr>
          <w:rFonts w:ascii="Times New Roman" w:eastAsia="Calibri" w:hAnsi="Times New Roman" w:cs="Times New Roman"/>
          <w:sz w:val="24"/>
          <w:szCs w:val="24"/>
          <w:lang w:val="en-GB"/>
        </w:rPr>
        <w:t xml:space="preserve"> is never justifiable</w:t>
      </w:r>
      <w:r w:rsidR="007417BF">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w:t>
      </w:r>
      <w:r w:rsidR="007417BF">
        <w:rPr>
          <w:rFonts w:ascii="Times New Roman" w:eastAsia="Calibri" w:hAnsi="Times New Roman" w:cs="Times New Roman"/>
          <w:sz w:val="24"/>
          <w:szCs w:val="24"/>
          <w:lang w:val="en-GB"/>
        </w:rPr>
        <w:t>‘</w:t>
      </w:r>
      <w:r w:rsidR="006D5FBF">
        <w:rPr>
          <w:rFonts w:ascii="Times New Roman" w:eastAsia="Calibri" w:hAnsi="Times New Roman" w:cs="Times New Roman"/>
          <w:sz w:val="24"/>
          <w:szCs w:val="24"/>
          <w:lang w:val="en-GB"/>
        </w:rPr>
        <w:t>to</w:t>
      </w:r>
      <w:r w:rsidRPr="00146110">
        <w:rPr>
          <w:rFonts w:ascii="Times New Roman" w:eastAsia="Calibri" w:hAnsi="Times New Roman" w:cs="Times New Roman"/>
          <w:sz w:val="24"/>
          <w:szCs w:val="24"/>
          <w:lang w:val="en-GB"/>
        </w:rPr>
        <w:t>lerance</w:t>
      </w:r>
      <w:r w:rsidR="006D5FBF">
        <w:rPr>
          <w:rFonts w:ascii="Times New Roman" w:eastAsia="Calibri" w:hAnsi="Times New Roman" w:cs="Times New Roman"/>
          <w:sz w:val="24"/>
          <w:szCs w:val="24"/>
          <w:lang w:val="en-GB"/>
        </w:rPr>
        <w:t xml:space="preserve"> and respect are unimportant to teach at home</w:t>
      </w:r>
      <w:r w:rsidR="007417BF">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and </w:t>
      </w:r>
      <w:r w:rsidR="007417BF">
        <w:rPr>
          <w:rFonts w:ascii="Times New Roman" w:eastAsia="Calibri" w:hAnsi="Times New Roman" w:cs="Times New Roman"/>
          <w:sz w:val="24"/>
          <w:szCs w:val="24"/>
          <w:lang w:val="en-GB"/>
        </w:rPr>
        <w:t>‘</w:t>
      </w:r>
      <w:r w:rsidR="006D5FBF">
        <w:rPr>
          <w:rFonts w:ascii="Times New Roman" w:eastAsia="Calibri" w:hAnsi="Times New Roman" w:cs="Times New Roman"/>
          <w:sz w:val="24"/>
          <w:szCs w:val="24"/>
          <w:lang w:val="en-GB"/>
        </w:rPr>
        <w:t xml:space="preserve">would never sign a </w:t>
      </w:r>
      <w:r w:rsidRPr="00146110">
        <w:rPr>
          <w:rFonts w:ascii="Times New Roman" w:eastAsia="Calibri" w:hAnsi="Times New Roman" w:cs="Times New Roman"/>
          <w:sz w:val="24"/>
          <w:szCs w:val="24"/>
          <w:lang w:val="en-GB"/>
        </w:rPr>
        <w:t>petition</w:t>
      </w:r>
      <w:r w:rsidR="007417BF">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displayed an overall decrease in their influence over job satisfaction across the four waves of </w:t>
      </w:r>
      <w:r w:rsidR="007E6036">
        <w:rPr>
          <w:rFonts w:ascii="Times New Roman" w:eastAsia="Calibri" w:hAnsi="Times New Roman" w:cs="Times New Roman"/>
          <w:sz w:val="24"/>
          <w:szCs w:val="24"/>
          <w:lang w:val="en-GB"/>
        </w:rPr>
        <w:t>EVS</w:t>
      </w:r>
      <w:r w:rsidRPr="00146110">
        <w:rPr>
          <w:rFonts w:ascii="Times New Roman" w:eastAsia="Calibri" w:hAnsi="Times New Roman" w:cs="Times New Roman"/>
          <w:sz w:val="24"/>
          <w:szCs w:val="24"/>
          <w:lang w:val="en-GB"/>
        </w:rPr>
        <w:t xml:space="preserve">. This is in line with the results of the preliminary descriptive statistics </w:t>
      </w:r>
      <w:r w:rsidR="003C3278">
        <w:rPr>
          <w:rFonts w:ascii="Times New Roman" w:eastAsia="Calibri" w:hAnsi="Times New Roman" w:cs="Times New Roman"/>
          <w:sz w:val="24"/>
          <w:szCs w:val="24"/>
          <w:lang w:val="en-GB"/>
        </w:rPr>
        <w:t xml:space="preserve">(see </w:t>
      </w:r>
      <w:r w:rsidR="00F41C7C">
        <w:rPr>
          <w:rFonts w:ascii="Times New Roman" w:eastAsia="Calibri" w:hAnsi="Times New Roman" w:cs="Times New Roman"/>
          <w:sz w:val="24"/>
          <w:szCs w:val="24"/>
          <w:lang w:val="en-GB"/>
        </w:rPr>
        <w:t>Table</w:t>
      </w:r>
      <w:r w:rsidR="0095722F">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3</w:t>
      </w:r>
      <w:r w:rsidR="003C3278">
        <w:rPr>
          <w:rFonts w:ascii="Times New Roman" w:eastAsia="Calibri" w:hAnsi="Times New Roman" w:cs="Times New Roman"/>
          <w:sz w:val="24"/>
          <w:szCs w:val="24"/>
          <w:lang w:val="en-GB"/>
        </w:rPr>
        <w:t>)</w:t>
      </w:r>
      <w:r w:rsidR="007E0AC9">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which showed a decrease in the mean values of </w:t>
      </w:r>
      <w:r w:rsidR="007E0AC9">
        <w:rPr>
          <w:rFonts w:ascii="Times New Roman" w:eastAsia="Calibri" w:hAnsi="Times New Roman" w:cs="Times New Roman"/>
          <w:sz w:val="24"/>
          <w:szCs w:val="24"/>
          <w:lang w:val="en-GB"/>
        </w:rPr>
        <w:t>‘</w:t>
      </w:r>
      <w:r w:rsidR="006D5FBF" w:rsidRPr="00146110">
        <w:rPr>
          <w:rFonts w:ascii="Times New Roman" w:eastAsia="Calibri" w:hAnsi="Times New Roman" w:cs="Times New Roman"/>
          <w:sz w:val="24"/>
          <w:szCs w:val="24"/>
          <w:lang w:val="en-GB"/>
        </w:rPr>
        <w:t>homosexuality</w:t>
      </w:r>
      <w:r w:rsidR="006D5FBF">
        <w:rPr>
          <w:rFonts w:ascii="Times New Roman" w:eastAsia="Calibri" w:hAnsi="Times New Roman" w:cs="Times New Roman"/>
          <w:sz w:val="24"/>
          <w:szCs w:val="24"/>
          <w:lang w:val="en-GB"/>
        </w:rPr>
        <w:t xml:space="preserve"> is never justifiable</w:t>
      </w:r>
      <w:r w:rsidR="007E0AC9">
        <w:rPr>
          <w:rFonts w:ascii="Times New Roman" w:eastAsia="Calibri" w:hAnsi="Times New Roman" w:cs="Times New Roman"/>
          <w:sz w:val="24"/>
          <w:szCs w:val="24"/>
          <w:lang w:val="en-GB"/>
        </w:rPr>
        <w:t>’</w:t>
      </w:r>
      <w:r w:rsidR="006D5FBF">
        <w:rPr>
          <w:rFonts w:ascii="Times New Roman" w:eastAsia="Calibri" w:hAnsi="Times New Roman" w:cs="Times New Roman"/>
          <w:sz w:val="24"/>
          <w:szCs w:val="24"/>
          <w:lang w:val="en-GB"/>
        </w:rPr>
        <w:t xml:space="preserve"> and</w:t>
      </w:r>
      <w:r w:rsidR="006D5FBF" w:rsidRPr="00146110">
        <w:rPr>
          <w:rFonts w:ascii="Times New Roman" w:eastAsia="Calibri" w:hAnsi="Times New Roman" w:cs="Times New Roman"/>
          <w:sz w:val="24"/>
          <w:szCs w:val="24"/>
          <w:lang w:val="en-GB"/>
        </w:rPr>
        <w:t xml:space="preserve"> </w:t>
      </w:r>
      <w:r w:rsidR="007E0AC9">
        <w:rPr>
          <w:rFonts w:ascii="Times New Roman" w:eastAsia="Calibri" w:hAnsi="Times New Roman" w:cs="Times New Roman"/>
          <w:sz w:val="24"/>
          <w:szCs w:val="24"/>
          <w:lang w:val="en-GB"/>
        </w:rPr>
        <w:t>‘</w:t>
      </w:r>
      <w:r w:rsidR="006D5FBF">
        <w:rPr>
          <w:rFonts w:ascii="Times New Roman" w:eastAsia="Calibri" w:hAnsi="Times New Roman" w:cs="Times New Roman"/>
          <w:sz w:val="24"/>
          <w:szCs w:val="24"/>
          <w:lang w:val="en-GB"/>
        </w:rPr>
        <w:t>to</w:t>
      </w:r>
      <w:r w:rsidR="006D5FBF" w:rsidRPr="00146110">
        <w:rPr>
          <w:rFonts w:ascii="Times New Roman" w:eastAsia="Calibri" w:hAnsi="Times New Roman" w:cs="Times New Roman"/>
          <w:sz w:val="24"/>
          <w:szCs w:val="24"/>
          <w:lang w:val="en-GB"/>
        </w:rPr>
        <w:t>lerance</w:t>
      </w:r>
      <w:r w:rsidR="006D5FBF">
        <w:rPr>
          <w:rFonts w:ascii="Times New Roman" w:eastAsia="Calibri" w:hAnsi="Times New Roman" w:cs="Times New Roman"/>
          <w:sz w:val="24"/>
          <w:szCs w:val="24"/>
          <w:lang w:val="en-GB"/>
        </w:rPr>
        <w:t xml:space="preserve"> and respect are unimportant to teach at home</w:t>
      </w:r>
      <w:r w:rsidR="007E0AC9">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Based on the results in Table </w:t>
      </w:r>
      <w:r w:rsidR="00860E76">
        <w:rPr>
          <w:rFonts w:ascii="Times New Roman" w:eastAsia="Calibri" w:hAnsi="Times New Roman" w:cs="Times New Roman"/>
          <w:sz w:val="24"/>
          <w:szCs w:val="24"/>
          <w:lang w:val="en-GB"/>
        </w:rPr>
        <w:t>3</w:t>
      </w:r>
      <w:r w:rsidRPr="00146110">
        <w:rPr>
          <w:rFonts w:ascii="Times New Roman" w:eastAsia="Calibri" w:hAnsi="Times New Roman" w:cs="Times New Roman"/>
          <w:sz w:val="24"/>
          <w:szCs w:val="24"/>
          <w:lang w:val="en-GB"/>
        </w:rPr>
        <w:t xml:space="preserve">, the positive influence of </w:t>
      </w:r>
      <w:r w:rsidR="007E0AC9">
        <w:rPr>
          <w:rFonts w:ascii="Times New Roman" w:eastAsia="Calibri" w:hAnsi="Times New Roman" w:cs="Times New Roman"/>
          <w:sz w:val="24"/>
          <w:szCs w:val="24"/>
          <w:lang w:val="en-GB"/>
        </w:rPr>
        <w:t>‘</w:t>
      </w:r>
      <w:r w:rsidR="006D5FBF" w:rsidRPr="00146110">
        <w:rPr>
          <w:rFonts w:ascii="Times New Roman" w:eastAsia="Calibri" w:hAnsi="Times New Roman" w:cs="Times New Roman"/>
          <w:sz w:val="24"/>
          <w:szCs w:val="24"/>
          <w:lang w:val="en-GB"/>
        </w:rPr>
        <w:t>homosexuality</w:t>
      </w:r>
      <w:r w:rsidR="006D5FBF">
        <w:rPr>
          <w:rFonts w:ascii="Times New Roman" w:eastAsia="Calibri" w:hAnsi="Times New Roman" w:cs="Times New Roman"/>
          <w:sz w:val="24"/>
          <w:szCs w:val="24"/>
          <w:lang w:val="en-GB"/>
        </w:rPr>
        <w:t xml:space="preserve"> is never justifiable</w:t>
      </w:r>
      <w:r w:rsidR="007E0AC9">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on job satisfaction is only statistically significant in the first and third wave of the </w:t>
      </w:r>
      <w:r w:rsidR="00210370">
        <w:rPr>
          <w:rFonts w:ascii="Times New Roman" w:eastAsia="Calibri" w:hAnsi="Times New Roman" w:cs="Times New Roman"/>
          <w:sz w:val="24"/>
          <w:szCs w:val="24"/>
          <w:lang w:val="en-GB"/>
        </w:rPr>
        <w:t>study</w:t>
      </w:r>
      <w:r w:rsidRPr="00146110">
        <w:rPr>
          <w:rFonts w:ascii="Times New Roman" w:eastAsia="Calibri" w:hAnsi="Times New Roman" w:cs="Times New Roman"/>
          <w:sz w:val="24"/>
          <w:szCs w:val="24"/>
          <w:lang w:val="en-GB"/>
        </w:rPr>
        <w:t>, and this result represents changing and less</w:t>
      </w:r>
      <w:r w:rsidR="007E0AC9">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 xml:space="preserve">rigid attitudes towards sexual orientation. The belief that </w:t>
      </w:r>
      <w:r w:rsidR="007E0AC9">
        <w:rPr>
          <w:rFonts w:ascii="Times New Roman" w:eastAsia="Calibri" w:hAnsi="Times New Roman" w:cs="Times New Roman"/>
          <w:sz w:val="24"/>
          <w:szCs w:val="24"/>
          <w:lang w:val="en-GB"/>
        </w:rPr>
        <w:t>‘</w:t>
      </w:r>
      <w:r w:rsidR="006D5FBF">
        <w:rPr>
          <w:rFonts w:ascii="Times New Roman" w:eastAsia="Calibri" w:hAnsi="Times New Roman" w:cs="Times New Roman"/>
          <w:sz w:val="24"/>
          <w:szCs w:val="24"/>
          <w:lang w:val="en-GB"/>
        </w:rPr>
        <w:t>to</w:t>
      </w:r>
      <w:r w:rsidR="006D5FBF" w:rsidRPr="00146110">
        <w:rPr>
          <w:rFonts w:ascii="Times New Roman" w:eastAsia="Calibri" w:hAnsi="Times New Roman" w:cs="Times New Roman"/>
          <w:sz w:val="24"/>
          <w:szCs w:val="24"/>
          <w:lang w:val="en-GB"/>
        </w:rPr>
        <w:t>lerance</w:t>
      </w:r>
      <w:r w:rsidR="006D5FBF">
        <w:rPr>
          <w:rFonts w:ascii="Times New Roman" w:eastAsia="Calibri" w:hAnsi="Times New Roman" w:cs="Times New Roman"/>
          <w:sz w:val="24"/>
          <w:szCs w:val="24"/>
          <w:lang w:val="en-GB"/>
        </w:rPr>
        <w:t xml:space="preserve"> and respect are unimportant to teach at home</w:t>
      </w:r>
      <w:r w:rsidR="007E0AC9">
        <w:rPr>
          <w:rFonts w:ascii="Times New Roman" w:eastAsia="Calibri" w:hAnsi="Times New Roman" w:cs="Times New Roman"/>
          <w:sz w:val="24"/>
          <w:szCs w:val="24"/>
          <w:lang w:val="en-GB"/>
        </w:rPr>
        <w:t>’</w:t>
      </w:r>
      <w:r w:rsidR="006D5FBF" w:rsidRPr="00146110" w:rsidDel="006D5FBF">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 xml:space="preserve">had a statistically significant and positive impact on job satisfaction in the first wave of the </w:t>
      </w:r>
      <w:r w:rsidR="00210370">
        <w:rPr>
          <w:rFonts w:ascii="Times New Roman" w:eastAsia="Calibri" w:hAnsi="Times New Roman" w:cs="Times New Roman"/>
          <w:sz w:val="24"/>
          <w:szCs w:val="24"/>
          <w:lang w:val="en-GB"/>
        </w:rPr>
        <w:t>study</w:t>
      </w:r>
      <w:r w:rsidR="00210370" w:rsidRPr="00146110">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 xml:space="preserve">only. Furthermore, never expressing one’s civil liberties through </w:t>
      </w:r>
      <w:r w:rsidR="00CC4FB1">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signing a petition</w:t>
      </w:r>
      <w:r w:rsidR="00CC4FB1">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was positively</w:t>
      </w:r>
      <w:r w:rsidR="007E0AC9">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 xml:space="preserve">related and statistically significant with respect to job satisfaction in the first three waves of the </w:t>
      </w:r>
      <w:r w:rsidR="00210370">
        <w:rPr>
          <w:rFonts w:ascii="Times New Roman" w:eastAsia="Calibri" w:hAnsi="Times New Roman" w:cs="Times New Roman"/>
          <w:sz w:val="24"/>
          <w:szCs w:val="24"/>
          <w:lang w:val="en-GB"/>
        </w:rPr>
        <w:t>study</w:t>
      </w:r>
      <w:r w:rsidRPr="00146110">
        <w:rPr>
          <w:rFonts w:ascii="Times New Roman" w:eastAsia="Calibri" w:hAnsi="Times New Roman" w:cs="Times New Roman"/>
          <w:sz w:val="24"/>
          <w:szCs w:val="24"/>
          <w:lang w:val="en-GB"/>
        </w:rPr>
        <w:t xml:space="preserve">. These results are not surprising in light of </w:t>
      </w:r>
      <w:r w:rsidR="004B347D">
        <w:rPr>
          <w:rFonts w:ascii="Times New Roman" w:eastAsia="Calibri" w:hAnsi="Times New Roman" w:cs="Times New Roman"/>
          <w:sz w:val="24"/>
          <w:szCs w:val="24"/>
          <w:lang w:val="en-GB"/>
        </w:rPr>
        <w:t xml:space="preserve">the </w:t>
      </w:r>
      <w:r w:rsidRPr="00146110">
        <w:rPr>
          <w:rFonts w:ascii="Times New Roman" w:eastAsia="Calibri" w:hAnsi="Times New Roman" w:cs="Times New Roman"/>
          <w:sz w:val="24"/>
          <w:szCs w:val="24"/>
          <w:lang w:val="en-GB"/>
        </w:rPr>
        <w:t xml:space="preserve">empirical literature </w:t>
      </w:r>
      <w:r w:rsidR="007E0AC9">
        <w:rPr>
          <w:rFonts w:ascii="Times New Roman" w:eastAsia="Calibri" w:hAnsi="Times New Roman" w:cs="Times New Roman"/>
          <w:sz w:val="24"/>
          <w:szCs w:val="24"/>
          <w:lang w:val="en-GB"/>
        </w:rPr>
        <w:t>that</w:t>
      </w:r>
      <w:r w:rsidR="007E0AC9" w:rsidRPr="00146110">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 xml:space="preserve">shows that </w:t>
      </w:r>
      <w:r w:rsidR="00415FEB">
        <w:rPr>
          <w:rFonts w:ascii="Times New Roman" w:eastAsia="Calibri" w:hAnsi="Times New Roman" w:cs="Times New Roman"/>
          <w:sz w:val="24"/>
          <w:szCs w:val="24"/>
          <w:lang w:val="en-GB"/>
        </w:rPr>
        <w:t xml:space="preserve">societal </w:t>
      </w:r>
      <w:r w:rsidRPr="00146110">
        <w:rPr>
          <w:rFonts w:ascii="Times New Roman" w:eastAsia="Calibri" w:hAnsi="Times New Roman" w:cs="Times New Roman"/>
          <w:sz w:val="24"/>
          <w:szCs w:val="24"/>
          <w:lang w:val="en-GB"/>
        </w:rPr>
        <w:t>cultural values across various countries have generally moved toward</w:t>
      </w:r>
      <w:r w:rsidR="00E72FBC">
        <w:rPr>
          <w:rFonts w:ascii="Times New Roman" w:eastAsia="Calibri" w:hAnsi="Times New Roman" w:cs="Times New Roman"/>
          <w:sz w:val="24"/>
          <w:szCs w:val="24"/>
          <w:lang w:val="en-GB"/>
        </w:rPr>
        <w:t>s</w:t>
      </w:r>
      <w:r w:rsidRPr="00146110">
        <w:rPr>
          <w:rFonts w:ascii="Times New Roman" w:eastAsia="Calibri" w:hAnsi="Times New Roman" w:cs="Times New Roman"/>
          <w:sz w:val="24"/>
          <w:szCs w:val="24"/>
          <w:lang w:val="en-GB"/>
        </w:rPr>
        <w:t xml:space="preserve"> self-expressive type </w:t>
      </w:r>
      <w:r w:rsidRPr="00894C6E">
        <w:rPr>
          <w:rFonts w:ascii="Times New Roman" w:eastAsia="Calibri" w:hAnsi="Times New Roman" w:cs="Times New Roman"/>
          <w:sz w:val="24"/>
          <w:szCs w:val="24"/>
          <w:lang w:val="en-GB"/>
        </w:rPr>
        <w:t>values (</w:t>
      </w:r>
      <w:r w:rsidR="00E72FBC" w:rsidRPr="00894C6E">
        <w:rPr>
          <w:rFonts w:ascii="Times New Roman" w:eastAsia="Calibri" w:hAnsi="Times New Roman" w:cs="Times New Roman"/>
          <w:sz w:val="24"/>
          <w:szCs w:val="24"/>
          <w:lang w:val="en-GB"/>
        </w:rPr>
        <w:t xml:space="preserve">Inglehart </w:t>
      </w:r>
      <w:r w:rsidR="00E72FBC">
        <w:rPr>
          <w:rFonts w:ascii="Times New Roman" w:eastAsia="Calibri" w:hAnsi="Times New Roman" w:cs="Times New Roman"/>
          <w:sz w:val="24"/>
          <w:szCs w:val="24"/>
          <w:lang w:val="en-GB"/>
        </w:rPr>
        <w:t>and</w:t>
      </w:r>
      <w:r w:rsidR="00E72FBC" w:rsidRPr="00894C6E">
        <w:rPr>
          <w:rFonts w:ascii="Times New Roman" w:eastAsia="Calibri" w:hAnsi="Times New Roman" w:cs="Times New Roman"/>
          <w:sz w:val="24"/>
          <w:szCs w:val="24"/>
          <w:lang w:val="en-GB"/>
        </w:rPr>
        <w:t xml:space="preserve"> Baker, 2000</w:t>
      </w:r>
      <w:r w:rsidR="00E72FBC">
        <w:rPr>
          <w:rFonts w:ascii="Times New Roman" w:eastAsia="Calibri" w:hAnsi="Times New Roman" w:cs="Times New Roman"/>
          <w:sz w:val="24"/>
          <w:szCs w:val="24"/>
          <w:lang w:val="en-GB"/>
        </w:rPr>
        <w:t xml:space="preserve">; </w:t>
      </w:r>
      <w:r w:rsidRPr="00894C6E">
        <w:rPr>
          <w:rFonts w:ascii="Times New Roman" w:eastAsia="Calibri" w:hAnsi="Times New Roman" w:cs="Times New Roman"/>
          <w:sz w:val="24"/>
          <w:szCs w:val="24"/>
          <w:lang w:val="en-GB"/>
        </w:rPr>
        <w:t xml:space="preserve">Flanagan </w:t>
      </w:r>
      <w:r w:rsidR="0000466B">
        <w:rPr>
          <w:rFonts w:ascii="Times New Roman" w:eastAsia="Calibri" w:hAnsi="Times New Roman" w:cs="Times New Roman"/>
          <w:sz w:val="24"/>
          <w:szCs w:val="24"/>
          <w:lang w:val="en-GB"/>
        </w:rPr>
        <w:t>and</w:t>
      </w:r>
      <w:r w:rsidRPr="00894C6E">
        <w:rPr>
          <w:rFonts w:ascii="Times New Roman" w:eastAsia="Calibri" w:hAnsi="Times New Roman" w:cs="Times New Roman"/>
          <w:sz w:val="24"/>
          <w:szCs w:val="24"/>
          <w:lang w:val="en-GB"/>
        </w:rPr>
        <w:t xml:space="preserve"> Lee, 2003; </w:t>
      </w:r>
      <w:r w:rsidR="00894C6E" w:rsidRPr="006D24AC">
        <w:rPr>
          <w:rFonts w:ascii="Times New Roman" w:eastAsia="Calibri" w:hAnsi="Times New Roman" w:cs="Times New Roman"/>
          <w:sz w:val="24"/>
          <w:szCs w:val="24"/>
          <w:lang w:val="en-GB"/>
        </w:rPr>
        <w:t>Hagenaars</w:t>
      </w:r>
      <w:r w:rsidR="00EB4D47">
        <w:rPr>
          <w:rFonts w:ascii="Times New Roman" w:eastAsia="Calibri" w:hAnsi="Times New Roman" w:cs="Times New Roman"/>
          <w:sz w:val="24"/>
          <w:szCs w:val="24"/>
          <w:lang w:val="en-GB"/>
        </w:rPr>
        <w:t xml:space="preserve"> </w:t>
      </w:r>
      <w:r w:rsidR="00EB4D47" w:rsidRPr="00162842">
        <w:rPr>
          <w:rFonts w:ascii="Times New Roman" w:eastAsia="Calibri" w:hAnsi="Times New Roman" w:cs="Times New Roman"/>
          <w:i/>
          <w:sz w:val="24"/>
          <w:szCs w:val="24"/>
          <w:lang w:val="en-GB"/>
        </w:rPr>
        <w:t>et al.</w:t>
      </w:r>
      <w:r w:rsidR="00894C6E" w:rsidRPr="006D24AC">
        <w:rPr>
          <w:rFonts w:ascii="Times New Roman" w:eastAsia="Calibri" w:hAnsi="Times New Roman" w:cs="Times New Roman"/>
          <w:sz w:val="24"/>
          <w:szCs w:val="24"/>
          <w:lang w:val="en-GB"/>
        </w:rPr>
        <w:t xml:space="preserve">, </w:t>
      </w:r>
      <w:r w:rsidRPr="00894C6E">
        <w:rPr>
          <w:rFonts w:ascii="Times New Roman" w:eastAsia="Calibri" w:hAnsi="Times New Roman" w:cs="Times New Roman"/>
          <w:sz w:val="24"/>
          <w:szCs w:val="24"/>
          <w:lang w:val="en-GB"/>
        </w:rPr>
        <w:t>2003)</w:t>
      </w:r>
      <w:r w:rsidR="00E06772">
        <w:rPr>
          <w:rFonts w:ascii="Times New Roman" w:eastAsia="Calibri" w:hAnsi="Times New Roman" w:cs="Times New Roman"/>
          <w:sz w:val="24"/>
          <w:szCs w:val="24"/>
          <w:lang w:val="en-GB"/>
        </w:rPr>
        <w:t xml:space="preserve"> </w:t>
      </w:r>
      <w:r w:rsidR="00E06772" w:rsidRPr="00E06772">
        <w:rPr>
          <w:rFonts w:ascii="Times New Roman" w:eastAsia="Calibri" w:hAnsi="Times New Roman" w:cs="Times New Roman"/>
          <w:sz w:val="24"/>
          <w:szCs w:val="24"/>
          <w:lang w:val="en-GB"/>
        </w:rPr>
        <w:t>and with self</w:t>
      </w:r>
      <w:r w:rsidR="00E06772" w:rsidRPr="00E06772">
        <w:rPr>
          <w:rFonts w:ascii="Times New Roman" w:hAnsi="Times New Roman" w:cs="Times New Roman"/>
          <w:sz w:val="24"/>
          <w:szCs w:val="24"/>
        </w:rPr>
        <w:t>-expression values on the rise throughout all countries for which longitudinal data is available (Welzel, 2010).</w:t>
      </w:r>
    </w:p>
    <w:p w:rsidR="00377DB7" w:rsidRPr="00146110" w:rsidRDefault="00377DB7" w:rsidP="00A82309">
      <w:pPr>
        <w:spacing w:after="0" w:line="480" w:lineRule="auto"/>
        <w:ind w:firstLine="720"/>
        <w:jc w:val="both"/>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 xml:space="preserve">The second grouping of survival vs self-expression variables showed that values relating to </w:t>
      </w:r>
      <w:r w:rsidR="00F67C3F">
        <w:rPr>
          <w:rFonts w:ascii="Times New Roman" w:eastAsia="Calibri" w:hAnsi="Times New Roman" w:cs="Times New Roman"/>
          <w:sz w:val="24"/>
          <w:szCs w:val="24"/>
          <w:lang w:val="en-GB"/>
        </w:rPr>
        <w:t>‘</w:t>
      </w:r>
      <w:r w:rsidR="00983799">
        <w:rPr>
          <w:rFonts w:ascii="Times New Roman" w:eastAsia="Calibri" w:hAnsi="Times New Roman" w:cs="Times New Roman"/>
          <w:sz w:val="24"/>
          <w:szCs w:val="24"/>
          <w:lang w:val="en-GB"/>
        </w:rPr>
        <w:t>have to be careful when trusting people</w:t>
      </w:r>
      <w:r w:rsidR="00F67C3F">
        <w:rPr>
          <w:rFonts w:ascii="Times New Roman" w:eastAsia="Calibri" w:hAnsi="Times New Roman" w:cs="Times New Roman"/>
          <w:sz w:val="24"/>
          <w:szCs w:val="24"/>
          <w:lang w:val="en-GB"/>
        </w:rPr>
        <w:t>’</w:t>
      </w:r>
      <w:r w:rsidR="00983799">
        <w:rPr>
          <w:rFonts w:ascii="Times New Roman" w:eastAsia="Calibri" w:hAnsi="Times New Roman" w:cs="Times New Roman"/>
          <w:sz w:val="24"/>
          <w:szCs w:val="24"/>
          <w:lang w:val="en-GB"/>
        </w:rPr>
        <w:t xml:space="preserve"> and </w:t>
      </w:r>
      <w:r w:rsidR="00F67C3F">
        <w:rPr>
          <w:rFonts w:ascii="Times New Roman" w:eastAsia="Calibri" w:hAnsi="Times New Roman" w:cs="Times New Roman"/>
          <w:sz w:val="24"/>
          <w:szCs w:val="24"/>
          <w:lang w:val="en-GB"/>
        </w:rPr>
        <w:t>‘</w:t>
      </w:r>
      <w:r w:rsidR="00983799">
        <w:rPr>
          <w:rFonts w:ascii="Times New Roman" w:eastAsia="Calibri" w:hAnsi="Times New Roman" w:cs="Times New Roman"/>
          <w:sz w:val="24"/>
          <w:szCs w:val="24"/>
          <w:lang w:val="en-GB"/>
        </w:rPr>
        <w:t>child needs both parents to be happy</w:t>
      </w:r>
      <w:r w:rsidR="00F67C3F">
        <w:rPr>
          <w:rFonts w:ascii="Times New Roman" w:eastAsia="Calibri" w:hAnsi="Times New Roman" w:cs="Times New Roman"/>
          <w:sz w:val="24"/>
          <w:szCs w:val="24"/>
          <w:lang w:val="en-GB"/>
        </w:rPr>
        <w:t>’</w:t>
      </w:r>
      <w:r w:rsidR="00983799">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 xml:space="preserve">were only statistically significant determinants of job satisfaction in the second wave of </w:t>
      </w:r>
      <w:r w:rsidR="0053515D">
        <w:rPr>
          <w:rFonts w:ascii="Times New Roman" w:eastAsia="Calibri" w:hAnsi="Times New Roman" w:cs="Times New Roman"/>
          <w:sz w:val="24"/>
          <w:szCs w:val="24"/>
          <w:lang w:val="en-GB"/>
        </w:rPr>
        <w:t xml:space="preserve">the </w:t>
      </w:r>
      <w:r w:rsidR="006C25BD">
        <w:rPr>
          <w:rFonts w:ascii="Times New Roman" w:eastAsia="Calibri" w:hAnsi="Times New Roman" w:cs="Times New Roman"/>
          <w:sz w:val="24"/>
          <w:szCs w:val="24"/>
          <w:lang w:val="en-GB"/>
        </w:rPr>
        <w:t>EVS</w:t>
      </w:r>
      <w:r w:rsidRPr="00146110">
        <w:rPr>
          <w:rFonts w:ascii="Times New Roman" w:eastAsia="Calibri" w:hAnsi="Times New Roman" w:cs="Times New Roman"/>
          <w:sz w:val="24"/>
          <w:szCs w:val="24"/>
          <w:lang w:val="en-GB"/>
        </w:rPr>
        <w:t xml:space="preserve">. What is more, </w:t>
      </w:r>
      <w:r w:rsidR="00F67C3F">
        <w:rPr>
          <w:rFonts w:ascii="Times New Roman" w:eastAsia="Calibri" w:hAnsi="Times New Roman" w:cs="Times New Roman"/>
          <w:sz w:val="24"/>
          <w:szCs w:val="24"/>
          <w:lang w:val="en-GB"/>
        </w:rPr>
        <w:t>‘</w:t>
      </w:r>
      <w:r w:rsidR="00983799">
        <w:rPr>
          <w:rFonts w:ascii="Times New Roman" w:eastAsia="Calibri" w:hAnsi="Times New Roman" w:cs="Times New Roman"/>
          <w:sz w:val="24"/>
          <w:szCs w:val="24"/>
          <w:lang w:val="en-GB"/>
        </w:rPr>
        <w:t>have to be careful when trusting people</w:t>
      </w:r>
      <w:r w:rsidR="00F67C3F">
        <w:rPr>
          <w:rFonts w:ascii="Times New Roman" w:eastAsia="Calibri" w:hAnsi="Times New Roman" w:cs="Times New Roman"/>
          <w:sz w:val="24"/>
          <w:szCs w:val="24"/>
          <w:lang w:val="en-GB"/>
        </w:rPr>
        <w:t>’</w:t>
      </w:r>
      <w:r w:rsidR="00983799">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is the only</w:t>
      </w:r>
      <w:r w:rsidR="00415FEB">
        <w:rPr>
          <w:rFonts w:ascii="Times New Roman" w:eastAsia="Calibri" w:hAnsi="Times New Roman" w:cs="Times New Roman"/>
          <w:sz w:val="24"/>
          <w:szCs w:val="24"/>
          <w:lang w:val="en-GB"/>
        </w:rPr>
        <w:t xml:space="preserve"> societal</w:t>
      </w:r>
      <w:r w:rsidRPr="00146110">
        <w:rPr>
          <w:rFonts w:ascii="Times New Roman" w:eastAsia="Calibri" w:hAnsi="Times New Roman" w:cs="Times New Roman"/>
          <w:sz w:val="24"/>
          <w:szCs w:val="24"/>
          <w:lang w:val="en-GB"/>
        </w:rPr>
        <w:t xml:space="preserve"> cultural variable </w:t>
      </w:r>
      <w:r w:rsidR="00F67C3F">
        <w:rPr>
          <w:rFonts w:ascii="Times New Roman" w:eastAsia="Calibri" w:hAnsi="Times New Roman" w:cs="Times New Roman"/>
          <w:sz w:val="24"/>
          <w:szCs w:val="24"/>
          <w:lang w:val="en-GB"/>
        </w:rPr>
        <w:t>that</w:t>
      </w:r>
      <w:r w:rsidR="00F67C3F" w:rsidRPr="00146110">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 xml:space="preserve">exhibits a relatively strong and negative impact on job satisfaction in 1990. This result aligns with the empirical findings by Fargher </w:t>
      </w:r>
      <w:r w:rsidRPr="00146110">
        <w:rPr>
          <w:rFonts w:ascii="Times New Roman" w:eastAsia="Calibri" w:hAnsi="Times New Roman" w:cs="Times New Roman"/>
          <w:i/>
          <w:sz w:val="24"/>
          <w:szCs w:val="24"/>
          <w:lang w:val="en-GB"/>
        </w:rPr>
        <w:t>et al</w:t>
      </w:r>
      <w:r w:rsidRPr="00146110">
        <w:rPr>
          <w:rFonts w:ascii="Times New Roman" w:eastAsia="Calibri" w:hAnsi="Times New Roman" w:cs="Times New Roman"/>
          <w:sz w:val="24"/>
          <w:szCs w:val="24"/>
          <w:lang w:val="en-GB"/>
        </w:rPr>
        <w:t xml:space="preserve">. </w:t>
      </w:r>
      <w:r w:rsidRPr="00894C6E">
        <w:rPr>
          <w:rFonts w:ascii="Times New Roman" w:eastAsia="Calibri" w:hAnsi="Times New Roman" w:cs="Times New Roman"/>
          <w:sz w:val="24"/>
          <w:szCs w:val="24"/>
          <w:lang w:val="en-GB"/>
        </w:rPr>
        <w:t>(2008),</w:t>
      </w:r>
      <w:r w:rsidRPr="00146110">
        <w:rPr>
          <w:rFonts w:ascii="Times New Roman" w:eastAsia="Calibri" w:hAnsi="Times New Roman" w:cs="Times New Roman"/>
          <w:sz w:val="24"/>
          <w:szCs w:val="24"/>
          <w:lang w:val="en-GB"/>
        </w:rPr>
        <w:t xml:space="preserve"> who argued that interpersonal trust is a social construct, which ultimately shapes individuals’ preferences and attitudes, including attitudes towards work.</w:t>
      </w:r>
    </w:p>
    <w:p w:rsidR="00377DB7" w:rsidRPr="00B864B5" w:rsidRDefault="00377DB7" w:rsidP="00A82309">
      <w:pPr>
        <w:spacing w:after="0" w:line="480" w:lineRule="auto"/>
        <w:ind w:firstLine="720"/>
        <w:jc w:val="both"/>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 xml:space="preserve">In contrast to the group of variables characterising traditional values, the results from Table </w:t>
      </w:r>
      <w:r w:rsidR="00860E76">
        <w:rPr>
          <w:rFonts w:ascii="Times New Roman" w:eastAsia="Calibri" w:hAnsi="Times New Roman" w:cs="Times New Roman"/>
          <w:sz w:val="24"/>
          <w:szCs w:val="24"/>
          <w:lang w:val="en-GB"/>
        </w:rPr>
        <w:t>3</w:t>
      </w:r>
      <w:r w:rsidRPr="00146110">
        <w:rPr>
          <w:rFonts w:ascii="Times New Roman" w:eastAsia="Calibri" w:hAnsi="Times New Roman" w:cs="Times New Roman"/>
          <w:sz w:val="24"/>
          <w:szCs w:val="24"/>
          <w:lang w:val="en-GB"/>
        </w:rPr>
        <w:t xml:space="preserve"> and subsequent odds ratios presented in Table </w:t>
      </w:r>
      <w:r w:rsidR="00860E76">
        <w:rPr>
          <w:rFonts w:ascii="Times New Roman" w:eastAsia="Calibri" w:hAnsi="Times New Roman" w:cs="Times New Roman"/>
          <w:sz w:val="24"/>
          <w:szCs w:val="24"/>
          <w:lang w:val="en-GB"/>
        </w:rPr>
        <w:t>4</w:t>
      </w:r>
      <w:r w:rsidRPr="00146110">
        <w:rPr>
          <w:rFonts w:ascii="Times New Roman" w:eastAsia="Calibri" w:hAnsi="Times New Roman" w:cs="Times New Roman"/>
          <w:sz w:val="24"/>
          <w:szCs w:val="24"/>
          <w:lang w:val="en-GB"/>
        </w:rPr>
        <w:t xml:space="preserve"> show that there ha</w:t>
      </w:r>
      <w:r w:rsidR="00CA5CE2">
        <w:rPr>
          <w:rFonts w:ascii="Times New Roman" w:eastAsia="Calibri" w:hAnsi="Times New Roman" w:cs="Times New Roman"/>
          <w:sz w:val="24"/>
          <w:szCs w:val="24"/>
          <w:lang w:val="en-GB"/>
        </w:rPr>
        <w:t>ve</w:t>
      </w:r>
      <w:r w:rsidRPr="00146110">
        <w:rPr>
          <w:rFonts w:ascii="Times New Roman" w:eastAsia="Calibri" w:hAnsi="Times New Roman" w:cs="Times New Roman"/>
          <w:sz w:val="24"/>
          <w:szCs w:val="24"/>
          <w:lang w:val="en-GB"/>
        </w:rPr>
        <w:t xml:space="preserve"> been shifts in </w:t>
      </w:r>
      <w:r w:rsidR="00EA272E">
        <w:rPr>
          <w:rFonts w:ascii="Times New Roman" w:eastAsia="Calibri" w:hAnsi="Times New Roman" w:cs="Times New Roman"/>
          <w:sz w:val="24"/>
          <w:szCs w:val="24"/>
          <w:lang w:val="en-GB"/>
        </w:rPr>
        <w:t xml:space="preserve">societal </w:t>
      </w:r>
      <w:r w:rsidRPr="00146110">
        <w:rPr>
          <w:rFonts w:ascii="Times New Roman" w:eastAsia="Calibri" w:hAnsi="Times New Roman" w:cs="Times New Roman"/>
          <w:sz w:val="24"/>
          <w:szCs w:val="24"/>
          <w:lang w:val="en-GB"/>
        </w:rPr>
        <w:t xml:space="preserve">cultural values across the four waves of </w:t>
      </w:r>
      <w:r w:rsidR="006C25BD">
        <w:rPr>
          <w:rFonts w:ascii="Times New Roman" w:eastAsia="Calibri" w:hAnsi="Times New Roman" w:cs="Times New Roman"/>
          <w:sz w:val="24"/>
          <w:szCs w:val="24"/>
          <w:lang w:val="en-GB"/>
        </w:rPr>
        <w:t>EVS</w:t>
      </w:r>
      <w:r w:rsidRPr="00146110">
        <w:rPr>
          <w:rFonts w:ascii="Times New Roman" w:eastAsia="Calibri" w:hAnsi="Times New Roman" w:cs="Times New Roman"/>
          <w:sz w:val="24"/>
          <w:szCs w:val="24"/>
          <w:lang w:val="en-GB"/>
        </w:rPr>
        <w:t xml:space="preserve">, and especially with respect to values concerning survival vs self-expression. These shifts go against Hofstede’s </w:t>
      </w:r>
      <w:r w:rsidR="00F67C3F">
        <w:rPr>
          <w:rFonts w:ascii="Times New Roman" w:eastAsia="Calibri" w:hAnsi="Times New Roman" w:cs="Times New Roman"/>
          <w:sz w:val="24"/>
          <w:szCs w:val="24"/>
          <w:lang w:val="en-GB"/>
        </w:rPr>
        <w:t xml:space="preserve">(1980) </w:t>
      </w:r>
      <w:r w:rsidRPr="00146110">
        <w:rPr>
          <w:rFonts w:ascii="Times New Roman" w:eastAsia="Calibri" w:hAnsi="Times New Roman" w:cs="Times New Roman"/>
          <w:sz w:val="24"/>
          <w:szCs w:val="24"/>
          <w:lang w:val="en-GB"/>
        </w:rPr>
        <w:t xml:space="preserve">premise that culture is stable and a consistent and reliable predictor of how individuals will behave or </w:t>
      </w:r>
      <w:r w:rsidRPr="00894C6E">
        <w:rPr>
          <w:rFonts w:ascii="Times New Roman" w:eastAsia="Calibri" w:hAnsi="Times New Roman" w:cs="Times New Roman"/>
          <w:sz w:val="24"/>
          <w:szCs w:val="24"/>
          <w:lang w:val="en-GB"/>
        </w:rPr>
        <w:t>act</w:t>
      </w:r>
      <w:r w:rsidR="00F67C3F">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The shifts have occurred on two distinct levels: </w:t>
      </w:r>
      <w:r w:rsidR="00CA5CE2">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i) an overall shift towards a greater focus of self-expression (i.e. displaying higher levels of tolerance for out</w:t>
      </w:r>
      <w:r w:rsidR="008A5298">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groups and respect for individuals’ freedom of expression)</w:t>
      </w:r>
      <w:r w:rsidR="00E201A8">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and </w:t>
      </w:r>
      <w:r w:rsidR="00CA5CE2">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ii) a continual reinvention of </w:t>
      </w:r>
      <w:r w:rsidR="002A6348">
        <w:rPr>
          <w:rFonts w:ascii="Times New Roman" w:eastAsia="Calibri" w:hAnsi="Times New Roman" w:cs="Times New Roman"/>
          <w:sz w:val="24"/>
          <w:szCs w:val="24"/>
          <w:lang w:val="en-GB"/>
        </w:rPr>
        <w:t xml:space="preserve">societal </w:t>
      </w:r>
      <w:r w:rsidRPr="00146110">
        <w:rPr>
          <w:rFonts w:ascii="Times New Roman" w:eastAsia="Calibri" w:hAnsi="Times New Roman" w:cs="Times New Roman"/>
          <w:sz w:val="24"/>
          <w:szCs w:val="24"/>
          <w:lang w:val="en-GB"/>
        </w:rPr>
        <w:t>cultural values relating to interpersonal trust and two-parent families across two decades. The results also suggest that shifts toward</w:t>
      </w:r>
      <w:r w:rsidR="00CA5CE2">
        <w:rPr>
          <w:rFonts w:ascii="Times New Roman" w:eastAsia="Calibri" w:hAnsi="Times New Roman" w:cs="Times New Roman"/>
          <w:sz w:val="24"/>
          <w:szCs w:val="24"/>
          <w:lang w:val="en-GB"/>
        </w:rPr>
        <w:t>s</w:t>
      </w:r>
      <w:r w:rsidRPr="00146110">
        <w:rPr>
          <w:rFonts w:ascii="Times New Roman" w:eastAsia="Calibri" w:hAnsi="Times New Roman" w:cs="Times New Roman"/>
          <w:sz w:val="24"/>
          <w:szCs w:val="24"/>
          <w:lang w:val="en-GB"/>
        </w:rPr>
        <w:t xml:space="preserve"> </w:t>
      </w:r>
      <w:r w:rsidR="002A6348">
        <w:rPr>
          <w:rFonts w:ascii="Times New Roman" w:eastAsia="Calibri" w:hAnsi="Times New Roman" w:cs="Times New Roman"/>
          <w:sz w:val="24"/>
          <w:szCs w:val="24"/>
          <w:lang w:val="en-GB"/>
        </w:rPr>
        <w:t xml:space="preserve">societal </w:t>
      </w:r>
      <w:r w:rsidRPr="00146110">
        <w:rPr>
          <w:rFonts w:ascii="Times New Roman" w:eastAsia="Calibri" w:hAnsi="Times New Roman" w:cs="Times New Roman"/>
          <w:sz w:val="24"/>
          <w:szCs w:val="24"/>
          <w:lang w:val="en-GB"/>
        </w:rPr>
        <w:t>cultur</w:t>
      </w:r>
      <w:r w:rsidR="00C1591C">
        <w:rPr>
          <w:rFonts w:ascii="Times New Roman" w:eastAsia="Calibri" w:hAnsi="Times New Roman" w:cs="Times New Roman"/>
          <w:sz w:val="24"/>
          <w:szCs w:val="24"/>
          <w:lang w:val="en-GB"/>
        </w:rPr>
        <w:t>al values</w:t>
      </w:r>
      <w:r w:rsidRPr="00146110">
        <w:rPr>
          <w:rFonts w:ascii="Times New Roman" w:eastAsia="Calibri" w:hAnsi="Times New Roman" w:cs="Times New Roman"/>
          <w:sz w:val="24"/>
          <w:szCs w:val="24"/>
          <w:lang w:val="en-GB"/>
        </w:rPr>
        <w:t xml:space="preserve"> more focused on self-expression do not influence workers’ job satisfaction, at least not </w:t>
      </w:r>
      <w:r w:rsidRPr="00894C6E">
        <w:rPr>
          <w:rFonts w:ascii="Times New Roman" w:eastAsia="Calibri" w:hAnsi="Times New Roman" w:cs="Times New Roman"/>
          <w:sz w:val="24"/>
          <w:szCs w:val="24"/>
          <w:lang w:val="en-GB"/>
        </w:rPr>
        <w:t>at conventionally accepted levels of statistical significance. This calls into question Inglehart and Baker’s (2000) findings that individuals who are orientated towards self-expression values should display higher levels of subjective well-being. However, based on theoretical work by Locke (1969), if</w:t>
      </w:r>
      <w:r w:rsidRPr="00146110">
        <w:rPr>
          <w:rFonts w:ascii="Times New Roman" w:eastAsia="Calibri" w:hAnsi="Times New Roman" w:cs="Times New Roman"/>
          <w:sz w:val="24"/>
          <w:szCs w:val="24"/>
          <w:lang w:val="en-GB"/>
        </w:rPr>
        <w:t xml:space="preserve"> individuals do not perceive their job values as being achieved within the work environment (e.g. opportunities for self-expression) then low job satisfaction is likely to result. Therefore organisational programmes may need to be (re)aligned in support of changing cultures to ensure job satisfaction is being promoted and organisational benefits are being captured.</w:t>
      </w:r>
    </w:p>
    <w:p w:rsidR="00377DB7" w:rsidRPr="007B6CB1" w:rsidRDefault="00377DB7" w:rsidP="00A82309">
      <w:pPr>
        <w:spacing w:after="0" w:line="480" w:lineRule="auto"/>
        <w:ind w:firstLine="720"/>
        <w:jc w:val="both"/>
        <w:rPr>
          <w:rFonts w:ascii="Times New Roman" w:eastAsia="Calibri" w:hAnsi="Times New Roman" w:cs="Times New Roman"/>
          <w:b/>
          <w:sz w:val="24"/>
          <w:szCs w:val="24"/>
          <w:lang w:val="en-GB"/>
        </w:rPr>
      </w:pPr>
      <w:r w:rsidRPr="00146110">
        <w:rPr>
          <w:rFonts w:ascii="Times New Roman" w:eastAsia="Calibri" w:hAnsi="Times New Roman" w:cs="Times New Roman"/>
          <w:sz w:val="24"/>
          <w:szCs w:val="24"/>
          <w:lang w:val="en-GB"/>
        </w:rPr>
        <w:t>Overall, the results from Table</w:t>
      </w:r>
      <w:r w:rsidR="00B864B5">
        <w:rPr>
          <w:rFonts w:ascii="Times New Roman" w:eastAsia="Calibri" w:hAnsi="Times New Roman" w:cs="Times New Roman"/>
          <w:sz w:val="24"/>
          <w:szCs w:val="24"/>
          <w:lang w:val="en-GB"/>
        </w:rPr>
        <w:t xml:space="preserve"> 4</w:t>
      </w:r>
      <w:r w:rsidRPr="00146110">
        <w:rPr>
          <w:rFonts w:ascii="Times New Roman" w:eastAsia="Calibri" w:hAnsi="Times New Roman" w:cs="Times New Roman"/>
          <w:sz w:val="24"/>
          <w:szCs w:val="24"/>
          <w:lang w:val="en-GB"/>
        </w:rPr>
        <w:t xml:space="preserve"> </w:t>
      </w:r>
      <w:r w:rsidR="00CA5CE2">
        <w:rPr>
          <w:rFonts w:ascii="Times New Roman" w:eastAsia="Calibri" w:hAnsi="Times New Roman" w:cs="Times New Roman"/>
          <w:sz w:val="24"/>
          <w:szCs w:val="24"/>
          <w:lang w:val="en-GB"/>
        </w:rPr>
        <w:t>are</w:t>
      </w:r>
      <w:r w:rsidR="0095722F">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relatively unambiguous and can be summari</w:t>
      </w:r>
      <w:r w:rsidR="00F67C3F">
        <w:rPr>
          <w:rFonts w:ascii="Times New Roman" w:eastAsia="Calibri" w:hAnsi="Times New Roman" w:cs="Times New Roman"/>
          <w:sz w:val="24"/>
          <w:szCs w:val="24"/>
          <w:lang w:val="en-GB"/>
        </w:rPr>
        <w:t>s</w:t>
      </w:r>
      <w:r w:rsidRPr="00146110">
        <w:rPr>
          <w:rFonts w:ascii="Times New Roman" w:eastAsia="Calibri" w:hAnsi="Times New Roman" w:cs="Times New Roman"/>
          <w:sz w:val="24"/>
          <w:szCs w:val="24"/>
          <w:lang w:val="en-GB"/>
        </w:rPr>
        <w:t xml:space="preserve">ed succinctly by two main findings: </w:t>
      </w:r>
      <w:r w:rsidR="00CA5CE2">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i) the time-invariant impact of traditional cultural values on job satisfaction</w:t>
      </w:r>
      <w:r w:rsidR="00F71EFF">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w:t>
      </w:r>
      <w:r w:rsidRPr="008A0D40">
        <w:rPr>
          <w:rFonts w:ascii="Times New Roman" w:eastAsia="Calibri" w:hAnsi="Times New Roman" w:cs="Times New Roman"/>
          <w:sz w:val="24"/>
          <w:szCs w:val="24"/>
          <w:lang w:val="en-GB"/>
        </w:rPr>
        <w:t xml:space="preserve">and </w:t>
      </w:r>
      <w:r w:rsidR="00CA5CE2">
        <w:rPr>
          <w:rFonts w:ascii="Times New Roman" w:eastAsia="Calibri" w:hAnsi="Times New Roman" w:cs="Times New Roman"/>
          <w:sz w:val="24"/>
          <w:szCs w:val="24"/>
          <w:lang w:val="en-GB"/>
        </w:rPr>
        <w:t>(</w:t>
      </w:r>
      <w:r w:rsidRPr="008A0D40">
        <w:rPr>
          <w:rFonts w:ascii="Times New Roman" w:eastAsia="Calibri" w:hAnsi="Times New Roman" w:cs="Times New Roman"/>
          <w:sz w:val="24"/>
          <w:szCs w:val="24"/>
          <w:lang w:val="en-GB"/>
        </w:rPr>
        <w:t>ii) the</w:t>
      </w:r>
      <w:r w:rsidRPr="00146110">
        <w:rPr>
          <w:rFonts w:ascii="Times New Roman" w:eastAsia="Calibri" w:hAnsi="Times New Roman" w:cs="Times New Roman"/>
          <w:sz w:val="24"/>
          <w:szCs w:val="24"/>
          <w:lang w:val="en-GB"/>
        </w:rPr>
        <w:t xml:space="preserve"> declining importance of survival values on job satisfaction. </w:t>
      </w:r>
      <w:r w:rsidR="00E67A01">
        <w:rPr>
          <w:rFonts w:ascii="Times New Roman" w:eastAsia="Calibri" w:hAnsi="Times New Roman" w:cs="Times New Roman"/>
          <w:sz w:val="24"/>
          <w:szCs w:val="24"/>
          <w:lang w:val="en-GB"/>
        </w:rPr>
        <w:t xml:space="preserve">The latter of these lends support for hypothesis H2b and in particular highlights that the dynamic influence of self-expression values with respect to job satisfaction is in a negative direction over the sample period. </w:t>
      </w:r>
      <w:r w:rsidRPr="00146110">
        <w:rPr>
          <w:rFonts w:ascii="Times New Roman" w:eastAsia="Calibri" w:hAnsi="Times New Roman" w:cs="Times New Roman"/>
          <w:sz w:val="24"/>
          <w:szCs w:val="24"/>
          <w:lang w:val="en-GB"/>
        </w:rPr>
        <w:t>Further research is required to delve deeper into the potential causes of these trends. For instance, are there country-specific factors that play a role in this sample from Europe</w:t>
      </w:r>
      <w:r w:rsidR="00F67C3F">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and/or are demographic shifts in the working</w:t>
      </w:r>
      <w:r w:rsidR="00F67C3F">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age population driving either of these outcomes</w:t>
      </w:r>
      <w:r w:rsidR="00595D82">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While this is beyond the scope of the paper, preliminary analysis of a proxy age cohort born in 1960 does reveal that the importance of </w:t>
      </w:r>
      <w:r w:rsidR="00F67C3F">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confidence in church</w:t>
      </w:r>
      <w:r w:rsidR="00F67C3F">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is increasing in terms of its influence on job satisfaction, while the reverse is true for the value that </w:t>
      </w:r>
      <w:r w:rsidR="00F67C3F">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homosexuality is never justifiable</w:t>
      </w:r>
      <w:r w:rsidR="00F67C3F">
        <w:rPr>
          <w:rFonts w:ascii="Times New Roman" w:eastAsia="Calibri" w:hAnsi="Times New Roman" w:cs="Times New Roman"/>
          <w:sz w:val="24"/>
          <w:szCs w:val="24"/>
          <w:lang w:val="en-GB"/>
        </w:rPr>
        <w:t>’.</w:t>
      </w:r>
    </w:p>
    <w:p w:rsidR="000C38B9" w:rsidRPr="00146110" w:rsidRDefault="00377DB7" w:rsidP="00A82309">
      <w:pPr>
        <w:spacing w:after="0" w:line="480" w:lineRule="auto"/>
        <w:ind w:firstLine="720"/>
        <w:jc w:val="both"/>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Repeating the regression analysis for the age group</w:t>
      </w:r>
      <w:r w:rsidR="00E61B28">
        <w:rPr>
          <w:rFonts w:ascii="Times New Roman" w:eastAsia="Calibri" w:hAnsi="Times New Roman" w:cs="Times New Roman"/>
          <w:sz w:val="24"/>
          <w:szCs w:val="24"/>
          <w:lang w:val="en-GB"/>
        </w:rPr>
        <w:t>s</w:t>
      </w:r>
      <w:r w:rsidRPr="00146110">
        <w:rPr>
          <w:rFonts w:ascii="Times New Roman" w:eastAsia="Calibri" w:hAnsi="Times New Roman" w:cs="Times New Roman"/>
          <w:sz w:val="24"/>
          <w:szCs w:val="24"/>
          <w:lang w:val="en-GB"/>
        </w:rPr>
        <w:t xml:space="preserve"> 21</w:t>
      </w:r>
      <w:r w:rsidR="00CA5CE2">
        <w:rPr>
          <w:rFonts w:ascii="Times New Roman" w:eastAsia="Calibri" w:hAnsi="Times New Roman" w:cs="Times New Roman"/>
          <w:sz w:val="24"/>
          <w:szCs w:val="24"/>
          <w:lang w:val="en-GB"/>
        </w:rPr>
        <w:t xml:space="preserve"> to </w:t>
      </w:r>
      <w:r w:rsidRPr="00146110">
        <w:rPr>
          <w:rFonts w:ascii="Times New Roman" w:eastAsia="Calibri" w:hAnsi="Times New Roman" w:cs="Times New Roman"/>
          <w:sz w:val="24"/>
          <w:szCs w:val="24"/>
          <w:lang w:val="en-GB"/>
        </w:rPr>
        <w:t>30 in wave 1</w:t>
      </w:r>
      <w:r w:rsidR="0053515D">
        <w:rPr>
          <w:rFonts w:ascii="Times New Roman" w:eastAsia="Calibri" w:hAnsi="Times New Roman" w:cs="Times New Roman"/>
          <w:sz w:val="24"/>
          <w:szCs w:val="24"/>
          <w:lang w:val="en-GB"/>
        </w:rPr>
        <w:t>,</w:t>
      </w:r>
      <w:r w:rsidR="0053515D" w:rsidRPr="00146110">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31</w:t>
      </w:r>
      <w:r w:rsidR="00CA5CE2">
        <w:rPr>
          <w:rFonts w:ascii="Times New Roman" w:eastAsia="Calibri" w:hAnsi="Times New Roman" w:cs="Times New Roman"/>
          <w:sz w:val="24"/>
          <w:szCs w:val="24"/>
          <w:lang w:val="en-GB"/>
        </w:rPr>
        <w:t xml:space="preserve"> to </w:t>
      </w:r>
      <w:r w:rsidRPr="00146110">
        <w:rPr>
          <w:rFonts w:ascii="Times New Roman" w:eastAsia="Calibri" w:hAnsi="Times New Roman" w:cs="Times New Roman"/>
          <w:sz w:val="24"/>
          <w:szCs w:val="24"/>
          <w:lang w:val="en-GB"/>
        </w:rPr>
        <w:t>40 in wave 2</w:t>
      </w:r>
      <w:r w:rsidR="0053515D">
        <w:rPr>
          <w:rFonts w:ascii="Times New Roman" w:eastAsia="Calibri" w:hAnsi="Times New Roman" w:cs="Times New Roman"/>
          <w:sz w:val="24"/>
          <w:szCs w:val="24"/>
          <w:lang w:val="en-GB"/>
        </w:rPr>
        <w:t>,</w:t>
      </w:r>
      <w:r w:rsidR="0053515D" w:rsidRPr="00146110">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41</w:t>
      </w:r>
      <w:r w:rsidR="00CA5CE2">
        <w:rPr>
          <w:rFonts w:ascii="Times New Roman" w:eastAsia="Calibri" w:hAnsi="Times New Roman" w:cs="Times New Roman"/>
          <w:sz w:val="24"/>
          <w:szCs w:val="24"/>
          <w:lang w:val="en-GB"/>
        </w:rPr>
        <w:t xml:space="preserve"> to </w:t>
      </w:r>
      <w:r w:rsidRPr="00146110">
        <w:rPr>
          <w:rFonts w:ascii="Times New Roman" w:eastAsia="Calibri" w:hAnsi="Times New Roman" w:cs="Times New Roman"/>
          <w:sz w:val="24"/>
          <w:szCs w:val="24"/>
          <w:lang w:val="en-GB"/>
        </w:rPr>
        <w:t>50 in wave 3</w:t>
      </w:r>
      <w:r w:rsidR="0053515D" w:rsidRPr="00146110">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and 51</w:t>
      </w:r>
      <w:r w:rsidR="00CA5CE2">
        <w:rPr>
          <w:rFonts w:ascii="Times New Roman" w:eastAsia="Calibri" w:hAnsi="Times New Roman" w:cs="Times New Roman"/>
          <w:sz w:val="24"/>
          <w:szCs w:val="24"/>
          <w:lang w:val="en-GB"/>
        </w:rPr>
        <w:t xml:space="preserve"> to </w:t>
      </w:r>
      <w:r w:rsidRPr="00146110">
        <w:rPr>
          <w:rFonts w:ascii="Times New Roman" w:eastAsia="Calibri" w:hAnsi="Times New Roman" w:cs="Times New Roman"/>
          <w:sz w:val="24"/>
          <w:szCs w:val="24"/>
          <w:lang w:val="en-GB"/>
        </w:rPr>
        <w:t xml:space="preserve">60 in wave 4 yields insignificant odds ratios for </w:t>
      </w:r>
      <w:r w:rsidR="00E61B28">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confidence in church</w:t>
      </w:r>
      <w:r w:rsidR="00E61B28">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in 1981 and 1990, which </w:t>
      </w:r>
      <w:r w:rsidRPr="00894C6E">
        <w:rPr>
          <w:rFonts w:ascii="Times New Roman" w:eastAsia="Calibri" w:hAnsi="Times New Roman" w:cs="Times New Roman"/>
          <w:sz w:val="24"/>
          <w:szCs w:val="24"/>
          <w:lang w:val="en-GB"/>
        </w:rPr>
        <w:t>increase to 1.118 and 1.250 (significant at the 5</w:t>
      </w:r>
      <w:r w:rsidR="00096351">
        <w:rPr>
          <w:rFonts w:ascii="Times New Roman" w:eastAsia="Calibri" w:hAnsi="Times New Roman" w:cs="Times New Roman"/>
          <w:sz w:val="24"/>
          <w:szCs w:val="24"/>
          <w:lang w:val="en-GB"/>
        </w:rPr>
        <w:t>%</w:t>
      </w:r>
      <w:r w:rsidRPr="00894C6E">
        <w:rPr>
          <w:rFonts w:ascii="Times New Roman" w:eastAsia="Calibri" w:hAnsi="Times New Roman" w:cs="Times New Roman"/>
          <w:sz w:val="24"/>
          <w:szCs w:val="24"/>
          <w:lang w:val="en-GB"/>
        </w:rPr>
        <w:t xml:space="preserve"> level) in 1999 and 2008, respectively. This evidence corroborates Smith (2012)</w:t>
      </w:r>
      <w:r w:rsidR="00CA5CE2">
        <w:rPr>
          <w:rFonts w:ascii="Times New Roman" w:eastAsia="Calibri" w:hAnsi="Times New Roman" w:cs="Times New Roman"/>
          <w:sz w:val="24"/>
          <w:szCs w:val="24"/>
          <w:lang w:val="en-GB"/>
        </w:rPr>
        <w:t>,</w:t>
      </w:r>
      <w:r w:rsidRPr="00894C6E">
        <w:rPr>
          <w:rFonts w:ascii="Times New Roman" w:eastAsia="Calibri" w:hAnsi="Times New Roman" w:cs="Times New Roman"/>
          <w:sz w:val="24"/>
          <w:szCs w:val="24"/>
          <w:lang w:val="en-GB"/>
        </w:rPr>
        <w:t xml:space="preserve"> who finds that belief in God </w:t>
      </w:r>
      <w:r w:rsidR="00F66CA0" w:rsidRPr="00894C6E">
        <w:rPr>
          <w:rFonts w:ascii="Times New Roman" w:eastAsia="Calibri" w:hAnsi="Times New Roman" w:cs="Times New Roman"/>
          <w:sz w:val="24"/>
          <w:szCs w:val="24"/>
          <w:lang w:val="en-GB"/>
        </w:rPr>
        <w:t>is highest among older adults</w:t>
      </w:r>
      <w:r w:rsidR="003E38BA" w:rsidRPr="00894C6E">
        <w:rPr>
          <w:rFonts w:ascii="Times New Roman" w:eastAsia="Calibri" w:hAnsi="Times New Roman" w:cs="Times New Roman"/>
          <w:sz w:val="24"/>
          <w:szCs w:val="24"/>
          <w:lang w:val="en-GB"/>
        </w:rPr>
        <w:t>. When a</w:t>
      </w:r>
      <w:r w:rsidR="00F66CA0" w:rsidRPr="00894C6E">
        <w:rPr>
          <w:rFonts w:ascii="Times New Roman" w:eastAsia="Calibri" w:hAnsi="Times New Roman" w:cs="Times New Roman"/>
          <w:sz w:val="24"/>
          <w:szCs w:val="24"/>
          <w:lang w:val="en-GB"/>
        </w:rPr>
        <w:t xml:space="preserve">nalysing differences among age groups, </w:t>
      </w:r>
      <w:r w:rsidR="00E264FA" w:rsidRPr="00894C6E">
        <w:rPr>
          <w:rFonts w:ascii="Times New Roman" w:eastAsia="Calibri" w:hAnsi="Times New Roman" w:cs="Times New Roman"/>
          <w:sz w:val="24"/>
          <w:szCs w:val="24"/>
          <w:lang w:val="en-GB"/>
        </w:rPr>
        <w:t>it is found</w:t>
      </w:r>
      <w:r w:rsidR="003E38BA" w:rsidRPr="00894C6E">
        <w:rPr>
          <w:rFonts w:ascii="Times New Roman" w:eastAsia="Calibri" w:hAnsi="Times New Roman" w:cs="Times New Roman"/>
          <w:sz w:val="24"/>
          <w:szCs w:val="24"/>
          <w:lang w:val="en-GB"/>
        </w:rPr>
        <w:t xml:space="preserve"> </w:t>
      </w:r>
      <w:r w:rsidR="00E264FA" w:rsidRPr="00894C6E">
        <w:rPr>
          <w:rFonts w:ascii="Times New Roman" w:eastAsia="Calibri" w:hAnsi="Times New Roman" w:cs="Times New Roman"/>
          <w:sz w:val="24"/>
          <w:szCs w:val="24"/>
          <w:lang w:val="en-GB"/>
        </w:rPr>
        <w:t xml:space="preserve">that </w:t>
      </w:r>
      <w:r w:rsidR="000C38B9" w:rsidRPr="00894C6E">
        <w:rPr>
          <w:rFonts w:ascii="Times New Roman" w:eastAsia="Calibri" w:hAnsi="Times New Roman" w:cs="Times New Roman"/>
          <w:sz w:val="24"/>
          <w:szCs w:val="24"/>
          <w:lang w:val="en-GB"/>
        </w:rPr>
        <w:t xml:space="preserve">the </w:t>
      </w:r>
      <w:r w:rsidR="00F66CA0" w:rsidRPr="00894C6E">
        <w:rPr>
          <w:rFonts w:ascii="Times New Roman" w:eastAsia="Calibri" w:hAnsi="Times New Roman" w:cs="Times New Roman"/>
          <w:sz w:val="24"/>
          <w:szCs w:val="24"/>
          <w:lang w:val="en-GB"/>
        </w:rPr>
        <w:t xml:space="preserve">largest </w:t>
      </w:r>
      <w:r w:rsidR="00E61B28">
        <w:rPr>
          <w:rFonts w:ascii="Times New Roman" w:eastAsia="Calibri" w:hAnsi="Times New Roman" w:cs="Times New Roman"/>
          <w:sz w:val="24"/>
          <w:szCs w:val="24"/>
          <w:lang w:val="en-GB"/>
        </w:rPr>
        <w:t>uplift</w:t>
      </w:r>
      <w:r w:rsidR="00E61B28" w:rsidRPr="00894C6E">
        <w:rPr>
          <w:rFonts w:ascii="Times New Roman" w:eastAsia="Calibri" w:hAnsi="Times New Roman" w:cs="Times New Roman"/>
          <w:sz w:val="24"/>
          <w:szCs w:val="24"/>
          <w:lang w:val="en-GB"/>
        </w:rPr>
        <w:t xml:space="preserve"> </w:t>
      </w:r>
      <w:r w:rsidR="00F66CA0" w:rsidRPr="00894C6E">
        <w:rPr>
          <w:rFonts w:ascii="Times New Roman" w:eastAsia="Calibri" w:hAnsi="Times New Roman" w:cs="Times New Roman"/>
          <w:sz w:val="24"/>
          <w:szCs w:val="24"/>
          <w:lang w:val="en-GB"/>
        </w:rPr>
        <w:t>in belie</w:t>
      </w:r>
      <w:r w:rsidR="00E61B28">
        <w:rPr>
          <w:rFonts w:ascii="Times New Roman" w:eastAsia="Calibri" w:hAnsi="Times New Roman" w:cs="Times New Roman"/>
          <w:sz w:val="24"/>
          <w:szCs w:val="24"/>
          <w:lang w:val="en-GB"/>
        </w:rPr>
        <w:t>f</w:t>
      </w:r>
      <w:r w:rsidR="00F66CA0" w:rsidRPr="00894C6E">
        <w:rPr>
          <w:rFonts w:ascii="Times New Roman" w:eastAsia="Calibri" w:hAnsi="Times New Roman" w:cs="Times New Roman"/>
          <w:sz w:val="24"/>
          <w:szCs w:val="24"/>
          <w:lang w:val="en-GB"/>
        </w:rPr>
        <w:t xml:space="preserve"> in God occurred among those </w:t>
      </w:r>
      <w:r w:rsidR="003E38BA" w:rsidRPr="00894C6E">
        <w:rPr>
          <w:rFonts w:ascii="Times New Roman" w:eastAsia="Calibri" w:hAnsi="Times New Roman" w:cs="Times New Roman"/>
          <w:sz w:val="24"/>
          <w:szCs w:val="24"/>
          <w:lang w:val="en-GB"/>
        </w:rPr>
        <w:t>age</w:t>
      </w:r>
      <w:r w:rsidR="00AF3B51" w:rsidRPr="00894C6E">
        <w:rPr>
          <w:rFonts w:ascii="Times New Roman" w:eastAsia="Calibri" w:hAnsi="Times New Roman" w:cs="Times New Roman"/>
          <w:sz w:val="24"/>
          <w:szCs w:val="24"/>
          <w:lang w:val="en-GB"/>
        </w:rPr>
        <w:t>d</w:t>
      </w:r>
      <w:r w:rsidR="003E38BA" w:rsidRPr="00894C6E">
        <w:rPr>
          <w:rFonts w:ascii="Times New Roman" w:eastAsia="Calibri" w:hAnsi="Times New Roman" w:cs="Times New Roman"/>
          <w:sz w:val="24"/>
          <w:szCs w:val="24"/>
          <w:lang w:val="en-GB"/>
        </w:rPr>
        <w:t xml:space="preserve"> </w:t>
      </w:r>
      <w:r w:rsidR="00F66CA0" w:rsidRPr="00894C6E">
        <w:rPr>
          <w:rFonts w:ascii="Times New Roman" w:eastAsia="Calibri" w:hAnsi="Times New Roman" w:cs="Times New Roman"/>
          <w:sz w:val="24"/>
          <w:szCs w:val="24"/>
          <w:lang w:val="en-GB"/>
        </w:rPr>
        <w:t>58 and older</w:t>
      </w:r>
      <w:r w:rsidR="00E264FA" w:rsidRPr="00894C6E">
        <w:rPr>
          <w:rFonts w:ascii="Times New Roman" w:eastAsia="Calibri" w:hAnsi="Times New Roman" w:cs="Times New Roman"/>
          <w:sz w:val="24"/>
          <w:szCs w:val="24"/>
          <w:lang w:val="en-GB"/>
        </w:rPr>
        <w:t xml:space="preserve">, which is arguably in response to being at the age where there is an </w:t>
      </w:r>
      <w:r w:rsidR="00F66CA0" w:rsidRPr="00894C6E">
        <w:rPr>
          <w:rFonts w:ascii="Times New Roman" w:eastAsia="Calibri" w:hAnsi="Times New Roman" w:cs="Times New Roman"/>
          <w:sz w:val="24"/>
          <w:szCs w:val="24"/>
          <w:lang w:val="en-GB"/>
        </w:rPr>
        <w:t xml:space="preserve">increasing anticipation of </w:t>
      </w:r>
      <w:r w:rsidR="003E38BA" w:rsidRPr="00894C6E">
        <w:rPr>
          <w:rFonts w:ascii="Times New Roman" w:eastAsia="Calibri" w:hAnsi="Times New Roman" w:cs="Times New Roman"/>
          <w:sz w:val="24"/>
          <w:szCs w:val="24"/>
          <w:lang w:val="en-GB"/>
        </w:rPr>
        <w:t xml:space="preserve">one’s own </w:t>
      </w:r>
      <w:r w:rsidR="00F66CA0" w:rsidRPr="00894C6E">
        <w:rPr>
          <w:rFonts w:ascii="Times New Roman" w:eastAsia="Calibri" w:hAnsi="Times New Roman" w:cs="Times New Roman"/>
          <w:sz w:val="24"/>
          <w:szCs w:val="24"/>
          <w:lang w:val="en-GB"/>
        </w:rPr>
        <w:t>mortality</w:t>
      </w:r>
      <w:r w:rsidR="00E264FA" w:rsidRPr="00894C6E">
        <w:rPr>
          <w:rFonts w:ascii="Times New Roman" w:eastAsia="Calibri" w:hAnsi="Times New Roman" w:cs="Times New Roman"/>
          <w:sz w:val="24"/>
          <w:szCs w:val="24"/>
          <w:lang w:val="en-GB"/>
        </w:rPr>
        <w:t xml:space="preserve"> (Smith, 2012)</w:t>
      </w:r>
      <w:r w:rsidR="00322DBE">
        <w:rPr>
          <w:rFonts w:ascii="Times New Roman" w:eastAsia="Calibri" w:hAnsi="Times New Roman" w:cs="Times New Roman"/>
          <w:sz w:val="24"/>
          <w:szCs w:val="24"/>
          <w:lang w:val="en-GB"/>
        </w:rPr>
        <w:t>.</w:t>
      </w:r>
    </w:p>
    <w:p w:rsidR="00D41F0C" w:rsidRDefault="000C38B9" w:rsidP="00A82309">
      <w:pPr>
        <w:spacing w:after="0" w:line="480" w:lineRule="auto"/>
        <w:ind w:firstLine="720"/>
        <w:jc w:val="both"/>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 xml:space="preserve">Using the same empirical approach reveals a </w:t>
      </w:r>
      <w:r w:rsidR="008026B6" w:rsidRPr="00146110">
        <w:rPr>
          <w:rFonts w:ascii="Times New Roman" w:eastAsia="Calibri" w:hAnsi="Times New Roman" w:cs="Times New Roman"/>
          <w:sz w:val="24"/>
          <w:szCs w:val="24"/>
          <w:lang w:val="en-GB"/>
        </w:rPr>
        <w:t>contrasting pattern</w:t>
      </w:r>
      <w:r w:rsidRPr="00146110">
        <w:rPr>
          <w:rFonts w:ascii="Times New Roman" w:eastAsia="Calibri" w:hAnsi="Times New Roman" w:cs="Times New Roman"/>
          <w:sz w:val="24"/>
          <w:szCs w:val="24"/>
          <w:lang w:val="en-GB"/>
        </w:rPr>
        <w:t xml:space="preserve"> for </w:t>
      </w:r>
      <w:r w:rsidR="00F67C3F">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homosexuality </w:t>
      </w:r>
      <w:r w:rsidR="00F67C3F">
        <w:rPr>
          <w:rFonts w:ascii="Times New Roman" w:eastAsia="Calibri" w:hAnsi="Times New Roman" w:cs="Times New Roman"/>
          <w:sz w:val="24"/>
          <w:szCs w:val="24"/>
          <w:lang w:val="en-GB"/>
        </w:rPr>
        <w:t>is</w:t>
      </w:r>
      <w:r w:rsidR="00F67C3F" w:rsidRPr="00146110">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never justifiable</w:t>
      </w:r>
      <w:r w:rsidR="00F67C3F">
        <w:rPr>
          <w:rFonts w:ascii="Times New Roman" w:eastAsia="Calibri" w:hAnsi="Times New Roman" w:cs="Times New Roman"/>
          <w:sz w:val="24"/>
          <w:szCs w:val="24"/>
          <w:lang w:val="en-GB"/>
        </w:rPr>
        <w:t>’</w:t>
      </w:r>
      <w:r w:rsidR="008026B6" w:rsidRPr="00146110">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 xml:space="preserve">with </w:t>
      </w:r>
      <w:r w:rsidR="008026B6" w:rsidRPr="00146110">
        <w:rPr>
          <w:rFonts w:ascii="Times New Roman" w:eastAsia="Calibri" w:hAnsi="Times New Roman" w:cs="Times New Roman"/>
          <w:sz w:val="24"/>
          <w:szCs w:val="24"/>
          <w:lang w:val="en-GB"/>
        </w:rPr>
        <w:t>the odds ratio</w:t>
      </w:r>
      <w:r w:rsidRPr="00146110">
        <w:rPr>
          <w:rFonts w:ascii="Times New Roman" w:eastAsia="Calibri" w:hAnsi="Times New Roman" w:cs="Times New Roman"/>
          <w:sz w:val="24"/>
          <w:szCs w:val="24"/>
          <w:lang w:val="en-GB"/>
        </w:rPr>
        <w:t>s</w:t>
      </w:r>
      <w:r w:rsidR="008026B6" w:rsidRPr="00146110">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 xml:space="preserve">falling from </w:t>
      </w:r>
      <w:r w:rsidR="00C51C90" w:rsidRPr="00146110">
        <w:rPr>
          <w:rFonts w:ascii="Times New Roman" w:eastAsia="Calibri" w:hAnsi="Times New Roman" w:cs="Times New Roman"/>
          <w:sz w:val="24"/>
          <w:szCs w:val="24"/>
          <w:lang w:val="en-GB"/>
        </w:rPr>
        <w:t>1.164</w:t>
      </w:r>
      <w:r w:rsidR="008026B6" w:rsidRPr="00146110">
        <w:rPr>
          <w:rFonts w:ascii="Times New Roman" w:eastAsia="Calibri" w:hAnsi="Times New Roman" w:cs="Times New Roman"/>
          <w:sz w:val="24"/>
          <w:szCs w:val="24"/>
          <w:lang w:val="en-GB"/>
        </w:rPr>
        <w:t xml:space="preserve"> (significant at the 5</w:t>
      </w:r>
      <w:r w:rsidR="00096351">
        <w:rPr>
          <w:rFonts w:ascii="Times New Roman" w:eastAsia="Calibri" w:hAnsi="Times New Roman" w:cs="Times New Roman"/>
          <w:sz w:val="24"/>
          <w:szCs w:val="24"/>
          <w:lang w:val="en-GB"/>
        </w:rPr>
        <w:t>%</w:t>
      </w:r>
      <w:r w:rsidR="008026B6" w:rsidRPr="00146110">
        <w:rPr>
          <w:rFonts w:ascii="Times New Roman" w:eastAsia="Calibri" w:hAnsi="Times New Roman" w:cs="Times New Roman"/>
          <w:sz w:val="24"/>
          <w:szCs w:val="24"/>
          <w:lang w:val="en-GB"/>
        </w:rPr>
        <w:t xml:space="preserve"> level) in 1981</w:t>
      </w:r>
      <w:r w:rsidRPr="00146110">
        <w:rPr>
          <w:rFonts w:ascii="Times New Roman" w:eastAsia="Calibri" w:hAnsi="Times New Roman" w:cs="Times New Roman"/>
          <w:sz w:val="24"/>
          <w:szCs w:val="24"/>
          <w:lang w:val="en-GB"/>
        </w:rPr>
        <w:t xml:space="preserve"> </w:t>
      </w:r>
      <w:r w:rsidR="00C51C90" w:rsidRPr="00146110">
        <w:rPr>
          <w:rFonts w:ascii="Times New Roman" w:eastAsia="Calibri" w:hAnsi="Times New Roman" w:cs="Times New Roman"/>
          <w:sz w:val="24"/>
          <w:szCs w:val="24"/>
          <w:lang w:val="en-GB"/>
        </w:rPr>
        <w:t>to 0.9</w:t>
      </w:r>
      <w:r w:rsidR="008026B6" w:rsidRPr="00146110">
        <w:rPr>
          <w:rFonts w:ascii="Times New Roman" w:eastAsia="Calibri" w:hAnsi="Times New Roman" w:cs="Times New Roman"/>
          <w:sz w:val="24"/>
          <w:szCs w:val="24"/>
          <w:lang w:val="en-GB"/>
        </w:rPr>
        <w:t>8</w:t>
      </w:r>
      <w:r w:rsidR="00C51C90" w:rsidRPr="00146110">
        <w:rPr>
          <w:rFonts w:ascii="Times New Roman" w:eastAsia="Calibri" w:hAnsi="Times New Roman" w:cs="Times New Roman"/>
          <w:sz w:val="24"/>
          <w:szCs w:val="24"/>
          <w:lang w:val="en-GB"/>
        </w:rPr>
        <w:t>7</w:t>
      </w:r>
      <w:r w:rsidR="008026B6" w:rsidRPr="00146110">
        <w:rPr>
          <w:rFonts w:ascii="Times New Roman" w:eastAsia="Calibri" w:hAnsi="Times New Roman" w:cs="Times New Roman"/>
          <w:sz w:val="24"/>
          <w:szCs w:val="24"/>
          <w:lang w:val="en-GB"/>
        </w:rPr>
        <w:t xml:space="preserve"> (insignificant) by 2008. This indicates that at the start of an average individual</w:t>
      </w:r>
      <w:r w:rsidRPr="00146110">
        <w:rPr>
          <w:rFonts w:ascii="Times New Roman" w:eastAsia="Calibri" w:hAnsi="Times New Roman" w:cs="Times New Roman"/>
          <w:sz w:val="24"/>
          <w:szCs w:val="24"/>
          <w:lang w:val="en-GB"/>
        </w:rPr>
        <w:t>’</w:t>
      </w:r>
      <w:r w:rsidR="008026B6" w:rsidRPr="00146110">
        <w:rPr>
          <w:rFonts w:ascii="Times New Roman" w:eastAsia="Calibri" w:hAnsi="Times New Roman" w:cs="Times New Roman"/>
          <w:sz w:val="24"/>
          <w:szCs w:val="24"/>
          <w:lang w:val="en-GB"/>
        </w:rPr>
        <w:t>s</w:t>
      </w:r>
      <w:r w:rsidRPr="00146110">
        <w:rPr>
          <w:rFonts w:ascii="Times New Roman" w:eastAsia="Calibri" w:hAnsi="Times New Roman" w:cs="Times New Roman"/>
          <w:sz w:val="24"/>
          <w:szCs w:val="24"/>
          <w:lang w:val="en-GB"/>
        </w:rPr>
        <w:t xml:space="preserve"> </w:t>
      </w:r>
      <w:r w:rsidR="008026B6" w:rsidRPr="00146110">
        <w:rPr>
          <w:rFonts w:ascii="Times New Roman" w:eastAsia="Calibri" w:hAnsi="Times New Roman" w:cs="Times New Roman"/>
          <w:sz w:val="24"/>
          <w:szCs w:val="24"/>
          <w:lang w:val="en-GB"/>
        </w:rPr>
        <w:t>working life</w:t>
      </w:r>
      <w:r w:rsidR="005D71B8">
        <w:rPr>
          <w:rFonts w:ascii="Times New Roman" w:eastAsia="Calibri" w:hAnsi="Times New Roman" w:cs="Times New Roman"/>
          <w:sz w:val="24"/>
          <w:szCs w:val="24"/>
          <w:lang w:val="en-GB"/>
        </w:rPr>
        <w:t>,</w:t>
      </w:r>
      <w:r w:rsidR="008026B6" w:rsidRPr="00146110">
        <w:rPr>
          <w:rFonts w:ascii="Times New Roman" w:eastAsia="Calibri" w:hAnsi="Times New Roman" w:cs="Times New Roman"/>
          <w:sz w:val="24"/>
          <w:szCs w:val="24"/>
          <w:lang w:val="en-GB"/>
        </w:rPr>
        <w:t xml:space="preserve"> having the value that </w:t>
      </w:r>
      <w:r w:rsidR="00F67C3F">
        <w:rPr>
          <w:rFonts w:ascii="Times New Roman" w:eastAsia="Calibri" w:hAnsi="Times New Roman" w:cs="Times New Roman"/>
          <w:sz w:val="24"/>
          <w:szCs w:val="24"/>
          <w:lang w:val="en-GB"/>
        </w:rPr>
        <w:t>‘</w:t>
      </w:r>
      <w:r w:rsidR="008026B6" w:rsidRPr="00146110">
        <w:rPr>
          <w:rFonts w:ascii="Times New Roman" w:eastAsia="Calibri" w:hAnsi="Times New Roman" w:cs="Times New Roman"/>
          <w:sz w:val="24"/>
          <w:szCs w:val="24"/>
          <w:lang w:val="en-GB"/>
        </w:rPr>
        <w:t xml:space="preserve">homosexuality is never </w:t>
      </w:r>
      <w:r w:rsidR="00460073" w:rsidRPr="00146110">
        <w:rPr>
          <w:rFonts w:ascii="Times New Roman" w:eastAsia="Calibri" w:hAnsi="Times New Roman" w:cs="Times New Roman"/>
          <w:sz w:val="24"/>
          <w:szCs w:val="24"/>
          <w:lang w:val="en-GB"/>
        </w:rPr>
        <w:t>justifiable</w:t>
      </w:r>
      <w:r w:rsidR="00F67C3F">
        <w:rPr>
          <w:rFonts w:ascii="Times New Roman" w:eastAsia="Calibri" w:hAnsi="Times New Roman" w:cs="Times New Roman"/>
          <w:sz w:val="24"/>
          <w:szCs w:val="24"/>
          <w:lang w:val="en-GB"/>
        </w:rPr>
        <w:t>’</w:t>
      </w:r>
      <w:r w:rsidR="008026B6" w:rsidRPr="00146110">
        <w:rPr>
          <w:rFonts w:ascii="Times New Roman" w:eastAsia="Calibri" w:hAnsi="Times New Roman" w:cs="Times New Roman"/>
          <w:sz w:val="24"/>
          <w:szCs w:val="24"/>
          <w:lang w:val="en-GB"/>
        </w:rPr>
        <w:t xml:space="preserve"> actually increased job satisfaction levels, but by the end of their working life span (i.e. aged 51</w:t>
      </w:r>
      <w:r w:rsidR="00CA5CE2">
        <w:rPr>
          <w:rFonts w:ascii="Times New Roman" w:eastAsia="Calibri" w:hAnsi="Times New Roman" w:cs="Times New Roman"/>
          <w:sz w:val="24"/>
          <w:szCs w:val="24"/>
          <w:lang w:val="en-GB"/>
        </w:rPr>
        <w:t xml:space="preserve"> to </w:t>
      </w:r>
      <w:r w:rsidR="008026B6" w:rsidRPr="00146110">
        <w:rPr>
          <w:rFonts w:ascii="Times New Roman" w:eastAsia="Calibri" w:hAnsi="Times New Roman" w:cs="Times New Roman"/>
          <w:sz w:val="24"/>
          <w:szCs w:val="24"/>
          <w:lang w:val="en-GB"/>
        </w:rPr>
        <w:t xml:space="preserve">60 in wave 4) this impact </w:t>
      </w:r>
      <w:r w:rsidRPr="00146110">
        <w:rPr>
          <w:rFonts w:ascii="Times New Roman" w:eastAsia="Calibri" w:hAnsi="Times New Roman" w:cs="Times New Roman"/>
          <w:sz w:val="24"/>
          <w:szCs w:val="24"/>
          <w:lang w:val="en-GB"/>
        </w:rPr>
        <w:t>diminishes to a negligible effect</w:t>
      </w:r>
      <w:r w:rsidR="008026B6" w:rsidRPr="00146110">
        <w:rPr>
          <w:rFonts w:ascii="Times New Roman" w:eastAsia="Calibri" w:hAnsi="Times New Roman" w:cs="Times New Roman"/>
          <w:sz w:val="24"/>
          <w:szCs w:val="24"/>
          <w:lang w:val="en-GB"/>
        </w:rPr>
        <w:t>.</w:t>
      </w:r>
      <w:r w:rsidR="008B5363">
        <w:rPr>
          <w:rFonts w:ascii="Times New Roman" w:eastAsia="Calibri" w:hAnsi="Times New Roman" w:cs="Times New Roman"/>
          <w:sz w:val="24"/>
          <w:szCs w:val="24"/>
          <w:lang w:val="en-GB"/>
        </w:rPr>
        <w:t xml:space="preserve"> This result also supports the theory of value hierarchy (Locke, 1969), in that having the value of </w:t>
      </w:r>
      <w:r w:rsidR="00F67C3F">
        <w:rPr>
          <w:rFonts w:ascii="Times New Roman" w:eastAsia="Calibri" w:hAnsi="Times New Roman" w:cs="Times New Roman"/>
          <w:sz w:val="24"/>
          <w:szCs w:val="24"/>
          <w:lang w:val="en-GB"/>
        </w:rPr>
        <w:t>‘</w:t>
      </w:r>
      <w:r w:rsidR="008B5363">
        <w:rPr>
          <w:rFonts w:ascii="Times New Roman" w:eastAsia="Calibri" w:hAnsi="Times New Roman" w:cs="Times New Roman"/>
          <w:sz w:val="24"/>
          <w:szCs w:val="24"/>
          <w:lang w:val="en-GB"/>
        </w:rPr>
        <w:t>homosexuality is never justifiable</w:t>
      </w:r>
      <w:r w:rsidR="00F67C3F">
        <w:rPr>
          <w:rFonts w:ascii="Times New Roman" w:eastAsia="Calibri" w:hAnsi="Times New Roman" w:cs="Times New Roman"/>
          <w:sz w:val="24"/>
          <w:szCs w:val="24"/>
          <w:lang w:val="en-GB"/>
        </w:rPr>
        <w:t>’</w:t>
      </w:r>
      <w:r w:rsidR="008B5363">
        <w:rPr>
          <w:rFonts w:ascii="Times New Roman" w:eastAsia="Calibri" w:hAnsi="Times New Roman" w:cs="Times New Roman"/>
          <w:sz w:val="24"/>
          <w:szCs w:val="24"/>
          <w:lang w:val="en-GB"/>
        </w:rPr>
        <w:t xml:space="preserve"> becomes relatively less important over an individual’s working lifespan and</w:t>
      </w:r>
      <w:r w:rsidR="00E61B28">
        <w:rPr>
          <w:rFonts w:ascii="Times New Roman" w:eastAsia="Calibri" w:hAnsi="Times New Roman" w:cs="Times New Roman"/>
          <w:sz w:val="24"/>
          <w:szCs w:val="24"/>
          <w:lang w:val="en-GB"/>
        </w:rPr>
        <w:t>,</w:t>
      </w:r>
      <w:r w:rsidR="008B5363">
        <w:rPr>
          <w:rFonts w:ascii="Times New Roman" w:eastAsia="Calibri" w:hAnsi="Times New Roman" w:cs="Times New Roman"/>
          <w:sz w:val="24"/>
          <w:szCs w:val="24"/>
          <w:lang w:val="en-GB"/>
        </w:rPr>
        <w:t xml:space="preserve"> consequently, </w:t>
      </w:r>
      <w:r w:rsidR="00F67C3F">
        <w:rPr>
          <w:rFonts w:ascii="Times New Roman" w:eastAsia="Calibri" w:hAnsi="Times New Roman" w:cs="Times New Roman"/>
          <w:sz w:val="24"/>
          <w:szCs w:val="24"/>
          <w:lang w:val="en-GB"/>
        </w:rPr>
        <w:t xml:space="preserve">has </w:t>
      </w:r>
      <w:r w:rsidR="008B5363">
        <w:rPr>
          <w:rFonts w:ascii="Times New Roman" w:eastAsia="Calibri" w:hAnsi="Times New Roman" w:cs="Times New Roman"/>
          <w:sz w:val="24"/>
          <w:szCs w:val="24"/>
          <w:lang w:val="en-GB"/>
        </w:rPr>
        <w:t>a relatively lower impact on their job satisfaction towards the end.</w:t>
      </w:r>
    </w:p>
    <w:p w:rsidR="0053515D" w:rsidRDefault="0053515D">
      <w:pPr>
        <w:rPr>
          <w:rFonts w:ascii="Times New Roman" w:eastAsia="Calibri" w:hAnsi="Times New Roman" w:cs="Times New Roman"/>
          <w:b/>
          <w:sz w:val="28"/>
          <w:szCs w:val="28"/>
          <w:lang w:val="en-GB"/>
        </w:rPr>
      </w:pPr>
      <w:r>
        <w:br w:type="page"/>
      </w:r>
    </w:p>
    <w:p w:rsidR="00AF3B51" w:rsidRDefault="00E11D0B" w:rsidP="0077121F">
      <w:pPr>
        <w:pStyle w:val="Heading1"/>
      </w:pPr>
      <w:r w:rsidRPr="00146110">
        <w:t>Conclusions</w:t>
      </w:r>
      <w:r w:rsidR="00C356D1">
        <w:t xml:space="preserve"> </w:t>
      </w:r>
    </w:p>
    <w:p w:rsidR="00AF3B51" w:rsidRPr="00146110" w:rsidRDefault="00E11D0B" w:rsidP="00860D7D">
      <w:pPr>
        <w:spacing w:after="0" w:line="480" w:lineRule="auto"/>
        <w:jc w:val="both"/>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 xml:space="preserve">Determining </w:t>
      </w:r>
      <w:r w:rsidR="00E61B28">
        <w:rPr>
          <w:rFonts w:ascii="Times New Roman" w:eastAsia="Calibri" w:hAnsi="Times New Roman" w:cs="Times New Roman"/>
          <w:sz w:val="24"/>
          <w:szCs w:val="24"/>
          <w:lang w:val="en-GB"/>
        </w:rPr>
        <w:t>the</w:t>
      </w:r>
      <w:r w:rsidR="00E61B28" w:rsidRPr="00146110">
        <w:rPr>
          <w:rFonts w:ascii="Times New Roman" w:eastAsia="Calibri" w:hAnsi="Times New Roman" w:cs="Times New Roman"/>
          <w:sz w:val="24"/>
          <w:szCs w:val="24"/>
          <w:lang w:val="en-GB"/>
        </w:rPr>
        <w:t xml:space="preserve"> </w:t>
      </w:r>
      <w:r w:rsidRPr="00146110">
        <w:rPr>
          <w:rFonts w:ascii="Times New Roman" w:eastAsia="Calibri" w:hAnsi="Times New Roman" w:cs="Times New Roman"/>
          <w:sz w:val="24"/>
          <w:szCs w:val="24"/>
          <w:lang w:val="en-GB"/>
        </w:rPr>
        <w:t xml:space="preserve">factors </w:t>
      </w:r>
      <w:r w:rsidR="00E61B28">
        <w:rPr>
          <w:rFonts w:ascii="Times New Roman" w:eastAsia="Calibri" w:hAnsi="Times New Roman" w:cs="Times New Roman"/>
          <w:sz w:val="24"/>
          <w:szCs w:val="24"/>
          <w:lang w:val="en-GB"/>
        </w:rPr>
        <w:t xml:space="preserve">that </w:t>
      </w:r>
      <w:r w:rsidRPr="00146110">
        <w:rPr>
          <w:rFonts w:ascii="Times New Roman" w:eastAsia="Calibri" w:hAnsi="Times New Roman" w:cs="Times New Roman"/>
          <w:sz w:val="24"/>
          <w:szCs w:val="24"/>
          <w:lang w:val="en-GB"/>
        </w:rPr>
        <w:t xml:space="preserve">influence workers’ job satisfaction </w:t>
      </w:r>
      <w:r w:rsidR="00F54294" w:rsidRPr="00146110">
        <w:rPr>
          <w:rFonts w:ascii="Times New Roman" w:eastAsia="Calibri" w:hAnsi="Times New Roman" w:cs="Times New Roman"/>
          <w:sz w:val="24"/>
          <w:szCs w:val="24"/>
          <w:lang w:val="en-GB"/>
        </w:rPr>
        <w:t xml:space="preserve">levels </w:t>
      </w:r>
      <w:r w:rsidRPr="00146110">
        <w:rPr>
          <w:rFonts w:ascii="Times New Roman" w:eastAsia="Calibri" w:hAnsi="Times New Roman" w:cs="Times New Roman"/>
          <w:sz w:val="24"/>
          <w:szCs w:val="24"/>
          <w:lang w:val="en-GB"/>
        </w:rPr>
        <w:t>has become a growing point of interest for organisations</w:t>
      </w:r>
      <w:r w:rsidR="00F606B4">
        <w:rPr>
          <w:rFonts w:ascii="Times New Roman" w:eastAsia="Calibri" w:hAnsi="Times New Roman" w:cs="Times New Roman"/>
          <w:sz w:val="24"/>
          <w:szCs w:val="24"/>
          <w:lang w:val="en-GB"/>
        </w:rPr>
        <w:t xml:space="preserve"> due to </w:t>
      </w:r>
      <w:r w:rsidR="00C356D1">
        <w:rPr>
          <w:rFonts w:ascii="Times New Roman" w:eastAsia="Calibri" w:hAnsi="Times New Roman" w:cs="Times New Roman"/>
          <w:sz w:val="24"/>
          <w:szCs w:val="24"/>
          <w:lang w:val="en-GB"/>
        </w:rPr>
        <w:t>its</w:t>
      </w:r>
      <w:r w:rsidR="00F606B4">
        <w:rPr>
          <w:rFonts w:ascii="Times New Roman" w:eastAsia="Calibri" w:hAnsi="Times New Roman" w:cs="Times New Roman"/>
          <w:sz w:val="24"/>
          <w:szCs w:val="24"/>
          <w:lang w:val="en-GB"/>
        </w:rPr>
        <w:t xml:space="preserve"> pervasive and multilayered </w:t>
      </w:r>
      <w:r w:rsidR="00AF5548">
        <w:rPr>
          <w:rFonts w:ascii="Times New Roman" w:eastAsia="Calibri" w:hAnsi="Times New Roman" w:cs="Times New Roman"/>
          <w:sz w:val="24"/>
          <w:szCs w:val="24"/>
          <w:lang w:val="en-GB"/>
        </w:rPr>
        <w:t xml:space="preserve">impacts on </w:t>
      </w:r>
      <w:r w:rsidR="00C356D1">
        <w:rPr>
          <w:rFonts w:ascii="Times New Roman" w:eastAsia="Calibri" w:hAnsi="Times New Roman" w:cs="Times New Roman"/>
          <w:sz w:val="24"/>
          <w:szCs w:val="24"/>
          <w:lang w:val="en-GB"/>
        </w:rPr>
        <w:t>success factors, e</w:t>
      </w:r>
      <w:r w:rsidR="008A5D75">
        <w:rPr>
          <w:rFonts w:ascii="Times New Roman" w:eastAsia="Calibri" w:hAnsi="Times New Roman" w:cs="Times New Roman"/>
          <w:sz w:val="24"/>
          <w:szCs w:val="24"/>
          <w:lang w:val="en-GB"/>
        </w:rPr>
        <w:t>.</w:t>
      </w:r>
      <w:r w:rsidR="00C356D1">
        <w:rPr>
          <w:rFonts w:ascii="Times New Roman" w:eastAsia="Calibri" w:hAnsi="Times New Roman" w:cs="Times New Roman"/>
          <w:sz w:val="24"/>
          <w:szCs w:val="24"/>
          <w:lang w:val="en-GB"/>
        </w:rPr>
        <w:t>g</w:t>
      </w:r>
      <w:r w:rsidR="008A5D75">
        <w:rPr>
          <w:rFonts w:ascii="Times New Roman" w:eastAsia="Calibri" w:hAnsi="Times New Roman" w:cs="Times New Roman"/>
          <w:sz w:val="24"/>
          <w:szCs w:val="24"/>
          <w:lang w:val="en-GB"/>
        </w:rPr>
        <w:t>.</w:t>
      </w:r>
      <w:r w:rsidR="00C356D1">
        <w:rPr>
          <w:rFonts w:ascii="Times New Roman" w:eastAsia="Calibri" w:hAnsi="Times New Roman" w:cs="Times New Roman"/>
          <w:sz w:val="24"/>
          <w:szCs w:val="24"/>
          <w:lang w:val="en-GB"/>
        </w:rPr>
        <w:t xml:space="preserve">, </w:t>
      </w:r>
      <w:r w:rsidR="0086143C">
        <w:rPr>
          <w:rFonts w:ascii="Times New Roman" w:eastAsia="Calibri" w:hAnsi="Times New Roman" w:cs="Times New Roman"/>
          <w:sz w:val="24"/>
          <w:szCs w:val="24"/>
          <w:lang w:val="en-GB"/>
        </w:rPr>
        <w:t>productivity, competitiveness and prosperity.</w:t>
      </w:r>
      <w:r w:rsidR="00F06BCF">
        <w:rPr>
          <w:rFonts w:ascii="Times New Roman" w:eastAsia="Calibri" w:hAnsi="Times New Roman" w:cs="Times New Roman"/>
          <w:sz w:val="24"/>
          <w:szCs w:val="24"/>
          <w:lang w:val="en-GB"/>
        </w:rPr>
        <w:t xml:space="preserve"> </w:t>
      </w:r>
      <w:r w:rsidR="002342B9">
        <w:rPr>
          <w:rFonts w:ascii="Times New Roman" w:eastAsia="Calibri" w:hAnsi="Times New Roman" w:cs="Times New Roman"/>
          <w:sz w:val="24"/>
          <w:szCs w:val="24"/>
          <w:lang w:val="en-GB"/>
        </w:rPr>
        <w:t>From a theoretical standpoint</w:t>
      </w:r>
      <w:r w:rsidR="00E739E3">
        <w:rPr>
          <w:rFonts w:ascii="Times New Roman" w:eastAsia="Calibri" w:hAnsi="Times New Roman" w:cs="Times New Roman"/>
          <w:sz w:val="24"/>
          <w:szCs w:val="24"/>
          <w:lang w:val="en-GB"/>
        </w:rPr>
        <w:t>,</w:t>
      </w:r>
      <w:r w:rsidR="002342B9">
        <w:rPr>
          <w:rFonts w:ascii="Times New Roman" w:eastAsia="Calibri" w:hAnsi="Times New Roman" w:cs="Times New Roman"/>
          <w:sz w:val="24"/>
          <w:szCs w:val="24"/>
          <w:lang w:val="en-GB"/>
        </w:rPr>
        <w:t xml:space="preserve"> at </w:t>
      </w:r>
      <w:r w:rsidR="00E739E3">
        <w:rPr>
          <w:rFonts w:ascii="Times New Roman" w:eastAsia="Calibri" w:hAnsi="Times New Roman" w:cs="Times New Roman"/>
          <w:sz w:val="24"/>
          <w:szCs w:val="24"/>
          <w:lang w:val="en-GB"/>
        </w:rPr>
        <w:t xml:space="preserve">an </w:t>
      </w:r>
      <w:r w:rsidR="002342B9">
        <w:rPr>
          <w:rFonts w:ascii="Times New Roman" w:eastAsia="Calibri" w:hAnsi="Times New Roman" w:cs="Times New Roman"/>
          <w:sz w:val="24"/>
          <w:szCs w:val="24"/>
          <w:lang w:val="en-GB"/>
        </w:rPr>
        <w:t>individual level</w:t>
      </w:r>
      <w:r w:rsidR="00E739E3">
        <w:rPr>
          <w:rFonts w:ascii="Times New Roman" w:eastAsia="Calibri" w:hAnsi="Times New Roman" w:cs="Times New Roman"/>
          <w:sz w:val="24"/>
          <w:szCs w:val="24"/>
          <w:lang w:val="en-GB"/>
        </w:rPr>
        <w:t>,</w:t>
      </w:r>
      <w:r w:rsidR="002342B9">
        <w:rPr>
          <w:rFonts w:ascii="Times New Roman" w:eastAsia="Calibri" w:hAnsi="Times New Roman" w:cs="Times New Roman"/>
          <w:sz w:val="24"/>
          <w:szCs w:val="24"/>
          <w:lang w:val="en-GB"/>
        </w:rPr>
        <w:t xml:space="preserve"> societal cultural values shape what employees seek to achieve from their jobs and</w:t>
      </w:r>
      <w:r w:rsidR="00E739E3">
        <w:rPr>
          <w:rFonts w:ascii="Times New Roman" w:eastAsia="Calibri" w:hAnsi="Times New Roman" w:cs="Times New Roman"/>
          <w:sz w:val="24"/>
          <w:szCs w:val="24"/>
          <w:lang w:val="en-GB"/>
        </w:rPr>
        <w:t>,</w:t>
      </w:r>
      <w:r w:rsidR="002342B9">
        <w:rPr>
          <w:rFonts w:ascii="Times New Roman" w:eastAsia="Calibri" w:hAnsi="Times New Roman" w:cs="Times New Roman"/>
          <w:sz w:val="24"/>
          <w:szCs w:val="24"/>
          <w:lang w:val="en-GB"/>
        </w:rPr>
        <w:t xml:space="preserve"> through variation in the self-concept</w:t>
      </w:r>
      <w:r w:rsidR="00E739E3">
        <w:rPr>
          <w:rFonts w:ascii="Times New Roman" w:eastAsia="Calibri" w:hAnsi="Times New Roman" w:cs="Times New Roman"/>
          <w:sz w:val="24"/>
          <w:szCs w:val="24"/>
          <w:lang w:val="en-GB"/>
        </w:rPr>
        <w:t>,</w:t>
      </w:r>
      <w:r w:rsidR="002342B9">
        <w:rPr>
          <w:rFonts w:ascii="Times New Roman" w:eastAsia="Calibri" w:hAnsi="Times New Roman" w:cs="Times New Roman"/>
          <w:sz w:val="24"/>
          <w:szCs w:val="24"/>
          <w:lang w:val="en-GB"/>
        </w:rPr>
        <w:t xml:space="preserve"> </w:t>
      </w:r>
      <w:r w:rsidR="00C9061C">
        <w:rPr>
          <w:rFonts w:ascii="Times New Roman" w:eastAsia="Calibri" w:hAnsi="Times New Roman" w:cs="Times New Roman"/>
          <w:sz w:val="24"/>
          <w:szCs w:val="24"/>
          <w:lang w:val="en-GB"/>
        </w:rPr>
        <w:t xml:space="preserve">affect the </w:t>
      </w:r>
      <w:r w:rsidR="002342B9">
        <w:rPr>
          <w:rFonts w:ascii="Times New Roman" w:eastAsia="Calibri" w:hAnsi="Times New Roman" w:cs="Times New Roman"/>
          <w:sz w:val="24"/>
          <w:szCs w:val="24"/>
          <w:lang w:val="en-GB"/>
        </w:rPr>
        <w:t xml:space="preserve">perception of </w:t>
      </w:r>
      <w:r w:rsidR="00C9061C">
        <w:rPr>
          <w:rFonts w:ascii="Times New Roman" w:eastAsia="Calibri" w:hAnsi="Times New Roman" w:cs="Times New Roman"/>
          <w:sz w:val="24"/>
          <w:szCs w:val="24"/>
          <w:lang w:val="en-GB"/>
        </w:rPr>
        <w:t xml:space="preserve">satisfaction gained from the </w:t>
      </w:r>
      <w:r w:rsidR="002342B9">
        <w:rPr>
          <w:rFonts w:ascii="Times New Roman" w:eastAsia="Calibri" w:hAnsi="Times New Roman" w:cs="Times New Roman"/>
          <w:sz w:val="24"/>
          <w:szCs w:val="24"/>
          <w:lang w:val="en-GB"/>
        </w:rPr>
        <w:t xml:space="preserve">job. There is significant empirical support for this theoretical argument. </w:t>
      </w:r>
      <w:r w:rsidRPr="00146110">
        <w:rPr>
          <w:rFonts w:ascii="Times New Roman" w:eastAsia="Calibri" w:hAnsi="Times New Roman" w:cs="Times New Roman"/>
          <w:sz w:val="24"/>
          <w:szCs w:val="24"/>
          <w:lang w:val="en-GB"/>
        </w:rPr>
        <w:t xml:space="preserve">Although the current body of </w:t>
      </w:r>
      <w:r w:rsidR="002342B9">
        <w:rPr>
          <w:rFonts w:ascii="Times New Roman" w:eastAsia="Calibri" w:hAnsi="Times New Roman" w:cs="Times New Roman"/>
          <w:sz w:val="24"/>
          <w:szCs w:val="24"/>
          <w:lang w:val="en-GB"/>
        </w:rPr>
        <w:t xml:space="preserve">empirical </w:t>
      </w:r>
      <w:r w:rsidRPr="00146110">
        <w:rPr>
          <w:rFonts w:ascii="Times New Roman" w:eastAsia="Calibri" w:hAnsi="Times New Roman" w:cs="Times New Roman"/>
          <w:sz w:val="24"/>
          <w:szCs w:val="24"/>
          <w:lang w:val="en-GB"/>
        </w:rPr>
        <w:t xml:space="preserve">research is of undoubted value, </w:t>
      </w:r>
      <w:r w:rsidR="00C1591C">
        <w:rPr>
          <w:rFonts w:ascii="Times New Roman" w:eastAsia="Calibri" w:hAnsi="Times New Roman" w:cs="Times New Roman"/>
          <w:sz w:val="24"/>
          <w:szCs w:val="24"/>
          <w:lang w:val="en-GB"/>
        </w:rPr>
        <w:t>it has predominately focused</w:t>
      </w:r>
      <w:r w:rsidR="0008066D">
        <w:rPr>
          <w:rFonts w:ascii="Times New Roman" w:eastAsia="Calibri" w:hAnsi="Times New Roman" w:cs="Times New Roman"/>
          <w:sz w:val="24"/>
          <w:szCs w:val="24"/>
          <w:lang w:val="en-GB"/>
        </w:rPr>
        <w:t xml:space="preserve"> on examining the relationship between societal cultural values and job satisfaction </w:t>
      </w:r>
      <w:r w:rsidR="00E61B28">
        <w:rPr>
          <w:rFonts w:ascii="Times New Roman" w:eastAsia="Calibri" w:hAnsi="Times New Roman" w:cs="Times New Roman"/>
          <w:sz w:val="24"/>
          <w:szCs w:val="24"/>
          <w:lang w:val="en-GB"/>
        </w:rPr>
        <w:t xml:space="preserve">at a </w:t>
      </w:r>
      <w:r w:rsidR="007627AD">
        <w:rPr>
          <w:rFonts w:ascii="Times New Roman" w:eastAsia="Calibri" w:hAnsi="Times New Roman" w:cs="Times New Roman"/>
          <w:sz w:val="24"/>
          <w:szCs w:val="24"/>
          <w:lang w:val="en-GB"/>
        </w:rPr>
        <w:t xml:space="preserve">single </w:t>
      </w:r>
      <w:r w:rsidR="00E61B28">
        <w:rPr>
          <w:rFonts w:ascii="Times New Roman" w:eastAsia="Calibri" w:hAnsi="Times New Roman" w:cs="Times New Roman"/>
          <w:sz w:val="24"/>
          <w:szCs w:val="24"/>
          <w:lang w:val="en-GB"/>
        </w:rPr>
        <w:t>point</w:t>
      </w:r>
      <w:r w:rsidR="0008066D">
        <w:rPr>
          <w:rFonts w:ascii="Times New Roman" w:eastAsia="Calibri" w:hAnsi="Times New Roman" w:cs="Times New Roman"/>
          <w:sz w:val="24"/>
          <w:szCs w:val="24"/>
          <w:lang w:val="en-GB"/>
        </w:rPr>
        <w:t xml:space="preserve"> in time</w:t>
      </w:r>
      <w:r w:rsidR="000B5A58">
        <w:rPr>
          <w:rFonts w:ascii="Times New Roman" w:eastAsia="Calibri" w:hAnsi="Times New Roman" w:cs="Times New Roman"/>
          <w:sz w:val="24"/>
          <w:szCs w:val="24"/>
          <w:lang w:val="en-GB"/>
        </w:rPr>
        <w:t xml:space="preserve"> (e.g. </w:t>
      </w:r>
      <w:r w:rsidR="0042303E">
        <w:rPr>
          <w:rFonts w:ascii="Times New Roman" w:eastAsia="Calibri" w:hAnsi="Times New Roman" w:cs="Times New Roman"/>
          <w:color w:val="000000"/>
          <w:sz w:val="24"/>
          <w:szCs w:val="24"/>
        </w:rPr>
        <w:t>Georgellis a</w:t>
      </w:r>
      <w:r w:rsidR="0042303E" w:rsidRPr="00C27C66">
        <w:rPr>
          <w:rFonts w:ascii="Times New Roman" w:eastAsia="Calibri" w:hAnsi="Times New Roman" w:cs="Times New Roman"/>
          <w:color w:val="000000"/>
          <w:sz w:val="24"/>
          <w:szCs w:val="24"/>
        </w:rPr>
        <w:t xml:space="preserve">nd </w:t>
      </w:r>
      <w:r w:rsidR="0042303E">
        <w:rPr>
          <w:rFonts w:ascii="Times New Roman" w:eastAsia="Calibri" w:hAnsi="Times New Roman" w:cs="Times New Roman"/>
          <w:color w:val="000000"/>
          <w:sz w:val="24"/>
          <w:szCs w:val="24"/>
        </w:rPr>
        <w:t>Lange, 2012;</w:t>
      </w:r>
      <w:r w:rsidR="0042303E" w:rsidRPr="00C27C66">
        <w:rPr>
          <w:rFonts w:ascii="Times New Roman" w:eastAsia="Calibri" w:hAnsi="Times New Roman" w:cs="Times New Roman"/>
          <w:color w:val="000000"/>
          <w:sz w:val="24"/>
          <w:szCs w:val="24"/>
        </w:rPr>
        <w:t xml:space="preserve"> </w:t>
      </w:r>
      <w:r w:rsidR="000B5A58">
        <w:rPr>
          <w:rFonts w:ascii="Times New Roman" w:eastAsia="Calibri" w:hAnsi="Times New Roman" w:cs="Times New Roman"/>
          <w:sz w:val="24"/>
          <w:szCs w:val="24"/>
          <w:lang w:val="en-GB"/>
        </w:rPr>
        <w:t xml:space="preserve">Konrad </w:t>
      </w:r>
      <w:r w:rsidR="000B5A58" w:rsidRPr="00BA2545">
        <w:rPr>
          <w:rFonts w:ascii="Times New Roman" w:eastAsia="Calibri" w:hAnsi="Times New Roman" w:cs="Times New Roman"/>
          <w:i/>
          <w:sz w:val="24"/>
          <w:szCs w:val="24"/>
          <w:lang w:val="en-GB"/>
        </w:rPr>
        <w:t>et al.</w:t>
      </w:r>
      <w:r w:rsidR="000B5A58">
        <w:rPr>
          <w:rFonts w:ascii="Times New Roman" w:eastAsia="Calibri" w:hAnsi="Times New Roman" w:cs="Times New Roman"/>
          <w:sz w:val="24"/>
          <w:szCs w:val="24"/>
          <w:lang w:val="en-GB"/>
        </w:rPr>
        <w:t>, 2013)</w:t>
      </w:r>
      <w:r w:rsidR="0008066D">
        <w:rPr>
          <w:rFonts w:ascii="Times New Roman" w:eastAsia="Calibri" w:hAnsi="Times New Roman" w:cs="Times New Roman"/>
          <w:sz w:val="24"/>
          <w:szCs w:val="24"/>
          <w:lang w:val="en-GB"/>
        </w:rPr>
        <w:t xml:space="preserve">. </w:t>
      </w:r>
      <w:r w:rsidR="007B6CB1">
        <w:rPr>
          <w:rFonts w:ascii="Times New Roman" w:eastAsia="Calibri" w:hAnsi="Times New Roman" w:cs="Times New Roman"/>
          <w:sz w:val="24"/>
          <w:szCs w:val="24"/>
          <w:lang w:val="en-GB"/>
        </w:rPr>
        <w:t>On the other hand</w:t>
      </w:r>
      <w:r w:rsidR="00E61B28">
        <w:rPr>
          <w:rFonts w:ascii="Times New Roman" w:eastAsia="Calibri" w:hAnsi="Times New Roman" w:cs="Times New Roman"/>
          <w:sz w:val="24"/>
          <w:szCs w:val="24"/>
          <w:lang w:val="en-GB"/>
        </w:rPr>
        <w:t>,</w:t>
      </w:r>
      <w:r w:rsidR="007B6CB1">
        <w:rPr>
          <w:rFonts w:ascii="Times New Roman" w:eastAsia="Calibri" w:hAnsi="Times New Roman" w:cs="Times New Roman"/>
          <w:sz w:val="24"/>
          <w:szCs w:val="24"/>
          <w:lang w:val="en-GB"/>
        </w:rPr>
        <w:t xml:space="preserve"> there is a paucity of research examining </w:t>
      </w:r>
      <w:r w:rsidR="0008066D">
        <w:rPr>
          <w:rFonts w:ascii="Times New Roman" w:eastAsia="Calibri" w:hAnsi="Times New Roman" w:cs="Times New Roman"/>
          <w:sz w:val="24"/>
          <w:szCs w:val="24"/>
          <w:lang w:val="en-GB"/>
        </w:rPr>
        <w:t xml:space="preserve">this phenomenon over time.  </w:t>
      </w:r>
      <w:r w:rsidR="007627AD">
        <w:rPr>
          <w:rFonts w:ascii="Times New Roman" w:eastAsia="Calibri" w:hAnsi="Times New Roman" w:cs="Times New Roman"/>
          <w:sz w:val="24"/>
          <w:szCs w:val="24"/>
          <w:lang w:val="en-GB"/>
        </w:rPr>
        <w:t>A</w:t>
      </w:r>
      <w:r w:rsidR="0008066D">
        <w:rPr>
          <w:rFonts w:ascii="Times New Roman" w:eastAsia="Calibri" w:hAnsi="Times New Roman" w:cs="Times New Roman"/>
          <w:sz w:val="24"/>
          <w:szCs w:val="24"/>
          <w:lang w:val="en-GB"/>
        </w:rPr>
        <w:t xml:space="preserve"> significant gap in the current</w:t>
      </w:r>
      <w:r w:rsidR="002342B9">
        <w:rPr>
          <w:rFonts w:ascii="Times New Roman" w:eastAsia="Calibri" w:hAnsi="Times New Roman" w:cs="Times New Roman"/>
          <w:sz w:val="24"/>
          <w:szCs w:val="24"/>
          <w:lang w:val="en-GB"/>
        </w:rPr>
        <w:t xml:space="preserve"> literature</w:t>
      </w:r>
      <w:r w:rsidR="0008066D">
        <w:rPr>
          <w:rFonts w:ascii="Times New Roman" w:eastAsia="Calibri" w:hAnsi="Times New Roman" w:cs="Times New Roman"/>
          <w:sz w:val="24"/>
          <w:szCs w:val="24"/>
          <w:lang w:val="en-GB"/>
        </w:rPr>
        <w:t xml:space="preserve"> </w:t>
      </w:r>
      <w:r w:rsidR="00D67207">
        <w:rPr>
          <w:rFonts w:ascii="Times New Roman" w:eastAsia="Calibri" w:hAnsi="Times New Roman" w:cs="Times New Roman"/>
          <w:sz w:val="24"/>
          <w:szCs w:val="24"/>
          <w:lang w:val="en-GB"/>
        </w:rPr>
        <w:t>because</w:t>
      </w:r>
      <w:r w:rsidR="007627AD">
        <w:rPr>
          <w:rFonts w:ascii="Times New Roman" w:eastAsia="Calibri" w:hAnsi="Times New Roman" w:cs="Times New Roman"/>
          <w:sz w:val="24"/>
          <w:szCs w:val="24"/>
          <w:lang w:val="en-GB"/>
        </w:rPr>
        <w:t xml:space="preserve"> of</w:t>
      </w:r>
      <w:r w:rsidR="00D67207">
        <w:rPr>
          <w:rFonts w:ascii="Times New Roman" w:eastAsia="Calibri" w:hAnsi="Times New Roman" w:cs="Times New Roman"/>
          <w:sz w:val="24"/>
          <w:szCs w:val="24"/>
          <w:lang w:val="en-GB"/>
        </w:rPr>
        <w:t xml:space="preserve">: </w:t>
      </w:r>
      <w:r w:rsidR="00CA5CE2">
        <w:rPr>
          <w:rFonts w:ascii="Times New Roman" w:eastAsia="Calibri" w:hAnsi="Times New Roman" w:cs="Times New Roman"/>
          <w:sz w:val="24"/>
          <w:szCs w:val="24"/>
          <w:lang w:val="en-GB"/>
        </w:rPr>
        <w:t>(</w:t>
      </w:r>
      <w:r w:rsidR="00D67207">
        <w:rPr>
          <w:rFonts w:ascii="Times New Roman" w:eastAsia="Calibri" w:hAnsi="Times New Roman" w:cs="Times New Roman"/>
          <w:sz w:val="24"/>
          <w:szCs w:val="24"/>
          <w:lang w:val="en-GB"/>
        </w:rPr>
        <w:t xml:space="preserve">i) </w:t>
      </w:r>
      <w:r w:rsidR="0008066D">
        <w:rPr>
          <w:rFonts w:ascii="Times New Roman" w:eastAsia="Calibri" w:hAnsi="Times New Roman" w:cs="Times New Roman"/>
          <w:sz w:val="24"/>
          <w:szCs w:val="24"/>
          <w:lang w:val="en-GB"/>
        </w:rPr>
        <w:t xml:space="preserve">globalisation, </w:t>
      </w:r>
      <w:r w:rsidR="00D67207">
        <w:rPr>
          <w:rFonts w:ascii="Times New Roman" w:eastAsia="Calibri" w:hAnsi="Times New Roman" w:cs="Times New Roman"/>
          <w:sz w:val="24"/>
          <w:szCs w:val="24"/>
          <w:lang w:val="en-GB"/>
        </w:rPr>
        <w:t xml:space="preserve">greater movement of labour </w:t>
      </w:r>
      <w:r w:rsidR="0008066D">
        <w:rPr>
          <w:rFonts w:ascii="Times New Roman" w:eastAsia="Calibri" w:hAnsi="Times New Roman" w:cs="Times New Roman"/>
          <w:sz w:val="24"/>
          <w:szCs w:val="24"/>
          <w:lang w:val="en-GB"/>
        </w:rPr>
        <w:t>across</w:t>
      </w:r>
      <w:r w:rsidR="00D67207">
        <w:rPr>
          <w:rFonts w:ascii="Times New Roman" w:eastAsia="Calibri" w:hAnsi="Times New Roman" w:cs="Times New Roman"/>
          <w:sz w:val="24"/>
          <w:szCs w:val="24"/>
          <w:lang w:val="en-GB"/>
        </w:rPr>
        <w:t xml:space="preserve"> national</w:t>
      </w:r>
      <w:r w:rsidR="0008066D">
        <w:rPr>
          <w:rFonts w:ascii="Times New Roman" w:eastAsia="Calibri" w:hAnsi="Times New Roman" w:cs="Times New Roman"/>
          <w:sz w:val="24"/>
          <w:szCs w:val="24"/>
          <w:lang w:val="en-GB"/>
        </w:rPr>
        <w:t xml:space="preserve"> borders</w:t>
      </w:r>
      <w:r w:rsidR="00D67207">
        <w:rPr>
          <w:rFonts w:ascii="Times New Roman" w:eastAsia="Calibri" w:hAnsi="Times New Roman" w:cs="Times New Roman"/>
          <w:sz w:val="24"/>
          <w:szCs w:val="24"/>
          <w:lang w:val="en-GB"/>
        </w:rPr>
        <w:t xml:space="preserve"> and</w:t>
      </w:r>
      <w:r w:rsidR="00C1643C">
        <w:rPr>
          <w:rFonts w:ascii="Times New Roman" w:eastAsia="Calibri" w:hAnsi="Times New Roman" w:cs="Times New Roman"/>
          <w:sz w:val="24"/>
          <w:szCs w:val="24"/>
          <w:lang w:val="en-GB"/>
        </w:rPr>
        <w:t xml:space="preserve"> broader</w:t>
      </w:r>
      <w:r w:rsidR="002342B9">
        <w:rPr>
          <w:rFonts w:ascii="Times New Roman" w:eastAsia="Calibri" w:hAnsi="Times New Roman" w:cs="Times New Roman"/>
          <w:sz w:val="24"/>
          <w:szCs w:val="24"/>
          <w:lang w:val="en-GB"/>
        </w:rPr>
        <w:t xml:space="preserve"> </w:t>
      </w:r>
      <w:r w:rsidR="00275219">
        <w:rPr>
          <w:rFonts w:ascii="Times New Roman" w:eastAsia="Calibri" w:hAnsi="Times New Roman" w:cs="Times New Roman"/>
          <w:sz w:val="24"/>
          <w:szCs w:val="24"/>
          <w:lang w:val="en-GB"/>
        </w:rPr>
        <w:t>m</w:t>
      </w:r>
      <w:r w:rsidR="002342B9">
        <w:rPr>
          <w:rFonts w:ascii="Times New Roman" w:eastAsia="Calibri" w:hAnsi="Times New Roman" w:cs="Times New Roman"/>
          <w:sz w:val="24"/>
          <w:szCs w:val="24"/>
          <w:lang w:val="en-GB"/>
        </w:rPr>
        <w:t>ix of</w:t>
      </w:r>
      <w:r w:rsidR="00C1643C">
        <w:rPr>
          <w:rFonts w:ascii="Times New Roman" w:eastAsia="Calibri" w:hAnsi="Times New Roman" w:cs="Times New Roman"/>
          <w:sz w:val="24"/>
          <w:szCs w:val="24"/>
          <w:lang w:val="en-GB"/>
        </w:rPr>
        <w:t xml:space="preserve"> intergenerational labour force are likely to combine and create greater dynamism in societal cultural values; and </w:t>
      </w:r>
      <w:r w:rsidR="00CA5CE2">
        <w:rPr>
          <w:rFonts w:ascii="Times New Roman" w:eastAsia="Calibri" w:hAnsi="Times New Roman" w:cs="Times New Roman"/>
          <w:sz w:val="24"/>
          <w:szCs w:val="24"/>
          <w:lang w:val="en-GB"/>
        </w:rPr>
        <w:t>(</w:t>
      </w:r>
      <w:r w:rsidR="00C1643C">
        <w:rPr>
          <w:rFonts w:ascii="Times New Roman" w:eastAsia="Calibri" w:hAnsi="Times New Roman" w:cs="Times New Roman"/>
          <w:sz w:val="24"/>
          <w:szCs w:val="24"/>
          <w:lang w:val="en-GB"/>
        </w:rPr>
        <w:t xml:space="preserve">ii) the theoretical ambiguity surrounding </w:t>
      </w:r>
      <w:r w:rsidR="002342B9">
        <w:rPr>
          <w:rFonts w:ascii="Times New Roman" w:eastAsia="Calibri" w:hAnsi="Times New Roman" w:cs="Times New Roman"/>
          <w:sz w:val="24"/>
          <w:szCs w:val="24"/>
          <w:lang w:val="en-GB"/>
        </w:rPr>
        <w:t>the evolutionary nature of societal cultural values.</w:t>
      </w:r>
      <w:r w:rsidR="0095722F">
        <w:rPr>
          <w:rFonts w:ascii="Times New Roman" w:eastAsia="Calibri" w:hAnsi="Times New Roman" w:cs="Times New Roman"/>
          <w:sz w:val="24"/>
          <w:szCs w:val="24"/>
          <w:lang w:val="en-GB"/>
        </w:rPr>
        <w:t xml:space="preserve"> </w:t>
      </w:r>
      <w:r w:rsidR="00AB4099">
        <w:rPr>
          <w:rFonts w:ascii="Times New Roman" w:eastAsia="Calibri" w:hAnsi="Times New Roman" w:cs="Times New Roman"/>
          <w:sz w:val="24"/>
          <w:szCs w:val="24"/>
          <w:lang w:val="en-GB"/>
        </w:rPr>
        <w:t>W</w:t>
      </w:r>
      <w:r w:rsidR="00F54294" w:rsidRPr="00146110">
        <w:rPr>
          <w:rFonts w:ascii="Times New Roman" w:eastAsia="Calibri" w:hAnsi="Times New Roman" w:cs="Times New Roman"/>
          <w:sz w:val="24"/>
          <w:szCs w:val="24"/>
          <w:lang w:val="en-GB"/>
        </w:rPr>
        <w:t>ith a focus on Europe, t</w:t>
      </w:r>
      <w:r w:rsidRPr="00146110">
        <w:rPr>
          <w:rFonts w:ascii="Times New Roman" w:eastAsia="Calibri" w:hAnsi="Times New Roman" w:cs="Times New Roman"/>
          <w:sz w:val="24"/>
          <w:szCs w:val="24"/>
          <w:lang w:val="en-GB"/>
        </w:rPr>
        <w:t xml:space="preserve">his study investigates </w:t>
      </w:r>
      <w:r w:rsidR="00C1591C">
        <w:rPr>
          <w:rFonts w:ascii="Times New Roman" w:eastAsia="Calibri" w:hAnsi="Times New Roman" w:cs="Times New Roman"/>
          <w:sz w:val="24"/>
          <w:szCs w:val="24"/>
          <w:lang w:val="en-GB"/>
        </w:rPr>
        <w:t xml:space="preserve">the relationship between societal cultural values </w:t>
      </w:r>
      <w:r w:rsidR="002342B9">
        <w:rPr>
          <w:rFonts w:ascii="Times New Roman" w:eastAsia="Calibri" w:hAnsi="Times New Roman" w:cs="Times New Roman"/>
          <w:sz w:val="24"/>
          <w:szCs w:val="24"/>
          <w:lang w:val="en-GB"/>
        </w:rPr>
        <w:t xml:space="preserve">and job satisfaction over </w:t>
      </w:r>
      <w:r w:rsidR="00E61B28">
        <w:rPr>
          <w:rFonts w:ascii="Times New Roman" w:eastAsia="Calibri" w:hAnsi="Times New Roman" w:cs="Times New Roman"/>
          <w:sz w:val="24"/>
          <w:szCs w:val="24"/>
          <w:lang w:val="en-GB"/>
        </w:rPr>
        <w:t>almost</w:t>
      </w:r>
      <w:r w:rsidR="002342B9">
        <w:rPr>
          <w:rFonts w:ascii="Times New Roman" w:eastAsia="Calibri" w:hAnsi="Times New Roman" w:cs="Times New Roman"/>
          <w:sz w:val="24"/>
          <w:szCs w:val="24"/>
          <w:lang w:val="en-GB"/>
        </w:rPr>
        <w:t xml:space="preserve"> three decades</w:t>
      </w:r>
      <w:r w:rsidR="007627AD">
        <w:rPr>
          <w:rFonts w:ascii="Times New Roman" w:eastAsia="Calibri" w:hAnsi="Times New Roman" w:cs="Times New Roman"/>
          <w:sz w:val="24"/>
          <w:szCs w:val="24"/>
          <w:lang w:val="en-GB"/>
        </w:rPr>
        <w:t xml:space="preserve">, </w:t>
      </w:r>
      <w:r w:rsidR="002342B9">
        <w:rPr>
          <w:rFonts w:ascii="Times New Roman" w:eastAsia="Calibri" w:hAnsi="Times New Roman" w:cs="Times New Roman"/>
          <w:sz w:val="24"/>
          <w:szCs w:val="24"/>
          <w:lang w:val="en-GB"/>
        </w:rPr>
        <w:t>operationalises societal cultural values using traditional values that are ingrained in</w:t>
      </w:r>
      <w:r w:rsidR="00096BC2">
        <w:rPr>
          <w:rFonts w:ascii="Times New Roman" w:eastAsia="Calibri" w:hAnsi="Times New Roman" w:cs="Times New Roman"/>
          <w:sz w:val="24"/>
          <w:szCs w:val="24"/>
          <w:lang w:val="en-GB"/>
        </w:rPr>
        <w:t xml:space="preserve"> one’s</w:t>
      </w:r>
      <w:r w:rsidR="00AB4099">
        <w:rPr>
          <w:rFonts w:ascii="Times New Roman" w:eastAsia="Calibri" w:hAnsi="Times New Roman" w:cs="Times New Roman"/>
          <w:sz w:val="24"/>
          <w:szCs w:val="24"/>
          <w:lang w:val="en-GB"/>
        </w:rPr>
        <w:t xml:space="preserve"> </w:t>
      </w:r>
      <w:r w:rsidR="002342B9">
        <w:rPr>
          <w:rFonts w:ascii="Times New Roman" w:eastAsia="Calibri" w:hAnsi="Times New Roman" w:cs="Times New Roman"/>
          <w:sz w:val="24"/>
          <w:szCs w:val="24"/>
          <w:lang w:val="en-GB"/>
        </w:rPr>
        <w:t>psych</w:t>
      </w:r>
      <w:r w:rsidR="00CA5CE2">
        <w:rPr>
          <w:rFonts w:ascii="Times New Roman" w:eastAsia="Calibri" w:hAnsi="Times New Roman" w:cs="Times New Roman"/>
          <w:sz w:val="24"/>
          <w:szCs w:val="24"/>
          <w:lang w:val="en-GB"/>
        </w:rPr>
        <w:t>e</w:t>
      </w:r>
      <w:r w:rsidR="00E61B28">
        <w:rPr>
          <w:rFonts w:ascii="Times New Roman" w:eastAsia="Calibri" w:hAnsi="Times New Roman" w:cs="Times New Roman"/>
          <w:sz w:val="24"/>
          <w:szCs w:val="24"/>
          <w:lang w:val="en-GB"/>
        </w:rPr>
        <w:t>,</w:t>
      </w:r>
      <w:r w:rsidR="005C1F13">
        <w:rPr>
          <w:rFonts w:ascii="Times New Roman" w:eastAsia="Calibri" w:hAnsi="Times New Roman" w:cs="Times New Roman"/>
          <w:sz w:val="24"/>
          <w:szCs w:val="24"/>
          <w:lang w:val="en-GB"/>
        </w:rPr>
        <w:t xml:space="preserve"> and</w:t>
      </w:r>
      <w:r w:rsidR="00096BC2">
        <w:rPr>
          <w:rFonts w:ascii="Times New Roman" w:eastAsia="Calibri" w:hAnsi="Times New Roman" w:cs="Times New Roman"/>
          <w:sz w:val="24"/>
          <w:szCs w:val="24"/>
          <w:lang w:val="en-GB"/>
        </w:rPr>
        <w:t xml:space="preserve"> ritual</w:t>
      </w:r>
      <w:r w:rsidR="00CA5CE2">
        <w:rPr>
          <w:rFonts w:ascii="Times New Roman" w:eastAsia="Calibri" w:hAnsi="Times New Roman" w:cs="Times New Roman"/>
          <w:sz w:val="24"/>
          <w:szCs w:val="24"/>
          <w:lang w:val="en-GB"/>
        </w:rPr>
        <w:t>s</w:t>
      </w:r>
      <w:r w:rsidR="00096BC2">
        <w:rPr>
          <w:rFonts w:ascii="Times New Roman" w:eastAsia="Calibri" w:hAnsi="Times New Roman" w:cs="Times New Roman"/>
          <w:sz w:val="24"/>
          <w:szCs w:val="24"/>
          <w:lang w:val="en-GB"/>
        </w:rPr>
        <w:t>/practices</w:t>
      </w:r>
      <w:r w:rsidR="00E61B28">
        <w:rPr>
          <w:rFonts w:ascii="Times New Roman" w:eastAsia="Calibri" w:hAnsi="Times New Roman" w:cs="Times New Roman"/>
          <w:sz w:val="24"/>
          <w:szCs w:val="24"/>
          <w:lang w:val="en-GB"/>
        </w:rPr>
        <w:t>,</w:t>
      </w:r>
      <w:r w:rsidR="00096BC2">
        <w:rPr>
          <w:rFonts w:ascii="Times New Roman" w:eastAsia="Calibri" w:hAnsi="Times New Roman" w:cs="Times New Roman"/>
          <w:sz w:val="24"/>
          <w:szCs w:val="24"/>
          <w:lang w:val="en-GB"/>
        </w:rPr>
        <w:t xml:space="preserve"> </w:t>
      </w:r>
      <w:r w:rsidR="00E61B28">
        <w:rPr>
          <w:rFonts w:ascii="Times New Roman" w:eastAsia="Calibri" w:hAnsi="Times New Roman" w:cs="Times New Roman"/>
          <w:sz w:val="24"/>
          <w:szCs w:val="24"/>
          <w:lang w:val="en-GB"/>
        </w:rPr>
        <w:t xml:space="preserve">which </w:t>
      </w:r>
      <w:r w:rsidR="00096BC2">
        <w:rPr>
          <w:rFonts w:ascii="Times New Roman" w:eastAsia="Calibri" w:hAnsi="Times New Roman" w:cs="Times New Roman"/>
          <w:sz w:val="24"/>
          <w:szCs w:val="24"/>
          <w:lang w:val="en-GB"/>
        </w:rPr>
        <w:t xml:space="preserve">according to </w:t>
      </w:r>
      <w:r w:rsidR="005C1F13">
        <w:rPr>
          <w:rFonts w:ascii="Times New Roman" w:eastAsia="Calibri" w:hAnsi="Times New Roman" w:cs="Times New Roman"/>
          <w:sz w:val="24"/>
          <w:szCs w:val="24"/>
          <w:lang w:val="en-GB"/>
        </w:rPr>
        <w:t xml:space="preserve">theory are more </w:t>
      </w:r>
      <w:r w:rsidR="00096BC2">
        <w:rPr>
          <w:rFonts w:ascii="Times New Roman" w:eastAsia="Calibri" w:hAnsi="Times New Roman" w:cs="Times New Roman"/>
          <w:sz w:val="24"/>
          <w:szCs w:val="24"/>
          <w:lang w:val="en-GB"/>
        </w:rPr>
        <w:t>susceptible to change</w:t>
      </w:r>
      <w:r w:rsidR="005C1F13">
        <w:rPr>
          <w:rFonts w:ascii="Times New Roman" w:eastAsia="Calibri" w:hAnsi="Times New Roman" w:cs="Times New Roman"/>
          <w:sz w:val="24"/>
          <w:szCs w:val="24"/>
          <w:lang w:val="en-GB"/>
        </w:rPr>
        <w:t>.</w:t>
      </w:r>
    </w:p>
    <w:p w:rsidR="00AF3B51" w:rsidRPr="00146110" w:rsidRDefault="00E11D0B" w:rsidP="00A82309">
      <w:pPr>
        <w:spacing w:after="0" w:line="480" w:lineRule="auto"/>
        <w:ind w:firstLine="720"/>
        <w:jc w:val="both"/>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This paper ma</w:t>
      </w:r>
      <w:r w:rsidR="005C1F13">
        <w:rPr>
          <w:rFonts w:ascii="Times New Roman" w:eastAsia="Calibri" w:hAnsi="Times New Roman" w:cs="Times New Roman"/>
          <w:sz w:val="24"/>
          <w:szCs w:val="24"/>
          <w:lang w:val="en-GB"/>
        </w:rPr>
        <w:t>kes</w:t>
      </w:r>
      <w:r w:rsidRPr="00146110">
        <w:rPr>
          <w:rFonts w:ascii="Times New Roman" w:eastAsia="Calibri" w:hAnsi="Times New Roman" w:cs="Times New Roman"/>
          <w:sz w:val="24"/>
          <w:szCs w:val="24"/>
          <w:lang w:val="en-GB"/>
        </w:rPr>
        <w:t xml:space="preserve"> use of the fourth wave of </w:t>
      </w:r>
      <w:r w:rsidR="005727CA">
        <w:rPr>
          <w:rFonts w:ascii="Times New Roman" w:eastAsia="Calibri" w:hAnsi="Times New Roman" w:cs="Times New Roman"/>
          <w:sz w:val="24"/>
          <w:szCs w:val="24"/>
          <w:lang w:val="en-GB"/>
        </w:rPr>
        <w:t xml:space="preserve">EVS </w:t>
      </w:r>
      <w:r w:rsidRPr="00146110">
        <w:rPr>
          <w:rFonts w:ascii="Times New Roman" w:eastAsia="Calibri" w:hAnsi="Times New Roman" w:cs="Times New Roman"/>
          <w:sz w:val="24"/>
          <w:szCs w:val="24"/>
          <w:lang w:val="en-GB"/>
        </w:rPr>
        <w:t>and combine</w:t>
      </w:r>
      <w:r w:rsidR="005C1F13">
        <w:rPr>
          <w:rFonts w:ascii="Times New Roman" w:eastAsia="Calibri" w:hAnsi="Times New Roman" w:cs="Times New Roman"/>
          <w:sz w:val="24"/>
          <w:szCs w:val="24"/>
          <w:lang w:val="en-GB"/>
        </w:rPr>
        <w:t>s</w:t>
      </w:r>
      <w:r w:rsidRPr="00146110">
        <w:rPr>
          <w:rFonts w:ascii="Times New Roman" w:eastAsia="Calibri" w:hAnsi="Times New Roman" w:cs="Times New Roman"/>
          <w:sz w:val="24"/>
          <w:szCs w:val="24"/>
          <w:lang w:val="en-GB"/>
        </w:rPr>
        <w:t xml:space="preserve"> it with all previous waves collected since 1981. The ordered logit regression model was applied for the balanced group of countries in each wave. At first</w:t>
      </w:r>
      <w:r w:rsidR="001B645D">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the model focused solely on socio-demographic characteristics as determinants of job satisfaction, where results were generally consistent with extant literature. One limitation of ensuring consistency in </w:t>
      </w:r>
      <w:r w:rsidR="001B645D">
        <w:rPr>
          <w:rFonts w:ascii="Times New Roman" w:eastAsia="Calibri" w:hAnsi="Times New Roman" w:cs="Times New Roman"/>
          <w:sz w:val="24"/>
          <w:szCs w:val="24"/>
          <w:lang w:val="en-GB"/>
        </w:rPr>
        <w:t xml:space="preserve">the </w:t>
      </w:r>
      <w:r w:rsidRPr="00146110">
        <w:rPr>
          <w:rFonts w:ascii="Times New Roman" w:eastAsia="Calibri" w:hAnsi="Times New Roman" w:cs="Times New Roman"/>
          <w:sz w:val="24"/>
          <w:szCs w:val="24"/>
          <w:lang w:val="en-GB"/>
        </w:rPr>
        <w:t>method and variables across time was the exclusion of education from the investigation. Nonetheless, we would expect to indirectly capture educational attainment through the use of occupational status indicators.</w:t>
      </w:r>
    </w:p>
    <w:p w:rsidR="00AF3B51" w:rsidRPr="00894C6E" w:rsidRDefault="00E11D0B" w:rsidP="00A82309">
      <w:pPr>
        <w:spacing w:after="0" w:line="480" w:lineRule="auto"/>
        <w:ind w:firstLine="720"/>
        <w:jc w:val="both"/>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 xml:space="preserve">The empirical analyses were extended to include work-related characteristics, where the impact of </w:t>
      </w:r>
      <w:r w:rsidR="001B645D">
        <w:rPr>
          <w:rFonts w:ascii="Times New Roman" w:eastAsia="Calibri" w:hAnsi="Times New Roman" w:cs="Times New Roman"/>
          <w:sz w:val="24"/>
          <w:szCs w:val="24"/>
          <w:lang w:val="en-GB"/>
        </w:rPr>
        <w:t>PDM</w:t>
      </w:r>
      <w:r w:rsidR="00394EA0" w:rsidRPr="00146110">
        <w:rPr>
          <w:rFonts w:ascii="Times New Roman" w:eastAsia="Calibri" w:hAnsi="Times New Roman" w:cs="Times New Roman"/>
          <w:sz w:val="24"/>
          <w:szCs w:val="24"/>
          <w:lang w:val="en-GB"/>
        </w:rPr>
        <w:t xml:space="preserve"> on </w:t>
      </w:r>
      <w:r w:rsidRPr="00146110">
        <w:rPr>
          <w:rFonts w:ascii="Times New Roman" w:eastAsia="Calibri" w:hAnsi="Times New Roman" w:cs="Times New Roman"/>
          <w:sz w:val="24"/>
          <w:szCs w:val="24"/>
          <w:lang w:val="en-GB"/>
        </w:rPr>
        <w:t>job satisfaction stood out; having the freedom to be part of the decision</w:t>
      </w:r>
      <w:r w:rsidR="00275219">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making process appears to be an important determinant of</w:t>
      </w:r>
      <w:r w:rsidR="00CF0DEF">
        <w:rPr>
          <w:rFonts w:ascii="Times New Roman" w:eastAsia="Calibri" w:hAnsi="Times New Roman" w:cs="Times New Roman"/>
          <w:sz w:val="24"/>
          <w:szCs w:val="24"/>
          <w:lang w:val="en-GB"/>
        </w:rPr>
        <w:t xml:space="preserve"> job</w:t>
      </w:r>
      <w:r w:rsidRPr="00146110">
        <w:rPr>
          <w:rFonts w:ascii="Times New Roman" w:eastAsia="Calibri" w:hAnsi="Times New Roman" w:cs="Times New Roman"/>
          <w:sz w:val="24"/>
          <w:szCs w:val="24"/>
          <w:lang w:val="en-GB"/>
        </w:rPr>
        <w:t xml:space="preserve"> satisfaction, and this result is stable to the inclusion of </w:t>
      </w:r>
      <w:r w:rsidR="00E82159">
        <w:rPr>
          <w:rFonts w:ascii="Times New Roman" w:eastAsia="Calibri" w:hAnsi="Times New Roman" w:cs="Times New Roman"/>
          <w:sz w:val="24"/>
          <w:szCs w:val="24"/>
          <w:lang w:val="en-GB"/>
        </w:rPr>
        <w:t xml:space="preserve">societal </w:t>
      </w:r>
      <w:r w:rsidRPr="00894C6E">
        <w:rPr>
          <w:rFonts w:ascii="Times New Roman" w:eastAsia="Calibri" w:hAnsi="Times New Roman" w:cs="Times New Roman"/>
          <w:sz w:val="24"/>
          <w:szCs w:val="24"/>
          <w:lang w:val="en-GB"/>
        </w:rPr>
        <w:t xml:space="preserve">cultural characteristics. This is consistent with recent empirical research by </w:t>
      </w:r>
      <w:r w:rsidR="00275219">
        <w:rPr>
          <w:rFonts w:ascii="Times New Roman" w:eastAsia="Calibri" w:hAnsi="Times New Roman" w:cs="Times New Roman"/>
          <w:sz w:val="24"/>
          <w:szCs w:val="24"/>
          <w:lang w:val="en-GB"/>
        </w:rPr>
        <w:t>V</w:t>
      </w:r>
      <w:r w:rsidRPr="00894C6E">
        <w:rPr>
          <w:rFonts w:ascii="Times New Roman" w:eastAsia="Calibri" w:hAnsi="Times New Roman" w:cs="Times New Roman"/>
          <w:sz w:val="24"/>
          <w:szCs w:val="24"/>
          <w:lang w:val="en-GB"/>
        </w:rPr>
        <w:t>an der Westhuizen</w:t>
      </w:r>
      <w:r w:rsidR="002C005F">
        <w:rPr>
          <w:rFonts w:ascii="Times New Roman" w:eastAsia="Calibri" w:hAnsi="Times New Roman" w:cs="Times New Roman"/>
          <w:sz w:val="24"/>
          <w:szCs w:val="24"/>
          <w:lang w:val="en-GB"/>
        </w:rPr>
        <w:t xml:space="preserve"> </w:t>
      </w:r>
      <w:r w:rsidR="002C005F" w:rsidRPr="00162842">
        <w:rPr>
          <w:rFonts w:ascii="Times New Roman" w:eastAsia="Calibri" w:hAnsi="Times New Roman" w:cs="Times New Roman"/>
          <w:i/>
          <w:sz w:val="24"/>
          <w:szCs w:val="24"/>
          <w:lang w:val="en-GB"/>
        </w:rPr>
        <w:t>et al.</w:t>
      </w:r>
      <w:r w:rsidR="00275219">
        <w:rPr>
          <w:rFonts w:ascii="Times New Roman" w:eastAsia="Calibri" w:hAnsi="Times New Roman" w:cs="Times New Roman"/>
          <w:sz w:val="24"/>
          <w:szCs w:val="24"/>
          <w:lang w:val="en-GB"/>
        </w:rPr>
        <w:t xml:space="preserve"> </w:t>
      </w:r>
      <w:r w:rsidRPr="00894C6E">
        <w:rPr>
          <w:rFonts w:ascii="Times New Roman" w:eastAsia="Calibri" w:hAnsi="Times New Roman" w:cs="Times New Roman"/>
          <w:sz w:val="24"/>
          <w:szCs w:val="24"/>
          <w:lang w:val="en-GB"/>
        </w:rPr>
        <w:t>(2012).</w:t>
      </w:r>
    </w:p>
    <w:p w:rsidR="00F17126" w:rsidRDefault="00E91D92" w:rsidP="00F17126">
      <w:pPr>
        <w:spacing w:after="0" w:line="480" w:lineRule="auto"/>
        <w:ind w:firstLine="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The key theoretical contributions of the paper are two</w:t>
      </w:r>
      <w:r w:rsidR="00CA5CE2">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fold. First, we showed that societal cultural values </w:t>
      </w:r>
      <w:r w:rsidR="002A2ACF">
        <w:rPr>
          <w:rFonts w:ascii="Times New Roman" w:eastAsia="Calibri" w:hAnsi="Times New Roman" w:cs="Times New Roman"/>
          <w:sz w:val="24"/>
          <w:szCs w:val="24"/>
          <w:lang w:val="en-GB"/>
        </w:rPr>
        <w:t>are dynamic and have evolved</w:t>
      </w:r>
      <w:r>
        <w:rPr>
          <w:rFonts w:ascii="Times New Roman" w:eastAsia="Calibri" w:hAnsi="Times New Roman" w:cs="Times New Roman"/>
          <w:sz w:val="24"/>
          <w:szCs w:val="24"/>
          <w:lang w:val="en-GB"/>
        </w:rPr>
        <w:t xml:space="preserve"> over the period covered by the study. </w:t>
      </w:r>
      <w:r w:rsidR="00B5213A">
        <w:rPr>
          <w:rFonts w:ascii="Times New Roman" w:eastAsia="Calibri" w:hAnsi="Times New Roman" w:cs="Times New Roman"/>
          <w:sz w:val="24"/>
          <w:szCs w:val="24"/>
          <w:lang w:val="en-GB"/>
        </w:rPr>
        <w:t>Second</w:t>
      </w:r>
      <w:r w:rsidR="00625CE9">
        <w:rPr>
          <w:rFonts w:ascii="Times New Roman" w:eastAsia="Calibri" w:hAnsi="Times New Roman" w:cs="Times New Roman"/>
          <w:sz w:val="24"/>
          <w:szCs w:val="24"/>
          <w:lang w:val="en-GB"/>
        </w:rPr>
        <w:t>, despite these changes</w:t>
      </w:r>
      <w:r w:rsidR="00275219">
        <w:rPr>
          <w:rFonts w:ascii="Times New Roman" w:eastAsia="Calibri" w:hAnsi="Times New Roman" w:cs="Times New Roman"/>
          <w:sz w:val="24"/>
          <w:szCs w:val="24"/>
          <w:lang w:val="en-GB"/>
        </w:rPr>
        <w:t>,</w:t>
      </w:r>
      <w:r w:rsidR="00625CE9">
        <w:rPr>
          <w:rFonts w:ascii="Times New Roman" w:eastAsia="Calibri" w:hAnsi="Times New Roman" w:cs="Times New Roman"/>
          <w:sz w:val="24"/>
          <w:szCs w:val="24"/>
          <w:lang w:val="en-GB"/>
        </w:rPr>
        <w:t xml:space="preserve"> </w:t>
      </w:r>
      <w:r w:rsidR="001F68F6">
        <w:rPr>
          <w:rFonts w:ascii="Times New Roman" w:eastAsia="Calibri" w:hAnsi="Times New Roman" w:cs="Times New Roman"/>
          <w:sz w:val="24"/>
          <w:szCs w:val="24"/>
          <w:lang w:val="en-GB"/>
        </w:rPr>
        <w:t xml:space="preserve">the </w:t>
      </w:r>
      <w:r w:rsidR="00625CE9">
        <w:rPr>
          <w:rFonts w:ascii="Times New Roman" w:eastAsia="Calibri" w:hAnsi="Times New Roman" w:cs="Times New Roman"/>
          <w:sz w:val="24"/>
          <w:szCs w:val="24"/>
          <w:lang w:val="en-GB"/>
        </w:rPr>
        <w:t xml:space="preserve">influence </w:t>
      </w:r>
      <w:r w:rsidR="00E24D6B">
        <w:rPr>
          <w:rFonts w:ascii="Times New Roman" w:eastAsia="Calibri" w:hAnsi="Times New Roman" w:cs="Times New Roman"/>
          <w:sz w:val="24"/>
          <w:szCs w:val="24"/>
          <w:lang w:val="en-GB"/>
        </w:rPr>
        <w:t xml:space="preserve">of traditional </w:t>
      </w:r>
      <w:r w:rsidR="00625CE9">
        <w:rPr>
          <w:rFonts w:ascii="Times New Roman" w:eastAsia="Calibri" w:hAnsi="Times New Roman" w:cs="Times New Roman"/>
          <w:sz w:val="24"/>
          <w:szCs w:val="24"/>
          <w:lang w:val="en-GB"/>
        </w:rPr>
        <w:t>societal cultural values on job satisfaction ha</w:t>
      </w:r>
      <w:r w:rsidR="00275219">
        <w:rPr>
          <w:rFonts w:ascii="Times New Roman" w:eastAsia="Calibri" w:hAnsi="Times New Roman" w:cs="Times New Roman"/>
          <w:sz w:val="24"/>
          <w:szCs w:val="24"/>
          <w:lang w:val="en-GB"/>
        </w:rPr>
        <w:t>s</w:t>
      </w:r>
      <w:r w:rsidR="00625CE9">
        <w:rPr>
          <w:rFonts w:ascii="Times New Roman" w:eastAsia="Calibri" w:hAnsi="Times New Roman" w:cs="Times New Roman"/>
          <w:sz w:val="24"/>
          <w:szCs w:val="24"/>
          <w:lang w:val="en-GB"/>
        </w:rPr>
        <w:t xml:space="preserve"> remained relatively constant</w:t>
      </w:r>
      <w:r w:rsidR="002A2ACF">
        <w:rPr>
          <w:rFonts w:ascii="Times New Roman" w:eastAsia="Calibri" w:hAnsi="Times New Roman" w:cs="Times New Roman"/>
          <w:sz w:val="24"/>
          <w:szCs w:val="24"/>
          <w:lang w:val="en-GB"/>
        </w:rPr>
        <w:t xml:space="preserve"> despite the changes in </w:t>
      </w:r>
      <w:r w:rsidR="00B5213A">
        <w:rPr>
          <w:rFonts w:ascii="Times New Roman" w:eastAsia="Calibri" w:hAnsi="Times New Roman" w:cs="Times New Roman"/>
          <w:sz w:val="24"/>
          <w:szCs w:val="24"/>
          <w:lang w:val="en-GB"/>
        </w:rPr>
        <w:t xml:space="preserve">the </w:t>
      </w:r>
      <w:r w:rsidR="002A2ACF">
        <w:rPr>
          <w:rFonts w:ascii="Times New Roman" w:eastAsia="Calibri" w:hAnsi="Times New Roman" w:cs="Times New Roman"/>
          <w:sz w:val="24"/>
          <w:szCs w:val="24"/>
          <w:lang w:val="en-GB"/>
        </w:rPr>
        <w:t>value ascribed to these variables</w:t>
      </w:r>
      <w:r w:rsidR="00E24D6B">
        <w:rPr>
          <w:rFonts w:ascii="Times New Roman" w:eastAsia="Calibri" w:hAnsi="Times New Roman" w:cs="Times New Roman"/>
          <w:sz w:val="24"/>
          <w:szCs w:val="24"/>
          <w:lang w:val="en-GB"/>
        </w:rPr>
        <w:t>. On the other hand</w:t>
      </w:r>
      <w:r w:rsidR="00275219">
        <w:rPr>
          <w:rFonts w:ascii="Times New Roman" w:eastAsia="Calibri" w:hAnsi="Times New Roman" w:cs="Times New Roman"/>
          <w:sz w:val="24"/>
          <w:szCs w:val="24"/>
          <w:lang w:val="en-GB"/>
        </w:rPr>
        <w:t>,</w:t>
      </w:r>
      <w:r w:rsidR="00E24D6B">
        <w:rPr>
          <w:rFonts w:ascii="Times New Roman" w:eastAsia="Calibri" w:hAnsi="Times New Roman" w:cs="Times New Roman"/>
          <w:sz w:val="24"/>
          <w:szCs w:val="24"/>
          <w:lang w:val="en-GB"/>
        </w:rPr>
        <w:t xml:space="preserve"> the influence of survival values on job satisfaction ha</w:t>
      </w:r>
      <w:r w:rsidR="00275219">
        <w:rPr>
          <w:rFonts w:ascii="Times New Roman" w:eastAsia="Calibri" w:hAnsi="Times New Roman" w:cs="Times New Roman"/>
          <w:sz w:val="24"/>
          <w:szCs w:val="24"/>
          <w:lang w:val="en-GB"/>
        </w:rPr>
        <w:t>s</w:t>
      </w:r>
      <w:r w:rsidR="00E24D6B">
        <w:rPr>
          <w:rFonts w:ascii="Times New Roman" w:eastAsia="Calibri" w:hAnsi="Times New Roman" w:cs="Times New Roman"/>
          <w:sz w:val="24"/>
          <w:szCs w:val="24"/>
          <w:lang w:val="en-GB"/>
        </w:rPr>
        <w:t xml:space="preserve"> declined. The empirical results partially support our propositions. They support the argument that there are two different types of societal </w:t>
      </w:r>
      <w:r w:rsidR="00E82159">
        <w:rPr>
          <w:rFonts w:ascii="Times New Roman" w:eastAsia="Calibri" w:hAnsi="Times New Roman" w:cs="Times New Roman"/>
          <w:sz w:val="24"/>
          <w:szCs w:val="24"/>
          <w:lang w:val="en-GB"/>
        </w:rPr>
        <w:t xml:space="preserve">cultural </w:t>
      </w:r>
      <w:r w:rsidR="00E24D6B">
        <w:rPr>
          <w:rFonts w:ascii="Times New Roman" w:eastAsia="Calibri" w:hAnsi="Times New Roman" w:cs="Times New Roman"/>
          <w:sz w:val="24"/>
          <w:szCs w:val="24"/>
          <w:lang w:val="en-GB"/>
        </w:rPr>
        <w:t xml:space="preserve">values – those </w:t>
      </w:r>
      <w:r w:rsidR="00B5213A">
        <w:rPr>
          <w:rFonts w:ascii="Times New Roman" w:eastAsia="Calibri" w:hAnsi="Times New Roman" w:cs="Times New Roman"/>
          <w:sz w:val="24"/>
          <w:szCs w:val="24"/>
          <w:lang w:val="en-GB"/>
        </w:rPr>
        <w:t>that are formed</w:t>
      </w:r>
      <w:r w:rsidR="00E24D6B">
        <w:rPr>
          <w:rFonts w:ascii="Times New Roman" w:eastAsia="Calibri" w:hAnsi="Times New Roman" w:cs="Times New Roman"/>
          <w:sz w:val="24"/>
          <w:szCs w:val="24"/>
          <w:lang w:val="en-GB"/>
        </w:rPr>
        <w:t xml:space="preserve"> </w:t>
      </w:r>
      <w:r w:rsidR="00B5213A">
        <w:rPr>
          <w:rFonts w:ascii="Times New Roman" w:eastAsia="Calibri" w:hAnsi="Times New Roman" w:cs="Times New Roman"/>
          <w:sz w:val="24"/>
          <w:szCs w:val="24"/>
          <w:lang w:val="en-GB"/>
        </w:rPr>
        <w:t>early in life and typically held unconsciously and those that are formed later in life such as visible cultural values (symbols, rituals)</w:t>
      </w:r>
      <w:r w:rsidR="00275219">
        <w:rPr>
          <w:rFonts w:ascii="Times New Roman" w:eastAsia="Calibri" w:hAnsi="Times New Roman" w:cs="Times New Roman"/>
          <w:sz w:val="24"/>
          <w:szCs w:val="24"/>
          <w:lang w:val="en-GB"/>
        </w:rPr>
        <w:t>,</w:t>
      </w:r>
      <w:r w:rsidR="00B5213A">
        <w:rPr>
          <w:rFonts w:ascii="Times New Roman" w:eastAsia="Calibri" w:hAnsi="Times New Roman" w:cs="Times New Roman"/>
          <w:sz w:val="24"/>
          <w:szCs w:val="24"/>
          <w:lang w:val="en-GB"/>
        </w:rPr>
        <w:t xml:space="preserve"> which are more transient – hence, it is important to distinguish and ascertain the impact of </w:t>
      </w:r>
      <w:r w:rsidR="001B645D">
        <w:rPr>
          <w:rFonts w:ascii="Times New Roman" w:eastAsia="Calibri" w:hAnsi="Times New Roman" w:cs="Times New Roman"/>
          <w:sz w:val="24"/>
          <w:szCs w:val="24"/>
          <w:lang w:val="en-GB"/>
        </w:rPr>
        <w:t xml:space="preserve">the </w:t>
      </w:r>
      <w:r w:rsidR="00B5213A">
        <w:rPr>
          <w:rFonts w:ascii="Times New Roman" w:eastAsia="Calibri" w:hAnsi="Times New Roman" w:cs="Times New Roman"/>
          <w:sz w:val="24"/>
          <w:szCs w:val="24"/>
          <w:lang w:val="en-GB"/>
        </w:rPr>
        <w:t>different dimensions of societal cultural values on job satisfaction over time.</w:t>
      </w:r>
      <w:r w:rsidR="002A2ACF">
        <w:rPr>
          <w:rFonts w:ascii="Times New Roman" w:eastAsia="Calibri" w:hAnsi="Times New Roman" w:cs="Times New Roman"/>
          <w:sz w:val="24"/>
          <w:szCs w:val="24"/>
          <w:lang w:val="en-GB"/>
        </w:rPr>
        <w:t xml:space="preserve"> </w:t>
      </w:r>
    </w:p>
    <w:p w:rsidR="001E75F6" w:rsidRDefault="00E11D0B" w:rsidP="00AF5548">
      <w:pPr>
        <w:spacing w:after="0" w:line="480" w:lineRule="auto"/>
        <w:ind w:firstLine="720"/>
        <w:jc w:val="both"/>
        <w:rPr>
          <w:rFonts w:ascii="Times New Roman" w:eastAsia="Calibri" w:hAnsi="Times New Roman" w:cs="Times New Roman"/>
          <w:sz w:val="24"/>
          <w:szCs w:val="24"/>
          <w:lang w:val="en-GB"/>
        </w:rPr>
      </w:pPr>
      <w:r w:rsidRPr="00146110">
        <w:rPr>
          <w:rFonts w:ascii="Times New Roman" w:eastAsia="Calibri" w:hAnsi="Times New Roman" w:cs="Times New Roman"/>
          <w:sz w:val="24"/>
          <w:szCs w:val="24"/>
          <w:lang w:val="en-GB"/>
        </w:rPr>
        <w:t xml:space="preserve">The results presented in this article are important for organisational management and policy formation, as asymmetries in </w:t>
      </w:r>
      <w:r w:rsidR="005C1F13">
        <w:rPr>
          <w:rFonts w:ascii="Times New Roman" w:eastAsia="Calibri" w:hAnsi="Times New Roman" w:cs="Times New Roman"/>
          <w:sz w:val="24"/>
          <w:szCs w:val="24"/>
          <w:lang w:val="en-GB"/>
        </w:rPr>
        <w:t xml:space="preserve">societal </w:t>
      </w:r>
      <w:r w:rsidRPr="00146110">
        <w:rPr>
          <w:rFonts w:ascii="Times New Roman" w:eastAsia="Calibri" w:hAnsi="Times New Roman" w:cs="Times New Roman"/>
          <w:sz w:val="24"/>
          <w:szCs w:val="24"/>
          <w:lang w:val="en-GB"/>
        </w:rPr>
        <w:t xml:space="preserve">cultural values may be critical to </w:t>
      </w:r>
      <w:r w:rsidR="00096BC2">
        <w:rPr>
          <w:rFonts w:ascii="Times New Roman" w:eastAsia="Calibri" w:hAnsi="Times New Roman" w:cs="Times New Roman"/>
          <w:sz w:val="24"/>
          <w:szCs w:val="24"/>
          <w:lang w:val="en-GB"/>
        </w:rPr>
        <w:t xml:space="preserve">job </w:t>
      </w:r>
      <w:r w:rsidRPr="00146110">
        <w:rPr>
          <w:rFonts w:ascii="Times New Roman" w:eastAsia="Calibri" w:hAnsi="Times New Roman" w:cs="Times New Roman"/>
          <w:sz w:val="24"/>
          <w:szCs w:val="24"/>
          <w:lang w:val="en-GB"/>
        </w:rPr>
        <w:t>satisfaction in the workplace.</w:t>
      </w:r>
      <w:r w:rsidR="00287B23">
        <w:rPr>
          <w:rFonts w:ascii="Times New Roman" w:eastAsia="Calibri" w:hAnsi="Times New Roman" w:cs="Times New Roman"/>
          <w:sz w:val="24"/>
          <w:szCs w:val="24"/>
          <w:lang w:val="en-GB"/>
        </w:rPr>
        <w:t xml:space="preserve"> Jo</w:t>
      </w:r>
      <w:r w:rsidR="00BF522C">
        <w:rPr>
          <w:rFonts w:ascii="Times New Roman" w:eastAsia="Calibri" w:hAnsi="Times New Roman" w:cs="Times New Roman"/>
          <w:sz w:val="24"/>
          <w:szCs w:val="24"/>
          <w:lang w:val="en-GB"/>
        </w:rPr>
        <w:t>b satisfaction moderates critical facets of firm performance such as retention rate, absenteeism rates, motivation, productivity and competitiveness</w:t>
      </w:r>
      <w:r w:rsidR="006A661F">
        <w:rPr>
          <w:rFonts w:ascii="Times New Roman" w:eastAsia="Calibri" w:hAnsi="Times New Roman" w:cs="Times New Roman"/>
          <w:sz w:val="24"/>
          <w:szCs w:val="24"/>
          <w:lang w:val="en-GB"/>
        </w:rPr>
        <w:t>.</w:t>
      </w:r>
      <w:r w:rsidRPr="00146110">
        <w:rPr>
          <w:rFonts w:ascii="Times New Roman" w:eastAsia="Calibri" w:hAnsi="Times New Roman" w:cs="Times New Roman"/>
          <w:sz w:val="24"/>
          <w:szCs w:val="24"/>
          <w:lang w:val="en-GB"/>
        </w:rPr>
        <w:t xml:space="preserve"> </w:t>
      </w:r>
      <w:r w:rsidR="00CA68B2" w:rsidRPr="00146110">
        <w:rPr>
          <w:rFonts w:ascii="Times New Roman" w:eastAsia="Calibri" w:hAnsi="Times New Roman" w:cs="Times New Roman"/>
          <w:sz w:val="24"/>
          <w:szCs w:val="24"/>
          <w:lang w:val="en-GB"/>
        </w:rPr>
        <w:t xml:space="preserve">The generally accepted belief that </w:t>
      </w:r>
      <w:r w:rsidR="00CA68B2">
        <w:rPr>
          <w:rFonts w:ascii="Times New Roman" w:eastAsia="Calibri" w:hAnsi="Times New Roman" w:cs="Times New Roman"/>
          <w:sz w:val="24"/>
          <w:szCs w:val="24"/>
          <w:lang w:val="en-GB"/>
        </w:rPr>
        <w:t xml:space="preserve">societal </w:t>
      </w:r>
      <w:r w:rsidR="00CA68B2" w:rsidRPr="00146110">
        <w:rPr>
          <w:rFonts w:ascii="Times New Roman" w:eastAsia="Calibri" w:hAnsi="Times New Roman" w:cs="Times New Roman"/>
          <w:sz w:val="24"/>
          <w:szCs w:val="24"/>
          <w:lang w:val="en-GB"/>
        </w:rPr>
        <w:t>cultur</w:t>
      </w:r>
      <w:r w:rsidR="00CA68B2">
        <w:rPr>
          <w:rFonts w:ascii="Times New Roman" w:eastAsia="Calibri" w:hAnsi="Times New Roman" w:cs="Times New Roman"/>
          <w:sz w:val="24"/>
          <w:szCs w:val="24"/>
          <w:lang w:val="en-GB"/>
        </w:rPr>
        <w:t>al values</w:t>
      </w:r>
      <w:r w:rsidR="00CA68B2" w:rsidRPr="00146110">
        <w:rPr>
          <w:rFonts w:ascii="Times New Roman" w:eastAsia="Calibri" w:hAnsi="Times New Roman" w:cs="Times New Roman"/>
          <w:sz w:val="24"/>
          <w:szCs w:val="24"/>
          <w:lang w:val="en-GB"/>
        </w:rPr>
        <w:t xml:space="preserve"> </w:t>
      </w:r>
      <w:r w:rsidR="00CA68B2">
        <w:rPr>
          <w:rFonts w:ascii="Times New Roman" w:eastAsia="Calibri" w:hAnsi="Times New Roman" w:cs="Times New Roman"/>
          <w:sz w:val="24"/>
          <w:szCs w:val="24"/>
          <w:lang w:val="en-GB"/>
        </w:rPr>
        <w:t>are</w:t>
      </w:r>
      <w:r w:rsidR="00CA68B2" w:rsidRPr="00146110">
        <w:rPr>
          <w:rFonts w:ascii="Times New Roman" w:eastAsia="Calibri" w:hAnsi="Times New Roman" w:cs="Times New Roman"/>
          <w:sz w:val="24"/>
          <w:szCs w:val="24"/>
          <w:lang w:val="en-GB"/>
        </w:rPr>
        <w:t xml:space="preserve"> considerably stable in nature, and would therefore be a reliable predictor as to how individuals within the workplace are likely to think and act, must be called into question, specifically when cultures adopt values within the survival vs self-expression based perspective.</w:t>
      </w:r>
      <w:r w:rsidR="008A718A">
        <w:rPr>
          <w:rFonts w:ascii="Times New Roman" w:eastAsia="Calibri" w:hAnsi="Times New Roman" w:cs="Times New Roman"/>
          <w:sz w:val="24"/>
          <w:szCs w:val="24"/>
          <w:lang w:val="en-GB"/>
        </w:rPr>
        <w:t xml:space="preserve"> </w:t>
      </w:r>
      <w:r w:rsidR="00CA68B2">
        <w:rPr>
          <w:rFonts w:ascii="Times New Roman" w:eastAsia="Calibri" w:hAnsi="Times New Roman" w:cs="Times New Roman"/>
          <w:sz w:val="24"/>
          <w:szCs w:val="24"/>
          <w:lang w:val="en-GB"/>
        </w:rPr>
        <w:t>Hence, it is not</w:t>
      </w:r>
      <w:r w:rsidR="0095722F">
        <w:rPr>
          <w:rFonts w:ascii="Times New Roman" w:eastAsia="Calibri" w:hAnsi="Times New Roman" w:cs="Times New Roman"/>
          <w:sz w:val="24"/>
          <w:szCs w:val="24"/>
          <w:lang w:val="en-GB"/>
        </w:rPr>
        <w:t xml:space="preserve"> </w:t>
      </w:r>
      <w:r w:rsidR="00CA68B2">
        <w:rPr>
          <w:rFonts w:ascii="Times New Roman" w:eastAsia="Calibri" w:hAnsi="Times New Roman" w:cs="Times New Roman"/>
          <w:sz w:val="24"/>
          <w:szCs w:val="24"/>
          <w:lang w:val="en-GB"/>
        </w:rPr>
        <w:t>sufficient to focus on culture mix but to be cognisant of cultural shifts over time.</w:t>
      </w:r>
      <w:r w:rsidR="00F2520D">
        <w:rPr>
          <w:rFonts w:ascii="Times New Roman" w:eastAsia="Calibri" w:hAnsi="Times New Roman" w:cs="Times New Roman"/>
          <w:sz w:val="24"/>
          <w:szCs w:val="24"/>
          <w:lang w:val="en-GB"/>
        </w:rPr>
        <w:t xml:space="preserve"> </w:t>
      </w:r>
      <w:r w:rsidR="00BF522C">
        <w:rPr>
          <w:rFonts w:ascii="Times New Roman" w:eastAsia="Calibri" w:hAnsi="Times New Roman" w:cs="Times New Roman"/>
          <w:sz w:val="24"/>
          <w:szCs w:val="24"/>
          <w:lang w:val="en-GB"/>
        </w:rPr>
        <w:t>This is important because job satisfaction is pervasive and it moderates critical facets of firm performance such as retention rate</w:t>
      </w:r>
      <w:r w:rsidR="00AF5548">
        <w:rPr>
          <w:rFonts w:ascii="Times New Roman" w:eastAsia="Calibri" w:hAnsi="Times New Roman" w:cs="Times New Roman"/>
          <w:sz w:val="24"/>
          <w:szCs w:val="24"/>
          <w:lang w:val="en-GB"/>
        </w:rPr>
        <w:t>s</w:t>
      </w:r>
      <w:r w:rsidR="00BF522C">
        <w:rPr>
          <w:rFonts w:ascii="Times New Roman" w:eastAsia="Calibri" w:hAnsi="Times New Roman" w:cs="Times New Roman"/>
          <w:sz w:val="24"/>
          <w:szCs w:val="24"/>
          <w:lang w:val="en-GB"/>
        </w:rPr>
        <w:t>, absenteeism rates, motivation, productivity and competitiveness</w:t>
      </w:r>
      <w:r w:rsidR="006A661F">
        <w:rPr>
          <w:rFonts w:ascii="Times New Roman" w:eastAsia="Calibri" w:hAnsi="Times New Roman" w:cs="Times New Roman"/>
          <w:sz w:val="24"/>
          <w:szCs w:val="24"/>
          <w:lang w:val="en-GB"/>
        </w:rPr>
        <w:t>.</w:t>
      </w:r>
    </w:p>
    <w:p w:rsidR="00E3596A" w:rsidRDefault="00C9061C" w:rsidP="00A82309">
      <w:pPr>
        <w:spacing w:after="0" w:line="480" w:lineRule="auto"/>
        <w:ind w:firstLine="720"/>
        <w:jc w:val="both"/>
      </w:pPr>
      <w:r>
        <w:rPr>
          <w:rFonts w:ascii="Times New Roman" w:eastAsia="Calibri" w:hAnsi="Times New Roman" w:cs="Times New Roman"/>
          <w:sz w:val="24"/>
          <w:szCs w:val="24"/>
          <w:lang w:val="en-GB"/>
        </w:rPr>
        <w:t xml:space="preserve">Due to the temporal </w:t>
      </w:r>
      <w:r w:rsidR="00F924F9">
        <w:rPr>
          <w:rFonts w:ascii="Times New Roman" w:eastAsia="Calibri" w:hAnsi="Times New Roman" w:cs="Times New Roman"/>
          <w:sz w:val="24"/>
          <w:szCs w:val="24"/>
          <w:lang w:val="en-GB"/>
        </w:rPr>
        <w:t xml:space="preserve">gap between the </w:t>
      </w:r>
      <w:r>
        <w:rPr>
          <w:rFonts w:ascii="Times New Roman" w:eastAsia="Calibri" w:hAnsi="Times New Roman" w:cs="Times New Roman"/>
          <w:sz w:val="24"/>
          <w:szCs w:val="24"/>
          <w:lang w:val="en-GB"/>
        </w:rPr>
        <w:t xml:space="preserve">most recent </w:t>
      </w:r>
      <w:r w:rsidR="00F924F9">
        <w:rPr>
          <w:rFonts w:ascii="Times New Roman" w:eastAsia="Calibri" w:hAnsi="Times New Roman" w:cs="Times New Roman"/>
          <w:sz w:val="24"/>
          <w:szCs w:val="24"/>
          <w:lang w:val="en-GB"/>
        </w:rPr>
        <w:t xml:space="preserve">wave of </w:t>
      </w:r>
      <w:r w:rsidR="005727CA">
        <w:rPr>
          <w:rFonts w:ascii="Times New Roman" w:eastAsia="Calibri" w:hAnsi="Times New Roman" w:cs="Times New Roman"/>
          <w:sz w:val="24"/>
          <w:szCs w:val="24"/>
          <w:lang w:val="en-GB"/>
        </w:rPr>
        <w:t xml:space="preserve">EVS </w:t>
      </w:r>
      <w:r w:rsidR="00F924F9">
        <w:rPr>
          <w:rFonts w:ascii="Times New Roman" w:eastAsia="Calibri" w:hAnsi="Times New Roman" w:cs="Times New Roman"/>
          <w:sz w:val="24"/>
          <w:szCs w:val="24"/>
          <w:lang w:val="en-GB"/>
        </w:rPr>
        <w:t xml:space="preserve">and the impending </w:t>
      </w:r>
      <w:r w:rsidR="001B645D">
        <w:rPr>
          <w:rFonts w:ascii="Times New Roman" w:eastAsia="Calibri" w:hAnsi="Times New Roman" w:cs="Times New Roman"/>
          <w:sz w:val="24"/>
          <w:szCs w:val="24"/>
          <w:lang w:val="en-GB"/>
        </w:rPr>
        <w:t xml:space="preserve">fifth </w:t>
      </w:r>
      <w:r w:rsidR="00F924F9">
        <w:rPr>
          <w:rFonts w:ascii="Times New Roman" w:eastAsia="Calibri" w:hAnsi="Times New Roman" w:cs="Times New Roman"/>
          <w:sz w:val="24"/>
          <w:szCs w:val="24"/>
          <w:lang w:val="en-GB"/>
        </w:rPr>
        <w:t>wave in 2017, f</w:t>
      </w:r>
      <w:r w:rsidR="004D480A">
        <w:rPr>
          <w:rFonts w:ascii="Times New Roman" w:eastAsia="Calibri" w:hAnsi="Times New Roman" w:cs="Times New Roman"/>
          <w:sz w:val="24"/>
          <w:szCs w:val="24"/>
          <w:lang w:val="en-GB"/>
        </w:rPr>
        <w:t>uture</w:t>
      </w:r>
      <w:r w:rsidR="00F924F9">
        <w:rPr>
          <w:rFonts w:ascii="Times New Roman" w:eastAsia="Calibri" w:hAnsi="Times New Roman" w:cs="Times New Roman"/>
          <w:sz w:val="24"/>
          <w:szCs w:val="24"/>
          <w:lang w:val="en-GB"/>
        </w:rPr>
        <w:t xml:space="preserve"> research will be able to examine </w:t>
      </w:r>
      <w:r w:rsidR="00AF5548">
        <w:rPr>
          <w:rFonts w:ascii="Times New Roman" w:eastAsia="Calibri" w:hAnsi="Times New Roman" w:cs="Times New Roman"/>
          <w:sz w:val="24"/>
          <w:szCs w:val="24"/>
          <w:lang w:val="en-GB"/>
        </w:rPr>
        <w:t xml:space="preserve">further </w:t>
      </w:r>
      <w:r w:rsidR="00F924F9">
        <w:rPr>
          <w:rFonts w:ascii="Times New Roman" w:eastAsia="Calibri" w:hAnsi="Times New Roman" w:cs="Times New Roman"/>
          <w:sz w:val="24"/>
          <w:szCs w:val="24"/>
          <w:lang w:val="en-GB"/>
        </w:rPr>
        <w:t>the impact of cul</w:t>
      </w:r>
      <w:r w:rsidR="004D480A">
        <w:rPr>
          <w:rFonts w:ascii="Times New Roman" w:eastAsia="Calibri" w:hAnsi="Times New Roman" w:cs="Times New Roman"/>
          <w:sz w:val="24"/>
          <w:szCs w:val="24"/>
          <w:lang w:val="en-GB"/>
        </w:rPr>
        <w:t>tural shifts in the last decade, as well as potentially investigate the impact on a sub-national basis.</w:t>
      </w:r>
      <w:r w:rsidR="00F924F9">
        <w:rPr>
          <w:rFonts w:ascii="Times New Roman" w:eastAsia="Calibri" w:hAnsi="Times New Roman" w:cs="Times New Roman"/>
          <w:sz w:val="24"/>
          <w:szCs w:val="24"/>
          <w:lang w:val="en-GB"/>
        </w:rPr>
        <w:t xml:space="preserve"> This</w:t>
      </w:r>
      <w:r w:rsidR="00CA68B2">
        <w:rPr>
          <w:rFonts w:ascii="Times New Roman" w:eastAsia="Calibri" w:hAnsi="Times New Roman" w:cs="Times New Roman"/>
          <w:sz w:val="24"/>
          <w:szCs w:val="24"/>
          <w:lang w:val="en-GB"/>
        </w:rPr>
        <w:t xml:space="preserve"> study also suggests that age distribution within the workplace should be taken into consideration when developing and implementing organisational practices.</w:t>
      </w:r>
      <w:r w:rsidR="008A718A">
        <w:rPr>
          <w:rFonts w:ascii="Times New Roman" w:eastAsia="Calibri" w:hAnsi="Times New Roman" w:cs="Times New Roman"/>
          <w:sz w:val="24"/>
          <w:szCs w:val="24"/>
          <w:lang w:val="en-GB"/>
        </w:rPr>
        <w:t xml:space="preserve"> </w:t>
      </w:r>
      <w:r w:rsidR="00E11D0B" w:rsidRPr="00146110">
        <w:rPr>
          <w:rFonts w:ascii="Times New Roman" w:eastAsia="Calibri" w:hAnsi="Times New Roman" w:cs="Times New Roman"/>
          <w:sz w:val="24"/>
          <w:szCs w:val="24"/>
          <w:lang w:val="en-GB"/>
        </w:rPr>
        <w:t xml:space="preserve">Perhaps more open communication throughout the organisation can facilitate further understanding of the influence of </w:t>
      </w:r>
      <w:r w:rsidR="00CA68B2">
        <w:rPr>
          <w:rFonts w:ascii="Times New Roman" w:eastAsia="Calibri" w:hAnsi="Times New Roman" w:cs="Times New Roman"/>
          <w:sz w:val="24"/>
          <w:szCs w:val="24"/>
          <w:lang w:val="en-GB"/>
        </w:rPr>
        <w:t xml:space="preserve">societal </w:t>
      </w:r>
      <w:r w:rsidR="00E11D0B" w:rsidRPr="00146110">
        <w:rPr>
          <w:rFonts w:ascii="Times New Roman" w:eastAsia="Calibri" w:hAnsi="Times New Roman" w:cs="Times New Roman"/>
          <w:sz w:val="24"/>
          <w:szCs w:val="24"/>
          <w:lang w:val="en-GB"/>
        </w:rPr>
        <w:t xml:space="preserve">culture on job satisfaction </w:t>
      </w:r>
      <w:r w:rsidR="00394EA0" w:rsidRPr="00146110">
        <w:rPr>
          <w:rFonts w:ascii="Times New Roman" w:eastAsia="Calibri" w:hAnsi="Times New Roman" w:cs="Times New Roman"/>
          <w:sz w:val="24"/>
          <w:szCs w:val="24"/>
          <w:lang w:val="en-GB"/>
        </w:rPr>
        <w:t xml:space="preserve">and how </w:t>
      </w:r>
      <w:r w:rsidR="00394EA0" w:rsidRPr="002F3154">
        <w:rPr>
          <w:rFonts w:ascii="Times New Roman" w:eastAsia="Calibri" w:hAnsi="Times New Roman" w:cs="Times New Roman"/>
          <w:sz w:val="24"/>
          <w:szCs w:val="24"/>
          <w:lang w:val="en-GB"/>
        </w:rPr>
        <w:t>these evolve</w:t>
      </w:r>
      <w:r w:rsidR="00E11D0B" w:rsidRPr="002F3154">
        <w:rPr>
          <w:rFonts w:ascii="Times New Roman" w:eastAsia="Calibri" w:hAnsi="Times New Roman" w:cs="Times New Roman"/>
          <w:sz w:val="24"/>
          <w:szCs w:val="24"/>
          <w:lang w:val="en-GB"/>
        </w:rPr>
        <w:t xml:space="preserve">. </w:t>
      </w:r>
      <w:r w:rsidR="005F2BBE" w:rsidRPr="002F3154">
        <w:rPr>
          <w:rFonts w:ascii="Times New Roman" w:eastAsia="Calibri" w:hAnsi="Times New Roman" w:cs="Times New Roman"/>
          <w:sz w:val="24"/>
          <w:szCs w:val="24"/>
          <w:lang w:val="en-GB"/>
        </w:rPr>
        <w:t xml:space="preserve">Such </w:t>
      </w:r>
      <w:r w:rsidR="00E11D0B" w:rsidRPr="002F3154">
        <w:rPr>
          <w:rFonts w:ascii="Times New Roman" w:eastAsia="Calibri" w:hAnsi="Times New Roman" w:cs="Times New Roman"/>
          <w:sz w:val="24"/>
          <w:szCs w:val="24"/>
          <w:lang w:val="en-GB"/>
        </w:rPr>
        <w:t xml:space="preserve">understanding may assist in the development </w:t>
      </w:r>
      <w:r w:rsidR="005A77CD" w:rsidRPr="002F3154">
        <w:rPr>
          <w:rFonts w:ascii="Times New Roman" w:eastAsia="Calibri" w:hAnsi="Times New Roman" w:cs="Times New Roman"/>
          <w:sz w:val="24"/>
          <w:szCs w:val="24"/>
          <w:lang w:val="en-GB"/>
        </w:rPr>
        <w:t>of effective strategies aimed at</w:t>
      </w:r>
      <w:r w:rsidR="00E11D0B" w:rsidRPr="002F3154">
        <w:rPr>
          <w:rFonts w:ascii="Times New Roman" w:eastAsia="Calibri" w:hAnsi="Times New Roman" w:cs="Times New Roman"/>
          <w:sz w:val="24"/>
          <w:szCs w:val="24"/>
          <w:lang w:val="en-GB"/>
        </w:rPr>
        <w:t xml:space="preserve"> increasing job satisfaction</w:t>
      </w:r>
      <w:r w:rsidR="001B645D" w:rsidRPr="002F3154">
        <w:rPr>
          <w:rFonts w:ascii="Times New Roman" w:eastAsia="Calibri" w:hAnsi="Times New Roman" w:cs="Times New Roman"/>
          <w:sz w:val="24"/>
          <w:szCs w:val="24"/>
          <w:lang w:val="en-GB"/>
        </w:rPr>
        <w:t>,</w:t>
      </w:r>
      <w:r w:rsidR="00BF522C" w:rsidRPr="002F3154">
        <w:rPr>
          <w:rFonts w:ascii="Times New Roman" w:eastAsia="Calibri" w:hAnsi="Times New Roman" w:cs="Times New Roman"/>
          <w:sz w:val="24"/>
          <w:szCs w:val="24"/>
          <w:lang w:val="en-GB"/>
        </w:rPr>
        <w:t xml:space="preserve"> which in turn is likely to lead to improvements in productivity and competitiveness</w:t>
      </w:r>
      <w:r w:rsidR="00E11D0B" w:rsidRPr="002F3154">
        <w:rPr>
          <w:rFonts w:ascii="Times New Roman" w:eastAsia="Calibri" w:hAnsi="Times New Roman" w:cs="Times New Roman"/>
          <w:sz w:val="24"/>
          <w:szCs w:val="24"/>
          <w:lang w:val="en-GB"/>
        </w:rPr>
        <w:t>.</w:t>
      </w:r>
    </w:p>
    <w:p w:rsidR="00C40463" w:rsidRDefault="00C40463">
      <w:pPr>
        <w:rPr>
          <w:rFonts w:ascii="Times New Roman" w:eastAsia="Calibri" w:hAnsi="Times New Roman" w:cs="Times New Roman"/>
          <w:b/>
          <w:sz w:val="28"/>
          <w:szCs w:val="28"/>
          <w:lang w:val="en-GB"/>
        </w:rPr>
      </w:pPr>
      <w:r>
        <w:br w:type="page"/>
      </w:r>
    </w:p>
    <w:p w:rsidR="00E11D0B" w:rsidRPr="003D4A2D" w:rsidRDefault="00D14EE4" w:rsidP="00BA2545">
      <w:pPr>
        <w:pStyle w:val="Heading1"/>
      </w:pPr>
      <w:r w:rsidRPr="00AF5548">
        <w:t>R</w:t>
      </w:r>
      <w:r w:rsidR="00637E81">
        <w:t>e</w:t>
      </w:r>
      <w:r w:rsidR="00E11D0B" w:rsidRPr="00AF5548">
        <w:t>ferences</w:t>
      </w:r>
    </w:p>
    <w:p w:rsidR="00C16C00" w:rsidRPr="00EC26F2" w:rsidRDefault="00C16C00" w:rsidP="00AF5548">
      <w:pPr>
        <w:keepLines/>
        <w:spacing w:after="0" w:line="480" w:lineRule="auto"/>
        <w:ind w:left="284" w:hanging="284"/>
        <w:rPr>
          <w:rFonts w:ascii="Times New Roman" w:eastAsia="Calibri" w:hAnsi="Times New Roman" w:cs="Times New Roman"/>
          <w:sz w:val="24"/>
          <w:szCs w:val="24"/>
          <w:lang w:val="en-GB"/>
        </w:rPr>
      </w:pPr>
      <w:r w:rsidRPr="00EC26F2">
        <w:rPr>
          <w:rFonts w:ascii="Times New Roman" w:eastAsia="Calibri" w:hAnsi="Times New Roman" w:cs="Times New Roman"/>
          <w:sz w:val="24"/>
          <w:szCs w:val="24"/>
          <w:lang w:val="en-GB"/>
        </w:rPr>
        <w:t>Aggarwal, R., C. Kearney and B. Lucey (2009)</w:t>
      </w:r>
      <w:r w:rsidR="00CE1C72">
        <w:rPr>
          <w:rFonts w:ascii="Times New Roman" w:eastAsia="Calibri" w:hAnsi="Times New Roman" w:cs="Times New Roman"/>
          <w:sz w:val="24"/>
          <w:szCs w:val="24"/>
          <w:lang w:val="en-GB"/>
        </w:rPr>
        <w:t>.</w:t>
      </w:r>
      <w:r w:rsidRPr="00EC26F2">
        <w:rPr>
          <w:rFonts w:ascii="Times New Roman" w:eastAsia="Calibri" w:hAnsi="Times New Roman" w:cs="Times New Roman"/>
          <w:sz w:val="24"/>
          <w:szCs w:val="24"/>
          <w:lang w:val="en-GB"/>
        </w:rPr>
        <w:t xml:space="preserve"> </w:t>
      </w:r>
      <w:r w:rsidR="00D96C0F">
        <w:rPr>
          <w:rFonts w:ascii="Times New Roman" w:eastAsia="Calibri" w:hAnsi="Times New Roman" w:cs="Times New Roman"/>
          <w:sz w:val="24"/>
          <w:szCs w:val="24"/>
          <w:lang w:val="en-GB"/>
        </w:rPr>
        <w:t>‘</w:t>
      </w:r>
      <w:r w:rsidRPr="00EC26F2">
        <w:rPr>
          <w:rFonts w:ascii="Times New Roman" w:eastAsia="Calibri" w:hAnsi="Times New Roman" w:cs="Times New Roman"/>
          <w:sz w:val="24"/>
          <w:szCs w:val="24"/>
          <w:lang w:val="en-GB"/>
        </w:rPr>
        <w:t>Gravity as a cultural artefact: culture and distance in foreign portfolio investment</w:t>
      </w:r>
      <w:r w:rsidR="00D96C0F">
        <w:rPr>
          <w:rFonts w:ascii="Times New Roman" w:eastAsia="Calibri" w:hAnsi="Times New Roman" w:cs="Times New Roman"/>
          <w:sz w:val="24"/>
          <w:szCs w:val="24"/>
          <w:lang w:val="en-GB"/>
        </w:rPr>
        <w:t>’</w:t>
      </w:r>
      <w:r w:rsidR="00F973DC">
        <w:rPr>
          <w:rFonts w:ascii="Times New Roman" w:eastAsia="Calibri" w:hAnsi="Times New Roman" w:cs="Times New Roman"/>
          <w:sz w:val="24"/>
          <w:szCs w:val="24"/>
          <w:lang w:val="en-GB"/>
        </w:rPr>
        <w:t>,</w:t>
      </w:r>
      <w:r w:rsidRPr="00EC26F2">
        <w:rPr>
          <w:rFonts w:ascii="Times New Roman" w:eastAsia="Calibri" w:hAnsi="Times New Roman" w:cs="Times New Roman"/>
          <w:sz w:val="24"/>
          <w:szCs w:val="24"/>
          <w:lang w:val="en-GB"/>
        </w:rPr>
        <w:t xml:space="preserve"> </w:t>
      </w:r>
      <w:r w:rsidRPr="00EC26F2">
        <w:rPr>
          <w:rFonts w:ascii="Times New Roman" w:eastAsia="Calibri" w:hAnsi="Times New Roman" w:cs="Times New Roman"/>
          <w:i/>
          <w:sz w:val="24"/>
          <w:szCs w:val="24"/>
          <w:lang w:val="en-GB"/>
        </w:rPr>
        <w:t>Conference papers of the FMA Annual Meeting</w:t>
      </w:r>
      <w:r w:rsidR="00D96C0F">
        <w:rPr>
          <w:rFonts w:ascii="Times New Roman" w:eastAsia="Calibri" w:hAnsi="Times New Roman" w:cs="Times New Roman"/>
          <w:i/>
          <w:sz w:val="24"/>
          <w:szCs w:val="24"/>
          <w:lang w:val="en-GB"/>
        </w:rPr>
        <w:t>.</w:t>
      </w:r>
    </w:p>
    <w:p w:rsidR="00386DC6" w:rsidRPr="00EC26F2" w:rsidRDefault="00B0051A" w:rsidP="00AF5548">
      <w:pPr>
        <w:keepLines/>
        <w:spacing w:after="144" w:line="480" w:lineRule="auto"/>
        <w:ind w:left="284" w:hanging="284"/>
        <w:rPr>
          <w:rFonts w:ascii="Times New Roman" w:hAnsi="Times New Roman" w:cs="Times New Roman"/>
          <w:sz w:val="24"/>
          <w:szCs w:val="24"/>
        </w:rPr>
      </w:pPr>
      <w:r w:rsidRPr="00EC26F2">
        <w:rPr>
          <w:rFonts w:ascii="Times New Roman" w:hAnsi="Times New Roman" w:cs="Times New Roman"/>
          <w:sz w:val="24"/>
          <w:szCs w:val="24"/>
        </w:rPr>
        <w:t xml:space="preserve">Aycan, Z., R. N. Kanungo, M. Mendonca, K. </w:t>
      </w:r>
      <w:r w:rsidRPr="00EC26F2">
        <w:rPr>
          <w:rFonts w:ascii="Times New Roman" w:hAnsi="Times New Roman" w:cs="Times New Roman"/>
          <w:i/>
          <w:sz w:val="24"/>
          <w:szCs w:val="24"/>
        </w:rPr>
        <w:t>et al</w:t>
      </w:r>
      <w:r w:rsidRPr="00EC26F2">
        <w:rPr>
          <w:rFonts w:ascii="Times New Roman" w:hAnsi="Times New Roman" w:cs="Times New Roman"/>
          <w:sz w:val="24"/>
          <w:szCs w:val="24"/>
        </w:rPr>
        <w:t xml:space="preserve">. (2000). ‘Impact of culture on human resource management practices: a 10-country comparison’, </w:t>
      </w:r>
      <w:r w:rsidRPr="00EC26F2">
        <w:rPr>
          <w:rFonts w:ascii="Times New Roman" w:hAnsi="Times New Roman" w:cs="Times New Roman"/>
          <w:i/>
          <w:sz w:val="24"/>
          <w:szCs w:val="24"/>
        </w:rPr>
        <w:t>Applied Psychology: An International Review</w:t>
      </w:r>
      <w:r w:rsidRPr="00EC26F2">
        <w:rPr>
          <w:rFonts w:ascii="Times New Roman" w:hAnsi="Times New Roman" w:cs="Times New Roman"/>
          <w:sz w:val="24"/>
          <w:szCs w:val="24"/>
        </w:rPr>
        <w:t xml:space="preserve">, </w:t>
      </w:r>
      <w:r w:rsidRPr="00EC26F2">
        <w:rPr>
          <w:rFonts w:ascii="Times New Roman" w:hAnsi="Times New Roman" w:cs="Times New Roman"/>
          <w:b/>
          <w:sz w:val="24"/>
          <w:szCs w:val="24"/>
        </w:rPr>
        <w:t>49</w:t>
      </w:r>
      <w:r w:rsidRPr="00EC26F2">
        <w:rPr>
          <w:rFonts w:ascii="Times New Roman" w:hAnsi="Times New Roman" w:cs="Times New Roman"/>
          <w:sz w:val="24"/>
          <w:szCs w:val="24"/>
        </w:rPr>
        <w:t>, pp. 192–221.</w:t>
      </w:r>
    </w:p>
    <w:p w:rsidR="00B0051A" w:rsidRPr="00EC26F2" w:rsidRDefault="00B0051A" w:rsidP="00AF5548">
      <w:pPr>
        <w:keepLines/>
        <w:spacing w:after="144" w:line="480" w:lineRule="auto"/>
        <w:ind w:left="284" w:hanging="284"/>
        <w:rPr>
          <w:rFonts w:ascii="Times New Roman" w:hAnsi="Times New Roman" w:cs="Times New Roman"/>
          <w:sz w:val="24"/>
          <w:szCs w:val="24"/>
        </w:rPr>
      </w:pPr>
      <w:r w:rsidRPr="00EC26F2">
        <w:rPr>
          <w:rFonts w:ascii="Times New Roman" w:hAnsi="Times New Roman" w:cs="Times New Roman"/>
          <w:sz w:val="24"/>
          <w:szCs w:val="24"/>
        </w:rPr>
        <w:t xml:space="preserve">Ball-Rokeach, S. J. (1973). ‘Values and violence: a test of subculture of violence thesis’, </w:t>
      </w:r>
      <w:r w:rsidRPr="00EC26F2">
        <w:rPr>
          <w:rFonts w:ascii="Times New Roman" w:hAnsi="Times New Roman" w:cs="Times New Roman"/>
          <w:i/>
          <w:sz w:val="24"/>
          <w:szCs w:val="24"/>
        </w:rPr>
        <w:t>American Sociological Review</w:t>
      </w:r>
      <w:r w:rsidRPr="00EC26F2">
        <w:rPr>
          <w:rFonts w:ascii="Times New Roman" w:hAnsi="Times New Roman" w:cs="Times New Roman"/>
          <w:sz w:val="24"/>
          <w:szCs w:val="24"/>
        </w:rPr>
        <w:t xml:space="preserve">, </w:t>
      </w:r>
      <w:r w:rsidRPr="00EC26F2">
        <w:rPr>
          <w:rFonts w:ascii="Times New Roman" w:hAnsi="Times New Roman" w:cs="Times New Roman"/>
          <w:b/>
          <w:sz w:val="24"/>
          <w:szCs w:val="24"/>
        </w:rPr>
        <w:t>38</w:t>
      </w:r>
      <w:r w:rsidRPr="00EC26F2">
        <w:rPr>
          <w:rFonts w:ascii="Times New Roman" w:hAnsi="Times New Roman" w:cs="Times New Roman"/>
          <w:sz w:val="24"/>
          <w:szCs w:val="24"/>
        </w:rPr>
        <w:t>, pp. 736–749.</w:t>
      </w:r>
    </w:p>
    <w:p w:rsidR="00386DC6" w:rsidRPr="00BA2545" w:rsidRDefault="00B0051A" w:rsidP="00AF5548">
      <w:pPr>
        <w:keepLines/>
        <w:spacing w:after="144" w:line="480" w:lineRule="auto"/>
        <w:ind w:left="284" w:hanging="284"/>
        <w:jc w:val="both"/>
        <w:rPr>
          <w:rFonts w:ascii="Times New Roman" w:eastAsia="Calibri" w:hAnsi="Times New Roman" w:cs="Times New Roman"/>
          <w:sz w:val="24"/>
          <w:szCs w:val="24"/>
        </w:rPr>
      </w:pPr>
      <w:r w:rsidRPr="00BA2545">
        <w:rPr>
          <w:rFonts w:ascii="Times New Roman" w:eastAsia="Calibri" w:hAnsi="Times New Roman" w:cs="Times New Roman"/>
          <w:sz w:val="24"/>
          <w:szCs w:val="24"/>
        </w:rPr>
        <w:t xml:space="preserve">Bellou, V. (2010). ‘Organizational culture as a predictor of job satisfaction: the role of gender and age’, </w:t>
      </w:r>
      <w:r w:rsidRPr="00BA2545">
        <w:rPr>
          <w:rFonts w:ascii="Times New Roman" w:eastAsia="Calibri" w:hAnsi="Times New Roman" w:cs="Times New Roman"/>
          <w:i/>
          <w:sz w:val="24"/>
          <w:szCs w:val="24"/>
        </w:rPr>
        <w:t xml:space="preserve">Career Development International, </w:t>
      </w:r>
      <w:r w:rsidRPr="00BA2545">
        <w:rPr>
          <w:rFonts w:ascii="Times New Roman" w:eastAsia="Calibri" w:hAnsi="Times New Roman" w:cs="Times New Roman"/>
          <w:b/>
          <w:sz w:val="24"/>
          <w:szCs w:val="24"/>
        </w:rPr>
        <w:t>15</w:t>
      </w:r>
      <w:r w:rsidRPr="00BA2545">
        <w:rPr>
          <w:rFonts w:ascii="Times New Roman" w:eastAsia="Calibri" w:hAnsi="Times New Roman" w:cs="Times New Roman"/>
          <w:sz w:val="24"/>
          <w:szCs w:val="24"/>
        </w:rPr>
        <w:t>,</w:t>
      </w:r>
      <w:r w:rsidRPr="00BA2545">
        <w:rPr>
          <w:rFonts w:ascii="Times New Roman" w:eastAsia="Calibri" w:hAnsi="Times New Roman" w:cs="Times New Roman"/>
          <w:i/>
          <w:sz w:val="24"/>
          <w:szCs w:val="24"/>
        </w:rPr>
        <w:t xml:space="preserve"> </w:t>
      </w:r>
      <w:r w:rsidRPr="00BA2545">
        <w:rPr>
          <w:rFonts w:ascii="Times New Roman" w:eastAsia="Calibri" w:hAnsi="Times New Roman" w:cs="Times New Roman"/>
          <w:sz w:val="24"/>
          <w:szCs w:val="24"/>
        </w:rPr>
        <w:t>pp. 4–19.</w:t>
      </w:r>
    </w:p>
    <w:p w:rsidR="00C16C00" w:rsidRPr="00EC26F2" w:rsidRDefault="00C16C00" w:rsidP="00AF5548">
      <w:pPr>
        <w:keepLines/>
        <w:spacing w:after="144" w:line="480" w:lineRule="auto"/>
        <w:ind w:left="284" w:hanging="284"/>
        <w:jc w:val="both"/>
        <w:rPr>
          <w:rFonts w:ascii="Times New Roman" w:eastAsia="Calibri" w:hAnsi="Times New Roman" w:cs="Times New Roman"/>
          <w:sz w:val="24"/>
          <w:szCs w:val="24"/>
          <w:lang w:val="en-GB"/>
        </w:rPr>
      </w:pPr>
      <w:r w:rsidRPr="00EC26F2">
        <w:rPr>
          <w:rFonts w:ascii="Times New Roman" w:eastAsia="Calibri" w:hAnsi="Times New Roman" w:cs="Times New Roman"/>
          <w:sz w:val="24"/>
          <w:szCs w:val="24"/>
          <w:lang w:val="en-GB"/>
        </w:rPr>
        <w:t>Benassy-Quere, A., M. Coupet and T. Mayer (2005)</w:t>
      </w:r>
      <w:r w:rsidR="00CE1C72">
        <w:rPr>
          <w:rFonts w:ascii="Times New Roman" w:eastAsia="Calibri" w:hAnsi="Times New Roman" w:cs="Times New Roman"/>
          <w:sz w:val="24"/>
          <w:szCs w:val="24"/>
          <w:lang w:val="en-GB"/>
        </w:rPr>
        <w:t>.</w:t>
      </w:r>
      <w:r w:rsidRPr="00EC26F2">
        <w:rPr>
          <w:rFonts w:ascii="Times New Roman" w:eastAsia="Calibri" w:hAnsi="Times New Roman" w:cs="Times New Roman"/>
          <w:sz w:val="24"/>
          <w:szCs w:val="24"/>
          <w:lang w:val="en-GB"/>
        </w:rPr>
        <w:t xml:space="preserve"> </w:t>
      </w:r>
      <w:r w:rsidR="00B5653F">
        <w:rPr>
          <w:rFonts w:ascii="Times New Roman" w:eastAsia="Calibri" w:hAnsi="Times New Roman" w:cs="Times New Roman"/>
          <w:sz w:val="24"/>
          <w:szCs w:val="24"/>
          <w:lang w:val="en-GB"/>
        </w:rPr>
        <w:t>‘</w:t>
      </w:r>
      <w:r w:rsidRPr="00EC26F2">
        <w:rPr>
          <w:rFonts w:ascii="Times New Roman" w:eastAsia="Calibri" w:hAnsi="Times New Roman" w:cs="Times New Roman"/>
          <w:sz w:val="24"/>
          <w:szCs w:val="24"/>
          <w:lang w:val="en-GB"/>
        </w:rPr>
        <w:t>Institutional determinants of fo</w:t>
      </w:r>
      <w:r w:rsidR="003E75E0">
        <w:rPr>
          <w:rFonts w:ascii="Times New Roman" w:eastAsia="Calibri" w:hAnsi="Times New Roman" w:cs="Times New Roman"/>
          <w:sz w:val="24"/>
          <w:szCs w:val="24"/>
          <w:lang w:val="en-GB"/>
        </w:rPr>
        <w:t>r</w:t>
      </w:r>
      <w:r w:rsidRPr="00EC26F2">
        <w:rPr>
          <w:rFonts w:ascii="Times New Roman" w:eastAsia="Calibri" w:hAnsi="Times New Roman" w:cs="Times New Roman"/>
          <w:sz w:val="24"/>
          <w:szCs w:val="24"/>
          <w:lang w:val="en-GB"/>
        </w:rPr>
        <w:t>eign direct investment,</w:t>
      </w:r>
      <w:r w:rsidR="00B5653F">
        <w:rPr>
          <w:rFonts w:ascii="Times New Roman" w:eastAsia="Calibri" w:hAnsi="Times New Roman" w:cs="Times New Roman"/>
          <w:sz w:val="24"/>
          <w:szCs w:val="24"/>
          <w:lang w:val="en-GB"/>
        </w:rPr>
        <w:t>’</w:t>
      </w:r>
      <w:r w:rsidRPr="00EC26F2">
        <w:rPr>
          <w:rFonts w:ascii="Times New Roman" w:eastAsia="Calibri" w:hAnsi="Times New Roman" w:cs="Times New Roman"/>
          <w:sz w:val="24"/>
          <w:szCs w:val="24"/>
          <w:lang w:val="en-GB"/>
        </w:rPr>
        <w:t xml:space="preserve"> CEPI working paper #2005-05</w:t>
      </w:r>
      <w:r w:rsidR="00B5653F">
        <w:rPr>
          <w:rFonts w:ascii="Times New Roman" w:eastAsia="Calibri" w:hAnsi="Times New Roman" w:cs="Times New Roman"/>
          <w:sz w:val="24"/>
          <w:szCs w:val="24"/>
          <w:lang w:val="en-GB"/>
        </w:rPr>
        <w:t>.</w:t>
      </w:r>
    </w:p>
    <w:p w:rsidR="00936027" w:rsidRPr="00EC26F2" w:rsidRDefault="00936027" w:rsidP="00AF5548">
      <w:pPr>
        <w:keepLines/>
        <w:spacing w:after="144" w:line="480" w:lineRule="auto"/>
        <w:ind w:left="284" w:hanging="284"/>
        <w:jc w:val="both"/>
        <w:rPr>
          <w:rFonts w:ascii="Times New Roman" w:eastAsia="Calibri" w:hAnsi="Times New Roman" w:cs="Times New Roman"/>
          <w:sz w:val="24"/>
          <w:szCs w:val="24"/>
          <w:lang w:val="en-GB"/>
        </w:rPr>
      </w:pPr>
      <w:r w:rsidRPr="00EC26F2">
        <w:rPr>
          <w:rFonts w:ascii="Times New Roman" w:eastAsia="Calibri" w:hAnsi="Times New Roman" w:cs="Times New Roman"/>
          <w:sz w:val="24"/>
          <w:szCs w:val="24"/>
          <w:lang w:val="en-GB"/>
        </w:rPr>
        <w:t>Bernolak, I. (1997)</w:t>
      </w:r>
      <w:r w:rsidR="00386DC6" w:rsidRPr="00EC26F2">
        <w:rPr>
          <w:rFonts w:ascii="Times New Roman" w:eastAsia="Calibri" w:hAnsi="Times New Roman" w:cs="Times New Roman"/>
          <w:sz w:val="24"/>
          <w:szCs w:val="24"/>
          <w:lang w:val="en-GB"/>
        </w:rPr>
        <w:t>.</w:t>
      </w:r>
      <w:r w:rsidRPr="00EC26F2">
        <w:rPr>
          <w:rFonts w:ascii="Times New Roman" w:eastAsia="Calibri" w:hAnsi="Times New Roman" w:cs="Times New Roman"/>
          <w:sz w:val="24"/>
          <w:szCs w:val="24"/>
          <w:lang w:val="en-GB"/>
        </w:rPr>
        <w:t xml:space="preserve"> ‘Effective measurement and successful elements of company productivity: </w:t>
      </w:r>
      <w:r w:rsidR="00B5653F" w:rsidRPr="00EC26F2">
        <w:rPr>
          <w:rFonts w:ascii="Times New Roman" w:eastAsia="Calibri" w:hAnsi="Times New Roman" w:cs="Times New Roman"/>
          <w:sz w:val="24"/>
          <w:szCs w:val="24"/>
          <w:lang w:val="en-GB"/>
        </w:rPr>
        <w:t xml:space="preserve">the </w:t>
      </w:r>
      <w:r w:rsidRPr="00EC26F2">
        <w:rPr>
          <w:rFonts w:ascii="Times New Roman" w:eastAsia="Calibri" w:hAnsi="Times New Roman" w:cs="Times New Roman"/>
          <w:sz w:val="24"/>
          <w:szCs w:val="24"/>
          <w:lang w:val="en-GB"/>
        </w:rPr>
        <w:t xml:space="preserve">basis of competitiveness and world prosperity’, </w:t>
      </w:r>
      <w:r w:rsidR="00D14EE4" w:rsidRPr="00EC26F2">
        <w:rPr>
          <w:rFonts w:ascii="Times New Roman" w:eastAsia="Calibri" w:hAnsi="Times New Roman" w:cs="Times New Roman"/>
          <w:i/>
          <w:sz w:val="24"/>
          <w:szCs w:val="24"/>
          <w:lang w:val="en-GB"/>
        </w:rPr>
        <w:t>International Journal of Production Economics</w:t>
      </w:r>
      <w:r w:rsidRPr="00EC26F2">
        <w:rPr>
          <w:rFonts w:ascii="Times New Roman" w:eastAsia="Calibri" w:hAnsi="Times New Roman" w:cs="Times New Roman"/>
          <w:sz w:val="24"/>
          <w:szCs w:val="24"/>
          <w:lang w:val="en-GB"/>
        </w:rPr>
        <w:t xml:space="preserve">, </w:t>
      </w:r>
      <w:r w:rsidRPr="00BA2545">
        <w:rPr>
          <w:rFonts w:ascii="Times New Roman" w:eastAsia="Calibri" w:hAnsi="Times New Roman" w:cs="Times New Roman"/>
          <w:b/>
          <w:sz w:val="24"/>
          <w:szCs w:val="24"/>
          <w:lang w:val="en-GB"/>
        </w:rPr>
        <w:t>52</w:t>
      </w:r>
      <w:r w:rsidRPr="00EC26F2">
        <w:rPr>
          <w:rFonts w:ascii="Times New Roman" w:eastAsia="Calibri" w:hAnsi="Times New Roman" w:cs="Times New Roman"/>
          <w:sz w:val="24"/>
          <w:szCs w:val="24"/>
          <w:lang w:val="en-GB"/>
        </w:rPr>
        <w:t>, pp. 203</w:t>
      </w:r>
      <w:r w:rsidR="00B5653F">
        <w:rPr>
          <w:rFonts w:ascii="Times New Roman" w:eastAsia="Calibri" w:hAnsi="Times New Roman" w:cs="Times New Roman"/>
          <w:sz w:val="24"/>
          <w:szCs w:val="24"/>
          <w:lang w:val="en-GB"/>
        </w:rPr>
        <w:t>–</w:t>
      </w:r>
      <w:r w:rsidRPr="00EC26F2">
        <w:rPr>
          <w:rFonts w:ascii="Times New Roman" w:eastAsia="Calibri" w:hAnsi="Times New Roman" w:cs="Times New Roman"/>
          <w:sz w:val="24"/>
          <w:szCs w:val="24"/>
          <w:lang w:val="en-GB"/>
        </w:rPr>
        <w:t>213.</w:t>
      </w:r>
    </w:p>
    <w:p w:rsidR="00B0051A" w:rsidRPr="00EC26F2" w:rsidRDefault="00B0051A" w:rsidP="00AF5548">
      <w:pPr>
        <w:keepLines/>
        <w:spacing w:after="144" w:line="480" w:lineRule="auto"/>
        <w:ind w:left="284" w:hanging="284"/>
        <w:jc w:val="both"/>
        <w:rPr>
          <w:rFonts w:ascii="Times New Roman" w:hAnsi="Times New Roman" w:cs="Times New Roman"/>
          <w:sz w:val="24"/>
          <w:szCs w:val="24"/>
        </w:rPr>
      </w:pPr>
      <w:r w:rsidRPr="00EC26F2">
        <w:rPr>
          <w:rFonts w:ascii="Times New Roman" w:hAnsi="Times New Roman" w:cs="Times New Roman"/>
          <w:sz w:val="24"/>
          <w:szCs w:val="24"/>
        </w:rPr>
        <w:t xml:space="preserve">Browaeys, M. and R. Price (2008). </w:t>
      </w:r>
      <w:r w:rsidRPr="00EC26F2">
        <w:rPr>
          <w:rFonts w:ascii="Times New Roman" w:hAnsi="Times New Roman" w:cs="Times New Roman"/>
          <w:i/>
          <w:sz w:val="24"/>
          <w:szCs w:val="24"/>
        </w:rPr>
        <w:t>Understanding Cross-cultural Management.</w:t>
      </w:r>
      <w:r w:rsidRPr="00EC26F2">
        <w:rPr>
          <w:rFonts w:ascii="Times New Roman" w:hAnsi="Times New Roman" w:cs="Times New Roman"/>
          <w:sz w:val="24"/>
          <w:szCs w:val="24"/>
        </w:rPr>
        <w:t xml:space="preserve"> Essex, UK: Pearson Education.</w:t>
      </w:r>
    </w:p>
    <w:p w:rsidR="00B0051A" w:rsidRPr="00EC26F2" w:rsidRDefault="003E75E0" w:rsidP="00AF5548">
      <w:pPr>
        <w:keepLines/>
        <w:spacing w:after="144"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B0051A" w:rsidRPr="00EC26F2">
        <w:rPr>
          <w:rFonts w:ascii="Times New Roman" w:hAnsi="Times New Roman" w:cs="Times New Roman"/>
          <w:sz w:val="24"/>
          <w:szCs w:val="24"/>
        </w:rPr>
        <w:t xml:space="preserve">Child, J. (1981). ‘Culture, contingency and capitalism in the cross-national study of organisations’. In B. M. Staw and L. L. Cummings (eds), </w:t>
      </w:r>
      <w:r w:rsidR="00B0051A" w:rsidRPr="00EC26F2">
        <w:rPr>
          <w:rFonts w:ascii="Times New Roman" w:hAnsi="Times New Roman" w:cs="Times New Roman"/>
          <w:i/>
          <w:sz w:val="24"/>
          <w:szCs w:val="24"/>
        </w:rPr>
        <w:t>Research in Organizational Behavior</w:t>
      </w:r>
      <w:r w:rsidR="00B0051A" w:rsidRPr="00EC26F2">
        <w:rPr>
          <w:rFonts w:ascii="Times New Roman" w:hAnsi="Times New Roman" w:cs="Times New Roman"/>
          <w:sz w:val="24"/>
          <w:szCs w:val="24"/>
        </w:rPr>
        <w:t>, pp. 301–356. Greenwich</w:t>
      </w:r>
      <w:r w:rsidR="00B5653F">
        <w:rPr>
          <w:rFonts w:ascii="Times New Roman" w:hAnsi="Times New Roman" w:cs="Times New Roman"/>
          <w:sz w:val="24"/>
          <w:szCs w:val="24"/>
        </w:rPr>
        <w:t>,</w:t>
      </w:r>
      <w:r w:rsidR="00B0051A" w:rsidRPr="00EC26F2">
        <w:rPr>
          <w:rFonts w:ascii="Times New Roman" w:hAnsi="Times New Roman" w:cs="Times New Roman"/>
          <w:sz w:val="24"/>
          <w:szCs w:val="24"/>
        </w:rPr>
        <w:t xml:space="preserve"> CT: JAI Press.</w:t>
      </w:r>
    </w:p>
    <w:p w:rsidR="00E64FEF" w:rsidRPr="00EC26F2" w:rsidRDefault="00E64FEF" w:rsidP="00AF5548">
      <w:pPr>
        <w:keepLines/>
        <w:spacing w:after="144" w:line="480" w:lineRule="auto"/>
        <w:ind w:left="284" w:hanging="284"/>
        <w:rPr>
          <w:rFonts w:ascii="Times New Roman" w:hAnsi="Times New Roman" w:cs="Times New Roman"/>
          <w:sz w:val="24"/>
          <w:szCs w:val="24"/>
        </w:rPr>
      </w:pPr>
      <w:r w:rsidRPr="00EC26F2">
        <w:rPr>
          <w:rFonts w:ascii="Times New Roman" w:hAnsi="Times New Roman" w:cs="Times New Roman"/>
          <w:sz w:val="24"/>
          <w:szCs w:val="24"/>
        </w:rPr>
        <w:t xml:space="preserve">Chiva, R. and J. Alegre (2009). ‘Organizational </w:t>
      </w:r>
      <w:r w:rsidR="0080614F" w:rsidRPr="00EC26F2">
        <w:rPr>
          <w:rFonts w:ascii="Times New Roman" w:hAnsi="Times New Roman" w:cs="Times New Roman"/>
          <w:sz w:val="24"/>
          <w:szCs w:val="24"/>
        </w:rPr>
        <w:t>learning capability and job satisfaction: an empirical assessment in the ceramic tile industry’</w:t>
      </w:r>
      <w:r w:rsidRPr="00EC26F2">
        <w:rPr>
          <w:rFonts w:ascii="Times New Roman" w:hAnsi="Times New Roman" w:cs="Times New Roman"/>
          <w:sz w:val="24"/>
          <w:szCs w:val="24"/>
        </w:rPr>
        <w:t>,</w:t>
      </w:r>
      <w:r w:rsidR="0095722F" w:rsidRPr="00EC26F2">
        <w:rPr>
          <w:rFonts w:ascii="Times New Roman" w:hAnsi="Times New Roman" w:cs="Times New Roman"/>
          <w:sz w:val="24"/>
          <w:szCs w:val="24"/>
        </w:rPr>
        <w:t xml:space="preserve"> </w:t>
      </w:r>
      <w:r w:rsidRPr="00EC26F2">
        <w:rPr>
          <w:rFonts w:ascii="Times New Roman" w:hAnsi="Times New Roman" w:cs="Times New Roman"/>
          <w:i/>
          <w:iCs/>
          <w:sz w:val="24"/>
          <w:szCs w:val="24"/>
        </w:rPr>
        <w:t xml:space="preserve">British Journal </w:t>
      </w:r>
      <w:r w:rsidR="0080614F" w:rsidRPr="00EC26F2">
        <w:rPr>
          <w:rFonts w:ascii="Times New Roman" w:hAnsi="Times New Roman" w:cs="Times New Roman"/>
          <w:i/>
          <w:iCs/>
          <w:sz w:val="24"/>
          <w:szCs w:val="24"/>
        </w:rPr>
        <w:t>o</w:t>
      </w:r>
      <w:r w:rsidRPr="00EC26F2">
        <w:rPr>
          <w:rFonts w:ascii="Times New Roman" w:hAnsi="Times New Roman" w:cs="Times New Roman"/>
          <w:i/>
          <w:iCs/>
          <w:sz w:val="24"/>
          <w:szCs w:val="24"/>
        </w:rPr>
        <w:t>f Management</w:t>
      </w:r>
      <w:r w:rsidRPr="00EC26F2">
        <w:rPr>
          <w:rFonts w:ascii="Times New Roman" w:hAnsi="Times New Roman" w:cs="Times New Roman"/>
          <w:sz w:val="24"/>
          <w:szCs w:val="24"/>
        </w:rPr>
        <w:t xml:space="preserve">, </w:t>
      </w:r>
      <w:r w:rsidRPr="00EC26F2">
        <w:rPr>
          <w:rFonts w:ascii="Times New Roman" w:hAnsi="Times New Roman" w:cs="Times New Roman"/>
          <w:b/>
          <w:iCs/>
          <w:sz w:val="24"/>
          <w:szCs w:val="24"/>
        </w:rPr>
        <w:t>20</w:t>
      </w:r>
      <w:r w:rsidRPr="00EC26F2">
        <w:rPr>
          <w:rFonts w:ascii="Times New Roman" w:hAnsi="Times New Roman" w:cs="Times New Roman"/>
          <w:sz w:val="24"/>
          <w:szCs w:val="24"/>
        </w:rPr>
        <w:t>, pp.</w:t>
      </w:r>
      <w:r w:rsidR="0022148A" w:rsidRPr="00EC26F2">
        <w:rPr>
          <w:rFonts w:ascii="Times New Roman" w:hAnsi="Times New Roman" w:cs="Times New Roman"/>
          <w:sz w:val="24"/>
          <w:szCs w:val="24"/>
        </w:rPr>
        <w:t> </w:t>
      </w:r>
      <w:r w:rsidRPr="00EC26F2">
        <w:rPr>
          <w:rFonts w:ascii="Times New Roman" w:hAnsi="Times New Roman" w:cs="Times New Roman"/>
          <w:sz w:val="24"/>
          <w:szCs w:val="24"/>
        </w:rPr>
        <w:t>323</w:t>
      </w:r>
      <w:r w:rsidR="0080614F" w:rsidRPr="00EC26F2">
        <w:rPr>
          <w:rFonts w:ascii="Times New Roman" w:hAnsi="Times New Roman" w:cs="Times New Roman"/>
          <w:sz w:val="24"/>
          <w:szCs w:val="24"/>
        </w:rPr>
        <w:t>–</w:t>
      </w:r>
      <w:r w:rsidRPr="00EC26F2">
        <w:rPr>
          <w:rFonts w:ascii="Times New Roman" w:hAnsi="Times New Roman" w:cs="Times New Roman"/>
          <w:sz w:val="24"/>
          <w:szCs w:val="24"/>
        </w:rPr>
        <w:t>340.</w:t>
      </w:r>
    </w:p>
    <w:p w:rsidR="00386DC6" w:rsidRPr="00BA2545" w:rsidRDefault="00D41F0C" w:rsidP="00AF5548">
      <w:pPr>
        <w:pStyle w:val="NormalWeb"/>
        <w:keepLines/>
        <w:spacing w:before="0" w:beforeAutospacing="0" w:after="144" w:afterAutospacing="0" w:line="480" w:lineRule="auto"/>
        <w:ind w:left="284" w:hanging="284"/>
        <w:rPr>
          <w:rFonts w:eastAsia="Calibri"/>
        </w:rPr>
      </w:pPr>
      <w:r w:rsidRPr="00BA2545">
        <w:rPr>
          <w:rFonts w:eastAsia="Calibri"/>
        </w:rPr>
        <w:t xml:space="preserve">Clark, A. E., A. Oswald, and P. Warr (1996). ‘Is job satisfaction U-shaped in age?’ </w:t>
      </w:r>
      <w:r w:rsidRPr="00BA2545">
        <w:rPr>
          <w:rFonts w:eastAsia="Calibri"/>
          <w:i/>
        </w:rPr>
        <w:t>Journal of Occupational and Organizational Psychology</w:t>
      </w:r>
      <w:r w:rsidRPr="00BA2545">
        <w:rPr>
          <w:rFonts w:eastAsia="Calibri"/>
        </w:rPr>
        <w:t>,</w:t>
      </w:r>
      <w:r w:rsidRPr="00BA2545">
        <w:rPr>
          <w:rFonts w:eastAsia="Calibri"/>
          <w:i/>
        </w:rPr>
        <w:t xml:space="preserve"> </w:t>
      </w:r>
      <w:r w:rsidRPr="00BA2545">
        <w:rPr>
          <w:rFonts w:eastAsia="Calibri"/>
          <w:b/>
        </w:rPr>
        <w:t>69</w:t>
      </w:r>
      <w:r w:rsidRPr="00BA2545">
        <w:rPr>
          <w:rFonts w:eastAsia="Calibri"/>
        </w:rPr>
        <w:t>, pp. 57–81.</w:t>
      </w:r>
    </w:p>
    <w:p w:rsidR="00386DC6" w:rsidRPr="00EC26F2" w:rsidRDefault="00B0051A" w:rsidP="00AF5548">
      <w:pPr>
        <w:pStyle w:val="NormalWeb"/>
        <w:keepLines/>
        <w:spacing w:before="0" w:beforeAutospacing="0" w:after="144" w:afterAutospacing="0" w:line="480" w:lineRule="auto"/>
        <w:ind w:left="284" w:hanging="284"/>
      </w:pPr>
      <w:r w:rsidRPr="00EC26F2">
        <w:t xml:space="preserve">Coyle-Shapiro, J. A.-M. and L. M. Shore (2007). ‘The employee–organization relationship: where do we go from here?’ </w:t>
      </w:r>
      <w:r w:rsidRPr="00EC26F2">
        <w:rPr>
          <w:i/>
        </w:rPr>
        <w:t>Human Resource Management Review</w:t>
      </w:r>
      <w:r w:rsidRPr="00EC26F2">
        <w:t xml:space="preserve">, </w:t>
      </w:r>
      <w:r w:rsidRPr="00EC26F2">
        <w:rPr>
          <w:b/>
        </w:rPr>
        <w:t>17</w:t>
      </w:r>
      <w:r w:rsidRPr="00EC26F2">
        <w:t>, pp. 166–179.</w:t>
      </w:r>
    </w:p>
    <w:p w:rsidR="001772B9" w:rsidRPr="00EC26F2" w:rsidRDefault="001772B9" w:rsidP="00AF5548">
      <w:pPr>
        <w:pStyle w:val="NormalWeb"/>
        <w:keepLines/>
        <w:spacing w:before="0" w:beforeAutospacing="0" w:after="144" w:afterAutospacing="0" w:line="480" w:lineRule="auto"/>
        <w:ind w:left="284" w:hanging="284"/>
      </w:pPr>
      <w:r w:rsidRPr="00EC26F2">
        <w:t xml:space="preserve">Daft, R. L. (2007). </w:t>
      </w:r>
      <w:r w:rsidRPr="00EC26F2">
        <w:rPr>
          <w:i/>
        </w:rPr>
        <w:t xml:space="preserve">Organisation </w:t>
      </w:r>
      <w:r w:rsidR="0022148A" w:rsidRPr="00EC26F2">
        <w:rPr>
          <w:i/>
        </w:rPr>
        <w:t xml:space="preserve">Theory </w:t>
      </w:r>
      <w:r w:rsidRPr="00EC26F2">
        <w:rPr>
          <w:i/>
        </w:rPr>
        <w:t xml:space="preserve">and </w:t>
      </w:r>
      <w:r w:rsidR="0022148A" w:rsidRPr="00EC26F2">
        <w:rPr>
          <w:i/>
        </w:rPr>
        <w:t>Design</w:t>
      </w:r>
      <w:r w:rsidRPr="00EC26F2">
        <w:rPr>
          <w:i/>
        </w:rPr>
        <w:t>,</w:t>
      </w:r>
      <w:r w:rsidR="0095722F" w:rsidRPr="00EC26F2">
        <w:rPr>
          <w:i/>
        </w:rPr>
        <w:t xml:space="preserve"> </w:t>
      </w:r>
      <w:r w:rsidRPr="00EC26F2">
        <w:t>9th ed</w:t>
      </w:r>
      <w:r w:rsidR="003E75E0">
        <w:t>n</w:t>
      </w:r>
      <w:r w:rsidRPr="00EC26F2">
        <w:t>. Mason, OH: Thomson, South-Western.</w:t>
      </w:r>
    </w:p>
    <w:p w:rsidR="00B0051A" w:rsidRPr="00BA2545" w:rsidRDefault="00B0051A" w:rsidP="00AF5548">
      <w:pPr>
        <w:keepLines/>
        <w:spacing w:after="144" w:line="480" w:lineRule="auto"/>
        <w:ind w:left="284" w:hanging="284"/>
        <w:jc w:val="both"/>
        <w:rPr>
          <w:rFonts w:ascii="Times New Roman" w:eastAsia="Calibri" w:hAnsi="Times New Roman" w:cs="Times New Roman"/>
          <w:sz w:val="24"/>
          <w:szCs w:val="24"/>
        </w:rPr>
      </w:pPr>
      <w:r w:rsidRPr="00BA2545">
        <w:rPr>
          <w:rFonts w:ascii="Times New Roman" w:eastAsia="Calibri" w:hAnsi="Times New Roman" w:cs="Times New Roman"/>
          <w:sz w:val="24"/>
          <w:szCs w:val="24"/>
        </w:rPr>
        <w:t xml:space="preserve">Dalton, R. J., P. M. Hac, P. T. Nghi and B. N. T. Ong (2002). ‘Social relations and social capital in Vietnam: findings from the 2001 World Values Survey’, </w:t>
      </w:r>
      <w:r w:rsidRPr="00BA2545">
        <w:rPr>
          <w:rFonts w:ascii="Times New Roman" w:eastAsia="Calibri" w:hAnsi="Times New Roman" w:cs="Times New Roman"/>
          <w:i/>
          <w:sz w:val="24"/>
          <w:szCs w:val="24"/>
        </w:rPr>
        <w:t>Comparative Sociology</w:t>
      </w:r>
      <w:r w:rsidRPr="00BA2545">
        <w:rPr>
          <w:rFonts w:ascii="Times New Roman" w:eastAsia="Calibri" w:hAnsi="Times New Roman" w:cs="Times New Roman"/>
          <w:sz w:val="24"/>
          <w:szCs w:val="24"/>
        </w:rPr>
        <w:t xml:space="preserve">, </w:t>
      </w:r>
      <w:r w:rsidRPr="00BA2545">
        <w:rPr>
          <w:rFonts w:ascii="Times New Roman" w:eastAsia="Calibri" w:hAnsi="Times New Roman" w:cs="Times New Roman"/>
          <w:b/>
          <w:sz w:val="24"/>
          <w:szCs w:val="24"/>
        </w:rPr>
        <w:t>1</w:t>
      </w:r>
      <w:r w:rsidRPr="00BA2545">
        <w:rPr>
          <w:rFonts w:ascii="Times New Roman" w:eastAsia="Calibri" w:hAnsi="Times New Roman" w:cs="Times New Roman"/>
          <w:sz w:val="24"/>
          <w:szCs w:val="24"/>
        </w:rPr>
        <w:t>, pp. 369–386.</w:t>
      </w:r>
    </w:p>
    <w:p w:rsidR="00B0051A" w:rsidRPr="00EC26F2" w:rsidRDefault="00B0051A" w:rsidP="00AF5548">
      <w:pPr>
        <w:keepLines/>
        <w:spacing w:after="144" w:line="480" w:lineRule="auto"/>
        <w:ind w:left="284" w:hanging="284"/>
        <w:jc w:val="both"/>
        <w:rPr>
          <w:rFonts w:ascii="Times New Roman" w:hAnsi="Times New Roman" w:cs="Times New Roman"/>
          <w:sz w:val="24"/>
          <w:szCs w:val="24"/>
        </w:rPr>
      </w:pPr>
      <w:r w:rsidRPr="00EC26F2">
        <w:rPr>
          <w:rFonts w:ascii="Times New Roman" w:hAnsi="Times New Roman" w:cs="Times New Roman"/>
          <w:sz w:val="24"/>
          <w:szCs w:val="24"/>
        </w:rPr>
        <w:t xml:space="preserve">Deresky, H. (2011). </w:t>
      </w:r>
      <w:r w:rsidRPr="00EC26F2">
        <w:rPr>
          <w:rFonts w:ascii="Times New Roman" w:hAnsi="Times New Roman" w:cs="Times New Roman"/>
          <w:i/>
          <w:sz w:val="24"/>
          <w:szCs w:val="24"/>
        </w:rPr>
        <w:t xml:space="preserve">International Management: Managing Across Borders and Cultures. </w:t>
      </w:r>
      <w:r w:rsidRPr="00EC26F2">
        <w:rPr>
          <w:rFonts w:ascii="Times New Roman" w:hAnsi="Times New Roman" w:cs="Times New Roman"/>
          <w:sz w:val="24"/>
          <w:szCs w:val="24"/>
        </w:rPr>
        <w:t>Upper Saddle River, NJ:</w:t>
      </w:r>
      <w:r w:rsidRPr="00EC26F2">
        <w:rPr>
          <w:rFonts w:ascii="Times New Roman" w:hAnsi="Times New Roman" w:cs="Times New Roman"/>
          <w:i/>
          <w:sz w:val="24"/>
          <w:szCs w:val="24"/>
        </w:rPr>
        <w:t xml:space="preserve"> </w:t>
      </w:r>
      <w:r w:rsidRPr="00EC26F2">
        <w:rPr>
          <w:rFonts w:ascii="Times New Roman" w:hAnsi="Times New Roman" w:cs="Times New Roman"/>
          <w:sz w:val="24"/>
          <w:szCs w:val="24"/>
        </w:rPr>
        <w:t>Pearson Education.</w:t>
      </w:r>
    </w:p>
    <w:p w:rsidR="00B0051A" w:rsidRPr="00EC26F2" w:rsidRDefault="00B0051A" w:rsidP="00AF5548">
      <w:pPr>
        <w:keepLines/>
        <w:spacing w:after="144" w:line="480" w:lineRule="auto"/>
        <w:ind w:left="284" w:hanging="284"/>
        <w:jc w:val="both"/>
        <w:rPr>
          <w:rFonts w:ascii="Times New Roman" w:eastAsia="Calibri" w:hAnsi="Times New Roman" w:cs="Times New Roman"/>
          <w:sz w:val="24"/>
          <w:szCs w:val="24"/>
        </w:rPr>
      </w:pPr>
      <w:r w:rsidRPr="00EC26F2">
        <w:rPr>
          <w:rFonts w:ascii="Times New Roman" w:eastAsia="Calibri" w:hAnsi="Times New Roman" w:cs="Times New Roman"/>
          <w:sz w:val="24"/>
          <w:szCs w:val="24"/>
        </w:rPr>
        <w:t xml:space="preserve">Draper, N. and H. Smith (1981). </w:t>
      </w:r>
      <w:r w:rsidRPr="00EC26F2">
        <w:rPr>
          <w:rFonts w:ascii="Times New Roman" w:eastAsia="Calibri" w:hAnsi="Times New Roman" w:cs="Times New Roman"/>
          <w:i/>
          <w:sz w:val="24"/>
          <w:szCs w:val="24"/>
        </w:rPr>
        <w:t>Applied Regression Analysis</w:t>
      </w:r>
      <w:r w:rsidRPr="00EC26F2">
        <w:rPr>
          <w:rFonts w:ascii="Times New Roman" w:eastAsia="Calibri" w:hAnsi="Times New Roman" w:cs="Times New Roman"/>
          <w:sz w:val="24"/>
          <w:szCs w:val="24"/>
        </w:rPr>
        <w:t>. New York: John Wiley &amp; Sons.</w:t>
      </w:r>
    </w:p>
    <w:p w:rsidR="00637E81" w:rsidRPr="00EC26F2" w:rsidRDefault="009539D2" w:rsidP="00AF5548">
      <w:pPr>
        <w:keepLines/>
        <w:spacing w:after="144" w:line="480" w:lineRule="auto"/>
        <w:ind w:left="284" w:hanging="284"/>
        <w:jc w:val="both"/>
        <w:rPr>
          <w:rFonts w:ascii="Times New Roman" w:eastAsia="Calibri" w:hAnsi="Times New Roman" w:cs="Times New Roman"/>
          <w:sz w:val="24"/>
          <w:szCs w:val="24"/>
        </w:rPr>
      </w:pPr>
      <w:r w:rsidRPr="009539D2">
        <w:rPr>
          <w:rFonts w:ascii="Times New Roman" w:eastAsia="Calibri" w:hAnsi="Times New Roman" w:cs="Times New Roman"/>
          <w:sz w:val="24"/>
          <w:szCs w:val="24"/>
        </w:rPr>
        <w:t>Drau</w:t>
      </w:r>
      <w:r>
        <w:rPr>
          <w:rFonts w:ascii="Times New Roman" w:eastAsia="Calibri" w:hAnsi="Times New Roman" w:cs="Times New Roman"/>
          <w:sz w:val="24"/>
          <w:szCs w:val="24"/>
        </w:rPr>
        <w:t>lans, V. and L. Halman (2005). ‘</w:t>
      </w:r>
      <w:r w:rsidR="003E75E0">
        <w:rPr>
          <w:rFonts w:ascii="Times New Roman" w:eastAsia="Calibri" w:hAnsi="Times New Roman" w:cs="Times New Roman"/>
          <w:sz w:val="24"/>
          <w:szCs w:val="24"/>
        </w:rPr>
        <w:t>Mapping contemporary Europe’</w:t>
      </w:r>
      <w:r w:rsidRPr="009539D2">
        <w:rPr>
          <w:rFonts w:ascii="Times New Roman" w:eastAsia="Calibri" w:hAnsi="Times New Roman" w:cs="Times New Roman"/>
          <w:sz w:val="24"/>
          <w:szCs w:val="24"/>
        </w:rPr>
        <w:t xml:space="preserve">s moral and religious pluralist landscape: </w:t>
      </w:r>
      <w:r w:rsidR="003E75E0" w:rsidRPr="009539D2">
        <w:rPr>
          <w:rFonts w:ascii="Times New Roman" w:eastAsia="Calibri" w:hAnsi="Times New Roman" w:cs="Times New Roman"/>
          <w:sz w:val="24"/>
          <w:szCs w:val="24"/>
        </w:rPr>
        <w:t xml:space="preserve">an </w:t>
      </w:r>
      <w:r w:rsidRPr="009539D2">
        <w:rPr>
          <w:rFonts w:ascii="Times New Roman" w:eastAsia="Calibri" w:hAnsi="Times New Roman" w:cs="Times New Roman"/>
          <w:sz w:val="24"/>
          <w:szCs w:val="24"/>
        </w:rPr>
        <w:t>analysis based on the mo</w:t>
      </w:r>
      <w:r>
        <w:rPr>
          <w:rFonts w:ascii="Times New Roman" w:eastAsia="Calibri" w:hAnsi="Times New Roman" w:cs="Times New Roman"/>
          <w:sz w:val="24"/>
          <w:szCs w:val="24"/>
        </w:rPr>
        <w:t>st recent European Values Study’</w:t>
      </w:r>
      <w:r w:rsidRPr="009539D2">
        <w:rPr>
          <w:rFonts w:ascii="Times New Roman" w:eastAsia="Calibri" w:hAnsi="Times New Roman" w:cs="Times New Roman"/>
          <w:sz w:val="24"/>
          <w:szCs w:val="24"/>
        </w:rPr>
        <w:t xml:space="preserve">, </w:t>
      </w:r>
      <w:r w:rsidRPr="00BA2545">
        <w:rPr>
          <w:rFonts w:ascii="Times New Roman" w:eastAsia="Calibri" w:hAnsi="Times New Roman" w:cs="Times New Roman"/>
          <w:i/>
          <w:sz w:val="24"/>
          <w:szCs w:val="24"/>
        </w:rPr>
        <w:t>Journal of Contemporary Religion</w:t>
      </w:r>
      <w:r w:rsidRPr="009539D2">
        <w:rPr>
          <w:rFonts w:ascii="Times New Roman" w:eastAsia="Calibri" w:hAnsi="Times New Roman" w:cs="Times New Roman"/>
          <w:sz w:val="24"/>
          <w:szCs w:val="24"/>
        </w:rPr>
        <w:t xml:space="preserve">, </w:t>
      </w:r>
      <w:r w:rsidRPr="00BA2545">
        <w:rPr>
          <w:rFonts w:ascii="Times New Roman" w:eastAsia="Calibri" w:hAnsi="Times New Roman" w:cs="Times New Roman"/>
          <w:b/>
          <w:sz w:val="24"/>
          <w:szCs w:val="24"/>
        </w:rPr>
        <w:t>20</w:t>
      </w:r>
      <w:r>
        <w:rPr>
          <w:rFonts w:ascii="Times New Roman" w:eastAsia="Calibri" w:hAnsi="Times New Roman" w:cs="Times New Roman"/>
          <w:sz w:val="24"/>
          <w:szCs w:val="24"/>
        </w:rPr>
        <w:t>, pp. 179–</w:t>
      </w:r>
      <w:r w:rsidRPr="009539D2">
        <w:rPr>
          <w:rFonts w:ascii="Times New Roman" w:eastAsia="Calibri" w:hAnsi="Times New Roman" w:cs="Times New Roman"/>
          <w:sz w:val="24"/>
          <w:szCs w:val="24"/>
        </w:rPr>
        <w:t>193.</w:t>
      </w:r>
    </w:p>
    <w:p w:rsidR="003E29B2" w:rsidRDefault="003E29B2" w:rsidP="00AF5548">
      <w:pPr>
        <w:keepLines/>
        <w:spacing w:after="144" w:line="480" w:lineRule="auto"/>
        <w:ind w:left="284" w:hanging="284"/>
        <w:jc w:val="both"/>
        <w:rPr>
          <w:rFonts w:ascii="Times New Roman" w:eastAsia="Calibri" w:hAnsi="Times New Roman" w:cs="Times New Roman"/>
          <w:sz w:val="24"/>
          <w:szCs w:val="24"/>
        </w:rPr>
      </w:pPr>
      <w:r w:rsidRPr="00EC26F2">
        <w:rPr>
          <w:rFonts w:ascii="Times New Roman" w:eastAsia="Calibri" w:hAnsi="Times New Roman" w:cs="Times New Roman"/>
          <w:sz w:val="24"/>
          <w:szCs w:val="24"/>
        </w:rPr>
        <w:t>DuBrin, A.</w:t>
      </w:r>
      <w:r w:rsidR="003E75E0">
        <w:rPr>
          <w:rFonts w:ascii="Times New Roman" w:eastAsia="Calibri" w:hAnsi="Times New Roman" w:cs="Times New Roman"/>
          <w:sz w:val="24"/>
          <w:szCs w:val="24"/>
        </w:rPr>
        <w:t xml:space="preserve"> </w:t>
      </w:r>
      <w:r w:rsidRPr="00EC26F2">
        <w:rPr>
          <w:rFonts w:ascii="Times New Roman" w:eastAsia="Calibri" w:hAnsi="Times New Roman" w:cs="Times New Roman"/>
          <w:sz w:val="24"/>
          <w:szCs w:val="24"/>
        </w:rPr>
        <w:t xml:space="preserve">J. (1991). </w:t>
      </w:r>
      <w:r w:rsidR="003E75E0">
        <w:rPr>
          <w:rFonts w:ascii="Times New Roman" w:eastAsia="Calibri" w:hAnsi="Times New Roman" w:cs="Times New Roman"/>
          <w:sz w:val="24"/>
          <w:szCs w:val="24"/>
        </w:rPr>
        <w:t>‘</w:t>
      </w:r>
      <w:r w:rsidRPr="00EC26F2">
        <w:rPr>
          <w:rFonts w:ascii="Times New Roman" w:eastAsia="Calibri" w:hAnsi="Times New Roman" w:cs="Times New Roman"/>
          <w:sz w:val="24"/>
          <w:szCs w:val="24"/>
        </w:rPr>
        <w:t xml:space="preserve">Comparison of the job satisfaction and productivity of telecommuters versus in-house employees: </w:t>
      </w:r>
      <w:r w:rsidR="003E75E0">
        <w:rPr>
          <w:rFonts w:ascii="Times New Roman" w:eastAsia="Calibri" w:hAnsi="Times New Roman" w:cs="Times New Roman"/>
          <w:sz w:val="24"/>
          <w:szCs w:val="24"/>
        </w:rPr>
        <w:t>a</w:t>
      </w:r>
      <w:r w:rsidRPr="00EC26F2">
        <w:rPr>
          <w:rFonts w:ascii="Times New Roman" w:eastAsia="Calibri" w:hAnsi="Times New Roman" w:cs="Times New Roman"/>
          <w:sz w:val="24"/>
          <w:szCs w:val="24"/>
        </w:rPr>
        <w:t xml:space="preserve"> rese</w:t>
      </w:r>
      <w:r w:rsidR="003E75E0">
        <w:rPr>
          <w:rFonts w:ascii="Times New Roman" w:eastAsia="Calibri" w:hAnsi="Times New Roman" w:cs="Times New Roman"/>
          <w:sz w:val="24"/>
          <w:szCs w:val="24"/>
        </w:rPr>
        <w:t>a</w:t>
      </w:r>
      <w:r w:rsidRPr="00EC26F2">
        <w:rPr>
          <w:rFonts w:ascii="Times New Roman" w:eastAsia="Calibri" w:hAnsi="Times New Roman" w:cs="Times New Roman"/>
          <w:sz w:val="24"/>
          <w:szCs w:val="24"/>
        </w:rPr>
        <w:t xml:space="preserve">rch note on work in progress’, </w:t>
      </w:r>
      <w:r w:rsidRPr="00EC26F2">
        <w:rPr>
          <w:rFonts w:ascii="Times New Roman" w:eastAsia="Calibri" w:hAnsi="Times New Roman" w:cs="Times New Roman"/>
          <w:i/>
          <w:sz w:val="24"/>
          <w:szCs w:val="24"/>
        </w:rPr>
        <w:t>Psychological Reports</w:t>
      </w:r>
      <w:r w:rsidRPr="00EC26F2">
        <w:rPr>
          <w:rFonts w:ascii="Times New Roman" w:eastAsia="Calibri" w:hAnsi="Times New Roman" w:cs="Times New Roman"/>
          <w:sz w:val="24"/>
          <w:szCs w:val="24"/>
        </w:rPr>
        <w:t xml:space="preserve">, </w:t>
      </w:r>
      <w:r w:rsidRPr="00BA2545">
        <w:rPr>
          <w:rFonts w:ascii="Times New Roman" w:eastAsia="Calibri" w:hAnsi="Times New Roman" w:cs="Times New Roman"/>
          <w:b/>
          <w:sz w:val="24"/>
          <w:szCs w:val="24"/>
        </w:rPr>
        <w:t>68</w:t>
      </w:r>
      <w:r w:rsidRPr="00EC26F2">
        <w:rPr>
          <w:rFonts w:ascii="Times New Roman" w:eastAsia="Calibri" w:hAnsi="Times New Roman" w:cs="Times New Roman"/>
          <w:sz w:val="24"/>
          <w:szCs w:val="24"/>
        </w:rPr>
        <w:t xml:space="preserve">, pp </w:t>
      </w:r>
      <w:r w:rsidR="00926FD4" w:rsidRPr="00EC26F2">
        <w:rPr>
          <w:rFonts w:ascii="Times New Roman" w:eastAsia="Calibri" w:hAnsi="Times New Roman" w:cs="Times New Roman"/>
          <w:sz w:val="24"/>
          <w:szCs w:val="24"/>
        </w:rPr>
        <w:t>1223</w:t>
      </w:r>
      <w:r w:rsidR="003E75E0">
        <w:rPr>
          <w:rFonts w:ascii="Times New Roman" w:eastAsia="Calibri" w:hAnsi="Times New Roman" w:cs="Times New Roman"/>
          <w:sz w:val="24"/>
          <w:szCs w:val="24"/>
        </w:rPr>
        <w:t>–</w:t>
      </w:r>
      <w:r w:rsidR="00926FD4" w:rsidRPr="00EC26F2">
        <w:rPr>
          <w:rFonts w:ascii="Times New Roman" w:eastAsia="Calibri" w:hAnsi="Times New Roman" w:cs="Times New Roman"/>
          <w:sz w:val="24"/>
          <w:szCs w:val="24"/>
        </w:rPr>
        <w:t>1234.</w:t>
      </w:r>
    </w:p>
    <w:p w:rsidR="003604D4" w:rsidRPr="00EC26F2" w:rsidRDefault="003604D4" w:rsidP="00AF5548">
      <w:pPr>
        <w:keepLines/>
        <w:spacing w:after="144"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European Value</w:t>
      </w:r>
      <w:r w:rsidR="005727CA">
        <w:rPr>
          <w:rFonts w:ascii="Times New Roman" w:eastAsia="Calibri" w:hAnsi="Times New Roman" w:cs="Times New Roman"/>
          <w:sz w:val="24"/>
          <w:szCs w:val="24"/>
        </w:rPr>
        <w:t>s</w:t>
      </w:r>
      <w:r>
        <w:rPr>
          <w:rFonts w:ascii="Times New Roman" w:eastAsia="Calibri" w:hAnsi="Times New Roman" w:cs="Times New Roman"/>
          <w:sz w:val="24"/>
          <w:szCs w:val="24"/>
        </w:rPr>
        <w:t xml:space="preserve"> Study (EVS) (2014). Surveys: The four waves of the European Values Study. Retrieved from </w:t>
      </w:r>
      <w:r w:rsidRPr="003604D4">
        <w:rPr>
          <w:rFonts w:ascii="Times New Roman" w:eastAsia="Calibri" w:hAnsi="Times New Roman" w:cs="Times New Roman"/>
          <w:sz w:val="24"/>
          <w:szCs w:val="24"/>
        </w:rPr>
        <w:t>www.europeanvaluesstudy.eu</w:t>
      </w:r>
      <w:r>
        <w:rPr>
          <w:rFonts w:ascii="Times New Roman" w:eastAsia="Calibri" w:hAnsi="Times New Roman" w:cs="Times New Roman"/>
          <w:sz w:val="24"/>
          <w:szCs w:val="24"/>
        </w:rPr>
        <w:t xml:space="preserve"> [Accessed 11 June 2015].</w:t>
      </w:r>
    </w:p>
    <w:p w:rsidR="00B0051A" w:rsidRPr="00BA2545" w:rsidRDefault="00B0051A" w:rsidP="00AF5548">
      <w:pPr>
        <w:keepLines/>
        <w:widowControl w:val="0"/>
        <w:autoSpaceDE w:val="0"/>
        <w:autoSpaceDN w:val="0"/>
        <w:adjustRightInd w:val="0"/>
        <w:spacing w:after="144" w:line="480" w:lineRule="auto"/>
        <w:ind w:left="284" w:hanging="284"/>
        <w:jc w:val="both"/>
        <w:rPr>
          <w:rFonts w:ascii="Times New Roman" w:eastAsia="Calibri" w:hAnsi="Times New Roman" w:cs="Times New Roman"/>
          <w:sz w:val="24"/>
          <w:szCs w:val="24"/>
        </w:rPr>
      </w:pPr>
      <w:r w:rsidRPr="00BA2545">
        <w:rPr>
          <w:rFonts w:ascii="Times New Roman" w:eastAsia="Calibri" w:hAnsi="Times New Roman" w:cs="Times New Roman"/>
          <w:sz w:val="24"/>
          <w:szCs w:val="24"/>
        </w:rPr>
        <w:t xml:space="preserve">Fargher, S., S. Kesting, T. Lange and G. Pacheco (2008). ‘Cultural heritage and job satisfaction in Eastern and Western Europe’, </w:t>
      </w:r>
      <w:r w:rsidRPr="00BA2545">
        <w:rPr>
          <w:rFonts w:ascii="Times New Roman" w:eastAsia="Calibri" w:hAnsi="Times New Roman" w:cs="Times New Roman"/>
          <w:i/>
          <w:iCs/>
          <w:sz w:val="24"/>
          <w:szCs w:val="24"/>
        </w:rPr>
        <w:t>International Journal of Manpower</w:t>
      </w:r>
      <w:r w:rsidRPr="00BA2545">
        <w:rPr>
          <w:rFonts w:ascii="Times New Roman" w:eastAsia="Calibri" w:hAnsi="Times New Roman" w:cs="Times New Roman"/>
          <w:iCs/>
          <w:sz w:val="24"/>
          <w:szCs w:val="24"/>
        </w:rPr>
        <w:t xml:space="preserve">, </w:t>
      </w:r>
      <w:r w:rsidRPr="00BA2545">
        <w:rPr>
          <w:rFonts w:ascii="Times New Roman" w:eastAsia="Calibri" w:hAnsi="Times New Roman" w:cs="Times New Roman"/>
          <w:b/>
          <w:iCs/>
          <w:sz w:val="24"/>
          <w:szCs w:val="24"/>
        </w:rPr>
        <w:t>29</w:t>
      </w:r>
      <w:r w:rsidRPr="00BA2545">
        <w:rPr>
          <w:rFonts w:ascii="Times New Roman" w:eastAsia="Calibri" w:hAnsi="Times New Roman" w:cs="Times New Roman"/>
          <w:sz w:val="24"/>
          <w:szCs w:val="24"/>
        </w:rPr>
        <w:t>, pp.</w:t>
      </w:r>
      <w:r w:rsidR="008A668D">
        <w:rPr>
          <w:rFonts w:ascii="Times New Roman" w:eastAsia="Calibri" w:hAnsi="Times New Roman" w:cs="Times New Roman"/>
          <w:sz w:val="24"/>
          <w:szCs w:val="24"/>
        </w:rPr>
        <w:t> </w:t>
      </w:r>
      <w:r w:rsidRPr="00BA2545">
        <w:rPr>
          <w:rFonts w:ascii="Times New Roman" w:eastAsia="Calibri" w:hAnsi="Times New Roman" w:cs="Times New Roman"/>
          <w:sz w:val="24"/>
          <w:szCs w:val="24"/>
        </w:rPr>
        <w:t>630–650.</w:t>
      </w:r>
    </w:p>
    <w:p w:rsidR="00B0051A" w:rsidRPr="00BA2545" w:rsidRDefault="00B0051A" w:rsidP="00AF5548">
      <w:pPr>
        <w:keepLines/>
        <w:widowControl w:val="0"/>
        <w:autoSpaceDE w:val="0"/>
        <w:autoSpaceDN w:val="0"/>
        <w:adjustRightInd w:val="0"/>
        <w:spacing w:after="144" w:line="480" w:lineRule="auto"/>
        <w:ind w:left="284" w:hanging="284"/>
        <w:jc w:val="both"/>
        <w:rPr>
          <w:rFonts w:ascii="Times New Roman" w:eastAsia="Calibri" w:hAnsi="Times New Roman" w:cs="Times New Roman"/>
          <w:sz w:val="24"/>
          <w:szCs w:val="24"/>
        </w:rPr>
      </w:pPr>
      <w:r w:rsidRPr="00BA2545">
        <w:rPr>
          <w:rFonts w:ascii="Times New Roman" w:hAnsi="Times New Roman" w:cs="Times New Roman"/>
          <w:sz w:val="24"/>
          <w:szCs w:val="24"/>
        </w:rPr>
        <w:t xml:space="preserve">Fiske, S. T. and S. Taylor (1991). </w:t>
      </w:r>
      <w:r w:rsidRPr="00EC26F2">
        <w:rPr>
          <w:rFonts w:ascii="Times New Roman" w:hAnsi="Times New Roman" w:cs="Times New Roman"/>
          <w:i/>
          <w:sz w:val="24"/>
          <w:szCs w:val="24"/>
        </w:rPr>
        <w:t>Social Cognition</w:t>
      </w:r>
      <w:r w:rsidRPr="00EC26F2">
        <w:rPr>
          <w:rFonts w:ascii="Times New Roman" w:hAnsi="Times New Roman" w:cs="Times New Roman"/>
          <w:sz w:val="24"/>
          <w:szCs w:val="24"/>
        </w:rPr>
        <w:t>, 2nd ed</w:t>
      </w:r>
      <w:r w:rsidR="008A668D">
        <w:rPr>
          <w:rFonts w:ascii="Times New Roman" w:hAnsi="Times New Roman" w:cs="Times New Roman"/>
          <w:sz w:val="24"/>
          <w:szCs w:val="24"/>
        </w:rPr>
        <w:t>n</w:t>
      </w:r>
      <w:r w:rsidRPr="00EC26F2">
        <w:rPr>
          <w:rFonts w:ascii="Times New Roman" w:hAnsi="Times New Roman" w:cs="Times New Roman"/>
          <w:sz w:val="24"/>
          <w:szCs w:val="24"/>
        </w:rPr>
        <w:t>. New York: McGraw-Hill.</w:t>
      </w:r>
    </w:p>
    <w:p w:rsidR="0022148A" w:rsidRPr="00EC26F2" w:rsidRDefault="0022148A" w:rsidP="00AF5548">
      <w:pPr>
        <w:keepLines/>
        <w:spacing w:after="144" w:line="480" w:lineRule="auto"/>
        <w:ind w:left="284" w:hanging="284"/>
        <w:rPr>
          <w:rFonts w:ascii="Times New Roman" w:hAnsi="Times New Roman" w:cs="Times New Roman"/>
          <w:sz w:val="24"/>
          <w:szCs w:val="24"/>
        </w:rPr>
      </w:pPr>
      <w:r w:rsidRPr="00EC26F2">
        <w:rPr>
          <w:rFonts w:ascii="Times New Roman" w:hAnsi="Times New Roman" w:cs="Times New Roman"/>
          <w:sz w:val="24"/>
          <w:szCs w:val="24"/>
        </w:rPr>
        <w:t xml:space="preserve">Fitzsimmons, S. R. and C. Stamper (2014). ‘How societal culture influences friction in the employee–organization relationship’, </w:t>
      </w:r>
      <w:r w:rsidRPr="00EC26F2">
        <w:rPr>
          <w:rFonts w:ascii="Times New Roman" w:hAnsi="Times New Roman" w:cs="Times New Roman"/>
          <w:i/>
          <w:sz w:val="24"/>
          <w:szCs w:val="24"/>
        </w:rPr>
        <w:t>Human Resource Management Review</w:t>
      </w:r>
      <w:r w:rsidRPr="00EC26F2">
        <w:rPr>
          <w:rFonts w:ascii="Times New Roman" w:hAnsi="Times New Roman" w:cs="Times New Roman"/>
          <w:sz w:val="24"/>
          <w:szCs w:val="24"/>
        </w:rPr>
        <w:t xml:space="preserve">, </w:t>
      </w:r>
      <w:r w:rsidRPr="00EC26F2">
        <w:rPr>
          <w:rFonts w:ascii="Times New Roman" w:hAnsi="Times New Roman" w:cs="Times New Roman"/>
          <w:b/>
          <w:sz w:val="24"/>
          <w:szCs w:val="24"/>
        </w:rPr>
        <w:t>24</w:t>
      </w:r>
      <w:r w:rsidRPr="00EC26F2">
        <w:rPr>
          <w:rFonts w:ascii="Times New Roman" w:hAnsi="Times New Roman" w:cs="Times New Roman"/>
          <w:sz w:val="24"/>
          <w:szCs w:val="24"/>
        </w:rPr>
        <w:t>, pp. 80–94.</w:t>
      </w:r>
    </w:p>
    <w:p w:rsidR="00B0051A" w:rsidRPr="00BA2545" w:rsidRDefault="00B0051A" w:rsidP="00AF5548">
      <w:pPr>
        <w:keepLines/>
        <w:widowControl w:val="0"/>
        <w:autoSpaceDE w:val="0"/>
        <w:autoSpaceDN w:val="0"/>
        <w:adjustRightInd w:val="0"/>
        <w:spacing w:after="144" w:line="480" w:lineRule="auto"/>
        <w:ind w:left="284" w:hanging="284"/>
        <w:jc w:val="both"/>
        <w:rPr>
          <w:rFonts w:ascii="Times New Roman" w:eastAsia="Calibri" w:hAnsi="Times New Roman" w:cs="Times New Roman"/>
          <w:sz w:val="24"/>
          <w:szCs w:val="24"/>
        </w:rPr>
      </w:pPr>
      <w:r w:rsidRPr="00BA2545">
        <w:rPr>
          <w:rFonts w:ascii="Times New Roman" w:eastAsia="Calibri" w:hAnsi="Times New Roman" w:cs="Times New Roman"/>
          <w:sz w:val="24"/>
          <w:szCs w:val="24"/>
        </w:rPr>
        <w:t>Flanagan, S. and A. R. Lee (2003). ‘The new politics, culture wars, and the authoritarian-libertarian value change in advanced industrial democracies’,</w:t>
      </w:r>
      <w:r w:rsidRPr="00BA2545">
        <w:rPr>
          <w:rFonts w:ascii="Times New Roman" w:eastAsia="Calibri" w:hAnsi="Times New Roman" w:cs="Times New Roman"/>
          <w:i/>
          <w:sz w:val="24"/>
          <w:szCs w:val="24"/>
        </w:rPr>
        <w:t xml:space="preserve"> Comparative Political Studies</w:t>
      </w:r>
      <w:r w:rsidRPr="00BA2545">
        <w:rPr>
          <w:rFonts w:ascii="Times New Roman" w:eastAsia="Calibri" w:hAnsi="Times New Roman" w:cs="Times New Roman"/>
          <w:sz w:val="24"/>
          <w:szCs w:val="24"/>
        </w:rPr>
        <w:t xml:space="preserve">, </w:t>
      </w:r>
      <w:r w:rsidRPr="00BA2545">
        <w:rPr>
          <w:rFonts w:ascii="Times New Roman" w:eastAsia="Calibri" w:hAnsi="Times New Roman" w:cs="Times New Roman"/>
          <w:b/>
          <w:sz w:val="24"/>
          <w:szCs w:val="24"/>
        </w:rPr>
        <w:t>36</w:t>
      </w:r>
      <w:r w:rsidRPr="00BA2545">
        <w:rPr>
          <w:rFonts w:ascii="Times New Roman" w:eastAsia="Calibri" w:hAnsi="Times New Roman" w:cs="Times New Roman"/>
          <w:sz w:val="24"/>
          <w:szCs w:val="24"/>
        </w:rPr>
        <w:t>, pp. 235–270.</w:t>
      </w:r>
    </w:p>
    <w:p w:rsidR="000F5F4D" w:rsidRPr="00BA2545" w:rsidRDefault="000F5F4D" w:rsidP="00AF5548">
      <w:pPr>
        <w:keepLines/>
        <w:spacing w:after="144" w:line="480" w:lineRule="auto"/>
        <w:ind w:left="284" w:hanging="284"/>
        <w:rPr>
          <w:rFonts w:ascii="Times New Roman" w:hAnsi="Times New Roman" w:cs="Times New Roman"/>
          <w:sz w:val="24"/>
          <w:szCs w:val="24"/>
        </w:rPr>
      </w:pPr>
      <w:r w:rsidRPr="00BA2545">
        <w:rPr>
          <w:rFonts w:ascii="Times New Roman" w:hAnsi="Times New Roman" w:cs="Times New Roman"/>
          <w:sz w:val="24"/>
          <w:szCs w:val="24"/>
        </w:rPr>
        <w:t>Fletcher, C. and R. Williams (1996). ‘</w:t>
      </w:r>
      <w:r w:rsidR="0022148A" w:rsidRPr="00BA2545">
        <w:rPr>
          <w:rFonts w:ascii="Times New Roman" w:hAnsi="Times New Roman" w:cs="Times New Roman"/>
          <w:sz w:val="24"/>
          <w:szCs w:val="24"/>
        </w:rPr>
        <w:t>Performance management, job satisfaction and organizational commitment</w:t>
      </w:r>
      <w:r w:rsidRPr="00BA2545">
        <w:rPr>
          <w:rFonts w:ascii="Times New Roman" w:hAnsi="Times New Roman" w:cs="Times New Roman"/>
          <w:sz w:val="24"/>
          <w:szCs w:val="24"/>
        </w:rPr>
        <w:t>’,</w:t>
      </w:r>
      <w:r w:rsidR="0095722F" w:rsidRPr="00BA2545">
        <w:rPr>
          <w:rFonts w:ascii="Times New Roman" w:hAnsi="Times New Roman" w:cs="Times New Roman"/>
          <w:sz w:val="24"/>
          <w:szCs w:val="24"/>
        </w:rPr>
        <w:t xml:space="preserve"> </w:t>
      </w:r>
      <w:r w:rsidRPr="00BA2545">
        <w:rPr>
          <w:rFonts w:ascii="Times New Roman" w:hAnsi="Times New Roman" w:cs="Times New Roman"/>
          <w:i/>
          <w:iCs/>
          <w:sz w:val="24"/>
          <w:szCs w:val="24"/>
        </w:rPr>
        <w:t xml:space="preserve">British Journal </w:t>
      </w:r>
      <w:r w:rsidR="0022148A" w:rsidRPr="00BA2545">
        <w:rPr>
          <w:rFonts w:ascii="Times New Roman" w:hAnsi="Times New Roman" w:cs="Times New Roman"/>
          <w:i/>
          <w:iCs/>
          <w:sz w:val="24"/>
          <w:szCs w:val="24"/>
        </w:rPr>
        <w:t xml:space="preserve">of </w:t>
      </w:r>
      <w:r w:rsidRPr="00BA2545">
        <w:rPr>
          <w:rFonts w:ascii="Times New Roman" w:hAnsi="Times New Roman" w:cs="Times New Roman"/>
          <w:i/>
          <w:iCs/>
          <w:sz w:val="24"/>
          <w:szCs w:val="24"/>
        </w:rPr>
        <w:t>Management</w:t>
      </w:r>
      <w:r w:rsidRPr="00BA2545">
        <w:rPr>
          <w:rFonts w:ascii="Times New Roman" w:hAnsi="Times New Roman" w:cs="Times New Roman"/>
          <w:sz w:val="24"/>
          <w:szCs w:val="24"/>
        </w:rPr>
        <w:t xml:space="preserve">, </w:t>
      </w:r>
      <w:r w:rsidRPr="00BA2545">
        <w:rPr>
          <w:rFonts w:ascii="Times New Roman" w:hAnsi="Times New Roman" w:cs="Times New Roman"/>
          <w:b/>
          <w:iCs/>
          <w:sz w:val="24"/>
          <w:szCs w:val="24"/>
        </w:rPr>
        <w:t>7</w:t>
      </w:r>
      <w:r w:rsidRPr="00BA2545">
        <w:rPr>
          <w:rFonts w:ascii="Times New Roman" w:hAnsi="Times New Roman" w:cs="Times New Roman"/>
          <w:sz w:val="24"/>
          <w:szCs w:val="24"/>
        </w:rPr>
        <w:t>, pp. 169</w:t>
      </w:r>
      <w:r w:rsidR="0022148A" w:rsidRPr="00BA2545">
        <w:rPr>
          <w:rFonts w:ascii="Times New Roman" w:hAnsi="Times New Roman" w:cs="Times New Roman"/>
          <w:sz w:val="24"/>
          <w:szCs w:val="24"/>
        </w:rPr>
        <w:t>–</w:t>
      </w:r>
      <w:r w:rsidRPr="00BA2545">
        <w:rPr>
          <w:rFonts w:ascii="Times New Roman" w:hAnsi="Times New Roman" w:cs="Times New Roman"/>
          <w:sz w:val="24"/>
          <w:szCs w:val="24"/>
        </w:rPr>
        <w:t>179</w:t>
      </w:r>
      <w:r w:rsidR="00E64FEF" w:rsidRPr="00BA2545">
        <w:rPr>
          <w:rFonts w:ascii="Times New Roman" w:hAnsi="Times New Roman" w:cs="Times New Roman"/>
          <w:sz w:val="24"/>
          <w:szCs w:val="24"/>
        </w:rPr>
        <w:t>.</w:t>
      </w:r>
    </w:p>
    <w:p w:rsidR="00F97E5D" w:rsidRPr="00BA2545" w:rsidRDefault="00B0051A" w:rsidP="008A5D75">
      <w:pPr>
        <w:keepLines/>
        <w:widowControl w:val="0"/>
        <w:autoSpaceDE w:val="0"/>
        <w:autoSpaceDN w:val="0"/>
        <w:adjustRightInd w:val="0"/>
        <w:spacing w:after="144" w:line="480" w:lineRule="auto"/>
        <w:ind w:left="284" w:hanging="284"/>
        <w:jc w:val="both"/>
        <w:rPr>
          <w:rFonts w:ascii="Times New Roman" w:eastAsia="Calibri" w:hAnsi="Times New Roman" w:cs="Times New Roman"/>
          <w:sz w:val="24"/>
          <w:szCs w:val="24"/>
        </w:rPr>
      </w:pPr>
      <w:r w:rsidRPr="00BA2545">
        <w:rPr>
          <w:rFonts w:ascii="Times New Roman" w:eastAsia="Calibri" w:hAnsi="Times New Roman" w:cs="Times New Roman"/>
          <w:sz w:val="24"/>
          <w:szCs w:val="24"/>
        </w:rPr>
        <w:t>Furnham, A. and P. Springfield (1993). ‘Personality and work performance: Myers</w:t>
      </w:r>
      <w:r w:rsidR="008A668D">
        <w:rPr>
          <w:rFonts w:ascii="Times New Roman" w:eastAsia="Calibri" w:hAnsi="Times New Roman" w:cs="Times New Roman"/>
          <w:sz w:val="24"/>
          <w:szCs w:val="24"/>
        </w:rPr>
        <w:t>–</w:t>
      </w:r>
      <w:r w:rsidRPr="00BA2545">
        <w:rPr>
          <w:rFonts w:ascii="Times New Roman" w:eastAsia="Calibri" w:hAnsi="Times New Roman" w:cs="Times New Roman"/>
          <w:sz w:val="24"/>
          <w:szCs w:val="24"/>
        </w:rPr>
        <w:t xml:space="preserve">Briggs Type Indicator correlates of managerial performance in two cultures’, </w:t>
      </w:r>
      <w:r w:rsidRPr="00BA2545">
        <w:rPr>
          <w:rFonts w:ascii="Times New Roman" w:eastAsia="Calibri" w:hAnsi="Times New Roman" w:cs="Times New Roman"/>
          <w:i/>
          <w:sz w:val="24"/>
          <w:szCs w:val="24"/>
        </w:rPr>
        <w:t>Personality and Individual Differences</w:t>
      </w:r>
      <w:r w:rsidRPr="00BA2545">
        <w:rPr>
          <w:rFonts w:ascii="Times New Roman" w:eastAsia="Calibri" w:hAnsi="Times New Roman" w:cs="Times New Roman"/>
          <w:sz w:val="24"/>
          <w:szCs w:val="24"/>
        </w:rPr>
        <w:t xml:space="preserve">, </w:t>
      </w:r>
      <w:r w:rsidRPr="00BA2545">
        <w:rPr>
          <w:rFonts w:ascii="Times New Roman" w:eastAsia="Calibri" w:hAnsi="Times New Roman" w:cs="Times New Roman"/>
          <w:b/>
          <w:sz w:val="24"/>
          <w:szCs w:val="24"/>
        </w:rPr>
        <w:t>14</w:t>
      </w:r>
      <w:r w:rsidRPr="00BA2545">
        <w:rPr>
          <w:rFonts w:ascii="Times New Roman" w:eastAsia="Calibri" w:hAnsi="Times New Roman" w:cs="Times New Roman"/>
          <w:sz w:val="24"/>
          <w:szCs w:val="24"/>
        </w:rPr>
        <w:t>, pp. 145–153.</w:t>
      </w:r>
    </w:p>
    <w:p w:rsidR="00B0051A" w:rsidRPr="00BA2545" w:rsidRDefault="00B0051A" w:rsidP="00AF5548">
      <w:pPr>
        <w:keepLines/>
        <w:widowControl w:val="0"/>
        <w:autoSpaceDE w:val="0"/>
        <w:autoSpaceDN w:val="0"/>
        <w:adjustRightInd w:val="0"/>
        <w:spacing w:after="144" w:line="480" w:lineRule="auto"/>
        <w:ind w:left="284" w:hanging="284"/>
        <w:jc w:val="both"/>
        <w:rPr>
          <w:rFonts w:ascii="Times New Roman" w:eastAsia="Calibri" w:hAnsi="Times New Roman" w:cs="Times New Roman"/>
          <w:sz w:val="24"/>
          <w:szCs w:val="24"/>
        </w:rPr>
      </w:pPr>
      <w:r w:rsidRPr="00BA2545">
        <w:rPr>
          <w:rFonts w:ascii="Times New Roman" w:eastAsia="Calibri" w:hAnsi="Times New Roman" w:cs="Times New Roman"/>
          <w:sz w:val="24"/>
          <w:szCs w:val="24"/>
        </w:rPr>
        <w:t xml:space="preserve">Gaspay, A., S. Dardan and L. Legorreta (2008). ‘Software of the mind: a review of applications of Hofstede’s theory to IT research’, </w:t>
      </w:r>
      <w:r w:rsidRPr="00BA2545">
        <w:rPr>
          <w:rFonts w:ascii="Times New Roman" w:eastAsia="Calibri" w:hAnsi="Times New Roman" w:cs="Times New Roman"/>
          <w:i/>
          <w:sz w:val="24"/>
          <w:szCs w:val="24"/>
        </w:rPr>
        <w:t>Journal of Information Technology Theory and Application</w:t>
      </w:r>
      <w:r w:rsidRPr="00BA2545">
        <w:rPr>
          <w:rFonts w:ascii="Times New Roman" w:eastAsia="Calibri" w:hAnsi="Times New Roman" w:cs="Times New Roman"/>
          <w:sz w:val="24"/>
          <w:szCs w:val="24"/>
        </w:rPr>
        <w:t xml:space="preserve">, </w:t>
      </w:r>
      <w:r w:rsidRPr="00BA2545">
        <w:rPr>
          <w:rFonts w:ascii="Times New Roman" w:eastAsia="Calibri" w:hAnsi="Times New Roman" w:cs="Times New Roman"/>
          <w:b/>
          <w:sz w:val="24"/>
          <w:szCs w:val="24"/>
        </w:rPr>
        <w:t>9</w:t>
      </w:r>
      <w:r w:rsidRPr="00BA2545">
        <w:rPr>
          <w:rFonts w:ascii="Times New Roman" w:eastAsia="Calibri" w:hAnsi="Times New Roman" w:cs="Times New Roman"/>
          <w:sz w:val="24"/>
          <w:szCs w:val="24"/>
        </w:rPr>
        <w:t>, pp. 1–37.</w:t>
      </w:r>
    </w:p>
    <w:p w:rsidR="00386DC6" w:rsidRPr="00BA2545" w:rsidRDefault="00B0051A" w:rsidP="00AF5548">
      <w:pPr>
        <w:keepLines/>
        <w:widowControl w:val="0"/>
        <w:autoSpaceDE w:val="0"/>
        <w:autoSpaceDN w:val="0"/>
        <w:adjustRightInd w:val="0"/>
        <w:spacing w:after="144" w:line="480" w:lineRule="auto"/>
        <w:ind w:left="284" w:hanging="284"/>
        <w:jc w:val="both"/>
        <w:rPr>
          <w:rFonts w:ascii="Times New Roman" w:eastAsia="Calibri" w:hAnsi="Times New Roman" w:cs="Times New Roman"/>
          <w:sz w:val="24"/>
          <w:szCs w:val="24"/>
        </w:rPr>
      </w:pPr>
      <w:r w:rsidRPr="00BA2545">
        <w:rPr>
          <w:rFonts w:ascii="Times New Roman" w:eastAsia="Calibri" w:hAnsi="Times New Roman" w:cs="Times New Roman"/>
          <w:sz w:val="24"/>
          <w:szCs w:val="24"/>
        </w:rPr>
        <w:t xml:space="preserve">Georgellis, Y. and T. Lange (2012). ‘Traditional versus secular values and the job–life satisfaction relationship across Europe’, </w:t>
      </w:r>
      <w:r w:rsidRPr="00BA2545">
        <w:rPr>
          <w:rFonts w:ascii="Times New Roman" w:eastAsia="Calibri" w:hAnsi="Times New Roman" w:cs="Times New Roman"/>
          <w:i/>
          <w:sz w:val="24"/>
          <w:szCs w:val="24"/>
        </w:rPr>
        <w:t>British Journal of Management</w:t>
      </w:r>
      <w:r w:rsidRPr="00BA2545">
        <w:rPr>
          <w:rFonts w:ascii="Times New Roman" w:eastAsia="Calibri" w:hAnsi="Times New Roman" w:cs="Times New Roman"/>
          <w:sz w:val="24"/>
          <w:szCs w:val="24"/>
        </w:rPr>
        <w:t xml:space="preserve">, </w:t>
      </w:r>
      <w:r w:rsidRPr="00BA2545">
        <w:rPr>
          <w:rFonts w:ascii="Times New Roman" w:eastAsia="Calibri" w:hAnsi="Times New Roman" w:cs="Times New Roman"/>
          <w:b/>
          <w:sz w:val="24"/>
          <w:szCs w:val="24"/>
        </w:rPr>
        <w:t>23</w:t>
      </w:r>
      <w:r w:rsidRPr="00BA2545">
        <w:rPr>
          <w:rFonts w:ascii="Times New Roman" w:eastAsia="Calibri" w:hAnsi="Times New Roman" w:cs="Times New Roman"/>
          <w:sz w:val="24"/>
          <w:szCs w:val="24"/>
        </w:rPr>
        <w:t>, pp. 437–454.</w:t>
      </w:r>
    </w:p>
    <w:p w:rsidR="00C16C00" w:rsidRPr="00EC26F2" w:rsidRDefault="00C16C00" w:rsidP="00AF5548">
      <w:pPr>
        <w:keepLines/>
        <w:widowControl w:val="0"/>
        <w:autoSpaceDE w:val="0"/>
        <w:autoSpaceDN w:val="0"/>
        <w:adjustRightInd w:val="0"/>
        <w:spacing w:after="144" w:line="480" w:lineRule="auto"/>
        <w:ind w:left="284" w:hanging="284"/>
        <w:jc w:val="both"/>
        <w:rPr>
          <w:rFonts w:ascii="Times New Roman" w:eastAsia="Calibri" w:hAnsi="Times New Roman" w:cs="Times New Roman"/>
          <w:sz w:val="24"/>
          <w:szCs w:val="24"/>
          <w:lang w:val="en-GB"/>
        </w:rPr>
      </w:pPr>
      <w:r w:rsidRPr="00EC26F2">
        <w:rPr>
          <w:rFonts w:ascii="Times New Roman" w:eastAsia="Calibri" w:hAnsi="Times New Roman" w:cs="Times New Roman"/>
          <w:sz w:val="24"/>
          <w:szCs w:val="24"/>
          <w:lang w:val="en-GB"/>
        </w:rPr>
        <w:t>Ghemawat, P. and S. Reiche (2011)</w:t>
      </w:r>
      <w:r w:rsidR="00CE1C72">
        <w:rPr>
          <w:rFonts w:ascii="Times New Roman" w:eastAsia="Calibri" w:hAnsi="Times New Roman" w:cs="Times New Roman"/>
          <w:sz w:val="24"/>
          <w:szCs w:val="24"/>
          <w:lang w:val="en-GB"/>
        </w:rPr>
        <w:t>.</w:t>
      </w:r>
      <w:r w:rsidRPr="00EC26F2">
        <w:rPr>
          <w:rFonts w:ascii="Times New Roman" w:eastAsia="Calibri" w:hAnsi="Times New Roman" w:cs="Times New Roman"/>
          <w:sz w:val="24"/>
          <w:szCs w:val="24"/>
          <w:lang w:val="en-GB"/>
        </w:rPr>
        <w:t xml:space="preserve"> </w:t>
      </w:r>
      <w:r w:rsidR="008A668D">
        <w:rPr>
          <w:rFonts w:ascii="Times New Roman" w:eastAsia="Calibri" w:hAnsi="Times New Roman" w:cs="Times New Roman"/>
          <w:sz w:val="24"/>
          <w:szCs w:val="24"/>
          <w:lang w:val="en-GB"/>
        </w:rPr>
        <w:t>‘</w:t>
      </w:r>
      <w:r w:rsidRPr="00EC26F2">
        <w:rPr>
          <w:rFonts w:ascii="Times New Roman" w:eastAsia="Calibri" w:hAnsi="Times New Roman" w:cs="Times New Roman"/>
          <w:sz w:val="24"/>
          <w:szCs w:val="24"/>
          <w:lang w:val="en-GB"/>
        </w:rPr>
        <w:t>National cultural differences and multinational businesses</w:t>
      </w:r>
      <w:r w:rsidR="008A668D">
        <w:rPr>
          <w:rFonts w:ascii="Times New Roman" w:eastAsia="Calibri" w:hAnsi="Times New Roman" w:cs="Times New Roman"/>
          <w:sz w:val="24"/>
          <w:szCs w:val="24"/>
          <w:lang w:val="en-GB"/>
        </w:rPr>
        <w:t>’,</w:t>
      </w:r>
      <w:r w:rsidRPr="00EC26F2">
        <w:rPr>
          <w:rFonts w:ascii="Times New Roman" w:eastAsia="Calibri" w:hAnsi="Times New Roman" w:cs="Times New Roman"/>
          <w:sz w:val="24"/>
          <w:szCs w:val="24"/>
          <w:lang w:val="en-GB"/>
        </w:rPr>
        <w:t xml:space="preserve"> </w:t>
      </w:r>
      <w:r w:rsidRPr="00BA2545">
        <w:rPr>
          <w:rFonts w:ascii="Times New Roman" w:eastAsia="Calibri" w:hAnsi="Times New Roman" w:cs="Times New Roman"/>
          <w:i/>
          <w:sz w:val="24"/>
          <w:szCs w:val="24"/>
          <w:lang w:val="en-GB"/>
        </w:rPr>
        <w:t>Globali</w:t>
      </w:r>
      <w:r w:rsidR="008A668D" w:rsidRPr="00BA2545">
        <w:rPr>
          <w:rFonts w:ascii="Times New Roman" w:eastAsia="Calibri" w:hAnsi="Times New Roman" w:cs="Times New Roman"/>
          <w:i/>
          <w:sz w:val="24"/>
          <w:szCs w:val="24"/>
          <w:lang w:val="en-GB"/>
        </w:rPr>
        <w:t>z</w:t>
      </w:r>
      <w:r w:rsidRPr="00BA2545">
        <w:rPr>
          <w:rFonts w:ascii="Times New Roman" w:eastAsia="Calibri" w:hAnsi="Times New Roman" w:cs="Times New Roman"/>
          <w:i/>
          <w:sz w:val="24"/>
          <w:szCs w:val="24"/>
          <w:lang w:val="en-GB"/>
        </w:rPr>
        <w:t>ation Note Series</w:t>
      </w:r>
      <w:r w:rsidR="008A668D">
        <w:rPr>
          <w:rFonts w:ascii="Times New Roman" w:eastAsia="Calibri" w:hAnsi="Times New Roman" w:cs="Times New Roman"/>
          <w:sz w:val="24"/>
          <w:szCs w:val="24"/>
          <w:lang w:val="en-GB"/>
        </w:rPr>
        <w:t>.</w:t>
      </w:r>
      <w:r w:rsidR="008A668D" w:rsidRPr="008A668D">
        <w:rPr>
          <w:rFonts w:ascii="Times New Roman" w:eastAsia="Calibri" w:hAnsi="Times New Roman" w:cs="Times New Roman"/>
          <w:sz w:val="24"/>
          <w:szCs w:val="24"/>
          <w:lang w:val="en-GB"/>
        </w:rPr>
        <w:t xml:space="preserve"> IESE Business School</w:t>
      </w:r>
      <w:r w:rsidR="008A668D">
        <w:rPr>
          <w:rFonts w:ascii="Times New Roman" w:eastAsia="Calibri" w:hAnsi="Times New Roman" w:cs="Times New Roman"/>
          <w:sz w:val="24"/>
          <w:szCs w:val="24"/>
          <w:lang w:val="en-GB"/>
        </w:rPr>
        <w:t>. pp. 1–18.</w:t>
      </w:r>
    </w:p>
    <w:p w:rsidR="00B0051A" w:rsidRPr="00BA2545" w:rsidRDefault="00B0051A" w:rsidP="00AF5548">
      <w:pPr>
        <w:keepLines/>
        <w:widowControl w:val="0"/>
        <w:autoSpaceDE w:val="0"/>
        <w:autoSpaceDN w:val="0"/>
        <w:adjustRightInd w:val="0"/>
        <w:spacing w:after="144" w:line="480" w:lineRule="auto"/>
        <w:ind w:left="284" w:hanging="284"/>
        <w:jc w:val="both"/>
        <w:rPr>
          <w:rFonts w:ascii="Times New Roman" w:eastAsia="Calibri" w:hAnsi="Times New Roman" w:cs="Times New Roman"/>
          <w:sz w:val="24"/>
          <w:szCs w:val="24"/>
        </w:rPr>
      </w:pPr>
      <w:r w:rsidRPr="00BA2545">
        <w:rPr>
          <w:rFonts w:ascii="Times New Roman" w:eastAsia="Calibri" w:hAnsi="Times New Roman" w:cs="Times New Roman"/>
          <w:sz w:val="24"/>
          <w:szCs w:val="24"/>
        </w:rPr>
        <w:t xml:space="preserve">Hagenaars, J., L. Halman and G. Moors (2003). ‘Exploring Europe’s basic values map’. In W. Arts, J. Hagenaars and L. Halman (eds), </w:t>
      </w:r>
      <w:r w:rsidRPr="00BA2545">
        <w:rPr>
          <w:rFonts w:ascii="Times New Roman" w:eastAsia="Calibri" w:hAnsi="Times New Roman" w:cs="Times New Roman"/>
          <w:i/>
          <w:sz w:val="24"/>
          <w:szCs w:val="24"/>
        </w:rPr>
        <w:t>The Cultural Diversity of European Unity</w:t>
      </w:r>
      <w:r w:rsidRPr="00BA2545">
        <w:rPr>
          <w:rFonts w:ascii="Times New Roman" w:eastAsia="Calibri" w:hAnsi="Times New Roman" w:cs="Times New Roman"/>
          <w:sz w:val="24"/>
          <w:szCs w:val="24"/>
        </w:rPr>
        <w:t>, pp.</w:t>
      </w:r>
      <w:r w:rsidR="008A668D">
        <w:rPr>
          <w:rFonts w:ascii="Times New Roman" w:eastAsia="Calibri" w:hAnsi="Times New Roman" w:cs="Times New Roman"/>
          <w:sz w:val="24"/>
          <w:szCs w:val="24"/>
        </w:rPr>
        <w:t> </w:t>
      </w:r>
      <w:r w:rsidRPr="00BA2545">
        <w:rPr>
          <w:rFonts w:ascii="Times New Roman" w:eastAsia="Calibri" w:hAnsi="Times New Roman" w:cs="Times New Roman"/>
          <w:sz w:val="24"/>
          <w:szCs w:val="24"/>
        </w:rPr>
        <w:t>23–58. Leiden, Netherlands: Brill.</w:t>
      </w:r>
    </w:p>
    <w:p w:rsidR="007868EA" w:rsidRPr="00EC26F2" w:rsidRDefault="007868EA" w:rsidP="00AF5548">
      <w:pPr>
        <w:keepLines/>
        <w:widowControl w:val="0"/>
        <w:autoSpaceDE w:val="0"/>
        <w:autoSpaceDN w:val="0"/>
        <w:adjustRightInd w:val="0"/>
        <w:spacing w:after="144" w:line="480" w:lineRule="auto"/>
        <w:ind w:left="284" w:hanging="284"/>
        <w:jc w:val="both"/>
        <w:rPr>
          <w:rFonts w:ascii="Times New Roman" w:eastAsia="Calibri" w:hAnsi="Times New Roman" w:cs="Times New Roman"/>
          <w:sz w:val="24"/>
          <w:szCs w:val="24"/>
        </w:rPr>
      </w:pPr>
      <w:r w:rsidRPr="00BA2545">
        <w:rPr>
          <w:rFonts w:ascii="Times New Roman" w:eastAsia="Calibri" w:hAnsi="Times New Roman" w:cs="Times New Roman"/>
          <w:sz w:val="24"/>
          <w:szCs w:val="24"/>
        </w:rPr>
        <w:t xml:space="preserve">Haller, M. (2002). ‘Theory and method in the comparative study of values: critique and alternative to Inglehart’, </w:t>
      </w:r>
      <w:r w:rsidRPr="00BA2545">
        <w:rPr>
          <w:rFonts w:ascii="Times New Roman" w:eastAsia="Calibri" w:hAnsi="Times New Roman" w:cs="Times New Roman"/>
          <w:i/>
          <w:sz w:val="24"/>
          <w:szCs w:val="24"/>
        </w:rPr>
        <w:t>European Sociological Review</w:t>
      </w:r>
      <w:r w:rsidRPr="00BA2545">
        <w:rPr>
          <w:rFonts w:ascii="Times New Roman" w:eastAsia="Calibri" w:hAnsi="Times New Roman" w:cs="Times New Roman"/>
          <w:sz w:val="24"/>
          <w:szCs w:val="24"/>
        </w:rPr>
        <w:t xml:space="preserve">, </w:t>
      </w:r>
      <w:r w:rsidRPr="00BA2545">
        <w:rPr>
          <w:rFonts w:ascii="Times New Roman" w:eastAsia="Calibri" w:hAnsi="Times New Roman" w:cs="Times New Roman"/>
          <w:b/>
          <w:sz w:val="24"/>
          <w:szCs w:val="24"/>
        </w:rPr>
        <w:t>18</w:t>
      </w:r>
      <w:r w:rsidRPr="00BA2545">
        <w:rPr>
          <w:rFonts w:ascii="Times New Roman" w:eastAsia="Calibri" w:hAnsi="Times New Roman" w:cs="Times New Roman"/>
          <w:sz w:val="24"/>
          <w:szCs w:val="24"/>
        </w:rPr>
        <w:t>, pp. 139–158.</w:t>
      </w:r>
    </w:p>
    <w:p w:rsidR="00B0051A" w:rsidRPr="00BA2545" w:rsidRDefault="00B0051A" w:rsidP="00AF5548">
      <w:pPr>
        <w:keepLines/>
        <w:widowControl w:val="0"/>
        <w:autoSpaceDE w:val="0"/>
        <w:autoSpaceDN w:val="0"/>
        <w:adjustRightInd w:val="0"/>
        <w:spacing w:after="144" w:line="480" w:lineRule="auto"/>
        <w:ind w:left="284" w:hanging="284"/>
        <w:jc w:val="both"/>
        <w:rPr>
          <w:rFonts w:ascii="Times New Roman" w:eastAsia="Calibri" w:hAnsi="Times New Roman" w:cs="Times New Roman"/>
          <w:sz w:val="24"/>
          <w:szCs w:val="24"/>
        </w:rPr>
      </w:pPr>
      <w:r w:rsidRPr="00BA2545">
        <w:rPr>
          <w:rFonts w:ascii="Times New Roman" w:eastAsia="Calibri" w:hAnsi="Times New Roman" w:cs="Times New Roman"/>
          <w:sz w:val="24"/>
          <w:szCs w:val="24"/>
        </w:rPr>
        <w:t xml:space="preserve">Halman, L. and V. Draulans (2004). Religious beliefs and practices in contemporary Europe. In W. Arts and L. Halman (eds), </w:t>
      </w:r>
      <w:r w:rsidRPr="00BA2545">
        <w:rPr>
          <w:rFonts w:ascii="Times New Roman" w:eastAsia="Calibri" w:hAnsi="Times New Roman" w:cs="Times New Roman"/>
          <w:i/>
          <w:sz w:val="24"/>
          <w:szCs w:val="24"/>
        </w:rPr>
        <w:t>European Values at the Turn of the Millennium</w:t>
      </w:r>
      <w:r w:rsidRPr="00BA2545">
        <w:rPr>
          <w:rFonts w:ascii="Times New Roman" w:eastAsia="Calibri" w:hAnsi="Times New Roman" w:cs="Times New Roman"/>
          <w:sz w:val="24"/>
          <w:szCs w:val="24"/>
        </w:rPr>
        <w:t>, pp. 283–316. Leiden, Netherlands: Brill.</w:t>
      </w:r>
    </w:p>
    <w:p w:rsidR="00C9486D" w:rsidRPr="00BA2545" w:rsidRDefault="00C9486D" w:rsidP="00AF5548">
      <w:pPr>
        <w:keepLines/>
        <w:widowControl w:val="0"/>
        <w:autoSpaceDE w:val="0"/>
        <w:autoSpaceDN w:val="0"/>
        <w:adjustRightInd w:val="0"/>
        <w:spacing w:after="144" w:line="480" w:lineRule="auto"/>
        <w:ind w:left="284" w:hanging="284"/>
        <w:jc w:val="both"/>
        <w:rPr>
          <w:rFonts w:ascii="Times New Roman" w:eastAsia="Calibri" w:hAnsi="Times New Roman" w:cs="Times New Roman"/>
          <w:sz w:val="24"/>
          <w:szCs w:val="24"/>
        </w:rPr>
      </w:pPr>
      <w:r w:rsidRPr="00BA2545">
        <w:rPr>
          <w:rFonts w:ascii="Times New Roman" w:eastAsia="Calibri" w:hAnsi="Times New Roman" w:cs="Times New Roman"/>
          <w:sz w:val="24"/>
          <w:szCs w:val="24"/>
        </w:rPr>
        <w:t>Halman, L. and V. Draulans (2006).</w:t>
      </w:r>
      <w:r w:rsidR="009539D2">
        <w:rPr>
          <w:rFonts w:ascii="Times New Roman" w:eastAsia="Calibri" w:hAnsi="Times New Roman" w:cs="Times New Roman"/>
          <w:sz w:val="24"/>
          <w:szCs w:val="24"/>
        </w:rPr>
        <w:t xml:space="preserve"> ‘How secular is Europe?’ </w:t>
      </w:r>
      <w:r w:rsidR="009539D2" w:rsidRPr="00BA2545">
        <w:rPr>
          <w:rFonts w:ascii="Times New Roman" w:eastAsia="Calibri" w:hAnsi="Times New Roman" w:cs="Times New Roman"/>
          <w:i/>
          <w:sz w:val="24"/>
          <w:szCs w:val="24"/>
        </w:rPr>
        <w:t>British Journal of Sociology</w:t>
      </w:r>
      <w:r w:rsidR="009539D2">
        <w:rPr>
          <w:rFonts w:ascii="Times New Roman" w:eastAsia="Calibri" w:hAnsi="Times New Roman" w:cs="Times New Roman"/>
          <w:sz w:val="24"/>
          <w:szCs w:val="24"/>
        </w:rPr>
        <w:t xml:space="preserve">, </w:t>
      </w:r>
      <w:r w:rsidR="009539D2" w:rsidRPr="00BA2545">
        <w:rPr>
          <w:rFonts w:ascii="Times New Roman" w:eastAsia="Calibri" w:hAnsi="Times New Roman" w:cs="Times New Roman"/>
          <w:b/>
          <w:sz w:val="24"/>
          <w:szCs w:val="24"/>
        </w:rPr>
        <w:t>57</w:t>
      </w:r>
      <w:r w:rsidR="009539D2">
        <w:rPr>
          <w:rFonts w:ascii="Times New Roman" w:eastAsia="Calibri" w:hAnsi="Times New Roman" w:cs="Times New Roman"/>
          <w:sz w:val="24"/>
          <w:szCs w:val="24"/>
        </w:rPr>
        <w:t>, pp. 179–193</w:t>
      </w:r>
      <w:r w:rsidR="0068684B">
        <w:rPr>
          <w:rFonts w:ascii="Times New Roman" w:eastAsia="Calibri" w:hAnsi="Times New Roman" w:cs="Times New Roman"/>
          <w:sz w:val="24"/>
          <w:szCs w:val="24"/>
        </w:rPr>
        <w:t>.</w:t>
      </w:r>
    </w:p>
    <w:p w:rsidR="004331C6" w:rsidRPr="00BA2545" w:rsidRDefault="004331C6" w:rsidP="00AF5548">
      <w:pPr>
        <w:keepLines/>
        <w:spacing w:after="144" w:line="480" w:lineRule="auto"/>
        <w:ind w:left="284" w:hanging="284"/>
        <w:rPr>
          <w:rFonts w:ascii="Times New Roman" w:hAnsi="Times New Roman" w:cs="Times New Roman"/>
          <w:sz w:val="24"/>
          <w:szCs w:val="24"/>
        </w:rPr>
      </w:pPr>
      <w:r w:rsidRPr="00BA2545">
        <w:rPr>
          <w:rFonts w:ascii="Times New Roman" w:hAnsi="Times New Roman" w:cs="Times New Roman"/>
          <w:sz w:val="24"/>
          <w:szCs w:val="24"/>
        </w:rPr>
        <w:t>Helm, S. (2013)</w:t>
      </w:r>
      <w:r w:rsidR="00CE1C72">
        <w:rPr>
          <w:rFonts w:ascii="Times New Roman" w:hAnsi="Times New Roman" w:cs="Times New Roman"/>
          <w:sz w:val="24"/>
          <w:szCs w:val="24"/>
        </w:rPr>
        <w:t>.</w:t>
      </w:r>
      <w:r w:rsidRPr="00BA2545">
        <w:rPr>
          <w:rFonts w:ascii="Times New Roman" w:hAnsi="Times New Roman" w:cs="Times New Roman"/>
          <w:sz w:val="24"/>
          <w:szCs w:val="24"/>
        </w:rPr>
        <w:t xml:space="preserve"> ‘A matter of reputation and pride: associations between perceived external reputation, pride in membership, job satisfaction and turnover intentions’, </w:t>
      </w:r>
      <w:r w:rsidRPr="00BA2545">
        <w:rPr>
          <w:rFonts w:ascii="Times New Roman" w:hAnsi="Times New Roman" w:cs="Times New Roman"/>
          <w:i/>
          <w:iCs/>
          <w:sz w:val="24"/>
          <w:szCs w:val="24"/>
        </w:rPr>
        <w:t>British Journal of Management</w:t>
      </w:r>
      <w:r w:rsidRPr="00BA2545">
        <w:rPr>
          <w:rFonts w:ascii="Times New Roman" w:hAnsi="Times New Roman" w:cs="Times New Roman"/>
          <w:sz w:val="24"/>
          <w:szCs w:val="24"/>
        </w:rPr>
        <w:t xml:space="preserve">, </w:t>
      </w:r>
      <w:r w:rsidRPr="00BA2545">
        <w:rPr>
          <w:rFonts w:ascii="Times New Roman" w:hAnsi="Times New Roman" w:cs="Times New Roman"/>
          <w:b/>
          <w:iCs/>
          <w:sz w:val="24"/>
          <w:szCs w:val="24"/>
        </w:rPr>
        <w:t>24</w:t>
      </w:r>
      <w:r w:rsidRPr="00BA2545">
        <w:rPr>
          <w:rFonts w:ascii="Times New Roman" w:hAnsi="Times New Roman" w:cs="Times New Roman"/>
          <w:sz w:val="24"/>
          <w:szCs w:val="24"/>
        </w:rPr>
        <w:t>, pp. 542–556.</w:t>
      </w:r>
    </w:p>
    <w:p w:rsidR="00B0051A" w:rsidRPr="00BA2545" w:rsidRDefault="00B0051A" w:rsidP="00AF5548">
      <w:pPr>
        <w:keepLines/>
        <w:widowControl w:val="0"/>
        <w:autoSpaceDE w:val="0"/>
        <w:autoSpaceDN w:val="0"/>
        <w:adjustRightInd w:val="0"/>
        <w:spacing w:after="144" w:line="480" w:lineRule="auto"/>
        <w:ind w:left="284" w:hanging="284"/>
        <w:jc w:val="both"/>
        <w:rPr>
          <w:rFonts w:ascii="Times New Roman" w:eastAsia="Calibri" w:hAnsi="Times New Roman" w:cs="Times New Roman"/>
          <w:sz w:val="24"/>
          <w:szCs w:val="24"/>
        </w:rPr>
      </w:pPr>
      <w:r w:rsidRPr="00BA2545">
        <w:rPr>
          <w:rFonts w:ascii="Times New Roman" w:eastAsia="Calibri" w:hAnsi="Times New Roman" w:cs="Times New Roman"/>
          <w:sz w:val="24"/>
          <w:szCs w:val="24"/>
        </w:rPr>
        <w:t xml:space="preserve">Hewling, A. (2005). ‘Culture in the online class: using message analysis to look beyond nationality-based frames of reference’, </w:t>
      </w:r>
      <w:r w:rsidRPr="00BA2545">
        <w:rPr>
          <w:rFonts w:ascii="Times New Roman" w:eastAsia="Calibri" w:hAnsi="Times New Roman" w:cs="Times New Roman"/>
          <w:i/>
          <w:sz w:val="24"/>
          <w:szCs w:val="24"/>
        </w:rPr>
        <w:t>Journal of Computer-</w:t>
      </w:r>
      <w:r w:rsidR="00D65DB2" w:rsidRPr="00BA2545">
        <w:rPr>
          <w:rFonts w:ascii="Times New Roman" w:eastAsia="Calibri" w:hAnsi="Times New Roman" w:cs="Times New Roman"/>
          <w:i/>
          <w:sz w:val="24"/>
          <w:szCs w:val="24"/>
        </w:rPr>
        <w:t>m</w:t>
      </w:r>
      <w:r w:rsidRPr="00BA2545">
        <w:rPr>
          <w:rFonts w:ascii="Times New Roman" w:eastAsia="Calibri" w:hAnsi="Times New Roman" w:cs="Times New Roman"/>
          <w:i/>
          <w:sz w:val="24"/>
          <w:szCs w:val="24"/>
        </w:rPr>
        <w:t>ediated Communication</w:t>
      </w:r>
      <w:r w:rsidRPr="00BA2545">
        <w:rPr>
          <w:rFonts w:ascii="Times New Roman" w:eastAsia="Calibri" w:hAnsi="Times New Roman" w:cs="Times New Roman"/>
          <w:sz w:val="24"/>
          <w:szCs w:val="24"/>
        </w:rPr>
        <w:t xml:space="preserve">, </w:t>
      </w:r>
      <w:r w:rsidRPr="00BA2545">
        <w:rPr>
          <w:rFonts w:ascii="Times New Roman" w:eastAsia="Calibri" w:hAnsi="Times New Roman" w:cs="Times New Roman"/>
          <w:b/>
          <w:sz w:val="24"/>
          <w:szCs w:val="24"/>
        </w:rPr>
        <w:t>11</w:t>
      </w:r>
      <w:r w:rsidRPr="00BA2545">
        <w:rPr>
          <w:rFonts w:ascii="Times New Roman" w:eastAsia="Calibri" w:hAnsi="Times New Roman" w:cs="Times New Roman"/>
          <w:sz w:val="24"/>
          <w:szCs w:val="24"/>
        </w:rPr>
        <w:t>, pp. 337–356.</w:t>
      </w:r>
    </w:p>
    <w:p w:rsidR="00B0051A" w:rsidRPr="00EC26F2" w:rsidRDefault="00B0051A" w:rsidP="00AF5548">
      <w:pPr>
        <w:keepLines/>
        <w:spacing w:after="144" w:line="480" w:lineRule="auto"/>
        <w:ind w:left="284" w:hanging="284"/>
        <w:rPr>
          <w:rFonts w:ascii="Times New Roman" w:eastAsia="Calibri" w:hAnsi="Times New Roman" w:cs="Times New Roman"/>
          <w:sz w:val="24"/>
          <w:szCs w:val="24"/>
        </w:rPr>
      </w:pPr>
      <w:r w:rsidRPr="00EC26F2">
        <w:rPr>
          <w:rFonts w:ascii="Times New Roman" w:eastAsia="Calibri" w:hAnsi="Times New Roman" w:cs="Times New Roman"/>
          <w:sz w:val="24"/>
          <w:szCs w:val="24"/>
        </w:rPr>
        <w:t>Hitt, M. A., D. G. Sirmon, Y. Li, A. Ghobadian and J. A. Arregle (2012). ‘Institutional polycentricity, resource orchestration and firm performance</w:t>
      </w:r>
      <w:r w:rsidR="004A3AF7" w:rsidRPr="00EC26F2">
        <w:rPr>
          <w:rFonts w:ascii="Times New Roman" w:eastAsia="Calibri" w:hAnsi="Times New Roman" w:cs="Times New Roman"/>
          <w:sz w:val="24"/>
          <w:szCs w:val="24"/>
        </w:rPr>
        <w:t>: contingent influence of the environmental context on managing firm resources</w:t>
      </w:r>
      <w:r w:rsidRPr="00EC26F2">
        <w:rPr>
          <w:rFonts w:ascii="Times New Roman" w:eastAsia="Calibri" w:hAnsi="Times New Roman" w:cs="Times New Roman"/>
          <w:sz w:val="24"/>
          <w:szCs w:val="24"/>
        </w:rPr>
        <w:t xml:space="preserve">’, </w:t>
      </w:r>
      <w:r w:rsidR="004A3AF7" w:rsidRPr="00EC26F2">
        <w:rPr>
          <w:rFonts w:ascii="Times New Roman" w:eastAsia="Calibri" w:hAnsi="Times New Roman" w:cs="Times New Roman"/>
          <w:sz w:val="24"/>
          <w:szCs w:val="24"/>
        </w:rPr>
        <w:t xml:space="preserve">Academy of Management, </w:t>
      </w:r>
      <w:r w:rsidR="008A668D" w:rsidRPr="00EC26F2">
        <w:rPr>
          <w:rFonts w:ascii="Times New Roman" w:eastAsia="Calibri" w:hAnsi="Times New Roman" w:cs="Times New Roman"/>
          <w:sz w:val="24"/>
          <w:szCs w:val="24"/>
        </w:rPr>
        <w:t>Annual Conference</w:t>
      </w:r>
      <w:r w:rsidR="004A3AF7" w:rsidRPr="00EC26F2">
        <w:rPr>
          <w:rFonts w:ascii="Times New Roman" w:eastAsia="Calibri" w:hAnsi="Times New Roman" w:cs="Times New Roman"/>
          <w:sz w:val="24"/>
          <w:szCs w:val="24"/>
        </w:rPr>
        <w:t>, Boston</w:t>
      </w:r>
      <w:r w:rsidR="008A668D">
        <w:rPr>
          <w:rFonts w:ascii="Times New Roman" w:eastAsia="Calibri" w:hAnsi="Times New Roman" w:cs="Times New Roman"/>
          <w:sz w:val="24"/>
          <w:szCs w:val="24"/>
        </w:rPr>
        <w:t>, MA</w:t>
      </w:r>
      <w:r w:rsidR="004A3AF7" w:rsidRPr="00EC26F2">
        <w:rPr>
          <w:rFonts w:ascii="Times New Roman" w:eastAsia="Calibri" w:hAnsi="Times New Roman" w:cs="Times New Roman"/>
          <w:sz w:val="24"/>
          <w:szCs w:val="24"/>
        </w:rPr>
        <w:t>, August.</w:t>
      </w:r>
    </w:p>
    <w:p w:rsidR="00B0051A" w:rsidRPr="00BA2545" w:rsidRDefault="00B0051A" w:rsidP="00AF5548">
      <w:pPr>
        <w:keepLines/>
        <w:widowControl w:val="0"/>
        <w:autoSpaceDE w:val="0"/>
        <w:autoSpaceDN w:val="0"/>
        <w:adjustRightInd w:val="0"/>
        <w:spacing w:after="144" w:line="480" w:lineRule="auto"/>
        <w:ind w:left="284" w:hanging="284"/>
        <w:jc w:val="both"/>
        <w:rPr>
          <w:rFonts w:ascii="Times New Roman" w:eastAsia="Calibri" w:hAnsi="Times New Roman" w:cs="Times New Roman"/>
          <w:sz w:val="24"/>
          <w:szCs w:val="24"/>
        </w:rPr>
      </w:pPr>
      <w:r w:rsidRPr="00BA2545">
        <w:rPr>
          <w:rFonts w:ascii="Times New Roman" w:eastAsia="Calibri" w:hAnsi="Times New Roman" w:cs="Times New Roman"/>
          <w:sz w:val="24"/>
          <w:szCs w:val="24"/>
        </w:rPr>
        <w:t xml:space="preserve">Hofstede, G. (1980). </w:t>
      </w:r>
      <w:r w:rsidRPr="00BA2545">
        <w:rPr>
          <w:rFonts w:ascii="Times New Roman" w:eastAsia="Calibri" w:hAnsi="Times New Roman" w:cs="Times New Roman"/>
          <w:i/>
          <w:sz w:val="24"/>
          <w:szCs w:val="24"/>
        </w:rPr>
        <w:t>Culture’s Consequences: International Differences in Work</w:t>
      </w:r>
      <w:r w:rsidR="00C32849">
        <w:rPr>
          <w:rFonts w:ascii="Times New Roman" w:eastAsia="Calibri" w:hAnsi="Times New Roman" w:cs="Times New Roman"/>
          <w:i/>
          <w:sz w:val="24"/>
          <w:szCs w:val="24"/>
        </w:rPr>
        <w:t>-r</w:t>
      </w:r>
      <w:r w:rsidRPr="00BA2545">
        <w:rPr>
          <w:rFonts w:ascii="Times New Roman" w:eastAsia="Calibri" w:hAnsi="Times New Roman" w:cs="Times New Roman"/>
          <w:i/>
          <w:sz w:val="24"/>
          <w:szCs w:val="24"/>
        </w:rPr>
        <w:t>elated Values.</w:t>
      </w:r>
      <w:r w:rsidRPr="00BA2545">
        <w:rPr>
          <w:rFonts w:ascii="Times New Roman" w:eastAsia="Calibri" w:hAnsi="Times New Roman" w:cs="Times New Roman"/>
          <w:sz w:val="24"/>
          <w:szCs w:val="24"/>
        </w:rPr>
        <w:t xml:space="preserve"> Beverly Hills</w:t>
      </w:r>
      <w:r w:rsidR="002C11BF" w:rsidRPr="00BA2545">
        <w:rPr>
          <w:rFonts w:ascii="Times New Roman" w:eastAsia="Calibri" w:hAnsi="Times New Roman" w:cs="Times New Roman"/>
          <w:sz w:val="24"/>
          <w:szCs w:val="24"/>
        </w:rPr>
        <w:t>, CA</w:t>
      </w:r>
      <w:r w:rsidRPr="00BA2545">
        <w:rPr>
          <w:rFonts w:ascii="Times New Roman" w:eastAsia="Calibri" w:hAnsi="Times New Roman" w:cs="Times New Roman"/>
          <w:sz w:val="24"/>
          <w:szCs w:val="24"/>
        </w:rPr>
        <w:t>: Sage Publications.</w:t>
      </w:r>
    </w:p>
    <w:p w:rsidR="00B0051A" w:rsidRPr="00BA2545" w:rsidRDefault="00B0051A" w:rsidP="00AF5548">
      <w:pPr>
        <w:keepLines/>
        <w:widowControl w:val="0"/>
        <w:autoSpaceDE w:val="0"/>
        <w:autoSpaceDN w:val="0"/>
        <w:adjustRightInd w:val="0"/>
        <w:spacing w:after="144" w:line="480" w:lineRule="auto"/>
        <w:ind w:left="284" w:hanging="284"/>
        <w:jc w:val="both"/>
        <w:rPr>
          <w:rFonts w:ascii="Times New Roman" w:eastAsia="Calibri" w:hAnsi="Times New Roman" w:cs="Times New Roman"/>
          <w:sz w:val="24"/>
          <w:szCs w:val="24"/>
        </w:rPr>
      </w:pPr>
      <w:r w:rsidRPr="00BA2545">
        <w:rPr>
          <w:rFonts w:ascii="Times New Roman" w:eastAsia="Calibri" w:hAnsi="Times New Roman" w:cs="Times New Roman"/>
          <w:sz w:val="24"/>
          <w:szCs w:val="24"/>
        </w:rPr>
        <w:t xml:space="preserve">Hofstede, G. (1991). </w:t>
      </w:r>
      <w:r w:rsidRPr="00BA2545">
        <w:rPr>
          <w:rFonts w:ascii="Times New Roman" w:eastAsia="Calibri" w:hAnsi="Times New Roman" w:cs="Times New Roman"/>
          <w:i/>
          <w:sz w:val="24"/>
          <w:szCs w:val="24"/>
        </w:rPr>
        <w:t>Cultures and Organizations: Software of the Mind.</w:t>
      </w:r>
      <w:r w:rsidRPr="00BA2545">
        <w:rPr>
          <w:rFonts w:ascii="Times New Roman" w:eastAsia="Calibri" w:hAnsi="Times New Roman" w:cs="Times New Roman"/>
          <w:sz w:val="24"/>
          <w:szCs w:val="24"/>
        </w:rPr>
        <w:t xml:space="preserve"> London: McGraw-Hill.</w:t>
      </w:r>
    </w:p>
    <w:p w:rsidR="00573F42" w:rsidRPr="00EC26F2" w:rsidRDefault="00573F42" w:rsidP="00AF5548">
      <w:pPr>
        <w:keepLines/>
        <w:spacing w:after="144" w:line="480" w:lineRule="auto"/>
        <w:ind w:left="284" w:hanging="284"/>
        <w:rPr>
          <w:rFonts w:ascii="Times New Roman" w:eastAsia="Calibri" w:hAnsi="Times New Roman" w:cs="Times New Roman"/>
          <w:sz w:val="24"/>
          <w:szCs w:val="24"/>
        </w:rPr>
      </w:pPr>
      <w:r w:rsidRPr="00EC26F2">
        <w:rPr>
          <w:rFonts w:ascii="Times New Roman" w:hAnsi="Times New Roman" w:cs="Times New Roman"/>
          <w:sz w:val="24"/>
          <w:szCs w:val="24"/>
        </w:rPr>
        <w:t xml:space="preserve">Hofstede, G. (2001). </w:t>
      </w:r>
      <w:r w:rsidRPr="00EC26F2">
        <w:rPr>
          <w:rFonts w:ascii="Times New Roman" w:hAnsi="Times New Roman" w:cs="Times New Roman"/>
          <w:i/>
          <w:sz w:val="24"/>
          <w:szCs w:val="24"/>
        </w:rPr>
        <w:t>Culture</w:t>
      </w:r>
      <w:r w:rsidR="002C11BF" w:rsidRPr="00EC26F2">
        <w:rPr>
          <w:rFonts w:ascii="Times New Roman" w:hAnsi="Times New Roman" w:cs="Times New Roman"/>
          <w:i/>
          <w:sz w:val="24"/>
          <w:szCs w:val="24"/>
        </w:rPr>
        <w:t>’</w:t>
      </w:r>
      <w:r w:rsidRPr="00EC26F2">
        <w:rPr>
          <w:rFonts w:ascii="Times New Roman" w:hAnsi="Times New Roman" w:cs="Times New Roman"/>
          <w:i/>
          <w:sz w:val="24"/>
          <w:szCs w:val="24"/>
        </w:rPr>
        <w:t>s Consequences: Comparing Values, Behaviours, Institutions and Organizations Across Nations</w:t>
      </w:r>
      <w:r w:rsidR="002C11BF" w:rsidRPr="00EC26F2">
        <w:rPr>
          <w:rFonts w:ascii="Times New Roman" w:hAnsi="Times New Roman" w:cs="Times New Roman"/>
          <w:i/>
          <w:sz w:val="24"/>
          <w:szCs w:val="24"/>
        </w:rPr>
        <w:t xml:space="preserve">, </w:t>
      </w:r>
      <w:r w:rsidRPr="00EC26F2">
        <w:rPr>
          <w:rFonts w:ascii="Times New Roman" w:hAnsi="Times New Roman" w:cs="Times New Roman"/>
          <w:sz w:val="24"/>
          <w:szCs w:val="24"/>
        </w:rPr>
        <w:t>2nd ed</w:t>
      </w:r>
      <w:r w:rsidR="00C32849">
        <w:rPr>
          <w:rFonts w:ascii="Times New Roman" w:hAnsi="Times New Roman" w:cs="Times New Roman"/>
          <w:sz w:val="24"/>
          <w:szCs w:val="24"/>
        </w:rPr>
        <w:t>n</w:t>
      </w:r>
      <w:r w:rsidRPr="00EC26F2">
        <w:rPr>
          <w:rFonts w:ascii="Times New Roman" w:hAnsi="Times New Roman" w:cs="Times New Roman"/>
          <w:sz w:val="24"/>
          <w:szCs w:val="24"/>
        </w:rPr>
        <w:t>.</w:t>
      </w:r>
      <w:r w:rsidR="002C11BF" w:rsidRPr="00EC26F2">
        <w:rPr>
          <w:rFonts w:ascii="Times New Roman" w:hAnsi="Times New Roman" w:cs="Times New Roman"/>
          <w:sz w:val="24"/>
          <w:szCs w:val="24"/>
        </w:rPr>
        <w:t xml:space="preserve"> </w:t>
      </w:r>
      <w:r w:rsidRPr="00EC26F2">
        <w:rPr>
          <w:rFonts w:ascii="Times New Roman" w:hAnsi="Times New Roman" w:cs="Times New Roman"/>
          <w:sz w:val="24"/>
          <w:szCs w:val="24"/>
        </w:rPr>
        <w:t>Thousand Oaks, CA: Sage.</w:t>
      </w:r>
    </w:p>
    <w:p w:rsidR="00B0051A" w:rsidRPr="00BA2545" w:rsidRDefault="00B0051A" w:rsidP="00AF5548">
      <w:pPr>
        <w:keepLines/>
        <w:widowControl w:val="0"/>
        <w:autoSpaceDE w:val="0"/>
        <w:autoSpaceDN w:val="0"/>
        <w:adjustRightInd w:val="0"/>
        <w:spacing w:after="144" w:line="480" w:lineRule="auto"/>
        <w:ind w:left="284" w:hanging="284"/>
        <w:jc w:val="both"/>
        <w:rPr>
          <w:rFonts w:ascii="Times New Roman" w:eastAsia="Calibri" w:hAnsi="Times New Roman" w:cs="Times New Roman"/>
          <w:sz w:val="24"/>
          <w:szCs w:val="24"/>
        </w:rPr>
      </w:pPr>
      <w:r w:rsidRPr="00BA2545">
        <w:rPr>
          <w:rFonts w:ascii="Times New Roman" w:eastAsia="Calibri" w:hAnsi="Times New Roman" w:cs="Times New Roman"/>
          <w:sz w:val="24"/>
          <w:szCs w:val="24"/>
        </w:rPr>
        <w:t xml:space="preserve">Hofstede, G. and G. J. Hofstede (2005). </w:t>
      </w:r>
      <w:r w:rsidRPr="00BA2545">
        <w:rPr>
          <w:rFonts w:ascii="Times New Roman" w:eastAsia="Calibri" w:hAnsi="Times New Roman" w:cs="Times New Roman"/>
          <w:i/>
          <w:sz w:val="24"/>
          <w:szCs w:val="24"/>
        </w:rPr>
        <w:t>Cultures and Organizations: Software of the Mind</w:t>
      </w:r>
      <w:r w:rsidRPr="00BA2545">
        <w:rPr>
          <w:rFonts w:ascii="Times New Roman" w:eastAsia="Calibri" w:hAnsi="Times New Roman" w:cs="Times New Roman"/>
          <w:sz w:val="24"/>
          <w:szCs w:val="24"/>
        </w:rPr>
        <w:t>, 2nd ed</w:t>
      </w:r>
      <w:r w:rsidR="00C32849">
        <w:rPr>
          <w:rFonts w:ascii="Times New Roman" w:eastAsia="Calibri" w:hAnsi="Times New Roman" w:cs="Times New Roman"/>
          <w:sz w:val="24"/>
          <w:szCs w:val="24"/>
        </w:rPr>
        <w:t>n</w:t>
      </w:r>
      <w:r w:rsidRPr="00BA2545">
        <w:rPr>
          <w:rFonts w:ascii="Times New Roman" w:eastAsia="Calibri" w:hAnsi="Times New Roman" w:cs="Times New Roman"/>
          <w:sz w:val="24"/>
          <w:szCs w:val="24"/>
        </w:rPr>
        <w:t>. New York: McGraw-Hill.</w:t>
      </w:r>
    </w:p>
    <w:p w:rsidR="00B0051A" w:rsidRPr="00BA2545" w:rsidRDefault="00B0051A" w:rsidP="00AF5548">
      <w:pPr>
        <w:keepLines/>
        <w:widowControl w:val="0"/>
        <w:autoSpaceDE w:val="0"/>
        <w:autoSpaceDN w:val="0"/>
        <w:adjustRightInd w:val="0"/>
        <w:spacing w:after="144" w:line="480" w:lineRule="auto"/>
        <w:ind w:left="284" w:hanging="284"/>
        <w:jc w:val="both"/>
        <w:rPr>
          <w:rFonts w:ascii="Times New Roman" w:eastAsia="Calibri" w:hAnsi="Times New Roman" w:cs="Times New Roman"/>
          <w:sz w:val="24"/>
          <w:szCs w:val="24"/>
        </w:rPr>
      </w:pPr>
      <w:r w:rsidRPr="00BA2545">
        <w:rPr>
          <w:rFonts w:ascii="Times New Roman" w:eastAsia="Calibri" w:hAnsi="Times New Roman" w:cs="Times New Roman"/>
          <w:sz w:val="24"/>
          <w:szCs w:val="24"/>
        </w:rPr>
        <w:t xml:space="preserve">Hofstede, G., G. J. Hofstede and M. Minkov (2010). </w:t>
      </w:r>
      <w:r w:rsidRPr="00BA2545">
        <w:rPr>
          <w:rFonts w:ascii="Times New Roman" w:eastAsia="Calibri" w:hAnsi="Times New Roman" w:cs="Times New Roman"/>
          <w:i/>
          <w:sz w:val="24"/>
          <w:szCs w:val="24"/>
        </w:rPr>
        <w:t>Cultures and Organizations: Software of the Mind</w:t>
      </w:r>
      <w:r w:rsidRPr="00BA2545">
        <w:rPr>
          <w:rFonts w:ascii="Times New Roman" w:eastAsia="Calibri" w:hAnsi="Times New Roman" w:cs="Times New Roman"/>
          <w:sz w:val="24"/>
          <w:szCs w:val="24"/>
        </w:rPr>
        <w:t>, 3rd ed</w:t>
      </w:r>
      <w:r w:rsidR="00C32849">
        <w:rPr>
          <w:rFonts w:ascii="Times New Roman" w:eastAsia="Calibri" w:hAnsi="Times New Roman" w:cs="Times New Roman"/>
          <w:sz w:val="24"/>
          <w:szCs w:val="24"/>
        </w:rPr>
        <w:t>n</w:t>
      </w:r>
      <w:r w:rsidRPr="00BA2545">
        <w:rPr>
          <w:rFonts w:ascii="Times New Roman" w:eastAsia="Calibri" w:hAnsi="Times New Roman" w:cs="Times New Roman"/>
          <w:sz w:val="24"/>
          <w:szCs w:val="24"/>
        </w:rPr>
        <w:t>. New York: McGraw-Hill.</w:t>
      </w:r>
    </w:p>
    <w:p w:rsidR="00147494" w:rsidRPr="00BA2545" w:rsidRDefault="00147494" w:rsidP="00AF5548">
      <w:pPr>
        <w:keepLines/>
        <w:widowControl w:val="0"/>
        <w:autoSpaceDE w:val="0"/>
        <w:autoSpaceDN w:val="0"/>
        <w:adjustRightInd w:val="0"/>
        <w:spacing w:after="144" w:line="480" w:lineRule="auto"/>
        <w:ind w:left="284" w:hanging="284"/>
        <w:jc w:val="both"/>
        <w:rPr>
          <w:rFonts w:ascii="Times New Roman" w:eastAsia="Calibri" w:hAnsi="Times New Roman" w:cs="Times New Roman"/>
          <w:sz w:val="24"/>
          <w:szCs w:val="24"/>
        </w:rPr>
      </w:pPr>
      <w:r w:rsidRPr="00BA2545">
        <w:rPr>
          <w:rFonts w:ascii="Times New Roman" w:eastAsia="Calibri" w:hAnsi="Times New Roman" w:cs="Times New Roman"/>
          <w:sz w:val="24"/>
          <w:szCs w:val="24"/>
        </w:rPr>
        <w:t xml:space="preserve">Hoppock, R. (1937). ‘Job satisfaction of psychologists’, </w:t>
      </w:r>
      <w:r w:rsidRPr="00BA2545">
        <w:rPr>
          <w:rFonts w:ascii="Times New Roman" w:eastAsia="Calibri" w:hAnsi="Times New Roman" w:cs="Times New Roman"/>
          <w:i/>
          <w:iCs/>
          <w:sz w:val="24"/>
          <w:szCs w:val="24"/>
        </w:rPr>
        <w:t>Journal of Applied Psychology</w:t>
      </w:r>
      <w:r w:rsidRPr="00BA2545">
        <w:rPr>
          <w:rFonts w:ascii="Times New Roman" w:eastAsia="Calibri" w:hAnsi="Times New Roman" w:cs="Times New Roman"/>
          <w:iCs/>
          <w:sz w:val="24"/>
          <w:szCs w:val="24"/>
        </w:rPr>
        <w:t xml:space="preserve">, </w:t>
      </w:r>
      <w:r w:rsidRPr="00BA2545">
        <w:rPr>
          <w:rFonts w:ascii="Times New Roman" w:eastAsia="Calibri" w:hAnsi="Times New Roman" w:cs="Times New Roman"/>
          <w:b/>
          <w:iCs/>
          <w:sz w:val="24"/>
          <w:szCs w:val="24"/>
        </w:rPr>
        <w:t>21</w:t>
      </w:r>
      <w:r w:rsidRPr="00BA2545">
        <w:rPr>
          <w:rFonts w:ascii="Times New Roman" w:eastAsia="Calibri" w:hAnsi="Times New Roman" w:cs="Times New Roman"/>
          <w:sz w:val="24"/>
          <w:szCs w:val="24"/>
        </w:rPr>
        <w:t>, pp. 300–303.</w:t>
      </w:r>
    </w:p>
    <w:p w:rsidR="00386DC6" w:rsidRPr="00BA2545" w:rsidRDefault="00B0051A" w:rsidP="00AF5548">
      <w:pPr>
        <w:keepLines/>
        <w:spacing w:after="144" w:line="480" w:lineRule="auto"/>
        <w:ind w:left="284" w:hanging="284"/>
        <w:jc w:val="both"/>
        <w:rPr>
          <w:rFonts w:ascii="Times New Roman" w:eastAsia="Calibri" w:hAnsi="Times New Roman" w:cs="Times New Roman"/>
          <w:sz w:val="24"/>
          <w:szCs w:val="24"/>
        </w:rPr>
      </w:pPr>
      <w:r w:rsidRPr="00BA2545">
        <w:rPr>
          <w:rFonts w:ascii="Times New Roman" w:eastAsia="Calibri" w:hAnsi="Times New Roman" w:cs="Times New Roman"/>
          <w:sz w:val="24"/>
          <w:szCs w:val="24"/>
        </w:rPr>
        <w:t xml:space="preserve">Huang, X. and E. Van de Vliert (2004). ‘Job level and national culture as joint roots of job satisfaction’, </w:t>
      </w:r>
      <w:r w:rsidRPr="00BA2545">
        <w:rPr>
          <w:rFonts w:ascii="Times New Roman" w:eastAsia="Calibri" w:hAnsi="Times New Roman" w:cs="Times New Roman"/>
          <w:i/>
          <w:sz w:val="24"/>
          <w:szCs w:val="24"/>
        </w:rPr>
        <w:t>Applied Psychology</w:t>
      </w:r>
      <w:r w:rsidRPr="00BA2545">
        <w:rPr>
          <w:rFonts w:ascii="Times New Roman" w:eastAsia="Calibri" w:hAnsi="Times New Roman" w:cs="Times New Roman"/>
          <w:sz w:val="24"/>
          <w:szCs w:val="24"/>
        </w:rPr>
        <w:t xml:space="preserve">, </w:t>
      </w:r>
      <w:r w:rsidRPr="00BA2545">
        <w:rPr>
          <w:rFonts w:ascii="Times New Roman" w:eastAsia="Calibri" w:hAnsi="Times New Roman" w:cs="Times New Roman"/>
          <w:b/>
          <w:sz w:val="24"/>
          <w:szCs w:val="24"/>
        </w:rPr>
        <w:t>53</w:t>
      </w:r>
      <w:r w:rsidRPr="00BA2545">
        <w:rPr>
          <w:rFonts w:ascii="Times New Roman" w:eastAsia="Calibri" w:hAnsi="Times New Roman" w:cs="Times New Roman"/>
          <w:sz w:val="24"/>
          <w:szCs w:val="24"/>
        </w:rPr>
        <w:t>, pp. 329–348.</w:t>
      </w:r>
    </w:p>
    <w:p w:rsidR="00B0051A" w:rsidRPr="00EC26F2" w:rsidRDefault="00B0051A" w:rsidP="00AF5548">
      <w:pPr>
        <w:keepLines/>
        <w:spacing w:after="144" w:line="480" w:lineRule="auto"/>
        <w:ind w:left="284" w:hanging="284"/>
        <w:jc w:val="both"/>
        <w:rPr>
          <w:rFonts w:ascii="Times New Roman" w:hAnsi="Times New Roman" w:cs="Times New Roman"/>
          <w:sz w:val="24"/>
          <w:szCs w:val="24"/>
        </w:rPr>
      </w:pPr>
      <w:r w:rsidRPr="00EC26F2">
        <w:rPr>
          <w:rFonts w:ascii="Times New Roman" w:hAnsi="Times New Roman" w:cs="Times New Roman"/>
          <w:sz w:val="24"/>
          <w:szCs w:val="24"/>
        </w:rPr>
        <w:t xml:space="preserve">Hui, C. H. (1990). ‘Work attitudes, leadership styles, and managerial behaviors in different cultures’. In R. W. Brislin (ed.), </w:t>
      </w:r>
      <w:r w:rsidRPr="00EC26F2">
        <w:rPr>
          <w:rFonts w:ascii="Times New Roman" w:hAnsi="Times New Roman" w:cs="Times New Roman"/>
          <w:i/>
          <w:sz w:val="24"/>
          <w:szCs w:val="24"/>
        </w:rPr>
        <w:t>Applied Cross-</w:t>
      </w:r>
      <w:r w:rsidR="00C32849">
        <w:rPr>
          <w:rFonts w:ascii="Times New Roman" w:hAnsi="Times New Roman" w:cs="Times New Roman"/>
          <w:i/>
          <w:sz w:val="24"/>
          <w:szCs w:val="24"/>
        </w:rPr>
        <w:t>c</w:t>
      </w:r>
      <w:r w:rsidRPr="00EC26F2">
        <w:rPr>
          <w:rFonts w:ascii="Times New Roman" w:hAnsi="Times New Roman" w:cs="Times New Roman"/>
          <w:i/>
          <w:sz w:val="24"/>
          <w:szCs w:val="24"/>
        </w:rPr>
        <w:t>ultural Psychology</w:t>
      </w:r>
      <w:r w:rsidRPr="00EC26F2">
        <w:rPr>
          <w:rFonts w:ascii="Times New Roman" w:hAnsi="Times New Roman" w:cs="Times New Roman"/>
          <w:sz w:val="24"/>
          <w:szCs w:val="24"/>
        </w:rPr>
        <w:t>, pp. 186–208. Thousand Oaks, CA: Sage Publications.</w:t>
      </w:r>
    </w:p>
    <w:p w:rsidR="00B0051A" w:rsidRPr="00EC26F2" w:rsidRDefault="00B0051A" w:rsidP="00AF5548">
      <w:pPr>
        <w:keepLines/>
        <w:spacing w:after="144" w:line="480" w:lineRule="auto"/>
        <w:ind w:left="284" w:hanging="284"/>
        <w:jc w:val="both"/>
        <w:rPr>
          <w:rFonts w:ascii="Times New Roman" w:hAnsi="Times New Roman" w:cs="Times New Roman"/>
          <w:sz w:val="24"/>
          <w:szCs w:val="24"/>
        </w:rPr>
      </w:pPr>
      <w:r w:rsidRPr="00EC26F2">
        <w:rPr>
          <w:rFonts w:ascii="Times New Roman" w:hAnsi="Times New Roman" w:cs="Times New Roman"/>
          <w:sz w:val="24"/>
          <w:szCs w:val="24"/>
        </w:rPr>
        <w:t xml:space="preserve">Hui, C. H., C. Yee and K. L. Eastman (1995). ‘The relationship between individualism–collectivism and job satisfaction’, </w:t>
      </w:r>
      <w:r w:rsidRPr="00EC26F2">
        <w:rPr>
          <w:rFonts w:ascii="Times New Roman" w:hAnsi="Times New Roman" w:cs="Times New Roman"/>
          <w:i/>
          <w:sz w:val="24"/>
          <w:szCs w:val="24"/>
        </w:rPr>
        <w:t>Applied Psychology: An International Review</w:t>
      </w:r>
      <w:r w:rsidRPr="00EC26F2">
        <w:rPr>
          <w:rFonts w:ascii="Times New Roman" w:hAnsi="Times New Roman" w:cs="Times New Roman"/>
          <w:sz w:val="24"/>
          <w:szCs w:val="24"/>
        </w:rPr>
        <w:t xml:space="preserve">, </w:t>
      </w:r>
      <w:r w:rsidRPr="00EC26F2">
        <w:rPr>
          <w:rFonts w:ascii="Times New Roman" w:hAnsi="Times New Roman" w:cs="Times New Roman"/>
          <w:b/>
          <w:sz w:val="24"/>
          <w:szCs w:val="24"/>
        </w:rPr>
        <w:t>44</w:t>
      </w:r>
      <w:r w:rsidRPr="00EC26F2">
        <w:rPr>
          <w:rFonts w:ascii="Times New Roman" w:hAnsi="Times New Roman" w:cs="Times New Roman"/>
          <w:sz w:val="24"/>
          <w:szCs w:val="24"/>
        </w:rPr>
        <w:t>, pp.</w:t>
      </w:r>
      <w:r w:rsidR="006A69C4" w:rsidRPr="00EC26F2">
        <w:rPr>
          <w:rFonts w:ascii="Times New Roman" w:hAnsi="Times New Roman" w:cs="Times New Roman"/>
          <w:sz w:val="24"/>
          <w:szCs w:val="24"/>
        </w:rPr>
        <w:t> </w:t>
      </w:r>
      <w:r w:rsidRPr="00EC26F2">
        <w:rPr>
          <w:rFonts w:ascii="Times New Roman" w:hAnsi="Times New Roman" w:cs="Times New Roman"/>
          <w:sz w:val="24"/>
          <w:szCs w:val="24"/>
        </w:rPr>
        <w:t>276–282.</w:t>
      </w:r>
    </w:p>
    <w:p w:rsidR="00E27CDB" w:rsidRPr="00EC26F2" w:rsidRDefault="00E27CDB" w:rsidP="00AF5548">
      <w:pPr>
        <w:spacing w:after="0" w:line="480" w:lineRule="auto"/>
        <w:ind w:left="284" w:hanging="284"/>
        <w:rPr>
          <w:rFonts w:ascii="Times New Roman" w:eastAsia="Times New Roman" w:hAnsi="Times New Roman" w:cs="Times New Roman"/>
          <w:sz w:val="24"/>
          <w:szCs w:val="24"/>
          <w:lang w:eastAsia="en-GB"/>
        </w:rPr>
      </w:pPr>
      <w:r w:rsidRPr="00EC26F2">
        <w:rPr>
          <w:rFonts w:ascii="Times New Roman" w:eastAsia="Times New Roman" w:hAnsi="Times New Roman" w:cs="Times New Roman"/>
          <w:sz w:val="24"/>
          <w:szCs w:val="24"/>
          <w:lang w:eastAsia="en-GB"/>
        </w:rPr>
        <w:t>Husband, T.</w:t>
      </w:r>
      <w:r w:rsidR="00C32849">
        <w:rPr>
          <w:rFonts w:ascii="Times New Roman" w:eastAsia="Times New Roman" w:hAnsi="Times New Roman" w:cs="Times New Roman"/>
          <w:sz w:val="24"/>
          <w:szCs w:val="24"/>
          <w:lang w:eastAsia="en-GB"/>
        </w:rPr>
        <w:t xml:space="preserve"> </w:t>
      </w:r>
      <w:r w:rsidRPr="00EC26F2">
        <w:rPr>
          <w:rFonts w:ascii="Times New Roman" w:eastAsia="Times New Roman" w:hAnsi="Times New Roman" w:cs="Times New Roman"/>
          <w:sz w:val="24"/>
          <w:szCs w:val="24"/>
          <w:lang w:eastAsia="en-GB"/>
        </w:rPr>
        <w:t>M.</w:t>
      </w:r>
      <w:r w:rsidR="00C32849">
        <w:rPr>
          <w:rFonts w:ascii="Times New Roman" w:eastAsia="Times New Roman" w:hAnsi="Times New Roman" w:cs="Times New Roman"/>
          <w:sz w:val="24"/>
          <w:szCs w:val="24"/>
          <w:lang w:eastAsia="en-GB"/>
        </w:rPr>
        <w:t xml:space="preserve"> and</w:t>
      </w:r>
      <w:r w:rsidRPr="00EC26F2">
        <w:rPr>
          <w:rFonts w:ascii="Times New Roman" w:eastAsia="Times New Roman" w:hAnsi="Times New Roman" w:cs="Times New Roman"/>
          <w:sz w:val="24"/>
          <w:szCs w:val="24"/>
          <w:lang w:eastAsia="en-GB"/>
        </w:rPr>
        <w:t xml:space="preserve"> A. Ghobadian (1981). ‘</w:t>
      </w:r>
      <w:r w:rsidR="00AF5548" w:rsidRPr="00EC26F2">
        <w:rPr>
          <w:rFonts w:ascii="Times New Roman" w:eastAsia="Times New Roman" w:hAnsi="Times New Roman" w:cs="Times New Roman"/>
          <w:sz w:val="24"/>
          <w:szCs w:val="24"/>
          <w:lang w:eastAsia="en-GB"/>
        </w:rPr>
        <w:t>Measuring total productivity in a batch production factory: a case study</w:t>
      </w:r>
      <w:r w:rsidR="00C32849">
        <w:rPr>
          <w:rFonts w:ascii="Times New Roman" w:eastAsia="Times New Roman" w:hAnsi="Times New Roman" w:cs="Times New Roman"/>
          <w:sz w:val="24"/>
          <w:szCs w:val="24"/>
          <w:lang w:eastAsia="en-GB"/>
        </w:rPr>
        <w:t>’</w:t>
      </w:r>
      <w:r w:rsidRPr="00EC26F2">
        <w:rPr>
          <w:rFonts w:ascii="Times New Roman" w:eastAsia="Times New Roman" w:hAnsi="Times New Roman" w:cs="Times New Roman"/>
          <w:sz w:val="24"/>
          <w:szCs w:val="24"/>
          <w:lang w:eastAsia="en-GB"/>
        </w:rPr>
        <w:t xml:space="preserve">, </w:t>
      </w:r>
      <w:r w:rsidRPr="00EC26F2">
        <w:rPr>
          <w:rFonts w:ascii="Times New Roman" w:eastAsia="Times New Roman" w:hAnsi="Times New Roman" w:cs="Times New Roman"/>
          <w:i/>
          <w:sz w:val="24"/>
          <w:szCs w:val="24"/>
          <w:lang w:eastAsia="en-GB"/>
        </w:rPr>
        <w:t>International Journal of Production Research</w:t>
      </w:r>
      <w:r w:rsidRPr="00EC26F2">
        <w:rPr>
          <w:rFonts w:ascii="Times New Roman" w:eastAsia="Times New Roman" w:hAnsi="Times New Roman" w:cs="Times New Roman"/>
          <w:sz w:val="24"/>
          <w:szCs w:val="24"/>
          <w:lang w:eastAsia="en-GB"/>
        </w:rPr>
        <w:t xml:space="preserve">, </w:t>
      </w:r>
      <w:r w:rsidRPr="00BA2545">
        <w:rPr>
          <w:rFonts w:ascii="Times New Roman" w:eastAsia="Times New Roman" w:hAnsi="Times New Roman" w:cs="Times New Roman"/>
          <w:b/>
          <w:sz w:val="24"/>
          <w:szCs w:val="24"/>
          <w:lang w:eastAsia="en-GB"/>
        </w:rPr>
        <w:t>19</w:t>
      </w:r>
      <w:r w:rsidRPr="00EC26F2">
        <w:rPr>
          <w:rFonts w:ascii="Times New Roman" w:eastAsia="Times New Roman" w:hAnsi="Times New Roman" w:cs="Times New Roman"/>
          <w:sz w:val="24"/>
          <w:szCs w:val="24"/>
          <w:lang w:eastAsia="en-GB"/>
        </w:rPr>
        <w:t>, pp. 411</w:t>
      </w:r>
      <w:r w:rsidR="00C32849">
        <w:rPr>
          <w:rFonts w:ascii="Times New Roman" w:eastAsia="Times New Roman" w:hAnsi="Times New Roman" w:cs="Times New Roman"/>
          <w:sz w:val="24"/>
          <w:szCs w:val="24"/>
          <w:lang w:eastAsia="en-GB"/>
        </w:rPr>
        <w:t>–</w:t>
      </w:r>
      <w:r w:rsidRPr="00EC26F2">
        <w:rPr>
          <w:rFonts w:ascii="Times New Roman" w:eastAsia="Times New Roman" w:hAnsi="Times New Roman" w:cs="Times New Roman"/>
          <w:sz w:val="24"/>
          <w:szCs w:val="24"/>
          <w:lang w:eastAsia="en-GB"/>
        </w:rPr>
        <w:t>424</w:t>
      </w:r>
      <w:r w:rsidR="00C32849">
        <w:rPr>
          <w:rFonts w:ascii="Times New Roman" w:eastAsia="Times New Roman" w:hAnsi="Times New Roman" w:cs="Times New Roman"/>
          <w:sz w:val="24"/>
          <w:szCs w:val="24"/>
          <w:lang w:eastAsia="en-GB"/>
        </w:rPr>
        <w:t>.</w:t>
      </w:r>
    </w:p>
    <w:p w:rsidR="00B0051A" w:rsidRPr="00EC26F2" w:rsidRDefault="00B0051A" w:rsidP="00AF5548">
      <w:pPr>
        <w:keepLines/>
        <w:spacing w:after="0" w:line="480" w:lineRule="auto"/>
        <w:ind w:left="284" w:hanging="284"/>
        <w:jc w:val="both"/>
        <w:rPr>
          <w:rFonts w:ascii="Times New Roman" w:eastAsia="Calibri" w:hAnsi="Times New Roman" w:cs="Times New Roman"/>
          <w:sz w:val="24"/>
          <w:szCs w:val="24"/>
        </w:rPr>
      </w:pPr>
      <w:r w:rsidRPr="00BA2545">
        <w:rPr>
          <w:rFonts w:ascii="Times New Roman" w:eastAsia="Calibri" w:hAnsi="Times New Roman" w:cs="Times New Roman"/>
          <w:sz w:val="24"/>
          <w:szCs w:val="24"/>
        </w:rPr>
        <w:t xml:space="preserve">Inglehart, R. (2006). ‘Mapping global values’, </w:t>
      </w:r>
      <w:r w:rsidRPr="00BA2545">
        <w:rPr>
          <w:rFonts w:ascii="Times New Roman" w:eastAsia="Calibri" w:hAnsi="Times New Roman" w:cs="Times New Roman"/>
          <w:i/>
          <w:iCs/>
          <w:sz w:val="24"/>
          <w:szCs w:val="24"/>
        </w:rPr>
        <w:t>Comparative Sociology</w:t>
      </w:r>
      <w:r w:rsidRPr="00BA2545">
        <w:rPr>
          <w:rFonts w:ascii="Times New Roman" w:eastAsia="Calibri" w:hAnsi="Times New Roman" w:cs="Times New Roman"/>
          <w:iCs/>
          <w:sz w:val="24"/>
          <w:szCs w:val="24"/>
        </w:rPr>
        <w:t xml:space="preserve">, </w:t>
      </w:r>
      <w:r w:rsidRPr="00BA2545">
        <w:rPr>
          <w:rFonts w:ascii="Times New Roman" w:eastAsia="Calibri" w:hAnsi="Times New Roman" w:cs="Times New Roman"/>
          <w:b/>
          <w:iCs/>
          <w:sz w:val="24"/>
          <w:szCs w:val="24"/>
        </w:rPr>
        <w:t>5</w:t>
      </w:r>
      <w:r w:rsidRPr="00BA2545">
        <w:rPr>
          <w:rFonts w:ascii="Times New Roman" w:eastAsia="Calibri" w:hAnsi="Times New Roman" w:cs="Times New Roman"/>
          <w:sz w:val="24"/>
          <w:szCs w:val="24"/>
        </w:rPr>
        <w:t>, pp. 115–136.</w:t>
      </w:r>
    </w:p>
    <w:p w:rsidR="00B0051A" w:rsidRPr="00EC26F2" w:rsidRDefault="00B0051A" w:rsidP="00AF5548">
      <w:pPr>
        <w:keepLines/>
        <w:spacing w:after="144" w:line="480" w:lineRule="auto"/>
        <w:ind w:left="284" w:hanging="284"/>
        <w:jc w:val="both"/>
        <w:rPr>
          <w:rFonts w:ascii="Times New Roman" w:eastAsia="Calibri" w:hAnsi="Times New Roman" w:cs="Times New Roman"/>
          <w:sz w:val="24"/>
          <w:szCs w:val="24"/>
        </w:rPr>
      </w:pPr>
      <w:r w:rsidRPr="00EC26F2">
        <w:rPr>
          <w:rFonts w:ascii="Times New Roman" w:eastAsia="Calibri" w:hAnsi="Times New Roman" w:cs="Times New Roman"/>
          <w:sz w:val="24"/>
          <w:szCs w:val="24"/>
        </w:rPr>
        <w:t xml:space="preserve">Inglehart, R. and W. Baker (2000). ‘Modernization, cultural change, and the persistence of traditional values’, </w:t>
      </w:r>
      <w:r w:rsidRPr="00EC26F2">
        <w:rPr>
          <w:rFonts w:ascii="Times New Roman" w:eastAsia="Calibri" w:hAnsi="Times New Roman" w:cs="Times New Roman"/>
          <w:i/>
          <w:sz w:val="24"/>
          <w:szCs w:val="24"/>
        </w:rPr>
        <w:t>American Sociological Review</w:t>
      </w:r>
      <w:r w:rsidRPr="00EC26F2">
        <w:rPr>
          <w:rFonts w:ascii="Times New Roman" w:eastAsia="Calibri" w:hAnsi="Times New Roman" w:cs="Times New Roman"/>
          <w:sz w:val="24"/>
          <w:szCs w:val="24"/>
        </w:rPr>
        <w:t xml:space="preserve">, </w:t>
      </w:r>
      <w:r w:rsidRPr="00EC26F2">
        <w:rPr>
          <w:rFonts w:ascii="Times New Roman" w:eastAsia="Calibri" w:hAnsi="Times New Roman" w:cs="Times New Roman"/>
          <w:b/>
          <w:sz w:val="24"/>
          <w:szCs w:val="24"/>
        </w:rPr>
        <w:t>65</w:t>
      </w:r>
      <w:r w:rsidRPr="00EC26F2">
        <w:rPr>
          <w:rFonts w:ascii="Times New Roman" w:eastAsia="Calibri" w:hAnsi="Times New Roman" w:cs="Times New Roman"/>
          <w:sz w:val="24"/>
          <w:szCs w:val="24"/>
        </w:rPr>
        <w:t>, pp. 19–55.</w:t>
      </w:r>
    </w:p>
    <w:p w:rsidR="00B0051A" w:rsidRPr="00EC26F2" w:rsidRDefault="00B0051A" w:rsidP="00AF5548">
      <w:pPr>
        <w:keepLines/>
        <w:spacing w:after="144" w:line="480" w:lineRule="auto"/>
        <w:ind w:left="284" w:hanging="284"/>
        <w:jc w:val="both"/>
        <w:rPr>
          <w:rFonts w:ascii="Times New Roman" w:eastAsia="Calibri" w:hAnsi="Times New Roman" w:cs="Times New Roman"/>
          <w:sz w:val="24"/>
          <w:szCs w:val="24"/>
        </w:rPr>
      </w:pPr>
      <w:r w:rsidRPr="001F6F35">
        <w:rPr>
          <w:rFonts w:ascii="Times New Roman" w:eastAsia="Calibri" w:hAnsi="Times New Roman" w:cs="Times New Roman"/>
          <w:sz w:val="24"/>
          <w:szCs w:val="24"/>
        </w:rPr>
        <w:t xml:space="preserve">International Labour Organization (2010). </w:t>
      </w:r>
      <w:r w:rsidRPr="001F6F35">
        <w:rPr>
          <w:rFonts w:ascii="Times New Roman" w:eastAsia="Calibri" w:hAnsi="Times New Roman" w:cs="Times New Roman"/>
          <w:i/>
          <w:sz w:val="24"/>
          <w:szCs w:val="24"/>
        </w:rPr>
        <w:t>International Standard Classification of Occupations</w:t>
      </w:r>
      <w:r w:rsidRPr="001F6F35">
        <w:rPr>
          <w:rFonts w:ascii="Times New Roman" w:eastAsia="Calibri" w:hAnsi="Times New Roman" w:cs="Times New Roman"/>
          <w:sz w:val="24"/>
          <w:szCs w:val="24"/>
        </w:rPr>
        <w:t xml:space="preserve">. Available at </w:t>
      </w:r>
      <w:r w:rsidR="00D41F0C" w:rsidRPr="001F6F35">
        <w:rPr>
          <w:rFonts w:ascii="Times New Roman" w:eastAsia="Calibri" w:hAnsi="Times New Roman" w:cs="Times New Roman"/>
          <w:sz w:val="24"/>
          <w:szCs w:val="24"/>
        </w:rPr>
        <w:t>www.ilo.org/public/english/bureau/stat/isco/isco08/index.htm.</w:t>
      </w:r>
      <w:r w:rsidR="004E3610">
        <w:rPr>
          <w:rFonts w:ascii="Times New Roman" w:eastAsia="Calibri" w:hAnsi="Times New Roman" w:cs="Times New Roman"/>
          <w:sz w:val="24"/>
          <w:szCs w:val="24"/>
        </w:rPr>
        <w:t xml:space="preserve"> [Accessed 11 June 2015].</w:t>
      </w:r>
    </w:p>
    <w:p w:rsidR="00B0051A" w:rsidRPr="00EC26F2" w:rsidRDefault="00B0051A" w:rsidP="00AF5548">
      <w:pPr>
        <w:keepLines/>
        <w:spacing w:after="144" w:line="480" w:lineRule="auto"/>
        <w:ind w:left="284" w:hanging="284"/>
        <w:jc w:val="both"/>
        <w:rPr>
          <w:rFonts w:ascii="Times New Roman" w:eastAsia="Calibri" w:hAnsi="Times New Roman" w:cs="Times New Roman"/>
          <w:sz w:val="24"/>
          <w:szCs w:val="24"/>
        </w:rPr>
      </w:pPr>
      <w:r w:rsidRPr="00EC26F2">
        <w:rPr>
          <w:rFonts w:ascii="Times New Roman" w:eastAsia="Calibri" w:hAnsi="Times New Roman" w:cs="Times New Roman"/>
          <w:sz w:val="24"/>
          <w:szCs w:val="24"/>
        </w:rPr>
        <w:t xml:space="preserve">Jones, M. and I. Alony (2007). ‘The cultural impact of information systems – through the eyes of Hofstede – a critical journey’, </w:t>
      </w:r>
      <w:r w:rsidRPr="00EC26F2">
        <w:rPr>
          <w:rFonts w:ascii="Times New Roman" w:eastAsia="Calibri" w:hAnsi="Times New Roman" w:cs="Times New Roman"/>
          <w:i/>
          <w:sz w:val="24"/>
          <w:szCs w:val="24"/>
        </w:rPr>
        <w:t>Issues in Informing Science and Information Technology</w:t>
      </w:r>
      <w:r w:rsidRPr="00EC26F2">
        <w:rPr>
          <w:rFonts w:ascii="Times New Roman" w:eastAsia="Calibri" w:hAnsi="Times New Roman" w:cs="Times New Roman"/>
          <w:sz w:val="24"/>
          <w:szCs w:val="24"/>
        </w:rPr>
        <w:t xml:space="preserve">, </w:t>
      </w:r>
      <w:r w:rsidRPr="00EC26F2">
        <w:rPr>
          <w:rFonts w:ascii="Times New Roman" w:eastAsia="Calibri" w:hAnsi="Times New Roman" w:cs="Times New Roman"/>
          <w:b/>
          <w:sz w:val="24"/>
          <w:szCs w:val="24"/>
        </w:rPr>
        <w:t>4</w:t>
      </w:r>
      <w:r w:rsidRPr="00EC26F2">
        <w:rPr>
          <w:rFonts w:ascii="Times New Roman" w:eastAsia="Calibri" w:hAnsi="Times New Roman" w:cs="Times New Roman"/>
          <w:sz w:val="24"/>
          <w:szCs w:val="24"/>
        </w:rPr>
        <w:t>, pp. 407–419.</w:t>
      </w:r>
    </w:p>
    <w:p w:rsidR="00B0051A" w:rsidRPr="00BA2545" w:rsidRDefault="00B0051A" w:rsidP="00AF5548">
      <w:pPr>
        <w:keepLines/>
        <w:spacing w:after="144" w:line="480" w:lineRule="auto"/>
        <w:ind w:left="284" w:hanging="284"/>
        <w:jc w:val="both"/>
        <w:rPr>
          <w:rFonts w:ascii="Times New Roman" w:eastAsia="Calibri" w:hAnsi="Times New Roman" w:cs="Times New Roman"/>
          <w:sz w:val="24"/>
          <w:szCs w:val="24"/>
        </w:rPr>
      </w:pPr>
      <w:r w:rsidRPr="00BA2545">
        <w:rPr>
          <w:rFonts w:ascii="Times New Roman" w:eastAsia="Calibri" w:hAnsi="Times New Roman" w:cs="Times New Roman"/>
          <w:sz w:val="24"/>
          <w:szCs w:val="24"/>
        </w:rPr>
        <w:t xml:space="preserve">Judge, T. A. and J. E. Bono (2001). ‘Relationship of core self-evaluations traits – self-esteem, generalized self-efficacy, locus of control, and emotional stability – with job satisfaction and job performance: a meta-analysis’, </w:t>
      </w:r>
      <w:r w:rsidRPr="00BA2545">
        <w:rPr>
          <w:rFonts w:ascii="Times New Roman" w:eastAsia="Calibri" w:hAnsi="Times New Roman" w:cs="Times New Roman"/>
          <w:i/>
          <w:iCs/>
          <w:sz w:val="24"/>
          <w:szCs w:val="24"/>
        </w:rPr>
        <w:t>Journal of Applied Psychology</w:t>
      </w:r>
      <w:r w:rsidRPr="00BA2545">
        <w:rPr>
          <w:rFonts w:ascii="Times New Roman" w:eastAsia="Calibri" w:hAnsi="Times New Roman" w:cs="Times New Roman"/>
          <w:iCs/>
          <w:sz w:val="24"/>
          <w:szCs w:val="24"/>
        </w:rPr>
        <w:t xml:space="preserve">, </w:t>
      </w:r>
      <w:r w:rsidRPr="00BA2545">
        <w:rPr>
          <w:rFonts w:ascii="Times New Roman" w:eastAsia="Calibri" w:hAnsi="Times New Roman" w:cs="Times New Roman"/>
          <w:b/>
          <w:iCs/>
          <w:sz w:val="24"/>
          <w:szCs w:val="24"/>
        </w:rPr>
        <w:t>86</w:t>
      </w:r>
      <w:r w:rsidRPr="00BA2545">
        <w:rPr>
          <w:rFonts w:ascii="Times New Roman" w:eastAsia="Calibri" w:hAnsi="Times New Roman" w:cs="Times New Roman"/>
          <w:sz w:val="24"/>
          <w:szCs w:val="24"/>
        </w:rPr>
        <w:t>, pp. 80–92.</w:t>
      </w:r>
    </w:p>
    <w:p w:rsidR="00B0051A" w:rsidRPr="00BA2545" w:rsidRDefault="00B0051A" w:rsidP="00AF5548">
      <w:pPr>
        <w:keepLines/>
        <w:spacing w:after="144" w:line="480" w:lineRule="auto"/>
        <w:ind w:left="284" w:hanging="284"/>
        <w:jc w:val="both"/>
        <w:rPr>
          <w:rFonts w:ascii="Times New Roman" w:eastAsia="Calibri" w:hAnsi="Times New Roman" w:cs="Times New Roman"/>
          <w:sz w:val="24"/>
          <w:szCs w:val="24"/>
        </w:rPr>
      </w:pPr>
      <w:r w:rsidRPr="00BA2545">
        <w:rPr>
          <w:rFonts w:ascii="Times New Roman" w:eastAsia="Calibri" w:hAnsi="Times New Roman" w:cs="Times New Roman"/>
          <w:sz w:val="24"/>
          <w:szCs w:val="24"/>
        </w:rPr>
        <w:t xml:space="preserve">Kerr, W. (1948). ‘On the validity and reliability of the job satisfaction tear ballot’, </w:t>
      </w:r>
      <w:r w:rsidRPr="00BA2545">
        <w:rPr>
          <w:rFonts w:ascii="Times New Roman" w:eastAsia="Calibri" w:hAnsi="Times New Roman" w:cs="Times New Roman"/>
          <w:i/>
          <w:iCs/>
          <w:sz w:val="24"/>
          <w:szCs w:val="24"/>
        </w:rPr>
        <w:t>Journal of Applied Psychology</w:t>
      </w:r>
      <w:r w:rsidRPr="00BA2545">
        <w:rPr>
          <w:rFonts w:ascii="Times New Roman" w:eastAsia="Calibri" w:hAnsi="Times New Roman" w:cs="Times New Roman"/>
          <w:iCs/>
          <w:sz w:val="24"/>
          <w:szCs w:val="24"/>
        </w:rPr>
        <w:t xml:space="preserve">, </w:t>
      </w:r>
      <w:r w:rsidRPr="00BA2545">
        <w:rPr>
          <w:rFonts w:ascii="Times New Roman" w:eastAsia="Calibri" w:hAnsi="Times New Roman" w:cs="Times New Roman"/>
          <w:b/>
          <w:iCs/>
          <w:sz w:val="24"/>
          <w:szCs w:val="24"/>
        </w:rPr>
        <w:t>32</w:t>
      </w:r>
      <w:r w:rsidRPr="00BA2545">
        <w:rPr>
          <w:rFonts w:ascii="Times New Roman" w:eastAsia="Calibri" w:hAnsi="Times New Roman" w:cs="Times New Roman"/>
          <w:sz w:val="24"/>
          <w:szCs w:val="24"/>
        </w:rPr>
        <w:t>, pp. 275–281.</w:t>
      </w:r>
    </w:p>
    <w:p w:rsidR="00B0051A" w:rsidRPr="00EC26F2" w:rsidRDefault="00B0051A" w:rsidP="00AF5548">
      <w:pPr>
        <w:keepLines/>
        <w:spacing w:after="144" w:line="480" w:lineRule="auto"/>
        <w:ind w:left="284" w:hanging="284"/>
        <w:jc w:val="both"/>
        <w:rPr>
          <w:rFonts w:ascii="Times New Roman" w:hAnsi="Times New Roman" w:cs="Times New Roman"/>
          <w:sz w:val="24"/>
          <w:szCs w:val="24"/>
        </w:rPr>
      </w:pPr>
      <w:r w:rsidRPr="00EC26F2">
        <w:rPr>
          <w:rFonts w:ascii="Times New Roman" w:hAnsi="Times New Roman" w:cs="Times New Roman"/>
          <w:sz w:val="24"/>
          <w:szCs w:val="24"/>
        </w:rPr>
        <w:t>Kirkman, B. L. and D. L. Shapiro (1997). ‘The impact of cultural values on employee resistance to teams: toward a model of globalized self-managing work team effectiveness’,</w:t>
      </w:r>
      <w:r w:rsidR="0095722F" w:rsidRPr="00EC26F2">
        <w:rPr>
          <w:rFonts w:ascii="Times New Roman" w:hAnsi="Times New Roman" w:cs="Times New Roman"/>
          <w:sz w:val="24"/>
          <w:szCs w:val="24"/>
        </w:rPr>
        <w:t xml:space="preserve"> </w:t>
      </w:r>
      <w:r w:rsidRPr="00EC26F2">
        <w:rPr>
          <w:rFonts w:ascii="Times New Roman" w:hAnsi="Times New Roman" w:cs="Times New Roman"/>
          <w:i/>
          <w:sz w:val="24"/>
          <w:szCs w:val="24"/>
        </w:rPr>
        <w:t>Academy of Management Review</w:t>
      </w:r>
      <w:r w:rsidRPr="00EC26F2">
        <w:rPr>
          <w:rFonts w:ascii="Times New Roman" w:hAnsi="Times New Roman" w:cs="Times New Roman"/>
          <w:sz w:val="24"/>
          <w:szCs w:val="24"/>
        </w:rPr>
        <w:t xml:space="preserve">, </w:t>
      </w:r>
      <w:r w:rsidRPr="00EC26F2">
        <w:rPr>
          <w:rFonts w:ascii="Times New Roman" w:hAnsi="Times New Roman" w:cs="Times New Roman"/>
          <w:b/>
          <w:sz w:val="24"/>
          <w:szCs w:val="24"/>
        </w:rPr>
        <w:t>22</w:t>
      </w:r>
      <w:r w:rsidRPr="00EC26F2">
        <w:rPr>
          <w:rFonts w:ascii="Times New Roman" w:hAnsi="Times New Roman" w:cs="Times New Roman"/>
          <w:sz w:val="24"/>
          <w:szCs w:val="24"/>
        </w:rPr>
        <w:t>, pp. 730–757.</w:t>
      </w:r>
    </w:p>
    <w:p w:rsidR="00386DC6" w:rsidRPr="00EC26F2" w:rsidRDefault="00B0051A" w:rsidP="00AF5548">
      <w:pPr>
        <w:keepLines/>
        <w:spacing w:after="144" w:line="480" w:lineRule="auto"/>
        <w:ind w:left="284" w:hanging="284"/>
        <w:jc w:val="both"/>
        <w:rPr>
          <w:rFonts w:ascii="Times New Roman" w:hAnsi="Times New Roman" w:cs="Times New Roman"/>
          <w:sz w:val="24"/>
          <w:szCs w:val="24"/>
        </w:rPr>
      </w:pPr>
      <w:r w:rsidRPr="00EC26F2">
        <w:rPr>
          <w:rFonts w:ascii="Times New Roman" w:hAnsi="Times New Roman" w:cs="Times New Roman"/>
          <w:sz w:val="24"/>
          <w:szCs w:val="24"/>
        </w:rPr>
        <w:t xml:space="preserve">Kirkman, B. L. and D. L. Shapiro (2001). ‘The impact of cultural values on job satisfaction and organizational commitment in self-managing work teams: the mediating role of employee resistance’, </w:t>
      </w:r>
      <w:r w:rsidRPr="00EC26F2">
        <w:rPr>
          <w:rFonts w:ascii="Times New Roman" w:hAnsi="Times New Roman" w:cs="Times New Roman"/>
          <w:i/>
          <w:sz w:val="24"/>
          <w:szCs w:val="24"/>
        </w:rPr>
        <w:t>Academy of Management Journal</w:t>
      </w:r>
      <w:r w:rsidRPr="00EC26F2">
        <w:rPr>
          <w:rFonts w:ascii="Times New Roman" w:hAnsi="Times New Roman" w:cs="Times New Roman"/>
          <w:sz w:val="24"/>
          <w:szCs w:val="24"/>
        </w:rPr>
        <w:t xml:space="preserve">, </w:t>
      </w:r>
      <w:r w:rsidRPr="00EC26F2">
        <w:rPr>
          <w:rFonts w:ascii="Times New Roman" w:hAnsi="Times New Roman" w:cs="Times New Roman"/>
          <w:b/>
          <w:sz w:val="24"/>
          <w:szCs w:val="24"/>
        </w:rPr>
        <w:t>44</w:t>
      </w:r>
      <w:r w:rsidRPr="00EC26F2">
        <w:rPr>
          <w:rFonts w:ascii="Times New Roman" w:hAnsi="Times New Roman" w:cs="Times New Roman"/>
          <w:sz w:val="24"/>
          <w:szCs w:val="24"/>
        </w:rPr>
        <w:t>, pp. 557–569.</w:t>
      </w:r>
    </w:p>
    <w:p w:rsidR="00B0051A" w:rsidRPr="00EC26F2" w:rsidRDefault="00326E22" w:rsidP="00AF5548">
      <w:pPr>
        <w:keepLines/>
        <w:spacing w:after="144"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Knutsen, O. (2009). ‘</w:t>
      </w:r>
      <w:r w:rsidRPr="00326E22">
        <w:rPr>
          <w:rFonts w:ascii="Times New Roman" w:hAnsi="Times New Roman" w:cs="Times New Roman"/>
          <w:sz w:val="24"/>
          <w:szCs w:val="24"/>
        </w:rPr>
        <w:t xml:space="preserve">Regions, social structure and value orientations: </w:t>
      </w:r>
      <w:r w:rsidR="004E3610">
        <w:rPr>
          <w:rFonts w:ascii="Times New Roman" w:hAnsi="Times New Roman" w:cs="Times New Roman"/>
          <w:sz w:val="24"/>
          <w:szCs w:val="24"/>
        </w:rPr>
        <w:t>a</w:t>
      </w:r>
      <w:r w:rsidRPr="00326E22">
        <w:rPr>
          <w:rFonts w:ascii="Times New Roman" w:hAnsi="Times New Roman" w:cs="Times New Roman"/>
          <w:sz w:val="24"/>
          <w:szCs w:val="24"/>
        </w:rPr>
        <w:t xml:space="preserve"> comparative stud</w:t>
      </w:r>
      <w:r>
        <w:rPr>
          <w:rFonts w:ascii="Times New Roman" w:hAnsi="Times New Roman" w:cs="Times New Roman"/>
          <w:sz w:val="24"/>
          <w:szCs w:val="24"/>
        </w:rPr>
        <w:t>y of 15 West European countries</w:t>
      </w:r>
      <w:r w:rsidRPr="00326E22">
        <w:rPr>
          <w:rFonts w:ascii="Times New Roman" w:hAnsi="Times New Roman" w:cs="Times New Roman"/>
          <w:sz w:val="24"/>
          <w:szCs w:val="24"/>
        </w:rPr>
        <w:t>,</w:t>
      </w:r>
      <w:r>
        <w:rPr>
          <w:rFonts w:ascii="Times New Roman" w:hAnsi="Times New Roman" w:cs="Times New Roman"/>
          <w:sz w:val="24"/>
          <w:szCs w:val="24"/>
        </w:rPr>
        <w:t>’</w:t>
      </w:r>
      <w:r w:rsidRPr="00326E22">
        <w:rPr>
          <w:rFonts w:ascii="Times New Roman" w:hAnsi="Times New Roman" w:cs="Times New Roman"/>
          <w:sz w:val="24"/>
          <w:szCs w:val="24"/>
        </w:rPr>
        <w:t xml:space="preserve"> </w:t>
      </w:r>
      <w:r w:rsidRPr="00BA2545">
        <w:rPr>
          <w:rFonts w:ascii="Times New Roman" w:hAnsi="Times New Roman" w:cs="Times New Roman"/>
          <w:i/>
          <w:sz w:val="24"/>
          <w:szCs w:val="24"/>
        </w:rPr>
        <w:t>European Political Science Review</w:t>
      </w:r>
      <w:r w:rsidRPr="00326E22">
        <w:rPr>
          <w:rFonts w:ascii="Times New Roman" w:hAnsi="Times New Roman" w:cs="Times New Roman"/>
          <w:sz w:val="24"/>
          <w:szCs w:val="24"/>
        </w:rPr>
        <w:t xml:space="preserve">, </w:t>
      </w:r>
      <w:r w:rsidRPr="00BA2545">
        <w:rPr>
          <w:rFonts w:ascii="Times New Roman" w:hAnsi="Times New Roman" w:cs="Times New Roman"/>
          <w:b/>
          <w:sz w:val="24"/>
          <w:szCs w:val="24"/>
        </w:rPr>
        <w:t>1</w:t>
      </w:r>
      <w:r w:rsidRPr="00326E22">
        <w:rPr>
          <w:rFonts w:ascii="Times New Roman" w:hAnsi="Times New Roman" w:cs="Times New Roman"/>
          <w:sz w:val="24"/>
          <w:szCs w:val="24"/>
        </w:rPr>
        <w:t xml:space="preserve">, pp. </w:t>
      </w:r>
      <w:r>
        <w:rPr>
          <w:rFonts w:ascii="Times New Roman" w:hAnsi="Times New Roman" w:cs="Times New Roman"/>
          <w:sz w:val="24"/>
          <w:szCs w:val="24"/>
        </w:rPr>
        <w:t>401–</w:t>
      </w:r>
      <w:r w:rsidRPr="00326E22">
        <w:rPr>
          <w:rFonts w:ascii="Times New Roman" w:hAnsi="Times New Roman" w:cs="Times New Roman"/>
          <w:sz w:val="24"/>
          <w:szCs w:val="24"/>
        </w:rPr>
        <w:t>434.</w:t>
      </w:r>
    </w:p>
    <w:p w:rsidR="0048411D" w:rsidRPr="00BA2545" w:rsidRDefault="0048411D" w:rsidP="00AF5548">
      <w:pPr>
        <w:keepLines/>
        <w:spacing w:after="144" w:line="480" w:lineRule="auto"/>
        <w:ind w:left="284" w:hanging="284"/>
        <w:jc w:val="both"/>
        <w:rPr>
          <w:rFonts w:ascii="Times New Roman" w:eastAsia="Calibri" w:hAnsi="Times New Roman" w:cs="Times New Roman"/>
          <w:sz w:val="24"/>
          <w:szCs w:val="24"/>
        </w:rPr>
      </w:pPr>
      <w:r w:rsidRPr="00BA2545">
        <w:rPr>
          <w:rFonts w:ascii="Times New Roman" w:eastAsia="Calibri" w:hAnsi="Times New Roman" w:cs="Times New Roman"/>
          <w:sz w:val="24"/>
          <w:szCs w:val="24"/>
        </w:rPr>
        <w:t>Konrad, A. M., M. E. Moore, E. S. W. Ng, A. J. Doherty and K. Breward (2013)</w:t>
      </w:r>
      <w:r w:rsidR="004E3610">
        <w:rPr>
          <w:rFonts w:ascii="Times New Roman" w:eastAsia="Calibri" w:hAnsi="Times New Roman" w:cs="Times New Roman"/>
          <w:sz w:val="24"/>
          <w:szCs w:val="24"/>
        </w:rPr>
        <w:t>.</w:t>
      </w:r>
      <w:r w:rsidRPr="00BA2545">
        <w:rPr>
          <w:rFonts w:ascii="Times New Roman" w:eastAsia="Calibri" w:hAnsi="Times New Roman" w:cs="Times New Roman"/>
          <w:sz w:val="24"/>
          <w:szCs w:val="24"/>
        </w:rPr>
        <w:t xml:space="preserve"> ‘Temporary work, underemployment and workplace accommodations: relationship to well-being for workers with disabilities,’ </w:t>
      </w:r>
      <w:r w:rsidRPr="00BA2545">
        <w:rPr>
          <w:rFonts w:ascii="Times New Roman" w:eastAsia="Calibri" w:hAnsi="Times New Roman" w:cs="Times New Roman"/>
          <w:i/>
          <w:sz w:val="24"/>
          <w:szCs w:val="24"/>
        </w:rPr>
        <w:t>British Journal of Management</w:t>
      </w:r>
      <w:r w:rsidR="00EC26F2" w:rsidRPr="00395BA7">
        <w:rPr>
          <w:rFonts w:ascii="Times New Roman" w:eastAsia="Calibri" w:hAnsi="Times New Roman" w:cs="Times New Roman"/>
          <w:sz w:val="24"/>
          <w:szCs w:val="24"/>
        </w:rPr>
        <w:t xml:space="preserve">, </w:t>
      </w:r>
      <w:r w:rsidRPr="00BA2545">
        <w:rPr>
          <w:rFonts w:ascii="Times New Roman" w:eastAsia="Calibri" w:hAnsi="Times New Roman" w:cs="Times New Roman"/>
          <w:b/>
          <w:sz w:val="24"/>
          <w:szCs w:val="24"/>
        </w:rPr>
        <w:t>24</w:t>
      </w:r>
      <w:r w:rsidRPr="00BA2545">
        <w:rPr>
          <w:rFonts w:ascii="Times New Roman" w:eastAsia="Calibri" w:hAnsi="Times New Roman" w:cs="Times New Roman"/>
          <w:sz w:val="24"/>
          <w:szCs w:val="24"/>
        </w:rPr>
        <w:t xml:space="preserve">, </w:t>
      </w:r>
      <w:r w:rsidR="004E3610">
        <w:rPr>
          <w:rFonts w:ascii="Times New Roman" w:eastAsia="Calibri" w:hAnsi="Times New Roman" w:cs="Times New Roman"/>
          <w:sz w:val="24"/>
          <w:szCs w:val="24"/>
        </w:rPr>
        <w:t xml:space="preserve">pp. </w:t>
      </w:r>
      <w:r w:rsidRPr="00BA2545">
        <w:rPr>
          <w:rFonts w:ascii="Times New Roman" w:eastAsia="Calibri" w:hAnsi="Times New Roman" w:cs="Times New Roman"/>
          <w:sz w:val="24"/>
          <w:szCs w:val="24"/>
        </w:rPr>
        <w:t>367</w:t>
      </w:r>
      <w:r w:rsidR="00EC26F2" w:rsidRPr="00BA2545">
        <w:rPr>
          <w:rFonts w:ascii="Times New Roman" w:eastAsia="Calibri" w:hAnsi="Times New Roman" w:cs="Times New Roman"/>
          <w:sz w:val="24"/>
          <w:szCs w:val="24"/>
        </w:rPr>
        <w:t>–</w:t>
      </w:r>
      <w:r w:rsidRPr="00BA2545">
        <w:rPr>
          <w:rFonts w:ascii="Times New Roman" w:eastAsia="Calibri" w:hAnsi="Times New Roman" w:cs="Times New Roman"/>
          <w:sz w:val="24"/>
          <w:szCs w:val="24"/>
        </w:rPr>
        <w:t>382</w:t>
      </w:r>
      <w:r w:rsidR="004E3610">
        <w:rPr>
          <w:rFonts w:ascii="Times New Roman" w:eastAsia="Calibri" w:hAnsi="Times New Roman" w:cs="Times New Roman"/>
          <w:sz w:val="24"/>
          <w:szCs w:val="24"/>
        </w:rPr>
        <w:t>.</w:t>
      </w:r>
    </w:p>
    <w:p w:rsidR="00B0051A" w:rsidRPr="00EC26F2" w:rsidRDefault="00B0051A" w:rsidP="00AF5548">
      <w:pPr>
        <w:keepLines/>
        <w:spacing w:after="144" w:line="480" w:lineRule="auto"/>
        <w:ind w:left="284" w:hanging="284"/>
        <w:jc w:val="both"/>
        <w:rPr>
          <w:rFonts w:ascii="Times New Roman" w:hAnsi="Times New Roman" w:cs="Times New Roman"/>
          <w:sz w:val="24"/>
          <w:szCs w:val="24"/>
        </w:rPr>
      </w:pPr>
      <w:r w:rsidRPr="00EC26F2">
        <w:rPr>
          <w:rFonts w:ascii="Times New Roman" w:hAnsi="Times New Roman" w:cs="Times New Roman"/>
          <w:sz w:val="24"/>
          <w:szCs w:val="24"/>
        </w:rPr>
        <w:t xml:space="preserve">Kotter, J. P. and L. A. Schlesinger (1979). ‘Choosing strategies for change’, </w:t>
      </w:r>
      <w:r w:rsidRPr="00EC26F2">
        <w:rPr>
          <w:rFonts w:ascii="Times New Roman" w:hAnsi="Times New Roman" w:cs="Times New Roman"/>
          <w:i/>
          <w:sz w:val="24"/>
          <w:szCs w:val="24"/>
        </w:rPr>
        <w:t>Harvard Business Review</w:t>
      </w:r>
      <w:r w:rsidRPr="00EC26F2">
        <w:rPr>
          <w:rFonts w:ascii="Times New Roman" w:hAnsi="Times New Roman" w:cs="Times New Roman"/>
          <w:sz w:val="24"/>
          <w:szCs w:val="24"/>
        </w:rPr>
        <w:t xml:space="preserve">, </w:t>
      </w:r>
      <w:r w:rsidRPr="00EC26F2">
        <w:rPr>
          <w:rFonts w:ascii="Times New Roman" w:hAnsi="Times New Roman" w:cs="Times New Roman"/>
          <w:b/>
          <w:sz w:val="24"/>
          <w:szCs w:val="24"/>
        </w:rPr>
        <w:t>57</w:t>
      </w:r>
      <w:r w:rsidRPr="00EC26F2">
        <w:rPr>
          <w:rFonts w:ascii="Times New Roman" w:hAnsi="Times New Roman" w:cs="Times New Roman"/>
          <w:sz w:val="24"/>
          <w:szCs w:val="24"/>
        </w:rPr>
        <w:t>, pp. 106–114.</w:t>
      </w:r>
    </w:p>
    <w:p w:rsidR="00B0051A" w:rsidRPr="00BA2545" w:rsidRDefault="00B0051A" w:rsidP="00AF5548">
      <w:pPr>
        <w:keepLines/>
        <w:spacing w:after="144" w:line="480" w:lineRule="auto"/>
        <w:ind w:left="284" w:hanging="284"/>
        <w:jc w:val="both"/>
        <w:rPr>
          <w:rFonts w:ascii="Times New Roman" w:eastAsia="Calibri" w:hAnsi="Times New Roman" w:cs="Times New Roman"/>
          <w:sz w:val="24"/>
          <w:szCs w:val="24"/>
        </w:rPr>
      </w:pPr>
      <w:r w:rsidRPr="00BA2545">
        <w:rPr>
          <w:rFonts w:ascii="Times New Roman" w:eastAsia="Calibri" w:hAnsi="Times New Roman" w:cs="Times New Roman"/>
          <w:sz w:val="24"/>
          <w:szCs w:val="24"/>
        </w:rPr>
        <w:t>Kovach, K. A. (1995). ‘Employee motivation: addressing a crucial factor in your organization</w:t>
      </w:r>
      <w:r w:rsidR="006A69C4" w:rsidRPr="00BA2545">
        <w:rPr>
          <w:rFonts w:ascii="Times New Roman" w:eastAsia="Calibri" w:hAnsi="Times New Roman" w:cs="Times New Roman"/>
          <w:sz w:val="24"/>
          <w:szCs w:val="24"/>
        </w:rPr>
        <w:t>’</w:t>
      </w:r>
      <w:r w:rsidRPr="00BA2545">
        <w:rPr>
          <w:rFonts w:ascii="Times New Roman" w:eastAsia="Calibri" w:hAnsi="Times New Roman" w:cs="Times New Roman"/>
          <w:sz w:val="24"/>
          <w:szCs w:val="24"/>
        </w:rPr>
        <w:t xml:space="preserve">s performance’, </w:t>
      </w:r>
      <w:r w:rsidRPr="00BA2545">
        <w:rPr>
          <w:rFonts w:ascii="Times New Roman" w:eastAsia="Calibri" w:hAnsi="Times New Roman" w:cs="Times New Roman"/>
          <w:i/>
          <w:iCs/>
          <w:sz w:val="24"/>
          <w:szCs w:val="24"/>
        </w:rPr>
        <w:t>Employment Relations Today</w:t>
      </w:r>
      <w:r w:rsidRPr="00BA2545">
        <w:rPr>
          <w:rFonts w:ascii="Times New Roman" w:eastAsia="Calibri" w:hAnsi="Times New Roman" w:cs="Times New Roman"/>
          <w:iCs/>
          <w:sz w:val="24"/>
          <w:szCs w:val="24"/>
        </w:rPr>
        <w:t xml:space="preserve">, </w:t>
      </w:r>
      <w:r w:rsidRPr="00BA2545">
        <w:rPr>
          <w:rFonts w:ascii="Times New Roman" w:eastAsia="Calibri" w:hAnsi="Times New Roman" w:cs="Times New Roman"/>
          <w:b/>
          <w:iCs/>
          <w:sz w:val="24"/>
          <w:szCs w:val="24"/>
        </w:rPr>
        <w:t>22</w:t>
      </w:r>
      <w:r w:rsidRPr="00BA2545">
        <w:rPr>
          <w:rFonts w:ascii="Times New Roman" w:eastAsia="Calibri" w:hAnsi="Times New Roman" w:cs="Times New Roman"/>
          <w:sz w:val="24"/>
          <w:szCs w:val="24"/>
        </w:rPr>
        <w:t>, pp. 93–107.</w:t>
      </w:r>
    </w:p>
    <w:p w:rsidR="00B0051A" w:rsidRPr="00BA2545" w:rsidRDefault="00B0051A" w:rsidP="00AF5548">
      <w:pPr>
        <w:keepLines/>
        <w:widowControl w:val="0"/>
        <w:autoSpaceDE w:val="0"/>
        <w:autoSpaceDN w:val="0"/>
        <w:adjustRightInd w:val="0"/>
        <w:spacing w:after="144" w:line="480" w:lineRule="auto"/>
        <w:ind w:left="284" w:hanging="284"/>
        <w:jc w:val="both"/>
        <w:rPr>
          <w:rFonts w:ascii="Times New Roman" w:eastAsia="Calibri" w:hAnsi="Times New Roman" w:cs="Times New Roman"/>
          <w:sz w:val="24"/>
          <w:szCs w:val="24"/>
        </w:rPr>
      </w:pPr>
      <w:r w:rsidRPr="00BA2545">
        <w:rPr>
          <w:rFonts w:ascii="Times New Roman" w:eastAsia="Calibri" w:hAnsi="Times New Roman" w:cs="Times New Roman"/>
          <w:sz w:val="24"/>
          <w:szCs w:val="24"/>
        </w:rPr>
        <w:t xml:space="preserve">Lange, T. (2009). ‘Attitudes, attributes and institutions: determining job satisfaction in Central and Eastern Europe’, </w:t>
      </w:r>
      <w:r w:rsidRPr="00BA2545">
        <w:rPr>
          <w:rFonts w:ascii="Times New Roman" w:eastAsia="Calibri" w:hAnsi="Times New Roman" w:cs="Times New Roman"/>
          <w:i/>
          <w:sz w:val="24"/>
          <w:szCs w:val="24"/>
        </w:rPr>
        <w:t>Employee Relations</w:t>
      </w:r>
      <w:r w:rsidRPr="00BA2545">
        <w:rPr>
          <w:rFonts w:ascii="Times New Roman" w:eastAsia="Calibri" w:hAnsi="Times New Roman" w:cs="Times New Roman"/>
          <w:sz w:val="24"/>
          <w:szCs w:val="24"/>
        </w:rPr>
        <w:t xml:space="preserve">, </w:t>
      </w:r>
      <w:r w:rsidRPr="00BA2545">
        <w:rPr>
          <w:rFonts w:ascii="Times New Roman" w:eastAsia="Calibri" w:hAnsi="Times New Roman" w:cs="Times New Roman"/>
          <w:b/>
          <w:sz w:val="24"/>
          <w:szCs w:val="24"/>
        </w:rPr>
        <w:t>31</w:t>
      </w:r>
      <w:r w:rsidRPr="00BA2545">
        <w:rPr>
          <w:rFonts w:ascii="Times New Roman" w:eastAsia="Calibri" w:hAnsi="Times New Roman" w:cs="Times New Roman"/>
          <w:sz w:val="24"/>
          <w:szCs w:val="24"/>
        </w:rPr>
        <w:t>, pp. 81–97.</w:t>
      </w:r>
    </w:p>
    <w:p w:rsidR="00B0051A" w:rsidRPr="00EC26F2" w:rsidRDefault="00B0051A" w:rsidP="00AF5548">
      <w:pPr>
        <w:keepLines/>
        <w:autoSpaceDE w:val="0"/>
        <w:autoSpaceDN w:val="0"/>
        <w:adjustRightInd w:val="0"/>
        <w:spacing w:after="144" w:line="480" w:lineRule="auto"/>
        <w:ind w:left="284" w:hanging="284"/>
        <w:rPr>
          <w:rFonts w:ascii="Times New Roman" w:hAnsi="Times New Roman" w:cs="Times New Roman"/>
          <w:sz w:val="24"/>
          <w:szCs w:val="24"/>
        </w:rPr>
      </w:pPr>
      <w:r w:rsidRPr="00EC26F2">
        <w:rPr>
          <w:rFonts w:ascii="Times New Roman" w:hAnsi="Times New Roman" w:cs="Times New Roman"/>
          <w:sz w:val="24"/>
          <w:szCs w:val="24"/>
        </w:rPr>
        <w:t>Lawrence, B. L., C. Hardy and N. Phillips</w:t>
      </w:r>
      <w:r w:rsidR="0095722F" w:rsidRPr="00EC26F2">
        <w:rPr>
          <w:rFonts w:ascii="Times New Roman" w:hAnsi="Times New Roman" w:cs="Times New Roman"/>
          <w:sz w:val="24"/>
          <w:szCs w:val="24"/>
        </w:rPr>
        <w:t xml:space="preserve"> </w:t>
      </w:r>
      <w:r w:rsidRPr="00EC26F2">
        <w:rPr>
          <w:rFonts w:ascii="Times New Roman" w:hAnsi="Times New Roman" w:cs="Times New Roman"/>
          <w:sz w:val="24"/>
          <w:szCs w:val="24"/>
        </w:rPr>
        <w:t xml:space="preserve">(2002). ‘Institutional effects of interorganizational collaboration: the emergence of proto-institutions’, </w:t>
      </w:r>
      <w:r w:rsidRPr="00EC26F2">
        <w:rPr>
          <w:rFonts w:ascii="Times New Roman" w:hAnsi="Times New Roman" w:cs="Times New Roman"/>
          <w:i/>
          <w:sz w:val="24"/>
          <w:szCs w:val="24"/>
        </w:rPr>
        <w:t>Academy of Management Journal</w:t>
      </w:r>
      <w:r w:rsidRPr="00EC26F2">
        <w:rPr>
          <w:rFonts w:ascii="Times New Roman" w:hAnsi="Times New Roman" w:cs="Times New Roman"/>
          <w:sz w:val="24"/>
          <w:szCs w:val="24"/>
        </w:rPr>
        <w:t xml:space="preserve">, </w:t>
      </w:r>
      <w:r w:rsidRPr="00EC26F2">
        <w:rPr>
          <w:rFonts w:ascii="Times New Roman" w:hAnsi="Times New Roman" w:cs="Times New Roman"/>
          <w:b/>
          <w:sz w:val="24"/>
          <w:szCs w:val="24"/>
        </w:rPr>
        <w:t>41</w:t>
      </w:r>
      <w:r w:rsidRPr="00EC26F2">
        <w:rPr>
          <w:rFonts w:ascii="Times New Roman" w:hAnsi="Times New Roman" w:cs="Times New Roman"/>
          <w:sz w:val="24"/>
          <w:szCs w:val="24"/>
        </w:rPr>
        <w:t>, pp. 281–290.</w:t>
      </w:r>
    </w:p>
    <w:p w:rsidR="00936027" w:rsidRPr="00EC26F2" w:rsidRDefault="00936027" w:rsidP="00AF5548">
      <w:pPr>
        <w:keepLines/>
        <w:autoSpaceDE w:val="0"/>
        <w:autoSpaceDN w:val="0"/>
        <w:adjustRightInd w:val="0"/>
        <w:spacing w:after="144" w:line="480" w:lineRule="auto"/>
        <w:ind w:left="284" w:hanging="284"/>
        <w:rPr>
          <w:rFonts w:ascii="Times New Roman" w:eastAsia="Calibri" w:hAnsi="Times New Roman" w:cs="Times New Roman"/>
          <w:sz w:val="24"/>
          <w:szCs w:val="24"/>
        </w:rPr>
      </w:pPr>
      <w:r w:rsidRPr="00EC26F2">
        <w:rPr>
          <w:rFonts w:ascii="Times New Roman" w:hAnsi="Times New Roman" w:cs="Times New Roman"/>
          <w:sz w:val="24"/>
          <w:szCs w:val="24"/>
        </w:rPr>
        <w:t>Lee, F.</w:t>
      </w:r>
      <w:r w:rsidR="004E3610">
        <w:rPr>
          <w:rFonts w:ascii="Times New Roman" w:hAnsi="Times New Roman" w:cs="Times New Roman"/>
          <w:sz w:val="24"/>
          <w:szCs w:val="24"/>
        </w:rPr>
        <w:t xml:space="preserve"> </w:t>
      </w:r>
      <w:r w:rsidRPr="00EC26F2">
        <w:rPr>
          <w:rFonts w:ascii="Times New Roman" w:hAnsi="Times New Roman" w:cs="Times New Roman"/>
          <w:sz w:val="24"/>
          <w:szCs w:val="24"/>
        </w:rPr>
        <w:t xml:space="preserve">C. and J. Tang (2000). ‘Productivity levels and international competitiveness between Canadian and U.S. </w:t>
      </w:r>
      <w:r w:rsidR="004E3610" w:rsidRPr="00EC26F2">
        <w:rPr>
          <w:rFonts w:ascii="Times New Roman" w:hAnsi="Times New Roman" w:cs="Times New Roman"/>
          <w:sz w:val="24"/>
          <w:szCs w:val="24"/>
        </w:rPr>
        <w:t>industries</w:t>
      </w:r>
      <w:r w:rsidRPr="00EC26F2">
        <w:rPr>
          <w:rFonts w:ascii="Times New Roman" w:hAnsi="Times New Roman" w:cs="Times New Roman"/>
          <w:sz w:val="24"/>
          <w:szCs w:val="24"/>
        </w:rPr>
        <w:t>,</w:t>
      </w:r>
      <w:r w:rsidR="004E3610">
        <w:rPr>
          <w:rFonts w:ascii="Times New Roman" w:hAnsi="Times New Roman" w:cs="Times New Roman"/>
          <w:sz w:val="24"/>
          <w:szCs w:val="24"/>
        </w:rPr>
        <w:t>’</w:t>
      </w:r>
      <w:r w:rsidRPr="00EC26F2">
        <w:rPr>
          <w:rFonts w:ascii="Times New Roman" w:hAnsi="Times New Roman" w:cs="Times New Roman"/>
          <w:sz w:val="24"/>
          <w:szCs w:val="24"/>
        </w:rPr>
        <w:t xml:space="preserve"> </w:t>
      </w:r>
      <w:r w:rsidRPr="00EC26F2">
        <w:rPr>
          <w:rFonts w:ascii="Times New Roman" w:hAnsi="Times New Roman" w:cs="Times New Roman"/>
          <w:i/>
          <w:sz w:val="24"/>
          <w:szCs w:val="24"/>
        </w:rPr>
        <w:t>American Economic Review</w:t>
      </w:r>
      <w:r w:rsidRPr="00EC26F2">
        <w:rPr>
          <w:rFonts w:ascii="Times New Roman" w:hAnsi="Times New Roman" w:cs="Times New Roman"/>
          <w:sz w:val="24"/>
          <w:szCs w:val="24"/>
        </w:rPr>
        <w:t xml:space="preserve">, </w:t>
      </w:r>
      <w:r w:rsidRPr="00BA2545">
        <w:rPr>
          <w:rFonts w:ascii="Times New Roman" w:hAnsi="Times New Roman" w:cs="Times New Roman"/>
          <w:b/>
          <w:sz w:val="24"/>
          <w:szCs w:val="24"/>
        </w:rPr>
        <w:t>90</w:t>
      </w:r>
      <w:r w:rsidR="004E3610">
        <w:rPr>
          <w:rFonts w:ascii="Times New Roman" w:hAnsi="Times New Roman" w:cs="Times New Roman"/>
          <w:sz w:val="24"/>
          <w:szCs w:val="24"/>
        </w:rPr>
        <w:t>,</w:t>
      </w:r>
      <w:r w:rsidRPr="00EC26F2">
        <w:rPr>
          <w:rFonts w:ascii="Times New Roman" w:hAnsi="Times New Roman" w:cs="Times New Roman"/>
          <w:sz w:val="24"/>
          <w:szCs w:val="24"/>
        </w:rPr>
        <w:t xml:space="preserve"> </w:t>
      </w:r>
      <w:r w:rsidR="004E3610" w:rsidRPr="00EC26F2">
        <w:rPr>
          <w:rFonts w:ascii="Times New Roman" w:hAnsi="Times New Roman" w:cs="Times New Roman"/>
          <w:sz w:val="24"/>
          <w:szCs w:val="24"/>
        </w:rPr>
        <w:t>p</w:t>
      </w:r>
      <w:r w:rsidRPr="00EC26F2">
        <w:rPr>
          <w:rFonts w:ascii="Times New Roman" w:hAnsi="Times New Roman" w:cs="Times New Roman"/>
          <w:sz w:val="24"/>
          <w:szCs w:val="24"/>
        </w:rPr>
        <w:t>p 176</w:t>
      </w:r>
      <w:r w:rsidR="004E3610">
        <w:rPr>
          <w:rFonts w:ascii="Times New Roman" w:hAnsi="Times New Roman" w:cs="Times New Roman"/>
          <w:sz w:val="24"/>
          <w:szCs w:val="24"/>
        </w:rPr>
        <w:t>–</w:t>
      </w:r>
      <w:r w:rsidRPr="00EC26F2">
        <w:rPr>
          <w:rFonts w:ascii="Times New Roman" w:hAnsi="Times New Roman" w:cs="Times New Roman"/>
          <w:sz w:val="24"/>
          <w:szCs w:val="24"/>
        </w:rPr>
        <w:t>179.</w:t>
      </w:r>
    </w:p>
    <w:p w:rsidR="00B0051A" w:rsidRPr="00BA2545" w:rsidRDefault="00B0051A" w:rsidP="00AF5548">
      <w:pPr>
        <w:keepLines/>
        <w:widowControl w:val="0"/>
        <w:autoSpaceDE w:val="0"/>
        <w:autoSpaceDN w:val="0"/>
        <w:adjustRightInd w:val="0"/>
        <w:spacing w:after="144" w:line="480" w:lineRule="auto"/>
        <w:ind w:left="284" w:hanging="284"/>
        <w:jc w:val="both"/>
        <w:rPr>
          <w:rFonts w:ascii="Times New Roman" w:eastAsia="Calibri" w:hAnsi="Times New Roman" w:cs="Times New Roman"/>
          <w:sz w:val="24"/>
          <w:szCs w:val="24"/>
        </w:rPr>
      </w:pPr>
      <w:r w:rsidRPr="00BA2545">
        <w:rPr>
          <w:rFonts w:ascii="Times New Roman" w:eastAsia="Calibri" w:hAnsi="Times New Roman" w:cs="Times New Roman"/>
          <w:sz w:val="24"/>
          <w:szCs w:val="24"/>
        </w:rPr>
        <w:t xml:space="preserve">Locke, E. A. (1969). ‘What is job satisfaction?’, </w:t>
      </w:r>
      <w:r w:rsidRPr="00BA2545">
        <w:rPr>
          <w:rFonts w:ascii="Times New Roman" w:eastAsia="Calibri" w:hAnsi="Times New Roman" w:cs="Times New Roman"/>
          <w:i/>
          <w:iCs/>
          <w:sz w:val="24"/>
          <w:szCs w:val="24"/>
        </w:rPr>
        <w:t>Organizational Behavior and Human Performance</w:t>
      </w:r>
      <w:r w:rsidRPr="00BA2545">
        <w:rPr>
          <w:rFonts w:ascii="Times New Roman" w:eastAsia="Calibri" w:hAnsi="Times New Roman" w:cs="Times New Roman"/>
          <w:iCs/>
          <w:sz w:val="24"/>
          <w:szCs w:val="24"/>
        </w:rPr>
        <w:t xml:space="preserve">, </w:t>
      </w:r>
      <w:r w:rsidRPr="00BA2545">
        <w:rPr>
          <w:rFonts w:ascii="Times New Roman" w:eastAsia="Calibri" w:hAnsi="Times New Roman" w:cs="Times New Roman"/>
          <w:b/>
          <w:iCs/>
          <w:sz w:val="24"/>
          <w:szCs w:val="24"/>
        </w:rPr>
        <w:t>4</w:t>
      </w:r>
      <w:r w:rsidRPr="00BA2545">
        <w:rPr>
          <w:rFonts w:ascii="Times New Roman" w:eastAsia="Calibri" w:hAnsi="Times New Roman" w:cs="Times New Roman"/>
          <w:sz w:val="24"/>
          <w:szCs w:val="24"/>
        </w:rPr>
        <w:t>, pp. 309–336.</w:t>
      </w:r>
    </w:p>
    <w:p w:rsidR="00B0051A" w:rsidRPr="00BA2545" w:rsidRDefault="00B0051A" w:rsidP="00AF5548">
      <w:pPr>
        <w:keepLines/>
        <w:widowControl w:val="0"/>
        <w:autoSpaceDE w:val="0"/>
        <w:autoSpaceDN w:val="0"/>
        <w:adjustRightInd w:val="0"/>
        <w:spacing w:after="144" w:line="480" w:lineRule="auto"/>
        <w:ind w:left="284" w:hanging="284"/>
        <w:jc w:val="both"/>
        <w:rPr>
          <w:rFonts w:ascii="Times New Roman" w:eastAsia="Calibri" w:hAnsi="Times New Roman" w:cs="Times New Roman"/>
          <w:sz w:val="24"/>
          <w:szCs w:val="24"/>
        </w:rPr>
      </w:pPr>
      <w:r w:rsidRPr="00BA2545">
        <w:rPr>
          <w:rFonts w:ascii="Times New Roman" w:eastAsia="Calibri" w:hAnsi="Times New Roman" w:cs="Times New Roman"/>
          <w:sz w:val="24"/>
          <w:szCs w:val="24"/>
        </w:rPr>
        <w:t xml:space="preserve">Lund, D. B. (2003). ‘Organizational culture and job satisfaction’, </w:t>
      </w:r>
      <w:r w:rsidRPr="00BA2545">
        <w:rPr>
          <w:rFonts w:ascii="Times New Roman" w:eastAsia="Calibri" w:hAnsi="Times New Roman" w:cs="Times New Roman"/>
          <w:i/>
          <w:sz w:val="24"/>
          <w:szCs w:val="24"/>
        </w:rPr>
        <w:t>Journal of Business and Industrial Marketing</w:t>
      </w:r>
      <w:r w:rsidRPr="00BA2545">
        <w:rPr>
          <w:rFonts w:ascii="Times New Roman" w:eastAsia="Calibri" w:hAnsi="Times New Roman" w:cs="Times New Roman"/>
          <w:sz w:val="24"/>
          <w:szCs w:val="24"/>
        </w:rPr>
        <w:t xml:space="preserve">, </w:t>
      </w:r>
      <w:r w:rsidRPr="00BA2545">
        <w:rPr>
          <w:rFonts w:ascii="Times New Roman" w:eastAsia="Calibri" w:hAnsi="Times New Roman" w:cs="Times New Roman"/>
          <w:b/>
          <w:sz w:val="24"/>
          <w:szCs w:val="24"/>
        </w:rPr>
        <w:t>18</w:t>
      </w:r>
      <w:r w:rsidRPr="00BA2545">
        <w:rPr>
          <w:rFonts w:ascii="Times New Roman" w:eastAsia="Calibri" w:hAnsi="Times New Roman" w:cs="Times New Roman"/>
          <w:sz w:val="24"/>
          <w:szCs w:val="24"/>
        </w:rPr>
        <w:t>, pp. 219–236.</w:t>
      </w:r>
    </w:p>
    <w:p w:rsidR="00B0051A" w:rsidRPr="002A2599" w:rsidRDefault="00B0051A" w:rsidP="00AF5548">
      <w:pPr>
        <w:keepLines/>
        <w:autoSpaceDE w:val="0"/>
        <w:autoSpaceDN w:val="0"/>
        <w:adjustRightInd w:val="0"/>
        <w:spacing w:after="144" w:line="480" w:lineRule="auto"/>
        <w:ind w:left="284" w:hanging="284"/>
        <w:jc w:val="both"/>
        <w:rPr>
          <w:rFonts w:ascii="Times New Roman" w:eastAsia="Calibri" w:hAnsi="Times New Roman" w:cs="Times New Roman"/>
          <w:sz w:val="24"/>
          <w:szCs w:val="24"/>
        </w:rPr>
      </w:pPr>
      <w:r w:rsidRPr="00BA2545">
        <w:rPr>
          <w:rFonts w:ascii="Times New Roman" w:eastAsia="Calibri" w:hAnsi="Times New Roman" w:cs="Times New Roman"/>
          <w:sz w:val="24"/>
          <w:szCs w:val="24"/>
        </w:rPr>
        <w:t xml:space="preserve">Luthans, F. (1993). ‘A paradigm shift in Eastern Europe: some helpful management development techniques’, </w:t>
      </w:r>
      <w:r w:rsidRPr="00BA2545">
        <w:rPr>
          <w:rFonts w:ascii="Times New Roman" w:eastAsia="Calibri" w:hAnsi="Times New Roman" w:cs="Times New Roman"/>
          <w:i/>
          <w:sz w:val="24"/>
          <w:szCs w:val="24"/>
        </w:rPr>
        <w:t>Journal of Management Development</w:t>
      </w:r>
      <w:r w:rsidRPr="00BA2545">
        <w:rPr>
          <w:rFonts w:ascii="Times New Roman" w:eastAsia="Calibri" w:hAnsi="Times New Roman" w:cs="Times New Roman"/>
          <w:sz w:val="24"/>
          <w:szCs w:val="24"/>
        </w:rPr>
        <w:t xml:space="preserve">, </w:t>
      </w:r>
      <w:r w:rsidRPr="00BA2545">
        <w:rPr>
          <w:rFonts w:ascii="Times New Roman" w:eastAsia="Calibri" w:hAnsi="Times New Roman" w:cs="Times New Roman"/>
          <w:b/>
          <w:sz w:val="24"/>
          <w:szCs w:val="24"/>
        </w:rPr>
        <w:t>12</w:t>
      </w:r>
      <w:r w:rsidRPr="00BA2545">
        <w:rPr>
          <w:rFonts w:ascii="Times New Roman" w:eastAsia="Calibri" w:hAnsi="Times New Roman" w:cs="Times New Roman"/>
          <w:sz w:val="24"/>
          <w:szCs w:val="24"/>
        </w:rPr>
        <w:t>, pp. 53–60.</w:t>
      </w:r>
      <w:r w:rsidR="00BA2545">
        <w:rPr>
          <w:rFonts w:ascii="Times New Roman" w:eastAsia="Calibri" w:hAnsi="Times New Roman" w:cs="Times New Roman"/>
          <w:sz w:val="24"/>
          <w:szCs w:val="24"/>
        </w:rPr>
        <w:t xml:space="preserve"> </w:t>
      </w:r>
    </w:p>
    <w:p w:rsidR="006A69C4" w:rsidRPr="00EC26F2" w:rsidRDefault="006A69C4" w:rsidP="00AF5548">
      <w:pPr>
        <w:keepLines/>
        <w:spacing w:after="144" w:line="480" w:lineRule="auto"/>
        <w:ind w:left="284" w:hanging="284"/>
        <w:rPr>
          <w:rFonts w:ascii="Times New Roman" w:hAnsi="Times New Roman" w:cs="Times New Roman"/>
          <w:sz w:val="24"/>
          <w:szCs w:val="24"/>
        </w:rPr>
      </w:pPr>
      <w:r w:rsidRPr="00EC26F2">
        <w:rPr>
          <w:rFonts w:ascii="Times New Roman" w:hAnsi="Times New Roman" w:cs="Times New Roman"/>
          <w:sz w:val="24"/>
          <w:szCs w:val="24"/>
        </w:rPr>
        <w:t>Magnusson, P., R. Peterson and S. A. Westjohn (2014)</w:t>
      </w:r>
      <w:r w:rsidR="004E3610">
        <w:rPr>
          <w:rFonts w:ascii="Times New Roman" w:hAnsi="Times New Roman" w:cs="Times New Roman"/>
          <w:sz w:val="24"/>
          <w:szCs w:val="24"/>
        </w:rPr>
        <w:t>.</w:t>
      </w:r>
      <w:r w:rsidRPr="00EC26F2">
        <w:rPr>
          <w:rFonts w:ascii="Times New Roman" w:hAnsi="Times New Roman" w:cs="Times New Roman"/>
          <w:sz w:val="24"/>
          <w:szCs w:val="24"/>
        </w:rPr>
        <w:t xml:space="preserve"> ‘The influence of national cultural values on the use of reward alignment to improve sales collaboration’, </w:t>
      </w:r>
      <w:r w:rsidRPr="00EC26F2">
        <w:rPr>
          <w:rFonts w:ascii="Times New Roman" w:hAnsi="Times New Roman" w:cs="Times New Roman"/>
          <w:i/>
          <w:sz w:val="24"/>
          <w:szCs w:val="24"/>
        </w:rPr>
        <w:t>International Marketing Review</w:t>
      </w:r>
      <w:r w:rsidRPr="00EC26F2">
        <w:rPr>
          <w:rFonts w:ascii="Times New Roman" w:hAnsi="Times New Roman" w:cs="Times New Roman"/>
          <w:sz w:val="24"/>
          <w:szCs w:val="24"/>
        </w:rPr>
        <w:t xml:space="preserve">, </w:t>
      </w:r>
      <w:r w:rsidRPr="00EC26F2">
        <w:rPr>
          <w:rFonts w:ascii="Times New Roman" w:hAnsi="Times New Roman" w:cs="Times New Roman"/>
          <w:b/>
          <w:sz w:val="24"/>
          <w:szCs w:val="24"/>
        </w:rPr>
        <w:t>31</w:t>
      </w:r>
      <w:r w:rsidRPr="00EC26F2">
        <w:rPr>
          <w:rFonts w:ascii="Times New Roman" w:hAnsi="Times New Roman" w:cs="Times New Roman"/>
          <w:sz w:val="24"/>
          <w:szCs w:val="24"/>
        </w:rPr>
        <w:t>, pp. 30–50.</w:t>
      </w:r>
    </w:p>
    <w:p w:rsidR="00B0051A" w:rsidRPr="002A2599" w:rsidRDefault="00B0051A" w:rsidP="00AF5548">
      <w:pPr>
        <w:keepLines/>
        <w:widowControl w:val="0"/>
        <w:autoSpaceDE w:val="0"/>
        <w:autoSpaceDN w:val="0"/>
        <w:adjustRightInd w:val="0"/>
        <w:spacing w:after="144" w:line="480" w:lineRule="auto"/>
        <w:ind w:left="284" w:hanging="284"/>
        <w:jc w:val="both"/>
        <w:rPr>
          <w:rFonts w:ascii="Times New Roman" w:eastAsia="Calibri" w:hAnsi="Times New Roman" w:cs="Times New Roman"/>
          <w:sz w:val="24"/>
          <w:szCs w:val="24"/>
        </w:rPr>
      </w:pPr>
      <w:r w:rsidRPr="002A2599">
        <w:rPr>
          <w:rFonts w:ascii="Times New Roman" w:eastAsia="Calibri" w:hAnsi="Times New Roman" w:cs="Times New Roman"/>
          <w:sz w:val="24"/>
          <w:szCs w:val="24"/>
        </w:rPr>
        <w:t xml:space="preserve">Maslow, A. H. (1970). </w:t>
      </w:r>
      <w:r w:rsidRPr="002A2599">
        <w:rPr>
          <w:rFonts w:ascii="Times New Roman" w:eastAsia="Calibri" w:hAnsi="Times New Roman" w:cs="Times New Roman"/>
          <w:i/>
          <w:sz w:val="24"/>
          <w:szCs w:val="24"/>
        </w:rPr>
        <w:t xml:space="preserve">Motivation and </w:t>
      </w:r>
      <w:r w:rsidR="006A69C4" w:rsidRPr="002A2599">
        <w:rPr>
          <w:rFonts w:ascii="Times New Roman" w:eastAsia="Calibri" w:hAnsi="Times New Roman" w:cs="Times New Roman"/>
          <w:i/>
          <w:sz w:val="24"/>
          <w:szCs w:val="24"/>
        </w:rPr>
        <w:t>Personality</w:t>
      </w:r>
      <w:r w:rsidRPr="002A2599">
        <w:rPr>
          <w:rFonts w:ascii="Times New Roman" w:eastAsia="Calibri" w:hAnsi="Times New Roman" w:cs="Times New Roman"/>
          <w:i/>
          <w:sz w:val="24"/>
          <w:szCs w:val="24"/>
        </w:rPr>
        <w:t xml:space="preserve">. </w:t>
      </w:r>
      <w:r w:rsidRPr="002A2599">
        <w:rPr>
          <w:rFonts w:ascii="Times New Roman" w:eastAsia="Calibri" w:hAnsi="Times New Roman" w:cs="Times New Roman"/>
          <w:sz w:val="24"/>
          <w:szCs w:val="24"/>
        </w:rPr>
        <w:t>New York: Harper &amp; Row.</w:t>
      </w:r>
    </w:p>
    <w:p w:rsidR="00386DC6" w:rsidRPr="00EC26F2" w:rsidRDefault="000F5F4D" w:rsidP="00AF5548">
      <w:pPr>
        <w:keepLines/>
        <w:autoSpaceDE w:val="0"/>
        <w:autoSpaceDN w:val="0"/>
        <w:adjustRightInd w:val="0"/>
        <w:spacing w:after="144" w:line="480" w:lineRule="auto"/>
        <w:ind w:left="284" w:hanging="284"/>
        <w:rPr>
          <w:rFonts w:ascii="Times New Roman" w:hAnsi="Times New Roman" w:cs="Times New Roman"/>
          <w:sz w:val="24"/>
          <w:szCs w:val="24"/>
        </w:rPr>
      </w:pPr>
      <w:r w:rsidRPr="00EC26F2">
        <w:rPr>
          <w:rFonts w:ascii="Times New Roman" w:hAnsi="Times New Roman" w:cs="Times New Roman"/>
          <w:sz w:val="24"/>
          <w:szCs w:val="24"/>
        </w:rPr>
        <w:t xml:space="preserve">Mason, E. (1997). ‘A </w:t>
      </w:r>
      <w:r w:rsidR="0001267C" w:rsidRPr="00EC26F2">
        <w:rPr>
          <w:rFonts w:ascii="Times New Roman" w:hAnsi="Times New Roman" w:cs="Times New Roman"/>
          <w:sz w:val="24"/>
          <w:szCs w:val="24"/>
        </w:rPr>
        <w:t>case study of gender differences in job satisfaction subsequent to implementation of an employment equity programme</w:t>
      </w:r>
      <w:r w:rsidRPr="00EC26F2">
        <w:rPr>
          <w:rFonts w:ascii="Times New Roman" w:hAnsi="Times New Roman" w:cs="Times New Roman"/>
          <w:sz w:val="24"/>
          <w:szCs w:val="24"/>
        </w:rPr>
        <w:t>’,</w:t>
      </w:r>
      <w:r w:rsidR="0095722F" w:rsidRPr="00EC26F2">
        <w:rPr>
          <w:rFonts w:ascii="Times New Roman" w:hAnsi="Times New Roman" w:cs="Times New Roman"/>
          <w:sz w:val="24"/>
          <w:szCs w:val="24"/>
        </w:rPr>
        <w:t xml:space="preserve"> </w:t>
      </w:r>
      <w:r w:rsidRPr="00EC26F2">
        <w:rPr>
          <w:rFonts w:ascii="Times New Roman" w:hAnsi="Times New Roman" w:cs="Times New Roman"/>
          <w:i/>
          <w:iCs/>
          <w:sz w:val="24"/>
          <w:szCs w:val="24"/>
        </w:rPr>
        <w:t xml:space="preserve">British Journal </w:t>
      </w:r>
      <w:r w:rsidR="0001267C" w:rsidRPr="00EC26F2">
        <w:rPr>
          <w:rFonts w:ascii="Times New Roman" w:hAnsi="Times New Roman" w:cs="Times New Roman"/>
          <w:i/>
          <w:iCs/>
          <w:sz w:val="24"/>
          <w:szCs w:val="24"/>
        </w:rPr>
        <w:t>o</w:t>
      </w:r>
      <w:r w:rsidRPr="00EC26F2">
        <w:rPr>
          <w:rFonts w:ascii="Times New Roman" w:hAnsi="Times New Roman" w:cs="Times New Roman"/>
          <w:i/>
          <w:iCs/>
          <w:sz w:val="24"/>
          <w:szCs w:val="24"/>
        </w:rPr>
        <w:t>f Management</w:t>
      </w:r>
      <w:r w:rsidRPr="00EC26F2">
        <w:rPr>
          <w:rFonts w:ascii="Times New Roman" w:hAnsi="Times New Roman" w:cs="Times New Roman"/>
          <w:sz w:val="24"/>
          <w:szCs w:val="24"/>
        </w:rPr>
        <w:t xml:space="preserve">, </w:t>
      </w:r>
      <w:r w:rsidRPr="00EC26F2">
        <w:rPr>
          <w:rFonts w:ascii="Times New Roman" w:hAnsi="Times New Roman" w:cs="Times New Roman"/>
          <w:b/>
          <w:iCs/>
          <w:sz w:val="24"/>
          <w:szCs w:val="24"/>
        </w:rPr>
        <w:t>8</w:t>
      </w:r>
      <w:r w:rsidRPr="00EC26F2">
        <w:rPr>
          <w:rFonts w:ascii="Times New Roman" w:hAnsi="Times New Roman" w:cs="Times New Roman"/>
          <w:sz w:val="24"/>
          <w:szCs w:val="24"/>
        </w:rPr>
        <w:t>, pp. 163</w:t>
      </w:r>
      <w:r w:rsidR="0001267C" w:rsidRPr="00EC26F2">
        <w:rPr>
          <w:rFonts w:ascii="Times New Roman" w:hAnsi="Times New Roman" w:cs="Times New Roman"/>
          <w:sz w:val="24"/>
          <w:szCs w:val="24"/>
        </w:rPr>
        <w:t>–</w:t>
      </w:r>
      <w:r w:rsidRPr="00EC26F2">
        <w:rPr>
          <w:rFonts w:ascii="Times New Roman" w:hAnsi="Times New Roman" w:cs="Times New Roman"/>
          <w:sz w:val="24"/>
          <w:szCs w:val="24"/>
        </w:rPr>
        <w:t>173</w:t>
      </w:r>
      <w:r w:rsidR="00E64FEF" w:rsidRPr="00EC26F2">
        <w:rPr>
          <w:rFonts w:ascii="Times New Roman" w:hAnsi="Times New Roman" w:cs="Times New Roman"/>
          <w:sz w:val="24"/>
          <w:szCs w:val="24"/>
        </w:rPr>
        <w:t>.</w:t>
      </w:r>
    </w:p>
    <w:p w:rsidR="00386DC6" w:rsidRPr="002A2599" w:rsidRDefault="00386DC6" w:rsidP="00386DC6">
      <w:pPr>
        <w:keepLines/>
        <w:widowControl w:val="0"/>
        <w:autoSpaceDE w:val="0"/>
        <w:autoSpaceDN w:val="0"/>
        <w:adjustRightInd w:val="0"/>
        <w:spacing w:after="144" w:line="480" w:lineRule="auto"/>
        <w:ind w:left="284" w:hanging="284"/>
        <w:jc w:val="both"/>
        <w:rPr>
          <w:rFonts w:ascii="Times New Roman" w:eastAsia="Calibri" w:hAnsi="Times New Roman" w:cs="Times New Roman"/>
          <w:sz w:val="24"/>
          <w:szCs w:val="24"/>
        </w:rPr>
      </w:pPr>
      <w:r w:rsidRPr="002A2599">
        <w:rPr>
          <w:rFonts w:ascii="Times New Roman" w:eastAsia="Calibri" w:hAnsi="Times New Roman" w:cs="Times New Roman"/>
          <w:sz w:val="24"/>
          <w:szCs w:val="24"/>
        </w:rPr>
        <w:t>Miller, K. I. and P.</w:t>
      </w:r>
      <w:r w:rsidR="005853CB">
        <w:rPr>
          <w:rFonts w:ascii="Times New Roman" w:eastAsia="Calibri" w:hAnsi="Times New Roman" w:cs="Times New Roman"/>
          <w:sz w:val="24"/>
          <w:szCs w:val="24"/>
        </w:rPr>
        <w:t xml:space="preserve"> </w:t>
      </w:r>
      <w:r w:rsidRPr="002A2599">
        <w:rPr>
          <w:rFonts w:ascii="Times New Roman" w:eastAsia="Calibri" w:hAnsi="Times New Roman" w:cs="Times New Roman"/>
          <w:sz w:val="24"/>
          <w:szCs w:val="24"/>
        </w:rPr>
        <w:t xml:space="preserve">R. Monge (1986). ‘Participation, satisfaction, and productivity: </w:t>
      </w:r>
      <w:r w:rsidR="005853CB">
        <w:rPr>
          <w:rFonts w:ascii="Times New Roman" w:eastAsia="Calibri" w:hAnsi="Times New Roman" w:cs="Times New Roman"/>
          <w:sz w:val="24"/>
          <w:szCs w:val="24"/>
        </w:rPr>
        <w:t>a</w:t>
      </w:r>
      <w:r w:rsidRPr="002A2599">
        <w:rPr>
          <w:rFonts w:ascii="Times New Roman" w:eastAsia="Calibri" w:hAnsi="Times New Roman" w:cs="Times New Roman"/>
          <w:sz w:val="24"/>
          <w:szCs w:val="24"/>
        </w:rPr>
        <w:t xml:space="preserve"> metanalytic review, </w:t>
      </w:r>
      <w:r w:rsidRPr="002A2599">
        <w:rPr>
          <w:rFonts w:ascii="Times New Roman" w:eastAsia="Calibri" w:hAnsi="Times New Roman" w:cs="Times New Roman"/>
          <w:i/>
          <w:sz w:val="24"/>
          <w:szCs w:val="24"/>
        </w:rPr>
        <w:t>Academy of Management Journal</w:t>
      </w:r>
      <w:r w:rsidRPr="002A2599">
        <w:rPr>
          <w:rFonts w:ascii="Times New Roman" w:eastAsia="Calibri" w:hAnsi="Times New Roman" w:cs="Times New Roman"/>
          <w:sz w:val="24"/>
          <w:szCs w:val="24"/>
        </w:rPr>
        <w:t xml:space="preserve">, </w:t>
      </w:r>
      <w:r w:rsidRPr="002A2599">
        <w:rPr>
          <w:rFonts w:ascii="Times New Roman" w:eastAsia="Calibri" w:hAnsi="Times New Roman" w:cs="Times New Roman"/>
          <w:b/>
          <w:sz w:val="24"/>
          <w:szCs w:val="24"/>
        </w:rPr>
        <w:t>29</w:t>
      </w:r>
      <w:r w:rsidRPr="002A2599">
        <w:rPr>
          <w:rFonts w:ascii="Times New Roman" w:eastAsia="Calibri" w:hAnsi="Times New Roman" w:cs="Times New Roman"/>
          <w:sz w:val="24"/>
          <w:szCs w:val="24"/>
        </w:rPr>
        <w:t>, pp. 727</w:t>
      </w:r>
      <w:r w:rsidR="005853CB">
        <w:rPr>
          <w:rFonts w:ascii="Times New Roman" w:eastAsia="Calibri" w:hAnsi="Times New Roman" w:cs="Times New Roman"/>
          <w:sz w:val="24"/>
          <w:szCs w:val="24"/>
        </w:rPr>
        <w:t>–</w:t>
      </w:r>
      <w:r w:rsidRPr="002A2599">
        <w:rPr>
          <w:rFonts w:ascii="Times New Roman" w:eastAsia="Calibri" w:hAnsi="Times New Roman" w:cs="Times New Roman"/>
          <w:sz w:val="24"/>
          <w:szCs w:val="24"/>
        </w:rPr>
        <w:t>753.</w:t>
      </w:r>
    </w:p>
    <w:p w:rsidR="00B0051A" w:rsidRPr="00EC26F2" w:rsidRDefault="00B0051A" w:rsidP="00AF5548">
      <w:pPr>
        <w:keepLines/>
        <w:autoSpaceDE w:val="0"/>
        <w:autoSpaceDN w:val="0"/>
        <w:adjustRightInd w:val="0"/>
        <w:spacing w:after="144" w:line="480" w:lineRule="auto"/>
        <w:ind w:left="284" w:hanging="284"/>
        <w:rPr>
          <w:rFonts w:ascii="Times New Roman" w:hAnsi="Times New Roman" w:cs="Times New Roman"/>
          <w:sz w:val="24"/>
          <w:szCs w:val="24"/>
        </w:rPr>
      </w:pPr>
      <w:r w:rsidRPr="00EC26F2">
        <w:rPr>
          <w:rFonts w:ascii="Times New Roman" w:hAnsi="Times New Roman" w:cs="Times New Roman"/>
          <w:sz w:val="24"/>
          <w:szCs w:val="24"/>
        </w:rPr>
        <w:t xml:space="preserve">Miller, J. G., D. M. Bersoff and R. I. Harwood (1990). ‘Perceptions of social responsibilities in India and the United States: moral imperatives or personal decisions’, </w:t>
      </w:r>
      <w:r w:rsidRPr="00EC26F2">
        <w:rPr>
          <w:rFonts w:ascii="Times New Roman" w:hAnsi="Times New Roman" w:cs="Times New Roman"/>
          <w:i/>
          <w:sz w:val="24"/>
          <w:szCs w:val="24"/>
        </w:rPr>
        <w:t>Journal of Personality and Social Psychology</w:t>
      </w:r>
      <w:r w:rsidRPr="00EC26F2">
        <w:rPr>
          <w:rFonts w:ascii="Times New Roman" w:hAnsi="Times New Roman" w:cs="Times New Roman"/>
          <w:sz w:val="24"/>
          <w:szCs w:val="24"/>
        </w:rPr>
        <w:t xml:space="preserve">, </w:t>
      </w:r>
      <w:r w:rsidRPr="00EC26F2">
        <w:rPr>
          <w:rFonts w:ascii="Times New Roman" w:hAnsi="Times New Roman" w:cs="Times New Roman"/>
          <w:b/>
          <w:sz w:val="24"/>
          <w:szCs w:val="24"/>
        </w:rPr>
        <w:t>58</w:t>
      </w:r>
      <w:r w:rsidRPr="00EC26F2">
        <w:rPr>
          <w:rFonts w:ascii="Times New Roman" w:hAnsi="Times New Roman" w:cs="Times New Roman"/>
          <w:sz w:val="24"/>
          <w:szCs w:val="24"/>
        </w:rPr>
        <w:t>, pp. 33–47.</w:t>
      </w:r>
    </w:p>
    <w:p w:rsidR="00B0051A" w:rsidRPr="002A2599" w:rsidRDefault="00B0051A" w:rsidP="00AF5548">
      <w:pPr>
        <w:keepLines/>
        <w:widowControl w:val="0"/>
        <w:autoSpaceDE w:val="0"/>
        <w:autoSpaceDN w:val="0"/>
        <w:adjustRightInd w:val="0"/>
        <w:spacing w:after="144" w:line="480" w:lineRule="auto"/>
        <w:ind w:left="284" w:hanging="284"/>
        <w:jc w:val="both"/>
        <w:rPr>
          <w:rFonts w:ascii="Times New Roman" w:eastAsia="Calibri" w:hAnsi="Times New Roman" w:cs="Times New Roman"/>
          <w:sz w:val="24"/>
          <w:szCs w:val="24"/>
        </w:rPr>
      </w:pPr>
      <w:r w:rsidRPr="002A2599">
        <w:rPr>
          <w:rFonts w:ascii="Times New Roman" w:eastAsia="Calibri" w:hAnsi="Times New Roman" w:cs="Times New Roman"/>
          <w:sz w:val="24"/>
          <w:szCs w:val="24"/>
        </w:rPr>
        <w:t xml:space="preserve">Moutafi, J., A. Furnham and J. Crump (2007). ‘Is managerial level related to personality?’ </w:t>
      </w:r>
      <w:r w:rsidRPr="002A2599">
        <w:rPr>
          <w:rFonts w:ascii="Times New Roman" w:eastAsia="Calibri" w:hAnsi="Times New Roman" w:cs="Times New Roman"/>
          <w:i/>
          <w:sz w:val="24"/>
          <w:szCs w:val="24"/>
        </w:rPr>
        <w:t>British Journal of Management</w:t>
      </w:r>
      <w:r w:rsidRPr="002A2599">
        <w:rPr>
          <w:rFonts w:ascii="Times New Roman" w:eastAsia="Calibri" w:hAnsi="Times New Roman" w:cs="Times New Roman"/>
          <w:sz w:val="24"/>
          <w:szCs w:val="24"/>
        </w:rPr>
        <w:t xml:space="preserve">, </w:t>
      </w:r>
      <w:r w:rsidRPr="002A2599">
        <w:rPr>
          <w:rFonts w:ascii="Times New Roman" w:eastAsia="Calibri" w:hAnsi="Times New Roman" w:cs="Times New Roman"/>
          <w:b/>
          <w:sz w:val="24"/>
          <w:szCs w:val="24"/>
        </w:rPr>
        <w:t>18</w:t>
      </w:r>
      <w:r w:rsidRPr="002A2599">
        <w:rPr>
          <w:rFonts w:ascii="Times New Roman" w:eastAsia="Calibri" w:hAnsi="Times New Roman" w:cs="Times New Roman"/>
          <w:sz w:val="24"/>
          <w:szCs w:val="24"/>
        </w:rPr>
        <w:t>, pp. 272–280.</w:t>
      </w:r>
    </w:p>
    <w:p w:rsidR="00D17551" w:rsidRPr="00EC26F2" w:rsidRDefault="00936027" w:rsidP="005853CB">
      <w:pPr>
        <w:keepLines/>
        <w:spacing w:after="144" w:line="480" w:lineRule="auto"/>
        <w:ind w:left="284" w:hanging="284"/>
        <w:rPr>
          <w:rFonts w:ascii="Times New Roman" w:hAnsi="Times New Roman" w:cs="Times New Roman"/>
          <w:sz w:val="24"/>
          <w:szCs w:val="24"/>
        </w:rPr>
      </w:pPr>
      <w:r w:rsidRPr="00EC26F2">
        <w:rPr>
          <w:rFonts w:ascii="Times New Roman" w:hAnsi="Times New Roman" w:cs="Times New Roman"/>
          <w:sz w:val="24"/>
          <w:szCs w:val="24"/>
        </w:rPr>
        <w:t>Muellbauer, J. (1986</w:t>
      </w:r>
      <w:r w:rsidR="00D17551" w:rsidRPr="00EC26F2">
        <w:rPr>
          <w:rFonts w:ascii="Times New Roman" w:hAnsi="Times New Roman" w:cs="Times New Roman"/>
          <w:sz w:val="24"/>
          <w:szCs w:val="24"/>
        </w:rPr>
        <w:t>). ‘</w:t>
      </w:r>
      <w:r w:rsidRPr="00EC26F2">
        <w:rPr>
          <w:rFonts w:ascii="Times New Roman" w:hAnsi="Times New Roman" w:cs="Times New Roman"/>
          <w:sz w:val="24"/>
          <w:szCs w:val="24"/>
        </w:rPr>
        <w:t>The assessment: productivity and competitiveness in British manufacturing’</w:t>
      </w:r>
      <w:r w:rsidR="00D17551" w:rsidRPr="00EC26F2">
        <w:rPr>
          <w:rFonts w:ascii="Times New Roman" w:hAnsi="Times New Roman" w:cs="Times New Roman"/>
          <w:sz w:val="24"/>
          <w:szCs w:val="24"/>
        </w:rPr>
        <w:t xml:space="preserve">, </w:t>
      </w:r>
      <w:r w:rsidR="00D17551" w:rsidRPr="00EC26F2">
        <w:rPr>
          <w:rFonts w:ascii="Times New Roman" w:hAnsi="Times New Roman" w:cs="Times New Roman"/>
          <w:i/>
          <w:sz w:val="24"/>
          <w:szCs w:val="24"/>
        </w:rPr>
        <w:t xml:space="preserve">Oxford </w:t>
      </w:r>
      <w:r w:rsidRPr="00EC26F2">
        <w:rPr>
          <w:rFonts w:ascii="Times New Roman" w:hAnsi="Times New Roman" w:cs="Times New Roman"/>
          <w:i/>
          <w:sz w:val="24"/>
          <w:szCs w:val="24"/>
        </w:rPr>
        <w:t>Review</w:t>
      </w:r>
      <w:r w:rsidR="00D17551" w:rsidRPr="00EC26F2">
        <w:rPr>
          <w:rFonts w:ascii="Times New Roman" w:hAnsi="Times New Roman" w:cs="Times New Roman"/>
          <w:i/>
          <w:sz w:val="24"/>
          <w:szCs w:val="24"/>
        </w:rPr>
        <w:t xml:space="preserve"> of Economic </w:t>
      </w:r>
      <w:r w:rsidRPr="00EC26F2">
        <w:rPr>
          <w:rFonts w:ascii="Times New Roman" w:hAnsi="Times New Roman" w:cs="Times New Roman"/>
          <w:i/>
          <w:sz w:val="24"/>
          <w:szCs w:val="24"/>
        </w:rPr>
        <w:t>Policy</w:t>
      </w:r>
      <w:r w:rsidRPr="00EC26F2">
        <w:rPr>
          <w:rFonts w:ascii="Times New Roman" w:hAnsi="Times New Roman" w:cs="Times New Roman"/>
          <w:sz w:val="24"/>
          <w:szCs w:val="24"/>
        </w:rPr>
        <w:t xml:space="preserve">, </w:t>
      </w:r>
      <w:r w:rsidRPr="002A2599">
        <w:rPr>
          <w:rFonts w:ascii="Times New Roman" w:hAnsi="Times New Roman" w:cs="Times New Roman"/>
          <w:b/>
          <w:sz w:val="24"/>
          <w:szCs w:val="24"/>
        </w:rPr>
        <w:t>2</w:t>
      </w:r>
      <w:r w:rsidRPr="00EC26F2">
        <w:rPr>
          <w:rFonts w:ascii="Times New Roman" w:hAnsi="Times New Roman" w:cs="Times New Roman"/>
          <w:sz w:val="24"/>
          <w:szCs w:val="24"/>
        </w:rPr>
        <w:t>, pp. i</w:t>
      </w:r>
      <w:r w:rsidR="005853CB">
        <w:rPr>
          <w:rFonts w:ascii="Times New Roman" w:hAnsi="Times New Roman" w:cs="Times New Roman"/>
          <w:sz w:val="24"/>
          <w:szCs w:val="24"/>
        </w:rPr>
        <w:t>–</w:t>
      </w:r>
      <w:r w:rsidRPr="00EC26F2">
        <w:rPr>
          <w:rFonts w:ascii="Times New Roman" w:hAnsi="Times New Roman" w:cs="Times New Roman"/>
          <w:sz w:val="24"/>
          <w:szCs w:val="24"/>
        </w:rPr>
        <w:t>xxv</w:t>
      </w:r>
      <w:r w:rsidR="00D17551" w:rsidRPr="00EC26F2">
        <w:rPr>
          <w:rFonts w:ascii="Times New Roman" w:hAnsi="Times New Roman" w:cs="Times New Roman"/>
          <w:sz w:val="24"/>
          <w:szCs w:val="24"/>
        </w:rPr>
        <w:t>.</w:t>
      </w:r>
    </w:p>
    <w:p w:rsidR="00D17551" w:rsidRPr="00EC26F2" w:rsidRDefault="00D17551" w:rsidP="00AF5548">
      <w:pPr>
        <w:keepLines/>
        <w:spacing w:after="144" w:line="480" w:lineRule="auto"/>
        <w:ind w:left="284" w:hanging="284"/>
        <w:rPr>
          <w:rFonts w:ascii="Times New Roman" w:hAnsi="Times New Roman" w:cs="Times New Roman"/>
          <w:sz w:val="24"/>
          <w:szCs w:val="24"/>
        </w:rPr>
      </w:pPr>
      <w:r w:rsidRPr="00EC26F2">
        <w:rPr>
          <w:rFonts w:ascii="Times New Roman" w:hAnsi="Times New Roman" w:cs="Times New Roman"/>
          <w:sz w:val="24"/>
          <w:szCs w:val="24"/>
        </w:rPr>
        <w:t xml:space="preserve">Muellbauer, J. (1991). ‘Productivity and competitiveness’, </w:t>
      </w:r>
      <w:r w:rsidRPr="00EC26F2">
        <w:rPr>
          <w:rFonts w:ascii="Times New Roman" w:hAnsi="Times New Roman" w:cs="Times New Roman"/>
          <w:i/>
          <w:sz w:val="24"/>
          <w:szCs w:val="24"/>
        </w:rPr>
        <w:t>Oxford Review of Economic Pol</w:t>
      </w:r>
      <w:r w:rsidR="005853CB">
        <w:rPr>
          <w:rFonts w:ascii="Times New Roman" w:hAnsi="Times New Roman" w:cs="Times New Roman"/>
          <w:i/>
          <w:sz w:val="24"/>
          <w:szCs w:val="24"/>
        </w:rPr>
        <w:t>i</w:t>
      </w:r>
      <w:r w:rsidRPr="00EC26F2">
        <w:rPr>
          <w:rFonts w:ascii="Times New Roman" w:hAnsi="Times New Roman" w:cs="Times New Roman"/>
          <w:i/>
          <w:sz w:val="24"/>
          <w:szCs w:val="24"/>
        </w:rPr>
        <w:t>cy</w:t>
      </w:r>
      <w:r w:rsidRPr="00EC26F2">
        <w:rPr>
          <w:rFonts w:ascii="Times New Roman" w:hAnsi="Times New Roman" w:cs="Times New Roman"/>
          <w:sz w:val="24"/>
          <w:szCs w:val="24"/>
        </w:rPr>
        <w:t xml:space="preserve">, </w:t>
      </w:r>
      <w:r w:rsidRPr="002A2599">
        <w:rPr>
          <w:rFonts w:ascii="Times New Roman" w:hAnsi="Times New Roman" w:cs="Times New Roman"/>
          <w:b/>
          <w:sz w:val="24"/>
          <w:szCs w:val="24"/>
        </w:rPr>
        <w:t>7</w:t>
      </w:r>
      <w:r w:rsidRPr="00EC26F2">
        <w:rPr>
          <w:rFonts w:ascii="Times New Roman" w:hAnsi="Times New Roman" w:cs="Times New Roman"/>
          <w:sz w:val="24"/>
          <w:szCs w:val="24"/>
        </w:rPr>
        <w:t>, pp. 99</w:t>
      </w:r>
      <w:r w:rsidR="005853CB">
        <w:rPr>
          <w:rFonts w:ascii="Times New Roman" w:hAnsi="Times New Roman" w:cs="Times New Roman"/>
          <w:sz w:val="24"/>
          <w:szCs w:val="24"/>
        </w:rPr>
        <w:t>–</w:t>
      </w:r>
      <w:r w:rsidRPr="00EC26F2">
        <w:rPr>
          <w:rFonts w:ascii="Times New Roman" w:hAnsi="Times New Roman" w:cs="Times New Roman"/>
          <w:sz w:val="24"/>
          <w:szCs w:val="24"/>
        </w:rPr>
        <w:t>117.</w:t>
      </w:r>
    </w:p>
    <w:p w:rsidR="00EC26F2" w:rsidRPr="00EC26F2" w:rsidRDefault="00EC26F2" w:rsidP="00EC26F2">
      <w:pPr>
        <w:keepLines/>
        <w:spacing w:after="144" w:line="480" w:lineRule="auto"/>
        <w:ind w:left="284" w:hanging="284"/>
        <w:rPr>
          <w:rFonts w:ascii="Times New Roman" w:hAnsi="Times New Roman" w:cs="Times New Roman"/>
          <w:sz w:val="24"/>
          <w:szCs w:val="24"/>
        </w:rPr>
      </w:pPr>
      <w:r w:rsidRPr="00EC26F2">
        <w:rPr>
          <w:rFonts w:ascii="Times New Roman" w:hAnsi="Times New Roman" w:cs="Times New Roman"/>
          <w:sz w:val="24"/>
          <w:szCs w:val="24"/>
        </w:rPr>
        <w:t xml:space="preserve">Muller, V., N. Rosenbusch and A. Bausch (2013). ‘Success patterns of exploratory and exploitative innovation: a meta-analysis of the institutional factors’, </w:t>
      </w:r>
      <w:r w:rsidRPr="00EC26F2">
        <w:rPr>
          <w:rFonts w:ascii="Times New Roman" w:hAnsi="Times New Roman" w:cs="Times New Roman"/>
          <w:i/>
          <w:sz w:val="24"/>
          <w:szCs w:val="24"/>
        </w:rPr>
        <w:t>Journal of Management</w:t>
      </w:r>
      <w:r w:rsidRPr="00EC26F2">
        <w:rPr>
          <w:rFonts w:ascii="Times New Roman" w:hAnsi="Times New Roman" w:cs="Times New Roman"/>
          <w:sz w:val="24"/>
          <w:szCs w:val="24"/>
        </w:rPr>
        <w:t xml:space="preserve">, </w:t>
      </w:r>
      <w:r w:rsidRPr="00EC26F2">
        <w:rPr>
          <w:rFonts w:ascii="Times New Roman" w:hAnsi="Times New Roman" w:cs="Times New Roman"/>
          <w:b/>
          <w:sz w:val="24"/>
          <w:szCs w:val="24"/>
        </w:rPr>
        <w:t>39</w:t>
      </w:r>
      <w:r w:rsidRPr="00EC26F2">
        <w:rPr>
          <w:rFonts w:ascii="Times New Roman" w:hAnsi="Times New Roman" w:cs="Times New Roman"/>
          <w:sz w:val="24"/>
          <w:szCs w:val="24"/>
        </w:rPr>
        <w:t>, pp. 1606–1636.</w:t>
      </w:r>
    </w:p>
    <w:p w:rsidR="00386DC6" w:rsidRPr="002A2599" w:rsidRDefault="00B0051A" w:rsidP="00386DC6">
      <w:pPr>
        <w:keepLines/>
        <w:widowControl w:val="0"/>
        <w:autoSpaceDE w:val="0"/>
        <w:autoSpaceDN w:val="0"/>
        <w:adjustRightInd w:val="0"/>
        <w:spacing w:after="144" w:line="480" w:lineRule="auto"/>
        <w:ind w:left="284" w:hanging="284"/>
        <w:jc w:val="both"/>
        <w:rPr>
          <w:rFonts w:ascii="Times New Roman" w:eastAsia="Calibri" w:hAnsi="Times New Roman" w:cs="Times New Roman"/>
          <w:sz w:val="24"/>
          <w:szCs w:val="24"/>
        </w:rPr>
      </w:pPr>
      <w:r w:rsidRPr="002A2599">
        <w:rPr>
          <w:rFonts w:ascii="Times New Roman" w:eastAsia="Calibri" w:hAnsi="Times New Roman" w:cs="Times New Roman"/>
          <w:sz w:val="24"/>
          <w:szCs w:val="24"/>
        </w:rPr>
        <w:t xml:space="preserve">Myers, M. D. and F. B. Tan (2002). </w:t>
      </w:r>
      <w:r w:rsidR="005853CB">
        <w:rPr>
          <w:rFonts w:ascii="Times New Roman" w:eastAsia="Calibri" w:hAnsi="Times New Roman" w:cs="Times New Roman"/>
          <w:sz w:val="24"/>
          <w:szCs w:val="24"/>
        </w:rPr>
        <w:t>‘</w:t>
      </w:r>
      <w:r w:rsidRPr="002A2599">
        <w:rPr>
          <w:rFonts w:ascii="Times New Roman" w:eastAsia="Calibri" w:hAnsi="Times New Roman" w:cs="Times New Roman"/>
          <w:sz w:val="24"/>
          <w:szCs w:val="24"/>
        </w:rPr>
        <w:t>Beyond models of national culture in information systems research</w:t>
      </w:r>
      <w:r w:rsidR="005853CB">
        <w:rPr>
          <w:rFonts w:ascii="Times New Roman" w:eastAsia="Calibri" w:hAnsi="Times New Roman" w:cs="Times New Roman"/>
          <w:sz w:val="24"/>
          <w:szCs w:val="24"/>
        </w:rPr>
        <w:t>’,</w:t>
      </w:r>
      <w:r w:rsidRPr="002A2599">
        <w:rPr>
          <w:rFonts w:ascii="Times New Roman" w:eastAsia="Calibri" w:hAnsi="Times New Roman" w:cs="Times New Roman"/>
          <w:sz w:val="24"/>
          <w:szCs w:val="24"/>
        </w:rPr>
        <w:t xml:space="preserve"> </w:t>
      </w:r>
      <w:r w:rsidRPr="002A2599">
        <w:rPr>
          <w:rFonts w:ascii="Times New Roman" w:eastAsia="Calibri" w:hAnsi="Times New Roman" w:cs="Times New Roman"/>
          <w:i/>
          <w:sz w:val="24"/>
          <w:szCs w:val="24"/>
        </w:rPr>
        <w:t>Journal of Global Information Management</w:t>
      </w:r>
      <w:r w:rsidRPr="002A2599">
        <w:rPr>
          <w:rFonts w:ascii="Times New Roman" w:eastAsia="Calibri" w:hAnsi="Times New Roman" w:cs="Times New Roman"/>
          <w:sz w:val="24"/>
          <w:szCs w:val="24"/>
        </w:rPr>
        <w:t xml:space="preserve">, </w:t>
      </w:r>
      <w:r w:rsidRPr="002A2599">
        <w:rPr>
          <w:rFonts w:ascii="Times New Roman" w:eastAsia="Calibri" w:hAnsi="Times New Roman" w:cs="Times New Roman"/>
          <w:b/>
          <w:sz w:val="24"/>
          <w:szCs w:val="24"/>
        </w:rPr>
        <w:t>10</w:t>
      </w:r>
      <w:r w:rsidRPr="002A2599">
        <w:rPr>
          <w:rFonts w:ascii="Times New Roman" w:eastAsia="Calibri" w:hAnsi="Times New Roman" w:cs="Times New Roman"/>
          <w:sz w:val="24"/>
          <w:szCs w:val="24"/>
        </w:rPr>
        <w:t>, pp. 1–19.</w:t>
      </w:r>
    </w:p>
    <w:p w:rsidR="00386DC6" w:rsidRPr="002A2599" w:rsidRDefault="000F5F4D" w:rsidP="00386DC6">
      <w:pPr>
        <w:keepLines/>
        <w:widowControl w:val="0"/>
        <w:autoSpaceDE w:val="0"/>
        <w:autoSpaceDN w:val="0"/>
        <w:adjustRightInd w:val="0"/>
        <w:spacing w:after="144" w:line="480" w:lineRule="auto"/>
        <w:ind w:left="284" w:hanging="284"/>
        <w:jc w:val="both"/>
        <w:rPr>
          <w:rFonts w:ascii="Times New Roman" w:eastAsia="Calibri" w:hAnsi="Times New Roman" w:cs="Times New Roman"/>
          <w:sz w:val="24"/>
          <w:szCs w:val="24"/>
        </w:rPr>
      </w:pPr>
      <w:r w:rsidRPr="002A2599">
        <w:rPr>
          <w:rFonts w:ascii="Times New Roman" w:eastAsia="Calibri" w:hAnsi="Times New Roman" w:cs="Times New Roman"/>
          <w:sz w:val="24"/>
          <w:szCs w:val="24"/>
        </w:rPr>
        <w:t>North, D.</w:t>
      </w:r>
      <w:r w:rsidR="00D41F0C" w:rsidRPr="002A2599">
        <w:rPr>
          <w:rFonts w:ascii="Times New Roman" w:eastAsia="Calibri" w:hAnsi="Times New Roman" w:cs="Times New Roman"/>
          <w:sz w:val="24"/>
          <w:szCs w:val="24"/>
        </w:rPr>
        <w:t xml:space="preserve"> </w:t>
      </w:r>
      <w:r w:rsidRPr="002A2599">
        <w:rPr>
          <w:rFonts w:ascii="Times New Roman" w:eastAsia="Calibri" w:hAnsi="Times New Roman" w:cs="Times New Roman"/>
          <w:sz w:val="24"/>
          <w:szCs w:val="24"/>
        </w:rPr>
        <w:t>C</w:t>
      </w:r>
      <w:r w:rsidR="00D41F0C" w:rsidRPr="002A2599">
        <w:rPr>
          <w:rFonts w:ascii="Times New Roman" w:eastAsia="Calibri" w:hAnsi="Times New Roman" w:cs="Times New Roman"/>
          <w:sz w:val="24"/>
          <w:szCs w:val="24"/>
        </w:rPr>
        <w:t>.</w:t>
      </w:r>
      <w:r w:rsidR="00E82159" w:rsidRPr="002A2599">
        <w:rPr>
          <w:rFonts w:ascii="Times New Roman" w:eastAsia="Calibri" w:hAnsi="Times New Roman" w:cs="Times New Roman"/>
          <w:sz w:val="24"/>
          <w:szCs w:val="24"/>
        </w:rPr>
        <w:t xml:space="preserve"> (1990). </w:t>
      </w:r>
      <w:r w:rsidR="00E82159" w:rsidRPr="002A2599">
        <w:rPr>
          <w:rFonts w:ascii="Times New Roman" w:eastAsia="Calibri" w:hAnsi="Times New Roman" w:cs="Times New Roman"/>
          <w:i/>
          <w:sz w:val="24"/>
          <w:szCs w:val="24"/>
        </w:rPr>
        <w:t xml:space="preserve">Institutions, </w:t>
      </w:r>
      <w:r w:rsidR="006A69C4" w:rsidRPr="002A2599">
        <w:rPr>
          <w:rFonts w:ascii="Times New Roman" w:eastAsia="Calibri" w:hAnsi="Times New Roman" w:cs="Times New Roman"/>
          <w:i/>
          <w:sz w:val="24"/>
          <w:szCs w:val="24"/>
        </w:rPr>
        <w:t xml:space="preserve">Institutional Change </w:t>
      </w:r>
      <w:r w:rsidRPr="002A2599">
        <w:rPr>
          <w:rFonts w:ascii="Times New Roman" w:eastAsia="Calibri" w:hAnsi="Times New Roman" w:cs="Times New Roman"/>
          <w:i/>
          <w:sz w:val="24"/>
          <w:szCs w:val="24"/>
        </w:rPr>
        <w:t xml:space="preserve">and </w:t>
      </w:r>
      <w:r w:rsidR="006A69C4" w:rsidRPr="002A2599">
        <w:rPr>
          <w:rFonts w:ascii="Times New Roman" w:eastAsia="Calibri" w:hAnsi="Times New Roman" w:cs="Times New Roman"/>
          <w:i/>
          <w:sz w:val="24"/>
          <w:szCs w:val="24"/>
        </w:rPr>
        <w:t>Economic Performance</w:t>
      </w:r>
      <w:r w:rsidR="006A69C4" w:rsidRPr="002A2599">
        <w:rPr>
          <w:rFonts w:ascii="Times New Roman" w:eastAsia="Calibri" w:hAnsi="Times New Roman" w:cs="Times New Roman"/>
          <w:sz w:val="24"/>
          <w:szCs w:val="24"/>
        </w:rPr>
        <w:t>.</w:t>
      </w:r>
      <w:r w:rsidRPr="002A2599">
        <w:rPr>
          <w:rFonts w:ascii="Times New Roman" w:eastAsia="Calibri" w:hAnsi="Times New Roman" w:cs="Times New Roman"/>
          <w:sz w:val="24"/>
          <w:szCs w:val="24"/>
        </w:rPr>
        <w:t xml:space="preserve"> Cambridge: Cambridge University Press</w:t>
      </w:r>
      <w:r w:rsidR="00386DC6" w:rsidRPr="002A2599">
        <w:rPr>
          <w:rFonts w:ascii="Times New Roman" w:eastAsia="Calibri" w:hAnsi="Times New Roman" w:cs="Times New Roman"/>
          <w:sz w:val="24"/>
          <w:szCs w:val="24"/>
        </w:rPr>
        <w:t>.</w:t>
      </w:r>
    </w:p>
    <w:p w:rsidR="00B0051A" w:rsidRPr="002A2599" w:rsidRDefault="00B0051A" w:rsidP="00AF5548">
      <w:pPr>
        <w:keepLines/>
        <w:widowControl w:val="0"/>
        <w:autoSpaceDE w:val="0"/>
        <w:autoSpaceDN w:val="0"/>
        <w:adjustRightInd w:val="0"/>
        <w:spacing w:after="144" w:line="480" w:lineRule="auto"/>
        <w:ind w:left="284" w:hanging="284"/>
        <w:jc w:val="both"/>
        <w:rPr>
          <w:rFonts w:ascii="Times New Roman" w:eastAsia="Calibri" w:hAnsi="Times New Roman" w:cs="Times New Roman"/>
          <w:sz w:val="24"/>
          <w:szCs w:val="24"/>
        </w:rPr>
      </w:pPr>
      <w:r w:rsidRPr="002A2599">
        <w:rPr>
          <w:rFonts w:ascii="Times New Roman" w:eastAsia="Calibri" w:hAnsi="Times New Roman" w:cs="Times New Roman"/>
          <w:sz w:val="24"/>
          <w:szCs w:val="24"/>
        </w:rPr>
        <w:t xml:space="preserve">Oosterbeek, H., R. Sloof and G. van de Kuilen (2004). ‘Cultural differences in ultimatum game experiments: evidence from a meta-analysis’, </w:t>
      </w:r>
      <w:r w:rsidRPr="002A2599">
        <w:rPr>
          <w:rFonts w:ascii="Times New Roman" w:eastAsia="Calibri" w:hAnsi="Times New Roman" w:cs="Times New Roman"/>
          <w:i/>
          <w:sz w:val="24"/>
          <w:szCs w:val="24"/>
        </w:rPr>
        <w:t>Experimental Economics</w:t>
      </w:r>
      <w:r w:rsidRPr="002A2599">
        <w:rPr>
          <w:rFonts w:ascii="Times New Roman" w:eastAsia="Calibri" w:hAnsi="Times New Roman" w:cs="Times New Roman"/>
          <w:sz w:val="24"/>
          <w:szCs w:val="24"/>
        </w:rPr>
        <w:t xml:space="preserve">, </w:t>
      </w:r>
      <w:r w:rsidRPr="002A2599">
        <w:rPr>
          <w:rFonts w:ascii="Times New Roman" w:eastAsia="Calibri" w:hAnsi="Times New Roman" w:cs="Times New Roman"/>
          <w:b/>
          <w:sz w:val="24"/>
          <w:szCs w:val="24"/>
        </w:rPr>
        <w:t>7</w:t>
      </w:r>
      <w:r w:rsidRPr="002A2599">
        <w:rPr>
          <w:rFonts w:ascii="Times New Roman" w:eastAsia="Calibri" w:hAnsi="Times New Roman" w:cs="Times New Roman"/>
          <w:sz w:val="24"/>
          <w:szCs w:val="24"/>
        </w:rPr>
        <w:t>, pp. 171–188.</w:t>
      </w:r>
    </w:p>
    <w:p w:rsidR="00B0051A" w:rsidRPr="002A2599" w:rsidRDefault="00B0051A" w:rsidP="00AF5548">
      <w:pPr>
        <w:keepLines/>
        <w:widowControl w:val="0"/>
        <w:autoSpaceDE w:val="0"/>
        <w:autoSpaceDN w:val="0"/>
        <w:adjustRightInd w:val="0"/>
        <w:spacing w:after="144" w:line="480" w:lineRule="auto"/>
        <w:ind w:left="284" w:hanging="284"/>
        <w:jc w:val="both"/>
        <w:rPr>
          <w:rFonts w:ascii="Times New Roman" w:eastAsia="Calibri" w:hAnsi="Times New Roman" w:cs="Times New Roman"/>
          <w:i/>
          <w:sz w:val="24"/>
          <w:szCs w:val="24"/>
        </w:rPr>
      </w:pPr>
      <w:r w:rsidRPr="002A2599">
        <w:rPr>
          <w:rFonts w:ascii="Times New Roman" w:eastAsia="Calibri" w:hAnsi="Times New Roman" w:cs="Times New Roman"/>
          <w:sz w:val="24"/>
          <w:szCs w:val="24"/>
        </w:rPr>
        <w:t xml:space="preserve">Oyserman, D. (2001). ‘Self-concept and identity’. In A. Tesser and N. Schwarz (eds), </w:t>
      </w:r>
      <w:r w:rsidRPr="002A2599">
        <w:rPr>
          <w:rFonts w:ascii="Times New Roman" w:eastAsia="Calibri" w:hAnsi="Times New Roman" w:cs="Times New Roman"/>
          <w:i/>
          <w:sz w:val="24"/>
          <w:szCs w:val="24"/>
        </w:rPr>
        <w:t>The Blackwell Handbook of Social Psychology</w:t>
      </w:r>
      <w:r w:rsidRPr="002A2599">
        <w:rPr>
          <w:rFonts w:ascii="Times New Roman" w:eastAsia="Calibri" w:hAnsi="Times New Roman" w:cs="Times New Roman"/>
          <w:sz w:val="24"/>
          <w:szCs w:val="24"/>
        </w:rPr>
        <w:t>, pp. 499–517.</w:t>
      </w:r>
      <w:r w:rsidRPr="002A2599">
        <w:rPr>
          <w:rFonts w:ascii="Times New Roman" w:eastAsia="Calibri" w:hAnsi="Times New Roman" w:cs="Times New Roman"/>
          <w:i/>
          <w:sz w:val="24"/>
          <w:szCs w:val="24"/>
        </w:rPr>
        <w:t xml:space="preserve"> </w:t>
      </w:r>
      <w:r w:rsidRPr="002A2599">
        <w:rPr>
          <w:rFonts w:ascii="Times New Roman" w:eastAsia="Calibri" w:hAnsi="Times New Roman" w:cs="Times New Roman"/>
          <w:sz w:val="24"/>
          <w:szCs w:val="24"/>
        </w:rPr>
        <w:t>Malden, MA: Blackwell.</w:t>
      </w:r>
    </w:p>
    <w:p w:rsidR="00B0051A" w:rsidRDefault="00B0051A" w:rsidP="00AF5548">
      <w:pPr>
        <w:keepLines/>
        <w:spacing w:after="144" w:line="480" w:lineRule="auto"/>
        <w:ind w:left="284" w:hanging="284"/>
        <w:jc w:val="both"/>
        <w:rPr>
          <w:rFonts w:ascii="Times New Roman" w:hAnsi="Times New Roman" w:cs="Times New Roman"/>
          <w:sz w:val="24"/>
          <w:szCs w:val="24"/>
        </w:rPr>
      </w:pPr>
      <w:r w:rsidRPr="00EC26F2">
        <w:rPr>
          <w:rFonts w:ascii="Times New Roman" w:hAnsi="Times New Roman" w:cs="Times New Roman"/>
          <w:sz w:val="24"/>
          <w:szCs w:val="24"/>
        </w:rPr>
        <w:t xml:space="preserve">Oyserman, D., H. M. Coon and M. Kemmelmeier (2002). ‘Rethinking individualism and collectivism: evaluation of theoretical assumptions and meta-analyses’, </w:t>
      </w:r>
      <w:r w:rsidRPr="00EC26F2">
        <w:rPr>
          <w:rFonts w:ascii="Times New Roman" w:hAnsi="Times New Roman" w:cs="Times New Roman"/>
          <w:i/>
          <w:sz w:val="24"/>
          <w:szCs w:val="24"/>
        </w:rPr>
        <w:t>Psychological Bulletin</w:t>
      </w:r>
      <w:r w:rsidRPr="00EC26F2">
        <w:rPr>
          <w:rFonts w:ascii="Times New Roman" w:hAnsi="Times New Roman" w:cs="Times New Roman"/>
          <w:sz w:val="24"/>
          <w:szCs w:val="24"/>
        </w:rPr>
        <w:t xml:space="preserve">, </w:t>
      </w:r>
      <w:r w:rsidRPr="00EC26F2">
        <w:rPr>
          <w:rFonts w:ascii="Times New Roman" w:hAnsi="Times New Roman" w:cs="Times New Roman"/>
          <w:b/>
          <w:sz w:val="24"/>
          <w:szCs w:val="24"/>
        </w:rPr>
        <w:t>128</w:t>
      </w:r>
      <w:r w:rsidRPr="00EC26F2">
        <w:rPr>
          <w:rFonts w:ascii="Times New Roman" w:hAnsi="Times New Roman" w:cs="Times New Roman"/>
          <w:sz w:val="24"/>
          <w:szCs w:val="24"/>
        </w:rPr>
        <w:t>, pp. 3–72.</w:t>
      </w:r>
    </w:p>
    <w:p w:rsidR="00395BA7" w:rsidRPr="00395BA7" w:rsidRDefault="00395BA7" w:rsidP="00395BA7">
      <w:pPr>
        <w:spacing w:line="480" w:lineRule="auto"/>
        <w:rPr>
          <w:rFonts w:ascii="Times New Roman" w:hAnsi="Times New Roman" w:cs="Times New Roman"/>
          <w:sz w:val="24"/>
          <w:szCs w:val="24"/>
        </w:rPr>
      </w:pPr>
      <w:r w:rsidRPr="00395BA7">
        <w:rPr>
          <w:rFonts w:ascii="Times New Roman" w:hAnsi="Times New Roman" w:cs="Times New Roman"/>
          <w:sz w:val="24"/>
          <w:szCs w:val="24"/>
          <w:lang w:val="en"/>
        </w:rPr>
        <w:t>Peretz, H.,</w:t>
      </w:r>
      <w:r>
        <w:rPr>
          <w:rFonts w:ascii="Times New Roman" w:hAnsi="Times New Roman" w:cs="Times New Roman"/>
          <w:sz w:val="24"/>
          <w:szCs w:val="24"/>
          <w:lang w:val="en"/>
        </w:rPr>
        <w:t xml:space="preserve"> and Y.</w:t>
      </w:r>
      <w:r w:rsidRPr="00395BA7">
        <w:rPr>
          <w:rFonts w:ascii="Times New Roman" w:hAnsi="Times New Roman" w:cs="Times New Roman"/>
          <w:sz w:val="24"/>
          <w:szCs w:val="24"/>
          <w:lang w:val="en"/>
        </w:rPr>
        <w:t xml:space="preserve"> Fried (2012). </w:t>
      </w:r>
      <w:r>
        <w:rPr>
          <w:rFonts w:ascii="Times New Roman" w:hAnsi="Times New Roman" w:cs="Times New Roman"/>
          <w:sz w:val="24"/>
          <w:szCs w:val="24"/>
          <w:lang w:val="en"/>
        </w:rPr>
        <w:t>‘</w:t>
      </w:r>
      <w:r w:rsidRPr="00395BA7">
        <w:rPr>
          <w:rFonts w:ascii="Times New Roman" w:hAnsi="Times New Roman" w:cs="Times New Roman"/>
          <w:sz w:val="24"/>
          <w:szCs w:val="24"/>
          <w:lang w:val="en"/>
        </w:rPr>
        <w:t xml:space="preserve">National Cultures, Performance Appraisal Practices, and </w:t>
      </w:r>
      <w:r>
        <w:rPr>
          <w:rFonts w:ascii="Times New Roman" w:hAnsi="Times New Roman" w:cs="Times New Roman"/>
          <w:sz w:val="24"/>
          <w:szCs w:val="24"/>
          <w:lang w:val="en"/>
        </w:rPr>
        <w:t xml:space="preserve">      </w:t>
      </w:r>
      <w:r w:rsidRPr="00395BA7">
        <w:rPr>
          <w:rFonts w:ascii="Times New Roman" w:hAnsi="Times New Roman" w:cs="Times New Roman"/>
          <w:sz w:val="24"/>
          <w:szCs w:val="24"/>
          <w:lang w:val="en"/>
        </w:rPr>
        <w:t>Organizational Absenteeism and Turnover: A Study Across 21 Countries</w:t>
      </w:r>
      <w:r>
        <w:rPr>
          <w:rFonts w:ascii="Times New Roman" w:hAnsi="Times New Roman" w:cs="Times New Roman"/>
          <w:sz w:val="24"/>
          <w:szCs w:val="24"/>
          <w:lang w:val="en"/>
        </w:rPr>
        <w:t>’,</w:t>
      </w:r>
      <w:r w:rsidRPr="00395BA7">
        <w:rPr>
          <w:rFonts w:ascii="Times New Roman" w:hAnsi="Times New Roman" w:cs="Times New Roman"/>
          <w:sz w:val="24"/>
          <w:szCs w:val="24"/>
          <w:lang w:val="en"/>
        </w:rPr>
        <w:t xml:space="preserve"> </w:t>
      </w:r>
      <w:r w:rsidRPr="00395BA7">
        <w:rPr>
          <w:rFonts w:ascii="Times New Roman" w:hAnsi="Times New Roman" w:cs="Times New Roman"/>
          <w:i/>
          <w:iCs/>
          <w:sz w:val="24"/>
          <w:szCs w:val="24"/>
          <w:lang w:val="en"/>
        </w:rPr>
        <w:t>Journal Of Applied Psychology</w:t>
      </w:r>
      <w:r w:rsidRPr="00395BA7">
        <w:rPr>
          <w:rFonts w:ascii="Times New Roman" w:hAnsi="Times New Roman" w:cs="Times New Roman"/>
          <w:sz w:val="24"/>
          <w:szCs w:val="24"/>
          <w:lang w:val="en"/>
        </w:rPr>
        <w:t xml:space="preserve">, </w:t>
      </w:r>
      <w:r w:rsidRPr="00395BA7">
        <w:rPr>
          <w:rFonts w:ascii="Times New Roman" w:hAnsi="Times New Roman" w:cs="Times New Roman"/>
          <w:b/>
          <w:iCs/>
          <w:sz w:val="24"/>
          <w:szCs w:val="24"/>
          <w:lang w:val="en"/>
        </w:rPr>
        <w:t>97</w:t>
      </w:r>
      <w:r w:rsidRPr="00395BA7">
        <w:rPr>
          <w:rFonts w:ascii="Times New Roman" w:hAnsi="Times New Roman" w:cs="Times New Roman"/>
          <w:sz w:val="24"/>
          <w:szCs w:val="24"/>
          <w:lang w:val="en"/>
        </w:rPr>
        <w:t>, 448-459.</w:t>
      </w:r>
    </w:p>
    <w:p w:rsidR="00395BA7" w:rsidRPr="00EC26F2" w:rsidRDefault="00395BA7" w:rsidP="00AF5548">
      <w:pPr>
        <w:keepLines/>
        <w:spacing w:after="144" w:line="480" w:lineRule="auto"/>
        <w:ind w:left="284" w:hanging="284"/>
        <w:jc w:val="both"/>
        <w:rPr>
          <w:rFonts w:ascii="Times New Roman" w:hAnsi="Times New Roman" w:cs="Times New Roman"/>
          <w:sz w:val="24"/>
          <w:szCs w:val="24"/>
        </w:rPr>
      </w:pPr>
    </w:p>
    <w:p w:rsidR="00B0051A" w:rsidRPr="00EC26F2" w:rsidRDefault="00B0051A" w:rsidP="00AF5548">
      <w:pPr>
        <w:keepLines/>
        <w:spacing w:after="144" w:line="480" w:lineRule="auto"/>
        <w:ind w:left="284" w:hanging="284"/>
        <w:jc w:val="both"/>
        <w:rPr>
          <w:rFonts w:ascii="Times New Roman" w:hAnsi="Times New Roman" w:cs="Times New Roman"/>
          <w:sz w:val="24"/>
          <w:szCs w:val="24"/>
        </w:rPr>
      </w:pPr>
      <w:r w:rsidRPr="00EC26F2">
        <w:rPr>
          <w:rFonts w:ascii="Times New Roman" w:hAnsi="Times New Roman" w:cs="Times New Roman"/>
          <w:sz w:val="24"/>
          <w:szCs w:val="24"/>
        </w:rPr>
        <w:t xml:space="preserve">Probst, T. M. and J. Lawler (2006). ‘Cultural values as moderators of employee reactions to job insecurity: the role of individualism and collectivism’, </w:t>
      </w:r>
      <w:r w:rsidRPr="00EC26F2">
        <w:rPr>
          <w:rFonts w:ascii="Times New Roman" w:hAnsi="Times New Roman" w:cs="Times New Roman"/>
          <w:i/>
          <w:sz w:val="24"/>
          <w:szCs w:val="24"/>
        </w:rPr>
        <w:t>Applied Psychology</w:t>
      </w:r>
      <w:r w:rsidRPr="00EC26F2">
        <w:rPr>
          <w:rFonts w:ascii="Times New Roman" w:hAnsi="Times New Roman" w:cs="Times New Roman"/>
          <w:sz w:val="24"/>
          <w:szCs w:val="24"/>
        </w:rPr>
        <w:t>,</w:t>
      </w:r>
      <w:r w:rsidRPr="00EC26F2">
        <w:rPr>
          <w:rFonts w:ascii="Times New Roman" w:hAnsi="Times New Roman" w:cs="Times New Roman"/>
          <w:i/>
          <w:sz w:val="24"/>
          <w:szCs w:val="24"/>
        </w:rPr>
        <w:t xml:space="preserve"> </w:t>
      </w:r>
      <w:r w:rsidRPr="00EC26F2">
        <w:rPr>
          <w:rFonts w:ascii="Times New Roman" w:hAnsi="Times New Roman" w:cs="Times New Roman"/>
          <w:b/>
          <w:sz w:val="24"/>
          <w:szCs w:val="24"/>
        </w:rPr>
        <w:t>55</w:t>
      </w:r>
      <w:r w:rsidRPr="00EC26F2">
        <w:rPr>
          <w:rFonts w:ascii="Times New Roman" w:hAnsi="Times New Roman" w:cs="Times New Roman"/>
          <w:sz w:val="24"/>
          <w:szCs w:val="24"/>
        </w:rPr>
        <w:t>, pp.</w:t>
      </w:r>
      <w:r w:rsidR="005853CB">
        <w:rPr>
          <w:rFonts w:ascii="Times New Roman" w:hAnsi="Times New Roman" w:cs="Times New Roman"/>
          <w:sz w:val="24"/>
          <w:szCs w:val="24"/>
        </w:rPr>
        <w:t> </w:t>
      </w:r>
      <w:r w:rsidRPr="00EC26F2">
        <w:rPr>
          <w:rFonts w:ascii="Times New Roman" w:hAnsi="Times New Roman" w:cs="Times New Roman"/>
          <w:sz w:val="24"/>
          <w:szCs w:val="24"/>
        </w:rPr>
        <w:t>234–254.</w:t>
      </w:r>
    </w:p>
    <w:p w:rsidR="00B0051A" w:rsidRPr="00EC26F2" w:rsidRDefault="00B0051A" w:rsidP="00AF5548">
      <w:pPr>
        <w:keepLines/>
        <w:spacing w:after="144" w:line="480" w:lineRule="auto"/>
        <w:ind w:left="284" w:hanging="284"/>
        <w:jc w:val="both"/>
        <w:rPr>
          <w:rFonts w:ascii="Times New Roman" w:hAnsi="Times New Roman" w:cs="Times New Roman"/>
          <w:sz w:val="24"/>
          <w:szCs w:val="24"/>
        </w:rPr>
      </w:pPr>
      <w:r w:rsidRPr="00EC26F2">
        <w:rPr>
          <w:rFonts w:ascii="Times New Roman" w:hAnsi="Times New Roman" w:cs="Times New Roman"/>
          <w:sz w:val="24"/>
          <w:szCs w:val="24"/>
        </w:rPr>
        <w:t xml:space="preserve">Rahim, A. (1981). ‘Job satisfaction as a function of personality–job congruence: a study with Jungian psychological types’, </w:t>
      </w:r>
      <w:r w:rsidRPr="00EC26F2">
        <w:rPr>
          <w:rFonts w:ascii="Times New Roman" w:hAnsi="Times New Roman" w:cs="Times New Roman"/>
          <w:i/>
          <w:sz w:val="24"/>
          <w:szCs w:val="24"/>
        </w:rPr>
        <w:t>Psychological Reports</w:t>
      </w:r>
      <w:r w:rsidRPr="00EC26F2">
        <w:rPr>
          <w:rFonts w:ascii="Times New Roman" w:hAnsi="Times New Roman" w:cs="Times New Roman"/>
          <w:sz w:val="24"/>
          <w:szCs w:val="24"/>
        </w:rPr>
        <w:t xml:space="preserve">, </w:t>
      </w:r>
      <w:r w:rsidRPr="00EC26F2">
        <w:rPr>
          <w:rFonts w:ascii="Times New Roman" w:hAnsi="Times New Roman" w:cs="Times New Roman"/>
          <w:b/>
          <w:sz w:val="24"/>
          <w:szCs w:val="24"/>
        </w:rPr>
        <w:t>49</w:t>
      </w:r>
      <w:r w:rsidRPr="00EC26F2">
        <w:rPr>
          <w:rFonts w:ascii="Times New Roman" w:hAnsi="Times New Roman" w:cs="Times New Roman"/>
          <w:sz w:val="24"/>
          <w:szCs w:val="24"/>
        </w:rPr>
        <w:t>, pp. 496–498.</w:t>
      </w:r>
    </w:p>
    <w:p w:rsidR="00B0051A" w:rsidRPr="002A2599" w:rsidRDefault="00B0051A" w:rsidP="00AF5548">
      <w:pPr>
        <w:keepLines/>
        <w:widowControl w:val="0"/>
        <w:autoSpaceDE w:val="0"/>
        <w:autoSpaceDN w:val="0"/>
        <w:adjustRightInd w:val="0"/>
        <w:spacing w:after="144" w:line="480" w:lineRule="auto"/>
        <w:ind w:left="284" w:hanging="284"/>
        <w:jc w:val="both"/>
        <w:rPr>
          <w:rFonts w:ascii="Times New Roman" w:eastAsia="Calibri" w:hAnsi="Times New Roman" w:cs="Times New Roman"/>
          <w:sz w:val="24"/>
          <w:szCs w:val="24"/>
        </w:rPr>
      </w:pPr>
      <w:r w:rsidRPr="002A2599">
        <w:rPr>
          <w:rFonts w:ascii="Times New Roman" w:eastAsia="Calibri" w:hAnsi="Times New Roman" w:cs="Times New Roman"/>
          <w:sz w:val="24"/>
          <w:szCs w:val="24"/>
        </w:rPr>
        <w:t xml:space="preserve">Riggle, R. J., D. R. Edmondson and J. D. Hansen (2009). ‘A meta-analysis of the relationship between perceived organizational support and job outcomes: 20 years of research’, </w:t>
      </w:r>
      <w:r w:rsidRPr="002A2599">
        <w:rPr>
          <w:rFonts w:ascii="Times New Roman" w:eastAsia="Calibri" w:hAnsi="Times New Roman" w:cs="Times New Roman"/>
          <w:i/>
          <w:sz w:val="24"/>
          <w:szCs w:val="24"/>
        </w:rPr>
        <w:t>Journal of Business Research</w:t>
      </w:r>
      <w:r w:rsidRPr="002A2599">
        <w:rPr>
          <w:rFonts w:ascii="Times New Roman" w:eastAsia="Calibri" w:hAnsi="Times New Roman" w:cs="Times New Roman"/>
          <w:sz w:val="24"/>
          <w:szCs w:val="24"/>
        </w:rPr>
        <w:t xml:space="preserve">, </w:t>
      </w:r>
      <w:r w:rsidRPr="002A2599">
        <w:rPr>
          <w:rFonts w:ascii="Times New Roman" w:eastAsia="Calibri" w:hAnsi="Times New Roman" w:cs="Times New Roman"/>
          <w:b/>
          <w:sz w:val="24"/>
          <w:szCs w:val="24"/>
        </w:rPr>
        <w:t>62</w:t>
      </w:r>
      <w:r w:rsidRPr="002A2599">
        <w:rPr>
          <w:rFonts w:ascii="Times New Roman" w:eastAsia="Calibri" w:hAnsi="Times New Roman" w:cs="Times New Roman"/>
          <w:sz w:val="24"/>
          <w:szCs w:val="24"/>
        </w:rPr>
        <w:t>, pp. 1027–1030.</w:t>
      </w:r>
    </w:p>
    <w:p w:rsidR="00B0051A" w:rsidRPr="00EC26F2" w:rsidRDefault="00B0051A" w:rsidP="00AF5548">
      <w:pPr>
        <w:keepLines/>
        <w:spacing w:after="144" w:line="480" w:lineRule="auto"/>
        <w:ind w:left="284" w:hanging="284"/>
        <w:rPr>
          <w:rFonts w:ascii="Times New Roman" w:hAnsi="Times New Roman" w:cs="Times New Roman"/>
          <w:sz w:val="24"/>
          <w:szCs w:val="24"/>
        </w:rPr>
      </w:pPr>
      <w:r w:rsidRPr="00EC26F2">
        <w:rPr>
          <w:rFonts w:ascii="Times New Roman" w:hAnsi="Times New Roman" w:cs="Times New Roman"/>
          <w:sz w:val="24"/>
          <w:szCs w:val="24"/>
        </w:rPr>
        <w:t xml:space="preserve">Ritz, A. and G. A. Brewer (2013). </w:t>
      </w:r>
      <w:r w:rsidR="005853CB">
        <w:rPr>
          <w:rFonts w:ascii="Times New Roman" w:hAnsi="Times New Roman" w:cs="Times New Roman"/>
          <w:sz w:val="24"/>
          <w:szCs w:val="24"/>
        </w:rPr>
        <w:t>‘</w:t>
      </w:r>
      <w:r w:rsidRPr="00EC26F2">
        <w:rPr>
          <w:rFonts w:ascii="Times New Roman" w:hAnsi="Times New Roman" w:cs="Times New Roman"/>
          <w:sz w:val="24"/>
          <w:szCs w:val="24"/>
        </w:rPr>
        <w:t xml:space="preserve">Does societal culture affect public service motivation? Evidence of sub-national differences in Switzerland’, </w:t>
      </w:r>
      <w:r w:rsidRPr="00EC26F2">
        <w:rPr>
          <w:rFonts w:ascii="Times New Roman" w:hAnsi="Times New Roman" w:cs="Times New Roman"/>
          <w:i/>
          <w:sz w:val="24"/>
          <w:szCs w:val="24"/>
        </w:rPr>
        <w:t>International Public Management Journal</w:t>
      </w:r>
      <w:r w:rsidRPr="00EC26F2">
        <w:rPr>
          <w:rFonts w:ascii="Times New Roman" w:hAnsi="Times New Roman" w:cs="Times New Roman"/>
          <w:sz w:val="24"/>
          <w:szCs w:val="24"/>
        </w:rPr>
        <w:t xml:space="preserve">, </w:t>
      </w:r>
      <w:r w:rsidRPr="00EC26F2">
        <w:rPr>
          <w:rFonts w:ascii="Times New Roman" w:hAnsi="Times New Roman" w:cs="Times New Roman"/>
          <w:b/>
          <w:sz w:val="24"/>
          <w:szCs w:val="24"/>
        </w:rPr>
        <w:t>16</w:t>
      </w:r>
      <w:r w:rsidRPr="00EC26F2">
        <w:rPr>
          <w:rFonts w:ascii="Times New Roman" w:hAnsi="Times New Roman" w:cs="Times New Roman"/>
          <w:sz w:val="24"/>
          <w:szCs w:val="24"/>
        </w:rPr>
        <w:t>, pp. 224–251.</w:t>
      </w:r>
    </w:p>
    <w:p w:rsidR="00B0051A" w:rsidRPr="00EC26F2" w:rsidRDefault="00B0051A" w:rsidP="00AF5548">
      <w:pPr>
        <w:keepLines/>
        <w:spacing w:after="144" w:line="480" w:lineRule="auto"/>
        <w:ind w:left="284" w:hanging="284"/>
        <w:jc w:val="both"/>
        <w:rPr>
          <w:rFonts w:ascii="Times New Roman" w:eastAsia="Calibri" w:hAnsi="Times New Roman" w:cs="Times New Roman"/>
          <w:sz w:val="24"/>
          <w:szCs w:val="24"/>
        </w:rPr>
      </w:pPr>
      <w:r w:rsidRPr="00EC26F2">
        <w:rPr>
          <w:rFonts w:ascii="Times New Roman" w:eastAsia="Calibri" w:hAnsi="Times New Roman" w:cs="Times New Roman"/>
          <w:sz w:val="24"/>
          <w:szCs w:val="24"/>
        </w:rPr>
        <w:t xml:space="preserve">Saari, L. M. and T. A. Judge (2004). ‘Employee attitudes and job satisfaction’, </w:t>
      </w:r>
      <w:r w:rsidRPr="00EC26F2">
        <w:rPr>
          <w:rFonts w:ascii="Times New Roman" w:eastAsia="Calibri" w:hAnsi="Times New Roman" w:cs="Times New Roman"/>
          <w:i/>
          <w:iCs/>
          <w:sz w:val="24"/>
          <w:szCs w:val="24"/>
        </w:rPr>
        <w:t>Human Resource Management</w:t>
      </w:r>
      <w:r w:rsidRPr="00EC26F2">
        <w:rPr>
          <w:rFonts w:ascii="Times New Roman" w:eastAsia="Calibri" w:hAnsi="Times New Roman" w:cs="Times New Roman"/>
          <w:iCs/>
          <w:sz w:val="24"/>
          <w:szCs w:val="24"/>
        </w:rPr>
        <w:t xml:space="preserve">, </w:t>
      </w:r>
      <w:r w:rsidRPr="00EC26F2">
        <w:rPr>
          <w:rFonts w:ascii="Times New Roman" w:eastAsia="Calibri" w:hAnsi="Times New Roman" w:cs="Times New Roman"/>
          <w:b/>
          <w:iCs/>
          <w:sz w:val="24"/>
          <w:szCs w:val="24"/>
        </w:rPr>
        <w:t>43</w:t>
      </w:r>
      <w:r w:rsidRPr="00EC26F2">
        <w:rPr>
          <w:rFonts w:ascii="Times New Roman" w:eastAsia="Calibri" w:hAnsi="Times New Roman" w:cs="Times New Roman"/>
          <w:sz w:val="24"/>
          <w:szCs w:val="24"/>
        </w:rPr>
        <w:t>, pp. 395–407.</w:t>
      </w:r>
    </w:p>
    <w:p w:rsidR="00B0051A" w:rsidRPr="002A2599" w:rsidRDefault="00B0051A" w:rsidP="00AF5548">
      <w:pPr>
        <w:keepLines/>
        <w:spacing w:after="144" w:line="480" w:lineRule="auto"/>
        <w:ind w:left="284" w:hanging="284"/>
        <w:jc w:val="both"/>
        <w:rPr>
          <w:rFonts w:ascii="Times New Roman" w:eastAsia="Calibri" w:hAnsi="Times New Roman" w:cs="Times New Roman"/>
          <w:sz w:val="24"/>
          <w:szCs w:val="24"/>
        </w:rPr>
      </w:pPr>
      <w:r w:rsidRPr="002A2599">
        <w:rPr>
          <w:rFonts w:ascii="Times New Roman" w:eastAsia="Calibri" w:hAnsi="Times New Roman" w:cs="Times New Roman"/>
          <w:sz w:val="24"/>
          <w:szCs w:val="24"/>
        </w:rPr>
        <w:t xml:space="preserve">Sagie, A. and Z. Aycan (2003). ‘A cross-cultural analysis of participative decision-making in organizations’, </w:t>
      </w:r>
      <w:r w:rsidRPr="002A2599">
        <w:rPr>
          <w:rFonts w:ascii="Times New Roman" w:eastAsia="Calibri" w:hAnsi="Times New Roman" w:cs="Times New Roman"/>
          <w:i/>
          <w:iCs/>
          <w:sz w:val="24"/>
          <w:szCs w:val="24"/>
        </w:rPr>
        <w:t>Human Relations</w:t>
      </w:r>
      <w:r w:rsidRPr="002A2599">
        <w:rPr>
          <w:rFonts w:ascii="Times New Roman" w:eastAsia="Calibri" w:hAnsi="Times New Roman" w:cs="Times New Roman"/>
          <w:iCs/>
          <w:sz w:val="24"/>
          <w:szCs w:val="24"/>
        </w:rPr>
        <w:t xml:space="preserve">, </w:t>
      </w:r>
      <w:r w:rsidRPr="002A2599">
        <w:rPr>
          <w:rFonts w:ascii="Times New Roman" w:eastAsia="Calibri" w:hAnsi="Times New Roman" w:cs="Times New Roman"/>
          <w:b/>
          <w:iCs/>
          <w:sz w:val="24"/>
          <w:szCs w:val="24"/>
        </w:rPr>
        <w:t>5</w:t>
      </w:r>
      <w:r w:rsidRPr="002A2599">
        <w:rPr>
          <w:rFonts w:ascii="Times New Roman" w:eastAsia="Calibri" w:hAnsi="Times New Roman" w:cs="Times New Roman"/>
          <w:sz w:val="24"/>
          <w:szCs w:val="24"/>
        </w:rPr>
        <w:t>, pp. 453–473.</w:t>
      </w:r>
    </w:p>
    <w:p w:rsidR="00E64FEF" w:rsidRPr="002A2599" w:rsidRDefault="00E64FEF" w:rsidP="00AF5548">
      <w:pPr>
        <w:keepLines/>
        <w:spacing w:after="144" w:line="480" w:lineRule="auto"/>
        <w:ind w:left="284" w:hanging="284"/>
        <w:jc w:val="both"/>
        <w:rPr>
          <w:rFonts w:ascii="Helvetica" w:hAnsi="Helvetica" w:cs="Helvetica"/>
          <w:b/>
          <w:sz w:val="18"/>
          <w:szCs w:val="18"/>
        </w:rPr>
      </w:pPr>
      <w:r w:rsidRPr="002A2599">
        <w:rPr>
          <w:rFonts w:ascii="Times New Roman" w:hAnsi="Times New Roman" w:cs="Times New Roman"/>
          <w:sz w:val="24"/>
          <w:szCs w:val="24"/>
        </w:rPr>
        <w:t>Saridakis, G., Muñoz Torres, R. and S.</w:t>
      </w:r>
      <w:r w:rsidR="006A69C4" w:rsidRPr="002A2599">
        <w:rPr>
          <w:rFonts w:ascii="Times New Roman" w:hAnsi="Times New Roman" w:cs="Times New Roman"/>
          <w:sz w:val="24"/>
          <w:szCs w:val="24"/>
        </w:rPr>
        <w:t xml:space="preserve"> </w:t>
      </w:r>
      <w:r w:rsidRPr="002A2599">
        <w:rPr>
          <w:rFonts w:ascii="Times New Roman" w:hAnsi="Times New Roman" w:cs="Times New Roman"/>
          <w:sz w:val="24"/>
          <w:szCs w:val="24"/>
        </w:rPr>
        <w:t xml:space="preserve">Johnstone (2013). ‘Do </w:t>
      </w:r>
      <w:r w:rsidR="006A69C4" w:rsidRPr="002A2599">
        <w:rPr>
          <w:rFonts w:ascii="Times New Roman" w:hAnsi="Times New Roman" w:cs="Times New Roman"/>
          <w:sz w:val="24"/>
          <w:szCs w:val="24"/>
        </w:rPr>
        <w:t xml:space="preserve">human resource practices enhance organizational commitment </w:t>
      </w:r>
      <w:r w:rsidRPr="002A2599">
        <w:rPr>
          <w:rFonts w:ascii="Times New Roman" w:hAnsi="Times New Roman" w:cs="Times New Roman"/>
          <w:sz w:val="24"/>
          <w:szCs w:val="24"/>
        </w:rPr>
        <w:t xml:space="preserve">in SMEs with </w:t>
      </w:r>
      <w:r w:rsidR="006A69C4" w:rsidRPr="002A2599">
        <w:rPr>
          <w:rFonts w:ascii="Times New Roman" w:hAnsi="Times New Roman" w:cs="Times New Roman"/>
          <w:sz w:val="24"/>
          <w:szCs w:val="24"/>
        </w:rPr>
        <w:t>low emplo</w:t>
      </w:r>
      <w:r w:rsidRPr="002A2599">
        <w:rPr>
          <w:rFonts w:ascii="Times New Roman" w:hAnsi="Times New Roman" w:cs="Times New Roman"/>
          <w:sz w:val="24"/>
          <w:szCs w:val="24"/>
        </w:rPr>
        <w:t xml:space="preserve">yee </w:t>
      </w:r>
      <w:r w:rsidR="006A69C4" w:rsidRPr="002A2599">
        <w:rPr>
          <w:rFonts w:ascii="Times New Roman" w:hAnsi="Times New Roman" w:cs="Times New Roman"/>
          <w:sz w:val="24"/>
          <w:szCs w:val="24"/>
        </w:rPr>
        <w:t>satisfaction</w:t>
      </w:r>
      <w:r w:rsidRPr="002A2599">
        <w:rPr>
          <w:rFonts w:ascii="Times New Roman" w:hAnsi="Times New Roman" w:cs="Times New Roman"/>
          <w:sz w:val="24"/>
          <w:szCs w:val="24"/>
        </w:rPr>
        <w:t>?’</w:t>
      </w:r>
      <w:r w:rsidR="006A69C4" w:rsidRPr="002A2599">
        <w:rPr>
          <w:rFonts w:ascii="Times New Roman" w:hAnsi="Times New Roman" w:cs="Times New Roman"/>
          <w:sz w:val="24"/>
          <w:szCs w:val="24"/>
        </w:rPr>
        <w:t xml:space="preserve"> </w:t>
      </w:r>
      <w:r w:rsidRPr="002A2599">
        <w:rPr>
          <w:rFonts w:ascii="Times New Roman" w:hAnsi="Times New Roman" w:cs="Times New Roman"/>
          <w:i/>
          <w:iCs/>
          <w:sz w:val="24"/>
          <w:szCs w:val="24"/>
        </w:rPr>
        <w:t xml:space="preserve">British Journal </w:t>
      </w:r>
      <w:r w:rsidR="006A69C4" w:rsidRPr="002A2599">
        <w:rPr>
          <w:rFonts w:ascii="Times New Roman" w:hAnsi="Times New Roman" w:cs="Times New Roman"/>
          <w:i/>
          <w:iCs/>
          <w:sz w:val="24"/>
          <w:szCs w:val="24"/>
        </w:rPr>
        <w:t>o</w:t>
      </w:r>
      <w:r w:rsidRPr="002A2599">
        <w:rPr>
          <w:rFonts w:ascii="Times New Roman" w:hAnsi="Times New Roman" w:cs="Times New Roman"/>
          <w:i/>
          <w:iCs/>
          <w:sz w:val="24"/>
          <w:szCs w:val="24"/>
        </w:rPr>
        <w:t>f Management</w:t>
      </w:r>
      <w:r w:rsidRPr="002A2599">
        <w:rPr>
          <w:rFonts w:ascii="Times New Roman" w:hAnsi="Times New Roman" w:cs="Times New Roman"/>
          <w:sz w:val="24"/>
          <w:szCs w:val="24"/>
        </w:rPr>
        <w:t xml:space="preserve">, </w:t>
      </w:r>
      <w:r w:rsidRPr="002A2599">
        <w:rPr>
          <w:rFonts w:ascii="Times New Roman" w:hAnsi="Times New Roman" w:cs="Times New Roman"/>
          <w:b/>
          <w:iCs/>
          <w:sz w:val="24"/>
          <w:szCs w:val="24"/>
        </w:rPr>
        <w:t>24</w:t>
      </w:r>
      <w:r w:rsidRPr="002A2599">
        <w:rPr>
          <w:rFonts w:ascii="Times New Roman" w:hAnsi="Times New Roman" w:cs="Times New Roman"/>
          <w:sz w:val="24"/>
          <w:szCs w:val="24"/>
        </w:rPr>
        <w:t>, pp. 445</w:t>
      </w:r>
      <w:r w:rsidR="006A69C4" w:rsidRPr="002A2599">
        <w:rPr>
          <w:rFonts w:ascii="Times New Roman" w:hAnsi="Times New Roman" w:cs="Times New Roman"/>
          <w:sz w:val="24"/>
          <w:szCs w:val="24"/>
        </w:rPr>
        <w:t>–</w:t>
      </w:r>
      <w:r w:rsidRPr="002A2599">
        <w:rPr>
          <w:rFonts w:ascii="Times New Roman" w:hAnsi="Times New Roman" w:cs="Times New Roman"/>
          <w:sz w:val="24"/>
          <w:szCs w:val="24"/>
        </w:rPr>
        <w:t>458</w:t>
      </w:r>
      <w:r w:rsidRPr="002A2599">
        <w:rPr>
          <w:rFonts w:ascii="Helvetica" w:hAnsi="Helvetica" w:cs="Helvetica"/>
          <w:b/>
          <w:sz w:val="18"/>
          <w:szCs w:val="18"/>
        </w:rPr>
        <w:t>.</w:t>
      </w:r>
    </w:p>
    <w:p w:rsidR="00252DD5" w:rsidRPr="00EC26F2" w:rsidRDefault="00162842" w:rsidP="00AF5548">
      <w:pPr>
        <w:spacing w:after="0" w:line="480" w:lineRule="auto"/>
        <w:ind w:left="284" w:hanging="284"/>
        <w:rPr>
          <w:rFonts w:ascii="Times New Roman" w:eastAsia="Calibri" w:hAnsi="Times New Roman" w:cs="Times New Roman"/>
          <w:sz w:val="24"/>
          <w:szCs w:val="24"/>
        </w:rPr>
      </w:pPr>
      <w:r w:rsidRPr="00EC26F2">
        <w:rPr>
          <w:rFonts w:ascii="Times New Roman" w:eastAsia="Calibri" w:hAnsi="Times New Roman" w:cs="Times New Roman"/>
          <w:sz w:val="24"/>
          <w:szCs w:val="24"/>
        </w:rPr>
        <w:t>Scott, S.</w:t>
      </w:r>
      <w:r w:rsidR="00EC26F2" w:rsidRPr="00EC26F2">
        <w:rPr>
          <w:rFonts w:ascii="Times New Roman" w:eastAsia="Calibri" w:hAnsi="Times New Roman" w:cs="Times New Roman"/>
          <w:sz w:val="24"/>
          <w:szCs w:val="24"/>
        </w:rPr>
        <w:t xml:space="preserve"> </w:t>
      </w:r>
      <w:r w:rsidRPr="00EC26F2">
        <w:rPr>
          <w:rFonts w:ascii="Times New Roman" w:eastAsia="Calibri" w:hAnsi="Times New Roman" w:cs="Times New Roman"/>
          <w:sz w:val="24"/>
          <w:szCs w:val="24"/>
        </w:rPr>
        <w:t>G. and V.</w:t>
      </w:r>
      <w:r w:rsidR="00EC26F2" w:rsidRPr="00EC26F2">
        <w:rPr>
          <w:rFonts w:ascii="Times New Roman" w:eastAsia="Calibri" w:hAnsi="Times New Roman" w:cs="Times New Roman"/>
          <w:sz w:val="24"/>
          <w:szCs w:val="24"/>
        </w:rPr>
        <w:t xml:space="preserve"> </w:t>
      </w:r>
      <w:r w:rsidRPr="00EC26F2">
        <w:rPr>
          <w:rFonts w:ascii="Times New Roman" w:eastAsia="Calibri" w:hAnsi="Times New Roman" w:cs="Times New Roman"/>
          <w:sz w:val="24"/>
          <w:szCs w:val="24"/>
        </w:rPr>
        <w:t>R. Lane (2000)</w:t>
      </w:r>
      <w:r w:rsidR="005853CB">
        <w:rPr>
          <w:rFonts w:ascii="Times New Roman" w:eastAsia="Calibri" w:hAnsi="Times New Roman" w:cs="Times New Roman"/>
          <w:sz w:val="24"/>
          <w:szCs w:val="24"/>
        </w:rPr>
        <w:t>.</w:t>
      </w:r>
      <w:r w:rsidRPr="00EC26F2">
        <w:rPr>
          <w:rFonts w:ascii="Times New Roman" w:eastAsia="Calibri" w:hAnsi="Times New Roman" w:cs="Times New Roman"/>
          <w:sz w:val="24"/>
          <w:szCs w:val="24"/>
        </w:rPr>
        <w:t xml:space="preserve"> ‘A stakeholder approach to organisational identity’, </w:t>
      </w:r>
      <w:r w:rsidRPr="00EC26F2">
        <w:rPr>
          <w:rFonts w:ascii="Times New Roman" w:eastAsia="Calibri" w:hAnsi="Times New Roman" w:cs="Times New Roman"/>
          <w:i/>
          <w:sz w:val="24"/>
          <w:szCs w:val="24"/>
        </w:rPr>
        <w:t>Academy of Management Review</w:t>
      </w:r>
      <w:r w:rsidRPr="00EC26F2">
        <w:rPr>
          <w:rFonts w:ascii="Times New Roman" w:eastAsia="Calibri" w:hAnsi="Times New Roman" w:cs="Times New Roman"/>
          <w:sz w:val="24"/>
          <w:szCs w:val="24"/>
        </w:rPr>
        <w:t xml:space="preserve">, </w:t>
      </w:r>
      <w:r w:rsidRPr="00EC26F2">
        <w:rPr>
          <w:rFonts w:ascii="Times New Roman" w:eastAsia="Calibri" w:hAnsi="Times New Roman" w:cs="Times New Roman"/>
          <w:b/>
          <w:sz w:val="24"/>
          <w:szCs w:val="24"/>
        </w:rPr>
        <w:t>25</w:t>
      </w:r>
      <w:r w:rsidRPr="00EC26F2">
        <w:rPr>
          <w:rFonts w:ascii="Times New Roman" w:eastAsia="Calibri" w:hAnsi="Times New Roman" w:cs="Times New Roman"/>
          <w:sz w:val="24"/>
          <w:szCs w:val="24"/>
        </w:rPr>
        <w:t>, pp. 43</w:t>
      </w:r>
      <w:r w:rsidR="00EC26F2" w:rsidRPr="00EC26F2">
        <w:rPr>
          <w:rFonts w:ascii="Times New Roman" w:eastAsia="Calibri" w:hAnsi="Times New Roman" w:cs="Times New Roman"/>
          <w:sz w:val="24"/>
          <w:szCs w:val="24"/>
        </w:rPr>
        <w:t>–</w:t>
      </w:r>
      <w:r w:rsidRPr="00EC26F2">
        <w:rPr>
          <w:rFonts w:ascii="Times New Roman" w:eastAsia="Calibri" w:hAnsi="Times New Roman" w:cs="Times New Roman"/>
          <w:sz w:val="24"/>
          <w:szCs w:val="24"/>
        </w:rPr>
        <w:t>62.</w:t>
      </w:r>
    </w:p>
    <w:p w:rsidR="00B0051A" w:rsidRPr="00EC26F2" w:rsidRDefault="00B0051A" w:rsidP="00AF5548">
      <w:pPr>
        <w:keepLines/>
        <w:spacing w:after="0" w:line="480" w:lineRule="auto"/>
        <w:ind w:left="284" w:hanging="284"/>
        <w:rPr>
          <w:rFonts w:ascii="Times New Roman" w:eastAsia="Calibri" w:hAnsi="Times New Roman" w:cs="Times New Roman"/>
          <w:sz w:val="24"/>
          <w:szCs w:val="24"/>
        </w:rPr>
      </w:pPr>
      <w:r w:rsidRPr="00EC26F2">
        <w:rPr>
          <w:rFonts w:ascii="Times New Roman" w:eastAsia="Calibri" w:hAnsi="Times New Roman" w:cs="Times New Roman"/>
          <w:sz w:val="24"/>
          <w:szCs w:val="24"/>
        </w:rPr>
        <w:t xml:space="preserve">Sengupta, S. S. and J. B. P. Sinha (2005). ‘Perceived dimensions of societal and organisational culture and their impact on managerial work behaviour’, </w:t>
      </w:r>
      <w:r w:rsidRPr="00EC26F2">
        <w:rPr>
          <w:rFonts w:ascii="Times New Roman" w:eastAsia="Calibri" w:hAnsi="Times New Roman" w:cs="Times New Roman"/>
          <w:i/>
          <w:sz w:val="24"/>
          <w:szCs w:val="24"/>
        </w:rPr>
        <w:t>Journal of Management Research</w:t>
      </w:r>
      <w:r w:rsidRPr="00EC26F2">
        <w:rPr>
          <w:rFonts w:ascii="Times New Roman" w:eastAsia="Calibri" w:hAnsi="Times New Roman" w:cs="Times New Roman"/>
          <w:sz w:val="24"/>
          <w:szCs w:val="24"/>
        </w:rPr>
        <w:t xml:space="preserve">, </w:t>
      </w:r>
      <w:r w:rsidRPr="00EC26F2">
        <w:rPr>
          <w:rFonts w:ascii="Times New Roman" w:eastAsia="Calibri" w:hAnsi="Times New Roman" w:cs="Times New Roman"/>
          <w:b/>
          <w:sz w:val="24"/>
          <w:szCs w:val="24"/>
        </w:rPr>
        <w:t>5</w:t>
      </w:r>
      <w:r w:rsidRPr="00EC26F2">
        <w:rPr>
          <w:rFonts w:ascii="Times New Roman" w:eastAsia="Calibri" w:hAnsi="Times New Roman" w:cs="Times New Roman"/>
          <w:sz w:val="24"/>
          <w:szCs w:val="24"/>
        </w:rPr>
        <w:t>, pp. 143–172.</w:t>
      </w:r>
    </w:p>
    <w:p w:rsidR="00B0051A" w:rsidRPr="002A2599" w:rsidRDefault="00B0051A" w:rsidP="00AF5548">
      <w:pPr>
        <w:keepLines/>
        <w:spacing w:after="0" w:line="480" w:lineRule="auto"/>
        <w:ind w:left="284" w:hanging="284"/>
        <w:jc w:val="both"/>
        <w:rPr>
          <w:rFonts w:ascii="Times New Roman" w:eastAsia="Calibri" w:hAnsi="Times New Roman" w:cs="Times New Roman"/>
          <w:sz w:val="24"/>
          <w:szCs w:val="24"/>
        </w:rPr>
      </w:pPr>
      <w:r w:rsidRPr="002A2599">
        <w:rPr>
          <w:rFonts w:ascii="Times New Roman" w:eastAsia="Calibri" w:hAnsi="Times New Roman" w:cs="Times New Roman"/>
          <w:sz w:val="24"/>
          <w:szCs w:val="24"/>
        </w:rPr>
        <w:t xml:space="preserve">Smith, T. (2012). </w:t>
      </w:r>
      <w:r w:rsidRPr="002A2599">
        <w:rPr>
          <w:rFonts w:ascii="Times New Roman" w:eastAsia="Calibri" w:hAnsi="Times New Roman" w:cs="Times New Roman"/>
          <w:i/>
          <w:sz w:val="24"/>
          <w:szCs w:val="24"/>
        </w:rPr>
        <w:t xml:space="preserve">Beliefs </w:t>
      </w:r>
      <w:r w:rsidR="005853CB" w:rsidRPr="005853CB">
        <w:rPr>
          <w:rFonts w:ascii="Times New Roman" w:eastAsia="Calibri" w:hAnsi="Times New Roman" w:cs="Times New Roman"/>
          <w:i/>
          <w:sz w:val="24"/>
          <w:szCs w:val="24"/>
        </w:rPr>
        <w:t xml:space="preserve">About </w:t>
      </w:r>
      <w:r w:rsidRPr="002A2599">
        <w:rPr>
          <w:rFonts w:ascii="Times New Roman" w:eastAsia="Calibri" w:hAnsi="Times New Roman" w:cs="Times New Roman"/>
          <w:i/>
          <w:sz w:val="24"/>
          <w:szCs w:val="24"/>
        </w:rPr>
        <w:t xml:space="preserve">God </w:t>
      </w:r>
      <w:r w:rsidR="005853CB" w:rsidRPr="005853CB">
        <w:rPr>
          <w:rFonts w:ascii="Times New Roman" w:eastAsia="Calibri" w:hAnsi="Times New Roman" w:cs="Times New Roman"/>
          <w:i/>
          <w:sz w:val="24"/>
          <w:szCs w:val="24"/>
        </w:rPr>
        <w:t xml:space="preserve">Across </w:t>
      </w:r>
      <w:r w:rsidRPr="002A2599">
        <w:rPr>
          <w:rFonts w:ascii="Times New Roman" w:eastAsia="Calibri" w:hAnsi="Times New Roman" w:cs="Times New Roman"/>
          <w:i/>
          <w:sz w:val="24"/>
          <w:szCs w:val="24"/>
        </w:rPr>
        <w:t>Time and Countries</w:t>
      </w:r>
      <w:r w:rsidRPr="002A2599">
        <w:rPr>
          <w:rFonts w:ascii="Times New Roman" w:eastAsia="Calibri" w:hAnsi="Times New Roman" w:cs="Times New Roman"/>
          <w:sz w:val="24"/>
          <w:szCs w:val="24"/>
        </w:rPr>
        <w:t>. Report for International Social Survey Program and General Social Survey.</w:t>
      </w:r>
    </w:p>
    <w:p w:rsidR="00B0051A" w:rsidRPr="002A2599" w:rsidRDefault="00B0051A" w:rsidP="00AF5548">
      <w:pPr>
        <w:keepLines/>
        <w:spacing w:after="0" w:line="480" w:lineRule="auto"/>
        <w:ind w:left="284" w:hanging="284"/>
        <w:jc w:val="both"/>
        <w:rPr>
          <w:rFonts w:ascii="Times New Roman" w:eastAsia="Calibri" w:hAnsi="Times New Roman" w:cs="Times New Roman"/>
          <w:sz w:val="24"/>
          <w:szCs w:val="24"/>
        </w:rPr>
      </w:pPr>
      <w:r w:rsidRPr="002A2599">
        <w:rPr>
          <w:rFonts w:ascii="Times New Roman" w:eastAsia="Calibri" w:hAnsi="Times New Roman" w:cs="Times New Roman"/>
          <w:sz w:val="24"/>
          <w:szCs w:val="24"/>
        </w:rPr>
        <w:t xml:space="preserve">Smith, P. B., S. Dugan and F. Trompenaars (1996). ‘National culture and the values of organisational employees: a dimensional analysis across 43 nations’, </w:t>
      </w:r>
      <w:r w:rsidRPr="002A2599">
        <w:rPr>
          <w:rFonts w:ascii="Times New Roman" w:eastAsia="Calibri" w:hAnsi="Times New Roman" w:cs="Times New Roman"/>
          <w:i/>
          <w:sz w:val="24"/>
          <w:szCs w:val="24"/>
        </w:rPr>
        <w:t>Journal of Cross-Cultural Psychology</w:t>
      </w:r>
      <w:r w:rsidRPr="002A2599">
        <w:rPr>
          <w:rFonts w:ascii="Times New Roman" w:eastAsia="Calibri" w:hAnsi="Times New Roman" w:cs="Times New Roman"/>
          <w:sz w:val="24"/>
          <w:szCs w:val="24"/>
        </w:rPr>
        <w:t xml:space="preserve">, </w:t>
      </w:r>
      <w:r w:rsidRPr="002A2599">
        <w:rPr>
          <w:rFonts w:ascii="Times New Roman" w:eastAsia="Calibri" w:hAnsi="Times New Roman" w:cs="Times New Roman"/>
          <w:b/>
          <w:sz w:val="24"/>
          <w:szCs w:val="24"/>
        </w:rPr>
        <w:t>21</w:t>
      </w:r>
      <w:r w:rsidRPr="002A2599">
        <w:rPr>
          <w:rFonts w:ascii="Times New Roman" w:eastAsia="Calibri" w:hAnsi="Times New Roman" w:cs="Times New Roman"/>
          <w:sz w:val="24"/>
          <w:szCs w:val="24"/>
        </w:rPr>
        <w:t>, pp. 231–264.</w:t>
      </w:r>
    </w:p>
    <w:p w:rsidR="00B0051A" w:rsidRPr="002A2599" w:rsidRDefault="00B0051A" w:rsidP="00C47E0A">
      <w:pPr>
        <w:keepLines/>
        <w:spacing w:after="144" w:line="480" w:lineRule="auto"/>
        <w:ind w:left="284" w:hanging="284"/>
        <w:jc w:val="both"/>
        <w:rPr>
          <w:rFonts w:ascii="Times New Roman" w:eastAsia="Calibri" w:hAnsi="Times New Roman" w:cs="Times New Roman"/>
          <w:sz w:val="24"/>
          <w:szCs w:val="24"/>
        </w:rPr>
      </w:pPr>
      <w:r w:rsidRPr="002A2599">
        <w:rPr>
          <w:rFonts w:ascii="Times New Roman" w:eastAsia="Calibri" w:hAnsi="Times New Roman" w:cs="Times New Roman"/>
          <w:sz w:val="24"/>
          <w:szCs w:val="24"/>
        </w:rPr>
        <w:t xml:space="preserve">Taylor, S., O. Levy, N. A. Boyacigiller and S. Beechler (2008). ‘Employee commitment in MNCs: impacts of organizational culture, HRM, and top management orientations’, </w:t>
      </w:r>
      <w:r w:rsidRPr="002A2599">
        <w:rPr>
          <w:rFonts w:ascii="Times New Roman" w:eastAsia="Calibri" w:hAnsi="Times New Roman" w:cs="Times New Roman"/>
          <w:i/>
          <w:sz w:val="24"/>
          <w:szCs w:val="24"/>
        </w:rPr>
        <w:t>International Journal of Human Resource Management</w:t>
      </w:r>
      <w:r w:rsidRPr="002A2599">
        <w:rPr>
          <w:rFonts w:ascii="Times New Roman" w:eastAsia="Calibri" w:hAnsi="Times New Roman" w:cs="Times New Roman"/>
          <w:sz w:val="24"/>
          <w:szCs w:val="24"/>
        </w:rPr>
        <w:t xml:space="preserve">, </w:t>
      </w:r>
      <w:r w:rsidRPr="002A2599">
        <w:rPr>
          <w:rFonts w:ascii="Times New Roman" w:eastAsia="Calibri" w:hAnsi="Times New Roman" w:cs="Times New Roman"/>
          <w:b/>
          <w:sz w:val="24"/>
          <w:szCs w:val="24"/>
        </w:rPr>
        <w:t>19</w:t>
      </w:r>
      <w:r w:rsidRPr="002A2599">
        <w:rPr>
          <w:rFonts w:ascii="Times New Roman" w:eastAsia="Calibri" w:hAnsi="Times New Roman" w:cs="Times New Roman"/>
          <w:sz w:val="24"/>
          <w:szCs w:val="24"/>
        </w:rPr>
        <w:t>, pp. 501–527.</w:t>
      </w:r>
    </w:p>
    <w:p w:rsidR="00B0051A" w:rsidRPr="00EC26F2" w:rsidRDefault="00B0051A" w:rsidP="00C47E0A">
      <w:pPr>
        <w:keepLines/>
        <w:tabs>
          <w:tab w:val="left" w:pos="567"/>
        </w:tabs>
        <w:spacing w:after="144" w:line="480" w:lineRule="auto"/>
        <w:ind w:left="284" w:hanging="284"/>
        <w:rPr>
          <w:rFonts w:ascii="Times New Roman" w:eastAsia="Calibri" w:hAnsi="Times New Roman" w:cs="Times New Roman"/>
          <w:sz w:val="24"/>
          <w:szCs w:val="24"/>
        </w:rPr>
      </w:pPr>
      <w:r w:rsidRPr="00EC26F2">
        <w:rPr>
          <w:rFonts w:ascii="Times New Roman" w:hAnsi="Times New Roman" w:cs="Times New Roman"/>
          <w:sz w:val="24"/>
          <w:szCs w:val="24"/>
        </w:rPr>
        <w:t>Thomas, D. C., S. R. Fitzsimmons, E. C. Ravlin</w:t>
      </w:r>
      <w:r w:rsidR="005853CB">
        <w:rPr>
          <w:rFonts w:ascii="Times New Roman" w:hAnsi="Times New Roman" w:cs="Times New Roman"/>
          <w:sz w:val="24"/>
          <w:szCs w:val="24"/>
        </w:rPr>
        <w:t xml:space="preserve"> </w:t>
      </w:r>
      <w:r w:rsidR="005853CB" w:rsidRPr="002A2599">
        <w:rPr>
          <w:rFonts w:ascii="Times New Roman" w:hAnsi="Times New Roman" w:cs="Times New Roman"/>
          <w:i/>
          <w:sz w:val="24"/>
          <w:szCs w:val="24"/>
        </w:rPr>
        <w:t>et al.</w:t>
      </w:r>
      <w:r w:rsidRPr="00EC26F2">
        <w:rPr>
          <w:rFonts w:ascii="Times New Roman" w:hAnsi="Times New Roman" w:cs="Times New Roman"/>
          <w:sz w:val="24"/>
          <w:szCs w:val="24"/>
        </w:rPr>
        <w:t xml:space="preserve"> (2010). ‘Psychological contracts across cultures’, </w:t>
      </w:r>
      <w:r w:rsidRPr="00EC26F2">
        <w:rPr>
          <w:rFonts w:ascii="Times New Roman" w:hAnsi="Times New Roman" w:cs="Times New Roman"/>
          <w:i/>
          <w:sz w:val="24"/>
          <w:szCs w:val="24"/>
        </w:rPr>
        <w:t>Organization Studies</w:t>
      </w:r>
      <w:r w:rsidRPr="00EC26F2">
        <w:rPr>
          <w:rFonts w:ascii="Times New Roman" w:hAnsi="Times New Roman" w:cs="Times New Roman"/>
          <w:sz w:val="24"/>
          <w:szCs w:val="24"/>
        </w:rPr>
        <w:t xml:space="preserve">, </w:t>
      </w:r>
      <w:r w:rsidRPr="00EC26F2">
        <w:rPr>
          <w:rFonts w:ascii="Times New Roman" w:hAnsi="Times New Roman" w:cs="Times New Roman"/>
          <w:b/>
          <w:sz w:val="24"/>
          <w:szCs w:val="24"/>
        </w:rPr>
        <w:t>31</w:t>
      </w:r>
      <w:r w:rsidRPr="00EC26F2">
        <w:rPr>
          <w:rFonts w:ascii="Times New Roman" w:hAnsi="Times New Roman" w:cs="Times New Roman"/>
          <w:sz w:val="24"/>
          <w:szCs w:val="24"/>
        </w:rPr>
        <w:t>, pp. 1437–1458.</w:t>
      </w:r>
    </w:p>
    <w:p w:rsidR="00B0051A" w:rsidRPr="00EC26F2" w:rsidRDefault="00B0051A" w:rsidP="00C47E0A">
      <w:pPr>
        <w:keepLines/>
        <w:spacing w:after="144" w:line="480" w:lineRule="auto"/>
        <w:ind w:left="284" w:hanging="284"/>
        <w:jc w:val="both"/>
        <w:rPr>
          <w:rFonts w:ascii="Times New Roman" w:eastAsia="Calibri" w:hAnsi="Times New Roman" w:cs="Times New Roman"/>
          <w:sz w:val="24"/>
          <w:szCs w:val="24"/>
        </w:rPr>
      </w:pPr>
      <w:r w:rsidRPr="002A2599">
        <w:rPr>
          <w:rFonts w:ascii="Times New Roman" w:eastAsia="Calibri" w:hAnsi="Times New Roman" w:cs="Times New Roman"/>
          <w:sz w:val="24"/>
          <w:szCs w:val="24"/>
        </w:rPr>
        <w:t xml:space="preserve">Van der Westhuizen, D. W., G. Pacheco and D. J. Webber (2012). ‘Culture, participative decision making and job satisfaction’, </w:t>
      </w:r>
      <w:r w:rsidRPr="002A2599">
        <w:rPr>
          <w:rFonts w:ascii="Times New Roman" w:eastAsia="Calibri" w:hAnsi="Times New Roman" w:cs="Times New Roman"/>
          <w:i/>
          <w:sz w:val="24"/>
          <w:szCs w:val="24"/>
        </w:rPr>
        <w:t>International Journal of Human Resource Management</w:t>
      </w:r>
      <w:r w:rsidRPr="002A2599">
        <w:rPr>
          <w:rFonts w:ascii="Times New Roman" w:eastAsia="Calibri" w:hAnsi="Times New Roman" w:cs="Times New Roman"/>
          <w:sz w:val="24"/>
          <w:szCs w:val="24"/>
        </w:rPr>
        <w:t xml:space="preserve">, </w:t>
      </w:r>
      <w:r w:rsidRPr="002A2599">
        <w:rPr>
          <w:rFonts w:ascii="Times New Roman" w:eastAsia="Calibri" w:hAnsi="Times New Roman" w:cs="Times New Roman"/>
          <w:b/>
          <w:sz w:val="24"/>
          <w:szCs w:val="24"/>
        </w:rPr>
        <w:t>23</w:t>
      </w:r>
      <w:r w:rsidRPr="002A2599">
        <w:rPr>
          <w:rFonts w:ascii="Times New Roman" w:eastAsia="Calibri" w:hAnsi="Times New Roman" w:cs="Times New Roman"/>
          <w:sz w:val="24"/>
          <w:szCs w:val="24"/>
        </w:rPr>
        <w:t>, pp. 2661–2679.</w:t>
      </w:r>
    </w:p>
    <w:p w:rsidR="00B0051A" w:rsidRPr="00EC26F2" w:rsidRDefault="00B0051A" w:rsidP="00C47E0A">
      <w:pPr>
        <w:keepLines/>
        <w:spacing w:after="144" w:line="480" w:lineRule="auto"/>
        <w:ind w:left="284" w:hanging="284"/>
        <w:jc w:val="both"/>
        <w:rPr>
          <w:rFonts w:ascii="Times New Roman" w:eastAsia="Calibri" w:hAnsi="Times New Roman" w:cs="Times New Roman"/>
          <w:sz w:val="24"/>
          <w:szCs w:val="24"/>
        </w:rPr>
      </w:pPr>
      <w:r w:rsidRPr="00EC26F2">
        <w:rPr>
          <w:rFonts w:ascii="Times New Roman" w:eastAsia="Calibri" w:hAnsi="Times New Roman" w:cs="Times New Roman"/>
          <w:sz w:val="24"/>
          <w:szCs w:val="24"/>
        </w:rPr>
        <w:t xml:space="preserve">Voicu, M. (2009). ‘Religion and gender across Europe’, </w:t>
      </w:r>
      <w:r w:rsidRPr="00EC26F2">
        <w:rPr>
          <w:rFonts w:ascii="Times New Roman" w:eastAsia="Calibri" w:hAnsi="Times New Roman" w:cs="Times New Roman"/>
          <w:i/>
          <w:sz w:val="24"/>
          <w:szCs w:val="24"/>
        </w:rPr>
        <w:t>Social Compass</w:t>
      </w:r>
      <w:r w:rsidRPr="00EC26F2">
        <w:rPr>
          <w:rFonts w:ascii="Times New Roman" w:eastAsia="Calibri" w:hAnsi="Times New Roman" w:cs="Times New Roman"/>
          <w:sz w:val="24"/>
          <w:szCs w:val="24"/>
        </w:rPr>
        <w:t xml:space="preserve">, </w:t>
      </w:r>
      <w:r w:rsidRPr="00EC26F2">
        <w:rPr>
          <w:rFonts w:ascii="Times New Roman" w:eastAsia="Calibri" w:hAnsi="Times New Roman" w:cs="Times New Roman"/>
          <w:b/>
          <w:sz w:val="24"/>
          <w:szCs w:val="24"/>
        </w:rPr>
        <w:t>56</w:t>
      </w:r>
      <w:r w:rsidRPr="00EC26F2">
        <w:rPr>
          <w:rFonts w:ascii="Times New Roman" w:eastAsia="Calibri" w:hAnsi="Times New Roman" w:cs="Times New Roman"/>
          <w:sz w:val="24"/>
          <w:szCs w:val="24"/>
        </w:rPr>
        <w:t>, pp. 144–162.</w:t>
      </w:r>
    </w:p>
    <w:p w:rsidR="00B0051A" w:rsidRPr="002A2599" w:rsidRDefault="00B0051A" w:rsidP="00C47E0A">
      <w:pPr>
        <w:keepLines/>
        <w:spacing w:after="144" w:line="480" w:lineRule="auto"/>
        <w:ind w:left="284" w:hanging="284"/>
        <w:rPr>
          <w:rFonts w:ascii="Times New Roman" w:eastAsia="Calibri" w:hAnsi="Times New Roman" w:cs="Times New Roman"/>
          <w:sz w:val="24"/>
          <w:szCs w:val="24"/>
        </w:rPr>
      </w:pPr>
      <w:r w:rsidRPr="00EC26F2">
        <w:rPr>
          <w:rFonts w:ascii="Times New Roman" w:eastAsia="Calibri" w:hAnsi="Times New Roman" w:cs="Times New Roman"/>
          <w:sz w:val="24"/>
          <w:szCs w:val="24"/>
        </w:rPr>
        <w:t>Wanous, J. P., A. E. Reichers and M. J. Hudy (1997). ‘Overall job satisfaction: how good are single</w:t>
      </w:r>
      <w:r w:rsidR="005853CB">
        <w:rPr>
          <w:rFonts w:ascii="Times New Roman" w:eastAsia="Calibri" w:hAnsi="Times New Roman" w:cs="Times New Roman"/>
          <w:sz w:val="24"/>
          <w:szCs w:val="24"/>
        </w:rPr>
        <w:t>-</w:t>
      </w:r>
      <w:r w:rsidRPr="00EC26F2">
        <w:rPr>
          <w:rFonts w:ascii="Times New Roman" w:eastAsia="Calibri" w:hAnsi="Times New Roman" w:cs="Times New Roman"/>
          <w:sz w:val="24"/>
          <w:szCs w:val="24"/>
        </w:rPr>
        <w:t>item measures?’</w:t>
      </w:r>
      <w:r w:rsidRPr="00EC26F2">
        <w:rPr>
          <w:rFonts w:ascii="Times New Roman" w:eastAsia="Calibri" w:hAnsi="Times New Roman" w:cs="Times New Roman"/>
          <w:i/>
          <w:sz w:val="24"/>
          <w:szCs w:val="24"/>
        </w:rPr>
        <w:t xml:space="preserve"> Journal of Applied Psychology</w:t>
      </w:r>
      <w:r w:rsidRPr="00EC26F2">
        <w:rPr>
          <w:rFonts w:ascii="Times New Roman" w:eastAsia="Calibri" w:hAnsi="Times New Roman" w:cs="Times New Roman"/>
          <w:sz w:val="24"/>
          <w:szCs w:val="24"/>
        </w:rPr>
        <w:t xml:space="preserve">, </w:t>
      </w:r>
      <w:r w:rsidRPr="00EC26F2">
        <w:rPr>
          <w:rFonts w:ascii="Times New Roman" w:eastAsia="Calibri" w:hAnsi="Times New Roman" w:cs="Times New Roman"/>
          <w:b/>
          <w:sz w:val="24"/>
          <w:szCs w:val="24"/>
        </w:rPr>
        <w:t>82</w:t>
      </w:r>
      <w:r w:rsidRPr="00EC26F2">
        <w:rPr>
          <w:rFonts w:ascii="Times New Roman" w:eastAsia="Calibri" w:hAnsi="Times New Roman" w:cs="Times New Roman"/>
          <w:sz w:val="24"/>
          <w:szCs w:val="24"/>
        </w:rPr>
        <w:t>, pp. 247–252.</w:t>
      </w:r>
    </w:p>
    <w:p w:rsidR="00B0051A" w:rsidRPr="002A2599" w:rsidRDefault="00B0051A" w:rsidP="00C47E0A">
      <w:pPr>
        <w:keepLines/>
        <w:spacing w:after="144" w:line="480" w:lineRule="auto"/>
        <w:ind w:left="284" w:hanging="284"/>
        <w:jc w:val="both"/>
        <w:rPr>
          <w:rFonts w:ascii="Times New Roman" w:eastAsia="Calibri" w:hAnsi="Times New Roman" w:cs="Times New Roman"/>
          <w:sz w:val="24"/>
          <w:szCs w:val="24"/>
        </w:rPr>
      </w:pPr>
      <w:r w:rsidRPr="002A2599">
        <w:rPr>
          <w:rFonts w:ascii="Times New Roman" w:eastAsia="Calibri" w:hAnsi="Times New Roman" w:cs="Times New Roman"/>
          <w:sz w:val="24"/>
          <w:szCs w:val="24"/>
        </w:rPr>
        <w:t xml:space="preserve">Wasti, S. (1998). ‘Cultural barriers in the transferability of Japanese and American human resource practices to developing countries: the Turkish case’, </w:t>
      </w:r>
      <w:r w:rsidRPr="002A2599">
        <w:rPr>
          <w:rFonts w:ascii="Times New Roman" w:eastAsia="Calibri" w:hAnsi="Times New Roman" w:cs="Times New Roman"/>
          <w:i/>
          <w:sz w:val="24"/>
          <w:szCs w:val="24"/>
        </w:rPr>
        <w:t>International Journal of Human Resource Management</w:t>
      </w:r>
      <w:r w:rsidRPr="002A2599">
        <w:rPr>
          <w:rFonts w:ascii="Times New Roman" w:eastAsia="Calibri" w:hAnsi="Times New Roman" w:cs="Times New Roman"/>
          <w:sz w:val="24"/>
          <w:szCs w:val="24"/>
        </w:rPr>
        <w:t xml:space="preserve">, </w:t>
      </w:r>
      <w:r w:rsidRPr="002A2599">
        <w:rPr>
          <w:rFonts w:ascii="Times New Roman" w:eastAsia="Calibri" w:hAnsi="Times New Roman" w:cs="Times New Roman"/>
          <w:b/>
          <w:sz w:val="24"/>
          <w:szCs w:val="24"/>
        </w:rPr>
        <w:t>9</w:t>
      </w:r>
      <w:r w:rsidRPr="002A2599">
        <w:rPr>
          <w:rFonts w:ascii="Times New Roman" w:eastAsia="Calibri" w:hAnsi="Times New Roman" w:cs="Times New Roman"/>
          <w:sz w:val="24"/>
          <w:szCs w:val="24"/>
        </w:rPr>
        <w:t>, pp. 608–631.</w:t>
      </w:r>
    </w:p>
    <w:p w:rsidR="00B0051A" w:rsidRPr="00EC26F2" w:rsidRDefault="00B0051A" w:rsidP="00AF5548">
      <w:pPr>
        <w:keepLines/>
        <w:spacing w:after="0" w:line="480" w:lineRule="auto"/>
        <w:ind w:left="284" w:hanging="284"/>
        <w:jc w:val="both"/>
        <w:rPr>
          <w:rFonts w:ascii="Times New Roman" w:eastAsia="Calibri" w:hAnsi="Times New Roman" w:cs="Times New Roman"/>
          <w:sz w:val="24"/>
          <w:szCs w:val="24"/>
        </w:rPr>
      </w:pPr>
      <w:r w:rsidRPr="002A2599">
        <w:rPr>
          <w:rFonts w:ascii="Times New Roman" w:eastAsia="Calibri" w:hAnsi="Times New Roman" w:cs="Times New Roman"/>
          <w:sz w:val="24"/>
          <w:szCs w:val="24"/>
        </w:rPr>
        <w:t xml:space="preserve">Welzel, C. (2010). ‘How selfish are self-expression values? A civicness test’, </w:t>
      </w:r>
      <w:r w:rsidRPr="002A2599">
        <w:rPr>
          <w:rFonts w:ascii="Times New Roman" w:eastAsia="Calibri" w:hAnsi="Times New Roman" w:cs="Times New Roman"/>
          <w:i/>
          <w:sz w:val="24"/>
          <w:szCs w:val="24"/>
        </w:rPr>
        <w:t>Journal of Cross-</w:t>
      </w:r>
      <w:r w:rsidR="005853CB">
        <w:rPr>
          <w:rFonts w:ascii="Times New Roman" w:eastAsia="Calibri" w:hAnsi="Times New Roman" w:cs="Times New Roman"/>
          <w:i/>
          <w:sz w:val="24"/>
          <w:szCs w:val="24"/>
        </w:rPr>
        <w:t>c</w:t>
      </w:r>
      <w:r w:rsidRPr="002A2599">
        <w:rPr>
          <w:rFonts w:ascii="Times New Roman" w:eastAsia="Calibri" w:hAnsi="Times New Roman" w:cs="Times New Roman"/>
          <w:i/>
          <w:sz w:val="24"/>
          <w:szCs w:val="24"/>
        </w:rPr>
        <w:t>ultural Psychology</w:t>
      </w:r>
      <w:r w:rsidRPr="002A2599">
        <w:rPr>
          <w:rFonts w:ascii="Times New Roman" w:eastAsia="Calibri" w:hAnsi="Times New Roman" w:cs="Times New Roman"/>
          <w:sz w:val="24"/>
          <w:szCs w:val="24"/>
        </w:rPr>
        <w:t xml:space="preserve">, </w:t>
      </w:r>
      <w:r w:rsidRPr="002A2599">
        <w:rPr>
          <w:rFonts w:ascii="Times New Roman" w:eastAsia="Calibri" w:hAnsi="Times New Roman" w:cs="Times New Roman"/>
          <w:b/>
          <w:sz w:val="24"/>
          <w:szCs w:val="24"/>
        </w:rPr>
        <w:t>41</w:t>
      </w:r>
      <w:r w:rsidRPr="002A2599">
        <w:rPr>
          <w:rFonts w:ascii="Times New Roman" w:eastAsia="Calibri" w:hAnsi="Times New Roman" w:cs="Times New Roman"/>
          <w:sz w:val="24"/>
          <w:szCs w:val="24"/>
        </w:rPr>
        <w:t>, pp. 152–174.</w:t>
      </w:r>
    </w:p>
    <w:p w:rsidR="00C16C00" w:rsidRPr="002A2599" w:rsidRDefault="00C16C00" w:rsidP="00AF5548">
      <w:pPr>
        <w:keepLines/>
        <w:widowControl w:val="0"/>
        <w:autoSpaceDE w:val="0"/>
        <w:autoSpaceDN w:val="0"/>
        <w:adjustRightInd w:val="0"/>
        <w:spacing w:after="0" w:line="480" w:lineRule="auto"/>
        <w:ind w:left="284" w:hanging="284"/>
        <w:jc w:val="both"/>
        <w:rPr>
          <w:rStyle w:val="cit-publ-name"/>
          <w:rFonts w:ascii="Times New Roman" w:hAnsi="Times New Roman" w:cs="Times New Roman"/>
          <w:iCs/>
          <w:sz w:val="24"/>
          <w:szCs w:val="24"/>
        </w:rPr>
      </w:pPr>
      <w:r w:rsidRPr="00EC26F2">
        <w:rPr>
          <w:rFonts w:ascii="Times New Roman" w:eastAsia="Calibri" w:hAnsi="Times New Roman" w:cs="Times New Roman"/>
          <w:sz w:val="24"/>
          <w:szCs w:val="24"/>
          <w:lang w:val="en-GB"/>
        </w:rPr>
        <w:t xml:space="preserve">Wong, W-K. (2007) </w:t>
      </w:r>
      <w:r w:rsidR="00EC26F2" w:rsidRPr="00EC26F2">
        <w:rPr>
          <w:rFonts w:ascii="Times New Roman" w:eastAsia="Calibri" w:hAnsi="Times New Roman" w:cs="Times New Roman"/>
          <w:sz w:val="24"/>
          <w:szCs w:val="24"/>
          <w:lang w:val="en-GB"/>
        </w:rPr>
        <w:t>‘</w:t>
      </w:r>
      <w:r w:rsidRPr="00EC26F2">
        <w:rPr>
          <w:rFonts w:ascii="Times New Roman" w:eastAsia="Calibri" w:hAnsi="Times New Roman" w:cs="Times New Roman"/>
          <w:sz w:val="24"/>
          <w:szCs w:val="24"/>
          <w:lang w:val="en-GB"/>
        </w:rPr>
        <w:t>Comparing the fit of gravity models for difference cross-border flows</w:t>
      </w:r>
      <w:r w:rsidR="00EC26F2" w:rsidRPr="00EC26F2">
        <w:rPr>
          <w:rFonts w:ascii="Times New Roman" w:eastAsia="Calibri" w:hAnsi="Times New Roman" w:cs="Times New Roman"/>
          <w:sz w:val="24"/>
          <w:szCs w:val="24"/>
          <w:lang w:val="en-GB"/>
        </w:rPr>
        <w:t>’</w:t>
      </w:r>
      <w:r w:rsidRPr="00EC26F2">
        <w:rPr>
          <w:rFonts w:ascii="Times New Roman" w:eastAsia="Calibri" w:hAnsi="Times New Roman" w:cs="Times New Roman"/>
          <w:sz w:val="24"/>
          <w:szCs w:val="24"/>
          <w:lang w:val="en-GB"/>
        </w:rPr>
        <w:t xml:space="preserve">, </w:t>
      </w:r>
      <w:r w:rsidRPr="002A2599">
        <w:rPr>
          <w:rStyle w:val="HTMLCite"/>
          <w:rFonts w:ascii="Times New Roman" w:hAnsi="Times New Roman" w:cs="Times New Roman"/>
          <w:i w:val="0"/>
          <w:sz w:val="24"/>
          <w:szCs w:val="24"/>
        </w:rPr>
        <w:t>Working paper</w:t>
      </w:r>
      <w:r w:rsidR="005853CB">
        <w:rPr>
          <w:rStyle w:val="HTMLCite"/>
          <w:rFonts w:ascii="Times New Roman" w:hAnsi="Times New Roman" w:cs="Times New Roman"/>
          <w:sz w:val="24"/>
          <w:szCs w:val="24"/>
        </w:rPr>
        <w:t>.</w:t>
      </w:r>
      <w:r w:rsidRPr="002A2599">
        <w:rPr>
          <w:rStyle w:val="HTMLCite"/>
          <w:rFonts w:ascii="Times New Roman" w:hAnsi="Times New Roman" w:cs="Times New Roman"/>
          <w:sz w:val="24"/>
          <w:szCs w:val="24"/>
        </w:rPr>
        <w:t xml:space="preserve"> </w:t>
      </w:r>
      <w:r w:rsidRPr="002A2599">
        <w:rPr>
          <w:rStyle w:val="cit-publ-name"/>
          <w:rFonts w:ascii="Times New Roman" w:hAnsi="Times New Roman" w:cs="Times New Roman"/>
          <w:iCs/>
          <w:sz w:val="24"/>
          <w:szCs w:val="24"/>
        </w:rPr>
        <w:t>Department of Economics, National University of Singapore</w:t>
      </w:r>
      <w:r w:rsidR="005853CB">
        <w:rPr>
          <w:rStyle w:val="cit-publ-name"/>
          <w:rFonts w:ascii="Times New Roman" w:hAnsi="Times New Roman" w:cs="Times New Roman"/>
          <w:iCs/>
          <w:sz w:val="24"/>
          <w:szCs w:val="24"/>
        </w:rPr>
        <w:t>.</w:t>
      </w:r>
    </w:p>
    <w:p w:rsidR="00C93FDA" w:rsidRDefault="00B0051A" w:rsidP="00AF5548">
      <w:pPr>
        <w:spacing w:after="0" w:line="480" w:lineRule="auto"/>
        <w:ind w:left="284" w:hanging="284"/>
        <w:rPr>
          <w:rFonts w:ascii="Times New Roman" w:eastAsia="Calibri" w:hAnsi="Times New Roman" w:cs="Times New Roman"/>
          <w:color w:val="000000"/>
          <w:sz w:val="24"/>
          <w:szCs w:val="24"/>
          <w:lang w:val="en-GB"/>
        </w:rPr>
      </w:pPr>
      <w:r w:rsidRPr="002A2599">
        <w:rPr>
          <w:rFonts w:ascii="Times New Roman" w:eastAsia="Calibri" w:hAnsi="Times New Roman" w:cs="Times New Roman"/>
          <w:sz w:val="24"/>
          <w:szCs w:val="24"/>
        </w:rPr>
        <w:t xml:space="preserve">Yamamura, J. H., M. Satoh and Y. Stedham (2003). Changing dimensions of national culture in Japan: </w:t>
      </w:r>
      <w:r w:rsidR="006A69C4" w:rsidRPr="002A2599">
        <w:rPr>
          <w:rFonts w:ascii="Times New Roman" w:eastAsia="Calibri" w:hAnsi="Times New Roman" w:cs="Times New Roman"/>
          <w:sz w:val="24"/>
          <w:szCs w:val="24"/>
        </w:rPr>
        <w:t>a</w:t>
      </w:r>
      <w:r w:rsidRPr="002A2599">
        <w:rPr>
          <w:rFonts w:ascii="Times New Roman" w:eastAsia="Calibri" w:hAnsi="Times New Roman" w:cs="Times New Roman"/>
          <w:sz w:val="24"/>
          <w:szCs w:val="24"/>
        </w:rPr>
        <w:t>pplying the Hofstede framework</w:t>
      </w:r>
      <w:r w:rsidR="005853CB">
        <w:rPr>
          <w:rFonts w:ascii="Times New Roman" w:eastAsia="Calibri" w:hAnsi="Times New Roman" w:cs="Times New Roman"/>
          <w:sz w:val="24"/>
          <w:szCs w:val="24"/>
        </w:rPr>
        <w:t>.</w:t>
      </w:r>
      <w:r w:rsidRPr="002A2599">
        <w:rPr>
          <w:rFonts w:ascii="Times New Roman" w:eastAsia="Calibri" w:hAnsi="Times New Roman" w:cs="Times New Roman"/>
          <w:sz w:val="24"/>
          <w:szCs w:val="24"/>
        </w:rPr>
        <w:t xml:space="preserve"> </w:t>
      </w:r>
      <w:r w:rsidRPr="002A2599">
        <w:rPr>
          <w:rFonts w:ascii="Times New Roman" w:eastAsia="Calibri" w:hAnsi="Times New Roman" w:cs="Times New Roman"/>
          <w:i/>
          <w:sz w:val="24"/>
          <w:szCs w:val="24"/>
        </w:rPr>
        <w:t>Economic Research Center Discussion Paper</w:t>
      </w:r>
      <w:r w:rsidRPr="002A2599">
        <w:rPr>
          <w:rFonts w:ascii="Times New Roman" w:eastAsia="Calibri" w:hAnsi="Times New Roman" w:cs="Times New Roman"/>
          <w:sz w:val="24"/>
          <w:szCs w:val="24"/>
        </w:rPr>
        <w:t xml:space="preserve"> No. 143.</w:t>
      </w:r>
    </w:p>
    <w:p w:rsidR="00C93FDA" w:rsidRPr="00744639" w:rsidRDefault="00C93FDA" w:rsidP="00744639">
      <w:pPr>
        <w:rPr>
          <w:rFonts w:ascii="Times New Roman" w:eastAsia="Calibri" w:hAnsi="Times New Roman" w:cs="Times New Roman"/>
          <w:sz w:val="24"/>
          <w:szCs w:val="24"/>
          <w:lang w:val="en-GB"/>
        </w:rPr>
      </w:pPr>
    </w:p>
    <w:p w:rsidR="00C93FDA" w:rsidRPr="00744639" w:rsidRDefault="00C93FDA" w:rsidP="00744639">
      <w:pPr>
        <w:rPr>
          <w:rFonts w:ascii="Times New Roman" w:eastAsia="Calibri" w:hAnsi="Times New Roman" w:cs="Times New Roman"/>
          <w:sz w:val="24"/>
          <w:szCs w:val="24"/>
          <w:lang w:val="en-GB"/>
        </w:rPr>
      </w:pPr>
    </w:p>
    <w:p w:rsidR="00C93FDA" w:rsidRPr="00744639" w:rsidRDefault="00C93FDA" w:rsidP="00744639">
      <w:pPr>
        <w:rPr>
          <w:rFonts w:ascii="Times New Roman" w:eastAsia="Calibri" w:hAnsi="Times New Roman" w:cs="Times New Roman"/>
          <w:sz w:val="24"/>
          <w:szCs w:val="24"/>
          <w:lang w:val="en-GB"/>
        </w:rPr>
      </w:pPr>
    </w:p>
    <w:p w:rsidR="00C93FDA" w:rsidRPr="00744639" w:rsidRDefault="00C93FDA" w:rsidP="00744639">
      <w:pPr>
        <w:rPr>
          <w:rFonts w:ascii="Times New Roman" w:eastAsia="Calibri" w:hAnsi="Times New Roman" w:cs="Times New Roman"/>
          <w:sz w:val="24"/>
          <w:szCs w:val="24"/>
          <w:lang w:val="en-GB"/>
        </w:rPr>
      </w:pPr>
    </w:p>
    <w:p w:rsidR="00C93FDA" w:rsidRPr="00744639" w:rsidRDefault="00C93FDA" w:rsidP="00744639">
      <w:pPr>
        <w:rPr>
          <w:rFonts w:ascii="Times New Roman" w:eastAsia="Calibri" w:hAnsi="Times New Roman" w:cs="Times New Roman"/>
          <w:sz w:val="24"/>
          <w:szCs w:val="24"/>
          <w:lang w:val="en-GB"/>
        </w:rPr>
      </w:pPr>
    </w:p>
    <w:p w:rsidR="00C93FDA" w:rsidRPr="00744639" w:rsidRDefault="00C93FDA" w:rsidP="00744639">
      <w:pPr>
        <w:rPr>
          <w:rFonts w:ascii="Times New Roman" w:eastAsia="Calibri" w:hAnsi="Times New Roman" w:cs="Times New Roman"/>
          <w:sz w:val="24"/>
          <w:szCs w:val="24"/>
          <w:lang w:val="en-GB"/>
        </w:rPr>
      </w:pPr>
    </w:p>
    <w:p w:rsidR="00C93FDA" w:rsidRDefault="00C93FDA" w:rsidP="00AF5548">
      <w:pPr>
        <w:spacing w:after="0" w:line="480" w:lineRule="auto"/>
        <w:ind w:left="284" w:hanging="284"/>
        <w:rPr>
          <w:rFonts w:ascii="Times New Roman" w:eastAsia="Calibri" w:hAnsi="Times New Roman" w:cs="Times New Roman"/>
          <w:sz w:val="24"/>
          <w:szCs w:val="24"/>
          <w:lang w:val="en-GB"/>
        </w:rPr>
      </w:pPr>
    </w:p>
    <w:p w:rsidR="00C93FDA" w:rsidRDefault="00C93FDA" w:rsidP="00744639">
      <w:pPr>
        <w:tabs>
          <w:tab w:val="left" w:pos="5160"/>
        </w:tabs>
        <w:spacing w:after="0" w:line="480" w:lineRule="auto"/>
        <w:ind w:left="284" w:hanging="284"/>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r>
    </w:p>
    <w:p w:rsidR="00E11D0B" w:rsidRPr="00F41C7C" w:rsidRDefault="00E11D0B" w:rsidP="00AF5548">
      <w:pPr>
        <w:spacing w:after="0" w:line="480" w:lineRule="auto"/>
        <w:ind w:left="284" w:hanging="284"/>
        <w:rPr>
          <w:rFonts w:ascii="Times New Roman" w:eastAsia="Calibri" w:hAnsi="Times New Roman" w:cs="Times New Roman"/>
          <w:i/>
          <w:sz w:val="24"/>
          <w:szCs w:val="24"/>
          <w:lang w:val="en-GB"/>
        </w:rPr>
      </w:pPr>
      <w:r w:rsidRPr="00744639">
        <w:rPr>
          <w:rFonts w:ascii="Times New Roman" w:eastAsia="Calibri" w:hAnsi="Times New Roman" w:cs="Times New Roman"/>
          <w:sz w:val="24"/>
          <w:szCs w:val="24"/>
          <w:lang w:val="en-GB"/>
        </w:rPr>
        <w:br w:type="page"/>
      </w:r>
      <w:r w:rsidRPr="00F41C7C">
        <w:rPr>
          <w:rFonts w:ascii="Times New Roman" w:eastAsia="Calibri" w:hAnsi="Times New Roman" w:cs="Times New Roman"/>
          <w:i/>
          <w:sz w:val="24"/>
          <w:szCs w:val="24"/>
          <w:lang w:val="en-GB"/>
        </w:rPr>
        <w:t>Figure 1</w:t>
      </w:r>
      <w:r w:rsidR="00292BA1">
        <w:rPr>
          <w:rFonts w:ascii="Times New Roman" w:eastAsia="Calibri" w:hAnsi="Times New Roman" w:cs="Times New Roman"/>
          <w:i/>
          <w:sz w:val="24"/>
          <w:szCs w:val="24"/>
          <w:lang w:val="en-GB"/>
        </w:rPr>
        <w:t>.</w:t>
      </w:r>
      <w:r w:rsidRPr="00F41C7C">
        <w:rPr>
          <w:rFonts w:ascii="Times New Roman" w:eastAsia="Calibri" w:hAnsi="Times New Roman" w:cs="Times New Roman"/>
          <w:i/>
          <w:sz w:val="24"/>
          <w:szCs w:val="24"/>
          <w:lang w:val="en-GB"/>
        </w:rPr>
        <w:t xml:space="preserve"> Changes in cultural values over time</w:t>
      </w:r>
    </w:p>
    <w:p w:rsidR="00F434A5" w:rsidRPr="00E11D0B" w:rsidRDefault="00F434A5" w:rsidP="00E11D0B">
      <w:pPr>
        <w:spacing w:after="0" w:line="240" w:lineRule="auto"/>
        <w:rPr>
          <w:rFonts w:ascii="Times New Roman" w:eastAsia="Calibri" w:hAnsi="Times New Roman" w:cs="Times New Roman"/>
          <w:b/>
          <w:sz w:val="24"/>
          <w:szCs w:val="24"/>
          <w:lang w:val="en-GB"/>
        </w:rPr>
      </w:pPr>
    </w:p>
    <w:p w:rsidR="00E11D0B" w:rsidRPr="00E11D0B" w:rsidRDefault="00CF1449" w:rsidP="00E11D0B">
      <w:pPr>
        <w:spacing w:after="0" w:line="240" w:lineRule="auto"/>
        <w:rPr>
          <w:rFonts w:ascii="Times New Roman" w:eastAsia="Calibri" w:hAnsi="Times New Roman" w:cs="Times New Roman"/>
          <w:sz w:val="24"/>
          <w:szCs w:val="24"/>
          <w:lang w:val="en-GB"/>
        </w:rPr>
      </w:pPr>
      <w:r w:rsidRPr="00CF1449">
        <w:rPr>
          <w:rFonts w:ascii="Times New Roman" w:eastAsia="Calibri" w:hAnsi="Times New Roman" w:cs="Times New Roman"/>
          <w:noProof/>
          <w:sz w:val="24"/>
          <w:szCs w:val="24"/>
          <w:lang w:val="en-GB" w:eastAsia="en-GB"/>
        </w:rPr>
        <w:drawing>
          <wp:inline distT="0" distB="0" distL="0" distR="0" wp14:anchorId="54B0CC1E" wp14:editId="1D938FB7">
            <wp:extent cx="2903323" cy="4744994"/>
            <wp:effectExtent l="19050" t="0" r="11327"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CF1449">
        <w:rPr>
          <w:rFonts w:ascii="Times New Roman" w:eastAsia="Calibri" w:hAnsi="Times New Roman" w:cs="Times New Roman"/>
          <w:noProof/>
          <w:sz w:val="24"/>
          <w:szCs w:val="24"/>
          <w:lang w:val="en-GB" w:eastAsia="en-GB"/>
        </w:rPr>
        <w:drawing>
          <wp:inline distT="0" distB="0" distL="0" distR="0" wp14:anchorId="40FD19C6" wp14:editId="48D2A6E8">
            <wp:extent cx="2543020" cy="4744994"/>
            <wp:effectExtent l="19050" t="0" r="968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11D0B" w:rsidRPr="00744639" w:rsidRDefault="00B90D3D" w:rsidP="00E11D0B">
      <w:pPr>
        <w:spacing w:after="0" w:line="240" w:lineRule="auto"/>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Note: Source of data – First four waves of the EVS. Authors</w:t>
      </w:r>
      <w:r w:rsidR="00066679">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 xml:space="preserve"> compilation.</w:t>
      </w:r>
    </w:p>
    <w:p w:rsidR="004233F0" w:rsidRDefault="004233F0">
      <w:pPr>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br w:type="page"/>
      </w:r>
    </w:p>
    <w:p w:rsidR="004233F0" w:rsidRPr="00F41C7C" w:rsidRDefault="004233F0" w:rsidP="004233F0">
      <w:pPr>
        <w:spacing w:after="0" w:line="240" w:lineRule="auto"/>
        <w:ind w:left="709" w:hanging="709"/>
        <w:rPr>
          <w:rFonts w:ascii="Times New Roman" w:eastAsia="Calibri" w:hAnsi="Times New Roman" w:cs="Times New Roman"/>
          <w:i/>
          <w:color w:val="000000"/>
          <w:sz w:val="24"/>
          <w:szCs w:val="24"/>
          <w:lang w:val="en-GB"/>
        </w:rPr>
      </w:pPr>
      <w:r w:rsidRPr="00F41C7C">
        <w:rPr>
          <w:rFonts w:ascii="Times New Roman" w:eastAsia="Calibri" w:hAnsi="Times New Roman" w:cs="Times New Roman"/>
          <w:i/>
          <w:color w:val="000000"/>
          <w:sz w:val="24"/>
          <w:szCs w:val="24"/>
          <w:lang w:val="en-GB"/>
        </w:rPr>
        <w:t>Table 1</w:t>
      </w:r>
      <w:r w:rsidR="00890591">
        <w:rPr>
          <w:rFonts w:ascii="Times New Roman" w:eastAsia="Calibri" w:hAnsi="Times New Roman" w:cs="Times New Roman"/>
          <w:i/>
          <w:color w:val="000000"/>
          <w:sz w:val="24"/>
          <w:szCs w:val="24"/>
          <w:lang w:val="en-GB"/>
        </w:rPr>
        <w:t>.</w:t>
      </w:r>
      <w:r w:rsidRPr="00F41C7C">
        <w:rPr>
          <w:rFonts w:ascii="Times New Roman" w:eastAsia="Calibri" w:hAnsi="Times New Roman" w:cs="Times New Roman"/>
          <w:i/>
          <w:color w:val="000000"/>
          <w:sz w:val="24"/>
          <w:szCs w:val="24"/>
          <w:lang w:val="en-GB"/>
        </w:rPr>
        <w:t xml:space="preserve"> </w:t>
      </w:r>
      <w:r w:rsidR="00053975">
        <w:rPr>
          <w:rFonts w:ascii="Times New Roman" w:eastAsia="Calibri" w:hAnsi="Times New Roman" w:cs="Times New Roman"/>
          <w:i/>
          <w:color w:val="000000"/>
          <w:sz w:val="24"/>
          <w:szCs w:val="24"/>
          <w:lang w:val="en-GB"/>
        </w:rPr>
        <w:t>Participating c</w:t>
      </w:r>
      <w:r w:rsidR="00053975" w:rsidRPr="00F41C7C">
        <w:rPr>
          <w:rFonts w:ascii="Times New Roman" w:eastAsia="Calibri" w:hAnsi="Times New Roman" w:cs="Times New Roman"/>
          <w:i/>
          <w:color w:val="000000"/>
          <w:sz w:val="24"/>
          <w:szCs w:val="24"/>
          <w:lang w:val="en-GB"/>
        </w:rPr>
        <w:t>ountr</w:t>
      </w:r>
      <w:r w:rsidR="00053975">
        <w:rPr>
          <w:rFonts w:ascii="Times New Roman" w:eastAsia="Calibri" w:hAnsi="Times New Roman" w:cs="Times New Roman"/>
          <w:i/>
          <w:color w:val="000000"/>
          <w:sz w:val="24"/>
          <w:szCs w:val="24"/>
          <w:lang w:val="en-GB"/>
        </w:rPr>
        <w:t>ies: percentage of respondents and job satisfaction ratings</w:t>
      </w:r>
    </w:p>
    <w:p w:rsidR="004233F0" w:rsidRPr="004233F0" w:rsidRDefault="004233F0" w:rsidP="004233F0">
      <w:pPr>
        <w:spacing w:after="0" w:line="240" w:lineRule="auto"/>
        <w:ind w:left="709" w:hanging="709"/>
        <w:rPr>
          <w:rFonts w:ascii="Times New Roman" w:eastAsia="Calibri" w:hAnsi="Times New Roman" w:cs="Times New Roman"/>
          <w:b/>
          <w:color w:val="000000"/>
          <w:sz w:val="24"/>
          <w:szCs w:val="24"/>
          <w:lang w:val="en-GB"/>
        </w:rPr>
      </w:pPr>
    </w:p>
    <w:tbl>
      <w:tblPr>
        <w:tblStyle w:val="TableGrid"/>
        <w:tblW w:w="0" w:type="auto"/>
        <w:tblLook w:val="04A0" w:firstRow="1" w:lastRow="0" w:firstColumn="1" w:lastColumn="0" w:noHBand="0" w:noVBand="1"/>
      </w:tblPr>
      <w:tblGrid>
        <w:gridCol w:w="1866"/>
        <w:gridCol w:w="2519"/>
        <w:gridCol w:w="1930"/>
      </w:tblGrid>
      <w:tr w:rsidR="000106AD" w:rsidTr="007B4821">
        <w:trPr>
          <w:trHeight w:val="284"/>
        </w:trPr>
        <w:tc>
          <w:tcPr>
            <w:tcW w:w="1866" w:type="dxa"/>
            <w:tcBorders>
              <w:left w:val="nil"/>
              <w:right w:val="nil"/>
            </w:tcBorders>
          </w:tcPr>
          <w:p w:rsidR="000106AD" w:rsidRPr="004233F0" w:rsidRDefault="000106AD" w:rsidP="004233F0">
            <w:pPr>
              <w:spacing w:after="0" w:line="240" w:lineRule="auto"/>
              <w:rPr>
                <w:rFonts w:ascii="Times New Roman" w:hAnsi="Times New Roman"/>
                <w:b/>
                <w:sz w:val="24"/>
                <w:szCs w:val="24"/>
              </w:rPr>
            </w:pPr>
            <w:r w:rsidRPr="004233F0">
              <w:rPr>
                <w:rFonts w:ascii="Times New Roman" w:hAnsi="Times New Roman"/>
                <w:b/>
                <w:sz w:val="24"/>
                <w:szCs w:val="24"/>
              </w:rPr>
              <w:t>Country</w:t>
            </w:r>
          </w:p>
        </w:tc>
        <w:tc>
          <w:tcPr>
            <w:tcW w:w="2519" w:type="dxa"/>
            <w:tcBorders>
              <w:left w:val="nil"/>
              <w:right w:val="nil"/>
            </w:tcBorders>
          </w:tcPr>
          <w:p w:rsidR="000106AD" w:rsidRDefault="000106AD" w:rsidP="004233F0">
            <w:pPr>
              <w:spacing w:after="0" w:line="240" w:lineRule="auto"/>
              <w:jc w:val="center"/>
              <w:rPr>
                <w:rFonts w:ascii="Times New Roman" w:hAnsi="Times New Roman"/>
                <w:b/>
                <w:sz w:val="24"/>
                <w:szCs w:val="24"/>
              </w:rPr>
            </w:pPr>
            <w:r w:rsidRPr="004233F0">
              <w:rPr>
                <w:rFonts w:ascii="Times New Roman" w:hAnsi="Times New Roman"/>
                <w:b/>
                <w:sz w:val="24"/>
                <w:szCs w:val="24"/>
              </w:rPr>
              <w:t>Percentage of sample</w:t>
            </w:r>
          </w:p>
          <w:p w:rsidR="000106AD" w:rsidRPr="004233F0" w:rsidRDefault="000106AD" w:rsidP="004233F0">
            <w:pPr>
              <w:spacing w:after="0" w:line="240" w:lineRule="auto"/>
              <w:jc w:val="center"/>
              <w:rPr>
                <w:rFonts w:ascii="Times New Roman" w:hAnsi="Times New Roman"/>
                <w:b/>
                <w:sz w:val="24"/>
                <w:szCs w:val="24"/>
              </w:rPr>
            </w:pPr>
            <w:r w:rsidRPr="004233F0">
              <w:rPr>
                <w:rFonts w:ascii="Times New Roman" w:hAnsi="Times New Roman"/>
                <w:b/>
                <w:sz w:val="24"/>
                <w:szCs w:val="24"/>
              </w:rPr>
              <w:t>(2008, Model I)</w:t>
            </w:r>
          </w:p>
        </w:tc>
        <w:tc>
          <w:tcPr>
            <w:tcW w:w="1930" w:type="dxa"/>
            <w:tcBorders>
              <w:left w:val="nil"/>
              <w:right w:val="nil"/>
            </w:tcBorders>
          </w:tcPr>
          <w:p w:rsidR="000106AD" w:rsidRDefault="000106AD" w:rsidP="004233F0">
            <w:pPr>
              <w:spacing w:after="0" w:line="240" w:lineRule="auto"/>
              <w:jc w:val="center"/>
              <w:rPr>
                <w:rFonts w:ascii="Times New Roman" w:hAnsi="Times New Roman"/>
                <w:b/>
                <w:sz w:val="24"/>
                <w:szCs w:val="24"/>
              </w:rPr>
            </w:pPr>
            <w:r>
              <w:rPr>
                <w:rFonts w:ascii="Times New Roman" w:hAnsi="Times New Roman"/>
                <w:b/>
                <w:sz w:val="24"/>
                <w:szCs w:val="24"/>
              </w:rPr>
              <w:t>Job satisfaction</w:t>
            </w:r>
          </w:p>
          <w:p w:rsidR="0037541D" w:rsidRPr="004233F0" w:rsidRDefault="0037541D" w:rsidP="004233F0">
            <w:pPr>
              <w:spacing w:after="0" w:line="240" w:lineRule="auto"/>
              <w:jc w:val="center"/>
              <w:rPr>
                <w:rFonts w:ascii="Times New Roman" w:hAnsi="Times New Roman"/>
                <w:b/>
                <w:sz w:val="24"/>
                <w:szCs w:val="24"/>
              </w:rPr>
            </w:pPr>
            <w:r>
              <w:rPr>
                <w:rFonts w:ascii="Times New Roman" w:hAnsi="Times New Roman"/>
                <w:b/>
                <w:sz w:val="24"/>
                <w:szCs w:val="24"/>
              </w:rPr>
              <w:t>(rating)</w:t>
            </w:r>
          </w:p>
        </w:tc>
      </w:tr>
      <w:tr w:rsidR="000106AD" w:rsidTr="007B4821">
        <w:tc>
          <w:tcPr>
            <w:tcW w:w="1866" w:type="dxa"/>
            <w:tcBorders>
              <w:left w:val="nil"/>
              <w:bottom w:val="nil"/>
              <w:right w:val="nil"/>
            </w:tcBorders>
          </w:tcPr>
          <w:p w:rsidR="000106AD" w:rsidRPr="004233F0" w:rsidRDefault="000106AD" w:rsidP="004233F0">
            <w:pPr>
              <w:spacing w:after="0" w:line="240" w:lineRule="auto"/>
              <w:rPr>
                <w:rFonts w:ascii="Times New Roman" w:hAnsi="Times New Roman"/>
                <w:sz w:val="24"/>
                <w:szCs w:val="24"/>
              </w:rPr>
            </w:pPr>
            <w:r w:rsidRPr="004233F0">
              <w:rPr>
                <w:rFonts w:ascii="Times New Roman" w:hAnsi="Times New Roman"/>
                <w:sz w:val="24"/>
                <w:szCs w:val="24"/>
              </w:rPr>
              <w:t>Belgium</w:t>
            </w:r>
          </w:p>
        </w:tc>
        <w:tc>
          <w:tcPr>
            <w:tcW w:w="2519" w:type="dxa"/>
            <w:tcBorders>
              <w:left w:val="nil"/>
              <w:bottom w:val="nil"/>
              <w:right w:val="nil"/>
            </w:tcBorders>
          </w:tcPr>
          <w:p w:rsidR="000106AD" w:rsidRPr="004233F0" w:rsidRDefault="000106AD" w:rsidP="004233F0">
            <w:pPr>
              <w:spacing w:after="0" w:line="240" w:lineRule="auto"/>
              <w:jc w:val="center"/>
              <w:rPr>
                <w:rFonts w:ascii="Times New Roman" w:hAnsi="Times New Roman"/>
                <w:sz w:val="24"/>
                <w:szCs w:val="24"/>
              </w:rPr>
            </w:pPr>
            <w:r w:rsidRPr="004233F0">
              <w:rPr>
                <w:rFonts w:ascii="Times New Roman" w:hAnsi="Times New Roman"/>
                <w:sz w:val="24"/>
                <w:szCs w:val="24"/>
              </w:rPr>
              <w:t>10.7</w:t>
            </w:r>
          </w:p>
        </w:tc>
        <w:tc>
          <w:tcPr>
            <w:tcW w:w="1930" w:type="dxa"/>
            <w:tcBorders>
              <w:left w:val="nil"/>
              <w:bottom w:val="nil"/>
              <w:right w:val="nil"/>
            </w:tcBorders>
          </w:tcPr>
          <w:p w:rsidR="000106AD" w:rsidRPr="004233F0" w:rsidRDefault="000106AD" w:rsidP="004233F0">
            <w:pPr>
              <w:spacing w:after="0" w:line="240" w:lineRule="auto"/>
              <w:jc w:val="center"/>
              <w:rPr>
                <w:rFonts w:ascii="Times New Roman" w:hAnsi="Times New Roman"/>
                <w:sz w:val="24"/>
                <w:szCs w:val="24"/>
              </w:rPr>
            </w:pPr>
            <w:r>
              <w:rPr>
                <w:rFonts w:ascii="Times New Roman" w:hAnsi="Times New Roman"/>
                <w:sz w:val="24"/>
                <w:szCs w:val="24"/>
              </w:rPr>
              <w:t>7.75</w:t>
            </w:r>
          </w:p>
        </w:tc>
      </w:tr>
      <w:tr w:rsidR="000106AD" w:rsidTr="007B4821">
        <w:tc>
          <w:tcPr>
            <w:tcW w:w="1866" w:type="dxa"/>
            <w:tcBorders>
              <w:top w:val="nil"/>
              <w:left w:val="nil"/>
              <w:bottom w:val="nil"/>
              <w:right w:val="nil"/>
            </w:tcBorders>
          </w:tcPr>
          <w:p w:rsidR="000106AD" w:rsidRPr="004233F0" w:rsidRDefault="000106AD" w:rsidP="004233F0">
            <w:pPr>
              <w:spacing w:after="0" w:line="240" w:lineRule="auto"/>
              <w:rPr>
                <w:rFonts w:ascii="Times New Roman" w:hAnsi="Times New Roman"/>
                <w:sz w:val="24"/>
                <w:szCs w:val="24"/>
              </w:rPr>
            </w:pPr>
            <w:r w:rsidRPr="004233F0">
              <w:rPr>
                <w:rFonts w:ascii="Times New Roman" w:hAnsi="Times New Roman"/>
                <w:sz w:val="24"/>
                <w:szCs w:val="24"/>
              </w:rPr>
              <w:t>Denmark</w:t>
            </w:r>
          </w:p>
        </w:tc>
        <w:tc>
          <w:tcPr>
            <w:tcW w:w="2519" w:type="dxa"/>
            <w:tcBorders>
              <w:top w:val="nil"/>
              <w:left w:val="nil"/>
              <w:bottom w:val="nil"/>
              <w:right w:val="nil"/>
            </w:tcBorders>
          </w:tcPr>
          <w:p w:rsidR="000106AD" w:rsidRPr="004233F0" w:rsidRDefault="000106AD" w:rsidP="004233F0">
            <w:pPr>
              <w:spacing w:after="0" w:line="240" w:lineRule="auto"/>
              <w:jc w:val="center"/>
              <w:rPr>
                <w:rFonts w:ascii="Times New Roman" w:hAnsi="Times New Roman"/>
                <w:sz w:val="24"/>
                <w:szCs w:val="24"/>
              </w:rPr>
            </w:pPr>
            <w:r w:rsidRPr="004233F0">
              <w:rPr>
                <w:rFonts w:ascii="Times New Roman" w:hAnsi="Times New Roman"/>
                <w:sz w:val="24"/>
                <w:szCs w:val="24"/>
              </w:rPr>
              <w:t>10.2</w:t>
            </w:r>
          </w:p>
        </w:tc>
        <w:tc>
          <w:tcPr>
            <w:tcW w:w="1930" w:type="dxa"/>
            <w:tcBorders>
              <w:top w:val="nil"/>
              <w:left w:val="nil"/>
              <w:bottom w:val="nil"/>
              <w:right w:val="nil"/>
            </w:tcBorders>
          </w:tcPr>
          <w:p w:rsidR="000106AD" w:rsidRPr="004233F0" w:rsidRDefault="000106AD" w:rsidP="004233F0">
            <w:pPr>
              <w:spacing w:after="0" w:line="240" w:lineRule="auto"/>
              <w:jc w:val="center"/>
              <w:rPr>
                <w:rFonts w:ascii="Times New Roman" w:hAnsi="Times New Roman"/>
                <w:sz w:val="24"/>
                <w:szCs w:val="24"/>
              </w:rPr>
            </w:pPr>
            <w:r>
              <w:rPr>
                <w:rFonts w:ascii="Times New Roman" w:hAnsi="Times New Roman"/>
                <w:sz w:val="24"/>
                <w:szCs w:val="24"/>
              </w:rPr>
              <w:t>7.96</w:t>
            </w:r>
          </w:p>
        </w:tc>
      </w:tr>
      <w:tr w:rsidR="000106AD" w:rsidTr="007B4821">
        <w:tc>
          <w:tcPr>
            <w:tcW w:w="1866" w:type="dxa"/>
            <w:tcBorders>
              <w:top w:val="nil"/>
              <w:left w:val="nil"/>
              <w:bottom w:val="nil"/>
              <w:right w:val="nil"/>
            </w:tcBorders>
          </w:tcPr>
          <w:p w:rsidR="000106AD" w:rsidRPr="004233F0" w:rsidRDefault="000106AD" w:rsidP="004233F0">
            <w:pPr>
              <w:spacing w:after="0" w:line="240" w:lineRule="auto"/>
              <w:rPr>
                <w:rFonts w:ascii="Times New Roman" w:hAnsi="Times New Roman"/>
                <w:sz w:val="24"/>
                <w:szCs w:val="24"/>
              </w:rPr>
            </w:pPr>
            <w:r w:rsidRPr="004233F0">
              <w:rPr>
                <w:rFonts w:ascii="Times New Roman" w:hAnsi="Times New Roman"/>
                <w:sz w:val="24"/>
                <w:szCs w:val="24"/>
              </w:rPr>
              <w:t>France</w:t>
            </w:r>
          </w:p>
        </w:tc>
        <w:tc>
          <w:tcPr>
            <w:tcW w:w="2519" w:type="dxa"/>
            <w:tcBorders>
              <w:top w:val="nil"/>
              <w:left w:val="nil"/>
              <w:bottom w:val="nil"/>
              <w:right w:val="nil"/>
            </w:tcBorders>
          </w:tcPr>
          <w:p w:rsidR="000106AD" w:rsidRPr="004233F0" w:rsidRDefault="000106AD" w:rsidP="004233F0">
            <w:pPr>
              <w:spacing w:after="0" w:line="240" w:lineRule="auto"/>
              <w:jc w:val="center"/>
              <w:rPr>
                <w:rFonts w:ascii="Times New Roman" w:hAnsi="Times New Roman"/>
                <w:sz w:val="24"/>
                <w:szCs w:val="24"/>
              </w:rPr>
            </w:pPr>
            <w:r w:rsidRPr="004233F0">
              <w:rPr>
                <w:rFonts w:ascii="Times New Roman" w:hAnsi="Times New Roman"/>
                <w:sz w:val="24"/>
                <w:szCs w:val="24"/>
              </w:rPr>
              <w:t>10.8</w:t>
            </w:r>
          </w:p>
        </w:tc>
        <w:tc>
          <w:tcPr>
            <w:tcW w:w="1930" w:type="dxa"/>
            <w:tcBorders>
              <w:top w:val="nil"/>
              <w:left w:val="nil"/>
              <w:bottom w:val="nil"/>
              <w:right w:val="nil"/>
            </w:tcBorders>
          </w:tcPr>
          <w:p w:rsidR="000106AD" w:rsidRPr="004233F0" w:rsidRDefault="000106AD" w:rsidP="004233F0">
            <w:pPr>
              <w:spacing w:after="0" w:line="240" w:lineRule="auto"/>
              <w:jc w:val="center"/>
              <w:rPr>
                <w:rFonts w:ascii="Times New Roman" w:hAnsi="Times New Roman"/>
                <w:sz w:val="24"/>
                <w:szCs w:val="24"/>
              </w:rPr>
            </w:pPr>
            <w:r>
              <w:rPr>
                <w:rFonts w:ascii="Times New Roman" w:hAnsi="Times New Roman"/>
                <w:sz w:val="24"/>
                <w:szCs w:val="24"/>
              </w:rPr>
              <w:t>7.26</w:t>
            </w:r>
          </w:p>
        </w:tc>
      </w:tr>
      <w:tr w:rsidR="000106AD" w:rsidTr="007B4821">
        <w:tc>
          <w:tcPr>
            <w:tcW w:w="1866" w:type="dxa"/>
            <w:tcBorders>
              <w:top w:val="nil"/>
              <w:left w:val="nil"/>
              <w:bottom w:val="nil"/>
              <w:right w:val="nil"/>
            </w:tcBorders>
          </w:tcPr>
          <w:p w:rsidR="000106AD" w:rsidRPr="004233F0" w:rsidRDefault="000106AD" w:rsidP="004233F0">
            <w:pPr>
              <w:spacing w:after="0" w:line="240" w:lineRule="auto"/>
              <w:rPr>
                <w:rFonts w:ascii="Times New Roman" w:hAnsi="Times New Roman"/>
                <w:sz w:val="24"/>
                <w:szCs w:val="24"/>
              </w:rPr>
            </w:pPr>
            <w:r w:rsidRPr="004233F0">
              <w:rPr>
                <w:rFonts w:ascii="Times New Roman" w:hAnsi="Times New Roman"/>
                <w:sz w:val="24"/>
                <w:szCs w:val="24"/>
              </w:rPr>
              <w:t>Germany</w:t>
            </w:r>
          </w:p>
        </w:tc>
        <w:tc>
          <w:tcPr>
            <w:tcW w:w="2519" w:type="dxa"/>
            <w:tcBorders>
              <w:top w:val="nil"/>
              <w:left w:val="nil"/>
              <w:bottom w:val="nil"/>
              <w:right w:val="nil"/>
            </w:tcBorders>
          </w:tcPr>
          <w:p w:rsidR="000106AD" w:rsidRPr="004233F0" w:rsidRDefault="000106AD" w:rsidP="004233F0">
            <w:pPr>
              <w:spacing w:after="0" w:line="240" w:lineRule="auto"/>
              <w:jc w:val="center"/>
              <w:rPr>
                <w:rFonts w:ascii="Times New Roman" w:hAnsi="Times New Roman"/>
                <w:sz w:val="24"/>
                <w:szCs w:val="24"/>
              </w:rPr>
            </w:pPr>
            <w:r w:rsidRPr="004233F0">
              <w:rPr>
                <w:rFonts w:ascii="Times New Roman" w:hAnsi="Times New Roman"/>
                <w:sz w:val="24"/>
                <w:szCs w:val="24"/>
              </w:rPr>
              <w:t>12.7</w:t>
            </w:r>
          </w:p>
        </w:tc>
        <w:tc>
          <w:tcPr>
            <w:tcW w:w="1930" w:type="dxa"/>
            <w:tcBorders>
              <w:top w:val="nil"/>
              <w:left w:val="nil"/>
              <w:bottom w:val="nil"/>
              <w:right w:val="nil"/>
            </w:tcBorders>
          </w:tcPr>
          <w:p w:rsidR="000106AD" w:rsidRPr="004233F0" w:rsidRDefault="000106AD" w:rsidP="004233F0">
            <w:pPr>
              <w:spacing w:after="0" w:line="240" w:lineRule="auto"/>
              <w:jc w:val="center"/>
              <w:rPr>
                <w:rFonts w:ascii="Times New Roman" w:hAnsi="Times New Roman"/>
                <w:sz w:val="24"/>
                <w:szCs w:val="24"/>
              </w:rPr>
            </w:pPr>
            <w:r>
              <w:rPr>
                <w:rFonts w:ascii="Times New Roman" w:hAnsi="Times New Roman"/>
                <w:sz w:val="24"/>
                <w:szCs w:val="24"/>
              </w:rPr>
              <w:t>7.55</w:t>
            </w:r>
          </w:p>
        </w:tc>
      </w:tr>
      <w:tr w:rsidR="000106AD" w:rsidTr="007B4821">
        <w:tc>
          <w:tcPr>
            <w:tcW w:w="1866" w:type="dxa"/>
            <w:tcBorders>
              <w:top w:val="nil"/>
              <w:left w:val="nil"/>
              <w:bottom w:val="nil"/>
              <w:right w:val="nil"/>
            </w:tcBorders>
          </w:tcPr>
          <w:p w:rsidR="000106AD" w:rsidRPr="004233F0" w:rsidRDefault="000106AD" w:rsidP="004233F0">
            <w:pPr>
              <w:spacing w:after="0" w:line="240" w:lineRule="auto"/>
              <w:rPr>
                <w:rFonts w:ascii="Times New Roman" w:hAnsi="Times New Roman"/>
                <w:sz w:val="24"/>
                <w:szCs w:val="24"/>
              </w:rPr>
            </w:pPr>
            <w:r w:rsidRPr="004233F0">
              <w:rPr>
                <w:rFonts w:ascii="Times New Roman" w:hAnsi="Times New Roman"/>
                <w:sz w:val="24"/>
                <w:szCs w:val="24"/>
              </w:rPr>
              <w:t>Great Britain</w:t>
            </w:r>
          </w:p>
        </w:tc>
        <w:tc>
          <w:tcPr>
            <w:tcW w:w="2519" w:type="dxa"/>
            <w:tcBorders>
              <w:top w:val="nil"/>
              <w:left w:val="nil"/>
              <w:bottom w:val="nil"/>
              <w:right w:val="nil"/>
            </w:tcBorders>
          </w:tcPr>
          <w:p w:rsidR="000106AD" w:rsidRPr="004233F0" w:rsidRDefault="000106AD" w:rsidP="004233F0">
            <w:pPr>
              <w:spacing w:after="0" w:line="240" w:lineRule="auto"/>
              <w:jc w:val="center"/>
              <w:rPr>
                <w:rFonts w:ascii="Times New Roman" w:hAnsi="Times New Roman"/>
                <w:sz w:val="24"/>
                <w:szCs w:val="24"/>
              </w:rPr>
            </w:pPr>
            <w:r w:rsidRPr="004233F0">
              <w:rPr>
                <w:rFonts w:ascii="Times New Roman" w:hAnsi="Times New Roman"/>
                <w:sz w:val="24"/>
                <w:szCs w:val="24"/>
              </w:rPr>
              <w:t>7.2</w:t>
            </w:r>
          </w:p>
        </w:tc>
        <w:tc>
          <w:tcPr>
            <w:tcW w:w="1930" w:type="dxa"/>
            <w:tcBorders>
              <w:top w:val="nil"/>
              <w:left w:val="nil"/>
              <w:bottom w:val="nil"/>
              <w:right w:val="nil"/>
            </w:tcBorders>
          </w:tcPr>
          <w:p w:rsidR="000106AD" w:rsidRPr="004233F0" w:rsidRDefault="000106AD" w:rsidP="004233F0">
            <w:pPr>
              <w:spacing w:after="0" w:line="240" w:lineRule="auto"/>
              <w:jc w:val="center"/>
              <w:rPr>
                <w:rFonts w:ascii="Times New Roman" w:hAnsi="Times New Roman"/>
                <w:sz w:val="24"/>
                <w:szCs w:val="24"/>
              </w:rPr>
            </w:pPr>
            <w:r>
              <w:rPr>
                <w:rFonts w:ascii="Times New Roman" w:hAnsi="Times New Roman"/>
                <w:sz w:val="24"/>
                <w:szCs w:val="24"/>
              </w:rPr>
              <w:t>7.32</w:t>
            </w:r>
          </w:p>
        </w:tc>
      </w:tr>
      <w:tr w:rsidR="000106AD" w:rsidTr="007B4821">
        <w:tc>
          <w:tcPr>
            <w:tcW w:w="1866" w:type="dxa"/>
            <w:tcBorders>
              <w:top w:val="nil"/>
              <w:left w:val="nil"/>
              <w:bottom w:val="nil"/>
              <w:right w:val="nil"/>
            </w:tcBorders>
          </w:tcPr>
          <w:p w:rsidR="000106AD" w:rsidRPr="004233F0" w:rsidRDefault="000106AD" w:rsidP="004233F0">
            <w:pPr>
              <w:spacing w:after="0" w:line="240" w:lineRule="auto"/>
              <w:rPr>
                <w:rFonts w:ascii="Times New Roman" w:hAnsi="Times New Roman"/>
                <w:sz w:val="24"/>
                <w:szCs w:val="24"/>
              </w:rPr>
            </w:pPr>
            <w:r w:rsidRPr="004233F0">
              <w:rPr>
                <w:rFonts w:ascii="Times New Roman" w:hAnsi="Times New Roman"/>
                <w:sz w:val="24"/>
                <w:szCs w:val="24"/>
              </w:rPr>
              <w:t>Iceland</w:t>
            </w:r>
          </w:p>
        </w:tc>
        <w:tc>
          <w:tcPr>
            <w:tcW w:w="2519" w:type="dxa"/>
            <w:tcBorders>
              <w:top w:val="nil"/>
              <w:left w:val="nil"/>
              <w:bottom w:val="nil"/>
              <w:right w:val="nil"/>
            </w:tcBorders>
          </w:tcPr>
          <w:p w:rsidR="000106AD" w:rsidRPr="004233F0" w:rsidRDefault="000106AD" w:rsidP="004233F0">
            <w:pPr>
              <w:spacing w:after="0" w:line="240" w:lineRule="auto"/>
              <w:jc w:val="center"/>
              <w:rPr>
                <w:rFonts w:ascii="Times New Roman" w:hAnsi="Times New Roman"/>
                <w:sz w:val="24"/>
                <w:szCs w:val="24"/>
              </w:rPr>
            </w:pPr>
            <w:r w:rsidRPr="004233F0">
              <w:rPr>
                <w:rFonts w:ascii="Times New Roman" w:hAnsi="Times New Roman"/>
                <w:sz w:val="24"/>
                <w:szCs w:val="24"/>
              </w:rPr>
              <w:t>6.7</w:t>
            </w:r>
          </w:p>
        </w:tc>
        <w:tc>
          <w:tcPr>
            <w:tcW w:w="1930" w:type="dxa"/>
            <w:tcBorders>
              <w:top w:val="nil"/>
              <w:left w:val="nil"/>
              <w:bottom w:val="nil"/>
              <w:right w:val="nil"/>
            </w:tcBorders>
          </w:tcPr>
          <w:p w:rsidR="000106AD" w:rsidRPr="004233F0" w:rsidRDefault="000106AD" w:rsidP="004233F0">
            <w:pPr>
              <w:spacing w:after="0" w:line="240" w:lineRule="auto"/>
              <w:jc w:val="center"/>
              <w:rPr>
                <w:rFonts w:ascii="Times New Roman" w:hAnsi="Times New Roman"/>
                <w:sz w:val="24"/>
                <w:szCs w:val="24"/>
              </w:rPr>
            </w:pPr>
            <w:r>
              <w:rPr>
                <w:rFonts w:ascii="Times New Roman" w:hAnsi="Times New Roman"/>
                <w:sz w:val="24"/>
                <w:szCs w:val="24"/>
              </w:rPr>
              <w:t>8.31</w:t>
            </w:r>
          </w:p>
        </w:tc>
      </w:tr>
      <w:tr w:rsidR="000106AD" w:rsidTr="007B4821">
        <w:tc>
          <w:tcPr>
            <w:tcW w:w="1866" w:type="dxa"/>
            <w:tcBorders>
              <w:top w:val="nil"/>
              <w:left w:val="nil"/>
              <w:bottom w:val="nil"/>
              <w:right w:val="nil"/>
            </w:tcBorders>
          </w:tcPr>
          <w:p w:rsidR="000106AD" w:rsidRPr="004233F0" w:rsidRDefault="000106AD" w:rsidP="004233F0">
            <w:pPr>
              <w:spacing w:after="0" w:line="240" w:lineRule="auto"/>
              <w:rPr>
                <w:rFonts w:ascii="Times New Roman" w:hAnsi="Times New Roman"/>
                <w:sz w:val="24"/>
                <w:szCs w:val="24"/>
              </w:rPr>
            </w:pPr>
            <w:r w:rsidRPr="004233F0">
              <w:rPr>
                <w:rFonts w:ascii="Times New Roman" w:hAnsi="Times New Roman"/>
                <w:sz w:val="24"/>
                <w:szCs w:val="24"/>
              </w:rPr>
              <w:t>Ireland</w:t>
            </w:r>
          </w:p>
        </w:tc>
        <w:tc>
          <w:tcPr>
            <w:tcW w:w="2519" w:type="dxa"/>
            <w:tcBorders>
              <w:top w:val="nil"/>
              <w:left w:val="nil"/>
              <w:bottom w:val="nil"/>
              <w:right w:val="nil"/>
            </w:tcBorders>
          </w:tcPr>
          <w:p w:rsidR="000106AD" w:rsidRPr="004233F0" w:rsidRDefault="000106AD" w:rsidP="004233F0">
            <w:pPr>
              <w:spacing w:after="0" w:line="240" w:lineRule="auto"/>
              <w:jc w:val="center"/>
              <w:rPr>
                <w:rFonts w:ascii="Times New Roman" w:hAnsi="Times New Roman"/>
                <w:sz w:val="24"/>
                <w:szCs w:val="24"/>
              </w:rPr>
            </w:pPr>
            <w:r w:rsidRPr="004233F0">
              <w:rPr>
                <w:rFonts w:ascii="Times New Roman" w:hAnsi="Times New Roman"/>
                <w:sz w:val="24"/>
                <w:szCs w:val="24"/>
              </w:rPr>
              <w:t>4.3</w:t>
            </w:r>
          </w:p>
        </w:tc>
        <w:tc>
          <w:tcPr>
            <w:tcW w:w="1930" w:type="dxa"/>
            <w:tcBorders>
              <w:top w:val="nil"/>
              <w:left w:val="nil"/>
              <w:bottom w:val="nil"/>
              <w:right w:val="nil"/>
            </w:tcBorders>
          </w:tcPr>
          <w:p w:rsidR="000106AD" w:rsidRPr="004233F0" w:rsidRDefault="000106AD" w:rsidP="004233F0">
            <w:pPr>
              <w:spacing w:after="0" w:line="240" w:lineRule="auto"/>
              <w:jc w:val="center"/>
              <w:rPr>
                <w:rFonts w:ascii="Times New Roman" w:hAnsi="Times New Roman"/>
                <w:sz w:val="24"/>
                <w:szCs w:val="24"/>
              </w:rPr>
            </w:pPr>
            <w:r>
              <w:rPr>
                <w:rFonts w:ascii="Times New Roman" w:hAnsi="Times New Roman"/>
                <w:sz w:val="24"/>
                <w:szCs w:val="24"/>
              </w:rPr>
              <w:t>8.10</w:t>
            </w:r>
          </w:p>
        </w:tc>
      </w:tr>
      <w:tr w:rsidR="000106AD" w:rsidTr="007B4821">
        <w:tc>
          <w:tcPr>
            <w:tcW w:w="1866" w:type="dxa"/>
            <w:tcBorders>
              <w:top w:val="nil"/>
              <w:left w:val="nil"/>
              <w:bottom w:val="nil"/>
              <w:right w:val="nil"/>
            </w:tcBorders>
          </w:tcPr>
          <w:p w:rsidR="000106AD" w:rsidRPr="004233F0" w:rsidRDefault="000106AD" w:rsidP="004233F0">
            <w:pPr>
              <w:spacing w:after="0" w:line="240" w:lineRule="auto"/>
              <w:rPr>
                <w:rFonts w:ascii="Times New Roman" w:hAnsi="Times New Roman"/>
                <w:sz w:val="24"/>
                <w:szCs w:val="24"/>
              </w:rPr>
            </w:pPr>
            <w:r w:rsidRPr="004233F0">
              <w:rPr>
                <w:rFonts w:ascii="Times New Roman" w:hAnsi="Times New Roman"/>
                <w:sz w:val="24"/>
                <w:szCs w:val="24"/>
              </w:rPr>
              <w:t>Italy</w:t>
            </w:r>
          </w:p>
        </w:tc>
        <w:tc>
          <w:tcPr>
            <w:tcW w:w="2519" w:type="dxa"/>
            <w:tcBorders>
              <w:top w:val="nil"/>
              <w:left w:val="nil"/>
              <w:bottom w:val="nil"/>
              <w:right w:val="nil"/>
            </w:tcBorders>
          </w:tcPr>
          <w:p w:rsidR="000106AD" w:rsidRPr="004233F0" w:rsidRDefault="000106AD" w:rsidP="004233F0">
            <w:pPr>
              <w:spacing w:after="0" w:line="240" w:lineRule="auto"/>
              <w:jc w:val="center"/>
              <w:rPr>
                <w:rFonts w:ascii="Times New Roman" w:hAnsi="Times New Roman"/>
                <w:sz w:val="24"/>
                <w:szCs w:val="24"/>
              </w:rPr>
            </w:pPr>
            <w:r w:rsidRPr="004233F0">
              <w:rPr>
                <w:rFonts w:ascii="Times New Roman" w:hAnsi="Times New Roman"/>
                <w:sz w:val="24"/>
                <w:szCs w:val="24"/>
              </w:rPr>
              <w:t>5.9</w:t>
            </w:r>
          </w:p>
        </w:tc>
        <w:tc>
          <w:tcPr>
            <w:tcW w:w="1930" w:type="dxa"/>
            <w:tcBorders>
              <w:top w:val="nil"/>
              <w:left w:val="nil"/>
              <w:bottom w:val="nil"/>
              <w:right w:val="nil"/>
            </w:tcBorders>
          </w:tcPr>
          <w:p w:rsidR="000106AD" w:rsidRPr="004233F0" w:rsidRDefault="000106AD" w:rsidP="004233F0">
            <w:pPr>
              <w:spacing w:after="0" w:line="240" w:lineRule="auto"/>
              <w:jc w:val="center"/>
              <w:rPr>
                <w:rFonts w:ascii="Times New Roman" w:hAnsi="Times New Roman"/>
                <w:sz w:val="24"/>
                <w:szCs w:val="24"/>
              </w:rPr>
            </w:pPr>
            <w:r>
              <w:rPr>
                <w:rFonts w:ascii="Times New Roman" w:hAnsi="Times New Roman"/>
                <w:sz w:val="24"/>
                <w:szCs w:val="24"/>
              </w:rPr>
              <w:t>7.33</w:t>
            </w:r>
          </w:p>
        </w:tc>
      </w:tr>
      <w:tr w:rsidR="000106AD" w:rsidTr="007B4821">
        <w:tc>
          <w:tcPr>
            <w:tcW w:w="1866" w:type="dxa"/>
            <w:tcBorders>
              <w:top w:val="nil"/>
              <w:left w:val="nil"/>
              <w:bottom w:val="nil"/>
              <w:right w:val="nil"/>
            </w:tcBorders>
          </w:tcPr>
          <w:p w:rsidR="000106AD" w:rsidRPr="004233F0" w:rsidRDefault="000106AD" w:rsidP="004233F0">
            <w:pPr>
              <w:spacing w:after="0" w:line="240" w:lineRule="auto"/>
              <w:rPr>
                <w:rFonts w:ascii="Times New Roman" w:hAnsi="Times New Roman"/>
                <w:sz w:val="24"/>
                <w:szCs w:val="24"/>
              </w:rPr>
            </w:pPr>
            <w:r w:rsidRPr="004233F0">
              <w:rPr>
                <w:rFonts w:ascii="Times New Roman" w:hAnsi="Times New Roman"/>
                <w:sz w:val="24"/>
                <w:szCs w:val="24"/>
              </w:rPr>
              <w:t>Malta</w:t>
            </w:r>
          </w:p>
        </w:tc>
        <w:tc>
          <w:tcPr>
            <w:tcW w:w="2519" w:type="dxa"/>
            <w:tcBorders>
              <w:top w:val="nil"/>
              <w:left w:val="nil"/>
              <w:bottom w:val="nil"/>
              <w:right w:val="nil"/>
            </w:tcBorders>
          </w:tcPr>
          <w:p w:rsidR="000106AD" w:rsidRPr="004233F0" w:rsidRDefault="000106AD" w:rsidP="004233F0">
            <w:pPr>
              <w:spacing w:after="0" w:line="240" w:lineRule="auto"/>
              <w:jc w:val="center"/>
              <w:rPr>
                <w:rFonts w:ascii="Times New Roman" w:hAnsi="Times New Roman"/>
                <w:sz w:val="24"/>
                <w:szCs w:val="24"/>
              </w:rPr>
            </w:pPr>
            <w:r w:rsidRPr="004233F0">
              <w:rPr>
                <w:rFonts w:ascii="Times New Roman" w:hAnsi="Times New Roman"/>
                <w:sz w:val="24"/>
                <w:szCs w:val="24"/>
              </w:rPr>
              <w:t>4.2</w:t>
            </w:r>
          </w:p>
        </w:tc>
        <w:tc>
          <w:tcPr>
            <w:tcW w:w="1930" w:type="dxa"/>
            <w:tcBorders>
              <w:top w:val="nil"/>
              <w:left w:val="nil"/>
              <w:bottom w:val="nil"/>
              <w:right w:val="nil"/>
            </w:tcBorders>
          </w:tcPr>
          <w:p w:rsidR="000106AD" w:rsidRPr="004233F0" w:rsidRDefault="000106AD" w:rsidP="004233F0">
            <w:pPr>
              <w:spacing w:after="0" w:line="240" w:lineRule="auto"/>
              <w:jc w:val="center"/>
              <w:rPr>
                <w:rFonts w:ascii="Times New Roman" w:hAnsi="Times New Roman"/>
                <w:sz w:val="24"/>
                <w:szCs w:val="24"/>
              </w:rPr>
            </w:pPr>
            <w:r>
              <w:rPr>
                <w:rFonts w:ascii="Times New Roman" w:hAnsi="Times New Roman"/>
                <w:sz w:val="24"/>
                <w:szCs w:val="24"/>
              </w:rPr>
              <w:t>7.59</w:t>
            </w:r>
          </w:p>
        </w:tc>
      </w:tr>
      <w:tr w:rsidR="000106AD" w:rsidTr="007B4821">
        <w:tc>
          <w:tcPr>
            <w:tcW w:w="1866" w:type="dxa"/>
            <w:tcBorders>
              <w:top w:val="nil"/>
              <w:left w:val="nil"/>
              <w:bottom w:val="nil"/>
              <w:right w:val="nil"/>
            </w:tcBorders>
          </w:tcPr>
          <w:p w:rsidR="000106AD" w:rsidRPr="004233F0" w:rsidRDefault="000106AD" w:rsidP="004233F0">
            <w:pPr>
              <w:spacing w:after="0" w:line="240" w:lineRule="auto"/>
              <w:rPr>
                <w:rFonts w:ascii="Times New Roman" w:hAnsi="Times New Roman"/>
                <w:sz w:val="24"/>
                <w:szCs w:val="24"/>
              </w:rPr>
            </w:pPr>
            <w:r w:rsidRPr="004233F0">
              <w:rPr>
                <w:rFonts w:ascii="Times New Roman" w:hAnsi="Times New Roman"/>
                <w:sz w:val="24"/>
                <w:szCs w:val="24"/>
              </w:rPr>
              <w:t>The Netherlands</w:t>
            </w:r>
          </w:p>
        </w:tc>
        <w:tc>
          <w:tcPr>
            <w:tcW w:w="2519" w:type="dxa"/>
            <w:tcBorders>
              <w:top w:val="nil"/>
              <w:left w:val="nil"/>
              <w:bottom w:val="nil"/>
              <w:right w:val="nil"/>
            </w:tcBorders>
          </w:tcPr>
          <w:p w:rsidR="000106AD" w:rsidRPr="004233F0" w:rsidRDefault="000106AD" w:rsidP="004233F0">
            <w:pPr>
              <w:spacing w:after="0" w:line="240" w:lineRule="auto"/>
              <w:jc w:val="center"/>
              <w:rPr>
                <w:rFonts w:ascii="Times New Roman" w:hAnsi="Times New Roman"/>
                <w:sz w:val="24"/>
                <w:szCs w:val="24"/>
              </w:rPr>
            </w:pPr>
            <w:r w:rsidRPr="004233F0">
              <w:rPr>
                <w:rFonts w:ascii="Times New Roman" w:hAnsi="Times New Roman"/>
                <w:sz w:val="24"/>
                <w:szCs w:val="24"/>
              </w:rPr>
              <w:t>9.7</w:t>
            </w:r>
          </w:p>
        </w:tc>
        <w:tc>
          <w:tcPr>
            <w:tcW w:w="1930" w:type="dxa"/>
            <w:tcBorders>
              <w:top w:val="nil"/>
              <w:left w:val="nil"/>
              <w:bottom w:val="nil"/>
              <w:right w:val="nil"/>
            </w:tcBorders>
          </w:tcPr>
          <w:p w:rsidR="000106AD" w:rsidRPr="004233F0" w:rsidRDefault="000106AD" w:rsidP="004233F0">
            <w:pPr>
              <w:spacing w:after="0" w:line="240" w:lineRule="auto"/>
              <w:jc w:val="center"/>
              <w:rPr>
                <w:rFonts w:ascii="Times New Roman" w:hAnsi="Times New Roman"/>
                <w:sz w:val="24"/>
                <w:szCs w:val="24"/>
              </w:rPr>
            </w:pPr>
            <w:r>
              <w:rPr>
                <w:rFonts w:ascii="Times New Roman" w:hAnsi="Times New Roman"/>
                <w:sz w:val="24"/>
                <w:szCs w:val="24"/>
              </w:rPr>
              <w:t>7.66</w:t>
            </w:r>
          </w:p>
        </w:tc>
      </w:tr>
      <w:tr w:rsidR="000106AD" w:rsidTr="007B4821">
        <w:tc>
          <w:tcPr>
            <w:tcW w:w="1866" w:type="dxa"/>
            <w:tcBorders>
              <w:top w:val="nil"/>
              <w:left w:val="nil"/>
              <w:bottom w:val="nil"/>
              <w:right w:val="nil"/>
            </w:tcBorders>
          </w:tcPr>
          <w:p w:rsidR="000106AD" w:rsidRPr="004233F0" w:rsidRDefault="000106AD" w:rsidP="004233F0">
            <w:pPr>
              <w:spacing w:after="0" w:line="240" w:lineRule="auto"/>
              <w:rPr>
                <w:rFonts w:ascii="Times New Roman" w:hAnsi="Times New Roman"/>
                <w:sz w:val="24"/>
                <w:szCs w:val="24"/>
              </w:rPr>
            </w:pPr>
            <w:r w:rsidRPr="004233F0">
              <w:rPr>
                <w:rFonts w:ascii="Times New Roman" w:hAnsi="Times New Roman"/>
                <w:sz w:val="24"/>
                <w:szCs w:val="24"/>
              </w:rPr>
              <w:t>Northern Ireland</w:t>
            </w:r>
          </w:p>
        </w:tc>
        <w:tc>
          <w:tcPr>
            <w:tcW w:w="2519" w:type="dxa"/>
            <w:tcBorders>
              <w:top w:val="nil"/>
              <w:left w:val="nil"/>
              <w:bottom w:val="nil"/>
              <w:right w:val="nil"/>
            </w:tcBorders>
          </w:tcPr>
          <w:p w:rsidR="000106AD" w:rsidRPr="004233F0" w:rsidRDefault="000106AD" w:rsidP="004233F0">
            <w:pPr>
              <w:spacing w:after="0" w:line="240" w:lineRule="auto"/>
              <w:jc w:val="center"/>
              <w:rPr>
                <w:rFonts w:ascii="Times New Roman" w:hAnsi="Times New Roman"/>
                <w:sz w:val="24"/>
                <w:szCs w:val="24"/>
              </w:rPr>
            </w:pPr>
            <w:r w:rsidRPr="004233F0">
              <w:rPr>
                <w:rFonts w:ascii="Times New Roman" w:hAnsi="Times New Roman"/>
                <w:sz w:val="24"/>
                <w:szCs w:val="24"/>
              </w:rPr>
              <w:t>2.0</w:t>
            </w:r>
          </w:p>
        </w:tc>
        <w:tc>
          <w:tcPr>
            <w:tcW w:w="1930" w:type="dxa"/>
            <w:tcBorders>
              <w:top w:val="nil"/>
              <w:left w:val="nil"/>
              <w:bottom w:val="nil"/>
              <w:right w:val="nil"/>
            </w:tcBorders>
          </w:tcPr>
          <w:p w:rsidR="000106AD" w:rsidRPr="004233F0" w:rsidRDefault="000106AD" w:rsidP="004233F0">
            <w:pPr>
              <w:spacing w:after="0" w:line="240" w:lineRule="auto"/>
              <w:jc w:val="center"/>
              <w:rPr>
                <w:rFonts w:ascii="Times New Roman" w:hAnsi="Times New Roman"/>
                <w:sz w:val="24"/>
                <w:szCs w:val="24"/>
              </w:rPr>
            </w:pPr>
            <w:r>
              <w:rPr>
                <w:rFonts w:ascii="Times New Roman" w:hAnsi="Times New Roman"/>
                <w:sz w:val="24"/>
                <w:szCs w:val="24"/>
              </w:rPr>
              <w:t>7.62</w:t>
            </w:r>
          </w:p>
        </w:tc>
      </w:tr>
      <w:tr w:rsidR="000106AD" w:rsidTr="007B4821">
        <w:tc>
          <w:tcPr>
            <w:tcW w:w="1866" w:type="dxa"/>
            <w:tcBorders>
              <w:top w:val="nil"/>
              <w:left w:val="nil"/>
              <w:bottom w:val="nil"/>
              <w:right w:val="nil"/>
            </w:tcBorders>
          </w:tcPr>
          <w:p w:rsidR="000106AD" w:rsidRPr="004233F0" w:rsidRDefault="000106AD" w:rsidP="004233F0">
            <w:pPr>
              <w:spacing w:after="0" w:line="240" w:lineRule="auto"/>
              <w:rPr>
                <w:rFonts w:ascii="Times New Roman" w:hAnsi="Times New Roman"/>
                <w:sz w:val="24"/>
                <w:szCs w:val="24"/>
              </w:rPr>
            </w:pPr>
            <w:r w:rsidRPr="004233F0">
              <w:rPr>
                <w:rFonts w:ascii="Times New Roman" w:hAnsi="Times New Roman"/>
                <w:sz w:val="24"/>
                <w:szCs w:val="24"/>
              </w:rPr>
              <w:t>Spain</w:t>
            </w:r>
          </w:p>
        </w:tc>
        <w:tc>
          <w:tcPr>
            <w:tcW w:w="2519" w:type="dxa"/>
            <w:tcBorders>
              <w:top w:val="nil"/>
              <w:left w:val="nil"/>
              <w:bottom w:val="nil"/>
              <w:right w:val="nil"/>
            </w:tcBorders>
          </w:tcPr>
          <w:p w:rsidR="000106AD" w:rsidRPr="004233F0" w:rsidRDefault="000106AD" w:rsidP="004233F0">
            <w:pPr>
              <w:spacing w:after="0" w:line="240" w:lineRule="auto"/>
              <w:jc w:val="center"/>
              <w:rPr>
                <w:rFonts w:ascii="Times New Roman" w:hAnsi="Times New Roman"/>
                <w:sz w:val="24"/>
                <w:szCs w:val="24"/>
              </w:rPr>
            </w:pPr>
            <w:r w:rsidRPr="004233F0">
              <w:rPr>
                <w:rFonts w:ascii="Times New Roman" w:hAnsi="Times New Roman"/>
                <w:sz w:val="24"/>
                <w:szCs w:val="24"/>
              </w:rPr>
              <w:t>4.5</w:t>
            </w:r>
          </w:p>
        </w:tc>
        <w:tc>
          <w:tcPr>
            <w:tcW w:w="1930" w:type="dxa"/>
            <w:tcBorders>
              <w:top w:val="nil"/>
              <w:left w:val="nil"/>
              <w:bottom w:val="nil"/>
              <w:right w:val="nil"/>
            </w:tcBorders>
          </w:tcPr>
          <w:p w:rsidR="000106AD" w:rsidRPr="004233F0" w:rsidRDefault="000106AD" w:rsidP="004233F0">
            <w:pPr>
              <w:spacing w:after="0" w:line="240" w:lineRule="auto"/>
              <w:jc w:val="center"/>
              <w:rPr>
                <w:rFonts w:ascii="Times New Roman" w:hAnsi="Times New Roman"/>
                <w:sz w:val="24"/>
                <w:szCs w:val="24"/>
              </w:rPr>
            </w:pPr>
            <w:r>
              <w:rPr>
                <w:rFonts w:ascii="Times New Roman" w:hAnsi="Times New Roman"/>
                <w:sz w:val="24"/>
                <w:szCs w:val="24"/>
              </w:rPr>
              <w:t>7.26</w:t>
            </w:r>
          </w:p>
        </w:tc>
      </w:tr>
      <w:tr w:rsidR="000106AD" w:rsidTr="007B4821">
        <w:tc>
          <w:tcPr>
            <w:tcW w:w="1866" w:type="dxa"/>
            <w:tcBorders>
              <w:top w:val="nil"/>
              <w:left w:val="nil"/>
              <w:right w:val="nil"/>
            </w:tcBorders>
          </w:tcPr>
          <w:p w:rsidR="000106AD" w:rsidRPr="004233F0" w:rsidRDefault="000106AD" w:rsidP="004233F0">
            <w:pPr>
              <w:spacing w:after="0" w:line="240" w:lineRule="auto"/>
              <w:rPr>
                <w:rFonts w:ascii="Times New Roman" w:hAnsi="Times New Roman"/>
                <w:sz w:val="24"/>
                <w:szCs w:val="24"/>
              </w:rPr>
            </w:pPr>
            <w:r w:rsidRPr="004233F0">
              <w:rPr>
                <w:rFonts w:ascii="Times New Roman" w:hAnsi="Times New Roman"/>
                <w:sz w:val="24"/>
                <w:szCs w:val="24"/>
              </w:rPr>
              <w:t>Sweden</w:t>
            </w:r>
          </w:p>
        </w:tc>
        <w:tc>
          <w:tcPr>
            <w:tcW w:w="2519" w:type="dxa"/>
            <w:tcBorders>
              <w:top w:val="nil"/>
              <w:left w:val="nil"/>
              <w:right w:val="nil"/>
            </w:tcBorders>
          </w:tcPr>
          <w:p w:rsidR="000106AD" w:rsidRPr="004233F0" w:rsidRDefault="000106AD" w:rsidP="004233F0">
            <w:pPr>
              <w:spacing w:after="0" w:line="240" w:lineRule="auto"/>
              <w:jc w:val="center"/>
              <w:rPr>
                <w:rFonts w:ascii="Times New Roman" w:hAnsi="Times New Roman"/>
                <w:sz w:val="24"/>
                <w:szCs w:val="24"/>
              </w:rPr>
            </w:pPr>
            <w:r w:rsidRPr="004233F0">
              <w:rPr>
                <w:rFonts w:ascii="Times New Roman" w:hAnsi="Times New Roman"/>
                <w:sz w:val="24"/>
                <w:szCs w:val="24"/>
              </w:rPr>
              <w:t>9.2</w:t>
            </w:r>
          </w:p>
        </w:tc>
        <w:tc>
          <w:tcPr>
            <w:tcW w:w="1930" w:type="dxa"/>
            <w:tcBorders>
              <w:top w:val="nil"/>
              <w:left w:val="nil"/>
              <w:right w:val="nil"/>
            </w:tcBorders>
          </w:tcPr>
          <w:p w:rsidR="000106AD" w:rsidRPr="004233F0" w:rsidRDefault="000106AD" w:rsidP="004233F0">
            <w:pPr>
              <w:spacing w:after="0" w:line="240" w:lineRule="auto"/>
              <w:jc w:val="center"/>
              <w:rPr>
                <w:rFonts w:ascii="Times New Roman" w:hAnsi="Times New Roman"/>
                <w:sz w:val="24"/>
                <w:szCs w:val="24"/>
              </w:rPr>
            </w:pPr>
            <w:r>
              <w:rPr>
                <w:rFonts w:ascii="Times New Roman" w:hAnsi="Times New Roman"/>
                <w:sz w:val="24"/>
                <w:szCs w:val="24"/>
              </w:rPr>
              <w:t>7.59</w:t>
            </w:r>
          </w:p>
        </w:tc>
      </w:tr>
    </w:tbl>
    <w:p w:rsidR="004233F0" w:rsidRDefault="004233F0" w:rsidP="004233F0">
      <w:pPr>
        <w:spacing w:after="0" w:line="240" w:lineRule="auto"/>
        <w:rPr>
          <w:rFonts w:ascii="Times New Roman" w:eastAsia="Calibri" w:hAnsi="Times New Roman" w:cs="Times New Roman"/>
          <w:b/>
          <w:sz w:val="24"/>
          <w:szCs w:val="24"/>
          <w:lang w:val="en-GB"/>
        </w:rPr>
      </w:pPr>
    </w:p>
    <w:p w:rsidR="000106AD" w:rsidRPr="00E11D0B" w:rsidRDefault="000106AD" w:rsidP="000106AD">
      <w:pPr>
        <w:spacing w:after="0" w:line="360" w:lineRule="auto"/>
        <w:ind w:left="709" w:hanging="709"/>
        <w:rPr>
          <w:rFonts w:ascii="Times New Roman" w:eastAsia="Calibri" w:hAnsi="Times New Roman" w:cs="Times New Roman"/>
          <w:color w:val="000000"/>
          <w:sz w:val="24"/>
          <w:szCs w:val="24"/>
          <w:lang w:val="en-GB"/>
        </w:rPr>
        <w:sectPr w:rsidR="000106AD" w:rsidRPr="00E11D0B" w:rsidSect="00177EF7">
          <w:footerReference w:type="first" r:id="rId35"/>
          <w:endnotePr>
            <w:numFmt w:val="decimal"/>
          </w:endnotePr>
          <w:pgSz w:w="11906" w:h="16838"/>
          <w:pgMar w:top="1440" w:right="1440" w:bottom="1440" w:left="1440" w:header="706" w:footer="706" w:gutter="0"/>
          <w:pgNumType w:start="1"/>
          <w:cols w:space="708"/>
          <w:titlePg/>
          <w:docGrid w:linePitch="360"/>
        </w:sectPr>
      </w:pPr>
    </w:p>
    <w:p w:rsidR="00E11D0B" w:rsidRPr="00F41C7C" w:rsidRDefault="00E11D0B" w:rsidP="004233F0">
      <w:pPr>
        <w:rPr>
          <w:rFonts w:ascii="Times New Roman" w:eastAsia="Calibri" w:hAnsi="Times New Roman" w:cs="Times New Roman"/>
          <w:i/>
          <w:sz w:val="24"/>
          <w:szCs w:val="24"/>
          <w:lang w:val="en-GB"/>
        </w:rPr>
      </w:pPr>
      <w:r w:rsidRPr="00F41C7C">
        <w:rPr>
          <w:rFonts w:ascii="Times New Roman" w:eastAsia="Calibri" w:hAnsi="Times New Roman" w:cs="Times New Roman"/>
          <w:i/>
          <w:sz w:val="24"/>
          <w:szCs w:val="24"/>
          <w:lang w:val="en-GB"/>
        </w:rPr>
        <w:t xml:space="preserve">Table </w:t>
      </w:r>
      <w:r w:rsidR="004233F0" w:rsidRPr="00F41C7C">
        <w:rPr>
          <w:rFonts w:ascii="Times New Roman" w:eastAsia="Calibri" w:hAnsi="Times New Roman" w:cs="Times New Roman"/>
          <w:i/>
          <w:sz w:val="24"/>
          <w:szCs w:val="24"/>
          <w:lang w:val="en-GB"/>
        </w:rPr>
        <w:t>2</w:t>
      </w:r>
      <w:r w:rsidR="00694434">
        <w:rPr>
          <w:rFonts w:ascii="Times New Roman" w:eastAsia="Calibri" w:hAnsi="Times New Roman" w:cs="Times New Roman"/>
          <w:i/>
          <w:sz w:val="24"/>
          <w:szCs w:val="24"/>
          <w:lang w:val="en-GB"/>
        </w:rPr>
        <w:t>.</w:t>
      </w:r>
      <w:r w:rsidRPr="00F41C7C">
        <w:rPr>
          <w:rFonts w:ascii="Times New Roman" w:eastAsia="Calibri" w:hAnsi="Times New Roman" w:cs="Times New Roman"/>
          <w:i/>
          <w:sz w:val="24"/>
          <w:szCs w:val="24"/>
          <w:lang w:val="en-GB"/>
        </w:rPr>
        <w:t xml:space="preserve"> Descriptive statistics</w:t>
      </w:r>
    </w:p>
    <w:tbl>
      <w:tblPr>
        <w:tblW w:w="141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7063"/>
        <w:gridCol w:w="1159"/>
        <w:gridCol w:w="1160"/>
        <w:gridCol w:w="1159"/>
        <w:gridCol w:w="1160"/>
      </w:tblGrid>
      <w:tr w:rsidR="00E11D0B" w:rsidRPr="00E11D0B" w:rsidTr="00C9061C">
        <w:trPr>
          <w:trHeight w:val="222"/>
        </w:trPr>
        <w:tc>
          <w:tcPr>
            <w:tcW w:w="2405" w:type="dxa"/>
            <w:tcBorders>
              <w:left w:val="nil"/>
              <w:bottom w:val="nil"/>
              <w:right w:val="nil"/>
            </w:tcBorders>
          </w:tcPr>
          <w:p w:rsidR="00E11D0B" w:rsidRPr="00E11D0B" w:rsidRDefault="00E11D0B" w:rsidP="00E11D0B">
            <w:pPr>
              <w:spacing w:after="0" w:line="240" w:lineRule="auto"/>
              <w:rPr>
                <w:rFonts w:ascii="Times New Roman" w:eastAsia="Calibri" w:hAnsi="Times New Roman" w:cs="Times New Roman"/>
                <w:b/>
                <w:sz w:val="18"/>
                <w:szCs w:val="18"/>
                <w:lang w:val="en-GB"/>
              </w:rPr>
            </w:pPr>
          </w:p>
        </w:tc>
        <w:tc>
          <w:tcPr>
            <w:tcW w:w="7063" w:type="dxa"/>
            <w:tcBorders>
              <w:left w:val="nil"/>
              <w:bottom w:val="nil"/>
              <w:right w:val="nil"/>
            </w:tcBorders>
            <w:vAlign w:val="center"/>
          </w:tcPr>
          <w:p w:rsidR="00E11D0B" w:rsidRPr="00E11D0B" w:rsidRDefault="00E11D0B" w:rsidP="00E11D0B">
            <w:pPr>
              <w:spacing w:after="0" w:line="240" w:lineRule="auto"/>
              <w:rPr>
                <w:rFonts w:ascii="Times New Roman" w:eastAsia="Calibri" w:hAnsi="Times New Roman" w:cs="Times New Roman"/>
                <w:b/>
                <w:sz w:val="18"/>
                <w:szCs w:val="18"/>
                <w:lang w:val="en-GB"/>
              </w:rPr>
            </w:pPr>
            <w:r w:rsidRPr="00E11D0B">
              <w:rPr>
                <w:rFonts w:ascii="Times New Roman" w:eastAsia="Calibri" w:hAnsi="Times New Roman" w:cs="Times New Roman"/>
                <w:b/>
                <w:sz w:val="18"/>
                <w:szCs w:val="18"/>
                <w:lang w:val="en-GB"/>
              </w:rPr>
              <w:t>Definition</w:t>
            </w:r>
          </w:p>
        </w:tc>
        <w:tc>
          <w:tcPr>
            <w:tcW w:w="4638" w:type="dxa"/>
            <w:gridSpan w:val="4"/>
            <w:tcBorders>
              <w:left w:val="nil"/>
              <w:bottom w:val="nil"/>
              <w:right w:val="nil"/>
            </w:tcBorders>
            <w:vAlign w:val="center"/>
          </w:tcPr>
          <w:p w:rsidR="00E11D0B" w:rsidRPr="00E11D0B" w:rsidRDefault="00E11D0B" w:rsidP="00E11D0B">
            <w:pPr>
              <w:spacing w:after="0" w:line="240" w:lineRule="auto"/>
              <w:rPr>
                <w:rFonts w:ascii="Times New Roman" w:eastAsia="Calibri" w:hAnsi="Times New Roman" w:cs="Times New Roman"/>
                <w:b/>
                <w:sz w:val="18"/>
                <w:szCs w:val="18"/>
                <w:lang w:val="en-GB"/>
              </w:rPr>
            </w:pPr>
            <w:r w:rsidRPr="00E11D0B">
              <w:rPr>
                <w:rFonts w:ascii="Times New Roman" w:eastAsia="Calibri" w:hAnsi="Times New Roman" w:cs="Times New Roman"/>
                <w:b/>
                <w:sz w:val="18"/>
                <w:szCs w:val="18"/>
                <w:lang w:val="en-GB"/>
              </w:rPr>
              <w:t>Mean (</w:t>
            </w:r>
            <w:r w:rsidR="008560C9">
              <w:rPr>
                <w:rFonts w:ascii="Times New Roman" w:eastAsia="Calibri" w:hAnsi="Times New Roman" w:cs="Times New Roman"/>
                <w:b/>
                <w:sz w:val="18"/>
                <w:szCs w:val="18"/>
                <w:lang w:val="en-GB"/>
              </w:rPr>
              <w:t>s</w:t>
            </w:r>
            <w:r w:rsidRPr="00E11D0B">
              <w:rPr>
                <w:rFonts w:ascii="Times New Roman" w:eastAsia="Calibri" w:hAnsi="Times New Roman" w:cs="Times New Roman"/>
                <w:b/>
                <w:sz w:val="18"/>
                <w:szCs w:val="18"/>
                <w:lang w:val="en-GB"/>
              </w:rPr>
              <w:t>t</w:t>
            </w:r>
            <w:r w:rsidR="008560C9">
              <w:rPr>
                <w:rFonts w:ascii="Times New Roman" w:eastAsia="Calibri" w:hAnsi="Times New Roman" w:cs="Times New Roman"/>
                <w:b/>
                <w:sz w:val="18"/>
                <w:szCs w:val="18"/>
                <w:lang w:val="en-GB"/>
              </w:rPr>
              <w:t>an</w:t>
            </w:r>
            <w:r w:rsidRPr="00E11D0B">
              <w:rPr>
                <w:rFonts w:ascii="Times New Roman" w:eastAsia="Calibri" w:hAnsi="Times New Roman" w:cs="Times New Roman"/>
                <w:b/>
                <w:sz w:val="18"/>
                <w:szCs w:val="18"/>
                <w:lang w:val="en-GB"/>
              </w:rPr>
              <w:t>d</w:t>
            </w:r>
            <w:r w:rsidR="008560C9">
              <w:rPr>
                <w:rFonts w:ascii="Times New Roman" w:eastAsia="Calibri" w:hAnsi="Times New Roman" w:cs="Times New Roman"/>
                <w:b/>
                <w:sz w:val="18"/>
                <w:szCs w:val="18"/>
                <w:lang w:val="en-GB"/>
              </w:rPr>
              <w:t>ard</w:t>
            </w:r>
            <w:r w:rsidR="00694434">
              <w:rPr>
                <w:rFonts w:ascii="Times New Roman" w:eastAsia="Calibri" w:hAnsi="Times New Roman" w:cs="Times New Roman"/>
                <w:b/>
                <w:sz w:val="18"/>
                <w:szCs w:val="18"/>
                <w:lang w:val="en-GB"/>
              </w:rPr>
              <w:t xml:space="preserve"> </w:t>
            </w:r>
            <w:r w:rsidRPr="00E11D0B">
              <w:rPr>
                <w:rFonts w:ascii="Times New Roman" w:eastAsia="Calibri" w:hAnsi="Times New Roman" w:cs="Times New Roman"/>
                <w:b/>
                <w:sz w:val="18"/>
                <w:szCs w:val="18"/>
                <w:lang w:val="en-GB"/>
              </w:rPr>
              <w:t>dev</w:t>
            </w:r>
            <w:r w:rsidR="008560C9">
              <w:rPr>
                <w:rFonts w:ascii="Times New Roman" w:eastAsia="Calibri" w:hAnsi="Times New Roman" w:cs="Times New Roman"/>
                <w:b/>
                <w:sz w:val="18"/>
                <w:szCs w:val="18"/>
                <w:lang w:val="en-GB"/>
              </w:rPr>
              <w:t>iation</w:t>
            </w:r>
            <w:r w:rsidRPr="00E11D0B">
              <w:rPr>
                <w:rFonts w:ascii="Times New Roman" w:eastAsia="Calibri" w:hAnsi="Times New Roman" w:cs="Times New Roman"/>
                <w:b/>
                <w:sz w:val="18"/>
                <w:szCs w:val="18"/>
                <w:lang w:val="en-GB"/>
              </w:rPr>
              <w:t>)</w:t>
            </w:r>
          </w:p>
        </w:tc>
      </w:tr>
      <w:tr w:rsidR="00E11D0B" w:rsidRPr="00E11D0B" w:rsidTr="00C9061C">
        <w:trPr>
          <w:trHeight w:val="222"/>
        </w:trPr>
        <w:tc>
          <w:tcPr>
            <w:tcW w:w="2405" w:type="dxa"/>
            <w:tcBorders>
              <w:top w:val="nil"/>
              <w:left w:val="nil"/>
              <w:right w:val="nil"/>
            </w:tcBorders>
          </w:tcPr>
          <w:p w:rsidR="00E11D0B" w:rsidRPr="00E11D0B" w:rsidRDefault="00E11D0B" w:rsidP="00E11D0B">
            <w:pPr>
              <w:spacing w:after="0" w:line="240" w:lineRule="auto"/>
              <w:rPr>
                <w:rFonts w:ascii="Times New Roman" w:eastAsia="Calibri" w:hAnsi="Times New Roman" w:cs="Times New Roman"/>
                <w:b/>
                <w:sz w:val="18"/>
                <w:szCs w:val="18"/>
                <w:lang w:val="en-GB"/>
              </w:rPr>
            </w:pPr>
          </w:p>
        </w:tc>
        <w:tc>
          <w:tcPr>
            <w:tcW w:w="7063" w:type="dxa"/>
            <w:tcBorders>
              <w:top w:val="nil"/>
              <w:left w:val="nil"/>
              <w:right w:val="nil"/>
            </w:tcBorders>
            <w:vAlign w:val="center"/>
          </w:tcPr>
          <w:p w:rsidR="00E11D0B" w:rsidRPr="00E11D0B" w:rsidRDefault="00E11D0B" w:rsidP="00E11D0B">
            <w:pPr>
              <w:spacing w:after="0" w:line="240" w:lineRule="auto"/>
              <w:rPr>
                <w:rFonts w:ascii="Times New Roman" w:eastAsia="Calibri" w:hAnsi="Times New Roman" w:cs="Times New Roman"/>
                <w:b/>
                <w:sz w:val="18"/>
                <w:szCs w:val="18"/>
                <w:lang w:val="en-GB"/>
              </w:rPr>
            </w:pPr>
          </w:p>
        </w:tc>
        <w:tc>
          <w:tcPr>
            <w:tcW w:w="1159" w:type="dxa"/>
            <w:tcBorders>
              <w:top w:val="nil"/>
              <w:left w:val="nil"/>
              <w:right w:val="nil"/>
            </w:tcBorders>
            <w:vAlign w:val="center"/>
          </w:tcPr>
          <w:p w:rsidR="00E11D0B" w:rsidRPr="00E11D0B" w:rsidRDefault="00E11D0B" w:rsidP="00E11D0B">
            <w:pPr>
              <w:spacing w:after="0" w:line="240" w:lineRule="auto"/>
              <w:rPr>
                <w:rFonts w:ascii="Times New Roman" w:eastAsia="Calibri" w:hAnsi="Times New Roman" w:cs="Times New Roman"/>
                <w:b/>
                <w:sz w:val="18"/>
                <w:szCs w:val="18"/>
                <w:lang w:val="en-GB"/>
              </w:rPr>
            </w:pPr>
            <w:r w:rsidRPr="00E11D0B">
              <w:rPr>
                <w:rFonts w:ascii="Times New Roman" w:eastAsia="Calibri" w:hAnsi="Times New Roman" w:cs="Times New Roman"/>
                <w:b/>
                <w:sz w:val="18"/>
                <w:szCs w:val="18"/>
                <w:lang w:val="en-GB"/>
              </w:rPr>
              <w:t>1981</w:t>
            </w:r>
          </w:p>
        </w:tc>
        <w:tc>
          <w:tcPr>
            <w:tcW w:w="1160" w:type="dxa"/>
            <w:tcBorders>
              <w:top w:val="nil"/>
              <w:left w:val="nil"/>
              <w:right w:val="nil"/>
            </w:tcBorders>
            <w:vAlign w:val="center"/>
          </w:tcPr>
          <w:p w:rsidR="00E11D0B" w:rsidRPr="00E11D0B" w:rsidRDefault="00E11D0B" w:rsidP="00E11D0B">
            <w:pPr>
              <w:spacing w:after="0" w:line="240" w:lineRule="auto"/>
              <w:rPr>
                <w:rFonts w:ascii="Times New Roman" w:eastAsia="Calibri" w:hAnsi="Times New Roman" w:cs="Times New Roman"/>
                <w:b/>
                <w:sz w:val="18"/>
                <w:szCs w:val="18"/>
                <w:lang w:val="en-GB"/>
              </w:rPr>
            </w:pPr>
            <w:r w:rsidRPr="00E11D0B">
              <w:rPr>
                <w:rFonts w:ascii="Times New Roman" w:eastAsia="Calibri" w:hAnsi="Times New Roman" w:cs="Times New Roman"/>
                <w:b/>
                <w:sz w:val="18"/>
                <w:szCs w:val="18"/>
                <w:lang w:val="en-GB"/>
              </w:rPr>
              <w:t>1990</w:t>
            </w:r>
          </w:p>
        </w:tc>
        <w:tc>
          <w:tcPr>
            <w:tcW w:w="1159" w:type="dxa"/>
            <w:tcBorders>
              <w:top w:val="nil"/>
              <w:left w:val="nil"/>
              <w:right w:val="nil"/>
            </w:tcBorders>
            <w:vAlign w:val="center"/>
          </w:tcPr>
          <w:p w:rsidR="00E11D0B" w:rsidRPr="00E11D0B" w:rsidRDefault="00E11D0B" w:rsidP="00E11D0B">
            <w:pPr>
              <w:spacing w:after="0" w:line="240" w:lineRule="auto"/>
              <w:rPr>
                <w:rFonts w:ascii="Times New Roman" w:eastAsia="Calibri" w:hAnsi="Times New Roman" w:cs="Times New Roman"/>
                <w:b/>
                <w:sz w:val="18"/>
                <w:szCs w:val="18"/>
                <w:lang w:val="en-GB"/>
              </w:rPr>
            </w:pPr>
            <w:r w:rsidRPr="00E11D0B">
              <w:rPr>
                <w:rFonts w:ascii="Times New Roman" w:eastAsia="Calibri" w:hAnsi="Times New Roman" w:cs="Times New Roman"/>
                <w:b/>
                <w:sz w:val="18"/>
                <w:szCs w:val="18"/>
                <w:lang w:val="en-GB"/>
              </w:rPr>
              <w:t>1999</w:t>
            </w:r>
          </w:p>
        </w:tc>
        <w:tc>
          <w:tcPr>
            <w:tcW w:w="1160" w:type="dxa"/>
            <w:tcBorders>
              <w:top w:val="nil"/>
              <w:left w:val="nil"/>
              <w:right w:val="nil"/>
            </w:tcBorders>
            <w:vAlign w:val="center"/>
          </w:tcPr>
          <w:p w:rsidR="00E11D0B" w:rsidRPr="00E11D0B" w:rsidRDefault="00E11D0B" w:rsidP="00E11D0B">
            <w:pPr>
              <w:spacing w:after="0" w:line="240" w:lineRule="auto"/>
              <w:rPr>
                <w:rFonts w:ascii="Times New Roman" w:eastAsia="Calibri" w:hAnsi="Times New Roman" w:cs="Times New Roman"/>
                <w:b/>
                <w:sz w:val="18"/>
                <w:szCs w:val="18"/>
                <w:lang w:val="en-GB"/>
              </w:rPr>
            </w:pPr>
            <w:r w:rsidRPr="00E11D0B">
              <w:rPr>
                <w:rFonts w:ascii="Times New Roman" w:eastAsia="Calibri" w:hAnsi="Times New Roman" w:cs="Times New Roman"/>
                <w:b/>
                <w:sz w:val="18"/>
                <w:szCs w:val="18"/>
                <w:lang w:val="en-GB"/>
              </w:rPr>
              <w:t>2008</w:t>
            </w:r>
          </w:p>
        </w:tc>
      </w:tr>
      <w:tr w:rsidR="00E11D0B" w:rsidRPr="00E11D0B" w:rsidTr="00C9061C">
        <w:trPr>
          <w:trHeight w:val="222"/>
        </w:trPr>
        <w:tc>
          <w:tcPr>
            <w:tcW w:w="9468" w:type="dxa"/>
            <w:gridSpan w:val="2"/>
            <w:tcBorders>
              <w:left w:val="nil"/>
              <w:bottom w:val="nil"/>
              <w:right w:val="nil"/>
            </w:tcBorders>
            <w:vAlign w:val="center"/>
          </w:tcPr>
          <w:p w:rsidR="00E11D0B" w:rsidRPr="00E11D0B" w:rsidRDefault="00E11D0B" w:rsidP="00E11D0B">
            <w:pPr>
              <w:spacing w:after="0" w:line="240" w:lineRule="auto"/>
              <w:rPr>
                <w:rFonts w:ascii="Times New Roman" w:eastAsia="Calibri" w:hAnsi="Times New Roman" w:cs="Times New Roman"/>
                <w:b/>
                <w:sz w:val="18"/>
                <w:szCs w:val="18"/>
                <w:lang w:val="en-GB"/>
              </w:rPr>
            </w:pPr>
            <w:r w:rsidRPr="00E11D0B">
              <w:rPr>
                <w:rFonts w:ascii="Times New Roman" w:eastAsia="Calibri" w:hAnsi="Times New Roman" w:cs="Times New Roman"/>
                <w:b/>
                <w:sz w:val="18"/>
                <w:szCs w:val="18"/>
                <w:lang w:val="en-GB"/>
              </w:rPr>
              <w:t>Socio-demographic characteristics</w:t>
            </w:r>
          </w:p>
        </w:tc>
        <w:tc>
          <w:tcPr>
            <w:tcW w:w="1159" w:type="dxa"/>
            <w:tcBorders>
              <w:left w:val="nil"/>
              <w:bottom w:val="nil"/>
              <w:right w:val="nil"/>
            </w:tcBorders>
          </w:tcPr>
          <w:p w:rsidR="00E11D0B" w:rsidRPr="00E11D0B" w:rsidRDefault="00E11D0B" w:rsidP="00E11D0B">
            <w:pPr>
              <w:spacing w:after="0" w:line="240" w:lineRule="auto"/>
              <w:rPr>
                <w:rFonts w:ascii="Times New Roman" w:eastAsia="Calibri" w:hAnsi="Times New Roman" w:cs="Times New Roman"/>
                <w:b/>
                <w:sz w:val="18"/>
                <w:szCs w:val="18"/>
                <w:lang w:val="en-GB"/>
              </w:rPr>
            </w:pPr>
          </w:p>
        </w:tc>
        <w:tc>
          <w:tcPr>
            <w:tcW w:w="1160" w:type="dxa"/>
            <w:tcBorders>
              <w:left w:val="nil"/>
              <w:bottom w:val="nil"/>
              <w:right w:val="nil"/>
            </w:tcBorders>
          </w:tcPr>
          <w:p w:rsidR="00E11D0B" w:rsidRPr="00E11D0B" w:rsidRDefault="00E11D0B" w:rsidP="00E11D0B">
            <w:pPr>
              <w:spacing w:after="0" w:line="240" w:lineRule="auto"/>
              <w:rPr>
                <w:rFonts w:ascii="Times New Roman" w:eastAsia="Calibri" w:hAnsi="Times New Roman" w:cs="Times New Roman"/>
                <w:b/>
                <w:sz w:val="18"/>
                <w:szCs w:val="18"/>
                <w:lang w:val="en-GB"/>
              </w:rPr>
            </w:pPr>
          </w:p>
        </w:tc>
        <w:tc>
          <w:tcPr>
            <w:tcW w:w="1159" w:type="dxa"/>
            <w:tcBorders>
              <w:left w:val="nil"/>
              <w:bottom w:val="nil"/>
              <w:right w:val="nil"/>
            </w:tcBorders>
          </w:tcPr>
          <w:p w:rsidR="00E11D0B" w:rsidRPr="00E11D0B" w:rsidRDefault="00E11D0B" w:rsidP="00E11D0B">
            <w:pPr>
              <w:spacing w:after="0" w:line="240" w:lineRule="auto"/>
              <w:rPr>
                <w:rFonts w:ascii="Times New Roman" w:eastAsia="Calibri" w:hAnsi="Times New Roman" w:cs="Times New Roman"/>
                <w:b/>
                <w:sz w:val="18"/>
                <w:szCs w:val="18"/>
                <w:lang w:val="en-GB"/>
              </w:rPr>
            </w:pPr>
          </w:p>
        </w:tc>
        <w:tc>
          <w:tcPr>
            <w:tcW w:w="1160" w:type="dxa"/>
            <w:tcBorders>
              <w:left w:val="nil"/>
              <w:bottom w:val="nil"/>
              <w:right w:val="nil"/>
            </w:tcBorders>
          </w:tcPr>
          <w:p w:rsidR="00E11D0B" w:rsidRPr="00E11D0B" w:rsidRDefault="00E11D0B" w:rsidP="00E11D0B">
            <w:pPr>
              <w:spacing w:after="0" w:line="240" w:lineRule="auto"/>
              <w:rPr>
                <w:rFonts w:ascii="Times New Roman" w:eastAsia="Calibri" w:hAnsi="Times New Roman" w:cs="Times New Roman"/>
                <w:b/>
                <w:sz w:val="18"/>
                <w:szCs w:val="18"/>
                <w:lang w:val="en-GB"/>
              </w:rPr>
            </w:pPr>
          </w:p>
        </w:tc>
      </w:tr>
      <w:tr w:rsidR="00E11D0B" w:rsidRPr="00E11D0B" w:rsidTr="002A2599">
        <w:trPr>
          <w:trHeight w:val="222"/>
        </w:trPr>
        <w:tc>
          <w:tcPr>
            <w:tcW w:w="2405"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Job satisfaction</w:t>
            </w:r>
          </w:p>
        </w:tc>
        <w:tc>
          <w:tcPr>
            <w:tcW w:w="7063"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Ordinal categorical variable on a scale 1 to 10 (1</w:t>
            </w:r>
            <w:r w:rsidR="00694434">
              <w:rPr>
                <w:rFonts w:ascii="Times New Roman" w:eastAsia="Calibri" w:hAnsi="Times New Roman" w:cs="Times New Roman"/>
                <w:sz w:val="18"/>
                <w:szCs w:val="18"/>
                <w:lang w:val="en-GB"/>
              </w:rPr>
              <w:t xml:space="preserve"> </w:t>
            </w:r>
            <w:r w:rsidRPr="00E11D0B">
              <w:rPr>
                <w:rFonts w:ascii="Times New Roman" w:eastAsia="Calibri" w:hAnsi="Times New Roman" w:cs="Times New Roman"/>
                <w:sz w:val="18"/>
                <w:szCs w:val="18"/>
                <w:lang w:val="en-GB"/>
              </w:rPr>
              <w:t>=</w:t>
            </w:r>
            <w:r w:rsidR="00694434">
              <w:rPr>
                <w:rFonts w:ascii="Times New Roman" w:eastAsia="Calibri" w:hAnsi="Times New Roman" w:cs="Times New Roman"/>
                <w:sz w:val="18"/>
                <w:szCs w:val="18"/>
                <w:lang w:val="en-GB"/>
              </w:rPr>
              <w:t xml:space="preserve"> </w:t>
            </w:r>
            <w:r w:rsidRPr="00E11D0B">
              <w:rPr>
                <w:rFonts w:ascii="Times New Roman" w:eastAsia="Calibri" w:hAnsi="Times New Roman" w:cs="Times New Roman"/>
                <w:sz w:val="18"/>
                <w:szCs w:val="18"/>
                <w:lang w:val="en-GB"/>
              </w:rPr>
              <w:t>extremely dissatisfied, 10</w:t>
            </w:r>
            <w:r w:rsidR="00694434">
              <w:rPr>
                <w:rFonts w:ascii="Times New Roman" w:eastAsia="Calibri" w:hAnsi="Times New Roman" w:cs="Times New Roman"/>
                <w:sz w:val="18"/>
                <w:szCs w:val="18"/>
                <w:lang w:val="en-GB"/>
              </w:rPr>
              <w:t xml:space="preserve"> </w:t>
            </w:r>
            <w:r w:rsidRPr="00E11D0B">
              <w:rPr>
                <w:rFonts w:ascii="Times New Roman" w:eastAsia="Calibri" w:hAnsi="Times New Roman" w:cs="Times New Roman"/>
                <w:sz w:val="18"/>
                <w:szCs w:val="18"/>
                <w:lang w:val="en-GB"/>
              </w:rPr>
              <w:t>=</w:t>
            </w:r>
            <w:r w:rsidR="00694434">
              <w:rPr>
                <w:rFonts w:ascii="Times New Roman" w:eastAsia="Calibri" w:hAnsi="Times New Roman" w:cs="Times New Roman"/>
                <w:sz w:val="18"/>
                <w:szCs w:val="18"/>
                <w:lang w:val="en-GB"/>
              </w:rPr>
              <w:t xml:space="preserve"> </w:t>
            </w:r>
            <w:r w:rsidRPr="00E11D0B">
              <w:rPr>
                <w:rFonts w:ascii="Times New Roman" w:eastAsia="Calibri" w:hAnsi="Times New Roman" w:cs="Times New Roman"/>
                <w:sz w:val="18"/>
                <w:szCs w:val="18"/>
                <w:lang w:val="en-GB"/>
              </w:rPr>
              <w:t>extremely satisfied) minus average country job satisfaction</w:t>
            </w:r>
          </w:p>
        </w:tc>
        <w:tc>
          <w:tcPr>
            <w:tcW w:w="1159" w:type="dxa"/>
            <w:tcBorders>
              <w:top w:val="nil"/>
              <w:left w:val="nil"/>
              <w:bottom w:val="nil"/>
              <w:right w:val="nil"/>
            </w:tcBorders>
          </w:tcPr>
          <w:p w:rsidR="00E11D0B" w:rsidRPr="00E11D0B" w:rsidRDefault="00911662"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w:t>
            </w:r>
            <w:r w:rsidR="00E11D0B" w:rsidRPr="00E11D0B">
              <w:rPr>
                <w:rFonts w:ascii="Times New Roman" w:eastAsia="Calibri" w:hAnsi="Times New Roman" w:cs="Times New Roman"/>
                <w:sz w:val="18"/>
                <w:szCs w:val="18"/>
                <w:lang w:val="en-GB"/>
              </w:rPr>
              <w:t>0.1</w:t>
            </w:r>
            <w:r w:rsidR="00701FB0">
              <w:rPr>
                <w:rFonts w:ascii="Times New Roman" w:eastAsia="Calibri" w:hAnsi="Times New Roman" w:cs="Times New Roman"/>
                <w:sz w:val="18"/>
                <w:szCs w:val="18"/>
                <w:lang w:val="en-GB"/>
              </w:rPr>
              <w:t>65</w:t>
            </w:r>
          </w:p>
          <w:p w:rsidR="00E11D0B" w:rsidRPr="00E11D0B" w:rsidRDefault="00701FB0"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(2.050</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0.013</w:t>
            </w:r>
          </w:p>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(1.942</w:t>
            </w:r>
            <w:r w:rsidR="00E11D0B" w:rsidRPr="00E11D0B">
              <w:rPr>
                <w:rFonts w:ascii="Times New Roman" w:eastAsia="Calibri" w:hAnsi="Times New Roman" w:cs="Times New Roman"/>
                <w:sz w:val="18"/>
                <w:szCs w:val="18"/>
                <w:lang w:val="en-GB"/>
              </w:rPr>
              <w:t>)</w:t>
            </w:r>
          </w:p>
        </w:tc>
        <w:tc>
          <w:tcPr>
            <w:tcW w:w="1159" w:type="dxa"/>
            <w:tcBorders>
              <w:top w:val="nil"/>
              <w:left w:val="nil"/>
              <w:bottom w:val="nil"/>
              <w:right w:val="nil"/>
            </w:tcBorders>
          </w:tcPr>
          <w:p w:rsidR="00E11D0B" w:rsidRPr="00E11D0B" w:rsidRDefault="00911662"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w:t>
            </w:r>
            <w:r w:rsidR="002A0A88">
              <w:rPr>
                <w:rFonts w:ascii="Times New Roman" w:eastAsia="Calibri" w:hAnsi="Times New Roman" w:cs="Times New Roman"/>
                <w:sz w:val="18"/>
                <w:szCs w:val="18"/>
                <w:lang w:val="en-GB"/>
              </w:rPr>
              <w:t>0.085</w:t>
            </w:r>
          </w:p>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(1.829</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36727E"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0.017</w:t>
            </w:r>
          </w:p>
          <w:p w:rsidR="00E11D0B" w:rsidRPr="00E11D0B" w:rsidRDefault="0036727E"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(1.791</w:t>
            </w:r>
            <w:r w:rsidR="00E11D0B" w:rsidRPr="00E11D0B">
              <w:rPr>
                <w:rFonts w:ascii="Times New Roman" w:eastAsia="Calibri" w:hAnsi="Times New Roman" w:cs="Times New Roman"/>
                <w:sz w:val="18"/>
                <w:szCs w:val="18"/>
                <w:lang w:val="en-GB"/>
              </w:rPr>
              <w:t>)</w:t>
            </w:r>
          </w:p>
        </w:tc>
      </w:tr>
      <w:tr w:rsidR="00E11D0B" w:rsidRPr="00E11D0B" w:rsidTr="002A2599">
        <w:trPr>
          <w:trHeight w:val="222"/>
        </w:trPr>
        <w:tc>
          <w:tcPr>
            <w:tcW w:w="2405"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Male</w:t>
            </w:r>
          </w:p>
        </w:tc>
        <w:tc>
          <w:tcPr>
            <w:tcW w:w="7063"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Dummy variable: 1 for male; 0 otherwise</w:t>
            </w:r>
          </w:p>
        </w:tc>
        <w:tc>
          <w:tcPr>
            <w:tcW w:w="1159" w:type="dxa"/>
            <w:tcBorders>
              <w:top w:val="nil"/>
              <w:left w:val="nil"/>
              <w:bottom w:val="nil"/>
              <w:right w:val="nil"/>
            </w:tcBorders>
          </w:tcPr>
          <w:p w:rsidR="00E11D0B" w:rsidRPr="00E11D0B" w:rsidRDefault="00701FB0"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0.602</w:t>
            </w:r>
          </w:p>
          <w:p w:rsidR="00E11D0B" w:rsidRPr="00E11D0B" w:rsidRDefault="00701FB0"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(0.490</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0.589</w:t>
            </w:r>
          </w:p>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(0.492</w:t>
            </w:r>
            <w:r w:rsidR="00E11D0B" w:rsidRPr="00E11D0B">
              <w:rPr>
                <w:rFonts w:ascii="Times New Roman" w:eastAsia="Calibri" w:hAnsi="Times New Roman" w:cs="Times New Roman"/>
                <w:sz w:val="18"/>
                <w:szCs w:val="18"/>
                <w:lang w:val="en-GB"/>
              </w:rPr>
              <w:t>)</w:t>
            </w:r>
          </w:p>
        </w:tc>
        <w:tc>
          <w:tcPr>
            <w:tcW w:w="1159" w:type="dxa"/>
            <w:tcBorders>
              <w:top w:val="nil"/>
              <w:left w:val="nil"/>
              <w:bottom w:val="nil"/>
              <w:right w:val="nil"/>
            </w:tcBorders>
          </w:tcPr>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0.551</w:t>
            </w:r>
          </w:p>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(0.497</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36727E"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0.505</w:t>
            </w:r>
          </w:p>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(0.500)</w:t>
            </w:r>
          </w:p>
        </w:tc>
      </w:tr>
      <w:tr w:rsidR="00E11D0B" w:rsidRPr="00E11D0B" w:rsidTr="002A2599">
        <w:trPr>
          <w:trHeight w:val="222"/>
        </w:trPr>
        <w:tc>
          <w:tcPr>
            <w:tcW w:w="2405"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Age</w:t>
            </w:r>
          </w:p>
        </w:tc>
        <w:tc>
          <w:tcPr>
            <w:tcW w:w="7063"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Age in years</w:t>
            </w:r>
          </w:p>
        </w:tc>
        <w:tc>
          <w:tcPr>
            <w:tcW w:w="1159" w:type="dxa"/>
            <w:tcBorders>
              <w:top w:val="nil"/>
              <w:left w:val="nil"/>
              <w:bottom w:val="nil"/>
              <w:right w:val="nil"/>
            </w:tcBorders>
          </w:tcPr>
          <w:p w:rsidR="00E11D0B" w:rsidRPr="00E11D0B" w:rsidRDefault="00701FB0"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35.109</w:t>
            </w:r>
          </w:p>
          <w:p w:rsidR="00E11D0B" w:rsidRPr="00E11D0B" w:rsidRDefault="00701FB0"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(12.349</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37</w:t>
            </w:r>
            <w:r w:rsidR="00334475">
              <w:rPr>
                <w:rFonts w:ascii="Times New Roman" w:eastAsia="Calibri" w:hAnsi="Times New Roman" w:cs="Times New Roman"/>
                <w:sz w:val="18"/>
                <w:szCs w:val="18"/>
                <w:lang w:val="en-GB"/>
              </w:rPr>
              <w:t>.988</w:t>
            </w:r>
          </w:p>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(11.6</w:t>
            </w:r>
            <w:r w:rsidR="00E11D0B" w:rsidRPr="00E11D0B">
              <w:rPr>
                <w:rFonts w:ascii="Times New Roman" w:eastAsia="Calibri" w:hAnsi="Times New Roman" w:cs="Times New Roman"/>
                <w:sz w:val="18"/>
                <w:szCs w:val="18"/>
                <w:lang w:val="en-GB"/>
              </w:rPr>
              <w:t>00)</w:t>
            </w:r>
          </w:p>
        </w:tc>
        <w:tc>
          <w:tcPr>
            <w:tcW w:w="1159" w:type="dxa"/>
            <w:tcBorders>
              <w:top w:val="nil"/>
              <w:left w:val="nil"/>
              <w:bottom w:val="nil"/>
              <w:right w:val="nil"/>
            </w:tcBorders>
          </w:tcPr>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38.982</w:t>
            </w:r>
          </w:p>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(10.763</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36727E"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41.545</w:t>
            </w:r>
          </w:p>
          <w:p w:rsidR="00E11D0B" w:rsidRPr="00E11D0B" w:rsidRDefault="0036727E"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(11.235</w:t>
            </w:r>
            <w:r w:rsidR="00E11D0B" w:rsidRPr="00E11D0B">
              <w:rPr>
                <w:rFonts w:ascii="Times New Roman" w:eastAsia="Calibri" w:hAnsi="Times New Roman" w:cs="Times New Roman"/>
                <w:sz w:val="18"/>
                <w:szCs w:val="18"/>
                <w:lang w:val="en-GB"/>
              </w:rPr>
              <w:t>)</w:t>
            </w:r>
          </w:p>
        </w:tc>
      </w:tr>
      <w:tr w:rsidR="00E11D0B" w:rsidRPr="00E11D0B" w:rsidTr="002A2599">
        <w:trPr>
          <w:trHeight w:val="222"/>
        </w:trPr>
        <w:tc>
          <w:tcPr>
            <w:tcW w:w="2405"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Married</w:t>
            </w:r>
          </w:p>
        </w:tc>
        <w:tc>
          <w:tcPr>
            <w:tcW w:w="7063"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Dummy variable: 1 for married or registered partnership; 0 otherwise</w:t>
            </w:r>
          </w:p>
        </w:tc>
        <w:tc>
          <w:tcPr>
            <w:tcW w:w="1159" w:type="dxa"/>
            <w:tcBorders>
              <w:top w:val="nil"/>
              <w:left w:val="nil"/>
              <w:bottom w:val="nil"/>
              <w:right w:val="nil"/>
            </w:tcBorders>
          </w:tcPr>
          <w:p w:rsidR="00E11D0B" w:rsidRPr="00E11D0B" w:rsidRDefault="00701FB0"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0.682</w:t>
            </w:r>
          </w:p>
          <w:p w:rsidR="00E11D0B" w:rsidRPr="00E11D0B" w:rsidRDefault="00701FB0"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(0.466</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0.707</w:t>
            </w:r>
          </w:p>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(0.455</w:t>
            </w:r>
            <w:r w:rsidR="00E11D0B" w:rsidRPr="00E11D0B">
              <w:rPr>
                <w:rFonts w:ascii="Times New Roman" w:eastAsia="Calibri" w:hAnsi="Times New Roman" w:cs="Times New Roman"/>
                <w:sz w:val="18"/>
                <w:szCs w:val="18"/>
                <w:lang w:val="en-GB"/>
              </w:rPr>
              <w:t>)</w:t>
            </w:r>
          </w:p>
        </w:tc>
        <w:tc>
          <w:tcPr>
            <w:tcW w:w="1159" w:type="dxa"/>
            <w:tcBorders>
              <w:top w:val="nil"/>
              <w:left w:val="nil"/>
              <w:bottom w:val="nil"/>
              <w:right w:val="nil"/>
            </w:tcBorders>
          </w:tcPr>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0.600</w:t>
            </w:r>
          </w:p>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(0.4</w:t>
            </w:r>
            <w:r w:rsidR="002A0A88">
              <w:rPr>
                <w:rFonts w:ascii="Times New Roman" w:eastAsia="Calibri" w:hAnsi="Times New Roman" w:cs="Times New Roman"/>
                <w:sz w:val="18"/>
                <w:szCs w:val="18"/>
                <w:lang w:val="en-GB"/>
              </w:rPr>
              <w:t>90</w:t>
            </w:r>
            <w:r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36727E"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0.583</w:t>
            </w:r>
          </w:p>
          <w:p w:rsidR="00E11D0B" w:rsidRPr="00E11D0B" w:rsidRDefault="0036727E"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(0.493</w:t>
            </w:r>
            <w:r w:rsidR="00E11D0B" w:rsidRPr="00E11D0B">
              <w:rPr>
                <w:rFonts w:ascii="Times New Roman" w:eastAsia="Calibri" w:hAnsi="Times New Roman" w:cs="Times New Roman"/>
                <w:sz w:val="18"/>
                <w:szCs w:val="18"/>
                <w:lang w:val="en-GB"/>
              </w:rPr>
              <w:t>)</w:t>
            </w:r>
          </w:p>
        </w:tc>
      </w:tr>
      <w:tr w:rsidR="00E11D0B" w:rsidRPr="00E11D0B" w:rsidTr="002A2599">
        <w:trPr>
          <w:trHeight w:val="222"/>
        </w:trPr>
        <w:tc>
          <w:tcPr>
            <w:tcW w:w="2405"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Widowed</w:t>
            </w:r>
          </w:p>
        </w:tc>
        <w:tc>
          <w:tcPr>
            <w:tcW w:w="7063"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Dummy variable:1 for widowed; 0 otherwise</w:t>
            </w:r>
          </w:p>
        </w:tc>
        <w:tc>
          <w:tcPr>
            <w:tcW w:w="1159"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0.017</w:t>
            </w:r>
          </w:p>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(0.128)</w:t>
            </w:r>
          </w:p>
        </w:tc>
        <w:tc>
          <w:tcPr>
            <w:tcW w:w="1160" w:type="dxa"/>
            <w:tcBorders>
              <w:top w:val="nil"/>
              <w:left w:val="nil"/>
              <w:bottom w:val="nil"/>
              <w:right w:val="nil"/>
            </w:tcBorders>
          </w:tcPr>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0.018</w:t>
            </w:r>
          </w:p>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(0.133</w:t>
            </w:r>
            <w:r w:rsidR="00E11D0B" w:rsidRPr="00E11D0B">
              <w:rPr>
                <w:rFonts w:ascii="Times New Roman" w:eastAsia="Calibri" w:hAnsi="Times New Roman" w:cs="Times New Roman"/>
                <w:sz w:val="18"/>
                <w:szCs w:val="18"/>
                <w:lang w:val="en-GB"/>
              </w:rPr>
              <w:t>)</w:t>
            </w:r>
          </w:p>
        </w:tc>
        <w:tc>
          <w:tcPr>
            <w:tcW w:w="1159"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0.013</w:t>
            </w:r>
          </w:p>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(0.112</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36727E"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0.015</w:t>
            </w:r>
          </w:p>
          <w:p w:rsidR="00E11D0B" w:rsidRPr="00E11D0B" w:rsidRDefault="0036727E"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(0.121</w:t>
            </w:r>
            <w:r w:rsidR="00E11D0B" w:rsidRPr="00E11D0B">
              <w:rPr>
                <w:rFonts w:ascii="Times New Roman" w:eastAsia="Calibri" w:hAnsi="Times New Roman" w:cs="Times New Roman"/>
                <w:sz w:val="18"/>
                <w:szCs w:val="18"/>
                <w:lang w:val="en-GB"/>
              </w:rPr>
              <w:t>)</w:t>
            </w:r>
          </w:p>
        </w:tc>
      </w:tr>
      <w:tr w:rsidR="00E11D0B" w:rsidRPr="00E11D0B" w:rsidTr="002A2599">
        <w:trPr>
          <w:trHeight w:val="222"/>
        </w:trPr>
        <w:tc>
          <w:tcPr>
            <w:tcW w:w="2405"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Med income</w:t>
            </w:r>
          </w:p>
        </w:tc>
        <w:tc>
          <w:tcPr>
            <w:tcW w:w="7063"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Dummy variable: 1 for middle income; 0 otherwise</w:t>
            </w:r>
          </w:p>
        </w:tc>
        <w:tc>
          <w:tcPr>
            <w:tcW w:w="1159" w:type="dxa"/>
            <w:tcBorders>
              <w:top w:val="nil"/>
              <w:left w:val="nil"/>
              <w:bottom w:val="nil"/>
              <w:right w:val="nil"/>
            </w:tcBorders>
          </w:tcPr>
          <w:p w:rsidR="00E11D0B" w:rsidRPr="00E11D0B" w:rsidRDefault="00701FB0"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0.526</w:t>
            </w:r>
          </w:p>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(0.499)</w:t>
            </w:r>
          </w:p>
        </w:tc>
        <w:tc>
          <w:tcPr>
            <w:tcW w:w="1160" w:type="dxa"/>
            <w:tcBorders>
              <w:top w:val="nil"/>
              <w:left w:val="nil"/>
              <w:bottom w:val="nil"/>
              <w:right w:val="nil"/>
            </w:tcBorders>
          </w:tcPr>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0.468</w:t>
            </w:r>
          </w:p>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(0.499</w:t>
            </w:r>
            <w:r w:rsidR="00E11D0B" w:rsidRPr="00E11D0B">
              <w:rPr>
                <w:rFonts w:ascii="Times New Roman" w:eastAsia="Calibri" w:hAnsi="Times New Roman" w:cs="Times New Roman"/>
                <w:sz w:val="18"/>
                <w:szCs w:val="18"/>
                <w:lang w:val="en-GB"/>
              </w:rPr>
              <w:t>)</w:t>
            </w:r>
          </w:p>
        </w:tc>
        <w:tc>
          <w:tcPr>
            <w:tcW w:w="1159" w:type="dxa"/>
            <w:tcBorders>
              <w:top w:val="nil"/>
              <w:left w:val="nil"/>
              <w:bottom w:val="nil"/>
              <w:right w:val="nil"/>
            </w:tcBorders>
          </w:tcPr>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0.553</w:t>
            </w:r>
          </w:p>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(0.497</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36727E"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0.546</w:t>
            </w:r>
          </w:p>
          <w:p w:rsidR="00E11D0B" w:rsidRPr="00E11D0B" w:rsidRDefault="0036727E"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(0.498</w:t>
            </w:r>
            <w:r w:rsidR="00E11D0B" w:rsidRPr="00E11D0B">
              <w:rPr>
                <w:rFonts w:ascii="Times New Roman" w:eastAsia="Calibri" w:hAnsi="Times New Roman" w:cs="Times New Roman"/>
                <w:sz w:val="18"/>
                <w:szCs w:val="18"/>
                <w:lang w:val="en-GB"/>
              </w:rPr>
              <w:t>)</w:t>
            </w:r>
          </w:p>
        </w:tc>
      </w:tr>
      <w:tr w:rsidR="00E11D0B" w:rsidRPr="00E11D0B" w:rsidTr="002A2599">
        <w:trPr>
          <w:trHeight w:val="222"/>
        </w:trPr>
        <w:tc>
          <w:tcPr>
            <w:tcW w:w="2405"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High income</w:t>
            </w:r>
          </w:p>
        </w:tc>
        <w:tc>
          <w:tcPr>
            <w:tcW w:w="7063"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Dummy variable: 1 for high income; 0 otherwise</w:t>
            </w:r>
          </w:p>
        </w:tc>
        <w:tc>
          <w:tcPr>
            <w:tcW w:w="1159" w:type="dxa"/>
            <w:tcBorders>
              <w:top w:val="nil"/>
              <w:left w:val="nil"/>
              <w:bottom w:val="nil"/>
              <w:right w:val="nil"/>
            </w:tcBorders>
          </w:tcPr>
          <w:p w:rsidR="00E11D0B" w:rsidRPr="00E11D0B" w:rsidRDefault="00701FB0"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0.407</w:t>
            </w:r>
          </w:p>
          <w:p w:rsidR="00E11D0B" w:rsidRPr="00E11D0B" w:rsidRDefault="00701FB0"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(0.491</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0.307</w:t>
            </w:r>
          </w:p>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w:t>
            </w:r>
            <w:r w:rsidR="00E11D0B" w:rsidRPr="00E11D0B">
              <w:rPr>
                <w:rFonts w:ascii="Times New Roman" w:eastAsia="Calibri" w:hAnsi="Times New Roman" w:cs="Times New Roman"/>
                <w:sz w:val="18"/>
                <w:szCs w:val="18"/>
                <w:lang w:val="en-GB"/>
              </w:rPr>
              <w:t>6</w:t>
            </w:r>
            <w:r>
              <w:rPr>
                <w:rFonts w:ascii="Times New Roman" w:eastAsia="Calibri" w:hAnsi="Times New Roman" w:cs="Times New Roman"/>
                <w:sz w:val="18"/>
                <w:szCs w:val="18"/>
                <w:lang w:val="en-GB"/>
              </w:rPr>
              <w:t>1</w:t>
            </w:r>
            <w:r w:rsidR="00E11D0B" w:rsidRPr="00E11D0B">
              <w:rPr>
                <w:rFonts w:ascii="Times New Roman" w:eastAsia="Calibri" w:hAnsi="Times New Roman" w:cs="Times New Roman"/>
                <w:sz w:val="18"/>
                <w:szCs w:val="18"/>
                <w:lang w:val="en-GB"/>
              </w:rPr>
              <w:t>)</w:t>
            </w:r>
          </w:p>
        </w:tc>
        <w:tc>
          <w:tcPr>
            <w:tcW w:w="1159" w:type="dxa"/>
            <w:tcBorders>
              <w:top w:val="nil"/>
              <w:left w:val="nil"/>
              <w:bottom w:val="nil"/>
              <w:right w:val="nil"/>
            </w:tcBorders>
          </w:tcPr>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0.282</w:t>
            </w:r>
          </w:p>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(0.450</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36727E"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0.395</w:t>
            </w:r>
          </w:p>
          <w:p w:rsidR="00E11D0B" w:rsidRPr="00E11D0B" w:rsidRDefault="0036727E"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(0.489</w:t>
            </w:r>
            <w:r w:rsidR="00E11D0B" w:rsidRPr="00E11D0B">
              <w:rPr>
                <w:rFonts w:ascii="Times New Roman" w:eastAsia="Calibri" w:hAnsi="Times New Roman" w:cs="Times New Roman"/>
                <w:sz w:val="18"/>
                <w:szCs w:val="18"/>
                <w:lang w:val="en-GB"/>
              </w:rPr>
              <w:t>)</w:t>
            </w:r>
          </w:p>
        </w:tc>
      </w:tr>
      <w:tr w:rsidR="00E11D0B" w:rsidRPr="00E11D0B" w:rsidTr="002A2599">
        <w:trPr>
          <w:trHeight w:val="222"/>
        </w:trPr>
        <w:tc>
          <w:tcPr>
            <w:tcW w:w="2405"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Part time</w:t>
            </w:r>
          </w:p>
        </w:tc>
        <w:tc>
          <w:tcPr>
            <w:tcW w:w="7063"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Dummy variable: 1 for employed part time; 0 otherwise</w:t>
            </w:r>
          </w:p>
        </w:tc>
        <w:tc>
          <w:tcPr>
            <w:tcW w:w="1159" w:type="dxa"/>
            <w:tcBorders>
              <w:top w:val="nil"/>
              <w:left w:val="nil"/>
              <w:bottom w:val="nil"/>
              <w:right w:val="nil"/>
            </w:tcBorders>
          </w:tcPr>
          <w:p w:rsidR="00E11D0B" w:rsidRPr="00E11D0B" w:rsidRDefault="00701FB0"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0.145</w:t>
            </w:r>
          </w:p>
          <w:p w:rsidR="00E11D0B" w:rsidRPr="00E11D0B" w:rsidRDefault="00701FB0"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(0.353</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0.122</w:t>
            </w:r>
          </w:p>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(0.327</w:t>
            </w:r>
            <w:r w:rsidR="00E11D0B" w:rsidRPr="00E11D0B">
              <w:rPr>
                <w:rFonts w:ascii="Times New Roman" w:eastAsia="Calibri" w:hAnsi="Times New Roman" w:cs="Times New Roman"/>
                <w:sz w:val="18"/>
                <w:szCs w:val="18"/>
                <w:lang w:val="en-GB"/>
              </w:rPr>
              <w:t>)</w:t>
            </w:r>
          </w:p>
        </w:tc>
        <w:tc>
          <w:tcPr>
            <w:tcW w:w="1159" w:type="dxa"/>
            <w:tcBorders>
              <w:top w:val="nil"/>
              <w:left w:val="nil"/>
              <w:bottom w:val="nil"/>
              <w:right w:val="nil"/>
            </w:tcBorders>
          </w:tcPr>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0.174</w:t>
            </w:r>
          </w:p>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(0.379</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36727E"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0.166</w:t>
            </w:r>
          </w:p>
          <w:p w:rsidR="00E11D0B" w:rsidRPr="00E11D0B" w:rsidRDefault="0036727E"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(0.372</w:t>
            </w:r>
            <w:r w:rsidR="00E11D0B" w:rsidRPr="00E11D0B">
              <w:rPr>
                <w:rFonts w:ascii="Times New Roman" w:eastAsia="Calibri" w:hAnsi="Times New Roman" w:cs="Times New Roman"/>
                <w:sz w:val="18"/>
                <w:szCs w:val="18"/>
                <w:lang w:val="en-GB"/>
              </w:rPr>
              <w:t>)</w:t>
            </w:r>
          </w:p>
        </w:tc>
      </w:tr>
      <w:tr w:rsidR="00E11D0B" w:rsidRPr="00E11D0B" w:rsidTr="002A2599">
        <w:trPr>
          <w:trHeight w:val="222"/>
        </w:trPr>
        <w:tc>
          <w:tcPr>
            <w:tcW w:w="2405"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Skilled</w:t>
            </w:r>
          </w:p>
        </w:tc>
        <w:tc>
          <w:tcPr>
            <w:tcW w:w="7063"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Dummy variable: 1 for skilled; 0 otherwise</w:t>
            </w:r>
          </w:p>
        </w:tc>
        <w:tc>
          <w:tcPr>
            <w:tcW w:w="1159" w:type="dxa"/>
            <w:tcBorders>
              <w:top w:val="nil"/>
              <w:left w:val="nil"/>
              <w:bottom w:val="nil"/>
              <w:right w:val="nil"/>
            </w:tcBorders>
          </w:tcPr>
          <w:p w:rsidR="00E11D0B" w:rsidRPr="00E11D0B" w:rsidRDefault="00701FB0"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0.384</w:t>
            </w:r>
          </w:p>
          <w:p w:rsidR="00E11D0B" w:rsidRPr="00E11D0B" w:rsidRDefault="00701FB0"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(0.487</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0.379</w:t>
            </w:r>
          </w:p>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(0.485)</w:t>
            </w:r>
          </w:p>
        </w:tc>
        <w:tc>
          <w:tcPr>
            <w:tcW w:w="1159" w:type="dxa"/>
            <w:tcBorders>
              <w:top w:val="nil"/>
              <w:left w:val="nil"/>
              <w:bottom w:val="nil"/>
              <w:right w:val="nil"/>
            </w:tcBorders>
          </w:tcPr>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0.404</w:t>
            </w:r>
          </w:p>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(0.491</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36727E"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0.331</w:t>
            </w:r>
          </w:p>
          <w:p w:rsidR="00E11D0B" w:rsidRPr="00E11D0B" w:rsidRDefault="0036727E"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(0.471</w:t>
            </w:r>
            <w:r w:rsidR="00E11D0B" w:rsidRPr="00E11D0B">
              <w:rPr>
                <w:rFonts w:ascii="Times New Roman" w:eastAsia="Calibri" w:hAnsi="Times New Roman" w:cs="Times New Roman"/>
                <w:sz w:val="18"/>
                <w:szCs w:val="18"/>
                <w:lang w:val="en-GB"/>
              </w:rPr>
              <w:t>)</w:t>
            </w:r>
          </w:p>
        </w:tc>
      </w:tr>
      <w:tr w:rsidR="00E11D0B" w:rsidRPr="00E11D0B" w:rsidTr="002A2599">
        <w:trPr>
          <w:trHeight w:val="222"/>
        </w:trPr>
        <w:tc>
          <w:tcPr>
            <w:tcW w:w="2405"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Less skilled</w:t>
            </w:r>
          </w:p>
        </w:tc>
        <w:tc>
          <w:tcPr>
            <w:tcW w:w="7063"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Dummy variable: 1 for less skilled; 0 otherwise</w:t>
            </w:r>
          </w:p>
        </w:tc>
        <w:tc>
          <w:tcPr>
            <w:tcW w:w="1159" w:type="dxa"/>
            <w:tcBorders>
              <w:top w:val="nil"/>
              <w:left w:val="nil"/>
              <w:bottom w:val="nil"/>
              <w:right w:val="nil"/>
            </w:tcBorders>
          </w:tcPr>
          <w:p w:rsidR="00E11D0B" w:rsidRPr="00E11D0B" w:rsidRDefault="00701FB0"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0.327</w:t>
            </w:r>
          </w:p>
          <w:p w:rsidR="00E11D0B" w:rsidRPr="00E11D0B" w:rsidRDefault="00701FB0"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(0.469</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0.331</w:t>
            </w:r>
          </w:p>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(0.471</w:t>
            </w:r>
            <w:r w:rsidR="00E11D0B" w:rsidRPr="00E11D0B">
              <w:rPr>
                <w:rFonts w:ascii="Times New Roman" w:eastAsia="Calibri" w:hAnsi="Times New Roman" w:cs="Times New Roman"/>
                <w:sz w:val="18"/>
                <w:szCs w:val="18"/>
                <w:lang w:val="en-GB"/>
              </w:rPr>
              <w:t>)</w:t>
            </w:r>
          </w:p>
        </w:tc>
        <w:tc>
          <w:tcPr>
            <w:tcW w:w="1159" w:type="dxa"/>
            <w:tcBorders>
              <w:top w:val="nil"/>
              <w:left w:val="nil"/>
              <w:bottom w:val="nil"/>
              <w:right w:val="nil"/>
            </w:tcBorders>
          </w:tcPr>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0.289</w:t>
            </w:r>
          </w:p>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(0.453</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36727E"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0.24</w:t>
            </w:r>
            <w:r w:rsidR="00E11D0B" w:rsidRPr="00E11D0B">
              <w:rPr>
                <w:rFonts w:ascii="Times New Roman" w:eastAsia="Calibri" w:hAnsi="Times New Roman" w:cs="Times New Roman"/>
                <w:sz w:val="18"/>
                <w:szCs w:val="18"/>
                <w:lang w:val="en-GB"/>
              </w:rPr>
              <w:t>5</w:t>
            </w:r>
          </w:p>
          <w:p w:rsidR="00E11D0B" w:rsidRPr="00E11D0B" w:rsidRDefault="0036727E"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(0.430</w:t>
            </w:r>
            <w:r w:rsidR="00E11D0B" w:rsidRPr="00E11D0B">
              <w:rPr>
                <w:rFonts w:ascii="Times New Roman" w:eastAsia="Calibri" w:hAnsi="Times New Roman" w:cs="Times New Roman"/>
                <w:sz w:val="18"/>
                <w:szCs w:val="18"/>
                <w:lang w:val="en-GB"/>
              </w:rPr>
              <w:t>)</w:t>
            </w:r>
          </w:p>
        </w:tc>
      </w:tr>
      <w:tr w:rsidR="00E11D0B" w:rsidRPr="00E11D0B" w:rsidTr="002A2599">
        <w:trPr>
          <w:trHeight w:val="222"/>
        </w:trPr>
        <w:tc>
          <w:tcPr>
            <w:tcW w:w="2405" w:type="dxa"/>
            <w:tcBorders>
              <w:top w:val="nil"/>
              <w:left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Manual</w:t>
            </w:r>
          </w:p>
        </w:tc>
        <w:tc>
          <w:tcPr>
            <w:tcW w:w="7063" w:type="dxa"/>
            <w:tcBorders>
              <w:top w:val="nil"/>
              <w:left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Dummy variable : 1 for manual; 0 otherwise</w:t>
            </w:r>
          </w:p>
        </w:tc>
        <w:tc>
          <w:tcPr>
            <w:tcW w:w="1159" w:type="dxa"/>
            <w:tcBorders>
              <w:top w:val="nil"/>
              <w:left w:val="nil"/>
              <w:right w:val="nil"/>
            </w:tcBorders>
          </w:tcPr>
          <w:p w:rsidR="00E11D0B" w:rsidRPr="00E11D0B" w:rsidRDefault="00701FB0"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0.185</w:t>
            </w:r>
          </w:p>
          <w:p w:rsidR="00E11D0B" w:rsidRPr="00E11D0B" w:rsidRDefault="00701FB0"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(0.388</w:t>
            </w:r>
            <w:r w:rsidR="00E11D0B" w:rsidRPr="00E11D0B">
              <w:rPr>
                <w:rFonts w:ascii="Times New Roman" w:eastAsia="Calibri" w:hAnsi="Times New Roman" w:cs="Times New Roman"/>
                <w:sz w:val="18"/>
                <w:szCs w:val="18"/>
                <w:lang w:val="en-GB"/>
              </w:rPr>
              <w:t>)</w:t>
            </w:r>
          </w:p>
        </w:tc>
        <w:tc>
          <w:tcPr>
            <w:tcW w:w="1160" w:type="dxa"/>
            <w:tcBorders>
              <w:top w:val="nil"/>
              <w:left w:val="nil"/>
              <w:right w:val="nil"/>
            </w:tcBorders>
          </w:tcPr>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0.124</w:t>
            </w:r>
          </w:p>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(0.329</w:t>
            </w:r>
            <w:r w:rsidR="00E11D0B" w:rsidRPr="00E11D0B">
              <w:rPr>
                <w:rFonts w:ascii="Times New Roman" w:eastAsia="Calibri" w:hAnsi="Times New Roman" w:cs="Times New Roman"/>
                <w:sz w:val="18"/>
                <w:szCs w:val="18"/>
                <w:lang w:val="en-GB"/>
              </w:rPr>
              <w:t>)</w:t>
            </w:r>
          </w:p>
        </w:tc>
        <w:tc>
          <w:tcPr>
            <w:tcW w:w="1159" w:type="dxa"/>
            <w:tcBorders>
              <w:top w:val="nil"/>
              <w:left w:val="nil"/>
              <w:right w:val="nil"/>
            </w:tcBorders>
          </w:tcPr>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0.101</w:t>
            </w:r>
          </w:p>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(0.302</w:t>
            </w:r>
            <w:r w:rsidR="00E11D0B" w:rsidRPr="00E11D0B">
              <w:rPr>
                <w:rFonts w:ascii="Times New Roman" w:eastAsia="Calibri" w:hAnsi="Times New Roman" w:cs="Times New Roman"/>
                <w:sz w:val="18"/>
                <w:szCs w:val="18"/>
                <w:lang w:val="en-GB"/>
              </w:rPr>
              <w:t>)</w:t>
            </w:r>
          </w:p>
        </w:tc>
        <w:tc>
          <w:tcPr>
            <w:tcW w:w="1160" w:type="dxa"/>
            <w:tcBorders>
              <w:top w:val="nil"/>
              <w:left w:val="nil"/>
              <w:right w:val="nil"/>
            </w:tcBorders>
          </w:tcPr>
          <w:p w:rsidR="00E11D0B" w:rsidRPr="00E11D0B" w:rsidRDefault="0036727E"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0.133</w:t>
            </w:r>
          </w:p>
          <w:p w:rsidR="00E11D0B" w:rsidRPr="00E11D0B" w:rsidRDefault="0036727E"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(0.340</w:t>
            </w:r>
            <w:r w:rsidR="00E11D0B" w:rsidRPr="00E11D0B">
              <w:rPr>
                <w:rFonts w:ascii="Times New Roman" w:eastAsia="Calibri" w:hAnsi="Times New Roman" w:cs="Times New Roman"/>
                <w:sz w:val="18"/>
                <w:szCs w:val="18"/>
                <w:lang w:val="en-GB"/>
              </w:rPr>
              <w:t>)</w:t>
            </w:r>
          </w:p>
        </w:tc>
      </w:tr>
      <w:tr w:rsidR="00E11D0B" w:rsidRPr="00E11D0B" w:rsidTr="00C9061C">
        <w:trPr>
          <w:trHeight w:val="222"/>
        </w:trPr>
        <w:tc>
          <w:tcPr>
            <w:tcW w:w="9468" w:type="dxa"/>
            <w:gridSpan w:val="2"/>
            <w:tcBorders>
              <w:left w:val="nil"/>
              <w:bottom w:val="nil"/>
              <w:right w:val="nil"/>
            </w:tcBorders>
            <w:vAlign w:val="center"/>
          </w:tcPr>
          <w:p w:rsidR="00E11D0B" w:rsidRPr="00E11D0B" w:rsidRDefault="00E11D0B" w:rsidP="00E11D0B">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b/>
                <w:sz w:val="18"/>
                <w:szCs w:val="18"/>
                <w:lang w:val="en-GB"/>
              </w:rPr>
              <w:t>Work-related characteristics</w:t>
            </w:r>
          </w:p>
        </w:tc>
        <w:tc>
          <w:tcPr>
            <w:tcW w:w="1159" w:type="dxa"/>
            <w:tcBorders>
              <w:left w:val="nil"/>
              <w:bottom w:val="nil"/>
              <w:right w:val="nil"/>
            </w:tcBorders>
          </w:tcPr>
          <w:p w:rsidR="00E11D0B" w:rsidRPr="00E11D0B" w:rsidRDefault="00E11D0B" w:rsidP="00E11D0B">
            <w:pPr>
              <w:spacing w:after="0" w:line="240" w:lineRule="auto"/>
              <w:rPr>
                <w:rFonts w:ascii="Times New Roman" w:eastAsia="Calibri" w:hAnsi="Times New Roman" w:cs="Times New Roman"/>
                <w:sz w:val="18"/>
                <w:szCs w:val="18"/>
                <w:lang w:val="en-GB"/>
              </w:rPr>
            </w:pPr>
          </w:p>
        </w:tc>
        <w:tc>
          <w:tcPr>
            <w:tcW w:w="1160" w:type="dxa"/>
            <w:tcBorders>
              <w:left w:val="nil"/>
              <w:bottom w:val="nil"/>
              <w:right w:val="nil"/>
            </w:tcBorders>
          </w:tcPr>
          <w:p w:rsidR="00E11D0B" w:rsidRPr="00E11D0B" w:rsidRDefault="00E11D0B" w:rsidP="00E11D0B">
            <w:pPr>
              <w:spacing w:after="0" w:line="240" w:lineRule="auto"/>
              <w:rPr>
                <w:rFonts w:ascii="Times New Roman" w:eastAsia="Calibri" w:hAnsi="Times New Roman" w:cs="Times New Roman"/>
                <w:sz w:val="18"/>
                <w:szCs w:val="18"/>
                <w:lang w:val="en-GB"/>
              </w:rPr>
            </w:pPr>
          </w:p>
        </w:tc>
        <w:tc>
          <w:tcPr>
            <w:tcW w:w="1159" w:type="dxa"/>
            <w:tcBorders>
              <w:left w:val="nil"/>
              <w:bottom w:val="nil"/>
              <w:right w:val="nil"/>
            </w:tcBorders>
          </w:tcPr>
          <w:p w:rsidR="00E11D0B" w:rsidRPr="00E11D0B" w:rsidRDefault="00E11D0B" w:rsidP="00E11D0B">
            <w:pPr>
              <w:spacing w:after="0" w:line="240" w:lineRule="auto"/>
              <w:rPr>
                <w:rFonts w:ascii="Times New Roman" w:eastAsia="Calibri" w:hAnsi="Times New Roman" w:cs="Times New Roman"/>
                <w:sz w:val="18"/>
                <w:szCs w:val="18"/>
                <w:lang w:val="en-GB"/>
              </w:rPr>
            </w:pPr>
          </w:p>
        </w:tc>
        <w:tc>
          <w:tcPr>
            <w:tcW w:w="1160" w:type="dxa"/>
            <w:tcBorders>
              <w:left w:val="nil"/>
              <w:bottom w:val="nil"/>
              <w:right w:val="nil"/>
            </w:tcBorders>
          </w:tcPr>
          <w:p w:rsidR="00E11D0B" w:rsidRPr="00E11D0B" w:rsidRDefault="00E11D0B" w:rsidP="00E11D0B">
            <w:pPr>
              <w:spacing w:after="0" w:line="240" w:lineRule="auto"/>
              <w:rPr>
                <w:rFonts w:ascii="Times New Roman" w:eastAsia="Calibri" w:hAnsi="Times New Roman" w:cs="Times New Roman"/>
                <w:sz w:val="18"/>
                <w:szCs w:val="18"/>
                <w:lang w:val="en-GB"/>
              </w:rPr>
            </w:pPr>
          </w:p>
        </w:tc>
      </w:tr>
      <w:tr w:rsidR="00E11D0B" w:rsidRPr="00E11D0B" w:rsidTr="002A2599">
        <w:trPr>
          <w:trHeight w:val="222"/>
        </w:trPr>
        <w:tc>
          <w:tcPr>
            <w:tcW w:w="2405"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PDM</w:t>
            </w:r>
          </w:p>
        </w:tc>
        <w:tc>
          <w:tcPr>
            <w:tcW w:w="7063"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Participat</w:t>
            </w:r>
            <w:r w:rsidR="009E7010">
              <w:rPr>
                <w:rFonts w:ascii="Times New Roman" w:eastAsia="Calibri" w:hAnsi="Times New Roman" w:cs="Times New Roman"/>
                <w:sz w:val="18"/>
                <w:szCs w:val="18"/>
                <w:lang w:val="en-GB"/>
              </w:rPr>
              <w:t>ory</w:t>
            </w:r>
            <w:r w:rsidRPr="00E11D0B">
              <w:rPr>
                <w:rFonts w:ascii="Times New Roman" w:eastAsia="Calibri" w:hAnsi="Times New Roman" w:cs="Times New Roman"/>
                <w:sz w:val="18"/>
                <w:szCs w:val="18"/>
                <w:lang w:val="en-GB"/>
              </w:rPr>
              <w:t xml:space="preserve"> decision</w:t>
            </w:r>
            <w:r w:rsidR="009E7010">
              <w:rPr>
                <w:rFonts w:ascii="Times New Roman" w:eastAsia="Calibri" w:hAnsi="Times New Roman" w:cs="Times New Roman"/>
                <w:sz w:val="18"/>
                <w:szCs w:val="18"/>
                <w:lang w:val="en-GB"/>
              </w:rPr>
              <w:t>-</w:t>
            </w:r>
            <w:r w:rsidRPr="00E11D0B">
              <w:rPr>
                <w:rFonts w:ascii="Times New Roman" w:eastAsia="Calibri" w:hAnsi="Times New Roman" w:cs="Times New Roman"/>
                <w:sz w:val="18"/>
                <w:szCs w:val="18"/>
                <w:lang w:val="en-GB"/>
              </w:rPr>
              <w:t>making. Ordinal categorical variable on a scale 1 to 10 (1</w:t>
            </w:r>
            <w:r w:rsidR="009E7010">
              <w:rPr>
                <w:rFonts w:ascii="Times New Roman" w:eastAsia="Calibri" w:hAnsi="Times New Roman" w:cs="Times New Roman"/>
                <w:sz w:val="18"/>
                <w:szCs w:val="18"/>
                <w:lang w:val="en-GB"/>
              </w:rPr>
              <w:t xml:space="preserve"> </w:t>
            </w:r>
            <w:r w:rsidRPr="00E11D0B">
              <w:rPr>
                <w:rFonts w:ascii="Times New Roman" w:eastAsia="Calibri" w:hAnsi="Times New Roman" w:cs="Times New Roman"/>
                <w:sz w:val="18"/>
                <w:szCs w:val="18"/>
                <w:lang w:val="en-GB"/>
              </w:rPr>
              <w:t>=</w:t>
            </w:r>
            <w:r w:rsidR="009E7010">
              <w:rPr>
                <w:rFonts w:ascii="Times New Roman" w:eastAsia="Calibri" w:hAnsi="Times New Roman" w:cs="Times New Roman"/>
                <w:sz w:val="18"/>
                <w:szCs w:val="18"/>
                <w:lang w:val="en-GB"/>
              </w:rPr>
              <w:t xml:space="preserve"> </w:t>
            </w:r>
            <w:r w:rsidRPr="00E11D0B">
              <w:rPr>
                <w:rFonts w:ascii="Times New Roman" w:eastAsia="Calibri" w:hAnsi="Times New Roman" w:cs="Times New Roman"/>
                <w:sz w:val="18"/>
                <w:szCs w:val="18"/>
                <w:lang w:val="en-GB"/>
              </w:rPr>
              <w:t>no decision</w:t>
            </w:r>
            <w:r w:rsidR="009E7010">
              <w:rPr>
                <w:rFonts w:ascii="Times New Roman" w:eastAsia="Calibri" w:hAnsi="Times New Roman" w:cs="Times New Roman"/>
                <w:sz w:val="18"/>
                <w:szCs w:val="18"/>
                <w:lang w:val="en-GB"/>
              </w:rPr>
              <w:t>-</w:t>
            </w:r>
            <w:r w:rsidRPr="00E11D0B">
              <w:rPr>
                <w:rFonts w:ascii="Times New Roman" w:eastAsia="Calibri" w:hAnsi="Times New Roman" w:cs="Times New Roman"/>
                <w:sz w:val="18"/>
                <w:szCs w:val="18"/>
                <w:lang w:val="en-GB"/>
              </w:rPr>
              <w:t>making freedom in job, 10</w:t>
            </w:r>
            <w:r w:rsidR="009E7010">
              <w:rPr>
                <w:rFonts w:ascii="Times New Roman" w:eastAsia="Calibri" w:hAnsi="Times New Roman" w:cs="Times New Roman"/>
                <w:sz w:val="18"/>
                <w:szCs w:val="18"/>
                <w:lang w:val="en-GB"/>
              </w:rPr>
              <w:t xml:space="preserve"> </w:t>
            </w:r>
            <w:r w:rsidRPr="00E11D0B">
              <w:rPr>
                <w:rFonts w:ascii="Times New Roman" w:eastAsia="Calibri" w:hAnsi="Times New Roman" w:cs="Times New Roman"/>
                <w:sz w:val="18"/>
                <w:szCs w:val="18"/>
                <w:lang w:val="en-GB"/>
              </w:rPr>
              <w:t>=</w:t>
            </w:r>
            <w:r w:rsidR="009E7010">
              <w:rPr>
                <w:rFonts w:ascii="Times New Roman" w:eastAsia="Calibri" w:hAnsi="Times New Roman" w:cs="Times New Roman"/>
                <w:sz w:val="18"/>
                <w:szCs w:val="18"/>
                <w:lang w:val="en-GB"/>
              </w:rPr>
              <w:t xml:space="preserve"> </w:t>
            </w:r>
            <w:r w:rsidRPr="00E11D0B">
              <w:rPr>
                <w:rFonts w:ascii="Times New Roman" w:eastAsia="Calibri" w:hAnsi="Times New Roman" w:cs="Times New Roman"/>
                <w:sz w:val="18"/>
                <w:szCs w:val="18"/>
                <w:lang w:val="en-GB"/>
              </w:rPr>
              <w:t>great deal of decision</w:t>
            </w:r>
            <w:r w:rsidR="009E7010">
              <w:rPr>
                <w:rFonts w:ascii="Times New Roman" w:eastAsia="Calibri" w:hAnsi="Times New Roman" w:cs="Times New Roman"/>
                <w:sz w:val="18"/>
                <w:szCs w:val="18"/>
                <w:lang w:val="en-GB"/>
              </w:rPr>
              <w:t>-</w:t>
            </w:r>
            <w:r w:rsidRPr="00E11D0B">
              <w:rPr>
                <w:rFonts w:ascii="Times New Roman" w:eastAsia="Calibri" w:hAnsi="Times New Roman" w:cs="Times New Roman"/>
                <w:sz w:val="18"/>
                <w:szCs w:val="18"/>
                <w:lang w:val="en-GB"/>
              </w:rPr>
              <w:t>making freedom in job)</w:t>
            </w:r>
          </w:p>
        </w:tc>
        <w:tc>
          <w:tcPr>
            <w:tcW w:w="1159" w:type="dxa"/>
            <w:tcBorders>
              <w:top w:val="nil"/>
              <w:left w:val="nil"/>
              <w:bottom w:val="nil"/>
              <w:right w:val="nil"/>
            </w:tcBorders>
          </w:tcPr>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6.270</w:t>
            </w:r>
          </w:p>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(2.627</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6.636</w:t>
            </w:r>
          </w:p>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(2.481</w:t>
            </w:r>
            <w:r w:rsidR="00E11D0B" w:rsidRPr="00E11D0B">
              <w:rPr>
                <w:rFonts w:ascii="Times New Roman" w:eastAsia="Calibri" w:hAnsi="Times New Roman" w:cs="Times New Roman"/>
                <w:sz w:val="18"/>
                <w:szCs w:val="18"/>
                <w:lang w:val="en-GB"/>
              </w:rPr>
              <w:t>)</w:t>
            </w:r>
          </w:p>
        </w:tc>
        <w:tc>
          <w:tcPr>
            <w:tcW w:w="1159" w:type="dxa"/>
            <w:tcBorders>
              <w:top w:val="nil"/>
              <w:left w:val="nil"/>
              <w:bottom w:val="nil"/>
              <w:right w:val="nil"/>
            </w:tcBorders>
          </w:tcPr>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6.795</w:t>
            </w:r>
          </w:p>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(2.397</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36727E"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6.900</w:t>
            </w:r>
          </w:p>
          <w:p w:rsidR="00E11D0B" w:rsidRPr="00E11D0B" w:rsidRDefault="0036727E"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(2.264</w:t>
            </w:r>
            <w:r w:rsidR="00E11D0B" w:rsidRPr="00E11D0B">
              <w:rPr>
                <w:rFonts w:ascii="Times New Roman" w:eastAsia="Calibri" w:hAnsi="Times New Roman" w:cs="Times New Roman"/>
                <w:sz w:val="18"/>
                <w:szCs w:val="18"/>
                <w:lang w:val="en-GB"/>
              </w:rPr>
              <w:t>)</w:t>
            </w:r>
          </w:p>
        </w:tc>
      </w:tr>
      <w:tr w:rsidR="00E11D0B" w:rsidRPr="00E11D0B" w:rsidTr="002A2599">
        <w:trPr>
          <w:trHeight w:val="465"/>
        </w:trPr>
        <w:tc>
          <w:tcPr>
            <w:tcW w:w="2405"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Good pay</w:t>
            </w:r>
          </w:p>
        </w:tc>
        <w:tc>
          <w:tcPr>
            <w:tcW w:w="7063"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Dummy variable: 1 if individual thinks good pay is an important job characteristic; 0 otherwise</w:t>
            </w:r>
          </w:p>
        </w:tc>
        <w:tc>
          <w:tcPr>
            <w:tcW w:w="1159" w:type="dxa"/>
            <w:tcBorders>
              <w:top w:val="nil"/>
              <w:left w:val="nil"/>
              <w:bottom w:val="nil"/>
              <w:right w:val="nil"/>
            </w:tcBorders>
          </w:tcPr>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0.686</w:t>
            </w:r>
          </w:p>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(0.464</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0.732</w:t>
            </w:r>
          </w:p>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(0.443)</w:t>
            </w:r>
          </w:p>
        </w:tc>
        <w:tc>
          <w:tcPr>
            <w:tcW w:w="1159" w:type="dxa"/>
            <w:tcBorders>
              <w:top w:val="nil"/>
              <w:left w:val="nil"/>
              <w:bottom w:val="nil"/>
              <w:right w:val="nil"/>
            </w:tcBorders>
          </w:tcPr>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0.794</w:t>
            </w:r>
          </w:p>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(0.405</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36727E"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0.717</w:t>
            </w:r>
          </w:p>
          <w:p w:rsidR="00E11D0B" w:rsidRPr="00E11D0B" w:rsidRDefault="0036727E"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(0.451</w:t>
            </w:r>
            <w:r w:rsidR="00E11D0B" w:rsidRPr="00E11D0B">
              <w:rPr>
                <w:rFonts w:ascii="Times New Roman" w:eastAsia="Calibri" w:hAnsi="Times New Roman" w:cs="Times New Roman"/>
                <w:sz w:val="18"/>
                <w:szCs w:val="18"/>
                <w:lang w:val="en-GB"/>
              </w:rPr>
              <w:t>)</w:t>
            </w:r>
          </w:p>
        </w:tc>
      </w:tr>
      <w:tr w:rsidR="00E11D0B" w:rsidRPr="00E11D0B" w:rsidTr="002A2599">
        <w:trPr>
          <w:trHeight w:val="222"/>
        </w:trPr>
        <w:tc>
          <w:tcPr>
            <w:tcW w:w="2405"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Pleasant people</w:t>
            </w:r>
          </w:p>
        </w:tc>
        <w:tc>
          <w:tcPr>
            <w:tcW w:w="7063"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Dummy variable: 1 if individual thinks sense of belonging/pleasant co-workers is an important job characteristic; 0 otherwise</w:t>
            </w:r>
          </w:p>
        </w:tc>
        <w:tc>
          <w:tcPr>
            <w:tcW w:w="1159" w:type="dxa"/>
            <w:tcBorders>
              <w:top w:val="nil"/>
              <w:left w:val="nil"/>
              <w:bottom w:val="nil"/>
              <w:right w:val="nil"/>
            </w:tcBorders>
          </w:tcPr>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0.735</w:t>
            </w:r>
          </w:p>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(0.442</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0.738</w:t>
            </w:r>
          </w:p>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(0.440</w:t>
            </w:r>
            <w:r w:rsidR="00E11D0B" w:rsidRPr="00E11D0B">
              <w:rPr>
                <w:rFonts w:ascii="Times New Roman" w:eastAsia="Calibri" w:hAnsi="Times New Roman" w:cs="Times New Roman"/>
                <w:sz w:val="18"/>
                <w:szCs w:val="18"/>
                <w:lang w:val="en-GB"/>
              </w:rPr>
              <w:t>)</w:t>
            </w:r>
          </w:p>
        </w:tc>
        <w:tc>
          <w:tcPr>
            <w:tcW w:w="1159" w:type="dxa"/>
            <w:tcBorders>
              <w:top w:val="nil"/>
              <w:left w:val="nil"/>
              <w:bottom w:val="nil"/>
              <w:right w:val="nil"/>
            </w:tcBorders>
          </w:tcPr>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0.787</w:t>
            </w:r>
          </w:p>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(0.409</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36727E"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0.764</w:t>
            </w:r>
          </w:p>
          <w:p w:rsidR="00E11D0B" w:rsidRPr="00E11D0B" w:rsidRDefault="008C2D2D"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(0.425</w:t>
            </w:r>
            <w:r w:rsidR="00E11D0B" w:rsidRPr="00E11D0B">
              <w:rPr>
                <w:rFonts w:ascii="Times New Roman" w:eastAsia="Calibri" w:hAnsi="Times New Roman" w:cs="Times New Roman"/>
                <w:sz w:val="18"/>
                <w:szCs w:val="18"/>
                <w:lang w:val="en-GB"/>
              </w:rPr>
              <w:t>)</w:t>
            </w:r>
          </w:p>
        </w:tc>
      </w:tr>
      <w:tr w:rsidR="00E11D0B" w:rsidRPr="00E11D0B" w:rsidTr="002A2599">
        <w:trPr>
          <w:trHeight w:val="222"/>
        </w:trPr>
        <w:tc>
          <w:tcPr>
            <w:tcW w:w="2405"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Job security</w:t>
            </w:r>
          </w:p>
        </w:tc>
        <w:tc>
          <w:tcPr>
            <w:tcW w:w="7063"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Dummy variable: 1 if individual thinks job security is an important job characteristic; 0 otherwise</w:t>
            </w:r>
          </w:p>
        </w:tc>
        <w:tc>
          <w:tcPr>
            <w:tcW w:w="1159" w:type="dxa"/>
            <w:tcBorders>
              <w:top w:val="nil"/>
              <w:left w:val="nil"/>
              <w:bottom w:val="nil"/>
              <w:right w:val="nil"/>
            </w:tcBorders>
          </w:tcPr>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0.579</w:t>
            </w:r>
          </w:p>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(0.494)</w:t>
            </w:r>
          </w:p>
        </w:tc>
        <w:tc>
          <w:tcPr>
            <w:tcW w:w="1160" w:type="dxa"/>
            <w:tcBorders>
              <w:top w:val="nil"/>
              <w:left w:val="nil"/>
              <w:bottom w:val="nil"/>
              <w:right w:val="nil"/>
            </w:tcBorders>
          </w:tcPr>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0.601</w:t>
            </w:r>
          </w:p>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(0.490</w:t>
            </w:r>
            <w:r w:rsidR="00E11D0B" w:rsidRPr="00E11D0B">
              <w:rPr>
                <w:rFonts w:ascii="Times New Roman" w:eastAsia="Calibri" w:hAnsi="Times New Roman" w:cs="Times New Roman"/>
                <w:sz w:val="18"/>
                <w:szCs w:val="18"/>
                <w:lang w:val="en-GB"/>
              </w:rPr>
              <w:t>)</w:t>
            </w:r>
          </w:p>
        </w:tc>
        <w:tc>
          <w:tcPr>
            <w:tcW w:w="1159" w:type="dxa"/>
            <w:tcBorders>
              <w:top w:val="nil"/>
              <w:left w:val="nil"/>
              <w:bottom w:val="nil"/>
              <w:right w:val="nil"/>
            </w:tcBorders>
          </w:tcPr>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0.581</w:t>
            </w:r>
          </w:p>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(0.493</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8C2D2D"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0.51</w:t>
            </w:r>
            <w:r w:rsidR="00E11D0B" w:rsidRPr="00E11D0B">
              <w:rPr>
                <w:rFonts w:ascii="Times New Roman" w:eastAsia="Calibri" w:hAnsi="Times New Roman" w:cs="Times New Roman"/>
                <w:sz w:val="18"/>
                <w:szCs w:val="18"/>
                <w:lang w:val="en-GB"/>
              </w:rPr>
              <w:t>4</w:t>
            </w:r>
          </w:p>
          <w:p w:rsidR="00E11D0B" w:rsidRPr="00E11D0B" w:rsidRDefault="008C2D2D"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(0.500</w:t>
            </w:r>
            <w:r w:rsidR="00E11D0B" w:rsidRPr="00E11D0B">
              <w:rPr>
                <w:rFonts w:ascii="Times New Roman" w:eastAsia="Calibri" w:hAnsi="Times New Roman" w:cs="Times New Roman"/>
                <w:sz w:val="18"/>
                <w:szCs w:val="18"/>
                <w:lang w:val="en-GB"/>
              </w:rPr>
              <w:t>)</w:t>
            </w:r>
          </w:p>
        </w:tc>
      </w:tr>
      <w:tr w:rsidR="00E11D0B" w:rsidRPr="00E11D0B" w:rsidTr="002A2599">
        <w:trPr>
          <w:trHeight w:val="222"/>
        </w:trPr>
        <w:tc>
          <w:tcPr>
            <w:tcW w:w="2405"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Good hours</w:t>
            </w:r>
          </w:p>
        </w:tc>
        <w:tc>
          <w:tcPr>
            <w:tcW w:w="7063"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Dummy variable: 1 if individual thinks good working hours is an important job characteristic; 0 otherwise</w:t>
            </w:r>
          </w:p>
        </w:tc>
        <w:tc>
          <w:tcPr>
            <w:tcW w:w="1159" w:type="dxa"/>
            <w:tcBorders>
              <w:top w:val="nil"/>
              <w:left w:val="nil"/>
              <w:bottom w:val="nil"/>
              <w:right w:val="nil"/>
            </w:tcBorders>
          </w:tcPr>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0.46</w:t>
            </w:r>
            <w:r w:rsidR="00E11D0B" w:rsidRPr="00E11D0B">
              <w:rPr>
                <w:rFonts w:ascii="Times New Roman" w:eastAsia="Calibri" w:hAnsi="Times New Roman" w:cs="Times New Roman"/>
                <w:sz w:val="18"/>
                <w:szCs w:val="18"/>
                <w:lang w:val="en-GB"/>
              </w:rPr>
              <w:t>5</w:t>
            </w:r>
          </w:p>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(0.499</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0.457</w:t>
            </w:r>
          </w:p>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(0.498)</w:t>
            </w:r>
          </w:p>
        </w:tc>
        <w:tc>
          <w:tcPr>
            <w:tcW w:w="1159" w:type="dxa"/>
            <w:tcBorders>
              <w:top w:val="nil"/>
              <w:left w:val="nil"/>
              <w:bottom w:val="nil"/>
              <w:right w:val="nil"/>
            </w:tcBorders>
          </w:tcPr>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0.52</w:t>
            </w:r>
            <w:r w:rsidR="00E11D0B" w:rsidRPr="00E11D0B">
              <w:rPr>
                <w:rFonts w:ascii="Times New Roman" w:eastAsia="Calibri" w:hAnsi="Times New Roman" w:cs="Times New Roman"/>
                <w:sz w:val="18"/>
                <w:szCs w:val="18"/>
                <w:lang w:val="en-GB"/>
              </w:rPr>
              <w:t>6</w:t>
            </w:r>
          </w:p>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(0.499</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8C2D2D"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0.427</w:t>
            </w:r>
          </w:p>
          <w:p w:rsidR="00E11D0B" w:rsidRPr="00E11D0B" w:rsidRDefault="008C2D2D"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(0.495</w:t>
            </w:r>
            <w:r w:rsidR="00E11D0B" w:rsidRPr="00E11D0B">
              <w:rPr>
                <w:rFonts w:ascii="Times New Roman" w:eastAsia="Calibri" w:hAnsi="Times New Roman" w:cs="Times New Roman"/>
                <w:sz w:val="18"/>
                <w:szCs w:val="18"/>
                <w:lang w:val="en-GB"/>
              </w:rPr>
              <w:t>)</w:t>
            </w:r>
          </w:p>
        </w:tc>
      </w:tr>
      <w:tr w:rsidR="00E11D0B" w:rsidRPr="00E11D0B" w:rsidTr="002A2599">
        <w:trPr>
          <w:trHeight w:val="222"/>
        </w:trPr>
        <w:tc>
          <w:tcPr>
            <w:tcW w:w="2405"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Use initiative</w:t>
            </w:r>
          </w:p>
        </w:tc>
        <w:tc>
          <w:tcPr>
            <w:tcW w:w="7063"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Dummy variable: 1 if individual thinks opportunity to use initiative (freedom for self-expression) is an important job characteristic; 0 otherwise</w:t>
            </w:r>
          </w:p>
        </w:tc>
        <w:tc>
          <w:tcPr>
            <w:tcW w:w="1159" w:type="dxa"/>
            <w:tcBorders>
              <w:top w:val="nil"/>
              <w:left w:val="nil"/>
              <w:bottom w:val="nil"/>
              <w:right w:val="nil"/>
            </w:tcBorders>
          </w:tcPr>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w:t>
            </w:r>
            <w:r w:rsidR="00E11D0B" w:rsidRPr="00E11D0B">
              <w:rPr>
                <w:rFonts w:ascii="Times New Roman" w:eastAsia="Calibri" w:hAnsi="Times New Roman" w:cs="Times New Roman"/>
                <w:sz w:val="18"/>
                <w:szCs w:val="18"/>
                <w:lang w:val="en-GB"/>
              </w:rPr>
              <w:t>7</w:t>
            </w:r>
            <w:r>
              <w:rPr>
                <w:rFonts w:ascii="Times New Roman" w:eastAsia="Calibri" w:hAnsi="Times New Roman" w:cs="Times New Roman"/>
                <w:sz w:val="18"/>
                <w:szCs w:val="18"/>
                <w:lang w:val="en-GB"/>
              </w:rPr>
              <w:t>2</w:t>
            </w:r>
          </w:p>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(0.499</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0.553</w:t>
            </w:r>
          </w:p>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(0.497</w:t>
            </w:r>
            <w:r w:rsidR="00E11D0B" w:rsidRPr="00E11D0B">
              <w:rPr>
                <w:rFonts w:ascii="Times New Roman" w:eastAsia="Calibri" w:hAnsi="Times New Roman" w:cs="Times New Roman"/>
                <w:sz w:val="18"/>
                <w:szCs w:val="18"/>
                <w:lang w:val="en-GB"/>
              </w:rPr>
              <w:t>)</w:t>
            </w:r>
          </w:p>
        </w:tc>
        <w:tc>
          <w:tcPr>
            <w:tcW w:w="1159" w:type="dxa"/>
            <w:tcBorders>
              <w:top w:val="nil"/>
              <w:left w:val="nil"/>
              <w:bottom w:val="nil"/>
              <w:right w:val="nil"/>
            </w:tcBorders>
          </w:tcPr>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0.564</w:t>
            </w:r>
          </w:p>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(0.496</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8C2D2D"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0.504</w:t>
            </w:r>
          </w:p>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(0.500)</w:t>
            </w:r>
          </w:p>
        </w:tc>
      </w:tr>
      <w:tr w:rsidR="00E11D0B" w:rsidRPr="00E11D0B" w:rsidTr="002A2599">
        <w:trPr>
          <w:trHeight w:val="222"/>
        </w:trPr>
        <w:tc>
          <w:tcPr>
            <w:tcW w:w="2405"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Achieve something</w:t>
            </w:r>
          </w:p>
        </w:tc>
        <w:tc>
          <w:tcPr>
            <w:tcW w:w="7063" w:type="dxa"/>
            <w:tcBorders>
              <w:top w:val="nil"/>
              <w:left w:val="nil"/>
              <w:bottom w:val="nil"/>
              <w:right w:val="nil"/>
            </w:tcBorders>
          </w:tcPr>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Dummy variable: 1 if individual thinks potential to achieve something (ego motivation) is an important job characteristic; 0 otherwise</w:t>
            </w:r>
          </w:p>
        </w:tc>
        <w:tc>
          <w:tcPr>
            <w:tcW w:w="1159" w:type="dxa"/>
            <w:tcBorders>
              <w:top w:val="nil"/>
              <w:left w:val="nil"/>
              <w:bottom w:val="nil"/>
              <w:right w:val="nil"/>
            </w:tcBorders>
          </w:tcPr>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0.523</w:t>
            </w:r>
          </w:p>
          <w:p w:rsidR="00E11D0B" w:rsidRPr="00E11D0B" w:rsidRDefault="00E11D0B" w:rsidP="0037541D">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(0.500)</w:t>
            </w:r>
          </w:p>
        </w:tc>
        <w:tc>
          <w:tcPr>
            <w:tcW w:w="1160" w:type="dxa"/>
            <w:tcBorders>
              <w:top w:val="nil"/>
              <w:left w:val="nil"/>
              <w:bottom w:val="nil"/>
              <w:right w:val="nil"/>
            </w:tcBorders>
          </w:tcPr>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0.601</w:t>
            </w:r>
          </w:p>
          <w:p w:rsidR="00E11D0B" w:rsidRPr="00E11D0B" w:rsidRDefault="00334475"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(0.490</w:t>
            </w:r>
            <w:r w:rsidR="00E11D0B" w:rsidRPr="00E11D0B">
              <w:rPr>
                <w:rFonts w:ascii="Times New Roman" w:eastAsia="Calibri" w:hAnsi="Times New Roman" w:cs="Times New Roman"/>
                <w:sz w:val="18"/>
                <w:szCs w:val="18"/>
                <w:lang w:val="en-GB"/>
              </w:rPr>
              <w:t>)</w:t>
            </w:r>
          </w:p>
        </w:tc>
        <w:tc>
          <w:tcPr>
            <w:tcW w:w="1159" w:type="dxa"/>
            <w:tcBorders>
              <w:top w:val="nil"/>
              <w:left w:val="nil"/>
              <w:bottom w:val="nil"/>
              <w:right w:val="nil"/>
            </w:tcBorders>
          </w:tcPr>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0.61</w:t>
            </w:r>
            <w:r w:rsidR="00E11D0B" w:rsidRPr="00E11D0B">
              <w:rPr>
                <w:rFonts w:ascii="Times New Roman" w:eastAsia="Calibri" w:hAnsi="Times New Roman" w:cs="Times New Roman"/>
                <w:sz w:val="18"/>
                <w:szCs w:val="18"/>
                <w:lang w:val="en-GB"/>
              </w:rPr>
              <w:t>4</w:t>
            </w:r>
          </w:p>
          <w:p w:rsidR="00E11D0B" w:rsidRPr="00E11D0B" w:rsidRDefault="002A0A88"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(0.487</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8C2D2D"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0.537</w:t>
            </w:r>
          </w:p>
          <w:p w:rsidR="00E11D0B" w:rsidRPr="00E11D0B" w:rsidRDefault="008C2D2D" w:rsidP="0037541D">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(0.499</w:t>
            </w:r>
            <w:r w:rsidR="00E11D0B" w:rsidRPr="00E11D0B">
              <w:rPr>
                <w:rFonts w:ascii="Times New Roman" w:eastAsia="Calibri" w:hAnsi="Times New Roman" w:cs="Times New Roman"/>
                <w:sz w:val="18"/>
                <w:szCs w:val="18"/>
                <w:lang w:val="en-GB"/>
              </w:rPr>
              <w:t>)</w:t>
            </w:r>
          </w:p>
        </w:tc>
      </w:tr>
      <w:tr w:rsidR="00E11D0B" w:rsidRPr="00E11D0B" w:rsidTr="002A2599">
        <w:trPr>
          <w:trHeight w:val="222"/>
        </w:trPr>
        <w:tc>
          <w:tcPr>
            <w:tcW w:w="2405" w:type="dxa"/>
            <w:tcBorders>
              <w:top w:val="nil"/>
              <w:left w:val="nil"/>
              <w:bottom w:val="nil"/>
              <w:right w:val="nil"/>
            </w:tcBorders>
          </w:tcPr>
          <w:p w:rsidR="00E11D0B" w:rsidRPr="00E11D0B" w:rsidRDefault="00E11D0B" w:rsidP="0075748A">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Interesting work</w:t>
            </w:r>
          </w:p>
        </w:tc>
        <w:tc>
          <w:tcPr>
            <w:tcW w:w="7063" w:type="dxa"/>
            <w:tcBorders>
              <w:top w:val="nil"/>
              <w:left w:val="nil"/>
              <w:bottom w:val="nil"/>
              <w:right w:val="nil"/>
            </w:tcBorders>
          </w:tcPr>
          <w:p w:rsidR="00E11D0B" w:rsidRPr="00E11D0B" w:rsidRDefault="00E11D0B" w:rsidP="0075748A">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Dummy variable: 1 if individual thinks interesting work is an important job characteristic; 0 otherwise</w:t>
            </w:r>
          </w:p>
        </w:tc>
        <w:tc>
          <w:tcPr>
            <w:tcW w:w="1159" w:type="dxa"/>
            <w:tcBorders>
              <w:top w:val="nil"/>
              <w:left w:val="nil"/>
              <w:bottom w:val="nil"/>
              <w:right w:val="nil"/>
            </w:tcBorders>
          </w:tcPr>
          <w:p w:rsidR="00E11D0B" w:rsidRPr="00E11D0B" w:rsidRDefault="00334475"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0.590</w:t>
            </w:r>
          </w:p>
          <w:p w:rsidR="00E11D0B" w:rsidRPr="00E11D0B" w:rsidRDefault="00334475"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(0.492</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334475"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0.661</w:t>
            </w:r>
          </w:p>
          <w:p w:rsidR="00E11D0B" w:rsidRPr="00E11D0B" w:rsidRDefault="00334475"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(0.473</w:t>
            </w:r>
            <w:r w:rsidR="00E11D0B" w:rsidRPr="00E11D0B">
              <w:rPr>
                <w:rFonts w:ascii="Times New Roman" w:eastAsia="Calibri" w:hAnsi="Times New Roman" w:cs="Times New Roman"/>
                <w:sz w:val="18"/>
                <w:szCs w:val="18"/>
                <w:lang w:val="en-GB"/>
              </w:rPr>
              <w:t>)</w:t>
            </w:r>
          </w:p>
        </w:tc>
        <w:tc>
          <w:tcPr>
            <w:tcW w:w="1159" w:type="dxa"/>
            <w:tcBorders>
              <w:top w:val="nil"/>
              <w:left w:val="nil"/>
              <w:bottom w:val="nil"/>
              <w:right w:val="nil"/>
            </w:tcBorders>
          </w:tcPr>
          <w:p w:rsidR="00E11D0B" w:rsidRPr="00E11D0B" w:rsidRDefault="002A0A88"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0.701</w:t>
            </w:r>
          </w:p>
          <w:p w:rsidR="00E11D0B" w:rsidRPr="00E11D0B" w:rsidRDefault="002A0A88"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(0.458</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8C2D2D"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0.633</w:t>
            </w:r>
          </w:p>
          <w:p w:rsidR="00E11D0B" w:rsidRPr="00E11D0B" w:rsidRDefault="008C2D2D"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(0.482</w:t>
            </w:r>
            <w:r w:rsidR="00E11D0B" w:rsidRPr="00E11D0B">
              <w:rPr>
                <w:rFonts w:ascii="Times New Roman" w:eastAsia="Calibri" w:hAnsi="Times New Roman" w:cs="Times New Roman"/>
                <w:sz w:val="18"/>
                <w:szCs w:val="18"/>
                <w:lang w:val="en-GB"/>
              </w:rPr>
              <w:t>)</w:t>
            </w:r>
          </w:p>
        </w:tc>
      </w:tr>
      <w:tr w:rsidR="00E11D0B" w:rsidRPr="00E11D0B" w:rsidTr="002A2599">
        <w:trPr>
          <w:trHeight w:val="222"/>
        </w:trPr>
        <w:tc>
          <w:tcPr>
            <w:tcW w:w="2405" w:type="dxa"/>
            <w:tcBorders>
              <w:top w:val="nil"/>
              <w:left w:val="nil"/>
              <w:bottom w:val="nil"/>
              <w:right w:val="nil"/>
            </w:tcBorders>
          </w:tcPr>
          <w:p w:rsidR="00E11D0B" w:rsidRPr="00E11D0B" w:rsidRDefault="00E11D0B" w:rsidP="0075748A">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Task knowledge</w:t>
            </w:r>
          </w:p>
        </w:tc>
        <w:tc>
          <w:tcPr>
            <w:tcW w:w="7063" w:type="dxa"/>
            <w:tcBorders>
              <w:top w:val="nil"/>
              <w:left w:val="nil"/>
              <w:bottom w:val="nil"/>
              <w:right w:val="nil"/>
            </w:tcBorders>
          </w:tcPr>
          <w:p w:rsidR="00E11D0B" w:rsidRPr="00E11D0B" w:rsidRDefault="00E11D0B" w:rsidP="0075748A">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Dummy variable: 1 if individual thinks task knowledge (job that meets one’s abilities) is an important job characteristic; 0 otherwise</w:t>
            </w:r>
          </w:p>
        </w:tc>
        <w:tc>
          <w:tcPr>
            <w:tcW w:w="1159" w:type="dxa"/>
            <w:tcBorders>
              <w:top w:val="nil"/>
              <w:left w:val="nil"/>
              <w:bottom w:val="nil"/>
              <w:right w:val="nil"/>
            </w:tcBorders>
          </w:tcPr>
          <w:p w:rsidR="00E11D0B" w:rsidRPr="00E11D0B" w:rsidRDefault="00334475"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0.513</w:t>
            </w:r>
          </w:p>
          <w:p w:rsidR="00E11D0B" w:rsidRPr="00E11D0B" w:rsidRDefault="00E11D0B" w:rsidP="0075748A">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(0.500)</w:t>
            </w:r>
          </w:p>
        </w:tc>
        <w:tc>
          <w:tcPr>
            <w:tcW w:w="1160" w:type="dxa"/>
            <w:tcBorders>
              <w:top w:val="nil"/>
              <w:left w:val="nil"/>
              <w:bottom w:val="nil"/>
              <w:right w:val="nil"/>
            </w:tcBorders>
          </w:tcPr>
          <w:p w:rsidR="00E11D0B" w:rsidRPr="00E11D0B" w:rsidRDefault="00334475"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0.571</w:t>
            </w:r>
          </w:p>
          <w:p w:rsidR="00E11D0B" w:rsidRPr="00E11D0B" w:rsidRDefault="00E11D0B" w:rsidP="0075748A">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(0.495)</w:t>
            </w:r>
          </w:p>
        </w:tc>
        <w:tc>
          <w:tcPr>
            <w:tcW w:w="1159" w:type="dxa"/>
            <w:tcBorders>
              <w:top w:val="nil"/>
              <w:left w:val="nil"/>
              <w:bottom w:val="nil"/>
              <w:right w:val="nil"/>
            </w:tcBorders>
          </w:tcPr>
          <w:p w:rsidR="00E11D0B" w:rsidRPr="00E11D0B" w:rsidRDefault="002A0A88"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0.600</w:t>
            </w:r>
          </w:p>
          <w:p w:rsidR="00E11D0B" w:rsidRPr="00E11D0B" w:rsidRDefault="002A0A88"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(0.490</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8C2D2D"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0.493</w:t>
            </w:r>
          </w:p>
          <w:p w:rsidR="00E11D0B" w:rsidRPr="00E11D0B" w:rsidRDefault="00E11D0B" w:rsidP="0075748A">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(0.500)</w:t>
            </w:r>
          </w:p>
        </w:tc>
      </w:tr>
      <w:tr w:rsidR="00045EB8" w:rsidRPr="00E11D0B" w:rsidTr="004E3610">
        <w:trPr>
          <w:trHeight w:val="238"/>
        </w:trPr>
        <w:tc>
          <w:tcPr>
            <w:tcW w:w="9468" w:type="dxa"/>
            <w:gridSpan w:val="2"/>
            <w:tcBorders>
              <w:left w:val="nil"/>
              <w:bottom w:val="nil"/>
              <w:right w:val="nil"/>
            </w:tcBorders>
          </w:tcPr>
          <w:p w:rsidR="00045EB8" w:rsidRPr="00E11D0B" w:rsidRDefault="00045EB8" w:rsidP="00045EB8">
            <w:pPr>
              <w:spacing w:after="0" w:line="240" w:lineRule="auto"/>
              <w:rPr>
                <w:rFonts w:ascii="Times New Roman" w:eastAsia="Calibri" w:hAnsi="Times New Roman" w:cs="Times New Roman"/>
                <w:b/>
                <w:sz w:val="18"/>
                <w:szCs w:val="18"/>
                <w:lang w:val="en-GB"/>
              </w:rPr>
            </w:pPr>
            <w:r w:rsidRPr="00352BFE">
              <w:rPr>
                <w:rFonts w:ascii="Times New Roman" w:eastAsia="Calibri" w:hAnsi="Times New Roman" w:cs="Times New Roman"/>
                <w:b/>
                <w:sz w:val="18"/>
                <w:szCs w:val="18"/>
                <w:lang w:val="en-GB"/>
              </w:rPr>
              <w:t>Traditional vs secular-rational</w:t>
            </w:r>
          </w:p>
        </w:tc>
        <w:tc>
          <w:tcPr>
            <w:tcW w:w="1159" w:type="dxa"/>
            <w:tcBorders>
              <w:left w:val="nil"/>
              <w:bottom w:val="nil"/>
              <w:right w:val="nil"/>
            </w:tcBorders>
          </w:tcPr>
          <w:p w:rsidR="00045EB8" w:rsidRPr="00E11D0B" w:rsidRDefault="00045EB8" w:rsidP="00045EB8">
            <w:pPr>
              <w:spacing w:after="0" w:line="240" w:lineRule="auto"/>
              <w:rPr>
                <w:rFonts w:ascii="Times New Roman" w:eastAsia="Calibri" w:hAnsi="Times New Roman" w:cs="Times New Roman"/>
                <w:sz w:val="18"/>
                <w:szCs w:val="18"/>
                <w:lang w:val="en-GB"/>
              </w:rPr>
            </w:pPr>
          </w:p>
        </w:tc>
        <w:tc>
          <w:tcPr>
            <w:tcW w:w="1160" w:type="dxa"/>
            <w:tcBorders>
              <w:left w:val="nil"/>
              <w:bottom w:val="nil"/>
              <w:right w:val="nil"/>
            </w:tcBorders>
          </w:tcPr>
          <w:p w:rsidR="00045EB8" w:rsidRPr="00E11D0B" w:rsidRDefault="00045EB8" w:rsidP="00045EB8">
            <w:pPr>
              <w:spacing w:after="0" w:line="240" w:lineRule="auto"/>
              <w:rPr>
                <w:rFonts w:ascii="Times New Roman" w:eastAsia="Calibri" w:hAnsi="Times New Roman" w:cs="Times New Roman"/>
                <w:sz w:val="18"/>
                <w:szCs w:val="18"/>
                <w:lang w:val="en-GB"/>
              </w:rPr>
            </w:pPr>
          </w:p>
        </w:tc>
        <w:tc>
          <w:tcPr>
            <w:tcW w:w="1159" w:type="dxa"/>
            <w:tcBorders>
              <w:left w:val="nil"/>
              <w:bottom w:val="nil"/>
              <w:right w:val="nil"/>
            </w:tcBorders>
          </w:tcPr>
          <w:p w:rsidR="00045EB8" w:rsidRPr="00E11D0B" w:rsidRDefault="00045EB8" w:rsidP="00045EB8">
            <w:pPr>
              <w:spacing w:after="0" w:line="240" w:lineRule="auto"/>
              <w:rPr>
                <w:rFonts w:ascii="Times New Roman" w:eastAsia="Calibri" w:hAnsi="Times New Roman" w:cs="Times New Roman"/>
                <w:sz w:val="18"/>
                <w:szCs w:val="18"/>
                <w:lang w:val="en-GB"/>
              </w:rPr>
            </w:pPr>
          </w:p>
        </w:tc>
        <w:tc>
          <w:tcPr>
            <w:tcW w:w="1160" w:type="dxa"/>
            <w:tcBorders>
              <w:left w:val="nil"/>
              <w:bottom w:val="nil"/>
              <w:right w:val="nil"/>
            </w:tcBorders>
          </w:tcPr>
          <w:p w:rsidR="00045EB8" w:rsidRPr="00E11D0B" w:rsidRDefault="00045EB8" w:rsidP="00045EB8">
            <w:pPr>
              <w:spacing w:after="0" w:line="240" w:lineRule="auto"/>
              <w:rPr>
                <w:rFonts w:ascii="Times New Roman" w:eastAsia="Calibri" w:hAnsi="Times New Roman" w:cs="Times New Roman"/>
                <w:sz w:val="18"/>
                <w:szCs w:val="18"/>
                <w:lang w:val="en-GB"/>
              </w:rPr>
            </w:pPr>
          </w:p>
        </w:tc>
      </w:tr>
      <w:tr w:rsidR="00E11D0B" w:rsidRPr="00E11D0B" w:rsidTr="002A2599">
        <w:trPr>
          <w:trHeight w:val="461"/>
        </w:trPr>
        <w:tc>
          <w:tcPr>
            <w:tcW w:w="2405"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Confiden</w:t>
            </w:r>
            <w:r w:rsidR="009E7010">
              <w:rPr>
                <w:rFonts w:ascii="Times New Roman" w:eastAsia="Calibri" w:hAnsi="Times New Roman" w:cs="Times New Roman"/>
                <w:sz w:val="18"/>
                <w:szCs w:val="18"/>
                <w:lang w:val="en-GB"/>
              </w:rPr>
              <w:t>ce</w:t>
            </w:r>
            <w:r w:rsidRPr="00E11D0B">
              <w:rPr>
                <w:rFonts w:ascii="Times New Roman" w:eastAsia="Calibri" w:hAnsi="Times New Roman" w:cs="Times New Roman"/>
                <w:sz w:val="18"/>
                <w:szCs w:val="18"/>
                <w:lang w:val="en-GB"/>
              </w:rPr>
              <w:t xml:space="preserve"> in church</w:t>
            </w:r>
          </w:p>
        </w:tc>
        <w:tc>
          <w:tcPr>
            <w:tcW w:w="7063"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Dummy variable: 1 if great deal or quite a lot of confidence in church; 0 otherwise</w:t>
            </w:r>
          </w:p>
        </w:tc>
        <w:tc>
          <w:tcPr>
            <w:tcW w:w="1159" w:type="dxa"/>
            <w:tcBorders>
              <w:top w:val="nil"/>
              <w:left w:val="nil"/>
              <w:bottom w:val="nil"/>
              <w:right w:val="nil"/>
            </w:tcBorders>
          </w:tcPr>
          <w:p w:rsidR="00E11D0B" w:rsidRPr="00E11D0B" w:rsidRDefault="00334475"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0.467</w:t>
            </w:r>
          </w:p>
          <w:p w:rsidR="00E11D0B" w:rsidRPr="00E11D0B" w:rsidRDefault="00E11D0B" w:rsidP="00045EB8">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(0.499)</w:t>
            </w:r>
          </w:p>
        </w:tc>
        <w:tc>
          <w:tcPr>
            <w:tcW w:w="1160" w:type="dxa"/>
            <w:tcBorders>
              <w:top w:val="nil"/>
              <w:left w:val="nil"/>
              <w:bottom w:val="nil"/>
              <w:right w:val="nil"/>
            </w:tcBorders>
          </w:tcPr>
          <w:p w:rsidR="00E11D0B" w:rsidRPr="00E11D0B" w:rsidRDefault="00334475"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0.428</w:t>
            </w:r>
          </w:p>
          <w:p w:rsidR="00E11D0B" w:rsidRPr="00E11D0B" w:rsidRDefault="00E11D0B" w:rsidP="00045EB8">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(0.495)</w:t>
            </w:r>
          </w:p>
        </w:tc>
        <w:tc>
          <w:tcPr>
            <w:tcW w:w="1159" w:type="dxa"/>
            <w:tcBorders>
              <w:top w:val="nil"/>
              <w:left w:val="nil"/>
              <w:bottom w:val="nil"/>
              <w:right w:val="nil"/>
            </w:tcBorders>
          </w:tcPr>
          <w:p w:rsidR="00E11D0B" w:rsidRPr="00E11D0B" w:rsidRDefault="002A0A88"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0.444</w:t>
            </w:r>
          </w:p>
          <w:p w:rsidR="00E11D0B" w:rsidRPr="00E11D0B" w:rsidRDefault="002A0A88"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(0.497</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8C2D2D"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0.086</w:t>
            </w:r>
          </w:p>
          <w:p w:rsidR="00E11D0B" w:rsidRPr="00E11D0B" w:rsidRDefault="008C2D2D"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(0.280</w:t>
            </w:r>
            <w:r w:rsidR="00E11D0B" w:rsidRPr="00E11D0B">
              <w:rPr>
                <w:rFonts w:ascii="Times New Roman" w:eastAsia="Calibri" w:hAnsi="Times New Roman" w:cs="Times New Roman"/>
                <w:sz w:val="18"/>
                <w:szCs w:val="18"/>
                <w:lang w:val="en-GB"/>
              </w:rPr>
              <w:t>)</w:t>
            </w:r>
          </w:p>
        </w:tc>
      </w:tr>
      <w:tr w:rsidR="00E11D0B" w:rsidRPr="00E11D0B" w:rsidTr="002A2599">
        <w:trPr>
          <w:trHeight w:val="222"/>
        </w:trPr>
        <w:tc>
          <w:tcPr>
            <w:tcW w:w="2405"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Divorce is never justifiable</w:t>
            </w:r>
          </w:p>
        </w:tc>
        <w:tc>
          <w:tcPr>
            <w:tcW w:w="7063"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Ordinal categorical variable on a scale 1 to 10</w:t>
            </w:r>
          </w:p>
          <w:p w:rsidR="00E11D0B" w:rsidRPr="00E11D0B" w:rsidRDefault="00E11D0B" w:rsidP="00045EB8">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(1</w:t>
            </w:r>
            <w:r w:rsidR="009E7010">
              <w:rPr>
                <w:rFonts w:ascii="Times New Roman" w:eastAsia="Calibri" w:hAnsi="Times New Roman" w:cs="Times New Roman"/>
                <w:sz w:val="18"/>
                <w:szCs w:val="18"/>
                <w:lang w:val="en-GB"/>
              </w:rPr>
              <w:t xml:space="preserve"> </w:t>
            </w:r>
            <w:r w:rsidRPr="00E11D0B">
              <w:rPr>
                <w:rFonts w:ascii="Times New Roman" w:eastAsia="Calibri" w:hAnsi="Times New Roman" w:cs="Times New Roman"/>
                <w:sz w:val="18"/>
                <w:szCs w:val="18"/>
                <w:lang w:val="en-GB"/>
              </w:rPr>
              <w:t>= divorce is always justifiable; 10</w:t>
            </w:r>
            <w:r w:rsidR="009E7010">
              <w:rPr>
                <w:rFonts w:ascii="Times New Roman" w:eastAsia="Calibri" w:hAnsi="Times New Roman" w:cs="Times New Roman"/>
                <w:sz w:val="18"/>
                <w:szCs w:val="18"/>
                <w:lang w:val="en-GB"/>
              </w:rPr>
              <w:t xml:space="preserve"> </w:t>
            </w:r>
            <w:r w:rsidRPr="00E11D0B">
              <w:rPr>
                <w:rFonts w:ascii="Times New Roman" w:eastAsia="Calibri" w:hAnsi="Times New Roman" w:cs="Times New Roman"/>
                <w:sz w:val="18"/>
                <w:szCs w:val="18"/>
                <w:lang w:val="en-GB"/>
              </w:rPr>
              <w:t>= divorce is never justifiable</w:t>
            </w:r>
            <w:r w:rsidR="009E7010">
              <w:rPr>
                <w:rFonts w:ascii="Times New Roman" w:eastAsia="Calibri" w:hAnsi="Times New Roman" w:cs="Times New Roman"/>
                <w:sz w:val="18"/>
                <w:szCs w:val="18"/>
                <w:lang w:val="en-GB"/>
              </w:rPr>
              <w:t>)</w:t>
            </w:r>
          </w:p>
        </w:tc>
        <w:tc>
          <w:tcPr>
            <w:tcW w:w="1159" w:type="dxa"/>
            <w:tcBorders>
              <w:top w:val="nil"/>
              <w:left w:val="nil"/>
              <w:bottom w:val="nil"/>
              <w:right w:val="nil"/>
            </w:tcBorders>
          </w:tcPr>
          <w:p w:rsidR="00E11D0B" w:rsidRPr="00E11D0B" w:rsidRDefault="00334475"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5.388</w:t>
            </w:r>
          </w:p>
          <w:p w:rsidR="00E11D0B" w:rsidRPr="00E11D0B" w:rsidRDefault="00334475"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(2.932</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47717A"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5.174</w:t>
            </w:r>
          </w:p>
          <w:p w:rsidR="00E11D0B" w:rsidRPr="00E11D0B" w:rsidRDefault="0047717A"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(2.716</w:t>
            </w:r>
            <w:r w:rsidR="00E11D0B" w:rsidRPr="00E11D0B">
              <w:rPr>
                <w:rFonts w:ascii="Times New Roman" w:eastAsia="Calibri" w:hAnsi="Times New Roman" w:cs="Times New Roman"/>
                <w:sz w:val="18"/>
                <w:szCs w:val="18"/>
                <w:lang w:val="en-GB"/>
              </w:rPr>
              <w:t>)</w:t>
            </w:r>
          </w:p>
        </w:tc>
        <w:tc>
          <w:tcPr>
            <w:tcW w:w="1159" w:type="dxa"/>
            <w:tcBorders>
              <w:top w:val="nil"/>
              <w:left w:val="nil"/>
              <w:bottom w:val="nil"/>
              <w:right w:val="nil"/>
            </w:tcBorders>
          </w:tcPr>
          <w:p w:rsidR="00E11D0B" w:rsidRPr="00E11D0B" w:rsidRDefault="002A0A88"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4.760</w:t>
            </w:r>
          </w:p>
          <w:p w:rsidR="00E11D0B" w:rsidRPr="00E11D0B" w:rsidRDefault="002A0A88"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(2.841</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8C2D2D"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4.188</w:t>
            </w:r>
          </w:p>
          <w:p w:rsidR="00E11D0B" w:rsidRPr="00E11D0B" w:rsidRDefault="008C2D2D"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(2.682</w:t>
            </w:r>
            <w:r w:rsidR="00E11D0B" w:rsidRPr="00E11D0B">
              <w:rPr>
                <w:rFonts w:ascii="Times New Roman" w:eastAsia="Calibri" w:hAnsi="Times New Roman" w:cs="Times New Roman"/>
                <w:sz w:val="18"/>
                <w:szCs w:val="18"/>
                <w:lang w:val="en-GB"/>
              </w:rPr>
              <w:t>)</w:t>
            </w:r>
          </w:p>
        </w:tc>
      </w:tr>
      <w:tr w:rsidR="00E11D0B" w:rsidRPr="00E11D0B" w:rsidTr="002A2599">
        <w:trPr>
          <w:trHeight w:val="461"/>
        </w:trPr>
        <w:tc>
          <w:tcPr>
            <w:tcW w:w="2405"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Always love and respect one</w:t>
            </w:r>
            <w:r w:rsidR="009E7010">
              <w:rPr>
                <w:rFonts w:ascii="Times New Roman" w:eastAsia="Calibri" w:hAnsi="Times New Roman" w:cs="Times New Roman"/>
                <w:sz w:val="18"/>
                <w:szCs w:val="18"/>
                <w:lang w:val="en-GB"/>
              </w:rPr>
              <w:t>’</w:t>
            </w:r>
            <w:r w:rsidRPr="00E11D0B">
              <w:rPr>
                <w:rFonts w:ascii="Times New Roman" w:eastAsia="Calibri" w:hAnsi="Times New Roman" w:cs="Times New Roman"/>
                <w:sz w:val="18"/>
                <w:szCs w:val="18"/>
                <w:lang w:val="en-GB"/>
              </w:rPr>
              <w:t>s parents</w:t>
            </w:r>
          </w:p>
        </w:tc>
        <w:tc>
          <w:tcPr>
            <w:tcW w:w="7063"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Dummy variable: 1 if always love and respect parents; 0 otherwise</w:t>
            </w:r>
          </w:p>
        </w:tc>
        <w:tc>
          <w:tcPr>
            <w:tcW w:w="1159" w:type="dxa"/>
            <w:tcBorders>
              <w:top w:val="nil"/>
              <w:left w:val="nil"/>
              <w:bottom w:val="nil"/>
              <w:right w:val="nil"/>
            </w:tcBorders>
          </w:tcPr>
          <w:p w:rsidR="00E11D0B" w:rsidRPr="00E11D0B" w:rsidRDefault="00334475"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0.607</w:t>
            </w:r>
          </w:p>
          <w:p w:rsidR="00E11D0B" w:rsidRPr="00E11D0B" w:rsidRDefault="00334475"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(0.488</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47717A"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0.647</w:t>
            </w:r>
          </w:p>
          <w:p w:rsidR="00E11D0B" w:rsidRPr="00E11D0B" w:rsidRDefault="0047717A"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(0.478</w:t>
            </w:r>
            <w:r w:rsidR="00E11D0B" w:rsidRPr="00E11D0B">
              <w:rPr>
                <w:rFonts w:ascii="Times New Roman" w:eastAsia="Calibri" w:hAnsi="Times New Roman" w:cs="Times New Roman"/>
                <w:sz w:val="18"/>
                <w:szCs w:val="18"/>
                <w:lang w:val="en-GB"/>
              </w:rPr>
              <w:t>)</w:t>
            </w:r>
          </w:p>
        </w:tc>
        <w:tc>
          <w:tcPr>
            <w:tcW w:w="1159" w:type="dxa"/>
            <w:tcBorders>
              <w:top w:val="nil"/>
              <w:left w:val="nil"/>
              <w:bottom w:val="nil"/>
              <w:right w:val="nil"/>
            </w:tcBorders>
          </w:tcPr>
          <w:p w:rsidR="00E11D0B" w:rsidRPr="00E11D0B" w:rsidRDefault="002A0A88"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0.597</w:t>
            </w:r>
          </w:p>
          <w:p w:rsidR="00E11D0B" w:rsidRPr="00E11D0B" w:rsidRDefault="002A0A88"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(0.491</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8C2D2D"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0.543</w:t>
            </w:r>
          </w:p>
          <w:p w:rsidR="00E11D0B" w:rsidRPr="00E11D0B" w:rsidRDefault="008C2D2D"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(0.498</w:t>
            </w:r>
            <w:r w:rsidR="00E11D0B" w:rsidRPr="00E11D0B">
              <w:rPr>
                <w:rFonts w:ascii="Times New Roman" w:eastAsia="Calibri" w:hAnsi="Times New Roman" w:cs="Times New Roman"/>
                <w:sz w:val="18"/>
                <w:szCs w:val="18"/>
                <w:lang w:val="en-GB"/>
              </w:rPr>
              <w:t>)</w:t>
            </w:r>
          </w:p>
        </w:tc>
      </w:tr>
      <w:tr w:rsidR="00E11D0B" w:rsidRPr="00E11D0B" w:rsidTr="002A2599">
        <w:trPr>
          <w:trHeight w:val="238"/>
        </w:trPr>
        <w:tc>
          <w:tcPr>
            <w:tcW w:w="2405" w:type="dxa"/>
            <w:tcBorders>
              <w:top w:val="nil"/>
              <w:left w:val="nil"/>
              <w:right w:val="nil"/>
            </w:tcBorders>
          </w:tcPr>
          <w:p w:rsidR="00E11D0B" w:rsidRPr="00E11D0B" w:rsidRDefault="00E11D0B" w:rsidP="00045EB8">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Believes in hell</w:t>
            </w:r>
          </w:p>
        </w:tc>
        <w:tc>
          <w:tcPr>
            <w:tcW w:w="7063" w:type="dxa"/>
            <w:tcBorders>
              <w:top w:val="nil"/>
              <w:left w:val="nil"/>
              <w:right w:val="nil"/>
            </w:tcBorders>
          </w:tcPr>
          <w:p w:rsidR="00E11D0B" w:rsidRPr="00E11D0B" w:rsidRDefault="00E11D0B" w:rsidP="00045EB8">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Dummy variable: 1 if believes in hell; 0 otherwise</w:t>
            </w:r>
          </w:p>
        </w:tc>
        <w:tc>
          <w:tcPr>
            <w:tcW w:w="1159" w:type="dxa"/>
            <w:tcBorders>
              <w:top w:val="nil"/>
              <w:left w:val="nil"/>
              <w:right w:val="nil"/>
            </w:tcBorders>
          </w:tcPr>
          <w:p w:rsidR="00E11D0B" w:rsidRPr="00E11D0B" w:rsidRDefault="00334475"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w:t>
            </w:r>
            <w:r w:rsidR="00E11D0B" w:rsidRPr="00E11D0B">
              <w:rPr>
                <w:rFonts w:ascii="Times New Roman" w:eastAsia="Calibri" w:hAnsi="Times New Roman" w:cs="Times New Roman"/>
                <w:sz w:val="18"/>
                <w:szCs w:val="18"/>
                <w:lang w:val="en-GB"/>
              </w:rPr>
              <w:t>19</w:t>
            </w:r>
            <w:r>
              <w:rPr>
                <w:rFonts w:ascii="Times New Roman" w:eastAsia="Calibri" w:hAnsi="Times New Roman" w:cs="Times New Roman"/>
                <w:sz w:val="18"/>
                <w:szCs w:val="18"/>
                <w:lang w:val="en-GB"/>
              </w:rPr>
              <w:t>0</w:t>
            </w:r>
          </w:p>
          <w:p w:rsidR="00E11D0B" w:rsidRPr="00E11D0B" w:rsidRDefault="00334475"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(0.392</w:t>
            </w:r>
            <w:r w:rsidR="00E11D0B" w:rsidRPr="00E11D0B">
              <w:rPr>
                <w:rFonts w:ascii="Times New Roman" w:eastAsia="Calibri" w:hAnsi="Times New Roman" w:cs="Times New Roman"/>
                <w:sz w:val="18"/>
                <w:szCs w:val="18"/>
                <w:lang w:val="en-GB"/>
              </w:rPr>
              <w:t>)</w:t>
            </w:r>
          </w:p>
        </w:tc>
        <w:tc>
          <w:tcPr>
            <w:tcW w:w="1160" w:type="dxa"/>
            <w:tcBorders>
              <w:top w:val="nil"/>
              <w:left w:val="nil"/>
              <w:right w:val="nil"/>
            </w:tcBorders>
          </w:tcPr>
          <w:p w:rsidR="00E11D0B" w:rsidRPr="00E11D0B" w:rsidRDefault="0047717A"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0.191</w:t>
            </w:r>
          </w:p>
          <w:p w:rsidR="00E11D0B" w:rsidRPr="00E11D0B" w:rsidRDefault="0047717A"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(0.393</w:t>
            </w:r>
            <w:r w:rsidR="00E11D0B" w:rsidRPr="00E11D0B">
              <w:rPr>
                <w:rFonts w:ascii="Times New Roman" w:eastAsia="Calibri" w:hAnsi="Times New Roman" w:cs="Times New Roman"/>
                <w:sz w:val="18"/>
                <w:szCs w:val="18"/>
                <w:lang w:val="en-GB"/>
              </w:rPr>
              <w:t>)</w:t>
            </w:r>
          </w:p>
        </w:tc>
        <w:tc>
          <w:tcPr>
            <w:tcW w:w="1159" w:type="dxa"/>
            <w:tcBorders>
              <w:top w:val="nil"/>
              <w:left w:val="nil"/>
              <w:right w:val="nil"/>
            </w:tcBorders>
          </w:tcPr>
          <w:p w:rsidR="00E11D0B" w:rsidRPr="00E11D0B" w:rsidRDefault="002A0A88"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0.268</w:t>
            </w:r>
          </w:p>
          <w:p w:rsidR="00E11D0B" w:rsidRPr="00E11D0B" w:rsidRDefault="002A0A88"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(0.44</w:t>
            </w:r>
            <w:r w:rsidR="00E11D0B" w:rsidRPr="00E11D0B">
              <w:rPr>
                <w:rFonts w:ascii="Times New Roman" w:eastAsia="Calibri" w:hAnsi="Times New Roman" w:cs="Times New Roman"/>
                <w:sz w:val="18"/>
                <w:szCs w:val="18"/>
                <w:lang w:val="en-GB"/>
              </w:rPr>
              <w:t>3)</w:t>
            </w:r>
          </w:p>
        </w:tc>
        <w:tc>
          <w:tcPr>
            <w:tcW w:w="1160" w:type="dxa"/>
            <w:tcBorders>
              <w:top w:val="nil"/>
              <w:left w:val="nil"/>
              <w:right w:val="nil"/>
            </w:tcBorders>
          </w:tcPr>
          <w:p w:rsidR="00E11D0B" w:rsidRPr="00E11D0B" w:rsidRDefault="008C2D2D"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0.207</w:t>
            </w:r>
          </w:p>
          <w:p w:rsidR="00E11D0B" w:rsidRPr="00E11D0B" w:rsidRDefault="008C2D2D"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(0.406</w:t>
            </w:r>
            <w:r w:rsidR="00E11D0B" w:rsidRPr="00E11D0B">
              <w:rPr>
                <w:rFonts w:ascii="Times New Roman" w:eastAsia="Calibri" w:hAnsi="Times New Roman" w:cs="Times New Roman"/>
                <w:sz w:val="18"/>
                <w:szCs w:val="18"/>
                <w:lang w:val="en-GB"/>
              </w:rPr>
              <w:t>)</w:t>
            </w:r>
          </w:p>
        </w:tc>
      </w:tr>
      <w:tr w:rsidR="00E11D0B" w:rsidRPr="00E11D0B" w:rsidTr="002A2599">
        <w:trPr>
          <w:trHeight w:val="238"/>
        </w:trPr>
        <w:tc>
          <w:tcPr>
            <w:tcW w:w="2405" w:type="dxa"/>
            <w:tcBorders>
              <w:left w:val="nil"/>
              <w:bottom w:val="nil"/>
              <w:right w:val="nil"/>
            </w:tcBorders>
          </w:tcPr>
          <w:p w:rsidR="00E11D0B" w:rsidRPr="00E3596A" w:rsidRDefault="00A271AF" w:rsidP="00045EB8">
            <w:pPr>
              <w:spacing w:after="0" w:line="240" w:lineRule="auto"/>
              <w:rPr>
                <w:rFonts w:ascii="Times New Roman" w:eastAsia="Calibri" w:hAnsi="Times New Roman" w:cs="Times New Roman"/>
                <w:b/>
                <w:sz w:val="18"/>
                <w:szCs w:val="18"/>
                <w:lang w:val="en-GB"/>
              </w:rPr>
            </w:pPr>
            <w:r w:rsidRPr="00352BFE">
              <w:rPr>
                <w:rFonts w:ascii="Times New Roman" w:eastAsia="Calibri" w:hAnsi="Times New Roman" w:cs="Times New Roman"/>
                <w:b/>
                <w:sz w:val="18"/>
                <w:szCs w:val="18"/>
                <w:lang w:val="en-GB"/>
              </w:rPr>
              <w:t>Survival vs self-expression</w:t>
            </w:r>
          </w:p>
        </w:tc>
        <w:tc>
          <w:tcPr>
            <w:tcW w:w="7063" w:type="dxa"/>
            <w:tcBorders>
              <w:left w:val="nil"/>
              <w:bottom w:val="nil"/>
              <w:right w:val="nil"/>
            </w:tcBorders>
          </w:tcPr>
          <w:p w:rsidR="00E11D0B" w:rsidRPr="00E11D0B" w:rsidRDefault="00E11D0B" w:rsidP="00045EB8">
            <w:pPr>
              <w:spacing w:after="0" w:line="240" w:lineRule="auto"/>
              <w:rPr>
                <w:rFonts w:ascii="Times New Roman" w:eastAsia="Calibri" w:hAnsi="Times New Roman" w:cs="Times New Roman"/>
                <w:b/>
                <w:sz w:val="18"/>
                <w:szCs w:val="18"/>
                <w:lang w:val="en-GB"/>
              </w:rPr>
            </w:pPr>
          </w:p>
        </w:tc>
        <w:tc>
          <w:tcPr>
            <w:tcW w:w="1159" w:type="dxa"/>
            <w:tcBorders>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8"/>
                <w:szCs w:val="18"/>
                <w:lang w:val="en-GB"/>
              </w:rPr>
            </w:pPr>
          </w:p>
        </w:tc>
        <w:tc>
          <w:tcPr>
            <w:tcW w:w="1160" w:type="dxa"/>
            <w:tcBorders>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8"/>
                <w:szCs w:val="18"/>
                <w:lang w:val="en-GB"/>
              </w:rPr>
            </w:pPr>
          </w:p>
        </w:tc>
        <w:tc>
          <w:tcPr>
            <w:tcW w:w="1159" w:type="dxa"/>
            <w:tcBorders>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8"/>
                <w:szCs w:val="18"/>
                <w:lang w:val="en-GB"/>
              </w:rPr>
            </w:pPr>
          </w:p>
        </w:tc>
        <w:tc>
          <w:tcPr>
            <w:tcW w:w="1160" w:type="dxa"/>
            <w:tcBorders>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8"/>
                <w:szCs w:val="18"/>
                <w:lang w:val="en-GB"/>
              </w:rPr>
            </w:pPr>
          </w:p>
        </w:tc>
      </w:tr>
      <w:tr w:rsidR="00E11D0B" w:rsidRPr="00E11D0B" w:rsidTr="002A2599">
        <w:trPr>
          <w:trHeight w:val="238"/>
        </w:trPr>
        <w:tc>
          <w:tcPr>
            <w:tcW w:w="2405" w:type="dxa"/>
            <w:tcBorders>
              <w:top w:val="nil"/>
              <w:left w:val="nil"/>
              <w:bottom w:val="nil"/>
              <w:right w:val="nil"/>
            </w:tcBorders>
          </w:tcPr>
          <w:p w:rsidR="00E11D0B" w:rsidRPr="00E11D0B" w:rsidRDefault="00E11D0B" w:rsidP="0075748A">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Homosexuality is never justifiable</w:t>
            </w:r>
          </w:p>
        </w:tc>
        <w:tc>
          <w:tcPr>
            <w:tcW w:w="7063" w:type="dxa"/>
            <w:tcBorders>
              <w:top w:val="nil"/>
              <w:left w:val="nil"/>
              <w:bottom w:val="nil"/>
              <w:right w:val="nil"/>
            </w:tcBorders>
          </w:tcPr>
          <w:p w:rsidR="00E11D0B" w:rsidRPr="00E11D0B" w:rsidRDefault="00E11D0B" w:rsidP="0075748A">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Ordinal categorical variable on a scale 1 to 10</w:t>
            </w:r>
            <w:r w:rsidR="006706AD">
              <w:rPr>
                <w:rFonts w:ascii="Times New Roman" w:eastAsia="Calibri" w:hAnsi="Times New Roman" w:cs="Times New Roman"/>
                <w:sz w:val="18"/>
                <w:szCs w:val="18"/>
                <w:lang w:val="en-GB"/>
              </w:rPr>
              <w:t xml:space="preserve"> </w:t>
            </w:r>
            <w:r w:rsidRPr="00E11D0B">
              <w:rPr>
                <w:rFonts w:ascii="Times New Roman" w:eastAsia="Calibri" w:hAnsi="Times New Roman" w:cs="Times New Roman"/>
                <w:sz w:val="18"/>
                <w:szCs w:val="18"/>
                <w:lang w:val="en-GB"/>
              </w:rPr>
              <w:t>(1</w:t>
            </w:r>
            <w:r w:rsidR="009E7010">
              <w:rPr>
                <w:rFonts w:ascii="Times New Roman" w:eastAsia="Calibri" w:hAnsi="Times New Roman" w:cs="Times New Roman"/>
                <w:sz w:val="18"/>
                <w:szCs w:val="18"/>
                <w:lang w:val="en-GB"/>
              </w:rPr>
              <w:t xml:space="preserve"> </w:t>
            </w:r>
            <w:r w:rsidRPr="00E11D0B">
              <w:rPr>
                <w:rFonts w:ascii="Times New Roman" w:eastAsia="Calibri" w:hAnsi="Times New Roman" w:cs="Times New Roman"/>
                <w:sz w:val="18"/>
                <w:szCs w:val="18"/>
                <w:lang w:val="en-GB"/>
              </w:rPr>
              <w:t>= homosexuality is always justifiable; 10</w:t>
            </w:r>
            <w:r w:rsidR="009E7010">
              <w:rPr>
                <w:rFonts w:ascii="Times New Roman" w:eastAsia="Calibri" w:hAnsi="Times New Roman" w:cs="Times New Roman"/>
                <w:sz w:val="18"/>
                <w:szCs w:val="18"/>
                <w:lang w:val="en-GB"/>
              </w:rPr>
              <w:t xml:space="preserve"> </w:t>
            </w:r>
            <w:r w:rsidRPr="00E11D0B">
              <w:rPr>
                <w:rFonts w:ascii="Times New Roman" w:eastAsia="Calibri" w:hAnsi="Times New Roman" w:cs="Times New Roman"/>
                <w:sz w:val="18"/>
                <w:szCs w:val="18"/>
                <w:lang w:val="en-GB"/>
              </w:rPr>
              <w:t>= homosexuality is never justifiable</w:t>
            </w:r>
            <w:r w:rsidR="009E7010">
              <w:rPr>
                <w:rFonts w:ascii="Times New Roman" w:eastAsia="Calibri" w:hAnsi="Times New Roman" w:cs="Times New Roman"/>
                <w:sz w:val="18"/>
                <w:szCs w:val="18"/>
                <w:lang w:val="en-GB"/>
              </w:rPr>
              <w:t>)</w:t>
            </w:r>
          </w:p>
        </w:tc>
        <w:tc>
          <w:tcPr>
            <w:tcW w:w="1159" w:type="dxa"/>
            <w:tcBorders>
              <w:top w:val="nil"/>
              <w:left w:val="nil"/>
              <w:bottom w:val="nil"/>
              <w:right w:val="nil"/>
            </w:tcBorders>
          </w:tcPr>
          <w:p w:rsidR="00E11D0B" w:rsidRPr="00E11D0B" w:rsidRDefault="00334475"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7.001</w:t>
            </w:r>
          </w:p>
          <w:p w:rsidR="00E11D0B" w:rsidRPr="00E11D0B" w:rsidRDefault="00334475"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(3.255</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47717A"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6.</w:t>
            </w:r>
            <w:r w:rsidR="00E11D0B" w:rsidRPr="00E11D0B">
              <w:rPr>
                <w:rFonts w:ascii="Times New Roman" w:eastAsia="Calibri" w:hAnsi="Times New Roman" w:cs="Times New Roman"/>
                <w:sz w:val="18"/>
                <w:szCs w:val="18"/>
                <w:lang w:val="en-GB"/>
              </w:rPr>
              <w:t>3</w:t>
            </w:r>
            <w:r>
              <w:rPr>
                <w:rFonts w:ascii="Times New Roman" w:eastAsia="Calibri" w:hAnsi="Times New Roman" w:cs="Times New Roman"/>
                <w:sz w:val="18"/>
                <w:szCs w:val="18"/>
                <w:lang w:val="en-GB"/>
              </w:rPr>
              <w:t>86</w:t>
            </w:r>
          </w:p>
          <w:p w:rsidR="00E11D0B" w:rsidRPr="00E11D0B" w:rsidRDefault="0047717A"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(3.260</w:t>
            </w:r>
            <w:r w:rsidR="00E11D0B" w:rsidRPr="00E11D0B">
              <w:rPr>
                <w:rFonts w:ascii="Times New Roman" w:eastAsia="Calibri" w:hAnsi="Times New Roman" w:cs="Times New Roman"/>
                <w:sz w:val="18"/>
                <w:szCs w:val="18"/>
                <w:lang w:val="en-GB"/>
              </w:rPr>
              <w:t>)</w:t>
            </w:r>
          </w:p>
        </w:tc>
        <w:tc>
          <w:tcPr>
            <w:tcW w:w="1159" w:type="dxa"/>
            <w:tcBorders>
              <w:top w:val="nil"/>
              <w:left w:val="nil"/>
              <w:bottom w:val="nil"/>
              <w:right w:val="nil"/>
            </w:tcBorders>
          </w:tcPr>
          <w:p w:rsidR="00E11D0B" w:rsidRPr="00E11D0B" w:rsidRDefault="002A0A88"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4.786</w:t>
            </w:r>
          </w:p>
          <w:p w:rsidR="00E11D0B" w:rsidRPr="00E11D0B" w:rsidRDefault="002A0A88"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(3.328</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8C2D2D"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4.182</w:t>
            </w:r>
          </w:p>
          <w:p w:rsidR="00E11D0B" w:rsidRPr="00E11D0B" w:rsidRDefault="008C2D2D"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(3.143</w:t>
            </w:r>
            <w:r w:rsidR="00E11D0B" w:rsidRPr="00E11D0B">
              <w:rPr>
                <w:rFonts w:ascii="Times New Roman" w:eastAsia="Calibri" w:hAnsi="Times New Roman" w:cs="Times New Roman"/>
                <w:sz w:val="18"/>
                <w:szCs w:val="18"/>
                <w:lang w:val="en-GB"/>
              </w:rPr>
              <w:t>)</w:t>
            </w:r>
          </w:p>
        </w:tc>
      </w:tr>
      <w:tr w:rsidR="00E11D0B" w:rsidRPr="00E11D0B" w:rsidTr="002A2599">
        <w:trPr>
          <w:trHeight w:val="238"/>
        </w:trPr>
        <w:tc>
          <w:tcPr>
            <w:tcW w:w="2405" w:type="dxa"/>
            <w:tcBorders>
              <w:top w:val="nil"/>
              <w:left w:val="nil"/>
              <w:bottom w:val="nil"/>
              <w:right w:val="nil"/>
            </w:tcBorders>
          </w:tcPr>
          <w:p w:rsidR="00E11D0B" w:rsidRPr="00E11D0B" w:rsidRDefault="00E11D0B" w:rsidP="0075748A">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Tolerance and respect are unimportant to teach at home</w:t>
            </w:r>
          </w:p>
        </w:tc>
        <w:tc>
          <w:tcPr>
            <w:tcW w:w="7063" w:type="dxa"/>
            <w:tcBorders>
              <w:top w:val="nil"/>
              <w:left w:val="nil"/>
              <w:bottom w:val="nil"/>
              <w:right w:val="nil"/>
            </w:tcBorders>
          </w:tcPr>
          <w:p w:rsidR="00E11D0B" w:rsidRPr="00E11D0B" w:rsidRDefault="00E11D0B" w:rsidP="0075748A">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Dummy variable: 1 if individual didn’t mention teaching tolerance and respect at home as being important; 0 otherwise</w:t>
            </w:r>
          </w:p>
        </w:tc>
        <w:tc>
          <w:tcPr>
            <w:tcW w:w="1159" w:type="dxa"/>
            <w:tcBorders>
              <w:top w:val="nil"/>
              <w:left w:val="nil"/>
              <w:bottom w:val="nil"/>
              <w:right w:val="nil"/>
            </w:tcBorders>
          </w:tcPr>
          <w:p w:rsidR="00E11D0B" w:rsidRPr="00E11D0B" w:rsidRDefault="00334475"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0.448</w:t>
            </w:r>
          </w:p>
          <w:p w:rsidR="00E11D0B" w:rsidRPr="00E11D0B" w:rsidRDefault="00334475"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(0.497</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47717A"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0.189</w:t>
            </w:r>
          </w:p>
          <w:p w:rsidR="00E11D0B" w:rsidRPr="00E11D0B" w:rsidRDefault="0047717A"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w:t>
            </w:r>
            <w:r w:rsidR="00E11D0B" w:rsidRPr="00E11D0B">
              <w:rPr>
                <w:rFonts w:ascii="Times New Roman" w:eastAsia="Calibri" w:hAnsi="Times New Roman" w:cs="Times New Roman"/>
                <w:sz w:val="18"/>
                <w:szCs w:val="18"/>
                <w:lang w:val="en-GB"/>
              </w:rPr>
              <w:t>3</w:t>
            </w:r>
            <w:r>
              <w:rPr>
                <w:rFonts w:ascii="Times New Roman" w:eastAsia="Calibri" w:hAnsi="Times New Roman" w:cs="Times New Roman"/>
                <w:sz w:val="18"/>
                <w:szCs w:val="18"/>
                <w:lang w:val="en-GB"/>
              </w:rPr>
              <w:t>92</w:t>
            </w:r>
            <w:r w:rsidR="00E11D0B" w:rsidRPr="00E11D0B">
              <w:rPr>
                <w:rFonts w:ascii="Times New Roman" w:eastAsia="Calibri" w:hAnsi="Times New Roman" w:cs="Times New Roman"/>
                <w:sz w:val="18"/>
                <w:szCs w:val="18"/>
                <w:lang w:val="en-GB"/>
              </w:rPr>
              <w:t>)</w:t>
            </w:r>
          </w:p>
        </w:tc>
        <w:tc>
          <w:tcPr>
            <w:tcW w:w="1159" w:type="dxa"/>
            <w:tcBorders>
              <w:top w:val="nil"/>
              <w:left w:val="nil"/>
              <w:bottom w:val="nil"/>
              <w:right w:val="nil"/>
            </w:tcBorders>
          </w:tcPr>
          <w:p w:rsidR="00E11D0B" w:rsidRPr="00E11D0B" w:rsidRDefault="00E11D0B" w:rsidP="0075748A">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0.171</w:t>
            </w:r>
          </w:p>
          <w:p w:rsidR="00E11D0B" w:rsidRPr="00E11D0B" w:rsidRDefault="002A0A88"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(0.376</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8C2D2D"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0.166</w:t>
            </w:r>
          </w:p>
          <w:p w:rsidR="00E11D0B" w:rsidRPr="00E11D0B" w:rsidRDefault="008C2D2D"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(0.372</w:t>
            </w:r>
            <w:r w:rsidR="00E11D0B" w:rsidRPr="00E11D0B">
              <w:rPr>
                <w:rFonts w:ascii="Times New Roman" w:eastAsia="Calibri" w:hAnsi="Times New Roman" w:cs="Times New Roman"/>
                <w:sz w:val="18"/>
                <w:szCs w:val="18"/>
                <w:lang w:val="en-GB"/>
              </w:rPr>
              <w:t>)</w:t>
            </w:r>
          </w:p>
        </w:tc>
      </w:tr>
      <w:tr w:rsidR="00E11D0B" w:rsidRPr="00E11D0B" w:rsidTr="002A2599">
        <w:trPr>
          <w:trHeight w:val="238"/>
        </w:trPr>
        <w:tc>
          <w:tcPr>
            <w:tcW w:w="2405" w:type="dxa"/>
            <w:tcBorders>
              <w:top w:val="nil"/>
              <w:left w:val="nil"/>
              <w:bottom w:val="nil"/>
              <w:right w:val="nil"/>
            </w:tcBorders>
          </w:tcPr>
          <w:p w:rsidR="00E11D0B" w:rsidRPr="00E11D0B" w:rsidRDefault="00E11D0B" w:rsidP="0075748A">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Would never sign a petition</w:t>
            </w:r>
          </w:p>
        </w:tc>
        <w:tc>
          <w:tcPr>
            <w:tcW w:w="7063" w:type="dxa"/>
            <w:tcBorders>
              <w:top w:val="nil"/>
              <w:left w:val="nil"/>
              <w:bottom w:val="nil"/>
              <w:right w:val="nil"/>
            </w:tcBorders>
          </w:tcPr>
          <w:p w:rsidR="00E11D0B" w:rsidRPr="00E11D0B" w:rsidRDefault="00E11D0B" w:rsidP="0075748A">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Dummy variable: 1 if would never sign a petition; 0 otherwise</w:t>
            </w:r>
          </w:p>
        </w:tc>
        <w:tc>
          <w:tcPr>
            <w:tcW w:w="1159" w:type="dxa"/>
            <w:tcBorders>
              <w:top w:val="nil"/>
              <w:left w:val="nil"/>
              <w:bottom w:val="nil"/>
              <w:right w:val="nil"/>
            </w:tcBorders>
          </w:tcPr>
          <w:p w:rsidR="00E11D0B" w:rsidRPr="00E11D0B" w:rsidRDefault="00334475"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0.160</w:t>
            </w:r>
          </w:p>
          <w:p w:rsidR="00E11D0B" w:rsidRPr="00E11D0B" w:rsidRDefault="00334475"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(0.367</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47717A"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0.112</w:t>
            </w:r>
          </w:p>
          <w:p w:rsidR="00E11D0B" w:rsidRPr="00E11D0B" w:rsidRDefault="0047717A"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(0.3</w:t>
            </w:r>
            <w:r w:rsidR="00E11D0B" w:rsidRPr="00E11D0B">
              <w:rPr>
                <w:rFonts w:ascii="Times New Roman" w:eastAsia="Calibri" w:hAnsi="Times New Roman" w:cs="Times New Roman"/>
                <w:sz w:val="18"/>
                <w:szCs w:val="18"/>
                <w:lang w:val="en-GB"/>
              </w:rPr>
              <w:t>1</w:t>
            </w:r>
            <w:r>
              <w:rPr>
                <w:rFonts w:ascii="Times New Roman" w:eastAsia="Calibri" w:hAnsi="Times New Roman" w:cs="Times New Roman"/>
                <w:sz w:val="18"/>
                <w:szCs w:val="18"/>
                <w:lang w:val="en-GB"/>
              </w:rPr>
              <w:t>5</w:t>
            </w:r>
            <w:r w:rsidR="00E11D0B" w:rsidRPr="00E11D0B">
              <w:rPr>
                <w:rFonts w:ascii="Times New Roman" w:eastAsia="Calibri" w:hAnsi="Times New Roman" w:cs="Times New Roman"/>
                <w:sz w:val="18"/>
                <w:szCs w:val="18"/>
                <w:lang w:val="en-GB"/>
              </w:rPr>
              <w:t>)</w:t>
            </w:r>
          </w:p>
        </w:tc>
        <w:tc>
          <w:tcPr>
            <w:tcW w:w="1159" w:type="dxa"/>
            <w:tcBorders>
              <w:top w:val="nil"/>
              <w:left w:val="nil"/>
              <w:bottom w:val="nil"/>
              <w:right w:val="nil"/>
            </w:tcBorders>
          </w:tcPr>
          <w:p w:rsidR="00E11D0B" w:rsidRPr="00E11D0B" w:rsidRDefault="002A0A88"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0.07</w:t>
            </w:r>
            <w:r w:rsidR="00E11D0B" w:rsidRPr="00E11D0B">
              <w:rPr>
                <w:rFonts w:ascii="Times New Roman" w:eastAsia="Calibri" w:hAnsi="Times New Roman" w:cs="Times New Roman"/>
                <w:sz w:val="18"/>
                <w:szCs w:val="18"/>
                <w:lang w:val="en-GB"/>
              </w:rPr>
              <w:t>7</w:t>
            </w:r>
          </w:p>
          <w:p w:rsidR="00E11D0B" w:rsidRPr="00E11D0B" w:rsidRDefault="002A0A88"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(0.267</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8C2D2D"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0.083</w:t>
            </w:r>
          </w:p>
          <w:p w:rsidR="00E11D0B" w:rsidRPr="00E11D0B" w:rsidRDefault="008C2D2D"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(0.275</w:t>
            </w:r>
            <w:r w:rsidR="00E11D0B" w:rsidRPr="00E11D0B">
              <w:rPr>
                <w:rFonts w:ascii="Times New Roman" w:eastAsia="Calibri" w:hAnsi="Times New Roman" w:cs="Times New Roman"/>
                <w:sz w:val="18"/>
                <w:szCs w:val="18"/>
                <w:lang w:val="en-GB"/>
              </w:rPr>
              <w:t>)</w:t>
            </w:r>
          </w:p>
        </w:tc>
      </w:tr>
      <w:tr w:rsidR="00E11D0B" w:rsidRPr="00E11D0B" w:rsidTr="002A2599">
        <w:trPr>
          <w:trHeight w:val="238"/>
        </w:trPr>
        <w:tc>
          <w:tcPr>
            <w:tcW w:w="2405" w:type="dxa"/>
            <w:tcBorders>
              <w:top w:val="nil"/>
              <w:left w:val="nil"/>
              <w:bottom w:val="nil"/>
              <w:right w:val="nil"/>
            </w:tcBorders>
          </w:tcPr>
          <w:p w:rsidR="00E11D0B" w:rsidRPr="00E11D0B" w:rsidRDefault="00E11D0B" w:rsidP="0075748A">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Have to be careful when trusting people</w:t>
            </w:r>
          </w:p>
        </w:tc>
        <w:tc>
          <w:tcPr>
            <w:tcW w:w="7063" w:type="dxa"/>
            <w:tcBorders>
              <w:top w:val="nil"/>
              <w:left w:val="nil"/>
              <w:bottom w:val="nil"/>
              <w:right w:val="nil"/>
            </w:tcBorders>
          </w:tcPr>
          <w:p w:rsidR="00E11D0B" w:rsidRPr="00E11D0B" w:rsidRDefault="00E11D0B" w:rsidP="0075748A">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Dummy variable: 1 if have to be careful when trusting people; 0 otherwise</w:t>
            </w:r>
          </w:p>
        </w:tc>
        <w:tc>
          <w:tcPr>
            <w:tcW w:w="1159" w:type="dxa"/>
            <w:tcBorders>
              <w:top w:val="nil"/>
              <w:left w:val="nil"/>
              <w:bottom w:val="nil"/>
              <w:right w:val="nil"/>
            </w:tcBorders>
          </w:tcPr>
          <w:p w:rsidR="00E11D0B" w:rsidRPr="00E11D0B" w:rsidRDefault="00334475"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0.616</w:t>
            </w:r>
          </w:p>
          <w:p w:rsidR="00E11D0B" w:rsidRPr="00E11D0B" w:rsidRDefault="00334475"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(0.486</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47717A"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0.551</w:t>
            </w:r>
          </w:p>
          <w:p w:rsidR="00E11D0B" w:rsidRPr="00E11D0B" w:rsidRDefault="0047717A"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(0.497</w:t>
            </w:r>
            <w:r w:rsidR="00E11D0B" w:rsidRPr="00E11D0B">
              <w:rPr>
                <w:rFonts w:ascii="Times New Roman" w:eastAsia="Calibri" w:hAnsi="Times New Roman" w:cs="Times New Roman"/>
                <w:sz w:val="18"/>
                <w:szCs w:val="18"/>
                <w:lang w:val="en-GB"/>
              </w:rPr>
              <w:t>)</w:t>
            </w:r>
          </w:p>
        </w:tc>
        <w:tc>
          <w:tcPr>
            <w:tcW w:w="1159" w:type="dxa"/>
            <w:tcBorders>
              <w:top w:val="nil"/>
              <w:left w:val="nil"/>
              <w:bottom w:val="nil"/>
              <w:right w:val="nil"/>
            </w:tcBorders>
          </w:tcPr>
          <w:p w:rsidR="00E11D0B" w:rsidRPr="00E11D0B" w:rsidRDefault="002A0A88"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0.569</w:t>
            </w:r>
          </w:p>
          <w:p w:rsidR="00E11D0B" w:rsidRPr="00E11D0B" w:rsidRDefault="002A0A88"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(0.495</w:t>
            </w:r>
            <w:r w:rsidR="00E11D0B" w:rsidRPr="00E11D0B">
              <w:rPr>
                <w:rFonts w:ascii="Times New Roman" w:eastAsia="Calibri" w:hAnsi="Times New Roman" w:cs="Times New Roman"/>
                <w:sz w:val="18"/>
                <w:szCs w:val="18"/>
                <w:lang w:val="en-GB"/>
              </w:rPr>
              <w:t>)</w:t>
            </w:r>
          </w:p>
        </w:tc>
        <w:tc>
          <w:tcPr>
            <w:tcW w:w="1160" w:type="dxa"/>
            <w:tcBorders>
              <w:top w:val="nil"/>
              <w:left w:val="nil"/>
              <w:bottom w:val="nil"/>
              <w:right w:val="nil"/>
            </w:tcBorders>
          </w:tcPr>
          <w:p w:rsidR="00E11D0B" w:rsidRPr="00E11D0B" w:rsidRDefault="008C2D2D"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0.497</w:t>
            </w:r>
          </w:p>
          <w:p w:rsidR="00E11D0B" w:rsidRPr="00E11D0B" w:rsidRDefault="008C2D2D"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(0.500</w:t>
            </w:r>
            <w:r w:rsidR="00E11D0B" w:rsidRPr="00E11D0B">
              <w:rPr>
                <w:rFonts w:ascii="Times New Roman" w:eastAsia="Calibri" w:hAnsi="Times New Roman" w:cs="Times New Roman"/>
                <w:sz w:val="18"/>
                <w:szCs w:val="18"/>
                <w:lang w:val="en-GB"/>
              </w:rPr>
              <w:t>)</w:t>
            </w:r>
          </w:p>
        </w:tc>
      </w:tr>
      <w:tr w:rsidR="00E11D0B" w:rsidRPr="00E11D0B" w:rsidTr="002A2599">
        <w:trPr>
          <w:trHeight w:val="238"/>
        </w:trPr>
        <w:tc>
          <w:tcPr>
            <w:tcW w:w="2405" w:type="dxa"/>
            <w:tcBorders>
              <w:top w:val="nil"/>
              <w:left w:val="nil"/>
              <w:bottom w:val="single" w:sz="4" w:space="0" w:color="auto"/>
              <w:right w:val="nil"/>
            </w:tcBorders>
          </w:tcPr>
          <w:p w:rsidR="00E11D0B" w:rsidRPr="00E11D0B" w:rsidRDefault="00E11D0B" w:rsidP="0075748A">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Child needs both parents to be happy</w:t>
            </w:r>
          </w:p>
        </w:tc>
        <w:tc>
          <w:tcPr>
            <w:tcW w:w="7063" w:type="dxa"/>
            <w:tcBorders>
              <w:top w:val="nil"/>
              <w:left w:val="nil"/>
              <w:bottom w:val="single" w:sz="4" w:space="0" w:color="auto"/>
              <w:right w:val="nil"/>
            </w:tcBorders>
          </w:tcPr>
          <w:p w:rsidR="00E11D0B" w:rsidRPr="00E11D0B" w:rsidRDefault="00E11D0B" w:rsidP="0075748A">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Dummy variable: 1 if child needs both parents to grow up happy; 0 otherwise</w:t>
            </w:r>
          </w:p>
        </w:tc>
        <w:tc>
          <w:tcPr>
            <w:tcW w:w="1159" w:type="dxa"/>
            <w:tcBorders>
              <w:top w:val="nil"/>
              <w:left w:val="nil"/>
              <w:bottom w:val="single" w:sz="4" w:space="0" w:color="auto"/>
              <w:right w:val="nil"/>
            </w:tcBorders>
          </w:tcPr>
          <w:p w:rsidR="00E11D0B" w:rsidRPr="00E11D0B" w:rsidRDefault="00334475"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0.765</w:t>
            </w:r>
          </w:p>
          <w:p w:rsidR="00E11D0B" w:rsidRPr="00E11D0B" w:rsidRDefault="00334475"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(0.424</w:t>
            </w:r>
            <w:r w:rsidR="00E11D0B" w:rsidRPr="00E11D0B">
              <w:rPr>
                <w:rFonts w:ascii="Times New Roman" w:eastAsia="Calibri" w:hAnsi="Times New Roman" w:cs="Times New Roman"/>
                <w:sz w:val="18"/>
                <w:szCs w:val="18"/>
                <w:lang w:val="en-GB"/>
              </w:rPr>
              <w:t>)</w:t>
            </w:r>
          </w:p>
        </w:tc>
        <w:tc>
          <w:tcPr>
            <w:tcW w:w="1160" w:type="dxa"/>
            <w:tcBorders>
              <w:top w:val="nil"/>
              <w:left w:val="nil"/>
              <w:bottom w:val="single" w:sz="4" w:space="0" w:color="auto"/>
              <w:right w:val="nil"/>
            </w:tcBorders>
          </w:tcPr>
          <w:p w:rsidR="00E11D0B" w:rsidRPr="00E11D0B" w:rsidRDefault="0047717A"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0.852</w:t>
            </w:r>
          </w:p>
          <w:p w:rsidR="00E11D0B" w:rsidRPr="00E11D0B" w:rsidRDefault="0047717A"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(0.355</w:t>
            </w:r>
            <w:r w:rsidR="00E11D0B" w:rsidRPr="00E11D0B">
              <w:rPr>
                <w:rFonts w:ascii="Times New Roman" w:eastAsia="Calibri" w:hAnsi="Times New Roman" w:cs="Times New Roman"/>
                <w:sz w:val="18"/>
                <w:szCs w:val="18"/>
                <w:lang w:val="en-GB"/>
              </w:rPr>
              <w:t>)</w:t>
            </w:r>
          </w:p>
        </w:tc>
        <w:tc>
          <w:tcPr>
            <w:tcW w:w="1159" w:type="dxa"/>
            <w:tcBorders>
              <w:top w:val="nil"/>
              <w:left w:val="nil"/>
              <w:bottom w:val="single" w:sz="4" w:space="0" w:color="auto"/>
              <w:right w:val="nil"/>
            </w:tcBorders>
          </w:tcPr>
          <w:p w:rsidR="00E11D0B" w:rsidRPr="00E11D0B" w:rsidRDefault="002A0A88"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0.735</w:t>
            </w:r>
          </w:p>
          <w:p w:rsidR="00E11D0B" w:rsidRPr="00E11D0B" w:rsidRDefault="002A0A88"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(0.442</w:t>
            </w:r>
            <w:r w:rsidR="00E11D0B" w:rsidRPr="00E11D0B">
              <w:rPr>
                <w:rFonts w:ascii="Times New Roman" w:eastAsia="Calibri" w:hAnsi="Times New Roman" w:cs="Times New Roman"/>
                <w:sz w:val="18"/>
                <w:szCs w:val="18"/>
                <w:lang w:val="en-GB"/>
              </w:rPr>
              <w:t>)</w:t>
            </w:r>
          </w:p>
        </w:tc>
        <w:tc>
          <w:tcPr>
            <w:tcW w:w="1160" w:type="dxa"/>
            <w:tcBorders>
              <w:top w:val="nil"/>
              <w:left w:val="nil"/>
              <w:bottom w:val="single" w:sz="4" w:space="0" w:color="auto"/>
              <w:right w:val="nil"/>
            </w:tcBorders>
          </w:tcPr>
          <w:p w:rsidR="00E11D0B" w:rsidRPr="00E11D0B" w:rsidRDefault="008C2D2D"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0.660</w:t>
            </w:r>
          </w:p>
          <w:p w:rsidR="00E11D0B" w:rsidRPr="00E11D0B" w:rsidRDefault="008C2D2D" w:rsidP="0075748A">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(0.474</w:t>
            </w:r>
            <w:r w:rsidR="00E11D0B" w:rsidRPr="00E11D0B">
              <w:rPr>
                <w:rFonts w:ascii="Times New Roman" w:eastAsia="Calibri" w:hAnsi="Times New Roman" w:cs="Times New Roman"/>
                <w:sz w:val="18"/>
                <w:szCs w:val="18"/>
                <w:lang w:val="en-GB"/>
              </w:rPr>
              <w:t>)</w:t>
            </w:r>
          </w:p>
        </w:tc>
      </w:tr>
      <w:tr w:rsidR="00334475" w:rsidRPr="00E11D0B" w:rsidTr="002A2599">
        <w:trPr>
          <w:trHeight w:val="238"/>
        </w:trPr>
        <w:tc>
          <w:tcPr>
            <w:tcW w:w="2405" w:type="dxa"/>
            <w:tcBorders>
              <w:top w:val="single" w:sz="4" w:space="0" w:color="auto"/>
              <w:left w:val="nil"/>
              <w:right w:val="nil"/>
            </w:tcBorders>
          </w:tcPr>
          <w:p w:rsidR="00334475" w:rsidRPr="00E11D0B" w:rsidRDefault="00334475"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Sample size</w:t>
            </w:r>
          </w:p>
        </w:tc>
        <w:tc>
          <w:tcPr>
            <w:tcW w:w="7063" w:type="dxa"/>
            <w:tcBorders>
              <w:top w:val="single" w:sz="4" w:space="0" w:color="auto"/>
              <w:left w:val="nil"/>
              <w:right w:val="nil"/>
            </w:tcBorders>
          </w:tcPr>
          <w:p w:rsidR="00334475" w:rsidRPr="00E11D0B" w:rsidRDefault="00334475" w:rsidP="00045EB8">
            <w:pPr>
              <w:spacing w:after="0" w:line="240" w:lineRule="auto"/>
              <w:rPr>
                <w:rFonts w:ascii="Times New Roman" w:eastAsia="Calibri" w:hAnsi="Times New Roman" w:cs="Times New Roman"/>
                <w:sz w:val="18"/>
                <w:szCs w:val="18"/>
                <w:lang w:val="en-GB"/>
              </w:rPr>
            </w:pPr>
          </w:p>
        </w:tc>
        <w:tc>
          <w:tcPr>
            <w:tcW w:w="1159" w:type="dxa"/>
            <w:tcBorders>
              <w:top w:val="single" w:sz="4" w:space="0" w:color="auto"/>
              <w:left w:val="nil"/>
              <w:right w:val="nil"/>
            </w:tcBorders>
          </w:tcPr>
          <w:p w:rsidR="00334475" w:rsidRDefault="00334475"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3</w:t>
            </w:r>
            <w:r w:rsidR="009E7010">
              <w:rPr>
                <w:rFonts w:ascii="Times New Roman" w:eastAsia="Calibri" w:hAnsi="Times New Roman" w:cs="Times New Roman"/>
                <w:sz w:val="18"/>
                <w:szCs w:val="18"/>
                <w:lang w:val="en-GB"/>
              </w:rPr>
              <w:t>,</w:t>
            </w:r>
            <w:r>
              <w:rPr>
                <w:rFonts w:ascii="Times New Roman" w:eastAsia="Calibri" w:hAnsi="Times New Roman" w:cs="Times New Roman"/>
                <w:sz w:val="18"/>
                <w:szCs w:val="18"/>
                <w:lang w:val="en-GB"/>
              </w:rPr>
              <w:t>128</w:t>
            </w:r>
          </w:p>
        </w:tc>
        <w:tc>
          <w:tcPr>
            <w:tcW w:w="1160" w:type="dxa"/>
            <w:tcBorders>
              <w:top w:val="single" w:sz="4" w:space="0" w:color="auto"/>
              <w:left w:val="nil"/>
              <w:right w:val="nil"/>
            </w:tcBorders>
          </w:tcPr>
          <w:p w:rsidR="00334475" w:rsidRPr="00E11D0B" w:rsidRDefault="00334475"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5</w:t>
            </w:r>
            <w:r w:rsidR="009E7010">
              <w:rPr>
                <w:rFonts w:ascii="Times New Roman" w:eastAsia="Calibri" w:hAnsi="Times New Roman" w:cs="Times New Roman"/>
                <w:sz w:val="18"/>
                <w:szCs w:val="18"/>
                <w:lang w:val="en-GB"/>
              </w:rPr>
              <w:t>,</w:t>
            </w:r>
            <w:r>
              <w:rPr>
                <w:rFonts w:ascii="Times New Roman" w:eastAsia="Calibri" w:hAnsi="Times New Roman" w:cs="Times New Roman"/>
                <w:sz w:val="18"/>
                <w:szCs w:val="18"/>
                <w:lang w:val="en-GB"/>
              </w:rPr>
              <w:t>295</w:t>
            </w:r>
          </w:p>
        </w:tc>
        <w:tc>
          <w:tcPr>
            <w:tcW w:w="1159" w:type="dxa"/>
            <w:tcBorders>
              <w:top w:val="single" w:sz="4" w:space="0" w:color="auto"/>
              <w:left w:val="nil"/>
              <w:right w:val="nil"/>
            </w:tcBorders>
          </w:tcPr>
          <w:p w:rsidR="00334475" w:rsidRPr="00E11D0B" w:rsidRDefault="00334475"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4</w:t>
            </w:r>
            <w:r w:rsidR="009E7010">
              <w:rPr>
                <w:rFonts w:ascii="Times New Roman" w:eastAsia="Calibri" w:hAnsi="Times New Roman" w:cs="Times New Roman"/>
                <w:sz w:val="18"/>
                <w:szCs w:val="18"/>
                <w:lang w:val="en-GB"/>
              </w:rPr>
              <w:t>,</w:t>
            </w:r>
            <w:r>
              <w:rPr>
                <w:rFonts w:ascii="Times New Roman" w:eastAsia="Calibri" w:hAnsi="Times New Roman" w:cs="Times New Roman"/>
                <w:sz w:val="18"/>
                <w:szCs w:val="18"/>
                <w:lang w:val="en-GB"/>
              </w:rPr>
              <w:t>309</w:t>
            </w:r>
          </w:p>
        </w:tc>
        <w:tc>
          <w:tcPr>
            <w:tcW w:w="1160" w:type="dxa"/>
            <w:tcBorders>
              <w:top w:val="single" w:sz="4" w:space="0" w:color="auto"/>
              <w:left w:val="nil"/>
              <w:right w:val="nil"/>
            </w:tcBorders>
          </w:tcPr>
          <w:p w:rsidR="00334475" w:rsidRPr="00E11D0B" w:rsidRDefault="00334475" w:rsidP="00045EB8">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4</w:t>
            </w:r>
            <w:r w:rsidR="009E7010">
              <w:rPr>
                <w:rFonts w:ascii="Times New Roman" w:eastAsia="Calibri" w:hAnsi="Times New Roman" w:cs="Times New Roman"/>
                <w:sz w:val="18"/>
                <w:szCs w:val="18"/>
                <w:lang w:val="en-GB"/>
              </w:rPr>
              <w:t>,</w:t>
            </w:r>
            <w:r>
              <w:rPr>
                <w:rFonts w:ascii="Times New Roman" w:eastAsia="Calibri" w:hAnsi="Times New Roman" w:cs="Times New Roman"/>
                <w:sz w:val="18"/>
                <w:szCs w:val="18"/>
                <w:lang w:val="en-GB"/>
              </w:rPr>
              <w:t>868</w:t>
            </w:r>
          </w:p>
        </w:tc>
      </w:tr>
    </w:tbl>
    <w:p w:rsidR="00E11D0B" w:rsidRPr="00E11D0B" w:rsidRDefault="00E11D0B" w:rsidP="00E11D0B">
      <w:pPr>
        <w:spacing w:after="0" w:line="240" w:lineRule="auto"/>
        <w:rPr>
          <w:rFonts w:ascii="Times New Roman" w:eastAsia="Calibri" w:hAnsi="Times New Roman" w:cs="Times New Roman"/>
          <w:sz w:val="20"/>
          <w:szCs w:val="20"/>
          <w:lang w:val="en-GB"/>
        </w:rPr>
      </w:pPr>
      <w:r w:rsidRPr="00E11D0B">
        <w:rPr>
          <w:rFonts w:ascii="Times New Roman" w:eastAsia="Calibri" w:hAnsi="Times New Roman" w:cs="Times New Roman"/>
          <w:sz w:val="20"/>
          <w:szCs w:val="20"/>
          <w:lang w:val="en-GB"/>
        </w:rPr>
        <w:t xml:space="preserve">Note: </w:t>
      </w:r>
      <w:r w:rsidR="00045EB8" w:rsidRPr="00E11D0B">
        <w:rPr>
          <w:rFonts w:ascii="Times New Roman" w:eastAsia="Calibri" w:hAnsi="Times New Roman" w:cs="Times New Roman"/>
          <w:sz w:val="20"/>
          <w:szCs w:val="20"/>
          <w:lang w:val="en-GB"/>
        </w:rPr>
        <w:t xml:space="preserve">standard </w:t>
      </w:r>
      <w:r w:rsidRPr="00E11D0B">
        <w:rPr>
          <w:rFonts w:ascii="Times New Roman" w:eastAsia="Calibri" w:hAnsi="Times New Roman" w:cs="Times New Roman"/>
          <w:sz w:val="20"/>
          <w:szCs w:val="20"/>
          <w:lang w:val="en-GB"/>
        </w:rPr>
        <w:t xml:space="preserve">deviations in </w:t>
      </w:r>
      <w:r w:rsidR="007C5B59" w:rsidRPr="00E11D0B">
        <w:rPr>
          <w:rFonts w:ascii="Times New Roman" w:eastAsia="Calibri" w:hAnsi="Times New Roman" w:cs="Times New Roman"/>
          <w:sz w:val="20"/>
          <w:szCs w:val="20"/>
          <w:lang w:val="en-GB"/>
        </w:rPr>
        <w:t>parenthes</w:t>
      </w:r>
      <w:r w:rsidR="007C5B59">
        <w:rPr>
          <w:rFonts w:ascii="Times New Roman" w:eastAsia="Calibri" w:hAnsi="Times New Roman" w:cs="Times New Roman"/>
          <w:sz w:val="20"/>
          <w:szCs w:val="20"/>
          <w:lang w:val="en-GB"/>
        </w:rPr>
        <w:t>e</w:t>
      </w:r>
      <w:r w:rsidR="007C5B59" w:rsidRPr="00E11D0B">
        <w:rPr>
          <w:rFonts w:ascii="Times New Roman" w:eastAsia="Calibri" w:hAnsi="Times New Roman" w:cs="Times New Roman"/>
          <w:sz w:val="20"/>
          <w:szCs w:val="20"/>
          <w:lang w:val="en-GB"/>
        </w:rPr>
        <w:t>s</w:t>
      </w:r>
      <w:r w:rsidRPr="00E11D0B">
        <w:rPr>
          <w:rFonts w:ascii="Times New Roman" w:eastAsia="Calibri" w:hAnsi="Times New Roman" w:cs="Times New Roman"/>
          <w:sz w:val="20"/>
          <w:szCs w:val="20"/>
          <w:lang w:val="en-GB"/>
        </w:rPr>
        <w:t>.</w:t>
      </w:r>
    </w:p>
    <w:p w:rsidR="00E11D0B" w:rsidRPr="00E11D0B" w:rsidRDefault="00E11D0B" w:rsidP="00E11D0B">
      <w:pPr>
        <w:spacing w:after="0" w:line="240" w:lineRule="auto"/>
        <w:rPr>
          <w:rFonts w:ascii="Times New Roman" w:eastAsia="Calibri" w:hAnsi="Times New Roman" w:cs="Times New Roman"/>
          <w:sz w:val="20"/>
          <w:szCs w:val="20"/>
          <w:lang w:val="en-GB"/>
        </w:rPr>
      </w:pPr>
      <w:r w:rsidRPr="00E11D0B">
        <w:rPr>
          <w:rFonts w:ascii="Times New Roman" w:eastAsia="Calibri" w:hAnsi="Times New Roman" w:cs="Times New Roman"/>
          <w:sz w:val="20"/>
          <w:szCs w:val="20"/>
          <w:lang w:val="en-GB"/>
        </w:rPr>
        <w:t>Reference categories for socio-demographic characteristics are Female, Non-married or widowed, Low income, Full time, Professional.</w:t>
      </w:r>
    </w:p>
    <w:p w:rsidR="00E11D0B" w:rsidRPr="00E11D0B" w:rsidRDefault="00E11D0B" w:rsidP="00E11D0B">
      <w:pPr>
        <w:spacing w:after="0" w:line="240" w:lineRule="auto"/>
        <w:rPr>
          <w:rFonts w:ascii="Times New Roman" w:eastAsia="Calibri" w:hAnsi="Times New Roman" w:cs="Times New Roman"/>
          <w:sz w:val="24"/>
          <w:szCs w:val="24"/>
          <w:lang w:val="en-GB"/>
        </w:rPr>
        <w:sectPr w:rsidR="00E11D0B" w:rsidRPr="00E11D0B" w:rsidSect="00B50BD5">
          <w:footerReference w:type="default" r:id="rId36"/>
          <w:pgSz w:w="16838" w:h="11906" w:orient="landscape"/>
          <w:pgMar w:top="1440" w:right="1440" w:bottom="1440" w:left="1440" w:header="709" w:footer="709" w:gutter="0"/>
          <w:cols w:space="708"/>
          <w:docGrid w:linePitch="360"/>
        </w:sectPr>
      </w:pPr>
    </w:p>
    <w:p w:rsidR="00E11D0B" w:rsidRDefault="00E11D0B" w:rsidP="00E11D0B">
      <w:pPr>
        <w:spacing w:after="0" w:line="240" w:lineRule="auto"/>
        <w:rPr>
          <w:rFonts w:ascii="Times New Roman" w:eastAsia="Calibri" w:hAnsi="Times New Roman" w:cs="Times New Roman"/>
          <w:i/>
          <w:lang w:val="en-GB"/>
        </w:rPr>
      </w:pPr>
      <w:r w:rsidRPr="00F41C7C">
        <w:rPr>
          <w:rFonts w:ascii="Times New Roman" w:eastAsia="Calibri" w:hAnsi="Times New Roman" w:cs="Times New Roman"/>
          <w:i/>
          <w:lang w:val="en-GB"/>
        </w:rPr>
        <w:t xml:space="preserve">Table </w:t>
      </w:r>
      <w:r w:rsidR="004233F0" w:rsidRPr="00F41C7C">
        <w:rPr>
          <w:rFonts w:ascii="Times New Roman" w:eastAsia="Calibri" w:hAnsi="Times New Roman" w:cs="Times New Roman"/>
          <w:i/>
          <w:lang w:val="en-GB"/>
        </w:rPr>
        <w:t>3</w:t>
      </w:r>
      <w:r w:rsidR="00E45A07">
        <w:rPr>
          <w:rFonts w:ascii="Times New Roman" w:eastAsia="Calibri" w:hAnsi="Times New Roman" w:cs="Times New Roman"/>
          <w:i/>
          <w:lang w:val="en-GB"/>
        </w:rPr>
        <w:t>.</w:t>
      </w:r>
      <w:r w:rsidRPr="00F41C7C">
        <w:rPr>
          <w:rFonts w:ascii="Times New Roman" w:eastAsia="Calibri" w:hAnsi="Times New Roman" w:cs="Times New Roman"/>
          <w:i/>
          <w:lang w:val="en-GB"/>
        </w:rPr>
        <w:t xml:space="preserve"> Job satisfaction model</w:t>
      </w:r>
    </w:p>
    <w:p w:rsidR="00350341" w:rsidRPr="00F41C7C" w:rsidRDefault="00350341" w:rsidP="00E11D0B">
      <w:pPr>
        <w:spacing w:after="0" w:line="240" w:lineRule="auto"/>
        <w:rPr>
          <w:rFonts w:ascii="Times New Roman" w:eastAsia="Calibri" w:hAnsi="Times New Roman" w:cs="Times New Roman"/>
          <w:i/>
          <w:lang w:val="en-GB"/>
        </w:rPr>
      </w:pPr>
    </w:p>
    <w:tbl>
      <w:tblPr>
        <w:tblW w:w="143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4"/>
        <w:gridCol w:w="1010"/>
        <w:gridCol w:w="1007"/>
        <w:gridCol w:w="1007"/>
        <w:gridCol w:w="1007"/>
        <w:gridCol w:w="1007"/>
        <w:gridCol w:w="1008"/>
        <w:gridCol w:w="1007"/>
        <w:gridCol w:w="1007"/>
        <w:gridCol w:w="1007"/>
        <w:gridCol w:w="1007"/>
        <w:gridCol w:w="1007"/>
        <w:gridCol w:w="1008"/>
      </w:tblGrid>
      <w:tr w:rsidR="00E11D0B" w:rsidRPr="00E11D0B" w:rsidTr="00C9061C">
        <w:tc>
          <w:tcPr>
            <w:tcW w:w="2264" w:type="dxa"/>
            <w:tcBorders>
              <w:left w:val="nil"/>
              <w:bottom w:val="nil"/>
              <w:right w:val="nil"/>
            </w:tcBorders>
            <w:vAlign w:val="center"/>
          </w:tcPr>
          <w:p w:rsidR="00E11D0B" w:rsidRPr="00E11D0B" w:rsidRDefault="00E11D0B" w:rsidP="00E11D0B">
            <w:pPr>
              <w:spacing w:after="0" w:line="240" w:lineRule="auto"/>
              <w:rPr>
                <w:rFonts w:ascii="Times New Roman" w:eastAsia="Calibri" w:hAnsi="Times New Roman" w:cs="Times New Roman"/>
                <w:b/>
                <w:sz w:val="16"/>
                <w:szCs w:val="16"/>
                <w:lang w:val="en-GB"/>
              </w:rPr>
            </w:pPr>
            <w:r w:rsidRPr="00E11D0B">
              <w:rPr>
                <w:rFonts w:ascii="Times New Roman" w:eastAsia="Calibri" w:hAnsi="Times New Roman" w:cs="Times New Roman"/>
                <w:b/>
                <w:sz w:val="16"/>
                <w:szCs w:val="16"/>
                <w:lang w:val="en-GB"/>
              </w:rPr>
              <w:t>Variable</w:t>
            </w:r>
          </w:p>
        </w:tc>
        <w:tc>
          <w:tcPr>
            <w:tcW w:w="3024" w:type="dxa"/>
            <w:gridSpan w:val="3"/>
            <w:tcBorders>
              <w:left w:val="nil"/>
              <w:bottom w:val="nil"/>
              <w:right w:val="nil"/>
            </w:tcBorders>
            <w:vAlign w:val="center"/>
          </w:tcPr>
          <w:p w:rsidR="00E11D0B" w:rsidRPr="00E11D0B" w:rsidRDefault="00E11D0B" w:rsidP="00E11D0B">
            <w:pPr>
              <w:spacing w:after="0" w:line="240" w:lineRule="auto"/>
              <w:rPr>
                <w:rFonts w:ascii="Times New Roman" w:eastAsia="Calibri" w:hAnsi="Times New Roman" w:cs="Times New Roman"/>
                <w:b/>
                <w:sz w:val="16"/>
                <w:szCs w:val="16"/>
                <w:lang w:val="en-GB"/>
              </w:rPr>
            </w:pPr>
            <w:r w:rsidRPr="00E11D0B">
              <w:rPr>
                <w:rFonts w:ascii="Times New Roman" w:eastAsia="Calibri" w:hAnsi="Times New Roman" w:cs="Times New Roman"/>
                <w:b/>
                <w:sz w:val="16"/>
                <w:szCs w:val="16"/>
                <w:lang w:val="en-GB"/>
              </w:rPr>
              <w:t>1981</w:t>
            </w:r>
          </w:p>
        </w:tc>
        <w:tc>
          <w:tcPr>
            <w:tcW w:w="3022" w:type="dxa"/>
            <w:gridSpan w:val="3"/>
            <w:tcBorders>
              <w:left w:val="nil"/>
              <w:bottom w:val="nil"/>
              <w:right w:val="nil"/>
            </w:tcBorders>
            <w:vAlign w:val="center"/>
          </w:tcPr>
          <w:p w:rsidR="00E11D0B" w:rsidRPr="00E11D0B" w:rsidRDefault="00E11D0B" w:rsidP="00E11D0B">
            <w:pPr>
              <w:spacing w:after="0" w:line="240" w:lineRule="auto"/>
              <w:rPr>
                <w:rFonts w:ascii="Times New Roman" w:eastAsia="Calibri" w:hAnsi="Times New Roman" w:cs="Times New Roman"/>
                <w:b/>
                <w:sz w:val="16"/>
                <w:szCs w:val="16"/>
                <w:lang w:val="en-GB"/>
              </w:rPr>
            </w:pPr>
            <w:r w:rsidRPr="00E11D0B">
              <w:rPr>
                <w:rFonts w:ascii="Times New Roman" w:eastAsia="Calibri" w:hAnsi="Times New Roman" w:cs="Times New Roman"/>
                <w:b/>
                <w:sz w:val="16"/>
                <w:szCs w:val="16"/>
                <w:lang w:val="en-GB"/>
              </w:rPr>
              <w:t>1990</w:t>
            </w:r>
          </w:p>
        </w:tc>
        <w:tc>
          <w:tcPr>
            <w:tcW w:w="3021" w:type="dxa"/>
            <w:gridSpan w:val="3"/>
            <w:tcBorders>
              <w:left w:val="nil"/>
              <w:bottom w:val="nil"/>
              <w:right w:val="nil"/>
            </w:tcBorders>
            <w:vAlign w:val="center"/>
          </w:tcPr>
          <w:p w:rsidR="00E11D0B" w:rsidRPr="00E11D0B" w:rsidRDefault="00E11D0B" w:rsidP="00E11D0B">
            <w:pPr>
              <w:spacing w:after="0" w:line="240" w:lineRule="auto"/>
              <w:rPr>
                <w:rFonts w:ascii="Times New Roman" w:eastAsia="Calibri" w:hAnsi="Times New Roman" w:cs="Times New Roman"/>
                <w:b/>
                <w:sz w:val="16"/>
                <w:szCs w:val="16"/>
                <w:lang w:val="en-GB"/>
              </w:rPr>
            </w:pPr>
            <w:r w:rsidRPr="00E11D0B">
              <w:rPr>
                <w:rFonts w:ascii="Times New Roman" w:eastAsia="Calibri" w:hAnsi="Times New Roman" w:cs="Times New Roman"/>
                <w:b/>
                <w:sz w:val="16"/>
                <w:szCs w:val="16"/>
                <w:lang w:val="en-GB"/>
              </w:rPr>
              <w:t>1999</w:t>
            </w:r>
          </w:p>
        </w:tc>
        <w:tc>
          <w:tcPr>
            <w:tcW w:w="3022" w:type="dxa"/>
            <w:gridSpan w:val="3"/>
            <w:tcBorders>
              <w:left w:val="nil"/>
              <w:bottom w:val="nil"/>
              <w:right w:val="nil"/>
            </w:tcBorders>
            <w:vAlign w:val="center"/>
          </w:tcPr>
          <w:p w:rsidR="00E11D0B" w:rsidRPr="00E11D0B" w:rsidRDefault="00E11D0B" w:rsidP="00E11D0B">
            <w:pPr>
              <w:spacing w:after="0" w:line="240" w:lineRule="auto"/>
              <w:rPr>
                <w:rFonts w:ascii="Times New Roman" w:eastAsia="Calibri" w:hAnsi="Times New Roman" w:cs="Times New Roman"/>
                <w:b/>
                <w:sz w:val="16"/>
                <w:szCs w:val="16"/>
                <w:lang w:val="en-GB"/>
              </w:rPr>
            </w:pPr>
            <w:r w:rsidRPr="00E11D0B">
              <w:rPr>
                <w:rFonts w:ascii="Times New Roman" w:eastAsia="Calibri" w:hAnsi="Times New Roman" w:cs="Times New Roman"/>
                <w:b/>
                <w:sz w:val="16"/>
                <w:szCs w:val="16"/>
                <w:lang w:val="en-GB"/>
              </w:rPr>
              <w:t>2008</w:t>
            </w:r>
          </w:p>
        </w:tc>
      </w:tr>
      <w:tr w:rsidR="00E11D0B" w:rsidRPr="00E11D0B" w:rsidTr="00C9061C">
        <w:tc>
          <w:tcPr>
            <w:tcW w:w="2264" w:type="dxa"/>
            <w:tcBorders>
              <w:top w:val="nil"/>
              <w:left w:val="nil"/>
              <w:bottom w:val="nil"/>
              <w:right w:val="nil"/>
            </w:tcBorders>
            <w:vAlign w:val="center"/>
          </w:tcPr>
          <w:p w:rsidR="00E11D0B" w:rsidRPr="00E11D0B" w:rsidRDefault="00E11D0B" w:rsidP="00E11D0B">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b/>
                <w:sz w:val="16"/>
                <w:szCs w:val="16"/>
                <w:lang w:val="en-GB"/>
              </w:rPr>
              <w:t>Socio-demographic characteristics</w:t>
            </w:r>
          </w:p>
        </w:tc>
        <w:tc>
          <w:tcPr>
            <w:tcW w:w="1010" w:type="dxa"/>
            <w:tcBorders>
              <w:top w:val="nil"/>
              <w:left w:val="nil"/>
              <w:bottom w:val="nil"/>
              <w:right w:val="nil"/>
            </w:tcBorders>
            <w:vAlign w:val="center"/>
          </w:tcPr>
          <w:p w:rsidR="00E11D0B" w:rsidRPr="00B860ED" w:rsidRDefault="00494E7E" w:rsidP="00E11D0B">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Model I</w:t>
            </w:r>
          </w:p>
        </w:tc>
        <w:tc>
          <w:tcPr>
            <w:tcW w:w="1007" w:type="dxa"/>
            <w:tcBorders>
              <w:top w:val="nil"/>
              <w:left w:val="nil"/>
              <w:bottom w:val="nil"/>
              <w:right w:val="nil"/>
            </w:tcBorders>
            <w:vAlign w:val="center"/>
          </w:tcPr>
          <w:p w:rsidR="00E11D0B" w:rsidRPr="00B860ED" w:rsidRDefault="00494E7E" w:rsidP="00E11D0B">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Model II</w:t>
            </w:r>
          </w:p>
        </w:tc>
        <w:tc>
          <w:tcPr>
            <w:tcW w:w="1007" w:type="dxa"/>
            <w:tcBorders>
              <w:top w:val="nil"/>
              <w:left w:val="nil"/>
              <w:bottom w:val="nil"/>
              <w:right w:val="nil"/>
            </w:tcBorders>
            <w:vAlign w:val="center"/>
          </w:tcPr>
          <w:p w:rsidR="00E11D0B" w:rsidRPr="00B860ED" w:rsidRDefault="00494E7E" w:rsidP="00E11D0B">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Model III</w:t>
            </w:r>
          </w:p>
        </w:tc>
        <w:tc>
          <w:tcPr>
            <w:tcW w:w="1007" w:type="dxa"/>
            <w:tcBorders>
              <w:top w:val="nil"/>
              <w:left w:val="nil"/>
              <w:bottom w:val="nil"/>
              <w:right w:val="nil"/>
            </w:tcBorders>
            <w:vAlign w:val="center"/>
          </w:tcPr>
          <w:p w:rsidR="00E11D0B" w:rsidRPr="00B860ED" w:rsidRDefault="00494E7E" w:rsidP="00E11D0B">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Model I</w:t>
            </w:r>
          </w:p>
        </w:tc>
        <w:tc>
          <w:tcPr>
            <w:tcW w:w="1007" w:type="dxa"/>
            <w:tcBorders>
              <w:top w:val="nil"/>
              <w:left w:val="nil"/>
              <w:bottom w:val="nil"/>
              <w:right w:val="nil"/>
            </w:tcBorders>
            <w:vAlign w:val="center"/>
          </w:tcPr>
          <w:p w:rsidR="00E11D0B" w:rsidRPr="00B860ED" w:rsidRDefault="00494E7E" w:rsidP="00E11D0B">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Model II</w:t>
            </w:r>
          </w:p>
        </w:tc>
        <w:tc>
          <w:tcPr>
            <w:tcW w:w="1008" w:type="dxa"/>
            <w:tcBorders>
              <w:top w:val="nil"/>
              <w:left w:val="nil"/>
              <w:bottom w:val="nil"/>
              <w:right w:val="nil"/>
            </w:tcBorders>
            <w:vAlign w:val="center"/>
          </w:tcPr>
          <w:p w:rsidR="00E11D0B" w:rsidRPr="00B860ED" w:rsidRDefault="00494E7E" w:rsidP="00E11D0B">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Model III</w:t>
            </w:r>
          </w:p>
        </w:tc>
        <w:tc>
          <w:tcPr>
            <w:tcW w:w="1007" w:type="dxa"/>
            <w:tcBorders>
              <w:top w:val="nil"/>
              <w:left w:val="nil"/>
              <w:bottom w:val="nil"/>
              <w:right w:val="nil"/>
            </w:tcBorders>
            <w:vAlign w:val="center"/>
          </w:tcPr>
          <w:p w:rsidR="00E11D0B" w:rsidRPr="00B860ED" w:rsidRDefault="00494E7E" w:rsidP="00E11D0B">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Model I</w:t>
            </w:r>
          </w:p>
        </w:tc>
        <w:tc>
          <w:tcPr>
            <w:tcW w:w="1007" w:type="dxa"/>
            <w:tcBorders>
              <w:top w:val="nil"/>
              <w:left w:val="nil"/>
              <w:bottom w:val="nil"/>
              <w:right w:val="nil"/>
            </w:tcBorders>
            <w:vAlign w:val="center"/>
          </w:tcPr>
          <w:p w:rsidR="00E11D0B" w:rsidRPr="00B860ED" w:rsidRDefault="00494E7E" w:rsidP="00E11D0B">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Model II</w:t>
            </w:r>
          </w:p>
        </w:tc>
        <w:tc>
          <w:tcPr>
            <w:tcW w:w="1007" w:type="dxa"/>
            <w:tcBorders>
              <w:top w:val="nil"/>
              <w:left w:val="nil"/>
              <w:bottom w:val="nil"/>
              <w:right w:val="nil"/>
            </w:tcBorders>
            <w:vAlign w:val="center"/>
          </w:tcPr>
          <w:p w:rsidR="00E11D0B" w:rsidRPr="00B860ED" w:rsidRDefault="00494E7E" w:rsidP="00E11D0B">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Model III</w:t>
            </w:r>
          </w:p>
        </w:tc>
        <w:tc>
          <w:tcPr>
            <w:tcW w:w="1007" w:type="dxa"/>
            <w:tcBorders>
              <w:top w:val="nil"/>
              <w:left w:val="nil"/>
              <w:bottom w:val="nil"/>
              <w:right w:val="nil"/>
            </w:tcBorders>
            <w:vAlign w:val="center"/>
          </w:tcPr>
          <w:p w:rsidR="00E11D0B" w:rsidRPr="00B860ED" w:rsidRDefault="00494E7E" w:rsidP="00E11D0B">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Model I</w:t>
            </w:r>
          </w:p>
        </w:tc>
        <w:tc>
          <w:tcPr>
            <w:tcW w:w="1007" w:type="dxa"/>
            <w:tcBorders>
              <w:top w:val="nil"/>
              <w:left w:val="nil"/>
              <w:bottom w:val="nil"/>
              <w:right w:val="nil"/>
            </w:tcBorders>
            <w:vAlign w:val="center"/>
          </w:tcPr>
          <w:p w:rsidR="00E11D0B" w:rsidRPr="00B860ED" w:rsidRDefault="00494E7E" w:rsidP="00E11D0B">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Model II</w:t>
            </w:r>
          </w:p>
        </w:tc>
        <w:tc>
          <w:tcPr>
            <w:tcW w:w="1008" w:type="dxa"/>
            <w:tcBorders>
              <w:top w:val="nil"/>
              <w:left w:val="nil"/>
              <w:bottom w:val="nil"/>
              <w:right w:val="nil"/>
            </w:tcBorders>
            <w:vAlign w:val="center"/>
          </w:tcPr>
          <w:p w:rsidR="00E11D0B" w:rsidRPr="00B860ED" w:rsidRDefault="00494E7E" w:rsidP="00E11D0B">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Model III</w:t>
            </w:r>
          </w:p>
        </w:tc>
      </w:tr>
      <w:tr w:rsidR="00E11D0B" w:rsidRPr="00E11D0B" w:rsidTr="002A2599">
        <w:tc>
          <w:tcPr>
            <w:tcW w:w="2264"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sz w:val="16"/>
                <w:szCs w:val="16"/>
                <w:lang w:val="en-GB"/>
              </w:rPr>
              <w:t>Male</w:t>
            </w:r>
          </w:p>
        </w:tc>
        <w:tc>
          <w:tcPr>
            <w:tcW w:w="1010"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F458DC" w:rsidRPr="00B860ED">
              <w:rPr>
                <w:rFonts w:ascii="Times New Roman" w:eastAsia="Calibri" w:hAnsi="Times New Roman" w:cs="Times New Roman"/>
                <w:sz w:val="16"/>
                <w:szCs w:val="16"/>
                <w:lang w:val="en-GB"/>
              </w:rPr>
              <w:t>0.018</w:t>
            </w:r>
          </w:p>
          <w:p w:rsidR="00E11D0B" w:rsidRPr="00B860ED" w:rsidRDefault="00F458D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(0.068</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1168C5" w:rsidRPr="00B860ED">
              <w:rPr>
                <w:rFonts w:ascii="Times New Roman" w:eastAsia="Calibri" w:hAnsi="Times New Roman" w:cs="Times New Roman"/>
                <w:sz w:val="16"/>
                <w:szCs w:val="16"/>
                <w:lang w:val="en-GB"/>
              </w:rPr>
              <w:t>0.12</w:t>
            </w:r>
            <w:r w:rsidR="00D605F7" w:rsidRPr="00B860ED">
              <w:rPr>
                <w:rFonts w:ascii="Times New Roman" w:eastAsia="Calibri" w:hAnsi="Times New Roman" w:cs="Times New Roman"/>
                <w:sz w:val="16"/>
                <w:szCs w:val="16"/>
                <w:lang w:val="en-GB"/>
              </w:rPr>
              <w:t>8</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(0.079</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D7421A" w:rsidRPr="00B860ED">
              <w:rPr>
                <w:rFonts w:ascii="Times New Roman" w:eastAsia="Calibri" w:hAnsi="Times New Roman" w:cs="Times New Roman"/>
                <w:sz w:val="16"/>
                <w:szCs w:val="16"/>
                <w:lang w:val="en-GB"/>
              </w:rPr>
              <w:t>0.098</w:t>
            </w:r>
          </w:p>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(0.096</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4C04C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0.040</w:t>
            </w:r>
            <w:r w:rsidR="00E11D0B" w:rsidRPr="00B860ED">
              <w:rPr>
                <w:rFonts w:ascii="Times New Roman" w:eastAsia="Calibri" w:hAnsi="Times New Roman" w:cs="Times New Roman"/>
                <w:sz w:val="16"/>
                <w:szCs w:val="16"/>
                <w:lang w:val="en-GB"/>
              </w:rPr>
              <w:t>*</w:t>
            </w:r>
          </w:p>
          <w:p w:rsidR="00E11D0B" w:rsidRPr="00B860ED" w:rsidRDefault="004C04C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(0.030</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D605F7" w:rsidRPr="00B860ED">
              <w:rPr>
                <w:rFonts w:ascii="Times New Roman" w:eastAsia="Calibri" w:hAnsi="Times New Roman" w:cs="Times New Roman"/>
                <w:sz w:val="16"/>
                <w:szCs w:val="16"/>
                <w:lang w:val="en-GB"/>
              </w:rPr>
              <w:t>0.071*</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(0.043</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B00099" w:rsidRPr="00B860ED">
              <w:rPr>
                <w:rFonts w:ascii="Times New Roman" w:eastAsia="Calibri" w:hAnsi="Times New Roman" w:cs="Times New Roman"/>
                <w:sz w:val="16"/>
                <w:szCs w:val="16"/>
                <w:lang w:val="en-GB"/>
              </w:rPr>
              <w:t>0.077</w:t>
            </w:r>
          </w:p>
          <w:p w:rsidR="00E11D0B" w:rsidRPr="00B860ED" w:rsidRDefault="00E11D0B" w:rsidP="00045EB8">
            <w:pPr>
              <w:spacing w:after="0" w:line="240" w:lineRule="auto"/>
              <w:rPr>
                <w:rFonts w:ascii="Times New Roman" w:hAnsi="Times New Roman"/>
                <w:sz w:val="16"/>
                <w:lang w:val="en-GB"/>
              </w:rPr>
            </w:pPr>
            <w:r w:rsidRPr="00B860ED">
              <w:rPr>
                <w:rFonts w:ascii="Times New Roman" w:eastAsia="Calibri" w:hAnsi="Times New Roman" w:cs="Times New Roman"/>
                <w:sz w:val="16"/>
                <w:szCs w:val="16"/>
                <w:lang w:val="en-GB"/>
              </w:rPr>
              <w:t>(0.075)</w:t>
            </w:r>
          </w:p>
        </w:tc>
        <w:tc>
          <w:tcPr>
            <w:tcW w:w="1007" w:type="dxa"/>
            <w:tcBorders>
              <w:top w:val="nil"/>
              <w:left w:val="nil"/>
              <w:bottom w:val="nil"/>
              <w:right w:val="nil"/>
            </w:tcBorders>
          </w:tcPr>
          <w:p w:rsidR="00E11D0B" w:rsidRPr="00B860ED" w:rsidRDefault="00B860ED"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0.109**</w:t>
            </w:r>
          </w:p>
          <w:p w:rsidR="00E11D0B" w:rsidRPr="00B860ED" w:rsidRDefault="00B860ED"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(0.056</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BB030F" w:rsidRPr="00B860ED">
              <w:rPr>
                <w:rFonts w:ascii="Times New Roman" w:eastAsia="Calibri" w:hAnsi="Times New Roman" w:cs="Times New Roman"/>
                <w:sz w:val="16"/>
                <w:szCs w:val="16"/>
                <w:lang w:val="en-GB"/>
              </w:rPr>
              <w:t>0.033</w:t>
            </w:r>
          </w:p>
          <w:p w:rsidR="00E11D0B" w:rsidRPr="00B860ED" w:rsidRDefault="00BB030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(0.064</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675070" w:rsidRPr="00B860ED">
              <w:rPr>
                <w:rFonts w:ascii="Times New Roman" w:eastAsia="Calibri" w:hAnsi="Times New Roman" w:cs="Times New Roman"/>
                <w:sz w:val="16"/>
                <w:szCs w:val="16"/>
                <w:lang w:val="en-GB"/>
              </w:rPr>
              <w:t>0.063</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(0.072</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C405F6" w:rsidRPr="00B860ED">
              <w:rPr>
                <w:rFonts w:ascii="Times New Roman" w:eastAsia="Calibri" w:hAnsi="Times New Roman" w:cs="Times New Roman"/>
                <w:sz w:val="16"/>
                <w:szCs w:val="16"/>
                <w:lang w:val="en-GB"/>
              </w:rPr>
              <w:t>0.047</w:t>
            </w:r>
          </w:p>
          <w:p w:rsidR="00E11D0B" w:rsidRPr="00B860ED" w:rsidRDefault="00C405F6"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(0.061</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053198" w:rsidRPr="00B860ED">
              <w:rPr>
                <w:rFonts w:ascii="Times New Roman" w:eastAsia="Calibri" w:hAnsi="Times New Roman" w:cs="Times New Roman"/>
                <w:sz w:val="16"/>
                <w:szCs w:val="16"/>
                <w:lang w:val="en-GB"/>
              </w:rPr>
              <w:t>0.152</w:t>
            </w:r>
            <w:r w:rsidR="00E11D0B" w:rsidRPr="00B860ED">
              <w:rPr>
                <w:rFonts w:ascii="Times New Roman" w:eastAsia="Calibri" w:hAnsi="Times New Roman" w:cs="Times New Roman"/>
                <w:sz w:val="16"/>
                <w:szCs w:val="16"/>
                <w:lang w:val="en-GB"/>
              </w:rPr>
              <w:t>**</w:t>
            </w:r>
          </w:p>
          <w:p w:rsidR="00E11D0B" w:rsidRPr="00B860ED" w:rsidRDefault="00053198"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(0.061</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45599C" w:rsidRPr="00B860ED">
              <w:rPr>
                <w:rFonts w:ascii="Times New Roman" w:eastAsia="Calibri" w:hAnsi="Times New Roman" w:cs="Times New Roman"/>
                <w:sz w:val="16"/>
                <w:szCs w:val="16"/>
                <w:lang w:val="en-GB"/>
              </w:rPr>
              <w:t>0.170</w:t>
            </w:r>
            <w:r w:rsidR="00E11D0B" w:rsidRPr="00B860ED">
              <w:rPr>
                <w:rFonts w:ascii="Times New Roman" w:eastAsia="Calibri" w:hAnsi="Times New Roman" w:cs="Times New Roman"/>
                <w:sz w:val="16"/>
                <w:szCs w:val="16"/>
                <w:lang w:val="en-GB"/>
              </w:rPr>
              <w:t>**</w:t>
            </w:r>
            <w:r w:rsidR="0045599C" w:rsidRPr="00B860ED">
              <w:rPr>
                <w:rFonts w:ascii="Times New Roman" w:eastAsia="Calibri" w:hAnsi="Times New Roman" w:cs="Times New Roman"/>
                <w:sz w:val="16"/>
                <w:szCs w:val="16"/>
                <w:lang w:val="en-GB"/>
              </w:rPr>
              <w:t>*</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(0.056</w:t>
            </w:r>
            <w:r w:rsidR="00E11D0B" w:rsidRPr="00B860ED">
              <w:rPr>
                <w:rFonts w:ascii="Times New Roman" w:eastAsia="Calibri" w:hAnsi="Times New Roman" w:cs="Times New Roman"/>
                <w:sz w:val="16"/>
                <w:szCs w:val="16"/>
                <w:lang w:val="en-GB"/>
              </w:rPr>
              <w:t>)</w:t>
            </w:r>
          </w:p>
        </w:tc>
      </w:tr>
      <w:tr w:rsidR="00E11D0B" w:rsidRPr="00E11D0B" w:rsidTr="002A2599">
        <w:tc>
          <w:tcPr>
            <w:tcW w:w="2264"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sz w:val="16"/>
                <w:szCs w:val="16"/>
                <w:lang w:val="en-GB"/>
              </w:rPr>
              <w:t>Age</w:t>
            </w:r>
          </w:p>
        </w:tc>
        <w:tc>
          <w:tcPr>
            <w:tcW w:w="1010" w:type="dxa"/>
            <w:tcBorders>
              <w:top w:val="nil"/>
              <w:left w:val="nil"/>
              <w:bottom w:val="nil"/>
              <w:right w:val="nil"/>
            </w:tcBorders>
          </w:tcPr>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0.035</w:t>
            </w:r>
            <w:r w:rsidR="00F458DC" w:rsidRPr="00B860ED">
              <w:rPr>
                <w:rFonts w:ascii="Times New Roman" w:eastAsia="Calibri" w:hAnsi="Times New Roman" w:cs="Times New Roman"/>
                <w:sz w:val="16"/>
                <w:szCs w:val="16"/>
                <w:lang w:val="en-GB"/>
              </w:rPr>
              <w:t>*</w:t>
            </w:r>
            <w:r w:rsidRPr="00B860ED">
              <w:rPr>
                <w:rFonts w:ascii="Times New Roman" w:eastAsia="Calibri" w:hAnsi="Times New Roman" w:cs="Times New Roman"/>
                <w:sz w:val="16"/>
                <w:szCs w:val="16"/>
                <w:lang w:val="en-GB"/>
              </w:rPr>
              <w:t>**</w:t>
            </w:r>
          </w:p>
          <w:p w:rsidR="00E11D0B" w:rsidRPr="00B860ED" w:rsidRDefault="00F458D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(0.013</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D605F7" w:rsidRPr="00B860ED">
              <w:rPr>
                <w:rFonts w:ascii="Times New Roman" w:eastAsia="Calibri" w:hAnsi="Times New Roman" w:cs="Times New Roman"/>
                <w:sz w:val="16"/>
                <w:szCs w:val="16"/>
                <w:lang w:val="en-GB"/>
              </w:rPr>
              <w:t>0.001</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(0.012</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0.008</w:t>
            </w:r>
          </w:p>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(0.014</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4C04CF" w:rsidRPr="00B860ED">
              <w:rPr>
                <w:rFonts w:ascii="Times New Roman" w:eastAsia="Calibri" w:hAnsi="Times New Roman" w:cs="Times New Roman"/>
                <w:sz w:val="16"/>
                <w:szCs w:val="16"/>
                <w:lang w:val="en-GB"/>
              </w:rPr>
              <w:t>0.011</w:t>
            </w:r>
          </w:p>
          <w:p w:rsidR="00E11D0B" w:rsidRPr="00B860ED" w:rsidRDefault="004C04C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(0.012</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E11D0B" w:rsidRPr="00B860ED">
              <w:rPr>
                <w:rFonts w:ascii="Times New Roman" w:eastAsia="Calibri" w:hAnsi="Times New Roman" w:cs="Times New Roman"/>
                <w:sz w:val="16"/>
                <w:szCs w:val="16"/>
                <w:lang w:val="en-GB"/>
              </w:rPr>
              <w:t>0.034***</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(0.013</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E11D0B" w:rsidRPr="00B860ED">
              <w:rPr>
                <w:rFonts w:ascii="Times New Roman" w:eastAsia="Calibri" w:hAnsi="Times New Roman" w:cs="Times New Roman"/>
                <w:sz w:val="16"/>
                <w:szCs w:val="16"/>
                <w:lang w:val="en-GB"/>
              </w:rPr>
              <w:t>0.017</w:t>
            </w:r>
          </w:p>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(0.012</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B860ED" w:rsidRPr="00B860ED">
              <w:rPr>
                <w:rFonts w:ascii="Times New Roman" w:eastAsia="Calibri" w:hAnsi="Times New Roman" w:cs="Times New Roman"/>
                <w:sz w:val="16"/>
                <w:szCs w:val="16"/>
                <w:lang w:val="en-GB"/>
              </w:rPr>
              <w:t>0.050**</w:t>
            </w:r>
          </w:p>
          <w:p w:rsidR="00E11D0B" w:rsidRPr="00B860ED" w:rsidRDefault="00B860ED"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(0.024</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BB030F" w:rsidRPr="00B860ED">
              <w:rPr>
                <w:rFonts w:ascii="Times New Roman" w:eastAsia="Calibri" w:hAnsi="Times New Roman" w:cs="Times New Roman"/>
                <w:sz w:val="16"/>
                <w:szCs w:val="16"/>
                <w:lang w:val="en-GB"/>
              </w:rPr>
              <w:t>0.08</w:t>
            </w:r>
            <w:r w:rsidR="00E11D0B" w:rsidRPr="00B860ED">
              <w:rPr>
                <w:rFonts w:ascii="Times New Roman" w:eastAsia="Calibri" w:hAnsi="Times New Roman" w:cs="Times New Roman"/>
                <w:sz w:val="16"/>
                <w:szCs w:val="16"/>
                <w:lang w:val="en-GB"/>
              </w:rPr>
              <w:t>6</w:t>
            </w:r>
            <w:r w:rsidR="00BB030F" w:rsidRPr="00B860ED">
              <w:rPr>
                <w:rFonts w:ascii="Times New Roman" w:eastAsia="Calibri" w:hAnsi="Times New Roman" w:cs="Times New Roman"/>
                <w:sz w:val="16"/>
                <w:szCs w:val="16"/>
                <w:lang w:val="en-GB"/>
              </w:rPr>
              <w:t>*</w:t>
            </w:r>
            <w:r w:rsidR="00E11D0B" w:rsidRPr="00B860ED">
              <w:rPr>
                <w:rFonts w:ascii="Times New Roman" w:eastAsia="Calibri" w:hAnsi="Times New Roman" w:cs="Times New Roman"/>
                <w:sz w:val="16"/>
                <w:szCs w:val="16"/>
                <w:lang w:val="en-GB"/>
              </w:rPr>
              <w:t>**</w:t>
            </w:r>
          </w:p>
          <w:p w:rsidR="00E11D0B" w:rsidRPr="00B860ED" w:rsidRDefault="00BB030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(0.026</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675070" w:rsidRPr="00B860ED">
              <w:rPr>
                <w:rFonts w:ascii="Times New Roman" w:eastAsia="Calibri" w:hAnsi="Times New Roman" w:cs="Times New Roman"/>
                <w:sz w:val="16"/>
                <w:szCs w:val="16"/>
                <w:lang w:val="en-GB"/>
              </w:rPr>
              <w:t>0.0</w:t>
            </w:r>
            <w:r w:rsidR="00E11D0B" w:rsidRPr="00B860ED">
              <w:rPr>
                <w:rFonts w:ascii="Times New Roman" w:eastAsia="Calibri" w:hAnsi="Times New Roman" w:cs="Times New Roman"/>
                <w:sz w:val="16"/>
                <w:szCs w:val="16"/>
                <w:lang w:val="en-GB"/>
              </w:rPr>
              <w:t>8</w:t>
            </w:r>
            <w:r w:rsidR="00675070" w:rsidRPr="00B860ED">
              <w:rPr>
                <w:rFonts w:ascii="Times New Roman" w:eastAsia="Calibri" w:hAnsi="Times New Roman" w:cs="Times New Roman"/>
                <w:sz w:val="16"/>
                <w:szCs w:val="16"/>
                <w:lang w:val="en-GB"/>
              </w:rPr>
              <w:t>6</w:t>
            </w:r>
            <w:r w:rsidR="00E11D0B" w:rsidRPr="00B860ED">
              <w:rPr>
                <w:rFonts w:ascii="Times New Roman" w:eastAsia="Calibri" w:hAnsi="Times New Roman" w:cs="Times New Roman"/>
                <w:sz w:val="16"/>
                <w:szCs w:val="16"/>
                <w:lang w:val="en-GB"/>
              </w:rPr>
              <w:t>***</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(0.027</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C405F6" w:rsidRPr="00B860ED">
              <w:rPr>
                <w:rFonts w:ascii="Times New Roman" w:eastAsia="Calibri" w:hAnsi="Times New Roman" w:cs="Times New Roman"/>
                <w:sz w:val="16"/>
                <w:szCs w:val="16"/>
                <w:lang w:val="en-GB"/>
              </w:rPr>
              <w:t>0.040</w:t>
            </w:r>
            <w:r w:rsidR="00E11D0B" w:rsidRPr="00B860ED">
              <w:rPr>
                <w:rFonts w:ascii="Times New Roman" w:eastAsia="Calibri" w:hAnsi="Times New Roman" w:cs="Times New Roman"/>
                <w:sz w:val="16"/>
                <w:szCs w:val="16"/>
                <w:lang w:val="en-GB"/>
              </w:rPr>
              <w:t>***</w:t>
            </w:r>
          </w:p>
          <w:p w:rsidR="00E11D0B" w:rsidRPr="00B860ED" w:rsidRDefault="00C405F6"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(0.014</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053198" w:rsidRPr="00B860ED">
              <w:rPr>
                <w:rFonts w:ascii="Times New Roman" w:eastAsia="Calibri" w:hAnsi="Times New Roman" w:cs="Times New Roman"/>
                <w:sz w:val="16"/>
                <w:szCs w:val="16"/>
                <w:lang w:val="en-GB"/>
              </w:rPr>
              <w:t>0.052</w:t>
            </w:r>
            <w:r w:rsidR="00E11D0B" w:rsidRPr="00B860ED">
              <w:rPr>
                <w:rFonts w:ascii="Times New Roman" w:eastAsia="Calibri" w:hAnsi="Times New Roman" w:cs="Times New Roman"/>
                <w:sz w:val="16"/>
                <w:szCs w:val="16"/>
                <w:lang w:val="en-GB"/>
              </w:rPr>
              <w:t>***</w:t>
            </w:r>
          </w:p>
          <w:p w:rsidR="00E11D0B" w:rsidRPr="00B860ED" w:rsidRDefault="00053198"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(0.010</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45599C" w:rsidRPr="00B860ED">
              <w:rPr>
                <w:rFonts w:ascii="Times New Roman" w:eastAsia="Calibri" w:hAnsi="Times New Roman" w:cs="Times New Roman"/>
                <w:sz w:val="16"/>
                <w:szCs w:val="16"/>
                <w:lang w:val="en-GB"/>
              </w:rPr>
              <w:t>0.049</w:t>
            </w:r>
            <w:r w:rsidR="00E11D0B" w:rsidRPr="00B860ED">
              <w:rPr>
                <w:rFonts w:ascii="Times New Roman" w:eastAsia="Calibri" w:hAnsi="Times New Roman" w:cs="Times New Roman"/>
                <w:sz w:val="16"/>
                <w:szCs w:val="16"/>
                <w:lang w:val="en-GB"/>
              </w:rPr>
              <w:t>***</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(0.012</w:t>
            </w:r>
            <w:r w:rsidR="00E11D0B" w:rsidRPr="00B860ED">
              <w:rPr>
                <w:rFonts w:ascii="Times New Roman" w:eastAsia="Calibri" w:hAnsi="Times New Roman" w:cs="Times New Roman"/>
                <w:sz w:val="16"/>
                <w:szCs w:val="16"/>
                <w:lang w:val="en-GB"/>
              </w:rPr>
              <w:t>)</w:t>
            </w:r>
          </w:p>
        </w:tc>
      </w:tr>
      <w:tr w:rsidR="00E11D0B" w:rsidRPr="00E11D0B" w:rsidTr="002A2599">
        <w:tc>
          <w:tcPr>
            <w:tcW w:w="2264"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sz w:val="16"/>
                <w:szCs w:val="16"/>
                <w:lang w:val="en-GB"/>
              </w:rPr>
              <w:t>Age</w:t>
            </w:r>
            <w:r w:rsidRPr="00E11D0B">
              <w:rPr>
                <w:rFonts w:ascii="Times New Roman" w:eastAsia="Calibri" w:hAnsi="Times New Roman" w:cs="Times New Roman"/>
                <w:sz w:val="16"/>
                <w:szCs w:val="16"/>
                <w:vertAlign w:val="superscript"/>
                <w:lang w:val="en-GB"/>
              </w:rPr>
              <w:t>2</w:t>
            </w:r>
          </w:p>
        </w:tc>
        <w:tc>
          <w:tcPr>
            <w:tcW w:w="1010"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E11D0B" w:rsidRPr="00B860ED">
              <w:rPr>
                <w:rFonts w:ascii="Times New Roman" w:eastAsia="Calibri" w:hAnsi="Times New Roman" w:cs="Times New Roman"/>
                <w:sz w:val="16"/>
                <w:szCs w:val="16"/>
                <w:lang w:val="en-GB"/>
              </w:rPr>
              <w:t>0.0002</w:t>
            </w:r>
          </w:p>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(0.000</w:t>
            </w:r>
            <w:r w:rsidR="00F458DC" w:rsidRPr="00B860ED">
              <w:rPr>
                <w:rFonts w:ascii="Times New Roman" w:eastAsia="Calibri" w:hAnsi="Times New Roman" w:cs="Times New Roman"/>
                <w:sz w:val="16"/>
                <w:szCs w:val="16"/>
                <w:lang w:val="en-GB"/>
              </w:rPr>
              <w:t>2</w:t>
            </w:r>
            <w:r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0.0002</w:t>
            </w:r>
          </w:p>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(0.000</w:t>
            </w:r>
            <w:r w:rsidR="00D605F7" w:rsidRPr="00B860ED">
              <w:rPr>
                <w:rFonts w:ascii="Times New Roman" w:eastAsia="Calibri" w:hAnsi="Times New Roman" w:cs="Times New Roman"/>
                <w:sz w:val="16"/>
                <w:szCs w:val="16"/>
                <w:lang w:val="en-GB"/>
              </w:rPr>
              <w:t>1</w:t>
            </w:r>
            <w:r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0.0000</w:t>
            </w:r>
          </w:p>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(0.000</w:t>
            </w:r>
            <w:r w:rsidR="00D7421A" w:rsidRPr="00B860ED">
              <w:rPr>
                <w:rFonts w:ascii="Times New Roman" w:eastAsia="Calibri" w:hAnsi="Times New Roman" w:cs="Times New Roman"/>
                <w:sz w:val="16"/>
                <w:szCs w:val="16"/>
                <w:lang w:val="en-GB"/>
              </w:rPr>
              <w:t>2</w:t>
            </w:r>
            <w:r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4C04C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0.0003</w:t>
            </w:r>
            <w:r w:rsidR="00E11D0B" w:rsidRPr="00B860ED">
              <w:rPr>
                <w:rFonts w:ascii="Times New Roman" w:eastAsia="Calibri" w:hAnsi="Times New Roman" w:cs="Times New Roman"/>
                <w:sz w:val="16"/>
                <w:szCs w:val="16"/>
                <w:lang w:val="en-GB"/>
              </w:rPr>
              <w:t>**</w:t>
            </w:r>
          </w:p>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(0.000</w:t>
            </w:r>
            <w:r w:rsidR="004C04CF" w:rsidRPr="00B860ED">
              <w:rPr>
                <w:rFonts w:ascii="Times New Roman" w:eastAsia="Calibri" w:hAnsi="Times New Roman" w:cs="Times New Roman"/>
                <w:sz w:val="16"/>
                <w:szCs w:val="16"/>
                <w:lang w:val="en-GB"/>
              </w:rPr>
              <w:t>1</w:t>
            </w:r>
            <w:r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0.001***</w:t>
            </w:r>
          </w:p>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(0.000</w:t>
            </w:r>
            <w:r w:rsidR="00D605F7" w:rsidRPr="00B860ED">
              <w:rPr>
                <w:rFonts w:ascii="Times New Roman" w:eastAsia="Calibri" w:hAnsi="Times New Roman" w:cs="Times New Roman"/>
                <w:sz w:val="16"/>
                <w:szCs w:val="16"/>
                <w:lang w:val="en-GB"/>
              </w:rPr>
              <w:t>2</w:t>
            </w:r>
            <w:r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0.0003</w:t>
            </w:r>
            <w:r w:rsidR="00B00099" w:rsidRPr="00B860ED">
              <w:rPr>
                <w:rFonts w:ascii="Times New Roman" w:eastAsia="Calibri" w:hAnsi="Times New Roman" w:cs="Times New Roman"/>
                <w:sz w:val="16"/>
                <w:szCs w:val="16"/>
                <w:lang w:val="en-GB"/>
              </w:rPr>
              <w:t>**</w:t>
            </w:r>
          </w:p>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(0.002</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B860ED"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0.0008***</w:t>
            </w:r>
          </w:p>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(0.000</w:t>
            </w:r>
            <w:r w:rsidR="00B860ED" w:rsidRPr="00B860ED">
              <w:rPr>
                <w:rFonts w:ascii="Times New Roman" w:eastAsia="Calibri" w:hAnsi="Times New Roman" w:cs="Times New Roman"/>
                <w:sz w:val="16"/>
                <w:szCs w:val="16"/>
                <w:lang w:val="en-GB"/>
              </w:rPr>
              <w:t>3</w:t>
            </w:r>
            <w:r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0.001***</w:t>
            </w:r>
          </w:p>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(0.000</w:t>
            </w:r>
            <w:r w:rsidR="00BB030F" w:rsidRPr="00B860ED">
              <w:rPr>
                <w:rFonts w:ascii="Times New Roman" w:eastAsia="Calibri" w:hAnsi="Times New Roman" w:cs="Times New Roman"/>
                <w:sz w:val="16"/>
                <w:szCs w:val="16"/>
                <w:lang w:val="en-GB"/>
              </w:rPr>
              <w:t>3</w:t>
            </w:r>
            <w:r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0.001***</w:t>
            </w:r>
          </w:p>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(0.000</w:t>
            </w:r>
            <w:r w:rsidR="00675070" w:rsidRPr="00B860ED">
              <w:rPr>
                <w:rFonts w:ascii="Times New Roman" w:eastAsia="Calibri" w:hAnsi="Times New Roman" w:cs="Times New Roman"/>
                <w:sz w:val="16"/>
                <w:szCs w:val="16"/>
                <w:lang w:val="en-GB"/>
              </w:rPr>
              <w:t>3</w:t>
            </w:r>
            <w:r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0.001***</w:t>
            </w:r>
          </w:p>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(0.000</w:t>
            </w:r>
            <w:r w:rsidR="00C405F6" w:rsidRPr="00B860ED">
              <w:rPr>
                <w:rFonts w:ascii="Times New Roman" w:eastAsia="Calibri" w:hAnsi="Times New Roman" w:cs="Times New Roman"/>
                <w:sz w:val="16"/>
                <w:szCs w:val="16"/>
                <w:lang w:val="en-GB"/>
              </w:rPr>
              <w:t>2</w:t>
            </w:r>
            <w:r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0.001***</w:t>
            </w:r>
          </w:p>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(0.000</w:t>
            </w:r>
            <w:r w:rsidR="00053198" w:rsidRPr="00B860ED">
              <w:rPr>
                <w:rFonts w:ascii="Times New Roman" w:eastAsia="Calibri" w:hAnsi="Times New Roman" w:cs="Times New Roman"/>
                <w:sz w:val="16"/>
                <w:szCs w:val="16"/>
                <w:lang w:val="en-GB"/>
              </w:rPr>
              <w:t>1</w:t>
            </w:r>
            <w:r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0.001</w:t>
            </w:r>
            <w:r w:rsidR="00E11D0B" w:rsidRPr="00B860ED">
              <w:rPr>
                <w:rFonts w:ascii="Times New Roman" w:eastAsia="Calibri" w:hAnsi="Times New Roman" w:cs="Times New Roman"/>
                <w:sz w:val="16"/>
                <w:szCs w:val="16"/>
                <w:lang w:val="en-GB"/>
              </w:rPr>
              <w:t>***</w:t>
            </w:r>
          </w:p>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(0.000</w:t>
            </w:r>
            <w:r w:rsidR="0045599C" w:rsidRPr="00B860ED">
              <w:rPr>
                <w:rFonts w:ascii="Times New Roman" w:eastAsia="Calibri" w:hAnsi="Times New Roman" w:cs="Times New Roman"/>
                <w:sz w:val="16"/>
                <w:szCs w:val="16"/>
                <w:lang w:val="en-GB"/>
              </w:rPr>
              <w:t>2</w:t>
            </w:r>
            <w:r w:rsidRPr="00B860ED">
              <w:rPr>
                <w:rFonts w:ascii="Times New Roman" w:eastAsia="Calibri" w:hAnsi="Times New Roman" w:cs="Times New Roman"/>
                <w:sz w:val="16"/>
                <w:szCs w:val="16"/>
                <w:lang w:val="en-GB"/>
              </w:rPr>
              <w:t>)</w:t>
            </w:r>
          </w:p>
        </w:tc>
      </w:tr>
      <w:tr w:rsidR="00E11D0B" w:rsidRPr="00E11D0B" w:rsidTr="002A2599">
        <w:tc>
          <w:tcPr>
            <w:tcW w:w="2264"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sz w:val="16"/>
                <w:szCs w:val="16"/>
                <w:lang w:val="en-GB"/>
              </w:rPr>
              <w:t>Married</w:t>
            </w:r>
          </w:p>
        </w:tc>
        <w:tc>
          <w:tcPr>
            <w:tcW w:w="1010" w:type="dxa"/>
            <w:tcBorders>
              <w:top w:val="nil"/>
              <w:left w:val="nil"/>
              <w:bottom w:val="nil"/>
              <w:right w:val="nil"/>
            </w:tcBorders>
          </w:tcPr>
          <w:p w:rsidR="00E11D0B" w:rsidRPr="00B860ED" w:rsidRDefault="00F458D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0.124</w:t>
            </w:r>
          </w:p>
          <w:p w:rsidR="00E11D0B" w:rsidRPr="00B860ED" w:rsidRDefault="00F458D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(0.079</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0.114</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(0.083</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0.115</w:t>
            </w:r>
          </w:p>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(0.125</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4C04C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0.130*</w:t>
            </w:r>
          </w:p>
          <w:p w:rsidR="00E11D0B" w:rsidRPr="00B860ED" w:rsidRDefault="004C04C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(0.079</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0.097</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(0.073</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0.056</w:t>
            </w:r>
          </w:p>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(0.106</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B860ED"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0.160</w:t>
            </w:r>
            <w:r w:rsidR="00E11D0B" w:rsidRPr="00B860ED">
              <w:rPr>
                <w:rFonts w:ascii="Times New Roman" w:eastAsia="Calibri" w:hAnsi="Times New Roman" w:cs="Times New Roman"/>
                <w:sz w:val="16"/>
                <w:szCs w:val="16"/>
                <w:lang w:val="en-GB"/>
              </w:rPr>
              <w:t>***</w:t>
            </w:r>
          </w:p>
          <w:p w:rsidR="00E11D0B" w:rsidRPr="00B860ED" w:rsidRDefault="00B860ED"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(0.055</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BB030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0.208</w:t>
            </w:r>
            <w:r w:rsidR="00E11D0B" w:rsidRPr="00B860ED">
              <w:rPr>
                <w:rFonts w:ascii="Times New Roman" w:eastAsia="Calibri" w:hAnsi="Times New Roman" w:cs="Times New Roman"/>
                <w:sz w:val="16"/>
                <w:szCs w:val="16"/>
                <w:lang w:val="en-GB"/>
              </w:rPr>
              <w:t>***</w:t>
            </w:r>
          </w:p>
          <w:p w:rsidR="00E11D0B" w:rsidRPr="00B860ED" w:rsidRDefault="00BB030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(0.062</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0.159</w:t>
            </w:r>
            <w:r w:rsidR="00E11D0B" w:rsidRPr="00B860ED">
              <w:rPr>
                <w:rFonts w:ascii="Times New Roman" w:eastAsia="Calibri" w:hAnsi="Times New Roman" w:cs="Times New Roman"/>
                <w:sz w:val="16"/>
                <w:szCs w:val="16"/>
                <w:lang w:val="en-GB"/>
              </w:rPr>
              <w:t>**</w:t>
            </w:r>
          </w:p>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(0.066)</w:t>
            </w:r>
          </w:p>
        </w:tc>
        <w:tc>
          <w:tcPr>
            <w:tcW w:w="1007" w:type="dxa"/>
            <w:tcBorders>
              <w:top w:val="nil"/>
              <w:left w:val="nil"/>
              <w:bottom w:val="nil"/>
              <w:right w:val="nil"/>
            </w:tcBorders>
          </w:tcPr>
          <w:p w:rsidR="00E11D0B" w:rsidRPr="00B860ED" w:rsidRDefault="00C405F6"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0.157</w:t>
            </w:r>
            <w:r w:rsidR="00E11D0B" w:rsidRPr="00B860ED">
              <w:rPr>
                <w:rFonts w:ascii="Times New Roman" w:eastAsia="Calibri" w:hAnsi="Times New Roman" w:cs="Times New Roman"/>
                <w:sz w:val="16"/>
                <w:szCs w:val="16"/>
                <w:lang w:val="en-GB"/>
              </w:rPr>
              <w:t>**</w:t>
            </w:r>
          </w:p>
          <w:p w:rsidR="00E11D0B" w:rsidRPr="00B860ED" w:rsidRDefault="00C405F6"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(0.071</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053198"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0.099*</w:t>
            </w:r>
          </w:p>
          <w:p w:rsidR="00E11D0B" w:rsidRPr="00B860ED" w:rsidRDefault="00053198"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(0.060</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0.076</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(0.060</w:t>
            </w:r>
            <w:r w:rsidR="00E11D0B" w:rsidRPr="00B860ED">
              <w:rPr>
                <w:rFonts w:ascii="Times New Roman" w:eastAsia="Calibri" w:hAnsi="Times New Roman" w:cs="Times New Roman"/>
                <w:sz w:val="16"/>
                <w:szCs w:val="16"/>
                <w:lang w:val="en-GB"/>
              </w:rPr>
              <w:t>)</w:t>
            </w:r>
          </w:p>
        </w:tc>
      </w:tr>
      <w:tr w:rsidR="00E11D0B" w:rsidRPr="00E11D0B" w:rsidTr="002A2599">
        <w:tc>
          <w:tcPr>
            <w:tcW w:w="2264"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sz w:val="16"/>
                <w:szCs w:val="16"/>
                <w:lang w:val="en-GB"/>
              </w:rPr>
              <w:t>Widowed</w:t>
            </w:r>
          </w:p>
        </w:tc>
        <w:tc>
          <w:tcPr>
            <w:tcW w:w="1010" w:type="dxa"/>
            <w:tcBorders>
              <w:top w:val="nil"/>
              <w:left w:val="nil"/>
              <w:bottom w:val="nil"/>
              <w:right w:val="nil"/>
            </w:tcBorders>
          </w:tcPr>
          <w:p w:rsidR="00E11D0B" w:rsidRPr="00B860ED" w:rsidRDefault="00F458D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0.373</w:t>
            </w:r>
            <w:r w:rsidR="00E11D0B" w:rsidRPr="00B860ED">
              <w:rPr>
                <w:rFonts w:ascii="Times New Roman" w:eastAsia="Calibri" w:hAnsi="Times New Roman" w:cs="Times New Roman"/>
                <w:sz w:val="16"/>
                <w:szCs w:val="16"/>
                <w:lang w:val="en-GB"/>
              </w:rPr>
              <w:t>*</w:t>
            </w:r>
          </w:p>
          <w:p w:rsidR="00E11D0B" w:rsidRPr="00B860ED" w:rsidRDefault="00F458D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(0.231</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0.369</w:t>
            </w:r>
            <w:r w:rsidR="00E11D0B" w:rsidRPr="00B860ED">
              <w:rPr>
                <w:rFonts w:ascii="Times New Roman" w:eastAsia="Calibri" w:hAnsi="Times New Roman" w:cs="Times New Roman"/>
                <w:sz w:val="16"/>
                <w:szCs w:val="16"/>
                <w:lang w:val="en-GB"/>
              </w:rPr>
              <w:t>*</w:t>
            </w:r>
            <w:r w:rsidRPr="00B860ED">
              <w:rPr>
                <w:rFonts w:ascii="Times New Roman" w:eastAsia="Calibri" w:hAnsi="Times New Roman" w:cs="Times New Roman"/>
                <w:sz w:val="16"/>
                <w:szCs w:val="16"/>
                <w:lang w:val="en-GB"/>
              </w:rPr>
              <w:t>*</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(0.167</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0.247</w:t>
            </w:r>
          </w:p>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(0.27</w:t>
            </w:r>
            <w:r w:rsidR="00E11D0B" w:rsidRPr="00B860ED">
              <w:rPr>
                <w:rFonts w:ascii="Times New Roman" w:eastAsia="Calibri" w:hAnsi="Times New Roman" w:cs="Times New Roman"/>
                <w:sz w:val="16"/>
                <w:szCs w:val="16"/>
                <w:lang w:val="en-GB"/>
              </w:rPr>
              <w:t>3)</w:t>
            </w:r>
          </w:p>
        </w:tc>
        <w:tc>
          <w:tcPr>
            <w:tcW w:w="1007" w:type="dxa"/>
            <w:tcBorders>
              <w:top w:val="nil"/>
              <w:left w:val="nil"/>
              <w:bottom w:val="nil"/>
              <w:right w:val="nil"/>
            </w:tcBorders>
          </w:tcPr>
          <w:p w:rsidR="00E11D0B" w:rsidRPr="00B860ED" w:rsidRDefault="004C04C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0.028</w:t>
            </w:r>
          </w:p>
          <w:p w:rsidR="00E11D0B" w:rsidRPr="00B860ED" w:rsidRDefault="004C04C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(0.184</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0.048</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(0.225</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B00099" w:rsidRPr="00B860ED">
              <w:rPr>
                <w:rFonts w:ascii="Times New Roman" w:eastAsia="Calibri" w:hAnsi="Times New Roman" w:cs="Times New Roman"/>
                <w:sz w:val="16"/>
                <w:szCs w:val="16"/>
                <w:lang w:val="en-GB"/>
              </w:rPr>
              <w:t>0.009</w:t>
            </w:r>
          </w:p>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(0.259</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B860ED"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0.222</w:t>
            </w:r>
          </w:p>
          <w:p w:rsidR="00E11D0B" w:rsidRPr="00B860ED" w:rsidRDefault="00B860ED"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(0.237</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BB030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0.114</w:t>
            </w:r>
          </w:p>
          <w:p w:rsidR="00E11D0B" w:rsidRPr="00B860ED" w:rsidRDefault="00BB030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(0.191</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0.154</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(0.272</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C405F6"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0.069</w:t>
            </w:r>
          </w:p>
          <w:p w:rsidR="00E11D0B" w:rsidRPr="00B860ED" w:rsidRDefault="00C405F6"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(0.234</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053198"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w:t>
            </w:r>
            <w:r w:rsidR="00E11D0B" w:rsidRPr="00B860ED">
              <w:rPr>
                <w:rFonts w:ascii="Times New Roman" w:eastAsia="Calibri" w:hAnsi="Times New Roman" w:cs="Times New Roman"/>
                <w:sz w:val="16"/>
                <w:szCs w:val="16"/>
                <w:lang w:val="en-GB"/>
              </w:rPr>
              <w:t>63</w:t>
            </w:r>
          </w:p>
          <w:p w:rsidR="00E11D0B" w:rsidRPr="00B860ED" w:rsidRDefault="00053198"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(0.193</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0.147</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(0.18</w:t>
            </w:r>
            <w:r w:rsidR="00E11D0B" w:rsidRPr="00B860ED">
              <w:rPr>
                <w:rFonts w:ascii="Times New Roman" w:eastAsia="Calibri" w:hAnsi="Times New Roman" w:cs="Times New Roman"/>
                <w:sz w:val="16"/>
                <w:szCs w:val="16"/>
                <w:lang w:val="en-GB"/>
              </w:rPr>
              <w:t>3)</w:t>
            </w:r>
          </w:p>
        </w:tc>
      </w:tr>
      <w:tr w:rsidR="00E11D0B" w:rsidRPr="00E11D0B" w:rsidTr="002A2599">
        <w:tc>
          <w:tcPr>
            <w:tcW w:w="2264"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sz w:val="16"/>
                <w:szCs w:val="16"/>
                <w:lang w:val="en-GB"/>
              </w:rPr>
              <w:t>Med income</w:t>
            </w:r>
          </w:p>
        </w:tc>
        <w:tc>
          <w:tcPr>
            <w:tcW w:w="1010" w:type="dxa"/>
            <w:tcBorders>
              <w:top w:val="nil"/>
              <w:left w:val="nil"/>
              <w:bottom w:val="nil"/>
              <w:right w:val="nil"/>
            </w:tcBorders>
          </w:tcPr>
          <w:p w:rsidR="00E11D0B" w:rsidRPr="00B860ED" w:rsidRDefault="00F458D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0.206</w:t>
            </w:r>
          </w:p>
          <w:p w:rsidR="00E11D0B" w:rsidRPr="00B860ED" w:rsidRDefault="00F458D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(0.102</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0.098</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(0.119</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0.126</w:t>
            </w:r>
          </w:p>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(0.182</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4C04C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0.135</w:t>
            </w:r>
            <w:r w:rsidR="00E11D0B" w:rsidRPr="00B860ED">
              <w:rPr>
                <w:rFonts w:ascii="Times New Roman" w:eastAsia="Calibri" w:hAnsi="Times New Roman" w:cs="Times New Roman"/>
                <w:sz w:val="16"/>
                <w:szCs w:val="16"/>
                <w:lang w:val="en-GB"/>
              </w:rPr>
              <w:t>**</w:t>
            </w:r>
          </w:p>
          <w:p w:rsidR="00E11D0B" w:rsidRPr="00B860ED" w:rsidRDefault="004C04C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(0.052</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0.090</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(0.092</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0.030</w:t>
            </w:r>
          </w:p>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(0.123</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B860ED"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0.126</w:t>
            </w:r>
          </w:p>
          <w:p w:rsidR="00E11D0B" w:rsidRPr="00B860ED" w:rsidRDefault="00B860ED"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(0.12</w:t>
            </w:r>
            <w:r w:rsidR="00E11D0B" w:rsidRPr="00B860ED">
              <w:rPr>
                <w:rFonts w:ascii="Times New Roman" w:eastAsia="Calibri" w:hAnsi="Times New Roman" w:cs="Times New Roman"/>
                <w:sz w:val="16"/>
                <w:szCs w:val="16"/>
                <w:lang w:val="en-GB"/>
              </w:rPr>
              <w:t>4)</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BB030F" w:rsidRPr="00B860ED">
              <w:rPr>
                <w:rFonts w:ascii="Times New Roman" w:eastAsia="Calibri" w:hAnsi="Times New Roman" w:cs="Times New Roman"/>
                <w:sz w:val="16"/>
                <w:szCs w:val="16"/>
                <w:lang w:val="en-GB"/>
              </w:rPr>
              <w:t>0.055</w:t>
            </w:r>
          </w:p>
          <w:p w:rsidR="00E11D0B" w:rsidRPr="00B860ED" w:rsidRDefault="00BB030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(0.140</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675070" w:rsidRPr="00B860ED">
              <w:rPr>
                <w:rFonts w:ascii="Times New Roman" w:eastAsia="Calibri" w:hAnsi="Times New Roman" w:cs="Times New Roman"/>
                <w:sz w:val="16"/>
                <w:szCs w:val="16"/>
                <w:lang w:val="en-GB"/>
              </w:rPr>
              <w:t>0.058</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w:t>
            </w:r>
            <w:r w:rsidR="00E11D0B" w:rsidRPr="00B860ED">
              <w:rPr>
                <w:rFonts w:ascii="Times New Roman" w:eastAsia="Calibri" w:hAnsi="Times New Roman" w:cs="Times New Roman"/>
                <w:sz w:val="16"/>
                <w:szCs w:val="16"/>
                <w:lang w:val="en-GB"/>
              </w:rPr>
              <w:t>5</w:t>
            </w:r>
            <w:r w:rsidRPr="00B860ED">
              <w:rPr>
                <w:rFonts w:ascii="Times New Roman" w:eastAsia="Calibri" w:hAnsi="Times New Roman" w:cs="Times New Roman"/>
                <w:sz w:val="16"/>
                <w:szCs w:val="16"/>
                <w:lang w:val="en-GB"/>
              </w:rPr>
              <w:t>8</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C405F6"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0.175</w:t>
            </w:r>
          </w:p>
          <w:p w:rsidR="00E11D0B" w:rsidRPr="00B860ED" w:rsidRDefault="00C405F6"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(0.129</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053198" w:rsidRPr="00B860ED">
              <w:rPr>
                <w:rFonts w:ascii="Times New Roman" w:eastAsia="Calibri" w:hAnsi="Times New Roman" w:cs="Times New Roman"/>
                <w:sz w:val="16"/>
                <w:szCs w:val="16"/>
                <w:lang w:val="en-GB"/>
              </w:rPr>
              <w:t>0.098</w:t>
            </w:r>
          </w:p>
          <w:p w:rsidR="00E11D0B" w:rsidRPr="00B860ED" w:rsidRDefault="00053198"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(0.157</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45599C" w:rsidRPr="00B860ED">
              <w:rPr>
                <w:rFonts w:ascii="Times New Roman" w:eastAsia="Calibri" w:hAnsi="Times New Roman" w:cs="Times New Roman"/>
                <w:sz w:val="16"/>
                <w:szCs w:val="16"/>
                <w:lang w:val="en-GB"/>
              </w:rPr>
              <w:t>0.115</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w:t>
            </w:r>
            <w:r w:rsidR="00E11D0B" w:rsidRPr="00B860ED">
              <w:rPr>
                <w:rFonts w:ascii="Times New Roman" w:eastAsia="Calibri" w:hAnsi="Times New Roman" w:cs="Times New Roman"/>
                <w:sz w:val="16"/>
                <w:szCs w:val="16"/>
                <w:lang w:val="en-GB"/>
              </w:rPr>
              <w:t>4</w:t>
            </w:r>
            <w:r w:rsidRPr="00B860ED">
              <w:rPr>
                <w:rFonts w:ascii="Times New Roman" w:eastAsia="Calibri" w:hAnsi="Times New Roman" w:cs="Times New Roman"/>
                <w:sz w:val="16"/>
                <w:szCs w:val="16"/>
                <w:lang w:val="en-GB"/>
              </w:rPr>
              <w:t>3</w:t>
            </w:r>
            <w:r w:rsidR="00E11D0B" w:rsidRPr="00B860ED">
              <w:rPr>
                <w:rFonts w:ascii="Times New Roman" w:eastAsia="Calibri" w:hAnsi="Times New Roman" w:cs="Times New Roman"/>
                <w:sz w:val="16"/>
                <w:szCs w:val="16"/>
                <w:lang w:val="en-GB"/>
              </w:rPr>
              <w:t>)</w:t>
            </w:r>
          </w:p>
        </w:tc>
      </w:tr>
      <w:tr w:rsidR="00E11D0B" w:rsidRPr="00E11D0B" w:rsidTr="002A2599">
        <w:tc>
          <w:tcPr>
            <w:tcW w:w="2264" w:type="dxa"/>
            <w:tcBorders>
              <w:top w:val="nil"/>
              <w:left w:val="nil"/>
              <w:right w:val="nil"/>
            </w:tcBorders>
          </w:tcPr>
          <w:p w:rsidR="00E11D0B" w:rsidRPr="00E11D0B" w:rsidRDefault="00E11D0B" w:rsidP="00045EB8">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sz w:val="16"/>
                <w:szCs w:val="16"/>
                <w:lang w:val="en-GB"/>
              </w:rPr>
              <w:t>High income</w:t>
            </w:r>
          </w:p>
        </w:tc>
        <w:tc>
          <w:tcPr>
            <w:tcW w:w="1010" w:type="dxa"/>
            <w:tcBorders>
              <w:top w:val="nil"/>
              <w:left w:val="nil"/>
              <w:right w:val="nil"/>
            </w:tcBorders>
          </w:tcPr>
          <w:p w:rsidR="00E11D0B" w:rsidRPr="00B860ED" w:rsidRDefault="00F458D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0.333</w:t>
            </w:r>
          </w:p>
          <w:p w:rsidR="00E11D0B" w:rsidRPr="00B860ED" w:rsidRDefault="00F458D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(0.206</w:t>
            </w:r>
            <w:r w:rsidR="00E11D0B" w:rsidRPr="00B860ED">
              <w:rPr>
                <w:rFonts w:ascii="Times New Roman" w:eastAsia="Calibri" w:hAnsi="Times New Roman" w:cs="Times New Roman"/>
                <w:sz w:val="16"/>
                <w:szCs w:val="16"/>
                <w:lang w:val="en-GB"/>
              </w:rPr>
              <w:t>)</w:t>
            </w:r>
          </w:p>
        </w:tc>
        <w:tc>
          <w:tcPr>
            <w:tcW w:w="1007" w:type="dxa"/>
            <w:tcBorders>
              <w:top w:val="nil"/>
              <w:left w:val="nil"/>
              <w:right w:val="nil"/>
            </w:tcBorders>
          </w:tcPr>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0.088</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(0.205</w:t>
            </w:r>
            <w:r w:rsidR="00E11D0B" w:rsidRPr="00B860ED">
              <w:rPr>
                <w:rFonts w:ascii="Times New Roman" w:eastAsia="Calibri" w:hAnsi="Times New Roman" w:cs="Times New Roman"/>
                <w:sz w:val="16"/>
                <w:szCs w:val="16"/>
                <w:lang w:val="en-GB"/>
              </w:rPr>
              <w:t>)</w:t>
            </w:r>
          </w:p>
        </w:tc>
        <w:tc>
          <w:tcPr>
            <w:tcW w:w="1007" w:type="dxa"/>
            <w:tcBorders>
              <w:top w:val="nil"/>
              <w:left w:val="nil"/>
              <w:right w:val="nil"/>
            </w:tcBorders>
          </w:tcPr>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0.122</w:t>
            </w:r>
          </w:p>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(0.265</w:t>
            </w:r>
            <w:r w:rsidR="00E11D0B" w:rsidRPr="00B860ED">
              <w:rPr>
                <w:rFonts w:ascii="Times New Roman" w:eastAsia="Calibri" w:hAnsi="Times New Roman" w:cs="Times New Roman"/>
                <w:sz w:val="16"/>
                <w:szCs w:val="16"/>
                <w:lang w:val="en-GB"/>
              </w:rPr>
              <w:t>)</w:t>
            </w:r>
          </w:p>
        </w:tc>
        <w:tc>
          <w:tcPr>
            <w:tcW w:w="1007" w:type="dxa"/>
            <w:tcBorders>
              <w:top w:val="nil"/>
              <w:left w:val="nil"/>
              <w:right w:val="nil"/>
            </w:tcBorders>
          </w:tcPr>
          <w:p w:rsidR="00E11D0B" w:rsidRPr="00B860ED" w:rsidRDefault="004C04C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0.234</w:t>
            </w:r>
            <w:r w:rsidR="00E11D0B" w:rsidRPr="00B860ED">
              <w:rPr>
                <w:rFonts w:ascii="Times New Roman" w:eastAsia="Calibri" w:hAnsi="Times New Roman" w:cs="Times New Roman"/>
                <w:sz w:val="16"/>
                <w:szCs w:val="16"/>
                <w:lang w:val="en-GB"/>
              </w:rPr>
              <w:t>**</w:t>
            </w:r>
          </w:p>
          <w:p w:rsidR="00E11D0B" w:rsidRPr="00B860ED" w:rsidRDefault="004C04C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(0.095</w:t>
            </w:r>
            <w:r w:rsidR="00E11D0B" w:rsidRPr="00B860ED">
              <w:rPr>
                <w:rFonts w:ascii="Times New Roman" w:eastAsia="Calibri" w:hAnsi="Times New Roman" w:cs="Times New Roman"/>
                <w:sz w:val="16"/>
                <w:szCs w:val="16"/>
                <w:lang w:val="en-GB"/>
              </w:rPr>
              <w:t>)</w:t>
            </w:r>
          </w:p>
        </w:tc>
        <w:tc>
          <w:tcPr>
            <w:tcW w:w="1007" w:type="dxa"/>
            <w:tcBorders>
              <w:top w:val="nil"/>
              <w:left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D605F7" w:rsidRPr="00B860ED">
              <w:rPr>
                <w:rFonts w:ascii="Times New Roman" w:eastAsia="Calibri" w:hAnsi="Times New Roman" w:cs="Times New Roman"/>
                <w:sz w:val="16"/>
                <w:szCs w:val="16"/>
                <w:lang w:val="en-GB"/>
              </w:rPr>
              <w:t>0.077</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(0.102</w:t>
            </w:r>
            <w:r w:rsidR="00E11D0B" w:rsidRPr="00B860ED">
              <w:rPr>
                <w:rFonts w:ascii="Times New Roman" w:eastAsia="Calibri" w:hAnsi="Times New Roman" w:cs="Times New Roman"/>
                <w:sz w:val="16"/>
                <w:szCs w:val="16"/>
                <w:lang w:val="en-GB"/>
              </w:rPr>
              <w:t>)</w:t>
            </w:r>
          </w:p>
        </w:tc>
        <w:tc>
          <w:tcPr>
            <w:tcW w:w="1008" w:type="dxa"/>
            <w:tcBorders>
              <w:top w:val="nil"/>
              <w:left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B00099" w:rsidRPr="00B860ED">
              <w:rPr>
                <w:rFonts w:ascii="Times New Roman" w:eastAsia="Calibri" w:hAnsi="Times New Roman" w:cs="Times New Roman"/>
                <w:sz w:val="16"/>
                <w:szCs w:val="16"/>
                <w:lang w:val="en-GB"/>
              </w:rPr>
              <w:t>0.153</w:t>
            </w:r>
          </w:p>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(0.154</w:t>
            </w:r>
            <w:r w:rsidR="00E11D0B" w:rsidRPr="00B860ED">
              <w:rPr>
                <w:rFonts w:ascii="Times New Roman" w:eastAsia="Calibri" w:hAnsi="Times New Roman" w:cs="Times New Roman"/>
                <w:sz w:val="16"/>
                <w:szCs w:val="16"/>
                <w:lang w:val="en-GB"/>
              </w:rPr>
              <w:t>)</w:t>
            </w:r>
          </w:p>
        </w:tc>
        <w:tc>
          <w:tcPr>
            <w:tcW w:w="1007" w:type="dxa"/>
            <w:tcBorders>
              <w:top w:val="nil"/>
              <w:left w:val="nil"/>
              <w:right w:val="nil"/>
            </w:tcBorders>
          </w:tcPr>
          <w:p w:rsidR="00E11D0B" w:rsidRPr="00B860ED" w:rsidRDefault="00B860ED"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0.238</w:t>
            </w:r>
          </w:p>
          <w:p w:rsidR="00E11D0B" w:rsidRPr="00B860ED" w:rsidRDefault="00B860ED"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(0.156</w:t>
            </w:r>
            <w:r w:rsidR="00E11D0B" w:rsidRPr="00B860ED">
              <w:rPr>
                <w:rFonts w:ascii="Times New Roman" w:eastAsia="Calibri" w:hAnsi="Times New Roman" w:cs="Times New Roman"/>
                <w:sz w:val="16"/>
                <w:szCs w:val="16"/>
                <w:lang w:val="en-GB"/>
              </w:rPr>
              <w:t>)</w:t>
            </w:r>
          </w:p>
        </w:tc>
        <w:tc>
          <w:tcPr>
            <w:tcW w:w="1007" w:type="dxa"/>
            <w:tcBorders>
              <w:top w:val="nil"/>
              <w:left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BB030F" w:rsidRPr="00B860ED">
              <w:rPr>
                <w:rFonts w:ascii="Times New Roman" w:eastAsia="Calibri" w:hAnsi="Times New Roman" w:cs="Times New Roman"/>
                <w:sz w:val="16"/>
                <w:szCs w:val="16"/>
                <w:lang w:val="en-GB"/>
              </w:rPr>
              <w:t>0.125</w:t>
            </w:r>
          </w:p>
          <w:p w:rsidR="00E11D0B" w:rsidRPr="00B860ED" w:rsidRDefault="00BB030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(0.167</w:t>
            </w:r>
            <w:r w:rsidR="00E11D0B" w:rsidRPr="00B860ED">
              <w:rPr>
                <w:rFonts w:ascii="Times New Roman" w:eastAsia="Calibri" w:hAnsi="Times New Roman" w:cs="Times New Roman"/>
                <w:sz w:val="16"/>
                <w:szCs w:val="16"/>
                <w:lang w:val="en-GB"/>
              </w:rPr>
              <w:t>)</w:t>
            </w:r>
          </w:p>
        </w:tc>
        <w:tc>
          <w:tcPr>
            <w:tcW w:w="1007" w:type="dxa"/>
            <w:tcBorders>
              <w:top w:val="nil"/>
              <w:left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675070" w:rsidRPr="00B860ED">
              <w:rPr>
                <w:rFonts w:ascii="Times New Roman" w:eastAsia="Calibri" w:hAnsi="Times New Roman" w:cs="Times New Roman"/>
                <w:sz w:val="16"/>
                <w:szCs w:val="16"/>
                <w:lang w:val="en-GB"/>
              </w:rPr>
              <w:t>0.058</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w:t>
            </w:r>
            <w:r w:rsidR="00E11D0B" w:rsidRPr="00B860ED">
              <w:rPr>
                <w:rFonts w:ascii="Times New Roman" w:eastAsia="Calibri" w:hAnsi="Times New Roman" w:cs="Times New Roman"/>
                <w:sz w:val="16"/>
                <w:szCs w:val="16"/>
                <w:lang w:val="en-GB"/>
              </w:rPr>
              <w:t>7</w:t>
            </w:r>
            <w:r w:rsidRPr="00B860ED">
              <w:rPr>
                <w:rFonts w:ascii="Times New Roman" w:eastAsia="Calibri" w:hAnsi="Times New Roman" w:cs="Times New Roman"/>
                <w:sz w:val="16"/>
                <w:szCs w:val="16"/>
                <w:lang w:val="en-GB"/>
              </w:rPr>
              <w:t>2</w:t>
            </w:r>
            <w:r w:rsidR="00E11D0B" w:rsidRPr="00B860ED">
              <w:rPr>
                <w:rFonts w:ascii="Times New Roman" w:eastAsia="Calibri" w:hAnsi="Times New Roman" w:cs="Times New Roman"/>
                <w:sz w:val="16"/>
                <w:szCs w:val="16"/>
                <w:lang w:val="en-GB"/>
              </w:rPr>
              <w:t>)</w:t>
            </w:r>
          </w:p>
        </w:tc>
        <w:tc>
          <w:tcPr>
            <w:tcW w:w="1007" w:type="dxa"/>
            <w:tcBorders>
              <w:top w:val="nil"/>
              <w:left w:val="nil"/>
              <w:right w:val="nil"/>
            </w:tcBorders>
          </w:tcPr>
          <w:p w:rsidR="00E11D0B" w:rsidRPr="00B860ED" w:rsidRDefault="00C405F6"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0.375</w:t>
            </w:r>
          </w:p>
          <w:p w:rsidR="00E11D0B" w:rsidRPr="00B860ED" w:rsidRDefault="00C405F6"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(0.231</w:t>
            </w:r>
            <w:r w:rsidR="00E11D0B" w:rsidRPr="00B860ED">
              <w:rPr>
                <w:rFonts w:ascii="Times New Roman" w:eastAsia="Calibri" w:hAnsi="Times New Roman" w:cs="Times New Roman"/>
                <w:sz w:val="16"/>
                <w:szCs w:val="16"/>
                <w:lang w:val="en-GB"/>
              </w:rPr>
              <w:t>)</w:t>
            </w:r>
          </w:p>
        </w:tc>
        <w:tc>
          <w:tcPr>
            <w:tcW w:w="1007" w:type="dxa"/>
            <w:tcBorders>
              <w:top w:val="nil"/>
              <w:left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A532F0" w:rsidRPr="00B860ED">
              <w:rPr>
                <w:rFonts w:ascii="Times New Roman" w:eastAsia="Calibri" w:hAnsi="Times New Roman" w:cs="Times New Roman"/>
                <w:sz w:val="16"/>
                <w:szCs w:val="16"/>
                <w:lang w:val="en-GB"/>
              </w:rPr>
              <w:t>0.134</w:t>
            </w:r>
          </w:p>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(0.223</w:t>
            </w:r>
            <w:r w:rsidR="00E11D0B" w:rsidRPr="00B860ED">
              <w:rPr>
                <w:rFonts w:ascii="Times New Roman" w:eastAsia="Calibri" w:hAnsi="Times New Roman" w:cs="Times New Roman"/>
                <w:sz w:val="16"/>
                <w:szCs w:val="16"/>
                <w:lang w:val="en-GB"/>
              </w:rPr>
              <w:t>)</w:t>
            </w:r>
          </w:p>
        </w:tc>
        <w:tc>
          <w:tcPr>
            <w:tcW w:w="1008" w:type="dxa"/>
            <w:tcBorders>
              <w:top w:val="nil"/>
              <w:left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45599C" w:rsidRPr="00B860ED">
              <w:rPr>
                <w:rFonts w:ascii="Times New Roman" w:eastAsia="Calibri" w:hAnsi="Times New Roman" w:cs="Times New Roman"/>
                <w:sz w:val="16"/>
                <w:szCs w:val="16"/>
                <w:lang w:val="en-GB"/>
              </w:rPr>
              <w:t>0.121</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(0.203</w:t>
            </w:r>
            <w:r w:rsidR="00E11D0B" w:rsidRPr="00B860ED">
              <w:rPr>
                <w:rFonts w:ascii="Times New Roman" w:eastAsia="Calibri" w:hAnsi="Times New Roman" w:cs="Times New Roman"/>
                <w:sz w:val="16"/>
                <w:szCs w:val="16"/>
                <w:lang w:val="en-GB"/>
              </w:rPr>
              <w:t>)</w:t>
            </w:r>
          </w:p>
        </w:tc>
      </w:tr>
      <w:tr w:rsidR="00E11D0B" w:rsidRPr="00E11D0B" w:rsidTr="00C9061C">
        <w:trPr>
          <w:trHeight w:val="98"/>
        </w:trPr>
        <w:tc>
          <w:tcPr>
            <w:tcW w:w="2264" w:type="dxa"/>
            <w:tcBorders>
              <w:left w:val="nil"/>
              <w:bottom w:val="nil"/>
              <w:right w:val="nil"/>
            </w:tcBorders>
            <w:vAlign w:val="center"/>
          </w:tcPr>
          <w:p w:rsidR="00E11D0B" w:rsidRPr="00E11D0B" w:rsidRDefault="00E11D0B" w:rsidP="00E11D0B">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b/>
                <w:sz w:val="16"/>
                <w:szCs w:val="16"/>
                <w:lang w:val="en-GB"/>
              </w:rPr>
              <w:t>Work-related characteristics</w:t>
            </w:r>
          </w:p>
        </w:tc>
        <w:tc>
          <w:tcPr>
            <w:tcW w:w="1010" w:type="dxa"/>
            <w:tcBorders>
              <w:left w:val="nil"/>
              <w:bottom w:val="nil"/>
              <w:right w:val="nil"/>
            </w:tcBorders>
            <w:vAlign w:val="center"/>
          </w:tcPr>
          <w:p w:rsidR="00E11D0B" w:rsidRPr="00B860ED" w:rsidRDefault="00E11D0B" w:rsidP="00E11D0B">
            <w:pPr>
              <w:spacing w:after="0" w:line="240" w:lineRule="auto"/>
              <w:rPr>
                <w:rFonts w:ascii="Times New Roman" w:eastAsia="Calibri" w:hAnsi="Times New Roman" w:cs="Times New Roman"/>
                <w:sz w:val="16"/>
                <w:szCs w:val="16"/>
                <w:lang w:val="en-GB"/>
              </w:rPr>
            </w:pPr>
          </w:p>
        </w:tc>
        <w:tc>
          <w:tcPr>
            <w:tcW w:w="1007" w:type="dxa"/>
            <w:tcBorders>
              <w:left w:val="nil"/>
              <w:bottom w:val="nil"/>
              <w:right w:val="nil"/>
            </w:tcBorders>
            <w:vAlign w:val="center"/>
          </w:tcPr>
          <w:p w:rsidR="00E11D0B" w:rsidRPr="00B860ED" w:rsidRDefault="00E11D0B" w:rsidP="00E11D0B">
            <w:pPr>
              <w:spacing w:after="0" w:line="240" w:lineRule="auto"/>
              <w:rPr>
                <w:rFonts w:ascii="Times New Roman" w:eastAsia="Calibri" w:hAnsi="Times New Roman" w:cs="Times New Roman"/>
                <w:sz w:val="16"/>
                <w:szCs w:val="16"/>
                <w:lang w:val="en-GB"/>
              </w:rPr>
            </w:pPr>
          </w:p>
        </w:tc>
        <w:tc>
          <w:tcPr>
            <w:tcW w:w="1007" w:type="dxa"/>
            <w:tcBorders>
              <w:left w:val="nil"/>
              <w:bottom w:val="nil"/>
              <w:right w:val="nil"/>
            </w:tcBorders>
            <w:vAlign w:val="center"/>
          </w:tcPr>
          <w:p w:rsidR="00E11D0B" w:rsidRPr="00B860ED" w:rsidRDefault="00E11D0B" w:rsidP="00E11D0B">
            <w:pPr>
              <w:spacing w:after="0" w:line="240" w:lineRule="auto"/>
              <w:rPr>
                <w:rFonts w:ascii="Times New Roman" w:eastAsia="Calibri" w:hAnsi="Times New Roman" w:cs="Times New Roman"/>
                <w:sz w:val="16"/>
                <w:szCs w:val="16"/>
                <w:lang w:val="en-GB"/>
              </w:rPr>
            </w:pPr>
          </w:p>
        </w:tc>
        <w:tc>
          <w:tcPr>
            <w:tcW w:w="1007" w:type="dxa"/>
            <w:tcBorders>
              <w:left w:val="nil"/>
              <w:bottom w:val="nil"/>
              <w:right w:val="nil"/>
            </w:tcBorders>
            <w:vAlign w:val="center"/>
          </w:tcPr>
          <w:p w:rsidR="00E11D0B" w:rsidRPr="00B860ED" w:rsidRDefault="00E11D0B" w:rsidP="00E11D0B">
            <w:pPr>
              <w:spacing w:after="0" w:line="240" w:lineRule="auto"/>
              <w:rPr>
                <w:rFonts w:ascii="Times New Roman" w:hAnsi="Times New Roman"/>
                <w:sz w:val="16"/>
                <w:lang w:val="en-GB"/>
              </w:rPr>
            </w:pPr>
          </w:p>
        </w:tc>
        <w:tc>
          <w:tcPr>
            <w:tcW w:w="1007" w:type="dxa"/>
            <w:tcBorders>
              <w:left w:val="nil"/>
              <w:bottom w:val="nil"/>
              <w:right w:val="nil"/>
            </w:tcBorders>
            <w:vAlign w:val="center"/>
          </w:tcPr>
          <w:p w:rsidR="00E11D0B" w:rsidRPr="00B860ED" w:rsidRDefault="00E11D0B" w:rsidP="00E11D0B">
            <w:pPr>
              <w:spacing w:after="0" w:line="240" w:lineRule="auto"/>
              <w:rPr>
                <w:rFonts w:ascii="Times New Roman" w:hAnsi="Times New Roman"/>
                <w:sz w:val="16"/>
                <w:lang w:val="en-GB"/>
              </w:rPr>
            </w:pPr>
          </w:p>
        </w:tc>
        <w:tc>
          <w:tcPr>
            <w:tcW w:w="1008" w:type="dxa"/>
            <w:tcBorders>
              <w:left w:val="nil"/>
              <w:bottom w:val="nil"/>
              <w:right w:val="nil"/>
            </w:tcBorders>
            <w:vAlign w:val="center"/>
          </w:tcPr>
          <w:p w:rsidR="00E11D0B" w:rsidRPr="00B860ED" w:rsidRDefault="00E11D0B" w:rsidP="00E11D0B">
            <w:pPr>
              <w:spacing w:after="0" w:line="240" w:lineRule="auto"/>
              <w:rPr>
                <w:rFonts w:ascii="Times New Roman" w:eastAsia="Calibri" w:hAnsi="Times New Roman" w:cs="Times New Roman"/>
                <w:sz w:val="16"/>
                <w:szCs w:val="16"/>
                <w:lang w:val="en-GB"/>
              </w:rPr>
            </w:pPr>
          </w:p>
        </w:tc>
        <w:tc>
          <w:tcPr>
            <w:tcW w:w="1007" w:type="dxa"/>
            <w:tcBorders>
              <w:left w:val="nil"/>
              <w:bottom w:val="nil"/>
              <w:right w:val="nil"/>
            </w:tcBorders>
            <w:vAlign w:val="center"/>
          </w:tcPr>
          <w:p w:rsidR="00E11D0B" w:rsidRPr="00B860ED" w:rsidRDefault="00E11D0B" w:rsidP="00E11D0B">
            <w:pPr>
              <w:spacing w:after="0" w:line="240" w:lineRule="auto"/>
              <w:rPr>
                <w:rFonts w:ascii="Times New Roman" w:hAnsi="Times New Roman"/>
                <w:sz w:val="16"/>
                <w:lang w:val="en-GB"/>
              </w:rPr>
            </w:pPr>
          </w:p>
        </w:tc>
        <w:tc>
          <w:tcPr>
            <w:tcW w:w="1007" w:type="dxa"/>
            <w:tcBorders>
              <w:left w:val="nil"/>
              <w:bottom w:val="nil"/>
              <w:right w:val="nil"/>
            </w:tcBorders>
            <w:vAlign w:val="center"/>
          </w:tcPr>
          <w:p w:rsidR="00E11D0B" w:rsidRPr="00B860ED" w:rsidRDefault="00E11D0B" w:rsidP="00E11D0B">
            <w:pPr>
              <w:spacing w:after="0" w:line="240" w:lineRule="auto"/>
              <w:rPr>
                <w:rFonts w:ascii="Times New Roman" w:eastAsia="Calibri" w:hAnsi="Times New Roman" w:cs="Times New Roman"/>
                <w:sz w:val="16"/>
                <w:szCs w:val="16"/>
                <w:lang w:val="en-GB"/>
              </w:rPr>
            </w:pPr>
          </w:p>
        </w:tc>
        <w:tc>
          <w:tcPr>
            <w:tcW w:w="1007" w:type="dxa"/>
            <w:tcBorders>
              <w:left w:val="nil"/>
              <w:bottom w:val="nil"/>
              <w:right w:val="nil"/>
            </w:tcBorders>
            <w:vAlign w:val="center"/>
          </w:tcPr>
          <w:p w:rsidR="00E11D0B" w:rsidRPr="00B860ED" w:rsidRDefault="00E11D0B" w:rsidP="00E11D0B">
            <w:pPr>
              <w:spacing w:after="0" w:line="240" w:lineRule="auto"/>
              <w:rPr>
                <w:rFonts w:ascii="Times New Roman" w:hAnsi="Times New Roman"/>
                <w:sz w:val="16"/>
                <w:lang w:val="en-GB"/>
              </w:rPr>
            </w:pPr>
          </w:p>
        </w:tc>
        <w:tc>
          <w:tcPr>
            <w:tcW w:w="1007" w:type="dxa"/>
            <w:tcBorders>
              <w:left w:val="nil"/>
              <w:bottom w:val="nil"/>
              <w:right w:val="nil"/>
            </w:tcBorders>
            <w:vAlign w:val="center"/>
          </w:tcPr>
          <w:p w:rsidR="00E11D0B" w:rsidRPr="00B860ED" w:rsidRDefault="00E11D0B" w:rsidP="00E11D0B">
            <w:pPr>
              <w:spacing w:after="0" w:line="240" w:lineRule="auto"/>
              <w:rPr>
                <w:rFonts w:ascii="Times New Roman" w:hAnsi="Times New Roman"/>
                <w:sz w:val="16"/>
                <w:lang w:val="en-GB"/>
              </w:rPr>
            </w:pPr>
          </w:p>
        </w:tc>
        <w:tc>
          <w:tcPr>
            <w:tcW w:w="1007" w:type="dxa"/>
            <w:tcBorders>
              <w:left w:val="nil"/>
              <w:bottom w:val="nil"/>
              <w:right w:val="nil"/>
            </w:tcBorders>
            <w:vAlign w:val="center"/>
          </w:tcPr>
          <w:p w:rsidR="00E11D0B" w:rsidRPr="00B860ED" w:rsidRDefault="00E11D0B" w:rsidP="00E11D0B">
            <w:pPr>
              <w:spacing w:after="0" w:line="240" w:lineRule="auto"/>
              <w:rPr>
                <w:rFonts w:ascii="Times New Roman" w:eastAsia="Calibri" w:hAnsi="Times New Roman" w:cs="Times New Roman"/>
                <w:sz w:val="16"/>
                <w:szCs w:val="16"/>
                <w:lang w:val="en-GB"/>
              </w:rPr>
            </w:pPr>
          </w:p>
        </w:tc>
        <w:tc>
          <w:tcPr>
            <w:tcW w:w="1008" w:type="dxa"/>
            <w:tcBorders>
              <w:left w:val="nil"/>
              <w:bottom w:val="nil"/>
              <w:right w:val="nil"/>
            </w:tcBorders>
            <w:vAlign w:val="center"/>
          </w:tcPr>
          <w:p w:rsidR="00E11D0B" w:rsidRPr="00B860ED" w:rsidRDefault="00E11D0B" w:rsidP="00E11D0B">
            <w:pPr>
              <w:spacing w:after="0" w:line="240" w:lineRule="auto"/>
              <w:rPr>
                <w:rFonts w:ascii="Times New Roman" w:eastAsia="Calibri" w:hAnsi="Times New Roman" w:cs="Times New Roman"/>
                <w:sz w:val="16"/>
                <w:szCs w:val="16"/>
                <w:lang w:val="en-GB"/>
              </w:rPr>
            </w:pPr>
          </w:p>
        </w:tc>
      </w:tr>
      <w:tr w:rsidR="00E11D0B" w:rsidRPr="00E11D0B" w:rsidTr="002A2599">
        <w:trPr>
          <w:trHeight w:val="98"/>
        </w:trPr>
        <w:tc>
          <w:tcPr>
            <w:tcW w:w="2264"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sz w:val="16"/>
                <w:szCs w:val="16"/>
                <w:lang w:val="en-GB"/>
              </w:rPr>
              <w:t>Part time</w:t>
            </w:r>
          </w:p>
        </w:tc>
        <w:tc>
          <w:tcPr>
            <w:tcW w:w="1010"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D605F7" w:rsidRPr="00B860ED">
              <w:rPr>
                <w:rFonts w:ascii="Times New Roman" w:eastAsia="Calibri" w:hAnsi="Times New Roman" w:cs="Times New Roman"/>
                <w:sz w:val="16"/>
                <w:szCs w:val="16"/>
                <w:lang w:val="en-GB"/>
              </w:rPr>
              <w:t>0.031</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(0.104</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0.023</w:t>
            </w:r>
          </w:p>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(0.099</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D605F7" w:rsidRPr="00B860ED">
              <w:rPr>
                <w:rFonts w:ascii="Times New Roman" w:eastAsia="Calibri" w:hAnsi="Times New Roman" w:cs="Times New Roman"/>
                <w:sz w:val="16"/>
                <w:szCs w:val="16"/>
                <w:lang w:val="en-GB"/>
              </w:rPr>
              <w:t>0.040</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(0.124</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0.043</w:t>
            </w:r>
          </w:p>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(0.096</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BB030F" w:rsidRPr="00B860ED">
              <w:rPr>
                <w:rFonts w:ascii="Times New Roman" w:eastAsia="Calibri" w:hAnsi="Times New Roman" w:cs="Times New Roman"/>
                <w:sz w:val="16"/>
                <w:szCs w:val="16"/>
                <w:lang w:val="en-GB"/>
              </w:rPr>
              <w:t>0.138</w:t>
            </w:r>
          </w:p>
          <w:p w:rsidR="00E11D0B" w:rsidRPr="00B860ED" w:rsidRDefault="00BB030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(0.091</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675070" w:rsidRPr="00B860ED">
              <w:rPr>
                <w:rFonts w:ascii="Times New Roman" w:eastAsia="Calibri" w:hAnsi="Times New Roman" w:cs="Times New Roman"/>
                <w:sz w:val="16"/>
                <w:szCs w:val="16"/>
                <w:lang w:val="en-GB"/>
              </w:rPr>
              <w:t>0.156</w:t>
            </w:r>
            <w:r w:rsidR="00E11D0B" w:rsidRPr="00B860ED">
              <w:rPr>
                <w:rFonts w:ascii="Times New Roman" w:eastAsia="Calibri" w:hAnsi="Times New Roman" w:cs="Times New Roman"/>
                <w:sz w:val="16"/>
                <w:szCs w:val="16"/>
                <w:lang w:val="en-GB"/>
              </w:rPr>
              <w:t>*</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(0.069</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0.056</w:t>
            </w:r>
          </w:p>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(0.130</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0.070</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(0.127</w:t>
            </w:r>
            <w:r w:rsidR="00E11D0B" w:rsidRPr="00B860ED">
              <w:rPr>
                <w:rFonts w:ascii="Times New Roman" w:eastAsia="Calibri" w:hAnsi="Times New Roman" w:cs="Times New Roman"/>
                <w:sz w:val="16"/>
                <w:szCs w:val="16"/>
                <w:lang w:val="en-GB"/>
              </w:rPr>
              <w:t>)</w:t>
            </w:r>
          </w:p>
        </w:tc>
      </w:tr>
      <w:tr w:rsidR="00E11D0B" w:rsidRPr="00E11D0B" w:rsidTr="002A2599">
        <w:trPr>
          <w:trHeight w:val="98"/>
        </w:trPr>
        <w:tc>
          <w:tcPr>
            <w:tcW w:w="2264"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sz w:val="16"/>
                <w:szCs w:val="16"/>
                <w:lang w:val="en-GB"/>
              </w:rPr>
              <w:t xml:space="preserve">Skilled </w:t>
            </w:r>
          </w:p>
        </w:tc>
        <w:tc>
          <w:tcPr>
            <w:tcW w:w="1010"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0.835</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(0.143</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0.099</w:t>
            </w:r>
          </w:p>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(0.127</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E11D0B" w:rsidRPr="00B860ED">
              <w:rPr>
                <w:rFonts w:ascii="Times New Roman" w:eastAsia="Calibri" w:hAnsi="Times New Roman" w:cs="Times New Roman"/>
                <w:sz w:val="16"/>
                <w:szCs w:val="16"/>
                <w:lang w:val="en-GB"/>
              </w:rPr>
              <w:t>0.005</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(0.11</w:t>
            </w:r>
            <w:r w:rsidR="00E11D0B" w:rsidRPr="00B860ED">
              <w:rPr>
                <w:rFonts w:ascii="Times New Roman" w:eastAsia="Calibri" w:hAnsi="Times New Roman" w:cs="Times New Roman"/>
                <w:sz w:val="16"/>
                <w:szCs w:val="16"/>
                <w:lang w:val="en-GB"/>
              </w:rPr>
              <w:t>0)</w:t>
            </w:r>
          </w:p>
        </w:tc>
        <w:tc>
          <w:tcPr>
            <w:tcW w:w="1008"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B00099" w:rsidRPr="00B860ED">
              <w:rPr>
                <w:rFonts w:ascii="Times New Roman" w:eastAsia="Calibri" w:hAnsi="Times New Roman" w:cs="Times New Roman"/>
                <w:sz w:val="16"/>
                <w:szCs w:val="16"/>
                <w:lang w:val="en-GB"/>
              </w:rPr>
              <w:t>0.039</w:t>
            </w:r>
          </w:p>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(0.093</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BB030F" w:rsidRPr="00B860ED">
              <w:rPr>
                <w:rFonts w:ascii="Times New Roman" w:eastAsia="Calibri" w:hAnsi="Times New Roman" w:cs="Times New Roman"/>
                <w:sz w:val="16"/>
                <w:szCs w:val="16"/>
                <w:lang w:val="en-GB"/>
              </w:rPr>
              <w:t>0.033</w:t>
            </w:r>
          </w:p>
          <w:p w:rsidR="00E11D0B" w:rsidRPr="00B860ED" w:rsidRDefault="00BB030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(0.088</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675070" w:rsidRPr="00B860ED">
              <w:rPr>
                <w:rFonts w:ascii="Times New Roman" w:eastAsia="Calibri" w:hAnsi="Times New Roman" w:cs="Times New Roman"/>
                <w:sz w:val="16"/>
                <w:szCs w:val="16"/>
                <w:lang w:val="en-GB"/>
              </w:rPr>
              <w:t>0.019</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(0.073</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A532F0" w:rsidRPr="00B860ED">
              <w:rPr>
                <w:rFonts w:ascii="Times New Roman" w:eastAsia="Calibri" w:hAnsi="Times New Roman" w:cs="Times New Roman"/>
                <w:sz w:val="16"/>
                <w:szCs w:val="16"/>
                <w:lang w:val="en-GB"/>
              </w:rPr>
              <w:t>0.078</w:t>
            </w:r>
          </w:p>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(0.086</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45599C" w:rsidRPr="00B860ED">
              <w:rPr>
                <w:rFonts w:ascii="Times New Roman" w:eastAsia="Calibri" w:hAnsi="Times New Roman" w:cs="Times New Roman"/>
                <w:sz w:val="16"/>
                <w:szCs w:val="16"/>
                <w:lang w:val="en-GB"/>
              </w:rPr>
              <w:t>0.11</w:t>
            </w:r>
            <w:r w:rsidR="00E11D0B" w:rsidRPr="00B860ED">
              <w:rPr>
                <w:rFonts w:ascii="Times New Roman" w:eastAsia="Calibri" w:hAnsi="Times New Roman" w:cs="Times New Roman"/>
                <w:sz w:val="16"/>
                <w:szCs w:val="16"/>
                <w:lang w:val="en-GB"/>
              </w:rPr>
              <w:t>4</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(0.070</w:t>
            </w:r>
            <w:r w:rsidR="00E11D0B" w:rsidRPr="00B860ED">
              <w:rPr>
                <w:rFonts w:ascii="Times New Roman" w:eastAsia="Calibri" w:hAnsi="Times New Roman" w:cs="Times New Roman"/>
                <w:sz w:val="16"/>
                <w:szCs w:val="16"/>
                <w:lang w:val="en-GB"/>
              </w:rPr>
              <w:t>)</w:t>
            </w:r>
          </w:p>
        </w:tc>
      </w:tr>
      <w:tr w:rsidR="00E11D0B" w:rsidRPr="00E11D0B" w:rsidTr="002A2599">
        <w:trPr>
          <w:trHeight w:val="98"/>
        </w:trPr>
        <w:tc>
          <w:tcPr>
            <w:tcW w:w="2264"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sz w:val="16"/>
                <w:szCs w:val="16"/>
                <w:lang w:val="en-GB"/>
              </w:rPr>
              <w:t>Less skilled</w:t>
            </w:r>
          </w:p>
        </w:tc>
        <w:tc>
          <w:tcPr>
            <w:tcW w:w="1010"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0.178</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(0.149</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0.051</w:t>
            </w:r>
          </w:p>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(0.124</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0.129</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(0.115</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0.097</w:t>
            </w:r>
          </w:p>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(0.112</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BB030F" w:rsidRPr="00B860ED">
              <w:rPr>
                <w:rFonts w:ascii="Times New Roman" w:eastAsia="Calibri" w:hAnsi="Times New Roman" w:cs="Times New Roman"/>
                <w:sz w:val="16"/>
                <w:szCs w:val="16"/>
                <w:lang w:val="en-GB"/>
              </w:rPr>
              <w:t>0.031</w:t>
            </w:r>
          </w:p>
          <w:p w:rsidR="00E11D0B" w:rsidRPr="00B860ED" w:rsidRDefault="00BB030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(0.069</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675070" w:rsidRPr="00B860ED">
              <w:rPr>
                <w:rFonts w:ascii="Times New Roman" w:eastAsia="Calibri" w:hAnsi="Times New Roman" w:cs="Times New Roman"/>
                <w:sz w:val="16"/>
                <w:szCs w:val="16"/>
                <w:lang w:val="en-GB"/>
              </w:rPr>
              <w:t>0.029</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(0.085</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0.028</w:t>
            </w:r>
          </w:p>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(0.081</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0.027</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(0.093</w:t>
            </w:r>
            <w:r w:rsidR="00E11D0B" w:rsidRPr="00B860ED">
              <w:rPr>
                <w:rFonts w:ascii="Times New Roman" w:eastAsia="Calibri" w:hAnsi="Times New Roman" w:cs="Times New Roman"/>
                <w:sz w:val="16"/>
                <w:szCs w:val="16"/>
                <w:lang w:val="en-GB"/>
              </w:rPr>
              <w:t>)</w:t>
            </w:r>
          </w:p>
        </w:tc>
      </w:tr>
      <w:tr w:rsidR="00E11D0B" w:rsidRPr="00E11D0B" w:rsidTr="002A2599">
        <w:trPr>
          <w:trHeight w:val="98"/>
        </w:trPr>
        <w:tc>
          <w:tcPr>
            <w:tcW w:w="2264"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sz w:val="16"/>
                <w:szCs w:val="16"/>
                <w:lang w:val="en-GB"/>
              </w:rPr>
              <w:t>Manual</w:t>
            </w:r>
          </w:p>
        </w:tc>
        <w:tc>
          <w:tcPr>
            <w:tcW w:w="1010"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D605F7" w:rsidRPr="00B860ED">
              <w:rPr>
                <w:rFonts w:ascii="Times New Roman" w:eastAsia="Calibri" w:hAnsi="Times New Roman" w:cs="Times New Roman"/>
                <w:sz w:val="16"/>
                <w:szCs w:val="16"/>
                <w:lang w:val="en-GB"/>
              </w:rPr>
              <w:t>0.147</w:t>
            </w:r>
          </w:p>
          <w:p w:rsidR="00E11D0B" w:rsidRPr="00B860ED" w:rsidRDefault="00AF0F63"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(0.15</w:t>
            </w:r>
            <w:r w:rsidR="00D605F7" w:rsidRPr="00B860ED">
              <w:rPr>
                <w:rFonts w:ascii="Times New Roman" w:eastAsia="Calibri" w:hAnsi="Times New Roman" w:cs="Times New Roman"/>
                <w:sz w:val="16"/>
                <w:szCs w:val="16"/>
                <w:lang w:val="en-GB"/>
              </w:rPr>
              <w:t>6</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D7421A" w:rsidRPr="00B860ED">
              <w:rPr>
                <w:rFonts w:ascii="Times New Roman" w:eastAsia="Calibri" w:hAnsi="Times New Roman" w:cs="Times New Roman"/>
                <w:sz w:val="16"/>
                <w:szCs w:val="16"/>
                <w:lang w:val="en-GB"/>
              </w:rPr>
              <w:t>0.293</w:t>
            </w:r>
            <w:r w:rsidR="00E11D0B" w:rsidRPr="00B860ED">
              <w:rPr>
                <w:rFonts w:ascii="Times New Roman" w:eastAsia="Calibri" w:hAnsi="Times New Roman" w:cs="Times New Roman"/>
                <w:sz w:val="16"/>
                <w:szCs w:val="16"/>
                <w:lang w:val="en-GB"/>
              </w:rPr>
              <w:t>*</w:t>
            </w:r>
          </w:p>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(0.150</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D605F7" w:rsidRPr="00B860ED">
              <w:rPr>
                <w:rFonts w:ascii="Times New Roman" w:eastAsia="Calibri" w:hAnsi="Times New Roman" w:cs="Times New Roman"/>
                <w:sz w:val="16"/>
                <w:szCs w:val="16"/>
                <w:lang w:val="en-GB"/>
              </w:rPr>
              <w:t>0.050</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(0.159</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B00099" w:rsidRPr="00B860ED">
              <w:rPr>
                <w:rFonts w:ascii="Times New Roman" w:eastAsia="Calibri" w:hAnsi="Times New Roman" w:cs="Times New Roman"/>
                <w:sz w:val="16"/>
                <w:szCs w:val="16"/>
                <w:lang w:val="en-GB"/>
              </w:rPr>
              <w:t>0.132</w:t>
            </w:r>
          </w:p>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(0.159</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BB030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0.01</w:t>
            </w:r>
            <w:r w:rsidR="00E11D0B" w:rsidRPr="00B860ED">
              <w:rPr>
                <w:rFonts w:ascii="Times New Roman" w:eastAsia="Calibri" w:hAnsi="Times New Roman" w:cs="Times New Roman"/>
                <w:sz w:val="16"/>
                <w:szCs w:val="16"/>
                <w:lang w:val="en-GB"/>
              </w:rPr>
              <w:t>5</w:t>
            </w:r>
          </w:p>
          <w:p w:rsidR="00E11D0B" w:rsidRPr="00B860ED" w:rsidRDefault="00BB030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(0.191</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675070" w:rsidRPr="00B860ED">
              <w:rPr>
                <w:rFonts w:ascii="Times New Roman" w:eastAsia="Calibri" w:hAnsi="Times New Roman" w:cs="Times New Roman"/>
                <w:sz w:val="16"/>
                <w:szCs w:val="16"/>
                <w:lang w:val="en-GB"/>
              </w:rPr>
              <w:t>0.068</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(0.189</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0.004</w:t>
            </w:r>
          </w:p>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(0.124</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0.025</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(0.142</w:t>
            </w:r>
            <w:r w:rsidR="00E11D0B" w:rsidRPr="00B860ED">
              <w:rPr>
                <w:rFonts w:ascii="Times New Roman" w:eastAsia="Calibri" w:hAnsi="Times New Roman" w:cs="Times New Roman"/>
                <w:sz w:val="16"/>
                <w:szCs w:val="16"/>
                <w:lang w:val="en-GB"/>
              </w:rPr>
              <w:t>)</w:t>
            </w:r>
          </w:p>
        </w:tc>
      </w:tr>
      <w:tr w:rsidR="00E11D0B" w:rsidRPr="00E11D0B" w:rsidTr="002A2599">
        <w:trPr>
          <w:trHeight w:val="98"/>
        </w:trPr>
        <w:tc>
          <w:tcPr>
            <w:tcW w:w="2264"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sz w:val="16"/>
                <w:szCs w:val="16"/>
                <w:lang w:val="en-GB"/>
              </w:rPr>
              <w:t>PDM</w:t>
            </w:r>
          </w:p>
        </w:tc>
        <w:tc>
          <w:tcPr>
            <w:tcW w:w="1010"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0.350</w:t>
            </w:r>
            <w:r w:rsidR="00E11D0B" w:rsidRPr="00B860ED">
              <w:rPr>
                <w:rFonts w:ascii="Times New Roman" w:eastAsia="Calibri" w:hAnsi="Times New Roman" w:cs="Times New Roman"/>
                <w:sz w:val="16"/>
                <w:szCs w:val="16"/>
                <w:lang w:val="en-GB"/>
              </w:rPr>
              <w:t>***</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(0.028</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0.340</w:t>
            </w:r>
            <w:r w:rsidR="00E11D0B" w:rsidRPr="00B860ED">
              <w:rPr>
                <w:rFonts w:ascii="Times New Roman" w:eastAsia="Calibri" w:hAnsi="Times New Roman" w:cs="Times New Roman"/>
                <w:sz w:val="16"/>
                <w:szCs w:val="16"/>
                <w:lang w:val="en-GB"/>
              </w:rPr>
              <w:t>***</w:t>
            </w:r>
          </w:p>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(0.026)</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0.361</w:t>
            </w:r>
            <w:r w:rsidR="00E11D0B" w:rsidRPr="00B860ED">
              <w:rPr>
                <w:rFonts w:ascii="Times New Roman" w:eastAsia="Calibri" w:hAnsi="Times New Roman" w:cs="Times New Roman"/>
                <w:sz w:val="16"/>
                <w:szCs w:val="16"/>
                <w:lang w:val="en-GB"/>
              </w:rPr>
              <w:t>***</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(0.023</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0.359***</w:t>
            </w:r>
          </w:p>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(0.012</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BB030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w:t>
            </w:r>
            <w:r w:rsidR="00E11D0B" w:rsidRPr="00B860ED">
              <w:rPr>
                <w:rFonts w:ascii="Times New Roman" w:eastAsia="Calibri" w:hAnsi="Times New Roman" w:cs="Times New Roman"/>
                <w:sz w:val="16"/>
                <w:szCs w:val="16"/>
                <w:lang w:val="en-GB"/>
              </w:rPr>
              <w:t>4</w:t>
            </w:r>
            <w:r w:rsidRPr="00B860ED">
              <w:rPr>
                <w:rFonts w:ascii="Times New Roman" w:eastAsia="Calibri" w:hAnsi="Times New Roman" w:cs="Times New Roman"/>
                <w:sz w:val="16"/>
                <w:szCs w:val="16"/>
                <w:lang w:val="en-GB"/>
              </w:rPr>
              <w:t>5</w:t>
            </w:r>
            <w:r w:rsidR="00E11D0B" w:rsidRPr="00B860ED">
              <w:rPr>
                <w:rFonts w:ascii="Times New Roman" w:eastAsia="Calibri" w:hAnsi="Times New Roman" w:cs="Times New Roman"/>
                <w:sz w:val="16"/>
                <w:szCs w:val="16"/>
                <w:lang w:val="en-GB"/>
              </w:rPr>
              <w:t>***</w:t>
            </w:r>
          </w:p>
          <w:p w:rsidR="00E11D0B" w:rsidRPr="00B860ED" w:rsidRDefault="00BB030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(0.020</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0.338</w:t>
            </w:r>
            <w:r w:rsidR="00E11D0B" w:rsidRPr="00B860ED">
              <w:rPr>
                <w:rFonts w:ascii="Times New Roman" w:eastAsia="Calibri" w:hAnsi="Times New Roman" w:cs="Times New Roman"/>
                <w:sz w:val="16"/>
                <w:szCs w:val="16"/>
                <w:lang w:val="en-GB"/>
              </w:rPr>
              <w:t>***</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(0.020</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0.412</w:t>
            </w:r>
            <w:r w:rsidR="00E11D0B" w:rsidRPr="00B860ED">
              <w:rPr>
                <w:rFonts w:ascii="Times New Roman" w:eastAsia="Calibri" w:hAnsi="Times New Roman" w:cs="Times New Roman"/>
                <w:sz w:val="16"/>
                <w:szCs w:val="16"/>
                <w:lang w:val="en-GB"/>
              </w:rPr>
              <w:t>***</w:t>
            </w:r>
          </w:p>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(0.021</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0.412</w:t>
            </w:r>
            <w:r w:rsidR="00E11D0B" w:rsidRPr="00B860ED">
              <w:rPr>
                <w:rFonts w:ascii="Times New Roman" w:eastAsia="Calibri" w:hAnsi="Times New Roman" w:cs="Times New Roman"/>
                <w:sz w:val="16"/>
                <w:szCs w:val="16"/>
                <w:lang w:val="en-GB"/>
              </w:rPr>
              <w:t>***</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(0.017</w:t>
            </w:r>
            <w:r w:rsidR="00E11D0B" w:rsidRPr="00B860ED">
              <w:rPr>
                <w:rFonts w:ascii="Times New Roman" w:eastAsia="Calibri" w:hAnsi="Times New Roman" w:cs="Times New Roman"/>
                <w:sz w:val="16"/>
                <w:szCs w:val="16"/>
                <w:lang w:val="en-GB"/>
              </w:rPr>
              <w:t>)</w:t>
            </w:r>
          </w:p>
        </w:tc>
      </w:tr>
      <w:tr w:rsidR="00E11D0B" w:rsidRPr="00E11D0B" w:rsidTr="002A2599">
        <w:tc>
          <w:tcPr>
            <w:tcW w:w="2264"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sz w:val="16"/>
                <w:szCs w:val="16"/>
                <w:lang w:val="en-GB"/>
              </w:rPr>
              <w:t>Good pay</w:t>
            </w:r>
          </w:p>
        </w:tc>
        <w:tc>
          <w:tcPr>
            <w:tcW w:w="1010"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D605F7" w:rsidRPr="00B860ED">
              <w:rPr>
                <w:rFonts w:ascii="Times New Roman" w:eastAsia="Calibri" w:hAnsi="Times New Roman" w:cs="Times New Roman"/>
                <w:sz w:val="16"/>
                <w:szCs w:val="16"/>
                <w:lang w:val="en-GB"/>
              </w:rPr>
              <w:t>0.285</w:t>
            </w:r>
            <w:r w:rsidR="00E11D0B" w:rsidRPr="00B860ED">
              <w:rPr>
                <w:rFonts w:ascii="Times New Roman" w:eastAsia="Calibri" w:hAnsi="Times New Roman" w:cs="Times New Roman"/>
                <w:sz w:val="16"/>
                <w:szCs w:val="16"/>
                <w:lang w:val="en-GB"/>
              </w:rPr>
              <w:t>***</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(0.067</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E11D0B" w:rsidRPr="00B860ED">
              <w:rPr>
                <w:rFonts w:ascii="Times New Roman" w:eastAsia="Calibri" w:hAnsi="Times New Roman" w:cs="Times New Roman"/>
                <w:sz w:val="16"/>
                <w:szCs w:val="16"/>
                <w:lang w:val="en-GB"/>
              </w:rPr>
              <w:t>0.245***</w:t>
            </w:r>
          </w:p>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(0.056</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D605F7" w:rsidRPr="00B860ED">
              <w:rPr>
                <w:rFonts w:ascii="Times New Roman" w:eastAsia="Calibri" w:hAnsi="Times New Roman" w:cs="Times New Roman"/>
                <w:sz w:val="16"/>
                <w:szCs w:val="16"/>
                <w:lang w:val="en-GB"/>
              </w:rPr>
              <w:t>0.105*</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(0.059</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B00099" w:rsidRPr="00B860ED">
              <w:rPr>
                <w:rFonts w:ascii="Times New Roman" w:eastAsia="Calibri" w:hAnsi="Times New Roman" w:cs="Times New Roman"/>
                <w:sz w:val="16"/>
                <w:szCs w:val="16"/>
                <w:lang w:val="en-GB"/>
              </w:rPr>
              <w:t>0.109</w:t>
            </w:r>
          </w:p>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(0.063</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1459EE" w:rsidRPr="00B860ED">
              <w:rPr>
                <w:rFonts w:ascii="Times New Roman" w:eastAsia="Calibri" w:hAnsi="Times New Roman" w:cs="Times New Roman"/>
                <w:sz w:val="16"/>
                <w:szCs w:val="16"/>
                <w:lang w:val="en-GB"/>
              </w:rPr>
              <w:t>0.124</w:t>
            </w:r>
            <w:r w:rsidR="00E11D0B" w:rsidRPr="00B860ED">
              <w:rPr>
                <w:rFonts w:ascii="Times New Roman" w:eastAsia="Calibri" w:hAnsi="Times New Roman" w:cs="Times New Roman"/>
                <w:sz w:val="16"/>
                <w:szCs w:val="16"/>
                <w:lang w:val="en-GB"/>
              </w:rPr>
              <w:t>**</w:t>
            </w:r>
          </w:p>
          <w:p w:rsidR="00E11D0B" w:rsidRPr="00B860ED" w:rsidRDefault="001459EE"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(0.061</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675070" w:rsidRPr="00B860ED">
              <w:rPr>
                <w:rFonts w:ascii="Times New Roman" w:eastAsia="Calibri" w:hAnsi="Times New Roman" w:cs="Times New Roman"/>
                <w:sz w:val="16"/>
                <w:szCs w:val="16"/>
                <w:lang w:val="en-GB"/>
              </w:rPr>
              <w:t>0.165</w:t>
            </w:r>
            <w:r w:rsidR="00E11D0B" w:rsidRPr="00B860ED">
              <w:rPr>
                <w:rFonts w:ascii="Times New Roman" w:eastAsia="Calibri" w:hAnsi="Times New Roman" w:cs="Times New Roman"/>
                <w:sz w:val="16"/>
                <w:szCs w:val="16"/>
                <w:lang w:val="en-GB"/>
              </w:rPr>
              <w:t>***</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(0.065</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A532F0" w:rsidRPr="00B860ED">
              <w:rPr>
                <w:rFonts w:ascii="Times New Roman" w:eastAsia="Calibri" w:hAnsi="Times New Roman" w:cs="Times New Roman"/>
                <w:sz w:val="16"/>
                <w:szCs w:val="16"/>
                <w:lang w:val="en-GB"/>
              </w:rPr>
              <w:t>0.039</w:t>
            </w:r>
          </w:p>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(0.061</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E11D0B" w:rsidRPr="00B860ED">
              <w:rPr>
                <w:rFonts w:ascii="Times New Roman" w:eastAsia="Calibri" w:hAnsi="Times New Roman" w:cs="Times New Roman"/>
                <w:sz w:val="16"/>
                <w:szCs w:val="16"/>
                <w:lang w:val="en-GB"/>
              </w:rPr>
              <w:t>0</w:t>
            </w:r>
            <w:r w:rsidR="0045599C" w:rsidRPr="00B860ED">
              <w:rPr>
                <w:rFonts w:ascii="Times New Roman" w:eastAsia="Calibri" w:hAnsi="Times New Roman" w:cs="Times New Roman"/>
                <w:sz w:val="16"/>
                <w:szCs w:val="16"/>
                <w:lang w:val="en-GB"/>
              </w:rPr>
              <w:t>.074</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(0.058</w:t>
            </w:r>
            <w:r w:rsidR="00E11D0B" w:rsidRPr="00B860ED">
              <w:rPr>
                <w:rFonts w:ascii="Times New Roman" w:eastAsia="Calibri" w:hAnsi="Times New Roman" w:cs="Times New Roman"/>
                <w:sz w:val="16"/>
                <w:szCs w:val="16"/>
                <w:lang w:val="en-GB"/>
              </w:rPr>
              <w:t>)</w:t>
            </w:r>
          </w:p>
        </w:tc>
      </w:tr>
      <w:tr w:rsidR="00E11D0B" w:rsidRPr="00E11D0B" w:rsidTr="002A2599">
        <w:tc>
          <w:tcPr>
            <w:tcW w:w="2264"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sz w:val="16"/>
                <w:szCs w:val="16"/>
                <w:lang w:val="en-GB"/>
              </w:rPr>
              <w:t>Pleasant people</w:t>
            </w:r>
          </w:p>
        </w:tc>
        <w:tc>
          <w:tcPr>
            <w:tcW w:w="1010"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0.087</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(0.107</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0.095</w:t>
            </w:r>
          </w:p>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(0.125</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0.075</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(0.059</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0.135</w:t>
            </w:r>
            <w:r w:rsidR="00E11D0B" w:rsidRPr="00B860ED">
              <w:rPr>
                <w:rFonts w:ascii="Times New Roman" w:eastAsia="Calibri" w:hAnsi="Times New Roman" w:cs="Times New Roman"/>
                <w:sz w:val="16"/>
                <w:szCs w:val="16"/>
                <w:lang w:val="en-GB"/>
              </w:rPr>
              <w:t>*</w:t>
            </w:r>
          </w:p>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(0.078</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1459EE" w:rsidRPr="00B860ED">
              <w:rPr>
                <w:rFonts w:ascii="Times New Roman" w:eastAsia="Calibri" w:hAnsi="Times New Roman" w:cs="Times New Roman"/>
                <w:sz w:val="16"/>
                <w:szCs w:val="16"/>
                <w:lang w:val="en-GB"/>
              </w:rPr>
              <w:t>0.062</w:t>
            </w:r>
          </w:p>
          <w:p w:rsidR="00E11D0B" w:rsidRPr="00B860ED" w:rsidRDefault="001459EE"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(0.083</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0.074</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(0.069</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0.155</w:t>
            </w:r>
          </w:p>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(0.090</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0.202</w:t>
            </w:r>
            <w:r w:rsidR="00E11D0B" w:rsidRPr="00B860ED">
              <w:rPr>
                <w:rFonts w:ascii="Times New Roman" w:eastAsia="Calibri" w:hAnsi="Times New Roman" w:cs="Times New Roman"/>
                <w:sz w:val="16"/>
                <w:szCs w:val="16"/>
                <w:lang w:val="en-GB"/>
              </w:rPr>
              <w:t>**</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(0.085</w:t>
            </w:r>
            <w:r w:rsidR="00E11D0B" w:rsidRPr="00B860ED">
              <w:rPr>
                <w:rFonts w:ascii="Times New Roman" w:eastAsia="Calibri" w:hAnsi="Times New Roman" w:cs="Times New Roman"/>
                <w:sz w:val="16"/>
                <w:szCs w:val="16"/>
                <w:lang w:val="en-GB"/>
              </w:rPr>
              <w:t>)</w:t>
            </w:r>
          </w:p>
        </w:tc>
      </w:tr>
      <w:tr w:rsidR="00E11D0B" w:rsidRPr="00E11D0B" w:rsidTr="002A2599">
        <w:tc>
          <w:tcPr>
            <w:tcW w:w="2264"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sz w:val="16"/>
                <w:szCs w:val="16"/>
                <w:lang w:val="en-GB"/>
              </w:rPr>
              <w:t>Job security</w:t>
            </w:r>
          </w:p>
        </w:tc>
        <w:tc>
          <w:tcPr>
            <w:tcW w:w="1010"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0.24</w:t>
            </w:r>
            <w:r w:rsidR="00AF0F63" w:rsidRPr="00B860ED">
              <w:rPr>
                <w:rFonts w:ascii="Times New Roman" w:eastAsia="Calibri" w:hAnsi="Times New Roman" w:cs="Times New Roman"/>
                <w:sz w:val="16"/>
                <w:szCs w:val="16"/>
                <w:lang w:val="en-GB"/>
              </w:rPr>
              <w:t>3</w:t>
            </w:r>
            <w:r w:rsidR="00E11D0B" w:rsidRPr="00B860ED">
              <w:rPr>
                <w:rFonts w:ascii="Times New Roman" w:eastAsia="Calibri" w:hAnsi="Times New Roman" w:cs="Times New Roman"/>
                <w:sz w:val="16"/>
                <w:szCs w:val="16"/>
                <w:lang w:val="en-GB"/>
              </w:rPr>
              <w:t>***</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(0.082</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0.273</w:t>
            </w:r>
            <w:r w:rsidR="00E11D0B" w:rsidRPr="00B860ED">
              <w:rPr>
                <w:rFonts w:ascii="Times New Roman" w:eastAsia="Calibri" w:hAnsi="Times New Roman" w:cs="Times New Roman"/>
                <w:sz w:val="16"/>
                <w:szCs w:val="16"/>
                <w:lang w:val="en-GB"/>
              </w:rPr>
              <w:t>***</w:t>
            </w:r>
          </w:p>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(0.068</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0.181</w:t>
            </w:r>
            <w:r w:rsidR="00E11D0B" w:rsidRPr="00B860ED">
              <w:rPr>
                <w:rFonts w:ascii="Times New Roman" w:eastAsia="Calibri" w:hAnsi="Times New Roman" w:cs="Times New Roman"/>
                <w:sz w:val="16"/>
                <w:szCs w:val="16"/>
                <w:lang w:val="en-GB"/>
              </w:rPr>
              <w:t>**</w:t>
            </w:r>
            <w:r w:rsidRPr="00B860ED">
              <w:rPr>
                <w:rFonts w:ascii="Times New Roman" w:eastAsia="Calibri" w:hAnsi="Times New Roman" w:cs="Times New Roman"/>
                <w:sz w:val="16"/>
                <w:szCs w:val="16"/>
                <w:lang w:val="en-GB"/>
              </w:rPr>
              <w:t>*</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(0.066</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0.114</w:t>
            </w:r>
          </w:p>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(0.095</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1459EE"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0.215</w:t>
            </w:r>
            <w:r w:rsidR="00E11D0B" w:rsidRPr="00B860ED">
              <w:rPr>
                <w:rFonts w:ascii="Times New Roman" w:eastAsia="Calibri" w:hAnsi="Times New Roman" w:cs="Times New Roman"/>
                <w:sz w:val="16"/>
                <w:szCs w:val="16"/>
                <w:lang w:val="en-GB"/>
              </w:rPr>
              <w:t>*</w:t>
            </w:r>
          </w:p>
          <w:p w:rsidR="00E11D0B" w:rsidRPr="00B860ED" w:rsidRDefault="001459EE"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(0.12</w:t>
            </w:r>
            <w:r w:rsidR="00E11D0B" w:rsidRPr="00B860ED">
              <w:rPr>
                <w:rFonts w:ascii="Times New Roman" w:eastAsia="Calibri" w:hAnsi="Times New Roman" w:cs="Times New Roman"/>
                <w:sz w:val="16"/>
                <w:szCs w:val="16"/>
                <w:lang w:val="en-GB"/>
              </w:rPr>
              <w:t>4)</w:t>
            </w:r>
          </w:p>
        </w:tc>
        <w:tc>
          <w:tcPr>
            <w:tcW w:w="1007" w:type="dxa"/>
            <w:tcBorders>
              <w:top w:val="nil"/>
              <w:left w:val="nil"/>
              <w:bottom w:val="nil"/>
              <w:right w:val="nil"/>
            </w:tcBorders>
          </w:tcPr>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0.136</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(0.127</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0.137</w:t>
            </w:r>
          </w:p>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w:t>
            </w:r>
            <w:r w:rsidR="00E11D0B" w:rsidRPr="00B860ED">
              <w:rPr>
                <w:rFonts w:ascii="Times New Roman" w:eastAsia="Calibri" w:hAnsi="Times New Roman" w:cs="Times New Roman"/>
                <w:sz w:val="16"/>
                <w:szCs w:val="16"/>
                <w:lang w:val="en-GB"/>
              </w:rPr>
              <w:t>4</w:t>
            </w:r>
            <w:r w:rsidRPr="00B860ED">
              <w:rPr>
                <w:rFonts w:ascii="Times New Roman" w:eastAsia="Calibri" w:hAnsi="Times New Roman" w:cs="Times New Roman"/>
                <w:sz w:val="16"/>
                <w:szCs w:val="16"/>
                <w:lang w:val="en-GB"/>
              </w:rPr>
              <w:t>8</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0.159</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(0.152</w:t>
            </w:r>
            <w:r w:rsidR="00E11D0B" w:rsidRPr="00B860ED">
              <w:rPr>
                <w:rFonts w:ascii="Times New Roman" w:eastAsia="Calibri" w:hAnsi="Times New Roman" w:cs="Times New Roman"/>
                <w:sz w:val="16"/>
                <w:szCs w:val="16"/>
                <w:lang w:val="en-GB"/>
              </w:rPr>
              <w:t>)</w:t>
            </w:r>
          </w:p>
        </w:tc>
      </w:tr>
      <w:tr w:rsidR="00E11D0B" w:rsidRPr="00E11D0B" w:rsidTr="002A2599">
        <w:tc>
          <w:tcPr>
            <w:tcW w:w="2264"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sz w:val="16"/>
                <w:szCs w:val="16"/>
                <w:lang w:val="en-GB"/>
              </w:rPr>
              <w:t>Good hours</w:t>
            </w:r>
          </w:p>
        </w:tc>
        <w:tc>
          <w:tcPr>
            <w:tcW w:w="1010"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D605F7" w:rsidRPr="00B860ED">
              <w:rPr>
                <w:rFonts w:ascii="Times New Roman" w:eastAsia="Calibri" w:hAnsi="Times New Roman" w:cs="Times New Roman"/>
                <w:sz w:val="16"/>
                <w:szCs w:val="16"/>
                <w:lang w:val="en-GB"/>
              </w:rPr>
              <w:t>0.006</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(0.060</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D7421A" w:rsidRPr="00B860ED">
              <w:rPr>
                <w:rFonts w:ascii="Times New Roman" w:eastAsia="Calibri" w:hAnsi="Times New Roman" w:cs="Times New Roman"/>
                <w:sz w:val="16"/>
                <w:szCs w:val="16"/>
                <w:lang w:val="en-GB"/>
              </w:rPr>
              <w:t>0.033</w:t>
            </w:r>
          </w:p>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(0.061)</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D605F7" w:rsidRPr="00B860ED">
              <w:rPr>
                <w:rFonts w:ascii="Times New Roman" w:eastAsia="Calibri" w:hAnsi="Times New Roman" w:cs="Times New Roman"/>
                <w:sz w:val="16"/>
                <w:szCs w:val="16"/>
                <w:lang w:val="en-GB"/>
              </w:rPr>
              <w:t>0.156</w:t>
            </w:r>
            <w:r w:rsidR="00E11D0B" w:rsidRPr="00B860ED">
              <w:rPr>
                <w:rFonts w:ascii="Times New Roman" w:eastAsia="Calibri" w:hAnsi="Times New Roman" w:cs="Times New Roman"/>
                <w:sz w:val="16"/>
                <w:szCs w:val="16"/>
                <w:lang w:val="en-GB"/>
              </w:rPr>
              <w:t>***</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(0.050</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B00099" w:rsidRPr="00B860ED">
              <w:rPr>
                <w:rFonts w:ascii="Times New Roman" w:eastAsia="Calibri" w:hAnsi="Times New Roman" w:cs="Times New Roman"/>
                <w:sz w:val="16"/>
                <w:szCs w:val="16"/>
                <w:lang w:val="en-GB"/>
              </w:rPr>
              <w:t>0.114</w:t>
            </w:r>
            <w:r w:rsidR="00E11D0B" w:rsidRPr="00B860ED">
              <w:rPr>
                <w:rFonts w:ascii="Times New Roman" w:eastAsia="Calibri" w:hAnsi="Times New Roman" w:cs="Times New Roman"/>
                <w:sz w:val="16"/>
                <w:szCs w:val="16"/>
                <w:lang w:val="en-GB"/>
              </w:rPr>
              <w:t>*</w:t>
            </w:r>
            <w:r w:rsidR="00B00099" w:rsidRPr="00B860ED">
              <w:rPr>
                <w:rFonts w:ascii="Times New Roman" w:eastAsia="Calibri" w:hAnsi="Times New Roman" w:cs="Times New Roman"/>
                <w:sz w:val="16"/>
                <w:szCs w:val="16"/>
                <w:lang w:val="en-GB"/>
              </w:rPr>
              <w:t>*</w:t>
            </w:r>
          </w:p>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(0.057</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1459EE" w:rsidRPr="00B860ED">
              <w:rPr>
                <w:rFonts w:ascii="Times New Roman" w:eastAsia="Calibri" w:hAnsi="Times New Roman" w:cs="Times New Roman"/>
                <w:sz w:val="16"/>
                <w:szCs w:val="16"/>
                <w:lang w:val="en-GB"/>
              </w:rPr>
              <w:t>0.043</w:t>
            </w:r>
          </w:p>
          <w:p w:rsidR="00E11D0B" w:rsidRPr="00B860ED" w:rsidRDefault="001459EE"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(0.060</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675070" w:rsidRPr="00B860ED">
              <w:rPr>
                <w:rFonts w:ascii="Times New Roman" w:eastAsia="Calibri" w:hAnsi="Times New Roman" w:cs="Times New Roman"/>
                <w:sz w:val="16"/>
                <w:szCs w:val="16"/>
                <w:lang w:val="en-GB"/>
              </w:rPr>
              <w:t>0.035</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(0.050</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A532F0" w:rsidRPr="00B860ED">
              <w:rPr>
                <w:rFonts w:ascii="Times New Roman" w:eastAsia="Calibri" w:hAnsi="Times New Roman" w:cs="Times New Roman"/>
                <w:sz w:val="16"/>
                <w:szCs w:val="16"/>
                <w:lang w:val="en-GB"/>
              </w:rPr>
              <w:t>0.165**</w:t>
            </w:r>
          </w:p>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(0.082</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45599C" w:rsidRPr="00B860ED">
              <w:rPr>
                <w:rFonts w:ascii="Times New Roman" w:eastAsia="Calibri" w:hAnsi="Times New Roman" w:cs="Times New Roman"/>
                <w:sz w:val="16"/>
                <w:szCs w:val="16"/>
                <w:lang w:val="en-GB"/>
              </w:rPr>
              <w:t>0.193</w:t>
            </w:r>
            <w:r w:rsidR="00E11D0B" w:rsidRPr="00B860ED">
              <w:rPr>
                <w:rFonts w:ascii="Times New Roman" w:eastAsia="Calibri" w:hAnsi="Times New Roman" w:cs="Times New Roman"/>
                <w:sz w:val="16"/>
                <w:szCs w:val="16"/>
                <w:lang w:val="en-GB"/>
              </w:rPr>
              <w:t>*</w:t>
            </w:r>
            <w:r w:rsidR="0045599C" w:rsidRPr="00B860ED">
              <w:rPr>
                <w:rFonts w:ascii="Times New Roman" w:eastAsia="Calibri" w:hAnsi="Times New Roman" w:cs="Times New Roman"/>
                <w:sz w:val="16"/>
                <w:szCs w:val="16"/>
                <w:lang w:val="en-GB"/>
              </w:rPr>
              <w:t>*</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(0.076</w:t>
            </w:r>
            <w:r w:rsidR="00E11D0B" w:rsidRPr="00B860ED">
              <w:rPr>
                <w:rFonts w:ascii="Times New Roman" w:eastAsia="Calibri" w:hAnsi="Times New Roman" w:cs="Times New Roman"/>
                <w:sz w:val="16"/>
                <w:szCs w:val="16"/>
                <w:lang w:val="en-GB"/>
              </w:rPr>
              <w:t>)</w:t>
            </w:r>
          </w:p>
        </w:tc>
      </w:tr>
      <w:tr w:rsidR="00E11D0B" w:rsidRPr="00E11D0B" w:rsidTr="002A2599">
        <w:tc>
          <w:tcPr>
            <w:tcW w:w="2264"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sz w:val="16"/>
                <w:szCs w:val="16"/>
                <w:lang w:val="en-GB"/>
              </w:rPr>
              <w:t>Use initiative</w:t>
            </w:r>
          </w:p>
        </w:tc>
        <w:tc>
          <w:tcPr>
            <w:tcW w:w="1010"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0.004</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(0.076</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0.090</w:t>
            </w:r>
          </w:p>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(0.056)</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D605F7" w:rsidRPr="00B860ED">
              <w:rPr>
                <w:rFonts w:ascii="Times New Roman" w:eastAsia="Calibri" w:hAnsi="Times New Roman" w:cs="Times New Roman"/>
                <w:sz w:val="16"/>
                <w:szCs w:val="16"/>
                <w:lang w:val="en-GB"/>
              </w:rPr>
              <w:t>0.021</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(0.046</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0.027</w:t>
            </w:r>
          </w:p>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(0.057</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1459EE" w:rsidRPr="00B860ED">
              <w:rPr>
                <w:rFonts w:ascii="Times New Roman" w:eastAsia="Calibri" w:hAnsi="Times New Roman" w:cs="Times New Roman"/>
                <w:sz w:val="16"/>
                <w:szCs w:val="16"/>
                <w:lang w:val="en-GB"/>
              </w:rPr>
              <w:t>0.048</w:t>
            </w:r>
          </w:p>
          <w:p w:rsidR="00E11D0B" w:rsidRPr="00B860ED" w:rsidRDefault="001459EE"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(0.070</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0.010</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(0.081</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A532F0" w:rsidRPr="00B860ED">
              <w:rPr>
                <w:rFonts w:ascii="Times New Roman" w:eastAsia="Calibri" w:hAnsi="Times New Roman" w:cs="Times New Roman"/>
                <w:sz w:val="16"/>
                <w:szCs w:val="16"/>
                <w:lang w:val="en-GB"/>
              </w:rPr>
              <w:t>0.209*</w:t>
            </w:r>
            <w:r w:rsidR="00E11D0B" w:rsidRPr="00B860ED">
              <w:rPr>
                <w:rFonts w:ascii="Times New Roman" w:eastAsia="Calibri" w:hAnsi="Times New Roman" w:cs="Times New Roman"/>
                <w:sz w:val="16"/>
                <w:szCs w:val="16"/>
                <w:lang w:val="en-GB"/>
              </w:rPr>
              <w:t>**</w:t>
            </w:r>
          </w:p>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(0.078</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45599C" w:rsidRPr="00B860ED">
              <w:rPr>
                <w:rFonts w:ascii="Times New Roman" w:eastAsia="Calibri" w:hAnsi="Times New Roman" w:cs="Times New Roman"/>
                <w:sz w:val="16"/>
                <w:szCs w:val="16"/>
                <w:lang w:val="en-GB"/>
              </w:rPr>
              <w:t>0.125**</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(0.060</w:t>
            </w:r>
            <w:r w:rsidR="00E11D0B" w:rsidRPr="00B860ED">
              <w:rPr>
                <w:rFonts w:ascii="Times New Roman" w:eastAsia="Calibri" w:hAnsi="Times New Roman" w:cs="Times New Roman"/>
                <w:sz w:val="16"/>
                <w:szCs w:val="16"/>
                <w:lang w:val="en-GB"/>
              </w:rPr>
              <w:t>)</w:t>
            </w:r>
          </w:p>
        </w:tc>
      </w:tr>
      <w:tr w:rsidR="00E11D0B" w:rsidRPr="00E11D0B" w:rsidTr="002A2599">
        <w:tc>
          <w:tcPr>
            <w:tcW w:w="2264"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sz w:val="16"/>
                <w:szCs w:val="16"/>
                <w:lang w:val="en-GB"/>
              </w:rPr>
              <w:t>Achieve something</w:t>
            </w:r>
          </w:p>
        </w:tc>
        <w:tc>
          <w:tcPr>
            <w:tcW w:w="1010"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0.072</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(0.067</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0.045</w:t>
            </w:r>
          </w:p>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(0.081</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0.083</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(0.086</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0.103</w:t>
            </w:r>
          </w:p>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(0.090</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1459EE"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0.112</w:t>
            </w:r>
          </w:p>
          <w:p w:rsidR="00E11D0B" w:rsidRPr="00B860ED" w:rsidRDefault="001459EE"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(0.098</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0.109</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(0.094</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0.031</w:t>
            </w:r>
          </w:p>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(0.084</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0.038</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(0.086</w:t>
            </w:r>
            <w:r w:rsidR="00E11D0B" w:rsidRPr="00B860ED">
              <w:rPr>
                <w:rFonts w:ascii="Times New Roman" w:eastAsia="Calibri" w:hAnsi="Times New Roman" w:cs="Times New Roman"/>
                <w:sz w:val="16"/>
                <w:szCs w:val="16"/>
                <w:lang w:val="en-GB"/>
              </w:rPr>
              <w:t>)</w:t>
            </w:r>
          </w:p>
        </w:tc>
      </w:tr>
      <w:tr w:rsidR="00E11D0B" w:rsidRPr="00E11D0B" w:rsidTr="002A2599">
        <w:tc>
          <w:tcPr>
            <w:tcW w:w="2264"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sz w:val="16"/>
                <w:szCs w:val="16"/>
                <w:lang w:val="en-GB"/>
              </w:rPr>
              <w:t>Interesting work</w:t>
            </w:r>
          </w:p>
        </w:tc>
        <w:tc>
          <w:tcPr>
            <w:tcW w:w="1010"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0.082</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(0.086</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0.099</w:t>
            </w:r>
          </w:p>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(0.093)</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0.006</w:t>
            </w:r>
          </w:p>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w:t>
            </w:r>
            <w:r w:rsidR="00D605F7" w:rsidRPr="00B860ED">
              <w:rPr>
                <w:rFonts w:ascii="Times New Roman" w:eastAsia="Calibri" w:hAnsi="Times New Roman" w:cs="Times New Roman"/>
                <w:sz w:val="16"/>
                <w:szCs w:val="16"/>
                <w:lang w:val="en-GB"/>
              </w:rPr>
              <w:t>061</w:t>
            </w:r>
            <w:r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B00099" w:rsidRPr="00B860ED">
              <w:rPr>
                <w:rFonts w:ascii="Times New Roman" w:eastAsia="Calibri" w:hAnsi="Times New Roman" w:cs="Times New Roman"/>
                <w:sz w:val="16"/>
                <w:szCs w:val="16"/>
                <w:lang w:val="en-GB"/>
              </w:rPr>
              <w:t>0.023</w:t>
            </w:r>
          </w:p>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(0.057)</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1459EE"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0.054</w:t>
            </w:r>
          </w:p>
          <w:p w:rsidR="00E11D0B" w:rsidRPr="00B860ED" w:rsidRDefault="001459EE"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(0.042</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0.034</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w:t>
            </w:r>
            <w:r w:rsidR="00E11D0B" w:rsidRPr="00B860ED">
              <w:rPr>
                <w:rFonts w:ascii="Times New Roman" w:eastAsia="Calibri" w:hAnsi="Times New Roman" w:cs="Times New Roman"/>
                <w:sz w:val="16"/>
                <w:szCs w:val="16"/>
                <w:lang w:val="en-GB"/>
              </w:rPr>
              <w:t>5</w:t>
            </w:r>
            <w:r w:rsidRPr="00B860ED">
              <w:rPr>
                <w:rFonts w:ascii="Times New Roman" w:eastAsia="Calibri" w:hAnsi="Times New Roman" w:cs="Times New Roman"/>
                <w:sz w:val="16"/>
                <w:szCs w:val="16"/>
                <w:lang w:val="en-GB"/>
              </w:rPr>
              <w:t>3</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0.042</w:t>
            </w:r>
          </w:p>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(0.091</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0.059</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(0.09</w:t>
            </w:r>
            <w:r w:rsidR="00E11D0B" w:rsidRPr="00B860ED">
              <w:rPr>
                <w:rFonts w:ascii="Times New Roman" w:eastAsia="Calibri" w:hAnsi="Times New Roman" w:cs="Times New Roman"/>
                <w:sz w:val="16"/>
                <w:szCs w:val="16"/>
                <w:lang w:val="en-GB"/>
              </w:rPr>
              <w:t>7)</w:t>
            </w:r>
          </w:p>
        </w:tc>
      </w:tr>
      <w:tr w:rsidR="00E11D0B" w:rsidRPr="00E11D0B" w:rsidTr="002A2599">
        <w:trPr>
          <w:trHeight w:val="465"/>
        </w:trPr>
        <w:tc>
          <w:tcPr>
            <w:tcW w:w="2264" w:type="dxa"/>
            <w:tcBorders>
              <w:top w:val="nil"/>
              <w:left w:val="nil"/>
              <w:right w:val="nil"/>
            </w:tcBorders>
          </w:tcPr>
          <w:p w:rsidR="00E11D0B" w:rsidRPr="00E11D0B" w:rsidRDefault="00E11D0B" w:rsidP="00045EB8">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sz w:val="16"/>
                <w:szCs w:val="16"/>
                <w:lang w:val="en-GB"/>
              </w:rPr>
              <w:t>Task knowledge</w:t>
            </w:r>
          </w:p>
        </w:tc>
        <w:tc>
          <w:tcPr>
            <w:tcW w:w="1010" w:type="dxa"/>
            <w:tcBorders>
              <w:top w:val="nil"/>
              <w:left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0.004</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(0.079</w:t>
            </w:r>
            <w:r w:rsidR="00E11D0B" w:rsidRPr="00B860ED">
              <w:rPr>
                <w:rFonts w:ascii="Times New Roman" w:eastAsia="Calibri" w:hAnsi="Times New Roman" w:cs="Times New Roman"/>
                <w:sz w:val="16"/>
                <w:szCs w:val="16"/>
                <w:lang w:val="en-GB"/>
              </w:rPr>
              <w:t>)</w:t>
            </w:r>
          </w:p>
        </w:tc>
        <w:tc>
          <w:tcPr>
            <w:tcW w:w="1007" w:type="dxa"/>
            <w:tcBorders>
              <w:top w:val="nil"/>
              <w:left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D7421A" w:rsidRPr="00B860ED">
              <w:rPr>
                <w:rFonts w:ascii="Times New Roman" w:eastAsia="Calibri" w:hAnsi="Times New Roman" w:cs="Times New Roman"/>
                <w:sz w:val="16"/>
                <w:szCs w:val="16"/>
                <w:lang w:val="en-GB"/>
              </w:rPr>
              <w:t>0.022</w:t>
            </w:r>
          </w:p>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(0.082)</w:t>
            </w:r>
          </w:p>
        </w:tc>
        <w:tc>
          <w:tcPr>
            <w:tcW w:w="1007" w:type="dxa"/>
            <w:tcBorders>
              <w:top w:val="nil"/>
              <w:left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right w:val="nil"/>
            </w:tcBorders>
          </w:tcPr>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0.0061</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(0.056</w:t>
            </w:r>
            <w:r w:rsidR="00E11D0B" w:rsidRPr="00B860ED">
              <w:rPr>
                <w:rFonts w:ascii="Times New Roman" w:eastAsia="Calibri" w:hAnsi="Times New Roman" w:cs="Times New Roman"/>
                <w:sz w:val="16"/>
                <w:szCs w:val="16"/>
                <w:lang w:val="en-GB"/>
              </w:rPr>
              <w:t>)</w:t>
            </w:r>
          </w:p>
        </w:tc>
        <w:tc>
          <w:tcPr>
            <w:tcW w:w="1008" w:type="dxa"/>
            <w:tcBorders>
              <w:top w:val="nil"/>
              <w:left w:val="nil"/>
              <w:right w:val="nil"/>
            </w:tcBorders>
          </w:tcPr>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0.053</w:t>
            </w:r>
          </w:p>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(0.055)</w:t>
            </w:r>
          </w:p>
        </w:tc>
        <w:tc>
          <w:tcPr>
            <w:tcW w:w="1007" w:type="dxa"/>
            <w:tcBorders>
              <w:top w:val="nil"/>
              <w:left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right w:val="nil"/>
            </w:tcBorders>
          </w:tcPr>
          <w:p w:rsidR="00E11D0B" w:rsidRPr="00B860ED" w:rsidRDefault="001459EE"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0.024</w:t>
            </w:r>
          </w:p>
          <w:p w:rsidR="00E11D0B" w:rsidRPr="00B860ED" w:rsidRDefault="001459EE"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(0.097</w:t>
            </w:r>
            <w:r w:rsidR="00E11D0B" w:rsidRPr="00B860ED">
              <w:rPr>
                <w:rFonts w:ascii="Times New Roman" w:eastAsia="Calibri" w:hAnsi="Times New Roman" w:cs="Times New Roman"/>
                <w:sz w:val="16"/>
                <w:szCs w:val="16"/>
                <w:lang w:val="en-GB"/>
              </w:rPr>
              <w:t>)</w:t>
            </w:r>
          </w:p>
        </w:tc>
        <w:tc>
          <w:tcPr>
            <w:tcW w:w="1007" w:type="dxa"/>
            <w:tcBorders>
              <w:top w:val="nil"/>
              <w:left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675070" w:rsidRPr="00B860ED">
              <w:rPr>
                <w:rFonts w:ascii="Times New Roman" w:eastAsia="Calibri" w:hAnsi="Times New Roman" w:cs="Times New Roman"/>
                <w:sz w:val="16"/>
                <w:szCs w:val="16"/>
                <w:lang w:val="en-GB"/>
              </w:rPr>
              <w:t>0.095</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(0.104</w:t>
            </w:r>
            <w:r w:rsidR="00E11D0B" w:rsidRPr="00B860ED">
              <w:rPr>
                <w:rFonts w:ascii="Times New Roman" w:eastAsia="Calibri" w:hAnsi="Times New Roman" w:cs="Times New Roman"/>
                <w:sz w:val="16"/>
                <w:szCs w:val="16"/>
                <w:lang w:val="en-GB"/>
              </w:rPr>
              <w:t>)</w:t>
            </w:r>
          </w:p>
        </w:tc>
        <w:tc>
          <w:tcPr>
            <w:tcW w:w="1007" w:type="dxa"/>
            <w:tcBorders>
              <w:top w:val="nil"/>
              <w:left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right w:val="nil"/>
            </w:tcBorders>
          </w:tcPr>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0.235</w:t>
            </w:r>
            <w:r w:rsidR="00E11D0B" w:rsidRPr="00B860ED">
              <w:rPr>
                <w:rFonts w:ascii="Times New Roman" w:eastAsia="Calibri" w:hAnsi="Times New Roman" w:cs="Times New Roman"/>
                <w:sz w:val="16"/>
                <w:szCs w:val="16"/>
                <w:lang w:val="en-GB"/>
              </w:rPr>
              <w:t>***</w:t>
            </w:r>
          </w:p>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(0.093</w:t>
            </w:r>
            <w:r w:rsidR="00E11D0B" w:rsidRPr="00B860ED">
              <w:rPr>
                <w:rFonts w:ascii="Times New Roman" w:eastAsia="Calibri" w:hAnsi="Times New Roman" w:cs="Times New Roman"/>
                <w:sz w:val="16"/>
                <w:szCs w:val="16"/>
                <w:lang w:val="en-GB"/>
              </w:rPr>
              <w:t>)</w:t>
            </w:r>
          </w:p>
        </w:tc>
        <w:tc>
          <w:tcPr>
            <w:tcW w:w="1008" w:type="dxa"/>
            <w:tcBorders>
              <w:top w:val="nil"/>
              <w:left w:val="nil"/>
              <w:right w:val="nil"/>
            </w:tcBorders>
          </w:tcPr>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0.170</w:t>
            </w:r>
            <w:r w:rsidR="00E11D0B" w:rsidRPr="00B860ED">
              <w:rPr>
                <w:rFonts w:ascii="Times New Roman" w:eastAsia="Calibri" w:hAnsi="Times New Roman" w:cs="Times New Roman"/>
                <w:sz w:val="16"/>
                <w:szCs w:val="16"/>
                <w:lang w:val="en-GB"/>
              </w:rPr>
              <w:t>**</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(0.082</w:t>
            </w:r>
            <w:r w:rsidR="00E11D0B" w:rsidRPr="00B860ED">
              <w:rPr>
                <w:rFonts w:ascii="Times New Roman" w:eastAsia="Calibri" w:hAnsi="Times New Roman" w:cs="Times New Roman"/>
                <w:sz w:val="16"/>
                <w:szCs w:val="16"/>
                <w:lang w:val="en-GB"/>
              </w:rPr>
              <w:t>)</w:t>
            </w:r>
          </w:p>
        </w:tc>
      </w:tr>
      <w:tr w:rsidR="00E11D0B" w:rsidRPr="00E11D0B" w:rsidTr="002A2599">
        <w:tc>
          <w:tcPr>
            <w:tcW w:w="3274" w:type="dxa"/>
            <w:gridSpan w:val="2"/>
            <w:tcBorders>
              <w:left w:val="nil"/>
              <w:right w:val="nil"/>
            </w:tcBorders>
          </w:tcPr>
          <w:p w:rsidR="00E11D0B" w:rsidRPr="00B860ED" w:rsidRDefault="00E11D0B" w:rsidP="00045EB8">
            <w:pPr>
              <w:spacing w:after="0" w:line="240" w:lineRule="auto"/>
              <w:rPr>
                <w:rFonts w:ascii="Times New Roman" w:hAnsi="Times New Roman"/>
                <w:b/>
                <w:sz w:val="16"/>
                <w:lang w:val="en-GB"/>
              </w:rPr>
            </w:pPr>
          </w:p>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b/>
                <w:sz w:val="16"/>
                <w:szCs w:val="16"/>
                <w:lang w:val="en-GB"/>
              </w:rPr>
              <w:t>Traditional vs secular-rational</w:t>
            </w:r>
          </w:p>
        </w:tc>
        <w:tc>
          <w:tcPr>
            <w:tcW w:w="1007" w:type="dxa"/>
            <w:tcBorders>
              <w:left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left w:val="nil"/>
              <w:right w:val="nil"/>
            </w:tcBorders>
          </w:tcPr>
          <w:p w:rsidR="00E11D0B" w:rsidRPr="00B860ED" w:rsidRDefault="00E11D0B" w:rsidP="00045EB8">
            <w:pPr>
              <w:spacing w:after="0" w:line="240" w:lineRule="auto"/>
              <w:rPr>
                <w:rFonts w:ascii="Times New Roman" w:eastAsia="Calibri" w:hAnsi="Times New Roman" w:cs="Times New Roman"/>
                <w:sz w:val="16"/>
                <w:szCs w:val="16"/>
                <w:lang w:val="en-GB"/>
              </w:rPr>
            </w:pPr>
          </w:p>
        </w:tc>
        <w:tc>
          <w:tcPr>
            <w:tcW w:w="1007" w:type="dxa"/>
            <w:tcBorders>
              <w:left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left w:val="nil"/>
              <w:right w:val="nil"/>
            </w:tcBorders>
          </w:tcPr>
          <w:p w:rsidR="00E11D0B" w:rsidRPr="00B860ED" w:rsidRDefault="00E11D0B" w:rsidP="00045EB8">
            <w:pPr>
              <w:spacing w:after="0" w:line="240" w:lineRule="auto"/>
              <w:rPr>
                <w:rFonts w:ascii="Times New Roman" w:hAnsi="Times New Roman"/>
                <w:sz w:val="16"/>
                <w:lang w:val="en-GB"/>
              </w:rPr>
            </w:pPr>
          </w:p>
        </w:tc>
        <w:tc>
          <w:tcPr>
            <w:tcW w:w="1008" w:type="dxa"/>
            <w:tcBorders>
              <w:left w:val="nil"/>
              <w:right w:val="nil"/>
            </w:tcBorders>
          </w:tcPr>
          <w:p w:rsidR="00E11D0B" w:rsidRPr="00B860ED" w:rsidRDefault="00E11D0B" w:rsidP="00045EB8">
            <w:pPr>
              <w:spacing w:after="0" w:line="240" w:lineRule="auto"/>
              <w:rPr>
                <w:rFonts w:ascii="Times New Roman" w:eastAsia="Calibri" w:hAnsi="Times New Roman" w:cs="Times New Roman"/>
                <w:sz w:val="16"/>
                <w:szCs w:val="16"/>
                <w:lang w:val="en-GB"/>
              </w:rPr>
            </w:pPr>
          </w:p>
        </w:tc>
        <w:tc>
          <w:tcPr>
            <w:tcW w:w="1007" w:type="dxa"/>
            <w:tcBorders>
              <w:left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left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left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left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left w:val="nil"/>
              <w:right w:val="nil"/>
            </w:tcBorders>
            <w:vAlign w:val="center"/>
          </w:tcPr>
          <w:p w:rsidR="00E11D0B" w:rsidRPr="00B860ED" w:rsidRDefault="00E11D0B" w:rsidP="00E11D0B">
            <w:pPr>
              <w:spacing w:after="0" w:line="240" w:lineRule="auto"/>
              <w:rPr>
                <w:rFonts w:ascii="Times New Roman" w:hAnsi="Times New Roman"/>
                <w:sz w:val="16"/>
                <w:lang w:val="en-GB"/>
              </w:rPr>
            </w:pPr>
          </w:p>
        </w:tc>
        <w:tc>
          <w:tcPr>
            <w:tcW w:w="1008" w:type="dxa"/>
            <w:tcBorders>
              <w:left w:val="nil"/>
              <w:right w:val="nil"/>
            </w:tcBorders>
            <w:vAlign w:val="center"/>
          </w:tcPr>
          <w:p w:rsidR="00E11D0B" w:rsidRPr="00B860ED" w:rsidRDefault="00E11D0B" w:rsidP="00E11D0B">
            <w:pPr>
              <w:spacing w:after="0" w:line="240" w:lineRule="auto"/>
              <w:rPr>
                <w:rFonts w:ascii="Times New Roman" w:hAnsi="Times New Roman"/>
                <w:sz w:val="16"/>
                <w:lang w:val="en-GB"/>
              </w:rPr>
            </w:pPr>
          </w:p>
        </w:tc>
      </w:tr>
      <w:tr w:rsidR="00E11D0B" w:rsidRPr="00E11D0B" w:rsidTr="002A2599">
        <w:tc>
          <w:tcPr>
            <w:tcW w:w="2264"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sz w:val="16"/>
                <w:szCs w:val="16"/>
                <w:lang w:val="en-GB"/>
              </w:rPr>
              <w:t>Confiden</w:t>
            </w:r>
            <w:r w:rsidR="00E45A07">
              <w:rPr>
                <w:rFonts w:ascii="Times New Roman" w:eastAsia="Calibri" w:hAnsi="Times New Roman" w:cs="Times New Roman"/>
                <w:sz w:val="16"/>
                <w:szCs w:val="16"/>
                <w:lang w:val="en-GB"/>
              </w:rPr>
              <w:t>ce</w:t>
            </w:r>
            <w:r w:rsidRPr="00E11D0B">
              <w:rPr>
                <w:rFonts w:ascii="Times New Roman" w:eastAsia="Calibri" w:hAnsi="Times New Roman" w:cs="Times New Roman"/>
                <w:sz w:val="16"/>
                <w:szCs w:val="16"/>
                <w:lang w:val="en-GB"/>
              </w:rPr>
              <w:t xml:space="preserve"> in church</w:t>
            </w:r>
          </w:p>
        </w:tc>
        <w:tc>
          <w:tcPr>
            <w:tcW w:w="1010"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0.108***</w:t>
            </w:r>
          </w:p>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(0.035</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8" w:type="dxa"/>
            <w:tcBorders>
              <w:top w:val="nil"/>
              <w:left w:val="nil"/>
              <w:bottom w:val="nil"/>
              <w:right w:val="nil"/>
            </w:tcBorders>
          </w:tcPr>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0.131</w:t>
            </w:r>
            <w:r w:rsidR="00E11D0B" w:rsidRPr="00B860ED">
              <w:rPr>
                <w:rFonts w:ascii="Times New Roman" w:eastAsia="Calibri" w:hAnsi="Times New Roman" w:cs="Times New Roman"/>
                <w:sz w:val="16"/>
                <w:szCs w:val="16"/>
                <w:lang w:val="en-GB"/>
              </w:rPr>
              <w:t>**</w:t>
            </w:r>
            <w:r w:rsidRPr="00B860ED">
              <w:rPr>
                <w:rFonts w:ascii="Times New Roman" w:eastAsia="Calibri" w:hAnsi="Times New Roman" w:cs="Times New Roman"/>
                <w:sz w:val="16"/>
                <w:szCs w:val="16"/>
                <w:lang w:val="en-GB"/>
              </w:rPr>
              <w:t>*</w:t>
            </w:r>
          </w:p>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(0.045</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0.124*</w:t>
            </w:r>
            <w:r w:rsidR="00E11D0B" w:rsidRPr="00B860ED">
              <w:rPr>
                <w:rFonts w:ascii="Times New Roman" w:eastAsia="Calibri" w:hAnsi="Times New Roman" w:cs="Times New Roman"/>
                <w:sz w:val="16"/>
                <w:szCs w:val="16"/>
                <w:lang w:val="en-GB"/>
              </w:rPr>
              <w:t>**</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(0.04</w:t>
            </w:r>
            <w:r w:rsidR="00E11D0B" w:rsidRPr="00B860ED">
              <w:rPr>
                <w:rFonts w:ascii="Times New Roman" w:eastAsia="Calibri" w:hAnsi="Times New Roman" w:cs="Times New Roman"/>
                <w:sz w:val="16"/>
                <w:szCs w:val="16"/>
                <w:lang w:val="en-GB"/>
              </w:rPr>
              <w:t>8)</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8" w:type="dxa"/>
            <w:tcBorders>
              <w:top w:val="nil"/>
              <w:left w:val="nil"/>
              <w:bottom w:val="nil"/>
              <w:right w:val="nil"/>
            </w:tcBorders>
          </w:tcPr>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0.173</w:t>
            </w:r>
            <w:r w:rsidR="00E11D0B" w:rsidRPr="00B860ED">
              <w:rPr>
                <w:rFonts w:ascii="Times New Roman" w:eastAsia="Calibri" w:hAnsi="Times New Roman" w:cs="Times New Roman"/>
                <w:sz w:val="16"/>
                <w:szCs w:val="16"/>
                <w:lang w:val="en-GB"/>
              </w:rPr>
              <w:t>*</w:t>
            </w:r>
            <w:r w:rsidRPr="00B860ED">
              <w:rPr>
                <w:rFonts w:ascii="Times New Roman" w:eastAsia="Calibri" w:hAnsi="Times New Roman" w:cs="Times New Roman"/>
                <w:sz w:val="16"/>
                <w:szCs w:val="16"/>
                <w:lang w:val="en-GB"/>
              </w:rPr>
              <w:t>*</w:t>
            </w:r>
            <w:r w:rsidR="00E11D0B" w:rsidRPr="00B860ED">
              <w:rPr>
                <w:rFonts w:ascii="Times New Roman" w:eastAsia="Calibri" w:hAnsi="Times New Roman" w:cs="Times New Roman"/>
                <w:sz w:val="16"/>
                <w:szCs w:val="16"/>
                <w:lang w:val="en-GB"/>
              </w:rPr>
              <w:t>*</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(0.059</w:t>
            </w:r>
            <w:r w:rsidR="00E11D0B" w:rsidRPr="00B860ED">
              <w:rPr>
                <w:rFonts w:ascii="Times New Roman" w:eastAsia="Calibri" w:hAnsi="Times New Roman" w:cs="Times New Roman"/>
                <w:sz w:val="16"/>
                <w:szCs w:val="16"/>
                <w:lang w:val="en-GB"/>
              </w:rPr>
              <w:t>)</w:t>
            </w:r>
          </w:p>
        </w:tc>
      </w:tr>
      <w:tr w:rsidR="00E11D0B" w:rsidRPr="00E11D0B" w:rsidTr="002A2599">
        <w:tc>
          <w:tcPr>
            <w:tcW w:w="2264"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sz w:val="16"/>
                <w:szCs w:val="16"/>
                <w:lang w:val="en-GB"/>
              </w:rPr>
              <w:t>Divorce is never justifiable</w:t>
            </w:r>
          </w:p>
        </w:tc>
        <w:tc>
          <w:tcPr>
            <w:tcW w:w="1010"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0.029</w:t>
            </w:r>
          </w:p>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(0.044</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8" w:type="dxa"/>
            <w:tcBorders>
              <w:top w:val="nil"/>
              <w:left w:val="nil"/>
              <w:bottom w:val="nil"/>
              <w:right w:val="nil"/>
            </w:tcBorders>
          </w:tcPr>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0.120</w:t>
            </w:r>
            <w:r w:rsidR="00E11D0B" w:rsidRPr="00B860ED">
              <w:rPr>
                <w:rFonts w:ascii="Times New Roman" w:eastAsia="Calibri" w:hAnsi="Times New Roman" w:cs="Times New Roman"/>
                <w:sz w:val="16"/>
                <w:szCs w:val="16"/>
                <w:lang w:val="en-GB"/>
              </w:rPr>
              <w:t>***</w:t>
            </w:r>
          </w:p>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(0.023</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0.021</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(0.035</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8" w:type="dxa"/>
            <w:tcBorders>
              <w:top w:val="nil"/>
              <w:left w:val="nil"/>
              <w:bottom w:val="nil"/>
              <w:right w:val="nil"/>
            </w:tcBorders>
          </w:tcPr>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0.051</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(0.062</w:t>
            </w:r>
            <w:r w:rsidR="00E11D0B" w:rsidRPr="00B860ED">
              <w:rPr>
                <w:rFonts w:ascii="Times New Roman" w:eastAsia="Calibri" w:hAnsi="Times New Roman" w:cs="Times New Roman"/>
                <w:sz w:val="16"/>
                <w:szCs w:val="16"/>
                <w:lang w:val="en-GB"/>
              </w:rPr>
              <w:t>)</w:t>
            </w:r>
          </w:p>
        </w:tc>
      </w:tr>
      <w:tr w:rsidR="00E11D0B" w:rsidRPr="00E11D0B" w:rsidTr="002A2599">
        <w:tc>
          <w:tcPr>
            <w:tcW w:w="2264"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sz w:val="16"/>
                <w:szCs w:val="16"/>
                <w:lang w:val="en-GB"/>
              </w:rPr>
              <w:t>Always love and respect one</w:t>
            </w:r>
            <w:r w:rsidR="00E45A07">
              <w:rPr>
                <w:rFonts w:ascii="Times New Roman" w:eastAsia="Calibri" w:hAnsi="Times New Roman" w:cs="Times New Roman"/>
                <w:sz w:val="16"/>
                <w:szCs w:val="16"/>
                <w:lang w:val="en-GB"/>
              </w:rPr>
              <w:t>’</w:t>
            </w:r>
            <w:r w:rsidRPr="00E11D0B">
              <w:rPr>
                <w:rFonts w:ascii="Times New Roman" w:eastAsia="Calibri" w:hAnsi="Times New Roman" w:cs="Times New Roman"/>
                <w:sz w:val="16"/>
                <w:szCs w:val="16"/>
                <w:lang w:val="en-GB"/>
              </w:rPr>
              <w:t>s parents</w:t>
            </w:r>
          </w:p>
        </w:tc>
        <w:tc>
          <w:tcPr>
            <w:tcW w:w="1010"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0.067</w:t>
            </w:r>
            <w:r w:rsidR="00E11D0B" w:rsidRPr="00B860ED">
              <w:rPr>
                <w:rFonts w:ascii="Times New Roman" w:eastAsia="Calibri" w:hAnsi="Times New Roman" w:cs="Times New Roman"/>
                <w:sz w:val="16"/>
                <w:szCs w:val="16"/>
                <w:lang w:val="en-GB"/>
              </w:rPr>
              <w:t>*</w:t>
            </w:r>
          </w:p>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(0.037)</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8" w:type="dxa"/>
            <w:tcBorders>
              <w:top w:val="nil"/>
              <w:left w:val="nil"/>
              <w:bottom w:val="nil"/>
              <w:right w:val="nil"/>
            </w:tcBorders>
          </w:tcPr>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w:t>
            </w:r>
            <w:r w:rsidR="00B00099" w:rsidRPr="00B860ED">
              <w:rPr>
                <w:rFonts w:ascii="Times New Roman" w:eastAsia="Calibri" w:hAnsi="Times New Roman" w:cs="Times New Roman"/>
                <w:sz w:val="16"/>
                <w:szCs w:val="16"/>
                <w:lang w:val="en-GB"/>
              </w:rPr>
              <w:t>.098</w:t>
            </w:r>
            <w:r w:rsidRPr="00B860ED">
              <w:rPr>
                <w:rFonts w:ascii="Times New Roman" w:eastAsia="Calibri" w:hAnsi="Times New Roman" w:cs="Times New Roman"/>
                <w:sz w:val="16"/>
                <w:szCs w:val="16"/>
                <w:lang w:val="en-GB"/>
              </w:rPr>
              <w:t>**</w:t>
            </w:r>
            <w:r w:rsidR="00B00099" w:rsidRPr="00B860ED">
              <w:rPr>
                <w:rFonts w:ascii="Times New Roman" w:eastAsia="Calibri" w:hAnsi="Times New Roman" w:cs="Times New Roman"/>
                <w:sz w:val="16"/>
                <w:szCs w:val="16"/>
                <w:lang w:val="en-GB"/>
              </w:rPr>
              <w:t>*</w:t>
            </w:r>
          </w:p>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(0.034</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0.153</w:t>
            </w:r>
            <w:r w:rsidR="00E11D0B" w:rsidRPr="00B860ED">
              <w:rPr>
                <w:rFonts w:ascii="Times New Roman" w:eastAsia="Calibri" w:hAnsi="Times New Roman" w:cs="Times New Roman"/>
                <w:sz w:val="16"/>
                <w:szCs w:val="16"/>
                <w:lang w:val="en-GB"/>
              </w:rPr>
              <w:t>***</w:t>
            </w:r>
          </w:p>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(0.040)</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8" w:type="dxa"/>
            <w:tcBorders>
              <w:top w:val="nil"/>
              <w:left w:val="nil"/>
              <w:bottom w:val="nil"/>
              <w:right w:val="nil"/>
            </w:tcBorders>
          </w:tcPr>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0.100</w:t>
            </w:r>
            <w:r w:rsidR="00E11D0B" w:rsidRPr="00B860ED">
              <w:rPr>
                <w:rFonts w:ascii="Times New Roman" w:eastAsia="Calibri" w:hAnsi="Times New Roman" w:cs="Times New Roman"/>
                <w:sz w:val="16"/>
                <w:szCs w:val="16"/>
                <w:lang w:val="en-GB"/>
              </w:rPr>
              <w:t>**</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(0.040</w:t>
            </w:r>
            <w:r w:rsidR="00E11D0B" w:rsidRPr="00B860ED">
              <w:rPr>
                <w:rFonts w:ascii="Times New Roman" w:eastAsia="Calibri" w:hAnsi="Times New Roman" w:cs="Times New Roman"/>
                <w:sz w:val="16"/>
                <w:szCs w:val="16"/>
                <w:lang w:val="en-GB"/>
              </w:rPr>
              <w:t>)</w:t>
            </w:r>
          </w:p>
        </w:tc>
      </w:tr>
      <w:tr w:rsidR="00E11D0B" w:rsidRPr="00E11D0B" w:rsidTr="002A2599">
        <w:tc>
          <w:tcPr>
            <w:tcW w:w="2264" w:type="dxa"/>
            <w:tcBorders>
              <w:top w:val="nil"/>
              <w:left w:val="nil"/>
              <w:right w:val="nil"/>
            </w:tcBorders>
          </w:tcPr>
          <w:p w:rsidR="00E11D0B" w:rsidRPr="00E11D0B" w:rsidRDefault="00E11D0B" w:rsidP="00045EB8">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sz w:val="16"/>
                <w:szCs w:val="16"/>
                <w:lang w:val="en-GB"/>
              </w:rPr>
              <w:t>Believes in hell</w:t>
            </w:r>
          </w:p>
        </w:tc>
        <w:tc>
          <w:tcPr>
            <w:tcW w:w="1010" w:type="dxa"/>
            <w:tcBorders>
              <w:top w:val="nil"/>
              <w:left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E11D0B" w:rsidRPr="00B860ED">
              <w:rPr>
                <w:rFonts w:ascii="Times New Roman" w:eastAsia="Calibri" w:hAnsi="Times New Roman" w:cs="Times New Roman"/>
                <w:sz w:val="16"/>
                <w:szCs w:val="16"/>
                <w:lang w:val="en-GB"/>
              </w:rPr>
              <w:t>0.017</w:t>
            </w:r>
          </w:p>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(0.043</w:t>
            </w:r>
            <w:r w:rsidR="00E11D0B" w:rsidRPr="00B860ED">
              <w:rPr>
                <w:rFonts w:ascii="Times New Roman" w:eastAsia="Calibri" w:hAnsi="Times New Roman" w:cs="Times New Roman"/>
                <w:sz w:val="16"/>
                <w:szCs w:val="16"/>
                <w:lang w:val="en-GB"/>
              </w:rPr>
              <w:t>)</w:t>
            </w:r>
          </w:p>
        </w:tc>
        <w:tc>
          <w:tcPr>
            <w:tcW w:w="1007" w:type="dxa"/>
            <w:tcBorders>
              <w:top w:val="nil"/>
              <w:left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right w:val="nil"/>
            </w:tcBorders>
          </w:tcPr>
          <w:p w:rsidR="00E11D0B" w:rsidRPr="00B860ED" w:rsidRDefault="00E11D0B" w:rsidP="00045EB8">
            <w:pPr>
              <w:spacing w:after="0" w:line="240" w:lineRule="auto"/>
              <w:rPr>
                <w:rFonts w:ascii="Times New Roman" w:hAnsi="Times New Roman"/>
                <w:sz w:val="16"/>
                <w:lang w:val="en-GB"/>
              </w:rPr>
            </w:pPr>
          </w:p>
        </w:tc>
        <w:tc>
          <w:tcPr>
            <w:tcW w:w="1008" w:type="dxa"/>
            <w:tcBorders>
              <w:top w:val="nil"/>
              <w:left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B00099" w:rsidRPr="00B860ED">
              <w:rPr>
                <w:rFonts w:ascii="Times New Roman" w:eastAsia="Calibri" w:hAnsi="Times New Roman" w:cs="Times New Roman"/>
                <w:sz w:val="16"/>
                <w:szCs w:val="16"/>
                <w:lang w:val="en-GB"/>
              </w:rPr>
              <w:t>0.023</w:t>
            </w:r>
          </w:p>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(0.047</w:t>
            </w:r>
            <w:r w:rsidR="00E11D0B" w:rsidRPr="00B860ED">
              <w:rPr>
                <w:rFonts w:ascii="Times New Roman" w:eastAsia="Calibri" w:hAnsi="Times New Roman" w:cs="Times New Roman"/>
                <w:sz w:val="16"/>
                <w:szCs w:val="16"/>
                <w:lang w:val="en-GB"/>
              </w:rPr>
              <w:t>)</w:t>
            </w:r>
          </w:p>
        </w:tc>
        <w:tc>
          <w:tcPr>
            <w:tcW w:w="1007" w:type="dxa"/>
            <w:tcBorders>
              <w:top w:val="nil"/>
              <w:left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right w:val="nil"/>
            </w:tcBorders>
          </w:tcPr>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0.0003</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(0.035</w:t>
            </w:r>
            <w:r w:rsidR="00E11D0B" w:rsidRPr="00B860ED">
              <w:rPr>
                <w:rFonts w:ascii="Times New Roman" w:eastAsia="Calibri" w:hAnsi="Times New Roman" w:cs="Times New Roman"/>
                <w:sz w:val="16"/>
                <w:szCs w:val="16"/>
                <w:lang w:val="en-GB"/>
              </w:rPr>
              <w:t>)</w:t>
            </w:r>
          </w:p>
        </w:tc>
        <w:tc>
          <w:tcPr>
            <w:tcW w:w="1007" w:type="dxa"/>
            <w:tcBorders>
              <w:top w:val="nil"/>
              <w:left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right w:val="nil"/>
            </w:tcBorders>
          </w:tcPr>
          <w:p w:rsidR="00E11D0B" w:rsidRPr="00B860ED" w:rsidRDefault="00E11D0B" w:rsidP="00045EB8">
            <w:pPr>
              <w:spacing w:after="0" w:line="240" w:lineRule="auto"/>
              <w:rPr>
                <w:rFonts w:ascii="Times New Roman" w:hAnsi="Times New Roman"/>
                <w:sz w:val="16"/>
                <w:lang w:val="en-GB"/>
              </w:rPr>
            </w:pPr>
          </w:p>
        </w:tc>
        <w:tc>
          <w:tcPr>
            <w:tcW w:w="1008" w:type="dxa"/>
            <w:tcBorders>
              <w:top w:val="nil"/>
              <w:left w:val="nil"/>
              <w:right w:val="nil"/>
            </w:tcBorders>
          </w:tcPr>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0.014</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(0.059</w:t>
            </w:r>
            <w:r w:rsidR="00E11D0B" w:rsidRPr="00B860ED">
              <w:rPr>
                <w:rFonts w:ascii="Times New Roman" w:eastAsia="Calibri" w:hAnsi="Times New Roman" w:cs="Times New Roman"/>
                <w:sz w:val="16"/>
                <w:szCs w:val="16"/>
                <w:lang w:val="en-GB"/>
              </w:rPr>
              <w:t>)</w:t>
            </w:r>
          </w:p>
        </w:tc>
      </w:tr>
      <w:tr w:rsidR="00E11D0B" w:rsidRPr="00E11D0B" w:rsidTr="00C9061C">
        <w:tc>
          <w:tcPr>
            <w:tcW w:w="2264" w:type="dxa"/>
            <w:tcBorders>
              <w:left w:val="nil"/>
              <w:bottom w:val="nil"/>
              <w:right w:val="nil"/>
            </w:tcBorders>
            <w:vAlign w:val="center"/>
          </w:tcPr>
          <w:p w:rsidR="00E11D0B" w:rsidRPr="00E11D0B" w:rsidRDefault="00E11D0B" w:rsidP="00E11D0B">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b/>
                <w:sz w:val="16"/>
                <w:szCs w:val="16"/>
                <w:lang w:val="en-GB"/>
              </w:rPr>
              <w:t>Survival vs self-expression</w:t>
            </w:r>
          </w:p>
        </w:tc>
        <w:tc>
          <w:tcPr>
            <w:tcW w:w="1010" w:type="dxa"/>
            <w:tcBorders>
              <w:left w:val="nil"/>
              <w:bottom w:val="nil"/>
              <w:right w:val="nil"/>
            </w:tcBorders>
            <w:vAlign w:val="center"/>
          </w:tcPr>
          <w:p w:rsidR="00E11D0B" w:rsidRPr="00B860ED" w:rsidRDefault="00E11D0B" w:rsidP="00E11D0B">
            <w:pPr>
              <w:spacing w:after="0" w:line="240" w:lineRule="auto"/>
              <w:rPr>
                <w:rFonts w:ascii="Times New Roman" w:eastAsia="Calibri" w:hAnsi="Times New Roman" w:cs="Times New Roman"/>
                <w:sz w:val="16"/>
                <w:szCs w:val="16"/>
                <w:lang w:val="en-GB"/>
              </w:rPr>
            </w:pPr>
          </w:p>
        </w:tc>
        <w:tc>
          <w:tcPr>
            <w:tcW w:w="1007" w:type="dxa"/>
            <w:tcBorders>
              <w:left w:val="nil"/>
              <w:bottom w:val="nil"/>
              <w:right w:val="nil"/>
            </w:tcBorders>
            <w:vAlign w:val="center"/>
          </w:tcPr>
          <w:p w:rsidR="00E11D0B" w:rsidRPr="00B860ED" w:rsidRDefault="00E11D0B" w:rsidP="00E11D0B">
            <w:pPr>
              <w:spacing w:after="0" w:line="240" w:lineRule="auto"/>
              <w:rPr>
                <w:rFonts w:ascii="Times New Roman" w:hAnsi="Times New Roman"/>
                <w:sz w:val="16"/>
                <w:lang w:val="en-GB"/>
              </w:rPr>
            </w:pPr>
          </w:p>
        </w:tc>
        <w:tc>
          <w:tcPr>
            <w:tcW w:w="1007" w:type="dxa"/>
            <w:tcBorders>
              <w:left w:val="nil"/>
              <w:bottom w:val="nil"/>
              <w:right w:val="nil"/>
            </w:tcBorders>
            <w:vAlign w:val="center"/>
          </w:tcPr>
          <w:p w:rsidR="00E11D0B" w:rsidRPr="00B860ED" w:rsidRDefault="00E11D0B" w:rsidP="00E11D0B">
            <w:pPr>
              <w:spacing w:after="0" w:line="240" w:lineRule="auto"/>
              <w:rPr>
                <w:rFonts w:ascii="Times New Roman" w:eastAsia="Calibri" w:hAnsi="Times New Roman" w:cs="Times New Roman"/>
                <w:sz w:val="16"/>
                <w:szCs w:val="16"/>
                <w:lang w:val="en-GB"/>
              </w:rPr>
            </w:pPr>
          </w:p>
        </w:tc>
        <w:tc>
          <w:tcPr>
            <w:tcW w:w="1007" w:type="dxa"/>
            <w:tcBorders>
              <w:left w:val="nil"/>
              <w:bottom w:val="nil"/>
              <w:right w:val="nil"/>
            </w:tcBorders>
            <w:vAlign w:val="center"/>
          </w:tcPr>
          <w:p w:rsidR="00E11D0B" w:rsidRPr="00B860ED" w:rsidRDefault="00E11D0B" w:rsidP="00E11D0B">
            <w:pPr>
              <w:spacing w:after="0" w:line="240" w:lineRule="auto"/>
              <w:rPr>
                <w:rFonts w:ascii="Times New Roman" w:hAnsi="Times New Roman"/>
                <w:sz w:val="16"/>
                <w:lang w:val="en-GB"/>
              </w:rPr>
            </w:pPr>
          </w:p>
        </w:tc>
        <w:tc>
          <w:tcPr>
            <w:tcW w:w="1007" w:type="dxa"/>
            <w:tcBorders>
              <w:left w:val="nil"/>
              <w:bottom w:val="nil"/>
              <w:right w:val="nil"/>
            </w:tcBorders>
            <w:vAlign w:val="center"/>
          </w:tcPr>
          <w:p w:rsidR="00E11D0B" w:rsidRPr="00B860ED" w:rsidRDefault="00E11D0B" w:rsidP="00E11D0B">
            <w:pPr>
              <w:spacing w:after="0" w:line="240" w:lineRule="auto"/>
              <w:rPr>
                <w:rFonts w:ascii="Times New Roman" w:hAnsi="Times New Roman"/>
                <w:sz w:val="16"/>
                <w:lang w:val="en-GB"/>
              </w:rPr>
            </w:pPr>
          </w:p>
        </w:tc>
        <w:tc>
          <w:tcPr>
            <w:tcW w:w="1008" w:type="dxa"/>
            <w:tcBorders>
              <w:left w:val="nil"/>
              <w:bottom w:val="nil"/>
              <w:right w:val="nil"/>
            </w:tcBorders>
            <w:vAlign w:val="center"/>
          </w:tcPr>
          <w:p w:rsidR="00E11D0B" w:rsidRPr="00B860ED" w:rsidRDefault="00E11D0B" w:rsidP="00E11D0B">
            <w:pPr>
              <w:spacing w:after="0" w:line="240" w:lineRule="auto"/>
              <w:rPr>
                <w:rFonts w:ascii="Times New Roman" w:eastAsia="Calibri" w:hAnsi="Times New Roman" w:cs="Times New Roman"/>
                <w:sz w:val="16"/>
                <w:szCs w:val="16"/>
                <w:lang w:val="en-GB"/>
              </w:rPr>
            </w:pPr>
          </w:p>
        </w:tc>
        <w:tc>
          <w:tcPr>
            <w:tcW w:w="1007" w:type="dxa"/>
            <w:tcBorders>
              <w:left w:val="nil"/>
              <w:bottom w:val="nil"/>
              <w:right w:val="nil"/>
            </w:tcBorders>
            <w:vAlign w:val="center"/>
          </w:tcPr>
          <w:p w:rsidR="00E11D0B" w:rsidRPr="00B860ED" w:rsidRDefault="00E11D0B" w:rsidP="00E11D0B">
            <w:pPr>
              <w:spacing w:after="0" w:line="240" w:lineRule="auto"/>
              <w:rPr>
                <w:rFonts w:ascii="Times New Roman" w:hAnsi="Times New Roman"/>
                <w:sz w:val="16"/>
                <w:lang w:val="en-GB"/>
              </w:rPr>
            </w:pPr>
          </w:p>
        </w:tc>
        <w:tc>
          <w:tcPr>
            <w:tcW w:w="1007" w:type="dxa"/>
            <w:tcBorders>
              <w:left w:val="nil"/>
              <w:bottom w:val="nil"/>
              <w:right w:val="nil"/>
            </w:tcBorders>
            <w:vAlign w:val="center"/>
          </w:tcPr>
          <w:p w:rsidR="00E11D0B" w:rsidRPr="00B860ED" w:rsidRDefault="00E11D0B" w:rsidP="00E11D0B">
            <w:pPr>
              <w:spacing w:after="0" w:line="240" w:lineRule="auto"/>
              <w:rPr>
                <w:rFonts w:ascii="Times New Roman" w:hAnsi="Times New Roman"/>
                <w:sz w:val="16"/>
                <w:lang w:val="en-GB"/>
              </w:rPr>
            </w:pPr>
          </w:p>
        </w:tc>
        <w:tc>
          <w:tcPr>
            <w:tcW w:w="1007" w:type="dxa"/>
            <w:tcBorders>
              <w:left w:val="nil"/>
              <w:bottom w:val="nil"/>
              <w:right w:val="nil"/>
            </w:tcBorders>
            <w:vAlign w:val="center"/>
          </w:tcPr>
          <w:p w:rsidR="00E11D0B" w:rsidRPr="00B860ED" w:rsidRDefault="00E11D0B" w:rsidP="00E11D0B">
            <w:pPr>
              <w:spacing w:after="0" w:line="240" w:lineRule="auto"/>
              <w:rPr>
                <w:rFonts w:ascii="Times New Roman" w:eastAsia="Calibri" w:hAnsi="Times New Roman" w:cs="Times New Roman"/>
                <w:sz w:val="16"/>
                <w:szCs w:val="16"/>
                <w:lang w:val="en-GB"/>
              </w:rPr>
            </w:pPr>
          </w:p>
        </w:tc>
        <w:tc>
          <w:tcPr>
            <w:tcW w:w="1007" w:type="dxa"/>
            <w:tcBorders>
              <w:left w:val="nil"/>
              <w:bottom w:val="nil"/>
              <w:right w:val="nil"/>
            </w:tcBorders>
            <w:vAlign w:val="center"/>
          </w:tcPr>
          <w:p w:rsidR="00E11D0B" w:rsidRPr="00B860ED" w:rsidRDefault="00E11D0B" w:rsidP="00E11D0B">
            <w:pPr>
              <w:spacing w:after="0" w:line="240" w:lineRule="auto"/>
              <w:rPr>
                <w:rFonts w:ascii="Times New Roman" w:hAnsi="Times New Roman"/>
                <w:sz w:val="16"/>
                <w:lang w:val="en-GB"/>
              </w:rPr>
            </w:pPr>
          </w:p>
        </w:tc>
        <w:tc>
          <w:tcPr>
            <w:tcW w:w="1007" w:type="dxa"/>
            <w:tcBorders>
              <w:left w:val="nil"/>
              <w:bottom w:val="nil"/>
              <w:right w:val="nil"/>
            </w:tcBorders>
            <w:vAlign w:val="center"/>
          </w:tcPr>
          <w:p w:rsidR="00E11D0B" w:rsidRPr="00B860ED" w:rsidRDefault="00E11D0B" w:rsidP="00E11D0B">
            <w:pPr>
              <w:spacing w:after="0" w:line="240" w:lineRule="auto"/>
              <w:rPr>
                <w:rFonts w:ascii="Times New Roman" w:hAnsi="Times New Roman"/>
                <w:sz w:val="16"/>
                <w:lang w:val="en-GB"/>
              </w:rPr>
            </w:pPr>
          </w:p>
        </w:tc>
        <w:tc>
          <w:tcPr>
            <w:tcW w:w="1008" w:type="dxa"/>
            <w:tcBorders>
              <w:left w:val="nil"/>
              <w:bottom w:val="nil"/>
              <w:right w:val="nil"/>
            </w:tcBorders>
            <w:vAlign w:val="center"/>
          </w:tcPr>
          <w:p w:rsidR="00E11D0B" w:rsidRPr="00B860ED" w:rsidRDefault="00E11D0B" w:rsidP="00E11D0B">
            <w:pPr>
              <w:spacing w:after="0" w:line="240" w:lineRule="auto"/>
              <w:rPr>
                <w:rFonts w:ascii="Times New Roman" w:hAnsi="Times New Roman"/>
                <w:sz w:val="16"/>
                <w:lang w:val="en-GB"/>
              </w:rPr>
            </w:pPr>
          </w:p>
        </w:tc>
      </w:tr>
      <w:tr w:rsidR="00E11D0B" w:rsidRPr="00E11D0B" w:rsidTr="002A2599">
        <w:tc>
          <w:tcPr>
            <w:tcW w:w="2264"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sz w:val="16"/>
                <w:szCs w:val="16"/>
                <w:lang w:val="en-GB"/>
              </w:rPr>
              <w:t>Homosexuality is never justifiable</w:t>
            </w:r>
          </w:p>
        </w:tc>
        <w:tc>
          <w:tcPr>
            <w:tcW w:w="1010"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0.121</w:t>
            </w:r>
            <w:r w:rsidR="00E11D0B" w:rsidRPr="00B860ED">
              <w:rPr>
                <w:rFonts w:ascii="Times New Roman" w:eastAsia="Calibri" w:hAnsi="Times New Roman" w:cs="Times New Roman"/>
                <w:sz w:val="16"/>
                <w:szCs w:val="16"/>
                <w:lang w:val="en-GB"/>
              </w:rPr>
              <w:t>***</w:t>
            </w:r>
          </w:p>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(0.042</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8" w:type="dxa"/>
            <w:tcBorders>
              <w:top w:val="nil"/>
              <w:left w:val="nil"/>
              <w:bottom w:val="nil"/>
              <w:right w:val="nil"/>
            </w:tcBorders>
          </w:tcPr>
          <w:p w:rsidR="00E11D0B" w:rsidRPr="00B860ED" w:rsidRDefault="00B00099"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0.006</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(0.037</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0.163</w:t>
            </w:r>
            <w:r w:rsidR="00E11D0B" w:rsidRPr="00B860ED">
              <w:rPr>
                <w:rFonts w:ascii="Times New Roman" w:eastAsia="Calibri" w:hAnsi="Times New Roman" w:cs="Times New Roman"/>
                <w:sz w:val="16"/>
                <w:szCs w:val="16"/>
                <w:lang w:val="en-GB"/>
              </w:rPr>
              <w:t>***</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w:t>
            </w:r>
            <w:r w:rsidR="00E11D0B" w:rsidRPr="00B860ED">
              <w:rPr>
                <w:rFonts w:ascii="Times New Roman" w:eastAsia="Calibri" w:hAnsi="Times New Roman" w:cs="Times New Roman"/>
                <w:sz w:val="16"/>
                <w:szCs w:val="16"/>
                <w:lang w:val="en-GB"/>
              </w:rPr>
              <w:t>5</w:t>
            </w:r>
            <w:r w:rsidRPr="00B860ED">
              <w:rPr>
                <w:rFonts w:ascii="Times New Roman" w:eastAsia="Calibri" w:hAnsi="Times New Roman" w:cs="Times New Roman"/>
                <w:sz w:val="16"/>
                <w:szCs w:val="16"/>
                <w:lang w:val="en-GB"/>
              </w:rPr>
              <w:t>1</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8"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45599C" w:rsidRPr="00B860ED">
              <w:rPr>
                <w:rFonts w:ascii="Times New Roman" w:eastAsia="Calibri" w:hAnsi="Times New Roman" w:cs="Times New Roman"/>
                <w:sz w:val="16"/>
                <w:szCs w:val="16"/>
                <w:lang w:val="en-GB"/>
              </w:rPr>
              <w:t>0.006</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(0.064</w:t>
            </w:r>
            <w:r w:rsidR="00E11D0B" w:rsidRPr="00B860ED">
              <w:rPr>
                <w:rFonts w:ascii="Times New Roman" w:eastAsia="Calibri" w:hAnsi="Times New Roman" w:cs="Times New Roman"/>
                <w:sz w:val="16"/>
                <w:szCs w:val="16"/>
                <w:lang w:val="en-GB"/>
              </w:rPr>
              <w:t>)</w:t>
            </w:r>
          </w:p>
        </w:tc>
      </w:tr>
      <w:tr w:rsidR="00E11D0B" w:rsidRPr="00E11D0B" w:rsidTr="002A2599">
        <w:tc>
          <w:tcPr>
            <w:tcW w:w="2264"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sz w:val="16"/>
                <w:szCs w:val="16"/>
                <w:lang w:val="en-GB"/>
              </w:rPr>
              <w:t>Tolerance and respect are unimportant to teach at home</w:t>
            </w:r>
          </w:p>
        </w:tc>
        <w:tc>
          <w:tcPr>
            <w:tcW w:w="1010"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0.080</w:t>
            </w:r>
            <w:r w:rsidR="00E11D0B" w:rsidRPr="00B860ED">
              <w:rPr>
                <w:rFonts w:ascii="Times New Roman" w:eastAsia="Calibri" w:hAnsi="Times New Roman" w:cs="Times New Roman"/>
                <w:sz w:val="16"/>
                <w:szCs w:val="16"/>
                <w:lang w:val="en-GB"/>
              </w:rPr>
              <w:t>***</w:t>
            </w:r>
          </w:p>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(0.025</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8" w:type="dxa"/>
            <w:tcBorders>
              <w:top w:val="nil"/>
              <w:left w:val="nil"/>
              <w:bottom w:val="nil"/>
              <w:right w:val="nil"/>
            </w:tcBorders>
          </w:tcPr>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0.020</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(0.032</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0.005</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(0.021</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8"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45599C" w:rsidRPr="00B860ED">
              <w:rPr>
                <w:rFonts w:ascii="Times New Roman" w:eastAsia="Calibri" w:hAnsi="Times New Roman" w:cs="Times New Roman"/>
                <w:sz w:val="16"/>
                <w:szCs w:val="16"/>
                <w:lang w:val="en-GB"/>
              </w:rPr>
              <w:t>0.016</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(0.027</w:t>
            </w:r>
            <w:r w:rsidR="00E11D0B" w:rsidRPr="00B860ED">
              <w:rPr>
                <w:rFonts w:ascii="Times New Roman" w:eastAsia="Calibri" w:hAnsi="Times New Roman" w:cs="Times New Roman"/>
                <w:sz w:val="16"/>
                <w:szCs w:val="16"/>
                <w:lang w:val="en-GB"/>
              </w:rPr>
              <w:t>)</w:t>
            </w:r>
          </w:p>
        </w:tc>
      </w:tr>
      <w:tr w:rsidR="00E11D0B" w:rsidRPr="00E11D0B" w:rsidTr="002A2599">
        <w:tc>
          <w:tcPr>
            <w:tcW w:w="2264"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sz w:val="16"/>
                <w:szCs w:val="16"/>
                <w:lang w:val="en-GB"/>
              </w:rPr>
              <w:t>Would never sign a petition</w:t>
            </w:r>
          </w:p>
        </w:tc>
        <w:tc>
          <w:tcPr>
            <w:tcW w:w="1010"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0.12</w:t>
            </w:r>
            <w:r w:rsidR="00E11D0B" w:rsidRPr="00B860ED">
              <w:rPr>
                <w:rFonts w:ascii="Times New Roman" w:eastAsia="Calibri" w:hAnsi="Times New Roman" w:cs="Times New Roman"/>
                <w:sz w:val="16"/>
                <w:szCs w:val="16"/>
                <w:lang w:val="en-GB"/>
              </w:rPr>
              <w:t>3***</w:t>
            </w:r>
          </w:p>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(0.032</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8" w:type="dxa"/>
            <w:tcBorders>
              <w:top w:val="nil"/>
              <w:left w:val="nil"/>
              <w:bottom w:val="nil"/>
              <w:right w:val="nil"/>
            </w:tcBorders>
          </w:tcPr>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0.052</w:t>
            </w:r>
            <w:r w:rsidR="00E11D0B" w:rsidRPr="00B860ED">
              <w:rPr>
                <w:rFonts w:ascii="Times New Roman" w:eastAsia="Calibri" w:hAnsi="Times New Roman" w:cs="Times New Roman"/>
                <w:sz w:val="16"/>
                <w:szCs w:val="16"/>
                <w:lang w:val="en-GB"/>
              </w:rPr>
              <w:t>**</w:t>
            </w:r>
            <w:r w:rsidRPr="00B860ED">
              <w:rPr>
                <w:rFonts w:ascii="Times New Roman" w:eastAsia="Calibri" w:hAnsi="Times New Roman" w:cs="Times New Roman"/>
                <w:sz w:val="16"/>
                <w:szCs w:val="16"/>
                <w:lang w:val="en-GB"/>
              </w:rPr>
              <w:t>*</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(0.019</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0.071**</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(0.034</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8"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45599C" w:rsidRPr="00B860ED">
              <w:rPr>
                <w:rFonts w:ascii="Times New Roman" w:eastAsia="Calibri" w:hAnsi="Times New Roman" w:cs="Times New Roman"/>
                <w:sz w:val="16"/>
                <w:szCs w:val="16"/>
                <w:lang w:val="en-GB"/>
              </w:rPr>
              <w:t>0.005</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(0.044</w:t>
            </w:r>
            <w:r w:rsidR="00E11D0B" w:rsidRPr="00B860ED">
              <w:rPr>
                <w:rFonts w:ascii="Times New Roman" w:eastAsia="Calibri" w:hAnsi="Times New Roman" w:cs="Times New Roman"/>
                <w:sz w:val="16"/>
                <w:szCs w:val="16"/>
                <w:lang w:val="en-GB"/>
              </w:rPr>
              <w:t>)</w:t>
            </w:r>
          </w:p>
        </w:tc>
      </w:tr>
      <w:tr w:rsidR="00E11D0B" w:rsidRPr="00E11D0B" w:rsidTr="002A2599">
        <w:tc>
          <w:tcPr>
            <w:tcW w:w="2264"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sz w:val="16"/>
                <w:szCs w:val="16"/>
                <w:lang w:val="en-GB"/>
              </w:rPr>
              <w:t>Have to be careful when trusting people</w:t>
            </w:r>
          </w:p>
        </w:tc>
        <w:tc>
          <w:tcPr>
            <w:tcW w:w="1010"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D7421A" w:rsidRPr="00B860ED">
              <w:rPr>
                <w:rFonts w:ascii="Times New Roman" w:eastAsia="Calibri" w:hAnsi="Times New Roman" w:cs="Times New Roman"/>
                <w:sz w:val="16"/>
                <w:szCs w:val="16"/>
                <w:lang w:val="en-GB"/>
              </w:rPr>
              <w:t>0.024</w:t>
            </w:r>
          </w:p>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(0.032</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8"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675070" w:rsidRPr="00B860ED">
              <w:rPr>
                <w:rFonts w:ascii="Times New Roman" w:eastAsia="Calibri" w:hAnsi="Times New Roman" w:cs="Times New Roman"/>
                <w:sz w:val="16"/>
                <w:szCs w:val="16"/>
                <w:lang w:val="en-GB"/>
              </w:rPr>
              <w:t>0.082</w:t>
            </w:r>
            <w:r w:rsidR="00C15D9C" w:rsidRPr="00B860ED">
              <w:rPr>
                <w:rFonts w:ascii="Times New Roman" w:eastAsia="Calibri" w:hAnsi="Times New Roman" w:cs="Times New Roman"/>
                <w:sz w:val="16"/>
                <w:szCs w:val="16"/>
                <w:lang w:val="en-GB"/>
              </w:rPr>
              <w:t>**</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(0.032</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675070" w:rsidRPr="00B860ED">
              <w:rPr>
                <w:rFonts w:ascii="Times New Roman" w:eastAsia="Calibri" w:hAnsi="Times New Roman" w:cs="Times New Roman"/>
                <w:sz w:val="16"/>
                <w:szCs w:val="16"/>
                <w:lang w:val="en-GB"/>
              </w:rPr>
              <w:t>0.063</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(0.043</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8"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45599C" w:rsidRPr="00B860ED">
              <w:rPr>
                <w:rFonts w:ascii="Times New Roman" w:eastAsia="Calibri" w:hAnsi="Times New Roman" w:cs="Times New Roman"/>
                <w:sz w:val="16"/>
                <w:szCs w:val="16"/>
                <w:lang w:val="en-GB"/>
              </w:rPr>
              <w:t>0.005</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(0.049</w:t>
            </w:r>
            <w:r w:rsidR="00E11D0B" w:rsidRPr="00B860ED">
              <w:rPr>
                <w:rFonts w:ascii="Times New Roman" w:eastAsia="Calibri" w:hAnsi="Times New Roman" w:cs="Times New Roman"/>
                <w:sz w:val="16"/>
                <w:szCs w:val="16"/>
                <w:lang w:val="en-GB"/>
              </w:rPr>
              <w:t>)</w:t>
            </w:r>
          </w:p>
        </w:tc>
      </w:tr>
      <w:tr w:rsidR="00E11D0B" w:rsidRPr="00E11D0B" w:rsidTr="002A2599">
        <w:tc>
          <w:tcPr>
            <w:tcW w:w="2264"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sz w:val="16"/>
                <w:szCs w:val="16"/>
                <w:lang w:val="en-GB"/>
              </w:rPr>
              <w:t>Child needs both parents to be happy</w:t>
            </w:r>
          </w:p>
        </w:tc>
        <w:tc>
          <w:tcPr>
            <w:tcW w:w="1010"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0.043</w:t>
            </w:r>
          </w:p>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(0.028</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8"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675070" w:rsidRPr="00B860ED">
              <w:rPr>
                <w:rFonts w:ascii="Times New Roman" w:eastAsia="Calibri" w:hAnsi="Times New Roman" w:cs="Times New Roman"/>
                <w:sz w:val="16"/>
                <w:szCs w:val="16"/>
                <w:lang w:val="en-GB"/>
              </w:rPr>
              <w:t>0.055</w:t>
            </w:r>
            <w:r w:rsidR="00E11D0B" w:rsidRPr="00B860ED">
              <w:rPr>
                <w:rFonts w:ascii="Times New Roman" w:eastAsia="Calibri" w:hAnsi="Times New Roman" w:cs="Times New Roman"/>
                <w:sz w:val="16"/>
                <w:szCs w:val="16"/>
                <w:lang w:val="en-GB"/>
              </w:rPr>
              <w:t>*</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(0.032</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0.049</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(0.037</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7" w:type="dxa"/>
            <w:tcBorders>
              <w:top w:val="nil"/>
              <w:left w:val="nil"/>
              <w:bottom w:val="nil"/>
              <w:right w:val="nil"/>
            </w:tcBorders>
          </w:tcPr>
          <w:p w:rsidR="00E11D0B" w:rsidRPr="00B860ED" w:rsidRDefault="00E11D0B" w:rsidP="00045EB8">
            <w:pPr>
              <w:spacing w:after="0" w:line="240" w:lineRule="auto"/>
              <w:rPr>
                <w:rFonts w:ascii="Times New Roman" w:hAnsi="Times New Roman"/>
                <w:sz w:val="16"/>
                <w:lang w:val="en-GB"/>
              </w:rPr>
            </w:pPr>
          </w:p>
        </w:tc>
        <w:tc>
          <w:tcPr>
            <w:tcW w:w="1008" w:type="dxa"/>
            <w:tcBorders>
              <w:top w:val="nil"/>
              <w:left w:val="nil"/>
              <w:bottom w:val="nil"/>
              <w:right w:val="nil"/>
            </w:tcBorders>
          </w:tcPr>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0.030</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(0.036</w:t>
            </w:r>
            <w:r w:rsidR="00E11D0B" w:rsidRPr="00B860ED">
              <w:rPr>
                <w:rFonts w:ascii="Times New Roman" w:eastAsia="Calibri" w:hAnsi="Times New Roman" w:cs="Times New Roman"/>
                <w:sz w:val="16"/>
                <w:szCs w:val="16"/>
                <w:lang w:val="en-GB"/>
              </w:rPr>
              <w:t>)</w:t>
            </w:r>
          </w:p>
        </w:tc>
      </w:tr>
      <w:tr w:rsidR="00E11D0B" w:rsidRPr="00E11D0B" w:rsidTr="002A2599">
        <w:tc>
          <w:tcPr>
            <w:tcW w:w="2264" w:type="dxa"/>
            <w:tcBorders>
              <w:top w:val="single" w:sz="4" w:space="0" w:color="auto"/>
              <w:left w:val="nil"/>
              <w:bottom w:val="nil"/>
              <w:right w:val="nil"/>
            </w:tcBorders>
          </w:tcPr>
          <w:p w:rsidR="00E11D0B" w:rsidRPr="00E11D0B" w:rsidRDefault="00E11D0B" w:rsidP="00045EB8">
            <w:pPr>
              <w:tabs>
                <w:tab w:val="left" w:pos="1452"/>
              </w:tabs>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sz w:val="16"/>
                <w:szCs w:val="16"/>
                <w:lang w:val="en-GB"/>
              </w:rPr>
              <w:t>When job satisfaction</w:t>
            </w:r>
            <w:r w:rsidR="00E45A07">
              <w:rPr>
                <w:rFonts w:ascii="Times New Roman" w:eastAsia="Calibri" w:hAnsi="Times New Roman" w:cs="Times New Roman"/>
                <w:sz w:val="16"/>
                <w:szCs w:val="16"/>
                <w:lang w:val="en-GB"/>
              </w:rPr>
              <w:tab/>
            </w:r>
            <w:r w:rsidRPr="00E11D0B">
              <w:rPr>
                <w:rFonts w:ascii="Times New Roman" w:eastAsia="Calibri" w:hAnsi="Times New Roman" w:cs="Times New Roman"/>
                <w:sz w:val="16"/>
                <w:szCs w:val="16"/>
                <w:lang w:val="en-GB"/>
              </w:rPr>
              <w:t>= 1</w:t>
            </w:r>
          </w:p>
        </w:tc>
        <w:tc>
          <w:tcPr>
            <w:tcW w:w="1010" w:type="dxa"/>
            <w:tcBorders>
              <w:top w:val="single" w:sz="4" w:space="0" w:color="auto"/>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F458DC" w:rsidRPr="00B860ED">
              <w:rPr>
                <w:rFonts w:ascii="Times New Roman" w:eastAsia="Calibri" w:hAnsi="Times New Roman" w:cs="Times New Roman"/>
                <w:sz w:val="16"/>
                <w:szCs w:val="16"/>
                <w:lang w:val="en-GB"/>
              </w:rPr>
              <w:t>3.842</w:t>
            </w:r>
            <w:r w:rsidR="00E11D0B" w:rsidRPr="00B860ED">
              <w:rPr>
                <w:rFonts w:ascii="Times New Roman" w:eastAsia="Calibri" w:hAnsi="Times New Roman" w:cs="Times New Roman"/>
                <w:sz w:val="16"/>
                <w:szCs w:val="16"/>
                <w:lang w:val="en-GB"/>
              </w:rPr>
              <w:t>**</w:t>
            </w:r>
          </w:p>
          <w:p w:rsidR="00E11D0B" w:rsidRPr="00B860ED" w:rsidRDefault="00F458D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(0.317</w:t>
            </w:r>
            <w:r w:rsidR="00E11D0B" w:rsidRPr="00B860ED">
              <w:rPr>
                <w:rFonts w:ascii="Times New Roman" w:eastAsia="Calibri" w:hAnsi="Times New Roman" w:cs="Times New Roman"/>
                <w:sz w:val="16"/>
                <w:szCs w:val="16"/>
                <w:lang w:val="en-GB"/>
              </w:rPr>
              <w:t>)</w:t>
            </w:r>
          </w:p>
        </w:tc>
        <w:tc>
          <w:tcPr>
            <w:tcW w:w="1007" w:type="dxa"/>
            <w:tcBorders>
              <w:top w:val="single" w:sz="4" w:space="0" w:color="auto"/>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D605F7" w:rsidRPr="00B860ED">
              <w:rPr>
                <w:rFonts w:ascii="Times New Roman" w:eastAsia="Calibri" w:hAnsi="Times New Roman" w:cs="Times New Roman"/>
                <w:sz w:val="16"/>
                <w:szCs w:val="16"/>
                <w:lang w:val="en-GB"/>
              </w:rPr>
              <w:t>2.858</w:t>
            </w:r>
            <w:r w:rsidR="00E11D0B" w:rsidRPr="00B860ED">
              <w:rPr>
                <w:rFonts w:ascii="Times New Roman" w:eastAsia="Calibri" w:hAnsi="Times New Roman" w:cs="Times New Roman"/>
                <w:sz w:val="16"/>
                <w:szCs w:val="16"/>
                <w:lang w:val="en-GB"/>
              </w:rPr>
              <w:t>**</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(0.279</w:t>
            </w:r>
            <w:r w:rsidR="00E11D0B" w:rsidRPr="00B860ED">
              <w:rPr>
                <w:rFonts w:ascii="Times New Roman" w:eastAsia="Calibri" w:hAnsi="Times New Roman" w:cs="Times New Roman"/>
                <w:sz w:val="16"/>
                <w:szCs w:val="16"/>
                <w:lang w:val="en-GB"/>
              </w:rPr>
              <w:t>)</w:t>
            </w:r>
          </w:p>
        </w:tc>
        <w:tc>
          <w:tcPr>
            <w:tcW w:w="1007" w:type="dxa"/>
            <w:tcBorders>
              <w:top w:val="single" w:sz="4" w:space="0" w:color="auto"/>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D7421A" w:rsidRPr="00B860ED">
              <w:rPr>
                <w:rFonts w:ascii="Times New Roman" w:eastAsia="Calibri" w:hAnsi="Times New Roman" w:cs="Times New Roman"/>
                <w:sz w:val="16"/>
                <w:szCs w:val="16"/>
                <w:lang w:val="en-GB"/>
              </w:rPr>
              <w:t>2.784</w:t>
            </w:r>
            <w:r w:rsidR="00E11D0B" w:rsidRPr="00B860ED">
              <w:rPr>
                <w:rFonts w:ascii="Times New Roman" w:eastAsia="Calibri" w:hAnsi="Times New Roman" w:cs="Times New Roman"/>
                <w:sz w:val="16"/>
                <w:szCs w:val="16"/>
                <w:lang w:val="en-GB"/>
              </w:rPr>
              <w:t>**</w:t>
            </w:r>
          </w:p>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(0.344</w:t>
            </w:r>
            <w:r w:rsidR="00E11D0B" w:rsidRPr="00B860ED">
              <w:rPr>
                <w:rFonts w:ascii="Times New Roman" w:eastAsia="Calibri" w:hAnsi="Times New Roman" w:cs="Times New Roman"/>
                <w:sz w:val="16"/>
                <w:szCs w:val="16"/>
                <w:lang w:val="en-GB"/>
              </w:rPr>
              <w:t>)</w:t>
            </w:r>
          </w:p>
        </w:tc>
        <w:tc>
          <w:tcPr>
            <w:tcW w:w="1007" w:type="dxa"/>
            <w:tcBorders>
              <w:top w:val="single" w:sz="4" w:space="0" w:color="auto"/>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4C04CF" w:rsidRPr="00B860ED">
              <w:rPr>
                <w:rFonts w:ascii="Times New Roman" w:eastAsia="Calibri" w:hAnsi="Times New Roman" w:cs="Times New Roman"/>
                <w:sz w:val="16"/>
                <w:szCs w:val="16"/>
                <w:lang w:val="en-GB"/>
              </w:rPr>
              <w:t>5.581</w:t>
            </w:r>
            <w:r w:rsidR="00E11D0B" w:rsidRPr="00B860ED">
              <w:rPr>
                <w:rFonts w:ascii="Times New Roman" w:eastAsia="Calibri" w:hAnsi="Times New Roman" w:cs="Times New Roman"/>
                <w:sz w:val="16"/>
                <w:szCs w:val="16"/>
                <w:lang w:val="en-GB"/>
              </w:rPr>
              <w:t>**</w:t>
            </w:r>
          </w:p>
          <w:p w:rsidR="00E11D0B" w:rsidRPr="00B860ED" w:rsidRDefault="004C04C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(0.518</w:t>
            </w:r>
            <w:r w:rsidR="00E11D0B" w:rsidRPr="00B860ED">
              <w:rPr>
                <w:rFonts w:ascii="Times New Roman" w:eastAsia="Calibri" w:hAnsi="Times New Roman" w:cs="Times New Roman"/>
                <w:sz w:val="16"/>
                <w:szCs w:val="16"/>
                <w:lang w:val="en-GB"/>
              </w:rPr>
              <w:t>)</w:t>
            </w:r>
          </w:p>
        </w:tc>
        <w:tc>
          <w:tcPr>
            <w:tcW w:w="1007" w:type="dxa"/>
            <w:tcBorders>
              <w:top w:val="single" w:sz="4" w:space="0" w:color="auto"/>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D605F7" w:rsidRPr="00B860ED">
              <w:rPr>
                <w:rFonts w:ascii="Times New Roman" w:eastAsia="Calibri" w:hAnsi="Times New Roman" w:cs="Times New Roman"/>
                <w:sz w:val="16"/>
                <w:szCs w:val="16"/>
                <w:lang w:val="en-GB"/>
              </w:rPr>
              <w:t>4.309</w:t>
            </w:r>
            <w:r w:rsidR="00E11D0B" w:rsidRPr="00B860ED">
              <w:rPr>
                <w:rFonts w:ascii="Times New Roman" w:eastAsia="Calibri" w:hAnsi="Times New Roman" w:cs="Times New Roman"/>
                <w:sz w:val="16"/>
                <w:szCs w:val="16"/>
                <w:lang w:val="en-GB"/>
              </w:rPr>
              <w:t>**</w:t>
            </w:r>
          </w:p>
          <w:p w:rsidR="00E11D0B" w:rsidRPr="00B860ED" w:rsidRDefault="00BB030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(0.658</w:t>
            </w:r>
            <w:r w:rsidR="00E11D0B" w:rsidRPr="00B860ED">
              <w:rPr>
                <w:rFonts w:ascii="Times New Roman" w:eastAsia="Calibri" w:hAnsi="Times New Roman" w:cs="Times New Roman"/>
                <w:sz w:val="16"/>
                <w:szCs w:val="16"/>
                <w:lang w:val="en-GB"/>
              </w:rPr>
              <w:t>)</w:t>
            </w:r>
          </w:p>
        </w:tc>
        <w:tc>
          <w:tcPr>
            <w:tcW w:w="1008" w:type="dxa"/>
            <w:tcBorders>
              <w:top w:val="single" w:sz="4" w:space="0" w:color="auto"/>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675070" w:rsidRPr="00B860ED">
              <w:rPr>
                <w:rFonts w:ascii="Times New Roman" w:eastAsia="Calibri" w:hAnsi="Times New Roman" w:cs="Times New Roman"/>
                <w:sz w:val="16"/>
                <w:szCs w:val="16"/>
                <w:lang w:val="en-GB"/>
              </w:rPr>
              <w:t>4.099</w:t>
            </w:r>
            <w:r w:rsidR="00E11D0B" w:rsidRPr="00B860ED">
              <w:rPr>
                <w:rFonts w:ascii="Times New Roman" w:eastAsia="Calibri" w:hAnsi="Times New Roman" w:cs="Times New Roman"/>
                <w:sz w:val="16"/>
                <w:szCs w:val="16"/>
                <w:lang w:val="en-GB"/>
              </w:rPr>
              <w:t>**</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(0.724</w:t>
            </w:r>
            <w:r w:rsidR="00E11D0B" w:rsidRPr="00B860ED">
              <w:rPr>
                <w:rFonts w:ascii="Times New Roman" w:eastAsia="Calibri" w:hAnsi="Times New Roman" w:cs="Times New Roman"/>
                <w:sz w:val="16"/>
                <w:szCs w:val="16"/>
                <w:lang w:val="en-GB"/>
              </w:rPr>
              <w:t>)</w:t>
            </w:r>
          </w:p>
        </w:tc>
        <w:tc>
          <w:tcPr>
            <w:tcW w:w="1007" w:type="dxa"/>
            <w:tcBorders>
              <w:top w:val="single" w:sz="4" w:space="0" w:color="auto"/>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B860ED" w:rsidRPr="00B860ED">
              <w:rPr>
                <w:rFonts w:ascii="Times New Roman" w:eastAsia="Calibri" w:hAnsi="Times New Roman" w:cs="Times New Roman"/>
                <w:sz w:val="16"/>
                <w:szCs w:val="16"/>
                <w:lang w:val="en-GB"/>
              </w:rPr>
              <w:t>5.435</w:t>
            </w:r>
            <w:r w:rsidR="00E11D0B" w:rsidRPr="00B860ED">
              <w:rPr>
                <w:rFonts w:ascii="Times New Roman" w:eastAsia="Calibri" w:hAnsi="Times New Roman" w:cs="Times New Roman"/>
                <w:sz w:val="16"/>
                <w:szCs w:val="16"/>
                <w:lang w:val="en-GB"/>
              </w:rPr>
              <w:t>**</w:t>
            </w:r>
          </w:p>
          <w:p w:rsidR="00E11D0B" w:rsidRPr="00B860ED" w:rsidRDefault="00B860ED"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(0.29</w:t>
            </w:r>
            <w:r w:rsidR="00E11D0B" w:rsidRPr="00B860ED">
              <w:rPr>
                <w:rFonts w:ascii="Times New Roman" w:eastAsia="Calibri" w:hAnsi="Times New Roman" w:cs="Times New Roman"/>
                <w:sz w:val="16"/>
                <w:szCs w:val="16"/>
                <w:lang w:val="en-GB"/>
              </w:rPr>
              <w:t>5)</w:t>
            </w:r>
          </w:p>
        </w:tc>
        <w:tc>
          <w:tcPr>
            <w:tcW w:w="1007" w:type="dxa"/>
            <w:tcBorders>
              <w:top w:val="single" w:sz="4" w:space="0" w:color="auto"/>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1459EE" w:rsidRPr="00B860ED">
              <w:rPr>
                <w:rFonts w:ascii="Times New Roman" w:eastAsia="Calibri" w:hAnsi="Times New Roman" w:cs="Times New Roman"/>
                <w:sz w:val="16"/>
                <w:szCs w:val="16"/>
                <w:lang w:val="en-GB"/>
              </w:rPr>
              <w:t>4.458</w:t>
            </w:r>
            <w:r w:rsidR="00E11D0B" w:rsidRPr="00B860ED">
              <w:rPr>
                <w:rFonts w:ascii="Times New Roman" w:eastAsia="Calibri" w:hAnsi="Times New Roman" w:cs="Times New Roman"/>
                <w:sz w:val="16"/>
                <w:szCs w:val="16"/>
                <w:lang w:val="en-GB"/>
              </w:rPr>
              <w:t>**</w:t>
            </w:r>
          </w:p>
          <w:p w:rsidR="00E11D0B" w:rsidRPr="00B860ED" w:rsidRDefault="001459EE"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(0.414</w:t>
            </w:r>
            <w:r w:rsidR="00E11D0B" w:rsidRPr="00B860ED">
              <w:rPr>
                <w:rFonts w:ascii="Times New Roman" w:eastAsia="Calibri" w:hAnsi="Times New Roman" w:cs="Times New Roman"/>
                <w:sz w:val="16"/>
                <w:szCs w:val="16"/>
                <w:lang w:val="en-GB"/>
              </w:rPr>
              <w:t>)</w:t>
            </w:r>
          </w:p>
        </w:tc>
        <w:tc>
          <w:tcPr>
            <w:tcW w:w="1007" w:type="dxa"/>
            <w:tcBorders>
              <w:top w:val="single" w:sz="4" w:space="0" w:color="auto"/>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675070" w:rsidRPr="00B860ED">
              <w:rPr>
                <w:rFonts w:ascii="Times New Roman" w:eastAsia="Calibri" w:hAnsi="Times New Roman" w:cs="Times New Roman"/>
                <w:sz w:val="16"/>
                <w:szCs w:val="16"/>
                <w:lang w:val="en-GB"/>
              </w:rPr>
              <w:t>4.601</w:t>
            </w:r>
            <w:r w:rsidR="00E11D0B" w:rsidRPr="00B860ED">
              <w:rPr>
                <w:rFonts w:ascii="Times New Roman" w:eastAsia="Calibri" w:hAnsi="Times New Roman" w:cs="Times New Roman"/>
                <w:sz w:val="16"/>
                <w:szCs w:val="16"/>
                <w:lang w:val="en-GB"/>
              </w:rPr>
              <w:t>**</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(0.370</w:t>
            </w:r>
            <w:r w:rsidR="00E11D0B" w:rsidRPr="00B860ED">
              <w:rPr>
                <w:rFonts w:ascii="Times New Roman" w:eastAsia="Calibri" w:hAnsi="Times New Roman" w:cs="Times New Roman"/>
                <w:sz w:val="16"/>
                <w:szCs w:val="16"/>
                <w:lang w:val="en-GB"/>
              </w:rPr>
              <w:t>)</w:t>
            </w:r>
          </w:p>
        </w:tc>
        <w:tc>
          <w:tcPr>
            <w:tcW w:w="1007" w:type="dxa"/>
            <w:tcBorders>
              <w:top w:val="single" w:sz="4" w:space="0" w:color="auto"/>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C405F6" w:rsidRPr="00B860ED">
              <w:rPr>
                <w:rFonts w:ascii="Times New Roman" w:eastAsia="Calibri" w:hAnsi="Times New Roman" w:cs="Times New Roman"/>
                <w:sz w:val="16"/>
                <w:szCs w:val="16"/>
                <w:lang w:val="en-GB"/>
              </w:rPr>
              <w:t>5.722</w:t>
            </w:r>
            <w:r w:rsidR="00E11D0B" w:rsidRPr="00B860ED">
              <w:rPr>
                <w:rFonts w:ascii="Times New Roman" w:eastAsia="Calibri" w:hAnsi="Times New Roman" w:cs="Times New Roman"/>
                <w:sz w:val="16"/>
                <w:szCs w:val="16"/>
                <w:lang w:val="en-GB"/>
              </w:rPr>
              <w:t>**</w:t>
            </w:r>
          </w:p>
          <w:p w:rsidR="00E11D0B" w:rsidRPr="00B860ED" w:rsidRDefault="00C405F6"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(0.483</w:t>
            </w:r>
            <w:r w:rsidR="00E11D0B" w:rsidRPr="00B860ED">
              <w:rPr>
                <w:rFonts w:ascii="Times New Roman" w:eastAsia="Calibri" w:hAnsi="Times New Roman" w:cs="Times New Roman"/>
                <w:sz w:val="16"/>
                <w:szCs w:val="16"/>
                <w:lang w:val="en-GB"/>
              </w:rPr>
              <w:t>)</w:t>
            </w:r>
          </w:p>
        </w:tc>
        <w:tc>
          <w:tcPr>
            <w:tcW w:w="1007" w:type="dxa"/>
            <w:tcBorders>
              <w:top w:val="single" w:sz="4" w:space="0" w:color="auto"/>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A532F0" w:rsidRPr="00B860ED">
              <w:rPr>
                <w:rFonts w:ascii="Times New Roman" w:eastAsia="Calibri" w:hAnsi="Times New Roman" w:cs="Times New Roman"/>
                <w:sz w:val="16"/>
                <w:szCs w:val="16"/>
                <w:lang w:val="en-GB"/>
              </w:rPr>
              <w:t>3.993</w:t>
            </w:r>
            <w:r w:rsidR="00E11D0B" w:rsidRPr="00B860ED">
              <w:rPr>
                <w:rFonts w:ascii="Times New Roman" w:eastAsia="Calibri" w:hAnsi="Times New Roman" w:cs="Times New Roman"/>
                <w:sz w:val="16"/>
                <w:szCs w:val="16"/>
                <w:lang w:val="en-GB"/>
              </w:rPr>
              <w:t>**</w:t>
            </w:r>
          </w:p>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(0.611</w:t>
            </w:r>
            <w:r w:rsidR="00E11D0B" w:rsidRPr="00B860ED">
              <w:rPr>
                <w:rFonts w:ascii="Times New Roman" w:eastAsia="Calibri" w:hAnsi="Times New Roman" w:cs="Times New Roman"/>
                <w:sz w:val="16"/>
                <w:szCs w:val="16"/>
                <w:lang w:val="en-GB"/>
              </w:rPr>
              <w:t>)</w:t>
            </w:r>
          </w:p>
        </w:tc>
        <w:tc>
          <w:tcPr>
            <w:tcW w:w="1008" w:type="dxa"/>
            <w:tcBorders>
              <w:top w:val="single" w:sz="4" w:space="0" w:color="auto"/>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45599C" w:rsidRPr="00B860ED">
              <w:rPr>
                <w:rFonts w:ascii="Times New Roman" w:eastAsia="Calibri" w:hAnsi="Times New Roman" w:cs="Times New Roman"/>
                <w:sz w:val="16"/>
                <w:szCs w:val="16"/>
                <w:lang w:val="en-GB"/>
              </w:rPr>
              <w:t>4.159</w:t>
            </w:r>
            <w:r w:rsidR="00E11D0B" w:rsidRPr="00B860ED">
              <w:rPr>
                <w:rFonts w:ascii="Times New Roman" w:eastAsia="Calibri" w:hAnsi="Times New Roman" w:cs="Times New Roman"/>
                <w:sz w:val="16"/>
                <w:szCs w:val="16"/>
                <w:lang w:val="en-GB"/>
              </w:rPr>
              <w:t>**</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(0.647</w:t>
            </w:r>
            <w:r w:rsidR="00E11D0B" w:rsidRPr="00B860ED">
              <w:rPr>
                <w:rFonts w:ascii="Times New Roman" w:eastAsia="Calibri" w:hAnsi="Times New Roman" w:cs="Times New Roman"/>
                <w:sz w:val="16"/>
                <w:szCs w:val="16"/>
                <w:lang w:val="en-GB"/>
              </w:rPr>
              <w:t>)</w:t>
            </w:r>
          </w:p>
        </w:tc>
      </w:tr>
      <w:tr w:rsidR="00E11D0B" w:rsidRPr="00E11D0B" w:rsidTr="002A2599">
        <w:tc>
          <w:tcPr>
            <w:tcW w:w="2264" w:type="dxa"/>
            <w:tcBorders>
              <w:top w:val="nil"/>
              <w:left w:val="nil"/>
              <w:bottom w:val="nil"/>
              <w:right w:val="nil"/>
            </w:tcBorders>
          </w:tcPr>
          <w:p w:rsidR="00E11D0B" w:rsidRPr="00E11D0B" w:rsidRDefault="00E45A07" w:rsidP="00045EB8">
            <w:pPr>
              <w:tabs>
                <w:tab w:val="left" w:pos="1452"/>
              </w:tabs>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ab/>
            </w:r>
            <w:r w:rsidR="00E11D0B" w:rsidRPr="00E11D0B">
              <w:rPr>
                <w:rFonts w:ascii="Times New Roman" w:eastAsia="Calibri" w:hAnsi="Times New Roman" w:cs="Times New Roman"/>
                <w:sz w:val="16"/>
                <w:szCs w:val="16"/>
                <w:lang w:val="en-GB"/>
              </w:rPr>
              <w:t>= 2</w:t>
            </w:r>
          </w:p>
        </w:tc>
        <w:tc>
          <w:tcPr>
            <w:tcW w:w="1010"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F458DC" w:rsidRPr="00B860ED">
              <w:rPr>
                <w:rFonts w:ascii="Times New Roman" w:eastAsia="Calibri" w:hAnsi="Times New Roman" w:cs="Times New Roman"/>
                <w:sz w:val="16"/>
                <w:szCs w:val="16"/>
                <w:lang w:val="en-GB"/>
              </w:rPr>
              <w:t>2.473</w:t>
            </w:r>
            <w:r w:rsidR="00E11D0B" w:rsidRPr="00B860ED">
              <w:rPr>
                <w:rFonts w:ascii="Times New Roman" w:eastAsia="Calibri" w:hAnsi="Times New Roman" w:cs="Times New Roman"/>
                <w:sz w:val="16"/>
                <w:szCs w:val="16"/>
                <w:lang w:val="en-GB"/>
              </w:rPr>
              <w:t>**</w:t>
            </w:r>
          </w:p>
          <w:p w:rsidR="00E11D0B" w:rsidRPr="00B860ED" w:rsidRDefault="00F458D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(0.331</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D605F7" w:rsidRPr="00B860ED">
              <w:rPr>
                <w:rFonts w:ascii="Times New Roman" w:eastAsia="Calibri" w:hAnsi="Times New Roman" w:cs="Times New Roman"/>
                <w:sz w:val="16"/>
                <w:szCs w:val="16"/>
                <w:lang w:val="en-GB"/>
              </w:rPr>
              <w:t>1.497</w:t>
            </w:r>
            <w:r w:rsidR="00E11D0B" w:rsidRPr="00B860ED">
              <w:rPr>
                <w:rFonts w:ascii="Times New Roman" w:eastAsia="Calibri" w:hAnsi="Times New Roman" w:cs="Times New Roman"/>
                <w:sz w:val="16"/>
                <w:szCs w:val="16"/>
                <w:lang w:val="en-GB"/>
              </w:rPr>
              <w:t>**</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(0.243</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D7421A" w:rsidRPr="00B860ED">
              <w:rPr>
                <w:rFonts w:ascii="Times New Roman" w:eastAsia="Calibri" w:hAnsi="Times New Roman" w:cs="Times New Roman"/>
                <w:sz w:val="16"/>
                <w:szCs w:val="16"/>
                <w:lang w:val="en-GB"/>
              </w:rPr>
              <w:t>1.369</w:t>
            </w:r>
            <w:r w:rsidR="00E11D0B" w:rsidRPr="00B860ED">
              <w:rPr>
                <w:rFonts w:ascii="Times New Roman" w:eastAsia="Calibri" w:hAnsi="Times New Roman" w:cs="Times New Roman"/>
                <w:sz w:val="16"/>
                <w:szCs w:val="16"/>
                <w:lang w:val="en-GB"/>
              </w:rPr>
              <w:t>**</w:t>
            </w:r>
          </w:p>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(0.302</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4C04CF" w:rsidRPr="00B860ED">
              <w:rPr>
                <w:rFonts w:ascii="Times New Roman" w:eastAsia="Calibri" w:hAnsi="Times New Roman" w:cs="Times New Roman"/>
                <w:sz w:val="16"/>
                <w:szCs w:val="16"/>
                <w:lang w:val="en-GB"/>
              </w:rPr>
              <w:t>3.854</w:t>
            </w:r>
            <w:r w:rsidR="00E11D0B" w:rsidRPr="00B860ED">
              <w:rPr>
                <w:rFonts w:ascii="Times New Roman" w:eastAsia="Calibri" w:hAnsi="Times New Roman" w:cs="Times New Roman"/>
                <w:sz w:val="16"/>
                <w:szCs w:val="16"/>
                <w:lang w:val="en-GB"/>
              </w:rPr>
              <w:t>**</w:t>
            </w:r>
          </w:p>
          <w:p w:rsidR="00E11D0B" w:rsidRPr="00B860ED" w:rsidRDefault="004C04C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(0.215</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D605F7" w:rsidRPr="00B860ED">
              <w:rPr>
                <w:rFonts w:ascii="Times New Roman" w:eastAsia="Calibri" w:hAnsi="Times New Roman" w:cs="Times New Roman"/>
                <w:sz w:val="16"/>
                <w:szCs w:val="16"/>
                <w:lang w:val="en-GB"/>
              </w:rPr>
              <w:t>2.54</w:t>
            </w:r>
            <w:r w:rsidR="00E11D0B" w:rsidRPr="00B860ED">
              <w:rPr>
                <w:rFonts w:ascii="Times New Roman" w:eastAsia="Calibri" w:hAnsi="Times New Roman" w:cs="Times New Roman"/>
                <w:sz w:val="16"/>
                <w:szCs w:val="16"/>
                <w:lang w:val="en-GB"/>
              </w:rPr>
              <w:t>7**</w:t>
            </w:r>
          </w:p>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(0.258)</w:t>
            </w:r>
          </w:p>
        </w:tc>
        <w:tc>
          <w:tcPr>
            <w:tcW w:w="1008"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675070" w:rsidRPr="00B860ED">
              <w:rPr>
                <w:rFonts w:ascii="Times New Roman" w:eastAsia="Calibri" w:hAnsi="Times New Roman" w:cs="Times New Roman"/>
                <w:sz w:val="16"/>
                <w:szCs w:val="16"/>
                <w:lang w:val="en-GB"/>
              </w:rPr>
              <w:t>2.356</w:t>
            </w:r>
            <w:r w:rsidR="00E11D0B" w:rsidRPr="00B860ED">
              <w:rPr>
                <w:rFonts w:ascii="Times New Roman" w:eastAsia="Calibri" w:hAnsi="Times New Roman" w:cs="Times New Roman"/>
                <w:sz w:val="16"/>
                <w:szCs w:val="16"/>
                <w:lang w:val="en-GB"/>
              </w:rPr>
              <w:t>**</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(0.292</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B860ED" w:rsidRPr="00B860ED">
              <w:rPr>
                <w:rFonts w:ascii="Times New Roman" w:eastAsia="Calibri" w:hAnsi="Times New Roman" w:cs="Times New Roman"/>
                <w:sz w:val="16"/>
                <w:szCs w:val="16"/>
                <w:lang w:val="en-GB"/>
              </w:rPr>
              <w:t>4.557</w:t>
            </w:r>
            <w:r w:rsidR="00E11D0B" w:rsidRPr="00B860ED">
              <w:rPr>
                <w:rFonts w:ascii="Times New Roman" w:eastAsia="Calibri" w:hAnsi="Times New Roman" w:cs="Times New Roman"/>
                <w:sz w:val="16"/>
                <w:szCs w:val="16"/>
                <w:lang w:val="en-GB"/>
              </w:rPr>
              <w:t>**</w:t>
            </w:r>
          </w:p>
          <w:p w:rsidR="00E11D0B" w:rsidRPr="00B860ED" w:rsidRDefault="00B860ED"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(0.443</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1459EE" w:rsidRPr="00B860ED">
              <w:rPr>
                <w:rFonts w:ascii="Times New Roman" w:eastAsia="Calibri" w:hAnsi="Times New Roman" w:cs="Times New Roman"/>
                <w:sz w:val="16"/>
                <w:szCs w:val="16"/>
                <w:lang w:val="en-GB"/>
              </w:rPr>
              <w:t>3.577</w:t>
            </w:r>
            <w:r w:rsidR="00E11D0B" w:rsidRPr="00B860ED">
              <w:rPr>
                <w:rFonts w:ascii="Times New Roman" w:eastAsia="Calibri" w:hAnsi="Times New Roman" w:cs="Times New Roman"/>
                <w:sz w:val="16"/>
                <w:szCs w:val="16"/>
                <w:lang w:val="en-GB"/>
              </w:rPr>
              <w:t>**</w:t>
            </w:r>
          </w:p>
          <w:p w:rsidR="00E11D0B" w:rsidRPr="00B860ED" w:rsidRDefault="001459EE"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(0.446</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675070" w:rsidRPr="00B860ED">
              <w:rPr>
                <w:rFonts w:ascii="Times New Roman" w:eastAsia="Calibri" w:hAnsi="Times New Roman" w:cs="Times New Roman"/>
                <w:sz w:val="16"/>
                <w:szCs w:val="16"/>
                <w:lang w:val="en-GB"/>
              </w:rPr>
              <w:t>3.787</w:t>
            </w:r>
            <w:r w:rsidR="00E11D0B" w:rsidRPr="00B860ED">
              <w:rPr>
                <w:rFonts w:ascii="Times New Roman" w:eastAsia="Calibri" w:hAnsi="Times New Roman" w:cs="Times New Roman"/>
                <w:sz w:val="16"/>
                <w:szCs w:val="16"/>
                <w:lang w:val="en-GB"/>
              </w:rPr>
              <w:t>**</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(0.403</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C405F6" w:rsidRPr="00B860ED">
              <w:rPr>
                <w:rFonts w:ascii="Times New Roman" w:eastAsia="Calibri" w:hAnsi="Times New Roman" w:cs="Times New Roman"/>
                <w:sz w:val="16"/>
                <w:szCs w:val="16"/>
                <w:lang w:val="en-GB"/>
              </w:rPr>
              <w:t>4.676</w:t>
            </w:r>
            <w:r w:rsidR="00E11D0B" w:rsidRPr="00B860ED">
              <w:rPr>
                <w:rFonts w:ascii="Times New Roman" w:eastAsia="Calibri" w:hAnsi="Times New Roman" w:cs="Times New Roman"/>
                <w:sz w:val="16"/>
                <w:szCs w:val="16"/>
                <w:lang w:val="en-GB"/>
              </w:rPr>
              <w:t>**</w:t>
            </w:r>
          </w:p>
          <w:p w:rsidR="00E11D0B" w:rsidRPr="00B860ED" w:rsidRDefault="00C405F6"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(0.366</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A532F0" w:rsidRPr="00B860ED">
              <w:rPr>
                <w:rFonts w:ascii="Times New Roman" w:eastAsia="Calibri" w:hAnsi="Times New Roman" w:cs="Times New Roman"/>
                <w:sz w:val="16"/>
                <w:szCs w:val="16"/>
                <w:lang w:val="en-GB"/>
              </w:rPr>
              <w:t>2.966</w:t>
            </w:r>
            <w:r w:rsidR="00E11D0B" w:rsidRPr="00B860ED">
              <w:rPr>
                <w:rFonts w:ascii="Times New Roman" w:eastAsia="Calibri" w:hAnsi="Times New Roman" w:cs="Times New Roman"/>
                <w:sz w:val="16"/>
                <w:szCs w:val="16"/>
                <w:lang w:val="en-GB"/>
              </w:rPr>
              <w:t>**</w:t>
            </w:r>
          </w:p>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(0.430</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45599C" w:rsidRPr="00B860ED">
              <w:rPr>
                <w:rFonts w:ascii="Times New Roman" w:eastAsia="Calibri" w:hAnsi="Times New Roman" w:cs="Times New Roman"/>
                <w:sz w:val="16"/>
                <w:szCs w:val="16"/>
                <w:lang w:val="en-GB"/>
              </w:rPr>
              <w:t>3.047</w:t>
            </w:r>
            <w:r w:rsidR="00E11D0B" w:rsidRPr="00B860ED">
              <w:rPr>
                <w:rFonts w:ascii="Times New Roman" w:eastAsia="Calibri" w:hAnsi="Times New Roman" w:cs="Times New Roman"/>
                <w:sz w:val="16"/>
                <w:szCs w:val="16"/>
                <w:lang w:val="en-GB"/>
              </w:rPr>
              <w:t>**</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(0.417</w:t>
            </w:r>
            <w:r w:rsidR="00E11D0B" w:rsidRPr="00B860ED">
              <w:rPr>
                <w:rFonts w:ascii="Times New Roman" w:eastAsia="Calibri" w:hAnsi="Times New Roman" w:cs="Times New Roman"/>
                <w:sz w:val="16"/>
                <w:szCs w:val="16"/>
                <w:lang w:val="en-GB"/>
              </w:rPr>
              <w:t>)</w:t>
            </w:r>
          </w:p>
        </w:tc>
      </w:tr>
      <w:tr w:rsidR="00E11D0B" w:rsidRPr="00E11D0B" w:rsidTr="002A2599">
        <w:tc>
          <w:tcPr>
            <w:tcW w:w="2264" w:type="dxa"/>
            <w:tcBorders>
              <w:top w:val="nil"/>
              <w:left w:val="nil"/>
              <w:bottom w:val="nil"/>
              <w:right w:val="nil"/>
            </w:tcBorders>
          </w:tcPr>
          <w:p w:rsidR="00E11D0B" w:rsidRPr="00E11D0B" w:rsidRDefault="00E45A07" w:rsidP="00045EB8">
            <w:pPr>
              <w:tabs>
                <w:tab w:val="left" w:pos="1452"/>
              </w:tabs>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ab/>
            </w:r>
            <w:r w:rsidR="00E11D0B" w:rsidRPr="00E11D0B">
              <w:rPr>
                <w:rFonts w:ascii="Times New Roman" w:eastAsia="Calibri" w:hAnsi="Times New Roman" w:cs="Times New Roman"/>
                <w:sz w:val="16"/>
                <w:szCs w:val="16"/>
                <w:lang w:val="en-GB"/>
              </w:rPr>
              <w:t>= 3</w:t>
            </w:r>
          </w:p>
        </w:tc>
        <w:tc>
          <w:tcPr>
            <w:tcW w:w="1010"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F458DC" w:rsidRPr="00B860ED">
              <w:rPr>
                <w:rFonts w:ascii="Times New Roman" w:eastAsia="Calibri" w:hAnsi="Times New Roman" w:cs="Times New Roman"/>
                <w:sz w:val="16"/>
                <w:szCs w:val="16"/>
                <w:lang w:val="en-GB"/>
              </w:rPr>
              <w:t>1.874</w:t>
            </w:r>
            <w:r w:rsidR="00E11D0B" w:rsidRPr="00B860ED">
              <w:rPr>
                <w:rFonts w:ascii="Times New Roman" w:eastAsia="Calibri" w:hAnsi="Times New Roman" w:cs="Times New Roman"/>
                <w:sz w:val="16"/>
                <w:szCs w:val="16"/>
                <w:lang w:val="en-GB"/>
              </w:rPr>
              <w:t>**</w:t>
            </w:r>
          </w:p>
          <w:p w:rsidR="00E11D0B" w:rsidRPr="00B860ED" w:rsidRDefault="00F458D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(0.286</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D605F7" w:rsidRPr="00B860ED">
              <w:rPr>
                <w:rFonts w:ascii="Times New Roman" w:eastAsia="Calibri" w:hAnsi="Times New Roman" w:cs="Times New Roman"/>
                <w:sz w:val="16"/>
                <w:szCs w:val="16"/>
                <w:lang w:val="en-GB"/>
              </w:rPr>
              <w:t>0.894</w:t>
            </w:r>
            <w:r w:rsidR="001168C5" w:rsidRPr="00B860ED">
              <w:rPr>
                <w:rFonts w:ascii="Times New Roman" w:eastAsia="Calibri" w:hAnsi="Times New Roman" w:cs="Times New Roman"/>
                <w:sz w:val="16"/>
                <w:szCs w:val="16"/>
                <w:lang w:val="en-GB"/>
              </w:rPr>
              <w:t>**</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(0.227</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D7421A" w:rsidRPr="00B860ED">
              <w:rPr>
                <w:rFonts w:ascii="Times New Roman" w:eastAsia="Calibri" w:hAnsi="Times New Roman" w:cs="Times New Roman"/>
                <w:sz w:val="16"/>
                <w:szCs w:val="16"/>
                <w:lang w:val="en-GB"/>
              </w:rPr>
              <w:t>0.751</w:t>
            </w:r>
            <w:r w:rsidR="00041867" w:rsidRPr="00B860ED">
              <w:rPr>
                <w:rFonts w:ascii="Times New Roman" w:eastAsia="Calibri" w:hAnsi="Times New Roman" w:cs="Times New Roman"/>
                <w:sz w:val="16"/>
                <w:szCs w:val="16"/>
                <w:lang w:val="en-GB"/>
              </w:rPr>
              <w:t>**</w:t>
            </w:r>
          </w:p>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(0.274</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4C04CF" w:rsidRPr="00B860ED">
              <w:rPr>
                <w:rFonts w:ascii="Times New Roman" w:eastAsia="Calibri" w:hAnsi="Times New Roman" w:cs="Times New Roman"/>
                <w:sz w:val="16"/>
                <w:szCs w:val="16"/>
                <w:lang w:val="en-GB"/>
              </w:rPr>
              <w:t>3.192</w:t>
            </w:r>
            <w:r w:rsidR="00E11D0B" w:rsidRPr="00B860ED">
              <w:rPr>
                <w:rFonts w:ascii="Times New Roman" w:eastAsia="Calibri" w:hAnsi="Times New Roman" w:cs="Times New Roman"/>
                <w:sz w:val="16"/>
                <w:szCs w:val="16"/>
                <w:lang w:val="en-GB"/>
              </w:rPr>
              <w:t>**</w:t>
            </w:r>
          </w:p>
          <w:p w:rsidR="00E11D0B" w:rsidRPr="00B860ED" w:rsidRDefault="004C04C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(0.221</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D605F7" w:rsidRPr="00B860ED">
              <w:rPr>
                <w:rFonts w:ascii="Times New Roman" w:eastAsia="Calibri" w:hAnsi="Times New Roman" w:cs="Times New Roman"/>
                <w:sz w:val="16"/>
                <w:szCs w:val="16"/>
                <w:lang w:val="en-GB"/>
              </w:rPr>
              <w:t>1.829</w:t>
            </w:r>
            <w:r w:rsidR="00E11D0B" w:rsidRPr="00B860ED">
              <w:rPr>
                <w:rFonts w:ascii="Times New Roman" w:eastAsia="Calibri" w:hAnsi="Times New Roman" w:cs="Times New Roman"/>
                <w:sz w:val="16"/>
                <w:szCs w:val="16"/>
                <w:lang w:val="en-GB"/>
              </w:rPr>
              <w:t>**</w:t>
            </w:r>
          </w:p>
          <w:p w:rsidR="00E11D0B" w:rsidRPr="00B860ED" w:rsidRDefault="00BB030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(0.290</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675070" w:rsidRPr="00B860ED">
              <w:rPr>
                <w:rFonts w:ascii="Times New Roman" w:eastAsia="Calibri" w:hAnsi="Times New Roman" w:cs="Times New Roman"/>
                <w:sz w:val="16"/>
                <w:szCs w:val="16"/>
                <w:lang w:val="en-GB"/>
              </w:rPr>
              <w:t>1.569</w:t>
            </w:r>
            <w:r w:rsidR="00E11D0B" w:rsidRPr="00B860ED">
              <w:rPr>
                <w:rFonts w:ascii="Times New Roman" w:eastAsia="Calibri" w:hAnsi="Times New Roman" w:cs="Times New Roman"/>
                <w:sz w:val="16"/>
                <w:szCs w:val="16"/>
                <w:lang w:val="en-GB"/>
              </w:rPr>
              <w:t>**</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(0.357</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B860ED" w:rsidRPr="00B860ED">
              <w:rPr>
                <w:rFonts w:ascii="Times New Roman" w:eastAsia="Calibri" w:hAnsi="Times New Roman" w:cs="Times New Roman"/>
                <w:sz w:val="16"/>
                <w:szCs w:val="16"/>
                <w:lang w:val="en-GB"/>
              </w:rPr>
              <w:t>3.939</w:t>
            </w:r>
            <w:r w:rsidR="00E11D0B" w:rsidRPr="00B860ED">
              <w:rPr>
                <w:rFonts w:ascii="Times New Roman" w:eastAsia="Calibri" w:hAnsi="Times New Roman" w:cs="Times New Roman"/>
                <w:sz w:val="16"/>
                <w:szCs w:val="16"/>
                <w:lang w:val="en-GB"/>
              </w:rPr>
              <w:t>**</w:t>
            </w:r>
          </w:p>
          <w:p w:rsidR="00E11D0B" w:rsidRPr="00B860ED" w:rsidRDefault="00B860ED"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(0.425</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1459EE" w:rsidRPr="00B860ED">
              <w:rPr>
                <w:rFonts w:ascii="Times New Roman" w:eastAsia="Calibri" w:hAnsi="Times New Roman" w:cs="Times New Roman"/>
                <w:sz w:val="16"/>
                <w:szCs w:val="16"/>
                <w:lang w:val="en-GB"/>
              </w:rPr>
              <w:t>2.949</w:t>
            </w:r>
            <w:r w:rsidR="00E11D0B" w:rsidRPr="00B860ED">
              <w:rPr>
                <w:rFonts w:ascii="Times New Roman" w:eastAsia="Calibri" w:hAnsi="Times New Roman" w:cs="Times New Roman"/>
                <w:sz w:val="16"/>
                <w:szCs w:val="16"/>
                <w:lang w:val="en-GB"/>
              </w:rPr>
              <w:t>**</w:t>
            </w:r>
          </w:p>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(0.434)</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675070" w:rsidRPr="00B860ED">
              <w:rPr>
                <w:rFonts w:ascii="Times New Roman" w:eastAsia="Calibri" w:hAnsi="Times New Roman" w:cs="Times New Roman"/>
                <w:sz w:val="16"/>
                <w:szCs w:val="16"/>
                <w:lang w:val="en-GB"/>
              </w:rPr>
              <w:t>3.125</w:t>
            </w:r>
            <w:r w:rsidR="00E11D0B" w:rsidRPr="00B860ED">
              <w:rPr>
                <w:rFonts w:ascii="Times New Roman" w:eastAsia="Calibri" w:hAnsi="Times New Roman" w:cs="Times New Roman"/>
                <w:sz w:val="16"/>
                <w:szCs w:val="16"/>
                <w:lang w:val="en-GB"/>
              </w:rPr>
              <w:t>**</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(0.406</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C405F6" w:rsidRPr="00B860ED">
              <w:rPr>
                <w:rFonts w:ascii="Times New Roman" w:eastAsia="Calibri" w:hAnsi="Times New Roman" w:cs="Times New Roman"/>
                <w:sz w:val="16"/>
                <w:szCs w:val="16"/>
                <w:lang w:val="en-GB"/>
              </w:rPr>
              <w:t>3.877</w:t>
            </w:r>
            <w:r w:rsidR="00E11D0B" w:rsidRPr="00B860ED">
              <w:rPr>
                <w:rFonts w:ascii="Times New Roman" w:eastAsia="Calibri" w:hAnsi="Times New Roman" w:cs="Times New Roman"/>
                <w:sz w:val="16"/>
                <w:szCs w:val="16"/>
                <w:lang w:val="en-GB"/>
              </w:rPr>
              <w:t>**</w:t>
            </w:r>
          </w:p>
          <w:p w:rsidR="00E11D0B" w:rsidRPr="00B860ED" w:rsidRDefault="00C405F6"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(0.361</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A532F0" w:rsidRPr="00B860ED">
              <w:rPr>
                <w:rFonts w:ascii="Times New Roman" w:eastAsia="Calibri" w:hAnsi="Times New Roman" w:cs="Times New Roman"/>
                <w:sz w:val="16"/>
                <w:szCs w:val="16"/>
                <w:lang w:val="en-GB"/>
              </w:rPr>
              <w:t>2.122</w:t>
            </w:r>
            <w:r w:rsidR="00E11D0B" w:rsidRPr="00B860ED">
              <w:rPr>
                <w:rFonts w:ascii="Times New Roman" w:eastAsia="Calibri" w:hAnsi="Times New Roman" w:cs="Times New Roman"/>
                <w:sz w:val="16"/>
                <w:szCs w:val="16"/>
                <w:lang w:val="en-GB"/>
              </w:rPr>
              <w:t>**</w:t>
            </w:r>
          </w:p>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(0.427</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45599C" w:rsidRPr="00B860ED">
              <w:rPr>
                <w:rFonts w:ascii="Times New Roman" w:eastAsia="Calibri" w:hAnsi="Times New Roman" w:cs="Times New Roman"/>
                <w:sz w:val="16"/>
                <w:szCs w:val="16"/>
                <w:lang w:val="en-GB"/>
              </w:rPr>
              <w:t>2.206</w:t>
            </w:r>
            <w:r w:rsidR="00E11D0B" w:rsidRPr="00B860ED">
              <w:rPr>
                <w:rFonts w:ascii="Times New Roman" w:eastAsia="Calibri" w:hAnsi="Times New Roman" w:cs="Times New Roman"/>
                <w:sz w:val="16"/>
                <w:szCs w:val="16"/>
                <w:lang w:val="en-GB"/>
              </w:rPr>
              <w:t>**</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(0.419</w:t>
            </w:r>
            <w:r w:rsidR="00E11D0B" w:rsidRPr="00B860ED">
              <w:rPr>
                <w:rFonts w:ascii="Times New Roman" w:eastAsia="Calibri" w:hAnsi="Times New Roman" w:cs="Times New Roman"/>
                <w:sz w:val="16"/>
                <w:szCs w:val="16"/>
                <w:lang w:val="en-GB"/>
              </w:rPr>
              <w:t>)</w:t>
            </w:r>
          </w:p>
        </w:tc>
      </w:tr>
      <w:tr w:rsidR="00E11D0B" w:rsidRPr="00E11D0B" w:rsidTr="002A2599">
        <w:tc>
          <w:tcPr>
            <w:tcW w:w="2264" w:type="dxa"/>
            <w:tcBorders>
              <w:top w:val="nil"/>
              <w:left w:val="nil"/>
              <w:bottom w:val="nil"/>
              <w:right w:val="nil"/>
            </w:tcBorders>
          </w:tcPr>
          <w:p w:rsidR="00E11D0B" w:rsidRPr="00E11D0B" w:rsidRDefault="00E45A07" w:rsidP="00045EB8">
            <w:pPr>
              <w:tabs>
                <w:tab w:val="left" w:pos="1452"/>
              </w:tabs>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ab/>
            </w:r>
            <w:r w:rsidR="00E11D0B" w:rsidRPr="00E11D0B">
              <w:rPr>
                <w:rFonts w:ascii="Times New Roman" w:eastAsia="Calibri" w:hAnsi="Times New Roman" w:cs="Times New Roman"/>
                <w:sz w:val="16"/>
                <w:szCs w:val="16"/>
                <w:lang w:val="en-GB"/>
              </w:rPr>
              <w:t>= 4</w:t>
            </w:r>
          </w:p>
        </w:tc>
        <w:tc>
          <w:tcPr>
            <w:tcW w:w="1010"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F458DC" w:rsidRPr="00B860ED">
              <w:rPr>
                <w:rFonts w:ascii="Times New Roman" w:eastAsia="Calibri" w:hAnsi="Times New Roman" w:cs="Times New Roman"/>
                <w:sz w:val="16"/>
                <w:szCs w:val="16"/>
                <w:lang w:val="en-GB"/>
              </w:rPr>
              <w:t>1.319</w:t>
            </w:r>
            <w:r w:rsidR="00E11D0B" w:rsidRPr="00B860ED">
              <w:rPr>
                <w:rFonts w:ascii="Times New Roman" w:eastAsia="Calibri" w:hAnsi="Times New Roman" w:cs="Times New Roman"/>
                <w:sz w:val="16"/>
                <w:szCs w:val="16"/>
                <w:lang w:val="en-GB"/>
              </w:rPr>
              <w:t>**</w:t>
            </w:r>
          </w:p>
          <w:p w:rsidR="00E11D0B" w:rsidRPr="00B860ED" w:rsidRDefault="00F458D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(0.285</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D605F7" w:rsidRPr="00B860ED">
              <w:rPr>
                <w:rFonts w:ascii="Times New Roman" w:eastAsia="Calibri" w:hAnsi="Times New Roman" w:cs="Times New Roman"/>
                <w:sz w:val="16"/>
                <w:szCs w:val="16"/>
                <w:lang w:val="en-GB"/>
              </w:rPr>
              <w:t>0.279</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(0.255</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D7421A" w:rsidRPr="00B860ED">
              <w:rPr>
                <w:rFonts w:ascii="Times New Roman" w:eastAsia="Calibri" w:hAnsi="Times New Roman" w:cs="Times New Roman"/>
                <w:sz w:val="16"/>
                <w:szCs w:val="16"/>
                <w:lang w:val="en-GB"/>
              </w:rPr>
              <w:t>0.107</w:t>
            </w:r>
          </w:p>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(0.320</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4C04CF" w:rsidRPr="00B860ED">
              <w:rPr>
                <w:rFonts w:ascii="Times New Roman" w:eastAsia="Calibri" w:hAnsi="Times New Roman" w:cs="Times New Roman"/>
                <w:sz w:val="16"/>
                <w:szCs w:val="16"/>
                <w:lang w:val="en-GB"/>
              </w:rPr>
              <w:t>2.450</w:t>
            </w:r>
            <w:r w:rsidR="00E11D0B" w:rsidRPr="00B860ED">
              <w:rPr>
                <w:rFonts w:ascii="Times New Roman" w:eastAsia="Calibri" w:hAnsi="Times New Roman" w:cs="Times New Roman"/>
                <w:sz w:val="16"/>
                <w:szCs w:val="16"/>
                <w:lang w:val="en-GB"/>
              </w:rPr>
              <w:t>**</w:t>
            </w:r>
          </w:p>
          <w:p w:rsidR="00E11D0B" w:rsidRPr="00B860ED" w:rsidRDefault="004C04C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(0.171</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D605F7" w:rsidRPr="00B860ED">
              <w:rPr>
                <w:rFonts w:ascii="Times New Roman" w:eastAsia="Calibri" w:hAnsi="Times New Roman" w:cs="Times New Roman"/>
                <w:sz w:val="16"/>
                <w:szCs w:val="16"/>
                <w:lang w:val="en-GB"/>
              </w:rPr>
              <w:t>1.039</w:t>
            </w:r>
            <w:r w:rsidR="00E11D0B" w:rsidRPr="00B860ED">
              <w:rPr>
                <w:rFonts w:ascii="Times New Roman" w:eastAsia="Calibri" w:hAnsi="Times New Roman" w:cs="Times New Roman"/>
                <w:sz w:val="16"/>
                <w:szCs w:val="16"/>
                <w:lang w:val="en-GB"/>
              </w:rPr>
              <w:t>**</w:t>
            </w:r>
          </w:p>
          <w:p w:rsidR="00E11D0B" w:rsidRPr="00B860ED" w:rsidRDefault="00BB030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(0.260</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675070" w:rsidRPr="00B860ED">
              <w:rPr>
                <w:rFonts w:ascii="Times New Roman" w:eastAsia="Calibri" w:hAnsi="Times New Roman" w:cs="Times New Roman"/>
                <w:sz w:val="16"/>
                <w:szCs w:val="16"/>
                <w:lang w:val="en-GB"/>
              </w:rPr>
              <w:t>0.815</w:t>
            </w:r>
            <w:r w:rsidR="00E11D0B" w:rsidRPr="00B860ED">
              <w:rPr>
                <w:rFonts w:ascii="Times New Roman" w:eastAsia="Calibri" w:hAnsi="Times New Roman" w:cs="Times New Roman"/>
                <w:sz w:val="16"/>
                <w:szCs w:val="16"/>
                <w:lang w:val="en-GB"/>
              </w:rPr>
              <w:t>**</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(0.326</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B860ED" w:rsidRPr="00B860ED">
              <w:rPr>
                <w:rFonts w:ascii="Times New Roman" w:eastAsia="Calibri" w:hAnsi="Times New Roman" w:cs="Times New Roman"/>
                <w:sz w:val="16"/>
                <w:szCs w:val="16"/>
                <w:lang w:val="en-GB"/>
              </w:rPr>
              <w:t>3.380</w:t>
            </w:r>
            <w:r w:rsidR="00E11D0B" w:rsidRPr="00B860ED">
              <w:rPr>
                <w:rFonts w:ascii="Times New Roman" w:eastAsia="Calibri" w:hAnsi="Times New Roman" w:cs="Times New Roman"/>
                <w:sz w:val="16"/>
                <w:szCs w:val="16"/>
                <w:lang w:val="en-GB"/>
              </w:rPr>
              <w:t>**</w:t>
            </w:r>
          </w:p>
          <w:p w:rsidR="00E11D0B" w:rsidRPr="00B860ED" w:rsidRDefault="00B860ED"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(0.448</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1459EE" w:rsidRPr="00B860ED">
              <w:rPr>
                <w:rFonts w:ascii="Times New Roman" w:eastAsia="Calibri" w:hAnsi="Times New Roman" w:cs="Times New Roman"/>
                <w:sz w:val="16"/>
                <w:szCs w:val="16"/>
                <w:lang w:val="en-GB"/>
              </w:rPr>
              <w:t>2.342</w:t>
            </w:r>
            <w:r w:rsidR="00E11D0B" w:rsidRPr="00B860ED">
              <w:rPr>
                <w:rFonts w:ascii="Times New Roman" w:eastAsia="Calibri" w:hAnsi="Times New Roman" w:cs="Times New Roman"/>
                <w:sz w:val="16"/>
                <w:szCs w:val="16"/>
                <w:lang w:val="en-GB"/>
              </w:rPr>
              <w:t>**</w:t>
            </w:r>
          </w:p>
          <w:p w:rsidR="00E11D0B" w:rsidRPr="00B860ED" w:rsidRDefault="001459EE"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(0.472</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675070" w:rsidRPr="00B860ED">
              <w:rPr>
                <w:rFonts w:ascii="Times New Roman" w:eastAsia="Calibri" w:hAnsi="Times New Roman" w:cs="Times New Roman"/>
                <w:sz w:val="16"/>
                <w:szCs w:val="16"/>
                <w:lang w:val="en-GB"/>
              </w:rPr>
              <w:t>2.528</w:t>
            </w:r>
            <w:r w:rsidR="00E11D0B" w:rsidRPr="00B860ED">
              <w:rPr>
                <w:rFonts w:ascii="Times New Roman" w:eastAsia="Calibri" w:hAnsi="Times New Roman" w:cs="Times New Roman"/>
                <w:sz w:val="16"/>
                <w:szCs w:val="16"/>
                <w:lang w:val="en-GB"/>
              </w:rPr>
              <w:t>**</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(0.432</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C405F6" w:rsidRPr="00B860ED">
              <w:rPr>
                <w:rFonts w:ascii="Times New Roman" w:eastAsia="Calibri" w:hAnsi="Times New Roman" w:cs="Times New Roman"/>
                <w:sz w:val="16"/>
                <w:szCs w:val="16"/>
                <w:lang w:val="en-GB"/>
              </w:rPr>
              <w:t>3.207</w:t>
            </w:r>
            <w:r w:rsidR="00E11D0B" w:rsidRPr="00B860ED">
              <w:rPr>
                <w:rFonts w:ascii="Times New Roman" w:eastAsia="Calibri" w:hAnsi="Times New Roman" w:cs="Times New Roman"/>
                <w:sz w:val="16"/>
                <w:szCs w:val="16"/>
                <w:lang w:val="en-GB"/>
              </w:rPr>
              <w:t>**</w:t>
            </w:r>
          </w:p>
          <w:p w:rsidR="00E11D0B" w:rsidRPr="00B860ED" w:rsidRDefault="00C405F6"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(0.343</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A532F0" w:rsidRPr="00B860ED">
              <w:rPr>
                <w:rFonts w:ascii="Times New Roman" w:eastAsia="Calibri" w:hAnsi="Times New Roman" w:cs="Times New Roman"/>
                <w:sz w:val="16"/>
                <w:szCs w:val="16"/>
                <w:lang w:val="en-GB"/>
              </w:rPr>
              <w:t>1.415</w:t>
            </w:r>
            <w:r w:rsidR="00E11D0B" w:rsidRPr="00B860ED">
              <w:rPr>
                <w:rFonts w:ascii="Times New Roman" w:eastAsia="Calibri" w:hAnsi="Times New Roman" w:cs="Times New Roman"/>
                <w:sz w:val="16"/>
                <w:szCs w:val="16"/>
                <w:lang w:val="en-GB"/>
              </w:rPr>
              <w:t>**</w:t>
            </w:r>
          </w:p>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(0.403</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45599C" w:rsidRPr="00B860ED">
              <w:rPr>
                <w:rFonts w:ascii="Times New Roman" w:eastAsia="Calibri" w:hAnsi="Times New Roman" w:cs="Times New Roman"/>
                <w:sz w:val="16"/>
                <w:szCs w:val="16"/>
                <w:lang w:val="en-GB"/>
              </w:rPr>
              <w:t>1.467</w:t>
            </w:r>
            <w:r w:rsidR="00E11D0B" w:rsidRPr="00B860ED">
              <w:rPr>
                <w:rFonts w:ascii="Times New Roman" w:eastAsia="Calibri" w:hAnsi="Times New Roman" w:cs="Times New Roman"/>
                <w:sz w:val="16"/>
                <w:szCs w:val="16"/>
                <w:lang w:val="en-GB"/>
              </w:rPr>
              <w:t>**</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(0.389</w:t>
            </w:r>
            <w:r w:rsidR="00E11D0B" w:rsidRPr="00B860ED">
              <w:rPr>
                <w:rFonts w:ascii="Times New Roman" w:eastAsia="Calibri" w:hAnsi="Times New Roman" w:cs="Times New Roman"/>
                <w:sz w:val="16"/>
                <w:szCs w:val="16"/>
                <w:lang w:val="en-GB"/>
              </w:rPr>
              <w:t>)</w:t>
            </w:r>
          </w:p>
        </w:tc>
      </w:tr>
      <w:tr w:rsidR="00E11D0B" w:rsidRPr="00E11D0B" w:rsidTr="002A2599">
        <w:tc>
          <w:tcPr>
            <w:tcW w:w="2264" w:type="dxa"/>
            <w:tcBorders>
              <w:top w:val="nil"/>
              <w:left w:val="nil"/>
              <w:bottom w:val="nil"/>
              <w:right w:val="nil"/>
            </w:tcBorders>
          </w:tcPr>
          <w:p w:rsidR="00E11D0B" w:rsidRPr="00E11D0B" w:rsidRDefault="00E45A07" w:rsidP="00045EB8">
            <w:pPr>
              <w:tabs>
                <w:tab w:val="left" w:pos="1452"/>
              </w:tabs>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ab/>
            </w:r>
            <w:r w:rsidR="00E11D0B" w:rsidRPr="00E11D0B">
              <w:rPr>
                <w:rFonts w:ascii="Times New Roman" w:eastAsia="Calibri" w:hAnsi="Times New Roman" w:cs="Times New Roman"/>
                <w:sz w:val="16"/>
                <w:szCs w:val="16"/>
                <w:lang w:val="en-GB"/>
              </w:rPr>
              <w:t>= 5</w:t>
            </w:r>
          </w:p>
        </w:tc>
        <w:tc>
          <w:tcPr>
            <w:tcW w:w="1010"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F458DC" w:rsidRPr="00B860ED">
              <w:rPr>
                <w:rFonts w:ascii="Times New Roman" w:eastAsia="Calibri" w:hAnsi="Times New Roman" w:cs="Times New Roman"/>
                <w:sz w:val="16"/>
                <w:szCs w:val="16"/>
                <w:lang w:val="en-GB"/>
              </w:rPr>
              <w:t>0.628</w:t>
            </w:r>
            <w:r w:rsidR="004C04CF" w:rsidRPr="00B860ED">
              <w:rPr>
                <w:rFonts w:ascii="Times New Roman" w:eastAsia="Calibri" w:hAnsi="Times New Roman" w:cs="Times New Roman"/>
                <w:sz w:val="16"/>
                <w:szCs w:val="16"/>
                <w:lang w:val="en-GB"/>
              </w:rPr>
              <w:t>**</w:t>
            </w:r>
          </w:p>
          <w:p w:rsidR="00E11D0B" w:rsidRPr="00B860ED" w:rsidRDefault="00F458D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(0.267</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AF0F63"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w:t>
            </w:r>
            <w:r w:rsidR="00E11D0B" w:rsidRPr="00B860ED">
              <w:rPr>
                <w:rFonts w:ascii="Times New Roman" w:eastAsia="Calibri" w:hAnsi="Times New Roman" w:cs="Times New Roman"/>
                <w:sz w:val="16"/>
                <w:szCs w:val="16"/>
                <w:lang w:val="en-GB"/>
              </w:rPr>
              <w:t>5</w:t>
            </w:r>
            <w:r w:rsidR="00D605F7" w:rsidRPr="00B860ED">
              <w:rPr>
                <w:rFonts w:ascii="Times New Roman" w:eastAsia="Calibri" w:hAnsi="Times New Roman" w:cs="Times New Roman"/>
                <w:sz w:val="16"/>
                <w:szCs w:val="16"/>
                <w:lang w:val="en-GB"/>
              </w:rPr>
              <w:t>01**</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(0.235</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0.656</w:t>
            </w:r>
            <w:r w:rsidR="00E11D0B" w:rsidRPr="00B860ED">
              <w:rPr>
                <w:rFonts w:ascii="Times New Roman" w:eastAsia="Calibri" w:hAnsi="Times New Roman" w:cs="Times New Roman"/>
                <w:sz w:val="16"/>
                <w:szCs w:val="16"/>
                <w:lang w:val="en-GB"/>
              </w:rPr>
              <w:t>**</w:t>
            </w:r>
          </w:p>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(0.313</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4C04CF" w:rsidRPr="00B860ED">
              <w:rPr>
                <w:rFonts w:ascii="Times New Roman" w:eastAsia="Calibri" w:hAnsi="Times New Roman" w:cs="Times New Roman"/>
                <w:sz w:val="16"/>
                <w:szCs w:val="16"/>
                <w:lang w:val="en-GB"/>
              </w:rPr>
              <w:t>1.772</w:t>
            </w:r>
            <w:r w:rsidR="00E11D0B" w:rsidRPr="00B860ED">
              <w:rPr>
                <w:rFonts w:ascii="Times New Roman" w:eastAsia="Calibri" w:hAnsi="Times New Roman" w:cs="Times New Roman"/>
                <w:sz w:val="16"/>
                <w:szCs w:val="16"/>
                <w:lang w:val="en-GB"/>
              </w:rPr>
              <w:t>**</w:t>
            </w:r>
          </w:p>
          <w:p w:rsidR="00E11D0B" w:rsidRPr="00B860ED" w:rsidRDefault="004C04C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(0.164</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D605F7" w:rsidRPr="00B860ED">
              <w:rPr>
                <w:rFonts w:ascii="Times New Roman" w:eastAsia="Calibri" w:hAnsi="Times New Roman" w:cs="Times New Roman"/>
                <w:sz w:val="16"/>
                <w:szCs w:val="16"/>
                <w:lang w:val="en-GB"/>
              </w:rPr>
              <w:t>0.288</w:t>
            </w:r>
          </w:p>
          <w:p w:rsidR="00E11D0B" w:rsidRPr="00B860ED" w:rsidRDefault="00BB030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(0.274</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675070" w:rsidRPr="00B860ED">
              <w:rPr>
                <w:rFonts w:ascii="Times New Roman" w:eastAsia="Calibri" w:hAnsi="Times New Roman" w:cs="Times New Roman"/>
                <w:sz w:val="16"/>
                <w:szCs w:val="16"/>
                <w:lang w:val="en-GB"/>
              </w:rPr>
              <w:t>0.078</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(0.358</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B860ED" w:rsidRPr="00B860ED">
              <w:rPr>
                <w:rFonts w:ascii="Times New Roman" w:eastAsia="Calibri" w:hAnsi="Times New Roman" w:cs="Times New Roman"/>
                <w:sz w:val="16"/>
                <w:szCs w:val="16"/>
                <w:lang w:val="en-GB"/>
              </w:rPr>
              <w:t>2.681</w:t>
            </w:r>
            <w:r w:rsidR="00E11D0B" w:rsidRPr="00B860ED">
              <w:rPr>
                <w:rFonts w:ascii="Times New Roman" w:eastAsia="Calibri" w:hAnsi="Times New Roman" w:cs="Times New Roman"/>
                <w:sz w:val="16"/>
                <w:szCs w:val="16"/>
                <w:lang w:val="en-GB"/>
              </w:rPr>
              <w:t>**</w:t>
            </w:r>
          </w:p>
          <w:p w:rsidR="00E11D0B" w:rsidRPr="00B860ED" w:rsidRDefault="00B860ED"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(0.445</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1459EE" w:rsidRPr="00B860ED">
              <w:rPr>
                <w:rFonts w:ascii="Times New Roman" w:eastAsia="Calibri" w:hAnsi="Times New Roman" w:cs="Times New Roman"/>
                <w:sz w:val="16"/>
                <w:szCs w:val="16"/>
                <w:lang w:val="en-GB"/>
              </w:rPr>
              <w:t>1.580</w:t>
            </w:r>
            <w:r w:rsidR="00E11D0B" w:rsidRPr="00B860ED">
              <w:rPr>
                <w:rFonts w:ascii="Times New Roman" w:eastAsia="Calibri" w:hAnsi="Times New Roman" w:cs="Times New Roman"/>
                <w:sz w:val="16"/>
                <w:szCs w:val="16"/>
                <w:lang w:val="en-GB"/>
              </w:rPr>
              <w:t>**</w:t>
            </w:r>
          </w:p>
          <w:p w:rsidR="00E11D0B" w:rsidRPr="00B860ED" w:rsidRDefault="001459EE"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(0.461</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675070" w:rsidRPr="00B860ED">
              <w:rPr>
                <w:rFonts w:ascii="Times New Roman" w:eastAsia="Calibri" w:hAnsi="Times New Roman" w:cs="Times New Roman"/>
                <w:sz w:val="16"/>
                <w:szCs w:val="16"/>
                <w:lang w:val="en-GB"/>
              </w:rPr>
              <w:t>1.789</w:t>
            </w:r>
            <w:r w:rsidR="00E11D0B" w:rsidRPr="00B860ED">
              <w:rPr>
                <w:rFonts w:ascii="Times New Roman" w:eastAsia="Calibri" w:hAnsi="Times New Roman" w:cs="Times New Roman"/>
                <w:sz w:val="16"/>
                <w:szCs w:val="16"/>
                <w:lang w:val="en-GB"/>
              </w:rPr>
              <w:t>**</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(0.420</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C405F6" w:rsidRPr="00B860ED">
              <w:rPr>
                <w:rFonts w:ascii="Times New Roman" w:eastAsia="Calibri" w:hAnsi="Times New Roman" w:cs="Times New Roman"/>
                <w:sz w:val="16"/>
                <w:szCs w:val="16"/>
                <w:lang w:val="en-GB"/>
              </w:rPr>
              <w:t>2.581</w:t>
            </w:r>
            <w:r w:rsidR="00E11D0B" w:rsidRPr="00B860ED">
              <w:rPr>
                <w:rFonts w:ascii="Times New Roman" w:eastAsia="Calibri" w:hAnsi="Times New Roman" w:cs="Times New Roman"/>
                <w:sz w:val="16"/>
                <w:szCs w:val="16"/>
                <w:lang w:val="en-GB"/>
              </w:rPr>
              <w:t>**</w:t>
            </w:r>
          </w:p>
          <w:p w:rsidR="00E11D0B" w:rsidRPr="00B860ED" w:rsidRDefault="00C405F6"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(0.336</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A532F0" w:rsidRPr="00B860ED">
              <w:rPr>
                <w:rFonts w:ascii="Times New Roman" w:eastAsia="Calibri" w:hAnsi="Times New Roman" w:cs="Times New Roman"/>
                <w:sz w:val="16"/>
                <w:szCs w:val="16"/>
                <w:lang w:val="en-GB"/>
              </w:rPr>
              <w:t>0.721</w:t>
            </w:r>
          </w:p>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(0.409</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45599C" w:rsidRPr="00B860ED">
              <w:rPr>
                <w:rFonts w:ascii="Times New Roman" w:eastAsia="Calibri" w:hAnsi="Times New Roman" w:cs="Times New Roman"/>
                <w:sz w:val="16"/>
                <w:szCs w:val="16"/>
                <w:lang w:val="en-GB"/>
              </w:rPr>
              <w:t>0.789</w:t>
            </w:r>
            <w:r w:rsidR="00E11D0B" w:rsidRPr="00B860ED">
              <w:rPr>
                <w:rFonts w:ascii="Times New Roman" w:eastAsia="Calibri" w:hAnsi="Times New Roman" w:cs="Times New Roman"/>
                <w:sz w:val="16"/>
                <w:szCs w:val="16"/>
                <w:lang w:val="en-GB"/>
              </w:rPr>
              <w:t>**</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(0.400</w:t>
            </w:r>
            <w:r w:rsidR="00E11D0B" w:rsidRPr="00B860ED">
              <w:rPr>
                <w:rFonts w:ascii="Times New Roman" w:eastAsia="Calibri" w:hAnsi="Times New Roman" w:cs="Times New Roman"/>
                <w:sz w:val="16"/>
                <w:szCs w:val="16"/>
                <w:lang w:val="en-GB"/>
              </w:rPr>
              <w:t>)</w:t>
            </w:r>
          </w:p>
        </w:tc>
      </w:tr>
      <w:tr w:rsidR="00E11D0B" w:rsidRPr="00E11D0B" w:rsidTr="002A2599">
        <w:tc>
          <w:tcPr>
            <w:tcW w:w="2264" w:type="dxa"/>
            <w:tcBorders>
              <w:top w:val="nil"/>
              <w:left w:val="nil"/>
              <w:bottom w:val="nil"/>
              <w:right w:val="nil"/>
            </w:tcBorders>
          </w:tcPr>
          <w:p w:rsidR="00E11D0B" w:rsidRPr="00E11D0B" w:rsidRDefault="00E45A07" w:rsidP="00045EB8">
            <w:pPr>
              <w:tabs>
                <w:tab w:val="left" w:pos="1452"/>
              </w:tabs>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ab/>
            </w:r>
            <w:r w:rsidR="00E11D0B" w:rsidRPr="00E11D0B">
              <w:rPr>
                <w:rFonts w:ascii="Times New Roman" w:eastAsia="Calibri" w:hAnsi="Times New Roman" w:cs="Times New Roman"/>
                <w:sz w:val="16"/>
                <w:szCs w:val="16"/>
                <w:lang w:val="en-GB"/>
              </w:rPr>
              <w:t>= 6</w:t>
            </w:r>
          </w:p>
        </w:tc>
        <w:tc>
          <w:tcPr>
            <w:tcW w:w="1010" w:type="dxa"/>
            <w:tcBorders>
              <w:top w:val="nil"/>
              <w:left w:val="nil"/>
              <w:bottom w:val="nil"/>
              <w:right w:val="nil"/>
            </w:tcBorders>
          </w:tcPr>
          <w:p w:rsidR="00E11D0B" w:rsidRPr="00B860ED" w:rsidRDefault="00F458D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0.021</w:t>
            </w:r>
          </w:p>
          <w:p w:rsidR="00E11D0B" w:rsidRPr="00B860ED" w:rsidRDefault="00F458D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(0.265</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AF0F63"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1.</w:t>
            </w:r>
            <w:r w:rsidR="00D605F7" w:rsidRPr="00B860ED">
              <w:rPr>
                <w:rFonts w:ascii="Times New Roman" w:eastAsia="Calibri" w:hAnsi="Times New Roman" w:cs="Times New Roman"/>
                <w:sz w:val="16"/>
                <w:szCs w:val="16"/>
                <w:lang w:val="en-GB"/>
              </w:rPr>
              <w:t>275</w:t>
            </w:r>
            <w:r w:rsidR="00E11D0B" w:rsidRPr="00B860ED">
              <w:rPr>
                <w:rFonts w:ascii="Times New Roman" w:eastAsia="Calibri" w:hAnsi="Times New Roman" w:cs="Times New Roman"/>
                <w:sz w:val="16"/>
                <w:szCs w:val="16"/>
                <w:lang w:val="en-GB"/>
              </w:rPr>
              <w:t>**</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(0.270</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1.448</w:t>
            </w:r>
            <w:r w:rsidR="00E11D0B" w:rsidRPr="00B860ED">
              <w:rPr>
                <w:rFonts w:ascii="Times New Roman" w:eastAsia="Calibri" w:hAnsi="Times New Roman" w:cs="Times New Roman"/>
                <w:sz w:val="16"/>
                <w:szCs w:val="16"/>
                <w:lang w:val="en-GB"/>
              </w:rPr>
              <w:t>**</w:t>
            </w:r>
          </w:p>
          <w:p w:rsidR="00E11D0B" w:rsidRPr="00B860ED" w:rsidRDefault="00D7421A"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(0.344</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4C04CF" w:rsidRPr="00B860ED">
              <w:rPr>
                <w:rFonts w:ascii="Times New Roman" w:eastAsia="Calibri" w:hAnsi="Times New Roman" w:cs="Times New Roman"/>
                <w:sz w:val="16"/>
                <w:szCs w:val="16"/>
                <w:lang w:val="en-GB"/>
              </w:rPr>
              <w:t>1.085</w:t>
            </w:r>
            <w:r w:rsidR="00E11D0B" w:rsidRPr="00B860ED">
              <w:rPr>
                <w:rFonts w:ascii="Times New Roman" w:eastAsia="Calibri" w:hAnsi="Times New Roman" w:cs="Times New Roman"/>
                <w:sz w:val="16"/>
                <w:szCs w:val="16"/>
                <w:lang w:val="en-GB"/>
              </w:rPr>
              <w:t>**</w:t>
            </w:r>
          </w:p>
          <w:p w:rsidR="00E11D0B" w:rsidRPr="00B860ED" w:rsidRDefault="004C04C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(0.164</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0.506</w:t>
            </w:r>
          </w:p>
          <w:p w:rsidR="00E11D0B" w:rsidRPr="00B860ED" w:rsidRDefault="00BB030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(0.26</w:t>
            </w:r>
            <w:r w:rsidR="00E11D0B" w:rsidRPr="00B860ED">
              <w:rPr>
                <w:rFonts w:ascii="Times New Roman" w:eastAsia="Calibri" w:hAnsi="Times New Roman" w:cs="Times New Roman"/>
                <w:sz w:val="16"/>
                <w:szCs w:val="16"/>
                <w:lang w:val="en-GB"/>
              </w:rPr>
              <w:t>5)</w:t>
            </w:r>
          </w:p>
        </w:tc>
        <w:tc>
          <w:tcPr>
            <w:tcW w:w="1008" w:type="dxa"/>
            <w:tcBorders>
              <w:top w:val="nil"/>
              <w:left w:val="nil"/>
              <w:bottom w:val="nil"/>
              <w:right w:val="nil"/>
            </w:tcBorders>
          </w:tcPr>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0.683**</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(0.342</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B860ED" w:rsidRPr="00B860ED">
              <w:rPr>
                <w:rFonts w:ascii="Times New Roman" w:eastAsia="Calibri" w:hAnsi="Times New Roman" w:cs="Times New Roman"/>
                <w:sz w:val="16"/>
                <w:szCs w:val="16"/>
                <w:lang w:val="en-GB"/>
              </w:rPr>
              <w:t>1.943</w:t>
            </w:r>
            <w:r w:rsidR="00E11D0B" w:rsidRPr="00B860ED">
              <w:rPr>
                <w:rFonts w:ascii="Times New Roman" w:eastAsia="Calibri" w:hAnsi="Times New Roman" w:cs="Times New Roman"/>
                <w:sz w:val="16"/>
                <w:szCs w:val="16"/>
                <w:lang w:val="en-GB"/>
              </w:rPr>
              <w:t>**</w:t>
            </w:r>
          </w:p>
          <w:p w:rsidR="00E11D0B" w:rsidRPr="00B860ED" w:rsidRDefault="00B860ED"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(0.454</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1459EE" w:rsidRPr="00B860ED">
              <w:rPr>
                <w:rFonts w:ascii="Times New Roman" w:eastAsia="Calibri" w:hAnsi="Times New Roman" w:cs="Times New Roman"/>
                <w:sz w:val="16"/>
                <w:szCs w:val="16"/>
                <w:lang w:val="en-GB"/>
              </w:rPr>
              <w:t>0.752</w:t>
            </w:r>
          </w:p>
          <w:p w:rsidR="00E11D0B" w:rsidRPr="00B860ED" w:rsidRDefault="001459EE"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(0.473</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45599C" w:rsidRPr="00B860ED">
              <w:rPr>
                <w:rFonts w:ascii="Times New Roman" w:eastAsia="Calibri" w:hAnsi="Times New Roman" w:cs="Times New Roman"/>
                <w:sz w:val="16"/>
                <w:szCs w:val="16"/>
                <w:lang w:val="en-GB"/>
              </w:rPr>
              <w:t>0.944**</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(0.441</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C405F6" w:rsidRPr="00B860ED">
              <w:rPr>
                <w:rFonts w:ascii="Times New Roman" w:eastAsia="Calibri" w:hAnsi="Times New Roman" w:cs="Times New Roman"/>
                <w:sz w:val="16"/>
                <w:szCs w:val="16"/>
                <w:lang w:val="en-GB"/>
              </w:rPr>
              <w:t>1.928</w:t>
            </w:r>
            <w:r w:rsidR="00E11D0B" w:rsidRPr="00B860ED">
              <w:rPr>
                <w:rFonts w:ascii="Times New Roman" w:eastAsia="Calibri" w:hAnsi="Times New Roman" w:cs="Times New Roman"/>
                <w:sz w:val="16"/>
                <w:szCs w:val="16"/>
                <w:lang w:val="en-GB"/>
              </w:rPr>
              <w:t>**</w:t>
            </w:r>
          </w:p>
          <w:p w:rsidR="00E11D0B" w:rsidRPr="00B860ED" w:rsidRDefault="00C405F6"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(0.315</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w:t>
            </w:r>
            <w:r w:rsidR="00E11D0B" w:rsidRPr="00B860ED">
              <w:rPr>
                <w:rFonts w:ascii="Times New Roman" w:eastAsia="Calibri" w:hAnsi="Times New Roman" w:cs="Times New Roman"/>
                <w:sz w:val="16"/>
                <w:szCs w:val="16"/>
                <w:lang w:val="en-GB"/>
              </w:rPr>
              <w:t>0</w:t>
            </w:r>
            <w:r w:rsidRPr="00B860ED">
              <w:rPr>
                <w:rFonts w:ascii="Times New Roman" w:eastAsia="Calibri" w:hAnsi="Times New Roman" w:cs="Times New Roman"/>
                <w:sz w:val="16"/>
                <w:szCs w:val="16"/>
                <w:lang w:val="en-GB"/>
              </w:rPr>
              <w:t>29</w:t>
            </w:r>
          </w:p>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(0.392</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45599C" w:rsidRPr="00B860ED">
              <w:rPr>
                <w:rFonts w:ascii="Times New Roman" w:eastAsia="Calibri" w:hAnsi="Times New Roman" w:cs="Times New Roman"/>
                <w:sz w:val="16"/>
                <w:szCs w:val="16"/>
                <w:lang w:val="en-GB"/>
              </w:rPr>
              <w:t>0.041</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(0.384</w:t>
            </w:r>
            <w:r w:rsidR="00E11D0B" w:rsidRPr="00B860ED">
              <w:rPr>
                <w:rFonts w:ascii="Times New Roman" w:eastAsia="Calibri" w:hAnsi="Times New Roman" w:cs="Times New Roman"/>
                <w:sz w:val="16"/>
                <w:szCs w:val="16"/>
                <w:lang w:val="en-GB"/>
              </w:rPr>
              <w:t>)</w:t>
            </w:r>
          </w:p>
        </w:tc>
      </w:tr>
      <w:tr w:rsidR="00E11D0B" w:rsidRPr="00E11D0B" w:rsidTr="002A2599">
        <w:tc>
          <w:tcPr>
            <w:tcW w:w="2264" w:type="dxa"/>
            <w:tcBorders>
              <w:top w:val="nil"/>
              <w:left w:val="nil"/>
              <w:bottom w:val="nil"/>
              <w:right w:val="nil"/>
            </w:tcBorders>
          </w:tcPr>
          <w:p w:rsidR="00E11D0B" w:rsidRPr="00E11D0B" w:rsidRDefault="00E45A07" w:rsidP="00045EB8">
            <w:pPr>
              <w:tabs>
                <w:tab w:val="left" w:pos="1452"/>
              </w:tabs>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ab/>
            </w:r>
            <w:r w:rsidR="00E11D0B" w:rsidRPr="00E11D0B">
              <w:rPr>
                <w:rFonts w:ascii="Times New Roman" w:eastAsia="Calibri" w:hAnsi="Times New Roman" w:cs="Times New Roman"/>
                <w:sz w:val="16"/>
                <w:szCs w:val="16"/>
                <w:lang w:val="en-GB"/>
              </w:rPr>
              <w:t>= 7</w:t>
            </w:r>
          </w:p>
        </w:tc>
        <w:tc>
          <w:tcPr>
            <w:tcW w:w="1010" w:type="dxa"/>
            <w:tcBorders>
              <w:top w:val="nil"/>
              <w:left w:val="nil"/>
              <w:bottom w:val="nil"/>
              <w:right w:val="nil"/>
            </w:tcBorders>
          </w:tcPr>
          <w:p w:rsidR="00E11D0B" w:rsidRPr="00B860ED" w:rsidRDefault="00F458D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0.689</w:t>
            </w:r>
            <w:r w:rsidR="00E11D0B" w:rsidRPr="00B860ED">
              <w:rPr>
                <w:rFonts w:ascii="Times New Roman" w:eastAsia="Calibri" w:hAnsi="Times New Roman" w:cs="Times New Roman"/>
                <w:sz w:val="16"/>
                <w:szCs w:val="16"/>
                <w:lang w:val="en-GB"/>
              </w:rPr>
              <w:t>**</w:t>
            </w:r>
          </w:p>
          <w:p w:rsidR="00E11D0B" w:rsidRPr="00B860ED" w:rsidRDefault="00F458D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(0.259</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2.056</w:t>
            </w:r>
            <w:r w:rsidR="00E11D0B" w:rsidRPr="00B860ED">
              <w:rPr>
                <w:rFonts w:ascii="Times New Roman" w:eastAsia="Calibri" w:hAnsi="Times New Roman" w:cs="Times New Roman"/>
                <w:sz w:val="16"/>
                <w:szCs w:val="16"/>
                <w:lang w:val="en-GB"/>
              </w:rPr>
              <w:t>**</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(0.261</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04186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2.247</w:t>
            </w:r>
            <w:r w:rsidR="00E11D0B" w:rsidRPr="00B860ED">
              <w:rPr>
                <w:rFonts w:ascii="Times New Roman" w:eastAsia="Calibri" w:hAnsi="Times New Roman" w:cs="Times New Roman"/>
                <w:sz w:val="16"/>
                <w:szCs w:val="16"/>
                <w:lang w:val="en-GB"/>
              </w:rPr>
              <w:t>**</w:t>
            </w:r>
          </w:p>
          <w:p w:rsidR="00E11D0B" w:rsidRPr="00B860ED" w:rsidRDefault="0004186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(0.336</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4C04CF" w:rsidRPr="00B860ED">
              <w:rPr>
                <w:rFonts w:ascii="Times New Roman" w:eastAsia="Calibri" w:hAnsi="Times New Roman" w:cs="Times New Roman"/>
                <w:sz w:val="16"/>
                <w:szCs w:val="16"/>
                <w:lang w:val="en-GB"/>
              </w:rPr>
              <w:t>0.413</w:t>
            </w:r>
            <w:r w:rsidR="00E11D0B" w:rsidRPr="00B860ED">
              <w:rPr>
                <w:rFonts w:ascii="Times New Roman" w:eastAsia="Calibri" w:hAnsi="Times New Roman" w:cs="Times New Roman"/>
                <w:sz w:val="16"/>
                <w:szCs w:val="16"/>
                <w:lang w:val="en-GB"/>
              </w:rPr>
              <w:t>**</w:t>
            </w:r>
          </w:p>
          <w:p w:rsidR="00E11D0B" w:rsidRPr="00B860ED" w:rsidRDefault="004C04C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(0.178</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1.295</w:t>
            </w:r>
            <w:r w:rsidR="00E11D0B" w:rsidRPr="00B860ED">
              <w:rPr>
                <w:rFonts w:ascii="Times New Roman" w:eastAsia="Calibri" w:hAnsi="Times New Roman" w:cs="Times New Roman"/>
                <w:sz w:val="16"/>
                <w:szCs w:val="16"/>
                <w:lang w:val="en-GB"/>
              </w:rPr>
              <w:t>**</w:t>
            </w:r>
          </w:p>
          <w:p w:rsidR="00E11D0B" w:rsidRPr="00B860ED" w:rsidRDefault="00BB030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(0.277</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1.</w:t>
            </w:r>
            <w:r w:rsidR="00E11D0B" w:rsidRPr="00B860ED">
              <w:rPr>
                <w:rFonts w:ascii="Times New Roman" w:eastAsia="Calibri" w:hAnsi="Times New Roman" w:cs="Times New Roman"/>
                <w:sz w:val="16"/>
                <w:szCs w:val="16"/>
                <w:lang w:val="en-GB"/>
              </w:rPr>
              <w:t>4</w:t>
            </w:r>
            <w:r w:rsidRPr="00B860ED">
              <w:rPr>
                <w:rFonts w:ascii="Times New Roman" w:eastAsia="Calibri" w:hAnsi="Times New Roman" w:cs="Times New Roman"/>
                <w:sz w:val="16"/>
                <w:szCs w:val="16"/>
                <w:lang w:val="en-GB"/>
              </w:rPr>
              <w:t>90</w:t>
            </w:r>
            <w:r w:rsidR="00E11D0B" w:rsidRPr="00B860ED">
              <w:rPr>
                <w:rFonts w:ascii="Times New Roman" w:eastAsia="Calibri" w:hAnsi="Times New Roman" w:cs="Times New Roman"/>
                <w:sz w:val="16"/>
                <w:szCs w:val="16"/>
                <w:lang w:val="en-GB"/>
              </w:rPr>
              <w:t>**</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(0.361</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B860ED" w:rsidRPr="00B860ED">
              <w:rPr>
                <w:rFonts w:ascii="Times New Roman" w:eastAsia="Calibri" w:hAnsi="Times New Roman" w:cs="Times New Roman"/>
                <w:sz w:val="16"/>
                <w:szCs w:val="16"/>
                <w:lang w:val="en-GB"/>
              </w:rPr>
              <w:t>1.092</w:t>
            </w:r>
          </w:p>
          <w:p w:rsidR="00E11D0B" w:rsidRPr="00B860ED" w:rsidRDefault="00B860ED"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(0.427</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1459EE" w:rsidRPr="00B860ED">
              <w:rPr>
                <w:rFonts w:ascii="Times New Roman" w:eastAsia="Calibri" w:hAnsi="Times New Roman" w:cs="Times New Roman"/>
                <w:sz w:val="16"/>
                <w:szCs w:val="16"/>
                <w:lang w:val="en-GB"/>
              </w:rPr>
              <w:t>0.217</w:t>
            </w:r>
          </w:p>
          <w:p w:rsidR="00E11D0B" w:rsidRPr="00B860ED" w:rsidRDefault="001459EE"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(0.439</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0.059</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(0.39</w:t>
            </w:r>
            <w:r w:rsidR="00E11D0B" w:rsidRPr="00B860ED">
              <w:rPr>
                <w:rFonts w:ascii="Times New Roman" w:eastAsia="Calibri" w:hAnsi="Times New Roman" w:cs="Times New Roman"/>
                <w:sz w:val="16"/>
                <w:szCs w:val="16"/>
                <w:lang w:val="en-GB"/>
              </w:rPr>
              <w:t>0)</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C405F6" w:rsidRPr="00B860ED">
              <w:rPr>
                <w:rFonts w:ascii="Times New Roman" w:eastAsia="Calibri" w:hAnsi="Times New Roman" w:cs="Times New Roman"/>
                <w:sz w:val="16"/>
                <w:szCs w:val="16"/>
                <w:lang w:val="en-GB"/>
              </w:rPr>
              <w:t>1.106</w:t>
            </w:r>
            <w:r w:rsidR="00E11D0B" w:rsidRPr="00B860ED">
              <w:rPr>
                <w:rFonts w:ascii="Times New Roman" w:eastAsia="Calibri" w:hAnsi="Times New Roman" w:cs="Times New Roman"/>
                <w:sz w:val="16"/>
                <w:szCs w:val="16"/>
                <w:lang w:val="en-GB"/>
              </w:rPr>
              <w:t>**</w:t>
            </w:r>
          </w:p>
          <w:p w:rsidR="00E11D0B" w:rsidRPr="00B860ED" w:rsidRDefault="00C405F6"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(0.322</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0.986**</w:t>
            </w:r>
          </w:p>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(0.434</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0.897**</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(0.43</w:t>
            </w:r>
            <w:r w:rsidR="00E11D0B" w:rsidRPr="00B860ED">
              <w:rPr>
                <w:rFonts w:ascii="Times New Roman" w:eastAsia="Calibri" w:hAnsi="Times New Roman" w:cs="Times New Roman"/>
                <w:sz w:val="16"/>
                <w:szCs w:val="16"/>
                <w:lang w:val="en-GB"/>
              </w:rPr>
              <w:t>7)</w:t>
            </w:r>
          </w:p>
        </w:tc>
      </w:tr>
      <w:tr w:rsidR="00E11D0B" w:rsidRPr="00E11D0B" w:rsidTr="002A2599">
        <w:tc>
          <w:tcPr>
            <w:tcW w:w="2264" w:type="dxa"/>
            <w:tcBorders>
              <w:top w:val="nil"/>
              <w:left w:val="nil"/>
              <w:bottom w:val="nil"/>
              <w:right w:val="nil"/>
            </w:tcBorders>
          </w:tcPr>
          <w:p w:rsidR="00E11D0B" w:rsidRPr="00E11D0B" w:rsidRDefault="00E45A07" w:rsidP="00045EB8">
            <w:pPr>
              <w:tabs>
                <w:tab w:val="left" w:pos="1452"/>
              </w:tabs>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ab/>
            </w:r>
            <w:r w:rsidR="00E11D0B" w:rsidRPr="00E11D0B">
              <w:rPr>
                <w:rFonts w:ascii="Times New Roman" w:eastAsia="Calibri" w:hAnsi="Times New Roman" w:cs="Times New Roman"/>
                <w:sz w:val="16"/>
                <w:szCs w:val="16"/>
                <w:lang w:val="en-GB"/>
              </w:rPr>
              <w:t>= 8</w:t>
            </w:r>
          </w:p>
        </w:tc>
        <w:tc>
          <w:tcPr>
            <w:tcW w:w="1010" w:type="dxa"/>
            <w:tcBorders>
              <w:top w:val="nil"/>
              <w:left w:val="nil"/>
              <w:bottom w:val="nil"/>
              <w:right w:val="nil"/>
            </w:tcBorders>
          </w:tcPr>
          <w:p w:rsidR="00E11D0B" w:rsidRPr="00B860ED" w:rsidRDefault="00F458D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1.614</w:t>
            </w:r>
            <w:r w:rsidR="00E11D0B" w:rsidRPr="00B860ED">
              <w:rPr>
                <w:rFonts w:ascii="Times New Roman" w:eastAsia="Calibri" w:hAnsi="Times New Roman" w:cs="Times New Roman"/>
                <w:sz w:val="16"/>
                <w:szCs w:val="16"/>
                <w:lang w:val="en-GB"/>
              </w:rPr>
              <w:t>**</w:t>
            </w:r>
          </w:p>
          <w:p w:rsidR="00E11D0B" w:rsidRPr="00B860ED" w:rsidRDefault="00F458D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(0.262</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3.094</w:t>
            </w:r>
            <w:r w:rsidR="00E11D0B" w:rsidRPr="00B860ED">
              <w:rPr>
                <w:rFonts w:ascii="Times New Roman" w:eastAsia="Calibri" w:hAnsi="Times New Roman" w:cs="Times New Roman"/>
                <w:sz w:val="16"/>
                <w:szCs w:val="16"/>
                <w:lang w:val="en-GB"/>
              </w:rPr>
              <w:t>**</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(0.249</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04186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3.319</w:t>
            </w:r>
            <w:r w:rsidR="00E11D0B" w:rsidRPr="00B860ED">
              <w:rPr>
                <w:rFonts w:ascii="Times New Roman" w:eastAsia="Calibri" w:hAnsi="Times New Roman" w:cs="Times New Roman"/>
                <w:sz w:val="16"/>
                <w:szCs w:val="16"/>
                <w:lang w:val="en-GB"/>
              </w:rPr>
              <w:t>**</w:t>
            </w:r>
          </w:p>
          <w:p w:rsidR="00E11D0B" w:rsidRPr="00B860ED" w:rsidRDefault="0004186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(0.319</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4C04C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0.532**</w:t>
            </w:r>
          </w:p>
          <w:p w:rsidR="00E11D0B" w:rsidRPr="00B860ED" w:rsidRDefault="004C04C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(0.191</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2.394</w:t>
            </w:r>
            <w:r w:rsidR="00E11D0B" w:rsidRPr="00B860ED">
              <w:rPr>
                <w:rFonts w:ascii="Times New Roman" w:eastAsia="Calibri" w:hAnsi="Times New Roman" w:cs="Times New Roman"/>
                <w:sz w:val="16"/>
                <w:szCs w:val="16"/>
                <w:lang w:val="en-GB"/>
              </w:rPr>
              <w:t>**</w:t>
            </w:r>
          </w:p>
          <w:p w:rsidR="00E11D0B" w:rsidRPr="00B860ED" w:rsidRDefault="00BB030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(0.301</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2.596</w:t>
            </w:r>
            <w:r w:rsidR="00E11D0B" w:rsidRPr="00B860ED">
              <w:rPr>
                <w:rFonts w:ascii="Times New Roman" w:eastAsia="Calibri" w:hAnsi="Times New Roman" w:cs="Times New Roman"/>
                <w:sz w:val="16"/>
                <w:szCs w:val="16"/>
                <w:lang w:val="en-GB"/>
              </w:rPr>
              <w:t>**</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(0.401</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B860ED" w:rsidRPr="00B860ED">
              <w:rPr>
                <w:rFonts w:ascii="Times New Roman" w:eastAsia="Calibri" w:hAnsi="Times New Roman" w:cs="Times New Roman"/>
                <w:sz w:val="16"/>
                <w:szCs w:val="16"/>
                <w:lang w:val="en-GB"/>
              </w:rPr>
              <w:t>0.016</w:t>
            </w:r>
          </w:p>
          <w:p w:rsidR="00E11D0B" w:rsidRPr="00B860ED" w:rsidRDefault="00B860ED"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(0.432</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1459EE"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1.423</w:t>
            </w:r>
            <w:r w:rsidR="00E11D0B" w:rsidRPr="00B860ED">
              <w:rPr>
                <w:rFonts w:ascii="Times New Roman" w:eastAsia="Calibri" w:hAnsi="Times New Roman" w:cs="Times New Roman"/>
                <w:sz w:val="16"/>
                <w:szCs w:val="16"/>
                <w:lang w:val="en-GB"/>
              </w:rPr>
              <w:t>**</w:t>
            </w:r>
          </w:p>
          <w:p w:rsidR="00E11D0B" w:rsidRPr="00B860ED" w:rsidRDefault="001459EE"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(0.441</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1.323</w:t>
            </w:r>
            <w:r w:rsidR="00E11D0B" w:rsidRPr="00B860ED">
              <w:rPr>
                <w:rFonts w:ascii="Times New Roman" w:eastAsia="Calibri" w:hAnsi="Times New Roman" w:cs="Times New Roman"/>
                <w:sz w:val="16"/>
                <w:szCs w:val="16"/>
                <w:lang w:val="en-GB"/>
              </w:rPr>
              <w:t>**</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(0.392</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911662" w:rsidP="00045EB8">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w:t>
            </w:r>
            <w:r w:rsidR="00C405F6" w:rsidRPr="00B860ED">
              <w:rPr>
                <w:rFonts w:ascii="Times New Roman" w:eastAsia="Calibri" w:hAnsi="Times New Roman" w:cs="Times New Roman"/>
                <w:sz w:val="16"/>
                <w:szCs w:val="16"/>
                <w:lang w:val="en-GB"/>
              </w:rPr>
              <w:t>0.013</w:t>
            </w:r>
          </w:p>
          <w:p w:rsidR="00E11D0B" w:rsidRPr="00B860ED" w:rsidRDefault="00C405F6"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(0.345</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2.279</w:t>
            </w:r>
            <w:r w:rsidR="00E11D0B" w:rsidRPr="00B860ED">
              <w:rPr>
                <w:rFonts w:ascii="Times New Roman" w:eastAsia="Calibri" w:hAnsi="Times New Roman" w:cs="Times New Roman"/>
                <w:sz w:val="16"/>
                <w:szCs w:val="16"/>
                <w:lang w:val="en-GB"/>
              </w:rPr>
              <w:t>**</w:t>
            </w:r>
          </w:p>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(0.481</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2.204**</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(0.487</w:t>
            </w:r>
            <w:r w:rsidR="00E11D0B" w:rsidRPr="00B860ED">
              <w:rPr>
                <w:rFonts w:ascii="Times New Roman" w:eastAsia="Calibri" w:hAnsi="Times New Roman" w:cs="Times New Roman"/>
                <w:sz w:val="16"/>
                <w:szCs w:val="16"/>
                <w:lang w:val="en-GB"/>
              </w:rPr>
              <w:t>)</w:t>
            </w:r>
          </w:p>
        </w:tc>
      </w:tr>
      <w:tr w:rsidR="00E11D0B" w:rsidRPr="00E11D0B" w:rsidTr="002A2599">
        <w:tc>
          <w:tcPr>
            <w:tcW w:w="2264" w:type="dxa"/>
            <w:tcBorders>
              <w:top w:val="nil"/>
              <w:left w:val="nil"/>
              <w:bottom w:val="nil"/>
              <w:right w:val="nil"/>
            </w:tcBorders>
          </w:tcPr>
          <w:p w:rsidR="00E11D0B" w:rsidRPr="00E11D0B" w:rsidRDefault="00E45A07" w:rsidP="00045EB8">
            <w:pPr>
              <w:tabs>
                <w:tab w:val="left" w:pos="1452"/>
              </w:tabs>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ab/>
            </w:r>
            <w:r w:rsidR="00E11D0B" w:rsidRPr="00E11D0B">
              <w:rPr>
                <w:rFonts w:ascii="Times New Roman" w:eastAsia="Calibri" w:hAnsi="Times New Roman" w:cs="Times New Roman"/>
                <w:sz w:val="16"/>
                <w:szCs w:val="16"/>
                <w:lang w:val="en-GB"/>
              </w:rPr>
              <w:t>= 9</w:t>
            </w:r>
          </w:p>
        </w:tc>
        <w:tc>
          <w:tcPr>
            <w:tcW w:w="1010" w:type="dxa"/>
            <w:tcBorders>
              <w:top w:val="nil"/>
              <w:left w:val="nil"/>
              <w:bottom w:val="nil"/>
              <w:right w:val="nil"/>
            </w:tcBorders>
          </w:tcPr>
          <w:p w:rsidR="00E11D0B" w:rsidRPr="00B860ED" w:rsidRDefault="00F458D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2.585</w:t>
            </w:r>
            <w:r w:rsidR="00E11D0B" w:rsidRPr="00B860ED">
              <w:rPr>
                <w:rFonts w:ascii="Times New Roman" w:eastAsia="Calibri" w:hAnsi="Times New Roman" w:cs="Times New Roman"/>
                <w:sz w:val="16"/>
                <w:szCs w:val="16"/>
                <w:lang w:val="en-GB"/>
              </w:rPr>
              <w:t>**</w:t>
            </w:r>
          </w:p>
          <w:p w:rsidR="00E11D0B" w:rsidRPr="00B860ED" w:rsidRDefault="00F458D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(0.27</w:t>
            </w:r>
            <w:r w:rsidR="00E11D0B" w:rsidRPr="00B860ED">
              <w:rPr>
                <w:rFonts w:ascii="Times New Roman" w:eastAsia="Calibri" w:hAnsi="Times New Roman" w:cs="Times New Roman"/>
                <w:sz w:val="16"/>
                <w:szCs w:val="16"/>
                <w:lang w:val="en-GB"/>
              </w:rPr>
              <w:t>5)</w:t>
            </w:r>
          </w:p>
        </w:tc>
        <w:tc>
          <w:tcPr>
            <w:tcW w:w="1007" w:type="dxa"/>
            <w:tcBorders>
              <w:top w:val="nil"/>
              <w:left w:val="nil"/>
              <w:bottom w:val="nil"/>
              <w:right w:val="nil"/>
            </w:tcBorders>
          </w:tcPr>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4.</w:t>
            </w:r>
            <w:r w:rsidR="00AF0F63" w:rsidRPr="00B860ED">
              <w:rPr>
                <w:rFonts w:ascii="Times New Roman" w:eastAsia="Calibri" w:hAnsi="Times New Roman" w:cs="Times New Roman"/>
                <w:sz w:val="16"/>
                <w:szCs w:val="16"/>
                <w:lang w:val="en-GB"/>
              </w:rPr>
              <w:t>1</w:t>
            </w:r>
            <w:r w:rsidRPr="00B860ED">
              <w:rPr>
                <w:rFonts w:ascii="Times New Roman" w:eastAsia="Calibri" w:hAnsi="Times New Roman" w:cs="Times New Roman"/>
                <w:sz w:val="16"/>
                <w:szCs w:val="16"/>
                <w:lang w:val="en-GB"/>
              </w:rPr>
              <w:t>87</w:t>
            </w:r>
            <w:r w:rsidR="00E11D0B" w:rsidRPr="00B860ED">
              <w:rPr>
                <w:rFonts w:ascii="Times New Roman" w:eastAsia="Calibri" w:hAnsi="Times New Roman" w:cs="Times New Roman"/>
                <w:sz w:val="16"/>
                <w:szCs w:val="16"/>
                <w:lang w:val="en-GB"/>
              </w:rPr>
              <w:t>**</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(0.300</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04186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4.404</w:t>
            </w:r>
            <w:r w:rsidR="00E11D0B" w:rsidRPr="00B860ED">
              <w:rPr>
                <w:rFonts w:ascii="Times New Roman" w:eastAsia="Calibri" w:hAnsi="Times New Roman" w:cs="Times New Roman"/>
                <w:sz w:val="16"/>
                <w:szCs w:val="16"/>
                <w:lang w:val="en-GB"/>
              </w:rPr>
              <w:t>**</w:t>
            </w:r>
          </w:p>
          <w:p w:rsidR="00E11D0B" w:rsidRPr="00B860ED" w:rsidRDefault="0004186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(0.361</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4C04C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1.630</w:t>
            </w:r>
            <w:r w:rsidR="00E11D0B" w:rsidRPr="00B860ED">
              <w:rPr>
                <w:rFonts w:ascii="Times New Roman" w:eastAsia="Calibri" w:hAnsi="Times New Roman" w:cs="Times New Roman"/>
                <w:sz w:val="16"/>
                <w:szCs w:val="16"/>
                <w:lang w:val="en-GB"/>
              </w:rPr>
              <w:t>**</w:t>
            </w:r>
          </w:p>
          <w:p w:rsidR="00E11D0B" w:rsidRPr="00B860ED" w:rsidRDefault="004C04C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(0.165</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3.627</w:t>
            </w:r>
            <w:r w:rsidR="00E11D0B" w:rsidRPr="00B860ED">
              <w:rPr>
                <w:rFonts w:ascii="Times New Roman" w:eastAsia="Calibri" w:hAnsi="Times New Roman" w:cs="Times New Roman"/>
                <w:sz w:val="16"/>
                <w:szCs w:val="16"/>
                <w:lang w:val="en-GB"/>
              </w:rPr>
              <w:t>**</w:t>
            </w:r>
          </w:p>
          <w:p w:rsidR="00E11D0B" w:rsidRPr="00B860ED" w:rsidRDefault="00BB030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(0.306</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3.830</w:t>
            </w:r>
            <w:r w:rsidR="00E11D0B" w:rsidRPr="00B860ED">
              <w:rPr>
                <w:rFonts w:ascii="Times New Roman" w:eastAsia="Calibri" w:hAnsi="Times New Roman" w:cs="Times New Roman"/>
                <w:sz w:val="16"/>
                <w:szCs w:val="16"/>
                <w:lang w:val="en-GB"/>
              </w:rPr>
              <w:t>**</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(0.378</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B860ED"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1.029</w:t>
            </w:r>
            <w:r w:rsidR="00E11D0B" w:rsidRPr="00B860ED">
              <w:rPr>
                <w:rFonts w:ascii="Times New Roman" w:eastAsia="Calibri" w:hAnsi="Times New Roman" w:cs="Times New Roman"/>
                <w:sz w:val="16"/>
                <w:szCs w:val="16"/>
                <w:lang w:val="en-GB"/>
              </w:rPr>
              <w:t>**</w:t>
            </w:r>
          </w:p>
          <w:p w:rsidR="00E11D0B" w:rsidRPr="00B860ED" w:rsidRDefault="00B860ED"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(0.471</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1459EE"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2.568</w:t>
            </w:r>
            <w:r w:rsidR="00E11D0B" w:rsidRPr="00B860ED">
              <w:rPr>
                <w:rFonts w:ascii="Times New Roman" w:eastAsia="Calibri" w:hAnsi="Times New Roman" w:cs="Times New Roman"/>
                <w:sz w:val="16"/>
                <w:szCs w:val="16"/>
                <w:lang w:val="en-GB"/>
              </w:rPr>
              <w:t>**</w:t>
            </w:r>
          </w:p>
          <w:p w:rsidR="00E11D0B" w:rsidRPr="00B860ED" w:rsidRDefault="001459EE"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(0.477</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2.475</w:t>
            </w:r>
            <w:r w:rsidR="00E11D0B" w:rsidRPr="00B860ED">
              <w:rPr>
                <w:rFonts w:ascii="Times New Roman" w:eastAsia="Calibri" w:hAnsi="Times New Roman" w:cs="Times New Roman"/>
                <w:sz w:val="16"/>
                <w:szCs w:val="16"/>
                <w:lang w:val="en-GB"/>
              </w:rPr>
              <w:t>**</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(0.418</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C405F6"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1.241</w:t>
            </w:r>
            <w:r w:rsidR="00E11D0B" w:rsidRPr="00B860ED">
              <w:rPr>
                <w:rFonts w:ascii="Times New Roman" w:eastAsia="Calibri" w:hAnsi="Times New Roman" w:cs="Times New Roman"/>
                <w:sz w:val="16"/>
                <w:szCs w:val="16"/>
                <w:lang w:val="en-GB"/>
              </w:rPr>
              <w:t>**</w:t>
            </w:r>
          </w:p>
          <w:p w:rsidR="00E11D0B" w:rsidRPr="00B860ED" w:rsidRDefault="00C405F6"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(0.336</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3.</w:t>
            </w:r>
            <w:r w:rsidR="00E11D0B" w:rsidRPr="00B860ED">
              <w:rPr>
                <w:rFonts w:ascii="Times New Roman" w:eastAsia="Calibri" w:hAnsi="Times New Roman" w:cs="Times New Roman"/>
                <w:sz w:val="16"/>
                <w:szCs w:val="16"/>
                <w:lang w:val="en-GB"/>
              </w:rPr>
              <w:t>6</w:t>
            </w:r>
            <w:r w:rsidRPr="00B860ED">
              <w:rPr>
                <w:rFonts w:ascii="Times New Roman" w:eastAsia="Calibri" w:hAnsi="Times New Roman" w:cs="Times New Roman"/>
                <w:sz w:val="16"/>
                <w:szCs w:val="16"/>
                <w:lang w:val="en-GB"/>
              </w:rPr>
              <w:t>50</w:t>
            </w:r>
            <w:r w:rsidR="00E11D0B" w:rsidRPr="00B860ED">
              <w:rPr>
                <w:rFonts w:ascii="Times New Roman" w:eastAsia="Calibri" w:hAnsi="Times New Roman" w:cs="Times New Roman"/>
                <w:sz w:val="16"/>
                <w:szCs w:val="16"/>
                <w:lang w:val="en-GB"/>
              </w:rPr>
              <w:t>**</w:t>
            </w:r>
          </w:p>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(0.501</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3.</w:t>
            </w:r>
            <w:r w:rsidR="00E11D0B" w:rsidRPr="00B860ED">
              <w:rPr>
                <w:rFonts w:ascii="Times New Roman" w:eastAsia="Calibri" w:hAnsi="Times New Roman" w:cs="Times New Roman"/>
                <w:sz w:val="16"/>
                <w:szCs w:val="16"/>
                <w:lang w:val="en-GB"/>
              </w:rPr>
              <w:t>5</w:t>
            </w:r>
            <w:r w:rsidRPr="00B860ED">
              <w:rPr>
                <w:rFonts w:ascii="Times New Roman" w:eastAsia="Calibri" w:hAnsi="Times New Roman" w:cs="Times New Roman"/>
                <w:sz w:val="16"/>
                <w:szCs w:val="16"/>
                <w:lang w:val="en-GB"/>
              </w:rPr>
              <w:t>9</w:t>
            </w:r>
            <w:r w:rsidR="00E11D0B" w:rsidRPr="00B860ED">
              <w:rPr>
                <w:rFonts w:ascii="Times New Roman" w:eastAsia="Calibri" w:hAnsi="Times New Roman" w:cs="Times New Roman"/>
                <w:sz w:val="16"/>
                <w:szCs w:val="16"/>
                <w:lang w:val="en-GB"/>
              </w:rPr>
              <w:t>8**</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(0.515</w:t>
            </w:r>
            <w:r w:rsidR="00E11D0B" w:rsidRPr="00B860ED">
              <w:rPr>
                <w:rFonts w:ascii="Times New Roman" w:eastAsia="Calibri" w:hAnsi="Times New Roman" w:cs="Times New Roman"/>
                <w:sz w:val="16"/>
                <w:szCs w:val="16"/>
                <w:lang w:val="en-GB"/>
              </w:rPr>
              <w:t>)</w:t>
            </w:r>
          </w:p>
        </w:tc>
      </w:tr>
      <w:tr w:rsidR="00E11D0B" w:rsidRPr="00E11D0B" w:rsidTr="002A2599">
        <w:tc>
          <w:tcPr>
            <w:tcW w:w="2264" w:type="dxa"/>
            <w:tcBorders>
              <w:top w:val="nil"/>
              <w:left w:val="nil"/>
              <w:bottom w:val="nil"/>
              <w:right w:val="nil"/>
            </w:tcBorders>
          </w:tcPr>
          <w:p w:rsidR="00E11D0B" w:rsidRPr="00E11D0B" w:rsidRDefault="00E45A07" w:rsidP="00045EB8">
            <w:pPr>
              <w:tabs>
                <w:tab w:val="left" w:pos="1452"/>
              </w:tabs>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ab/>
            </w:r>
            <w:r w:rsidR="00E11D0B" w:rsidRPr="00E11D0B">
              <w:rPr>
                <w:rFonts w:ascii="Times New Roman" w:eastAsia="Calibri" w:hAnsi="Times New Roman" w:cs="Times New Roman"/>
                <w:sz w:val="16"/>
                <w:szCs w:val="16"/>
                <w:lang w:val="en-GB"/>
              </w:rPr>
              <w:t>=10</w:t>
            </w:r>
          </w:p>
        </w:tc>
        <w:tc>
          <w:tcPr>
            <w:tcW w:w="1010" w:type="dxa"/>
            <w:tcBorders>
              <w:top w:val="nil"/>
              <w:left w:val="nil"/>
              <w:bottom w:val="nil"/>
              <w:right w:val="nil"/>
            </w:tcBorders>
          </w:tcPr>
          <w:p w:rsidR="00E11D0B" w:rsidRPr="00B860ED" w:rsidRDefault="00F458D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4.327</w:t>
            </w:r>
            <w:r w:rsidR="00E11D0B" w:rsidRPr="00B860ED">
              <w:rPr>
                <w:rFonts w:ascii="Times New Roman" w:eastAsia="Calibri" w:hAnsi="Times New Roman" w:cs="Times New Roman"/>
                <w:sz w:val="16"/>
                <w:szCs w:val="16"/>
                <w:lang w:val="en-GB"/>
              </w:rPr>
              <w:t>**</w:t>
            </w:r>
          </w:p>
          <w:p w:rsidR="00E11D0B" w:rsidRPr="00B860ED" w:rsidRDefault="00F458D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(0.442</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AF0F63"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5.</w:t>
            </w:r>
            <w:r w:rsidR="00E11D0B" w:rsidRPr="00B860ED">
              <w:rPr>
                <w:rFonts w:ascii="Times New Roman" w:eastAsia="Calibri" w:hAnsi="Times New Roman" w:cs="Times New Roman"/>
                <w:sz w:val="16"/>
                <w:szCs w:val="16"/>
                <w:lang w:val="en-GB"/>
              </w:rPr>
              <w:t>9</w:t>
            </w:r>
            <w:r w:rsidR="00D605F7" w:rsidRPr="00B860ED">
              <w:rPr>
                <w:rFonts w:ascii="Times New Roman" w:eastAsia="Calibri" w:hAnsi="Times New Roman" w:cs="Times New Roman"/>
                <w:sz w:val="16"/>
                <w:szCs w:val="16"/>
                <w:lang w:val="en-GB"/>
              </w:rPr>
              <w:t>26</w:t>
            </w:r>
            <w:r w:rsidR="00E11D0B" w:rsidRPr="00B860ED">
              <w:rPr>
                <w:rFonts w:ascii="Times New Roman" w:eastAsia="Calibri" w:hAnsi="Times New Roman" w:cs="Times New Roman"/>
                <w:sz w:val="16"/>
                <w:szCs w:val="16"/>
                <w:lang w:val="en-GB"/>
              </w:rPr>
              <w:t>**</w:t>
            </w:r>
          </w:p>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(0.362</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04186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6.066</w:t>
            </w:r>
            <w:r w:rsidR="00E11D0B" w:rsidRPr="00B860ED">
              <w:rPr>
                <w:rFonts w:ascii="Times New Roman" w:eastAsia="Calibri" w:hAnsi="Times New Roman" w:cs="Times New Roman"/>
                <w:sz w:val="16"/>
                <w:szCs w:val="16"/>
                <w:lang w:val="en-GB"/>
              </w:rPr>
              <w:t>**</w:t>
            </w:r>
          </w:p>
          <w:p w:rsidR="00E11D0B" w:rsidRPr="00B860ED" w:rsidRDefault="0004186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(0.405</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4C04C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3.065</w:t>
            </w:r>
            <w:r w:rsidR="00E11D0B" w:rsidRPr="00B860ED">
              <w:rPr>
                <w:rFonts w:ascii="Times New Roman" w:eastAsia="Calibri" w:hAnsi="Times New Roman" w:cs="Times New Roman"/>
                <w:sz w:val="16"/>
                <w:szCs w:val="16"/>
                <w:lang w:val="en-GB"/>
              </w:rPr>
              <w:t>**</w:t>
            </w:r>
          </w:p>
          <w:p w:rsidR="00E11D0B" w:rsidRPr="00B860ED" w:rsidRDefault="004C04C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(0.334</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D605F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5.113</w:t>
            </w:r>
            <w:r w:rsidR="00E11D0B" w:rsidRPr="00B860ED">
              <w:rPr>
                <w:rFonts w:ascii="Times New Roman" w:eastAsia="Calibri" w:hAnsi="Times New Roman" w:cs="Times New Roman"/>
                <w:sz w:val="16"/>
                <w:szCs w:val="16"/>
                <w:lang w:val="en-GB"/>
              </w:rPr>
              <w:t>**</w:t>
            </w:r>
          </w:p>
          <w:p w:rsidR="00E11D0B" w:rsidRPr="00B860ED" w:rsidRDefault="00BB030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(0.449</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5.358</w:t>
            </w:r>
            <w:r w:rsidR="00E11D0B" w:rsidRPr="00B860ED">
              <w:rPr>
                <w:rFonts w:ascii="Times New Roman" w:eastAsia="Calibri" w:hAnsi="Times New Roman" w:cs="Times New Roman"/>
                <w:sz w:val="16"/>
                <w:szCs w:val="16"/>
                <w:lang w:val="en-GB"/>
              </w:rPr>
              <w:t>**</w:t>
            </w:r>
          </w:p>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(0.557</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B860ED"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2.833</w:t>
            </w:r>
            <w:r w:rsidR="00E11D0B" w:rsidRPr="00B860ED">
              <w:rPr>
                <w:rFonts w:ascii="Times New Roman" w:eastAsia="Calibri" w:hAnsi="Times New Roman" w:cs="Times New Roman"/>
                <w:sz w:val="16"/>
                <w:szCs w:val="16"/>
                <w:lang w:val="en-GB"/>
              </w:rPr>
              <w:t>**</w:t>
            </w:r>
          </w:p>
          <w:p w:rsidR="00E11D0B" w:rsidRPr="00B860ED" w:rsidRDefault="00B860ED"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(0.534</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1459EE"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4.482</w:t>
            </w:r>
            <w:r w:rsidR="00E11D0B" w:rsidRPr="00B860ED">
              <w:rPr>
                <w:rFonts w:ascii="Times New Roman" w:eastAsia="Calibri" w:hAnsi="Times New Roman" w:cs="Times New Roman"/>
                <w:sz w:val="16"/>
                <w:szCs w:val="16"/>
                <w:lang w:val="en-GB"/>
              </w:rPr>
              <w:t>**</w:t>
            </w:r>
          </w:p>
          <w:p w:rsidR="00E11D0B" w:rsidRPr="00B860ED" w:rsidRDefault="001459EE"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(0.491</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4.281</w:t>
            </w:r>
            <w:r w:rsidR="00E11D0B" w:rsidRPr="00B860ED">
              <w:rPr>
                <w:rFonts w:ascii="Times New Roman" w:eastAsia="Calibri" w:hAnsi="Times New Roman" w:cs="Times New Roman"/>
                <w:sz w:val="16"/>
                <w:szCs w:val="16"/>
                <w:lang w:val="en-GB"/>
              </w:rPr>
              <w:t>**</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(0.513</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C405F6"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2.986</w:t>
            </w:r>
            <w:r w:rsidR="00E11D0B" w:rsidRPr="00B860ED">
              <w:rPr>
                <w:rFonts w:ascii="Times New Roman" w:eastAsia="Calibri" w:hAnsi="Times New Roman" w:cs="Times New Roman"/>
                <w:sz w:val="16"/>
                <w:szCs w:val="16"/>
                <w:lang w:val="en-GB"/>
              </w:rPr>
              <w:t>**</w:t>
            </w:r>
          </w:p>
          <w:p w:rsidR="00E11D0B" w:rsidRPr="00B860ED" w:rsidRDefault="00C405F6"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(0.573</w:t>
            </w:r>
            <w:r w:rsidR="00E11D0B" w:rsidRPr="00B860ED">
              <w:rPr>
                <w:rFonts w:ascii="Times New Roman" w:eastAsia="Calibri" w:hAnsi="Times New Roman" w:cs="Times New Roman"/>
                <w:sz w:val="16"/>
                <w:szCs w:val="16"/>
                <w:lang w:val="en-GB"/>
              </w:rPr>
              <w:t>)</w:t>
            </w:r>
          </w:p>
        </w:tc>
        <w:tc>
          <w:tcPr>
            <w:tcW w:w="1007" w:type="dxa"/>
            <w:tcBorders>
              <w:top w:val="nil"/>
              <w:left w:val="nil"/>
              <w:bottom w:val="nil"/>
              <w:right w:val="nil"/>
            </w:tcBorders>
          </w:tcPr>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5.440</w:t>
            </w:r>
            <w:r w:rsidR="00E11D0B" w:rsidRPr="00B860ED">
              <w:rPr>
                <w:rFonts w:ascii="Times New Roman" w:eastAsia="Calibri" w:hAnsi="Times New Roman" w:cs="Times New Roman"/>
                <w:sz w:val="16"/>
                <w:szCs w:val="16"/>
                <w:lang w:val="en-GB"/>
              </w:rPr>
              <w:t>**</w:t>
            </w:r>
          </w:p>
          <w:p w:rsidR="00E11D0B" w:rsidRPr="00B860ED" w:rsidRDefault="00A532F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(0.716</w:t>
            </w:r>
            <w:r w:rsidR="00E11D0B" w:rsidRPr="00B860ED">
              <w:rPr>
                <w:rFonts w:ascii="Times New Roman" w:eastAsia="Calibri" w:hAnsi="Times New Roman" w:cs="Times New Roman"/>
                <w:sz w:val="16"/>
                <w:szCs w:val="16"/>
                <w:lang w:val="en-GB"/>
              </w:rPr>
              <w:t>)</w:t>
            </w:r>
          </w:p>
        </w:tc>
        <w:tc>
          <w:tcPr>
            <w:tcW w:w="1008" w:type="dxa"/>
            <w:tcBorders>
              <w:top w:val="nil"/>
              <w:left w:val="nil"/>
              <w:bottom w:val="nil"/>
              <w:right w:val="nil"/>
            </w:tcBorders>
          </w:tcPr>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5.396</w:t>
            </w:r>
            <w:r w:rsidR="00E11D0B" w:rsidRPr="00B860ED">
              <w:rPr>
                <w:rFonts w:ascii="Times New Roman" w:eastAsia="Calibri" w:hAnsi="Times New Roman" w:cs="Times New Roman"/>
                <w:sz w:val="16"/>
                <w:szCs w:val="16"/>
                <w:lang w:val="en-GB"/>
              </w:rPr>
              <w:t>**</w:t>
            </w:r>
          </w:p>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(0.753</w:t>
            </w:r>
            <w:r w:rsidR="00E11D0B" w:rsidRPr="00B860ED">
              <w:rPr>
                <w:rFonts w:ascii="Times New Roman" w:eastAsia="Calibri" w:hAnsi="Times New Roman" w:cs="Times New Roman"/>
                <w:sz w:val="16"/>
                <w:szCs w:val="16"/>
                <w:lang w:val="en-GB"/>
              </w:rPr>
              <w:t>)</w:t>
            </w:r>
          </w:p>
        </w:tc>
      </w:tr>
      <w:tr w:rsidR="00E11D0B" w:rsidRPr="00E11D0B" w:rsidTr="002A2599">
        <w:trPr>
          <w:trHeight w:val="119"/>
        </w:trPr>
        <w:tc>
          <w:tcPr>
            <w:tcW w:w="2264" w:type="dxa"/>
            <w:tcBorders>
              <w:top w:val="nil"/>
              <w:left w:val="nil"/>
              <w:bottom w:val="nil"/>
              <w:right w:val="nil"/>
            </w:tcBorders>
          </w:tcPr>
          <w:p w:rsidR="00E11D0B" w:rsidRPr="00E11D0B" w:rsidRDefault="00E11D0B" w:rsidP="00045EB8">
            <w:pPr>
              <w:spacing w:after="0" w:line="240" w:lineRule="auto"/>
              <w:rPr>
                <w:rFonts w:ascii="Times New Roman" w:eastAsia="Calibri" w:hAnsi="Times New Roman" w:cs="Times New Roman"/>
                <w:sz w:val="16"/>
                <w:szCs w:val="16"/>
                <w:lang w:val="en-GB"/>
              </w:rPr>
            </w:pPr>
            <w:r w:rsidRPr="00E11D0B">
              <w:rPr>
                <w:rFonts w:ascii="Times New Roman" w:eastAsia="Calibri" w:hAnsi="Times New Roman" w:cs="Times New Roman"/>
                <w:sz w:val="16"/>
                <w:szCs w:val="16"/>
                <w:lang w:val="en-GB"/>
              </w:rPr>
              <w:t>Pseudo R-square</w:t>
            </w:r>
          </w:p>
        </w:tc>
        <w:tc>
          <w:tcPr>
            <w:tcW w:w="1010" w:type="dxa"/>
            <w:tcBorders>
              <w:top w:val="nil"/>
              <w:left w:val="nil"/>
              <w:bottom w:val="nil"/>
              <w:right w:val="nil"/>
            </w:tcBorders>
          </w:tcPr>
          <w:p w:rsidR="00E11D0B" w:rsidRPr="00B860ED" w:rsidRDefault="00F458D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0.006</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w:t>
            </w:r>
            <w:r w:rsidR="001168C5" w:rsidRPr="00B860ED">
              <w:rPr>
                <w:rFonts w:ascii="Times New Roman" w:eastAsia="Calibri" w:hAnsi="Times New Roman" w:cs="Times New Roman"/>
                <w:sz w:val="16"/>
                <w:szCs w:val="16"/>
                <w:lang w:val="en-GB"/>
              </w:rPr>
              <w:t>61</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0.06</w:t>
            </w:r>
            <w:r w:rsidR="00AF7067" w:rsidRPr="00B860ED">
              <w:rPr>
                <w:rFonts w:ascii="Times New Roman" w:eastAsia="Calibri" w:hAnsi="Times New Roman" w:cs="Times New Roman"/>
                <w:sz w:val="16"/>
                <w:szCs w:val="16"/>
                <w:lang w:val="en-GB"/>
              </w:rPr>
              <w:t>4</w:t>
            </w:r>
          </w:p>
        </w:tc>
        <w:tc>
          <w:tcPr>
            <w:tcW w:w="1007" w:type="dxa"/>
            <w:tcBorders>
              <w:top w:val="nil"/>
              <w:left w:val="nil"/>
              <w:bottom w:val="nil"/>
              <w:right w:val="nil"/>
            </w:tcBorders>
          </w:tcPr>
          <w:p w:rsidR="00E11D0B" w:rsidRPr="00B860ED" w:rsidRDefault="004C04C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0.003</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0.05</w:t>
            </w:r>
            <w:r w:rsidR="00BB030F" w:rsidRPr="00B860ED">
              <w:rPr>
                <w:rFonts w:ascii="Times New Roman" w:eastAsia="Calibri" w:hAnsi="Times New Roman" w:cs="Times New Roman"/>
                <w:sz w:val="16"/>
                <w:szCs w:val="16"/>
                <w:lang w:val="en-GB"/>
              </w:rPr>
              <w:t>6</w:t>
            </w:r>
          </w:p>
        </w:tc>
        <w:tc>
          <w:tcPr>
            <w:tcW w:w="1008" w:type="dxa"/>
            <w:tcBorders>
              <w:top w:val="nil"/>
              <w:left w:val="nil"/>
              <w:bottom w:val="nil"/>
              <w:right w:val="nil"/>
            </w:tcBorders>
          </w:tcPr>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0.06</w:t>
            </w:r>
            <w:r w:rsidR="00675070" w:rsidRPr="00B860ED">
              <w:rPr>
                <w:rFonts w:ascii="Times New Roman" w:eastAsia="Calibri" w:hAnsi="Times New Roman" w:cs="Times New Roman"/>
                <w:sz w:val="16"/>
                <w:szCs w:val="16"/>
                <w:lang w:val="en-GB"/>
              </w:rPr>
              <w:t>0</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0.004</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0.04</w:t>
            </w:r>
            <w:r w:rsidR="001459EE" w:rsidRPr="00B860ED">
              <w:rPr>
                <w:rFonts w:ascii="Times New Roman" w:eastAsia="Calibri" w:hAnsi="Times New Roman" w:cs="Times New Roman"/>
                <w:sz w:val="16"/>
                <w:szCs w:val="16"/>
                <w:lang w:val="en-GB"/>
              </w:rPr>
              <w:t>9</w:t>
            </w:r>
          </w:p>
        </w:tc>
        <w:tc>
          <w:tcPr>
            <w:tcW w:w="1007" w:type="dxa"/>
            <w:tcBorders>
              <w:top w:val="nil"/>
              <w:left w:val="nil"/>
              <w:bottom w:val="nil"/>
              <w:right w:val="nil"/>
            </w:tcBorders>
          </w:tcPr>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0.054</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0.00</w:t>
            </w:r>
            <w:r w:rsidR="00C405F6" w:rsidRPr="00B860ED">
              <w:rPr>
                <w:rFonts w:ascii="Times New Roman" w:eastAsia="Calibri" w:hAnsi="Times New Roman" w:cs="Times New Roman"/>
                <w:sz w:val="16"/>
                <w:szCs w:val="16"/>
                <w:lang w:val="en-GB"/>
              </w:rPr>
              <w:t>3</w:t>
            </w:r>
          </w:p>
        </w:tc>
        <w:tc>
          <w:tcPr>
            <w:tcW w:w="1007" w:type="dxa"/>
            <w:tcBorders>
              <w:top w:val="nil"/>
              <w:left w:val="nil"/>
              <w:bottom w:val="nil"/>
              <w:right w:val="nil"/>
            </w:tcBorders>
          </w:tcPr>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w:t>
            </w:r>
            <w:r w:rsidR="00A532F0" w:rsidRPr="00B860ED">
              <w:rPr>
                <w:rFonts w:ascii="Times New Roman" w:eastAsia="Calibri" w:hAnsi="Times New Roman" w:cs="Times New Roman"/>
                <w:sz w:val="16"/>
                <w:szCs w:val="16"/>
                <w:lang w:val="en-GB"/>
              </w:rPr>
              <w:t>59</w:t>
            </w:r>
          </w:p>
        </w:tc>
        <w:tc>
          <w:tcPr>
            <w:tcW w:w="1008" w:type="dxa"/>
            <w:tcBorders>
              <w:top w:val="nil"/>
              <w:left w:val="nil"/>
              <w:bottom w:val="nil"/>
              <w:right w:val="nil"/>
            </w:tcBorders>
          </w:tcPr>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0.061</w:t>
            </w:r>
          </w:p>
        </w:tc>
      </w:tr>
      <w:tr w:rsidR="00E11D0B" w:rsidRPr="00E11D0B" w:rsidTr="002A2599">
        <w:trPr>
          <w:trHeight w:val="66"/>
        </w:trPr>
        <w:tc>
          <w:tcPr>
            <w:tcW w:w="2264" w:type="dxa"/>
            <w:tcBorders>
              <w:top w:val="nil"/>
              <w:left w:val="nil"/>
              <w:right w:val="nil"/>
            </w:tcBorders>
          </w:tcPr>
          <w:p w:rsidR="00E11D0B" w:rsidRPr="00E11D0B" w:rsidRDefault="00E11D0B" w:rsidP="00045EB8">
            <w:pPr>
              <w:spacing w:after="0" w:line="240" w:lineRule="auto"/>
              <w:rPr>
                <w:rFonts w:ascii="Times New Roman" w:eastAsia="Calibri" w:hAnsi="Times New Roman" w:cs="Times New Roman"/>
                <w:i/>
                <w:sz w:val="16"/>
                <w:szCs w:val="16"/>
                <w:lang w:val="en-GB"/>
              </w:rPr>
            </w:pPr>
            <w:r w:rsidRPr="00E11D0B">
              <w:rPr>
                <w:rFonts w:ascii="Times New Roman" w:eastAsia="Calibri" w:hAnsi="Times New Roman" w:cs="Times New Roman"/>
                <w:i/>
                <w:sz w:val="16"/>
                <w:szCs w:val="16"/>
                <w:lang w:val="en-GB"/>
              </w:rPr>
              <w:t>Sample size</w:t>
            </w:r>
          </w:p>
        </w:tc>
        <w:tc>
          <w:tcPr>
            <w:tcW w:w="1010" w:type="dxa"/>
            <w:tcBorders>
              <w:top w:val="nil"/>
              <w:left w:val="nil"/>
              <w:right w:val="nil"/>
            </w:tcBorders>
          </w:tcPr>
          <w:p w:rsidR="00E11D0B" w:rsidRPr="00B860ED" w:rsidRDefault="00F458D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5363</w:t>
            </w:r>
          </w:p>
        </w:tc>
        <w:tc>
          <w:tcPr>
            <w:tcW w:w="1007" w:type="dxa"/>
            <w:tcBorders>
              <w:top w:val="nil"/>
              <w:left w:val="nil"/>
              <w:right w:val="nil"/>
            </w:tcBorders>
          </w:tcPr>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45</w:t>
            </w:r>
            <w:r w:rsidR="001168C5" w:rsidRPr="00B860ED">
              <w:rPr>
                <w:rFonts w:ascii="Times New Roman" w:eastAsia="Calibri" w:hAnsi="Times New Roman" w:cs="Times New Roman"/>
                <w:sz w:val="16"/>
                <w:szCs w:val="16"/>
                <w:lang w:val="en-GB"/>
              </w:rPr>
              <w:t>97</w:t>
            </w:r>
          </w:p>
        </w:tc>
        <w:tc>
          <w:tcPr>
            <w:tcW w:w="1007" w:type="dxa"/>
            <w:tcBorders>
              <w:top w:val="nil"/>
              <w:left w:val="nil"/>
              <w:right w:val="nil"/>
            </w:tcBorders>
          </w:tcPr>
          <w:p w:rsidR="00E11D0B" w:rsidRPr="00B860ED" w:rsidRDefault="00AF7067"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312</w:t>
            </w:r>
            <w:r w:rsidR="00E11D0B" w:rsidRPr="00B860ED">
              <w:rPr>
                <w:rFonts w:ascii="Times New Roman" w:eastAsia="Calibri" w:hAnsi="Times New Roman" w:cs="Times New Roman"/>
                <w:sz w:val="16"/>
                <w:szCs w:val="16"/>
                <w:lang w:val="en-GB"/>
              </w:rPr>
              <w:t>8</w:t>
            </w:r>
          </w:p>
        </w:tc>
        <w:tc>
          <w:tcPr>
            <w:tcW w:w="1007" w:type="dxa"/>
            <w:tcBorders>
              <w:top w:val="nil"/>
              <w:left w:val="nil"/>
              <w:right w:val="nil"/>
            </w:tcBorders>
          </w:tcPr>
          <w:p w:rsidR="00E11D0B" w:rsidRPr="00B860ED" w:rsidRDefault="004C04C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7845</w:t>
            </w:r>
          </w:p>
        </w:tc>
        <w:tc>
          <w:tcPr>
            <w:tcW w:w="1007" w:type="dxa"/>
            <w:tcBorders>
              <w:top w:val="nil"/>
              <w:left w:val="nil"/>
              <w:right w:val="nil"/>
            </w:tcBorders>
          </w:tcPr>
          <w:p w:rsidR="00E11D0B" w:rsidRPr="00B860ED" w:rsidRDefault="00BB030F"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7445</w:t>
            </w:r>
          </w:p>
        </w:tc>
        <w:tc>
          <w:tcPr>
            <w:tcW w:w="1008" w:type="dxa"/>
            <w:tcBorders>
              <w:top w:val="nil"/>
              <w:left w:val="nil"/>
              <w:right w:val="nil"/>
            </w:tcBorders>
          </w:tcPr>
          <w:p w:rsidR="00E11D0B" w:rsidRPr="00B860ED" w:rsidRDefault="00675070"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5295</w:t>
            </w:r>
          </w:p>
        </w:tc>
        <w:tc>
          <w:tcPr>
            <w:tcW w:w="1007" w:type="dxa"/>
            <w:tcBorders>
              <w:top w:val="nil"/>
              <w:left w:val="nil"/>
              <w:right w:val="nil"/>
            </w:tcBorders>
          </w:tcPr>
          <w:p w:rsidR="00E11D0B" w:rsidRPr="00B860ED" w:rsidRDefault="00B860ED"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6348</w:t>
            </w:r>
          </w:p>
        </w:tc>
        <w:tc>
          <w:tcPr>
            <w:tcW w:w="1007" w:type="dxa"/>
            <w:tcBorders>
              <w:top w:val="nil"/>
              <w:left w:val="nil"/>
              <w:right w:val="nil"/>
            </w:tcBorders>
          </w:tcPr>
          <w:p w:rsidR="00E11D0B" w:rsidRPr="00B860ED" w:rsidRDefault="001459EE"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6043</w:t>
            </w:r>
          </w:p>
        </w:tc>
        <w:tc>
          <w:tcPr>
            <w:tcW w:w="1007" w:type="dxa"/>
            <w:tcBorders>
              <w:top w:val="nil"/>
              <w:left w:val="nil"/>
              <w:right w:val="nil"/>
            </w:tcBorders>
          </w:tcPr>
          <w:p w:rsidR="00E11D0B" w:rsidRPr="00B860ED" w:rsidRDefault="0045599C"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4309</w:t>
            </w:r>
          </w:p>
        </w:tc>
        <w:tc>
          <w:tcPr>
            <w:tcW w:w="1007" w:type="dxa"/>
            <w:tcBorders>
              <w:top w:val="nil"/>
              <w:left w:val="nil"/>
              <w:right w:val="nil"/>
            </w:tcBorders>
          </w:tcPr>
          <w:p w:rsidR="00E11D0B" w:rsidRPr="00B860ED" w:rsidRDefault="00C405F6"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6281</w:t>
            </w:r>
          </w:p>
        </w:tc>
        <w:tc>
          <w:tcPr>
            <w:tcW w:w="1007" w:type="dxa"/>
            <w:tcBorders>
              <w:top w:val="nil"/>
              <w:left w:val="nil"/>
              <w:right w:val="nil"/>
            </w:tcBorders>
          </w:tcPr>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5</w:t>
            </w:r>
            <w:r w:rsidR="00A532F0" w:rsidRPr="00B860ED">
              <w:rPr>
                <w:rFonts w:ascii="Times New Roman" w:eastAsia="Calibri" w:hAnsi="Times New Roman" w:cs="Times New Roman"/>
                <w:sz w:val="16"/>
                <w:szCs w:val="16"/>
                <w:lang w:val="en-GB"/>
              </w:rPr>
              <w:t>983</w:t>
            </w:r>
          </w:p>
        </w:tc>
        <w:tc>
          <w:tcPr>
            <w:tcW w:w="1008" w:type="dxa"/>
            <w:tcBorders>
              <w:top w:val="nil"/>
              <w:left w:val="nil"/>
              <w:right w:val="nil"/>
            </w:tcBorders>
          </w:tcPr>
          <w:p w:rsidR="00E11D0B" w:rsidRPr="00B860ED" w:rsidRDefault="00E11D0B" w:rsidP="00045EB8">
            <w:pPr>
              <w:spacing w:after="0" w:line="240" w:lineRule="auto"/>
              <w:rPr>
                <w:rFonts w:ascii="Times New Roman" w:eastAsia="Calibri" w:hAnsi="Times New Roman" w:cs="Times New Roman"/>
                <w:sz w:val="16"/>
                <w:szCs w:val="16"/>
                <w:lang w:val="en-GB"/>
              </w:rPr>
            </w:pPr>
            <w:r w:rsidRPr="00B860ED">
              <w:rPr>
                <w:rFonts w:ascii="Times New Roman" w:eastAsia="Calibri" w:hAnsi="Times New Roman" w:cs="Times New Roman"/>
                <w:sz w:val="16"/>
                <w:szCs w:val="16"/>
                <w:lang w:val="en-GB"/>
              </w:rPr>
              <w:t>4</w:t>
            </w:r>
            <w:r w:rsidR="0045599C" w:rsidRPr="00B860ED">
              <w:rPr>
                <w:rFonts w:ascii="Times New Roman" w:eastAsia="Calibri" w:hAnsi="Times New Roman" w:cs="Times New Roman"/>
                <w:sz w:val="16"/>
                <w:szCs w:val="16"/>
                <w:lang w:val="en-GB"/>
              </w:rPr>
              <w:t>868</w:t>
            </w:r>
          </w:p>
        </w:tc>
      </w:tr>
    </w:tbl>
    <w:p w:rsidR="00045EB8" w:rsidRPr="002A2599" w:rsidRDefault="00E11D0B" w:rsidP="00E11D0B">
      <w:pPr>
        <w:spacing w:after="0" w:line="240" w:lineRule="auto"/>
        <w:rPr>
          <w:rFonts w:ascii="Times New Roman" w:eastAsia="Calibri" w:hAnsi="Times New Roman" w:cs="Times New Roman"/>
          <w:sz w:val="20"/>
          <w:szCs w:val="20"/>
          <w:lang w:val="en-GB"/>
        </w:rPr>
      </w:pPr>
      <w:r w:rsidRPr="002A2599">
        <w:rPr>
          <w:rFonts w:ascii="Times New Roman" w:eastAsia="Calibri" w:hAnsi="Times New Roman" w:cs="Times New Roman"/>
          <w:sz w:val="20"/>
          <w:szCs w:val="20"/>
          <w:lang w:val="en-GB"/>
        </w:rPr>
        <w:t>Note: Standard errors adjusted for clusters of country affiliations. Control variables: Female, Non-married or widowed, Low household income, Full</w:t>
      </w:r>
      <w:r w:rsidR="008B0639" w:rsidRPr="002A2599">
        <w:rPr>
          <w:rFonts w:ascii="Times New Roman" w:eastAsia="Calibri" w:hAnsi="Times New Roman" w:cs="Times New Roman"/>
          <w:sz w:val="20"/>
          <w:szCs w:val="20"/>
          <w:lang w:val="en-GB"/>
        </w:rPr>
        <w:t xml:space="preserve"> </w:t>
      </w:r>
      <w:r w:rsidRPr="002A2599">
        <w:rPr>
          <w:rFonts w:ascii="Times New Roman" w:eastAsia="Calibri" w:hAnsi="Times New Roman" w:cs="Times New Roman"/>
          <w:sz w:val="20"/>
          <w:szCs w:val="20"/>
          <w:lang w:val="en-GB"/>
        </w:rPr>
        <w:t>time, Professional.</w:t>
      </w:r>
    </w:p>
    <w:p w:rsidR="00045EB8" w:rsidRPr="00045EB8" w:rsidRDefault="00E11D0B" w:rsidP="00E11D0B">
      <w:pPr>
        <w:spacing w:after="0" w:line="240" w:lineRule="auto"/>
        <w:rPr>
          <w:rFonts w:ascii="Times New Roman" w:eastAsia="Calibri" w:hAnsi="Times New Roman" w:cs="Times New Roman"/>
          <w:sz w:val="20"/>
          <w:szCs w:val="20"/>
          <w:lang w:val="en-GB"/>
        </w:rPr>
      </w:pPr>
      <w:r w:rsidRPr="002A2599">
        <w:rPr>
          <w:rFonts w:ascii="Times New Roman" w:eastAsia="Calibri" w:hAnsi="Times New Roman" w:cs="Times New Roman"/>
          <w:sz w:val="20"/>
          <w:szCs w:val="20"/>
          <w:lang w:val="en-GB"/>
        </w:rPr>
        <w:t>***, **, and * denotes significance at 1</w:t>
      </w:r>
      <w:r w:rsidR="00096351" w:rsidRPr="002A2599">
        <w:rPr>
          <w:rFonts w:ascii="Times New Roman" w:eastAsia="Calibri" w:hAnsi="Times New Roman" w:cs="Times New Roman"/>
          <w:sz w:val="20"/>
          <w:szCs w:val="20"/>
          <w:lang w:val="en-GB"/>
        </w:rPr>
        <w:t>%</w:t>
      </w:r>
      <w:r w:rsidRPr="002A2599">
        <w:rPr>
          <w:rFonts w:ascii="Times New Roman" w:eastAsia="Calibri" w:hAnsi="Times New Roman" w:cs="Times New Roman"/>
          <w:sz w:val="20"/>
          <w:szCs w:val="20"/>
          <w:lang w:val="en-GB"/>
        </w:rPr>
        <w:t>, 5</w:t>
      </w:r>
      <w:r w:rsidR="00096351" w:rsidRPr="002A2599">
        <w:rPr>
          <w:rFonts w:ascii="Times New Roman" w:eastAsia="Calibri" w:hAnsi="Times New Roman" w:cs="Times New Roman"/>
          <w:sz w:val="20"/>
          <w:szCs w:val="20"/>
          <w:lang w:val="en-GB"/>
        </w:rPr>
        <w:t>%</w:t>
      </w:r>
      <w:r w:rsidRPr="002A2599">
        <w:rPr>
          <w:rFonts w:ascii="Times New Roman" w:eastAsia="Calibri" w:hAnsi="Times New Roman" w:cs="Times New Roman"/>
          <w:sz w:val="20"/>
          <w:szCs w:val="20"/>
          <w:lang w:val="en-GB"/>
        </w:rPr>
        <w:t xml:space="preserve"> and 10</w:t>
      </w:r>
      <w:r w:rsidR="00096351" w:rsidRPr="002A2599">
        <w:rPr>
          <w:rFonts w:ascii="Times New Roman" w:eastAsia="Calibri" w:hAnsi="Times New Roman" w:cs="Times New Roman"/>
          <w:sz w:val="20"/>
          <w:szCs w:val="20"/>
          <w:lang w:val="en-GB"/>
        </w:rPr>
        <w:t>%</w:t>
      </w:r>
      <w:r w:rsidRPr="002A2599">
        <w:rPr>
          <w:rFonts w:ascii="Times New Roman" w:eastAsia="Calibri" w:hAnsi="Times New Roman" w:cs="Times New Roman"/>
          <w:sz w:val="20"/>
          <w:szCs w:val="20"/>
          <w:lang w:val="en-GB"/>
        </w:rPr>
        <w:t xml:space="preserve"> levels, </w:t>
      </w:r>
      <w:r w:rsidRPr="00045EB8">
        <w:rPr>
          <w:rFonts w:ascii="Times New Roman" w:eastAsia="Calibri" w:hAnsi="Times New Roman" w:cs="Times New Roman"/>
          <w:sz w:val="20"/>
          <w:szCs w:val="20"/>
          <w:lang w:val="en-GB"/>
        </w:rPr>
        <w:t>respectively.</w:t>
      </w:r>
      <w:r w:rsidR="00E06772" w:rsidRPr="00045EB8">
        <w:rPr>
          <w:rFonts w:ascii="Times New Roman" w:eastAsia="Calibri" w:hAnsi="Times New Roman" w:cs="Times New Roman"/>
          <w:sz w:val="20"/>
          <w:szCs w:val="20"/>
          <w:lang w:val="en-GB"/>
        </w:rPr>
        <w:t xml:space="preserve"> </w:t>
      </w:r>
    </w:p>
    <w:p w:rsidR="00E11D0B" w:rsidRPr="00E06772" w:rsidRDefault="00E06772" w:rsidP="00E11D0B">
      <w:pPr>
        <w:spacing w:after="0" w:line="240" w:lineRule="auto"/>
        <w:rPr>
          <w:rFonts w:ascii="Times New Roman" w:eastAsia="Calibri" w:hAnsi="Times New Roman" w:cs="Times New Roman"/>
          <w:sz w:val="20"/>
          <w:szCs w:val="20"/>
          <w:lang w:val="en-GB"/>
        </w:rPr>
      </w:pPr>
      <w:r w:rsidRPr="00045EB8">
        <w:rPr>
          <w:rFonts w:ascii="Times New Roman" w:eastAsia="Calibri" w:hAnsi="Times New Roman" w:cs="Times New Roman"/>
          <w:sz w:val="20"/>
          <w:szCs w:val="20"/>
          <w:lang w:val="en-GB"/>
        </w:rPr>
        <w:t>The models were re-estimated using z-score transformations of ordered categories and revealed qualitatively similar results</w:t>
      </w:r>
      <w:r>
        <w:rPr>
          <w:rFonts w:ascii="Times New Roman" w:eastAsia="Calibri" w:hAnsi="Times New Roman" w:cs="Times New Roman"/>
          <w:sz w:val="20"/>
          <w:szCs w:val="20"/>
          <w:lang w:val="en-GB"/>
        </w:rPr>
        <w:t>.</w:t>
      </w:r>
    </w:p>
    <w:p w:rsidR="002B6462" w:rsidRPr="00E06772" w:rsidRDefault="002B6462" w:rsidP="00E11D0B">
      <w:pPr>
        <w:rPr>
          <w:sz w:val="20"/>
          <w:szCs w:val="20"/>
        </w:rPr>
        <w:sectPr w:rsidR="002B6462" w:rsidRPr="00E06772" w:rsidSect="002B6462">
          <w:pgSz w:w="16838" w:h="11906" w:orient="landscape"/>
          <w:pgMar w:top="1440" w:right="1440" w:bottom="1440" w:left="1440" w:header="709" w:footer="709" w:gutter="0"/>
          <w:cols w:space="708"/>
          <w:docGrid w:linePitch="360"/>
        </w:sectPr>
      </w:pPr>
    </w:p>
    <w:p w:rsidR="00E11D0B" w:rsidRPr="00F41C7C" w:rsidRDefault="00E11D0B" w:rsidP="00460073">
      <w:pPr>
        <w:rPr>
          <w:i/>
        </w:rPr>
      </w:pPr>
      <w:r w:rsidRPr="00F41C7C">
        <w:rPr>
          <w:rFonts w:ascii="Times New Roman" w:eastAsia="Calibri" w:hAnsi="Times New Roman" w:cs="Times New Roman"/>
          <w:i/>
          <w:sz w:val="24"/>
          <w:szCs w:val="24"/>
          <w:lang w:val="en-GB"/>
        </w:rPr>
        <w:t xml:space="preserve">Table </w:t>
      </w:r>
      <w:r w:rsidR="004233F0" w:rsidRPr="00F41C7C">
        <w:rPr>
          <w:rFonts w:ascii="Times New Roman" w:eastAsia="Calibri" w:hAnsi="Times New Roman" w:cs="Times New Roman"/>
          <w:i/>
          <w:sz w:val="24"/>
          <w:szCs w:val="24"/>
          <w:lang w:val="en-GB"/>
        </w:rPr>
        <w:t>4</w:t>
      </w:r>
      <w:r w:rsidR="002F6352">
        <w:rPr>
          <w:rFonts w:ascii="Times New Roman" w:eastAsia="Calibri" w:hAnsi="Times New Roman" w:cs="Times New Roman"/>
          <w:i/>
          <w:sz w:val="24"/>
          <w:szCs w:val="24"/>
          <w:lang w:val="en-GB"/>
        </w:rPr>
        <w:t>.</w:t>
      </w:r>
      <w:r w:rsidRPr="00F41C7C">
        <w:rPr>
          <w:rFonts w:ascii="Times New Roman" w:eastAsia="Calibri" w:hAnsi="Times New Roman" w:cs="Times New Roman"/>
          <w:i/>
          <w:sz w:val="24"/>
          <w:szCs w:val="24"/>
          <w:lang w:val="en-GB"/>
        </w:rPr>
        <w:t xml:space="preserve"> Odds ratios of cultural values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8"/>
        <w:gridCol w:w="990"/>
        <w:gridCol w:w="1134"/>
        <w:gridCol w:w="6"/>
        <w:gridCol w:w="990"/>
        <w:gridCol w:w="994"/>
      </w:tblGrid>
      <w:tr w:rsidR="00E11D0B" w:rsidRPr="00E11D0B" w:rsidTr="00C9061C">
        <w:tc>
          <w:tcPr>
            <w:tcW w:w="4361" w:type="dxa"/>
            <w:tcBorders>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b/>
                <w:sz w:val="18"/>
                <w:szCs w:val="18"/>
                <w:lang w:val="en-GB"/>
              </w:rPr>
            </w:pPr>
            <w:r w:rsidRPr="00E11D0B">
              <w:rPr>
                <w:rFonts w:ascii="Times New Roman" w:eastAsia="Calibri" w:hAnsi="Times New Roman" w:cs="Times New Roman"/>
                <w:b/>
                <w:sz w:val="18"/>
                <w:szCs w:val="18"/>
                <w:lang w:val="en-GB"/>
              </w:rPr>
              <w:t>Variable</w:t>
            </w:r>
          </w:p>
        </w:tc>
        <w:tc>
          <w:tcPr>
            <w:tcW w:w="991" w:type="dxa"/>
            <w:tcBorders>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b/>
                <w:sz w:val="18"/>
                <w:szCs w:val="18"/>
                <w:lang w:val="en-GB"/>
              </w:rPr>
            </w:pPr>
            <w:r w:rsidRPr="00E11D0B">
              <w:rPr>
                <w:rFonts w:ascii="Times New Roman" w:eastAsia="Calibri" w:hAnsi="Times New Roman" w:cs="Times New Roman"/>
                <w:b/>
                <w:sz w:val="18"/>
                <w:szCs w:val="18"/>
                <w:lang w:val="en-GB"/>
              </w:rPr>
              <w:t>1981</w:t>
            </w:r>
          </w:p>
        </w:tc>
        <w:tc>
          <w:tcPr>
            <w:tcW w:w="1134" w:type="dxa"/>
            <w:tcBorders>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b/>
                <w:sz w:val="18"/>
                <w:szCs w:val="18"/>
                <w:lang w:val="en-GB"/>
              </w:rPr>
            </w:pPr>
            <w:r w:rsidRPr="00E11D0B">
              <w:rPr>
                <w:rFonts w:ascii="Times New Roman" w:eastAsia="Calibri" w:hAnsi="Times New Roman" w:cs="Times New Roman"/>
                <w:b/>
                <w:sz w:val="18"/>
                <w:szCs w:val="18"/>
                <w:lang w:val="en-GB"/>
              </w:rPr>
              <w:t>1990</w:t>
            </w:r>
          </w:p>
        </w:tc>
        <w:tc>
          <w:tcPr>
            <w:tcW w:w="992" w:type="dxa"/>
            <w:gridSpan w:val="2"/>
            <w:tcBorders>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b/>
                <w:sz w:val="18"/>
                <w:szCs w:val="18"/>
                <w:lang w:val="en-GB"/>
              </w:rPr>
            </w:pPr>
            <w:r w:rsidRPr="00E11D0B">
              <w:rPr>
                <w:rFonts w:ascii="Times New Roman" w:eastAsia="Calibri" w:hAnsi="Times New Roman" w:cs="Times New Roman"/>
                <w:b/>
                <w:sz w:val="18"/>
                <w:szCs w:val="18"/>
                <w:lang w:val="en-GB"/>
              </w:rPr>
              <w:t>1999</w:t>
            </w:r>
          </w:p>
        </w:tc>
        <w:tc>
          <w:tcPr>
            <w:tcW w:w="994" w:type="dxa"/>
            <w:tcBorders>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b/>
                <w:sz w:val="18"/>
                <w:szCs w:val="18"/>
                <w:lang w:val="en-GB"/>
              </w:rPr>
            </w:pPr>
            <w:r w:rsidRPr="00E11D0B">
              <w:rPr>
                <w:rFonts w:ascii="Times New Roman" w:eastAsia="Calibri" w:hAnsi="Times New Roman" w:cs="Times New Roman"/>
                <w:b/>
                <w:sz w:val="18"/>
                <w:szCs w:val="18"/>
                <w:lang w:val="en-GB"/>
              </w:rPr>
              <w:t>2008</w:t>
            </w:r>
          </w:p>
        </w:tc>
      </w:tr>
      <w:tr w:rsidR="00E11D0B" w:rsidRPr="00E11D0B" w:rsidTr="00C9061C">
        <w:trPr>
          <w:trHeight w:val="68"/>
        </w:trPr>
        <w:tc>
          <w:tcPr>
            <w:tcW w:w="4361"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2"/>
                <w:szCs w:val="12"/>
                <w:lang w:val="en-GB"/>
              </w:rPr>
            </w:pPr>
          </w:p>
        </w:tc>
        <w:tc>
          <w:tcPr>
            <w:tcW w:w="991" w:type="dxa"/>
            <w:tcBorders>
              <w:top w:val="nil"/>
              <w:left w:val="nil"/>
              <w:bottom w:val="nil"/>
              <w:right w:val="nil"/>
            </w:tcBorders>
          </w:tcPr>
          <w:p w:rsidR="00E11D0B" w:rsidRPr="00E11D0B" w:rsidRDefault="00E11D0B" w:rsidP="00460073">
            <w:pPr>
              <w:spacing w:after="0" w:line="240" w:lineRule="auto"/>
              <w:rPr>
                <w:rFonts w:ascii="Times New Roman" w:eastAsia="Calibri" w:hAnsi="Times New Roman" w:cs="Times New Roman"/>
                <w:sz w:val="18"/>
                <w:szCs w:val="18"/>
                <w:lang w:val="en-GB"/>
              </w:rPr>
            </w:pPr>
          </w:p>
        </w:tc>
        <w:tc>
          <w:tcPr>
            <w:tcW w:w="1134" w:type="dxa"/>
            <w:tcBorders>
              <w:top w:val="nil"/>
              <w:left w:val="nil"/>
              <w:bottom w:val="nil"/>
              <w:right w:val="nil"/>
            </w:tcBorders>
          </w:tcPr>
          <w:p w:rsidR="00E11D0B" w:rsidRPr="00E11D0B" w:rsidRDefault="00E11D0B" w:rsidP="00460073">
            <w:pPr>
              <w:spacing w:after="0" w:line="240" w:lineRule="auto"/>
              <w:rPr>
                <w:rFonts w:ascii="Times New Roman" w:eastAsia="Calibri" w:hAnsi="Times New Roman" w:cs="Times New Roman"/>
                <w:sz w:val="18"/>
                <w:szCs w:val="18"/>
                <w:lang w:val="en-GB"/>
              </w:rPr>
            </w:pPr>
          </w:p>
        </w:tc>
        <w:tc>
          <w:tcPr>
            <w:tcW w:w="992" w:type="dxa"/>
            <w:gridSpan w:val="2"/>
            <w:tcBorders>
              <w:top w:val="nil"/>
              <w:left w:val="nil"/>
              <w:bottom w:val="nil"/>
              <w:right w:val="nil"/>
            </w:tcBorders>
          </w:tcPr>
          <w:p w:rsidR="00E11D0B" w:rsidRPr="002A2599" w:rsidRDefault="00E11D0B" w:rsidP="00460073">
            <w:pPr>
              <w:spacing w:after="0" w:line="240" w:lineRule="auto"/>
              <w:rPr>
                <w:rFonts w:ascii="Times New Roman" w:eastAsia="Calibri" w:hAnsi="Times New Roman" w:cs="Times New Roman"/>
                <w:sz w:val="18"/>
                <w:szCs w:val="18"/>
                <w:lang w:val="en-GB"/>
              </w:rPr>
            </w:pPr>
          </w:p>
        </w:tc>
        <w:tc>
          <w:tcPr>
            <w:tcW w:w="994" w:type="dxa"/>
            <w:tcBorders>
              <w:top w:val="nil"/>
              <w:left w:val="nil"/>
              <w:bottom w:val="nil"/>
              <w:right w:val="nil"/>
            </w:tcBorders>
          </w:tcPr>
          <w:p w:rsidR="00E11D0B" w:rsidRPr="002A2599" w:rsidRDefault="00E11D0B" w:rsidP="00460073">
            <w:pPr>
              <w:spacing w:after="0" w:line="240" w:lineRule="auto"/>
              <w:rPr>
                <w:rFonts w:ascii="Times New Roman" w:eastAsia="Calibri" w:hAnsi="Times New Roman" w:cs="Times New Roman"/>
                <w:sz w:val="18"/>
                <w:szCs w:val="18"/>
                <w:lang w:val="en-GB"/>
              </w:rPr>
            </w:pPr>
          </w:p>
        </w:tc>
      </w:tr>
      <w:tr w:rsidR="00E11D0B" w:rsidRPr="00E11D0B" w:rsidTr="00C9061C">
        <w:tc>
          <w:tcPr>
            <w:tcW w:w="4361"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b/>
                <w:sz w:val="18"/>
                <w:szCs w:val="18"/>
                <w:lang w:val="en-GB"/>
              </w:rPr>
              <w:t>Traditional vs secular-rational</w:t>
            </w:r>
          </w:p>
        </w:tc>
        <w:tc>
          <w:tcPr>
            <w:tcW w:w="991"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p>
        </w:tc>
        <w:tc>
          <w:tcPr>
            <w:tcW w:w="1140" w:type="dxa"/>
            <w:gridSpan w:val="2"/>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p>
        </w:tc>
        <w:tc>
          <w:tcPr>
            <w:tcW w:w="990"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p>
        </w:tc>
        <w:tc>
          <w:tcPr>
            <w:tcW w:w="990"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p>
        </w:tc>
      </w:tr>
      <w:tr w:rsidR="00E11D0B" w:rsidRPr="00E11D0B" w:rsidTr="00C9061C">
        <w:tc>
          <w:tcPr>
            <w:tcW w:w="4361"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Confiden</w:t>
            </w:r>
            <w:r w:rsidR="002F6352">
              <w:rPr>
                <w:rFonts w:ascii="Times New Roman" w:eastAsia="Calibri" w:hAnsi="Times New Roman" w:cs="Times New Roman"/>
                <w:sz w:val="18"/>
                <w:szCs w:val="18"/>
                <w:lang w:val="en-GB"/>
              </w:rPr>
              <w:t>ce</w:t>
            </w:r>
            <w:r w:rsidRPr="00E11D0B">
              <w:rPr>
                <w:rFonts w:ascii="Times New Roman" w:eastAsia="Calibri" w:hAnsi="Times New Roman" w:cs="Times New Roman"/>
                <w:sz w:val="18"/>
                <w:szCs w:val="18"/>
                <w:lang w:val="en-GB"/>
              </w:rPr>
              <w:t xml:space="preserve"> in church</w:t>
            </w:r>
          </w:p>
        </w:tc>
        <w:tc>
          <w:tcPr>
            <w:tcW w:w="991"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1.114***</w:t>
            </w:r>
          </w:p>
        </w:tc>
        <w:tc>
          <w:tcPr>
            <w:tcW w:w="1134" w:type="dxa"/>
            <w:tcBorders>
              <w:top w:val="nil"/>
              <w:left w:val="nil"/>
              <w:bottom w:val="nil"/>
              <w:right w:val="nil"/>
            </w:tcBorders>
            <w:vAlign w:val="center"/>
          </w:tcPr>
          <w:p w:rsidR="00E11D0B" w:rsidRPr="00E11D0B" w:rsidRDefault="00C15D9C" w:rsidP="00460073">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1.140</w:t>
            </w:r>
            <w:r w:rsidR="00E11D0B" w:rsidRPr="00E11D0B">
              <w:rPr>
                <w:rFonts w:ascii="Times New Roman" w:eastAsia="Calibri" w:hAnsi="Times New Roman" w:cs="Times New Roman"/>
                <w:sz w:val="18"/>
                <w:szCs w:val="18"/>
                <w:lang w:val="en-GB"/>
              </w:rPr>
              <w:t>**</w:t>
            </w:r>
            <w:r>
              <w:rPr>
                <w:rFonts w:ascii="Times New Roman" w:eastAsia="Calibri" w:hAnsi="Times New Roman" w:cs="Times New Roman"/>
                <w:sz w:val="18"/>
                <w:szCs w:val="18"/>
                <w:lang w:val="en-GB"/>
              </w:rPr>
              <w:t>*</w:t>
            </w:r>
          </w:p>
        </w:tc>
        <w:tc>
          <w:tcPr>
            <w:tcW w:w="992" w:type="dxa"/>
            <w:gridSpan w:val="2"/>
            <w:tcBorders>
              <w:top w:val="nil"/>
              <w:left w:val="nil"/>
              <w:bottom w:val="nil"/>
              <w:right w:val="nil"/>
            </w:tcBorders>
            <w:vAlign w:val="center"/>
          </w:tcPr>
          <w:p w:rsidR="00E11D0B" w:rsidRPr="00E11D0B" w:rsidRDefault="00C15D9C" w:rsidP="00460073">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1.132*</w:t>
            </w:r>
            <w:r w:rsidR="00E11D0B" w:rsidRPr="00E11D0B">
              <w:rPr>
                <w:rFonts w:ascii="Times New Roman" w:eastAsia="Calibri" w:hAnsi="Times New Roman" w:cs="Times New Roman"/>
                <w:sz w:val="18"/>
                <w:szCs w:val="18"/>
                <w:lang w:val="en-GB"/>
              </w:rPr>
              <w:t>**</w:t>
            </w:r>
          </w:p>
        </w:tc>
        <w:tc>
          <w:tcPr>
            <w:tcW w:w="994" w:type="dxa"/>
            <w:tcBorders>
              <w:top w:val="nil"/>
              <w:left w:val="nil"/>
              <w:bottom w:val="nil"/>
              <w:right w:val="nil"/>
            </w:tcBorders>
            <w:vAlign w:val="center"/>
          </w:tcPr>
          <w:p w:rsidR="00E11D0B" w:rsidRPr="00E11D0B" w:rsidRDefault="00C15D9C" w:rsidP="00460073">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1.188*</w:t>
            </w:r>
            <w:r w:rsidR="00E11D0B" w:rsidRPr="00E11D0B">
              <w:rPr>
                <w:rFonts w:ascii="Times New Roman" w:eastAsia="Calibri" w:hAnsi="Times New Roman" w:cs="Times New Roman"/>
                <w:sz w:val="18"/>
                <w:szCs w:val="18"/>
                <w:lang w:val="en-GB"/>
              </w:rPr>
              <w:t>**</w:t>
            </w:r>
          </w:p>
        </w:tc>
      </w:tr>
      <w:tr w:rsidR="00E11D0B" w:rsidRPr="00E11D0B" w:rsidTr="00C9061C">
        <w:tc>
          <w:tcPr>
            <w:tcW w:w="4361"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Divorce is never justifiable</w:t>
            </w:r>
          </w:p>
        </w:tc>
        <w:tc>
          <w:tcPr>
            <w:tcW w:w="991"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1.0</w:t>
            </w:r>
            <w:r w:rsidR="00C15D9C">
              <w:rPr>
                <w:rFonts w:ascii="Times New Roman" w:eastAsia="Calibri" w:hAnsi="Times New Roman" w:cs="Times New Roman"/>
                <w:sz w:val="18"/>
                <w:szCs w:val="18"/>
                <w:lang w:val="en-GB"/>
              </w:rPr>
              <w:t>29</w:t>
            </w:r>
          </w:p>
        </w:tc>
        <w:tc>
          <w:tcPr>
            <w:tcW w:w="1134" w:type="dxa"/>
            <w:tcBorders>
              <w:top w:val="nil"/>
              <w:left w:val="nil"/>
              <w:bottom w:val="nil"/>
              <w:right w:val="nil"/>
            </w:tcBorders>
            <w:vAlign w:val="center"/>
          </w:tcPr>
          <w:p w:rsidR="00E11D0B" w:rsidRPr="00E11D0B" w:rsidRDefault="00C15D9C" w:rsidP="00460073">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1.128</w:t>
            </w:r>
            <w:r w:rsidR="00E11D0B" w:rsidRPr="00E11D0B">
              <w:rPr>
                <w:rFonts w:ascii="Times New Roman" w:eastAsia="Calibri" w:hAnsi="Times New Roman" w:cs="Times New Roman"/>
                <w:sz w:val="18"/>
                <w:szCs w:val="18"/>
                <w:lang w:val="en-GB"/>
              </w:rPr>
              <w:t>***</w:t>
            </w:r>
          </w:p>
        </w:tc>
        <w:tc>
          <w:tcPr>
            <w:tcW w:w="992" w:type="dxa"/>
            <w:gridSpan w:val="2"/>
            <w:tcBorders>
              <w:top w:val="nil"/>
              <w:left w:val="nil"/>
              <w:bottom w:val="nil"/>
              <w:right w:val="nil"/>
            </w:tcBorders>
            <w:vAlign w:val="center"/>
          </w:tcPr>
          <w:p w:rsidR="00E11D0B" w:rsidRPr="00E11D0B" w:rsidRDefault="00C15D9C" w:rsidP="00460073">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1.021</w:t>
            </w:r>
          </w:p>
        </w:tc>
        <w:tc>
          <w:tcPr>
            <w:tcW w:w="994" w:type="dxa"/>
            <w:tcBorders>
              <w:top w:val="nil"/>
              <w:left w:val="nil"/>
              <w:bottom w:val="nil"/>
              <w:right w:val="nil"/>
            </w:tcBorders>
            <w:vAlign w:val="center"/>
          </w:tcPr>
          <w:p w:rsidR="00E11D0B" w:rsidRPr="00E11D0B" w:rsidRDefault="00C15D9C" w:rsidP="00460073">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1.052</w:t>
            </w:r>
          </w:p>
        </w:tc>
      </w:tr>
      <w:tr w:rsidR="00E11D0B" w:rsidRPr="00E11D0B" w:rsidTr="00C9061C">
        <w:tc>
          <w:tcPr>
            <w:tcW w:w="4361"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Always love and respect one</w:t>
            </w:r>
            <w:r w:rsidR="002F6352">
              <w:rPr>
                <w:rFonts w:ascii="Times New Roman" w:eastAsia="Calibri" w:hAnsi="Times New Roman" w:cs="Times New Roman"/>
                <w:sz w:val="18"/>
                <w:szCs w:val="18"/>
                <w:lang w:val="en-GB"/>
              </w:rPr>
              <w:t>’</w:t>
            </w:r>
            <w:r w:rsidRPr="00E11D0B">
              <w:rPr>
                <w:rFonts w:ascii="Times New Roman" w:eastAsia="Calibri" w:hAnsi="Times New Roman" w:cs="Times New Roman"/>
                <w:sz w:val="18"/>
                <w:szCs w:val="18"/>
                <w:lang w:val="en-GB"/>
              </w:rPr>
              <w:t>s parents</w:t>
            </w:r>
          </w:p>
        </w:tc>
        <w:tc>
          <w:tcPr>
            <w:tcW w:w="991" w:type="dxa"/>
            <w:tcBorders>
              <w:top w:val="nil"/>
              <w:left w:val="nil"/>
              <w:bottom w:val="nil"/>
              <w:right w:val="nil"/>
            </w:tcBorders>
            <w:vAlign w:val="center"/>
          </w:tcPr>
          <w:p w:rsidR="00E11D0B" w:rsidRPr="00E11D0B" w:rsidRDefault="00C15D9C" w:rsidP="00460073">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1.069</w:t>
            </w:r>
            <w:r w:rsidR="00E11D0B" w:rsidRPr="00E11D0B">
              <w:rPr>
                <w:rFonts w:ascii="Times New Roman" w:eastAsia="Calibri" w:hAnsi="Times New Roman" w:cs="Times New Roman"/>
                <w:sz w:val="18"/>
                <w:szCs w:val="18"/>
                <w:lang w:val="en-GB"/>
              </w:rPr>
              <w:t>*</w:t>
            </w:r>
          </w:p>
        </w:tc>
        <w:tc>
          <w:tcPr>
            <w:tcW w:w="1134" w:type="dxa"/>
            <w:tcBorders>
              <w:top w:val="nil"/>
              <w:left w:val="nil"/>
              <w:bottom w:val="nil"/>
              <w:right w:val="nil"/>
            </w:tcBorders>
            <w:vAlign w:val="center"/>
          </w:tcPr>
          <w:p w:rsidR="00E11D0B" w:rsidRPr="00E11D0B" w:rsidRDefault="00C15D9C" w:rsidP="00460073">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1.103</w:t>
            </w:r>
            <w:r w:rsidR="00E11D0B" w:rsidRPr="00E11D0B">
              <w:rPr>
                <w:rFonts w:ascii="Times New Roman" w:eastAsia="Calibri" w:hAnsi="Times New Roman" w:cs="Times New Roman"/>
                <w:sz w:val="18"/>
                <w:szCs w:val="18"/>
                <w:lang w:val="en-GB"/>
              </w:rPr>
              <w:t>**</w:t>
            </w:r>
            <w:r>
              <w:rPr>
                <w:rFonts w:ascii="Times New Roman" w:eastAsia="Calibri" w:hAnsi="Times New Roman" w:cs="Times New Roman"/>
                <w:sz w:val="18"/>
                <w:szCs w:val="18"/>
                <w:lang w:val="en-GB"/>
              </w:rPr>
              <w:t>*</w:t>
            </w:r>
          </w:p>
        </w:tc>
        <w:tc>
          <w:tcPr>
            <w:tcW w:w="992" w:type="dxa"/>
            <w:gridSpan w:val="2"/>
            <w:tcBorders>
              <w:top w:val="nil"/>
              <w:left w:val="nil"/>
              <w:bottom w:val="nil"/>
              <w:right w:val="nil"/>
            </w:tcBorders>
            <w:vAlign w:val="center"/>
          </w:tcPr>
          <w:p w:rsidR="00E11D0B" w:rsidRPr="00E11D0B" w:rsidRDefault="00C15D9C" w:rsidP="00460073">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1.165</w:t>
            </w:r>
            <w:r w:rsidR="00E11D0B" w:rsidRPr="00E11D0B">
              <w:rPr>
                <w:rFonts w:ascii="Times New Roman" w:eastAsia="Calibri" w:hAnsi="Times New Roman" w:cs="Times New Roman"/>
                <w:sz w:val="18"/>
                <w:szCs w:val="18"/>
                <w:lang w:val="en-GB"/>
              </w:rPr>
              <w:t>***</w:t>
            </w:r>
          </w:p>
        </w:tc>
        <w:tc>
          <w:tcPr>
            <w:tcW w:w="994" w:type="dxa"/>
            <w:tcBorders>
              <w:top w:val="nil"/>
              <w:left w:val="nil"/>
              <w:bottom w:val="nil"/>
              <w:right w:val="nil"/>
            </w:tcBorders>
            <w:vAlign w:val="center"/>
          </w:tcPr>
          <w:p w:rsidR="00E11D0B" w:rsidRPr="00E11D0B" w:rsidRDefault="00C15D9C" w:rsidP="00460073">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1.106</w:t>
            </w:r>
            <w:r w:rsidR="00E11D0B" w:rsidRPr="00E11D0B">
              <w:rPr>
                <w:rFonts w:ascii="Times New Roman" w:eastAsia="Calibri" w:hAnsi="Times New Roman" w:cs="Times New Roman"/>
                <w:sz w:val="18"/>
                <w:szCs w:val="18"/>
                <w:lang w:val="en-GB"/>
              </w:rPr>
              <w:t>**</w:t>
            </w:r>
          </w:p>
        </w:tc>
      </w:tr>
      <w:tr w:rsidR="00E11D0B" w:rsidRPr="00E11D0B" w:rsidTr="00C9061C">
        <w:tc>
          <w:tcPr>
            <w:tcW w:w="4361"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Believes in hell</w:t>
            </w:r>
          </w:p>
        </w:tc>
        <w:tc>
          <w:tcPr>
            <w:tcW w:w="991"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0.983</w:t>
            </w:r>
          </w:p>
        </w:tc>
        <w:tc>
          <w:tcPr>
            <w:tcW w:w="1134"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0.97</w:t>
            </w:r>
            <w:r w:rsidR="00C15D9C">
              <w:rPr>
                <w:rFonts w:ascii="Times New Roman" w:eastAsia="Calibri" w:hAnsi="Times New Roman" w:cs="Times New Roman"/>
                <w:sz w:val="18"/>
                <w:szCs w:val="18"/>
                <w:lang w:val="en-GB"/>
              </w:rPr>
              <w:t>7</w:t>
            </w:r>
          </w:p>
        </w:tc>
        <w:tc>
          <w:tcPr>
            <w:tcW w:w="992" w:type="dxa"/>
            <w:gridSpan w:val="2"/>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1.0</w:t>
            </w:r>
            <w:r w:rsidR="00C15D9C">
              <w:rPr>
                <w:rFonts w:ascii="Times New Roman" w:eastAsia="Calibri" w:hAnsi="Times New Roman" w:cs="Times New Roman"/>
                <w:sz w:val="18"/>
                <w:szCs w:val="18"/>
                <w:lang w:val="en-GB"/>
              </w:rPr>
              <w:t>00</w:t>
            </w:r>
          </w:p>
        </w:tc>
        <w:tc>
          <w:tcPr>
            <w:tcW w:w="994"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1.0</w:t>
            </w:r>
            <w:r w:rsidR="00C15D9C">
              <w:rPr>
                <w:rFonts w:ascii="Times New Roman" w:eastAsia="Calibri" w:hAnsi="Times New Roman" w:cs="Times New Roman"/>
                <w:sz w:val="18"/>
                <w:szCs w:val="18"/>
                <w:lang w:val="en-GB"/>
              </w:rPr>
              <w:t>14</w:t>
            </w:r>
          </w:p>
        </w:tc>
      </w:tr>
      <w:tr w:rsidR="00E11D0B" w:rsidRPr="00E11D0B" w:rsidTr="00C9061C">
        <w:tc>
          <w:tcPr>
            <w:tcW w:w="4361"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2"/>
                <w:szCs w:val="12"/>
                <w:lang w:val="en-GB"/>
              </w:rPr>
            </w:pPr>
          </w:p>
        </w:tc>
        <w:tc>
          <w:tcPr>
            <w:tcW w:w="991" w:type="dxa"/>
            <w:tcBorders>
              <w:top w:val="nil"/>
              <w:left w:val="nil"/>
              <w:bottom w:val="nil"/>
              <w:right w:val="nil"/>
            </w:tcBorders>
          </w:tcPr>
          <w:p w:rsidR="00E11D0B" w:rsidRPr="00E11D0B" w:rsidRDefault="00E11D0B" w:rsidP="00460073">
            <w:pPr>
              <w:spacing w:after="0" w:line="240" w:lineRule="auto"/>
              <w:rPr>
                <w:rFonts w:ascii="Times New Roman" w:eastAsia="Calibri" w:hAnsi="Times New Roman" w:cs="Times New Roman"/>
                <w:sz w:val="18"/>
                <w:szCs w:val="18"/>
                <w:lang w:val="en-GB"/>
              </w:rPr>
            </w:pPr>
          </w:p>
        </w:tc>
        <w:tc>
          <w:tcPr>
            <w:tcW w:w="1134" w:type="dxa"/>
            <w:tcBorders>
              <w:top w:val="nil"/>
              <w:left w:val="nil"/>
              <w:bottom w:val="nil"/>
              <w:right w:val="nil"/>
            </w:tcBorders>
          </w:tcPr>
          <w:p w:rsidR="00E11D0B" w:rsidRPr="00E11D0B" w:rsidRDefault="00E11D0B" w:rsidP="00460073">
            <w:pPr>
              <w:spacing w:after="0" w:line="240" w:lineRule="auto"/>
              <w:rPr>
                <w:rFonts w:ascii="Times New Roman" w:eastAsia="Calibri" w:hAnsi="Times New Roman" w:cs="Times New Roman"/>
                <w:sz w:val="18"/>
                <w:szCs w:val="18"/>
                <w:lang w:val="en-GB"/>
              </w:rPr>
            </w:pPr>
          </w:p>
        </w:tc>
        <w:tc>
          <w:tcPr>
            <w:tcW w:w="992" w:type="dxa"/>
            <w:gridSpan w:val="2"/>
            <w:tcBorders>
              <w:top w:val="nil"/>
              <w:left w:val="nil"/>
              <w:bottom w:val="nil"/>
              <w:right w:val="nil"/>
            </w:tcBorders>
          </w:tcPr>
          <w:p w:rsidR="00E11D0B" w:rsidRPr="00E11D0B" w:rsidRDefault="00E11D0B" w:rsidP="00460073">
            <w:pPr>
              <w:spacing w:after="0" w:line="240" w:lineRule="auto"/>
              <w:rPr>
                <w:rFonts w:ascii="Times New Roman" w:eastAsia="Calibri" w:hAnsi="Times New Roman" w:cs="Times New Roman"/>
                <w:sz w:val="18"/>
                <w:szCs w:val="18"/>
                <w:lang w:val="en-GB"/>
              </w:rPr>
            </w:pPr>
          </w:p>
        </w:tc>
        <w:tc>
          <w:tcPr>
            <w:tcW w:w="994" w:type="dxa"/>
            <w:tcBorders>
              <w:top w:val="nil"/>
              <w:left w:val="nil"/>
              <w:bottom w:val="nil"/>
              <w:right w:val="nil"/>
            </w:tcBorders>
          </w:tcPr>
          <w:p w:rsidR="00E11D0B" w:rsidRPr="00E11D0B" w:rsidRDefault="00E11D0B" w:rsidP="00460073">
            <w:pPr>
              <w:spacing w:after="0" w:line="240" w:lineRule="auto"/>
              <w:rPr>
                <w:rFonts w:ascii="Times New Roman" w:eastAsia="Calibri" w:hAnsi="Times New Roman" w:cs="Times New Roman"/>
                <w:sz w:val="18"/>
                <w:szCs w:val="18"/>
                <w:lang w:val="en-GB"/>
              </w:rPr>
            </w:pPr>
          </w:p>
        </w:tc>
      </w:tr>
      <w:tr w:rsidR="00E11D0B" w:rsidRPr="00E11D0B" w:rsidTr="00C9061C">
        <w:tc>
          <w:tcPr>
            <w:tcW w:w="4361"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b/>
                <w:sz w:val="18"/>
                <w:szCs w:val="18"/>
                <w:lang w:val="en-GB"/>
              </w:rPr>
              <w:t>Survival vs self-expression</w:t>
            </w:r>
          </w:p>
        </w:tc>
        <w:tc>
          <w:tcPr>
            <w:tcW w:w="991"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p>
        </w:tc>
        <w:tc>
          <w:tcPr>
            <w:tcW w:w="1140" w:type="dxa"/>
            <w:gridSpan w:val="2"/>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p>
        </w:tc>
        <w:tc>
          <w:tcPr>
            <w:tcW w:w="990"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p>
        </w:tc>
        <w:tc>
          <w:tcPr>
            <w:tcW w:w="990"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p>
        </w:tc>
      </w:tr>
      <w:tr w:rsidR="00E11D0B" w:rsidRPr="00E11D0B" w:rsidTr="00C9061C">
        <w:tc>
          <w:tcPr>
            <w:tcW w:w="4361"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Homosexuality is never justifiable</w:t>
            </w:r>
          </w:p>
        </w:tc>
        <w:tc>
          <w:tcPr>
            <w:tcW w:w="991" w:type="dxa"/>
            <w:tcBorders>
              <w:top w:val="nil"/>
              <w:left w:val="nil"/>
              <w:bottom w:val="nil"/>
              <w:right w:val="nil"/>
            </w:tcBorders>
            <w:vAlign w:val="center"/>
          </w:tcPr>
          <w:p w:rsidR="00E11D0B" w:rsidRPr="00E11D0B" w:rsidRDefault="00C15D9C" w:rsidP="00460073">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1.128</w:t>
            </w:r>
            <w:r w:rsidR="00E11D0B" w:rsidRPr="00E11D0B">
              <w:rPr>
                <w:rFonts w:ascii="Times New Roman" w:eastAsia="Calibri" w:hAnsi="Times New Roman" w:cs="Times New Roman"/>
                <w:sz w:val="18"/>
                <w:szCs w:val="18"/>
                <w:lang w:val="en-GB"/>
              </w:rPr>
              <w:t>***</w:t>
            </w:r>
          </w:p>
        </w:tc>
        <w:tc>
          <w:tcPr>
            <w:tcW w:w="1134" w:type="dxa"/>
            <w:tcBorders>
              <w:top w:val="nil"/>
              <w:left w:val="nil"/>
              <w:bottom w:val="nil"/>
              <w:right w:val="nil"/>
            </w:tcBorders>
            <w:vAlign w:val="center"/>
          </w:tcPr>
          <w:p w:rsidR="00E11D0B" w:rsidRPr="00E11D0B" w:rsidRDefault="00C15D9C" w:rsidP="00460073">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1.00</w:t>
            </w:r>
            <w:r w:rsidR="00E11D0B" w:rsidRPr="00E11D0B">
              <w:rPr>
                <w:rFonts w:ascii="Times New Roman" w:eastAsia="Calibri" w:hAnsi="Times New Roman" w:cs="Times New Roman"/>
                <w:sz w:val="18"/>
                <w:szCs w:val="18"/>
                <w:lang w:val="en-GB"/>
              </w:rPr>
              <w:t>6</w:t>
            </w:r>
          </w:p>
        </w:tc>
        <w:tc>
          <w:tcPr>
            <w:tcW w:w="992" w:type="dxa"/>
            <w:gridSpan w:val="2"/>
            <w:tcBorders>
              <w:top w:val="nil"/>
              <w:left w:val="nil"/>
              <w:bottom w:val="nil"/>
              <w:right w:val="nil"/>
            </w:tcBorders>
            <w:vAlign w:val="center"/>
          </w:tcPr>
          <w:p w:rsidR="00E11D0B" w:rsidRPr="00E11D0B" w:rsidRDefault="00C15D9C" w:rsidP="00460073">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1.177</w:t>
            </w:r>
            <w:r w:rsidR="00E11D0B" w:rsidRPr="00E11D0B">
              <w:rPr>
                <w:rFonts w:ascii="Times New Roman" w:eastAsia="Calibri" w:hAnsi="Times New Roman" w:cs="Times New Roman"/>
                <w:sz w:val="18"/>
                <w:szCs w:val="18"/>
                <w:lang w:val="en-GB"/>
              </w:rPr>
              <w:t>***</w:t>
            </w:r>
          </w:p>
        </w:tc>
        <w:tc>
          <w:tcPr>
            <w:tcW w:w="994" w:type="dxa"/>
            <w:tcBorders>
              <w:top w:val="nil"/>
              <w:left w:val="nil"/>
              <w:bottom w:val="nil"/>
              <w:right w:val="nil"/>
            </w:tcBorders>
            <w:vAlign w:val="center"/>
          </w:tcPr>
          <w:p w:rsidR="00E11D0B" w:rsidRPr="00E11D0B" w:rsidRDefault="00C15D9C" w:rsidP="00460073">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0.994</w:t>
            </w:r>
          </w:p>
        </w:tc>
      </w:tr>
      <w:tr w:rsidR="00E11D0B" w:rsidRPr="00E11D0B" w:rsidTr="00C9061C">
        <w:tc>
          <w:tcPr>
            <w:tcW w:w="4361"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Tolerance and respect are unimportant to teach at home</w:t>
            </w:r>
          </w:p>
        </w:tc>
        <w:tc>
          <w:tcPr>
            <w:tcW w:w="991" w:type="dxa"/>
            <w:tcBorders>
              <w:top w:val="nil"/>
              <w:left w:val="nil"/>
              <w:bottom w:val="nil"/>
              <w:right w:val="nil"/>
            </w:tcBorders>
            <w:vAlign w:val="center"/>
          </w:tcPr>
          <w:p w:rsidR="00E11D0B" w:rsidRPr="00E11D0B" w:rsidRDefault="00C15D9C" w:rsidP="00460073">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1.083</w:t>
            </w:r>
            <w:r w:rsidR="00E11D0B" w:rsidRPr="00E11D0B">
              <w:rPr>
                <w:rFonts w:ascii="Times New Roman" w:eastAsia="Calibri" w:hAnsi="Times New Roman" w:cs="Times New Roman"/>
                <w:sz w:val="18"/>
                <w:szCs w:val="18"/>
                <w:lang w:val="en-GB"/>
              </w:rPr>
              <w:t>***</w:t>
            </w:r>
          </w:p>
        </w:tc>
        <w:tc>
          <w:tcPr>
            <w:tcW w:w="1134" w:type="dxa"/>
            <w:tcBorders>
              <w:top w:val="nil"/>
              <w:left w:val="nil"/>
              <w:bottom w:val="nil"/>
              <w:right w:val="nil"/>
            </w:tcBorders>
            <w:vAlign w:val="center"/>
          </w:tcPr>
          <w:p w:rsidR="00E11D0B" w:rsidRPr="00E11D0B" w:rsidRDefault="00C15D9C" w:rsidP="00460073">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1.020</w:t>
            </w:r>
          </w:p>
        </w:tc>
        <w:tc>
          <w:tcPr>
            <w:tcW w:w="992" w:type="dxa"/>
            <w:gridSpan w:val="2"/>
            <w:tcBorders>
              <w:top w:val="nil"/>
              <w:left w:val="nil"/>
              <w:bottom w:val="nil"/>
              <w:right w:val="nil"/>
            </w:tcBorders>
            <w:vAlign w:val="center"/>
          </w:tcPr>
          <w:p w:rsidR="00E11D0B" w:rsidRPr="00E11D0B" w:rsidRDefault="00C15D9C" w:rsidP="00460073">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1.00</w:t>
            </w:r>
            <w:r w:rsidR="00E11D0B" w:rsidRPr="00E11D0B">
              <w:rPr>
                <w:rFonts w:ascii="Times New Roman" w:eastAsia="Calibri" w:hAnsi="Times New Roman" w:cs="Times New Roman"/>
                <w:sz w:val="18"/>
                <w:szCs w:val="18"/>
                <w:lang w:val="en-GB"/>
              </w:rPr>
              <w:t>5</w:t>
            </w:r>
          </w:p>
        </w:tc>
        <w:tc>
          <w:tcPr>
            <w:tcW w:w="994" w:type="dxa"/>
            <w:tcBorders>
              <w:top w:val="nil"/>
              <w:left w:val="nil"/>
              <w:bottom w:val="nil"/>
              <w:right w:val="nil"/>
            </w:tcBorders>
            <w:vAlign w:val="center"/>
          </w:tcPr>
          <w:p w:rsidR="00E11D0B" w:rsidRPr="00E11D0B" w:rsidRDefault="00C15D9C" w:rsidP="00460073">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0.984</w:t>
            </w:r>
          </w:p>
        </w:tc>
      </w:tr>
      <w:tr w:rsidR="00E11D0B" w:rsidRPr="00E11D0B" w:rsidTr="00C9061C">
        <w:tc>
          <w:tcPr>
            <w:tcW w:w="4361"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Would never sign a petition</w:t>
            </w:r>
          </w:p>
        </w:tc>
        <w:tc>
          <w:tcPr>
            <w:tcW w:w="991" w:type="dxa"/>
            <w:tcBorders>
              <w:top w:val="nil"/>
              <w:left w:val="nil"/>
              <w:bottom w:val="nil"/>
              <w:right w:val="nil"/>
            </w:tcBorders>
            <w:vAlign w:val="center"/>
          </w:tcPr>
          <w:p w:rsidR="00E11D0B" w:rsidRPr="00E11D0B" w:rsidRDefault="00C15D9C" w:rsidP="00460073">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1.130</w:t>
            </w:r>
            <w:r w:rsidR="00E11D0B" w:rsidRPr="00E11D0B">
              <w:rPr>
                <w:rFonts w:ascii="Times New Roman" w:eastAsia="Calibri" w:hAnsi="Times New Roman" w:cs="Times New Roman"/>
                <w:sz w:val="18"/>
                <w:szCs w:val="18"/>
                <w:lang w:val="en-GB"/>
              </w:rPr>
              <w:t>***</w:t>
            </w:r>
          </w:p>
        </w:tc>
        <w:tc>
          <w:tcPr>
            <w:tcW w:w="1134" w:type="dxa"/>
            <w:tcBorders>
              <w:top w:val="nil"/>
              <w:left w:val="nil"/>
              <w:bottom w:val="nil"/>
              <w:right w:val="nil"/>
            </w:tcBorders>
            <w:vAlign w:val="center"/>
          </w:tcPr>
          <w:p w:rsidR="00E11D0B" w:rsidRPr="00E11D0B" w:rsidRDefault="00C15D9C" w:rsidP="00460073">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1.053</w:t>
            </w:r>
            <w:r w:rsidR="00E11D0B" w:rsidRPr="00E11D0B">
              <w:rPr>
                <w:rFonts w:ascii="Times New Roman" w:eastAsia="Calibri" w:hAnsi="Times New Roman" w:cs="Times New Roman"/>
                <w:sz w:val="18"/>
                <w:szCs w:val="18"/>
                <w:lang w:val="en-GB"/>
              </w:rPr>
              <w:t>**</w:t>
            </w:r>
            <w:r>
              <w:rPr>
                <w:rFonts w:ascii="Times New Roman" w:eastAsia="Calibri" w:hAnsi="Times New Roman" w:cs="Times New Roman"/>
                <w:sz w:val="18"/>
                <w:szCs w:val="18"/>
                <w:lang w:val="en-GB"/>
              </w:rPr>
              <w:t>*</w:t>
            </w:r>
          </w:p>
        </w:tc>
        <w:tc>
          <w:tcPr>
            <w:tcW w:w="992" w:type="dxa"/>
            <w:gridSpan w:val="2"/>
            <w:tcBorders>
              <w:top w:val="nil"/>
              <w:left w:val="nil"/>
              <w:bottom w:val="nil"/>
              <w:right w:val="nil"/>
            </w:tcBorders>
            <w:vAlign w:val="center"/>
          </w:tcPr>
          <w:p w:rsidR="00E11D0B" w:rsidRPr="00E11D0B" w:rsidRDefault="00C15D9C" w:rsidP="00460073">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1.074**</w:t>
            </w:r>
          </w:p>
        </w:tc>
        <w:tc>
          <w:tcPr>
            <w:tcW w:w="994" w:type="dxa"/>
            <w:tcBorders>
              <w:top w:val="nil"/>
              <w:left w:val="nil"/>
              <w:bottom w:val="nil"/>
              <w:right w:val="nil"/>
            </w:tcBorders>
            <w:vAlign w:val="center"/>
          </w:tcPr>
          <w:p w:rsidR="00E11D0B" w:rsidRPr="00E11D0B" w:rsidRDefault="00C15D9C" w:rsidP="00460073">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0.995</w:t>
            </w:r>
          </w:p>
        </w:tc>
      </w:tr>
      <w:tr w:rsidR="00E11D0B" w:rsidRPr="00E11D0B" w:rsidTr="00C9061C">
        <w:tc>
          <w:tcPr>
            <w:tcW w:w="4361"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Have to be careful when trusting people</w:t>
            </w:r>
          </w:p>
        </w:tc>
        <w:tc>
          <w:tcPr>
            <w:tcW w:w="991"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0.9</w:t>
            </w:r>
            <w:r w:rsidR="00C15D9C">
              <w:rPr>
                <w:rFonts w:ascii="Times New Roman" w:eastAsia="Calibri" w:hAnsi="Times New Roman" w:cs="Times New Roman"/>
                <w:sz w:val="18"/>
                <w:szCs w:val="18"/>
                <w:lang w:val="en-GB"/>
              </w:rPr>
              <w:t>76</w:t>
            </w:r>
          </w:p>
        </w:tc>
        <w:tc>
          <w:tcPr>
            <w:tcW w:w="1134" w:type="dxa"/>
            <w:tcBorders>
              <w:top w:val="nil"/>
              <w:left w:val="nil"/>
              <w:bottom w:val="nil"/>
              <w:right w:val="nil"/>
            </w:tcBorders>
            <w:vAlign w:val="center"/>
          </w:tcPr>
          <w:p w:rsidR="00E11D0B" w:rsidRPr="00E11D0B" w:rsidRDefault="00C15D9C" w:rsidP="00460073">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0.921</w:t>
            </w:r>
            <w:r w:rsidR="00E11D0B" w:rsidRPr="00E11D0B">
              <w:rPr>
                <w:rFonts w:ascii="Times New Roman" w:eastAsia="Calibri" w:hAnsi="Times New Roman" w:cs="Times New Roman"/>
                <w:sz w:val="18"/>
                <w:szCs w:val="18"/>
                <w:lang w:val="en-GB"/>
              </w:rPr>
              <w:t>**</w:t>
            </w:r>
          </w:p>
        </w:tc>
        <w:tc>
          <w:tcPr>
            <w:tcW w:w="992" w:type="dxa"/>
            <w:gridSpan w:val="2"/>
            <w:tcBorders>
              <w:top w:val="nil"/>
              <w:left w:val="nil"/>
              <w:bottom w:val="nil"/>
              <w:right w:val="nil"/>
            </w:tcBorders>
            <w:vAlign w:val="center"/>
          </w:tcPr>
          <w:p w:rsidR="00E11D0B" w:rsidRPr="00E11D0B" w:rsidRDefault="00C15D9C" w:rsidP="00460073">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0.939</w:t>
            </w:r>
          </w:p>
        </w:tc>
        <w:tc>
          <w:tcPr>
            <w:tcW w:w="994" w:type="dxa"/>
            <w:tcBorders>
              <w:top w:val="nil"/>
              <w:left w:val="nil"/>
              <w:bottom w:val="nil"/>
              <w:right w:val="nil"/>
            </w:tcBorders>
            <w:vAlign w:val="center"/>
          </w:tcPr>
          <w:p w:rsidR="00E11D0B" w:rsidRPr="00E11D0B" w:rsidRDefault="00C15D9C" w:rsidP="00460073">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0.995</w:t>
            </w:r>
          </w:p>
        </w:tc>
      </w:tr>
      <w:tr w:rsidR="00E11D0B" w:rsidRPr="00E11D0B" w:rsidTr="00C9061C">
        <w:tc>
          <w:tcPr>
            <w:tcW w:w="4361"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Child needs both parents to be happy</w:t>
            </w:r>
          </w:p>
        </w:tc>
        <w:tc>
          <w:tcPr>
            <w:tcW w:w="991"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1.044</w:t>
            </w:r>
          </w:p>
        </w:tc>
        <w:tc>
          <w:tcPr>
            <w:tcW w:w="1134" w:type="dxa"/>
            <w:tcBorders>
              <w:top w:val="nil"/>
              <w:left w:val="nil"/>
              <w:bottom w:val="nil"/>
              <w:right w:val="nil"/>
            </w:tcBorders>
            <w:vAlign w:val="center"/>
          </w:tcPr>
          <w:p w:rsidR="00E11D0B" w:rsidRPr="00E11D0B" w:rsidRDefault="00C15D9C" w:rsidP="00460073">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0.946</w:t>
            </w:r>
            <w:r w:rsidR="00E11D0B" w:rsidRPr="00E11D0B">
              <w:rPr>
                <w:rFonts w:ascii="Times New Roman" w:eastAsia="Calibri" w:hAnsi="Times New Roman" w:cs="Times New Roman"/>
                <w:sz w:val="18"/>
                <w:szCs w:val="18"/>
                <w:lang w:val="en-GB"/>
              </w:rPr>
              <w:t>*</w:t>
            </w:r>
          </w:p>
        </w:tc>
        <w:tc>
          <w:tcPr>
            <w:tcW w:w="992" w:type="dxa"/>
            <w:gridSpan w:val="2"/>
            <w:tcBorders>
              <w:top w:val="nil"/>
              <w:left w:val="nil"/>
              <w:bottom w:val="nil"/>
              <w:right w:val="nil"/>
            </w:tcBorders>
            <w:vAlign w:val="center"/>
          </w:tcPr>
          <w:p w:rsidR="00E11D0B" w:rsidRPr="00E11D0B" w:rsidRDefault="00C15D9C" w:rsidP="00460073">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1.050</w:t>
            </w:r>
          </w:p>
        </w:tc>
        <w:tc>
          <w:tcPr>
            <w:tcW w:w="994" w:type="dxa"/>
            <w:tcBorders>
              <w:top w:val="nil"/>
              <w:left w:val="nil"/>
              <w:bottom w:val="nil"/>
              <w:right w:val="nil"/>
            </w:tcBorders>
            <w:vAlign w:val="center"/>
          </w:tcPr>
          <w:p w:rsidR="00E11D0B" w:rsidRPr="00E11D0B" w:rsidRDefault="00C15D9C" w:rsidP="00460073">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1.030</w:t>
            </w:r>
          </w:p>
        </w:tc>
      </w:tr>
      <w:tr w:rsidR="00E11D0B" w:rsidRPr="00E11D0B" w:rsidTr="00C9061C">
        <w:tc>
          <w:tcPr>
            <w:tcW w:w="4361"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2"/>
                <w:szCs w:val="12"/>
                <w:lang w:val="en-GB"/>
              </w:rPr>
            </w:pPr>
          </w:p>
        </w:tc>
        <w:tc>
          <w:tcPr>
            <w:tcW w:w="991"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p>
        </w:tc>
        <w:tc>
          <w:tcPr>
            <w:tcW w:w="1134"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p>
        </w:tc>
        <w:tc>
          <w:tcPr>
            <w:tcW w:w="992" w:type="dxa"/>
            <w:gridSpan w:val="2"/>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p>
        </w:tc>
        <w:tc>
          <w:tcPr>
            <w:tcW w:w="994"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p>
        </w:tc>
      </w:tr>
      <w:tr w:rsidR="00E11D0B" w:rsidRPr="00E11D0B" w:rsidTr="00C9061C">
        <w:tc>
          <w:tcPr>
            <w:tcW w:w="4361"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Pseudo R-square</w:t>
            </w:r>
          </w:p>
        </w:tc>
        <w:tc>
          <w:tcPr>
            <w:tcW w:w="991"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0.06</w:t>
            </w:r>
            <w:r w:rsidR="00C15D9C">
              <w:rPr>
                <w:rFonts w:ascii="Times New Roman" w:eastAsia="Calibri" w:hAnsi="Times New Roman" w:cs="Times New Roman"/>
                <w:sz w:val="18"/>
                <w:szCs w:val="18"/>
                <w:lang w:val="en-GB"/>
              </w:rPr>
              <w:t>4</w:t>
            </w:r>
          </w:p>
        </w:tc>
        <w:tc>
          <w:tcPr>
            <w:tcW w:w="1134"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0.06</w:t>
            </w:r>
            <w:r w:rsidR="00C15D9C">
              <w:rPr>
                <w:rFonts w:ascii="Times New Roman" w:eastAsia="Calibri" w:hAnsi="Times New Roman" w:cs="Times New Roman"/>
                <w:sz w:val="18"/>
                <w:szCs w:val="18"/>
                <w:lang w:val="en-GB"/>
              </w:rPr>
              <w:t>0</w:t>
            </w:r>
          </w:p>
        </w:tc>
        <w:tc>
          <w:tcPr>
            <w:tcW w:w="992" w:type="dxa"/>
            <w:gridSpan w:val="2"/>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0.05</w:t>
            </w:r>
            <w:r w:rsidR="00C15D9C">
              <w:rPr>
                <w:rFonts w:ascii="Times New Roman" w:eastAsia="Calibri" w:hAnsi="Times New Roman" w:cs="Times New Roman"/>
                <w:sz w:val="18"/>
                <w:szCs w:val="18"/>
                <w:lang w:val="en-GB"/>
              </w:rPr>
              <w:t>4</w:t>
            </w:r>
          </w:p>
        </w:tc>
        <w:tc>
          <w:tcPr>
            <w:tcW w:w="994" w:type="dxa"/>
            <w:tcBorders>
              <w:top w:val="nil"/>
              <w:left w:val="nil"/>
              <w:bottom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0.06</w:t>
            </w:r>
            <w:r w:rsidR="00C15D9C">
              <w:rPr>
                <w:rFonts w:ascii="Times New Roman" w:eastAsia="Calibri" w:hAnsi="Times New Roman" w:cs="Times New Roman"/>
                <w:sz w:val="18"/>
                <w:szCs w:val="18"/>
                <w:lang w:val="en-GB"/>
              </w:rPr>
              <w:t>1</w:t>
            </w:r>
          </w:p>
        </w:tc>
      </w:tr>
      <w:tr w:rsidR="00E11D0B" w:rsidRPr="00E11D0B" w:rsidTr="00C9061C">
        <w:tc>
          <w:tcPr>
            <w:tcW w:w="4361" w:type="dxa"/>
            <w:tcBorders>
              <w:top w:val="nil"/>
              <w:left w:val="nil"/>
              <w:right w:val="nil"/>
            </w:tcBorders>
            <w:vAlign w:val="center"/>
          </w:tcPr>
          <w:p w:rsidR="00E11D0B" w:rsidRPr="00E11D0B" w:rsidRDefault="00E11D0B" w:rsidP="00460073">
            <w:pPr>
              <w:spacing w:after="0" w:line="240" w:lineRule="auto"/>
              <w:rPr>
                <w:rFonts w:ascii="Times New Roman" w:eastAsia="Calibri" w:hAnsi="Times New Roman" w:cs="Times New Roman"/>
                <w:i/>
                <w:sz w:val="18"/>
                <w:szCs w:val="18"/>
                <w:lang w:val="en-GB"/>
              </w:rPr>
            </w:pPr>
            <w:r w:rsidRPr="00E11D0B">
              <w:rPr>
                <w:rFonts w:ascii="Times New Roman" w:eastAsia="Calibri" w:hAnsi="Times New Roman" w:cs="Times New Roman"/>
                <w:i/>
                <w:sz w:val="18"/>
                <w:szCs w:val="18"/>
                <w:lang w:val="en-GB"/>
              </w:rPr>
              <w:t>Sample size</w:t>
            </w:r>
          </w:p>
        </w:tc>
        <w:tc>
          <w:tcPr>
            <w:tcW w:w="991" w:type="dxa"/>
            <w:tcBorders>
              <w:top w:val="nil"/>
              <w:left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31</w:t>
            </w:r>
            <w:r w:rsidR="00C15D9C">
              <w:rPr>
                <w:rFonts w:ascii="Times New Roman" w:eastAsia="Calibri" w:hAnsi="Times New Roman" w:cs="Times New Roman"/>
                <w:sz w:val="18"/>
                <w:szCs w:val="18"/>
                <w:lang w:val="en-GB"/>
              </w:rPr>
              <w:t>28</w:t>
            </w:r>
          </w:p>
        </w:tc>
        <w:tc>
          <w:tcPr>
            <w:tcW w:w="1134" w:type="dxa"/>
            <w:tcBorders>
              <w:top w:val="nil"/>
              <w:left w:val="nil"/>
              <w:right w:val="nil"/>
            </w:tcBorders>
            <w:vAlign w:val="center"/>
          </w:tcPr>
          <w:p w:rsidR="00E11D0B" w:rsidRPr="00E11D0B" w:rsidRDefault="00C15D9C" w:rsidP="00460073">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5295</w:t>
            </w:r>
          </w:p>
        </w:tc>
        <w:tc>
          <w:tcPr>
            <w:tcW w:w="992" w:type="dxa"/>
            <w:gridSpan w:val="2"/>
            <w:tcBorders>
              <w:top w:val="nil"/>
              <w:left w:val="nil"/>
              <w:right w:val="nil"/>
            </w:tcBorders>
            <w:vAlign w:val="center"/>
          </w:tcPr>
          <w:p w:rsidR="00E11D0B" w:rsidRPr="00E11D0B" w:rsidRDefault="00C15D9C" w:rsidP="00460073">
            <w:pPr>
              <w:spacing w:after="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4309</w:t>
            </w:r>
          </w:p>
        </w:tc>
        <w:tc>
          <w:tcPr>
            <w:tcW w:w="994" w:type="dxa"/>
            <w:tcBorders>
              <w:top w:val="nil"/>
              <w:left w:val="nil"/>
              <w:right w:val="nil"/>
            </w:tcBorders>
            <w:vAlign w:val="center"/>
          </w:tcPr>
          <w:p w:rsidR="00E11D0B" w:rsidRPr="00E11D0B" w:rsidRDefault="00E11D0B" w:rsidP="00460073">
            <w:pPr>
              <w:spacing w:after="0" w:line="240" w:lineRule="auto"/>
              <w:rPr>
                <w:rFonts w:ascii="Times New Roman" w:eastAsia="Calibri" w:hAnsi="Times New Roman" w:cs="Times New Roman"/>
                <w:sz w:val="18"/>
                <w:szCs w:val="18"/>
                <w:lang w:val="en-GB"/>
              </w:rPr>
            </w:pPr>
            <w:r w:rsidRPr="00E11D0B">
              <w:rPr>
                <w:rFonts w:ascii="Times New Roman" w:eastAsia="Calibri" w:hAnsi="Times New Roman" w:cs="Times New Roman"/>
                <w:sz w:val="18"/>
                <w:szCs w:val="18"/>
                <w:lang w:val="en-GB"/>
              </w:rPr>
              <w:t>4</w:t>
            </w:r>
            <w:r w:rsidR="00C15D9C">
              <w:rPr>
                <w:rFonts w:ascii="Times New Roman" w:eastAsia="Calibri" w:hAnsi="Times New Roman" w:cs="Times New Roman"/>
                <w:sz w:val="18"/>
                <w:szCs w:val="18"/>
                <w:lang w:val="en-GB"/>
              </w:rPr>
              <w:t>868</w:t>
            </w:r>
          </w:p>
        </w:tc>
      </w:tr>
    </w:tbl>
    <w:p w:rsidR="00E11D0B" w:rsidRPr="00E11D0B" w:rsidRDefault="00E11D0B" w:rsidP="00460073">
      <w:pPr>
        <w:spacing w:after="0" w:line="240" w:lineRule="auto"/>
        <w:rPr>
          <w:rFonts w:ascii="Times New Roman" w:eastAsia="Calibri" w:hAnsi="Times New Roman" w:cs="Times New Roman"/>
          <w:sz w:val="20"/>
          <w:szCs w:val="20"/>
          <w:lang w:val="en-GB"/>
        </w:rPr>
      </w:pPr>
      <w:r w:rsidRPr="00E11D0B">
        <w:rPr>
          <w:rFonts w:ascii="Times New Roman" w:eastAsia="Calibri" w:hAnsi="Times New Roman" w:cs="Times New Roman"/>
          <w:sz w:val="20"/>
          <w:szCs w:val="20"/>
          <w:lang w:val="en-GB"/>
        </w:rPr>
        <w:t>Note: All socio-demographic and work-related characteristics also included, but not reported here.</w:t>
      </w:r>
    </w:p>
    <w:p w:rsidR="00636F83" w:rsidRDefault="00E11D0B" w:rsidP="00460073">
      <w:pPr>
        <w:spacing w:after="0" w:line="240" w:lineRule="auto"/>
        <w:rPr>
          <w:rFonts w:ascii="Times New Roman" w:eastAsia="Calibri" w:hAnsi="Times New Roman" w:cs="Times New Roman"/>
          <w:sz w:val="20"/>
          <w:szCs w:val="20"/>
          <w:lang w:val="en-GB"/>
        </w:rPr>
      </w:pPr>
      <w:r w:rsidRPr="00E06772">
        <w:rPr>
          <w:rFonts w:ascii="Times New Roman" w:eastAsia="Calibri" w:hAnsi="Times New Roman" w:cs="Times New Roman"/>
          <w:sz w:val="20"/>
          <w:szCs w:val="20"/>
          <w:lang w:val="en-GB"/>
        </w:rPr>
        <w:t>***, **, and * denote significance at 1</w:t>
      </w:r>
      <w:r w:rsidR="00096351" w:rsidRPr="00E06772">
        <w:rPr>
          <w:rFonts w:ascii="Times New Roman" w:eastAsia="Calibri" w:hAnsi="Times New Roman" w:cs="Times New Roman"/>
          <w:sz w:val="20"/>
          <w:szCs w:val="20"/>
          <w:lang w:val="en-GB"/>
        </w:rPr>
        <w:t>%</w:t>
      </w:r>
      <w:r w:rsidRPr="00E06772">
        <w:rPr>
          <w:rFonts w:ascii="Times New Roman" w:eastAsia="Calibri" w:hAnsi="Times New Roman" w:cs="Times New Roman"/>
          <w:sz w:val="20"/>
          <w:szCs w:val="20"/>
          <w:lang w:val="en-GB"/>
        </w:rPr>
        <w:t>, 5</w:t>
      </w:r>
      <w:r w:rsidR="00096351" w:rsidRPr="00E06772">
        <w:rPr>
          <w:rFonts w:ascii="Times New Roman" w:eastAsia="Calibri" w:hAnsi="Times New Roman" w:cs="Times New Roman"/>
          <w:sz w:val="20"/>
          <w:szCs w:val="20"/>
          <w:lang w:val="en-GB"/>
        </w:rPr>
        <w:t>%</w:t>
      </w:r>
      <w:r w:rsidRPr="00E06772">
        <w:rPr>
          <w:rFonts w:ascii="Times New Roman" w:eastAsia="Calibri" w:hAnsi="Times New Roman" w:cs="Times New Roman"/>
          <w:sz w:val="20"/>
          <w:szCs w:val="20"/>
          <w:lang w:val="en-GB"/>
        </w:rPr>
        <w:t xml:space="preserve"> and 10</w:t>
      </w:r>
      <w:r w:rsidR="00096351" w:rsidRPr="00E06772">
        <w:rPr>
          <w:rFonts w:ascii="Times New Roman" w:eastAsia="Calibri" w:hAnsi="Times New Roman" w:cs="Times New Roman"/>
          <w:sz w:val="20"/>
          <w:szCs w:val="20"/>
          <w:lang w:val="en-GB"/>
        </w:rPr>
        <w:t>%</w:t>
      </w:r>
      <w:r w:rsidRPr="00E06772">
        <w:rPr>
          <w:rFonts w:ascii="Times New Roman" w:eastAsia="Calibri" w:hAnsi="Times New Roman" w:cs="Times New Roman"/>
          <w:sz w:val="20"/>
          <w:szCs w:val="20"/>
          <w:lang w:val="en-GB"/>
        </w:rPr>
        <w:t xml:space="preserve"> levels, respectively</w:t>
      </w:r>
      <w:r w:rsidR="00460073" w:rsidRPr="00E06772">
        <w:rPr>
          <w:rFonts w:ascii="Times New Roman" w:eastAsia="Calibri" w:hAnsi="Times New Roman" w:cs="Times New Roman"/>
          <w:sz w:val="20"/>
          <w:szCs w:val="20"/>
          <w:lang w:val="en-GB"/>
        </w:rPr>
        <w:t>.</w:t>
      </w:r>
      <w:r w:rsidR="00E06772" w:rsidRPr="00E06772">
        <w:rPr>
          <w:rFonts w:ascii="Times New Roman" w:eastAsia="Calibri" w:hAnsi="Times New Roman" w:cs="Times New Roman"/>
          <w:sz w:val="20"/>
          <w:szCs w:val="20"/>
          <w:lang w:val="en-GB"/>
        </w:rPr>
        <w:t xml:space="preserve"> </w:t>
      </w:r>
    </w:p>
    <w:p w:rsidR="00636F83" w:rsidRDefault="00E06772" w:rsidP="00460073">
      <w:pPr>
        <w:spacing w:after="0" w:line="240" w:lineRule="auto"/>
        <w:rPr>
          <w:rFonts w:ascii="Times New Roman" w:hAnsi="Times New Roman"/>
          <w:sz w:val="20"/>
          <w:szCs w:val="20"/>
        </w:rPr>
      </w:pPr>
      <w:r w:rsidRPr="00E06772">
        <w:rPr>
          <w:rFonts w:ascii="Times New Roman" w:hAnsi="Times New Roman"/>
          <w:sz w:val="20"/>
          <w:szCs w:val="20"/>
        </w:rPr>
        <w:t>Odds ratios are presented to aid interpretation of the effects of all variables on job satisfaction.</w:t>
      </w:r>
    </w:p>
    <w:p w:rsidR="00E11D0B" w:rsidRPr="00E06772" w:rsidRDefault="00E06772" w:rsidP="00460073">
      <w:pPr>
        <w:spacing w:after="0" w:line="240" w:lineRule="auto"/>
        <w:rPr>
          <w:rFonts w:ascii="Times New Roman" w:eastAsia="Calibri" w:hAnsi="Times New Roman" w:cs="Times New Roman"/>
          <w:sz w:val="20"/>
          <w:szCs w:val="20"/>
          <w:lang w:val="en-GB"/>
        </w:rPr>
      </w:pPr>
      <w:r w:rsidRPr="00E06772">
        <w:rPr>
          <w:rFonts w:ascii="Times New Roman" w:hAnsi="Times New Roman"/>
          <w:sz w:val="20"/>
          <w:szCs w:val="20"/>
        </w:rPr>
        <w:t>‘Confidence in church’ and ‘always love and respect one’s parents’ can be interpreted accordingly. However, interpretation of odds-ratio magnitudes for the other cultural values should be strongly discouraged due to their construction using the orthogonalisation process.</w:t>
      </w:r>
    </w:p>
    <w:p w:rsidR="008D659B" w:rsidRDefault="008D659B">
      <w:p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br w:type="page"/>
      </w:r>
    </w:p>
    <w:p w:rsidR="00377DB7" w:rsidRPr="002B6462" w:rsidRDefault="00377DB7" w:rsidP="002A2599">
      <w:pPr>
        <w:pStyle w:val="Heading1"/>
      </w:pPr>
      <w:r>
        <w:t>Endnotes</w:t>
      </w:r>
    </w:p>
    <w:sectPr w:rsidR="00377DB7" w:rsidRPr="002B6462" w:rsidSect="00460073">
      <w:footerReference w:type="default" r:id="rId3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2E5" w:rsidRDefault="00C632E5" w:rsidP="00E11D0B">
      <w:pPr>
        <w:spacing w:after="0" w:line="240" w:lineRule="auto"/>
      </w:pPr>
      <w:r>
        <w:separator/>
      </w:r>
    </w:p>
  </w:endnote>
  <w:endnote w:type="continuationSeparator" w:id="0">
    <w:p w:rsidR="00C632E5" w:rsidRDefault="00C632E5" w:rsidP="00E11D0B">
      <w:pPr>
        <w:spacing w:after="0" w:line="240" w:lineRule="auto"/>
      </w:pPr>
      <w:r>
        <w:continuationSeparator/>
      </w:r>
    </w:p>
  </w:endnote>
  <w:endnote w:type="continuationNotice" w:id="1">
    <w:p w:rsidR="00C632E5" w:rsidRDefault="00C632E5">
      <w:pPr>
        <w:spacing w:after="0" w:line="240" w:lineRule="auto"/>
      </w:pPr>
    </w:p>
  </w:endnote>
  <w:endnote w:id="2">
    <w:p w:rsidR="00C632E5" w:rsidRPr="00484875" w:rsidRDefault="00C632E5" w:rsidP="00377DB7">
      <w:pPr>
        <w:pStyle w:val="Footnote"/>
        <w:spacing w:after="0" w:line="360" w:lineRule="auto"/>
        <w:ind w:left="284" w:hanging="284"/>
        <w:rPr>
          <w:lang w:val="en-NZ"/>
        </w:rPr>
      </w:pPr>
      <w:r>
        <w:rPr>
          <w:rStyle w:val="EndnoteReference"/>
        </w:rPr>
        <w:endnoteRef/>
      </w:r>
      <w:r>
        <w:t xml:space="preserve"> </w:t>
      </w:r>
      <w:r>
        <w:tab/>
      </w:r>
      <w:r>
        <w:rPr>
          <w:lang w:val="en-NZ"/>
        </w:rPr>
        <w:t>The framework presented by Hofstede (1991) includes the following dimensions: (i) power distance, (ii) uncertainty avoidance, (iii) individualism vs collectivism, (iv) masculinity vs femininity, and (v) long-term orientation vs short-term orientation.</w:t>
      </w:r>
    </w:p>
  </w:endnote>
  <w:endnote w:id="3">
    <w:p w:rsidR="00C632E5" w:rsidRPr="00352BFE" w:rsidRDefault="00C632E5" w:rsidP="00352BFE">
      <w:pPr>
        <w:pStyle w:val="EndnoteText"/>
        <w:spacing w:line="360" w:lineRule="auto"/>
        <w:ind w:left="284" w:hanging="284"/>
        <w:rPr>
          <w:rFonts w:ascii="Times New Roman" w:hAnsi="Times New Roman" w:cs="Times New Roman"/>
          <w:lang w:val="en-GB"/>
        </w:rPr>
      </w:pPr>
      <w:r w:rsidRPr="00352BFE">
        <w:rPr>
          <w:rStyle w:val="EndnoteReference"/>
          <w:rFonts w:ascii="Times New Roman" w:hAnsi="Times New Roman" w:cs="Times New Roman"/>
        </w:rPr>
        <w:endnoteRef/>
      </w:r>
      <w:r w:rsidRPr="00352BFE">
        <w:rPr>
          <w:rFonts w:ascii="Times New Roman" w:hAnsi="Times New Roman" w:cs="Times New Roman"/>
        </w:rPr>
        <w:t xml:space="preserve"> </w:t>
      </w:r>
      <w:r w:rsidRPr="00352BFE">
        <w:rPr>
          <w:rFonts w:ascii="Times New Roman" w:hAnsi="Times New Roman" w:cs="Times New Roman"/>
        </w:rPr>
        <w:tab/>
      </w:r>
      <w:r>
        <w:rPr>
          <w:rFonts w:ascii="Times New Roman" w:hAnsi="Times New Roman" w:cs="Times New Roman"/>
        </w:rPr>
        <w:t xml:space="preserve">‘Confidence in church’ is a specific variable in the European Values Study (EVS, 2014) and it has a high level of religious relevance for European countries. Its degree of relevance would be lower in other parts of the world </w:t>
      </w:r>
      <w:r w:rsidRPr="00352BFE">
        <w:rPr>
          <w:rFonts w:ascii="Times New Roman" w:eastAsia="Calibri" w:hAnsi="Times New Roman" w:cs="Times New Roman"/>
          <w:szCs w:val="21"/>
        </w:rPr>
        <w:t>where many</w:t>
      </w:r>
      <w:r>
        <w:rPr>
          <w:rFonts w:ascii="Times New Roman" w:eastAsia="Calibri" w:hAnsi="Times New Roman" w:cs="Times New Roman"/>
          <w:szCs w:val="21"/>
        </w:rPr>
        <w:t xml:space="preserve"> do not refer to ‘the church’, as </w:t>
      </w:r>
      <w:r w:rsidRPr="00352BFE">
        <w:rPr>
          <w:rFonts w:ascii="Times New Roman" w:eastAsia="Calibri" w:hAnsi="Times New Roman" w:cs="Times New Roman"/>
          <w:szCs w:val="21"/>
        </w:rPr>
        <w:t xml:space="preserve">in </w:t>
      </w:r>
      <w:r>
        <w:rPr>
          <w:rFonts w:ascii="Times New Roman" w:eastAsia="Calibri" w:hAnsi="Times New Roman" w:cs="Times New Roman"/>
          <w:szCs w:val="21"/>
        </w:rPr>
        <w:t xml:space="preserve">parts of </w:t>
      </w:r>
      <w:r w:rsidRPr="00352BFE">
        <w:rPr>
          <w:rFonts w:ascii="Times New Roman" w:eastAsia="Calibri" w:hAnsi="Times New Roman" w:cs="Times New Roman"/>
          <w:szCs w:val="21"/>
        </w:rPr>
        <w:t>Asia</w:t>
      </w:r>
      <w:r>
        <w:rPr>
          <w:rFonts w:ascii="Times New Roman" w:eastAsia="Calibri" w:hAnsi="Times New Roman" w:cs="Times New Roman"/>
          <w:szCs w:val="21"/>
        </w:rPr>
        <w:t>, and future research that applies our approach to other parts of the world could parameterise this type of religiosity in other location-specific ways.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E5" w:rsidRDefault="00C632E5">
    <w:pPr>
      <w:pStyle w:val="Footer"/>
    </w:pPr>
    <w:r>
      <w:fldChar w:fldCharType="begin"/>
    </w:r>
    <w:r>
      <w:instrText xml:space="preserve"> PAGE   \* MERGEFORMAT </w:instrText>
    </w:r>
    <w:r>
      <w:fldChar w:fldCharType="separate"/>
    </w:r>
    <w:r w:rsidR="00744639">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E5" w:rsidRDefault="00C632E5">
    <w:pPr>
      <w:pStyle w:val="Footer"/>
    </w:pPr>
    <w:r>
      <w:tab/>
    </w:r>
    <w:r>
      <w:tab/>
    </w:r>
    <w:r>
      <w:fldChar w:fldCharType="begin"/>
    </w:r>
    <w:r>
      <w:instrText xml:space="preserve"> PAGE   \* MERGEFORMAT </w:instrText>
    </w:r>
    <w:r>
      <w:fldChar w:fldCharType="separate"/>
    </w:r>
    <w:r w:rsidR="00744639">
      <w:rPr>
        <w:noProof/>
      </w:rPr>
      <w:t>19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E5" w:rsidRDefault="00C632E5">
    <w:pPr>
      <w:pStyle w:val="Footer"/>
    </w:pPr>
    <w:r>
      <w:tab/>
    </w:r>
    <w:r>
      <w:tab/>
    </w:r>
    <w:r>
      <w:fldChar w:fldCharType="begin"/>
    </w:r>
    <w:r>
      <w:instrText xml:space="preserve"> PAGE   \* MERGEFORMAT </w:instrText>
    </w:r>
    <w:r>
      <w:fldChar w:fldCharType="separate"/>
    </w:r>
    <w:r w:rsidR="00744639">
      <w:rPr>
        <w:noProof/>
      </w:rPr>
      <w:t>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E5" w:rsidRDefault="00C632E5">
    <w:pPr>
      <w:pStyle w:val="Footer"/>
    </w:pPr>
    <w:r>
      <w:tab/>
    </w:r>
    <w:r>
      <w:tab/>
    </w:r>
    <w:r>
      <w:fldChar w:fldCharType="begin"/>
    </w:r>
    <w:r>
      <w:instrText xml:space="preserve"> PAGE   \* MERGEFORMAT </w:instrText>
    </w:r>
    <w:r>
      <w:fldChar w:fldCharType="separate"/>
    </w:r>
    <w:r w:rsidR="00744639">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E5" w:rsidRDefault="00C632E5">
    <w:pPr>
      <w:pStyle w:val="Footer"/>
    </w:pPr>
    <w:r>
      <w:tab/>
    </w:r>
    <w:r>
      <w:tab/>
    </w:r>
    <w:r>
      <w:tab/>
    </w:r>
    <w:r>
      <w:tab/>
    </w:r>
    <w:r>
      <w:tab/>
    </w:r>
    <w:r>
      <w:tab/>
    </w:r>
    <w:r>
      <w:tab/>
    </w:r>
    <w:r>
      <w:tab/>
    </w:r>
    <w:r>
      <w:tab/>
    </w:r>
    <w:r>
      <w:fldChar w:fldCharType="begin"/>
    </w:r>
    <w:r>
      <w:instrText xml:space="preserve"> PAGE   \* MERGEFORMAT </w:instrText>
    </w:r>
    <w:r>
      <w:fldChar w:fldCharType="separate"/>
    </w:r>
    <w:r w:rsidR="00744639">
      <w:rPr>
        <w:noProof/>
      </w:rPr>
      <w:t>43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E5" w:rsidRDefault="00C632E5">
    <w:pPr>
      <w:pStyle w:val="Footer"/>
    </w:pPr>
    <w:r>
      <w:tab/>
    </w:r>
    <w:r>
      <w:tab/>
    </w:r>
    <w:r>
      <w:fldChar w:fldCharType="begin"/>
    </w:r>
    <w:r>
      <w:instrText xml:space="preserve"> PAGE   \* MERGEFORMAT </w:instrText>
    </w:r>
    <w:r>
      <w:fldChar w:fldCharType="separate"/>
    </w:r>
    <w:r w:rsidR="00744639">
      <w:rPr>
        <w:noProof/>
      </w:rPr>
      <w:t>45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2E5" w:rsidRDefault="00C632E5" w:rsidP="00E11D0B">
      <w:pPr>
        <w:spacing w:after="0" w:line="240" w:lineRule="auto"/>
      </w:pPr>
      <w:r>
        <w:separator/>
      </w:r>
    </w:p>
  </w:footnote>
  <w:footnote w:type="continuationSeparator" w:id="0">
    <w:p w:rsidR="00C632E5" w:rsidRDefault="00C632E5" w:rsidP="00E11D0B">
      <w:pPr>
        <w:spacing w:after="0" w:line="240" w:lineRule="auto"/>
      </w:pPr>
      <w:r>
        <w:continuationSeparator/>
      </w:r>
    </w:p>
  </w:footnote>
  <w:footnote w:type="continuationNotice" w:id="1">
    <w:p w:rsidR="00C632E5" w:rsidRDefault="00C632E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E5" w:rsidRDefault="00C632E5" w:rsidP="00F2561A">
    <w:pPr>
      <w:pStyle w:val="Header"/>
      <w:tabs>
        <w:tab w:val="clear" w:pos="4513"/>
      </w:tabs>
    </w:pPr>
    <w:r w:rsidRPr="00162842">
      <w:rPr>
        <w:i/>
      </w:rPr>
      <w:t>Culture and Job Satisfaction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E5" w:rsidRDefault="00C632E5" w:rsidP="00F2561A">
    <w:pPr>
      <w:pStyle w:val="Header"/>
      <w:tabs>
        <w:tab w:val="clear" w:pos="4513"/>
      </w:tabs>
    </w:pPr>
    <w:r w:rsidRPr="00162842">
      <w:rPr>
        <w:i/>
      </w:rPr>
      <w:t>Culture and Job Satisfaction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0"/>
    <w:multiLevelType w:val="hybridMultilevel"/>
    <w:tmpl w:val="8ABA654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9812EE2"/>
    <w:multiLevelType w:val="hybridMultilevel"/>
    <w:tmpl w:val="1F6E2520"/>
    <w:lvl w:ilvl="0" w:tplc="6078409C">
      <w:start w:val="90"/>
      <w:numFmt w:val="bullet"/>
      <w:lvlText w:val="-"/>
      <w:lvlJc w:val="left"/>
      <w:pPr>
        <w:ind w:left="407" w:hanging="360"/>
      </w:pPr>
      <w:rPr>
        <w:rFonts w:ascii="Times New Roman" w:eastAsia="Calibri" w:hAnsi="Times New Roman" w:cs="Times New Roman" w:hint="default"/>
      </w:rPr>
    </w:lvl>
    <w:lvl w:ilvl="1" w:tplc="14090003" w:tentative="1">
      <w:start w:val="1"/>
      <w:numFmt w:val="bullet"/>
      <w:lvlText w:val="o"/>
      <w:lvlJc w:val="left"/>
      <w:pPr>
        <w:ind w:left="1127" w:hanging="360"/>
      </w:pPr>
      <w:rPr>
        <w:rFonts w:ascii="Courier New" w:hAnsi="Courier New" w:cs="Courier New" w:hint="default"/>
      </w:rPr>
    </w:lvl>
    <w:lvl w:ilvl="2" w:tplc="14090005" w:tentative="1">
      <w:start w:val="1"/>
      <w:numFmt w:val="bullet"/>
      <w:lvlText w:val=""/>
      <w:lvlJc w:val="left"/>
      <w:pPr>
        <w:ind w:left="1847" w:hanging="360"/>
      </w:pPr>
      <w:rPr>
        <w:rFonts w:ascii="Wingdings" w:hAnsi="Wingdings" w:hint="default"/>
      </w:rPr>
    </w:lvl>
    <w:lvl w:ilvl="3" w:tplc="14090001" w:tentative="1">
      <w:start w:val="1"/>
      <w:numFmt w:val="bullet"/>
      <w:lvlText w:val=""/>
      <w:lvlJc w:val="left"/>
      <w:pPr>
        <w:ind w:left="2567" w:hanging="360"/>
      </w:pPr>
      <w:rPr>
        <w:rFonts w:ascii="Symbol" w:hAnsi="Symbol" w:hint="default"/>
      </w:rPr>
    </w:lvl>
    <w:lvl w:ilvl="4" w:tplc="14090003" w:tentative="1">
      <w:start w:val="1"/>
      <w:numFmt w:val="bullet"/>
      <w:lvlText w:val="o"/>
      <w:lvlJc w:val="left"/>
      <w:pPr>
        <w:ind w:left="3287" w:hanging="360"/>
      </w:pPr>
      <w:rPr>
        <w:rFonts w:ascii="Courier New" w:hAnsi="Courier New" w:cs="Courier New" w:hint="default"/>
      </w:rPr>
    </w:lvl>
    <w:lvl w:ilvl="5" w:tplc="14090005" w:tentative="1">
      <w:start w:val="1"/>
      <w:numFmt w:val="bullet"/>
      <w:lvlText w:val=""/>
      <w:lvlJc w:val="left"/>
      <w:pPr>
        <w:ind w:left="4007" w:hanging="360"/>
      </w:pPr>
      <w:rPr>
        <w:rFonts w:ascii="Wingdings" w:hAnsi="Wingdings" w:hint="default"/>
      </w:rPr>
    </w:lvl>
    <w:lvl w:ilvl="6" w:tplc="14090001" w:tentative="1">
      <w:start w:val="1"/>
      <w:numFmt w:val="bullet"/>
      <w:lvlText w:val=""/>
      <w:lvlJc w:val="left"/>
      <w:pPr>
        <w:ind w:left="4727" w:hanging="360"/>
      </w:pPr>
      <w:rPr>
        <w:rFonts w:ascii="Symbol" w:hAnsi="Symbol" w:hint="default"/>
      </w:rPr>
    </w:lvl>
    <w:lvl w:ilvl="7" w:tplc="14090003" w:tentative="1">
      <w:start w:val="1"/>
      <w:numFmt w:val="bullet"/>
      <w:lvlText w:val="o"/>
      <w:lvlJc w:val="left"/>
      <w:pPr>
        <w:ind w:left="5447" w:hanging="360"/>
      </w:pPr>
      <w:rPr>
        <w:rFonts w:ascii="Courier New" w:hAnsi="Courier New" w:cs="Courier New" w:hint="default"/>
      </w:rPr>
    </w:lvl>
    <w:lvl w:ilvl="8" w:tplc="14090005" w:tentative="1">
      <w:start w:val="1"/>
      <w:numFmt w:val="bullet"/>
      <w:lvlText w:val=""/>
      <w:lvlJc w:val="left"/>
      <w:pPr>
        <w:ind w:left="6167" w:hanging="360"/>
      </w:pPr>
      <w:rPr>
        <w:rFonts w:ascii="Wingdings" w:hAnsi="Wingdings" w:hint="default"/>
      </w:rPr>
    </w:lvl>
  </w:abstractNum>
  <w:abstractNum w:abstractNumId="2">
    <w:nsid w:val="3DCE4A7D"/>
    <w:multiLevelType w:val="hybridMultilevel"/>
    <w:tmpl w:val="3342F8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64480E"/>
    <w:multiLevelType w:val="hybridMultilevel"/>
    <w:tmpl w:val="13445D82"/>
    <w:lvl w:ilvl="0" w:tplc="9E281206">
      <w:start w:val="1"/>
      <w:numFmt w:val="bullet"/>
      <w:lvlText w:val="•"/>
      <w:lvlJc w:val="left"/>
      <w:pPr>
        <w:tabs>
          <w:tab w:val="num" w:pos="720"/>
        </w:tabs>
        <w:ind w:left="720" w:hanging="360"/>
      </w:pPr>
      <w:rPr>
        <w:rFonts w:ascii="Arial" w:hAnsi="Arial" w:hint="default"/>
      </w:rPr>
    </w:lvl>
    <w:lvl w:ilvl="1" w:tplc="B0D45B84" w:tentative="1">
      <w:start w:val="1"/>
      <w:numFmt w:val="bullet"/>
      <w:lvlText w:val="•"/>
      <w:lvlJc w:val="left"/>
      <w:pPr>
        <w:tabs>
          <w:tab w:val="num" w:pos="1440"/>
        </w:tabs>
        <w:ind w:left="1440" w:hanging="360"/>
      </w:pPr>
      <w:rPr>
        <w:rFonts w:ascii="Arial" w:hAnsi="Arial" w:hint="default"/>
      </w:rPr>
    </w:lvl>
    <w:lvl w:ilvl="2" w:tplc="291C7A50" w:tentative="1">
      <w:start w:val="1"/>
      <w:numFmt w:val="bullet"/>
      <w:lvlText w:val="•"/>
      <w:lvlJc w:val="left"/>
      <w:pPr>
        <w:tabs>
          <w:tab w:val="num" w:pos="2160"/>
        </w:tabs>
        <w:ind w:left="2160" w:hanging="360"/>
      </w:pPr>
      <w:rPr>
        <w:rFonts w:ascii="Arial" w:hAnsi="Arial" w:hint="default"/>
      </w:rPr>
    </w:lvl>
    <w:lvl w:ilvl="3" w:tplc="B8FAEB46" w:tentative="1">
      <w:start w:val="1"/>
      <w:numFmt w:val="bullet"/>
      <w:lvlText w:val="•"/>
      <w:lvlJc w:val="left"/>
      <w:pPr>
        <w:tabs>
          <w:tab w:val="num" w:pos="2880"/>
        </w:tabs>
        <w:ind w:left="2880" w:hanging="360"/>
      </w:pPr>
      <w:rPr>
        <w:rFonts w:ascii="Arial" w:hAnsi="Arial" w:hint="default"/>
      </w:rPr>
    </w:lvl>
    <w:lvl w:ilvl="4" w:tplc="7CBCB7F8" w:tentative="1">
      <w:start w:val="1"/>
      <w:numFmt w:val="bullet"/>
      <w:lvlText w:val="•"/>
      <w:lvlJc w:val="left"/>
      <w:pPr>
        <w:tabs>
          <w:tab w:val="num" w:pos="3600"/>
        </w:tabs>
        <w:ind w:left="3600" w:hanging="360"/>
      </w:pPr>
      <w:rPr>
        <w:rFonts w:ascii="Arial" w:hAnsi="Arial" w:hint="default"/>
      </w:rPr>
    </w:lvl>
    <w:lvl w:ilvl="5" w:tplc="46D4B558" w:tentative="1">
      <w:start w:val="1"/>
      <w:numFmt w:val="bullet"/>
      <w:lvlText w:val="•"/>
      <w:lvlJc w:val="left"/>
      <w:pPr>
        <w:tabs>
          <w:tab w:val="num" w:pos="4320"/>
        </w:tabs>
        <w:ind w:left="4320" w:hanging="360"/>
      </w:pPr>
      <w:rPr>
        <w:rFonts w:ascii="Arial" w:hAnsi="Arial" w:hint="default"/>
      </w:rPr>
    </w:lvl>
    <w:lvl w:ilvl="6" w:tplc="72AEE34E" w:tentative="1">
      <w:start w:val="1"/>
      <w:numFmt w:val="bullet"/>
      <w:lvlText w:val="•"/>
      <w:lvlJc w:val="left"/>
      <w:pPr>
        <w:tabs>
          <w:tab w:val="num" w:pos="5040"/>
        </w:tabs>
        <w:ind w:left="5040" w:hanging="360"/>
      </w:pPr>
      <w:rPr>
        <w:rFonts w:ascii="Arial" w:hAnsi="Arial" w:hint="default"/>
      </w:rPr>
    </w:lvl>
    <w:lvl w:ilvl="7" w:tplc="BB72BD9A" w:tentative="1">
      <w:start w:val="1"/>
      <w:numFmt w:val="bullet"/>
      <w:lvlText w:val="•"/>
      <w:lvlJc w:val="left"/>
      <w:pPr>
        <w:tabs>
          <w:tab w:val="num" w:pos="5760"/>
        </w:tabs>
        <w:ind w:left="5760" w:hanging="360"/>
      </w:pPr>
      <w:rPr>
        <w:rFonts w:ascii="Arial" w:hAnsi="Arial" w:hint="default"/>
      </w:rPr>
    </w:lvl>
    <w:lvl w:ilvl="8" w:tplc="5D84265C" w:tentative="1">
      <w:start w:val="1"/>
      <w:numFmt w:val="bullet"/>
      <w:lvlText w:val="•"/>
      <w:lvlJc w:val="left"/>
      <w:pPr>
        <w:tabs>
          <w:tab w:val="num" w:pos="6480"/>
        </w:tabs>
        <w:ind w:left="6480" w:hanging="360"/>
      </w:pPr>
      <w:rPr>
        <w:rFonts w:ascii="Arial" w:hAnsi="Arial" w:hint="default"/>
      </w:rPr>
    </w:lvl>
  </w:abstractNum>
  <w:abstractNum w:abstractNumId="4">
    <w:nsid w:val="526833C9"/>
    <w:multiLevelType w:val="hybridMultilevel"/>
    <w:tmpl w:val="EEAAB174"/>
    <w:lvl w:ilvl="0" w:tplc="7F3233DC">
      <w:start w:val="2"/>
      <w:numFmt w:val="decimal"/>
      <w:lvlText w:val="%1"/>
      <w:lvlJc w:val="left"/>
      <w:pPr>
        <w:ind w:left="-240" w:hanging="360"/>
      </w:pPr>
      <w:rPr>
        <w:rFonts w:hint="default"/>
      </w:rPr>
    </w:lvl>
    <w:lvl w:ilvl="1" w:tplc="14090019" w:tentative="1">
      <w:start w:val="1"/>
      <w:numFmt w:val="lowerLetter"/>
      <w:lvlText w:val="%2."/>
      <w:lvlJc w:val="left"/>
      <w:pPr>
        <w:ind w:left="480" w:hanging="360"/>
      </w:pPr>
    </w:lvl>
    <w:lvl w:ilvl="2" w:tplc="1409001B" w:tentative="1">
      <w:start w:val="1"/>
      <w:numFmt w:val="lowerRoman"/>
      <w:lvlText w:val="%3."/>
      <w:lvlJc w:val="right"/>
      <w:pPr>
        <w:ind w:left="1200" w:hanging="180"/>
      </w:pPr>
    </w:lvl>
    <w:lvl w:ilvl="3" w:tplc="1409000F" w:tentative="1">
      <w:start w:val="1"/>
      <w:numFmt w:val="decimal"/>
      <w:lvlText w:val="%4."/>
      <w:lvlJc w:val="left"/>
      <w:pPr>
        <w:ind w:left="1920" w:hanging="360"/>
      </w:pPr>
    </w:lvl>
    <w:lvl w:ilvl="4" w:tplc="14090019" w:tentative="1">
      <w:start w:val="1"/>
      <w:numFmt w:val="lowerLetter"/>
      <w:lvlText w:val="%5."/>
      <w:lvlJc w:val="left"/>
      <w:pPr>
        <w:ind w:left="2640" w:hanging="360"/>
      </w:pPr>
    </w:lvl>
    <w:lvl w:ilvl="5" w:tplc="1409001B" w:tentative="1">
      <w:start w:val="1"/>
      <w:numFmt w:val="lowerRoman"/>
      <w:lvlText w:val="%6."/>
      <w:lvlJc w:val="right"/>
      <w:pPr>
        <w:ind w:left="3360" w:hanging="180"/>
      </w:pPr>
    </w:lvl>
    <w:lvl w:ilvl="6" w:tplc="1409000F" w:tentative="1">
      <w:start w:val="1"/>
      <w:numFmt w:val="decimal"/>
      <w:lvlText w:val="%7."/>
      <w:lvlJc w:val="left"/>
      <w:pPr>
        <w:ind w:left="4080" w:hanging="360"/>
      </w:pPr>
    </w:lvl>
    <w:lvl w:ilvl="7" w:tplc="14090019" w:tentative="1">
      <w:start w:val="1"/>
      <w:numFmt w:val="lowerLetter"/>
      <w:lvlText w:val="%8."/>
      <w:lvlJc w:val="left"/>
      <w:pPr>
        <w:ind w:left="4800" w:hanging="360"/>
      </w:pPr>
    </w:lvl>
    <w:lvl w:ilvl="8" w:tplc="1409001B" w:tentative="1">
      <w:start w:val="1"/>
      <w:numFmt w:val="lowerRoman"/>
      <w:lvlText w:val="%9."/>
      <w:lvlJc w:val="right"/>
      <w:pPr>
        <w:ind w:left="5520" w:hanging="180"/>
      </w:pPr>
    </w:lvl>
  </w:abstractNum>
  <w:abstractNum w:abstractNumId="5">
    <w:nsid w:val="5C8A69C8"/>
    <w:multiLevelType w:val="hybridMultilevel"/>
    <w:tmpl w:val="B524D06E"/>
    <w:lvl w:ilvl="0" w:tplc="83BA1BF0">
      <w:start w:val="1"/>
      <w:numFmt w:val="bullet"/>
      <w:lvlText w:val="•"/>
      <w:lvlJc w:val="left"/>
      <w:pPr>
        <w:tabs>
          <w:tab w:val="num" w:pos="720"/>
        </w:tabs>
        <w:ind w:left="720" w:hanging="360"/>
      </w:pPr>
      <w:rPr>
        <w:rFonts w:ascii="Arial" w:hAnsi="Arial" w:hint="default"/>
      </w:rPr>
    </w:lvl>
    <w:lvl w:ilvl="1" w:tplc="189EACC8" w:tentative="1">
      <w:start w:val="1"/>
      <w:numFmt w:val="bullet"/>
      <w:lvlText w:val="•"/>
      <w:lvlJc w:val="left"/>
      <w:pPr>
        <w:tabs>
          <w:tab w:val="num" w:pos="1440"/>
        </w:tabs>
        <w:ind w:left="1440" w:hanging="360"/>
      </w:pPr>
      <w:rPr>
        <w:rFonts w:ascii="Arial" w:hAnsi="Arial" w:hint="default"/>
      </w:rPr>
    </w:lvl>
    <w:lvl w:ilvl="2" w:tplc="E572CA74" w:tentative="1">
      <w:start w:val="1"/>
      <w:numFmt w:val="bullet"/>
      <w:lvlText w:val="•"/>
      <w:lvlJc w:val="left"/>
      <w:pPr>
        <w:tabs>
          <w:tab w:val="num" w:pos="2160"/>
        </w:tabs>
        <w:ind w:left="2160" w:hanging="360"/>
      </w:pPr>
      <w:rPr>
        <w:rFonts w:ascii="Arial" w:hAnsi="Arial" w:hint="default"/>
      </w:rPr>
    </w:lvl>
    <w:lvl w:ilvl="3" w:tplc="41CCA654" w:tentative="1">
      <w:start w:val="1"/>
      <w:numFmt w:val="bullet"/>
      <w:lvlText w:val="•"/>
      <w:lvlJc w:val="left"/>
      <w:pPr>
        <w:tabs>
          <w:tab w:val="num" w:pos="2880"/>
        </w:tabs>
        <w:ind w:left="2880" w:hanging="360"/>
      </w:pPr>
      <w:rPr>
        <w:rFonts w:ascii="Arial" w:hAnsi="Arial" w:hint="default"/>
      </w:rPr>
    </w:lvl>
    <w:lvl w:ilvl="4" w:tplc="7B088340" w:tentative="1">
      <w:start w:val="1"/>
      <w:numFmt w:val="bullet"/>
      <w:lvlText w:val="•"/>
      <w:lvlJc w:val="left"/>
      <w:pPr>
        <w:tabs>
          <w:tab w:val="num" w:pos="3600"/>
        </w:tabs>
        <w:ind w:left="3600" w:hanging="360"/>
      </w:pPr>
      <w:rPr>
        <w:rFonts w:ascii="Arial" w:hAnsi="Arial" w:hint="default"/>
      </w:rPr>
    </w:lvl>
    <w:lvl w:ilvl="5" w:tplc="ACA0027A" w:tentative="1">
      <w:start w:val="1"/>
      <w:numFmt w:val="bullet"/>
      <w:lvlText w:val="•"/>
      <w:lvlJc w:val="left"/>
      <w:pPr>
        <w:tabs>
          <w:tab w:val="num" w:pos="4320"/>
        </w:tabs>
        <w:ind w:left="4320" w:hanging="360"/>
      </w:pPr>
      <w:rPr>
        <w:rFonts w:ascii="Arial" w:hAnsi="Arial" w:hint="default"/>
      </w:rPr>
    </w:lvl>
    <w:lvl w:ilvl="6" w:tplc="5E02C7D2" w:tentative="1">
      <w:start w:val="1"/>
      <w:numFmt w:val="bullet"/>
      <w:lvlText w:val="•"/>
      <w:lvlJc w:val="left"/>
      <w:pPr>
        <w:tabs>
          <w:tab w:val="num" w:pos="5040"/>
        </w:tabs>
        <w:ind w:left="5040" w:hanging="360"/>
      </w:pPr>
      <w:rPr>
        <w:rFonts w:ascii="Arial" w:hAnsi="Arial" w:hint="default"/>
      </w:rPr>
    </w:lvl>
    <w:lvl w:ilvl="7" w:tplc="3E9AF2C0" w:tentative="1">
      <w:start w:val="1"/>
      <w:numFmt w:val="bullet"/>
      <w:lvlText w:val="•"/>
      <w:lvlJc w:val="left"/>
      <w:pPr>
        <w:tabs>
          <w:tab w:val="num" w:pos="5760"/>
        </w:tabs>
        <w:ind w:left="5760" w:hanging="360"/>
      </w:pPr>
      <w:rPr>
        <w:rFonts w:ascii="Arial" w:hAnsi="Arial" w:hint="default"/>
      </w:rPr>
    </w:lvl>
    <w:lvl w:ilvl="8" w:tplc="36942C1C" w:tentative="1">
      <w:start w:val="1"/>
      <w:numFmt w:val="bullet"/>
      <w:lvlText w:val="•"/>
      <w:lvlJc w:val="left"/>
      <w:pPr>
        <w:tabs>
          <w:tab w:val="num" w:pos="6480"/>
        </w:tabs>
        <w:ind w:left="6480" w:hanging="360"/>
      </w:pPr>
      <w:rPr>
        <w:rFonts w:ascii="Arial" w:hAnsi="Arial" w:hint="default"/>
      </w:rPr>
    </w:lvl>
  </w:abstractNum>
  <w:abstractNum w:abstractNumId="6">
    <w:nsid w:val="62830CF2"/>
    <w:multiLevelType w:val="multilevel"/>
    <w:tmpl w:val="A996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AD6383"/>
    <w:multiLevelType w:val="hybridMultilevel"/>
    <w:tmpl w:val="AAD2BC9E"/>
    <w:lvl w:ilvl="0" w:tplc="75F6FD4A">
      <w:start w:val="1"/>
      <w:numFmt w:val="bullet"/>
      <w:lvlText w:val="•"/>
      <w:lvlJc w:val="left"/>
      <w:pPr>
        <w:tabs>
          <w:tab w:val="num" w:pos="720"/>
        </w:tabs>
        <w:ind w:left="720" w:hanging="360"/>
      </w:pPr>
      <w:rPr>
        <w:rFonts w:ascii="Arial" w:hAnsi="Arial" w:hint="default"/>
      </w:rPr>
    </w:lvl>
    <w:lvl w:ilvl="1" w:tplc="A94AFBFE">
      <w:start w:val="1374"/>
      <w:numFmt w:val="bullet"/>
      <w:lvlText w:val="–"/>
      <w:lvlJc w:val="left"/>
      <w:pPr>
        <w:tabs>
          <w:tab w:val="num" w:pos="1440"/>
        </w:tabs>
        <w:ind w:left="1440" w:hanging="360"/>
      </w:pPr>
      <w:rPr>
        <w:rFonts w:ascii="Arial" w:hAnsi="Arial" w:hint="default"/>
      </w:rPr>
    </w:lvl>
    <w:lvl w:ilvl="2" w:tplc="FA58AC84" w:tentative="1">
      <w:start w:val="1"/>
      <w:numFmt w:val="bullet"/>
      <w:lvlText w:val="•"/>
      <w:lvlJc w:val="left"/>
      <w:pPr>
        <w:tabs>
          <w:tab w:val="num" w:pos="2160"/>
        </w:tabs>
        <w:ind w:left="2160" w:hanging="360"/>
      </w:pPr>
      <w:rPr>
        <w:rFonts w:ascii="Arial" w:hAnsi="Arial" w:hint="default"/>
      </w:rPr>
    </w:lvl>
    <w:lvl w:ilvl="3" w:tplc="E79A903A" w:tentative="1">
      <w:start w:val="1"/>
      <w:numFmt w:val="bullet"/>
      <w:lvlText w:val="•"/>
      <w:lvlJc w:val="left"/>
      <w:pPr>
        <w:tabs>
          <w:tab w:val="num" w:pos="2880"/>
        </w:tabs>
        <w:ind w:left="2880" w:hanging="360"/>
      </w:pPr>
      <w:rPr>
        <w:rFonts w:ascii="Arial" w:hAnsi="Arial" w:hint="default"/>
      </w:rPr>
    </w:lvl>
    <w:lvl w:ilvl="4" w:tplc="8FCE3A0C" w:tentative="1">
      <w:start w:val="1"/>
      <w:numFmt w:val="bullet"/>
      <w:lvlText w:val="•"/>
      <w:lvlJc w:val="left"/>
      <w:pPr>
        <w:tabs>
          <w:tab w:val="num" w:pos="3600"/>
        </w:tabs>
        <w:ind w:left="3600" w:hanging="360"/>
      </w:pPr>
      <w:rPr>
        <w:rFonts w:ascii="Arial" w:hAnsi="Arial" w:hint="default"/>
      </w:rPr>
    </w:lvl>
    <w:lvl w:ilvl="5" w:tplc="66729B74" w:tentative="1">
      <w:start w:val="1"/>
      <w:numFmt w:val="bullet"/>
      <w:lvlText w:val="•"/>
      <w:lvlJc w:val="left"/>
      <w:pPr>
        <w:tabs>
          <w:tab w:val="num" w:pos="4320"/>
        </w:tabs>
        <w:ind w:left="4320" w:hanging="360"/>
      </w:pPr>
      <w:rPr>
        <w:rFonts w:ascii="Arial" w:hAnsi="Arial" w:hint="default"/>
      </w:rPr>
    </w:lvl>
    <w:lvl w:ilvl="6" w:tplc="49CC699E" w:tentative="1">
      <w:start w:val="1"/>
      <w:numFmt w:val="bullet"/>
      <w:lvlText w:val="•"/>
      <w:lvlJc w:val="left"/>
      <w:pPr>
        <w:tabs>
          <w:tab w:val="num" w:pos="5040"/>
        </w:tabs>
        <w:ind w:left="5040" w:hanging="360"/>
      </w:pPr>
      <w:rPr>
        <w:rFonts w:ascii="Arial" w:hAnsi="Arial" w:hint="default"/>
      </w:rPr>
    </w:lvl>
    <w:lvl w:ilvl="7" w:tplc="5880BA20" w:tentative="1">
      <w:start w:val="1"/>
      <w:numFmt w:val="bullet"/>
      <w:lvlText w:val="•"/>
      <w:lvlJc w:val="left"/>
      <w:pPr>
        <w:tabs>
          <w:tab w:val="num" w:pos="5760"/>
        </w:tabs>
        <w:ind w:left="5760" w:hanging="360"/>
      </w:pPr>
      <w:rPr>
        <w:rFonts w:ascii="Arial" w:hAnsi="Arial" w:hint="default"/>
      </w:rPr>
    </w:lvl>
    <w:lvl w:ilvl="8" w:tplc="0BEE242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7"/>
  </w:num>
  <w:num w:numId="4">
    <w:abstractNumId w:val="4"/>
  </w:num>
  <w:num w:numId="5">
    <w:abstractNumId w:val="0"/>
  </w:num>
  <w:num w:numId="6">
    <w:abstractNumId w:val="1"/>
  </w:num>
  <w:num w:numId="7">
    <w:abstractNumId w:val="6"/>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pacheco">
    <w15:presenceInfo w15:providerId="None" w15:userId="gpach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0B"/>
    <w:rsid w:val="00003568"/>
    <w:rsid w:val="0000466B"/>
    <w:rsid w:val="00004899"/>
    <w:rsid w:val="00004C14"/>
    <w:rsid w:val="000106AD"/>
    <w:rsid w:val="000113CA"/>
    <w:rsid w:val="00011C63"/>
    <w:rsid w:val="0001267C"/>
    <w:rsid w:val="00017338"/>
    <w:rsid w:val="00021BC0"/>
    <w:rsid w:val="00023E20"/>
    <w:rsid w:val="000256E5"/>
    <w:rsid w:val="000259D4"/>
    <w:rsid w:val="00026A74"/>
    <w:rsid w:val="00035AFA"/>
    <w:rsid w:val="00037A2A"/>
    <w:rsid w:val="00041867"/>
    <w:rsid w:val="0004450A"/>
    <w:rsid w:val="00045EB8"/>
    <w:rsid w:val="000464D2"/>
    <w:rsid w:val="00046610"/>
    <w:rsid w:val="000466ED"/>
    <w:rsid w:val="00046FFD"/>
    <w:rsid w:val="00053198"/>
    <w:rsid w:val="00053824"/>
    <w:rsid w:val="00053975"/>
    <w:rsid w:val="00053B76"/>
    <w:rsid w:val="00054821"/>
    <w:rsid w:val="00054C03"/>
    <w:rsid w:val="000653CD"/>
    <w:rsid w:val="00066679"/>
    <w:rsid w:val="000701D7"/>
    <w:rsid w:val="0007022E"/>
    <w:rsid w:val="00071061"/>
    <w:rsid w:val="00073ACB"/>
    <w:rsid w:val="00074A0C"/>
    <w:rsid w:val="000755A1"/>
    <w:rsid w:val="00076144"/>
    <w:rsid w:val="0008066D"/>
    <w:rsid w:val="00081F29"/>
    <w:rsid w:val="00084514"/>
    <w:rsid w:val="000847FD"/>
    <w:rsid w:val="00086CA4"/>
    <w:rsid w:val="00092F31"/>
    <w:rsid w:val="00093156"/>
    <w:rsid w:val="00096335"/>
    <w:rsid w:val="00096351"/>
    <w:rsid w:val="00096BC2"/>
    <w:rsid w:val="000A5267"/>
    <w:rsid w:val="000A683E"/>
    <w:rsid w:val="000B151D"/>
    <w:rsid w:val="000B5A58"/>
    <w:rsid w:val="000C0724"/>
    <w:rsid w:val="000C3094"/>
    <w:rsid w:val="000C38B9"/>
    <w:rsid w:val="000C39B3"/>
    <w:rsid w:val="000C4920"/>
    <w:rsid w:val="000C5DDE"/>
    <w:rsid w:val="000D02B5"/>
    <w:rsid w:val="000D10FA"/>
    <w:rsid w:val="000D432E"/>
    <w:rsid w:val="000D79A1"/>
    <w:rsid w:val="000D7BF6"/>
    <w:rsid w:val="000E01BF"/>
    <w:rsid w:val="000E1AC9"/>
    <w:rsid w:val="000E31C1"/>
    <w:rsid w:val="000E64E8"/>
    <w:rsid w:val="000E6D2F"/>
    <w:rsid w:val="000F1425"/>
    <w:rsid w:val="000F5F4D"/>
    <w:rsid w:val="000F6736"/>
    <w:rsid w:val="0010191F"/>
    <w:rsid w:val="00104958"/>
    <w:rsid w:val="001062C9"/>
    <w:rsid w:val="001122CC"/>
    <w:rsid w:val="0011289C"/>
    <w:rsid w:val="00113128"/>
    <w:rsid w:val="0011644F"/>
    <w:rsid w:val="001168C5"/>
    <w:rsid w:val="00117E12"/>
    <w:rsid w:val="00121B04"/>
    <w:rsid w:val="001234D6"/>
    <w:rsid w:val="0013034F"/>
    <w:rsid w:val="00131083"/>
    <w:rsid w:val="00132FF4"/>
    <w:rsid w:val="00133C25"/>
    <w:rsid w:val="001346D4"/>
    <w:rsid w:val="001360BF"/>
    <w:rsid w:val="001459EE"/>
    <w:rsid w:val="00146110"/>
    <w:rsid w:val="00146771"/>
    <w:rsid w:val="00147494"/>
    <w:rsid w:val="00152B01"/>
    <w:rsid w:val="001564F4"/>
    <w:rsid w:val="00156E24"/>
    <w:rsid w:val="00160A19"/>
    <w:rsid w:val="00160D0E"/>
    <w:rsid w:val="0016126C"/>
    <w:rsid w:val="00161DBB"/>
    <w:rsid w:val="00162842"/>
    <w:rsid w:val="00176BC8"/>
    <w:rsid w:val="001772B9"/>
    <w:rsid w:val="00177EF7"/>
    <w:rsid w:val="0018260D"/>
    <w:rsid w:val="001842D2"/>
    <w:rsid w:val="00185A98"/>
    <w:rsid w:val="0018612E"/>
    <w:rsid w:val="00196D1B"/>
    <w:rsid w:val="00197EBE"/>
    <w:rsid w:val="001A26A0"/>
    <w:rsid w:val="001B61BB"/>
    <w:rsid w:val="001B645D"/>
    <w:rsid w:val="001C0E08"/>
    <w:rsid w:val="001C1968"/>
    <w:rsid w:val="001C2A53"/>
    <w:rsid w:val="001D4E6A"/>
    <w:rsid w:val="001D7409"/>
    <w:rsid w:val="001E75F6"/>
    <w:rsid w:val="001F383D"/>
    <w:rsid w:val="001F42D0"/>
    <w:rsid w:val="001F5F87"/>
    <w:rsid w:val="001F68F6"/>
    <w:rsid w:val="001F6F35"/>
    <w:rsid w:val="00200817"/>
    <w:rsid w:val="00202609"/>
    <w:rsid w:val="0020646D"/>
    <w:rsid w:val="00210370"/>
    <w:rsid w:val="00211F49"/>
    <w:rsid w:val="00214A18"/>
    <w:rsid w:val="00214F46"/>
    <w:rsid w:val="00217660"/>
    <w:rsid w:val="00217AA3"/>
    <w:rsid w:val="0022148A"/>
    <w:rsid w:val="00225BB1"/>
    <w:rsid w:val="00227580"/>
    <w:rsid w:val="002318F4"/>
    <w:rsid w:val="00231A4F"/>
    <w:rsid w:val="0023418E"/>
    <w:rsid w:val="002342B9"/>
    <w:rsid w:val="00235EB4"/>
    <w:rsid w:val="00236FBE"/>
    <w:rsid w:val="002405F0"/>
    <w:rsid w:val="002406A6"/>
    <w:rsid w:val="00241F8F"/>
    <w:rsid w:val="0024340F"/>
    <w:rsid w:val="002513E3"/>
    <w:rsid w:val="00252AE5"/>
    <w:rsid w:val="00252DD5"/>
    <w:rsid w:val="00261BB7"/>
    <w:rsid w:val="00262DA9"/>
    <w:rsid w:val="0026425D"/>
    <w:rsid w:val="00273BC8"/>
    <w:rsid w:val="0027402A"/>
    <w:rsid w:val="002746D4"/>
    <w:rsid w:val="00275219"/>
    <w:rsid w:val="00275F50"/>
    <w:rsid w:val="00277A6E"/>
    <w:rsid w:val="00282C7C"/>
    <w:rsid w:val="00287B23"/>
    <w:rsid w:val="0029259B"/>
    <w:rsid w:val="00292A83"/>
    <w:rsid w:val="00292BA1"/>
    <w:rsid w:val="002950E8"/>
    <w:rsid w:val="002A090B"/>
    <w:rsid w:val="002A0A88"/>
    <w:rsid w:val="002A1FF8"/>
    <w:rsid w:val="002A2599"/>
    <w:rsid w:val="002A2ACF"/>
    <w:rsid w:val="002A49D2"/>
    <w:rsid w:val="002A6348"/>
    <w:rsid w:val="002B40FA"/>
    <w:rsid w:val="002B48C0"/>
    <w:rsid w:val="002B57EE"/>
    <w:rsid w:val="002B6462"/>
    <w:rsid w:val="002B7D20"/>
    <w:rsid w:val="002C005F"/>
    <w:rsid w:val="002C11BF"/>
    <w:rsid w:val="002C2ACA"/>
    <w:rsid w:val="002C4761"/>
    <w:rsid w:val="002D3AE1"/>
    <w:rsid w:val="002D65D6"/>
    <w:rsid w:val="002E0DC7"/>
    <w:rsid w:val="002E22DB"/>
    <w:rsid w:val="002E43DA"/>
    <w:rsid w:val="002E743E"/>
    <w:rsid w:val="002F1A36"/>
    <w:rsid w:val="002F3154"/>
    <w:rsid w:val="002F6352"/>
    <w:rsid w:val="003103D8"/>
    <w:rsid w:val="003122CD"/>
    <w:rsid w:val="003229BF"/>
    <w:rsid w:val="00322DBE"/>
    <w:rsid w:val="00323D64"/>
    <w:rsid w:val="00324D53"/>
    <w:rsid w:val="00326E22"/>
    <w:rsid w:val="00327B25"/>
    <w:rsid w:val="00331B4A"/>
    <w:rsid w:val="00334475"/>
    <w:rsid w:val="0033573F"/>
    <w:rsid w:val="00340FDD"/>
    <w:rsid w:val="00350341"/>
    <w:rsid w:val="003526B8"/>
    <w:rsid w:val="00352BFE"/>
    <w:rsid w:val="0035477D"/>
    <w:rsid w:val="003554CE"/>
    <w:rsid w:val="003603D1"/>
    <w:rsid w:val="003604D4"/>
    <w:rsid w:val="00360A23"/>
    <w:rsid w:val="0036727E"/>
    <w:rsid w:val="0037009B"/>
    <w:rsid w:val="0037541D"/>
    <w:rsid w:val="00377DB7"/>
    <w:rsid w:val="003810A0"/>
    <w:rsid w:val="00381398"/>
    <w:rsid w:val="003816BD"/>
    <w:rsid w:val="0038198F"/>
    <w:rsid w:val="0038259F"/>
    <w:rsid w:val="00382D6B"/>
    <w:rsid w:val="00386DC6"/>
    <w:rsid w:val="003871EF"/>
    <w:rsid w:val="0038756D"/>
    <w:rsid w:val="00394EA0"/>
    <w:rsid w:val="00395BA7"/>
    <w:rsid w:val="00397432"/>
    <w:rsid w:val="003A09E4"/>
    <w:rsid w:val="003A6BAA"/>
    <w:rsid w:val="003B1992"/>
    <w:rsid w:val="003B3A39"/>
    <w:rsid w:val="003B5729"/>
    <w:rsid w:val="003B5D78"/>
    <w:rsid w:val="003B63FC"/>
    <w:rsid w:val="003B68C2"/>
    <w:rsid w:val="003B6AF0"/>
    <w:rsid w:val="003C18CD"/>
    <w:rsid w:val="003C2B25"/>
    <w:rsid w:val="003C2E1C"/>
    <w:rsid w:val="003C3278"/>
    <w:rsid w:val="003C7BD6"/>
    <w:rsid w:val="003D19AE"/>
    <w:rsid w:val="003D2AD8"/>
    <w:rsid w:val="003D4A2D"/>
    <w:rsid w:val="003E1819"/>
    <w:rsid w:val="003E29B2"/>
    <w:rsid w:val="003E38BA"/>
    <w:rsid w:val="003E4CA3"/>
    <w:rsid w:val="003E6EF7"/>
    <w:rsid w:val="003E75E0"/>
    <w:rsid w:val="003F73E0"/>
    <w:rsid w:val="003F7BAA"/>
    <w:rsid w:val="00403B4D"/>
    <w:rsid w:val="00410B41"/>
    <w:rsid w:val="00410EAF"/>
    <w:rsid w:val="004126C3"/>
    <w:rsid w:val="00415FEB"/>
    <w:rsid w:val="00416173"/>
    <w:rsid w:val="004221E7"/>
    <w:rsid w:val="00422EAE"/>
    <w:rsid w:val="0042303E"/>
    <w:rsid w:val="0042327A"/>
    <w:rsid w:val="004233F0"/>
    <w:rsid w:val="00424452"/>
    <w:rsid w:val="00425BBE"/>
    <w:rsid w:val="00426C57"/>
    <w:rsid w:val="0043013A"/>
    <w:rsid w:val="004331C6"/>
    <w:rsid w:val="004332E6"/>
    <w:rsid w:val="00437B71"/>
    <w:rsid w:val="00440914"/>
    <w:rsid w:val="00441DC0"/>
    <w:rsid w:val="00447B66"/>
    <w:rsid w:val="004505C4"/>
    <w:rsid w:val="00453964"/>
    <w:rsid w:val="00454781"/>
    <w:rsid w:val="0045599C"/>
    <w:rsid w:val="00460073"/>
    <w:rsid w:val="004601CD"/>
    <w:rsid w:val="00461621"/>
    <w:rsid w:val="004639BB"/>
    <w:rsid w:val="004661D2"/>
    <w:rsid w:val="004671DE"/>
    <w:rsid w:val="00470AF3"/>
    <w:rsid w:val="00471151"/>
    <w:rsid w:val="004718E2"/>
    <w:rsid w:val="004750FD"/>
    <w:rsid w:val="0047717A"/>
    <w:rsid w:val="004819C4"/>
    <w:rsid w:val="0048411D"/>
    <w:rsid w:val="00487CF9"/>
    <w:rsid w:val="00487F55"/>
    <w:rsid w:val="0049243A"/>
    <w:rsid w:val="00494E7E"/>
    <w:rsid w:val="00494EEC"/>
    <w:rsid w:val="00495B9D"/>
    <w:rsid w:val="00496B2E"/>
    <w:rsid w:val="004A3AF7"/>
    <w:rsid w:val="004A667F"/>
    <w:rsid w:val="004B06D8"/>
    <w:rsid w:val="004B24DB"/>
    <w:rsid w:val="004B26EA"/>
    <w:rsid w:val="004B347D"/>
    <w:rsid w:val="004B3FA8"/>
    <w:rsid w:val="004B73CF"/>
    <w:rsid w:val="004C04CF"/>
    <w:rsid w:val="004C1D72"/>
    <w:rsid w:val="004C53A9"/>
    <w:rsid w:val="004C7DED"/>
    <w:rsid w:val="004D45F0"/>
    <w:rsid w:val="004D480A"/>
    <w:rsid w:val="004D4EC3"/>
    <w:rsid w:val="004D5CB1"/>
    <w:rsid w:val="004E02C3"/>
    <w:rsid w:val="004E0BA5"/>
    <w:rsid w:val="004E215E"/>
    <w:rsid w:val="004E2BE8"/>
    <w:rsid w:val="004E2C14"/>
    <w:rsid w:val="004E3610"/>
    <w:rsid w:val="004E5817"/>
    <w:rsid w:val="004E58E9"/>
    <w:rsid w:val="004F0771"/>
    <w:rsid w:val="004F0C04"/>
    <w:rsid w:val="004F0F9E"/>
    <w:rsid w:val="0050026C"/>
    <w:rsid w:val="005004A5"/>
    <w:rsid w:val="005041E1"/>
    <w:rsid w:val="005170B0"/>
    <w:rsid w:val="00527794"/>
    <w:rsid w:val="00530F2A"/>
    <w:rsid w:val="0053515D"/>
    <w:rsid w:val="00536C94"/>
    <w:rsid w:val="005449DE"/>
    <w:rsid w:val="00545017"/>
    <w:rsid w:val="00545AA7"/>
    <w:rsid w:val="00547786"/>
    <w:rsid w:val="0055194B"/>
    <w:rsid w:val="005519BF"/>
    <w:rsid w:val="00557680"/>
    <w:rsid w:val="00561E58"/>
    <w:rsid w:val="00562699"/>
    <w:rsid w:val="005635FB"/>
    <w:rsid w:val="00564D81"/>
    <w:rsid w:val="005708E1"/>
    <w:rsid w:val="005727CA"/>
    <w:rsid w:val="005730CB"/>
    <w:rsid w:val="00573F42"/>
    <w:rsid w:val="00580545"/>
    <w:rsid w:val="00581986"/>
    <w:rsid w:val="005853CB"/>
    <w:rsid w:val="0059034D"/>
    <w:rsid w:val="00595D82"/>
    <w:rsid w:val="00596904"/>
    <w:rsid w:val="00597313"/>
    <w:rsid w:val="005A137E"/>
    <w:rsid w:val="005A49C3"/>
    <w:rsid w:val="005A6D3B"/>
    <w:rsid w:val="005A77CD"/>
    <w:rsid w:val="005B0A42"/>
    <w:rsid w:val="005B2A06"/>
    <w:rsid w:val="005B5008"/>
    <w:rsid w:val="005C1F13"/>
    <w:rsid w:val="005C49A4"/>
    <w:rsid w:val="005D1EC5"/>
    <w:rsid w:val="005D22C4"/>
    <w:rsid w:val="005D5696"/>
    <w:rsid w:val="005D71B8"/>
    <w:rsid w:val="005E3007"/>
    <w:rsid w:val="005E79E4"/>
    <w:rsid w:val="005F1314"/>
    <w:rsid w:val="005F25E0"/>
    <w:rsid w:val="005F2BBE"/>
    <w:rsid w:val="00603429"/>
    <w:rsid w:val="00603FAA"/>
    <w:rsid w:val="006155C1"/>
    <w:rsid w:val="006233D1"/>
    <w:rsid w:val="00625CE9"/>
    <w:rsid w:val="006310CA"/>
    <w:rsid w:val="00635F87"/>
    <w:rsid w:val="00636609"/>
    <w:rsid w:val="00636F83"/>
    <w:rsid w:val="00637E81"/>
    <w:rsid w:val="0064472C"/>
    <w:rsid w:val="00644800"/>
    <w:rsid w:val="00644F7A"/>
    <w:rsid w:val="00646EA1"/>
    <w:rsid w:val="00647073"/>
    <w:rsid w:val="006471B7"/>
    <w:rsid w:val="00647C34"/>
    <w:rsid w:val="00651E93"/>
    <w:rsid w:val="00652028"/>
    <w:rsid w:val="00652E97"/>
    <w:rsid w:val="006619CB"/>
    <w:rsid w:val="00665A65"/>
    <w:rsid w:val="00665CC8"/>
    <w:rsid w:val="006665F3"/>
    <w:rsid w:val="006706AD"/>
    <w:rsid w:val="00675070"/>
    <w:rsid w:val="00677EC5"/>
    <w:rsid w:val="00680E44"/>
    <w:rsid w:val="006847D3"/>
    <w:rsid w:val="0068684B"/>
    <w:rsid w:val="00694434"/>
    <w:rsid w:val="006974DA"/>
    <w:rsid w:val="00697684"/>
    <w:rsid w:val="00697DC3"/>
    <w:rsid w:val="006A64DD"/>
    <w:rsid w:val="006A661F"/>
    <w:rsid w:val="006A69C4"/>
    <w:rsid w:val="006A7E3D"/>
    <w:rsid w:val="006B0438"/>
    <w:rsid w:val="006B4365"/>
    <w:rsid w:val="006B6A73"/>
    <w:rsid w:val="006C22D3"/>
    <w:rsid w:val="006C25BD"/>
    <w:rsid w:val="006C6C43"/>
    <w:rsid w:val="006D0E74"/>
    <w:rsid w:val="006D24AC"/>
    <w:rsid w:val="006D5FBF"/>
    <w:rsid w:val="006E29C7"/>
    <w:rsid w:val="006E2ABF"/>
    <w:rsid w:val="006E3B95"/>
    <w:rsid w:val="006E41A0"/>
    <w:rsid w:val="006E4E2B"/>
    <w:rsid w:val="006E508E"/>
    <w:rsid w:val="006E5F7C"/>
    <w:rsid w:val="006E6F1E"/>
    <w:rsid w:val="006E7884"/>
    <w:rsid w:val="006F5C08"/>
    <w:rsid w:val="006F5D4A"/>
    <w:rsid w:val="006F7E64"/>
    <w:rsid w:val="00701FB0"/>
    <w:rsid w:val="0070250D"/>
    <w:rsid w:val="00705386"/>
    <w:rsid w:val="007067AB"/>
    <w:rsid w:val="00712DF6"/>
    <w:rsid w:val="00716E26"/>
    <w:rsid w:val="00720CBD"/>
    <w:rsid w:val="00721B94"/>
    <w:rsid w:val="00730604"/>
    <w:rsid w:val="00736C1C"/>
    <w:rsid w:val="007417BF"/>
    <w:rsid w:val="00744639"/>
    <w:rsid w:val="00744957"/>
    <w:rsid w:val="007451AE"/>
    <w:rsid w:val="007453E2"/>
    <w:rsid w:val="007456AB"/>
    <w:rsid w:val="00746B6B"/>
    <w:rsid w:val="00751193"/>
    <w:rsid w:val="00756D18"/>
    <w:rsid w:val="0075748A"/>
    <w:rsid w:val="00757B1B"/>
    <w:rsid w:val="00760F7B"/>
    <w:rsid w:val="00761B04"/>
    <w:rsid w:val="007627AD"/>
    <w:rsid w:val="0077121F"/>
    <w:rsid w:val="0077156A"/>
    <w:rsid w:val="00773473"/>
    <w:rsid w:val="0077354B"/>
    <w:rsid w:val="0077494B"/>
    <w:rsid w:val="007766FF"/>
    <w:rsid w:val="007868EA"/>
    <w:rsid w:val="00791906"/>
    <w:rsid w:val="00792B7B"/>
    <w:rsid w:val="00793548"/>
    <w:rsid w:val="00793DB3"/>
    <w:rsid w:val="00795A69"/>
    <w:rsid w:val="0079735E"/>
    <w:rsid w:val="007A48E3"/>
    <w:rsid w:val="007A68EC"/>
    <w:rsid w:val="007A7BD3"/>
    <w:rsid w:val="007B4821"/>
    <w:rsid w:val="007B61E3"/>
    <w:rsid w:val="007B652C"/>
    <w:rsid w:val="007B6CB1"/>
    <w:rsid w:val="007B7940"/>
    <w:rsid w:val="007B7F05"/>
    <w:rsid w:val="007C0625"/>
    <w:rsid w:val="007C199D"/>
    <w:rsid w:val="007C5B59"/>
    <w:rsid w:val="007C6771"/>
    <w:rsid w:val="007D1878"/>
    <w:rsid w:val="007D4155"/>
    <w:rsid w:val="007D4F4D"/>
    <w:rsid w:val="007E0A8C"/>
    <w:rsid w:val="007E0AC9"/>
    <w:rsid w:val="007E12D4"/>
    <w:rsid w:val="007E133C"/>
    <w:rsid w:val="007E1F16"/>
    <w:rsid w:val="007E6036"/>
    <w:rsid w:val="007F4DDC"/>
    <w:rsid w:val="007F6258"/>
    <w:rsid w:val="007F6407"/>
    <w:rsid w:val="008021DB"/>
    <w:rsid w:val="008026B6"/>
    <w:rsid w:val="00802C2E"/>
    <w:rsid w:val="00803C73"/>
    <w:rsid w:val="00805465"/>
    <w:rsid w:val="0080614F"/>
    <w:rsid w:val="0081486C"/>
    <w:rsid w:val="00821396"/>
    <w:rsid w:val="00822FBC"/>
    <w:rsid w:val="00825AB9"/>
    <w:rsid w:val="00833582"/>
    <w:rsid w:val="008353D3"/>
    <w:rsid w:val="00836AF3"/>
    <w:rsid w:val="00837152"/>
    <w:rsid w:val="008424A3"/>
    <w:rsid w:val="00843056"/>
    <w:rsid w:val="00843287"/>
    <w:rsid w:val="0084751C"/>
    <w:rsid w:val="008530A5"/>
    <w:rsid w:val="008556E6"/>
    <w:rsid w:val="008560C9"/>
    <w:rsid w:val="00856B02"/>
    <w:rsid w:val="00860236"/>
    <w:rsid w:val="00860D7D"/>
    <w:rsid w:val="00860E76"/>
    <w:rsid w:val="0086143C"/>
    <w:rsid w:val="00864FDA"/>
    <w:rsid w:val="0087364A"/>
    <w:rsid w:val="00874A5D"/>
    <w:rsid w:val="008750C7"/>
    <w:rsid w:val="00877156"/>
    <w:rsid w:val="00890591"/>
    <w:rsid w:val="00894B32"/>
    <w:rsid w:val="00894C6E"/>
    <w:rsid w:val="008952D2"/>
    <w:rsid w:val="00895BD6"/>
    <w:rsid w:val="008972D4"/>
    <w:rsid w:val="008A0D40"/>
    <w:rsid w:val="008A1DE3"/>
    <w:rsid w:val="008A328A"/>
    <w:rsid w:val="008A5298"/>
    <w:rsid w:val="008A5D75"/>
    <w:rsid w:val="008A668D"/>
    <w:rsid w:val="008A7079"/>
    <w:rsid w:val="008A718A"/>
    <w:rsid w:val="008B0639"/>
    <w:rsid w:val="008B2C71"/>
    <w:rsid w:val="008B313A"/>
    <w:rsid w:val="008B4CAD"/>
    <w:rsid w:val="008B5363"/>
    <w:rsid w:val="008B5679"/>
    <w:rsid w:val="008C1598"/>
    <w:rsid w:val="008C2499"/>
    <w:rsid w:val="008C2D2D"/>
    <w:rsid w:val="008C4164"/>
    <w:rsid w:val="008C4604"/>
    <w:rsid w:val="008D577B"/>
    <w:rsid w:val="008D659B"/>
    <w:rsid w:val="008D7400"/>
    <w:rsid w:val="008D7847"/>
    <w:rsid w:val="008E0D43"/>
    <w:rsid w:val="008E21EA"/>
    <w:rsid w:val="008E2A60"/>
    <w:rsid w:val="008E46B6"/>
    <w:rsid w:val="008E77B7"/>
    <w:rsid w:val="008F5DA2"/>
    <w:rsid w:val="00902087"/>
    <w:rsid w:val="00902BE7"/>
    <w:rsid w:val="00903141"/>
    <w:rsid w:val="00905C18"/>
    <w:rsid w:val="00906009"/>
    <w:rsid w:val="00907AA6"/>
    <w:rsid w:val="009103E7"/>
    <w:rsid w:val="00911662"/>
    <w:rsid w:val="0091386A"/>
    <w:rsid w:val="009143B7"/>
    <w:rsid w:val="00914B91"/>
    <w:rsid w:val="00915A3E"/>
    <w:rsid w:val="00922AF6"/>
    <w:rsid w:val="00926FD4"/>
    <w:rsid w:val="009318BC"/>
    <w:rsid w:val="00935DFE"/>
    <w:rsid w:val="00936027"/>
    <w:rsid w:val="0094313C"/>
    <w:rsid w:val="009439C3"/>
    <w:rsid w:val="00945B68"/>
    <w:rsid w:val="00950A20"/>
    <w:rsid w:val="009539D2"/>
    <w:rsid w:val="0095722F"/>
    <w:rsid w:val="00972945"/>
    <w:rsid w:val="00972FCC"/>
    <w:rsid w:val="00983799"/>
    <w:rsid w:val="009851E0"/>
    <w:rsid w:val="00985D00"/>
    <w:rsid w:val="00985D53"/>
    <w:rsid w:val="00987322"/>
    <w:rsid w:val="0098784E"/>
    <w:rsid w:val="0099145C"/>
    <w:rsid w:val="00992207"/>
    <w:rsid w:val="00993DD7"/>
    <w:rsid w:val="0099551E"/>
    <w:rsid w:val="009A0850"/>
    <w:rsid w:val="009A0BA6"/>
    <w:rsid w:val="009A2C12"/>
    <w:rsid w:val="009B0239"/>
    <w:rsid w:val="009B0EDC"/>
    <w:rsid w:val="009B1C85"/>
    <w:rsid w:val="009B492D"/>
    <w:rsid w:val="009B677A"/>
    <w:rsid w:val="009B68D3"/>
    <w:rsid w:val="009C1C91"/>
    <w:rsid w:val="009C56E7"/>
    <w:rsid w:val="009C7704"/>
    <w:rsid w:val="009D4B03"/>
    <w:rsid w:val="009E1D5A"/>
    <w:rsid w:val="009E2C71"/>
    <w:rsid w:val="009E3258"/>
    <w:rsid w:val="009E36A3"/>
    <w:rsid w:val="009E3844"/>
    <w:rsid w:val="009E39EA"/>
    <w:rsid w:val="009E3CE3"/>
    <w:rsid w:val="009E6794"/>
    <w:rsid w:val="009E7010"/>
    <w:rsid w:val="009F1DF6"/>
    <w:rsid w:val="009F38FC"/>
    <w:rsid w:val="009F4777"/>
    <w:rsid w:val="00A01C9C"/>
    <w:rsid w:val="00A03C08"/>
    <w:rsid w:val="00A042C1"/>
    <w:rsid w:val="00A04698"/>
    <w:rsid w:val="00A0665C"/>
    <w:rsid w:val="00A070AF"/>
    <w:rsid w:val="00A078C1"/>
    <w:rsid w:val="00A146B7"/>
    <w:rsid w:val="00A21E16"/>
    <w:rsid w:val="00A22F5C"/>
    <w:rsid w:val="00A2586F"/>
    <w:rsid w:val="00A25A2C"/>
    <w:rsid w:val="00A271AF"/>
    <w:rsid w:val="00A3426E"/>
    <w:rsid w:val="00A37DA2"/>
    <w:rsid w:val="00A42508"/>
    <w:rsid w:val="00A438FA"/>
    <w:rsid w:val="00A46345"/>
    <w:rsid w:val="00A501AE"/>
    <w:rsid w:val="00A51741"/>
    <w:rsid w:val="00A532F0"/>
    <w:rsid w:val="00A571F9"/>
    <w:rsid w:val="00A572F2"/>
    <w:rsid w:val="00A64138"/>
    <w:rsid w:val="00A64215"/>
    <w:rsid w:val="00A65054"/>
    <w:rsid w:val="00A6575D"/>
    <w:rsid w:val="00A6666B"/>
    <w:rsid w:val="00A67311"/>
    <w:rsid w:val="00A70558"/>
    <w:rsid w:val="00A731F9"/>
    <w:rsid w:val="00A80EB7"/>
    <w:rsid w:val="00A82309"/>
    <w:rsid w:val="00A82BEA"/>
    <w:rsid w:val="00A83105"/>
    <w:rsid w:val="00A83500"/>
    <w:rsid w:val="00AA65DD"/>
    <w:rsid w:val="00AB1956"/>
    <w:rsid w:val="00AB4099"/>
    <w:rsid w:val="00AB432F"/>
    <w:rsid w:val="00AC0056"/>
    <w:rsid w:val="00AC0134"/>
    <w:rsid w:val="00AC39E8"/>
    <w:rsid w:val="00AC62F1"/>
    <w:rsid w:val="00AD2778"/>
    <w:rsid w:val="00AE0CD6"/>
    <w:rsid w:val="00AE150D"/>
    <w:rsid w:val="00AE59C0"/>
    <w:rsid w:val="00AF0F63"/>
    <w:rsid w:val="00AF31EC"/>
    <w:rsid w:val="00AF3B51"/>
    <w:rsid w:val="00AF4D93"/>
    <w:rsid w:val="00AF5548"/>
    <w:rsid w:val="00AF7067"/>
    <w:rsid w:val="00AF7EE0"/>
    <w:rsid w:val="00B00099"/>
    <w:rsid w:val="00B0051A"/>
    <w:rsid w:val="00B01FB9"/>
    <w:rsid w:val="00B05AB1"/>
    <w:rsid w:val="00B07A87"/>
    <w:rsid w:val="00B14136"/>
    <w:rsid w:val="00B14AF0"/>
    <w:rsid w:val="00B14D1C"/>
    <w:rsid w:val="00B2323E"/>
    <w:rsid w:val="00B2433F"/>
    <w:rsid w:val="00B24552"/>
    <w:rsid w:val="00B262D4"/>
    <w:rsid w:val="00B401FE"/>
    <w:rsid w:val="00B41D9E"/>
    <w:rsid w:val="00B43D5A"/>
    <w:rsid w:val="00B4596A"/>
    <w:rsid w:val="00B47038"/>
    <w:rsid w:val="00B50BD5"/>
    <w:rsid w:val="00B5213A"/>
    <w:rsid w:val="00B5653F"/>
    <w:rsid w:val="00B629F3"/>
    <w:rsid w:val="00B644F9"/>
    <w:rsid w:val="00B654AF"/>
    <w:rsid w:val="00B76FFA"/>
    <w:rsid w:val="00B860ED"/>
    <w:rsid w:val="00B864B5"/>
    <w:rsid w:val="00B90D3D"/>
    <w:rsid w:val="00B917E2"/>
    <w:rsid w:val="00B932CF"/>
    <w:rsid w:val="00B939B5"/>
    <w:rsid w:val="00B963A1"/>
    <w:rsid w:val="00BA0270"/>
    <w:rsid w:val="00BA1346"/>
    <w:rsid w:val="00BA2545"/>
    <w:rsid w:val="00BA2FE8"/>
    <w:rsid w:val="00BA3F17"/>
    <w:rsid w:val="00BB030F"/>
    <w:rsid w:val="00BB090A"/>
    <w:rsid w:val="00BB361C"/>
    <w:rsid w:val="00BB3B92"/>
    <w:rsid w:val="00BB4157"/>
    <w:rsid w:val="00BB5EE5"/>
    <w:rsid w:val="00BC04BC"/>
    <w:rsid w:val="00BC624F"/>
    <w:rsid w:val="00BD0F4E"/>
    <w:rsid w:val="00BD526D"/>
    <w:rsid w:val="00BD5B3E"/>
    <w:rsid w:val="00BD7D88"/>
    <w:rsid w:val="00BE413C"/>
    <w:rsid w:val="00BE54AC"/>
    <w:rsid w:val="00BF3FB3"/>
    <w:rsid w:val="00BF522C"/>
    <w:rsid w:val="00BF54D2"/>
    <w:rsid w:val="00BF6F4F"/>
    <w:rsid w:val="00BF760B"/>
    <w:rsid w:val="00C00460"/>
    <w:rsid w:val="00C01E4F"/>
    <w:rsid w:val="00C04595"/>
    <w:rsid w:val="00C04BF7"/>
    <w:rsid w:val="00C05F90"/>
    <w:rsid w:val="00C13343"/>
    <w:rsid w:val="00C1591C"/>
    <w:rsid w:val="00C15D9C"/>
    <w:rsid w:val="00C1643C"/>
    <w:rsid w:val="00C16C00"/>
    <w:rsid w:val="00C2309A"/>
    <w:rsid w:val="00C2543E"/>
    <w:rsid w:val="00C324F1"/>
    <w:rsid w:val="00C32849"/>
    <w:rsid w:val="00C356D1"/>
    <w:rsid w:val="00C40463"/>
    <w:rsid w:val="00C4050A"/>
    <w:rsid w:val="00C405F6"/>
    <w:rsid w:val="00C42630"/>
    <w:rsid w:val="00C426BE"/>
    <w:rsid w:val="00C4317C"/>
    <w:rsid w:val="00C47E0A"/>
    <w:rsid w:val="00C50261"/>
    <w:rsid w:val="00C51C90"/>
    <w:rsid w:val="00C53071"/>
    <w:rsid w:val="00C5323D"/>
    <w:rsid w:val="00C56176"/>
    <w:rsid w:val="00C620FF"/>
    <w:rsid w:val="00C62FBC"/>
    <w:rsid w:val="00C632E5"/>
    <w:rsid w:val="00C6356A"/>
    <w:rsid w:val="00C64011"/>
    <w:rsid w:val="00C67CB1"/>
    <w:rsid w:val="00C74E5E"/>
    <w:rsid w:val="00C763FF"/>
    <w:rsid w:val="00C76CDB"/>
    <w:rsid w:val="00C82203"/>
    <w:rsid w:val="00C85936"/>
    <w:rsid w:val="00C85B69"/>
    <w:rsid w:val="00C9061C"/>
    <w:rsid w:val="00C9120D"/>
    <w:rsid w:val="00C922E6"/>
    <w:rsid w:val="00C93FDA"/>
    <w:rsid w:val="00C9470E"/>
    <w:rsid w:val="00C9486D"/>
    <w:rsid w:val="00C95374"/>
    <w:rsid w:val="00CA2C6F"/>
    <w:rsid w:val="00CA5CE2"/>
    <w:rsid w:val="00CA68B2"/>
    <w:rsid w:val="00CB2E56"/>
    <w:rsid w:val="00CB3562"/>
    <w:rsid w:val="00CB6422"/>
    <w:rsid w:val="00CC300B"/>
    <w:rsid w:val="00CC33CC"/>
    <w:rsid w:val="00CC4FB1"/>
    <w:rsid w:val="00CC6CFE"/>
    <w:rsid w:val="00CC6FB2"/>
    <w:rsid w:val="00CD14B8"/>
    <w:rsid w:val="00CD490F"/>
    <w:rsid w:val="00CD4AE5"/>
    <w:rsid w:val="00CD5997"/>
    <w:rsid w:val="00CD687F"/>
    <w:rsid w:val="00CE0A08"/>
    <w:rsid w:val="00CE182D"/>
    <w:rsid w:val="00CE1C72"/>
    <w:rsid w:val="00CE47E0"/>
    <w:rsid w:val="00CE60FF"/>
    <w:rsid w:val="00CF0DEF"/>
    <w:rsid w:val="00CF1449"/>
    <w:rsid w:val="00CF3CE5"/>
    <w:rsid w:val="00D02D43"/>
    <w:rsid w:val="00D0702B"/>
    <w:rsid w:val="00D119AE"/>
    <w:rsid w:val="00D12283"/>
    <w:rsid w:val="00D14E12"/>
    <w:rsid w:val="00D14EE4"/>
    <w:rsid w:val="00D16330"/>
    <w:rsid w:val="00D16BEA"/>
    <w:rsid w:val="00D17551"/>
    <w:rsid w:val="00D21BEE"/>
    <w:rsid w:val="00D33BA9"/>
    <w:rsid w:val="00D41D5B"/>
    <w:rsid w:val="00D41F0C"/>
    <w:rsid w:val="00D42362"/>
    <w:rsid w:val="00D42B46"/>
    <w:rsid w:val="00D43C71"/>
    <w:rsid w:val="00D476B9"/>
    <w:rsid w:val="00D5044C"/>
    <w:rsid w:val="00D50614"/>
    <w:rsid w:val="00D50811"/>
    <w:rsid w:val="00D50AB1"/>
    <w:rsid w:val="00D50D5F"/>
    <w:rsid w:val="00D56137"/>
    <w:rsid w:val="00D6054C"/>
    <w:rsid w:val="00D605F7"/>
    <w:rsid w:val="00D62D3B"/>
    <w:rsid w:val="00D64980"/>
    <w:rsid w:val="00D64E20"/>
    <w:rsid w:val="00D64F14"/>
    <w:rsid w:val="00D65DB2"/>
    <w:rsid w:val="00D67207"/>
    <w:rsid w:val="00D7421A"/>
    <w:rsid w:val="00D74CC0"/>
    <w:rsid w:val="00D75106"/>
    <w:rsid w:val="00D75C5C"/>
    <w:rsid w:val="00D77175"/>
    <w:rsid w:val="00D865C8"/>
    <w:rsid w:val="00D90E20"/>
    <w:rsid w:val="00D911D4"/>
    <w:rsid w:val="00D95B2D"/>
    <w:rsid w:val="00D968EE"/>
    <w:rsid w:val="00D96C0F"/>
    <w:rsid w:val="00DA2F3B"/>
    <w:rsid w:val="00DA793D"/>
    <w:rsid w:val="00DB1D8D"/>
    <w:rsid w:val="00DB39E7"/>
    <w:rsid w:val="00DB4904"/>
    <w:rsid w:val="00DB630B"/>
    <w:rsid w:val="00DC0C80"/>
    <w:rsid w:val="00DC48C3"/>
    <w:rsid w:val="00DC62A0"/>
    <w:rsid w:val="00DC6570"/>
    <w:rsid w:val="00DC69B6"/>
    <w:rsid w:val="00DC7952"/>
    <w:rsid w:val="00DD3EF7"/>
    <w:rsid w:val="00DF4BA5"/>
    <w:rsid w:val="00DF57B5"/>
    <w:rsid w:val="00DF57BB"/>
    <w:rsid w:val="00DF60AD"/>
    <w:rsid w:val="00E02711"/>
    <w:rsid w:val="00E06772"/>
    <w:rsid w:val="00E07DC6"/>
    <w:rsid w:val="00E07F8D"/>
    <w:rsid w:val="00E11D0B"/>
    <w:rsid w:val="00E129AC"/>
    <w:rsid w:val="00E13252"/>
    <w:rsid w:val="00E14DE7"/>
    <w:rsid w:val="00E17A49"/>
    <w:rsid w:val="00E20092"/>
    <w:rsid w:val="00E201A8"/>
    <w:rsid w:val="00E24D6B"/>
    <w:rsid w:val="00E264FA"/>
    <w:rsid w:val="00E276AF"/>
    <w:rsid w:val="00E27CDB"/>
    <w:rsid w:val="00E30C02"/>
    <w:rsid w:val="00E32EC3"/>
    <w:rsid w:val="00E3596A"/>
    <w:rsid w:val="00E37175"/>
    <w:rsid w:val="00E4001B"/>
    <w:rsid w:val="00E45A07"/>
    <w:rsid w:val="00E47DDC"/>
    <w:rsid w:val="00E50F81"/>
    <w:rsid w:val="00E61B28"/>
    <w:rsid w:val="00E62527"/>
    <w:rsid w:val="00E64FEF"/>
    <w:rsid w:val="00E65D2C"/>
    <w:rsid w:val="00E67A01"/>
    <w:rsid w:val="00E72FBC"/>
    <w:rsid w:val="00E739E3"/>
    <w:rsid w:val="00E82159"/>
    <w:rsid w:val="00E859B5"/>
    <w:rsid w:val="00E868E1"/>
    <w:rsid w:val="00E90AA3"/>
    <w:rsid w:val="00E91089"/>
    <w:rsid w:val="00E91D92"/>
    <w:rsid w:val="00E92225"/>
    <w:rsid w:val="00E97622"/>
    <w:rsid w:val="00E979AD"/>
    <w:rsid w:val="00EA272E"/>
    <w:rsid w:val="00EB4D47"/>
    <w:rsid w:val="00EB6149"/>
    <w:rsid w:val="00EC0283"/>
    <w:rsid w:val="00EC26F2"/>
    <w:rsid w:val="00EC4F58"/>
    <w:rsid w:val="00EC5118"/>
    <w:rsid w:val="00ED248D"/>
    <w:rsid w:val="00EE0D0B"/>
    <w:rsid w:val="00EE1708"/>
    <w:rsid w:val="00EE3BDD"/>
    <w:rsid w:val="00EE60F5"/>
    <w:rsid w:val="00EE6AD9"/>
    <w:rsid w:val="00EF0D40"/>
    <w:rsid w:val="00EF27B4"/>
    <w:rsid w:val="00EF5520"/>
    <w:rsid w:val="00F00580"/>
    <w:rsid w:val="00F006C5"/>
    <w:rsid w:val="00F06639"/>
    <w:rsid w:val="00F06BCF"/>
    <w:rsid w:val="00F1052E"/>
    <w:rsid w:val="00F10877"/>
    <w:rsid w:val="00F12158"/>
    <w:rsid w:val="00F1401B"/>
    <w:rsid w:val="00F15601"/>
    <w:rsid w:val="00F17126"/>
    <w:rsid w:val="00F21A1E"/>
    <w:rsid w:val="00F23257"/>
    <w:rsid w:val="00F2520D"/>
    <w:rsid w:val="00F2561A"/>
    <w:rsid w:val="00F25FD6"/>
    <w:rsid w:val="00F30960"/>
    <w:rsid w:val="00F32FBE"/>
    <w:rsid w:val="00F370B6"/>
    <w:rsid w:val="00F41C7C"/>
    <w:rsid w:val="00F434A5"/>
    <w:rsid w:val="00F458DC"/>
    <w:rsid w:val="00F45F39"/>
    <w:rsid w:val="00F54294"/>
    <w:rsid w:val="00F551E0"/>
    <w:rsid w:val="00F577EF"/>
    <w:rsid w:val="00F57D75"/>
    <w:rsid w:val="00F57EF1"/>
    <w:rsid w:val="00F606B4"/>
    <w:rsid w:val="00F61E58"/>
    <w:rsid w:val="00F66CA0"/>
    <w:rsid w:val="00F67C3F"/>
    <w:rsid w:val="00F7010C"/>
    <w:rsid w:val="00F71EFF"/>
    <w:rsid w:val="00F72D67"/>
    <w:rsid w:val="00F7377B"/>
    <w:rsid w:val="00F77A73"/>
    <w:rsid w:val="00F80A98"/>
    <w:rsid w:val="00F830BF"/>
    <w:rsid w:val="00F8528E"/>
    <w:rsid w:val="00F86061"/>
    <w:rsid w:val="00F9178A"/>
    <w:rsid w:val="00F91F0D"/>
    <w:rsid w:val="00F924F9"/>
    <w:rsid w:val="00F943B2"/>
    <w:rsid w:val="00F950A0"/>
    <w:rsid w:val="00F960BD"/>
    <w:rsid w:val="00F973DC"/>
    <w:rsid w:val="00F97E5D"/>
    <w:rsid w:val="00FA1005"/>
    <w:rsid w:val="00FA35A4"/>
    <w:rsid w:val="00FB2EB5"/>
    <w:rsid w:val="00FB7C2E"/>
    <w:rsid w:val="00FD5F97"/>
    <w:rsid w:val="00FD6BB2"/>
    <w:rsid w:val="00FE0A8F"/>
    <w:rsid w:val="00FE3032"/>
    <w:rsid w:val="00FE75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C8"/>
  </w:style>
  <w:style w:type="paragraph" w:styleId="Heading1">
    <w:name w:val="heading 1"/>
    <w:basedOn w:val="Normal"/>
    <w:next w:val="Normal"/>
    <w:link w:val="Heading1Char"/>
    <w:uiPriority w:val="9"/>
    <w:qFormat/>
    <w:rsid w:val="00665CC8"/>
    <w:pPr>
      <w:spacing w:after="0" w:line="480" w:lineRule="auto"/>
      <w:outlineLvl w:val="0"/>
    </w:pPr>
    <w:rPr>
      <w:rFonts w:ascii="Times New Roman" w:eastAsia="Calibri" w:hAnsi="Times New Roman" w:cs="Times New Roman"/>
      <w:b/>
      <w:sz w:val="28"/>
      <w:szCs w:val="28"/>
      <w:lang w:val="en-GB"/>
    </w:rPr>
  </w:style>
  <w:style w:type="paragraph" w:styleId="Heading2">
    <w:name w:val="heading 2"/>
    <w:basedOn w:val="Normal"/>
    <w:next w:val="Normal"/>
    <w:link w:val="Heading2Char"/>
    <w:uiPriority w:val="9"/>
    <w:unhideWhenUsed/>
    <w:qFormat/>
    <w:rsid w:val="0077121F"/>
    <w:pPr>
      <w:keepNext/>
      <w:spacing w:after="0" w:line="480" w:lineRule="auto"/>
      <w:outlineLvl w:val="1"/>
    </w:pPr>
    <w:rPr>
      <w:rFonts w:ascii="Times New Roman" w:eastAsia="Calibri" w:hAnsi="Times New Roman" w:cs="Times New Roman"/>
      <w:i/>
      <w:sz w:val="24"/>
      <w:szCs w:val="24"/>
      <w:lang w:val="en-GB"/>
    </w:rPr>
  </w:style>
  <w:style w:type="paragraph" w:styleId="Heading3">
    <w:name w:val="heading 3"/>
    <w:basedOn w:val="Normal"/>
    <w:next w:val="Normal"/>
    <w:link w:val="Heading3Char"/>
    <w:qFormat/>
    <w:rsid w:val="00E11D0B"/>
    <w:pPr>
      <w:keepNext/>
      <w:spacing w:before="240" w:after="60" w:line="240" w:lineRule="auto"/>
      <w:outlineLvl w:val="2"/>
    </w:pPr>
    <w:rPr>
      <w:rFonts w:ascii="Arial" w:eastAsia="Times New Roman" w:hAnsi="Arial"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11D0B"/>
    <w:rPr>
      <w:sz w:val="16"/>
      <w:szCs w:val="16"/>
    </w:rPr>
  </w:style>
  <w:style w:type="paragraph" w:styleId="CommentText">
    <w:name w:val="annotation text"/>
    <w:basedOn w:val="Normal"/>
    <w:link w:val="CommentTextChar"/>
    <w:uiPriority w:val="99"/>
    <w:unhideWhenUsed/>
    <w:rsid w:val="00E11D0B"/>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E11D0B"/>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E11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D0B"/>
    <w:rPr>
      <w:rFonts w:ascii="Tahoma" w:hAnsi="Tahoma" w:cs="Tahoma"/>
      <w:sz w:val="16"/>
      <w:szCs w:val="16"/>
    </w:rPr>
  </w:style>
  <w:style w:type="character" w:customStyle="1" w:styleId="Heading3Char">
    <w:name w:val="Heading 3 Char"/>
    <w:basedOn w:val="DefaultParagraphFont"/>
    <w:link w:val="Heading3"/>
    <w:rsid w:val="00E11D0B"/>
    <w:rPr>
      <w:rFonts w:ascii="Arial" w:eastAsia="Times New Roman" w:hAnsi="Arial" w:cs="Times New Roman"/>
      <w:b/>
      <w:bCs/>
      <w:sz w:val="26"/>
      <w:szCs w:val="26"/>
      <w:lang w:val="en-GB"/>
    </w:rPr>
  </w:style>
  <w:style w:type="numbering" w:customStyle="1" w:styleId="NoList1">
    <w:name w:val="No List1"/>
    <w:next w:val="NoList"/>
    <w:uiPriority w:val="99"/>
    <w:semiHidden/>
    <w:unhideWhenUsed/>
    <w:rsid w:val="00E11D0B"/>
  </w:style>
  <w:style w:type="character" w:styleId="Hyperlink">
    <w:name w:val="Hyperlink"/>
    <w:semiHidden/>
    <w:rsid w:val="00E11D0B"/>
    <w:rPr>
      <w:color w:val="0000FF"/>
      <w:u w:val="single"/>
    </w:rPr>
  </w:style>
  <w:style w:type="paragraph" w:styleId="ListParagraph">
    <w:name w:val="List Paragraph"/>
    <w:basedOn w:val="Normal"/>
    <w:uiPriority w:val="34"/>
    <w:qFormat/>
    <w:rsid w:val="00E11D0B"/>
    <w:pPr>
      <w:ind w:left="720"/>
      <w:contextualSpacing/>
    </w:pPr>
    <w:rPr>
      <w:rFonts w:ascii="Calibri" w:eastAsia="Calibri" w:hAnsi="Calibri" w:cs="Times New Roman"/>
      <w:lang w:val="en-GB"/>
    </w:rPr>
  </w:style>
  <w:style w:type="paragraph" w:styleId="NormalWeb">
    <w:name w:val="Normal (Web)"/>
    <w:basedOn w:val="Normal"/>
    <w:uiPriority w:val="99"/>
    <w:unhideWhenUsed/>
    <w:rsid w:val="00E11D0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noteText">
    <w:name w:val="footnote text"/>
    <w:basedOn w:val="Normal"/>
    <w:link w:val="FootnoteTextChar"/>
    <w:semiHidden/>
    <w:rsid w:val="00E11D0B"/>
    <w:rPr>
      <w:rFonts w:ascii="Calibri" w:eastAsia="Calibri" w:hAnsi="Calibri" w:cs="Times New Roman"/>
      <w:sz w:val="20"/>
      <w:szCs w:val="20"/>
      <w:lang w:val="en-GB"/>
    </w:rPr>
  </w:style>
  <w:style w:type="character" w:customStyle="1" w:styleId="FootnoteTextChar">
    <w:name w:val="Footnote Text Char"/>
    <w:basedOn w:val="DefaultParagraphFont"/>
    <w:link w:val="FootnoteText"/>
    <w:semiHidden/>
    <w:rsid w:val="00E11D0B"/>
    <w:rPr>
      <w:rFonts w:ascii="Calibri" w:eastAsia="Calibri" w:hAnsi="Calibri" w:cs="Times New Roman"/>
      <w:sz w:val="20"/>
      <w:szCs w:val="20"/>
      <w:lang w:val="en-GB"/>
    </w:rPr>
  </w:style>
  <w:style w:type="character" w:styleId="FootnoteReference">
    <w:name w:val="footnote reference"/>
    <w:semiHidden/>
    <w:rsid w:val="00E11D0B"/>
    <w:rPr>
      <w:vertAlign w:val="superscript"/>
    </w:rPr>
  </w:style>
  <w:style w:type="table" w:styleId="TableGrid">
    <w:name w:val="Table Grid"/>
    <w:basedOn w:val="TableNormal"/>
    <w:uiPriority w:val="59"/>
    <w:rsid w:val="00E11D0B"/>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11D0B"/>
    <w:rPr>
      <w:b/>
      <w:bCs/>
    </w:rPr>
  </w:style>
  <w:style w:type="character" w:customStyle="1" w:styleId="CommentSubjectChar">
    <w:name w:val="Comment Subject Char"/>
    <w:basedOn w:val="CommentTextChar"/>
    <w:link w:val="CommentSubject"/>
    <w:uiPriority w:val="99"/>
    <w:semiHidden/>
    <w:rsid w:val="00E11D0B"/>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E11D0B"/>
    <w:rPr>
      <w:rFonts w:ascii="Tahoma" w:eastAsia="Calibri" w:hAnsi="Tahoma" w:cs="Times New Roman"/>
      <w:sz w:val="16"/>
      <w:szCs w:val="16"/>
      <w:lang w:val="en-GB"/>
    </w:rPr>
  </w:style>
  <w:style w:type="character" w:customStyle="1" w:styleId="DocumentMapChar">
    <w:name w:val="Document Map Char"/>
    <w:basedOn w:val="DefaultParagraphFont"/>
    <w:link w:val="DocumentMap"/>
    <w:uiPriority w:val="99"/>
    <w:semiHidden/>
    <w:rsid w:val="00E11D0B"/>
    <w:rPr>
      <w:rFonts w:ascii="Tahoma" w:eastAsia="Calibri" w:hAnsi="Tahoma" w:cs="Times New Roman"/>
      <w:sz w:val="16"/>
      <w:szCs w:val="16"/>
      <w:lang w:val="en-GB"/>
    </w:rPr>
  </w:style>
  <w:style w:type="paragraph" w:customStyle="1" w:styleId="Footnote">
    <w:name w:val="Footnote"/>
    <w:basedOn w:val="FootnoteText"/>
    <w:link w:val="FootnoteChar"/>
    <w:qFormat/>
    <w:rsid w:val="00E11D0B"/>
    <w:pPr>
      <w:jc w:val="both"/>
    </w:pPr>
    <w:rPr>
      <w:rFonts w:ascii="Times New Roman" w:hAnsi="Times New Roman"/>
    </w:rPr>
  </w:style>
  <w:style w:type="paragraph" w:styleId="Revision">
    <w:name w:val="Revision"/>
    <w:hidden/>
    <w:uiPriority w:val="99"/>
    <w:semiHidden/>
    <w:rsid w:val="00E11D0B"/>
    <w:pPr>
      <w:spacing w:after="0" w:line="240" w:lineRule="auto"/>
    </w:pPr>
    <w:rPr>
      <w:rFonts w:ascii="Calibri" w:eastAsia="Calibri" w:hAnsi="Calibri" w:cs="Times New Roman"/>
      <w:lang w:val="en-GB"/>
    </w:rPr>
  </w:style>
  <w:style w:type="character" w:customStyle="1" w:styleId="FootnoteChar">
    <w:name w:val="Footnote Char"/>
    <w:basedOn w:val="FootnoteTextChar"/>
    <w:link w:val="Footnote"/>
    <w:rsid w:val="00E11D0B"/>
    <w:rPr>
      <w:rFonts w:ascii="Times New Roman" w:eastAsia="Calibri" w:hAnsi="Times New Roman" w:cs="Times New Roman"/>
      <w:sz w:val="20"/>
      <w:szCs w:val="20"/>
      <w:lang w:val="en-GB"/>
    </w:rPr>
  </w:style>
  <w:style w:type="paragraph" w:styleId="Header">
    <w:name w:val="header"/>
    <w:basedOn w:val="Normal"/>
    <w:link w:val="HeaderChar"/>
    <w:uiPriority w:val="99"/>
    <w:unhideWhenUsed/>
    <w:rsid w:val="00E11D0B"/>
    <w:pPr>
      <w:tabs>
        <w:tab w:val="center" w:pos="4513"/>
        <w:tab w:val="right" w:pos="9026"/>
      </w:tabs>
    </w:pPr>
    <w:rPr>
      <w:rFonts w:ascii="Calibri" w:eastAsia="Calibri" w:hAnsi="Calibri" w:cs="Times New Roman"/>
      <w:lang w:val="en-GB"/>
    </w:rPr>
  </w:style>
  <w:style w:type="character" w:customStyle="1" w:styleId="HeaderChar">
    <w:name w:val="Header Char"/>
    <w:basedOn w:val="DefaultParagraphFont"/>
    <w:link w:val="Header"/>
    <w:uiPriority w:val="99"/>
    <w:rsid w:val="00E11D0B"/>
    <w:rPr>
      <w:rFonts w:ascii="Calibri" w:eastAsia="Calibri" w:hAnsi="Calibri" w:cs="Times New Roman"/>
      <w:lang w:val="en-GB"/>
    </w:rPr>
  </w:style>
  <w:style w:type="paragraph" w:styleId="Footer">
    <w:name w:val="footer"/>
    <w:basedOn w:val="Normal"/>
    <w:link w:val="FooterChar"/>
    <w:uiPriority w:val="99"/>
    <w:unhideWhenUsed/>
    <w:rsid w:val="00E11D0B"/>
    <w:pPr>
      <w:tabs>
        <w:tab w:val="center" w:pos="4513"/>
        <w:tab w:val="right" w:pos="9026"/>
      </w:tabs>
    </w:pPr>
    <w:rPr>
      <w:rFonts w:ascii="Calibri" w:eastAsia="Calibri" w:hAnsi="Calibri" w:cs="Times New Roman"/>
      <w:lang w:val="en-GB"/>
    </w:rPr>
  </w:style>
  <w:style w:type="character" w:customStyle="1" w:styleId="FooterChar">
    <w:name w:val="Footer Char"/>
    <w:basedOn w:val="DefaultParagraphFont"/>
    <w:link w:val="Footer"/>
    <w:uiPriority w:val="99"/>
    <w:rsid w:val="00E11D0B"/>
    <w:rPr>
      <w:rFonts w:ascii="Calibri" w:eastAsia="Calibri" w:hAnsi="Calibri" w:cs="Times New Roman"/>
      <w:lang w:val="en-GB"/>
    </w:rPr>
  </w:style>
  <w:style w:type="numbering" w:customStyle="1" w:styleId="NoList2">
    <w:name w:val="No List2"/>
    <w:next w:val="NoList"/>
    <w:uiPriority w:val="99"/>
    <w:semiHidden/>
    <w:unhideWhenUsed/>
    <w:rsid w:val="00E11D0B"/>
  </w:style>
  <w:style w:type="table" w:customStyle="1" w:styleId="TableGrid1">
    <w:name w:val="Table Grid1"/>
    <w:basedOn w:val="TableNormal"/>
    <w:next w:val="TableGrid"/>
    <w:rsid w:val="00E11D0B"/>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11D0B"/>
  </w:style>
  <w:style w:type="table" w:customStyle="1" w:styleId="TableGrid2">
    <w:name w:val="Table Grid2"/>
    <w:basedOn w:val="TableNormal"/>
    <w:next w:val="TableGrid"/>
    <w:rsid w:val="00E11D0B"/>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B6462"/>
    <w:rPr>
      <w:i/>
      <w:iCs/>
    </w:rPr>
  </w:style>
  <w:style w:type="character" w:customStyle="1" w:styleId="googqs-tidbit1">
    <w:name w:val="goog_qs-tidbit1"/>
    <w:basedOn w:val="DefaultParagraphFont"/>
    <w:rsid w:val="002B6462"/>
    <w:rPr>
      <w:vanish w:val="0"/>
      <w:webHidden w:val="0"/>
      <w:specVanish w:val="0"/>
    </w:rPr>
  </w:style>
  <w:style w:type="paragraph" w:styleId="EndnoteText">
    <w:name w:val="endnote text"/>
    <w:basedOn w:val="Normal"/>
    <w:link w:val="EndnoteTextChar"/>
    <w:uiPriority w:val="99"/>
    <w:semiHidden/>
    <w:unhideWhenUsed/>
    <w:rsid w:val="00377D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7DB7"/>
    <w:rPr>
      <w:sz w:val="20"/>
      <w:szCs w:val="20"/>
    </w:rPr>
  </w:style>
  <w:style w:type="character" w:styleId="EndnoteReference">
    <w:name w:val="endnote reference"/>
    <w:basedOn w:val="DefaultParagraphFont"/>
    <w:uiPriority w:val="99"/>
    <w:semiHidden/>
    <w:unhideWhenUsed/>
    <w:rsid w:val="00377DB7"/>
    <w:rPr>
      <w:vertAlign w:val="superscript"/>
    </w:rPr>
  </w:style>
  <w:style w:type="character" w:customStyle="1" w:styleId="Heading1Char">
    <w:name w:val="Heading 1 Char"/>
    <w:basedOn w:val="DefaultParagraphFont"/>
    <w:link w:val="Heading1"/>
    <w:uiPriority w:val="9"/>
    <w:rsid w:val="00665CC8"/>
    <w:rPr>
      <w:rFonts w:ascii="Times New Roman" w:eastAsia="Calibri" w:hAnsi="Times New Roman" w:cs="Times New Roman"/>
      <w:b/>
      <w:sz w:val="28"/>
      <w:szCs w:val="28"/>
      <w:lang w:val="en-GB"/>
    </w:rPr>
  </w:style>
  <w:style w:type="character" w:customStyle="1" w:styleId="Heading2Char">
    <w:name w:val="Heading 2 Char"/>
    <w:basedOn w:val="DefaultParagraphFont"/>
    <w:link w:val="Heading2"/>
    <w:uiPriority w:val="9"/>
    <w:rsid w:val="0077121F"/>
    <w:rPr>
      <w:rFonts w:ascii="Times New Roman" w:eastAsia="Calibri" w:hAnsi="Times New Roman" w:cs="Times New Roman"/>
      <w:i/>
      <w:sz w:val="24"/>
      <w:szCs w:val="24"/>
      <w:lang w:val="en-GB"/>
    </w:rPr>
  </w:style>
  <w:style w:type="paragraph" w:customStyle="1" w:styleId="Para">
    <w:name w:val="Para"/>
    <w:basedOn w:val="Normal"/>
    <w:link w:val="ParaChar"/>
    <w:autoRedefine/>
    <w:uiPriority w:val="99"/>
    <w:rsid w:val="009D4B03"/>
    <w:pPr>
      <w:spacing w:after="0" w:line="480" w:lineRule="auto"/>
      <w:ind w:firstLine="720"/>
      <w:jc w:val="both"/>
    </w:pPr>
    <w:rPr>
      <w:rFonts w:ascii="Times New Roman" w:eastAsia="Times New Roman" w:hAnsi="Times New Roman" w:cs="Times New Roman"/>
      <w:sz w:val="24"/>
      <w:szCs w:val="20"/>
      <w:lang w:val="en-US" w:eastAsia="ko-KR"/>
    </w:rPr>
  </w:style>
  <w:style w:type="character" w:customStyle="1" w:styleId="ParaChar">
    <w:name w:val="Para Char"/>
    <w:link w:val="Para"/>
    <w:uiPriority w:val="99"/>
    <w:locked/>
    <w:rsid w:val="002C4761"/>
    <w:rPr>
      <w:rFonts w:ascii="Times New Roman" w:eastAsia="Times New Roman" w:hAnsi="Times New Roman" w:cs="Times New Roman"/>
      <w:sz w:val="24"/>
      <w:szCs w:val="20"/>
      <w:lang w:val="en-US" w:eastAsia="ko-KR"/>
    </w:rPr>
  </w:style>
  <w:style w:type="character" w:styleId="Strong">
    <w:name w:val="Strong"/>
    <w:basedOn w:val="DefaultParagraphFont"/>
    <w:uiPriority w:val="22"/>
    <w:qFormat/>
    <w:rsid w:val="00761B04"/>
    <w:rPr>
      <w:b/>
      <w:bCs/>
    </w:rPr>
  </w:style>
  <w:style w:type="character" w:customStyle="1" w:styleId="label2">
    <w:name w:val="label2"/>
    <w:basedOn w:val="DefaultParagraphFont"/>
    <w:rsid w:val="000B5A58"/>
  </w:style>
  <w:style w:type="character" w:customStyle="1" w:styleId="hithilite3">
    <w:name w:val="hithilite3"/>
    <w:basedOn w:val="DefaultParagraphFont"/>
    <w:rsid w:val="000B5A58"/>
    <w:rPr>
      <w:shd w:val="clear" w:color="auto" w:fill="FFFF66"/>
    </w:rPr>
  </w:style>
  <w:style w:type="character" w:customStyle="1" w:styleId="databold">
    <w:name w:val="data_bold"/>
    <w:basedOn w:val="DefaultParagraphFont"/>
    <w:rsid w:val="000B5A58"/>
  </w:style>
  <w:style w:type="paragraph" w:customStyle="1" w:styleId="sourcetitle">
    <w:name w:val="sourcetitle"/>
    <w:basedOn w:val="Normal"/>
    <w:rsid w:val="00F97E5D"/>
    <w:pPr>
      <w:spacing w:after="0" w:line="240" w:lineRule="auto"/>
    </w:pPr>
    <w:rPr>
      <w:rFonts w:ascii="Times New Roman" w:eastAsia="Times New Roman" w:hAnsi="Times New Roman" w:cs="Times New Roman"/>
      <w:b/>
      <w:bCs/>
      <w:sz w:val="24"/>
      <w:szCs w:val="24"/>
      <w:lang w:val="en-GB" w:eastAsia="en-GB"/>
    </w:rPr>
  </w:style>
  <w:style w:type="paragraph" w:customStyle="1" w:styleId="frfield">
    <w:name w:val="fr_field"/>
    <w:basedOn w:val="Normal"/>
    <w:rsid w:val="00F97E5D"/>
    <w:pPr>
      <w:spacing w:after="30" w:line="330" w:lineRule="atLeast"/>
    </w:pPr>
    <w:rPr>
      <w:rFonts w:ascii="Times New Roman" w:eastAsia="Times New Roman" w:hAnsi="Times New Roman" w:cs="Times New Roman"/>
      <w:sz w:val="24"/>
      <w:szCs w:val="24"/>
      <w:lang w:val="en-GB" w:eastAsia="en-GB"/>
    </w:rPr>
  </w:style>
  <w:style w:type="character" w:customStyle="1" w:styleId="frlabel1">
    <w:name w:val="fr_label1"/>
    <w:basedOn w:val="DefaultParagraphFont"/>
    <w:rsid w:val="00F97E5D"/>
    <w:rPr>
      <w:b/>
      <w:bCs/>
    </w:rPr>
  </w:style>
  <w:style w:type="character" w:styleId="HTMLCite">
    <w:name w:val="HTML Cite"/>
    <w:basedOn w:val="DefaultParagraphFont"/>
    <w:uiPriority w:val="99"/>
    <w:semiHidden/>
    <w:unhideWhenUsed/>
    <w:rsid w:val="00C16C00"/>
    <w:rPr>
      <w:i/>
      <w:iCs/>
    </w:rPr>
  </w:style>
  <w:style w:type="character" w:customStyle="1" w:styleId="cit-publ-name">
    <w:name w:val="cit-publ-name"/>
    <w:basedOn w:val="DefaultParagraphFont"/>
    <w:rsid w:val="00C16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C8"/>
  </w:style>
  <w:style w:type="paragraph" w:styleId="Heading1">
    <w:name w:val="heading 1"/>
    <w:basedOn w:val="Normal"/>
    <w:next w:val="Normal"/>
    <w:link w:val="Heading1Char"/>
    <w:uiPriority w:val="9"/>
    <w:qFormat/>
    <w:rsid w:val="00665CC8"/>
    <w:pPr>
      <w:spacing w:after="0" w:line="480" w:lineRule="auto"/>
      <w:outlineLvl w:val="0"/>
    </w:pPr>
    <w:rPr>
      <w:rFonts w:ascii="Times New Roman" w:eastAsia="Calibri" w:hAnsi="Times New Roman" w:cs="Times New Roman"/>
      <w:b/>
      <w:sz w:val="28"/>
      <w:szCs w:val="28"/>
      <w:lang w:val="en-GB"/>
    </w:rPr>
  </w:style>
  <w:style w:type="paragraph" w:styleId="Heading2">
    <w:name w:val="heading 2"/>
    <w:basedOn w:val="Normal"/>
    <w:next w:val="Normal"/>
    <w:link w:val="Heading2Char"/>
    <w:uiPriority w:val="9"/>
    <w:unhideWhenUsed/>
    <w:qFormat/>
    <w:rsid w:val="0077121F"/>
    <w:pPr>
      <w:keepNext/>
      <w:spacing w:after="0" w:line="480" w:lineRule="auto"/>
      <w:outlineLvl w:val="1"/>
    </w:pPr>
    <w:rPr>
      <w:rFonts w:ascii="Times New Roman" w:eastAsia="Calibri" w:hAnsi="Times New Roman" w:cs="Times New Roman"/>
      <w:i/>
      <w:sz w:val="24"/>
      <w:szCs w:val="24"/>
      <w:lang w:val="en-GB"/>
    </w:rPr>
  </w:style>
  <w:style w:type="paragraph" w:styleId="Heading3">
    <w:name w:val="heading 3"/>
    <w:basedOn w:val="Normal"/>
    <w:next w:val="Normal"/>
    <w:link w:val="Heading3Char"/>
    <w:qFormat/>
    <w:rsid w:val="00E11D0B"/>
    <w:pPr>
      <w:keepNext/>
      <w:spacing w:before="240" w:after="60" w:line="240" w:lineRule="auto"/>
      <w:outlineLvl w:val="2"/>
    </w:pPr>
    <w:rPr>
      <w:rFonts w:ascii="Arial" w:eastAsia="Times New Roman" w:hAnsi="Arial"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11D0B"/>
    <w:rPr>
      <w:sz w:val="16"/>
      <w:szCs w:val="16"/>
    </w:rPr>
  </w:style>
  <w:style w:type="paragraph" w:styleId="CommentText">
    <w:name w:val="annotation text"/>
    <w:basedOn w:val="Normal"/>
    <w:link w:val="CommentTextChar"/>
    <w:uiPriority w:val="99"/>
    <w:unhideWhenUsed/>
    <w:rsid w:val="00E11D0B"/>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E11D0B"/>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E11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D0B"/>
    <w:rPr>
      <w:rFonts w:ascii="Tahoma" w:hAnsi="Tahoma" w:cs="Tahoma"/>
      <w:sz w:val="16"/>
      <w:szCs w:val="16"/>
    </w:rPr>
  </w:style>
  <w:style w:type="character" w:customStyle="1" w:styleId="Heading3Char">
    <w:name w:val="Heading 3 Char"/>
    <w:basedOn w:val="DefaultParagraphFont"/>
    <w:link w:val="Heading3"/>
    <w:rsid w:val="00E11D0B"/>
    <w:rPr>
      <w:rFonts w:ascii="Arial" w:eastAsia="Times New Roman" w:hAnsi="Arial" w:cs="Times New Roman"/>
      <w:b/>
      <w:bCs/>
      <w:sz w:val="26"/>
      <w:szCs w:val="26"/>
      <w:lang w:val="en-GB"/>
    </w:rPr>
  </w:style>
  <w:style w:type="numbering" w:customStyle="1" w:styleId="NoList1">
    <w:name w:val="No List1"/>
    <w:next w:val="NoList"/>
    <w:uiPriority w:val="99"/>
    <w:semiHidden/>
    <w:unhideWhenUsed/>
    <w:rsid w:val="00E11D0B"/>
  </w:style>
  <w:style w:type="character" w:styleId="Hyperlink">
    <w:name w:val="Hyperlink"/>
    <w:semiHidden/>
    <w:rsid w:val="00E11D0B"/>
    <w:rPr>
      <w:color w:val="0000FF"/>
      <w:u w:val="single"/>
    </w:rPr>
  </w:style>
  <w:style w:type="paragraph" w:styleId="ListParagraph">
    <w:name w:val="List Paragraph"/>
    <w:basedOn w:val="Normal"/>
    <w:uiPriority w:val="34"/>
    <w:qFormat/>
    <w:rsid w:val="00E11D0B"/>
    <w:pPr>
      <w:ind w:left="720"/>
      <w:contextualSpacing/>
    </w:pPr>
    <w:rPr>
      <w:rFonts w:ascii="Calibri" w:eastAsia="Calibri" w:hAnsi="Calibri" w:cs="Times New Roman"/>
      <w:lang w:val="en-GB"/>
    </w:rPr>
  </w:style>
  <w:style w:type="paragraph" w:styleId="NormalWeb">
    <w:name w:val="Normal (Web)"/>
    <w:basedOn w:val="Normal"/>
    <w:uiPriority w:val="99"/>
    <w:unhideWhenUsed/>
    <w:rsid w:val="00E11D0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noteText">
    <w:name w:val="footnote text"/>
    <w:basedOn w:val="Normal"/>
    <w:link w:val="FootnoteTextChar"/>
    <w:semiHidden/>
    <w:rsid w:val="00E11D0B"/>
    <w:rPr>
      <w:rFonts w:ascii="Calibri" w:eastAsia="Calibri" w:hAnsi="Calibri" w:cs="Times New Roman"/>
      <w:sz w:val="20"/>
      <w:szCs w:val="20"/>
      <w:lang w:val="en-GB"/>
    </w:rPr>
  </w:style>
  <w:style w:type="character" w:customStyle="1" w:styleId="FootnoteTextChar">
    <w:name w:val="Footnote Text Char"/>
    <w:basedOn w:val="DefaultParagraphFont"/>
    <w:link w:val="FootnoteText"/>
    <w:semiHidden/>
    <w:rsid w:val="00E11D0B"/>
    <w:rPr>
      <w:rFonts w:ascii="Calibri" w:eastAsia="Calibri" w:hAnsi="Calibri" w:cs="Times New Roman"/>
      <w:sz w:val="20"/>
      <w:szCs w:val="20"/>
      <w:lang w:val="en-GB"/>
    </w:rPr>
  </w:style>
  <w:style w:type="character" w:styleId="FootnoteReference">
    <w:name w:val="footnote reference"/>
    <w:semiHidden/>
    <w:rsid w:val="00E11D0B"/>
    <w:rPr>
      <w:vertAlign w:val="superscript"/>
    </w:rPr>
  </w:style>
  <w:style w:type="table" w:styleId="TableGrid">
    <w:name w:val="Table Grid"/>
    <w:basedOn w:val="TableNormal"/>
    <w:uiPriority w:val="59"/>
    <w:rsid w:val="00E11D0B"/>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11D0B"/>
    <w:rPr>
      <w:b/>
      <w:bCs/>
    </w:rPr>
  </w:style>
  <w:style w:type="character" w:customStyle="1" w:styleId="CommentSubjectChar">
    <w:name w:val="Comment Subject Char"/>
    <w:basedOn w:val="CommentTextChar"/>
    <w:link w:val="CommentSubject"/>
    <w:uiPriority w:val="99"/>
    <w:semiHidden/>
    <w:rsid w:val="00E11D0B"/>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E11D0B"/>
    <w:rPr>
      <w:rFonts w:ascii="Tahoma" w:eastAsia="Calibri" w:hAnsi="Tahoma" w:cs="Times New Roman"/>
      <w:sz w:val="16"/>
      <w:szCs w:val="16"/>
      <w:lang w:val="en-GB"/>
    </w:rPr>
  </w:style>
  <w:style w:type="character" w:customStyle="1" w:styleId="DocumentMapChar">
    <w:name w:val="Document Map Char"/>
    <w:basedOn w:val="DefaultParagraphFont"/>
    <w:link w:val="DocumentMap"/>
    <w:uiPriority w:val="99"/>
    <w:semiHidden/>
    <w:rsid w:val="00E11D0B"/>
    <w:rPr>
      <w:rFonts w:ascii="Tahoma" w:eastAsia="Calibri" w:hAnsi="Tahoma" w:cs="Times New Roman"/>
      <w:sz w:val="16"/>
      <w:szCs w:val="16"/>
      <w:lang w:val="en-GB"/>
    </w:rPr>
  </w:style>
  <w:style w:type="paragraph" w:customStyle="1" w:styleId="Footnote">
    <w:name w:val="Footnote"/>
    <w:basedOn w:val="FootnoteText"/>
    <w:link w:val="FootnoteChar"/>
    <w:qFormat/>
    <w:rsid w:val="00E11D0B"/>
    <w:pPr>
      <w:jc w:val="both"/>
    </w:pPr>
    <w:rPr>
      <w:rFonts w:ascii="Times New Roman" w:hAnsi="Times New Roman"/>
    </w:rPr>
  </w:style>
  <w:style w:type="paragraph" w:styleId="Revision">
    <w:name w:val="Revision"/>
    <w:hidden/>
    <w:uiPriority w:val="99"/>
    <w:semiHidden/>
    <w:rsid w:val="00E11D0B"/>
    <w:pPr>
      <w:spacing w:after="0" w:line="240" w:lineRule="auto"/>
    </w:pPr>
    <w:rPr>
      <w:rFonts w:ascii="Calibri" w:eastAsia="Calibri" w:hAnsi="Calibri" w:cs="Times New Roman"/>
      <w:lang w:val="en-GB"/>
    </w:rPr>
  </w:style>
  <w:style w:type="character" w:customStyle="1" w:styleId="FootnoteChar">
    <w:name w:val="Footnote Char"/>
    <w:basedOn w:val="FootnoteTextChar"/>
    <w:link w:val="Footnote"/>
    <w:rsid w:val="00E11D0B"/>
    <w:rPr>
      <w:rFonts w:ascii="Times New Roman" w:eastAsia="Calibri" w:hAnsi="Times New Roman" w:cs="Times New Roman"/>
      <w:sz w:val="20"/>
      <w:szCs w:val="20"/>
      <w:lang w:val="en-GB"/>
    </w:rPr>
  </w:style>
  <w:style w:type="paragraph" w:styleId="Header">
    <w:name w:val="header"/>
    <w:basedOn w:val="Normal"/>
    <w:link w:val="HeaderChar"/>
    <w:uiPriority w:val="99"/>
    <w:unhideWhenUsed/>
    <w:rsid w:val="00E11D0B"/>
    <w:pPr>
      <w:tabs>
        <w:tab w:val="center" w:pos="4513"/>
        <w:tab w:val="right" w:pos="9026"/>
      </w:tabs>
    </w:pPr>
    <w:rPr>
      <w:rFonts w:ascii="Calibri" w:eastAsia="Calibri" w:hAnsi="Calibri" w:cs="Times New Roman"/>
      <w:lang w:val="en-GB"/>
    </w:rPr>
  </w:style>
  <w:style w:type="character" w:customStyle="1" w:styleId="HeaderChar">
    <w:name w:val="Header Char"/>
    <w:basedOn w:val="DefaultParagraphFont"/>
    <w:link w:val="Header"/>
    <w:uiPriority w:val="99"/>
    <w:rsid w:val="00E11D0B"/>
    <w:rPr>
      <w:rFonts w:ascii="Calibri" w:eastAsia="Calibri" w:hAnsi="Calibri" w:cs="Times New Roman"/>
      <w:lang w:val="en-GB"/>
    </w:rPr>
  </w:style>
  <w:style w:type="paragraph" w:styleId="Footer">
    <w:name w:val="footer"/>
    <w:basedOn w:val="Normal"/>
    <w:link w:val="FooterChar"/>
    <w:uiPriority w:val="99"/>
    <w:unhideWhenUsed/>
    <w:rsid w:val="00E11D0B"/>
    <w:pPr>
      <w:tabs>
        <w:tab w:val="center" w:pos="4513"/>
        <w:tab w:val="right" w:pos="9026"/>
      </w:tabs>
    </w:pPr>
    <w:rPr>
      <w:rFonts w:ascii="Calibri" w:eastAsia="Calibri" w:hAnsi="Calibri" w:cs="Times New Roman"/>
      <w:lang w:val="en-GB"/>
    </w:rPr>
  </w:style>
  <w:style w:type="character" w:customStyle="1" w:styleId="FooterChar">
    <w:name w:val="Footer Char"/>
    <w:basedOn w:val="DefaultParagraphFont"/>
    <w:link w:val="Footer"/>
    <w:uiPriority w:val="99"/>
    <w:rsid w:val="00E11D0B"/>
    <w:rPr>
      <w:rFonts w:ascii="Calibri" w:eastAsia="Calibri" w:hAnsi="Calibri" w:cs="Times New Roman"/>
      <w:lang w:val="en-GB"/>
    </w:rPr>
  </w:style>
  <w:style w:type="numbering" w:customStyle="1" w:styleId="NoList2">
    <w:name w:val="No List2"/>
    <w:next w:val="NoList"/>
    <w:uiPriority w:val="99"/>
    <w:semiHidden/>
    <w:unhideWhenUsed/>
    <w:rsid w:val="00E11D0B"/>
  </w:style>
  <w:style w:type="table" w:customStyle="1" w:styleId="TableGrid1">
    <w:name w:val="Table Grid1"/>
    <w:basedOn w:val="TableNormal"/>
    <w:next w:val="TableGrid"/>
    <w:rsid w:val="00E11D0B"/>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11D0B"/>
  </w:style>
  <w:style w:type="table" w:customStyle="1" w:styleId="TableGrid2">
    <w:name w:val="Table Grid2"/>
    <w:basedOn w:val="TableNormal"/>
    <w:next w:val="TableGrid"/>
    <w:rsid w:val="00E11D0B"/>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B6462"/>
    <w:rPr>
      <w:i/>
      <w:iCs/>
    </w:rPr>
  </w:style>
  <w:style w:type="character" w:customStyle="1" w:styleId="googqs-tidbit1">
    <w:name w:val="goog_qs-tidbit1"/>
    <w:basedOn w:val="DefaultParagraphFont"/>
    <w:rsid w:val="002B6462"/>
    <w:rPr>
      <w:vanish w:val="0"/>
      <w:webHidden w:val="0"/>
      <w:specVanish w:val="0"/>
    </w:rPr>
  </w:style>
  <w:style w:type="paragraph" w:styleId="EndnoteText">
    <w:name w:val="endnote text"/>
    <w:basedOn w:val="Normal"/>
    <w:link w:val="EndnoteTextChar"/>
    <w:uiPriority w:val="99"/>
    <w:semiHidden/>
    <w:unhideWhenUsed/>
    <w:rsid w:val="00377D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7DB7"/>
    <w:rPr>
      <w:sz w:val="20"/>
      <w:szCs w:val="20"/>
    </w:rPr>
  </w:style>
  <w:style w:type="character" w:styleId="EndnoteReference">
    <w:name w:val="endnote reference"/>
    <w:basedOn w:val="DefaultParagraphFont"/>
    <w:uiPriority w:val="99"/>
    <w:semiHidden/>
    <w:unhideWhenUsed/>
    <w:rsid w:val="00377DB7"/>
    <w:rPr>
      <w:vertAlign w:val="superscript"/>
    </w:rPr>
  </w:style>
  <w:style w:type="character" w:customStyle="1" w:styleId="Heading1Char">
    <w:name w:val="Heading 1 Char"/>
    <w:basedOn w:val="DefaultParagraphFont"/>
    <w:link w:val="Heading1"/>
    <w:uiPriority w:val="9"/>
    <w:rsid w:val="00665CC8"/>
    <w:rPr>
      <w:rFonts w:ascii="Times New Roman" w:eastAsia="Calibri" w:hAnsi="Times New Roman" w:cs="Times New Roman"/>
      <w:b/>
      <w:sz w:val="28"/>
      <w:szCs w:val="28"/>
      <w:lang w:val="en-GB"/>
    </w:rPr>
  </w:style>
  <w:style w:type="character" w:customStyle="1" w:styleId="Heading2Char">
    <w:name w:val="Heading 2 Char"/>
    <w:basedOn w:val="DefaultParagraphFont"/>
    <w:link w:val="Heading2"/>
    <w:uiPriority w:val="9"/>
    <w:rsid w:val="0077121F"/>
    <w:rPr>
      <w:rFonts w:ascii="Times New Roman" w:eastAsia="Calibri" w:hAnsi="Times New Roman" w:cs="Times New Roman"/>
      <w:i/>
      <w:sz w:val="24"/>
      <w:szCs w:val="24"/>
      <w:lang w:val="en-GB"/>
    </w:rPr>
  </w:style>
  <w:style w:type="paragraph" w:customStyle="1" w:styleId="Para">
    <w:name w:val="Para"/>
    <w:basedOn w:val="Normal"/>
    <w:link w:val="ParaChar"/>
    <w:autoRedefine/>
    <w:uiPriority w:val="99"/>
    <w:rsid w:val="009D4B03"/>
    <w:pPr>
      <w:spacing w:after="0" w:line="480" w:lineRule="auto"/>
      <w:ind w:firstLine="720"/>
      <w:jc w:val="both"/>
    </w:pPr>
    <w:rPr>
      <w:rFonts w:ascii="Times New Roman" w:eastAsia="Times New Roman" w:hAnsi="Times New Roman" w:cs="Times New Roman"/>
      <w:sz w:val="24"/>
      <w:szCs w:val="20"/>
      <w:lang w:val="en-US" w:eastAsia="ko-KR"/>
    </w:rPr>
  </w:style>
  <w:style w:type="character" w:customStyle="1" w:styleId="ParaChar">
    <w:name w:val="Para Char"/>
    <w:link w:val="Para"/>
    <w:uiPriority w:val="99"/>
    <w:locked/>
    <w:rsid w:val="002C4761"/>
    <w:rPr>
      <w:rFonts w:ascii="Times New Roman" w:eastAsia="Times New Roman" w:hAnsi="Times New Roman" w:cs="Times New Roman"/>
      <w:sz w:val="24"/>
      <w:szCs w:val="20"/>
      <w:lang w:val="en-US" w:eastAsia="ko-KR"/>
    </w:rPr>
  </w:style>
  <w:style w:type="character" w:styleId="Strong">
    <w:name w:val="Strong"/>
    <w:basedOn w:val="DefaultParagraphFont"/>
    <w:uiPriority w:val="22"/>
    <w:qFormat/>
    <w:rsid w:val="00761B04"/>
    <w:rPr>
      <w:b/>
      <w:bCs/>
    </w:rPr>
  </w:style>
  <w:style w:type="character" w:customStyle="1" w:styleId="label2">
    <w:name w:val="label2"/>
    <w:basedOn w:val="DefaultParagraphFont"/>
    <w:rsid w:val="000B5A58"/>
  </w:style>
  <w:style w:type="character" w:customStyle="1" w:styleId="hithilite3">
    <w:name w:val="hithilite3"/>
    <w:basedOn w:val="DefaultParagraphFont"/>
    <w:rsid w:val="000B5A58"/>
    <w:rPr>
      <w:shd w:val="clear" w:color="auto" w:fill="FFFF66"/>
    </w:rPr>
  </w:style>
  <w:style w:type="character" w:customStyle="1" w:styleId="databold">
    <w:name w:val="data_bold"/>
    <w:basedOn w:val="DefaultParagraphFont"/>
    <w:rsid w:val="000B5A58"/>
  </w:style>
  <w:style w:type="paragraph" w:customStyle="1" w:styleId="sourcetitle">
    <w:name w:val="sourcetitle"/>
    <w:basedOn w:val="Normal"/>
    <w:rsid w:val="00F97E5D"/>
    <w:pPr>
      <w:spacing w:after="0" w:line="240" w:lineRule="auto"/>
    </w:pPr>
    <w:rPr>
      <w:rFonts w:ascii="Times New Roman" w:eastAsia="Times New Roman" w:hAnsi="Times New Roman" w:cs="Times New Roman"/>
      <w:b/>
      <w:bCs/>
      <w:sz w:val="24"/>
      <w:szCs w:val="24"/>
      <w:lang w:val="en-GB" w:eastAsia="en-GB"/>
    </w:rPr>
  </w:style>
  <w:style w:type="paragraph" w:customStyle="1" w:styleId="frfield">
    <w:name w:val="fr_field"/>
    <w:basedOn w:val="Normal"/>
    <w:rsid w:val="00F97E5D"/>
    <w:pPr>
      <w:spacing w:after="30" w:line="330" w:lineRule="atLeast"/>
    </w:pPr>
    <w:rPr>
      <w:rFonts w:ascii="Times New Roman" w:eastAsia="Times New Roman" w:hAnsi="Times New Roman" w:cs="Times New Roman"/>
      <w:sz w:val="24"/>
      <w:szCs w:val="24"/>
      <w:lang w:val="en-GB" w:eastAsia="en-GB"/>
    </w:rPr>
  </w:style>
  <w:style w:type="character" w:customStyle="1" w:styleId="frlabel1">
    <w:name w:val="fr_label1"/>
    <w:basedOn w:val="DefaultParagraphFont"/>
    <w:rsid w:val="00F97E5D"/>
    <w:rPr>
      <w:b/>
      <w:bCs/>
    </w:rPr>
  </w:style>
  <w:style w:type="character" w:styleId="HTMLCite">
    <w:name w:val="HTML Cite"/>
    <w:basedOn w:val="DefaultParagraphFont"/>
    <w:uiPriority w:val="99"/>
    <w:semiHidden/>
    <w:unhideWhenUsed/>
    <w:rsid w:val="00C16C00"/>
    <w:rPr>
      <w:i/>
      <w:iCs/>
    </w:rPr>
  </w:style>
  <w:style w:type="character" w:customStyle="1" w:styleId="cit-publ-name">
    <w:name w:val="cit-publ-name"/>
    <w:basedOn w:val="DefaultParagraphFont"/>
    <w:rsid w:val="00C1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13245">
      <w:bodyDiv w:val="1"/>
      <w:marLeft w:val="0"/>
      <w:marRight w:val="0"/>
      <w:marTop w:val="0"/>
      <w:marBottom w:val="0"/>
      <w:divBdr>
        <w:top w:val="none" w:sz="0" w:space="0" w:color="auto"/>
        <w:left w:val="none" w:sz="0" w:space="0" w:color="auto"/>
        <w:bottom w:val="none" w:sz="0" w:space="0" w:color="auto"/>
        <w:right w:val="none" w:sz="0" w:space="0" w:color="auto"/>
      </w:divBdr>
      <w:divsChild>
        <w:div w:id="2046833007">
          <w:marLeft w:val="0"/>
          <w:marRight w:val="0"/>
          <w:marTop w:val="0"/>
          <w:marBottom w:val="0"/>
          <w:divBdr>
            <w:top w:val="none" w:sz="0" w:space="0" w:color="auto"/>
            <w:left w:val="none" w:sz="0" w:space="0" w:color="auto"/>
            <w:bottom w:val="none" w:sz="0" w:space="0" w:color="auto"/>
            <w:right w:val="none" w:sz="0" w:space="0" w:color="auto"/>
          </w:divBdr>
          <w:divsChild>
            <w:div w:id="361828813">
              <w:marLeft w:val="0"/>
              <w:marRight w:val="0"/>
              <w:marTop w:val="0"/>
              <w:marBottom w:val="0"/>
              <w:divBdr>
                <w:top w:val="none" w:sz="0" w:space="0" w:color="auto"/>
                <w:left w:val="none" w:sz="0" w:space="0" w:color="auto"/>
                <w:bottom w:val="none" w:sz="0" w:space="0" w:color="auto"/>
                <w:right w:val="none" w:sz="0" w:space="0" w:color="auto"/>
              </w:divBdr>
              <w:divsChild>
                <w:div w:id="469445786">
                  <w:marLeft w:val="0"/>
                  <w:marRight w:val="0"/>
                  <w:marTop w:val="0"/>
                  <w:marBottom w:val="0"/>
                  <w:divBdr>
                    <w:top w:val="none" w:sz="0" w:space="0" w:color="auto"/>
                    <w:left w:val="none" w:sz="0" w:space="0" w:color="auto"/>
                    <w:bottom w:val="none" w:sz="0" w:space="0" w:color="auto"/>
                    <w:right w:val="none" w:sz="0" w:space="0" w:color="auto"/>
                  </w:divBdr>
                  <w:divsChild>
                    <w:div w:id="159975715">
                      <w:marLeft w:val="0"/>
                      <w:marRight w:val="0"/>
                      <w:marTop w:val="0"/>
                      <w:marBottom w:val="0"/>
                      <w:divBdr>
                        <w:top w:val="none" w:sz="0" w:space="0" w:color="auto"/>
                        <w:left w:val="none" w:sz="0" w:space="0" w:color="auto"/>
                        <w:bottom w:val="none" w:sz="0" w:space="0" w:color="auto"/>
                        <w:right w:val="none" w:sz="0" w:space="0" w:color="auto"/>
                      </w:divBdr>
                      <w:divsChild>
                        <w:div w:id="824277408">
                          <w:marLeft w:val="0"/>
                          <w:marRight w:val="0"/>
                          <w:marTop w:val="0"/>
                          <w:marBottom w:val="0"/>
                          <w:divBdr>
                            <w:top w:val="none" w:sz="0" w:space="0" w:color="auto"/>
                            <w:left w:val="none" w:sz="0" w:space="0" w:color="auto"/>
                            <w:bottom w:val="none" w:sz="0" w:space="0" w:color="auto"/>
                            <w:right w:val="none" w:sz="0" w:space="0" w:color="auto"/>
                          </w:divBdr>
                          <w:divsChild>
                            <w:div w:id="2010979855">
                              <w:marLeft w:val="0"/>
                              <w:marRight w:val="0"/>
                              <w:marTop w:val="0"/>
                              <w:marBottom w:val="0"/>
                              <w:divBdr>
                                <w:top w:val="none" w:sz="0" w:space="0" w:color="auto"/>
                                <w:left w:val="none" w:sz="0" w:space="0" w:color="auto"/>
                                <w:bottom w:val="none" w:sz="0" w:space="0" w:color="auto"/>
                                <w:right w:val="none" w:sz="0" w:space="0" w:color="auto"/>
                              </w:divBdr>
                              <w:divsChild>
                                <w:div w:id="1840580525">
                                  <w:marLeft w:val="0"/>
                                  <w:marRight w:val="0"/>
                                  <w:marTop w:val="0"/>
                                  <w:marBottom w:val="0"/>
                                  <w:divBdr>
                                    <w:top w:val="single" w:sz="6" w:space="0" w:color="D3D3D3"/>
                                    <w:left w:val="none" w:sz="0" w:space="0" w:color="auto"/>
                                    <w:bottom w:val="none" w:sz="0" w:space="0" w:color="auto"/>
                                    <w:right w:val="none" w:sz="0" w:space="0" w:color="auto"/>
                                  </w:divBdr>
                                  <w:divsChild>
                                    <w:div w:id="1111826457">
                                      <w:marLeft w:val="0"/>
                                      <w:marRight w:val="0"/>
                                      <w:marTop w:val="0"/>
                                      <w:marBottom w:val="0"/>
                                      <w:divBdr>
                                        <w:top w:val="none" w:sz="0" w:space="0" w:color="auto"/>
                                        <w:left w:val="none" w:sz="0" w:space="0" w:color="auto"/>
                                        <w:bottom w:val="none" w:sz="0" w:space="0" w:color="auto"/>
                                        <w:right w:val="none" w:sz="0" w:space="0" w:color="auto"/>
                                      </w:divBdr>
                                      <w:divsChild>
                                        <w:div w:id="1446346265">
                                          <w:marLeft w:val="0"/>
                                          <w:marRight w:val="0"/>
                                          <w:marTop w:val="0"/>
                                          <w:marBottom w:val="0"/>
                                          <w:divBdr>
                                            <w:top w:val="none" w:sz="0" w:space="0" w:color="auto"/>
                                            <w:left w:val="none" w:sz="0" w:space="0" w:color="auto"/>
                                            <w:bottom w:val="none" w:sz="0" w:space="0" w:color="auto"/>
                                            <w:right w:val="none" w:sz="0" w:space="0" w:color="auto"/>
                                          </w:divBdr>
                                          <w:divsChild>
                                            <w:div w:id="1084061733">
                                              <w:marLeft w:val="0"/>
                                              <w:marRight w:val="0"/>
                                              <w:marTop w:val="0"/>
                                              <w:marBottom w:val="0"/>
                                              <w:divBdr>
                                                <w:top w:val="none" w:sz="0" w:space="0" w:color="auto"/>
                                                <w:left w:val="none" w:sz="0" w:space="0" w:color="auto"/>
                                                <w:bottom w:val="none" w:sz="0" w:space="0" w:color="auto"/>
                                                <w:right w:val="none" w:sz="0" w:space="0" w:color="auto"/>
                                              </w:divBdr>
                                              <w:divsChild>
                                                <w:div w:id="1481382548">
                                                  <w:marLeft w:val="0"/>
                                                  <w:marRight w:val="0"/>
                                                  <w:marTop w:val="0"/>
                                                  <w:marBottom w:val="0"/>
                                                  <w:divBdr>
                                                    <w:top w:val="none" w:sz="0" w:space="0" w:color="auto"/>
                                                    <w:left w:val="none" w:sz="0" w:space="0" w:color="auto"/>
                                                    <w:bottom w:val="none" w:sz="0" w:space="0" w:color="auto"/>
                                                    <w:right w:val="none" w:sz="0" w:space="0" w:color="auto"/>
                                                  </w:divBdr>
                                                  <w:divsChild>
                                                    <w:div w:id="435322741">
                                                      <w:marLeft w:val="0"/>
                                                      <w:marRight w:val="0"/>
                                                      <w:marTop w:val="0"/>
                                                      <w:marBottom w:val="0"/>
                                                      <w:divBdr>
                                                        <w:top w:val="none" w:sz="0" w:space="0" w:color="auto"/>
                                                        <w:left w:val="none" w:sz="0" w:space="0" w:color="auto"/>
                                                        <w:bottom w:val="none" w:sz="0" w:space="0" w:color="auto"/>
                                                        <w:right w:val="none" w:sz="0" w:space="0" w:color="auto"/>
                                                      </w:divBdr>
                                                      <w:divsChild>
                                                        <w:div w:id="1342851475">
                                                          <w:marLeft w:val="0"/>
                                                          <w:marRight w:val="0"/>
                                                          <w:marTop w:val="0"/>
                                                          <w:marBottom w:val="0"/>
                                                          <w:divBdr>
                                                            <w:top w:val="none" w:sz="0" w:space="0" w:color="auto"/>
                                                            <w:left w:val="none" w:sz="0" w:space="0" w:color="auto"/>
                                                            <w:bottom w:val="none" w:sz="0" w:space="0" w:color="auto"/>
                                                            <w:right w:val="none" w:sz="0" w:space="0" w:color="auto"/>
                                                          </w:divBdr>
                                                          <w:divsChild>
                                                            <w:div w:id="1487669678">
                                                              <w:marLeft w:val="0"/>
                                                              <w:marRight w:val="0"/>
                                                              <w:marTop w:val="0"/>
                                                              <w:marBottom w:val="0"/>
                                                              <w:divBdr>
                                                                <w:top w:val="none" w:sz="0" w:space="10" w:color="D8D8D8"/>
                                                                <w:left w:val="none" w:sz="0" w:space="0" w:color="auto"/>
                                                                <w:bottom w:val="none" w:sz="0" w:space="0" w:color="auto"/>
                                                                <w:right w:val="none" w:sz="0" w:space="0" w:color="auto"/>
                                                              </w:divBdr>
                                                              <w:divsChild>
                                                                <w:div w:id="411270655">
                                                                  <w:marLeft w:val="0"/>
                                                                  <w:marRight w:val="0"/>
                                                                  <w:marTop w:val="0"/>
                                                                  <w:marBottom w:val="0"/>
                                                                  <w:divBdr>
                                                                    <w:top w:val="none" w:sz="0" w:space="0" w:color="auto"/>
                                                                    <w:left w:val="none" w:sz="0" w:space="0" w:color="auto"/>
                                                                    <w:bottom w:val="none" w:sz="0" w:space="0" w:color="auto"/>
                                                                    <w:right w:val="none" w:sz="0" w:space="0" w:color="auto"/>
                                                                  </w:divBdr>
                                                                  <w:divsChild>
                                                                    <w:div w:id="1439834842">
                                                                      <w:marLeft w:val="0"/>
                                                                      <w:marRight w:val="0"/>
                                                                      <w:marTop w:val="0"/>
                                                                      <w:marBottom w:val="0"/>
                                                                      <w:divBdr>
                                                                        <w:top w:val="none" w:sz="0" w:space="0" w:color="auto"/>
                                                                        <w:left w:val="none" w:sz="0" w:space="0" w:color="auto"/>
                                                                        <w:bottom w:val="none" w:sz="0" w:space="0" w:color="auto"/>
                                                                        <w:right w:val="none" w:sz="0" w:space="0" w:color="auto"/>
                                                                      </w:divBdr>
                                                                      <w:divsChild>
                                                                        <w:div w:id="1603412323">
                                                                          <w:marLeft w:val="0"/>
                                                                          <w:marRight w:val="0"/>
                                                                          <w:marTop w:val="0"/>
                                                                          <w:marBottom w:val="0"/>
                                                                          <w:divBdr>
                                                                            <w:top w:val="none" w:sz="0" w:space="0" w:color="auto"/>
                                                                            <w:left w:val="none" w:sz="0" w:space="0" w:color="auto"/>
                                                                            <w:bottom w:val="none" w:sz="0" w:space="0" w:color="auto"/>
                                                                            <w:right w:val="none" w:sz="0" w:space="0" w:color="auto"/>
                                                                          </w:divBdr>
                                                                        </w:div>
                                                                      </w:divsChild>
                                                                    </w:div>
                                                                    <w:div w:id="354573200">
                                                                      <w:marLeft w:val="0"/>
                                                                      <w:marRight w:val="0"/>
                                                                      <w:marTop w:val="0"/>
                                                                      <w:marBottom w:val="0"/>
                                                                      <w:divBdr>
                                                                        <w:top w:val="none" w:sz="0" w:space="0" w:color="auto"/>
                                                                        <w:left w:val="none" w:sz="0" w:space="0" w:color="auto"/>
                                                                        <w:bottom w:val="none" w:sz="0" w:space="0" w:color="auto"/>
                                                                        <w:right w:val="none" w:sz="0" w:space="0" w:color="auto"/>
                                                                      </w:divBdr>
                                                                    </w:div>
                                                                    <w:div w:id="9641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7874258">
      <w:bodyDiv w:val="1"/>
      <w:marLeft w:val="0"/>
      <w:marRight w:val="0"/>
      <w:marTop w:val="0"/>
      <w:marBottom w:val="0"/>
      <w:divBdr>
        <w:top w:val="none" w:sz="0" w:space="0" w:color="auto"/>
        <w:left w:val="none" w:sz="0" w:space="0" w:color="auto"/>
        <w:bottom w:val="none" w:sz="0" w:space="0" w:color="auto"/>
        <w:right w:val="none" w:sz="0" w:space="0" w:color="auto"/>
      </w:divBdr>
      <w:divsChild>
        <w:div w:id="420681727">
          <w:marLeft w:val="0"/>
          <w:marRight w:val="0"/>
          <w:marTop w:val="0"/>
          <w:marBottom w:val="0"/>
          <w:divBdr>
            <w:top w:val="none" w:sz="0" w:space="0" w:color="auto"/>
            <w:left w:val="none" w:sz="0" w:space="0" w:color="auto"/>
            <w:bottom w:val="none" w:sz="0" w:space="0" w:color="auto"/>
            <w:right w:val="none" w:sz="0" w:space="0" w:color="auto"/>
          </w:divBdr>
          <w:divsChild>
            <w:div w:id="337931035">
              <w:marLeft w:val="0"/>
              <w:marRight w:val="0"/>
              <w:marTop w:val="0"/>
              <w:marBottom w:val="0"/>
              <w:divBdr>
                <w:top w:val="none" w:sz="0" w:space="0" w:color="auto"/>
                <w:left w:val="none" w:sz="0" w:space="0" w:color="auto"/>
                <w:bottom w:val="none" w:sz="0" w:space="0" w:color="auto"/>
                <w:right w:val="none" w:sz="0" w:space="0" w:color="auto"/>
              </w:divBdr>
              <w:divsChild>
                <w:div w:id="1870407837">
                  <w:marLeft w:val="0"/>
                  <w:marRight w:val="0"/>
                  <w:marTop w:val="0"/>
                  <w:marBottom w:val="0"/>
                  <w:divBdr>
                    <w:top w:val="none" w:sz="0" w:space="0" w:color="auto"/>
                    <w:left w:val="none" w:sz="0" w:space="0" w:color="auto"/>
                    <w:bottom w:val="none" w:sz="0" w:space="0" w:color="auto"/>
                    <w:right w:val="none" w:sz="0" w:space="0" w:color="auto"/>
                  </w:divBdr>
                  <w:divsChild>
                    <w:div w:id="1811049115">
                      <w:marLeft w:val="0"/>
                      <w:marRight w:val="0"/>
                      <w:marTop w:val="0"/>
                      <w:marBottom w:val="0"/>
                      <w:divBdr>
                        <w:top w:val="none" w:sz="0" w:space="0" w:color="auto"/>
                        <w:left w:val="none" w:sz="0" w:space="0" w:color="auto"/>
                        <w:bottom w:val="none" w:sz="0" w:space="0" w:color="auto"/>
                        <w:right w:val="none" w:sz="0" w:space="0" w:color="auto"/>
                      </w:divBdr>
                      <w:divsChild>
                        <w:div w:id="528181428">
                          <w:marLeft w:val="0"/>
                          <w:marRight w:val="0"/>
                          <w:marTop w:val="0"/>
                          <w:marBottom w:val="0"/>
                          <w:divBdr>
                            <w:top w:val="none" w:sz="0" w:space="0" w:color="auto"/>
                            <w:left w:val="none" w:sz="0" w:space="0" w:color="auto"/>
                            <w:bottom w:val="none" w:sz="0" w:space="0" w:color="auto"/>
                            <w:right w:val="none" w:sz="0" w:space="0" w:color="auto"/>
                          </w:divBdr>
                          <w:divsChild>
                            <w:div w:id="143279303">
                              <w:marLeft w:val="0"/>
                              <w:marRight w:val="0"/>
                              <w:marTop w:val="0"/>
                              <w:marBottom w:val="0"/>
                              <w:divBdr>
                                <w:top w:val="single" w:sz="6" w:space="0" w:color="D3D3D3"/>
                                <w:left w:val="none" w:sz="0" w:space="0" w:color="auto"/>
                                <w:bottom w:val="none" w:sz="0" w:space="0" w:color="auto"/>
                                <w:right w:val="none" w:sz="0" w:space="0" w:color="auto"/>
                              </w:divBdr>
                              <w:divsChild>
                                <w:div w:id="2138597010">
                                  <w:marLeft w:val="0"/>
                                  <w:marRight w:val="0"/>
                                  <w:marTop w:val="0"/>
                                  <w:marBottom w:val="0"/>
                                  <w:divBdr>
                                    <w:top w:val="none" w:sz="0" w:space="0" w:color="auto"/>
                                    <w:left w:val="none" w:sz="0" w:space="0" w:color="auto"/>
                                    <w:bottom w:val="none" w:sz="0" w:space="0" w:color="auto"/>
                                    <w:right w:val="none" w:sz="0" w:space="0" w:color="auto"/>
                                  </w:divBdr>
                                  <w:divsChild>
                                    <w:div w:id="2028827860">
                                      <w:marLeft w:val="330"/>
                                      <w:marRight w:val="330"/>
                                      <w:marTop w:val="30"/>
                                      <w:marBottom w:val="180"/>
                                      <w:divBdr>
                                        <w:top w:val="none" w:sz="0" w:space="0" w:color="auto"/>
                                        <w:left w:val="none" w:sz="0" w:space="0" w:color="auto"/>
                                        <w:bottom w:val="none" w:sz="0" w:space="0" w:color="auto"/>
                                        <w:right w:val="none" w:sz="0" w:space="0" w:color="auto"/>
                                      </w:divBdr>
                                    </w:div>
                                    <w:div w:id="179393926">
                                      <w:marLeft w:val="330"/>
                                      <w:marRight w:val="330"/>
                                      <w:marTop w:val="0"/>
                                      <w:marBottom w:val="330"/>
                                      <w:divBdr>
                                        <w:top w:val="none" w:sz="0" w:space="0" w:color="auto"/>
                                        <w:left w:val="none" w:sz="0" w:space="0" w:color="auto"/>
                                        <w:bottom w:val="none" w:sz="0" w:space="0" w:color="auto"/>
                                        <w:right w:val="none" w:sz="0" w:space="0" w:color="auto"/>
                                      </w:divBdr>
                                    </w:div>
                                    <w:div w:id="1058868245">
                                      <w:marLeft w:val="330"/>
                                      <w:marRight w:val="330"/>
                                      <w:marTop w:val="0"/>
                                      <w:marBottom w:val="330"/>
                                      <w:divBdr>
                                        <w:top w:val="none" w:sz="0" w:space="0" w:color="auto"/>
                                        <w:left w:val="none" w:sz="0" w:space="0" w:color="auto"/>
                                        <w:bottom w:val="none" w:sz="0" w:space="0" w:color="auto"/>
                                        <w:right w:val="none" w:sz="0" w:space="0" w:color="auto"/>
                                      </w:divBdr>
                                      <w:divsChild>
                                        <w:div w:id="4463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3937234">
      <w:bodyDiv w:val="1"/>
      <w:marLeft w:val="0"/>
      <w:marRight w:val="0"/>
      <w:marTop w:val="0"/>
      <w:marBottom w:val="0"/>
      <w:divBdr>
        <w:top w:val="none" w:sz="0" w:space="0" w:color="auto"/>
        <w:left w:val="none" w:sz="0" w:space="0" w:color="auto"/>
        <w:bottom w:val="none" w:sz="0" w:space="0" w:color="auto"/>
        <w:right w:val="none" w:sz="0" w:space="0" w:color="auto"/>
      </w:divBdr>
      <w:divsChild>
        <w:div w:id="627056466">
          <w:marLeft w:val="0"/>
          <w:marRight w:val="0"/>
          <w:marTop w:val="0"/>
          <w:marBottom w:val="0"/>
          <w:divBdr>
            <w:top w:val="none" w:sz="0" w:space="0" w:color="auto"/>
            <w:left w:val="none" w:sz="0" w:space="0" w:color="auto"/>
            <w:bottom w:val="none" w:sz="0" w:space="0" w:color="auto"/>
            <w:right w:val="none" w:sz="0" w:space="0" w:color="auto"/>
          </w:divBdr>
          <w:divsChild>
            <w:div w:id="1815758463">
              <w:marLeft w:val="0"/>
              <w:marRight w:val="0"/>
              <w:marTop w:val="0"/>
              <w:marBottom w:val="0"/>
              <w:divBdr>
                <w:top w:val="none" w:sz="0" w:space="0" w:color="auto"/>
                <w:left w:val="none" w:sz="0" w:space="0" w:color="auto"/>
                <w:bottom w:val="none" w:sz="0" w:space="0" w:color="auto"/>
                <w:right w:val="none" w:sz="0" w:space="0" w:color="auto"/>
              </w:divBdr>
              <w:divsChild>
                <w:div w:id="1391461526">
                  <w:marLeft w:val="0"/>
                  <w:marRight w:val="0"/>
                  <w:marTop w:val="0"/>
                  <w:marBottom w:val="0"/>
                  <w:divBdr>
                    <w:top w:val="none" w:sz="0" w:space="0" w:color="auto"/>
                    <w:left w:val="none" w:sz="0" w:space="0" w:color="auto"/>
                    <w:bottom w:val="none" w:sz="0" w:space="0" w:color="auto"/>
                    <w:right w:val="none" w:sz="0" w:space="0" w:color="auto"/>
                  </w:divBdr>
                  <w:divsChild>
                    <w:div w:id="626163006">
                      <w:marLeft w:val="0"/>
                      <w:marRight w:val="0"/>
                      <w:marTop w:val="0"/>
                      <w:marBottom w:val="0"/>
                      <w:divBdr>
                        <w:top w:val="none" w:sz="0" w:space="0" w:color="auto"/>
                        <w:left w:val="none" w:sz="0" w:space="0" w:color="auto"/>
                        <w:bottom w:val="none" w:sz="0" w:space="0" w:color="auto"/>
                        <w:right w:val="none" w:sz="0" w:space="0" w:color="auto"/>
                      </w:divBdr>
                      <w:divsChild>
                        <w:div w:id="294213832">
                          <w:marLeft w:val="3600"/>
                          <w:marRight w:val="240"/>
                          <w:marTop w:val="0"/>
                          <w:marBottom w:val="0"/>
                          <w:divBdr>
                            <w:top w:val="none" w:sz="0" w:space="0" w:color="auto"/>
                            <w:left w:val="none" w:sz="0" w:space="0" w:color="auto"/>
                            <w:bottom w:val="none" w:sz="0" w:space="0" w:color="auto"/>
                            <w:right w:val="none" w:sz="0" w:space="0" w:color="auto"/>
                          </w:divBdr>
                          <w:divsChild>
                            <w:div w:id="1030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88524">
      <w:bodyDiv w:val="1"/>
      <w:marLeft w:val="0"/>
      <w:marRight w:val="0"/>
      <w:marTop w:val="0"/>
      <w:marBottom w:val="0"/>
      <w:divBdr>
        <w:top w:val="none" w:sz="0" w:space="0" w:color="auto"/>
        <w:left w:val="none" w:sz="0" w:space="0" w:color="auto"/>
        <w:bottom w:val="none" w:sz="0" w:space="0" w:color="auto"/>
        <w:right w:val="none" w:sz="0" w:space="0" w:color="auto"/>
      </w:divBdr>
      <w:divsChild>
        <w:div w:id="1094474947">
          <w:marLeft w:val="0"/>
          <w:marRight w:val="0"/>
          <w:marTop w:val="0"/>
          <w:marBottom w:val="0"/>
          <w:divBdr>
            <w:top w:val="none" w:sz="0" w:space="0" w:color="auto"/>
            <w:left w:val="none" w:sz="0" w:space="0" w:color="auto"/>
            <w:bottom w:val="none" w:sz="0" w:space="0" w:color="auto"/>
            <w:right w:val="none" w:sz="0" w:space="0" w:color="auto"/>
          </w:divBdr>
          <w:divsChild>
            <w:div w:id="929043906">
              <w:marLeft w:val="0"/>
              <w:marRight w:val="0"/>
              <w:marTop w:val="0"/>
              <w:marBottom w:val="0"/>
              <w:divBdr>
                <w:top w:val="none" w:sz="0" w:space="0" w:color="auto"/>
                <w:left w:val="none" w:sz="0" w:space="0" w:color="auto"/>
                <w:bottom w:val="none" w:sz="0" w:space="0" w:color="auto"/>
                <w:right w:val="none" w:sz="0" w:space="0" w:color="auto"/>
              </w:divBdr>
              <w:divsChild>
                <w:div w:id="1199394976">
                  <w:marLeft w:val="0"/>
                  <w:marRight w:val="0"/>
                  <w:marTop w:val="0"/>
                  <w:marBottom w:val="0"/>
                  <w:divBdr>
                    <w:top w:val="none" w:sz="0" w:space="0" w:color="auto"/>
                    <w:left w:val="none" w:sz="0" w:space="0" w:color="auto"/>
                    <w:bottom w:val="none" w:sz="0" w:space="0" w:color="auto"/>
                    <w:right w:val="none" w:sz="0" w:space="0" w:color="auto"/>
                  </w:divBdr>
                  <w:divsChild>
                    <w:div w:id="1463695386">
                      <w:marLeft w:val="0"/>
                      <w:marRight w:val="0"/>
                      <w:marTop w:val="0"/>
                      <w:marBottom w:val="0"/>
                      <w:divBdr>
                        <w:top w:val="none" w:sz="0" w:space="0" w:color="auto"/>
                        <w:left w:val="none" w:sz="0" w:space="0" w:color="auto"/>
                        <w:bottom w:val="none" w:sz="0" w:space="0" w:color="auto"/>
                        <w:right w:val="none" w:sz="0" w:space="0" w:color="auto"/>
                      </w:divBdr>
                      <w:divsChild>
                        <w:div w:id="146750213">
                          <w:marLeft w:val="0"/>
                          <w:marRight w:val="0"/>
                          <w:marTop w:val="0"/>
                          <w:marBottom w:val="0"/>
                          <w:divBdr>
                            <w:top w:val="none" w:sz="0" w:space="0" w:color="auto"/>
                            <w:left w:val="none" w:sz="0" w:space="0" w:color="auto"/>
                            <w:bottom w:val="none" w:sz="0" w:space="0" w:color="auto"/>
                            <w:right w:val="none" w:sz="0" w:space="0" w:color="auto"/>
                          </w:divBdr>
                          <w:divsChild>
                            <w:div w:id="647706138">
                              <w:marLeft w:val="0"/>
                              <w:marRight w:val="0"/>
                              <w:marTop w:val="0"/>
                              <w:marBottom w:val="0"/>
                              <w:divBdr>
                                <w:top w:val="single" w:sz="6" w:space="0" w:color="D3D3D3"/>
                                <w:left w:val="none" w:sz="0" w:space="0" w:color="auto"/>
                                <w:bottom w:val="none" w:sz="0" w:space="0" w:color="auto"/>
                                <w:right w:val="none" w:sz="0" w:space="0" w:color="auto"/>
                              </w:divBdr>
                              <w:divsChild>
                                <w:div w:id="1973171214">
                                  <w:marLeft w:val="0"/>
                                  <w:marRight w:val="0"/>
                                  <w:marTop w:val="0"/>
                                  <w:marBottom w:val="0"/>
                                  <w:divBdr>
                                    <w:top w:val="none" w:sz="0" w:space="0" w:color="auto"/>
                                    <w:left w:val="none" w:sz="0" w:space="0" w:color="auto"/>
                                    <w:bottom w:val="none" w:sz="0" w:space="0" w:color="auto"/>
                                    <w:right w:val="none" w:sz="0" w:space="0" w:color="auto"/>
                                  </w:divBdr>
                                  <w:divsChild>
                                    <w:div w:id="1162508206">
                                      <w:marLeft w:val="330"/>
                                      <w:marRight w:val="330"/>
                                      <w:marTop w:val="0"/>
                                      <w:marBottom w:val="330"/>
                                      <w:divBdr>
                                        <w:top w:val="none" w:sz="0" w:space="0" w:color="auto"/>
                                        <w:left w:val="none" w:sz="0" w:space="0" w:color="auto"/>
                                        <w:bottom w:val="none" w:sz="0" w:space="0" w:color="auto"/>
                                        <w:right w:val="none" w:sz="0" w:space="0" w:color="auto"/>
                                      </w:divBdr>
                                      <w:divsChild>
                                        <w:div w:id="14539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677794">
      <w:bodyDiv w:val="1"/>
      <w:marLeft w:val="0"/>
      <w:marRight w:val="0"/>
      <w:marTop w:val="0"/>
      <w:marBottom w:val="0"/>
      <w:divBdr>
        <w:top w:val="none" w:sz="0" w:space="0" w:color="auto"/>
        <w:left w:val="none" w:sz="0" w:space="0" w:color="auto"/>
        <w:bottom w:val="none" w:sz="0" w:space="0" w:color="auto"/>
        <w:right w:val="none" w:sz="0" w:space="0" w:color="auto"/>
      </w:divBdr>
      <w:divsChild>
        <w:div w:id="318660256">
          <w:marLeft w:val="0"/>
          <w:marRight w:val="0"/>
          <w:marTop w:val="0"/>
          <w:marBottom w:val="0"/>
          <w:divBdr>
            <w:top w:val="none" w:sz="0" w:space="0" w:color="auto"/>
            <w:left w:val="none" w:sz="0" w:space="0" w:color="auto"/>
            <w:bottom w:val="none" w:sz="0" w:space="0" w:color="auto"/>
            <w:right w:val="none" w:sz="0" w:space="0" w:color="auto"/>
          </w:divBdr>
          <w:divsChild>
            <w:div w:id="1589342483">
              <w:marLeft w:val="0"/>
              <w:marRight w:val="0"/>
              <w:marTop w:val="0"/>
              <w:marBottom w:val="0"/>
              <w:divBdr>
                <w:top w:val="none" w:sz="0" w:space="0" w:color="auto"/>
                <w:left w:val="none" w:sz="0" w:space="0" w:color="auto"/>
                <w:bottom w:val="none" w:sz="0" w:space="0" w:color="auto"/>
                <w:right w:val="none" w:sz="0" w:space="0" w:color="auto"/>
              </w:divBdr>
              <w:divsChild>
                <w:div w:id="2028865582">
                  <w:marLeft w:val="0"/>
                  <w:marRight w:val="0"/>
                  <w:marTop w:val="0"/>
                  <w:marBottom w:val="0"/>
                  <w:divBdr>
                    <w:top w:val="none" w:sz="0" w:space="0" w:color="auto"/>
                    <w:left w:val="none" w:sz="0" w:space="0" w:color="auto"/>
                    <w:bottom w:val="none" w:sz="0" w:space="0" w:color="auto"/>
                    <w:right w:val="none" w:sz="0" w:space="0" w:color="auto"/>
                  </w:divBdr>
                  <w:divsChild>
                    <w:div w:id="603610135">
                      <w:marLeft w:val="0"/>
                      <w:marRight w:val="0"/>
                      <w:marTop w:val="0"/>
                      <w:marBottom w:val="0"/>
                      <w:divBdr>
                        <w:top w:val="none" w:sz="0" w:space="0" w:color="auto"/>
                        <w:left w:val="none" w:sz="0" w:space="0" w:color="auto"/>
                        <w:bottom w:val="none" w:sz="0" w:space="0" w:color="auto"/>
                        <w:right w:val="none" w:sz="0" w:space="0" w:color="auto"/>
                      </w:divBdr>
                      <w:divsChild>
                        <w:div w:id="2103380727">
                          <w:marLeft w:val="0"/>
                          <w:marRight w:val="0"/>
                          <w:marTop w:val="0"/>
                          <w:marBottom w:val="0"/>
                          <w:divBdr>
                            <w:top w:val="none" w:sz="0" w:space="0" w:color="auto"/>
                            <w:left w:val="none" w:sz="0" w:space="0" w:color="auto"/>
                            <w:bottom w:val="none" w:sz="0" w:space="0" w:color="auto"/>
                            <w:right w:val="none" w:sz="0" w:space="0" w:color="auto"/>
                          </w:divBdr>
                          <w:divsChild>
                            <w:div w:id="1573929471">
                              <w:marLeft w:val="0"/>
                              <w:marRight w:val="0"/>
                              <w:marTop w:val="0"/>
                              <w:marBottom w:val="0"/>
                              <w:divBdr>
                                <w:top w:val="none" w:sz="0" w:space="0" w:color="auto"/>
                                <w:left w:val="none" w:sz="0" w:space="0" w:color="auto"/>
                                <w:bottom w:val="none" w:sz="0" w:space="0" w:color="auto"/>
                                <w:right w:val="none" w:sz="0" w:space="0" w:color="auto"/>
                              </w:divBdr>
                              <w:divsChild>
                                <w:div w:id="215047614">
                                  <w:marLeft w:val="0"/>
                                  <w:marRight w:val="0"/>
                                  <w:marTop w:val="0"/>
                                  <w:marBottom w:val="0"/>
                                  <w:divBdr>
                                    <w:top w:val="single" w:sz="6" w:space="0" w:color="D3D3D3"/>
                                    <w:left w:val="none" w:sz="0" w:space="0" w:color="auto"/>
                                    <w:bottom w:val="none" w:sz="0" w:space="0" w:color="auto"/>
                                    <w:right w:val="none" w:sz="0" w:space="0" w:color="auto"/>
                                  </w:divBdr>
                                  <w:divsChild>
                                    <w:div w:id="366680236">
                                      <w:marLeft w:val="0"/>
                                      <w:marRight w:val="0"/>
                                      <w:marTop w:val="0"/>
                                      <w:marBottom w:val="0"/>
                                      <w:divBdr>
                                        <w:top w:val="none" w:sz="0" w:space="0" w:color="auto"/>
                                        <w:left w:val="none" w:sz="0" w:space="0" w:color="auto"/>
                                        <w:bottom w:val="none" w:sz="0" w:space="0" w:color="auto"/>
                                        <w:right w:val="none" w:sz="0" w:space="0" w:color="auto"/>
                                      </w:divBdr>
                                      <w:divsChild>
                                        <w:div w:id="2093507208">
                                          <w:marLeft w:val="0"/>
                                          <w:marRight w:val="0"/>
                                          <w:marTop w:val="0"/>
                                          <w:marBottom w:val="0"/>
                                          <w:divBdr>
                                            <w:top w:val="none" w:sz="0" w:space="0" w:color="auto"/>
                                            <w:left w:val="none" w:sz="0" w:space="0" w:color="auto"/>
                                            <w:bottom w:val="none" w:sz="0" w:space="0" w:color="auto"/>
                                            <w:right w:val="none" w:sz="0" w:space="0" w:color="auto"/>
                                          </w:divBdr>
                                          <w:divsChild>
                                            <w:div w:id="1693261556">
                                              <w:marLeft w:val="0"/>
                                              <w:marRight w:val="0"/>
                                              <w:marTop w:val="0"/>
                                              <w:marBottom w:val="0"/>
                                              <w:divBdr>
                                                <w:top w:val="none" w:sz="0" w:space="0" w:color="auto"/>
                                                <w:left w:val="none" w:sz="0" w:space="0" w:color="auto"/>
                                                <w:bottom w:val="none" w:sz="0" w:space="0" w:color="auto"/>
                                                <w:right w:val="none" w:sz="0" w:space="0" w:color="auto"/>
                                              </w:divBdr>
                                              <w:divsChild>
                                                <w:div w:id="1050694464">
                                                  <w:marLeft w:val="0"/>
                                                  <w:marRight w:val="0"/>
                                                  <w:marTop w:val="0"/>
                                                  <w:marBottom w:val="0"/>
                                                  <w:divBdr>
                                                    <w:top w:val="none" w:sz="0" w:space="0" w:color="auto"/>
                                                    <w:left w:val="none" w:sz="0" w:space="0" w:color="auto"/>
                                                    <w:bottom w:val="none" w:sz="0" w:space="0" w:color="auto"/>
                                                    <w:right w:val="none" w:sz="0" w:space="0" w:color="auto"/>
                                                  </w:divBdr>
                                                  <w:divsChild>
                                                    <w:div w:id="655032999">
                                                      <w:marLeft w:val="0"/>
                                                      <w:marRight w:val="0"/>
                                                      <w:marTop w:val="0"/>
                                                      <w:marBottom w:val="0"/>
                                                      <w:divBdr>
                                                        <w:top w:val="none" w:sz="0" w:space="0" w:color="auto"/>
                                                        <w:left w:val="none" w:sz="0" w:space="0" w:color="auto"/>
                                                        <w:bottom w:val="none" w:sz="0" w:space="0" w:color="auto"/>
                                                        <w:right w:val="none" w:sz="0" w:space="0" w:color="auto"/>
                                                      </w:divBdr>
                                                      <w:divsChild>
                                                        <w:div w:id="1939018090">
                                                          <w:marLeft w:val="0"/>
                                                          <w:marRight w:val="0"/>
                                                          <w:marTop w:val="0"/>
                                                          <w:marBottom w:val="0"/>
                                                          <w:divBdr>
                                                            <w:top w:val="none" w:sz="0" w:space="0" w:color="auto"/>
                                                            <w:left w:val="none" w:sz="0" w:space="0" w:color="auto"/>
                                                            <w:bottom w:val="none" w:sz="0" w:space="0" w:color="auto"/>
                                                            <w:right w:val="none" w:sz="0" w:space="0" w:color="auto"/>
                                                          </w:divBdr>
                                                          <w:divsChild>
                                                            <w:div w:id="18435908">
                                                              <w:marLeft w:val="0"/>
                                                              <w:marRight w:val="0"/>
                                                              <w:marTop w:val="0"/>
                                                              <w:marBottom w:val="0"/>
                                                              <w:divBdr>
                                                                <w:top w:val="none" w:sz="0" w:space="10" w:color="D8D8D8"/>
                                                                <w:left w:val="none" w:sz="0" w:space="0" w:color="auto"/>
                                                                <w:bottom w:val="none" w:sz="0" w:space="0" w:color="auto"/>
                                                                <w:right w:val="none" w:sz="0" w:space="0" w:color="auto"/>
                                                              </w:divBdr>
                                                              <w:divsChild>
                                                                <w:div w:id="1914582176">
                                                                  <w:marLeft w:val="0"/>
                                                                  <w:marRight w:val="0"/>
                                                                  <w:marTop w:val="0"/>
                                                                  <w:marBottom w:val="0"/>
                                                                  <w:divBdr>
                                                                    <w:top w:val="none" w:sz="0" w:space="0" w:color="auto"/>
                                                                    <w:left w:val="none" w:sz="0" w:space="0" w:color="auto"/>
                                                                    <w:bottom w:val="none" w:sz="0" w:space="0" w:color="auto"/>
                                                                    <w:right w:val="none" w:sz="0" w:space="0" w:color="auto"/>
                                                                  </w:divBdr>
                                                                  <w:divsChild>
                                                                    <w:div w:id="1862088505">
                                                                      <w:marLeft w:val="0"/>
                                                                      <w:marRight w:val="0"/>
                                                                      <w:marTop w:val="0"/>
                                                                      <w:marBottom w:val="0"/>
                                                                      <w:divBdr>
                                                                        <w:top w:val="none" w:sz="0" w:space="0" w:color="auto"/>
                                                                        <w:left w:val="none" w:sz="0" w:space="0" w:color="auto"/>
                                                                        <w:bottom w:val="none" w:sz="0" w:space="0" w:color="auto"/>
                                                                        <w:right w:val="none" w:sz="0" w:space="0" w:color="auto"/>
                                                                      </w:divBdr>
                                                                      <w:divsChild>
                                                                        <w:div w:id="1143739399">
                                                                          <w:marLeft w:val="0"/>
                                                                          <w:marRight w:val="0"/>
                                                                          <w:marTop w:val="0"/>
                                                                          <w:marBottom w:val="0"/>
                                                                          <w:divBdr>
                                                                            <w:top w:val="none" w:sz="0" w:space="0" w:color="auto"/>
                                                                            <w:left w:val="none" w:sz="0" w:space="0" w:color="auto"/>
                                                                            <w:bottom w:val="none" w:sz="0" w:space="0" w:color="auto"/>
                                                                            <w:right w:val="none" w:sz="0" w:space="0" w:color="auto"/>
                                                                          </w:divBdr>
                                                                        </w:div>
                                                                      </w:divsChild>
                                                                    </w:div>
                                                                    <w:div w:id="717976382">
                                                                      <w:marLeft w:val="0"/>
                                                                      <w:marRight w:val="0"/>
                                                                      <w:marTop w:val="0"/>
                                                                      <w:marBottom w:val="0"/>
                                                                      <w:divBdr>
                                                                        <w:top w:val="none" w:sz="0" w:space="0" w:color="auto"/>
                                                                        <w:left w:val="none" w:sz="0" w:space="0" w:color="auto"/>
                                                                        <w:bottom w:val="none" w:sz="0" w:space="0" w:color="auto"/>
                                                                        <w:right w:val="none" w:sz="0" w:space="0" w:color="auto"/>
                                                                      </w:divBdr>
                                                                    </w:div>
                                                                    <w:div w:id="11475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2312182">
      <w:bodyDiv w:val="1"/>
      <w:marLeft w:val="0"/>
      <w:marRight w:val="0"/>
      <w:marTop w:val="0"/>
      <w:marBottom w:val="12"/>
      <w:divBdr>
        <w:top w:val="none" w:sz="0" w:space="0" w:color="auto"/>
        <w:left w:val="none" w:sz="0" w:space="0" w:color="auto"/>
        <w:bottom w:val="none" w:sz="0" w:space="0" w:color="auto"/>
        <w:right w:val="none" w:sz="0" w:space="0" w:color="auto"/>
      </w:divBdr>
      <w:divsChild>
        <w:div w:id="1012874553">
          <w:marLeft w:val="0"/>
          <w:marRight w:val="0"/>
          <w:marTop w:val="0"/>
          <w:marBottom w:val="0"/>
          <w:divBdr>
            <w:top w:val="none" w:sz="0" w:space="0" w:color="auto"/>
            <w:left w:val="none" w:sz="0" w:space="0" w:color="auto"/>
            <w:bottom w:val="none" w:sz="0" w:space="0" w:color="auto"/>
            <w:right w:val="none" w:sz="0" w:space="0" w:color="auto"/>
          </w:divBdr>
          <w:divsChild>
            <w:div w:id="195973267">
              <w:marLeft w:val="0"/>
              <w:marRight w:val="0"/>
              <w:marTop w:val="0"/>
              <w:marBottom w:val="0"/>
              <w:divBdr>
                <w:top w:val="none" w:sz="0" w:space="0" w:color="auto"/>
                <w:left w:val="none" w:sz="0" w:space="0" w:color="auto"/>
                <w:bottom w:val="none" w:sz="0" w:space="0" w:color="auto"/>
                <w:right w:val="none" w:sz="0" w:space="0" w:color="auto"/>
              </w:divBdr>
              <w:divsChild>
                <w:div w:id="374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6134">
      <w:bodyDiv w:val="1"/>
      <w:marLeft w:val="0"/>
      <w:marRight w:val="0"/>
      <w:marTop w:val="0"/>
      <w:marBottom w:val="0"/>
      <w:divBdr>
        <w:top w:val="none" w:sz="0" w:space="0" w:color="auto"/>
        <w:left w:val="none" w:sz="0" w:space="0" w:color="auto"/>
        <w:bottom w:val="none" w:sz="0" w:space="0" w:color="auto"/>
        <w:right w:val="none" w:sz="0" w:space="0" w:color="auto"/>
      </w:divBdr>
    </w:div>
    <w:div w:id="1963538709">
      <w:bodyDiv w:val="1"/>
      <w:marLeft w:val="0"/>
      <w:marRight w:val="0"/>
      <w:marTop w:val="0"/>
      <w:marBottom w:val="0"/>
      <w:divBdr>
        <w:top w:val="none" w:sz="0" w:space="0" w:color="auto"/>
        <w:left w:val="none" w:sz="0" w:space="0" w:color="auto"/>
        <w:bottom w:val="none" w:sz="0" w:space="0" w:color="auto"/>
        <w:right w:val="none" w:sz="0" w:space="0" w:color="auto"/>
      </w:divBdr>
      <w:divsChild>
        <w:div w:id="2106682449">
          <w:marLeft w:val="0"/>
          <w:marRight w:val="0"/>
          <w:marTop w:val="0"/>
          <w:marBottom w:val="0"/>
          <w:divBdr>
            <w:top w:val="none" w:sz="0" w:space="0" w:color="auto"/>
            <w:left w:val="none" w:sz="0" w:space="0" w:color="auto"/>
            <w:bottom w:val="none" w:sz="0" w:space="0" w:color="auto"/>
            <w:right w:val="none" w:sz="0" w:space="0" w:color="auto"/>
          </w:divBdr>
          <w:divsChild>
            <w:div w:id="437680530">
              <w:marLeft w:val="0"/>
              <w:marRight w:val="0"/>
              <w:marTop w:val="0"/>
              <w:marBottom w:val="0"/>
              <w:divBdr>
                <w:top w:val="none" w:sz="0" w:space="0" w:color="auto"/>
                <w:left w:val="none" w:sz="0" w:space="0" w:color="auto"/>
                <w:bottom w:val="none" w:sz="0" w:space="0" w:color="auto"/>
                <w:right w:val="none" w:sz="0" w:space="0" w:color="auto"/>
              </w:divBdr>
              <w:divsChild>
                <w:div w:id="1473400785">
                  <w:marLeft w:val="0"/>
                  <w:marRight w:val="0"/>
                  <w:marTop w:val="0"/>
                  <w:marBottom w:val="0"/>
                  <w:divBdr>
                    <w:top w:val="none" w:sz="0" w:space="0" w:color="auto"/>
                    <w:left w:val="none" w:sz="0" w:space="0" w:color="auto"/>
                    <w:bottom w:val="none" w:sz="0" w:space="0" w:color="auto"/>
                    <w:right w:val="none" w:sz="0" w:space="0" w:color="auto"/>
                  </w:divBdr>
                  <w:divsChild>
                    <w:div w:id="188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4.wmf"/><Relationship Id="rId34" Type="http://schemas.openxmlformats.org/officeDocument/2006/relationships/chart" Target="charts/chart2.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chart" Target="charts/chart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8.w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footer" Target="footer6.xml"/><Relationship Id="rId5" Type="http://schemas.microsoft.com/office/2007/relationships/stylesWithEffects" Target="stylesWithEffect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3.wmf"/><Relationship Id="rId31" Type="http://schemas.openxmlformats.org/officeDocument/2006/relationships/image" Target="media/image9.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oleObject" Target="file:///G:\PDM%20&amp;%20JS\4%20waves%20of%20analysis\dsta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DM%20&amp;%20JS\4%20waves%20of%20analysis\dsta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Traditional variables</a:t>
            </a:r>
          </a:p>
        </c:rich>
      </c:tx>
      <c:overlay val="0"/>
    </c:title>
    <c:autoTitleDeleted val="0"/>
    <c:plotArea>
      <c:layout>
        <c:manualLayout>
          <c:layoutTarget val="inner"/>
          <c:xMode val="edge"/>
          <c:yMode val="edge"/>
          <c:x val="7.874632537932201E-2"/>
          <c:y val="0.11266847509143002"/>
          <c:w val="0.58840324160189506"/>
          <c:h val="0.72385729158804624"/>
        </c:manualLayout>
      </c:layout>
      <c:lineChart>
        <c:grouping val="standard"/>
        <c:varyColors val="0"/>
        <c:ser>
          <c:idx val="0"/>
          <c:order val="0"/>
          <c:tx>
            <c:strRef>
              <c:f>Sheet1!$H$4</c:f>
              <c:strCache>
                <c:ptCount val="1"/>
                <c:pt idx="0">
                  <c:v>Church</c:v>
                </c:pt>
              </c:strCache>
            </c:strRef>
          </c:tx>
          <c:cat>
            <c:numRef>
              <c:f>Sheet1!$I$3:$L$3</c:f>
              <c:numCache>
                <c:formatCode>General</c:formatCode>
                <c:ptCount val="4"/>
                <c:pt idx="0">
                  <c:v>1981</c:v>
                </c:pt>
                <c:pt idx="1">
                  <c:v>1990</c:v>
                </c:pt>
                <c:pt idx="2">
                  <c:v>1999</c:v>
                </c:pt>
                <c:pt idx="3">
                  <c:v>2008</c:v>
                </c:pt>
              </c:numCache>
            </c:numRef>
          </c:cat>
          <c:val>
            <c:numRef>
              <c:f>Sheet1!$I$4:$L$4</c:f>
              <c:numCache>
                <c:formatCode>General</c:formatCode>
                <c:ptCount val="4"/>
                <c:pt idx="0">
                  <c:v>0.46700000000000008</c:v>
                </c:pt>
                <c:pt idx="1">
                  <c:v>0.4280000000000001</c:v>
                </c:pt>
                <c:pt idx="2">
                  <c:v>0.44400000000000106</c:v>
                </c:pt>
                <c:pt idx="3">
                  <c:v>8.6000000000000021E-2</c:v>
                </c:pt>
              </c:numCache>
            </c:numRef>
          </c:val>
          <c:smooth val="0"/>
        </c:ser>
        <c:ser>
          <c:idx val="2"/>
          <c:order val="2"/>
          <c:tx>
            <c:strRef>
              <c:f>Sheet1!$H$6</c:f>
              <c:strCache>
                <c:ptCount val="1"/>
                <c:pt idx="0">
                  <c:v>Parents respect</c:v>
                </c:pt>
              </c:strCache>
            </c:strRef>
          </c:tx>
          <c:cat>
            <c:numRef>
              <c:f>Sheet1!$I$3:$L$3</c:f>
              <c:numCache>
                <c:formatCode>General</c:formatCode>
                <c:ptCount val="4"/>
                <c:pt idx="0">
                  <c:v>1981</c:v>
                </c:pt>
                <c:pt idx="1">
                  <c:v>1990</c:v>
                </c:pt>
                <c:pt idx="2">
                  <c:v>1999</c:v>
                </c:pt>
                <c:pt idx="3">
                  <c:v>2008</c:v>
                </c:pt>
              </c:numCache>
            </c:numRef>
          </c:cat>
          <c:val>
            <c:numRef>
              <c:f>Sheet1!$I$6:$L$6</c:f>
              <c:numCache>
                <c:formatCode>General</c:formatCode>
                <c:ptCount val="4"/>
                <c:pt idx="0">
                  <c:v>0.60700000000000121</c:v>
                </c:pt>
                <c:pt idx="1">
                  <c:v>0.64700000000000424</c:v>
                </c:pt>
                <c:pt idx="2">
                  <c:v>0.59700000000000109</c:v>
                </c:pt>
                <c:pt idx="3">
                  <c:v>0.54300000000000004</c:v>
                </c:pt>
              </c:numCache>
            </c:numRef>
          </c:val>
          <c:smooth val="0"/>
        </c:ser>
        <c:ser>
          <c:idx val="3"/>
          <c:order val="3"/>
          <c:tx>
            <c:strRef>
              <c:f>Sheet1!$H$7</c:f>
              <c:strCache>
                <c:ptCount val="1"/>
                <c:pt idx="0">
                  <c:v>Hell</c:v>
                </c:pt>
              </c:strCache>
            </c:strRef>
          </c:tx>
          <c:cat>
            <c:numRef>
              <c:f>Sheet1!$I$3:$L$3</c:f>
              <c:numCache>
                <c:formatCode>General</c:formatCode>
                <c:ptCount val="4"/>
                <c:pt idx="0">
                  <c:v>1981</c:v>
                </c:pt>
                <c:pt idx="1">
                  <c:v>1990</c:v>
                </c:pt>
                <c:pt idx="2">
                  <c:v>1999</c:v>
                </c:pt>
                <c:pt idx="3">
                  <c:v>2008</c:v>
                </c:pt>
              </c:numCache>
            </c:numRef>
          </c:cat>
          <c:val>
            <c:numRef>
              <c:f>Sheet1!$I$7:$L$7</c:f>
              <c:numCache>
                <c:formatCode>General</c:formatCode>
                <c:ptCount val="4"/>
                <c:pt idx="0">
                  <c:v>0.19000000000000003</c:v>
                </c:pt>
                <c:pt idx="1">
                  <c:v>0.19100000000000003</c:v>
                </c:pt>
                <c:pt idx="2">
                  <c:v>0.26800000000000002</c:v>
                </c:pt>
                <c:pt idx="3">
                  <c:v>0.20700000000000005</c:v>
                </c:pt>
              </c:numCache>
            </c:numRef>
          </c:val>
          <c:smooth val="0"/>
        </c:ser>
        <c:dLbls>
          <c:showLegendKey val="0"/>
          <c:showVal val="0"/>
          <c:showCatName val="0"/>
          <c:showSerName val="0"/>
          <c:showPercent val="0"/>
          <c:showBubbleSize val="0"/>
        </c:dLbls>
        <c:marker val="1"/>
        <c:smooth val="0"/>
        <c:axId val="41793024"/>
        <c:axId val="41794560"/>
      </c:lineChart>
      <c:lineChart>
        <c:grouping val="standard"/>
        <c:varyColors val="0"/>
        <c:ser>
          <c:idx val="1"/>
          <c:order val="1"/>
          <c:tx>
            <c:strRef>
              <c:f>Sheet1!$H$5</c:f>
              <c:strCache>
                <c:ptCount val="1"/>
                <c:pt idx="0">
                  <c:v>No divorce</c:v>
                </c:pt>
              </c:strCache>
            </c:strRef>
          </c:tx>
          <c:val>
            <c:numRef>
              <c:f>Sheet1!$I$5:$L$5</c:f>
              <c:numCache>
                <c:formatCode>General</c:formatCode>
                <c:ptCount val="4"/>
                <c:pt idx="0">
                  <c:v>5.3879999999999946</c:v>
                </c:pt>
                <c:pt idx="1">
                  <c:v>5.1739999999999986</c:v>
                </c:pt>
                <c:pt idx="2">
                  <c:v>4.76</c:v>
                </c:pt>
                <c:pt idx="3">
                  <c:v>4.1890000000000001</c:v>
                </c:pt>
              </c:numCache>
            </c:numRef>
          </c:val>
          <c:smooth val="0"/>
        </c:ser>
        <c:dLbls>
          <c:showLegendKey val="0"/>
          <c:showVal val="0"/>
          <c:showCatName val="0"/>
          <c:showSerName val="0"/>
          <c:showPercent val="0"/>
          <c:showBubbleSize val="0"/>
        </c:dLbls>
        <c:marker val="1"/>
        <c:smooth val="0"/>
        <c:axId val="41816832"/>
        <c:axId val="41818368"/>
      </c:lineChart>
      <c:catAx>
        <c:axId val="41793024"/>
        <c:scaling>
          <c:orientation val="minMax"/>
        </c:scaling>
        <c:delete val="0"/>
        <c:axPos val="b"/>
        <c:numFmt formatCode="General" sourceLinked="1"/>
        <c:majorTickMark val="out"/>
        <c:minorTickMark val="none"/>
        <c:tickLblPos val="nextTo"/>
        <c:txPr>
          <a:bodyPr/>
          <a:lstStyle/>
          <a:p>
            <a:pPr>
              <a:defRPr sz="800"/>
            </a:pPr>
            <a:endParaRPr lang="en-US"/>
          </a:p>
        </c:txPr>
        <c:crossAx val="41794560"/>
        <c:crosses val="autoZero"/>
        <c:auto val="1"/>
        <c:lblAlgn val="ctr"/>
        <c:lblOffset val="100"/>
        <c:noMultiLvlLbl val="0"/>
      </c:catAx>
      <c:valAx>
        <c:axId val="41794560"/>
        <c:scaling>
          <c:orientation val="minMax"/>
        </c:scaling>
        <c:delete val="0"/>
        <c:axPos val="l"/>
        <c:majorGridlines/>
        <c:numFmt formatCode="General" sourceLinked="1"/>
        <c:majorTickMark val="out"/>
        <c:minorTickMark val="none"/>
        <c:tickLblPos val="nextTo"/>
        <c:txPr>
          <a:bodyPr/>
          <a:lstStyle/>
          <a:p>
            <a:pPr>
              <a:defRPr sz="800"/>
            </a:pPr>
            <a:endParaRPr lang="en-US"/>
          </a:p>
        </c:txPr>
        <c:crossAx val="41793024"/>
        <c:crosses val="autoZero"/>
        <c:crossBetween val="between"/>
      </c:valAx>
      <c:catAx>
        <c:axId val="41816832"/>
        <c:scaling>
          <c:orientation val="minMax"/>
        </c:scaling>
        <c:delete val="1"/>
        <c:axPos val="b"/>
        <c:majorTickMark val="out"/>
        <c:minorTickMark val="none"/>
        <c:tickLblPos val="none"/>
        <c:crossAx val="41818368"/>
        <c:crosses val="autoZero"/>
        <c:auto val="1"/>
        <c:lblAlgn val="ctr"/>
        <c:lblOffset val="100"/>
        <c:noMultiLvlLbl val="0"/>
      </c:catAx>
      <c:valAx>
        <c:axId val="41818368"/>
        <c:scaling>
          <c:orientation val="minMax"/>
        </c:scaling>
        <c:delete val="0"/>
        <c:axPos val="r"/>
        <c:numFmt formatCode="General" sourceLinked="1"/>
        <c:majorTickMark val="out"/>
        <c:minorTickMark val="none"/>
        <c:tickLblPos val="nextTo"/>
        <c:txPr>
          <a:bodyPr/>
          <a:lstStyle/>
          <a:p>
            <a:pPr>
              <a:defRPr sz="800"/>
            </a:pPr>
            <a:endParaRPr lang="en-US"/>
          </a:p>
        </c:txPr>
        <c:crossAx val="41816832"/>
        <c:crosses val="max"/>
        <c:crossBetween val="between"/>
      </c:valAx>
    </c:plotArea>
    <c:legend>
      <c:legendPos val="r"/>
      <c:layout>
        <c:manualLayout>
          <c:xMode val="edge"/>
          <c:yMode val="edge"/>
          <c:x val="1.5532167047318707E-2"/>
          <c:y val="0.92159095557102599"/>
          <c:w val="0.82171908764289625"/>
          <c:h val="5.8939234083742228E-2"/>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Survival variables</a:t>
            </a:r>
          </a:p>
        </c:rich>
      </c:tx>
      <c:overlay val="0"/>
    </c:title>
    <c:autoTitleDeleted val="0"/>
    <c:plotArea>
      <c:layout>
        <c:manualLayout>
          <c:layoutTarget val="inner"/>
          <c:xMode val="edge"/>
          <c:yMode val="edge"/>
          <c:x val="7.4633406816928136E-2"/>
          <c:y val="0.11409918153317802"/>
          <c:w val="0.583290991933473"/>
          <c:h val="0.72577400767330846"/>
        </c:manualLayout>
      </c:layout>
      <c:lineChart>
        <c:grouping val="standard"/>
        <c:varyColors val="0"/>
        <c:ser>
          <c:idx val="1"/>
          <c:order val="1"/>
          <c:tx>
            <c:strRef>
              <c:f>Sheet1!$H$11</c:f>
              <c:strCache>
                <c:ptCount val="1"/>
                <c:pt idx="0">
                  <c:v>Intolerance</c:v>
                </c:pt>
              </c:strCache>
            </c:strRef>
          </c:tx>
          <c:cat>
            <c:numRef>
              <c:f>Sheet1!$I$9:$L$9</c:f>
              <c:numCache>
                <c:formatCode>General</c:formatCode>
                <c:ptCount val="4"/>
                <c:pt idx="0">
                  <c:v>1981</c:v>
                </c:pt>
                <c:pt idx="1">
                  <c:v>1990</c:v>
                </c:pt>
                <c:pt idx="2">
                  <c:v>1999</c:v>
                </c:pt>
                <c:pt idx="3">
                  <c:v>2008</c:v>
                </c:pt>
              </c:numCache>
            </c:numRef>
          </c:cat>
          <c:val>
            <c:numRef>
              <c:f>Sheet1!$I$11:$L$11</c:f>
              <c:numCache>
                <c:formatCode>General</c:formatCode>
                <c:ptCount val="4"/>
                <c:pt idx="0">
                  <c:v>0.44800000000000001</c:v>
                </c:pt>
                <c:pt idx="1">
                  <c:v>0.18900000000000106</c:v>
                </c:pt>
                <c:pt idx="2">
                  <c:v>0.17100000000000001</c:v>
                </c:pt>
                <c:pt idx="3">
                  <c:v>0.16600000000000001</c:v>
                </c:pt>
              </c:numCache>
            </c:numRef>
          </c:val>
          <c:smooth val="0"/>
        </c:ser>
        <c:ser>
          <c:idx val="2"/>
          <c:order val="2"/>
          <c:tx>
            <c:strRef>
              <c:f>Sheet1!$H$12</c:f>
              <c:strCache>
                <c:ptCount val="1"/>
                <c:pt idx="0">
                  <c:v>No petition</c:v>
                </c:pt>
              </c:strCache>
            </c:strRef>
          </c:tx>
          <c:cat>
            <c:numRef>
              <c:f>Sheet1!$I$9:$L$9</c:f>
              <c:numCache>
                <c:formatCode>General</c:formatCode>
                <c:ptCount val="4"/>
                <c:pt idx="0">
                  <c:v>1981</c:v>
                </c:pt>
                <c:pt idx="1">
                  <c:v>1990</c:v>
                </c:pt>
                <c:pt idx="2">
                  <c:v>1999</c:v>
                </c:pt>
                <c:pt idx="3">
                  <c:v>2008</c:v>
                </c:pt>
              </c:numCache>
            </c:numRef>
          </c:cat>
          <c:val>
            <c:numRef>
              <c:f>Sheet1!$I$12:$L$12</c:f>
              <c:numCache>
                <c:formatCode>General</c:formatCode>
                <c:ptCount val="4"/>
                <c:pt idx="0">
                  <c:v>0.16</c:v>
                </c:pt>
                <c:pt idx="1">
                  <c:v>0.112</c:v>
                </c:pt>
                <c:pt idx="2">
                  <c:v>7.7000000000000013E-2</c:v>
                </c:pt>
                <c:pt idx="3">
                  <c:v>8.3000000000000032E-2</c:v>
                </c:pt>
              </c:numCache>
            </c:numRef>
          </c:val>
          <c:smooth val="0"/>
        </c:ser>
        <c:ser>
          <c:idx val="3"/>
          <c:order val="3"/>
          <c:tx>
            <c:strRef>
              <c:f>Sheet1!$H$13</c:f>
              <c:strCache>
                <c:ptCount val="1"/>
                <c:pt idx="0">
                  <c:v>Lack of trust</c:v>
                </c:pt>
              </c:strCache>
            </c:strRef>
          </c:tx>
          <c:cat>
            <c:numRef>
              <c:f>Sheet1!$I$9:$L$9</c:f>
              <c:numCache>
                <c:formatCode>General</c:formatCode>
                <c:ptCount val="4"/>
                <c:pt idx="0">
                  <c:v>1981</c:v>
                </c:pt>
                <c:pt idx="1">
                  <c:v>1990</c:v>
                </c:pt>
                <c:pt idx="2">
                  <c:v>1999</c:v>
                </c:pt>
                <c:pt idx="3">
                  <c:v>2008</c:v>
                </c:pt>
              </c:numCache>
            </c:numRef>
          </c:cat>
          <c:val>
            <c:numRef>
              <c:f>Sheet1!$I$13:$L$13</c:f>
              <c:numCache>
                <c:formatCode>General</c:formatCode>
                <c:ptCount val="4"/>
                <c:pt idx="0">
                  <c:v>0.61600000000000321</c:v>
                </c:pt>
                <c:pt idx="1">
                  <c:v>0.55100000000000005</c:v>
                </c:pt>
                <c:pt idx="2">
                  <c:v>0.56900000000000017</c:v>
                </c:pt>
                <c:pt idx="3">
                  <c:v>0.49700000000000211</c:v>
                </c:pt>
              </c:numCache>
            </c:numRef>
          </c:val>
          <c:smooth val="0"/>
        </c:ser>
        <c:ser>
          <c:idx val="4"/>
          <c:order val="4"/>
          <c:tx>
            <c:strRef>
              <c:f>Sheet1!$H$14</c:f>
              <c:strCache>
                <c:ptCount val="1"/>
                <c:pt idx="0">
                  <c:v>Both parents</c:v>
                </c:pt>
              </c:strCache>
            </c:strRef>
          </c:tx>
          <c:cat>
            <c:numRef>
              <c:f>Sheet1!$I$9:$L$9</c:f>
              <c:numCache>
                <c:formatCode>General</c:formatCode>
                <c:ptCount val="4"/>
                <c:pt idx="0">
                  <c:v>1981</c:v>
                </c:pt>
                <c:pt idx="1">
                  <c:v>1990</c:v>
                </c:pt>
                <c:pt idx="2">
                  <c:v>1999</c:v>
                </c:pt>
                <c:pt idx="3">
                  <c:v>2008</c:v>
                </c:pt>
              </c:numCache>
            </c:numRef>
          </c:cat>
          <c:val>
            <c:numRef>
              <c:f>Sheet1!$I$14:$L$14</c:f>
              <c:numCache>
                <c:formatCode>General</c:formatCode>
                <c:ptCount val="4"/>
                <c:pt idx="0">
                  <c:v>0.76500000000000423</c:v>
                </c:pt>
                <c:pt idx="1">
                  <c:v>0.8520000000000012</c:v>
                </c:pt>
                <c:pt idx="2">
                  <c:v>0.73500000000000121</c:v>
                </c:pt>
                <c:pt idx="3">
                  <c:v>0.66000000000000425</c:v>
                </c:pt>
              </c:numCache>
            </c:numRef>
          </c:val>
          <c:smooth val="0"/>
        </c:ser>
        <c:dLbls>
          <c:showLegendKey val="0"/>
          <c:showVal val="0"/>
          <c:showCatName val="0"/>
          <c:showSerName val="0"/>
          <c:showPercent val="0"/>
          <c:showBubbleSize val="0"/>
        </c:dLbls>
        <c:marker val="1"/>
        <c:smooth val="0"/>
        <c:axId val="130370176"/>
        <c:axId val="130380160"/>
      </c:lineChart>
      <c:lineChart>
        <c:grouping val="standard"/>
        <c:varyColors val="0"/>
        <c:ser>
          <c:idx val="0"/>
          <c:order val="0"/>
          <c:tx>
            <c:strRef>
              <c:f>Sheet1!$H$10</c:f>
              <c:strCache>
                <c:ptCount val="1"/>
                <c:pt idx="0">
                  <c:v>No homosexuality</c:v>
                </c:pt>
              </c:strCache>
            </c:strRef>
          </c:tx>
          <c:cat>
            <c:numRef>
              <c:f>Sheet1!$I$9:$L$9</c:f>
              <c:numCache>
                <c:formatCode>General</c:formatCode>
                <c:ptCount val="4"/>
                <c:pt idx="0">
                  <c:v>1981</c:v>
                </c:pt>
                <c:pt idx="1">
                  <c:v>1990</c:v>
                </c:pt>
                <c:pt idx="2">
                  <c:v>1999</c:v>
                </c:pt>
                <c:pt idx="3">
                  <c:v>2008</c:v>
                </c:pt>
              </c:numCache>
            </c:numRef>
          </c:cat>
          <c:val>
            <c:numRef>
              <c:f>Sheet1!$I$10:$L$10</c:f>
              <c:numCache>
                <c:formatCode>General</c:formatCode>
                <c:ptCount val="4"/>
                <c:pt idx="0">
                  <c:v>7.0010000000000003</c:v>
                </c:pt>
                <c:pt idx="1">
                  <c:v>6.3860000000000001</c:v>
                </c:pt>
                <c:pt idx="2">
                  <c:v>4.7860000000000014</c:v>
                </c:pt>
                <c:pt idx="3">
                  <c:v>4.1819999999999986</c:v>
                </c:pt>
              </c:numCache>
            </c:numRef>
          </c:val>
          <c:smooth val="0"/>
        </c:ser>
        <c:dLbls>
          <c:showLegendKey val="0"/>
          <c:showVal val="0"/>
          <c:showCatName val="0"/>
          <c:showSerName val="0"/>
          <c:showPercent val="0"/>
          <c:showBubbleSize val="0"/>
        </c:dLbls>
        <c:marker val="1"/>
        <c:smooth val="0"/>
        <c:axId val="130381696"/>
        <c:axId val="130383232"/>
      </c:lineChart>
      <c:catAx>
        <c:axId val="130370176"/>
        <c:scaling>
          <c:orientation val="minMax"/>
        </c:scaling>
        <c:delete val="0"/>
        <c:axPos val="b"/>
        <c:numFmt formatCode="General" sourceLinked="1"/>
        <c:majorTickMark val="out"/>
        <c:minorTickMark val="none"/>
        <c:tickLblPos val="nextTo"/>
        <c:txPr>
          <a:bodyPr/>
          <a:lstStyle/>
          <a:p>
            <a:pPr>
              <a:defRPr sz="800"/>
            </a:pPr>
            <a:endParaRPr lang="en-US"/>
          </a:p>
        </c:txPr>
        <c:crossAx val="130380160"/>
        <c:crosses val="autoZero"/>
        <c:auto val="1"/>
        <c:lblAlgn val="ctr"/>
        <c:lblOffset val="100"/>
        <c:noMultiLvlLbl val="0"/>
      </c:catAx>
      <c:valAx>
        <c:axId val="130380160"/>
        <c:scaling>
          <c:orientation val="minMax"/>
        </c:scaling>
        <c:delete val="0"/>
        <c:axPos val="l"/>
        <c:majorGridlines/>
        <c:numFmt formatCode="General" sourceLinked="1"/>
        <c:majorTickMark val="out"/>
        <c:minorTickMark val="none"/>
        <c:tickLblPos val="nextTo"/>
        <c:txPr>
          <a:bodyPr/>
          <a:lstStyle/>
          <a:p>
            <a:pPr>
              <a:defRPr sz="800"/>
            </a:pPr>
            <a:endParaRPr lang="en-US"/>
          </a:p>
        </c:txPr>
        <c:crossAx val="130370176"/>
        <c:crosses val="autoZero"/>
        <c:crossBetween val="between"/>
      </c:valAx>
      <c:catAx>
        <c:axId val="130381696"/>
        <c:scaling>
          <c:orientation val="minMax"/>
        </c:scaling>
        <c:delete val="1"/>
        <c:axPos val="b"/>
        <c:numFmt formatCode="General" sourceLinked="1"/>
        <c:majorTickMark val="out"/>
        <c:minorTickMark val="none"/>
        <c:tickLblPos val="none"/>
        <c:crossAx val="130383232"/>
        <c:crosses val="autoZero"/>
        <c:auto val="1"/>
        <c:lblAlgn val="ctr"/>
        <c:lblOffset val="100"/>
        <c:noMultiLvlLbl val="0"/>
      </c:catAx>
      <c:valAx>
        <c:axId val="130383232"/>
        <c:scaling>
          <c:orientation val="minMax"/>
        </c:scaling>
        <c:delete val="0"/>
        <c:axPos val="r"/>
        <c:numFmt formatCode="General" sourceLinked="1"/>
        <c:majorTickMark val="out"/>
        <c:minorTickMark val="none"/>
        <c:tickLblPos val="nextTo"/>
        <c:txPr>
          <a:bodyPr/>
          <a:lstStyle/>
          <a:p>
            <a:pPr>
              <a:defRPr sz="800"/>
            </a:pPr>
            <a:endParaRPr lang="en-US"/>
          </a:p>
        </c:txPr>
        <c:crossAx val="130381696"/>
        <c:crosses val="max"/>
        <c:crossBetween val="between"/>
      </c:valAx>
    </c:plotArea>
    <c:legend>
      <c:legendPos val="r"/>
      <c:layout>
        <c:manualLayout>
          <c:xMode val="edge"/>
          <c:yMode val="edge"/>
          <c:x val="0"/>
          <c:y val="0.8815493839773636"/>
          <c:w val="0.96919422061575022"/>
          <c:h val="0.11706374015389803"/>
        </c:manualLayout>
      </c:layout>
      <c:overlay val="0"/>
      <c:txPr>
        <a:bodyPr/>
        <a:lstStyle/>
        <a:p>
          <a:pPr>
            <a:defRPr sz="8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FFDBF-EE9F-4876-B952-672E9FA9019B}">
  <ds:schemaRefs>
    <ds:schemaRef ds:uri="http://schemas.openxmlformats.org/officeDocument/2006/bibliography"/>
  </ds:schemaRefs>
</ds:datastoreItem>
</file>

<file path=customXml/itemProps2.xml><?xml version="1.0" encoding="utf-8"?>
<ds:datastoreItem xmlns:ds="http://schemas.openxmlformats.org/officeDocument/2006/customXml" ds:itemID="{CA095EA0-8B6C-4242-9590-8C98D98A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12916</Words>
  <Characters>73624</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86368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jdye</dc:creator>
  <cp:lastModifiedBy>Don Webber</cp:lastModifiedBy>
  <cp:revision>2</cp:revision>
  <cp:lastPrinted>2015-09-22T22:50:00Z</cp:lastPrinted>
  <dcterms:created xsi:type="dcterms:W3CDTF">2015-11-11T12:21:00Z</dcterms:created>
  <dcterms:modified xsi:type="dcterms:W3CDTF">2015-11-11T12:21:00Z</dcterms:modified>
</cp:coreProperties>
</file>