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6F6E5" w14:textId="7F444912" w:rsidR="00231994" w:rsidRPr="00D81DD8" w:rsidRDefault="00231994" w:rsidP="009A64D8">
      <w:pPr>
        <w:spacing w:line="480" w:lineRule="auto"/>
        <w:jc w:val="center"/>
        <w:rPr>
          <w:rFonts w:ascii="Times New Roman" w:hAnsi="Times New Roman" w:cs="Times New Roman"/>
          <w:b/>
        </w:rPr>
      </w:pPr>
      <w:r w:rsidRPr="00D81DD8">
        <w:rPr>
          <w:rFonts w:ascii="Times New Roman" w:hAnsi="Times New Roman" w:cs="Times New Roman"/>
          <w:b/>
        </w:rPr>
        <w:t>Abstract</w:t>
      </w:r>
    </w:p>
    <w:p w14:paraId="79B86A21" w14:textId="29B63C32" w:rsidR="00C3483D" w:rsidRPr="00D81DD8" w:rsidRDefault="00D96111" w:rsidP="000D2C08">
      <w:pPr>
        <w:spacing w:line="480" w:lineRule="auto"/>
        <w:rPr>
          <w:rFonts w:ascii="Times New Roman" w:hAnsi="Times New Roman" w:cs="Times New Roman"/>
        </w:rPr>
      </w:pPr>
      <w:r w:rsidRPr="00D96111">
        <w:rPr>
          <w:rFonts w:ascii="Times New Roman" w:hAnsi="Times New Roman" w:cs="Times New Roman"/>
        </w:rPr>
        <w:t>The application of virtual reality technologies (</w:t>
      </w:r>
      <w:proofErr w:type="spellStart"/>
      <w:r w:rsidRPr="00D96111">
        <w:rPr>
          <w:rFonts w:ascii="Times New Roman" w:hAnsi="Times New Roman" w:cs="Times New Roman"/>
        </w:rPr>
        <w:t>VRTs</w:t>
      </w:r>
      <w:proofErr w:type="spellEnd"/>
      <w:r w:rsidRPr="00D96111">
        <w:rPr>
          <w:rFonts w:ascii="Times New Roman" w:hAnsi="Times New Roman" w:cs="Times New Roman"/>
        </w:rPr>
        <w:t>) for users with autism spectrum disorder (</w:t>
      </w:r>
      <w:proofErr w:type="spellStart"/>
      <w:r w:rsidRPr="00D96111">
        <w:rPr>
          <w:rFonts w:ascii="Times New Roman" w:hAnsi="Times New Roman" w:cs="Times New Roman"/>
        </w:rPr>
        <w:t>ASD</w:t>
      </w:r>
      <w:proofErr w:type="spellEnd"/>
      <w:r w:rsidRPr="00D96111">
        <w:rPr>
          <w:rFonts w:ascii="Times New Roman" w:hAnsi="Times New Roman" w:cs="Times New Roman"/>
        </w:rPr>
        <w:t xml:space="preserve">) has been studied for decades. However, a gap remains in our understanding surrounding </w:t>
      </w:r>
      <w:proofErr w:type="spellStart"/>
      <w:r w:rsidRPr="00D96111">
        <w:rPr>
          <w:rFonts w:ascii="Times New Roman" w:hAnsi="Times New Roman" w:cs="Times New Roman"/>
        </w:rPr>
        <w:t>VRT</w:t>
      </w:r>
      <w:proofErr w:type="spellEnd"/>
      <w:r w:rsidRPr="00D96111">
        <w:rPr>
          <w:rFonts w:ascii="Times New Roman" w:hAnsi="Times New Roman" w:cs="Times New Roman"/>
        </w:rPr>
        <w:t xml:space="preserve"> head-mounted displays (</w:t>
      </w:r>
      <w:proofErr w:type="spellStart"/>
      <w:r w:rsidRPr="00D96111">
        <w:rPr>
          <w:rFonts w:ascii="Times New Roman" w:hAnsi="Times New Roman" w:cs="Times New Roman"/>
        </w:rPr>
        <w:t>HMDs</w:t>
      </w:r>
      <w:proofErr w:type="spellEnd"/>
      <w:r w:rsidRPr="00D96111">
        <w:rPr>
          <w:rFonts w:ascii="Times New Roman" w:hAnsi="Times New Roman" w:cs="Times New Roman"/>
        </w:rPr>
        <w:t xml:space="preserve">). As newly designed </w:t>
      </w:r>
      <w:proofErr w:type="spellStart"/>
      <w:r w:rsidRPr="00D96111">
        <w:rPr>
          <w:rFonts w:ascii="Times New Roman" w:hAnsi="Times New Roman" w:cs="Times New Roman"/>
        </w:rPr>
        <w:t>HMDs</w:t>
      </w:r>
      <w:proofErr w:type="spellEnd"/>
      <w:r w:rsidRPr="00D96111">
        <w:rPr>
          <w:rFonts w:ascii="Times New Roman" w:hAnsi="Times New Roman" w:cs="Times New Roman"/>
        </w:rPr>
        <w:t xml:space="preserve"> have become commercially available (in this study the Oculus Rift™) the ne</w:t>
      </w:r>
      <w:bookmarkStart w:id="0" w:name="_GoBack"/>
      <w:bookmarkEnd w:id="0"/>
      <w:r w:rsidRPr="00D96111">
        <w:rPr>
          <w:rFonts w:ascii="Times New Roman" w:hAnsi="Times New Roman" w:cs="Times New Roman"/>
        </w:rPr>
        <w:t>ed to investigate newer devices is immediate. This study explored willingness</w:t>
      </w:r>
      <w:r w:rsidR="00915B19">
        <w:rPr>
          <w:rFonts w:ascii="Times New Roman" w:hAnsi="Times New Roman" w:cs="Times New Roman"/>
        </w:rPr>
        <w:t xml:space="preserve">, </w:t>
      </w:r>
      <w:r w:rsidRPr="00D96111">
        <w:rPr>
          <w:rFonts w:ascii="Times New Roman" w:hAnsi="Times New Roman" w:cs="Times New Roman"/>
        </w:rPr>
        <w:t>acceptance</w:t>
      </w:r>
      <w:r w:rsidR="00915B19">
        <w:rPr>
          <w:rFonts w:ascii="Times New Roman" w:hAnsi="Times New Roman" w:cs="Times New Roman"/>
        </w:rPr>
        <w:t xml:space="preserve">, </w:t>
      </w:r>
      <w:proofErr w:type="gramStart"/>
      <w:r w:rsidRPr="00D96111">
        <w:rPr>
          <w:rFonts w:ascii="Times New Roman" w:hAnsi="Times New Roman" w:cs="Times New Roman"/>
        </w:rPr>
        <w:t>sense</w:t>
      </w:r>
      <w:proofErr w:type="gramEnd"/>
      <w:r w:rsidRPr="00D96111">
        <w:rPr>
          <w:rFonts w:ascii="Times New Roman" w:hAnsi="Times New Roman" w:cs="Times New Roman"/>
        </w:rPr>
        <w:t xml:space="preserve"> of presence and immersion of </w:t>
      </w:r>
      <w:proofErr w:type="spellStart"/>
      <w:r w:rsidRPr="00D96111">
        <w:rPr>
          <w:rFonts w:ascii="Times New Roman" w:hAnsi="Times New Roman" w:cs="Times New Roman"/>
        </w:rPr>
        <w:t>ASD</w:t>
      </w:r>
      <w:proofErr w:type="spellEnd"/>
      <w:r w:rsidRPr="00D96111">
        <w:rPr>
          <w:rFonts w:ascii="Times New Roman" w:hAnsi="Times New Roman" w:cs="Times New Roman"/>
        </w:rPr>
        <w:t xml:space="preserve"> participants. Results revealed that all 29 participants </w:t>
      </w:r>
      <w:r w:rsidR="00A37206">
        <w:rPr>
          <w:rFonts w:ascii="Times New Roman" w:hAnsi="Times New Roman" w:cs="Times New Roman"/>
        </w:rPr>
        <w:t>(</w:t>
      </w:r>
      <w:r w:rsidR="00005407">
        <w:rPr>
          <w:rFonts w:ascii="Times New Roman" w:hAnsi="Times New Roman" w:cs="Times New Roman"/>
        </w:rPr>
        <w:t>mean</w:t>
      </w:r>
      <w:r w:rsidR="00A37206">
        <w:rPr>
          <w:rFonts w:ascii="Times New Roman" w:hAnsi="Times New Roman" w:cs="Times New Roman"/>
        </w:rPr>
        <w:t xml:space="preserve"> age</w:t>
      </w:r>
      <w:r w:rsidR="00005407">
        <w:rPr>
          <w:rFonts w:ascii="Times New Roman" w:hAnsi="Times New Roman" w:cs="Times New Roman"/>
        </w:rPr>
        <w:t>=</w:t>
      </w:r>
      <w:r w:rsidR="00A37206">
        <w:rPr>
          <w:rFonts w:ascii="Times New Roman" w:hAnsi="Times New Roman" w:cs="Times New Roman"/>
        </w:rPr>
        <w:t xml:space="preserve">32; </w:t>
      </w:r>
      <w:r w:rsidR="00005407">
        <w:rPr>
          <w:rFonts w:ascii="Times New Roman" w:hAnsi="Times New Roman" w:cs="Times New Roman"/>
        </w:rPr>
        <w:t xml:space="preserve">33% </w:t>
      </w:r>
      <w:r w:rsidR="00FC0E44">
        <w:rPr>
          <w:rFonts w:ascii="Times New Roman" w:hAnsi="Times New Roman" w:cs="Times New Roman"/>
        </w:rPr>
        <w:t xml:space="preserve">with </w:t>
      </w:r>
      <w:r w:rsidR="000A62AA">
        <w:rPr>
          <w:rFonts w:ascii="Times New Roman" w:hAnsi="Times New Roman" w:cs="Times New Roman"/>
        </w:rPr>
        <w:t xml:space="preserve">IQ&lt;70) </w:t>
      </w:r>
      <w:r w:rsidRPr="00D96111">
        <w:rPr>
          <w:rFonts w:ascii="Times New Roman" w:hAnsi="Times New Roman" w:cs="Times New Roman"/>
        </w:rPr>
        <w:t xml:space="preserve">were willing to wear the </w:t>
      </w:r>
      <w:proofErr w:type="spellStart"/>
      <w:r w:rsidRPr="00D96111">
        <w:rPr>
          <w:rFonts w:ascii="Times New Roman" w:hAnsi="Times New Roman" w:cs="Times New Roman"/>
        </w:rPr>
        <w:t>HMD</w:t>
      </w:r>
      <w:proofErr w:type="spellEnd"/>
      <w:r w:rsidRPr="00D96111">
        <w:rPr>
          <w:rFonts w:ascii="Times New Roman" w:hAnsi="Times New Roman" w:cs="Times New Roman"/>
        </w:rPr>
        <w:t xml:space="preserve">. The </w:t>
      </w:r>
      <w:proofErr w:type="gramStart"/>
      <w:r w:rsidRPr="00D96111">
        <w:rPr>
          <w:rFonts w:ascii="Times New Roman" w:hAnsi="Times New Roman" w:cs="Times New Roman"/>
        </w:rPr>
        <w:t>majority of the participants reported an enjoyable experience, high levels of 'presence', and were</w:t>
      </w:r>
      <w:proofErr w:type="gramEnd"/>
      <w:r w:rsidRPr="00D96111">
        <w:rPr>
          <w:rFonts w:ascii="Times New Roman" w:hAnsi="Times New Roman" w:cs="Times New Roman"/>
        </w:rPr>
        <w:t xml:space="preserve"> likely to use </w:t>
      </w:r>
      <w:proofErr w:type="spellStart"/>
      <w:r w:rsidRPr="00D96111">
        <w:rPr>
          <w:rFonts w:ascii="Times New Roman" w:hAnsi="Times New Roman" w:cs="Times New Roman"/>
        </w:rPr>
        <w:t>HMDs</w:t>
      </w:r>
      <w:proofErr w:type="spellEnd"/>
      <w:r w:rsidRPr="00D96111">
        <w:rPr>
          <w:rFonts w:ascii="Times New Roman" w:hAnsi="Times New Roman" w:cs="Times New Roman"/>
        </w:rPr>
        <w:t xml:space="preserve"> again. IQ was found to be independent of the willingness to use </w:t>
      </w:r>
      <w:proofErr w:type="spellStart"/>
      <w:r w:rsidRPr="00D96111">
        <w:rPr>
          <w:rFonts w:ascii="Times New Roman" w:hAnsi="Times New Roman" w:cs="Times New Roman"/>
        </w:rPr>
        <w:t>HMD</w:t>
      </w:r>
      <w:r w:rsidR="00FC0E44">
        <w:rPr>
          <w:rFonts w:ascii="Times New Roman" w:hAnsi="Times New Roman" w:cs="Times New Roman"/>
        </w:rPr>
        <w:t>s</w:t>
      </w:r>
      <w:proofErr w:type="spellEnd"/>
      <w:r w:rsidRPr="00D96111">
        <w:rPr>
          <w:rFonts w:ascii="Times New Roman" w:hAnsi="Times New Roman" w:cs="Times New Roman"/>
        </w:rPr>
        <w:t xml:space="preserve"> and related </w:t>
      </w:r>
      <w:proofErr w:type="spellStart"/>
      <w:r w:rsidRPr="00D96111">
        <w:rPr>
          <w:rFonts w:ascii="Times New Roman" w:hAnsi="Times New Roman" w:cs="Times New Roman"/>
        </w:rPr>
        <w:t>VRT</w:t>
      </w:r>
      <w:proofErr w:type="spellEnd"/>
      <w:r w:rsidRPr="00D96111">
        <w:rPr>
          <w:rFonts w:ascii="Times New Roman" w:hAnsi="Times New Roman" w:cs="Times New Roman"/>
        </w:rPr>
        <w:t xml:space="preserve"> immersion experience.</w:t>
      </w:r>
    </w:p>
    <w:p w14:paraId="5D2785CD" w14:textId="77777777" w:rsidR="00D96111" w:rsidRDefault="00D96111" w:rsidP="000D2C08">
      <w:pPr>
        <w:spacing w:line="480" w:lineRule="auto"/>
        <w:rPr>
          <w:rFonts w:ascii="Times New Roman" w:hAnsi="Times New Roman" w:cs="Times New Roman"/>
          <w:b/>
          <w:i/>
        </w:rPr>
      </w:pPr>
    </w:p>
    <w:p w14:paraId="741D2A14" w14:textId="50C4E893" w:rsidR="00231994" w:rsidRPr="002A18CE" w:rsidRDefault="00231994" w:rsidP="000D2C08">
      <w:pPr>
        <w:spacing w:line="480" w:lineRule="auto"/>
        <w:rPr>
          <w:rFonts w:ascii="Times New Roman" w:hAnsi="Times New Roman" w:cs="Times New Roman"/>
          <w:b/>
        </w:rPr>
      </w:pPr>
      <w:r w:rsidRPr="002E3AF5">
        <w:rPr>
          <w:rFonts w:ascii="Times New Roman" w:hAnsi="Times New Roman" w:cs="Times New Roman"/>
          <w:b/>
          <w:i/>
        </w:rPr>
        <w:t>Keywords</w:t>
      </w:r>
      <w:r w:rsidR="006A01D8">
        <w:rPr>
          <w:rFonts w:ascii="Times New Roman" w:hAnsi="Times New Roman" w:cs="Times New Roman"/>
          <w:b/>
          <w:i/>
        </w:rPr>
        <w:t>:</w:t>
      </w:r>
      <w:r w:rsidR="006A01D8">
        <w:rPr>
          <w:rFonts w:ascii="Times New Roman" w:hAnsi="Times New Roman" w:cs="Times New Roman"/>
          <w:b/>
        </w:rPr>
        <w:t xml:space="preserve"> </w:t>
      </w:r>
    </w:p>
    <w:p w14:paraId="1DE4278C" w14:textId="76EA1426" w:rsidR="00231994" w:rsidRPr="00D81DD8" w:rsidRDefault="00231994" w:rsidP="000D2C08">
      <w:pPr>
        <w:spacing w:line="480" w:lineRule="auto"/>
        <w:rPr>
          <w:rFonts w:ascii="Times New Roman" w:hAnsi="Times New Roman" w:cs="Times New Roman"/>
        </w:rPr>
      </w:pPr>
      <w:r w:rsidRPr="00D81DD8">
        <w:rPr>
          <w:rFonts w:ascii="Times New Roman" w:hAnsi="Times New Roman" w:cs="Times New Roman"/>
        </w:rPr>
        <w:t>Autism spectrum disorder, virtual reality technology, head-mounted display</w:t>
      </w:r>
      <w:r w:rsidR="00A0086F">
        <w:rPr>
          <w:rFonts w:ascii="Times New Roman" w:hAnsi="Times New Roman" w:cs="Times New Roman"/>
        </w:rPr>
        <w:t>, Oculus Rift</w:t>
      </w:r>
      <w:r w:rsidR="00AF0EF4" w:rsidRPr="00D81DD8">
        <w:rPr>
          <w:rFonts w:ascii="Times New Roman" w:hAnsi="Times New Roman" w:cs="Times New Roman"/>
        </w:rPr>
        <w:t>™</w:t>
      </w:r>
    </w:p>
    <w:p w14:paraId="54CDD716" w14:textId="77777777" w:rsidR="00231994" w:rsidRPr="00D81DD8" w:rsidRDefault="00231994" w:rsidP="000D2C08">
      <w:pPr>
        <w:spacing w:line="480" w:lineRule="auto"/>
        <w:rPr>
          <w:rFonts w:ascii="Times New Roman" w:hAnsi="Times New Roman" w:cs="Times New Roman"/>
        </w:rPr>
      </w:pPr>
    </w:p>
    <w:p w14:paraId="4DD246AD" w14:textId="4F3B04B6" w:rsidR="00231994" w:rsidRPr="00D81DD8" w:rsidRDefault="00231994" w:rsidP="00035C8F">
      <w:pPr>
        <w:spacing w:line="480" w:lineRule="auto"/>
        <w:jc w:val="center"/>
        <w:rPr>
          <w:rFonts w:ascii="Times New Roman" w:hAnsi="Times New Roman" w:cs="Times New Roman"/>
        </w:rPr>
      </w:pPr>
      <w:r w:rsidRPr="00D81DD8">
        <w:rPr>
          <w:rFonts w:ascii="Times New Roman" w:hAnsi="Times New Roman" w:cs="Times New Roman"/>
        </w:rPr>
        <w:br w:type="column"/>
      </w:r>
      <w:r w:rsidR="008172FF">
        <w:rPr>
          <w:rFonts w:ascii="Times New Roman" w:hAnsi="Times New Roman" w:cs="Times New Roman"/>
        </w:rPr>
        <w:lastRenderedPageBreak/>
        <w:t xml:space="preserve">Brief Report: </w:t>
      </w:r>
      <w:r w:rsidR="005B01C4">
        <w:rPr>
          <w:rFonts w:ascii="Times New Roman" w:hAnsi="Times New Roman" w:cs="Times New Roman"/>
        </w:rPr>
        <w:t xml:space="preserve">A pilot study of the </w:t>
      </w:r>
      <w:r w:rsidR="00995A7F">
        <w:rPr>
          <w:rFonts w:ascii="Times New Roman" w:hAnsi="Times New Roman" w:cs="Times New Roman"/>
        </w:rPr>
        <w:t>use of a virtual reality headset in autism populations</w:t>
      </w:r>
    </w:p>
    <w:p w14:paraId="16EE4446" w14:textId="77777777" w:rsidR="00231994" w:rsidRPr="00D81DD8" w:rsidRDefault="00231994" w:rsidP="002E3AF5">
      <w:pPr>
        <w:spacing w:line="480" w:lineRule="auto"/>
        <w:jc w:val="center"/>
        <w:rPr>
          <w:rFonts w:ascii="Times New Roman" w:hAnsi="Times New Roman" w:cs="Times New Roman"/>
          <w:b/>
        </w:rPr>
      </w:pPr>
      <w:r w:rsidRPr="00D81DD8">
        <w:rPr>
          <w:rFonts w:ascii="Times New Roman" w:hAnsi="Times New Roman" w:cs="Times New Roman"/>
          <w:b/>
        </w:rPr>
        <w:t>Introduction</w:t>
      </w:r>
    </w:p>
    <w:p w14:paraId="594A587B" w14:textId="0C47BA25" w:rsidR="00231994" w:rsidRPr="00D81DD8" w:rsidRDefault="00231994" w:rsidP="009F1A24">
      <w:pPr>
        <w:spacing w:line="480" w:lineRule="auto"/>
        <w:ind w:firstLine="720"/>
        <w:rPr>
          <w:rFonts w:ascii="Times New Roman" w:hAnsi="Times New Roman" w:cs="Times New Roman"/>
        </w:rPr>
      </w:pPr>
      <w:r w:rsidRPr="00D81DD8">
        <w:rPr>
          <w:rFonts w:ascii="Times New Roman" w:hAnsi="Times New Roman" w:cs="Times New Roman"/>
        </w:rPr>
        <w:t xml:space="preserve">The role of </w:t>
      </w:r>
      <w:r w:rsidR="00436C3D">
        <w:rPr>
          <w:rFonts w:ascii="Times New Roman" w:hAnsi="Times New Roman" w:cs="Times New Roman"/>
        </w:rPr>
        <w:t>v</w:t>
      </w:r>
      <w:r w:rsidR="00436C3D" w:rsidRPr="00D81DD8">
        <w:rPr>
          <w:rFonts w:ascii="Times New Roman" w:hAnsi="Times New Roman" w:cs="Times New Roman"/>
        </w:rPr>
        <w:t xml:space="preserve">irtual reality technologies </w:t>
      </w:r>
      <w:r w:rsidR="00436C3D">
        <w:rPr>
          <w:rFonts w:ascii="Times New Roman" w:hAnsi="Times New Roman" w:cs="Times New Roman"/>
        </w:rPr>
        <w:t>(</w:t>
      </w:r>
      <w:proofErr w:type="spellStart"/>
      <w:r w:rsidRPr="00D81DD8">
        <w:rPr>
          <w:rFonts w:ascii="Times New Roman" w:hAnsi="Times New Roman" w:cs="Times New Roman"/>
        </w:rPr>
        <w:t>VRT</w:t>
      </w:r>
      <w:proofErr w:type="spellEnd"/>
      <w:r w:rsidR="00436C3D">
        <w:rPr>
          <w:rFonts w:ascii="Times New Roman" w:hAnsi="Times New Roman" w:cs="Times New Roman"/>
        </w:rPr>
        <w:t>)</w:t>
      </w:r>
      <w:r w:rsidRPr="00D81DD8">
        <w:rPr>
          <w:rFonts w:ascii="Times New Roman" w:hAnsi="Times New Roman" w:cs="Times New Roman"/>
        </w:rPr>
        <w:t xml:space="preserve"> represents a growing area of research within the autism field for over two decades. The term</w:t>
      </w:r>
      <w:r w:rsidR="00DF11C3">
        <w:rPr>
          <w:rFonts w:ascii="Times New Roman" w:hAnsi="Times New Roman" w:cs="Times New Roman"/>
        </w:rPr>
        <w:t xml:space="preserve">, </w:t>
      </w:r>
      <w:proofErr w:type="spellStart"/>
      <w:r w:rsidR="00DF11C3">
        <w:rPr>
          <w:rFonts w:ascii="Times New Roman" w:hAnsi="Times New Roman" w:cs="Times New Roman"/>
        </w:rPr>
        <w:t>VRT</w:t>
      </w:r>
      <w:proofErr w:type="spellEnd"/>
      <w:r w:rsidR="00DF11C3">
        <w:rPr>
          <w:rFonts w:ascii="Times New Roman" w:hAnsi="Times New Roman" w:cs="Times New Roman"/>
        </w:rPr>
        <w:t>,</w:t>
      </w:r>
      <w:r w:rsidRPr="00D81DD8">
        <w:rPr>
          <w:rFonts w:ascii="Times New Roman" w:hAnsi="Times New Roman" w:cs="Times New Roman"/>
        </w:rPr>
        <w:t xml:space="preserve"> remains fairly broad and includes VR head-mounted displays (VR-</w:t>
      </w:r>
      <w:proofErr w:type="spellStart"/>
      <w:r w:rsidRPr="00D81DD8">
        <w:rPr>
          <w:rFonts w:ascii="Times New Roman" w:hAnsi="Times New Roman" w:cs="Times New Roman"/>
        </w:rPr>
        <w:t>HMD</w:t>
      </w:r>
      <w:proofErr w:type="spellEnd"/>
      <w:r w:rsidRPr="00D81DD8">
        <w:rPr>
          <w:rFonts w:ascii="Times New Roman" w:hAnsi="Times New Roman" w:cs="Times New Roman"/>
        </w:rPr>
        <w:t>; Strickland et al., 1996), virtual environment simulations (</w:t>
      </w:r>
      <w:proofErr w:type="spellStart"/>
      <w:r w:rsidR="00EC36D8" w:rsidRPr="00D81DD8">
        <w:rPr>
          <w:rFonts w:ascii="Times New Roman" w:hAnsi="Times New Roman" w:cs="Times New Roman"/>
        </w:rPr>
        <w:t>VES</w:t>
      </w:r>
      <w:proofErr w:type="spellEnd"/>
      <w:r w:rsidR="00EC36D8" w:rsidRPr="00D81DD8">
        <w:rPr>
          <w:rFonts w:ascii="Times New Roman" w:hAnsi="Times New Roman" w:cs="Times New Roman"/>
        </w:rPr>
        <w:t xml:space="preserve">; </w:t>
      </w:r>
      <w:r w:rsidR="00E227DE">
        <w:rPr>
          <w:rFonts w:ascii="Times New Roman" w:hAnsi="Times New Roman" w:cs="Times New Roman"/>
        </w:rPr>
        <w:t>Mitchell</w:t>
      </w:r>
      <w:r w:rsidR="00565BEE">
        <w:rPr>
          <w:rFonts w:ascii="Times New Roman" w:hAnsi="Times New Roman" w:cs="Times New Roman"/>
        </w:rPr>
        <w:t>, Parsons, &amp; Leonard</w:t>
      </w:r>
      <w:r w:rsidR="00E227DE">
        <w:rPr>
          <w:rFonts w:ascii="Times New Roman" w:hAnsi="Times New Roman" w:cs="Times New Roman"/>
        </w:rPr>
        <w:t xml:space="preserve">, 2007; </w:t>
      </w:r>
      <w:r w:rsidR="00EC36D8" w:rsidRPr="00D81DD8">
        <w:rPr>
          <w:rFonts w:ascii="Times New Roman" w:hAnsi="Times New Roman" w:cs="Times New Roman"/>
        </w:rPr>
        <w:t>Parsons</w:t>
      </w:r>
      <w:r w:rsidR="003642A3">
        <w:rPr>
          <w:rFonts w:ascii="Times New Roman" w:hAnsi="Times New Roman" w:cs="Times New Roman"/>
        </w:rPr>
        <w:t>, Mitchell, &amp; Leonard,</w:t>
      </w:r>
      <w:r w:rsidR="00EC36D8" w:rsidRPr="00D81DD8">
        <w:rPr>
          <w:rFonts w:ascii="Times New Roman" w:hAnsi="Times New Roman" w:cs="Times New Roman"/>
        </w:rPr>
        <w:t xml:space="preserve"> 2004</w:t>
      </w:r>
      <w:r w:rsidR="001676E5">
        <w:rPr>
          <w:rFonts w:ascii="Times New Roman" w:hAnsi="Times New Roman" w:cs="Times New Roman"/>
        </w:rPr>
        <w:t>,</w:t>
      </w:r>
      <w:r w:rsidR="00EC36D8" w:rsidRPr="00D81DD8">
        <w:rPr>
          <w:rFonts w:ascii="Times New Roman" w:hAnsi="Times New Roman" w:cs="Times New Roman"/>
        </w:rPr>
        <w:t xml:space="preserve"> 2005</w:t>
      </w:r>
      <w:r w:rsidRPr="00D81DD8">
        <w:rPr>
          <w:rFonts w:ascii="Times New Roman" w:hAnsi="Times New Roman" w:cs="Times New Roman"/>
        </w:rPr>
        <w:t>), collaborative virtual environments (</w:t>
      </w:r>
      <w:proofErr w:type="spellStart"/>
      <w:r w:rsidRPr="00D81DD8">
        <w:rPr>
          <w:rFonts w:ascii="Times New Roman" w:hAnsi="Times New Roman" w:cs="Times New Roman"/>
        </w:rPr>
        <w:t>VE</w:t>
      </w:r>
      <w:proofErr w:type="spellEnd"/>
      <w:r w:rsidRPr="00D81DD8">
        <w:rPr>
          <w:rFonts w:ascii="Times New Roman" w:hAnsi="Times New Roman" w:cs="Times New Roman"/>
        </w:rPr>
        <w:t xml:space="preserve">; </w:t>
      </w:r>
      <w:proofErr w:type="spellStart"/>
      <w:r w:rsidRPr="00D81DD8">
        <w:rPr>
          <w:rFonts w:ascii="Times New Roman" w:hAnsi="Times New Roman" w:cs="Times New Roman"/>
        </w:rPr>
        <w:t>Fabri</w:t>
      </w:r>
      <w:proofErr w:type="spellEnd"/>
      <w:r w:rsidR="0064300B">
        <w:rPr>
          <w:rFonts w:ascii="Times New Roman" w:hAnsi="Times New Roman" w:cs="Times New Roman"/>
        </w:rPr>
        <w:t>, Moore, &amp; Hobbs</w:t>
      </w:r>
      <w:r w:rsidRPr="00D81DD8">
        <w:rPr>
          <w:rFonts w:ascii="Times New Roman" w:hAnsi="Times New Roman" w:cs="Times New Roman"/>
        </w:rPr>
        <w:t>, 2004), immersive virtual environments (</w:t>
      </w:r>
      <w:proofErr w:type="spellStart"/>
      <w:r w:rsidRPr="00D81DD8">
        <w:rPr>
          <w:rFonts w:ascii="Times New Roman" w:hAnsi="Times New Roman" w:cs="Times New Roman"/>
        </w:rPr>
        <w:t>IVE</w:t>
      </w:r>
      <w:proofErr w:type="spellEnd"/>
      <w:r w:rsidRPr="00D81DD8">
        <w:rPr>
          <w:rFonts w:ascii="Times New Roman" w:hAnsi="Times New Roman" w:cs="Times New Roman"/>
        </w:rPr>
        <w:t xml:space="preserve">; Wallace et al., 2010), and virtual worlds (VW; </w:t>
      </w:r>
      <w:proofErr w:type="spellStart"/>
      <w:r w:rsidRPr="00D81DD8">
        <w:rPr>
          <w:rFonts w:ascii="Times New Roman" w:hAnsi="Times New Roman" w:cs="Times New Roman"/>
        </w:rPr>
        <w:t>Kandalaft</w:t>
      </w:r>
      <w:proofErr w:type="spellEnd"/>
      <w:r w:rsidR="00483652">
        <w:rPr>
          <w:rFonts w:ascii="Times New Roman" w:hAnsi="Times New Roman" w:cs="Times New Roman"/>
        </w:rPr>
        <w:t xml:space="preserve">, </w:t>
      </w:r>
      <w:proofErr w:type="spellStart"/>
      <w:r w:rsidR="00483652">
        <w:rPr>
          <w:rFonts w:ascii="Times New Roman" w:hAnsi="Times New Roman" w:cs="Times New Roman"/>
        </w:rPr>
        <w:t>Didehbani</w:t>
      </w:r>
      <w:proofErr w:type="spellEnd"/>
      <w:r w:rsidR="00483652">
        <w:rPr>
          <w:rFonts w:ascii="Times New Roman" w:hAnsi="Times New Roman" w:cs="Times New Roman"/>
        </w:rPr>
        <w:t xml:space="preserve">, </w:t>
      </w:r>
      <w:proofErr w:type="spellStart"/>
      <w:r w:rsidR="00483652">
        <w:rPr>
          <w:rFonts w:ascii="Times New Roman" w:hAnsi="Times New Roman" w:cs="Times New Roman"/>
        </w:rPr>
        <w:t>Krawczyk</w:t>
      </w:r>
      <w:proofErr w:type="spellEnd"/>
      <w:r w:rsidR="00483652">
        <w:rPr>
          <w:rFonts w:ascii="Times New Roman" w:hAnsi="Times New Roman" w:cs="Times New Roman"/>
        </w:rPr>
        <w:t>, Allen, &amp; Chapman</w:t>
      </w:r>
      <w:r w:rsidRPr="00D81DD8">
        <w:rPr>
          <w:rFonts w:ascii="Times New Roman" w:hAnsi="Times New Roman" w:cs="Times New Roman"/>
        </w:rPr>
        <w:t xml:space="preserve">, 2013; </w:t>
      </w:r>
      <w:proofErr w:type="spellStart"/>
      <w:r w:rsidRPr="00D81DD8">
        <w:rPr>
          <w:rFonts w:ascii="Times New Roman" w:hAnsi="Times New Roman" w:cs="Times New Roman"/>
        </w:rPr>
        <w:t>Newbutt</w:t>
      </w:r>
      <w:proofErr w:type="spellEnd"/>
      <w:r w:rsidRPr="00D81DD8">
        <w:rPr>
          <w:rFonts w:ascii="Times New Roman" w:hAnsi="Times New Roman" w:cs="Times New Roman"/>
        </w:rPr>
        <w:t>, 2013</w:t>
      </w:r>
      <w:r w:rsidR="00B121B3">
        <w:rPr>
          <w:rFonts w:ascii="Times New Roman" w:hAnsi="Times New Roman" w:cs="Times New Roman"/>
        </w:rPr>
        <w:t xml:space="preserve">; </w:t>
      </w:r>
      <w:proofErr w:type="spellStart"/>
      <w:r w:rsidR="00B121B3">
        <w:rPr>
          <w:rFonts w:ascii="Times New Roman" w:hAnsi="Times New Roman" w:cs="Times New Roman"/>
        </w:rPr>
        <w:t>Stendal</w:t>
      </w:r>
      <w:proofErr w:type="spellEnd"/>
      <w:r w:rsidR="00B121B3">
        <w:rPr>
          <w:rFonts w:ascii="Times New Roman" w:hAnsi="Times New Roman" w:cs="Times New Roman"/>
        </w:rPr>
        <w:t xml:space="preserve"> &amp; </w:t>
      </w:r>
      <w:proofErr w:type="spellStart"/>
      <w:r w:rsidR="00B121B3">
        <w:rPr>
          <w:rFonts w:ascii="Times New Roman" w:hAnsi="Times New Roman" w:cs="Times New Roman"/>
        </w:rPr>
        <w:t>Balandin</w:t>
      </w:r>
      <w:proofErr w:type="spellEnd"/>
      <w:r w:rsidR="00B121B3">
        <w:rPr>
          <w:rFonts w:ascii="Times New Roman" w:hAnsi="Times New Roman" w:cs="Times New Roman"/>
        </w:rPr>
        <w:t>, 2015</w:t>
      </w:r>
      <w:r w:rsidRPr="00D81DD8">
        <w:rPr>
          <w:rFonts w:ascii="Times New Roman" w:hAnsi="Times New Roman" w:cs="Times New Roman"/>
        </w:rPr>
        <w:t xml:space="preserve">). All of these technologies involve 3D immersive graphics, many involving avatars (representations of oneself), independent controls, and/or communication input/output. </w:t>
      </w:r>
    </w:p>
    <w:p w14:paraId="42795B50" w14:textId="4BD91919" w:rsidR="00231994" w:rsidRPr="00D81DD8" w:rsidRDefault="009069BA" w:rsidP="000D2C08">
      <w:pPr>
        <w:spacing w:line="480" w:lineRule="auto"/>
        <w:rPr>
          <w:rFonts w:ascii="Times New Roman" w:hAnsi="Times New Roman" w:cs="Times New Roman"/>
        </w:rPr>
      </w:pPr>
      <w:r w:rsidRPr="00D81DD8">
        <w:rPr>
          <w:rFonts w:ascii="Times New Roman" w:hAnsi="Times New Roman" w:cs="Times New Roman"/>
        </w:rPr>
        <w:tab/>
      </w:r>
      <w:r w:rsidR="00231994" w:rsidRPr="00D81DD8">
        <w:rPr>
          <w:rFonts w:ascii="Times New Roman" w:hAnsi="Times New Roman" w:cs="Times New Roman"/>
        </w:rPr>
        <w:t xml:space="preserve">Virtual reality technologies represent a simulation of real world training environments based on computer graphics. These can be useful as they allow instructors, therapists and service providers to offer a safe, repeatable and diversifiable environmental platform during treatment which can benefit the learning of individuals with </w:t>
      </w:r>
      <w:proofErr w:type="spellStart"/>
      <w:r w:rsidR="00231994" w:rsidRPr="00D81DD8">
        <w:rPr>
          <w:rFonts w:ascii="Times New Roman" w:hAnsi="Times New Roman" w:cs="Times New Roman"/>
        </w:rPr>
        <w:t>ASD</w:t>
      </w:r>
      <w:proofErr w:type="spellEnd"/>
      <w:r w:rsidR="00231994" w:rsidRPr="00D81DD8">
        <w:rPr>
          <w:rFonts w:ascii="Times New Roman" w:hAnsi="Times New Roman" w:cs="Times New Roman"/>
        </w:rPr>
        <w:t xml:space="preserve"> (i.e., </w:t>
      </w:r>
      <w:proofErr w:type="spellStart"/>
      <w:r w:rsidR="00306749">
        <w:rPr>
          <w:rFonts w:ascii="Times New Roman" w:hAnsi="Times New Roman" w:cs="Times New Roman"/>
        </w:rPr>
        <w:t>Georgescu</w:t>
      </w:r>
      <w:proofErr w:type="spellEnd"/>
      <w:r w:rsidR="007E25B2">
        <w:rPr>
          <w:rFonts w:ascii="Times New Roman" w:hAnsi="Times New Roman" w:cs="Times New Roman"/>
        </w:rPr>
        <w:t xml:space="preserve">, </w:t>
      </w:r>
      <w:proofErr w:type="spellStart"/>
      <w:r w:rsidR="007E25B2">
        <w:rPr>
          <w:rFonts w:ascii="Times New Roman" w:hAnsi="Times New Roman" w:cs="Times New Roman"/>
        </w:rPr>
        <w:t>Kuzmanovic</w:t>
      </w:r>
      <w:proofErr w:type="spellEnd"/>
      <w:r w:rsidR="007E25B2">
        <w:rPr>
          <w:rFonts w:ascii="Times New Roman" w:hAnsi="Times New Roman" w:cs="Times New Roman"/>
        </w:rPr>
        <w:t xml:space="preserve">, Roth, </w:t>
      </w:r>
      <w:proofErr w:type="spellStart"/>
      <w:r w:rsidR="007E25B2">
        <w:rPr>
          <w:rFonts w:ascii="Times New Roman" w:hAnsi="Times New Roman" w:cs="Times New Roman"/>
        </w:rPr>
        <w:t>Bente</w:t>
      </w:r>
      <w:proofErr w:type="spellEnd"/>
      <w:r w:rsidR="007E25B2">
        <w:rPr>
          <w:rFonts w:ascii="Times New Roman" w:hAnsi="Times New Roman" w:cs="Times New Roman"/>
        </w:rPr>
        <w:t xml:space="preserve">, &amp; </w:t>
      </w:r>
      <w:proofErr w:type="spellStart"/>
      <w:r w:rsidR="007E25B2">
        <w:rPr>
          <w:rFonts w:ascii="Times New Roman" w:hAnsi="Times New Roman" w:cs="Times New Roman"/>
        </w:rPr>
        <w:t>Vogeley</w:t>
      </w:r>
      <w:proofErr w:type="spellEnd"/>
      <w:r w:rsidR="00306749">
        <w:rPr>
          <w:rFonts w:ascii="Times New Roman" w:hAnsi="Times New Roman" w:cs="Times New Roman"/>
        </w:rPr>
        <w:t xml:space="preserve">, 2014; </w:t>
      </w:r>
      <w:proofErr w:type="spellStart"/>
      <w:r w:rsidR="00663C39" w:rsidRPr="00D81DD8">
        <w:rPr>
          <w:rFonts w:ascii="Times New Roman" w:hAnsi="Times New Roman" w:cs="Times New Roman"/>
        </w:rPr>
        <w:t>Kandalaft</w:t>
      </w:r>
      <w:proofErr w:type="spellEnd"/>
      <w:r w:rsidR="00663C39" w:rsidRPr="00D81DD8">
        <w:rPr>
          <w:rFonts w:ascii="Times New Roman" w:hAnsi="Times New Roman" w:cs="Times New Roman"/>
        </w:rPr>
        <w:t xml:space="preserve"> et al., 2013; </w:t>
      </w:r>
      <w:proofErr w:type="spellStart"/>
      <w:r w:rsidR="00663C39" w:rsidRPr="00D81DD8">
        <w:rPr>
          <w:rFonts w:ascii="Times New Roman" w:hAnsi="Times New Roman" w:cs="Times New Roman"/>
        </w:rPr>
        <w:t>Newbutt</w:t>
      </w:r>
      <w:proofErr w:type="spellEnd"/>
      <w:r w:rsidR="00663C39" w:rsidRPr="00D81DD8">
        <w:rPr>
          <w:rFonts w:ascii="Times New Roman" w:hAnsi="Times New Roman" w:cs="Times New Roman"/>
        </w:rPr>
        <w:t xml:space="preserve">, 2013; </w:t>
      </w:r>
      <w:r w:rsidR="00231994" w:rsidRPr="00D81DD8">
        <w:rPr>
          <w:rFonts w:ascii="Times New Roman" w:hAnsi="Times New Roman" w:cs="Times New Roman"/>
        </w:rPr>
        <w:t xml:space="preserve">Parsons et al., 2004). This emerging framework focuses on remediating the underlying deficits and maximizing the potential of an individual’s ability to develop critical skills associated with independent living and employment for transition youth and adult populations. </w:t>
      </w:r>
    </w:p>
    <w:p w14:paraId="470D4A3C" w14:textId="21C8BF60" w:rsidR="00231994" w:rsidRPr="00D81DD8" w:rsidRDefault="009069BA" w:rsidP="000D2C08">
      <w:pPr>
        <w:spacing w:line="480" w:lineRule="auto"/>
        <w:rPr>
          <w:rFonts w:ascii="Times New Roman" w:hAnsi="Times New Roman" w:cs="Times New Roman"/>
        </w:rPr>
      </w:pPr>
      <w:r w:rsidRPr="00D81DD8">
        <w:rPr>
          <w:rFonts w:ascii="Times New Roman" w:hAnsi="Times New Roman" w:cs="Times New Roman"/>
        </w:rPr>
        <w:tab/>
      </w:r>
      <w:r w:rsidR="00231994" w:rsidRPr="00D81DD8">
        <w:rPr>
          <w:rFonts w:ascii="Times New Roman" w:hAnsi="Times New Roman" w:cs="Times New Roman"/>
        </w:rPr>
        <w:t>Most current VR environments are primarily visual experiences, using special stereoscopic displays. A variety of display devices (e.g., Oculus Rift™) offer potentially differing degrees of immersion and interactivity</w:t>
      </w:r>
      <w:r w:rsidR="00143AF7">
        <w:rPr>
          <w:rFonts w:ascii="Times New Roman" w:hAnsi="Times New Roman" w:cs="Times New Roman"/>
        </w:rPr>
        <w:t xml:space="preserve"> </w:t>
      </w:r>
      <w:r w:rsidR="00985623">
        <w:rPr>
          <w:rFonts w:ascii="Times New Roman" w:hAnsi="Times New Roman" w:cs="Times New Roman"/>
        </w:rPr>
        <w:t>(</w:t>
      </w:r>
      <w:proofErr w:type="spellStart"/>
      <w:r w:rsidR="008D3D3E">
        <w:rPr>
          <w:rFonts w:ascii="Times New Roman" w:hAnsi="Times New Roman" w:cs="Times New Roman"/>
        </w:rPr>
        <w:t>Starner</w:t>
      </w:r>
      <w:proofErr w:type="spellEnd"/>
      <w:r w:rsidR="00985623">
        <w:rPr>
          <w:rFonts w:ascii="Times New Roman" w:hAnsi="Times New Roman" w:cs="Times New Roman"/>
        </w:rPr>
        <w:t>, 2015</w:t>
      </w:r>
      <w:r w:rsidR="00143AF7">
        <w:rPr>
          <w:rFonts w:ascii="Times New Roman" w:hAnsi="Times New Roman" w:cs="Times New Roman"/>
        </w:rPr>
        <w:t>)</w:t>
      </w:r>
      <w:r w:rsidR="00231994" w:rsidRPr="00D81DD8">
        <w:rPr>
          <w:rFonts w:ascii="Times New Roman" w:hAnsi="Times New Roman" w:cs="Times New Roman"/>
        </w:rPr>
        <w:t xml:space="preserve">. Previous research and development of </w:t>
      </w:r>
      <w:proofErr w:type="spellStart"/>
      <w:r w:rsidR="00231994" w:rsidRPr="00D81DD8">
        <w:rPr>
          <w:rFonts w:ascii="Times New Roman" w:hAnsi="Times New Roman" w:cs="Times New Roman"/>
        </w:rPr>
        <w:t>VRT</w:t>
      </w:r>
      <w:proofErr w:type="spellEnd"/>
      <w:r w:rsidR="00231994" w:rsidRPr="00D81DD8">
        <w:rPr>
          <w:rFonts w:ascii="Times New Roman" w:hAnsi="Times New Roman" w:cs="Times New Roman"/>
        </w:rPr>
        <w:t xml:space="preserve"> systems have been successful </w:t>
      </w:r>
      <w:r w:rsidR="00052B3F">
        <w:rPr>
          <w:rFonts w:ascii="Times New Roman" w:hAnsi="Times New Roman" w:cs="Times New Roman"/>
        </w:rPr>
        <w:t>at</w:t>
      </w:r>
      <w:r w:rsidR="00231994" w:rsidRPr="00D81DD8">
        <w:rPr>
          <w:rFonts w:ascii="Times New Roman" w:hAnsi="Times New Roman" w:cs="Times New Roman"/>
        </w:rPr>
        <w:t xml:space="preserve"> </w:t>
      </w:r>
      <w:r w:rsidR="00DF11C3">
        <w:rPr>
          <w:rFonts w:ascii="Times New Roman" w:hAnsi="Times New Roman" w:cs="Times New Roman"/>
        </w:rPr>
        <w:t>promoting</w:t>
      </w:r>
      <w:r w:rsidR="00DF11C3" w:rsidRPr="00D81DD8">
        <w:rPr>
          <w:rFonts w:ascii="Times New Roman" w:hAnsi="Times New Roman" w:cs="Times New Roman"/>
        </w:rPr>
        <w:t xml:space="preserve"> </w:t>
      </w:r>
      <w:r w:rsidR="00231994" w:rsidRPr="00D81DD8">
        <w:rPr>
          <w:rFonts w:ascii="Times New Roman" w:hAnsi="Times New Roman" w:cs="Times New Roman"/>
        </w:rPr>
        <w:t xml:space="preserve">specific behaviors of individuals with </w:t>
      </w:r>
      <w:proofErr w:type="spellStart"/>
      <w:r w:rsidR="00231994" w:rsidRPr="00D81DD8">
        <w:rPr>
          <w:rFonts w:ascii="Times New Roman" w:hAnsi="Times New Roman" w:cs="Times New Roman"/>
        </w:rPr>
        <w:t>ASD</w:t>
      </w:r>
      <w:proofErr w:type="spellEnd"/>
      <w:r w:rsidR="00231994" w:rsidRPr="00D81DD8">
        <w:rPr>
          <w:rFonts w:ascii="Times New Roman" w:hAnsi="Times New Roman" w:cs="Times New Roman"/>
        </w:rPr>
        <w:t xml:space="preserve"> such as following directions, crossing the street, finding a seat on the bus, ordering coffee in a café, and exiting a building during a fire alarm</w:t>
      </w:r>
      <w:r w:rsidR="00B366E0">
        <w:rPr>
          <w:rFonts w:ascii="Times New Roman" w:hAnsi="Times New Roman" w:cs="Times New Roman"/>
        </w:rPr>
        <w:t xml:space="preserve"> (see Parsons and </w:t>
      </w:r>
      <w:r w:rsidR="00B366E0">
        <w:rPr>
          <w:rFonts w:ascii="Times New Roman" w:hAnsi="Times New Roman" w:cs="Times New Roman"/>
        </w:rPr>
        <w:lastRenderedPageBreak/>
        <w:t>Cobb (</w:t>
      </w:r>
      <w:r w:rsidR="00306749">
        <w:rPr>
          <w:rFonts w:ascii="Times New Roman" w:hAnsi="Times New Roman" w:cs="Times New Roman"/>
        </w:rPr>
        <w:t>2011</w:t>
      </w:r>
      <w:r w:rsidR="00B366E0">
        <w:rPr>
          <w:rFonts w:ascii="Times New Roman" w:hAnsi="Times New Roman" w:cs="Times New Roman"/>
        </w:rPr>
        <w:t>)</w:t>
      </w:r>
      <w:r w:rsidR="00306749">
        <w:rPr>
          <w:rFonts w:ascii="Times New Roman" w:hAnsi="Times New Roman" w:cs="Times New Roman"/>
        </w:rPr>
        <w:t xml:space="preserve"> for a review)</w:t>
      </w:r>
      <w:r w:rsidR="00231994" w:rsidRPr="00D81DD8">
        <w:rPr>
          <w:rFonts w:ascii="Times New Roman" w:hAnsi="Times New Roman" w:cs="Times New Roman"/>
        </w:rPr>
        <w:t>. Overall, VR systems provide the instructor/researcher with a balance between flexibility and control, as well as allowing repetitive exercises to be presented in a motivating, engaging, and naturally reinforcing way</w:t>
      </w:r>
      <w:r w:rsidR="00B366E0">
        <w:rPr>
          <w:rFonts w:ascii="Times New Roman" w:hAnsi="Times New Roman" w:cs="Times New Roman"/>
        </w:rPr>
        <w:t xml:space="preserve"> (</w:t>
      </w:r>
      <w:proofErr w:type="spellStart"/>
      <w:r w:rsidR="00B366E0" w:rsidRPr="00B366E0">
        <w:rPr>
          <w:rFonts w:ascii="Times New Roman" w:hAnsi="Times New Roman" w:cs="Times New Roman"/>
        </w:rPr>
        <w:t>Saian</w:t>
      </w:r>
      <w:r w:rsidR="00B366E0">
        <w:rPr>
          <w:rFonts w:ascii="Times New Roman" w:hAnsi="Times New Roman" w:cs="Times New Roman"/>
        </w:rPr>
        <w:t>o</w:t>
      </w:r>
      <w:proofErr w:type="spellEnd"/>
      <w:r w:rsidR="00B366E0">
        <w:rPr>
          <w:rFonts w:ascii="Times New Roman" w:hAnsi="Times New Roman" w:cs="Times New Roman"/>
        </w:rPr>
        <w:t xml:space="preserve"> et al., 2015; Wilson </w:t>
      </w:r>
      <w:r w:rsidR="003E4A82">
        <w:rPr>
          <w:rFonts w:ascii="Times New Roman" w:hAnsi="Times New Roman" w:cs="Times New Roman"/>
        </w:rPr>
        <w:t xml:space="preserve">&amp; </w:t>
      </w:r>
      <w:proofErr w:type="spellStart"/>
      <w:r w:rsidR="00B366E0">
        <w:rPr>
          <w:rFonts w:ascii="Times New Roman" w:hAnsi="Times New Roman" w:cs="Times New Roman"/>
        </w:rPr>
        <w:t>Saranzo</w:t>
      </w:r>
      <w:proofErr w:type="spellEnd"/>
      <w:r w:rsidR="00B366E0">
        <w:rPr>
          <w:rFonts w:ascii="Times New Roman" w:hAnsi="Times New Roman" w:cs="Times New Roman"/>
        </w:rPr>
        <w:t>, 201</w:t>
      </w:r>
      <w:r w:rsidR="0097144E">
        <w:rPr>
          <w:rFonts w:ascii="Times New Roman" w:hAnsi="Times New Roman" w:cs="Times New Roman"/>
        </w:rPr>
        <w:t>5</w:t>
      </w:r>
      <w:r w:rsidR="00B366E0">
        <w:rPr>
          <w:rFonts w:ascii="Times New Roman" w:hAnsi="Times New Roman" w:cs="Times New Roman"/>
        </w:rPr>
        <w:t>)</w:t>
      </w:r>
      <w:r w:rsidR="00DF11C3">
        <w:rPr>
          <w:rFonts w:ascii="Times New Roman" w:hAnsi="Times New Roman" w:cs="Times New Roman"/>
        </w:rPr>
        <w:t>,</w:t>
      </w:r>
      <w:r w:rsidR="00231994" w:rsidRPr="00D81DD8">
        <w:rPr>
          <w:rFonts w:ascii="Times New Roman" w:hAnsi="Times New Roman" w:cs="Times New Roman"/>
        </w:rPr>
        <w:t xml:space="preserve"> </w:t>
      </w:r>
      <w:r w:rsidR="00DF11C3">
        <w:rPr>
          <w:rFonts w:ascii="Times New Roman" w:hAnsi="Times New Roman" w:cs="Times New Roman"/>
        </w:rPr>
        <w:t>t</w:t>
      </w:r>
      <w:r w:rsidR="00A526CC">
        <w:rPr>
          <w:rFonts w:ascii="Times New Roman" w:hAnsi="Times New Roman" w:cs="Times New Roman"/>
        </w:rPr>
        <w:t>hus</w:t>
      </w:r>
      <w:r w:rsidR="00A526CC" w:rsidRPr="00D81DD8">
        <w:rPr>
          <w:rFonts w:ascii="Times New Roman" w:hAnsi="Times New Roman" w:cs="Times New Roman"/>
        </w:rPr>
        <w:t xml:space="preserve"> </w:t>
      </w:r>
      <w:r w:rsidR="00231994" w:rsidRPr="00D81DD8">
        <w:rPr>
          <w:rFonts w:ascii="Times New Roman" w:hAnsi="Times New Roman" w:cs="Times New Roman"/>
        </w:rPr>
        <w:t>help</w:t>
      </w:r>
      <w:r w:rsidR="00A526CC">
        <w:rPr>
          <w:rFonts w:ascii="Times New Roman" w:hAnsi="Times New Roman" w:cs="Times New Roman"/>
        </w:rPr>
        <w:t>ing</w:t>
      </w:r>
      <w:r w:rsidR="00231994" w:rsidRPr="00D81DD8">
        <w:rPr>
          <w:rFonts w:ascii="Times New Roman" w:hAnsi="Times New Roman" w:cs="Times New Roman"/>
        </w:rPr>
        <w:t xml:space="preserve"> to provide </w:t>
      </w:r>
      <w:r w:rsidR="00240A35">
        <w:rPr>
          <w:rFonts w:ascii="Times New Roman" w:hAnsi="Times New Roman" w:cs="Times New Roman"/>
        </w:rPr>
        <w:t xml:space="preserve">an </w:t>
      </w:r>
      <w:r w:rsidR="00231994" w:rsidRPr="00D81DD8">
        <w:rPr>
          <w:rFonts w:ascii="Times New Roman" w:hAnsi="Times New Roman" w:cs="Times New Roman"/>
        </w:rPr>
        <w:t xml:space="preserve">individual with </w:t>
      </w:r>
      <w:proofErr w:type="spellStart"/>
      <w:r w:rsidR="00231994" w:rsidRPr="00D81DD8">
        <w:rPr>
          <w:rFonts w:ascii="Times New Roman" w:hAnsi="Times New Roman" w:cs="Times New Roman"/>
        </w:rPr>
        <w:t>ASD</w:t>
      </w:r>
      <w:proofErr w:type="spellEnd"/>
      <w:r w:rsidR="00231994" w:rsidRPr="00D81DD8">
        <w:rPr>
          <w:rFonts w:ascii="Times New Roman" w:hAnsi="Times New Roman" w:cs="Times New Roman"/>
        </w:rPr>
        <w:t xml:space="preserve"> a safe space to test social situations and respond to these situations.</w:t>
      </w:r>
    </w:p>
    <w:p w14:paraId="01F232A7" w14:textId="7FF35C63" w:rsidR="00231994" w:rsidRPr="00D81DD8" w:rsidRDefault="009069BA" w:rsidP="00FD12FB">
      <w:pPr>
        <w:spacing w:line="480" w:lineRule="auto"/>
        <w:rPr>
          <w:rFonts w:ascii="Times New Roman" w:hAnsi="Times New Roman" w:cs="Times New Roman"/>
        </w:rPr>
      </w:pPr>
      <w:r w:rsidRPr="00D81DD8">
        <w:rPr>
          <w:rFonts w:ascii="Times New Roman" w:hAnsi="Times New Roman" w:cs="Times New Roman"/>
        </w:rPr>
        <w:tab/>
      </w:r>
      <w:r w:rsidR="00231994" w:rsidRPr="00D81DD8">
        <w:rPr>
          <w:rFonts w:ascii="Times New Roman" w:hAnsi="Times New Roman" w:cs="Times New Roman"/>
        </w:rPr>
        <w:t xml:space="preserve">In summary, through two decades of research examining the role of </w:t>
      </w:r>
      <w:proofErr w:type="spellStart"/>
      <w:r w:rsidR="00231994" w:rsidRPr="00D81DD8">
        <w:rPr>
          <w:rFonts w:ascii="Times New Roman" w:hAnsi="Times New Roman" w:cs="Times New Roman"/>
        </w:rPr>
        <w:t>VRTs</w:t>
      </w:r>
      <w:proofErr w:type="spellEnd"/>
      <w:r w:rsidR="00231994" w:rsidRPr="00D81DD8">
        <w:rPr>
          <w:rFonts w:ascii="Times New Roman" w:hAnsi="Times New Roman" w:cs="Times New Roman"/>
        </w:rPr>
        <w:t xml:space="preserve"> for people with </w:t>
      </w:r>
      <w:proofErr w:type="spellStart"/>
      <w:r w:rsidR="00231994" w:rsidRPr="00D81DD8">
        <w:rPr>
          <w:rFonts w:ascii="Times New Roman" w:hAnsi="Times New Roman" w:cs="Times New Roman"/>
        </w:rPr>
        <w:t>ASD</w:t>
      </w:r>
      <w:proofErr w:type="spellEnd"/>
      <w:r w:rsidR="00231994" w:rsidRPr="00D81DD8">
        <w:rPr>
          <w:rFonts w:ascii="Times New Roman" w:hAnsi="Times New Roman" w:cs="Times New Roman"/>
        </w:rPr>
        <w:t xml:space="preserve">, and the promising results of various studies (Cobb, 2007; </w:t>
      </w:r>
      <w:proofErr w:type="spellStart"/>
      <w:r w:rsidR="00231994" w:rsidRPr="00D81DD8">
        <w:rPr>
          <w:rFonts w:ascii="Times New Roman" w:hAnsi="Times New Roman" w:cs="Times New Roman"/>
        </w:rPr>
        <w:t>Maskey</w:t>
      </w:r>
      <w:proofErr w:type="spellEnd"/>
      <w:r w:rsidR="000270E5">
        <w:rPr>
          <w:rFonts w:ascii="Times New Roman" w:hAnsi="Times New Roman" w:cs="Times New Roman"/>
        </w:rPr>
        <w:t xml:space="preserve">, Lowry, Rodgers, </w:t>
      </w:r>
      <w:proofErr w:type="spellStart"/>
      <w:r w:rsidR="000270E5">
        <w:rPr>
          <w:rFonts w:ascii="Times New Roman" w:hAnsi="Times New Roman" w:cs="Times New Roman"/>
        </w:rPr>
        <w:t>McConachie</w:t>
      </w:r>
      <w:proofErr w:type="spellEnd"/>
      <w:r w:rsidR="000270E5">
        <w:rPr>
          <w:rFonts w:ascii="Times New Roman" w:hAnsi="Times New Roman" w:cs="Times New Roman"/>
        </w:rPr>
        <w:t>, &amp; Parr</w:t>
      </w:r>
      <w:r w:rsidR="00231994" w:rsidRPr="00D81DD8">
        <w:rPr>
          <w:rFonts w:ascii="Times New Roman" w:hAnsi="Times New Roman" w:cs="Times New Roman"/>
        </w:rPr>
        <w:t xml:space="preserve">, 2014; Parsons </w:t>
      </w:r>
      <w:r w:rsidR="003E4A82">
        <w:rPr>
          <w:rFonts w:ascii="Times New Roman" w:hAnsi="Times New Roman" w:cs="Times New Roman"/>
        </w:rPr>
        <w:t>&amp;</w:t>
      </w:r>
      <w:r w:rsidR="003E4A82" w:rsidRPr="00D81DD8">
        <w:rPr>
          <w:rFonts w:ascii="Times New Roman" w:hAnsi="Times New Roman" w:cs="Times New Roman"/>
        </w:rPr>
        <w:t xml:space="preserve"> </w:t>
      </w:r>
      <w:r w:rsidR="00231994" w:rsidRPr="00D81DD8">
        <w:rPr>
          <w:rFonts w:ascii="Times New Roman" w:hAnsi="Times New Roman" w:cs="Times New Roman"/>
        </w:rPr>
        <w:t>Cobb, 2011; Parsons et al., 2005, 2006; Smith et al., 201</w:t>
      </w:r>
      <w:r w:rsidR="004E6227">
        <w:rPr>
          <w:rFonts w:ascii="Times New Roman" w:hAnsi="Times New Roman" w:cs="Times New Roman"/>
        </w:rPr>
        <w:t>4; 2015</w:t>
      </w:r>
      <w:r w:rsidR="00231994" w:rsidRPr="00D81DD8">
        <w:rPr>
          <w:rFonts w:ascii="Times New Roman" w:hAnsi="Times New Roman" w:cs="Times New Roman"/>
        </w:rPr>
        <w:t>, Strickland et al., 1996</w:t>
      </w:r>
      <w:r w:rsidR="001676E5">
        <w:rPr>
          <w:rFonts w:ascii="Times New Roman" w:hAnsi="Times New Roman" w:cs="Times New Roman"/>
        </w:rPr>
        <w:t>,</w:t>
      </w:r>
      <w:r w:rsidR="00231994" w:rsidRPr="00D81DD8">
        <w:rPr>
          <w:rFonts w:ascii="Times New Roman" w:hAnsi="Times New Roman" w:cs="Times New Roman"/>
        </w:rPr>
        <w:t xml:space="preserve"> 2007</w:t>
      </w:r>
      <w:r w:rsidR="008A0ABF">
        <w:rPr>
          <w:rFonts w:ascii="Times New Roman" w:hAnsi="Times New Roman" w:cs="Times New Roman"/>
        </w:rPr>
        <w:t>, 2013</w:t>
      </w:r>
      <w:r w:rsidR="00231994" w:rsidRPr="00D81DD8">
        <w:rPr>
          <w:rFonts w:ascii="Times New Roman" w:hAnsi="Times New Roman" w:cs="Times New Roman"/>
        </w:rPr>
        <w:t xml:space="preserve">), we are well placed to continue investigating further these tools and technologies for this specific user-group. This is especially the case as new technology </w:t>
      </w:r>
      <w:r w:rsidR="001676E5">
        <w:rPr>
          <w:rFonts w:ascii="Times New Roman" w:hAnsi="Times New Roman" w:cs="Times New Roman"/>
        </w:rPr>
        <w:t>has since evolved considerably</w:t>
      </w:r>
      <w:r w:rsidR="001676E5" w:rsidRPr="00D81DD8" w:rsidDel="001676E5">
        <w:rPr>
          <w:rFonts w:ascii="Times New Roman" w:hAnsi="Times New Roman" w:cs="Times New Roman"/>
        </w:rPr>
        <w:t xml:space="preserve"> </w:t>
      </w:r>
      <w:r w:rsidR="00231994" w:rsidRPr="00D81DD8">
        <w:rPr>
          <w:rFonts w:ascii="Times New Roman" w:hAnsi="Times New Roman" w:cs="Times New Roman"/>
        </w:rPr>
        <w:t xml:space="preserve">and the nature of VR experiences change. </w:t>
      </w:r>
      <w:r w:rsidR="00392E2B">
        <w:rPr>
          <w:rFonts w:ascii="Times New Roman" w:hAnsi="Times New Roman" w:cs="Times New Roman"/>
        </w:rPr>
        <w:t xml:space="preserve">There are no </w:t>
      </w:r>
      <w:r w:rsidR="00231994" w:rsidRPr="00D81DD8">
        <w:rPr>
          <w:rFonts w:ascii="Times New Roman" w:hAnsi="Times New Roman" w:cs="Times New Roman"/>
        </w:rPr>
        <w:t xml:space="preserve">published studies to date </w:t>
      </w:r>
      <w:r w:rsidR="001676E5">
        <w:rPr>
          <w:rFonts w:ascii="Times New Roman" w:hAnsi="Times New Roman" w:cs="Times New Roman"/>
        </w:rPr>
        <w:t>concerning</w:t>
      </w:r>
      <w:r w:rsidR="001676E5" w:rsidRPr="00D81DD8">
        <w:rPr>
          <w:rFonts w:ascii="Times New Roman" w:hAnsi="Times New Roman" w:cs="Times New Roman"/>
        </w:rPr>
        <w:t xml:space="preserve"> newer, smaller, lighter, and easier to wear </w:t>
      </w:r>
      <w:proofErr w:type="spellStart"/>
      <w:r w:rsidR="00667804">
        <w:rPr>
          <w:rFonts w:ascii="Times New Roman" w:hAnsi="Times New Roman" w:cs="Times New Roman"/>
        </w:rPr>
        <w:t>HMDs</w:t>
      </w:r>
      <w:proofErr w:type="spellEnd"/>
      <w:r w:rsidR="001676E5" w:rsidRPr="00D81DD8">
        <w:rPr>
          <w:rFonts w:ascii="Times New Roman" w:hAnsi="Times New Roman" w:cs="Times New Roman"/>
        </w:rPr>
        <w:t xml:space="preserve"> and the impact on users with </w:t>
      </w:r>
      <w:proofErr w:type="spellStart"/>
      <w:r w:rsidR="001676E5" w:rsidRPr="00D81DD8">
        <w:rPr>
          <w:rFonts w:ascii="Times New Roman" w:hAnsi="Times New Roman" w:cs="Times New Roman"/>
        </w:rPr>
        <w:t>ASD</w:t>
      </w:r>
      <w:proofErr w:type="spellEnd"/>
      <w:r w:rsidR="00667804">
        <w:rPr>
          <w:rFonts w:ascii="Times New Roman" w:hAnsi="Times New Roman" w:cs="Times New Roman"/>
        </w:rPr>
        <w:t>. As a result</w:t>
      </w:r>
      <w:r w:rsidR="00392E2B">
        <w:rPr>
          <w:rFonts w:ascii="Times New Roman" w:hAnsi="Times New Roman" w:cs="Times New Roman"/>
        </w:rPr>
        <w:t xml:space="preserve"> of this gap in literature</w:t>
      </w:r>
      <w:r w:rsidR="00667804">
        <w:rPr>
          <w:rFonts w:ascii="Times New Roman" w:hAnsi="Times New Roman" w:cs="Times New Roman"/>
        </w:rPr>
        <w:t xml:space="preserve">, </w:t>
      </w:r>
      <w:r w:rsidR="00392E2B">
        <w:rPr>
          <w:rFonts w:ascii="Times New Roman" w:hAnsi="Times New Roman" w:cs="Times New Roman"/>
        </w:rPr>
        <w:t>there is a</w:t>
      </w:r>
      <w:r w:rsidR="001676E5" w:rsidRPr="00AE5181">
        <w:rPr>
          <w:rFonts w:ascii="Times New Roman" w:hAnsi="Times New Roman" w:cs="Times New Roman"/>
        </w:rPr>
        <w:t xml:space="preserve"> need</w:t>
      </w:r>
      <w:r w:rsidR="001676E5" w:rsidRPr="00D81DD8">
        <w:rPr>
          <w:rFonts w:ascii="Times New Roman" w:hAnsi="Times New Roman" w:cs="Times New Roman"/>
        </w:rPr>
        <w:t xml:space="preserve"> to </w:t>
      </w:r>
      <w:r w:rsidR="001676E5">
        <w:rPr>
          <w:rFonts w:ascii="Times New Roman" w:hAnsi="Times New Roman" w:cs="Times New Roman"/>
        </w:rPr>
        <w:t>revisit the similar</w:t>
      </w:r>
      <w:r w:rsidR="001676E5" w:rsidRPr="00D81DD8">
        <w:rPr>
          <w:rFonts w:ascii="Times New Roman" w:hAnsi="Times New Roman" w:cs="Times New Roman"/>
        </w:rPr>
        <w:t xml:space="preserve"> questions </w:t>
      </w:r>
      <w:r w:rsidR="00D56711">
        <w:rPr>
          <w:rFonts w:ascii="Times New Roman" w:hAnsi="Times New Roman" w:cs="Times New Roman"/>
        </w:rPr>
        <w:t>raised by</w:t>
      </w:r>
      <w:r w:rsidR="001676E5" w:rsidRPr="00D81DD8">
        <w:rPr>
          <w:rFonts w:ascii="Times New Roman" w:hAnsi="Times New Roman" w:cs="Times New Roman"/>
        </w:rPr>
        <w:t xml:space="preserve"> Strickland et al (1996)</w:t>
      </w:r>
      <w:r w:rsidR="00392E2B">
        <w:rPr>
          <w:rFonts w:ascii="Times New Roman" w:hAnsi="Times New Roman" w:cs="Times New Roman"/>
        </w:rPr>
        <w:t xml:space="preserve"> surrounding acceptability and </w:t>
      </w:r>
      <w:r w:rsidR="00487BA6">
        <w:rPr>
          <w:rFonts w:ascii="Times New Roman" w:hAnsi="Times New Roman" w:cs="Times New Roman"/>
        </w:rPr>
        <w:t>willingness</w:t>
      </w:r>
      <w:r w:rsidR="00392E2B">
        <w:rPr>
          <w:rFonts w:ascii="Times New Roman" w:hAnsi="Times New Roman" w:cs="Times New Roman"/>
        </w:rPr>
        <w:t xml:space="preserve"> to engage with </w:t>
      </w:r>
      <w:proofErr w:type="spellStart"/>
      <w:r w:rsidR="00392E2B">
        <w:rPr>
          <w:rFonts w:ascii="Times New Roman" w:hAnsi="Times New Roman" w:cs="Times New Roman"/>
        </w:rPr>
        <w:t>HMDs</w:t>
      </w:r>
      <w:proofErr w:type="spellEnd"/>
      <w:r w:rsidR="001676E5">
        <w:rPr>
          <w:rFonts w:ascii="Times New Roman" w:hAnsi="Times New Roman" w:cs="Times New Roman"/>
        </w:rPr>
        <w:t>.</w:t>
      </w:r>
      <w:r w:rsidR="00667804">
        <w:rPr>
          <w:rFonts w:ascii="Times New Roman" w:hAnsi="Times New Roman" w:cs="Times New Roman"/>
        </w:rPr>
        <w:t xml:space="preserve"> </w:t>
      </w:r>
      <w:r w:rsidR="00721840">
        <w:rPr>
          <w:rFonts w:ascii="Times New Roman" w:hAnsi="Times New Roman" w:cs="Times New Roman"/>
        </w:rPr>
        <w:t xml:space="preserve">We </w:t>
      </w:r>
      <w:r w:rsidR="00044287">
        <w:rPr>
          <w:rFonts w:ascii="Times New Roman" w:hAnsi="Times New Roman" w:cs="Times New Roman"/>
        </w:rPr>
        <w:t>speculate</w:t>
      </w:r>
      <w:r w:rsidR="00721840">
        <w:rPr>
          <w:rFonts w:ascii="Times New Roman" w:hAnsi="Times New Roman" w:cs="Times New Roman"/>
        </w:rPr>
        <w:t xml:space="preserve"> that assessing the acceptance and immersi</w:t>
      </w:r>
      <w:r w:rsidR="00D56711">
        <w:rPr>
          <w:rFonts w:ascii="Times New Roman" w:hAnsi="Times New Roman" w:cs="Times New Roman"/>
        </w:rPr>
        <w:t xml:space="preserve">ve experience </w:t>
      </w:r>
      <w:r w:rsidR="00721840">
        <w:rPr>
          <w:rFonts w:ascii="Times New Roman" w:hAnsi="Times New Roman" w:cs="Times New Roman"/>
        </w:rPr>
        <w:t xml:space="preserve">in this new form of </w:t>
      </w:r>
      <w:proofErr w:type="spellStart"/>
      <w:r w:rsidR="00721840">
        <w:rPr>
          <w:rFonts w:ascii="Times New Roman" w:hAnsi="Times New Roman" w:cs="Times New Roman"/>
        </w:rPr>
        <w:t>VRT</w:t>
      </w:r>
      <w:proofErr w:type="spellEnd"/>
      <w:r w:rsidR="00B8301E">
        <w:rPr>
          <w:rFonts w:ascii="Times New Roman" w:hAnsi="Times New Roman" w:cs="Times New Roman"/>
        </w:rPr>
        <w:t xml:space="preserve"> (with users on the autism spectrum)</w:t>
      </w:r>
      <w:r w:rsidR="00721840">
        <w:rPr>
          <w:rFonts w:ascii="Times New Roman" w:hAnsi="Times New Roman" w:cs="Times New Roman"/>
        </w:rPr>
        <w:t xml:space="preserve"> is especially important to help our understanding of the interpretation of VR spaces in addition to any level of discomfort felt while using </w:t>
      </w:r>
      <w:proofErr w:type="spellStart"/>
      <w:r w:rsidR="00721840">
        <w:rPr>
          <w:rFonts w:ascii="Times New Roman" w:hAnsi="Times New Roman" w:cs="Times New Roman"/>
        </w:rPr>
        <w:t>HMDs</w:t>
      </w:r>
      <w:proofErr w:type="spellEnd"/>
      <w:r w:rsidR="00721840">
        <w:rPr>
          <w:rFonts w:ascii="Times New Roman" w:hAnsi="Times New Roman" w:cs="Times New Roman"/>
        </w:rPr>
        <w:t>.</w:t>
      </w:r>
      <w:r w:rsidR="00A526CC">
        <w:rPr>
          <w:rFonts w:ascii="Times New Roman" w:hAnsi="Times New Roman" w:cs="Times New Roman"/>
        </w:rPr>
        <w:t xml:space="preserve"> T</w:t>
      </w:r>
      <w:r w:rsidR="00231994" w:rsidRPr="00D81DD8">
        <w:rPr>
          <w:rFonts w:ascii="Times New Roman" w:hAnsi="Times New Roman" w:cs="Times New Roman"/>
        </w:rPr>
        <w:t>he Oculus Rift™</w:t>
      </w:r>
      <w:r w:rsidR="00CA1F0E">
        <w:rPr>
          <w:rFonts w:ascii="Times New Roman" w:hAnsi="Times New Roman" w:cs="Times New Roman"/>
        </w:rPr>
        <w:t xml:space="preserve">, which was </w:t>
      </w:r>
      <w:r w:rsidR="00D40FA2">
        <w:rPr>
          <w:rFonts w:ascii="Times New Roman" w:hAnsi="Times New Roman" w:cs="Times New Roman"/>
        </w:rPr>
        <w:t xml:space="preserve">first </w:t>
      </w:r>
      <w:r w:rsidR="00231994" w:rsidRPr="00D81DD8">
        <w:rPr>
          <w:rFonts w:ascii="Times New Roman" w:hAnsi="Times New Roman" w:cs="Times New Roman"/>
        </w:rPr>
        <w:t xml:space="preserve">introduced in 2012, </w:t>
      </w:r>
      <w:r w:rsidR="008D68EA">
        <w:rPr>
          <w:rFonts w:ascii="Times New Roman" w:hAnsi="Times New Roman" w:cs="Times New Roman"/>
        </w:rPr>
        <w:t xml:space="preserve">along with many other </w:t>
      </w:r>
      <w:proofErr w:type="spellStart"/>
      <w:r w:rsidR="008D68EA">
        <w:rPr>
          <w:rFonts w:ascii="Times New Roman" w:hAnsi="Times New Roman" w:cs="Times New Roman"/>
        </w:rPr>
        <w:t>HMDs</w:t>
      </w:r>
      <w:proofErr w:type="spellEnd"/>
      <w:r w:rsidR="008D68EA">
        <w:rPr>
          <w:rFonts w:ascii="Times New Roman" w:hAnsi="Times New Roman" w:cs="Times New Roman"/>
        </w:rPr>
        <w:t xml:space="preserve"> ha</w:t>
      </w:r>
      <w:r w:rsidR="00CA1F0E">
        <w:rPr>
          <w:rFonts w:ascii="Times New Roman" w:hAnsi="Times New Roman" w:cs="Times New Roman"/>
        </w:rPr>
        <w:t>ve</w:t>
      </w:r>
      <w:r w:rsidR="008D68EA">
        <w:rPr>
          <w:rFonts w:ascii="Times New Roman" w:hAnsi="Times New Roman" w:cs="Times New Roman"/>
        </w:rPr>
        <w:t xml:space="preserve"> helped to </w:t>
      </w:r>
      <w:r w:rsidR="00231994" w:rsidRPr="00D81DD8">
        <w:rPr>
          <w:rFonts w:ascii="Times New Roman" w:hAnsi="Times New Roman" w:cs="Times New Roman"/>
        </w:rPr>
        <w:t xml:space="preserve">improve the accessibility of VR headsets in both the size of headset (smaller and considerably more wearable than </w:t>
      </w:r>
      <w:r w:rsidR="008D68EA">
        <w:rPr>
          <w:rFonts w:ascii="Times New Roman" w:hAnsi="Times New Roman" w:cs="Times New Roman"/>
        </w:rPr>
        <w:t xml:space="preserve">earlier </w:t>
      </w:r>
      <w:r w:rsidR="00231994" w:rsidRPr="00D81DD8">
        <w:rPr>
          <w:rFonts w:ascii="Times New Roman" w:hAnsi="Times New Roman" w:cs="Times New Roman"/>
        </w:rPr>
        <w:t>iterations) and the cost (more affordable to many consumers)</w:t>
      </w:r>
      <w:r w:rsidR="00C3329C">
        <w:rPr>
          <w:rFonts w:ascii="Times New Roman" w:hAnsi="Times New Roman" w:cs="Times New Roman"/>
        </w:rPr>
        <w:t xml:space="preserve"> (</w:t>
      </w:r>
      <w:proofErr w:type="spellStart"/>
      <w:r w:rsidR="00C3329C">
        <w:rPr>
          <w:rFonts w:ascii="Times New Roman" w:hAnsi="Times New Roman" w:cs="Times New Roman"/>
        </w:rPr>
        <w:t>Starner</w:t>
      </w:r>
      <w:proofErr w:type="spellEnd"/>
      <w:r w:rsidR="00C3329C">
        <w:rPr>
          <w:rFonts w:ascii="Times New Roman" w:hAnsi="Times New Roman" w:cs="Times New Roman"/>
        </w:rPr>
        <w:t>, 2015)</w:t>
      </w:r>
      <w:r w:rsidR="00231994" w:rsidRPr="00D81DD8">
        <w:rPr>
          <w:rFonts w:ascii="Times New Roman" w:hAnsi="Times New Roman" w:cs="Times New Roman"/>
        </w:rPr>
        <w:t xml:space="preserve">. As a result of </w:t>
      </w:r>
      <w:r w:rsidR="00A526CC">
        <w:rPr>
          <w:rFonts w:ascii="Times New Roman" w:hAnsi="Times New Roman" w:cs="Times New Roman"/>
        </w:rPr>
        <w:t>these</w:t>
      </w:r>
      <w:r w:rsidR="00A526CC" w:rsidRPr="00D81DD8">
        <w:rPr>
          <w:rFonts w:ascii="Times New Roman" w:hAnsi="Times New Roman" w:cs="Times New Roman"/>
        </w:rPr>
        <w:t xml:space="preserve"> </w:t>
      </w:r>
      <w:r w:rsidR="00231994" w:rsidRPr="00D81DD8">
        <w:rPr>
          <w:rFonts w:ascii="Times New Roman" w:hAnsi="Times New Roman" w:cs="Times New Roman"/>
        </w:rPr>
        <w:t>accessible</w:t>
      </w:r>
      <w:r w:rsidR="00D572F3" w:rsidRPr="00D81DD8">
        <w:rPr>
          <w:rFonts w:ascii="Times New Roman" w:hAnsi="Times New Roman" w:cs="Times New Roman"/>
        </w:rPr>
        <w:t xml:space="preserve"> and</w:t>
      </w:r>
      <w:r w:rsidR="00231994" w:rsidRPr="00D81DD8">
        <w:rPr>
          <w:rFonts w:ascii="Times New Roman" w:hAnsi="Times New Roman" w:cs="Times New Roman"/>
        </w:rPr>
        <w:t xml:space="preserve"> wearable technolog</w:t>
      </w:r>
      <w:r w:rsidR="00A526CC">
        <w:rPr>
          <w:rFonts w:ascii="Times New Roman" w:hAnsi="Times New Roman" w:cs="Times New Roman"/>
        </w:rPr>
        <w:t>ies</w:t>
      </w:r>
      <w:r w:rsidR="004C2E86">
        <w:rPr>
          <w:rFonts w:ascii="Times New Roman" w:hAnsi="Times New Roman" w:cs="Times New Roman"/>
        </w:rPr>
        <w:t xml:space="preserve">, </w:t>
      </w:r>
      <w:r w:rsidR="00231994" w:rsidRPr="00D81DD8">
        <w:rPr>
          <w:rFonts w:ascii="Times New Roman" w:hAnsi="Times New Roman" w:cs="Times New Roman"/>
        </w:rPr>
        <w:t xml:space="preserve">we argue that the evaluation of acceptance, presence and possible negative effects of </w:t>
      </w:r>
      <w:proofErr w:type="spellStart"/>
      <w:r w:rsidR="00231994" w:rsidRPr="00D81DD8">
        <w:rPr>
          <w:rFonts w:ascii="Times New Roman" w:hAnsi="Times New Roman" w:cs="Times New Roman"/>
        </w:rPr>
        <w:t>HMD</w:t>
      </w:r>
      <w:proofErr w:type="spellEnd"/>
      <w:r w:rsidR="00231994" w:rsidRPr="00D81DD8">
        <w:rPr>
          <w:rFonts w:ascii="Times New Roman" w:hAnsi="Times New Roman" w:cs="Times New Roman"/>
        </w:rPr>
        <w:t xml:space="preserve"> </w:t>
      </w:r>
      <w:proofErr w:type="spellStart"/>
      <w:r w:rsidR="00231994" w:rsidRPr="00D81DD8">
        <w:rPr>
          <w:rFonts w:ascii="Times New Roman" w:hAnsi="Times New Roman" w:cs="Times New Roman"/>
        </w:rPr>
        <w:t>VRTs</w:t>
      </w:r>
      <w:proofErr w:type="spellEnd"/>
      <w:r w:rsidR="00231994" w:rsidRPr="00D81DD8">
        <w:rPr>
          <w:rFonts w:ascii="Times New Roman" w:hAnsi="Times New Roman" w:cs="Times New Roman"/>
        </w:rPr>
        <w:t xml:space="preserve"> is worthy of review</w:t>
      </w:r>
      <w:r w:rsidR="00392E2B">
        <w:rPr>
          <w:rFonts w:ascii="Times New Roman" w:hAnsi="Times New Roman" w:cs="Times New Roman"/>
        </w:rPr>
        <w:t xml:space="preserve">. </w:t>
      </w:r>
      <w:r w:rsidR="00231994" w:rsidRPr="00D81DD8">
        <w:rPr>
          <w:rFonts w:ascii="Times New Roman" w:hAnsi="Times New Roman" w:cs="Times New Roman"/>
        </w:rPr>
        <w:t>Without asking some of these fundamental questions</w:t>
      </w:r>
      <w:r w:rsidR="00D6694D" w:rsidRPr="00D81DD8">
        <w:rPr>
          <w:rFonts w:ascii="Times New Roman" w:hAnsi="Times New Roman" w:cs="Times New Roman"/>
        </w:rPr>
        <w:t>,</w:t>
      </w:r>
      <w:r w:rsidR="00231994" w:rsidRPr="00D81DD8">
        <w:rPr>
          <w:rFonts w:ascii="Times New Roman" w:hAnsi="Times New Roman" w:cs="Times New Roman"/>
        </w:rPr>
        <w:t xml:space="preserve"> the field remains unsure about the sensory experiences of people with </w:t>
      </w:r>
      <w:proofErr w:type="spellStart"/>
      <w:r w:rsidR="00231994" w:rsidRPr="00D81DD8">
        <w:rPr>
          <w:rFonts w:ascii="Times New Roman" w:hAnsi="Times New Roman" w:cs="Times New Roman"/>
        </w:rPr>
        <w:t>ASD</w:t>
      </w:r>
      <w:proofErr w:type="spellEnd"/>
      <w:r w:rsidR="00231994" w:rsidRPr="00D81DD8">
        <w:rPr>
          <w:rFonts w:ascii="Times New Roman" w:hAnsi="Times New Roman" w:cs="Times New Roman"/>
        </w:rPr>
        <w:t xml:space="preserve"> and </w:t>
      </w:r>
      <w:r w:rsidR="00392E2B">
        <w:rPr>
          <w:rFonts w:ascii="Times New Roman" w:hAnsi="Times New Roman" w:cs="Times New Roman"/>
        </w:rPr>
        <w:t>possible</w:t>
      </w:r>
      <w:r w:rsidR="00231994" w:rsidRPr="00D81DD8">
        <w:rPr>
          <w:rFonts w:ascii="Times New Roman" w:hAnsi="Times New Roman" w:cs="Times New Roman"/>
        </w:rPr>
        <w:t xml:space="preserve"> negative effects experienced in a VR </w:t>
      </w:r>
      <w:r w:rsidR="00487BA6">
        <w:rPr>
          <w:rFonts w:ascii="Times New Roman" w:hAnsi="Times New Roman" w:cs="Times New Roman"/>
        </w:rPr>
        <w:lastRenderedPageBreak/>
        <w:t xml:space="preserve">environment </w:t>
      </w:r>
      <w:r w:rsidR="005F4C8B">
        <w:rPr>
          <w:rFonts w:ascii="Times New Roman" w:hAnsi="Times New Roman" w:cs="Times New Roman"/>
        </w:rPr>
        <w:t>(i.e.</w:t>
      </w:r>
      <w:r w:rsidR="00487BA6">
        <w:rPr>
          <w:rFonts w:ascii="Times New Roman" w:hAnsi="Times New Roman" w:cs="Times New Roman"/>
        </w:rPr>
        <w:t>, discomfort</w:t>
      </w:r>
      <w:r w:rsidR="008E66AE">
        <w:rPr>
          <w:rFonts w:ascii="Times New Roman" w:hAnsi="Times New Roman" w:cs="Times New Roman"/>
        </w:rPr>
        <w:t xml:space="preserve">, </w:t>
      </w:r>
      <w:proofErr w:type="spellStart"/>
      <w:r w:rsidR="008E66AE">
        <w:rPr>
          <w:rFonts w:ascii="Times New Roman" w:hAnsi="Times New Roman" w:cs="Times New Roman"/>
        </w:rPr>
        <w:t>cybersickness</w:t>
      </w:r>
      <w:proofErr w:type="spellEnd"/>
      <w:r w:rsidR="00392E2B">
        <w:rPr>
          <w:rFonts w:ascii="Times New Roman" w:hAnsi="Times New Roman" w:cs="Times New Roman"/>
        </w:rPr>
        <w:t>)</w:t>
      </w:r>
      <w:r w:rsidR="00231994" w:rsidRPr="00D81DD8">
        <w:rPr>
          <w:rFonts w:ascii="Times New Roman" w:hAnsi="Times New Roman" w:cs="Times New Roman"/>
        </w:rPr>
        <w:t>.</w:t>
      </w:r>
      <w:r w:rsidR="0023665B">
        <w:rPr>
          <w:rFonts w:ascii="Times New Roman" w:hAnsi="Times New Roman" w:cs="Times New Roman"/>
        </w:rPr>
        <w:t xml:space="preserve"> It is important to note that the version of hardware used in the current study includes position tracking,</w:t>
      </w:r>
      <w:r w:rsidR="005F4C8B">
        <w:rPr>
          <w:rFonts w:ascii="Times New Roman" w:hAnsi="Times New Roman" w:cs="Times New Roman"/>
        </w:rPr>
        <w:t xml:space="preserve"> which </w:t>
      </w:r>
      <w:r w:rsidR="007F7D5C">
        <w:rPr>
          <w:rFonts w:ascii="Times New Roman" w:hAnsi="Times New Roman" w:cs="Times New Roman"/>
        </w:rPr>
        <w:t>“</w:t>
      </w:r>
      <w:r w:rsidR="0023665B">
        <w:rPr>
          <w:rFonts w:ascii="Times New Roman" w:hAnsi="Times New Roman" w:cs="Times New Roman"/>
        </w:rPr>
        <w:t xml:space="preserve">helps with </w:t>
      </w:r>
      <w:r w:rsidR="0023665B" w:rsidRPr="0023665B">
        <w:rPr>
          <w:rFonts w:ascii="Times New Roman" w:hAnsi="Times New Roman" w:cs="Times New Roman"/>
        </w:rPr>
        <w:t xml:space="preserve">reducing the dizziness, the brain </w:t>
      </w:r>
      <w:r w:rsidR="00487BA6">
        <w:rPr>
          <w:rFonts w:ascii="Times New Roman" w:hAnsi="Times New Roman" w:cs="Times New Roman"/>
        </w:rPr>
        <w:t>does not</w:t>
      </w:r>
      <w:r w:rsidR="0023665B" w:rsidRPr="0023665B">
        <w:rPr>
          <w:rFonts w:ascii="Times New Roman" w:hAnsi="Times New Roman" w:cs="Times New Roman"/>
        </w:rPr>
        <w:t xml:space="preserve"> get confused by the</w:t>
      </w:r>
      <w:r w:rsidR="0023665B">
        <w:rPr>
          <w:rFonts w:ascii="Times New Roman" w:hAnsi="Times New Roman" w:cs="Times New Roman"/>
        </w:rPr>
        <w:t xml:space="preserve"> </w:t>
      </w:r>
      <w:r w:rsidR="0023665B" w:rsidRPr="0023665B">
        <w:rPr>
          <w:rFonts w:ascii="Times New Roman" w:hAnsi="Times New Roman" w:cs="Times New Roman"/>
        </w:rPr>
        <w:t>missing degree of motion</w:t>
      </w:r>
      <w:r w:rsidR="007F7D5C">
        <w:rPr>
          <w:rFonts w:ascii="Times New Roman" w:hAnsi="Times New Roman" w:cs="Times New Roman"/>
        </w:rPr>
        <w:t>”</w:t>
      </w:r>
      <w:r w:rsidR="00093B36">
        <w:rPr>
          <w:rFonts w:ascii="Times New Roman" w:hAnsi="Times New Roman" w:cs="Times New Roman"/>
        </w:rPr>
        <w:t xml:space="preserve"> (</w:t>
      </w:r>
      <w:proofErr w:type="spellStart"/>
      <w:r w:rsidR="004D2F13">
        <w:rPr>
          <w:rFonts w:ascii="Times New Roman" w:hAnsi="Times New Roman" w:cs="Times New Roman"/>
        </w:rPr>
        <w:t>Starner</w:t>
      </w:r>
      <w:proofErr w:type="spellEnd"/>
      <w:r w:rsidR="004D2F13">
        <w:rPr>
          <w:rFonts w:ascii="Times New Roman" w:hAnsi="Times New Roman" w:cs="Times New Roman"/>
        </w:rPr>
        <w:t xml:space="preserve">, 2015, </w:t>
      </w:r>
      <w:r w:rsidR="00093B36">
        <w:rPr>
          <w:rFonts w:ascii="Times New Roman" w:hAnsi="Times New Roman" w:cs="Times New Roman"/>
        </w:rPr>
        <w:t>p.177)</w:t>
      </w:r>
      <w:r w:rsidR="0023665B" w:rsidRPr="0023665B">
        <w:rPr>
          <w:rFonts w:ascii="Times New Roman" w:hAnsi="Times New Roman" w:cs="Times New Roman"/>
        </w:rPr>
        <w:t>.</w:t>
      </w:r>
      <w:r w:rsidR="00FD12FB">
        <w:rPr>
          <w:rFonts w:ascii="Times New Roman" w:hAnsi="Times New Roman" w:cs="Times New Roman"/>
        </w:rPr>
        <w:t xml:space="preserve"> </w:t>
      </w:r>
      <w:r w:rsidR="00245331">
        <w:rPr>
          <w:rFonts w:ascii="Times New Roman" w:hAnsi="Times New Roman" w:cs="Times New Roman"/>
        </w:rPr>
        <w:t>While</w:t>
      </w:r>
      <w:r w:rsidR="00597561">
        <w:rPr>
          <w:rFonts w:ascii="Times New Roman" w:hAnsi="Times New Roman" w:cs="Times New Roman"/>
        </w:rPr>
        <w:t xml:space="preserve"> technology can help overcome some experiences of dizziness</w:t>
      </w:r>
      <w:r w:rsidR="00487BA6">
        <w:rPr>
          <w:rFonts w:ascii="Times New Roman" w:hAnsi="Times New Roman" w:cs="Times New Roman"/>
        </w:rPr>
        <w:t xml:space="preserve"> and </w:t>
      </w:r>
      <w:r w:rsidR="00820723">
        <w:rPr>
          <w:rFonts w:ascii="Times New Roman" w:hAnsi="Times New Roman" w:cs="Times New Roman"/>
        </w:rPr>
        <w:t>nausea</w:t>
      </w:r>
      <w:r w:rsidR="00597561">
        <w:rPr>
          <w:rFonts w:ascii="Times New Roman" w:hAnsi="Times New Roman" w:cs="Times New Roman"/>
        </w:rPr>
        <w:t>,</w:t>
      </w:r>
      <w:r w:rsidR="00FD12FB">
        <w:rPr>
          <w:rFonts w:ascii="Times New Roman" w:hAnsi="Times New Roman" w:cs="Times New Roman"/>
        </w:rPr>
        <w:t xml:space="preserve"> research tends to </w:t>
      </w:r>
      <w:proofErr w:type="gramStart"/>
      <w:r w:rsidR="00FD12FB">
        <w:rPr>
          <w:rFonts w:ascii="Times New Roman" w:hAnsi="Times New Roman" w:cs="Times New Roman"/>
        </w:rPr>
        <w:t>suggest that</w:t>
      </w:r>
      <w:proofErr w:type="gramEnd"/>
      <w:r w:rsidR="008F2E7E">
        <w:rPr>
          <w:rFonts w:ascii="Times New Roman" w:hAnsi="Times New Roman" w:cs="Times New Roman"/>
        </w:rPr>
        <w:t xml:space="preserve"> </w:t>
      </w:r>
      <w:r w:rsidR="007F7D5C">
        <w:rPr>
          <w:rFonts w:ascii="Times New Roman" w:hAnsi="Times New Roman" w:cs="Times New Roman"/>
        </w:rPr>
        <w:t>“</w:t>
      </w:r>
      <w:proofErr w:type="spellStart"/>
      <w:r w:rsidR="00FD12FB" w:rsidRPr="00FD12FB">
        <w:rPr>
          <w:rFonts w:ascii="Times New Roman" w:hAnsi="Times New Roman" w:cs="Times New Roman"/>
        </w:rPr>
        <w:t>cybersickness</w:t>
      </w:r>
      <w:proofErr w:type="spellEnd"/>
      <w:r w:rsidR="00FD12FB" w:rsidRPr="00FD12FB">
        <w:rPr>
          <w:rFonts w:ascii="Times New Roman" w:hAnsi="Times New Roman" w:cs="Times New Roman"/>
        </w:rPr>
        <w:t xml:space="preserve"> represents an ongoing obstacle for the</w:t>
      </w:r>
      <w:r w:rsidR="00FD12FB">
        <w:rPr>
          <w:rFonts w:ascii="Times New Roman" w:hAnsi="Times New Roman" w:cs="Times New Roman"/>
        </w:rPr>
        <w:t xml:space="preserve"> </w:t>
      </w:r>
      <w:r w:rsidR="00FD12FB" w:rsidRPr="00FD12FB">
        <w:rPr>
          <w:rFonts w:ascii="Times New Roman" w:hAnsi="Times New Roman" w:cs="Times New Roman"/>
        </w:rPr>
        <w:t>widespread development and acceptance of VR especially</w:t>
      </w:r>
      <w:r w:rsidR="00FD12FB">
        <w:rPr>
          <w:rFonts w:ascii="Times New Roman" w:hAnsi="Times New Roman" w:cs="Times New Roman"/>
        </w:rPr>
        <w:t xml:space="preserve"> </w:t>
      </w:r>
      <w:r w:rsidR="00FD12FB" w:rsidRPr="00FD12FB">
        <w:rPr>
          <w:rFonts w:ascii="Times New Roman" w:hAnsi="Times New Roman" w:cs="Times New Roman"/>
        </w:rPr>
        <w:t>for everyday use</w:t>
      </w:r>
      <w:r w:rsidR="007F7D5C">
        <w:rPr>
          <w:rFonts w:ascii="Times New Roman" w:hAnsi="Times New Roman" w:cs="Times New Roman"/>
        </w:rPr>
        <w:t xml:space="preserve">” </w:t>
      </w:r>
      <w:r w:rsidR="00FD12FB">
        <w:rPr>
          <w:rFonts w:ascii="Times New Roman" w:hAnsi="Times New Roman" w:cs="Times New Roman"/>
        </w:rPr>
        <w:t>(</w:t>
      </w:r>
      <w:r w:rsidR="00FD12FB" w:rsidRPr="00FD12FB">
        <w:rPr>
          <w:rFonts w:ascii="Times New Roman" w:hAnsi="Times New Roman" w:cs="Times New Roman"/>
        </w:rPr>
        <w:t>Davi</w:t>
      </w:r>
      <w:r w:rsidR="00FD12FB">
        <w:rPr>
          <w:rFonts w:ascii="Times New Roman" w:hAnsi="Times New Roman" w:cs="Times New Roman"/>
        </w:rPr>
        <w:t>s, Nesbitt</w:t>
      </w:r>
      <w:r w:rsidR="004D2F13">
        <w:rPr>
          <w:rFonts w:ascii="Times New Roman" w:hAnsi="Times New Roman" w:cs="Times New Roman"/>
        </w:rPr>
        <w:t>,</w:t>
      </w:r>
      <w:r w:rsidR="00FD12FB">
        <w:rPr>
          <w:rFonts w:ascii="Times New Roman" w:hAnsi="Times New Roman" w:cs="Times New Roman"/>
        </w:rPr>
        <w:t xml:space="preserve"> &amp; </w:t>
      </w:r>
      <w:proofErr w:type="spellStart"/>
      <w:r w:rsidR="00FD12FB">
        <w:rPr>
          <w:rFonts w:ascii="Times New Roman" w:hAnsi="Times New Roman" w:cs="Times New Roman"/>
        </w:rPr>
        <w:t>Nalivaiko</w:t>
      </w:r>
      <w:proofErr w:type="spellEnd"/>
      <w:r w:rsidR="00FD12FB">
        <w:rPr>
          <w:rFonts w:ascii="Times New Roman" w:hAnsi="Times New Roman" w:cs="Times New Roman"/>
        </w:rPr>
        <w:t xml:space="preserve">, </w:t>
      </w:r>
      <w:r w:rsidR="00FD12FB" w:rsidRPr="00FD12FB">
        <w:rPr>
          <w:rFonts w:ascii="Times New Roman" w:hAnsi="Times New Roman" w:cs="Times New Roman"/>
        </w:rPr>
        <w:t>2015,</w:t>
      </w:r>
      <w:r w:rsidR="00FD12FB">
        <w:rPr>
          <w:rFonts w:ascii="Times New Roman" w:hAnsi="Times New Roman" w:cs="Times New Roman"/>
        </w:rPr>
        <w:t xml:space="preserve"> p.11). </w:t>
      </w:r>
      <w:r w:rsidR="0061419A">
        <w:rPr>
          <w:rFonts w:ascii="Times New Roman" w:hAnsi="Times New Roman" w:cs="Times New Roman"/>
        </w:rPr>
        <w:t>Finally</w:t>
      </w:r>
      <w:r w:rsidR="00487BA6">
        <w:rPr>
          <w:rFonts w:ascii="Times New Roman" w:hAnsi="Times New Roman" w:cs="Times New Roman"/>
        </w:rPr>
        <w:t>,</w:t>
      </w:r>
      <w:r w:rsidR="0061419A">
        <w:rPr>
          <w:rFonts w:ascii="Times New Roman" w:hAnsi="Times New Roman" w:cs="Times New Roman"/>
        </w:rPr>
        <w:t xml:space="preserve"> </w:t>
      </w:r>
      <w:proofErr w:type="spellStart"/>
      <w:r w:rsidR="0061419A">
        <w:rPr>
          <w:rFonts w:ascii="Times New Roman" w:hAnsi="Times New Roman" w:cs="Times New Roman"/>
        </w:rPr>
        <w:t>Steinicke</w:t>
      </w:r>
      <w:proofErr w:type="spellEnd"/>
      <w:r w:rsidR="0061419A">
        <w:rPr>
          <w:rFonts w:ascii="Times New Roman" w:hAnsi="Times New Roman" w:cs="Times New Roman"/>
        </w:rPr>
        <w:t xml:space="preserve"> &amp;</w:t>
      </w:r>
      <w:r w:rsidR="006848B7" w:rsidRPr="006848B7">
        <w:rPr>
          <w:rFonts w:ascii="Times New Roman" w:hAnsi="Times New Roman" w:cs="Times New Roman"/>
        </w:rPr>
        <w:t xml:space="preserve"> </w:t>
      </w:r>
      <w:proofErr w:type="spellStart"/>
      <w:r w:rsidR="006848B7" w:rsidRPr="006848B7">
        <w:rPr>
          <w:rFonts w:ascii="Times New Roman" w:hAnsi="Times New Roman" w:cs="Times New Roman"/>
        </w:rPr>
        <w:t>Bruder</w:t>
      </w:r>
      <w:proofErr w:type="spellEnd"/>
      <w:r w:rsidR="006848B7">
        <w:rPr>
          <w:rFonts w:ascii="Times New Roman" w:hAnsi="Times New Roman" w:cs="Times New Roman"/>
        </w:rPr>
        <w:t xml:space="preserve"> (2014) have found (albeit through substantial exposure) </w:t>
      </w:r>
      <w:proofErr w:type="spellStart"/>
      <w:r w:rsidR="006848B7">
        <w:rPr>
          <w:rFonts w:ascii="Times New Roman" w:hAnsi="Times New Roman" w:cs="Times New Roman"/>
        </w:rPr>
        <w:t>HMDs</w:t>
      </w:r>
      <w:proofErr w:type="spellEnd"/>
      <w:r w:rsidR="006848B7">
        <w:rPr>
          <w:rFonts w:ascii="Times New Roman" w:hAnsi="Times New Roman" w:cs="Times New Roman"/>
        </w:rPr>
        <w:t xml:space="preserve"> </w:t>
      </w:r>
      <w:r w:rsidR="005F4C8B">
        <w:rPr>
          <w:rFonts w:ascii="Times New Roman" w:hAnsi="Times New Roman" w:cs="Times New Roman"/>
        </w:rPr>
        <w:t>can</w:t>
      </w:r>
      <w:r w:rsidR="0061419A">
        <w:rPr>
          <w:rFonts w:ascii="Times New Roman" w:hAnsi="Times New Roman" w:cs="Times New Roman"/>
        </w:rPr>
        <w:t xml:space="preserve"> have a </w:t>
      </w:r>
      <w:r w:rsidR="008E66AE">
        <w:rPr>
          <w:rFonts w:ascii="Times New Roman" w:hAnsi="Times New Roman" w:cs="Times New Roman"/>
        </w:rPr>
        <w:t>negative</w:t>
      </w:r>
      <w:r w:rsidR="0061419A">
        <w:rPr>
          <w:rFonts w:ascii="Times New Roman" w:hAnsi="Times New Roman" w:cs="Times New Roman"/>
        </w:rPr>
        <w:t xml:space="preserve"> effect.</w:t>
      </w:r>
      <w:r w:rsidR="00487BA6">
        <w:rPr>
          <w:rFonts w:ascii="Times New Roman" w:hAnsi="Times New Roman" w:cs="Times New Roman"/>
        </w:rPr>
        <w:t xml:space="preserve"> </w:t>
      </w:r>
      <w:r w:rsidR="00FD12FB">
        <w:rPr>
          <w:rFonts w:ascii="Times New Roman" w:hAnsi="Times New Roman" w:cs="Times New Roman"/>
        </w:rPr>
        <w:t xml:space="preserve">Taken as a whole, there are several concerns related to the possibility of </w:t>
      </w:r>
      <w:r w:rsidR="00B45B2F">
        <w:rPr>
          <w:rFonts w:ascii="Times New Roman" w:hAnsi="Times New Roman" w:cs="Times New Roman"/>
        </w:rPr>
        <w:t>discomfort</w:t>
      </w:r>
      <w:r w:rsidR="00FD12FB">
        <w:rPr>
          <w:rFonts w:ascii="Times New Roman" w:hAnsi="Times New Roman" w:cs="Times New Roman"/>
        </w:rPr>
        <w:t xml:space="preserve"> when/after using </w:t>
      </w:r>
      <w:proofErr w:type="spellStart"/>
      <w:r w:rsidR="00FD12FB">
        <w:rPr>
          <w:rFonts w:ascii="Times New Roman" w:hAnsi="Times New Roman" w:cs="Times New Roman"/>
        </w:rPr>
        <w:t>HMD</w:t>
      </w:r>
      <w:proofErr w:type="spellEnd"/>
      <w:r w:rsidR="00FD12FB">
        <w:rPr>
          <w:rFonts w:ascii="Times New Roman" w:hAnsi="Times New Roman" w:cs="Times New Roman"/>
        </w:rPr>
        <w:t xml:space="preserve"> </w:t>
      </w:r>
      <w:proofErr w:type="spellStart"/>
      <w:r w:rsidR="00FD12FB">
        <w:rPr>
          <w:rFonts w:ascii="Times New Roman" w:hAnsi="Times New Roman" w:cs="Times New Roman"/>
        </w:rPr>
        <w:t>VRTs</w:t>
      </w:r>
      <w:proofErr w:type="spellEnd"/>
      <w:r w:rsidR="00EF04A5">
        <w:rPr>
          <w:rFonts w:ascii="Times New Roman" w:hAnsi="Times New Roman" w:cs="Times New Roman"/>
        </w:rPr>
        <w:t xml:space="preserve">. </w:t>
      </w:r>
    </w:p>
    <w:p w14:paraId="11E9BE9C" w14:textId="121C3372" w:rsidR="00231994" w:rsidRPr="00D81DD8" w:rsidRDefault="009069BA" w:rsidP="000D2C08">
      <w:pPr>
        <w:spacing w:line="480" w:lineRule="auto"/>
        <w:rPr>
          <w:rFonts w:ascii="Times New Roman" w:hAnsi="Times New Roman" w:cs="Times New Roman"/>
          <w:bCs/>
        </w:rPr>
      </w:pPr>
      <w:r w:rsidRPr="00D81DD8">
        <w:rPr>
          <w:rFonts w:ascii="Times New Roman" w:hAnsi="Times New Roman" w:cs="Times New Roman"/>
        </w:rPr>
        <w:tab/>
      </w:r>
      <w:r w:rsidR="00B06B55">
        <w:rPr>
          <w:rFonts w:ascii="Times New Roman" w:hAnsi="Times New Roman" w:cs="Times New Roman"/>
        </w:rPr>
        <w:t>Therefore, w</w:t>
      </w:r>
      <w:r w:rsidR="00231994" w:rsidRPr="00D81DD8">
        <w:rPr>
          <w:rFonts w:ascii="Times New Roman" w:hAnsi="Times New Roman" w:cs="Times New Roman"/>
        </w:rPr>
        <w:t xml:space="preserve">e propose a study examining the acceptance </w:t>
      </w:r>
      <w:r w:rsidR="008172FF">
        <w:rPr>
          <w:rFonts w:ascii="Times New Roman" w:hAnsi="Times New Roman" w:cs="Times New Roman"/>
        </w:rPr>
        <w:t>of</w:t>
      </w:r>
      <w:r w:rsidR="00231994" w:rsidRPr="00D81DD8">
        <w:rPr>
          <w:rFonts w:ascii="Times New Roman" w:hAnsi="Times New Roman" w:cs="Times New Roman"/>
        </w:rPr>
        <w:t xml:space="preserve"> using these devices. </w:t>
      </w:r>
      <w:r w:rsidR="00231994" w:rsidRPr="00D81DD8">
        <w:rPr>
          <w:rFonts w:ascii="Times New Roman" w:hAnsi="Times New Roman" w:cs="Times New Roman"/>
          <w:bCs/>
        </w:rPr>
        <w:t xml:space="preserve">The </w:t>
      </w:r>
      <w:r w:rsidR="00044287">
        <w:rPr>
          <w:rFonts w:ascii="Times New Roman" w:hAnsi="Times New Roman" w:cs="Times New Roman"/>
          <w:bCs/>
        </w:rPr>
        <w:t xml:space="preserve">specific research </w:t>
      </w:r>
      <w:r w:rsidR="00231994" w:rsidRPr="00D81DD8">
        <w:rPr>
          <w:rFonts w:ascii="Times New Roman" w:hAnsi="Times New Roman" w:cs="Times New Roman"/>
          <w:bCs/>
        </w:rPr>
        <w:t xml:space="preserve">aims of the current study are to: </w:t>
      </w:r>
    </w:p>
    <w:p w14:paraId="4F422829" w14:textId="2F98D7E4" w:rsidR="00231994" w:rsidRPr="00D81DD8" w:rsidRDefault="00231994" w:rsidP="000D2C08">
      <w:pPr>
        <w:numPr>
          <w:ilvl w:val="0"/>
          <w:numId w:val="1"/>
        </w:numPr>
        <w:spacing w:line="480" w:lineRule="auto"/>
        <w:rPr>
          <w:rFonts w:ascii="Times New Roman" w:hAnsi="Times New Roman" w:cs="Times New Roman"/>
          <w:bCs/>
        </w:rPr>
      </w:pPr>
      <w:proofErr w:type="gramStart"/>
      <w:r w:rsidRPr="00D81DD8">
        <w:rPr>
          <w:rFonts w:ascii="Times New Roman" w:hAnsi="Times New Roman" w:cs="Times New Roman"/>
          <w:bCs/>
        </w:rPr>
        <w:t>investigate</w:t>
      </w:r>
      <w:proofErr w:type="gramEnd"/>
      <w:r w:rsidRPr="00D81DD8">
        <w:rPr>
          <w:rFonts w:ascii="Times New Roman" w:hAnsi="Times New Roman" w:cs="Times New Roman"/>
          <w:bCs/>
        </w:rPr>
        <w:t xml:space="preserve"> the willingness and acceptance of VR-</w:t>
      </w:r>
      <w:proofErr w:type="spellStart"/>
      <w:r w:rsidRPr="00D81DD8">
        <w:rPr>
          <w:rFonts w:ascii="Times New Roman" w:hAnsi="Times New Roman" w:cs="Times New Roman"/>
          <w:bCs/>
        </w:rPr>
        <w:t>HMD</w:t>
      </w:r>
      <w:proofErr w:type="spellEnd"/>
      <w:r w:rsidRPr="00D81DD8">
        <w:rPr>
          <w:rFonts w:ascii="Times New Roman" w:hAnsi="Times New Roman" w:cs="Times New Roman"/>
          <w:bCs/>
        </w:rPr>
        <w:t xml:space="preserve"> (</w:t>
      </w:r>
      <w:r w:rsidR="007E5784">
        <w:rPr>
          <w:rFonts w:ascii="Times New Roman" w:hAnsi="Times New Roman" w:cs="Times New Roman"/>
          <w:bCs/>
        </w:rPr>
        <w:t>i.e.,</w:t>
      </w:r>
      <w:r w:rsidRPr="00D81DD8">
        <w:rPr>
          <w:rFonts w:ascii="Times New Roman" w:hAnsi="Times New Roman" w:cs="Times New Roman"/>
          <w:bCs/>
        </w:rPr>
        <w:t xml:space="preserve"> Oculus Rift</w:t>
      </w:r>
      <w:r w:rsidR="00AF0EF4" w:rsidRPr="00D81DD8">
        <w:rPr>
          <w:rFonts w:ascii="Times New Roman" w:hAnsi="Times New Roman" w:cs="Times New Roman"/>
        </w:rPr>
        <w:t>™</w:t>
      </w:r>
      <w:r w:rsidRPr="00D81DD8">
        <w:rPr>
          <w:rFonts w:ascii="Times New Roman" w:hAnsi="Times New Roman" w:cs="Times New Roman"/>
          <w:bCs/>
        </w:rPr>
        <w:t xml:space="preserve">) among people with </w:t>
      </w:r>
      <w:proofErr w:type="spellStart"/>
      <w:r w:rsidRPr="00D81DD8">
        <w:rPr>
          <w:rFonts w:ascii="Times New Roman" w:hAnsi="Times New Roman" w:cs="Times New Roman"/>
          <w:bCs/>
        </w:rPr>
        <w:t>ASD</w:t>
      </w:r>
      <w:proofErr w:type="spellEnd"/>
      <w:r w:rsidRPr="00D81DD8">
        <w:rPr>
          <w:rFonts w:ascii="Times New Roman" w:hAnsi="Times New Roman" w:cs="Times New Roman"/>
          <w:bCs/>
        </w:rPr>
        <w:t xml:space="preserve"> and whether they </w:t>
      </w:r>
      <w:r w:rsidR="00CF5C28">
        <w:rPr>
          <w:rFonts w:ascii="Times New Roman" w:hAnsi="Times New Roman" w:cs="Times New Roman"/>
          <w:bCs/>
        </w:rPr>
        <w:t>might</w:t>
      </w:r>
      <w:r w:rsidR="00CF5C28" w:rsidRPr="00D81DD8">
        <w:rPr>
          <w:rFonts w:ascii="Times New Roman" w:hAnsi="Times New Roman" w:cs="Times New Roman"/>
          <w:bCs/>
        </w:rPr>
        <w:t xml:space="preserve"> </w:t>
      </w:r>
      <w:r w:rsidR="004D2F13">
        <w:rPr>
          <w:rFonts w:ascii="Times New Roman" w:hAnsi="Times New Roman" w:cs="Times New Roman"/>
          <w:bCs/>
        </w:rPr>
        <w:t xml:space="preserve">be </w:t>
      </w:r>
      <w:r w:rsidRPr="00D81DD8">
        <w:rPr>
          <w:rFonts w:ascii="Times New Roman" w:hAnsi="Times New Roman" w:cs="Times New Roman"/>
          <w:bCs/>
        </w:rPr>
        <w:t>able to use it in a meaningful way;</w:t>
      </w:r>
      <w:r w:rsidR="008172FF">
        <w:rPr>
          <w:rFonts w:ascii="Times New Roman" w:hAnsi="Times New Roman" w:cs="Times New Roman"/>
          <w:bCs/>
        </w:rPr>
        <w:t xml:space="preserve"> and </w:t>
      </w:r>
    </w:p>
    <w:p w14:paraId="6AB886DF" w14:textId="60D061D8" w:rsidR="008172FF" w:rsidRPr="00035C8F" w:rsidRDefault="00231994" w:rsidP="00005875">
      <w:pPr>
        <w:numPr>
          <w:ilvl w:val="0"/>
          <w:numId w:val="1"/>
        </w:numPr>
        <w:spacing w:line="480" w:lineRule="auto"/>
        <w:rPr>
          <w:rFonts w:ascii="Times New Roman" w:hAnsi="Times New Roman" w:cs="Times New Roman"/>
          <w:b/>
        </w:rPr>
      </w:pPr>
      <w:proofErr w:type="gramStart"/>
      <w:r w:rsidRPr="00C3256A">
        <w:rPr>
          <w:rFonts w:ascii="Times New Roman" w:hAnsi="Times New Roman" w:cs="Times New Roman"/>
          <w:bCs/>
        </w:rPr>
        <w:t>present</w:t>
      </w:r>
      <w:proofErr w:type="gramEnd"/>
      <w:r w:rsidRPr="00C3256A">
        <w:rPr>
          <w:rFonts w:ascii="Times New Roman" w:hAnsi="Times New Roman" w:cs="Times New Roman"/>
          <w:bCs/>
        </w:rPr>
        <w:t xml:space="preserve"> a series of 3D immersive experiences within the </w:t>
      </w:r>
      <w:proofErr w:type="spellStart"/>
      <w:r w:rsidRPr="00C3256A">
        <w:rPr>
          <w:rFonts w:ascii="Times New Roman" w:hAnsi="Times New Roman" w:cs="Times New Roman"/>
          <w:bCs/>
        </w:rPr>
        <w:t>VRT</w:t>
      </w:r>
      <w:proofErr w:type="spellEnd"/>
      <w:r w:rsidRPr="00C3256A">
        <w:rPr>
          <w:rFonts w:ascii="Times New Roman" w:hAnsi="Times New Roman" w:cs="Times New Roman"/>
          <w:bCs/>
        </w:rPr>
        <w:t xml:space="preserve"> to measure the</w:t>
      </w:r>
      <w:r w:rsidRPr="00D81DD8">
        <w:rPr>
          <w:rFonts w:ascii="Times New Roman" w:hAnsi="Times New Roman" w:cs="Times New Roman"/>
          <w:bCs/>
        </w:rPr>
        <w:t xml:space="preserve"> immersion and other experiences of a VR-</w:t>
      </w:r>
      <w:proofErr w:type="spellStart"/>
      <w:r w:rsidRPr="00D81DD8">
        <w:rPr>
          <w:rFonts w:ascii="Times New Roman" w:hAnsi="Times New Roman" w:cs="Times New Roman"/>
          <w:bCs/>
        </w:rPr>
        <w:t>HMD</w:t>
      </w:r>
      <w:proofErr w:type="spellEnd"/>
      <w:r w:rsidR="008C29AA" w:rsidRPr="00D81DD8">
        <w:rPr>
          <w:rFonts w:ascii="Times New Roman" w:hAnsi="Times New Roman" w:cs="Times New Roman"/>
          <w:bCs/>
        </w:rPr>
        <w:t xml:space="preserve"> by users with </w:t>
      </w:r>
      <w:proofErr w:type="spellStart"/>
      <w:r w:rsidR="008C29AA" w:rsidRPr="00D81DD8">
        <w:rPr>
          <w:rFonts w:ascii="Times New Roman" w:hAnsi="Times New Roman" w:cs="Times New Roman"/>
          <w:bCs/>
        </w:rPr>
        <w:t>ASD</w:t>
      </w:r>
      <w:proofErr w:type="spellEnd"/>
      <w:r w:rsidR="00426272">
        <w:rPr>
          <w:rFonts w:ascii="Times New Roman" w:hAnsi="Times New Roman" w:cs="Times New Roman"/>
          <w:bCs/>
        </w:rPr>
        <w:t>.</w:t>
      </w:r>
    </w:p>
    <w:p w14:paraId="2D0E43BA" w14:textId="77777777" w:rsidR="00231994" w:rsidRPr="00D81DD8" w:rsidRDefault="00231994" w:rsidP="002E3AF5">
      <w:pPr>
        <w:spacing w:line="480" w:lineRule="auto"/>
        <w:jc w:val="center"/>
        <w:rPr>
          <w:rFonts w:ascii="Times New Roman" w:hAnsi="Times New Roman" w:cs="Times New Roman"/>
          <w:b/>
        </w:rPr>
      </w:pPr>
      <w:r w:rsidRPr="00D81DD8">
        <w:rPr>
          <w:rFonts w:ascii="Times New Roman" w:hAnsi="Times New Roman" w:cs="Times New Roman"/>
          <w:b/>
        </w:rPr>
        <w:t>Method</w:t>
      </w:r>
    </w:p>
    <w:p w14:paraId="1748F1B1" w14:textId="77777777" w:rsidR="00231994" w:rsidRPr="002E3AF5" w:rsidRDefault="00231994" w:rsidP="000D2C08">
      <w:pPr>
        <w:spacing w:line="480" w:lineRule="auto"/>
        <w:rPr>
          <w:rFonts w:ascii="Times New Roman" w:hAnsi="Times New Roman" w:cs="Times New Roman"/>
          <w:b/>
        </w:rPr>
      </w:pPr>
      <w:r w:rsidRPr="002E3AF5">
        <w:rPr>
          <w:rFonts w:ascii="Times New Roman" w:hAnsi="Times New Roman" w:cs="Times New Roman"/>
          <w:b/>
        </w:rPr>
        <w:t>Participants</w:t>
      </w:r>
    </w:p>
    <w:p w14:paraId="09BF2285" w14:textId="0D5FBD93" w:rsidR="00231994" w:rsidRPr="00D81DD8" w:rsidRDefault="001F7980" w:rsidP="002E3AF5">
      <w:pPr>
        <w:spacing w:line="480" w:lineRule="auto"/>
        <w:ind w:firstLine="720"/>
        <w:rPr>
          <w:rFonts w:ascii="Times New Roman" w:hAnsi="Times New Roman" w:cs="Times New Roman"/>
        </w:rPr>
      </w:pPr>
      <w:r w:rsidRPr="001F7980">
        <w:rPr>
          <w:rFonts w:ascii="Times New Roman" w:hAnsi="Times New Roman" w:cs="Times New Roman"/>
        </w:rPr>
        <w:t xml:space="preserve"> </w:t>
      </w:r>
      <w:r>
        <w:rPr>
          <w:rFonts w:ascii="Times New Roman" w:hAnsi="Times New Roman" w:cs="Times New Roman"/>
        </w:rPr>
        <w:t xml:space="preserve">A total of 30 individuals with </w:t>
      </w:r>
      <w:proofErr w:type="spellStart"/>
      <w:r>
        <w:rPr>
          <w:rFonts w:ascii="Times New Roman" w:hAnsi="Times New Roman" w:cs="Times New Roman"/>
        </w:rPr>
        <w:t>ASD</w:t>
      </w:r>
      <w:proofErr w:type="spellEnd"/>
      <w:r>
        <w:rPr>
          <w:rFonts w:ascii="Times New Roman" w:hAnsi="Times New Roman" w:cs="Times New Roman"/>
        </w:rPr>
        <w:t xml:space="preserve"> were initially identified and contacted with 29 of them express</w:t>
      </w:r>
      <w:r w:rsidR="007A7238">
        <w:rPr>
          <w:rFonts w:ascii="Times New Roman" w:hAnsi="Times New Roman" w:cs="Times New Roman"/>
        </w:rPr>
        <w:t>ing an</w:t>
      </w:r>
      <w:r>
        <w:rPr>
          <w:rFonts w:ascii="Times New Roman" w:hAnsi="Times New Roman" w:cs="Times New Roman"/>
        </w:rPr>
        <w:t xml:space="preserve"> interest and willingness to participate in the study. </w:t>
      </w:r>
      <w:r w:rsidR="000F1522">
        <w:rPr>
          <w:rFonts w:ascii="Times New Roman" w:hAnsi="Times New Roman" w:cs="Times New Roman"/>
        </w:rPr>
        <w:t>Mean</w:t>
      </w:r>
      <w:r w:rsidR="00231994" w:rsidRPr="00D81DD8">
        <w:rPr>
          <w:rFonts w:ascii="Times New Roman" w:hAnsi="Times New Roman" w:cs="Times New Roman"/>
        </w:rPr>
        <w:t xml:space="preserve"> age of participants </w:t>
      </w:r>
      <w:r w:rsidR="000F1522">
        <w:rPr>
          <w:rFonts w:ascii="Times New Roman" w:hAnsi="Times New Roman" w:cs="Times New Roman"/>
        </w:rPr>
        <w:t xml:space="preserve">was </w:t>
      </w:r>
      <w:r w:rsidR="00231994" w:rsidRPr="00D81DD8">
        <w:rPr>
          <w:rFonts w:ascii="Times New Roman" w:hAnsi="Times New Roman" w:cs="Times New Roman"/>
        </w:rPr>
        <w:t>32.02 years</w:t>
      </w:r>
      <w:r w:rsidR="000F1522">
        <w:rPr>
          <w:rFonts w:ascii="Times New Roman" w:hAnsi="Times New Roman" w:cs="Times New Roman"/>
        </w:rPr>
        <w:t xml:space="preserve"> (</w:t>
      </w:r>
      <w:r w:rsidR="00231994" w:rsidRPr="00E06A07">
        <w:rPr>
          <w:rFonts w:ascii="Times New Roman" w:hAnsi="Times New Roman" w:cs="Times New Roman"/>
          <w:i/>
        </w:rPr>
        <w:t>SD</w:t>
      </w:r>
      <w:r w:rsidR="00231994" w:rsidRPr="00D81DD8">
        <w:rPr>
          <w:rFonts w:ascii="Times New Roman" w:hAnsi="Times New Roman" w:cs="Times New Roman"/>
        </w:rPr>
        <w:t xml:space="preserve">=9.88) and </w:t>
      </w:r>
      <w:r w:rsidR="007A7238">
        <w:rPr>
          <w:rFonts w:ascii="Times New Roman" w:hAnsi="Times New Roman" w:cs="Times New Roman"/>
        </w:rPr>
        <w:t xml:space="preserve">the </w:t>
      </w:r>
      <w:r w:rsidR="000F1522">
        <w:rPr>
          <w:rFonts w:ascii="Times New Roman" w:hAnsi="Times New Roman" w:cs="Times New Roman"/>
        </w:rPr>
        <w:t>majority</w:t>
      </w:r>
      <w:r w:rsidR="00231994" w:rsidRPr="00D81DD8">
        <w:rPr>
          <w:rFonts w:ascii="Times New Roman" w:hAnsi="Times New Roman" w:cs="Times New Roman"/>
        </w:rPr>
        <w:t xml:space="preserve"> of them were male (n=22). </w:t>
      </w:r>
      <w:r w:rsidR="007F7D5C">
        <w:rPr>
          <w:rFonts w:ascii="Times New Roman" w:hAnsi="Times New Roman" w:cs="Times New Roman"/>
        </w:rPr>
        <w:t>Every</w:t>
      </w:r>
      <w:r w:rsidR="007F7D5C" w:rsidRPr="00D81DD8">
        <w:rPr>
          <w:rFonts w:ascii="Times New Roman" w:hAnsi="Times New Roman" w:cs="Times New Roman"/>
        </w:rPr>
        <w:t xml:space="preserve"> </w:t>
      </w:r>
      <w:r w:rsidR="00231994" w:rsidRPr="00D81DD8">
        <w:rPr>
          <w:rFonts w:ascii="Times New Roman" w:hAnsi="Times New Roman" w:cs="Times New Roman"/>
        </w:rPr>
        <w:t xml:space="preserve">participant had a previous clinical diagnosis of </w:t>
      </w:r>
      <w:proofErr w:type="spellStart"/>
      <w:r w:rsidR="00231994" w:rsidRPr="00D81DD8">
        <w:rPr>
          <w:rFonts w:ascii="Times New Roman" w:hAnsi="Times New Roman" w:cs="Times New Roman"/>
        </w:rPr>
        <w:t>ASD</w:t>
      </w:r>
      <w:proofErr w:type="spellEnd"/>
      <w:r w:rsidR="00231994" w:rsidRPr="00D81DD8">
        <w:rPr>
          <w:rFonts w:ascii="Times New Roman" w:hAnsi="Times New Roman" w:cs="Times New Roman"/>
        </w:rPr>
        <w:t xml:space="preserve"> with </w:t>
      </w:r>
      <w:r w:rsidR="000F1522">
        <w:rPr>
          <w:rFonts w:ascii="Times New Roman" w:hAnsi="Times New Roman" w:cs="Times New Roman"/>
        </w:rPr>
        <w:t xml:space="preserve">about half </w:t>
      </w:r>
      <w:r w:rsidR="00231994" w:rsidRPr="00D81DD8">
        <w:rPr>
          <w:rFonts w:ascii="Times New Roman" w:hAnsi="Times New Roman" w:cs="Times New Roman"/>
        </w:rPr>
        <w:t xml:space="preserve">of them </w:t>
      </w:r>
      <w:r w:rsidR="000F1522" w:rsidRPr="00D81DD8">
        <w:rPr>
          <w:rFonts w:ascii="Times New Roman" w:hAnsi="Times New Roman" w:cs="Times New Roman"/>
        </w:rPr>
        <w:t xml:space="preserve">(n=11) </w:t>
      </w:r>
      <w:r w:rsidR="00231994" w:rsidRPr="00D81DD8">
        <w:rPr>
          <w:rFonts w:ascii="Times New Roman" w:hAnsi="Times New Roman" w:cs="Times New Roman"/>
        </w:rPr>
        <w:t xml:space="preserve">having a </w:t>
      </w:r>
      <w:r w:rsidR="007E5784">
        <w:rPr>
          <w:rFonts w:ascii="Times New Roman" w:hAnsi="Times New Roman" w:cs="Times New Roman"/>
        </w:rPr>
        <w:t>co-</w:t>
      </w:r>
      <w:r w:rsidR="00231994" w:rsidRPr="00D81DD8">
        <w:rPr>
          <w:rFonts w:ascii="Times New Roman" w:hAnsi="Times New Roman" w:cs="Times New Roman"/>
        </w:rPr>
        <w:t>occurring intellectual disability</w:t>
      </w:r>
      <w:r w:rsidR="000F1522">
        <w:rPr>
          <w:rFonts w:ascii="Times New Roman" w:hAnsi="Times New Roman" w:cs="Times New Roman"/>
        </w:rPr>
        <w:t xml:space="preserve"> (IQ score &lt;70)</w:t>
      </w:r>
      <w:r w:rsidR="00231994" w:rsidRPr="00D81DD8">
        <w:rPr>
          <w:rFonts w:ascii="Times New Roman" w:hAnsi="Times New Roman" w:cs="Times New Roman"/>
        </w:rPr>
        <w:t xml:space="preserve">. Participants’ IQ score </w:t>
      </w:r>
      <w:r w:rsidR="005B6A78" w:rsidRPr="00D81DD8">
        <w:rPr>
          <w:rFonts w:ascii="Times New Roman" w:hAnsi="Times New Roman" w:cs="Times New Roman"/>
        </w:rPr>
        <w:t>range</w:t>
      </w:r>
      <w:r w:rsidR="005B6A78">
        <w:rPr>
          <w:rFonts w:ascii="Times New Roman" w:hAnsi="Times New Roman" w:cs="Times New Roman"/>
        </w:rPr>
        <w:t xml:space="preserve">d from </w:t>
      </w:r>
      <w:r w:rsidR="005B6A78" w:rsidRPr="00D81DD8">
        <w:rPr>
          <w:rFonts w:ascii="Times New Roman" w:hAnsi="Times New Roman" w:cs="Times New Roman"/>
        </w:rPr>
        <w:t>45-138</w:t>
      </w:r>
      <w:r w:rsidR="00231994" w:rsidRPr="00D81DD8">
        <w:rPr>
          <w:rFonts w:ascii="Times New Roman" w:hAnsi="Times New Roman" w:cs="Times New Roman"/>
        </w:rPr>
        <w:t xml:space="preserve"> (</w:t>
      </w:r>
      <w:r w:rsidR="005B6A78" w:rsidRPr="002E3AF5">
        <w:rPr>
          <w:rFonts w:ascii="Times New Roman" w:hAnsi="Times New Roman" w:cs="Times New Roman"/>
          <w:i/>
        </w:rPr>
        <w:t>M</w:t>
      </w:r>
      <w:r w:rsidR="005B6A78">
        <w:rPr>
          <w:rFonts w:ascii="Times New Roman" w:hAnsi="Times New Roman" w:cs="Times New Roman"/>
          <w:i/>
        </w:rPr>
        <w:t>=</w:t>
      </w:r>
      <w:r w:rsidR="005B6A78" w:rsidRPr="00E06A07">
        <w:rPr>
          <w:rFonts w:ascii="Times New Roman" w:hAnsi="Times New Roman" w:cs="Times New Roman"/>
        </w:rPr>
        <w:t>83.58</w:t>
      </w:r>
      <w:r w:rsidR="005B6A78">
        <w:rPr>
          <w:rFonts w:ascii="Times New Roman" w:hAnsi="Times New Roman" w:cs="Times New Roman"/>
        </w:rPr>
        <w:t xml:space="preserve">; </w:t>
      </w:r>
      <w:r w:rsidR="00231994" w:rsidRPr="00E06A07">
        <w:rPr>
          <w:rFonts w:ascii="Times New Roman" w:hAnsi="Times New Roman" w:cs="Times New Roman"/>
          <w:i/>
        </w:rPr>
        <w:t>SD</w:t>
      </w:r>
      <w:r w:rsidR="00231994" w:rsidRPr="00D81DD8">
        <w:rPr>
          <w:rFonts w:ascii="Times New Roman" w:hAnsi="Times New Roman" w:cs="Times New Roman"/>
        </w:rPr>
        <w:t>=2</w:t>
      </w:r>
      <w:r w:rsidR="0007652A" w:rsidRPr="00E06A07">
        <w:rPr>
          <w:rFonts w:ascii="Times New Roman" w:hAnsi="Times New Roman" w:cs="Times New Roman"/>
        </w:rPr>
        <w:t>3</w:t>
      </w:r>
      <w:r w:rsidR="00231994" w:rsidRPr="00D81DD8">
        <w:rPr>
          <w:rFonts w:ascii="Times New Roman" w:hAnsi="Times New Roman" w:cs="Times New Roman"/>
        </w:rPr>
        <w:t>.</w:t>
      </w:r>
      <w:r w:rsidR="0007652A" w:rsidRPr="00E06A07">
        <w:rPr>
          <w:rFonts w:ascii="Times New Roman" w:hAnsi="Times New Roman" w:cs="Times New Roman"/>
        </w:rPr>
        <w:t>69</w:t>
      </w:r>
      <w:r w:rsidR="00231994" w:rsidRPr="00D81DD8">
        <w:rPr>
          <w:rFonts w:ascii="Times New Roman" w:hAnsi="Times New Roman" w:cs="Times New Roman"/>
        </w:rPr>
        <w:t>)</w:t>
      </w:r>
      <w:r w:rsidR="000F1522">
        <w:rPr>
          <w:rFonts w:ascii="Times New Roman" w:hAnsi="Times New Roman" w:cs="Times New Roman"/>
        </w:rPr>
        <w:t>.</w:t>
      </w:r>
      <w:r w:rsidR="00231994" w:rsidRPr="00D81DD8">
        <w:rPr>
          <w:rFonts w:ascii="Times New Roman" w:hAnsi="Times New Roman" w:cs="Times New Roman"/>
        </w:rPr>
        <w:t xml:space="preserve"> Table 1 provides a summary of participants’ </w:t>
      </w:r>
      <w:r w:rsidR="007F7D5C">
        <w:rPr>
          <w:rFonts w:ascii="Times New Roman" w:hAnsi="Times New Roman" w:cs="Times New Roman"/>
        </w:rPr>
        <w:t>demographics</w:t>
      </w:r>
      <w:r w:rsidR="00231994" w:rsidRPr="00D81DD8">
        <w:rPr>
          <w:rFonts w:ascii="Times New Roman" w:hAnsi="Times New Roman" w:cs="Times New Roman"/>
        </w:rPr>
        <w:t xml:space="preserve">. </w:t>
      </w:r>
    </w:p>
    <w:p w14:paraId="13081C05" w14:textId="4ED3D743" w:rsidR="009069BA" w:rsidRPr="00D81DD8" w:rsidRDefault="009069BA" w:rsidP="00E2733A">
      <w:pPr>
        <w:jc w:val="center"/>
        <w:rPr>
          <w:rFonts w:ascii="Times New Roman" w:hAnsi="Times New Roman" w:cs="Times New Roman"/>
        </w:rPr>
      </w:pPr>
      <w:r w:rsidRPr="00D81DD8">
        <w:rPr>
          <w:rFonts w:ascii="Times New Roman" w:hAnsi="Times New Roman" w:cs="Times New Roman"/>
        </w:rPr>
        <w:t>----------------------------------------------</w:t>
      </w:r>
    </w:p>
    <w:p w14:paraId="0E9E5E47" w14:textId="77777777" w:rsidR="009069BA" w:rsidRPr="00D81DD8" w:rsidRDefault="00231994" w:rsidP="00E2733A">
      <w:pPr>
        <w:jc w:val="center"/>
        <w:rPr>
          <w:rFonts w:ascii="Times New Roman" w:hAnsi="Times New Roman" w:cs="Times New Roman"/>
        </w:rPr>
      </w:pPr>
      <w:r w:rsidRPr="00D81DD8">
        <w:rPr>
          <w:rFonts w:ascii="Times New Roman" w:hAnsi="Times New Roman" w:cs="Times New Roman"/>
        </w:rPr>
        <w:t>INSERT TABLE 1 ABOUT HERE</w:t>
      </w:r>
    </w:p>
    <w:p w14:paraId="629C332C" w14:textId="0C2E6F2B" w:rsidR="00231994" w:rsidRPr="00D81DD8" w:rsidRDefault="009069BA" w:rsidP="00E2733A">
      <w:pPr>
        <w:jc w:val="center"/>
        <w:rPr>
          <w:rFonts w:ascii="Times New Roman" w:hAnsi="Times New Roman" w:cs="Times New Roman"/>
          <w:i/>
        </w:rPr>
      </w:pPr>
      <w:r w:rsidRPr="00D81DD8">
        <w:rPr>
          <w:rFonts w:ascii="Times New Roman" w:hAnsi="Times New Roman" w:cs="Times New Roman"/>
        </w:rPr>
        <w:t>---------------------------------------------</w:t>
      </w:r>
    </w:p>
    <w:p w14:paraId="1D63FAA0" w14:textId="77777777" w:rsidR="00231994" w:rsidRPr="002E3AF5" w:rsidRDefault="00231994" w:rsidP="000D2C08">
      <w:pPr>
        <w:spacing w:line="480" w:lineRule="auto"/>
        <w:rPr>
          <w:rFonts w:ascii="Times New Roman" w:hAnsi="Times New Roman" w:cs="Times New Roman"/>
          <w:b/>
        </w:rPr>
      </w:pPr>
      <w:r w:rsidRPr="002E3AF5">
        <w:rPr>
          <w:rFonts w:ascii="Times New Roman" w:hAnsi="Times New Roman" w:cs="Times New Roman"/>
          <w:b/>
        </w:rPr>
        <w:t>Procedure</w:t>
      </w:r>
    </w:p>
    <w:p w14:paraId="621251B3" w14:textId="1279FA37" w:rsidR="00FB0CD4" w:rsidRDefault="007F7D5C" w:rsidP="00FB0CD4">
      <w:pPr>
        <w:spacing w:line="480" w:lineRule="auto"/>
        <w:ind w:firstLine="720"/>
        <w:rPr>
          <w:rFonts w:ascii="Times New Roman" w:hAnsi="Times New Roman" w:cs="Times New Roman"/>
        </w:rPr>
      </w:pPr>
      <w:r>
        <w:rPr>
          <w:rFonts w:ascii="Times New Roman" w:hAnsi="Times New Roman" w:cs="Times New Roman"/>
        </w:rPr>
        <w:lastRenderedPageBreak/>
        <w:t>P</w:t>
      </w:r>
      <w:r w:rsidR="00231994" w:rsidRPr="00D81DD8">
        <w:rPr>
          <w:rFonts w:ascii="Times New Roman" w:hAnsi="Times New Roman" w:cs="Times New Roman"/>
        </w:rPr>
        <w:t xml:space="preserve">articipants were recruited </w:t>
      </w:r>
      <w:r w:rsidR="00EC5D33" w:rsidRPr="00D81DD8">
        <w:rPr>
          <w:rFonts w:ascii="Times New Roman" w:hAnsi="Times New Roman" w:cs="Times New Roman"/>
        </w:rPr>
        <w:t xml:space="preserve">using convenient sampling </w:t>
      </w:r>
      <w:r w:rsidR="00231994" w:rsidRPr="00D81DD8">
        <w:rPr>
          <w:rFonts w:ascii="Times New Roman" w:hAnsi="Times New Roman" w:cs="Times New Roman"/>
        </w:rPr>
        <w:t xml:space="preserve">through a private non-profit community rehabilitation organization in a </w:t>
      </w:r>
      <w:r w:rsidR="003E4A82">
        <w:rPr>
          <w:rFonts w:ascii="Times New Roman" w:hAnsi="Times New Roman" w:cs="Times New Roman"/>
        </w:rPr>
        <w:t>M</w:t>
      </w:r>
      <w:r w:rsidR="003E4A82" w:rsidRPr="00D81DD8">
        <w:rPr>
          <w:rFonts w:ascii="Times New Roman" w:hAnsi="Times New Roman" w:cs="Times New Roman"/>
        </w:rPr>
        <w:t>idwestern</w:t>
      </w:r>
      <w:r w:rsidR="00231994" w:rsidRPr="00D81DD8">
        <w:rPr>
          <w:rFonts w:ascii="Times New Roman" w:hAnsi="Times New Roman" w:cs="Times New Roman"/>
        </w:rPr>
        <w:t xml:space="preserve"> state in</w:t>
      </w:r>
      <w:r w:rsidR="00044287">
        <w:rPr>
          <w:rFonts w:ascii="Times New Roman" w:hAnsi="Times New Roman" w:cs="Times New Roman"/>
        </w:rPr>
        <w:t xml:space="preserve"> the</w:t>
      </w:r>
      <w:r w:rsidR="00231994" w:rsidRPr="00D81DD8">
        <w:rPr>
          <w:rFonts w:ascii="Times New Roman" w:hAnsi="Times New Roman" w:cs="Times New Roman"/>
        </w:rPr>
        <w:t xml:space="preserve"> </w:t>
      </w:r>
      <w:r w:rsidR="00EC5D33" w:rsidRPr="00D81DD8">
        <w:rPr>
          <w:rFonts w:ascii="Times New Roman" w:hAnsi="Times New Roman" w:cs="Times New Roman"/>
        </w:rPr>
        <w:t>U.S</w:t>
      </w:r>
      <w:r w:rsidR="00231994" w:rsidRPr="00D81DD8">
        <w:rPr>
          <w:rFonts w:ascii="Times New Roman" w:hAnsi="Times New Roman" w:cs="Times New Roman"/>
        </w:rPr>
        <w:t>.</w:t>
      </w:r>
      <w:r w:rsidR="002A4822">
        <w:rPr>
          <w:rFonts w:ascii="Times New Roman" w:hAnsi="Times New Roman" w:cs="Times New Roman"/>
        </w:rPr>
        <w:t xml:space="preserve"> </w:t>
      </w:r>
      <w:r w:rsidR="00035C8F">
        <w:rPr>
          <w:rFonts w:ascii="Times New Roman" w:hAnsi="Times New Roman" w:cs="Times New Roman"/>
        </w:rPr>
        <w:t>Support staff</w:t>
      </w:r>
      <w:r w:rsidR="00A4307C">
        <w:rPr>
          <w:rFonts w:ascii="Times New Roman" w:hAnsi="Times New Roman" w:cs="Times New Roman"/>
        </w:rPr>
        <w:t xml:space="preserve"> </w:t>
      </w:r>
      <w:r w:rsidR="00621333">
        <w:rPr>
          <w:rFonts w:ascii="Times New Roman" w:hAnsi="Times New Roman" w:cs="Times New Roman"/>
        </w:rPr>
        <w:t xml:space="preserve">of the potential participants were invited </w:t>
      </w:r>
      <w:r>
        <w:rPr>
          <w:rFonts w:ascii="Times New Roman" w:hAnsi="Times New Roman" w:cs="Times New Roman"/>
        </w:rPr>
        <w:t>to</w:t>
      </w:r>
      <w:r w:rsidR="00621333">
        <w:rPr>
          <w:rFonts w:ascii="Times New Roman" w:hAnsi="Times New Roman" w:cs="Times New Roman"/>
        </w:rPr>
        <w:t xml:space="preserve"> an initial research meeting in which the goal</w:t>
      </w:r>
      <w:r w:rsidR="009C7E87">
        <w:rPr>
          <w:rFonts w:ascii="Times New Roman" w:hAnsi="Times New Roman" w:cs="Times New Roman"/>
        </w:rPr>
        <w:t>s</w:t>
      </w:r>
      <w:r w:rsidR="00621333">
        <w:rPr>
          <w:rFonts w:ascii="Times New Roman" w:hAnsi="Times New Roman" w:cs="Times New Roman"/>
        </w:rPr>
        <w:t xml:space="preserve"> and procedure</w:t>
      </w:r>
      <w:r w:rsidR="009C7E87">
        <w:rPr>
          <w:rFonts w:ascii="Times New Roman" w:hAnsi="Times New Roman" w:cs="Times New Roman"/>
        </w:rPr>
        <w:t>s</w:t>
      </w:r>
      <w:r w:rsidR="00621333">
        <w:rPr>
          <w:rFonts w:ascii="Times New Roman" w:hAnsi="Times New Roman" w:cs="Times New Roman"/>
        </w:rPr>
        <w:t xml:space="preserve"> of the study were </w:t>
      </w:r>
      <w:r w:rsidR="009C7E87">
        <w:rPr>
          <w:rFonts w:ascii="Times New Roman" w:hAnsi="Times New Roman" w:cs="Times New Roman"/>
        </w:rPr>
        <w:t>introduced and explained</w:t>
      </w:r>
      <w:r w:rsidR="00621333">
        <w:rPr>
          <w:rFonts w:ascii="Times New Roman" w:hAnsi="Times New Roman" w:cs="Times New Roman"/>
        </w:rPr>
        <w:t xml:space="preserve">. These </w:t>
      </w:r>
      <w:r w:rsidR="00035C8F">
        <w:rPr>
          <w:rFonts w:ascii="Times New Roman" w:hAnsi="Times New Roman" w:cs="Times New Roman"/>
        </w:rPr>
        <w:t>supporting staff</w:t>
      </w:r>
      <w:r w:rsidR="00621333">
        <w:rPr>
          <w:rFonts w:ascii="Times New Roman" w:hAnsi="Times New Roman" w:cs="Times New Roman"/>
        </w:rPr>
        <w:t xml:space="preserve"> </w:t>
      </w:r>
      <w:r w:rsidR="00140B21">
        <w:rPr>
          <w:rFonts w:ascii="Times New Roman" w:hAnsi="Times New Roman" w:cs="Times New Roman"/>
        </w:rPr>
        <w:t xml:space="preserve">were </w:t>
      </w:r>
      <w:r w:rsidR="00713704">
        <w:rPr>
          <w:rFonts w:ascii="Times New Roman" w:hAnsi="Times New Roman" w:cs="Times New Roman"/>
        </w:rPr>
        <w:t xml:space="preserve">then </w:t>
      </w:r>
      <w:r w:rsidR="00140B21">
        <w:rPr>
          <w:rFonts w:ascii="Times New Roman" w:hAnsi="Times New Roman" w:cs="Times New Roman"/>
        </w:rPr>
        <w:t xml:space="preserve">encouraged to </w:t>
      </w:r>
      <w:r w:rsidR="009C7E87">
        <w:rPr>
          <w:rFonts w:ascii="Times New Roman" w:hAnsi="Times New Roman" w:cs="Times New Roman"/>
        </w:rPr>
        <w:t>disseminate</w:t>
      </w:r>
      <w:r w:rsidR="00D57AF4">
        <w:rPr>
          <w:rFonts w:ascii="Times New Roman" w:hAnsi="Times New Roman" w:cs="Times New Roman"/>
        </w:rPr>
        <w:t xml:space="preserve"> </w:t>
      </w:r>
      <w:r w:rsidR="00F77723">
        <w:rPr>
          <w:rFonts w:ascii="Times New Roman" w:hAnsi="Times New Roman" w:cs="Times New Roman"/>
        </w:rPr>
        <w:t xml:space="preserve">a </w:t>
      </w:r>
      <w:r w:rsidR="00621333">
        <w:rPr>
          <w:rFonts w:ascii="Times New Roman" w:hAnsi="Times New Roman" w:cs="Times New Roman"/>
        </w:rPr>
        <w:t>recruitment flyer and a vi</w:t>
      </w:r>
      <w:r w:rsidR="00140B21">
        <w:rPr>
          <w:rFonts w:ascii="Times New Roman" w:hAnsi="Times New Roman" w:cs="Times New Roman"/>
        </w:rPr>
        <w:t>deo showing research procedures</w:t>
      </w:r>
      <w:r w:rsidR="00621333">
        <w:rPr>
          <w:rFonts w:ascii="Times New Roman" w:hAnsi="Times New Roman" w:cs="Times New Roman"/>
        </w:rPr>
        <w:t xml:space="preserve"> to their </w:t>
      </w:r>
      <w:r w:rsidR="009C7E87">
        <w:rPr>
          <w:rFonts w:ascii="Times New Roman" w:hAnsi="Times New Roman" w:cs="Times New Roman"/>
        </w:rPr>
        <w:t xml:space="preserve">clients with </w:t>
      </w:r>
      <w:proofErr w:type="spellStart"/>
      <w:r w:rsidR="009C7E87">
        <w:rPr>
          <w:rFonts w:ascii="Times New Roman" w:hAnsi="Times New Roman" w:cs="Times New Roman"/>
        </w:rPr>
        <w:t>ASD</w:t>
      </w:r>
      <w:proofErr w:type="spellEnd"/>
      <w:r w:rsidR="00621333">
        <w:rPr>
          <w:rFonts w:ascii="Times New Roman" w:hAnsi="Times New Roman" w:cs="Times New Roman"/>
        </w:rPr>
        <w:t xml:space="preserve"> </w:t>
      </w:r>
      <w:r w:rsidR="00140B21">
        <w:rPr>
          <w:rFonts w:ascii="Times New Roman" w:hAnsi="Times New Roman" w:cs="Times New Roman"/>
        </w:rPr>
        <w:t>that</w:t>
      </w:r>
      <w:r w:rsidR="00621333">
        <w:rPr>
          <w:rFonts w:ascii="Times New Roman" w:hAnsi="Times New Roman" w:cs="Times New Roman"/>
        </w:rPr>
        <w:t xml:space="preserve"> </w:t>
      </w:r>
      <w:r w:rsidR="00D57AF4">
        <w:rPr>
          <w:rFonts w:ascii="Times New Roman" w:hAnsi="Times New Roman" w:cs="Times New Roman"/>
        </w:rPr>
        <w:t xml:space="preserve">fit the </w:t>
      </w:r>
      <w:r w:rsidR="004A5D3C">
        <w:rPr>
          <w:rFonts w:ascii="Times New Roman" w:hAnsi="Times New Roman" w:cs="Times New Roman"/>
        </w:rPr>
        <w:t xml:space="preserve">study </w:t>
      </w:r>
      <w:r w:rsidR="00D57AF4">
        <w:rPr>
          <w:rFonts w:ascii="Times New Roman" w:hAnsi="Times New Roman" w:cs="Times New Roman"/>
        </w:rPr>
        <w:t>requirement</w:t>
      </w:r>
      <w:r w:rsidR="00621333">
        <w:rPr>
          <w:rFonts w:ascii="Times New Roman" w:hAnsi="Times New Roman" w:cs="Times New Roman"/>
        </w:rPr>
        <w:t xml:space="preserve">. </w:t>
      </w:r>
      <w:r w:rsidR="00FB0CD4">
        <w:rPr>
          <w:rFonts w:ascii="Times New Roman" w:hAnsi="Times New Roman" w:cs="Times New Roman"/>
        </w:rPr>
        <w:t>After participants signed up for the study, the voluntary nature and purpose of the study</w:t>
      </w:r>
      <w:r w:rsidR="00FB0CD4" w:rsidDel="00783D83">
        <w:rPr>
          <w:rFonts w:ascii="Times New Roman" w:hAnsi="Times New Roman" w:cs="Times New Roman"/>
        </w:rPr>
        <w:t xml:space="preserve"> </w:t>
      </w:r>
      <w:r w:rsidR="00FB0CD4">
        <w:rPr>
          <w:rFonts w:ascii="Times New Roman" w:hAnsi="Times New Roman" w:cs="Times New Roman"/>
        </w:rPr>
        <w:t>were explained to each participant followed by i</w:t>
      </w:r>
      <w:r w:rsidR="00CB05BF" w:rsidRPr="00CB05BF">
        <w:rPr>
          <w:rFonts w:ascii="Times New Roman" w:hAnsi="Times New Roman" w:cs="Times New Roman"/>
        </w:rPr>
        <w:t>nformed consent</w:t>
      </w:r>
      <w:r w:rsidR="00231994" w:rsidRPr="00D81DD8">
        <w:rPr>
          <w:rFonts w:ascii="Times New Roman" w:hAnsi="Times New Roman" w:cs="Times New Roman"/>
        </w:rPr>
        <w:t>.</w:t>
      </w:r>
      <w:r w:rsidR="004743F6">
        <w:rPr>
          <w:rFonts w:ascii="Times New Roman" w:hAnsi="Times New Roman" w:cs="Times New Roman"/>
        </w:rPr>
        <w:t xml:space="preserve"> </w:t>
      </w:r>
      <w:r w:rsidR="00DE0B32">
        <w:rPr>
          <w:rFonts w:ascii="Times New Roman" w:hAnsi="Times New Roman" w:cs="Times New Roman"/>
        </w:rPr>
        <w:t xml:space="preserve">For those who </w:t>
      </w:r>
      <w:r w:rsidR="00623EF6">
        <w:rPr>
          <w:rFonts w:ascii="Times New Roman" w:hAnsi="Times New Roman" w:cs="Times New Roman"/>
        </w:rPr>
        <w:t>we</w:t>
      </w:r>
      <w:r w:rsidR="00DE0B32">
        <w:rPr>
          <w:rFonts w:ascii="Times New Roman" w:hAnsi="Times New Roman" w:cs="Times New Roman"/>
        </w:rPr>
        <w:t>re under guardianship, the research personnel</w:t>
      </w:r>
      <w:r w:rsidR="00DE0B32" w:rsidRPr="00DE0B32">
        <w:rPr>
          <w:rFonts w:ascii="Times New Roman" w:hAnsi="Times New Roman" w:cs="Times New Roman"/>
        </w:rPr>
        <w:t xml:space="preserve"> first explain</w:t>
      </w:r>
      <w:r w:rsidR="00623EF6">
        <w:rPr>
          <w:rFonts w:ascii="Times New Roman" w:hAnsi="Times New Roman" w:cs="Times New Roman"/>
        </w:rPr>
        <w:t>ed</w:t>
      </w:r>
      <w:r w:rsidR="00DE0B32" w:rsidRPr="00DE0B32">
        <w:rPr>
          <w:rFonts w:ascii="Times New Roman" w:hAnsi="Times New Roman" w:cs="Times New Roman"/>
        </w:rPr>
        <w:t xml:space="preserve"> the study to </w:t>
      </w:r>
      <w:r w:rsidR="00DE0B32">
        <w:rPr>
          <w:rFonts w:ascii="Times New Roman" w:hAnsi="Times New Roman" w:cs="Times New Roman"/>
        </w:rPr>
        <w:t xml:space="preserve">both </w:t>
      </w:r>
      <w:r w:rsidR="00DE0B32" w:rsidRPr="00DE0B32">
        <w:rPr>
          <w:rFonts w:ascii="Times New Roman" w:hAnsi="Times New Roman" w:cs="Times New Roman"/>
        </w:rPr>
        <w:t xml:space="preserve">the </w:t>
      </w:r>
      <w:r w:rsidR="00DE0B32">
        <w:rPr>
          <w:rFonts w:ascii="Times New Roman" w:hAnsi="Times New Roman" w:cs="Times New Roman"/>
        </w:rPr>
        <w:t>participant</w:t>
      </w:r>
      <w:r w:rsidR="00DE0B32" w:rsidRPr="00DE0B32">
        <w:rPr>
          <w:rFonts w:ascii="Times New Roman" w:hAnsi="Times New Roman" w:cs="Times New Roman"/>
        </w:rPr>
        <w:t xml:space="preserve"> and </w:t>
      </w:r>
      <w:r w:rsidR="00FC5D3F">
        <w:rPr>
          <w:rFonts w:ascii="Times New Roman" w:hAnsi="Times New Roman" w:cs="Times New Roman"/>
        </w:rPr>
        <w:t>their</w:t>
      </w:r>
      <w:r w:rsidR="00DE0B32" w:rsidRPr="00DE0B32">
        <w:rPr>
          <w:rFonts w:ascii="Times New Roman" w:hAnsi="Times New Roman" w:cs="Times New Roman"/>
        </w:rPr>
        <w:t xml:space="preserve"> parent/guardian</w:t>
      </w:r>
      <w:r w:rsidR="00FB0CD4">
        <w:rPr>
          <w:rFonts w:ascii="Times New Roman" w:hAnsi="Times New Roman" w:cs="Times New Roman"/>
        </w:rPr>
        <w:t xml:space="preserve">, </w:t>
      </w:r>
      <w:r w:rsidR="00623EF6">
        <w:rPr>
          <w:rFonts w:ascii="Times New Roman" w:hAnsi="Times New Roman" w:cs="Times New Roman"/>
        </w:rPr>
        <w:t xml:space="preserve">and </w:t>
      </w:r>
      <w:r w:rsidR="00FB0CD4">
        <w:rPr>
          <w:rFonts w:ascii="Times New Roman" w:hAnsi="Times New Roman" w:cs="Times New Roman"/>
        </w:rPr>
        <w:t xml:space="preserve">assent and consent were obtained from each of them </w:t>
      </w:r>
      <w:r w:rsidR="00FB0CD4" w:rsidRPr="00DE0B32">
        <w:rPr>
          <w:rFonts w:ascii="Times New Roman" w:hAnsi="Times New Roman" w:cs="Times New Roman"/>
        </w:rPr>
        <w:t>s</w:t>
      </w:r>
      <w:r w:rsidR="00FB0CD4">
        <w:rPr>
          <w:rFonts w:ascii="Times New Roman" w:hAnsi="Times New Roman" w:cs="Times New Roman"/>
        </w:rPr>
        <w:t>eparately and independently.</w:t>
      </w:r>
    </w:p>
    <w:p w14:paraId="1F928539" w14:textId="5753F7BA" w:rsidR="00231994" w:rsidRPr="00D81DD8" w:rsidRDefault="00A047CD" w:rsidP="00F24210">
      <w:pPr>
        <w:spacing w:line="480" w:lineRule="auto"/>
        <w:ind w:firstLine="720"/>
        <w:rPr>
          <w:rFonts w:ascii="Times New Roman" w:hAnsi="Times New Roman" w:cs="Times New Roman"/>
        </w:rPr>
      </w:pPr>
      <w:r>
        <w:rPr>
          <w:rFonts w:ascii="Times New Roman" w:hAnsi="Times New Roman" w:cs="Times New Roman"/>
        </w:rPr>
        <w:t>To begin</w:t>
      </w:r>
      <w:r w:rsidR="00231994" w:rsidRPr="00D81DD8">
        <w:rPr>
          <w:rFonts w:ascii="Times New Roman" w:hAnsi="Times New Roman" w:cs="Times New Roman"/>
        </w:rPr>
        <w:t>, a basic demographic questionnaire and the Wechsler Abbreviated Scale of Intelligence (</w:t>
      </w:r>
      <w:proofErr w:type="spellStart"/>
      <w:r w:rsidR="00231994" w:rsidRPr="00D81DD8">
        <w:rPr>
          <w:rFonts w:ascii="Times New Roman" w:hAnsi="Times New Roman" w:cs="Times New Roman"/>
        </w:rPr>
        <w:t>WASI</w:t>
      </w:r>
      <w:proofErr w:type="spellEnd"/>
      <w:r w:rsidR="00231994" w:rsidRPr="00D81DD8">
        <w:rPr>
          <w:rFonts w:ascii="Times New Roman" w:hAnsi="Times New Roman" w:cs="Times New Roman"/>
        </w:rPr>
        <w:t xml:space="preserve">; Wechsler, 1999) </w:t>
      </w:r>
      <w:r w:rsidRPr="00D81DD8">
        <w:rPr>
          <w:rFonts w:ascii="Times New Roman" w:hAnsi="Times New Roman" w:cs="Times New Roman"/>
        </w:rPr>
        <w:t>w</w:t>
      </w:r>
      <w:r>
        <w:rPr>
          <w:rFonts w:ascii="Times New Roman" w:hAnsi="Times New Roman" w:cs="Times New Roman"/>
        </w:rPr>
        <w:t>ere</w:t>
      </w:r>
      <w:r w:rsidRPr="00D81DD8">
        <w:rPr>
          <w:rFonts w:ascii="Times New Roman" w:hAnsi="Times New Roman" w:cs="Times New Roman"/>
        </w:rPr>
        <w:t xml:space="preserve"> </w:t>
      </w:r>
      <w:r w:rsidR="00231994" w:rsidRPr="00D81DD8">
        <w:rPr>
          <w:rFonts w:ascii="Times New Roman" w:hAnsi="Times New Roman" w:cs="Times New Roman"/>
        </w:rPr>
        <w:t xml:space="preserve">administered to each participant. </w:t>
      </w:r>
      <w:r w:rsidR="00043CB7">
        <w:rPr>
          <w:rFonts w:ascii="Times New Roman" w:hAnsi="Times New Roman" w:cs="Times New Roman"/>
        </w:rPr>
        <w:t>The participant</w:t>
      </w:r>
      <w:r w:rsidR="001A55B3">
        <w:rPr>
          <w:rFonts w:ascii="Times New Roman" w:hAnsi="Times New Roman" w:cs="Times New Roman"/>
        </w:rPr>
        <w:t xml:space="preserve"> then</w:t>
      </w:r>
      <w:r w:rsidR="00043CB7">
        <w:rPr>
          <w:rFonts w:ascii="Times New Roman" w:hAnsi="Times New Roman" w:cs="Times New Roman"/>
        </w:rPr>
        <w:t xml:space="preserve"> proceeded to the Phase I experimental session and </w:t>
      </w:r>
      <w:r w:rsidR="001A55B3">
        <w:rPr>
          <w:rFonts w:ascii="Times New Roman" w:hAnsi="Times New Roman" w:cs="Times New Roman"/>
        </w:rPr>
        <w:t>use</w:t>
      </w:r>
      <w:r w:rsidR="007A7238">
        <w:rPr>
          <w:rFonts w:ascii="Times New Roman" w:hAnsi="Times New Roman" w:cs="Times New Roman"/>
        </w:rPr>
        <w:t>d</w:t>
      </w:r>
      <w:r w:rsidR="001A55B3" w:rsidRPr="00D81DD8">
        <w:rPr>
          <w:rFonts w:ascii="Times New Roman" w:hAnsi="Times New Roman" w:cs="Times New Roman"/>
        </w:rPr>
        <w:t xml:space="preserve"> </w:t>
      </w:r>
      <w:r w:rsidR="00231994" w:rsidRPr="00D81DD8">
        <w:rPr>
          <w:rFonts w:ascii="Times New Roman" w:hAnsi="Times New Roman" w:cs="Times New Roman"/>
        </w:rPr>
        <w:t xml:space="preserve">a </w:t>
      </w:r>
      <w:proofErr w:type="spellStart"/>
      <w:r w:rsidR="00231994" w:rsidRPr="00D81DD8">
        <w:rPr>
          <w:rFonts w:ascii="Times New Roman" w:hAnsi="Times New Roman" w:cs="Times New Roman"/>
        </w:rPr>
        <w:t>HMD</w:t>
      </w:r>
      <w:proofErr w:type="spellEnd"/>
      <w:r w:rsidR="00231994" w:rsidRPr="00D81DD8">
        <w:rPr>
          <w:rFonts w:ascii="Times New Roman" w:hAnsi="Times New Roman" w:cs="Times New Roman"/>
        </w:rPr>
        <w:t xml:space="preserve"> </w:t>
      </w:r>
      <w:proofErr w:type="spellStart"/>
      <w:r w:rsidR="001A55B3">
        <w:rPr>
          <w:rFonts w:ascii="Times New Roman" w:hAnsi="Times New Roman" w:cs="Times New Roman"/>
        </w:rPr>
        <w:t>VRT</w:t>
      </w:r>
      <w:proofErr w:type="spellEnd"/>
      <w:r w:rsidR="001A55B3">
        <w:rPr>
          <w:rFonts w:ascii="Times New Roman" w:hAnsi="Times New Roman" w:cs="Times New Roman"/>
        </w:rPr>
        <w:t xml:space="preserve"> (see </w:t>
      </w:r>
      <w:proofErr w:type="spellStart"/>
      <w:r w:rsidR="001A55B3">
        <w:rPr>
          <w:rFonts w:ascii="Times New Roman" w:hAnsi="Times New Roman" w:cs="Times New Roman"/>
        </w:rPr>
        <w:t>VRT</w:t>
      </w:r>
      <w:proofErr w:type="spellEnd"/>
      <w:r w:rsidR="001A55B3">
        <w:rPr>
          <w:rFonts w:ascii="Times New Roman" w:hAnsi="Times New Roman" w:cs="Times New Roman"/>
        </w:rPr>
        <w:t xml:space="preserve"> section below)</w:t>
      </w:r>
      <w:r w:rsidR="007A7238">
        <w:rPr>
          <w:rFonts w:ascii="Times New Roman" w:hAnsi="Times New Roman" w:cs="Times New Roman"/>
        </w:rPr>
        <w:t xml:space="preserve"> </w:t>
      </w:r>
      <w:r w:rsidR="00043CB7" w:rsidRPr="00D81DD8">
        <w:rPr>
          <w:rFonts w:ascii="Times New Roman" w:hAnsi="Times New Roman" w:cs="Times New Roman"/>
        </w:rPr>
        <w:t xml:space="preserve">for </w:t>
      </w:r>
      <w:r w:rsidR="0052790B">
        <w:rPr>
          <w:rFonts w:ascii="Times New Roman" w:hAnsi="Times New Roman" w:cs="Times New Roman"/>
        </w:rPr>
        <w:t>a</w:t>
      </w:r>
      <w:r w:rsidR="00623EF6">
        <w:rPr>
          <w:rFonts w:ascii="Times New Roman" w:hAnsi="Times New Roman" w:cs="Times New Roman"/>
        </w:rPr>
        <w:t>pproximately</w:t>
      </w:r>
      <w:r w:rsidR="0052790B" w:rsidRPr="00D81DD8">
        <w:rPr>
          <w:rFonts w:ascii="Times New Roman" w:hAnsi="Times New Roman" w:cs="Times New Roman"/>
        </w:rPr>
        <w:t xml:space="preserve"> </w:t>
      </w:r>
      <w:r w:rsidR="00043CB7" w:rsidRPr="00D81DD8">
        <w:rPr>
          <w:rFonts w:ascii="Times New Roman" w:hAnsi="Times New Roman" w:cs="Times New Roman"/>
        </w:rPr>
        <w:t xml:space="preserve">10 minutes </w:t>
      </w:r>
      <w:r w:rsidR="00231994" w:rsidRPr="00D81DD8">
        <w:rPr>
          <w:rFonts w:ascii="Times New Roman" w:hAnsi="Times New Roman" w:cs="Times New Roman"/>
        </w:rPr>
        <w:t xml:space="preserve">to navigate through </w:t>
      </w:r>
      <w:r w:rsidR="00043CB7">
        <w:rPr>
          <w:rFonts w:ascii="Times New Roman" w:hAnsi="Times New Roman" w:cs="Times New Roman"/>
        </w:rPr>
        <w:t>three short and simple</w:t>
      </w:r>
      <w:r w:rsidR="00043CB7" w:rsidRPr="00D81DD8">
        <w:rPr>
          <w:rFonts w:ascii="Times New Roman" w:hAnsi="Times New Roman" w:cs="Times New Roman"/>
        </w:rPr>
        <w:t xml:space="preserve"> </w:t>
      </w:r>
      <w:r w:rsidR="001A55B3">
        <w:rPr>
          <w:rFonts w:ascii="Times New Roman" w:hAnsi="Times New Roman" w:cs="Times New Roman"/>
        </w:rPr>
        <w:t xml:space="preserve">VR </w:t>
      </w:r>
      <w:r w:rsidR="00231994" w:rsidRPr="00D81DD8">
        <w:rPr>
          <w:rFonts w:ascii="Times New Roman" w:hAnsi="Times New Roman" w:cs="Times New Roman"/>
        </w:rPr>
        <w:t>scenarios. At the end of the session</w:t>
      </w:r>
      <w:r w:rsidR="00753CD1">
        <w:rPr>
          <w:rFonts w:ascii="Times New Roman" w:hAnsi="Times New Roman" w:cs="Times New Roman"/>
        </w:rPr>
        <w:t xml:space="preserve"> (Phase I)</w:t>
      </w:r>
      <w:r w:rsidR="00231994" w:rsidRPr="00D81DD8">
        <w:rPr>
          <w:rFonts w:ascii="Times New Roman" w:hAnsi="Times New Roman" w:cs="Times New Roman"/>
        </w:rPr>
        <w:t>,</w:t>
      </w:r>
      <w:r w:rsidR="00951C65" w:rsidRPr="00D81DD8">
        <w:rPr>
          <w:rFonts w:ascii="Times New Roman" w:hAnsi="Times New Roman" w:cs="Times New Roman"/>
        </w:rPr>
        <w:t xml:space="preserve"> each</w:t>
      </w:r>
      <w:r w:rsidR="00231994" w:rsidRPr="00D81DD8">
        <w:rPr>
          <w:rFonts w:ascii="Times New Roman" w:hAnsi="Times New Roman" w:cs="Times New Roman"/>
        </w:rPr>
        <w:t xml:space="preserve"> participant </w:t>
      </w:r>
      <w:r w:rsidR="00951C65" w:rsidRPr="00D81DD8">
        <w:rPr>
          <w:rFonts w:ascii="Times New Roman" w:hAnsi="Times New Roman" w:cs="Times New Roman"/>
        </w:rPr>
        <w:t xml:space="preserve">was </w:t>
      </w:r>
      <w:r w:rsidR="00231994" w:rsidRPr="00D81DD8">
        <w:rPr>
          <w:rFonts w:ascii="Times New Roman" w:hAnsi="Times New Roman" w:cs="Times New Roman"/>
        </w:rPr>
        <w:t xml:space="preserve">asked if </w:t>
      </w:r>
      <w:r w:rsidR="00951C65" w:rsidRPr="00D81DD8">
        <w:rPr>
          <w:rFonts w:ascii="Times New Roman" w:hAnsi="Times New Roman" w:cs="Times New Roman"/>
        </w:rPr>
        <w:t xml:space="preserve">he/she </w:t>
      </w:r>
      <w:r w:rsidR="00231994" w:rsidRPr="00D81DD8">
        <w:rPr>
          <w:rFonts w:ascii="Times New Roman" w:hAnsi="Times New Roman" w:cs="Times New Roman"/>
        </w:rPr>
        <w:t xml:space="preserve">would like to return for Phase II of the study, which involved longer and more </w:t>
      </w:r>
      <w:r w:rsidR="00BF70B3" w:rsidRPr="00D81DD8">
        <w:rPr>
          <w:rFonts w:ascii="Times New Roman" w:hAnsi="Times New Roman" w:cs="Times New Roman"/>
        </w:rPr>
        <w:t xml:space="preserve">intense </w:t>
      </w:r>
      <w:r w:rsidR="00231994" w:rsidRPr="00D81DD8">
        <w:rPr>
          <w:rFonts w:ascii="Times New Roman" w:hAnsi="Times New Roman" w:cs="Times New Roman"/>
        </w:rPr>
        <w:t>VR experiences.</w:t>
      </w:r>
      <w:r w:rsidR="00457BFC" w:rsidRPr="00D81DD8">
        <w:rPr>
          <w:rFonts w:ascii="Times New Roman" w:hAnsi="Times New Roman" w:cs="Times New Roman"/>
        </w:rPr>
        <w:t xml:space="preserve"> </w:t>
      </w:r>
      <w:r w:rsidR="00414BCE">
        <w:rPr>
          <w:rFonts w:ascii="Times New Roman" w:hAnsi="Times New Roman" w:cs="Times New Roman"/>
        </w:rPr>
        <w:t>Out of</w:t>
      </w:r>
      <w:r w:rsidR="00457BFC" w:rsidRPr="00D81DD8">
        <w:rPr>
          <w:rFonts w:ascii="Times New Roman" w:hAnsi="Times New Roman" w:cs="Times New Roman"/>
        </w:rPr>
        <w:t xml:space="preserve"> the </w:t>
      </w:r>
      <w:r w:rsidR="00951C65" w:rsidRPr="00D81DD8">
        <w:rPr>
          <w:rFonts w:ascii="Times New Roman" w:hAnsi="Times New Roman" w:cs="Times New Roman"/>
        </w:rPr>
        <w:t xml:space="preserve">29 </w:t>
      </w:r>
      <w:r w:rsidR="00457BFC" w:rsidRPr="00D81DD8">
        <w:rPr>
          <w:rFonts w:ascii="Times New Roman" w:hAnsi="Times New Roman" w:cs="Times New Roman"/>
        </w:rPr>
        <w:t>participants</w:t>
      </w:r>
      <w:r w:rsidR="00414BCE">
        <w:rPr>
          <w:rFonts w:ascii="Times New Roman" w:hAnsi="Times New Roman" w:cs="Times New Roman"/>
        </w:rPr>
        <w:t>, 23 of them</w:t>
      </w:r>
      <w:r w:rsidR="00457BFC" w:rsidRPr="00D81DD8">
        <w:rPr>
          <w:rFonts w:ascii="Times New Roman" w:hAnsi="Times New Roman" w:cs="Times New Roman"/>
        </w:rPr>
        <w:t xml:space="preserve"> </w:t>
      </w:r>
      <w:r w:rsidR="004D1F65">
        <w:rPr>
          <w:rFonts w:ascii="Times New Roman" w:hAnsi="Times New Roman" w:cs="Times New Roman"/>
        </w:rPr>
        <w:t>were willing</w:t>
      </w:r>
      <w:r w:rsidR="004D1F65" w:rsidRPr="00D81DD8">
        <w:rPr>
          <w:rFonts w:ascii="Times New Roman" w:hAnsi="Times New Roman" w:cs="Times New Roman"/>
        </w:rPr>
        <w:t xml:space="preserve"> </w:t>
      </w:r>
      <w:r w:rsidR="00457BFC" w:rsidRPr="00D81DD8">
        <w:rPr>
          <w:rFonts w:ascii="Times New Roman" w:hAnsi="Times New Roman" w:cs="Times New Roman"/>
        </w:rPr>
        <w:t>to return</w:t>
      </w:r>
      <w:r w:rsidR="001B53CB">
        <w:rPr>
          <w:rFonts w:ascii="Times New Roman" w:hAnsi="Times New Roman" w:cs="Times New Roman"/>
        </w:rPr>
        <w:t>.</w:t>
      </w:r>
      <w:r w:rsidR="00801228">
        <w:rPr>
          <w:rFonts w:ascii="Times New Roman" w:hAnsi="Times New Roman" w:cs="Times New Roman"/>
        </w:rPr>
        <w:t xml:space="preserve"> R</w:t>
      </w:r>
      <w:r w:rsidR="001B53CB">
        <w:rPr>
          <w:rFonts w:ascii="Times New Roman" w:hAnsi="Times New Roman" w:cs="Times New Roman"/>
        </w:rPr>
        <w:t>easons</w:t>
      </w:r>
      <w:r w:rsidR="00801228">
        <w:rPr>
          <w:rFonts w:ascii="Times New Roman" w:hAnsi="Times New Roman" w:cs="Times New Roman"/>
        </w:rPr>
        <w:t xml:space="preserve"> for why not </w:t>
      </w:r>
      <w:r w:rsidR="005731A3">
        <w:rPr>
          <w:rFonts w:ascii="Times New Roman" w:hAnsi="Times New Roman" w:cs="Times New Roman"/>
        </w:rPr>
        <w:t>returning</w:t>
      </w:r>
      <w:r w:rsidR="00801228">
        <w:rPr>
          <w:rFonts w:ascii="Times New Roman" w:hAnsi="Times New Roman" w:cs="Times New Roman"/>
        </w:rPr>
        <w:t xml:space="preserve"> </w:t>
      </w:r>
      <w:r w:rsidR="007606D2">
        <w:rPr>
          <w:rFonts w:ascii="Times New Roman" w:hAnsi="Times New Roman" w:cs="Times New Roman"/>
        </w:rPr>
        <w:t xml:space="preserve">for Phase II </w:t>
      </w:r>
      <w:r w:rsidR="00801228">
        <w:rPr>
          <w:rFonts w:ascii="Times New Roman" w:hAnsi="Times New Roman" w:cs="Times New Roman"/>
        </w:rPr>
        <w:t xml:space="preserve">were solicited from the six </w:t>
      </w:r>
      <w:r w:rsidR="00A4307C">
        <w:rPr>
          <w:rFonts w:ascii="Times New Roman" w:hAnsi="Times New Roman" w:cs="Times New Roman"/>
        </w:rPr>
        <w:t>participants that</w:t>
      </w:r>
      <w:r w:rsidR="0052790B">
        <w:rPr>
          <w:rFonts w:ascii="Times New Roman" w:hAnsi="Times New Roman" w:cs="Times New Roman"/>
        </w:rPr>
        <w:t xml:space="preserve"> include</w:t>
      </w:r>
      <w:r w:rsidR="00623EF6">
        <w:rPr>
          <w:rFonts w:ascii="Times New Roman" w:hAnsi="Times New Roman" w:cs="Times New Roman"/>
        </w:rPr>
        <w:t>d</w:t>
      </w:r>
      <w:r w:rsidR="0052790B">
        <w:rPr>
          <w:rFonts w:ascii="Times New Roman" w:hAnsi="Times New Roman" w:cs="Times New Roman"/>
        </w:rPr>
        <w:t xml:space="preserve"> </w:t>
      </w:r>
      <w:r w:rsidR="00753CD1">
        <w:rPr>
          <w:rFonts w:ascii="Times New Roman" w:hAnsi="Times New Roman" w:cs="Times New Roman"/>
        </w:rPr>
        <w:t>time constraint</w:t>
      </w:r>
      <w:r w:rsidR="007A7238">
        <w:rPr>
          <w:rFonts w:ascii="Times New Roman" w:hAnsi="Times New Roman" w:cs="Times New Roman"/>
        </w:rPr>
        <w:t>s</w:t>
      </w:r>
      <w:r w:rsidR="00753CD1">
        <w:rPr>
          <w:rFonts w:ascii="Times New Roman" w:hAnsi="Times New Roman" w:cs="Times New Roman"/>
        </w:rPr>
        <w:t xml:space="preserve"> (N=2) and negative effects experienced such as dizziness and </w:t>
      </w:r>
      <w:r w:rsidR="00753CD1" w:rsidRPr="00D81DD8">
        <w:rPr>
          <w:rFonts w:ascii="Times New Roman" w:hAnsi="Times New Roman" w:cs="Times New Roman"/>
        </w:rPr>
        <w:t>tiredness</w:t>
      </w:r>
      <w:r w:rsidR="00753CD1">
        <w:rPr>
          <w:rFonts w:ascii="Times New Roman" w:hAnsi="Times New Roman" w:cs="Times New Roman"/>
        </w:rPr>
        <w:t xml:space="preserve"> (N=4)</w:t>
      </w:r>
      <w:r w:rsidR="00801228">
        <w:rPr>
          <w:rFonts w:ascii="Times New Roman" w:hAnsi="Times New Roman" w:cs="Times New Roman"/>
        </w:rPr>
        <w:t>.</w:t>
      </w:r>
      <w:r w:rsidR="001B53CB">
        <w:rPr>
          <w:rFonts w:ascii="Times New Roman" w:hAnsi="Times New Roman" w:cs="Times New Roman"/>
        </w:rPr>
        <w:t xml:space="preserve"> </w:t>
      </w:r>
      <w:r w:rsidR="00F24210">
        <w:rPr>
          <w:rFonts w:ascii="Times New Roman" w:hAnsi="Times New Roman" w:cs="Times New Roman"/>
        </w:rPr>
        <w:t xml:space="preserve">Eleven of those 23 participants </w:t>
      </w:r>
      <w:r w:rsidR="00231994" w:rsidRPr="00D81DD8">
        <w:rPr>
          <w:rFonts w:ascii="Times New Roman" w:hAnsi="Times New Roman" w:cs="Times New Roman"/>
        </w:rPr>
        <w:t xml:space="preserve">were </w:t>
      </w:r>
      <w:r w:rsidR="00951C65" w:rsidRPr="00D81DD8">
        <w:rPr>
          <w:rFonts w:ascii="Times New Roman" w:hAnsi="Times New Roman" w:cs="Times New Roman"/>
        </w:rPr>
        <w:t xml:space="preserve">then randomly </w:t>
      </w:r>
      <w:r w:rsidR="00B92B07">
        <w:rPr>
          <w:rFonts w:ascii="Times New Roman" w:hAnsi="Times New Roman" w:cs="Times New Roman"/>
        </w:rPr>
        <w:t>selected</w:t>
      </w:r>
      <w:r w:rsidR="00DB3614">
        <w:rPr>
          <w:rFonts w:ascii="Times New Roman" w:hAnsi="Times New Roman" w:cs="Times New Roman"/>
        </w:rPr>
        <w:t xml:space="preserve"> to </w:t>
      </w:r>
      <w:r w:rsidR="00F24210">
        <w:rPr>
          <w:rFonts w:ascii="Times New Roman" w:hAnsi="Times New Roman" w:cs="Times New Roman"/>
        </w:rPr>
        <w:t xml:space="preserve">return and </w:t>
      </w:r>
      <w:r w:rsidR="00DB3614">
        <w:rPr>
          <w:rFonts w:ascii="Times New Roman" w:hAnsi="Times New Roman" w:cs="Times New Roman"/>
        </w:rPr>
        <w:t>participate in Phase II</w:t>
      </w:r>
      <w:r w:rsidR="00F24210">
        <w:rPr>
          <w:rFonts w:ascii="Times New Roman" w:hAnsi="Times New Roman" w:cs="Times New Roman"/>
        </w:rPr>
        <w:t xml:space="preserve"> experimental </w:t>
      </w:r>
      <w:r w:rsidR="00C17E4E">
        <w:rPr>
          <w:rFonts w:ascii="Times New Roman" w:hAnsi="Times New Roman" w:cs="Times New Roman"/>
        </w:rPr>
        <w:t>session, which consisted of two longer and more intense VR scenarios,</w:t>
      </w:r>
      <w:r w:rsidR="00F24210" w:rsidRPr="00D81DD8">
        <w:rPr>
          <w:rFonts w:ascii="Times New Roman" w:hAnsi="Times New Roman" w:cs="Times New Roman"/>
        </w:rPr>
        <w:t xml:space="preserve"> </w:t>
      </w:r>
      <w:r w:rsidR="00F24210">
        <w:rPr>
          <w:rFonts w:ascii="Times New Roman" w:hAnsi="Times New Roman" w:cs="Times New Roman"/>
        </w:rPr>
        <w:t xml:space="preserve">lasted for </w:t>
      </w:r>
      <w:r w:rsidR="0052790B">
        <w:rPr>
          <w:rFonts w:ascii="Times New Roman" w:hAnsi="Times New Roman" w:cs="Times New Roman"/>
        </w:rPr>
        <w:t>about</w:t>
      </w:r>
      <w:r w:rsidR="00F24210" w:rsidRPr="00D81DD8">
        <w:rPr>
          <w:rFonts w:ascii="Times New Roman" w:hAnsi="Times New Roman" w:cs="Times New Roman"/>
        </w:rPr>
        <w:t xml:space="preserve"> 25 minutes</w:t>
      </w:r>
      <w:r w:rsidR="00F24210">
        <w:rPr>
          <w:rFonts w:ascii="Times New Roman" w:hAnsi="Times New Roman" w:cs="Times New Roman"/>
        </w:rPr>
        <w:t>.</w:t>
      </w:r>
    </w:p>
    <w:p w14:paraId="430388D1" w14:textId="5A27E87D" w:rsidR="00231994" w:rsidRPr="00D81DD8" w:rsidRDefault="00951C65" w:rsidP="000D2C08">
      <w:pPr>
        <w:spacing w:line="480" w:lineRule="auto"/>
        <w:rPr>
          <w:rFonts w:ascii="Times New Roman" w:hAnsi="Times New Roman" w:cs="Times New Roman"/>
          <w:b/>
        </w:rPr>
      </w:pPr>
      <w:r w:rsidRPr="00D81DD8">
        <w:rPr>
          <w:rFonts w:ascii="Times New Roman" w:hAnsi="Times New Roman" w:cs="Times New Roman"/>
        </w:rPr>
        <w:tab/>
      </w:r>
      <w:r w:rsidR="0052790B">
        <w:rPr>
          <w:rFonts w:ascii="Times New Roman" w:hAnsi="Times New Roman" w:cs="Times New Roman"/>
        </w:rPr>
        <w:t>A</w:t>
      </w:r>
      <w:r w:rsidR="0052790B" w:rsidRPr="00D81DD8">
        <w:rPr>
          <w:rFonts w:ascii="Times New Roman" w:hAnsi="Times New Roman" w:cs="Times New Roman"/>
        </w:rPr>
        <w:t xml:space="preserve">fter </w:t>
      </w:r>
      <w:proofErr w:type="gramStart"/>
      <w:r w:rsidR="0052790B" w:rsidRPr="00D81DD8">
        <w:rPr>
          <w:rFonts w:ascii="Times New Roman" w:hAnsi="Times New Roman" w:cs="Times New Roman"/>
        </w:rPr>
        <w:t>their VR experience</w:t>
      </w:r>
      <w:r w:rsidR="0052790B">
        <w:rPr>
          <w:rFonts w:ascii="Times New Roman" w:hAnsi="Times New Roman" w:cs="Times New Roman"/>
        </w:rPr>
        <w:t xml:space="preserve"> in Phase II</w:t>
      </w:r>
      <w:r w:rsidR="00C17E4E">
        <w:rPr>
          <w:rFonts w:ascii="Times New Roman" w:hAnsi="Times New Roman" w:cs="Times New Roman"/>
        </w:rPr>
        <w:t xml:space="preserve">, </w:t>
      </w:r>
      <w:r w:rsidR="0052790B">
        <w:rPr>
          <w:rFonts w:ascii="Times New Roman" w:hAnsi="Times New Roman" w:cs="Times New Roman"/>
        </w:rPr>
        <w:t>each</w:t>
      </w:r>
      <w:r w:rsidR="00231994" w:rsidRPr="00D81DD8">
        <w:rPr>
          <w:rFonts w:ascii="Times New Roman" w:hAnsi="Times New Roman" w:cs="Times New Roman"/>
        </w:rPr>
        <w:t xml:space="preserve"> participant</w:t>
      </w:r>
      <w:proofErr w:type="gramEnd"/>
      <w:r w:rsidR="00231994" w:rsidRPr="00D81DD8">
        <w:rPr>
          <w:rFonts w:ascii="Times New Roman" w:hAnsi="Times New Roman" w:cs="Times New Roman"/>
        </w:rPr>
        <w:t xml:space="preserve"> completed an immersion experience questionnaire</w:t>
      </w:r>
      <w:r w:rsidR="005731A3">
        <w:rPr>
          <w:rFonts w:ascii="Times New Roman" w:hAnsi="Times New Roman" w:cs="Times New Roman"/>
        </w:rPr>
        <w:t xml:space="preserve">. </w:t>
      </w:r>
      <w:r w:rsidR="00990A07">
        <w:rPr>
          <w:rFonts w:ascii="Times New Roman" w:hAnsi="Times New Roman" w:cs="Times New Roman"/>
        </w:rPr>
        <w:t xml:space="preserve">For participants who </w:t>
      </w:r>
      <w:r w:rsidR="00B54F9A">
        <w:rPr>
          <w:rFonts w:ascii="Times New Roman" w:hAnsi="Times New Roman" w:cs="Times New Roman"/>
        </w:rPr>
        <w:t>had</w:t>
      </w:r>
      <w:r w:rsidR="00FC5D3F">
        <w:rPr>
          <w:rFonts w:ascii="Times New Roman" w:hAnsi="Times New Roman" w:cs="Times New Roman"/>
        </w:rPr>
        <w:t xml:space="preserve"> </w:t>
      </w:r>
      <w:r w:rsidR="00167ACB">
        <w:rPr>
          <w:rFonts w:ascii="Times New Roman" w:hAnsi="Times New Roman" w:cs="Times New Roman"/>
        </w:rPr>
        <w:t>low cognitive and/or reading level</w:t>
      </w:r>
      <w:r w:rsidR="00FC5D3F">
        <w:rPr>
          <w:rFonts w:ascii="Times New Roman" w:hAnsi="Times New Roman" w:cs="Times New Roman"/>
        </w:rPr>
        <w:t xml:space="preserve">, </w:t>
      </w:r>
      <w:r w:rsidR="003F39D4">
        <w:rPr>
          <w:rFonts w:ascii="Times New Roman" w:hAnsi="Times New Roman" w:cs="Times New Roman"/>
        </w:rPr>
        <w:t>all</w:t>
      </w:r>
      <w:r w:rsidR="00FC5D3F">
        <w:rPr>
          <w:rFonts w:ascii="Times New Roman" w:hAnsi="Times New Roman" w:cs="Times New Roman"/>
        </w:rPr>
        <w:t xml:space="preserve"> self-report measures were administered with assistance </w:t>
      </w:r>
      <w:r w:rsidR="0052790B">
        <w:rPr>
          <w:rFonts w:ascii="Times New Roman" w:hAnsi="Times New Roman" w:cs="Times New Roman"/>
        </w:rPr>
        <w:t xml:space="preserve">(e.g., reading items in verbatim, </w:t>
      </w:r>
      <w:r w:rsidR="0052790B">
        <w:rPr>
          <w:rFonts w:ascii="Times New Roman" w:hAnsi="Times New Roman" w:cs="Times New Roman"/>
        </w:rPr>
        <w:lastRenderedPageBreak/>
        <w:t>providing explanation and/or</w:t>
      </w:r>
      <w:r w:rsidR="0052790B" w:rsidRPr="0052790B">
        <w:rPr>
          <w:rFonts w:ascii="Times New Roman" w:hAnsi="Times New Roman" w:cs="Times New Roman"/>
        </w:rPr>
        <w:t xml:space="preserve"> </w:t>
      </w:r>
      <w:r w:rsidR="0052790B">
        <w:rPr>
          <w:rFonts w:ascii="Times New Roman" w:hAnsi="Times New Roman" w:cs="Times New Roman"/>
        </w:rPr>
        <w:t xml:space="preserve">visual rating scale) </w:t>
      </w:r>
      <w:r w:rsidR="003F39D4">
        <w:rPr>
          <w:rFonts w:ascii="Times New Roman" w:hAnsi="Times New Roman" w:cs="Times New Roman"/>
        </w:rPr>
        <w:t xml:space="preserve">provided to </w:t>
      </w:r>
      <w:r w:rsidR="00550AF4">
        <w:rPr>
          <w:rFonts w:ascii="Times New Roman" w:hAnsi="Times New Roman" w:cs="Times New Roman"/>
        </w:rPr>
        <w:t>them</w:t>
      </w:r>
      <w:r w:rsidR="000A1ECA">
        <w:rPr>
          <w:rFonts w:ascii="Times New Roman" w:hAnsi="Times New Roman" w:cs="Times New Roman"/>
        </w:rPr>
        <w:t xml:space="preserve">. </w:t>
      </w:r>
      <w:r w:rsidR="00231994" w:rsidRPr="00D81DD8">
        <w:rPr>
          <w:rFonts w:ascii="Times New Roman" w:hAnsi="Times New Roman" w:cs="Times New Roman"/>
        </w:rPr>
        <w:t>Each individual session (across both Phases) was captured using a video-recorder and a digital camera. In addition, an observer</w:t>
      </w:r>
      <w:r w:rsidR="001316F4">
        <w:rPr>
          <w:rFonts w:ascii="Times New Roman" w:hAnsi="Times New Roman" w:cs="Times New Roman"/>
        </w:rPr>
        <w:t xml:space="preserve"> (i.e., a trained research assistant)</w:t>
      </w:r>
      <w:r w:rsidR="00231994" w:rsidRPr="00D81DD8">
        <w:rPr>
          <w:rFonts w:ascii="Times New Roman" w:hAnsi="Times New Roman" w:cs="Times New Roman"/>
        </w:rPr>
        <w:t xml:space="preserve"> took qualitative notes on participants’ </w:t>
      </w:r>
      <w:r w:rsidR="00D70FF3" w:rsidRPr="00D81DD8">
        <w:rPr>
          <w:rFonts w:ascii="Times New Roman" w:hAnsi="Times New Roman" w:cs="Times New Roman"/>
        </w:rPr>
        <w:t>verbal and non</w:t>
      </w:r>
      <w:r w:rsidR="00CE63B6" w:rsidRPr="00D81DD8">
        <w:rPr>
          <w:rFonts w:ascii="Times New Roman" w:hAnsi="Times New Roman" w:cs="Times New Roman"/>
        </w:rPr>
        <w:t>-</w:t>
      </w:r>
      <w:r w:rsidR="00D70FF3" w:rsidRPr="00D81DD8">
        <w:rPr>
          <w:rFonts w:ascii="Times New Roman" w:hAnsi="Times New Roman" w:cs="Times New Roman"/>
        </w:rPr>
        <w:t>verbal</w:t>
      </w:r>
      <w:r w:rsidR="00231994" w:rsidRPr="00D81DD8">
        <w:rPr>
          <w:rFonts w:ascii="Times New Roman" w:hAnsi="Times New Roman" w:cs="Times New Roman"/>
        </w:rPr>
        <w:t xml:space="preserve"> behavioral responses to the VR experiences during each session. </w:t>
      </w:r>
    </w:p>
    <w:p w14:paraId="79A48A19" w14:textId="5C3D7654" w:rsidR="00231994" w:rsidRPr="002E3AF5" w:rsidRDefault="00231994" w:rsidP="000D2C08">
      <w:pPr>
        <w:spacing w:line="480" w:lineRule="auto"/>
        <w:rPr>
          <w:rFonts w:ascii="Times New Roman" w:hAnsi="Times New Roman" w:cs="Times New Roman"/>
          <w:b/>
        </w:rPr>
      </w:pPr>
      <w:r w:rsidRPr="002E3AF5">
        <w:rPr>
          <w:rFonts w:ascii="Times New Roman" w:hAnsi="Times New Roman" w:cs="Times New Roman"/>
          <w:b/>
        </w:rPr>
        <w:t xml:space="preserve">Ethical </w:t>
      </w:r>
      <w:r w:rsidR="001156E6" w:rsidRPr="00086723">
        <w:rPr>
          <w:rFonts w:ascii="Times New Roman" w:hAnsi="Times New Roman" w:cs="Times New Roman"/>
          <w:b/>
        </w:rPr>
        <w:t>Consideration</w:t>
      </w:r>
    </w:p>
    <w:p w14:paraId="6EE1CF70" w14:textId="729920D5" w:rsidR="00D97B03" w:rsidRDefault="00231994" w:rsidP="00005875">
      <w:pPr>
        <w:spacing w:line="480" w:lineRule="auto"/>
        <w:ind w:firstLine="720"/>
        <w:rPr>
          <w:rFonts w:ascii="Times New Roman" w:hAnsi="Times New Roman" w:cs="Times New Roman"/>
        </w:rPr>
      </w:pPr>
      <w:r w:rsidRPr="00D81DD8">
        <w:rPr>
          <w:rFonts w:ascii="Times New Roman" w:hAnsi="Times New Roman" w:cs="Times New Roman"/>
        </w:rPr>
        <w:t>Ethical considerations and safety concerns of the participants were both paramount to this study. The research team was conscious of possible effects from the VR-</w:t>
      </w:r>
      <w:proofErr w:type="spellStart"/>
      <w:r w:rsidRPr="00D81DD8">
        <w:rPr>
          <w:rFonts w:ascii="Times New Roman" w:hAnsi="Times New Roman" w:cs="Times New Roman"/>
        </w:rPr>
        <w:t>HMD</w:t>
      </w:r>
      <w:proofErr w:type="spellEnd"/>
      <w:r w:rsidRPr="00D81DD8">
        <w:rPr>
          <w:rFonts w:ascii="Times New Roman" w:hAnsi="Times New Roman" w:cs="Times New Roman"/>
        </w:rPr>
        <w:t xml:space="preserve"> (see </w:t>
      </w:r>
      <w:proofErr w:type="spellStart"/>
      <w:r w:rsidRPr="00D81DD8">
        <w:rPr>
          <w:rFonts w:ascii="Times New Roman" w:hAnsi="Times New Roman" w:cs="Times New Roman"/>
        </w:rPr>
        <w:t>Sharples</w:t>
      </w:r>
      <w:proofErr w:type="spellEnd"/>
      <w:r w:rsidR="00CF2F35">
        <w:rPr>
          <w:rFonts w:ascii="Times New Roman" w:hAnsi="Times New Roman" w:cs="Times New Roman"/>
        </w:rPr>
        <w:t>, Cobb, Moody, &amp; Wilson</w:t>
      </w:r>
      <w:r w:rsidRPr="00D81DD8">
        <w:rPr>
          <w:rFonts w:ascii="Times New Roman" w:hAnsi="Times New Roman" w:cs="Times New Roman"/>
        </w:rPr>
        <w:t>, 2008 for an overview) especially as no formal or published study had previously used this technology or equipment with</w:t>
      </w:r>
      <w:r w:rsidR="0093599E">
        <w:rPr>
          <w:rFonts w:ascii="Times New Roman" w:hAnsi="Times New Roman" w:cs="Times New Roman"/>
        </w:rPr>
        <w:t xml:space="preserve"> </w:t>
      </w:r>
      <w:r w:rsidR="00623EF6">
        <w:rPr>
          <w:rFonts w:ascii="Times New Roman" w:hAnsi="Times New Roman" w:cs="Times New Roman"/>
        </w:rPr>
        <w:t xml:space="preserve">the </w:t>
      </w:r>
      <w:proofErr w:type="spellStart"/>
      <w:r w:rsidR="00623EF6">
        <w:rPr>
          <w:rFonts w:ascii="Times New Roman" w:hAnsi="Times New Roman" w:cs="Times New Roman"/>
        </w:rPr>
        <w:t>ASD</w:t>
      </w:r>
      <w:proofErr w:type="spellEnd"/>
      <w:r w:rsidR="00623EF6">
        <w:rPr>
          <w:rFonts w:ascii="Times New Roman" w:hAnsi="Times New Roman" w:cs="Times New Roman"/>
        </w:rPr>
        <w:t xml:space="preserve"> </w:t>
      </w:r>
      <w:r w:rsidR="00B40697">
        <w:rPr>
          <w:rFonts w:ascii="Times New Roman" w:hAnsi="Times New Roman" w:cs="Times New Roman"/>
        </w:rPr>
        <w:t>population</w:t>
      </w:r>
      <w:r w:rsidRPr="00D81DD8">
        <w:rPr>
          <w:rFonts w:ascii="Times New Roman" w:hAnsi="Times New Roman" w:cs="Times New Roman"/>
        </w:rPr>
        <w:t xml:space="preserve">. </w:t>
      </w:r>
      <w:r w:rsidR="00763B7A" w:rsidRPr="00D81DD8">
        <w:rPr>
          <w:rFonts w:ascii="Times New Roman" w:hAnsi="Times New Roman" w:cs="Times New Roman"/>
        </w:rPr>
        <w:t>Prior to this study, Institutional Review Board (</w:t>
      </w:r>
      <w:proofErr w:type="spellStart"/>
      <w:r w:rsidR="00763B7A" w:rsidRPr="00D81DD8">
        <w:rPr>
          <w:rFonts w:ascii="Times New Roman" w:hAnsi="Times New Roman" w:cs="Times New Roman"/>
        </w:rPr>
        <w:t>IRB</w:t>
      </w:r>
      <w:proofErr w:type="spellEnd"/>
      <w:r w:rsidR="00763B7A" w:rsidRPr="00D81DD8">
        <w:rPr>
          <w:rFonts w:ascii="Times New Roman" w:hAnsi="Times New Roman" w:cs="Times New Roman"/>
        </w:rPr>
        <w:t>) approval was obtained from the research</w:t>
      </w:r>
      <w:r w:rsidR="00623EF6">
        <w:rPr>
          <w:rFonts w:ascii="Times New Roman" w:hAnsi="Times New Roman" w:cs="Times New Roman"/>
        </w:rPr>
        <w:t>ers’ affiliated</w:t>
      </w:r>
      <w:r w:rsidR="00763B7A" w:rsidRPr="00D81DD8">
        <w:rPr>
          <w:rFonts w:ascii="Times New Roman" w:hAnsi="Times New Roman" w:cs="Times New Roman"/>
        </w:rPr>
        <w:t xml:space="preserve"> institution. </w:t>
      </w:r>
      <w:r w:rsidR="004A7A1B">
        <w:rPr>
          <w:rFonts w:ascii="Times New Roman" w:hAnsi="Times New Roman" w:cs="Times New Roman"/>
        </w:rPr>
        <w:t>During the participant</w:t>
      </w:r>
      <w:r w:rsidR="00763B7A">
        <w:rPr>
          <w:rFonts w:ascii="Times New Roman" w:hAnsi="Times New Roman" w:cs="Times New Roman"/>
        </w:rPr>
        <w:t xml:space="preserve"> recruitment </w:t>
      </w:r>
      <w:r w:rsidR="004A7A1B">
        <w:rPr>
          <w:rFonts w:ascii="Times New Roman" w:hAnsi="Times New Roman" w:cs="Times New Roman"/>
        </w:rPr>
        <w:t xml:space="preserve">process, </w:t>
      </w:r>
      <w:r w:rsidRPr="00D81DD8">
        <w:rPr>
          <w:rFonts w:ascii="Times New Roman" w:hAnsi="Times New Roman" w:cs="Times New Roman"/>
        </w:rPr>
        <w:t xml:space="preserve">support staff of the </w:t>
      </w:r>
      <w:r w:rsidR="00753CD1">
        <w:rPr>
          <w:rFonts w:ascii="Times New Roman" w:hAnsi="Times New Roman" w:cs="Times New Roman"/>
        </w:rPr>
        <w:t>commun</w:t>
      </w:r>
      <w:r w:rsidR="007B4B90">
        <w:rPr>
          <w:rFonts w:ascii="Times New Roman" w:hAnsi="Times New Roman" w:cs="Times New Roman"/>
        </w:rPr>
        <w:t>ity rehabilitation organization</w:t>
      </w:r>
      <w:r w:rsidR="004A7A1B">
        <w:rPr>
          <w:rFonts w:ascii="Times New Roman" w:hAnsi="Times New Roman" w:cs="Times New Roman"/>
        </w:rPr>
        <w:t xml:space="preserve"> </w:t>
      </w:r>
      <w:r w:rsidR="007A7238">
        <w:rPr>
          <w:rFonts w:ascii="Times New Roman" w:hAnsi="Times New Roman" w:cs="Times New Roman"/>
        </w:rPr>
        <w:t>were</w:t>
      </w:r>
      <w:r w:rsidR="004A7A1B">
        <w:rPr>
          <w:rFonts w:ascii="Times New Roman" w:hAnsi="Times New Roman" w:cs="Times New Roman"/>
        </w:rPr>
        <w:t xml:space="preserve"> engaged in disseminating</w:t>
      </w:r>
      <w:r w:rsidR="00FD3FEB">
        <w:rPr>
          <w:rFonts w:ascii="Times New Roman" w:hAnsi="Times New Roman" w:cs="Times New Roman"/>
        </w:rPr>
        <w:t xml:space="preserve"> study</w:t>
      </w:r>
      <w:r w:rsidR="00763B7A" w:rsidRPr="00D81DD8">
        <w:rPr>
          <w:rFonts w:ascii="Times New Roman" w:hAnsi="Times New Roman" w:cs="Times New Roman"/>
        </w:rPr>
        <w:t xml:space="preserve"> information </w:t>
      </w:r>
      <w:r w:rsidR="00FD3FEB">
        <w:rPr>
          <w:rFonts w:ascii="Times New Roman" w:hAnsi="Times New Roman" w:cs="Times New Roman"/>
        </w:rPr>
        <w:t xml:space="preserve">to </w:t>
      </w:r>
      <w:r w:rsidR="00FD3FEB" w:rsidRPr="00D81DD8">
        <w:rPr>
          <w:rFonts w:ascii="Times New Roman" w:hAnsi="Times New Roman" w:cs="Times New Roman"/>
        </w:rPr>
        <w:t xml:space="preserve">potential </w:t>
      </w:r>
      <w:r w:rsidR="00FD3FEB">
        <w:rPr>
          <w:rFonts w:ascii="Times New Roman" w:hAnsi="Times New Roman" w:cs="Times New Roman"/>
        </w:rPr>
        <w:t>participants,</w:t>
      </w:r>
      <w:r w:rsidR="00FD3FEB" w:rsidRPr="00D81DD8">
        <w:rPr>
          <w:rFonts w:ascii="Times New Roman" w:hAnsi="Times New Roman" w:cs="Times New Roman"/>
        </w:rPr>
        <w:t xml:space="preserve"> </w:t>
      </w:r>
      <w:r w:rsidR="00FD3FEB">
        <w:rPr>
          <w:rFonts w:ascii="Times New Roman" w:hAnsi="Times New Roman" w:cs="Times New Roman"/>
        </w:rPr>
        <w:t xml:space="preserve">including a </w:t>
      </w:r>
      <w:r w:rsidR="00035C8F">
        <w:rPr>
          <w:rFonts w:ascii="Times New Roman" w:hAnsi="Times New Roman" w:cs="Times New Roman"/>
        </w:rPr>
        <w:t xml:space="preserve">recruitment </w:t>
      </w:r>
      <w:r w:rsidR="00FD3FEB">
        <w:rPr>
          <w:rFonts w:ascii="Times New Roman" w:hAnsi="Times New Roman" w:cs="Times New Roman"/>
        </w:rPr>
        <w:t>flyer</w:t>
      </w:r>
      <w:r w:rsidR="00763B7A" w:rsidRPr="00D81DD8">
        <w:rPr>
          <w:rFonts w:ascii="Times New Roman" w:hAnsi="Times New Roman" w:cs="Times New Roman"/>
        </w:rPr>
        <w:t xml:space="preserve"> </w:t>
      </w:r>
      <w:r w:rsidR="00FD3FEB">
        <w:rPr>
          <w:rFonts w:ascii="Times New Roman" w:hAnsi="Times New Roman" w:cs="Times New Roman"/>
        </w:rPr>
        <w:t>and</w:t>
      </w:r>
      <w:r w:rsidR="00763B7A" w:rsidRPr="00D81DD8">
        <w:rPr>
          <w:rFonts w:ascii="Times New Roman" w:hAnsi="Times New Roman" w:cs="Times New Roman"/>
        </w:rPr>
        <w:t xml:space="preserve"> a short video showing the technology and explaining the process</w:t>
      </w:r>
      <w:r w:rsidR="00763B7A">
        <w:rPr>
          <w:rFonts w:ascii="Times New Roman" w:hAnsi="Times New Roman" w:cs="Times New Roman"/>
        </w:rPr>
        <w:t xml:space="preserve">. </w:t>
      </w:r>
      <w:r w:rsidR="00FD3FEB" w:rsidRPr="00D81DD8">
        <w:rPr>
          <w:rFonts w:ascii="Times New Roman" w:hAnsi="Times New Roman" w:cs="Times New Roman"/>
        </w:rPr>
        <w:t xml:space="preserve">This helped to fully communicate the details of the study </w:t>
      </w:r>
      <w:r w:rsidR="00FD3FEB">
        <w:rPr>
          <w:rFonts w:ascii="Times New Roman" w:hAnsi="Times New Roman" w:cs="Times New Roman"/>
        </w:rPr>
        <w:t>and</w:t>
      </w:r>
      <w:r w:rsidR="00FD3FEB" w:rsidRPr="00D81DD8">
        <w:rPr>
          <w:rFonts w:ascii="Times New Roman" w:hAnsi="Times New Roman" w:cs="Times New Roman"/>
        </w:rPr>
        <w:t xml:space="preserve"> prepare </w:t>
      </w:r>
      <w:r w:rsidR="00FD3FEB">
        <w:rPr>
          <w:rFonts w:ascii="Times New Roman" w:hAnsi="Times New Roman" w:cs="Times New Roman"/>
        </w:rPr>
        <w:t>participants</w:t>
      </w:r>
      <w:r w:rsidR="00FD3FEB" w:rsidRPr="00D81DD8">
        <w:rPr>
          <w:rFonts w:ascii="Times New Roman" w:hAnsi="Times New Roman" w:cs="Times New Roman"/>
        </w:rPr>
        <w:t xml:space="preserve"> to use the technology properly, and in some cases to answer</w:t>
      </w:r>
      <w:r w:rsidR="00FD3FEB">
        <w:rPr>
          <w:rFonts w:ascii="Times New Roman" w:hAnsi="Times New Roman" w:cs="Times New Roman"/>
        </w:rPr>
        <w:t xml:space="preserve"> question</w:t>
      </w:r>
      <w:r w:rsidR="00B90775">
        <w:rPr>
          <w:rFonts w:ascii="Times New Roman" w:hAnsi="Times New Roman" w:cs="Times New Roman"/>
        </w:rPr>
        <w:t xml:space="preserve">s </w:t>
      </w:r>
      <w:r w:rsidR="00FD3FEB">
        <w:rPr>
          <w:rFonts w:ascii="Times New Roman" w:hAnsi="Times New Roman" w:cs="Times New Roman"/>
        </w:rPr>
        <w:t>and/or</w:t>
      </w:r>
      <w:r w:rsidR="00FD3FEB" w:rsidRPr="00D81DD8">
        <w:rPr>
          <w:rFonts w:ascii="Times New Roman" w:hAnsi="Times New Roman" w:cs="Times New Roman"/>
        </w:rPr>
        <w:t xml:space="preserve"> concern</w:t>
      </w:r>
      <w:r w:rsidR="00B90775">
        <w:rPr>
          <w:rFonts w:ascii="Times New Roman" w:hAnsi="Times New Roman" w:cs="Times New Roman"/>
        </w:rPr>
        <w:t>s</w:t>
      </w:r>
      <w:r w:rsidR="00FD3FEB" w:rsidRPr="00D81DD8">
        <w:rPr>
          <w:rFonts w:ascii="Times New Roman" w:hAnsi="Times New Roman" w:cs="Times New Roman"/>
        </w:rPr>
        <w:t xml:space="preserve"> participants</w:t>
      </w:r>
      <w:r w:rsidR="00B90775">
        <w:rPr>
          <w:rFonts w:ascii="Times New Roman" w:hAnsi="Times New Roman" w:cs="Times New Roman"/>
        </w:rPr>
        <w:t xml:space="preserve"> </w:t>
      </w:r>
      <w:r w:rsidR="00FD3FEB">
        <w:rPr>
          <w:rFonts w:ascii="Times New Roman" w:hAnsi="Times New Roman" w:cs="Times New Roman"/>
        </w:rPr>
        <w:t>ha</w:t>
      </w:r>
      <w:r w:rsidR="00B90775">
        <w:rPr>
          <w:rFonts w:ascii="Times New Roman" w:hAnsi="Times New Roman" w:cs="Times New Roman"/>
        </w:rPr>
        <w:t>d</w:t>
      </w:r>
      <w:r w:rsidR="00FD3FEB" w:rsidRPr="00D81DD8">
        <w:rPr>
          <w:rFonts w:ascii="Times New Roman" w:hAnsi="Times New Roman" w:cs="Times New Roman"/>
        </w:rPr>
        <w:t xml:space="preserve">. </w:t>
      </w:r>
      <w:r w:rsidR="00763B7A">
        <w:rPr>
          <w:rFonts w:ascii="Times New Roman" w:hAnsi="Times New Roman" w:cs="Times New Roman"/>
        </w:rPr>
        <w:t>During the</w:t>
      </w:r>
      <w:r w:rsidR="004A7A1B">
        <w:rPr>
          <w:rFonts w:ascii="Times New Roman" w:hAnsi="Times New Roman" w:cs="Times New Roman"/>
        </w:rPr>
        <w:t xml:space="preserve"> actual</w:t>
      </w:r>
      <w:r w:rsidR="00763B7A">
        <w:rPr>
          <w:rFonts w:ascii="Times New Roman" w:hAnsi="Times New Roman" w:cs="Times New Roman"/>
        </w:rPr>
        <w:t xml:space="preserve"> experiment, </w:t>
      </w:r>
      <w:r w:rsidRPr="00D81DD8">
        <w:rPr>
          <w:rFonts w:ascii="Times New Roman" w:hAnsi="Times New Roman" w:cs="Times New Roman"/>
        </w:rPr>
        <w:t xml:space="preserve">the researchers </w:t>
      </w:r>
      <w:r w:rsidR="00005875">
        <w:rPr>
          <w:rFonts w:ascii="Times New Roman" w:hAnsi="Times New Roman" w:cs="Times New Roman"/>
        </w:rPr>
        <w:t>adopted</w:t>
      </w:r>
      <w:r w:rsidR="00005875" w:rsidRPr="00D81DD8">
        <w:rPr>
          <w:rFonts w:ascii="Times New Roman" w:hAnsi="Times New Roman" w:cs="Times New Roman"/>
        </w:rPr>
        <w:t xml:space="preserve"> </w:t>
      </w:r>
      <w:r w:rsidRPr="00D81DD8">
        <w:rPr>
          <w:rFonts w:ascii="Times New Roman" w:hAnsi="Times New Roman" w:cs="Times New Roman"/>
        </w:rPr>
        <w:t xml:space="preserve">a </w:t>
      </w:r>
      <w:r w:rsidR="00005875">
        <w:rPr>
          <w:rFonts w:ascii="Times New Roman" w:hAnsi="Times New Roman" w:cs="Times New Roman"/>
        </w:rPr>
        <w:t>practice</w:t>
      </w:r>
      <w:r w:rsidR="00005875" w:rsidRPr="00D81DD8">
        <w:rPr>
          <w:rFonts w:ascii="Times New Roman" w:hAnsi="Times New Roman" w:cs="Times New Roman"/>
        </w:rPr>
        <w:t xml:space="preserve"> </w:t>
      </w:r>
      <w:r w:rsidRPr="00D81DD8">
        <w:rPr>
          <w:rFonts w:ascii="Times New Roman" w:hAnsi="Times New Roman" w:cs="Times New Roman"/>
        </w:rPr>
        <w:t>allow</w:t>
      </w:r>
      <w:r w:rsidR="00005875">
        <w:rPr>
          <w:rFonts w:ascii="Times New Roman" w:hAnsi="Times New Roman" w:cs="Times New Roman"/>
        </w:rPr>
        <w:t>ing</w:t>
      </w:r>
      <w:r w:rsidRPr="00D81DD8">
        <w:rPr>
          <w:rFonts w:ascii="Times New Roman" w:hAnsi="Times New Roman" w:cs="Times New Roman"/>
        </w:rPr>
        <w:t xml:space="preserve"> </w:t>
      </w:r>
      <w:r w:rsidR="007F5B24" w:rsidRPr="00D81DD8">
        <w:rPr>
          <w:rFonts w:ascii="Times New Roman" w:hAnsi="Times New Roman" w:cs="Times New Roman"/>
        </w:rPr>
        <w:t xml:space="preserve">the </w:t>
      </w:r>
      <w:r w:rsidRPr="00D81DD8">
        <w:rPr>
          <w:rFonts w:ascii="Times New Roman" w:hAnsi="Times New Roman" w:cs="Times New Roman"/>
        </w:rPr>
        <w:t>participants to try on the VR-</w:t>
      </w:r>
      <w:proofErr w:type="spellStart"/>
      <w:r w:rsidRPr="00D81DD8">
        <w:rPr>
          <w:rFonts w:ascii="Times New Roman" w:hAnsi="Times New Roman" w:cs="Times New Roman"/>
        </w:rPr>
        <w:t>HMD</w:t>
      </w:r>
      <w:proofErr w:type="spellEnd"/>
      <w:r w:rsidRPr="00D81DD8">
        <w:rPr>
          <w:rFonts w:ascii="Times New Roman" w:hAnsi="Times New Roman" w:cs="Times New Roman"/>
        </w:rPr>
        <w:t xml:space="preserve"> in stages</w:t>
      </w:r>
      <w:r w:rsidR="005B5787">
        <w:rPr>
          <w:rFonts w:ascii="Times New Roman" w:hAnsi="Times New Roman" w:cs="Times New Roman"/>
        </w:rPr>
        <w:t xml:space="preserve"> with regular check-in and monitoring their reactions</w:t>
      </w:r>
      <w:r w:rsidRPr="00D81DD8">
        <w:rPr>
          <w:rFonts w:ascii="Times New Roman" w:hAnsi="Times New Roman" w:cs="Times New Roman"/>
        </w:rPr>
        <w:t>, which strategically and safely guide</w:t>
      </w:r>
      <w:r w:rsidR="002E3F7A">
        <w:rPr>
          <w:rFonts w:ascii="Times New Roman" w:hAnsi="Times New Roman" w:cs="Times New Roman"/>
        </w:rPr>
        <w:t>d</w:t>
      </w:r>
      <w:r w:rsidRPr="00D81DD8">
        <w:rPr>
          <w:rFonts w:ascii="Times New Roman" w:hAnsi="Times New Roman" w:cs="Times New Roman"/>
        </w:rPr>
        <w:t xml:space="preserve"> them into the immersive and intensive interactive VR experiences.</w:t>
      </w:r>
    </w:p>
    <w:p w14:paraId="12394ABC" w14:textId="513A009C" w:rsidR="00231994" w:rsidRPr="002E3AF5" w:rsidRDefault="00231994" w:rsidP="00FD3FEB">
      <w:pPr>
        <w:spacing w:line="480" w:lineRule="auto"/>
        <w:rPr>
          <w:rFonts w:ascii="Times New Roman" w:hAnsi="Times New Roman" w:cs="Times New Roman"/>
          <w:b/>
        </w:rPr>
      </w:pPr>
      <w:r w:rsidRPr="002E3AF5">
        <w:rPr>
          <w:rFonts w:ascii="Times New Roman" w:hAnsi="Times New Roman" w:cs="Times New Roman"/>
          <w:b/>
        </w:rPr>
        <w:t xml:space="preserve">Virtual </w:t>
      </w:r>
      <w:r w:rsidR="001156E6">
        <w:rPr>
          <w:rFonts w:ascii="Times New Roman" w:hAnsi="Times New Roman" w:cs="Times New Roman"/>
          <w:b/>
        </w:rPr>
        <w:t>R</w:t>
      </w:r>
      <w:r w:rsidR="001156E6" w:rsidRPr="002E3AF5">
        <w:rPr>
          <w:rFonts w:ascii="Times New Roman" w:hAnsi="Times New Roman" w:cs="Times New Roman"/>
          <w:b/>
        </w:rPr>
        <w:t xml:space="preserve">eality </w:t>
      </w:r>
      <w:r w:rsidR="001156E6">
        <w:rPr>
          <w:rFonts w:ascii="Times New Roman" w:hAnsi="Times New Roman" w:cs="Times New Roman"/>
          <w:b/>
        </w:rPr>
        <w:t>T</w:t>
      </w:r>
      <w:r w:rsidR="001156E6" w:rsidRPr="002E3AF5">
        <w:rPr>
          <w:rFonts w:ascii="Times New Roman" w:hAnsi="Times New Roman" w:cs="Times New Roman"/>
          <w:b/>
        </w:rPr>
        <w:t>echnology</w:t>
      </w:r>
      <w:r w:rsidRPr="002E3AF5">
        <w:rPr>
          <w:rFonts w:ascii="Times New Roman" w:hAnsi="Times New Roman" w:cs="Times New Roman"/>
          <w:b/>
        </w:rPr>
        <w:t xml:space="preserve">: </w:t>
      </w:r>
      <w:r w:rsidR="001156E6">
        <w:rPr>
          <w:rFonts w:ascii="Times New Roman" w:hAnsi="Times New Roman" w:cs="Times New Roman"/>
          <w:b/>
        </w:rPr>
        <w:t>H</w:t>
      </w:r>
      <w:r w:rsidR="001156E6" w:rsidRPr="002E3AF5">
        <w:rPr>
          <w:rFonts w:ascii="Times New Roman" w:hAnsi="Times New Roman" w:cs="Times New Roman"/>
          <w:b/>
        </w:rPr>
        <w:t xml:space="preserve">ardware </w:t>
      </w:r>
      <w:r w:rsidRPr="002E3AF5">
        <w:rPr>
          <w:rFonts w:ascii="Times New Roman" w:hAnsi="Times New Roman" w:cs="Times New Roman"/>
          <w:b/>
        </w:rPr>
        <w:t xml:space="preserve">and </w:t>
      </w:r>
      <w:r w:rsidR="001156E6">
        <w:rPr>
          <w:rFonts w:ascii="Times New Roman" w:hAnsi="Times New Roman" w:cs="Times New Roman"/>
          <w:b/>
        </w:rPr>
        <w:t>S</w:t>
      </w:r>
      <w:r w:rsidRPr="002E3AF5">
        <w:rPr>
          <w:rFonts w:ascii="Times New Roman" w:hAnsi="Times New Roman" w:cs="Times New Roman"/>
          <w:b/>
        </w:rPr>
        <w:t>oftware</w:t>
      </w:r>
    </w:p>
    <w:p w14:paraId="3AF4B9FB" w14:textId="46B40ACF" w:rsidR="00231994" w:rsidRPr="00D81DD8" w:rsidRDefault="00231994" w:rsidP="002E3AF5">
      <w:pPr>
        <w:spacing w:line="480" w:lineRule="auto"/>
        <w:ind w:firstLine="720"/>
        <w:rPr>
          <w:rFonts w:ascii="Times New Roman" w:hAnsi="Times New Roman" w:cs="Times New Roman"/>
        </w:rPr>
      </w:pPr>
      <w:r w:rsidRPr="00D81DD8">
        <w:rPr>
          <w:rFonts w:ascii="Times New Roman" w:hAnsi="Times New Roman" w:cs="Times New Roman"/>
        </w:rPr>
        <w:t xml:space="preserve">The hardware used </w:t>
      </w:r>
      <w:r w:rsidR="001156E6">
        <w:rPr>
          <w:rFonts w:ascii="Times New Roman" w:hAnsi="Times New Roman" w:cs="Times New Roman"/>
        </w:rPr>
        <w:t>in</w:t>
      </w:r>
      <w:r w:rsidR="001156E6" w:rsidRPr="00D81DD8">
        <w:rPr>
          <w:rFonts w:ascii="Times New Roman" w:hAnsi="Times New Roman" w:cs="Times New Roman"/>
        </w:rPr>
        <w:t xml:space="preserve"> </w:t>
      </w:r>
      <w:r w:rsidRPr="00D81DD8">
        <w:rPr>
          <w:rFonts w:ascii="Times New Roman" w:hAnsi="Times New Roman" w:cs="Times New Roman"/>
        </w:rPr>
        <w:t xml:space="preserve">this study was minimal and portable, which included: (1) an Oculus Rift™ head-mounted display; (2) headphones; (3) </w:t>
      </w:r>
      <w:r w:rsidR="003E4A82" w:rsidRPr="00D81DD8">
        <w:rPr>
          <w:rFonts w:ascii="Times New Roman" w:hAnsi="Times New Roman" w:cs="Times New Roman"/>
        </w:rPr>
        <w:t>an</w:t>
      </w:r>
      <w:r w:rsidRPr="00D81DD8">
        <w:rPr>
          <w:rFonts w:ascii="Times New Roman" w:hAnsi="Times New Roman" w:cs="Times New Roman"/>
        </w:rPr>
        <w:t xml:space="preserve"> Xbox 360™ controller</w:t>
      </w:r>
      <w:proofErr w:type="gramStart"/>
      <w:r w:rsidRPr="00D81DD8">
        <w:rPr>
          <w:rFonts w:ascii="Times New Roman" w:hAnsi="Times New Roman" w:cs="Times New Roman"/>
        </w:rPr>
        <w:t>;</w:t>
      </w:r>
      <w:proofErr w:type="gramEnd"/>
      <w:r w:rsidRPr="00D81DD8">
        <w:rPr>
          <w:rFonts w:ascii="Times New Roman" w:hAnsi="Times New Roman" w:cs="Times New Roman"/>
        </w:rPr>
        <w:t xml:space="preserve"> and (4) a laptop computer. Figure 1 illustrates the technology used in the study.</w:t>
      </w:r>
    </w:p>
    <w:p w14:paraId="598FA80D" w14:textId="0D985581" w:rsidR="00231994" w:rsidRPr="00D81DD8" w:rsidRDefault="00AA5A8F" w:rsidP="00005875">
      <w:pPr>
        <w:jc w:val="center"/>
        <w:rPr>
          <w:rFonts w:ascii="Times New Roman" w:hAnsi="Times New Roman" w:cs="Times New Roman"/>
        </w:rPr>
      </w:pPr>
      <w:r w:rsidRPr="00D81DD8">
        <w:rPr>
          <w:rFonts w:ascii="Times New Roman" w:hAnsi="Times New Roman" w:cs="Times New Roman"/>
        </w:rPr>
        <w:t>----------------------------------------------</w:t>
      </w:r>
    </w:p>
    <w:p w14:paraId="772EDAB4" w14:textId="6E9F0E8A" w:rsidR="00231994" w:rsidRPr="00D81DD8" w:rsidRDefault="00231994" w:rsidP="00005875">
      <w:pPr>
        <w:jc w:val="center"/>
        <w:rPr>
          <w:rFonts w:ascii="Times New Roman" w:hAnsi="Times New Roman" w:cs="Times New Roman"/>
        </w:rPr>
      </w:pPr>
      <w:r w:rsidRPr="00D81DD8">
        <w:rPr>
          <w:rFonts w:ascii="Times New Roman" w:hAnsi="Times New Roman" w:cs="Times New Roman"/>
        </w:rPr>
        <w:t>INSERT FIGURE 1 ABOUT HERE</w:t>
      </w:r>
    </w:p>
    <w:p w14:paraId="5B891F61" w14:textId="48537D3B" w:rsidR="00231994" w:rsidRDefault="00AA5A8F" w:rsidP="00005875">
      <w:pPr>
        <w:spacing w:line="360" w:lineRule="auto"/>
        <w:jc w:val="center"/>
        <w:rPr>
          <w:rFonts w:ascii="Times New Roman" w:hAnsi="Times New Roman" w:cs="Times New Roman"/>
        </w:rPr>
      </w:pPr>
      <w:r w:rsidRPr="00D81DD8">
        <w:rPr>
          <w:rFonts w:ascii="Times New Roman" w:hAnsi="Times New Roman" w:cs="Times New Roman"/>
        </w:rPr>
        <w:t>----------------------------------------------</w:t>
      </w:r>
    </w:p>
    <w:p w14:paraId="3685ACF9" w14:textId="63E6D2E5" w:rsidR="00231994" w:rsidRPr="00D81DD8" w:rsidRDefault="00FD4393" w:rsidP="000D2C08">
      <w:pPr>
        <w:spacing w:line="480" w:lineRule="auto"/>
        <w:rPr>
          <w:rFonts w:ascii="Times New Roman" w:hAnsi="Times New Roman" w:cs="Times New Roman"/>
        </w:rPr>
      </w:pPr>
      <w:r w:rsidRPr="00D81DD8">
        <w:rPr>
          <w:rFonts w:ascii="Times New Roman" w:hAnsi="Times New Roman" w:cs="Times New Roman"/>
        </w:rPr>
        <w:lastRenderedPageBreak/>
        <w:tab/>
      </w:r>
      <w:r w:rsidR="00B90775" w:rsidRPr="00D81DD8">
        <w:rPr>
          <w:rFonts w:ascii="Times New Roman" w:hAnsi="Times New Roman" w:cs="Times New Roman"/>
        </w:rPr>
        <w:t xml:space="preserve">Studies (e.g., </w:t>
      </w:r>
      <w:proofErr w:type="spellStart"/>
      <w:r w:rsidR="00B90775" w:rsidRPr="00D81DD8">
        <w:rPr>
          <w:rFonts w:ascii="Times New Roman" w:hAnsi="Times New Roman" w:cs="Times New Roman"/>
        </w:rPr>
        <w:t>Newbutt</w:t>
      </w:r>
      <w:proofErr w:type="spellEnd"/>
      <w:r w:rsidR="00B90775" w:rsidRPr="00D81DD8">
        <w:rPr>
          <w:rFonts w:ascii="Times New Roman" w:hAnsi="Times New Roman" w:cs="Times New Roman"/>
        </w:rPr>
        <w:t>, 2013; Cobb</w:t>
      </w:r>
      <w:r w:rsidR="00B90775">
        <w:rPr>
          <w:rFonts w:ascii="Times New Roman" w:hAnsi="Times New Roman" w:cs="Times New Roman"/>
        </w:rPr>
        <w:t xml:space="preserve"> et al.</w:t>
      </w:r>
      <w:r w:rsidR="00B90775" w:rsidRPr="00D81DD8">
        <w:rPr>
          <w:rFonts w:ascii="Times New Roman" w:hAnsi="Times New Roman" w:cs="Times New Roman"/>
        </w:rPr>
        <w:t xml:space="preserve">, 2014) </w:t>
      </w:r>
      <w:r w:rsidR="00B90775">
        <w:rPr>
          <w:rFonts w:ascii="Times New Roman" w:hAnsi="Times New Roman" w:cs="Times New Roman"/>
        </w:rPr>
        <w:t xml:space="preserve">have </w:t>
      </w:r>
      <w:r w:rsidR="00B90775" w:rsidRPr="00D81DD8">
        <w:rPr>
          <w:rFonts w:ascii="Times New Roman" w:hAnsi="Times New Roman" w:cs="Times New Roman"/>
        </w:rPr>
        <w:t xml:space="preserve">emphasized the importance of using </w:t>
      </w:r>
      <w:r w:rsidR="00B90775">
        <w:rPr>
          <w:rFonts w:ascii="Times New Roman" w:hAnsi="Times New Roman" w:cs="Times New Roman"/>
        </w:rPr>
        <w:t>technologies</w:t>
      </w:r>
      <w:r w:rsidR="00B90775" w:rsidRPr="00D81DD8">
        <w:rPr>
          <w:rFonts w:ascii="Times New Roman" w:hAnsi="Times New Roman" w:cs="Times New Roman"/>
        </w:rPr>
        <w:t xml:space="preserve"> within naturalistic settings</w:t>
      </w:r>
      <w:r w:rsidR="00B90775">
        <w:rPr>
          <w:rFonts w:ascii="Times New Roman" w:hAnsi="Times New Roman" w:cs="Times New Roman"/>
        </w:rPr>
        <w:t xml:space="preserve">, </w:t>
      </w:r>
      <w:r w:rsidR="00B90775" w:rsidRPr="00D81DD8">
        <w:rPr>
          <w:rFonts w:ascii="Times New Roman" w:hAnsi="Times New Roman" w:cs="Times New Roman"/>
        </w:rPr>
        <w:t>help</w:t>
      </w:r>
      <w:r w:rsidR="00B90775">
        <w:rPr>
          <w:rFonts w:ascii="Times New Roman" w:hAnsi="Times New Roman" w:cs="Times New Roman"/>
        </w:rPr>
        <w:t>ing to</w:t>
      </w:r>
      <w:r w:rsidR="00B90775" w:rsidRPr="00D81DD8">
        <w:rPr>
          <w:rFonts w:ascii="Times New Roman" w:hAnsi="Times New Roman" w:cs="Times New Roman"/>
        </w:rPr>
        <w:t xml:space="preserve"> embed </w:t>
      </w:r>
      <w:r w:rsidR="00B90775">
        <w:rPr>
          <w:rFonts w:ascii="Times New Roman" w:hAnsi="Times New Roman" w:cs="Times New Roman"/>
        </w:rPr>
        <w:t>them</w:t>
      </w:r>
      <w:r w:rsidR="00B90775" w:rsidRPr="00D81DD8">
        <w:rPr>
          <w:rFonts w:ascii="Times New Roman" w:hAnsi="Times New Roman" w:cs="Times New Roman"/>
        </w:rPr>
        <w:t xml:space="preserve"> in the most meaningful way. </w:t>
      </w:r>
      <w:r w:rsidR="00B90775">
        <w:rPr>
          <w:rFonts w:ascii="Times New Roman" w:hAnsi="Times New Roman" w:cs="Times New Roman"/>
        </w:rPr>
        <w:t>As such, t</w:t>
      </w:r>
      <w:r w:rsidR="001156E6">
        <w:rPr>
          <w:rFonts w:ascii="Times New Roman" w:hAnsi="Times New Roman" w:cs="Times New Roman"/>
        </w:rPr>
        <w:t>h</w:t>
      </w:r>
      <w:r w:rsidR="00231994" w:rsidRPr="00D81DD8">
        <w:rPr>
          <w:rFonts w:ascii="Times New Roman" w:hAnsi="Times New Roman" w:cs="Times New Roman"/>
        </w:rPr>
        <w:t xml:space="preserve">e size, portability and flexibility </w:t>
      </w:r>
      <w:r w:rsidR="00B90775">
        <w:rPr>
          <w:rFonts w:ascii="Times New Roman" w:hAnsi="Times New Roman" w:cs="Times New Roman"/>
        </w:rPr>
        <w:t>of</w:t>
      </w:r>
      <w:r w:rsidR="00231994" w:rsidRPr="00D81DD8">
        <w:rPr>
          <w:rFonts w:ascii="Times New Roman" w:hAnsi="Times New Roman" w:cs="Times New Roman"/>
        </w:rPr>
        <w:t xml:space="preserve"> the hardware w</w:t>
      </w:r>
      <w:r w:rsidR="001156E6">
        <w:rPr>
          <w:rFonts w:ascii="Times New Roman" w:hAnsi="Times New Roman" w:cs="Times New Roman"/>
        </w:rPr>
        <w:t>ere</w:t>
      </w:r>
      <w:r w:rsidR="00231994" w:rsidRPr="00D81DD8">
        <w:rPr>
          <w:rFonts w:ascii="Times New Roman" w:hAnsi="Times New Roman" w:cs="Times New Roman"/>
        </w:rPr>
        <w:t xml:space="preserve"> important </w:t>
      </w:r>
      <w:r w:rsidR="001156E6">
        <w:rPr>
          <w:rFonts w:ascii="Times New Roman" w:hAnsi="Times New Roman" w:cs="Times New Roman"/>
        </w:rPr>
        <w:t>since ultimately</w:t>
      </w:r>
      <w:r w:rsidR="001156E6" w:rsidRPr="00D81DD8" w:rsidDel="001156E6">
        <w:rPr>
          <w:rFonts w:ascii="Times New Roman" w:hAnsi="Times New Roman" w:cs="Times New Roman"/>
        </w:rPr>
        <w:t xml:space="preserve"> </w:t>
      </w:r>
      <w:r w:rsidR="001156E6">
        <w:rPr>
          <w:rFonts w:ascii="Times New Roman" w:hAnsi="Times New Roman" w:cs="Times New Roman"/>
        </w:rPr>
        <w:t>the technology might be used</w:t>
      </w:r>
      <w:r w:rsidR="00231994" w:rsidRPr="00D81DD8">
        <w:rPr>
          <w:rFonts w:ascii="Times New Roman" w:hAnsi="Times New Roman" w:cs="Times New Roman"/>
        </w:rPr>
        <w:t xml:space="preserve"> </w:t>
      </w:r>
      <w:r w:rsidR="001156E6">
        <w:rPr>
          <w:rFonts w:ascii="Times New Roman" w:hAnsi="Times New Roman" w:cs="Times New Roman"/>
        </w:rPr>
        <w:t xml:space="preserve">to </w:t>
      </w:r>
      <w:r w:rsidR="00231994" w:rsidRPr="00D81DD8">
        <w:rPr>
          <w:rFonts w:ascii="Times New Roman" w:hAnsi="Times New Roman" w:cs="Times New Roman"/>
        </w:rPr>
        <w:t xml:space="preserve">enable more in-context work in the future. Most importantly, the positive nature of </w:t>
      </w:r>
      <w:proofErr w:type="spellStart"/>
      <w:r w:rsidR="00231994" w:rsidRPr="00D81DD8">
        <w:rPr>
          <w:rFonts w:ascii="Times New Roman" w:hAnsi="Times New Roman" w:cs="Times New Roman"/>
        </w:rPr>
        <w:t>VRT</w:t>
      </w:r>
      <w:proofErr w:type="spellEnd"/>
      <w:r w:rsidR="00231994" w:rsidRPr="00D81DD8">
        <w:rPr>
          <w:rFonts w:ascii="Times New Roman" w:hAnsi="Times New Roman" w:cs="Times New Roman"/>
        </w:rPr>
        <w:t xml:space="preserve"> for people with </w:t>
      </w:r>
      <w:proofErr w:type="spellStart"/>
      <w:r w:rsidR="00231994" w:rsidRPr="00D81DD8">
        <w:rPr>
          <w:rFonts w:ascii="Times New Roman" w:hAnsi="Times New Roman" w:cs="Times New Roman"/>
        </w:rPr>
        <w:t>ASD</w:t>
      </w:r>
      <w:proofErr w:type="spellEnd"/>
      <w:r w:rsidR="00231994" w:rsidRPr="00D81DD8">
        <w:rPr>
          <w:rFonts w:ascii="Times New Roman" w:hAnsi="Times New Roman" w:cs="Times New Roman"/>
        </w:rPr>
        <w:t xml:space="preserve"> will be better realized if they are placed in settings where they stand to be of the most benefit (</w:t>
      </w:r>
      <w:r w:rsidR="008952D8">
        <w:rPr>
          <w:rFonts w:ascii="Times New Roman" w:hAnsi="Times New Roman" w:cs="Times New Roman"/>
        </w:rPr>
        <w:t>e.g.</w:t>
      </w:r>
      <w:r w:rsidR="00231994" w:rsidRPr="00D81DD8">
        <w:rPr>
          <w:rFonts w:ascii="Times New Roman" w:hAnsi="Times New Roman" w:cs="Times New Roman"/>
        </w:rPr>
        <w:t xml:space="preserve">, </w:t>
      </w:r>
      <w:r w:rsidR="008952D8">
        <w:rPr>
          <w:rFonts w:ascii="Times New Roman" w:hAnsi="Times New Roman" w:cs="Times New Roman"/>
        </w:rPr>
        <w:t xml:space="preserve">school, </w:t>
      </w:r>
      <w:r w:rsidR="00231994" w:rsidRPr="00D81DD8">
        <w:rPr>
          <w:rFonts w:ascii="Times New Roman" w:hAnsi="Times New Roman" w:cs="Times New Roman"/>
        </w:rPr>
        <w:t>home and/or work setting</w:t>
      </w:r>
      <w:r w:rsidR="001316F4">
        <w:rPr>
          <w:rFonts w:ascii="Times New Roman" w:hAnsi="Times New Roman" w:cs="Times New Roman"/>
        </w:rPr>
        <w:t>s</w:t>
      </w:r>
      <w:r w:rsidR="00231994" w:rsidRPr="00D81DD8">
        <w:rPr>
          <w:rFonts w:ascii="Times New Roman" w:hAnsi="Times New Roman" w:cs="Times New Roman"/>
        </w:rPr>
        <w:t xml:space="preserve">). The </w:t>
      </w:r>
      <w:r w:rsidR="00A4224D">
        <w:rPr>
          <w:rFonts w:ascii="Times New Roman" w:hAnsi="Times New Roman" w:cs="Times New Roman"/>
        </w:rPr>
        <w:t>study</w:t>
      </w:r>
      <w:r w:rsidR="00231994" w:rsidRPr="00D81DD8">
        <w:rPr>
          <w:rFonts w:ascii="Times New Roman" w:hAnsi="Times New Roman" w:cs="Times New Roman"/>
        </w:rPr>
        <w:t xml:space="preserve"> was undertaken in a contextual setting (</w:t>
      </w:r>
      <w:r w:rsidR="00A12797" w:rsidRPr="00D81DD8">
        <w:rPr>
          <w:rFonts w:ascii="Times New Roman" w:hAnsi="Times New Roman" w:cs="Times New Roman"/>
        </w:rPr>
        <w:t>see Figure 2</w:t>
      </w:r>
      <w:r w:rsidR="00231994" w:rsidRPr="00D81DD8">
        <w:rPr>
          <w:rFonts w:ascii="Times New Roman" w:hAnsi="Times New Roman" w:cs="Times New Roman"/>
        </w:rPr>
        <w:t>).</w:t>
      </w:r>
      <w:r w:rsidR="007007D0" w:rsidRPr="00D81DD8">
        <w:rPr>
          <w:rFonts w:ascii="Times New Roman" w:hAnsi="Times New Roman" w:cs="Times New Roman"/>
        </w:rPr>
        <w:t xml:space="preserve"> </w:t>
      </w:r>
    </w:p>
    <w:p w14:paraId="4149930A" w14:textId="595FA93F" w:rsidR="00231994" w:rsidRPr="00D81DD8" w:rsidRDefault="00AA5A8F" w:rsidP="00005875">
      <w:pPr>
        <w:jc w:val="center"/>
        <w:rPr>
          <w:rFonts w:ascii="Times New Roman" w:hAnsi="Times New Roman" w:cs="Times New Roman"/>
        </w:rPr>
      </w:pPr>
      <w:r w:rsidRPr="00D81DD8">
        <w:rPr>
          <w:rFonts w:ascii="Times New Roman" w:hAnsi="Times New Roman" w:cs="Times New Roman"/>
        </w:rPr>
        <w:t>----------------------------------------------</w:t>
      </w:r>
    </w:p>
    <w:p w14:paraId="3E9AC485" w14:textId="702A75EA" w:rsidR="00231994" w:rsidRPr="00D81DD8" w:rsidRDefault="00231994" w:rsidP="00005875">
      <w:pPr>
        <w:jc w:val="center"/>
        <w:rPr>
          <w:rFonts w:ascii="Times New Roman" w:hAnsi="Times New Roman" w:cs="Times New Roman"/>
        </w:rPr>
      </w:pPr>
      <w:r w:rsidRPr="00D81DD8">
        <w:rPr>
          <w:rFonts w:ascii="Times New Roman" w:hAnsi="Times New Roman" w:cs="Times New Roman"/>
        </w:rPr>
        <w:t>INSERT FIGURE 2 ABOUT HERE</w:t>
      </w:r>
    </w:p>
    <w:p w14:paraId="5271ECA5" w14:textId="27C138B5" w:rsidR="00231994" w:rsidRDefault="00AA5A8F" w:rsidP="00005875">
      <w:pPr>
        <w:spacing w:line="360" w:lineRule="auto"/>
        <w:jc w:val="center"/>
        <w:rPr>
          <w:rFonts w:ascii="Times New Roman" w:hAnsi="Times New Roman" w:cs="Times New Roman"/>
        </w:rPr>
      </w:pPr>
      <w:r w:rsidRPr="00D81DD8">
        <w:rPr>
          <w:rFonts w:ascii="Times New Roman" w:hAnsi="Times New Roman" w:cs="Times New Roman"/>
        </w:rPr>
        <w:t>----------------------------------------------</w:t>
      </w:r>
    </w:p>
    <w:p w14:paraId="246E3F8C" w14:textId="61796F3A" w:rsidR="00231994" w:rsidRDefault="00FD4393" w:rsidP="000D2C08">
      <w:pPr>
        <w:spacing w:line="480" w:lineRule="auto"/>
        <w:rPr>
          <w:rFonts w:ascii="Times New Roman" w:hAnsi="Times New Roman" w:cs="Times New Roman"/>
        </w:rPr>
      </w:pPr>
      <w:r w:rsidRPr="00D81DD8">
        <w:rPr>
          <w:rFonts w:ascii="Times New Roman" w:hAnsi="Times New Roman" w:cs="Times New Roman"/>
        </w:rPr>
        <w:tab/>
      </w:r>
      <w:r w:rsidR="00231994" w:rsidRPr="00D81DD8">
        <w:rPr>
          <w:rFonts w:ascii="Times New Roman" w:hAnsi="Times New Roman" w:cs="Times New Roman"/>
        </w:rPr>
        <w:t xml:space="preserve">Due to the hardware being relatively new (the developers’ version of Oculus Rift™ was released mid-2014), the option of VR </w:t>
      </w:r>
      <w:r w:rsidR="00B90775">
        <w:rPr>
          <w:rFonts w:ascii="Times New Roman" w:hAnsi="Times New Roman" w:cs="Times New Roman"/>
        </w:rPr>
        <w:t>scenarios w</w:t>
      </w:r>
      <w:r w:rsidR="00231994" w:rsidRPr="00D81DD8">
        <w:rPr>
          <w:rFonts w:ascii="Times New Roman" w:hAnsi="Times New Roman" w:cs="Times New Roman"/>
        </w:rPr>
        <w:t xml:space="preserve">as somewhat limited. </w:t>
      </w:r>
      <w:r w:rsidR="00EF04A5">
        <w:rPr>
          <w:rFonts w:ascii="Times New Roman" w:hAnsi="Times New Roman" w:cs="Times New Roman"/>
        </w:rPr>
        <w:t>T</w:t>
      </w:r>
      <w:r w:rsidR="00231994" w:rsidRPr="00D81DD8">
        <w:rPr>
          <w:rFonts w:ascii="Times New Roman" w:hAnsi="Times New Roman" w:cs="Times New Roman"/>
        </w:rPr>
        <w:t>hree simple and short VR scenarios were chosen for Phase I whereas two longer and more intense VR scenarios were selected for Phase II</w:t>
      </w:r>
      <w:r w:rsidR="00F70C81">
        <w:rPr>
          <w:rFonts w:ascii="Times New Roman" w:hAnsi="Times New Roman" w:cs="Times New Roman"/>
        </w:rPr>
        <w:t>.</w:t>
      </w:r>
      <w:r w:rsidR="003357C6">
        <w:rPr>
          <w:rFonts w:ascii="Times New Roman" w:hAnsi="Times New Roman" w:cs="Times New Roman"/>
        </w:rPr>
        <w:t xml:space="preserve"> Both utilized a</w:t>
      </w:r>
      <w:r w:rsidR="00B06B55">
        <w:rPr>
          <w:rFonts w:ascii="Times New Roman" w:hAnsi="Times New Roman" w:cs="Times New Roman"/>
        </w:rPr>
        <w:t xml:space="preserve"> commercially available software </w:t>
      </w:r>
      <w:r w:rsidR="00AB1AA7">
        <w:rPr>
          <w:rFonts w:ascii="Times New Roman" w:hAnsi="Times New Roman" w:cs="Times New Roman"/>
        </w:rPr>
        <w:t>“</w:t>
      </w:r>
      <w:r w:rsidR="00B06B55">
        <w:rPr>
          <w:rFonts w:ascii="Times New Roman" w:hAnsi="Times New Roman" w:cs="Times New Roman"/>
        </w:rPr>
        <w:t>off the shelf</w:t>
      </w:r>
      <w:r w:rsidR="00AB1AA7">
        <w:rPr>
          <w:rFonts w:ascii="Times New Roman" w:hAnsi="Times New Roman" w:cs="Times New Roman"/>
        </w:rPr>
        <w:t>”</w:t>
      </w:r>
      <w:r w:rsidR="00286EAA">
        <w:rPr>
          <w:rFonts w:ascii="Times New Roman" w:hAnsi="Times New Roman" w:cs="Times New Roman"/>
        </w:rPr>
        <w:t xml:space="preserve"> which </w:t>
      </w:r>
      <w:r w:rsidR="00286EAA" w:rsidRPr="00D81DD8">
        <w:rPr>
          <w:rFonts w:ascii="Times New Roman" w:hAnsi="Times New Roman" w:cs="Times New Roman"/>
        </w:rPr>
        <w:t>were identified to slowly increase the intensity of the VR experiences and help engage participants in a gradual and safe way</w:t>
      </w:r>
      <w:r w:rsidR="003357C6">
        <w:rPr>
          <w:rFonts w:ascii="Times New Roman" w:hAnsi="Times New Roman" w:cs="Times New Roman"/>
        </w:rPr>
        <w:t>.</w:t>
      </w:r>
      <w:r w:rsidR="001A78FA">
        <w:rPr>
          <w:rFonts w:ascii="Times New Roman" w:hAnsi="Times New Roman" w:cs="Times New Roman"/>
        </w:rPr>
        <w:t xml:space="preserve"> Table </w:t>
      </w:r>
      <w:r w:rsidR="00E2733A">
        <w:rPr>
          <w:rFonts w:ascii="Times New Roman" w:hAnsi="Times New Roman" w:cs="Times New Roman"/>
        </w:rPr>
        <w:t>2</w:t>
      </w:r>
      <w:r w:rsidR="001A78FA">
        <w:rPr>
          <w:rFonts w:ascii="Times New Roman" w:hAnsi="Times New Roman" w:cs="Times New Roman"/>
        </w:rPr>
        <w:t xml:space="preserve"> highlights the Phase</w:t>
      </w:r>
      <w:r w:rsidR="00AB1AA7">
        <w:rPr>
          <w:rFonts w:ascii="Times New Roman" w:hAnsi="Times New Roman" w:cs="Times New Roman"/>
        </w:rPr>
        <w:t>s</w:t>
      </w:r>
      <w:r w:rsidR="001A78FA">
        <w:rPr>
          <w:rFonts w:ascii="Times New Roman" w:hAnsi="Times New Roman" w:cs="Times New Roman"/>
        </w:rPr>
        <w:t xml:space="preserve"> of study and associate</w:t>
      </w:r>
      <w:r w:rsidR="00E2733A">
        <w:rPr>
          <w:rFonts w:ascii="Times New Roman" w:hAnsi="Times New Roman" w:cs="Times New Roman"/>
        </w:rPr>
        <w:t>d interfaces/scenarios provided</w:t>
      </w:r>
      <w:r w:rsidR="00D87BF4">
        <w:rPr>
          <w:rFonts w:ascii="Times New Roman" w:hAnsi="Times New Roman" w:cs="Times New Roman"/>
        </w:rPr>
        <w:t>.</w:t>
      </w:r>
      <w:r w:rsidR="00E2733A">
        <w:rPr>
          <w:rFonts w:ascii="Times New Roman" w:hAnsi="Times New Roman" w:cs="Times New Roman"/>
        </w:rPr>
        <w:t xml:space="preserve"> </w:t>
      </w:r>
      <w:r w:rsidR="00231994" w:rsidRPr="00D81DD8">
        <w:rPr>
          <w:rFonts w:ascii="Times New Roman" w:hAnsi="Times New Roman" w:cs="Times New Roman"/>
        </w:rPr>
        <w:t>Figure</w:t>
      </w:r>
      <w:r w:rsidR="00E2733A">
        <w:rPr>
          <w:rFonts w:ascii="Times New Roman" w:hAnsi="Times New Roman" w:cs="Times New Roman"/>
        </w:rPr>
        <w:t>s 3 and 4 provide</w:t>
      </w:r>
      <w:r w:rsidR="00231994" w:rsidRPr="00D81DD8">
        <w:rPr>
          <w:rFonts w:ascii="Times New Roman" w:hAnsi="Times New Roman" w:cs="Times New Roman"/>
        </w:rPr>
        <w:t xml:space="preserve"> a</w:t>
      </w:r>
      <w:r w:rsidR="00641D45" w:rsidRPr="00D81DD8">
        <w:rPr>
          <w:rFonts w:ascii="Times New Roman" w:hAnsi="Times New Roman" w:cs="Times New Roman"/>
        </w:rPr>
        <w:t>n illustration</w:t>
      </w:r>
      <w:r w:rsidR="00231994" w:rsidRPr="00D81DD8">
        <w:rPr>
          <w:rFonts w:ascii="Times New Roman" w:hAnsi="Times New Roman" w:cs="Times New Roman"/>
        </w:rPr>
        <w:t xml:space="preserve"> of visual experiences </w:t>
      </w:r>
      <w:r w:rsidR="000473C1" w:rsidRPr="00D81DD8">
        <w:rPr>
          <w:rFonts w:ascii="Times New Roman" w:hAnsi="Times New Roman" w:cs="Times New Roman"/>
        </w:rPr>
        <w:t>during Phase</w:t>
      </w:r>
      <w:r w:rsidR="00E2733A">
        <w:rPr>
          <w:rFonts w:ascii="Times New Roman" w:hAnsi="Times New Roman" w:cs="Times New Roman"/>
        </w:rPr>
        <w:t xml:space="preserve"> I and</w:t>
      </w:r>
      <w:r w:rsidR="000473C1" w:rsidRPr="00D81DD8">
        <w:rPr>
          <w:rFonts w:ascii="Times New Roman" w:hAnsi="Times New Roman" w:cs="Times New Roman"/>
        </w:rPr>
        <w:t xml:space="preserve"> II</w:t>
      </w:r>
      <w:r w:rsidR="0048488D">
        <w:rPr>
          <w:rFonts w:ascii="Times New Roman" w:hAnsi="Times New Roman" w:cs="Times New Roman"/>
        </w:rPr>
        <w:t xml:space="preserve">, </w:t>
      </w:r>
      <w:r w:rsidR="00E2733A">
        <w:rPr>
          <w:rFonts w:ascii="Times New Roman" w:hAnsi="Times New Roman" w:cs="Times New Roman"/>
        </w:rPr>
        <w:t>respectively.</w:t>
      </w:r>
    </w:p>
    <w:p w14:paraId="61B850B3" w14:textId="45D5DB94" w:rsidR="00E2733A" w:rsidRPr="00D81DD8" w:rsidRDefault="00E2733A" w:rsidP="00E2733A">
      <w:pPr>
        <w:jc w:val="center"/>
        <w:rPr>
          <w:rFonts w:ascii="Times New Roman" w:hAnsi="Times New Roman" w:cs="Times New Roman"/>
        </w:rPr>
      </w:pPr>
      <w:r w:rsidRPr="00D81DD8">
        <w:rPr>
          <w:rFonts w:ascii="Times New Roman" w:hAnsi="Times New Roman" w:cs="Times New Roman"/>
        </w:rPr>
        <w:t>----------------------------------------------</w:t>
      </w:r>
      <w:r w:rsidR="00AD0281">
        <w:rPr>
          <w:rFonts w:ascii="Times New Roman" w:hAnsi="Times New Roman" w:cs="Times New Roman"/>
        </w:rPr>
        <w:t>--------------------------------</w:t>
      </w:r>
    </w:p>
    <w:p w14:paraId="76FCD657" w14:textId="0AACEDF3" w:rsidR="00E2733A" w:rsidRPr="00D81DD8" w:rsidRDefault="00E2733A" w:rsidP="00E2733A">
      <w:pPr>
        <w:jc w:val="center"/>
        <w:rPr>
          <w:rFonts w:ascii="Times New Roman" w:hAnsi="Times New Roman" w:cs="Times New Roman"/>
        </w:rPr>
      </w:pPr>
      <w:r w:rsidRPr="00D81DD8">
        <w:rPr>
          <w:rFonts w:ascii="Times New Roman" w:hAnsi="Times New Roman" w:cs="Times New Roman"/>
        </w:rPr>
        <w:t xml:space="preserve">INSERT </w:t>
      </w:r>
      <w:r>
        <w:rPr>
          <w:rFonts w:ascii="Times New Roman" w:hAnsi="Times New Roman" w:cs="Times New Roman"/>
        </w:rPr>
        <w:t>TABLE 2</w:t>
      </w:r>
      <w:r w:rsidR="00AD0281">
        <w:rPr>
          <w:rFonts w:ascii="Times New Roman" w:hAnsi="Times New Roman" w:cs="Times New Roman"/>
        </w:rPr>
        <w:t xml:space="preserve">, </w:t>
      </w:r>
      <w:r w:rsidR="00AD0281" w:rsidRPr="00D81DD8">
        <w:rPr>
          <w:rFonts w:ascii="Times New Roman" w:hAnsi="Times New Roman" w:cs="Times New Roman"/>
        </w:rPr>
        <w:t xml:space="preserve">FIGURE 3 </w:t>
      </w:r>
      <w:r w:rsidR="00AD0281" w:rsidRPr="00C72E69">
        <w:rPr>
          <w:rFonts w:ascii="Times New Roman" w:hAnsi="Times New Roman" w:cs="Times New Roman"/>
        </w:rPr>
        <w:t>&amp;</w:t>
      </w:r>
      <w:r w:rsidR="00AD0281" w:rsidRPr="00E34A32">
        <w:rPr>
          <w:rFonts w:ascii="Times New Roman" w:hAnsi="Times New Roman" w:cs="Times New Roman"/>
        </w:rPr>
        <w:t xml:space="preserve"> </w:t>
      </w:r>
      <w:r w:rsidR="00AD0281" w:rsidRPr="00D81DD8">
        <w:rPr>
          <w:rFonts w:ascii="Times New Roman" w:hAnsi="Times New Roman" w:cs="Times New Roman"/>
        </w:rPr>
        <w:t xml:space="preserve">FIGURE 4 </w:t>
      </w:r>
      <w:r w:rsidRPr="00D81DD8">
        <w:rPr>
          <w:rFonts w:ascii="Times New Roman" w:hAnsi="Times New Roman" w:cs="Times New Roman"/>
        </w:rPr>
        <w:t>ABOUT HERE</w:t>
      </w:r>
    </w:p>
    <w:p w14:paraId="26F12917" w14:textId="77777777" w:rsidR="00AD0281" w:rsidRPr="00D81DD8" w:rsidRDefault="00AD0281" w:rsidP="00005875">
      <w:pPr>
        <w:spacing w:line="360" w:lineRule="auto"/>
        <w:jc w:val="center"/>
        <w:rPr>
          <w:rFonts w:ascii="Times New Roman" w:hAnsi="Times New Roman" w:cs="Times New Roman"/>
        </w:rPr>
      </w:pPr>
      <w:r w:rsidRPr="00D81DD8">
        <w:rPr>
          <w:rFonts w:ascii="Times New Roman" w:hAnsi="Times New Roman" w:cs="Times New Roman"/>
        </w:rPr>
        <w:t>----------------------------------------------</w:t>
      </w:r>
      <w:r>
        <w:rPr>
          <w:rFonts w:ascii="Times New Roman" w:hAnsi="Times New Roman" w:cs="Times New Roman"/>
        </w:rPr>
        <w:t>--------------------------------</w:t>
      </w:r>
    </w:p>
    <w:p w14:paraId="493BB27D" w14:textId="5AC8F52F" w:rsidR="00AE2AF5" w:rsidRPr="002E3AF5" w:rsidRDefault="00231994" w:rsidP="000D2C08">
      <w:pPr>
        <w:spacing w:line="480" w:lineRule="auto"/>
        <w:rPr>
          <w:rFonts w:ascii="Times New Roman" w:hAnsi="Times New Roman" w:cs="Times New Roman"/>
          <w:b/>
        </w:rPr>
      </w:pPr>
      <w:r w:rsidRPr="002E3AF5">
        <w:rPr>
          <w:rFonts w:ascii="Times New Roman" w:hAnsi="Times New Roman" w:cs="Times New Roman"/>
          <w:b/>
        </w:rPr>
        <w:t>Measures</w:t>
      </w:r>
    </w:p>
    <w:p w14:paraId="61DDF860" w14:textId="07D2EDAC" w:rsidR="00231994" w:rsidRPr="00D81DD8" w:rsidRDefault="0075446A" w:rsidP="002E3AF5">
      <w:pPr>
        <w:spacing w:line="480" w:lineRule="auto"/>
        <w:ind w:firstLine="720"/>
        <w:rPr>
          <w:rFonts w:ascii="Times New Roman" w:hAnsi="Times New Roman" w:cs="Times New Roman"/>
        </w:rPr>
      </w:pPr>
      <w:r w:rsidRPr="002E3AF5">
        <w:rPr>
          <w:rFonts w:ascii="Times New Roman" w:hAnsi="Times New Roman" w:cs="Times New Roman"/>
          <w:b/>
        </w:rPr>
        <w:t xml:space="preserve">Demographic </w:t>
      </w:r>
      <w:r w:rsidR="008A5099" w:rsidRPr="002E3AF5">
        <w:rPr>
          <w:rFonts w:ascii="Times New Roman" w:hAnsi="Times New Roman" w:cs="Times New Roman"/>
          <w:b/>
        </w:rPr>
        <w:t>Questionnaire</w:t>
      </w:r>
      <w:r w:rsidR="00231994" w:rsidRPr="002E3AF5">
        <w:rPr>
          <w:rFonts w:ascii="Times New Roman" w:hAnsi="Times New Roman" w:cs="Times New Roman"/>
        </w:rPr>
        <w:t>.</w:t>
      </w:r>
      <w:r w:rsidR="00231994" w:rsidRPr="00D81DD8">
        <w:rPr>
          <w:rFonts w:ascii="Times New Roman" w:hAnsi="Times New Roman" w:cs="Times New Roman"/>
          <w:i/>
        </w:rPr>
        <w:t xml:space="preserve"> </w:t>
      </w:r>
      <w:r w:rsidR="00AE2AF5" w:rsidRPr="00E06A07">
        <w:rPr>
          <w:rFonts w:ascii="Times New Roman" w:hAnsi="Times New Roman" w:cs="Times New Roman"/>
        </w:rPr>
        <w:t xml:space="preserve">Demographic </w:t>
      </w:r>
      <w:r w:rsidR="00AE2AF5" w:rsidRPr="00D81DD8">
        <w:rPr>
          <w:rFonts w:ascii="Times New Roman" w:hAnsi="Times New Roman" w:cs="Times New Roman"/>
        </w:rPr>
        <w:t>information</w:t>
      </w:r>
      <w:r w:rsidR="005B5787">
        <w:rPr>
          <w:rFonts w:ascii="Times New Roman" w:hAnsi="Times New Roman" w:cs="Times New Roman"/>
        </w:rPr>
        <w:t xml:space="preserve"> </w:t>
      </w:r>
      <w:proofErr w:type="gramStart"/>
      <w:r w:rsidR="005B5787">
        <w:rPr>
          <w:rFonts w:ascii="Times New Roman" w:hAnsi="Times New Roman" w:cs="Times New Roman"/>
        </w:rPr>
        <w:t>were</w:t>
      </w:r>
      <w:proofErr w:type="gramEnd"/>
      <w:r w:rsidR="00C94279">
        <w:rPr>
          <w:rFonts w:ascii="Times New Roman" w:hAnsi="Times New Roman" w:cs="Times New Roman"/>
        </w:rPr>
        <w:t xml:space="preserve"> </w:t>
      </w:r>
      <w:r w:rsidR="00AE2AF5" w:rsidRPr="00D81DD8">
        <w:rPr>
          <w:rFonts w:ascii="Times New Roman" w:hAnsi="Times New Roman" w:cs="Times New Roman"/>
        </w:rPr>
        <w:t xml:space="preserve">collected from </w:t>
      </w:r>
      <w:r w:rsidR="005B5787">
        <w:rPr>
          <w:rFonts w:ascii="Times New Roman" w:hAnsi="Times New Roman" w:cs="Times New Roman"/>
        </w:rPr>
        <w:t>each participant</w:t>
      </w:r>
      <w:r w:rsidR="00894939">
        <w:rPr>
          <w:rFonts w:ascii="Times New Roman" w:hAnsi="Times New Roman" w:cs="Times New Roman"/>
        </w:rPr>
        <w:t xml:space="preserve"> and t</w:t>
      </w:r>
      <w:r w:rsidR="00231994" w:rsidRPr="00D81DD8">
        <w:rPr>
          <w:rFonts w:ascii="Times New Roman" w:hAnsi="Times New Roman" w:cs="Times New Roman"/>
        </w:rPr>
        <w:t xml:space="preserve">he number of successfully completed VR </w:t>
      </w:r>
      <w:r w:rsidR="00C649AB" w:rsidRPr="00D81DD8">
        <w:rPr>
          <w:rFonts w:ascii="Times New Roman" w:hAnsi="Times New Roman" w:cs="Times New Roman"/>
        </w:rPr>
        <w:t xml:space="preserve">scenarios </w:t>
      </w:r>
      <w:r w:rsidR="00231994" w:rsidRPr="00D81DD8">
        <w:rPr>
          <w:rFonts w:ascii="Times New Roman" w:hAnsi="Times New Roman" w:cs="Times New Roman"/>
        </w:rPr>
        <w:t xml:space="preserve">by the participant was recorded. After one week, post-experimental session, a follow-up </w:t>
      </w:r>
      <w:r w:rsidR="00A20970">
        <w:rPr>
          <w:rFonts w:ascii="Times New Roman" w:hAnsi="Times New Roman" w:cs="Times New Roman"/>
        </w:rPr>
        <w:t>survey</w:t>
      </w:r>
      <w:r w:rsidR="00A20970" w:rsidRPr="00D81DD8">
        <w:rPr>
          <w:rFonts w:ascii="Times New Roman" w:hAnsi="Times New Roman" w:cs="Times New Roman"/>
        </w:rPr>
        <w:t xml:space="preserve"> </w:t>
      </w:r>
      <w:r w:rsidR="00231994" w:rsidRPr="00D81DD8">
        <w:rPr>
          <w:rFonts w:ascii="Times New Roman" w:hAnsi="Times New Roman" w:cs="Times New Roman"/>
        </w:rPr>
        <w:t xml:space="preserve">was </w:t>
      </w:r>
      <w:r w:rsidR="00A20970">
        <w:rPr>
          <w:rFonts w:ascii="Times New Roman" w:hAnsi="Times New Roman" w:cs="Times New Roman"/>
        </w:rPr>
        <w:t>used to gather</w:t>
      </w:r>
      <w:r w:rsidR="00231994" w:rsidRPr="00D81DD8">
        <w:rPr>
          <w:rFonts w:ascii="Times New Roman" w:hAnsi="Times New Roman" w:cs="Times New Roman"/>
        </w:rPr>
        <w:t xml:space="preserve"> information regarding longer-term effects and </w:t>
      </w:r>
      <w:r w:rsidR="00A20970">
        <w:rPr>
          <w:rFonts w:ascii="Times New Roman" w:hAnsi="Times New Roman" w:cs="Times New Roman"/>
        </w:rPr>
        <w:t xml:space="preserve">participants were asked to rate their </w:t>
      </w:r>
      <w:r w:rsidR="00231994" w:rsidRPr="00D81DD8">
        <w:rPr>
          <w:rFonts w:ascii="Times New Roman" w:hAnsi="Times New Roman" w:cs="Times New Roman"/>
        </w:rPr>
        <w:t xml:space="preserve">enjoyment and likelihood of using </w:t>
      </w:r>
      <w:r w:rsidR="00AB1AA7">
        <w:rPr>
          <w:rFonts w:ascii="Times New Roman" w:hAnsi="Times New Roman" w:cs="Times New Roman"/>
        </w:rPr>
        <w:t xml:space="preserve">a </w:t>
      </w:r>
      <w:r w:rsidR="00231994" w:rsidRPr="00D81DD8">
        <w:rPr>
          <w:rFonts w:ascii="Times New Roman" w:hAnsi="Times New Roman" w:cs="Times New Roman"/>
        </w:rPr>
        <w:t>VR-</w:t>
      </w:r>
      <w:proofErr w:type="spellStart"/>
      <w:r w:rsidR="00231994" w:rsidRPr="00D81DD8">
        <w:rPr>
          <w:rFonts w:ascii="Times New Roman" w:hAnsi="Times New Roman" w:cs="Times New Roman"/>
        </w:rPr>
        <w:t>HMD</w:t>
      </w:r>
      <w:proofErr w:type="spellEnd"/>
      <w:r w:rsidR="00231994" w:rsidRPr="00D81DD8">
        <w:rPr>
          <w:rFonts w:ascii="Times New Roman" w:hAnsi="Times New Roman" w:cs="Times New Roman"/>
        </w:rPr>
        <w:t xml:space="preserve"> again on a 5-point </w:t>
      </w:r>
      <w:proofErr w:type="spellStart"/>
      <w:r w:rsidR="00231994" w:rsidRPr="00D81DD8">
        <w:rPr>
          <w:rFonts w:ascii="Times New Roman" w:hAnsi="Times New Roman" w:cs="Times New Roman"/>
        </w:rPr>
        <w:t>Likert</w:t>
      </w:r>
      <w:proofErr w:type="spellEnd"/>
      <w:r w:rsidR="00231994" w:rsidRPr="00D81DD8">
        <w:rPr>
          <w:rFonts w:ascii="Times New Roman" w:hAnsi="Times New Roman" w:cs="Times New Roman"/>
        </w:rPr>
        <w:t xml:space="preserve"> scale.</w:t>
      </w:r>
    </w:p>
    <w:p w14:paraId="435F6816" w14:textId="195C0456" w:rsidR="00231994" w:rsidRPr="00D81DD8" w:rsidRDefault="00231994" w:rsidP="002E3AF5">
      <w:pPr>
        <w:spacing w:line="480" w:lineRule="auto"/>
        <w:ind w:firstLine="720"/>
        <w:rPr>
          <w:rFonts w:ascii="Times New Roman" w:hAnsi="Times New Roman" w:cs="Times New Roman"/>
        </w:rPr>
      </w:pPr>
      <w:r w:rsidRPr="002E3AF5">
        <w:rPr>
          <w:rFonts w:ascii="Times New Roman" w:hAnsi="Times New Roman" w:cs="Times New Roman"/>
          <w:b/>
        </w:rPr>
        <w:lastRenderedPageBreak/>
        <w:t xml:space="preserve">Immersion </w:t>
      </w:r>
      <w:r w:rsidR="008A5099" w:rsidRPr="002E3AF5">
        <w:rPr>
          <w:rFonts w:ascii="Times New Roman" w:hAnsi="Times New Roman" w:cs="Times New Roman"/>
          <w:b/>
        </w:rPr>
        <w:t>Experience</w:t>
      </w:r>
      <w:r w:rsidRPr="002E3AF5">
        <w:rPr>
          <w:rFonts w:ascii="Times New Roman" w:hAnsi="Times New Roman" w:cs="Times New Roman"/>
          <w:b/>
        </w:rPr>
        <w:t>.</w:t>
      </w:r>
      <w:r w:rsidRPr="00D81DD8">
        <w:rPr>
          <w:rFonts w:ascii="Times New Roman" w:hAnsi="Times New Roman" w:cs="Times New Roman"/>
          <w:i/>
        </w:rPr>
        <w:t xml:space="preserve"> </w:t>
      </w:r>
      <w:r w:rsidRPr="00D81DD8">
        <w:rPr>
          <w:rFonts w:ascii="Times New Roman" w:hAnsi="Times New Roman" w:cs="Times New Roman"/>
        </w:rPr>
        <w:t>The Independent Television Commission</w:t>
      </w:r>
      <w:r w:rsidR="000B7D94" w:rsidRPr="00D81DD8">
        <w:rPr>
          <w:rFonts w:ascii="Times New Roman" w:hAnsi="Times New Roman" w:cs="Times New Roman"/>
        </w:rPr>
        <w:t>-</w:t>
      </w:r>
      <w:r w:rsidRPr="00D81DD8">
        <w:rPr>
          <w:rFonts w:ascii="Times New Roman" w:hAnsi="Times New Roman" w:cs="Times New Roman"/>
        </w:rPr>
        <w:t>Sense of Presence Inventory (</w:t>
      </w:r>
      <w:r w:rsidR="00063E6D">
        <w:rPr>
          <w:rFonts w:ascii="Times New Roman" w:hAnsi="Times New Roman" w:cs="Times New Roman"/>
        </w:rPr>
        <w:t>ITC</w:t>
      </w:r>
      <w:r w:rsidRPr="00D81DD8">
        <w:rPr>
          <w:rFonts w:ascii="Times New Roman" w:hAnsi="Times New Roman" w:cs="Times New Roman"/>
        </w:rPr>
        <w:t>-</w:t>
      </w:r>
      <w:proofErr w:type="spellStart"/>
      <w:r w:rsidRPr="00D81DD8">
        <w:rPr>
          <w:rFonts w:ascii="Times New Roman" w:hAnsi="Times New Roman" w:cs="Times New Roman"/>
        </w:rPr>
        <w:t>SoPI</w:t>
      </w:r>
      <w:proofErr w:type="spellEnd"/>
      <w:r w:rsidRPr="00D81DD8">
        <w:rPr>
          <w:rFonts w:ascii="Times New Roman" w:hAnsi="Times New Roman" w:cs="Times New Roman"/>
        </w:rPr>
        <w:t xml:space="preserve">; </w:t>
      </w:r>
      <w:proofErr w:type="spellStart"/>
      <w:r w:rsidRPr="00D81DD8">
        <w:rPr>
          <w:rFonts w:ascii="Times New Roman" w:hAnsi="Times New Roman" w:cs="Times New Roman"/>
          <w:lang w:val="en-GB"/>
        </w:rPr>
        <w:t>Lessiter</w:t>
      </w:r>
      <w:proofErr w:type="spellEnd"/>
      <w:r w:rsidR="00FB3F9C">
        <w:rPr>
          <w:rFonts w:ascii="Times New Roman" w:hAnsi="Times New Roman" w:cs="Times New Roman"/>
          <w:lang w:val="en-GB"/>
        </w:rPr>
        <w:t>, Freeman, Keogh, &amp; Davidoff</w:t>
      </w:r>
      <w:r w:rsidRPr="00D81DD8">
        <w:rPr>
          <w:rFonts w:ascii="Times New Roman" w:hAnsi="Times New Roman" w:cs="Times New Roman"/>
          <w:lang w:val="en-GB"/>
        </w:rPr>
        <w:t>, 2001</w:t>
      </w:r>
      <w:r w:rsidRPr="00D81DD8">
        <w:rPr>
          <w:rFonts w:ascii="Times New Roman" w:hAnsi="Times New Roman" w:cs="Times New Roman"/>
        </w:rPr>
        <w:t xml:space="preserve">) was used to measure the subjective effects experienced by an individual within the virtual environment (i.e., presence of ‘felt’). </w:t>
      </w:r>
      <w:r w:rsidR="00754282">
        <w:rPr>
          <w:rFonts w:ascii="Times New Roman" w:hAnsi="Times New Roman" w:cs="Times New Roman"/>
        </w:rPr>
        <w:t>S</w:t>
      </w:r>
      <w:r w:rsidR="001B7A81">
        <w:rPr>
          <w:rFonts w:ascii="Times New Roman" w:hAnsi="Times New Roman" w:cs="Times New Roman"/>
        </w:rPr>
        <w:t xml:space="preserve">imilar </w:t>
      </w:r>
      <w:r w:rsidR="00754282">
        <w:rPr>
          <w:rFonts w:ascii="Times New Roman" w:hAnsi="Times New Roman" w:cs="Times New Roman"/>
        </w:rPr>
        <w:t xml:space="preserve">to previous </w:t>
      </w:r>
      <w:r w:rsidR="001B7A81">
        <w:rPr>
          <w:rFonts w:ascii="Times New Roman" w:hAnsi="Times New Roman" w:cs="Times New Roman"/>
        </w:rPr>
        <w:t>studies</w:t>
      </w:r>
      <w:r w:rsidR="00753C82">
        <w:rPr>
          <w:rFonts w:ascii="Times New Roman" w:hAnsi="Times New Roman" w:cs="Times New Roman"/>
        </w:rPr>
        <w:t xml:space="preserve"> in the field of autism</w:t>
      </w:r>
      <w:r w:rsidR="001B7A81">
        <w:rPr>
          <w:rFonts w:ascii="Times New Roman" w:hAnsi="Times New Roman" w:cs="Times New Roman"/>
        </w:rPr>
        <w:t xml:space="preserve"> (e.g., Wallace et al., 2010; Wallace, Parsons, &amp; Bailey, in press)</w:t>
      </w:r>
      <w:r w:rsidR="00754282">
        <w:rPr>
          <w:rFonts w:ascii="Times New Roman" w:hAnsi="Times New Roman" w:cs="Times New Roman"/>
        </w:rPr>
        <w:t>, the ITC</w:t>
      </w:r>
      <w:r w:rsidR="00754282" w:rsidRPr="00D81DD8">
        <w:rPr>
          <w:rFonts w:ascii="Times New Roman" w:hAnsi="Times New Roman" w:cs="Times New Roman"/>
        </w:rPr>
        <w:t>-</w:t>
      </w:r>
      <w:proofErr w:type="spellStart"/>
      <w:r w:rsidR="00754282" w:rsidRPr="00D81DD8">
        <w:rPr>
          <w:rFonts w:ascii="Times New Roman" w:hAnsi="Times New Roman" w:cs="Times New Roman"/>
        </w:rPr>
        <w:t>SoPI</w:t>
      </w:r>
      <w:proofErr w:type="spellEnd"/>
      <w:r w:rsidR="00754282">
        <w:rPr>
          <w:rFonts w:ascii="Times New Roman" w:hAnsi="Times New Roman" w:cs="Times New Roman"/>
        </w:rPr>
        <w:t xml:space="preserve"> </w:t>
      </w:r>
      <w:r w:rsidR="001B7A81">
        <w:rPr>
          <w:rFonts w:ascii="Times New Roman" w:hAnsi="Times New Roman" w:cs="Times New Roman"/>
        </w:rPr>
        <w:t xml:space="preserve">was selected for the current study due to </w:t>
      </w:r>
      <w:r w:rsidR="002E71AE">
        <w:rPr>
          <w:rFonts w:ascii="Times New Roman" w:hAnsi="Times New Roman" w:cs="Times New Roman"/>
        </w:rPr>
        <w:t>its</w:t>
      </w:r>
      <w:r w:rsidR="001B7A81">
        <w:rPr>
          <w:rFonts w:ascii="Times New Roman" w:hAnsi="Times New Roman" w:cs="Times New Roman"/>
        </w:rPr>
        <w:t xml:space="preserve"> encompassing nature. This measure was found to be valid and appropriate in assessing subjective emersion experience and negative effects (nausea and dizziness) </w:t>
      </w:r>
      <w:r w:rsidR="00D71428">
        <w:rPr>
          <w:rFonts w:ascii="Times New Roman" w:hAnsi="Times New Roman" w:cs="Times New Roman"/>
        </w:rPr>
        <w:t>post-</w:t>
      </w:r>
      <w:proofErr w:type="spellStart"/>
      <w:r w:rsidR="00D71428">
        <w:rPr>
          <w:rFonts w:ascii="Times New Roman" w:hAnsi="Times New Roman" w:cs="Times New Roman"/>
        </w:rPr>
        <w:t>VRT</w:t>
      </w:r>
      <w:proofErr w:type="spellEnd"/>
      <w:r w:rsidR="00D71428">
        <w:rPr>
          <w:rFonts w:ascii="Times New Roman" w:hAnsi="Times New Roman" w:cs="Times New Roman"/>
        </w:rPr>
        <w:t xml:space="preserve"> usage</w:t>
      </w:r>
      <w:r w:rsidR="001E69D7">
        <w:rPr>
          <w:rFonts w:ascii="Times New Roman" w:hAnsi="Times New Roman" w:cs="Times New Roman"/>
        </w:rPr>
        <w:t xml:space="preserve"> with </w:t>
      </w:r>
      <w:r w:rsidR="001E69D7" w:rsidRPr="00D81DD8">
        <w:rPr>
          <w:rFonts w:ascii="Times New Roman" w:hAnsi="Times New Roman" w:cs="Times New Roman"/>
        </w:rPr>
        <w:t>acceptable psychometric properties (</w:t>
      </w:r>
      <w:proofErr w:type="spellStart"/>
      <w:r w:rsidR="001E69D7" w:rsidRPr="00D81DD8">
        <w:rPr>
          <w:rFonts w:ascii="Times New Roman" w:hAnsi="Times New Roman" w:cs="Times New Roman"/>
        </w:rPr>
        <w:t>Gorini</w:t>
      </w:r>
      <w:proofErr w:type="spellEnd"/>
      <w:r w:rsidR="001E69D7" w:rsidRPr="00D81DD8">
        <w:rPr>
          <w:rFonts w:ascii="Times New Roman" w:hAnsi="Times New Roman" w:cs="Times New Roman"/>
        </w:rPr>
        <w:t xml:space="preserve"> </w:t>
      </w:r>
      <w:r w:rsidR="001E69D7">
        <w:rPr>
          <w:rFonts w:ascii="Times New Roman" w:hAnsi="Times New Roman" w:cs="Times New Roman"/>
        </w:rPr>
        <w:t>&amp;</w:t>
      </w:r>
      <w:r w:rsidR="001E69D7" w:rsidRPr="00D81DD8">
        <w:rPr>
          <w:rFonts w:ascii="Times New Roman" w:hAnsi="Times New Roman" w:cs="Times New Roman"/>
        </w:rPr>
        <w:t xml:space="preserve"> Riva, 2008</w:t>
      </w:r>
      <w:r w:rsidR="001E69D7">
        <w:rPr>
          <w:rFonts w:ascii="Times New Roman" w:hAnsi="Times New Roman" w:cs="Times New Roman"/>
        </w:rPr>
        <w:t xml:space="preserve">; </w:t>
      </w:r>
      <w:proofErr w:type="spellStart"/>
      <w:r w:rsidR="001E69D7" w:rsidRPr="00D81DD8">
        <w:rPr>
          <w:rFonts w:ascii="Times New Roman" w:hAnsi="Times New Roman" w:cs="Times New Roman"/>
        </w:rPr>
        <w:t>Villani</w:t>
      </w:r>
      <w:proofErr w:type="spellEnd"/>
      <w:r w:rsidR="001E69D7">
        <w:rPr>
          <w:rFonts w:ascii="Times New Roman" w:hAnsi="Times New Roman" w:cs="Times New Roman"/>
        </w:rPr>
        <w:t xml:space="preserve">, </w:t>
      </w:r>
      <w:proofErr w:type="spellStart"/>
      <w:r w:rsidR="001E69D7">
        <w:rPr>
          <w:rFonts w:ascii="Times New Roman" w:hAnsi="Times New Roman" w:cs="Times New Roman"/>
        </w:rPr>
        <w:t>Repetto</w:t>
      </w:r>
      <w:proofErr w:type="spellEnd"/>
      <w:r w:rsidR="001E69D7">
        <w:rPr>
          <w:rFonts w:ascii="Times New Roman" w:hAnsi="Times New Roman" w:cs="Times New Roman"/>
        </w:rPr>
        <w:t xml:space="preserve">, </w:t>
      </w:r>
      <w:proofErr w:type="spellStart"/>
      <w:r w:rsidR="001E69D7">
        <w:rPr>
          <w:rFonts w:ascii="Times New Roman" w:hAnsi="Times New Roman" w:cs="Times New Roman"/>
        </w:rPr>
        <w:t>Cipresso</w:t>
      </w:r>
      <w:proofErr w:type="spellEnd"/>
      <w:r w:rsidR="001E69D7">
        <w:rPr>
          <w:rFonts w:ascii="Times New Roman" w:hAnsi="Times New Roman" w:cs="Times New Roman"/>
        </w:rPr>
        <w:t>, &amp; Riva</w:t>
      </w:r>
      <w:r w:rsidR="001E69D7" w:rsidRPr="00D81DD8">
        <w:rPr>
          <w:rFonts w:ascii="Times New Roman" w:hAnsi="Times New Roman" w:cs="Times New Roman"/>
        </w:rPr>
        <w:t>, 2012)</w:t>
      </w:r>
      <w:r w:rsidR="001B7A81">
        <w:rPr>
          <w:rFonts w:ascii="Times New Roman" w:hAnsi="Times New Roman" w:cs="Times New Roman"/>
        </w:rPr>
        <w:t xml:space="preserve">. </w:t>
      </w:r>
      <w:r w:rsidRPr="00D81DD8">
        <w:rPr>
          <w:rFonts w:ascii="Times New Roman" w:hAnsi="Times New Roman" w:cs="Times New Roman"/>
        </w:rPr>
        <w:t xml:space="preserve">The </w:t>
      </w:r>
      <w:r w:rsidR="000B7D94" w:rsidRPr="00D81DD8">
        <w:rPr>
          <w:rFonts w:ascii="Times New Roman" w:hAnsi="Times New Roman" w:cs="Times New Roman"/>
        </w:rPr>
        <w:t>IT</w:t>
      </w:r>
      <w:r w:rsidR="00063E6D">
        <w:rPr>
          <w:rFonts w:ascii="Times New Roman" w:hAnsi="Times New Roman" w:cs="Times New Roman"/>
        </w:rPr>
        <w:t>C</w:t>
      </w:r>
      <w:r w:rsidR="000B7D94" w:rsidRPr="00D81DD8">
        <w:rPr>
          <w:rFonts w:ascii="Times New Roman" w:hAnsi="Times New Roman" w:cs="Times New Roman"/>
        </w:rPr>
        <w:t>-</w:t>
      </w:r>
      <w:proofErr w:type="spellStart"/>
      <w:r w:rsidR="000B7D94" w:rsidRPr="00D81DD8">
        <w:rPr>
          <w:rFonts w:ascii="Times New Roman" w:hAnsi="Times New Roman" w:cs="Times New Roman"/>
        </w:rPr>
        <w:t>SoPI</w:t>
      </w:r>
      <w:proofErr w:type="spellEnd"/>
      <w:r w:rsidR="000B7D94" w:rsidRPr="00D81DD8">
        <w:rPr>
          <w:rFonts w:ascii="Times New Roman" w:hAnsi="Times New Roman" w:cs="Times New Roman"/>
        </w:rPr>
        <w:t xml:space="preserve"> </w:t>
      </w:r>
      <w:r w:rsidR="00806DB4">
        <w:rPr>
          <w:rFonts w:ascii="Times New Roman" w:hAnsi="Times New Roman" w:cs="Times New Roman"/>
        </w:rPr>
        <w:t>consisted of</w:t>
      </w:r>
      <w:r w:rsidR="00806DB4" w:rsidRPr="00D81DD8">
        <w:rPr>
          <w:rFonts w:ascii="Times New Roman" w:hAnsi="Times New Roman" w:cs="Times New Roman"/>
        </w:rPr>
        <w:t xml:space="preserve"> </w:t>
      </w:r>
      <w:r w:rsidRPr="00D81DD8">
        <w:rPr>
          <w:rFonts w:ascii="Times New Roman" w:hAnsi="Times New Roman" w:cs="Times New Roman"/>
        </w:rPr>
        <w:t>38 items</w:t>
      </w:r>
      <w:r w:rsidR="00806DB4">
        <w:rPr>
          <w:rFonts w:ascii="Times New Roman" w:hAnsi="Times New Roman" w:cs="Times New Roman"/>
        </w:rPr>
        <w:t xml:space="preserve"> and </w:t>
      </w:r>
      <w:r w:rsidRPr="00D81DD8">
        <w:rPr>
          <w:rFonts w:ascii="Times New Roman" w:hAnsi="Times New Roman" w:cs="Times New Roman"/>
        </w:rPr>
        <w:t>four domains</w:t>
      </w:r>
      <w:r w:rsidR="00005875">
        <w:rPr>
          <w:rFonts w:ascii="Times New Roman" w:hAnsi="Times New Roman" w:cs="Times New Roman"/>
        </w:rPr>
        <w:t xml:space="preserve"> (factors)</w:t>
      </w:r>
      <w:r w:rsidR="00503FB9">
        <w:rPr>
          <w:rFonts w:ascii="Times New Roman" w:hAnsi="Times New Roman" w:cs="Times New Roman"/>
        </w:rPr>
        <w:t xml:space="preserve"> which </w:t>
      </w:r>
      <w:r w:rsidR="00AB1AA7">
        <w:rPr>
          <w:rFonts w:ascii="Times New Roman" w:hAnsi="Times New Roman" w:cs="Times New Roman"/>
        </w:rPr>
        <w:t>contain</w:t>
      </w:r>
      <w:r w:rsidR="00503FB9">
        <w:rPr>
          <w:rFonts w:ascii="Times New Roman" w:hAnsi="Times New Roman" w:cs="Times New Roman"/>
        </w:rPr>
        <w:t xml:space="preserve"> key aspects related to a </w:t>
      </w:r>
      <w:proofErr w:type="spellStart"/>
      <w:r w:rsidR="00503FB9">
        <w:rPr>
          <w:rFonts w:ascii="Times New Roman" w:hAnsi="Times New Roman" w:cs="Times New Roman"/>
        </w:rPr>
        <w:t>VRT</w:t>
      </w:r>
      <w:proofErr w:type="spellEnd"/>
      <w:r w:rsidR="00503FB9">
        <w:rPr>
          <w:rFonts w:ascii="Times New Roman" w:hAnsi="Times New Roman" w:cs="Times New Roman"/>
        </w:rPr>
        <w:t xml:space="preserve"> experience</w:t>
      </w:r>
      <w:r w:rsidRPr="00D81DD8">
        <w:rPr>
          <w:rFonts w:ascii="Times New Roman" w:hAnsi="Times New Roman" w:cs="Times New Roman"/>
        </w:rPr>
        <w:t>: (1) spatial presence, (2) engagement, (3) ecological validity</w:t>
      </w:r>
      <w:r w:rsidR="00B06B55">
        <w:rPr>
          <w:rFonts w:ascii="Times New Roman" w:hAnsi="Times New Roman" w:cs="Times New Roman"/>
        </w:rPr>
        <w:t>,</w:t>
      </w:r>
      <w:r w:rsidR="001C0790">
        <w:rPr>
          <w:rFonts w:ascii="Times New Roman" w:hAnsi="Times New Roman" w:cs="Times New Roman"/>
        </w:rPr>
        <w:t xml:space="preserve"> </w:t>
      </w:r>
      <w:r w:rsidRPr="00D81DD8">
        <w:rPr>
          <w:rFonts w:ascii="Times New Roman" w:hAnsi="Times New Roman" w:cs="Times New Roman"/>
        </w:rPr>
        <w:t>and (4) negative effects</w:t>
      </w:r>
      <w:r w:rsidR="001C0790">
        <w:rPr>
          <w:rFonts w:ascii="Times New Roman" w:hAnsi="Times New Roman" w:cs="Times New Roman"/>
        </w:rPr>
        <w:t xml:space="preserve">. </w:t>
      </w:r>
      <w:proofErr w:type="gramStart"/>
      <w:r w:rsidRPr="00D81DD8">
        <w:rPr>
          <w:rFonts w:ascii="Times New Roman" w:hAnsi="Times New Roman" w:cs="Times New Roman"/>
        </w:rPr>
        <w:t xml:space="preserve">Each item </w:t>
      </w:r>
      <w:r w:rsidR="0001063D">
        <w:rPr>
          <w:rFonts w:ascii="Times New Roman" w:hAnsi="Times New Roman" w:cs="Times New Roman"/>
        </w:rPr>
        <w:t>in the ITC-</w:t>
      </w:r>
      <w:proofErr w:type="spellStart"/>
      <w:r w:rsidR="0001063D">
        <w:rPr>
          <w:rFonts w:ascii="Times New Roman" w:hAnsi="Times New Roman" w:cs="Times New Roman"/>
        </w:rPr>
        <w:t>SoPI</w:t>
      </w:r>
      <w:proofErr w:type="spellEnd"/>
      <w:r w:rsidR="0001063D">
        <w:rPr>
          <w:rFonts w:ascii="Times New Roman" w:hAnsi="Times New Roman" w:cs="Times New Roman"/>
        </w:rPr>
        <w:t xml:space="preserve"> </w:t>
      </w:r>
      <w:r w:rsidRPr="00D81DD8">
        <w:rPr>
          <w:rFonts w:ascii="Times New Roman" w:hAnsi="Times New Roman" w:cs="Times New Roman"/>
        </w:rPr>
        <w:t xml:space="preserve">was rated by the participants on a 5-point </w:t>
      </w:r>
      <w:proofErr w:type="spellStart"/>
      <w:r w:rsidRPr="00D81DD8">
        <w:rPr>
          <w:rFonts w:ascii="Times New Roman" w:hAnsi="Times New Roman" w:cs="Times New Roman"/>
        </w:rPr>
        <w:t>Likert</w:t>
      </w:r>
      <w:proofErr w:type="spellEnd"/>
      <w:r w:rsidRPr="00D81DD8">
        <w:rPr>
          <w:rFonts w:ascii="Times New Roman" w:hAnsi="Times New Roman" w:cs="Times New Roman"/>
        </w:rPr>
        <w:t xml:space="preserve"> scale</w:t>
      </w:r>
      <w:proofErr w:type="gramEnd"/>
      <w:r w:rsidRPr="00D81DD8">
        <w:rPr>
          <w:rFonts w:ascii="Times New Roman" w:hAnsi="Times New Roman" w:cs="Times New Roman"/>
        </w:rPr>
        <w:t xml:space="preserve"> (1=</w:t>
      </w:r>
      <w:r w:rsidRPr="00E06A07">
        <w:rPr>
          <w:rFonts w:ascii="Times New Roman" w:hAnsi="Times New Roman" w:cs="Times New Roman"/>
          <w:i/>
        </w:rPr>
        <w:t>Strongly disagree</w:t>
      </w:r>
      <w:r w:rsidRPr="00D81DD8">
        <w:rPr>
          <w:rFonts w:ascii="Times New Roman" w:hAnsi="Times New Roman" w:cs="Times New Roman"/>
        </w:rPr>
        <w:t xml:space="preserve"> to 5=</w:t>
      </w:r>
      <w:r w:rsidRPr="00E06A07">
        <w:rPr>
          <w:rFonts w:ascii="Times New Roman" w:hAnsi="Times New Roman" w:cs="Times New Roman"/>
          <w:i/>
        </w:rPr>
        <w:t>Strongly agree</w:t>
      </w:r>
      <w:r w:rsidRPr="00D81DD8">
        <w:rPr>
          <w:rFonts w:ascii="Times New Roman" w:hAnsi="Times New Roman" w:cs="Times New Roman"/>
        </w:rPr>
        <w:t xml:space="preserve">). </w:t>
      </w:r>
      <w:r w:rsidR="00005875">
        <w:rPr>
          <w:rFonts w:ascii="Times New Roman" w:hAnsi="Times New Roman" w:cs="Times New Roman"/>
        </w:rPr>
        <w:t>Factor</w:t>
      </w:r>
      <w:r w:rsidR="00005875" w:rsidRPr="00D81DD8">
        <w:rPr>
          <w:rFonts w:ascii="Times New Roman" w:hAnsi="Times New Roman" w:cs="Times New Roman"/>
        </w:rPr>
        <w:t xml:space="preserve"> </w:t>
      </w:r>
      <w:r w:rsidRPr="00D81DD8">
        <w:rPr>
          <w:rFonts w:ascii="Times New Roman" w:hAnsi="Times New Roman" w:cs="Times New Roman"/>
        </w:rPr>
        <w:t>scores were computed as per the ITC-</w:t>
      </w:r>
      <w:proofErr w:type="spellStart"/>
      <w:r w:rsidRPr="00D81DD8">
        <w:rPr>
          <w:rFonts w:ascii="Times New Roman" w:hAnsi="Times New Roman" w:cs="Times New Roman"/>
        </w:rPr>
        <w:t>SoPI</w:t>
      </w:r>
      <w:proofErr w:type="spellEnd"/>
      <w:r w:rsidRPr="00D81DD8">
        <w:rPr>
          <w:rFonts w:ascii="Times New Roman" w:hAnsi="Times New Roman" w:cs="Times New Roman"/>
        </w:rPr>
        <w:t xml:space="preserve"> scoring criteria</w:t>
      </w:r>
      <w:r w:rsidR="00AB1AA7">
        <w:rPr>
          <w:rFonts w:ascii="Times New Roman" w:hAnsi="Times New Roman" w:cs="Times New Roman"/>
        </w:rPr>
        <w:t>. Specifically, for subscale 1, 2 and 3,</w:t>
      </w:r>
      <w:r w:rsidRPr="00D81DD8">
        <w:rPr>
          <w:rFonts w:ascii="Times New Roman" w:hAnsi="Times New Roman" w:cs="Times New Roman"/>
        </w:rPr>
        <w:t xml:space="preserve"> higher scores indica</w:t>
      </w:r>
      <w:r w:rsidR="00AB1AA7">
        <w:rPr>
          <w:rFonts w:ascii="Times New Roman" w:hAnsi="Times New Roman" w:cs="Times New Roman"/>
        </w:rPr>
        <w:t>te</w:t>
      </w:r>
      <w:r w:rsidRPr="00D81DD8">
        <w:rPr>
          <w:rFonts w:ascii="Times New Roman" w:hAnsi="Times New Roman" w:cs="Times New Roman"/>
        </w:rPr>
        <w:t xml:space="preserve"> greater sense of presence and immersion</w:t>
      </w:r>
      <w:r w:rsidR="00AB1AA7">
        <w:rPr>
          <w:rFonts w:ascii="Times New Roman" w:hAnsi="Times New Roman" w:cs="Times New Roman"/>
        </w:rPr>
        <w:t xml:space="preserve">, </w:t>
      </w:r>
      <w:r w:rsidRPr="00D81DD8">
        <w:rPr>
          <w:rFonts w:ascii="Times New Roman" w:hAnsi="Times New Roman" w:cs="Times New Roman"/>
        </w:rPr>
        <w:t xml:space="preserve">and </w:t>
      </w:r>
      <w:r w:rsidR="00AB1AA7">
        <w:rPr>
          <w:rFonts w:ascii="Times New Roman" w:hAnsi="Times New Roman" w:cs="Times New Roman"/>
        </w:rPr>
        <w:t xml:space="preserve">for subscale 4, </w:t>
      </w:r>
      <w:r w:rsidR="007A7238">
        <w:rPr>
          <w:rFonts w:ascii="Times New Roman" w:hAnsi="Times New Roman" w:cs="Times New Roman"/>
        </w:rPr>
        <w:t xml:space="preserve">a </w:t>
      </w:r>
      <w:r w:rsidRPr="00D81DD8">
        <w:rPr>
          <w:rFonts w:ascii="Times New Roman" w:hAnsi="Times New Roman" w:cs="Times New Roman"/>
        </w:rPr>
        <w:t>lower score reflect</w:t>
      </w:r>
      <w:r w:rsidR="00AB1AA7">
        <w:rPr>
          <w:rFonts w:ascii="Times New Roman" w:hAnsi="Times New Roman" w:cs="Times New Roman"/>
        </w:rPr>
        <w:t>s</w:t>
      </w:r>
      <w:r w:rsidRPr="00D81DD8">
        <w:rPr>
          <w:rFonts w:ascii="Times New Roman" w:hAnsi="Times New Roman" w:cs="Times New Roman"/>
        </w:rPr>
        <w:t xml:space="preserve"> less negative effects. The </w:t>
      </w:r>
      <w:proofErr w:type="spellStart"/>
      <w:r w:rsidR="00250297" w:rsidRPr="00D81DD8">
        <w:rPr>
          <w:rFonts w:ascii="Times New Roman" w:hAnsi="Times New Roman" w:cs="Times New Roman"/>
        </w:rPr>
        <w:t>Cronbach’s</w:t>
      </w:r>
      <w:proofErr w:type="spellEnd"/>
      <w:r w:rsidR="00250297" w:rsidRPr="00D81DD8">
        <w:rPr>
          <w:rFonts w:ascii="Times New Roman" w:hAnsi="Times New Roman" w:cs="Times New Roman"/>
        </w:rPr>
        <w:t xml:space="preserve"> </w:t>
      </w:r>
      <w:r w:rsidR="00250297" w:rsidRPr="00D81DD8">
        <w:rPr>
          <w:rFonts w:ascii="Times New Roman" w:hAnsi="Times New Roman" w:cs="Times New Roman" w:hint="eastAsia"/>
          <w:lang w:val="en-GB"/>
        </w:rPr>
        <w:t>α</w:t>
      </w:r>
      <w:r w:rsidR="001C0790">
        <w:rPr>
          <w:rFonts w:ascii="Times New Roman" w:hAnsi="Times New Roman" w:cs="Times New Roman"/>
          <w:lang w:val="en-GB"/>
        </w:rPr>
        <w:t xml:space="preserve">of the current study </w:t>
      </w:r>
      <w:r w:rsidR="00B06B55">
        <w:rPr>
          <w:rFonts w:ascii="Times New Roman" w:hAnsi="Times New Roman" w:cs="Times New Roman"/>
          <w:lang w:val="en-GB"/>
        </w:rPr>
        <w:t>was</w:t>
      </w:r>
      <w:r w:rsidR="001C0790">
        <w:rPr>
          <w:rFonts w:ascii="Times New Roman" w:hAnsi="Times New Roman" w:cs="Times New Roman"/>
          <w:lang w:val="en-GB"/>
        </w:rPr>
        <w:t xml:space="preserve"> reported as between </w:t>
      </w:r>
      <w:r w:rsidR="00250297">
        <w:rPr>
          <w:rFonts w:ascii="Times New Roman" w:hAnsi="Times New Roman" w:cs="Times New Roman"/>
          <w:lang w:val="en-GB"/>
        </w:rPr>
        <w:t>0</w:t>
      </w:r>
      <w:r w:rsidR="00250297" w:rsidRPr="00D81DD8">
        <w:rPr>
          <w:rFonts w:ascii="Times New Roman" w:hAnsi="Times New Roman" w:cs="Times New Roman"/>
          <w:lang w:val="en-GB"/>
        </w:rPr>
        <w:t>.65</w:t>
      </w:r>
      <w:r w:rsidR="009D1DEA">
        <w:rPr>
          <w:rFonts w:ascii="Times New Roman" w:hAnsi="Times New Roman" w:cs="Times New Roman"/>
          <w:lang w:val="en-GB"/>
        </w:rPr>
        <w:t xml:space="preserve"> and </w:t>
      </w:r>
      <w:r w:rsidR="00250297">
        <w:rPr>
          <w:rFonts w:ascii="Times New Roman" w:hAnsi="Times New Roman" w:cs="Times New Roman"/>
          <w:lang w:val="en-GB"/>
        </w:rPr>
        <w:t>0</w:t>
      </w:r>
      <w:r w:rsidR="00250297" w:rsidRPr="00D81DD8">
        <w:rPr>
          <w:rFonts w:ascii="Times New Roman" w:hAnsi="Times New Roman" w:cs="Times New Roman"/>
          <w:lang w:val="en-GB"/>
        </w:rPr>
        <w:t>.92</w:t>
      </w:r>
      <w:r w:rsidR="00250297" w:rsidRPr="00D81DD8">
        <w:rPr>
          <w:rFonts w:ascii="Times New Roman" w:hAnsi="Times New Roman" w:cs="Times New Roman"/>
        </w:rPr>
        <w:t xml:space="preserve"> </w:t>
      </w:r>
      <w:r w:rsidR="00806DB4">
        <w:rPr>
          <w:rFonts w:ascii="Times New Roman" w:hAnsi="Times New Roman" w:cs="Times New Roman"/>
        </w:rPr>
        <w:t>with</w:t>
      </w:r>
      <w:r w:rsidR="00806DB4" w:rsidRPr="00D81DD8">
        <w:rPr>
          <w:rFonts w:ascii="Times New Roman" w:hAnsi="Times New Roman" w:cs="Times New Roman"/>
        </w:rPr>
        <w:t xml:space="preserve"> </w:t>
      </w:r>
      <w:r w:rsidR="00250297" w:rsidRPr="00D81DD8">
        <w:rPr>
          <w:rFonts w:ascii="Times New Roman" w:hAnsi="Times New Roman" w:cs="Times New Roman"/>
        </w:rPr>
        <w:t xml:space="preserve">factor 2 (engagement) </w:t>
      </w:r>
      <w:r w:rsidR="00806DB4">
        <w:rPr>
          <w:rFonts w:ascii="Times New Roman" w:hAnsi="Times New Roman" w:cs="Times New Roman"/>
        </w:rPr>
        <w:t>being</w:t>
      </w:r>
      <w:r w:rsidR="00806DB4" w:rsidRPr="00D81DD8">
        <w:rPr>
          <w:rFonts w:ascii="Times New Roman" w:hAnsi="Times New Roman" w:cs="Times New Roman"/>
        </w:rPr>
        <w:t xml:space="preserve"> </w:t>
      </w:r>
      <w:r w:rsidR="00250297" w:rsidRPr="00D81DD8">
        <w:rPr>
          <w:rFonts w:ascii="Times New Roman" w:hAnsi="Times New Roman" w:cs="Times New Roman"/>
        </w:rPr>
        <w:t>the lowest</w:t>
      </w:r>
      <w:r w:rsidR="00250297" w:rsidRPr="00D81DD8">
        <w:rPr>
          <w:rFonts w:ascii="Times New Roman" w:hAnsi="Times New Roman" w:cs="Times New Roman"/>
          <w:lang w:val="en-GB"/>
        </w:rPr>
        <w:t>.</w:t>
      </w:r>
    </w:p>
    <w:p w14:paraId="79750DB9" w14:textId="0CC4DE00" w:rsidR="00995A7F" w:rsidRDefault="00231994" w:rsidP="002E3AF5">
      <w:pPr>
        <w:spacing w:line="480" w:lineRule="auto"/>
        <w:ind w:firstLine="720"/>
        <w:rPr>
          <w:rFonts w:ascii="Times New Roman" w:hAnsi="Times New Roman" w:cs="Times New Roman"/>
        </w:rPr>
      </w:pPr>
      <w:r w:rsidRPr="002E3AF5">
        <w:rPr>
          <w:rFonts w:ascii="Times New Roman" w:hAnsi="Times New Roman" w:cs="Times New Roman"/>
          <w:b/>
        </w:rPr>
        <w:t xml:space="preserve">Behavioral </w:t>
      </w:r>
      <w:r w:rsidR="008A5099" w:rsidRPr="002E3AF5">
        <w:rPr>
          <w:rFonts w:ascii="Times New Roman" w:hAnsi="Times New Roman" w:cs="Times New Roman"/>
          <w:b/>
        </w:rPr>
        <w:t>Observation</w:t>
      </w:r>
      <w:r w:rsidRPr="002E3AF5">
        <w:rPr>
          <w:rFonts w:ascii="Times New Roman" w:hAnsi="Times New Roman" w:cs="Times New Roman"/>
        </w:rPr>
        <w:t xml:space="preserve">. </w:t>
      </w:r>
      <w:r w:rsidRPr="00D81DD8">
        <w:rPr>
          <w:rFonts w:ascii="Times New Roman" w:hAnsi="Times New Roman" w:cs="Times New Roman"/>
        </w:rPr>
        <w:t xml:space="preserve">Each participant’s </w:t>
      </w:r>
      <w:r w:rsidR="006F5CAC">
        <w:rPr>
          <w:rFonts w:ascii="Times New Roman" w:hAnsi="Times New Roman" w:cs="Times New Roman"/>
        </w:rPr>
        <w:t>verbal and nonverbal</w:t>
      </w:r>
      <w:r w:rsidR="006F5CAC" w:rsidRPr="00D81DD8">
        <w:rPr>
          <w:rFonts w:ascii="Times New Roman" w:hAnsi="Times New Roman" w:cs="Times New Roman"/>
        </w:rPr>
        <w:t xml:space="preserve"> </w:t>
      </w:r>
      <w:r w:rsidR="00093543" w:rsidRPr="00D81DD8">
        <w:rPr>
          <w:rFonts w:ascii="Times New Roman" w:hAnsi="Times New Roman" w:cs="Times New Roman"/>
        </w:rPr>
        <w:t xml:space="preserve">behavioral </w:t>
      </w:r>
      <w:r w:rsidRPr="00D81DD8">
        <w:rPr>
          <w:rFonts w:ascii="Times New Roman" w:hAnsi="Times New Roman" w:cs="Times New Roman"/>
        </w:rPr>
        <w:t xml:space="preserve">reactions to the use of </w:t>
      </w:r>
      <w:r w:rsidR="00F93E47">
        <w:rPr>
          <w:rFonts w:ascii="Times New Roman" w:hAnsi="Times New Roman" w:cs="Times New Roman"/>
        </w:rPr>
        <w:t>VR-</w:t>
      </w:r>
      <w:proofErr w:type="spellStart"/>
      <w:r w:rsidR="00F93E47">
        <w:rPr>
          <w:rFonts w:ascii="Times New Roman" w:hAnsi="Times New Roman" w:cs="Times New Roman"/>
        </w:rPr>
        <w:t>HMD</w:t>
      </w:r>
      <w:proofErr w:type="spellEnd"/>
      <w:r w:rsidRPr="00D81DD8">
        <w:rPr>
          <w:rFonts w:ascii="Times New Roman" w:hAnsi="Times New Roman" w:cs="Times New Roman"/>
        </w:rPr>
        <w:t xml:space="preserve"> were recorded</w:t>
      </w:r>
      <w:r w:rsidR="009E7335" w:rsidRPr="00D81DD8">
        <w:rPr>
          <w:rFonts w:ascii="Times New Roman" w:hAnsi="Times New Roman" w:cs="Times New Roman"/>
        </w:rPr>
        <w:t xml:space="preserve"> </w:t>
      </w:r>
      <w:r w:rsidR="005F51AF" w:rsidRPr="00D81DD8">
        <w:rPr>
          <w:rFonts w:ascii="Times New Roman" w:hAnsi="Times New Roman" w:cs="Times New Roman"/>
        </w:rPr>
        <w:t>and observed</w:t>
      </w:r>
      <w:r w:rsidR="00731D63">
        <w:rPr>
          <w:rFonts w:ascii="Times New Roman" w:hAnsi="Times New Roman" w:cs="Times New Roman"/>
        </w:rPr>
        <w:t xml:space="preserve"> by a trained research assistant</w:t>
      </w:r>
      <w:r w:rsidR="005F51AF" w:rsidRPr="00D81DD8">
        <w:rPr>
          <w:rFonts w:ascii="Times New Roman" w:hAnsi="Times New Roman" w:cs="Times New Roman"/>
        </w:rPr>
        <w:t xml:space="preserve"> with qualitative notes taken </w:t>
      </w:r>
      <w:r w:rsidR="009E7335" w:rsidRPr="00D81DD8">
        <w:rPr>
          <w:rFonts w:ascii="Times New Roman" w:hAnsi="Times New Roman" w:cs="Times New Roman"/>
        </w:rPr>
        <w:t>during each sessio</w:t>
      </w:r>
      <w:r w:rsidR="00654651" w:rsidRPr="00D81DD8">
        <w:rPr>
          <w:rFonts w:ascii="Times New Roman" w:hAnsi="Times New Roman" w:cs="Times New Roman"/>
        </w:rPr>
        <w:t xml:space="preserve">n. </w:t>
      </w:r>
      <w:r w:rsidR="003C30A3" w:rsidRPr="00D81DD8">
        <w:rPr>
          <w:rFonts w:ascii="Times New Roman" w:hAnsi="Times New Roman" w:cs="Times New Roman"/>
        </w:rPr>
        <w:t>However, o</w:t>
      </w:r>
      <w:r w:rsidR="002F0A46" w:rsidRPr="00D81DD8">
        <w:rPr>
          <w:rFonts w:ascii="Times New Roman" w:hAnsi="Times New Roman" w:cs="Times New Roman"/>
        </w:rPr>
        <w:t>nly brief</w:t>
      </w:r>
      <w:r w:rsidR="002E4947" w:rsidRPr="00D81DD8">
        <w:rPr>
          <w:rFonts w:ascii="Times New Roman" w:hAnsi="Times New Roman" w:cs="Times New Roman"/>
        </w:rPr>
        <w:t xml:space="preserve"> </w:t>
      </w:r>
      <w:r w:rsidR="003464E5" w:rsidRPr="00D81DD8">
        <w:rPr>
          <w:rFonts w:ascii="Times New Roman" w:hAnsi="Times New Roman" w:cs="Times New Roman"/>
        </w:rPr>
        <w:t xml:space="preserve">qualitative </w:t>
      </w:r>
      <w:r w:rsidR="00B33601" w:rsidRPr="00D81DD8">
        <w:rPr>
          <w:rFonts w:ascii="Times New Roman" w:hAnsi="Times New Roman" w:cs="Times New Roman"/>
        </w:rPr>
        <w:t>information</w:t>
      </w:r>
      <w:r w:rsidR="002F0A46" w:rsidRPr="00D81DD8">
        <w:rPr>
          <w:rFonts w:ascii="Times New Roman" w:hAnsi="Times New Roman" w:cs="Times New Roman"/>
        </w:rPr>
        <w:t xml:space="preserve"> on behavioral observation</w:t>
      </w:r>
      <w:r w:rsidR="00B33601" w:rsidRPr="00D81DD8">
        <w:rPr>
          <w:rFonts w:ascii="Times New Roman" w:hAnsi="Times New Roman" w:cs="Times New Roman"/>
        </w:rPr>
        <w:t xml:space="preserve"> </w:t>
      </w:r>
      <w:r w:rsidR="002F0A46" w:rsidRPr="00D81DD8">
        <w:rPr>
          <w:rFonts w:ascii="Times New Roman" w:hAnsi="Times New Roman" w:cs="Times New Roman"/>
        </w:rPr>
        <w:t>was</w:t>
      </w:r>
      <w:r w:rsidR="00F76A8A" w:rsidRPr="00D81DD8">
        <w:rPr>
          <w:rFonts w:ascii="Times New Roman" w:hAnsi="Times New Roman" w:cs="Times New Roman"/>
        </w:rPr>
        <w:t xml:space="preserve"> </w:t>
      </w:r>
      <w:r w:rsidR="002E4947" w:rsidRPr="00D81DD8">
        <w:rPr>
          <w:rFonts w:ascii="Times New Roman" w:hAnsi="Times New Roman" w:cs="Times New Roman"/>
        </w:rPr>
        <w:t>reported in this article, as they are considered beyond the scope of the research questions set out in the current study.</w:t>
      </w:r>
    </w:p>
    <w:p w14:paraId="68928656" w14:textId="56788288" w:rsidR="008F1253" w:rsidRDefault="008F1253" w:rsidP="002E3AF5">
      <w:pPr>
        <w:spacing w:line="480" w:lineRule="auto"/>
        <w:ind w:firstLine="720"/>
        <w:rPr>
          <w:rFonts w:ascii="Times New Roman" w:hAnsi="Times New Roman" w:cs="Times New Roman"/>
          <w:b/>
        </w:rPr>
      </w:pPr>
      <w:r w:rsidRPr="009F1A24">
        <w:rPr>
          <w:rFonts w:ascii="Times New Roman" w:hAnsi="Times New Roman" w:cs="Times New Roman"/>
          <w:b/>
        </w:rPr>
        <w:t>Data Analysis.</w:t>
      </w:r>
      <w:r>
        <w:rPr>
          <w:rFonts w:ascii="Times New Roman" w:hAnsi="Times New Roman" w:cs="Times New Roman"/>
        </w:rPr>
        <w:t xml:space="preserve"> </w:t>
      </w:r>
      <w:r w:rsidR="00FB049A">
        <w:rPr>
          <w:rFonts w:ascii="Times New Roman" w:hAnsi="Times New Roman" w:cs="Times New Roman"/>
        </w:rPr>
        <w:t>Due to small and unbalanced sample size (</w:t>
      </w:r>
      <w:r w:rsidR="00FB049A" w:rsidRPr="00CB030C">
        <w:rPr>
          <w:rFonts w:ascii="Times New Roman" w:hAnsi="Times New Roman" w:cs="Times New Roman"/>
          <w:i/>
        </w:rPr>
        <w:t>N</w:t>
      </w:r>
      <w:r w:rsidR="00FB049A">
        <w:rPr>
          <w:rFonts w:ascii="Times New Roman" w:hAnsi="Times New Roman" w:cs="Times New Roman"/>
        </w:rPr>
        <w:t xml:space="preserve">=11) </w:t>
      </w:r>
      <w:proofErr w:type="gramStart"/>
      <w:r w:rsidR="00FB049A">
        <w:rPr>
          <w:rFonts w:ascii="Times New Roman" w:hAnsi="Times New Roman" w:cs="Times New Roman"/>
        </w:rPr>
        <w:t>of both</w:t>
      </w:r>
      <w:proofErr w:type="gramEnd"/>
      <w:r w:rsidR="00FB049A">
        <w:rPr>
          <w:rFonts w:ascii="Times New Roman" w:hAnsi="Times New Roman" w:cs="Times New Roman"/>
        </w:rPr>
        <w:t xml:space="preserve"> groups</w:t>
      </w:r>
      <w:r w:rsidR="00125161">
        <w:rPr>
          <w:rFonts w:ascii="Times New Roman" w:hAnsi="Times New Roman" w:cs="Times New Roman"/>
        </w:rPr>
        <w:t>,</w:t>
      </w:r>
      <w:r w:rsidR="00FB049A">
        <w:rPr>
          <w:rFonts w:ascii="Times New Roman" w:hAnsi="Times New Roman" w:cs="Times New Roman"/>
        </w:rPr>
        <w:t xml:space="preserve"> </w:t>
      </w:r>
      <w:r w:rsidR="004F0150">
        <w:rPr>
          <w:rFonts w:ascii="Times New Roman" w:hAnsi="Times New Roman" w:cs="Times New Roman"/>
        </w:rPr>
        <w:t>Chi-square test and M</w:t>
      </w:r>
      <w:r w:rsidR="004F0150" w:rsidRPr="00C92424">
        <w:rPr>
          <w:rFonts w:ascii="Times New Roman" w:hAnsi="Times New Roman" w:cs="Times New Roman"/>
        </w:rPr>
        <w:t>ann-Whitney U test</w:t>
      </w:r>
      <w:r w:rsidR="004F0150">
        <w:rPr>
          <w:rFonts w:ascii="Times New Roman" w:hAnsi="Times New Roman" w:cs="Times New Roman"/>
        </w:rPr>
        <w:t xml:space="preserve"> were used to examine</w:t>
      </w:r>
      <w:r w:rsidR="003E4128">
        <w:rPr>
          <w:rFonts w:ascii="Times New Roman" w:hAnsi="Times New Roman" w:cs="Times New Roman"/>
        </w:rPr>
        <w:t>, respectively,</w:t>
      </w:r>
      <w:r w:rsidR="004F0150">
        <w:rPr>
          <w:rFonts w:ascii="Times New Roman" w:hAnsi="Times New Roman" w:cs="Times New Roman"/>
        </w:rPr>
        <w:t xml:space="preserve"> t</w:t>
      </w:r>
      <w:r>
        <w:rPr>
          <w:rFonts w:ascii="Times New Roman" w:hAnsi="Times New Roman" w:cs="Times New Roman"/>
        </w:rPr>
        <w:t xml:space="preserve">he differences in acceptance of </w:t>
      </w:r>
      <w:r w:rsidR="00CB47EF">
        <w:rPr>
          <w:rFonts w:ascii="Times New Roman" w:hAnsi="Times New Roman" w:cs="Times New Roman"/>
        </w:rPr>
        <w:t xml:space="preserve">(willingness to use) </w:t>
      </w:r>
      <w:proofErr w:type="spellStart"/>
      <w:r>
        <w:rPr>
          <w:rFonts w:ascii="Times New Roman" w:hAnsi="Times New Roman" w:cs="Times New Roman"/>
        </w:rPr>
        <w:t>HMD</w:t>
      </w:r>
      <w:proofErr w:type="spellEnd"/>
      <w:r>
        <w:rPr>
          <w:rFonts w:ascii="Times New Roman" w:hAnsi="Times New Roman" w:cs="Times New Roman"/>
        </w:rPr>
        <w:t xml:space="preserve"> and perceived immersion experience </w:t>
      </w:r>
      <w:r w:rsidR="005B4C4A">
        <w:rPr>
          <w:rFonts w:ascii="Times New Roman" w:hAnsi="Times New Roman" w:cs="Times New Roman"/>
        </w:rPr>
        <w:t>between</w:t>
      </w:r>
      <w:r>
        <w:rPr>
          <w:rFonts w:ascii="Times New Roman" w:hAnsi="Times New Roman" w:cs="Times New Roman"/>
        </w:rPr>
        <w:t xml:space="preserve"> </w:t>
      </w:r>
      <w:r w:rsidR="00BD0709">
        <w:rPr>
          <w:rFonts w:ascii="Times New Roman" w:hAnsi="Times New Roman" w:cs="Times New Roman"/>
        </w:rPr>
        <w:t>the</w:t>
      </w:r>
      <w:r>
        <w:rPr>
          <w:rFonts w:ascii="Times New Roman" w:hAnsi="Times New Roman" w:cs="Times New Roman"/>
        </w:rPr>
        <w:t xml:space="preserve"> </w:t>
      </w:r>
      <w:proofErr w:type="spellStart"/>
      <w:r>
        <w:rPr>
          <w:rFonts w:ascii="Times New Roman" w:hAnsi="Times New Roman" w:cs="Times New Roman"/>
        </w:rPr>
        <w:t>ASD</w:t>
      </w:r>
      <w:proofErr w:type="spellEnd"/>
      <w:r>
        <w:rPr>
          <w:rFonts w:ascii="Times New Roman" w:hAnsi="Times New Roman" w:cs="Times New Roman"/>
        </w:rPr>
        <w:t xml:space="preserve"> participants with and without intellectual disability</w:t>
      </w:r>
      <w:r w:rsidR="00C61B63">
        <w:rPr>
          <w:rFonts w:ascii="Times New Roman" w:hAnsi="Times New Roman" w:cs="Times New Roman"/>
        </w:rPr>
        <w:t>.</w:t>
      </w:r>
    </w:p>
    <w:p w14:paraId="5215CF45" w14:textId="2CA1BD1E" w:rsidR="00231994" w:rsidRPr="00D81DD8" w:rsidRDefault="00231994" w:rsidP="002E3AF5">
      <w:pPr>
        <w:spacing w:line="480" w:lineRule="auto"/>
        <w:jc w:val="center"/>
        <w:rPr>
          <w:rFonts w:ascii="Times New Roman" w:hAnsi="Times New Roman" w:cs="Times New Roman"/>
          <w:b/>
        </w:rPr>
      </w:pPr>
      <w:r w:rsidRPr="00D81DD8">
        <w:rPr>
          <w:rFonts w:ascii="Times New Roman" w:hAnsi="Times New Roman" w:cs="Times New Roman"/>
          <w:b/>
        </w:rPr>
        <w:lastRenderedPageBreak/>
        <w:t>Results</w:t>
      </w:r>
    </w:p>
    <w:p w14:paraId="29BD7B0F" w14:textId="508D1D17" w:rsidR="00231994" w:rsidRPr="002E3AF5" w:rsidRDefault="00231994" w:rsidP="000D2C08">
      <w:pPr>
        <w:spacing w:line="480" w:lineRule="auto"/>
        <w:rPr>
          <w:rFonts w:ascii="Times New Roman" w:hAnsi="Times New Roman" w:cs="Times New Roman"/>
          <w:b/>
        </w:rPr>
      </w:pPr>
      <w:r w:rsidRPr="002E3AF5">
        <w:rPr>
          <w:rFonts w:ascii="Times New Roman" w:hAnsi="Times New Roman" w:cs="Times New Roman"/>
          <w:b/>
        </w:rPr>
        <w:t xml:space="preserve">Willingness and </w:t>
      </w:r>
      <w:r w:rsidR="008A5099">
        <w:rPr>
          <w:rFonts w:ascii="Times New Roman" w:hAnsi="Times New Roman" w:cs="Times New Roman"/>
          <w:b/>
        </w:rPr>
        <w:t>A</w:t>
      </w:r>
      <w:r w:rsidR="008A5099" w:rsidRPr="002E3AF5">
        <w:rPr>
          <w:rFonts w:ascii="Times New Roman" w:hAnsi="Times New Roman" w:cs="Times New Roman"/>
          <w:b/>
        </w:rPr>
        <w:t xml:space="preserve">cceptance </w:t>
      </w:r>
      <w:r w:rsidRPr="002E3AF5">
        <w:rPr>
          <w:rFonts w:ascii="Times New Roman" w:hAnsi="Times New Roman" w:cs="Times New Roman"/>
          <w:b/>
        </w:rPr>
        <w:t>of VR-</w:t>
      </w:r>
      <w:proofErr w:type="spellStart"/>
      <w:r w:rsidRPr="002E3AF5">
        <w:rPr>
          <w:rFonts w:ascii="Times New Roman" w:hAnsi="Times New Roman" w:cs="Times New Roman"/>
          <w:b/>
        </w:rPr>
        <w:t>HMD</w:t>
      </w:r>
      <w:proofErr w:type="spellEnd"/>
    </w:p>
    <w:p w14:paraId="6526C4FD" w14:textId="0DFD015A" w:rsidR="00231994" w:rsidRPr="00D81DD8" w:rsidRDefault="00231994" w:rsidP="002E3AF5">
      <w:pPr>
        <w:spacing w:line="480" w:lineRule="auto"/>
        <w:ind w:firstLine="720"/>
        <w:rPr>
          <w:rFonts w:ascii="Times New Roman" w:hAnsi="Times New Roman" w:cs="Times New Roman"/>
        </w:rPr>
      </w:pPr>
      <w:r w:rsidRPr="00D81DD8">
        <w:rPr>
          <w:rFonts w:ascii="Times New Roman" w:hAnsi="Times New Roman" w:cs="Times New Roman"/>
        </w:rPr>
        <w:t xml:space="preserve">In Phase I, all 29 participants were willing to wear the </w:t>
      </w:r>
      <w:r w:rsidR="001D3961">
        <w:rPr>
          <w:rFonts w:ascii="Times New Roman" w:hAnsi="Times New Roman" w:cs="Times New Roman"/>
        </w:rPr>
        <w:t>VR-</w:t>
      </w:r>
      <w:proofErr w:type="spellStart"/>
      <w:r w:rsidRPr="00D81DD8">
        <w:rPr>
          <w:rFonts w:ascii="Times New Roman" w:hAnsi="Times New Roman" w:cs="Times New Roman"/>
        </w:rPr>
        <w:t>HMD</w:t>
      </w:r>
      <w:proofErr w:type="spellEnd"/>
      <w:r w:rsidRPr="00D81DD8">
        <w:rPr>
          <w:rFonts w:ascii="Times New Roman" w:hAnsi="Times New Roman" w:cs="Times New Roman"/>
        </w:rPr>
        <w:t xml:space="preserve"> and experience</w:t>
      </w:r>
      <w:r w:rsidR="00913279">
        <w:rPr>
          <w:rFonts w:ascii="Times New Roman" w:hAnsi="Times New Roman" w:cs="Times New Roman"/>
        </w:rPr>
        <w:t>d</w:t>
      </w:r>
      <w:r w:rsidRPr="00D81DD8">
        <w:rPr>
          <w:rFonts w:ascii="Times New Roman" w:hAnsi="Times New Roman" w:cs="Times New Roman"/>
        </w:rPr>
        <w:t xml:space="preserve"> at least </w:t>
      </w:r>
      <w:r w:rsidR="00595B76" w:rsidRPr="00D81DD8">
        <w:rPr>
          <w:rFonts w:ascii="Times New Roman" w:hAnsi="Times New Roman" w:cs="Times New Roman"/>
        </w:rPr>
        <w:t>two</w:t>
      </w:r>
      <w:r w:rsidRPr="00D81DD8">
        <w:rPr>
          <w:rFonts w:ascii="Times New Roman" w:hAnsi="Times New Roman" w:cs="Times New Roman"/>
        </w:rPr>
        <w:t xml:space="preserve"> of the </w:t>
      </w:r>
      <w:r w:rsidR="00E0168A" w:rsidRPr="00D81DD8">
        <w:rPr>
          <w:rFonts w:ascii="Times New Roman" w:hAnsi="Times New Roman" w:cs="Times New Roman"/>
        </w:rPr>
        <w:t xml:space="preserve">three </w:t>
      </w:r>
      <w:r w:rsidRPr="00D81DD8">
        <w:rPr>
          <w:rFonts w:ascii="Times New Roman" w:hAnsi="Times New Roman" w:cs="Times New Roman"/>
        </w:rPr>
        <w:t>pre-selected VR scenarios (scenarios 1 and 2). Twenty-</w:t>
      </w:r>
      <w:r w:rsidR="003A035F">
        <w:rPr>
          <w:rFonts w:ascii="Times New Roman" w:hAnsi="Times New Roman" w:cs="Times New Roman"/>
        </w:rPr>
        <w:t>five</w:t>
      </w:r>
      <w:r w:rsidR="003A035F" w:rsidRPr="00D81DD8">
        <w:rPr>
          <w:rFonts w:ascii="Times New Roman" w:hAnsi="Times New Roman" w:cs="Times New Roman"/>
        </w:rPr>
        <w:t xml:space="preserve"> </w:t>
      </w:r>
      <w:r w:rsidRPr="00D81DD8">
        <w:rPr>
          <w:rFonts w:ascii="Times New Roman" w:hAnsi="Times New Roman" w:cs="Times New Roman"/>
        </w:rPr>
        <w:t>of them (8</w:t>
      </w:r>
      <w:r w:rsidR="00F8051B">
        <w:rPr>
          <w:rFonts w:ascii="Times New Roman" w:hAnsi="Times New Roman" w:cs="Times New Roman"/>
        </w:rPr>
        <w:t>6</w:t>
      </w:r>
      <w:r w:rsidRPr="00D81DD8">
        <w:rPr>
          <w:rFonts w:ascii="Times New Roman" w:hAnsi="Times New Roman" w:cs="Times New Roman"/>
        </w:rPr>
        <w:t xml:space="preserve">%) completed all three scenarios while the remaining </w:t>
      </w:r>
      <w:r w:rsidR="00F8051B">
        <w:rPr>
          <w:rFonts w:ascii="Times New Roman" w:hAnsi="Times New Roman" w:cs="Times New Roman"/>
        </w:rPr>
        <w:t>four</w:t>
      </w:r>
      <w:r w:rsidR="00F8051B" w:rsidRPr="00D81DD8">
        <w:rPr>
          <w:rFonts w:ascii="Times New Roman" w:hAnsi="Times New Roman" w:cs="Times New Roman"/>
        </w:rPr>
        <w:t xml:space="preserve"> </w:t>
      </w:r>
      <w:r w:rsidRPr="00D81DD8">
        <w:rPr>
          <w:rFonts w:ascii="Times New Roman" w:hAnsi="Times New Roman" w:cs="Times New Roman"/>
        </w:rPr>
        <w:t xml:space="preserve">participants requested to discontinue using the </w:t>
      </w:r>
      <w:proofErr w:type="spellStart"/>
      <w:r w:rsidRPr="00D81DD8">
        <w:rPr>
          <w:rFonts w:ascii="Times New Roman" w:hAnsi="Times New Roman" w:cs="Times New Roman"/>
        </w:rPr>
        <w:t>HMD</w:t>
      </w:r>
      <w:proofErr w:type="spellEnd"/>
      <w:r w:rsidRPr="00D81DD8">
        <w:rPr>
          <w:rFonts w:ascii="Times New Roman" w:hAnsi="Times New Roman" w:cs="Times New Roman"/>
        </w:rPr>
        <w:t xml:space="preserve"> after the second </w:t>
      </w:r>
      <w:r w:rsidR="00A005A1">
        <w:rPr>
          <w:rFonts w:ascii="Times New Roman" w:hAnsi="Times New Roman" w:cs="Times New Roman"/>
        </w:rPr>
        <w:t xml:space="preserve">VR </w:t>
      </w:r>
      <w:r w:rsidRPr="00D81DD8">
        <w:rPr>
          <w:rFonts w:ascii="Times New Roman" w:hAnsi="Times New Roman" w:cs="Times New Roman"/>
        </w:rPr>
        <w:t xml:space="preserve">experience (i.e., </w:t>
      </w:r>
      <w:r w:rsidR="00756FEB" w:rsidRPr="00D81DD8">
        <w:rPr>
          <w:rFonts w:ascii="Times New Roman" w:hAnsi="Times New Roman" w:cs="Times New Roman"/>
        </w:rPr>
        <w:t xml:space="preserve">virtual </w:t>
      </w:r>
      <w:r w:rsidRPr="00D81DD8">
        <w:rPr>
          <w:rFonts w:ascii="Times New Roman" w:hAnsi="Times New Roman" w:cs="Times New Roman"/>
        </w:rPr>
        <w:t>café). During phase II, all 11 participants (100%) completed the two pre-selected scenarios</w:t>
      </w:r>
      <w:r w:rsidR="00913279">
        <w:rPr>
          <w:rFonts w:ascii="Times New Roman" w:hAnsi="Times New Roman" w:cs="Times New Roman"/>
        </w:rPr>
        <w:t>.</w:t>
      </w:r>
      <w:r w:rsidRPr="00D81DD8">
        <w:rPr>
          <w:rFonts w:ascii="Times New Roman" w:hAnsi="Times New Roman" w:cs="Times New Roman"/>
        </w:rPr>
        <w:t xml:space="preserve"> Across </w:t>
      </w:r>
      <w:r w:rsidR="001438AA">
        <w:rPr>
          <w:rFonts w:ascii="Times New Roman" w:hAnsi="Times New Roman" w:cs="Times New Roman"/>
        </w:rPr>
        <w:t>P</w:t>
      </w:r>
      <w:r w:rsidRPr="00D81DD8">
        <w:rPr>
          <w:rFonts w:ascii="Times New Roman" w:hAnsi="Times New Roman" w:cs="Times New Roman"/>
        </w:rPr>
        <w:t xml:space="preserve">hase </w:t>
      </w:r>
      <w:proofErr w:type="gramStart"/>
      <w:r w:rsidRPr="00D81DD8">
        <w:rPr>
          <w:rFonts w:ascii="Times New Roman" w:hAnsi="Times New Roman" w:cs="Times New Roman"/>
        </w:rPr>
        <w:t xml:space="preserve">I and II, every participant </w:t>
      </w:r>
      <w:r w:rsidR="001438AA">
        <w:rPr>
          <w:rFonts w:ascii="Times New Roman" w:hAnsi="Times New Roman" w:cs="Times New Roman"/>
        </w:rPr>
        <w:t>in this study</w:t>
      </w:r>
      <w:proofErr w:type="gramEnd"/>
      <w:r w:rsidR="001438AA">
        <w:rPr>
          <w:rFonts w:ascii="Times New Roman" w:hAnsi="Times New Roman" w:cs="Times New Roman"/>
        </w:rPr>
        <w:t xml:space="preserve"> </w:t>
      </w:r>
      <w:r w:rsidRPr="00D81DD8">
        <w:rPr>
          <w:rFonts w:ascii="Times New Roman" w:hAnsi="Times New Roman" w:cs="Times New Roman"/>
        </w:rPr>
        <w:t xml:space="preserve">was willing to wear the </w:t>
      </w:r>
      <w:proofErr w:type="spellStart"/>
      <w:r w:rsidRPr="00D81DD8">
        <w:rPr>
          <w:rFonts w:ascii="Times New Roman" w:hAnsi="Times New Roman" w:cs="Times New Roman"/>
        </w:rPr>
        <w:t>HMD</w:t>
      </w:r>
      <w:proofErr w:type="spellEnd"/>
      <w:r w:rsidRPr="00D81DD8">
        <w:rPr>
          <w:rFonts w:ascii="Times New Roman" w:hAnsi="Times New Roman" w:cs="Times New Roman"/>
        </w:rPr>
        <w:t xml:space="preserve"> </w:t>
      </w:r>
      <w:r w:rsidR="001438AA">
        <w:rPr>
          <w:rFonts w:ascii="Times New Roman" w:hAnsi="Times New Roman" w:cs="Times New Roman"/>
        </w:rPr>
        <w:t xml:space="preserve">and </w:t>
      </w:r>
      <w:r w:rsidR="003A000B">
        <w:rPr>
          <w:rFonts w:ascii="Times New Roman" w:hAnsi="Times New Roman" w:cs="Times New Roman"/>
        </w:rPr>
        <w:t>indicat</w:t>
      </w:r>
      <w:r w:rsidR="001438AA">
        <w:rPr>
          <w:rFonts w:ascii="Times New Roman" w:hAnsi="Times New Roman" w:cs="Times New Roman"/>
        </w:rPr>
        <w:t>ed</w:t>
      </w:r>
      <w:r w:rsidR="003A000B">
        <w:rPr>
          <w:rFonts w:ascii="Times New Roman" w:hAnsi="Times New Roman" w:cs="Times New Roman"/>
        </w:rPr>
        <w:t xml:space="preserve"> a level of</w:t>
      </w:r>
      <w:r w:rsidR="00F8051B">
        <w:rPr>
          <w:rFonts w:ascii="Times New Roman" w:hAnsi="Times New Roman" w:cs="Times New Roman"/>
        </w:rPr>
        <w:t xml:space="preserve"> </w:t>
      </w:r>
      <w:r w:rsidRPr="00D81DD8">
        <w:rPr>
          <w:rFonts w:ascii="Times New Roman" w:hAnsi="Times New Roman" w:cs="Times New Roman"/>
        </w:rPr>
        <w:t>acceptance</w:t>
      </w:r>
      <w:r w:rsidR="00F27B15">
        <w:rPr>
          <w:rFonts w:ascii="Times New Roman" w:hAnsi="Times New Roman" w:cs="Times New Roman"/>
        </w:rPr>
        <w:t xml:space="preserve"> in the context it was set</w:t>
      </w:r>
      <w:r w:rsidRPr="00D81DD8">
        <w:rPr>
          <w:rFonts w:ascii="Times New Roman" w:hAnsi="Times New Roman" w:cs="Times New Roman"/>
        </w:rPr>
        <w:t xml:space="preserve"> </w:t>
      </w:r>
      <w:r w:rsidR="00913279">
        <w:rPr>
          <w:rFonts w:ascii="Times New Roman" w:hAnsi="Times New Roman" w:cs="Times New Roman"/>
        </w:rPr>
        <w:t xml:space="preserve">(see </w:t>
      </w:r>
      <w:r w:rsidR="00E2733A">
        <w:rPr>
          <w:rFonts w:ascii="Times New Roman" w:hAnsi="Times New Roman" w:cs="Times New Roman"/>
        </w:rPr>
        <w:t>Table 3</w:t>
      </w:r>
      <w:r w:rsidR="00913279">
        <w:rPr>
          <w:rFonts w:ascii="Times New Roman" w:hAnsi="Times New Roman" w:cs="Times New Roman"/>
        </w:rPr>
        <w:t>)</w:t>
      </w:r>
      <w:r w:rsidRPr="00D81DD8">
        <w:rPr>
          <w:rFonts w:ascii="Times New Roman" w:hAnsi="Times New Roman" w:cs="Times New Roman"/>
        </w:rPr>
        <w:t xml:space="preserve">. </w:t>
      </w:r>
      <w:r w:rsidR="00E2733A">
        <w:rPr>
          <w:rFonts w:ascii="Times New Roman" w:hAnsi="Times New Roman" w:cs="Times New Roman"/>
        </w:rPr>
        <w:t>In addition, Table 4</w:t>
      </w:r>
      <w:r w:rsidR="001424CF">
        <w:rPr>
          <w:rFonts w:ascii="Times New Roman" w:hAnsi="Times New Roman" w:cs="Times New Roman"/>
        </w:rPr>
        <w:t xml:space="preserve"> highlights the successful completions of all three tasks during Phase I classified into</w:t>
      </w:r>
      <w:r w:rsidR="00313E09">
        <w:rPr>
          <w:rFonts w:ascii="Times New Roman" w:hAnsi="Times New Roman" w:cs="Times New Roman"/>
        </w:rPr>
        <w:t xml:space="preserve"> </w:t>
      </w:r>
      <w:r w:rsidR="00487BA6">
        <w:rPr>
          <w:rFonts w:ascii="Times New Roman" w:hAnsi="Times New Roman" w:cs="Times New Roman"/>
        </w:rPr>
        <w:t xml:space="preserve">two </w:t>
      </w:r>
      <w:r w:rsidR="001424CF">
        <w:rPr>
          <w:rFonts w:ascii="Times New Roman" w:hAnsi="Times New Roman" w:cs="Times New Roman"/>
        </w:rPr>
        <w:t xml:space="preserve">IQ </w:t>
      </w:r>
      <w:r w:rsidR="00313E09">
        <w:rPr>
          <w:rFonts w:ascii="Times New Roman" w:hAnsi="Times New Roman" w:cs="Times New Roman"/>
        </w:rPr>
        <w:t>ranges</w:t>
      </w:r>
      <w:r w:rsidR="001424CF">
        <w:rPr>
          <w:rFonts w:ascii="Times New Roman" w:hAnsi="Times New Roman" w:cs="Times New Roman"/>
        </w:rPr>
        <w:t xml:space="preserve"> of the participants (</w:t>
      </w:r>
      <w:r w:rsidR="00313E09" w:rsidRPr="002E3AF5">
        <w:rPr>
          <w:rFonts w:ascii="Times New Roman" w:hAnsi="Times New Roman" w:cs="Times New Roman"/>
          <w:u w:val="single"/>
          <w:lang w:val="en-GB"/>
        </w:rPr>
        <w:t>&lt;</w:t>
      </w:r>
      <w:r w:rsidR="00313E09">
        <w:rPr>
          <w:rFonts w:ascii="Times New Roman" w:hAnsi="Times New Roman" w:cs="Times New Roman"/>
          <w:lang w:val="en-GB"/>
        </w:rPr>
        <w:t>69</w:t>
      </w:r>
      <w:r w:rsidR="00487BA6">
        <w:rPr>
          <w:rFonts w:ascii="Times New Roman" w:hAnsi="Times New Roman" w:cs="Times New Roman"/>
          <w:lang w:val="en-GB"/>
        </w:rPr>
        <w:t xml:space="preserve"> </w:t>
      </w:r>
      <w:r w:rsidR="009124CB">
        <w:rPr>
          <w:rFonts w:ascii="Times New Roman" w:hAnsi="Times New Roman" w:cs="Times New Roman"/>
          <w:lang w:val="en-GB"/>
        </w:rPr>
        <w:t>and</w:t>
      </w:r>
      <w:r w:rsidR="00313E09">
        <w:rPr>
          <w:rFonts w:ascii="Times New Roman" w:hAnsi="Times New Roman" w:cs="Times New Roman"/>
          <w:lang w:val="en-GB"/>
        </w:rPr>
        <w:t xml:space="preserve"> </w:t>
      </w:r>
      <w:r w:rsidR="00313E09" w:rsidRPr="002E3AF5">
        <w:rPr>
          <w:rFonts w:ascii="Times New Roman" w:hAnsi="Times New Roman" w:cs="Times New Roman"/>
          <w:u w:val="single"/>
          <w:lang w:val="en-GB"/>
        </w:rPr>
        <w:t>&gt;</w:t>
      </w:r>
      <w:r w:rsidR="00487BA6">
        <w:rPr>
          <w:rFonts w:ascii="Times New Roman" w:hAnsi="Times New Roman" w:cs="Times New Roman"/>
          <w:lang w:val="en-GB"/>
        </w:rPr>
        <w:t>7</w:t>
      </w:r>
      <w:r w:rsidR="00313E09">
        <w:rPr>
          <w:rFonts w:ascii="Times New Roman" w:hAnsi="Times New Roman" w:cs="Times New Roman"/>
          <w:lang w:val="en-GB"/>
        </w:rPr>
        <w:t>0</w:t>
      </w:r>
      <w:r w:rsidR="001424CF">
        <w:rPr>
          <w:rFonts w:ascii="Times New Roman" w:hAnsi="Times New Roman" w:cs="Times New Roman"/>
          <w:lang w:val="en-GB"/>
        </w:rPr>
        <w:t xml:space="preserve">) to help better understand </w:t>
      </w:r>
      <w:r w:rsidR="00D81205">
        <w:rPr>
          <w:rFonts w:ascii="Times New Roman" w:hAnsi="Times New Roman" w:cs="Times New Roman"/>
          <w:lang w:val="en-GB"/>
        </w:rPr>
        <w:t xml:space="preserve">association between </w:t>
      </w:r>
      <w:r w:rsidR="001424CF">
        <w:rPr>
          <w:rFonts w:ascii="Times New Roman" w:hAnsi="Times New Roman" w:cs="Times New Roman"/>
          <w:lang w:val="en-GB"/>
        </w:rPr>
        <w:t>the VR</w:t>
      </w:r>
      <w:r w:rsidR="00B10C63">
        <w:rPr>
          <w:rFonts w:ascii="Times New Roman" w:hAnsi="Times New Roman" w:cs="Times New Roman"/>
          <w:lang w:val="en-GB"/>
        </w:rPr>
        <w:t>-</w:t>
      </w:r>
      <w:proofErr w:type="spellStart"/>
      <w:r w:rsidR="001424CF">
        <w:rPr>
          <w:rFonts w:ascii="Times New Roman" w:hAnsi="Times New Roman" w:cs="Times New Roman"/>
          <w:lang w:val="en-GB"/>
        </w:rPr>
        <w:t>HMD</w:t>
      </w:r>
      <w:proofErr w:type="spellEnd"/>
      <w:r w:rsidR="001424CF">
        <w:rPr>
          <w:rFonts w:ascii="Times New Roman" w:hAnsi="Times New Roman" w:cs="Times New Roman"/>
          <w:lang w:val="en-GB"/>
        </w:rPr>
        <w:t xml:space="preserve"> experience and IQ level.</w:t>
      </w:r>
      <w:r w:rsidR="001424CF">
        <w:rPr>
          <w:rFonts w:ascii="Times New Roman" w:hAnsi="Times New Roman" w:cs="Times New Roman"/>
        </w:rPr>
        <w:t xml:space="preserve"> </w:t>
      </w:r>
      <w:r w:rsidR="00032539">
        <w:rPr>
          <w:rFonts w:ascii="Times New Roman" w:hAnsi="Times New Roman" w:cs="Times New Roman"/>
        </w:rPr>
        <w:t>R</w:t>
      </w:r>
      <w:r w:rsidR="00356256">
        <w:rPr>
          <w:rFonts w:ascii="Times New Roman" w:hAnsi="Times New Roman" w:cs="Times New Roman"/>
        </w:rPr>
        <w:t>esults</w:t>
      </w:r>
      <w:r w:rsidR="00487BA6">
        <w:rPr>
          <w:rFonts w:ascii="Times New Roman" w:hAnsi="Times New Roman" w:cs="Times New Roman"/>
        </w:rPr>
        <w:t xml:space="preserve"> revealed that there is no significant difference</w:t>
      </w:r>
      <w:r w:rsidR="009524FB">
        <w:rPr>
          <w:rFonts w:ascii="Times New Roman" w:hAnsi="Times New Roman" w:cs="Times New Roman"/>
        </w:rPr>
        <w:t xml:space="preserve"> (</w:t>
      </w:r>
      <w:r w:rsidR="009524FB" w:rsidRPr="009F1A24">
        <w:rPr>
          <w:rFonts w:ascii="Times New Roman" w:hAnsi="Times New Roman" w:cs="Times New Roman"/>
          <w:i/>
        </w:rPr>
        <w:t>p</w:t>
      </w:r>
      <w:r w:rsidR="009524FB">
        <w:rPr>
          <w:rFonts w:ascii="Times New Roman" w:hAnsi="Times New Roman" w:cs="Times New Roman"/>
        </w:rPr>
        <w:t xml:space="preserve"> </w:t>
      </w:r>
      <w:r w:rsidR="009524FB" w:rsidRPr="009F1A24">
        <w:rPr>
          <w:rFonts w:ascii="Times New Roman" w:hAnsi="Times New Roman" w:cs="Times New Roman"/>
        </w:rPr>
        <w:t>&lt; 0.001)</w:t>
      </w:r>
      <w:r w:rsidR="00487BA6" w:rsidRPr="009524FB">
        <w:rPr>
          <w:rFonts w:ascii="Times New Roman" w:hAnsi="Times New Roman" w:cs="Times New Roman"/>
        </w:rPr>
        <w:t xml:space="preserve"> in</w:t>
      </w:r>
      <w:r w:rsidR="00487BA6">
        <w:rPr>
          <w:rFonts w:ascii="Times New Roman" w:hAnsi="Times New Roman" w:cs="Times New Roman"/>
        </w:rPr>
        <w:t xml:space="preserve"> acceptance of </w:t>
      </w:r>
      <w:proofErr w:type="spellStart"/>
      <w:r w:rsidR="00487BA6">
        <w:rPr>
          <w:rFonts w:ascii="Times New Roman" w:hAnsi="Times New Roman" w:cs="Times New Roman"/>
        </w:rPr>
        <w:t>HMD</w:t>
      </w:r>
      <w:proofErr w:type="spellEnd"/>
      <w:r w:rsidR="00032539">
        <w:rPr>
          <w:rFonts w:ascii="Times New Roman" w:hAnsi="Times New Roman" w:cs="Times New Roman"/>
        </w:rPr>
        <w:t xml:space="preserve"> and emersion experience</w:t>
      </w:r>
      <w:r w:rsidR="00487BA6">
        <w:rPr>
          <w:rFonts w:ascii="Times New Roman" w:hAnsi="Times New Roman" w:cs="Times New Roman"/>
        </w:rPr>
        <w:t xml:space="preserve"> between the two groups of </w:t>
      </w:r>
      <w:proofErr w:type="spellStart"/>
      <w:r w:rsidR="00032539">
        <w:rPr>
          <w:rFonts w:ascii="Times New Roman" w:hAnsi="Times New Roman" w:cs="Times New Roman"/>
        </w:rPr>
        <w:t>ASD</w:t>
      </w:r>
      <w:proofErr w:type="spellEnd"/>
      <w:r w:rsidR="00032539">
        <w:rPr>
          <w:rFonts w:ascii="Times New Roman" w:hAnsi="Times New Roman" w:cs="Times New Roman"/>
        </w:rPr>
        <w:t xml:space="preserve"> </w:t>
      </w:r>
      <w:r w:rsidR="00487BA6">
        <w:rPr>
          <w:rFonts w:ascii="Times New Roman" w:hAnsi="Times New Roman" w:cs="Times New Roman"/>
        </w:rPr>
        <w:t>participants</w:t>
      </w:r>
      <w:r w:rsidR="00032539">
        <w:rPr>
          <w:rFonts w:ascii="Times New Roman" w:hAnsi="Times New Roman" w:cs="Times New Roman"/>
        </w:rPr>
        <w:t xml:space="preserve"> (with and without intellectual disability)</w:t>
      </w:r>
      <w:r w:rsidR="00A86649">
        <w:rPr>
          <w:rFonts w:ascii="Times New Roman" w:hAnsi="Times New Roman" w:cs="Times New Roman"/>
        </w:rPr>
        <w:t xml:space="preserve"> </w:t>
      </w:r>
      <w:r w:rsidR="004641AB">
        <w:rPr>
          <w:rFonts w:ascii="Times New Roman" w:hAnsi="Times New Roman" w:cs="Times New Roman"/>
        </w:rPr>
        <w:t>indicating</w:t>
      </w:r>
      <w:r w:rsidR="00A86649">
        <w:rPr>
          <w:rFonts w:ascii="Times New Roman" w:hAnsi="Times New Roman" w:cs="Times New Roman"/>
        </w:rPr>
        <w:t xml:space="preserve"> participants’ IQ is independent to their willingness to use </w:t>
      </w:r>
      <w:proofErr w:type="spellStart"/>
      <w:r w:rsidR="00A86649">
        <w:rPr>
          <w:rFonts w:ascii="Times New Roman" w:hAnsi="Times New Roman" w:cs="Times New Roman"/>
        </w:rPr>
        <w:t>HMD</w:t>
      </w:r>
      <w:proofErr w:type="spellEnd"/>
      <w:r w:rsidR="00032539">
        <w:rPr>
          <w:rFonts w:ascii="Times New Roman" w:hAnsi="Times New Roman" w:cs="Times New Roman"/>
        </w:rPr>
        <w:t xml:space="preserve"> and </w:t>
      </w:r>
      <w:r w:rsidR="00DE6EEA">
        <w:rPr>
          <w:rFonts w:ascii="Times New Roman" w:hAnsi="Times New Roman" w:cs="Times New Roman"/>
        </w:rPr>
        <w:t xml:space="preserve">related </w:t>
      </w:r>
      <w:proofErr w:type="spellStart"/>
      <w:r w:rsidR="00DE6EEA">
        <w:rPr>
          <w:rFonts w:ascii="Times New Roman" w:hAnsi="Times New Roman" w:cs="Times New Roman"/>
        </w:rPr>
        <w:t>VRT</w:t>
      </w:r>
      <w:proofErr w:type="spellEnd"/>
      <w:r w:rsidR="00DE6EEA">
        <w:rPr>
          <w:rFonts w:ascii="Times New Roman" w:hAnsi="Times New Roman" w:cs="Times New Roman"/>
        </w:rPr>
        <w:t xml:space="preserve"> immersion experience</w:t>
      </w:r>
      <w:r w:rsidR="00487BA6">
        <w:rPr>
          <w:rFonts w:ascii="Times New Roman" w:hAnsi="Times New Roman" w:cs="Times New Roman"/>
        </w:rPr>
        <w:t xml:space="preserve">. </w:t>
      </w:r>
      <w:r w:rsidRPr="00F8051B">
        <w:rPr>
          <w:rFonts w:ascii="Times New Roman" w:hAnsi="Times New Roman" w:cs="Times New Roman"/>
        </w:rPr>
        <w:t>Analyzing</w:t>
      </w:r>
      <w:r w:rsidRPr="00D81DD8">
        <w:rPr>
          <w:rFonts w:ascii="Times New Roman" w:hAnsi="Times New Roman" w:cs="Times New Roman"/>
        </w:rPr>
        <w:t xml:space="preserve"> the </w:t>
      </w:r>
      <w:r w:rsidR="008E7703" w:rsidRPr="00D81DD8">
        <w:rPr>
          <w:rFonts w:ascii="Times New Roman" w:hAnsi="Times New Roman" w:cs="Times New Roman"/>
        </w:rPr>
        <w:t xml:space="preserve">demographic </w:t>
      </w:r>
      <w:r w:rsidRPr="00D81DD8">
        <w:rPr>
          <w:rFonts w:ascii="Times New Roman" w:hAnsi="Times New Roman" w:cs="Times New Roman"/>
        </w:rPr>
        <w:t xml:space="preserve">questionnaire and the </w:t>
      </w:r>
      <w:r w:rsidRPr="002E3AF5">
        <w:rPr>
          <w:rFonts w:ascii="Times New Roman" w:hAnsi="Times New Roman" w:cs="Times New Roman"/>
          <w:i/>
        </w:rPr>
        <w:t>level of</w:t>
      </w:r>
      <w:r w:rsidRPr="00D81DD8">
        <w:rPr>
          <w:rFonts w:ascii="Times New Roman" w:hAnsi="Times New Roman" w:cs="Times New Roman"/>
        </w:rPr>
        <w:t xml:space="preserve"> </w:t>
      </w:r>
      <w:r w:rsidRPr="00D81DD8">
        <w:rPr>
          <w:rFonts w:ascii="Times New Roman" w:hAnsi="Times New Roman" w:cs="Times New Roman"/>
          <w:i/>
        </w:rPr>
        <w:t>enjoyment of the VR</w:t>
      </w:r>
      <w:r w:rsidRPr="00E06A07">
        <w:rPr>
          <w:rFonts w:ascii="Times New Roman" w:hAnsi="Times New Roman" w:cs="Times New Roman"/>
          <w:i/>
        </w:rPr>
        <w:t>-</w:t>
      </w:r>
      <w:proofErr w:type="spellStart"/>
      <w:r w:rsidRPr="00E06A07">
        <w:rPr>
          <w:rFonts w:ascii="Times New Roman" w:hAnsi="Times New Roman" w:cs="Times New Roman"/>
          <w:i/>
        </w:rPr>
        <w:t>HMD</w:t>
      </w:r>
      <w:proofErr w:type="spellEnd"/>
      <w:r w:rsidRPr="00E06A07">
        <w:rPr>
          <w:rFonts w:ascii="Times New Roman" w:hAnsi="Times New Roman" w:cs="Times New Roman"/>
          <w:i/>
        </w:rPr>
        <w:t xml:space="preserve"> experience</w:t>
      </w:r>
      <w:r w:rsidRPr="00D81DD8">
        <w:rPr>
          <w:rFonts w:ascii="Times New Roman" w:hAnsi="Times New Roman" w:cs="Times New Roman"/>
        </w:rPr>
        <w:t xml:space="preserve">, all participants reported a score of 3 </w:t>
      </w:r>
      <w:r w:rsidR="00993A0D">
        <w:rPr>
          <w:rFonts w:ascii="Times New Roman" w:hAnsi="Times New Roman" w:cs="Times New Roman"/>
        </w:rPr>
        <w:t xml:space="preserve">(out of 5) </w:t>
      </w:r>
      <w:r w:rsidRPr="00D81DD8">
        <w:rPr>
          <w:rFonts w:ascii="Times New Roman" w:hAnsi="Times New Roman" w:cs="Times New Roman"/>
        </w:rPr>
        <w:t>or above, with a mean score of 4.32 (</w:t>
      </w:r>
      <w:r w:rsidRPr="00E06A07">
        <w:rPr>
          <w:rFonts w:ascii="Times New Roman" w:hAnsi="Times New Roman" w:cs="Times New Roman"/>
          <w:i/>
        </w:rPr>
        <w:t>SD</w:t>
      </w:r>
      <w:r w:rsidRPr="00D81DD8">
        <w:rPr>
          <w:rFonts w:ascii="Times New Roman" w:hAnsi="Times New Roman" w:cs="Times New Roman"/>
        </w:rPr>
        <w:t xml:space="preserve">=0.69). As for the </w:t>
      </w:r>
      <w:r w:rsidRPr="00E06A07">
        <w:rPr>
          <w:rFonts w:ascii="Times New Roman" w:hAnsi="Times New Roman" w:cs="Times New Roman"/>
          <w:i/>
        </w:rPr>
        <w:t>likelihood of using VR</w:t>
      </w:r>
      <w:r w:rsidRPr="00D81DD8">
        <w:rPr>
          <w:rFonts w:ascii="Times New Roman" w:hAnsi="Times New Roman" w:cs="Times New Roman"/>
          <w:i/>
        </w:rPr>
        <w:t>-</w:t>
      </w:r>
      <w:proofErr w:type="spellStart"/>
      <w:r w:rsidRPr="00D81DD8">
        <w:rPr>
          <w:rFonts w:ascii="Times New Roman" w:hAnsi="Times New Roman" w:cs="Times New Roman"/>
          <w:i/>
        </w:rPr>
        <w:t>HMD</w:t>
      </w:r>
      <w:proofErr w:type="spellEnd"/>
      <w:r w:rsidRPr="00D81DD8">
        <w:rPr>
          <w:rFonts w:ascii="Times New Roman" w:hAnsi="Times New Roman" w:cs="Times New Roman"/>
          <w:i/>
        </w:rPr>
        <w:t xml:space="preserve"> again</w:t>
      </w:r>
      <w:r w:rsidRPr="00D81DD8">
        <w:rPr>
          <w:rFonts w:ascii="Times New Roman" w:hAnsi="Times New Roman" w:cs="Times New Roman"/>
        </w:rPr>
        <w:t xml:space="preserve">, majority of </w:t>
      </w:r>
      <w:r w:rsidR="00EE24CE" w:rsidRPr="00D81DD8">
        <w:rPr>
          <w:rFonts w:ascii="Times New Roman" w:hAnsi="Times New Roman" w:cs="Times New Roman"/>
        </w:rPr>
        <w:t xml:space="preserve">the </w:t>
      </w:r>
      <w:r w:rsidRPr="00D81DD8">
        <w:rPr>
          <w:rFonts w:ascii="Times New Roman" w:hAnsi="Times New Roman" w:cs="Times New Roman"/>
        </w:rPr>
        <w:t>participants (with the exception of two participants) reported a score of 3</w:t>
      </w:r>
      <w:r w:rsidR="00C136D3">
        <w:rPr>
          <w:rFonts w:ascii="Times New Roman" w:hAnsi="Times New Roman" w:cs="Times New Roman"/>
        </w:rPr>
        <w:t xml:space="preserve"> (out of 5)</w:t>
      </w:r>
      <w:r w:rsidRPr="00D81DD8">
        <w:rPr>
          <w:rFonts w:ascii="Times New Roman" w:hAnsi="Times New Roman" w:cs="Times New Roman"/>
        </w:rPr>
        <w:t xml:space="preserve"> or above, with a mean score of 3.92 (</w:t>
      </w:r>
      <w:r w:rsidRPr="00E06A07">
        <w:rPr>
          <w:rFonts w:ascii="Times New Roman" w:hAnsi="Times New Roman" w:cs="Times New Roman"/>
          <w:i/>
        </w:rPr>
        <w:t>SD</w:t>
      </w:r>
      <w:r w:rsidRPr="00D81DD8">
        <w:rPr>
          <w:rFonts w:ascii="Times New Roman" w:hAnsi="Times New Roman" w:cs="Times New Roman"/>
        </w:rPr>
        <w:t>=1.98).</w:t>
      </w:r>
    </w:p>
    <w:p w14:paraId="7A630D9F" w14:textId="245A4BA9" w:rsidR="008E3257" w:rsidRPr="00D81DD8" w:rsidRDefault="008E3257" w:rsidP="00E2733A">
      <w:pPr>
        <w:jc w:val="center"/>
        <w:rPr>
          <w:rFonts w:ascii="Times New Roman" w:hAnsi="Times New Roman" w:cs="Times New Roman"/>
        </w:rPr>
      </w:pPr>
      <w:r w:rsidRPr="00D81DD8">
        <w:rPr>
          <w:rFonts w:ascii="Times New Roman" w:hAnsi="Times New Roman" w:cs="Times New Roman"/>
        </w:rPr>
        <w:t>----------------------------------------------</w:t>
      </w:r>
      <w:r w:rsidR="00024EF7">
        <w:rPr>
          <w:rFonts w:ascii="Times New Roman" w:hAnsi="Times New Roman" w:cs="Times New Roman"/>
        </w:rPr>
        <w:t>----------------</w:t>
      </w:r>
    </w:p>
    <w:p w14:paraId="4957F95B" w14:textId="24D036B1" w:rsidR="005B43D1" w:rsidRPr="00D81DD8" w:rsidRDefault="00E2733A" w:rsidP="00E2733A">
      <w:pPr>
        <w:jc w:val="center"/>
        <w:rPr>
          <w:rFonts w:ascii="Times New Roman" w:hAnsi="Times New Roman" w:cs="Times New Roman"/>
        </w:rPr>
      </w:pPr>
      <w:r>
        <w:rPr>
          <w:rFonts w:ascii="Times New Roman" w:hAnsi="Times New Roman" w:cs="Times New Roman"/>
        </w:rPr>
        <w:t>INSERT TABLE 3</w:t>
      </w:r>
      <w:r w:rsidR="00231994" w:rsidRPr="00D81DD8">
        <w:rPr>
          <w:rFonts w:ascii="Times New Roman" w:hAnsi="Times New Roman" w:cs="Times New Roman"/>
        </w:rPr>
        <w:t xml:space="preserve"> </w:t>
      </w:r>
      <w:r w:rsidR="00024EF7">
        <w:rPr>
          <w:rFonts w:ascii="Times New Roman" w:hAnsi="Times New Roman" w:cs="Times New Roman"/>
        </w:rPr>
        <w:t xml:space="preserve">&amp; </w:t>
      </w:r>
      <w:r w:rsidR="00024EF7" w:rsidRPr="00D81DD8">
        <w:rPr>
          <w:rFonts w:ascii="Times New Roman" w:hAnsi="Times New Roman" w:cs="Times New Roman"/>
        </w:rPr>
        <w:t xml:space="preserve">TABLE </w:t>
      </w:r>
      <w:r w:rsidR="00024EF7">
        <w:rPr>
          <w:rFonts w:ascii="Times New Roman" w:hAnsi="Times New Roman" w:cs="Times New Roman"/>
        </w:rPr>
        <w:t>4</w:t>
      </w:r>
      <w:r w:rsidR="00024EF7" w:rsidRPr="00D81DD8">
        <w:rPr>
          <w:rFonts w:ascii="Times New Roman" w:hAnsi="Times New Roman" w:cs="Times New Roman"/>
        </w:rPr>
        <w:t xml:space="preserve"> </w:t>
      </w:r>
      <w:r w:rsidR="00231994" w:rsidRPr="00D81DD8">
        <w:rPr>
          <w:rFonts w:ascii="Times New Roman" w:hAnsi="Times New Roman" w:cs="Times New Roman"/>
        </w:rPr>
        <w:t xml:space="preserve">ABOUT HERE </w:t>
      </w:r>
    </w:p>
    <w:p w14:paraId="77866DC4" w14:textId="77777777" w:rsidR="00024EF7" w:rsidRPr="00D81DD8" w:rsidRDefault="00024EF7" w:rsidP="00005875">
      <w:pPr>
        <w:spacing w:line="360" w:lineRule="auto"/>
        <w:jc w:val="center"/>
        <w:rPr>
          <w:rFonts w:ascii="Times New Roman" w:hAnsi="Times New Roman" w:cs="Times New Roman"/>
        </w:rPr>
      </w:pPr>
      <w:r w:rsidRPr="00D81DD8">
        <w:rPr>
          <w:rFonts w:ascii="Times New Roman" w:hAnsi="Times New Roman" w:cs="Times New Roman"/>
        </w:rPr>
        <w:t>----------------------------------------------</w:t>
      </w:r>
      <w:r>
        <w:rPr>
          <w:rFonts w:ascii="Times New Roman" w:hAnsi="Times New Roman" w:cs="Times New Roman"/>
        </w:rPr>
        <w:t>----------------</w:t>
      </w:r>
    </w:p>
    <w:p w14:paraId="1A7E2BA0" w14:textId="314C4073" w:rsidR="006A0985" w:rsidRPr="00D81DD8" w:rsidRDefault="00935B88" w:rsidP="000D2C08">
      <w:pPr>
        <w:spacing w:line="480" w:lineRule="auto"/>
        <w:rPr>
          <w:rFonts w:ascii="Times New Roman" w:hAnsi="Times New Roman" w:cs="Times New Roman"/>
        </w:rPr>
      </w:pPr>
      <w:r w:rsidRPr="00D81DD8">
        <w:rPr>
          <w:rFonts w:ascii="Times New Roman" w:hAnsi="Times New Roman" w:cs="Times New Roman"/>
        </w:rPr>
        <w:tab/>
      </w:r>
      <w:r w:rsidR="00B06B55">
        <w:rPr>
          <w:rFonts w:ascii="Times New Roman" w:hAnsi="Times New Roman" w:cs="Times New Roman"/>
        </w:rPr>
        <w:t>Q</w:t>
      </w:r>
      <w:r w:rsidR="00231994" w:rsidRPr="00D81DD8">
        <w:rPr>
          <w:rFonts w:ascii="Times New Roman" w:hAnsi="Times New Roman" w:cs="Times New Roman"/>
        </w:rPr>
        <w:t xml:space="preserve">ualitative </w:t>
      </w:r>
      <w:r w:rsidR="004F5E6F" w:rsidRPr="00D81DD8">
        <w:rPr>
          <w:rFonts w:ascii="Times New Roman" w:hAnsi="Times New Roman" w:cs="Times New Roman"/>
        </w:rPr>
        <w:t>findings from</w:t>
      </w:r>
      <w:r w:rsidR="00231994" w:rsidRPr="00D81DD8">
        <w:rPr>
          <w:rFonts w:ascii="Times New Roman" w:hAnsi="Times New Roman" w:cs="Times New Roman"/>
        </w:rPr>
        <w:t xml:space="preserve"> </w:t>
      </w:r>
      <w:r w:rsidR="00744272" w:rsidRPr="00D81DD8">
        <w:rPr>
          <w:rFonts w:ascii="Times New Roman" w:hAnsi="Times New Roman" w:cs="Times New Roman"/>
        </w:rPr>
        <w:t xml:space="preserve">behavioral </w:t>
      </w:r>
      <w:r w:rsidR="00231994" w:rsidRPr="00D81DD8">
        <w:rPr>
          <w:rFonts w:ascii="Times New Roman" w:hAnsi="Times New Roman" w:cs="Times New Roman"/>
        </w:rPr>
        <w:t xml:space="preserve">observations </w:t>
      </w:r>
      <w:r w:rsidR="00744272" w:rsidRPr="00D81DD8">
        <w:rPr>
          <w:rFonts w:ascii="Times New Roman" w:hAnsi="Times New Roman" w:cs="Times New Roman"/>
        </w:rPr>
        <w:t xml:space="preserve">during </w:t>
      </w:r>
      <w:r w:rsidR="00231994" w:rsidRPr="00D81DD8">
        <w:rPr>
          <w:rFonts w:ascii="Times New Roman" w:hAnsi="Times New Roman" w:cs="Times New Roman"/>
        </w:rPr>
        <w:t xml:space="preserve">the sessions noted that participants at times spontaneously reported their reactions to the VR environments and wearing the </w:t>
      </w:r>
      <w:proofErr w:type="spellStart"/>
      <w:r w:rsidR="00231994" w:rsidRPr="00D81DD8">
        <w:rPr>
          <w:rFonts w:ascii="Times New Roman" w:hAnsi="Times New Roman" w:cs="Times New Roman"/>
        </w:rPr>
        <w:t>HMD</w:t>
      </w:r>
      <w:proofErr w:type="spellEnd"/>
      <w:r w:rsidR="00231994" w:rsidRPr="00D81DD8">
        <w:rPr>
          <w:rFonts w:ascii="Times New Roman" w:hAnsi="Times New Roman" w:cs="Times New Roman"/>
        </w:rPr>
        <w:t>.</w:t>
      </w:r>
      <w:r w:rsidR="00587AA0">
        <w:rPr>
          <w:rFonts w:ascii="Times New Roman" w:hAnsi="Times New Roman" w:cs="Times New Roman"/>
        </w:rPr>
        <w:t xml:space="preserve"> </w:t>
      </w:r>
      <w:r w:rsidR="00231994" w:rsidRPr="00D81DD8">
        <w:rPr>
          <w:rFonts w:ascii="Times New Roman" w:hAnsi="Times New Roman" w:cs="Times New Roman"/>
        </w:rPr>
        <w:t>Some examples included: “feels good … it was okay … I can get used to it” (</w:t>
      </w:r>
      <w:r w:rsidR="00E3417F">
        <w:rPr>
          <w:rFonts w:ascii="Times New Roman" w:hAnsi="Times New Roman" w:cs="Times New Roman"/>
        </w:rPr>
        <w:t>subject</w:t>
      </w:r>
      <w:r w:rsidR="00E3417F" w:rsidRPr="00D81DD8">
        <w:rPr>
          <w:rFonts w:ascii="Times New Roman" w:hAnsi="Times New Roman" w:cs="Times New Roman"/>
        </w:rPr>
        <w:t xml:space="preserve"> </w:t>
      </w:r>
      <w:r w:rsidR="00231994" w:rsidRPr="00D81DD8">
        <w:rPr>
          <w:rFonts w:ascii="Times New Roman" w:hAnsi="Times New Roman" w:cs="Times New Roman"/>
        </w:rPr>
        <w:t>#1); “it was nice … the experience is awesome … you're immersed to what you're doing … enjoying it" (</w:t>
      </w:r>
      <w:r w:rsidR="00E3417F">
        <w:rPr>
          <w:rFonts w:ascii="Times New Roman" w:hAnsi="Times New Roman" w:cs="Times New Roman"/>
        </w:rPr>
        <w:t>subject</w:t>
      </w:r>
      <w:r w:rsidR="00E3417F" w:rsidRPr="00D81DD8">
        <w:rPr>
          <w:rFonts w:ascii="Times New Roman" w:hAnsi="Times New Roman" w:cs="Times New Roman"/>
        </w:rPr>
        <w:t xml:space="preserve"> </w:t>
      </w:r>
      <w:r w:rsidR="00231994" w:rsidRPr="00D81DD8">
        <w:rPr>
          <w:rFonts w:ascii="Times New Roman" w:hAnsi="Times New Roman" w:cs="Times New Roman"/>
        </w:rPr>
        <w:t>#4); and “amazing … it is so cool … I love it” (</w:t>
      </w:r>
      <w:r w:rsidR="00E3417F">
        <w:rPr>
          <w:rFonts w:ascii="Times New Roman" w:hAnsi="Times New Roman" w:cs="Times New Roman"/>
        </w:rPr>
        <w:t>subject</w:t>
      </w:r>
      <w:r w:rsidR="00E3417F" w:rsidRPr="00D81DD8">
        <w:rPr>
          <w:rFonts w:ascii="Times New Roman" w:hAnsi="Times New Roman" w:cs="Times New Roman"/>
        </w:rPr>
        <w:t xml:space="preserve"> </w:t>
      </w:r>
      <w:r w:rsidR="00231994" w:rsidRPr="00D81DD8">
        <w:rPr>
          <w:rFonts w:ascii="Times New Roman" w:hAnsi="Times New Roman" w:cs="Times New Roman"/>
        </w:rPr>
        <w:t>#7).</w:t>
      </w:r>
    </w:p>
    <w:p w14:paraId="363BB8EF" w14:textId="7161CDAD" w:rsidR="00231994" w:rsidRDefault="00F93301" w:rsidP="000D2C08">
      <w:pPr>
        <w:spacing w:line="480" w:lineRule="auto"/>
        <w:rPr>
          <w:rFonts w:ascii="Times New Roman" w:hAnsi="Times New Roman" w:cs="Times New Roman"/>
        </w:rPr>
      </w:pPr>
      <w:r w:rsidRPr="00D81DD8">
        <w:rPr>
          <w:rFonts w:ascii="Times New Roman" w:hAnsi="Times New Roman" w:cs="Times New Roman"/>
        </w:rPr>
        <w:lastRenderedPageBreak/>
        <w:tab/>
      </w:r>
      <w:r w:rsidR="00231994" w:rsidRPr="00D81DD8">
        <w:rPr>
          <w:rFonts w:ascii="Times New Roman" w:hAnsi="Times New Roman" w:cs="Times New Roman"/>
        </w:rPr>
        <w:t xml:space="preserve">Despite many positive comments being reported by the participants, </w:t>
      </w:r>
      <w:r w:rsidR="00AE3DA5">
        <w:rPr>
          <w:rFonts w:ascii="Times New Roman" w:hAnsi="Times New Roman" w:cs="Times New Roman"/>
        </w:rPr>
        <w:t>four</w:t>
      </w:r>
      <w:r w:rsidR="00B10C63">
        <w:rPr>
          <w:rFonts w:ascii="Times New Roman" w:hAnsi="Times New Roman" w:cs="Times New Roman"/>
        </w:rPr>
        <w:t xml:space="preserve"> of </w:t>
      </w:r>
      <w:r w:rsidR="00C85050">
        <w:rPr>
          <w:rFonts w:ascii="Times New Roman" w:hAnsi="Times New Roman" w:cs="Times New Roman"/>
        </w:rPr>
        <w:t xml:space="preserve">the </w:t>
      </w:r>
      <w:r w:rsidR="00231994" w:rsidRPr="00D81DD8">
        <w:rPr>
          <w:rFonts w:ascii="Times New Roman" w:hAnsi="Times New Roman" w:cs="Times New Roman"/>
        </w:rPr>
        <w:t xml:space="preserve">participants did not complete all of the </w:t>
      </w:r>
      <w:proofErr w:type="spellStart"/>
      <w:r w:rsidR="00820D68">
        <w:rPr>
          <w:rFonts w:ascii="Times New Roman" w:hAnsi="Times New Roman" w:cs="Times New Roman"/>
        </w:rPr>
        <w:t>HMD</w:t>
      </w:r>
      <w:proofErr w:type="spellEnd"/>
      <w:r w:rsidR="00820D68">
        <w:rPr>
          <w:rFonts w:ascii="Times New Roman" w:hAnsi="Times New Roman" w:cs="Times New Roman"/>
        </w:rPr>
        <w:t xml:space="preserve"> </w:t>
      </w:r>
      <w:r w:rsidR="00571361" w:rsidRPr="00D81DD8">
        <w:rPr>
          <w:rFonts w:ascii="Times New Roman" w:hAnsi="Times New Roman" w:cs="Times New Roman"/>
        </w:rPr>
        <w:t xml:space="preserve">VR scenarios </w:t>
      </w:r>
      <w:r w:rsidR="00231994" w:rsidRPr="00D81DD8">
        <w:rPr>
          <w:rFonts w:ascii="Times New Roman" w:hAnsi="Times New Roman" w:cs="Times New Roman"/>
        </w:rPr>
        <w:t xml:space="preserve">and expressed the desire to discontinue due to some </w:t>
      </w:r>
      <w:r w:rsidR="00C326DF">
        <w:rPr>
          <w:rFonts w:ascii="Times New Roman" w:hAnsi="Times New Roman" w:cs="Times New Roman"/>
        </w:rPr>
        <w:t xml:space="preserve">minor </w:t>
      </w:r>
      <w:r w:rsidR="00231994" w:rsidRPr="00D81DD8">
        <w:rPr>
          <w:rFonts w:ascii="Times New Roman" w:hAnsi="Times New Roman" w:cs="Times New Roman"/>
        </w:rPr>
        <w:t>negative effects</w:t>
      </w:r>
      <w:r w:rsidR="006C3AFE">
        <w:rPr>
          <w:rFonts w:ascii="Times New Roman" w:hAnsi="Times New Roman" w:cs="Times New Roman"/>
        </w:rPr>
        <w:t xml:space="preserve"> (e.g., dizziness</w:t>
      </w:r>
      <w:r w:rsidR="00DE7F9B">
        <w:rPr>
          <w:rFonts w:ascii="Times New Roman" w:hAnsi="Times New Roman" w:cs="Times New Roman"/>
        </w:rPr>
        <w:t xml:space="preserve"> and tiredness</w:t>
      </w:r>
      <w:r w:rsidR="006C3AFE">
        <w:rPr>
          <w:rFonts w:ascii="Times New Roman" w:hAnsi="Times New Roman" w:cs="Times New Roman"/>
        </w:rPr>
        <w:t>)</w:t>
      </w:r>
      <w:r w:rsidR="00231994" w:rsidRPr="00D81DD8">
        <w:rPr>
          <w:rFonts w:ascii="Times New Roman" w:hAnsi="Times New Roman" w:cs="Times New Roman"/>
        </w:rPr>
        <w:t xml:space="preserve"> experienced from the </w:t>
      </w:r>
      <w:proofErr w:type="spellStart"/>
      <w:r w:rsidR="00231994" w:rsidRPr="00D81DD8">
        <w:rPr>
          <w:rFonts w:ascii="Times New Roman" w:hAnsi="Times New Roman" w:cs="Times New Roman"/>
        </w:rPr>
        <w:t>HMD</w:t>
      </w:r>
      <w:proofErr w:type="spellEnd"/>
      <w:r w:rsidR="00231994" w:rsidRPr="00D81DD8">
        <w:rPr>
          <w:rFonts w:ascii="Times New Roman" w:hAnsi="Times New Roman" w:cs="Times New Roman"/>
        </w:rPr>
        <w:t>. Comments from these participants included: “if you look too fast [referring to moving their head], I can see why some people don’t like that” (</w:t>
      </w:r>
      <w:r w:rsidR="004E6227">
        <w:rPr>
          <w:rFonts w:ascii="Times New Roman" w:hAnsi="Times New Roman" w:cs="Times New Roman"/>
        </w:rPr>
        <w:t>subject</w:t>
      </w:r>
      <w:r w:rsidR="004E6227" w:rsidRPr="00D81DD8">
        <w:rPr>
          <w:rFonts w:ascii="Times New Roman" w:hAnsi="Times New Roman" w:cs="Times New Roman"/>
        </w:rPr>
        <w:t xml:space="preserve"> </w:t>
      </w:r>
      <w:r w:rsidR="00231994" w:rsidRPr="00D81DD8">
        <w:rPr>
          <w:rFonts w:ascii="Times New Roman" w:hAnsi="Times New Roman" w:cs="Times New Roman"/>
        </w:rPr>
        <w:t>#11). Additionally, one participant reported: “the headset bugged me” (</w:t>
      </w:r>
      <w:r w:rsidR="004E6227">
        <w:rPr>
          <w:rFonts w:ascii="Times New Roman" w:hAnsi="Times New Roman" w:cs="Times New Roman"/>
        </w:rPr>
        <w:t>subject</w:t>
      </w:r>
      <w:r w:rsidR="004E6227" w:rsidRPr="00D81DD8">
        <w:rPr>
          <w:rFonts w:ascii="Times New Roman" w:hAnsi="Times New Roman" w:cs="Times New Roman"/>
        </w:rPr>
        <w:t xml:space="preserve"> </w:t>
      </w:r>
      <w:r w:rsidR="00231994" w:rsidRPr="00D81DD8">
        <w:rPr>
          <w:rFonts w:ascii="Times New Roman" w:hAnsi="Times New Roman" w:cs="Times New Roman"/>
        </w:rPr>
        <w:t xml:space="preserve">#5), while another </w:t>
      </w:r>
      <w:r w:rsidR="00A6401B">
        <w:rPr>
          <w:rFonts w:ascii="Times New Roman" w:hAnsi="Times New Roman" w:cs="Times New Roman"/>
        </w:rPr>
        <w:t>indicated</w:t>
      </w:r>
      <w:r w:rsidR="00A6401B" w:rsidRPr="00D81DD8">
        <w:rPr>
          <w:rFonts w:ascii="Times New Roman" w:hAnsi="Times New Roman" w:cs="Times New Roman"/>
        </w:rPr>
        <w:t xml:space="preserve"> </w:t>
      </w:r>
      <w:r w:rsidR="007E2130">
        <w:rPr>
          <w:rFonts w:ascii="Times New Roman" w:hAnsi="Times New Roman" w:cs="Times New Roman"/>
        </w:rPr>
        <w:t xml:space="preserve">the </w:t>
      </w:r>
      <w:r w:rsidR="00C32A5C">
        <w:rPr>
          <w:rFonts w:ascii="Times New Roman" w:hAnsi="Times New Roman" w:cs="Times New Roman"/>
        </w:rPr>
        <w:t>scene</w:t>
      </w:r>
      <w:r w:rsidR="007E2130" w:rsidRPr="00D81DD8">
        <w:rPr>
          <w:rFonts w:ascii="Times New Roman" w:hAnsi="Times New Roman" w:cs="Times New Roman"/>
        </w:rPr>
        <w:t xml:space="preserve"> </w:t>
      </w:r>
      <w:r w:rsidR="00231994" w:rsidRPr="00D81DD8">
        <w:rPr>
          <w:rFonts w:ascii="Times New Roman" w:hAnsi="Times New Roman" w:cs="Times New Roman"/>
        </w:rPr>
        <w:t>was “a little blurry” (</w:t>
      </w:r>
      <w:r w:rsidR="004E6227">
        <w:rPr>
          <w:rFonts w:ascii="Times New Roman" w:hAnsi="Times New Roman" w:cs="Times New Roman"/>
        </w:rPr>
        <w:t>subject</w:t>
      </w:r>
      <w:r w:rsidR="004E6227" w:rsidRPr="00D81DD8">
        <w:rPr>
          <w:rFonts w:ascii="Times New Roman" w:hAnsi="Times New Roman" w:cs="Times New Roman"/>
        </w:rPr>
        <w:t xml:space="preserve"> </w:t>
      </w:r>
      <w:r w:rsidR="00231994" w:rsidRPr="00D81DD8">
        <w:rPr>
          <w:rFonts w:ascii="Times New Roman" w:hAnsi="Times New Roman" w:cs="Times New Roman"/>
        </w:rPr>
        <w:t>#3).</w:t>
      </w:r>
    </w:p>
    <w:p w14:paraId="6F964E3D" w14:textId="77777777" w:rsidR="00E2733A" w:rsidRPr="002E3AF5" w:rsidRDefault="00E2733A" w:rsidP="00E2733A">
      <w:pPr>
        <w:spacing w:line="480" w:lineRule="auto"/>
        <w:rPr>
          <w:rFonts w:ascii="Times New Roman" w:hAnsi="Times New Roman" w:cs="Times New Roman"/>
          <w:b/>
        </w:rPr>
      </w:pPr>
      <w:r w:rsidRPr="002E3AF5">
        <w:rPr>
          <w:rFonts w:ascii="Times New Roman" w:hAnsi="Times New Roman" w:cs="Times New Roman"/>
          <w:b/>
        </w:rPr>
        <w:t xml:space="preserve">Immersion </w:t>
      </w:r>
      <w:r w:rsidRPr="008A5099">
        <w:rPr>
          <w:rFonts w:ascii="Times New Roman" w:hAnsi="Times New Roman" w:cs="Times New Roman"/>
          <w:b/>
        </w:rPr>
        <w:t xml:space="preserve">Experience </w:t>
      </w:r>
      <w:r>
        <w:rPr>
          <w:rFonts w:ascii="Times New Roman" w:hAnsi="Times New Roman" w:cs="Times New Roman"/>
          <w:b/>
        </w:rPr>
        <w:t>a</w:t>
      </w:r>
      <w:r w:rsidRPr="008A5099">
        <w:rPr>
          <w:rFonts w:ascii="Times New Roman" w:hAnsi="Times New Roman" w:cs="Times New Roman"/>
          <w:b/>
        </w:rPr>
        <w:t xml:space="preserve">nd Sense </w:t>
      </w:r>
      <w:r>
        <w:rPr>
          <w:rFonts w:ascii="Times New Roman" w:hAnsi="Times New Roman" w:cs="Times New Roman"/>
          <w:b/>
        </w:rPr>
        <w:t>o</w:t>
      </w:r>
      <w:r w:rsidRPr="008A5099">
        <w:rPr>
          <w:rFonts w:ascii="Times New Roman" w:hAnsi="Times New Roman" w:cs="Times New Roman"/>
          <w:b/>
        </w:rPr>
        <w:t>f Presence</w:t>
      </w:r>
    </w:p>
    <w:p w14:paraId="74446408" w14:textId="481EC234" w:rsidR="00E2733A" w:rsidRDefault="00E2733A" w:rsidP="005567C7">
      <w:pPr>
        <w:spacing w:line="480" w:lineRule="auto"/>
        <w:ind w:firstLine="720"/>
        <w:rPr>
          <w:rFonts w:ascii="Times New Roman" w:hAnsi="Times New Roman" w:cs="Times New Roman"/>
        </w:rPr>
      </w:pPr>
      <w:r w:rsidRPr="00D81DD8">
        <w:rPr>
          <w:rFonts w:ascii="Times New Roman" w:hAnsi="Times New Roman" w:cs="Times New Roman"/>
        </w:rPr>
        <w:t>Immersion experience and sense of presence were investigated during Phase II of the study. Factors that were specifically identified in the ITC-</w:t>
      </w:r>
      <w:proofErr w:type="spellStart"/>
      <w:r w:rsidRPr="00D81DD8">
        <w:rPr>
          <w:rFonts w:ascii="Times New Roman" w:hAnsi="Times New Roman" w:cs="Times New Roman"/>
        </w:rPr>
        <w:t>SoPI</w:t>
      </w:r>
      <w:proofErr w:type="spellEnd"/>
      <w:r w:rsidRPr="00D81DD8">
        <w:rPr>
          <w:rFonts w:ascii="Times New Roman" w:hAnsi="Times New Roman" w:cs="Times New Roman"/>
        </w:rPr>
        <w:t xml:space="preserve"> were: spatial presence, engagement, ecological validity and negative effects. </w:t>
      </w:r>
      <w:r w:rsidRPr="00D81DD8">
        <w:rPr>
          <w:rFonts w:ascii="Times New Roman" w:hAnsi="Times New Roman" w:cs="Times New Roman"/>
          <w:lang w:val="en-GB"/>
        </w:rPr>
        <w:t>Among the participants who participated in Phase II, spatial presence was reported above average (</w:t>
      </w:r>
      <w:r w:rsidRPr="00D81DD8">
        <w:rPr>
          <w:rFonts w:ascii="Times New Roman" w:hAnsi="Times New Roman" w:cs="Times New Roman"/>
          <w:i/>
          <w:lang w:val="en-GB"/>
        </w:rPr>
        <w:t>M</w:t>
      </w:r>
      <w:r w:rsidRPr="00D81DD8">
        <w:rPr>
          <w:rFonts w:ascii="Times New Roman" w:hAnsi="Times New Roman" w:cs="Times New Roman"/>
          <w:lang w:val="en-GB"/>
        </w:rPr>
        <w:t xml:space="preserve">=3.8; </w:t>
      </w:r>
      <w:r w:rsidRPr="00D81DD8">
        <w:rPr>
          <w:rFonts w:ascii="Times New Roman" w:hAnsi="Times New Roman" w:cs="Times New Roman"/>
          <w:i/>
          <w:lang w:val="en-GB"/>
        </w:rPr>
        <w:t>SD</w:t>
      </w:r>
      <w:r w:rsidRPr="00D81DD8">
        <w:rPr>
          <w:rFonts w:ascii="Times New Roman" w:hAnsi="Times New Roman" w:cs="Times New Roman"/>
          <w:lang w:val="en-GB"/>
        </w:rPr>
        <w:t>=0.62) with both engagement and ecological validity reporting high scores (</w:t>
      </w:r>
      <w:r w:rsidRPr="00D81DD8">
        <w:rPr>
          <w:rFonts w:ascii="Times New Roman" w:hAnsi="Times New Roman" w:cs="Times New Roman"/>
          <w:i/>
          <w:lang w:val="en-GB"/>
        </w:rPr>
        <w:t>M</w:t>
      </w:r>
      <w:r w:rsidRPr="00D81DD8">
        <w:rPr>
          <w:rFonts w:ascii="Times New Roman" w:hAnsi="Times New Roman" w:cs="Times New Roman"/>
          <w:lang w:val="en-GB"/>
        </w:rPr>
        <w:t xml:space="preserve">=4.1; </w:t>
      </w:r>
      <w:r w:rsidRPr="00D81DD8">
        <w:rPr>
          <w:rFonts w:ascii="Times New Roman" w:hAnsi="Times New Roman" w:cs="Times New Roman"/>
          <w:i/>
          <w:lang w:val="en-GB"/>
        </w:rPr>
        <w:t>SD</w:t>
      </w:r>
      <w:r w:rsidRPr="00D81DD8">
        <w:rPr>
          <w:rFonts w:ascii="Times New Roman" w:hAnsi="Times New Roman" w:cs="Times New Roman"/>
          <w:lang w:val="en-GB"/>
        </w:rPr>
        <w:t xml:space="preserve">= 0.57 and </w:t>
      </w:r>
      <w:r w:rsidRPr="00D81DD8">
        <w:rPr>
          <w:rFonts w:ascii="Times New Roman" w:hAnsi="Times New Roman" w:cs="Times New Roman"/>
          <w:i/>
          <w:lang w:val="en-GB"/>
        </w:rPr>
        <w:t>M</w:t>
      </w:r>
      <w:r w:rsidRPr="00D81DD8">
        <w:rPr>
          <w:rFonts w:ascii="Times New Roman" w:hAnsi="Times New Roman" w:cs="Times New Roman"/>
          <w:lang w:val="en-GB"/>
        </w:rPr>
        <w:t xml:space="preserve">=4.0; </w:t>
      </w:r>
      <w:r w:rsidRPr="00D81DD8">
        <w:rPr>
          <w:rFonts w:ascii="Times New Roman" w:hAnsi="Times New Roman" w:cs="Times New Roman"/>
          <w:i/>
          <w:lang w:val="en-GB"/>
        </w:rPr>
        <w:t>SD</w:t>
      </w:r>
      <w:r w:rsidRPr="00D81DD8">
        <w:rPr>
          <w:rFonts w:ascii="Times New Roman" w:hAnsi="Times New Roman" w:cs="Times New Roman"/>
          <w:lang w:val="en-GB"/>
        </w:rPr>
        <w:t>=0.33, respectively). Finally, the factor related to negative effects was reported as low (</w:t>
      </w:r>
      <w:r w:rsidRPr="00D81DD8">
        <w:rPr>
          <w:rFonts w:ascii="Times New Roman" w:hAnsi="Times New Roman" w:cs="Times New Roman"/>
          <w:i/>
          <w:lang w:val="en-GB"/>
        </w:rPr>
        <w:t>M</w:t>
      </w:r>
      <w:r w:rsidRPr="00D81DD8">
        <w:rPr>
          <w:rFonts w:ascii="Times New Roman" w:hAnsi="Times New Roman" w:cs="Times New Roman"/>
          <w:lang w:val="en-GB"/>
        </w:rPr>
        <w:t xml:space="preserve">=2.0; </w:t>
      </w:r>
      <w:r w:rsidRPr="00D81DD8">
        <w:rPr>
          <w:rFonts w:ascii="Times New Roman" w:hAnsi="Times New Roman" w:cs="Times New Roman"/>
          <w:i/>
          <w:lang w:val="en-GB"/>
        </w:rPr>
        <w:t>SD</w:t>
      </w:r>
      <w:r w:rsidRPr="00D81DD8">
        <w:rPr>
          <w:rFonts w:ascii="Times New Roman" w:hAnsi="Times New Roman" w:cs="Times New Roman"/>
          <w:lang w:val="en-GB"/>
        </w:rPr>
        <w:t xml:space="preserve">=0.34). </w:t>
      </w:r>
      <w:r w:rsidRPr="00D81DD8">
        <w:rPr>
          <w:rFonts w:ascii="Times New Roman" w:hAnsi="Times New Roman" w:cs="Times New Roman"/>
        </w:rPr>
        <w:t xml:space="preserve">Table </w:t>
      </w:r>
      <w:r>
        <w:rPr>
          <w:rFonts w:ascii="Times New Roman" w:hAnsi="Times New Roman" w:cs="Times New Roman"/>
        </w:rPr>
        <w:t>5</w:t>
      </w:r>
      <w:r w:rsidRPr="00D81DD8">
        <w:rPr>
          <w:rFonts w:ascii="Times New Roman" w:hAnsi="Times New Roman" w:cs="Times New Roman"/>
        </w:rPr>
        <w:t xml:space="preserve"> highlights results </w:t>
      </w:r>
      <w:r w:rsidRPr="00D81DD8">
        <w:rPr>
          <w:rFonts w:ascii="Times New Roman" w:hAnsi="Times New Roman" w:cs="Times New Roman"/>
          <w:lang w:val="en-GB"/>
        </w:rPr>
        <w:t>from the</w:t>
      </w:r>
      <w:r w:rsidRPr="00D81DD8">
        <w:rPr>
          <w:rFonts w:ascii="Times New Roman" w:hAnsi="Times New Roman" w:cs="Times New Roman"/>
        </w:rPr>
        <w:t xml:space="preserve"> ITC-</w:t>
      </w:r>
      <w:proofErr w:type="spellStart"/>
      <w:r w:rsidRPr="00D81DD8">
        <w:rPr>
          <w:rFonts w:ascii="Times New Roman" w:hAnsi="Times New Roman" w:cs="Times New Roman"/>
          <w:lang w:val="en-GB"/>
        </w:rPr>
        <w:t>SoPI</w:t>
      </w:r>
      <w:proofErr w:type="spellEnd"/>
      <w:r w:rsidRPr="00D81DD8">
        <w:rPr>
          <w:rFonts w:ascii="Times New Roman" w:hAnsi="Times New Roman" w:cs="Times New Roman"/>
          <w:lang w:val="en-GB"/>
        </w:rPr>
        <w:t xml:space="preserve"> in the current study.</w:t>
      </w:r>
    </w:p>
    <w:p w14:paraId="7EBE7A11" w14:textId="77777777" w:rsidR="00E2733A" w:rsidRPr="00D81DD8" w:rsidRDefault="00E2733A" w:rsidP="005B5787">
      <w:pPr>
        <w:jc w:val="center"/>
        <w:rPr>
          <w:rFonts w:ascii="Times New Roman" w:hAnsi="Times New Roman" w:cs="Times New Roman"/>
        </w:rPr>
      </w:pPr>
      <w:r w:rsidRPr="00D81DD8">
        <w:rPr>
          <w:rFonts w:ascii="Times New Roman" w:hAnsi="Times New Roman" w:cs="Times New Roman"/>
        </w:rPr>
        <w:t>----------------------------------------------</w:t>
      </w:r>
    </w:p>
    <w:p w14:paraId="6C5DE56B" w14:textId="520A2973" w:rsidR="00E2733A" w:rsidRPr="00D81DD8" w:rsidRDefault="00E2733A" w:rsidP="005B5787">
      <w:pPr>
        <w:jc w:val="center"/>
        <w:rPr>
          <w:rFonts w:ascii="Times New Roman" w:hAnsi="Times New Roman" w:cs="Times New Roman"/>
        </w:rPr>
      </w:pPr>
      <w:r w:rsidRPr="00D81DD8">
        <w:rPr>
          <w:rFonts w:ascii="Times New Roman" w:hAnsi="Times New Roman" w:cs="Times New Roman"/>
        </w:rPr>
        <w:t xml:space="preserve">INSERT TABLE </w:t>
      </w:r>
      <w:r>
        <w:rPr>
          <w:rFonts w:ascii="Times New Roman" w:hAnsi="Times New Roman" w:cs="Times New Roman"/>
        </w:rPr>
        <w:t>5</w:t>
      </w:r>
      <w:r w:rsidRPr="00D81DD8">
        <w:rPr>
          <w:rFonts w:ascii="Times New Roman" w:hAnsi="Times New Roman" w:cs="Times New Roman"/>
        </w:rPr>
        <w:t xml:space="preserve"> ABOUT HERE</w:t>
      </w:r>
    </w:p>
    <w:p w14:paraId="4E997124" w14:textId="5F0D2698" w:rsidR="00E2733A" w:rsidRPr="00D81DD8" w:rsidRDefault="00E2733A" w:rsidP="00005875">
      <w:pPr>
        <w:spacing w:line="360" w:lineRule="auto"/>
        <w:jc w:val="center"/>
        <w:rPr>
          <w:rFonts w:ascii="Times New Roman" w:hAnsi="Times New Roman" w:cs="Times New Roman"/>
        </w:rPr>
      </w:pPr>
      <w:r w:rsidRPr="00D81DD8">
        <w:rPr>
          <w:rFonts w:ascii="Times New Roman" w:hAnsi="Times New Roman" w:cs="Times New Roman"/>
        </w:rPr>
        <w:t>----------------------------------------------</w:t>
      </w:r>
    </w:p>
    <w:p w14:paraId="38CAAB50" w14:textId="77777777" w:rsidR="00231994" w:rsidRPr="00D81DD8" w:rsidRDefault="00231994" w:rsidP="005567C7">
      <w:pPr>
        <w:spacing w:line="480" w:lineRule="auto"/>
        <w:jc w:val="center"/>
        <w:rPr>
          <w:rFonts w:ascii="Times New Roman" w:hAnsi="Times New Roman" w:cs="Times New Roman"/>
          <w:b/>
        </w:rPr>
      </w:pPr>
      <w:r w:rsidRPr="00D81DD8">
        <w:rPr>
          <w:rFonts w:ascii="Times New Roman" w:hAnsi="Times New Roman" w:cs="Times New Roman"/>
          <w:b/>
        </w:rPr>
        <w:t>Discussion</w:t>
      </w:r>
    </w:p>
    <w:p w14:paraId="42F30B71" w14:textId="283C4ABB" w:rsidR="00BD7FC4" w:rsidRDefault="00231994" w:rsidP="007A30FC">
      <w:pPr>
        <w:spacing w:line="480" w:lineRule="auto"/>
        <w:ind w:firstLine="720"/>
        <w:rPr>
          <w:rFonts w:ascii="Times New Roman" w:hAnsi="Times New Roman" w:cs="Times New Roman"/>
        </w:rPr>
      </w:pPr>
      <w:r w:rsidRPr="00D81DD8">
        <w:rPr>
          <w:rFonts w:ascii="Times New Roman" w:hAnsi="Times New Roman" w:cs="Times New Roman"/>
        </w:rPr>
        <w:t xml:space="preserve">To better understand the potential for </w:t>
      </w:r>
      <w:proofErr w:type="spellStart"/>
      <w:r w:rsidRPr="00D81DD8">
        <w:rPr>
          <w:rFonts w:ascii="Times New Roman" w:hAnsi="Times New Roman" w:cs="Times New Roman"/>
        </w:rPr>
        <w:t>VRT</w:t>
      </w:r>
      <w:proofErr w:type="spellEnd"/>
      <w:r w:rsidRPr="00D81DD8">
        <w:rPr>
          <w:rFonts w:ascii="Times New Roman" w:hAnsi="Times New Roman" w:cs="Times New Roman"/>
        </w:rPr>
        <w:t xml:space="preserve"> and </w:t>
      </w:r>
      <w:proofErr w:type="spellStart"/>
      <w:r w:rsidRPr="00D81DD8">
        <w:rPr>
          <w:rFonts w:ascii="Times New Roman" w:hAnsi="Times New Roman" w:cs="Times New Roman"/>
        </w:rPr>
        <w:t>HMD</w:t>
      </w:r>
      <w:proofErr w:type="spellEnd"/>
      <w:r w:rsidRPr="00D81DD8">
        <w:rPr>
          <w:rFonts w:ascii="Times New Roman" w:hAnsi="Times New Roman" w:cs="Times New Roman"/>
        </w:rPr>
        <w:t xml:space="preserve"> to be used among people with </w:t>
      </w:r>
      <w:proofErr w:type="spellStart"/>
      <w:r w:rsidRPr="00D81DD8">
        <w:rPr>
          <w:rFonts w:ascii="Times New Roman" w:hAnsi="Times New Roman" w:cs="Times New Roman"/>
        </w:rPr>
        <w:t>ASD</w:t>
      </w:r>
      <w:proofErr w:type="spellEnd"/>
      <w:r w:rsidRPr="00D81DD8">
        <w:rPr>
          <w:rFonts w:ascii="Times New Roman" w:hAnsi="Times New Roman" w:cs="Times New Roman"/>
        </w:rPr>
        <w:t xml:space="preserve">, </w:t>
      </w:r>
      <w:r w:rsidR="00D234DE">
        <w:rPr>
          <w:rFonts w:ascii="Times New Roman" w:hAnsi="Times New Roman" w:cs="Times New Roman"/>
        </w:rPr>
        <w:t>this</w:t>
      </w:r>
      <w:r w:rsidRPr="00D81DD8">
        <w:rPr>
          <w:rFonts w:ascii="Times New Roman" w:hAnsi="Times New Roman" w:cs="Times New Roman"/>
        </w:rPr>
        <w:t xml:space="preserve"> study sought to investigate their acceptance </w:t>
      </w:r>
      <w:r w:rsidR="003357C6">
        <w:rPr>
          <w:rFonts w:ascii="Times New Roman" w:hAnsi="Times New Roman" w:cs="Times New Roman"/>
        </w:rPr>
        <w:t>of</w:t>
      </w:r>
      <w:r w:rsidRPr="00D81DD8">
        <w:rPr>
          <w:rFonts w:ascii="Times New Roman" w:hAnsi="Times New Roman" w:cs="Times New Roman"/>
        </w:rPr>
        <w:t xml:space="preserve"> using a VR-</w:t>
      </w:r>
      <w:proofErr w:type="spellStart"/>
      <w:r w:rsidRPr="00D81DD8">
        <w:rPr>
          <w:rFonts w:ascii="Times New Roman" w:hAnsi="Times New Roman" w:cs="Times New Roman"/>
        </w:rPr>
        <w:t>HMD</w:t>
      </w:r>
      <w:proofErr w:type="spellEnd"/>
      <w:r w:rsidRPr="00D81DD8">
        <w:rPr>
          <w:rFonts w:ascii="Times New Roman" w:hAnsi="Times New Roman" w:cs="Times New Roman"/>
        </w:rPr>
        <w:t xml:space="preserve">. Our findings from behavioral observations and self-reported questionnaires revealed that people with </w:t>
      </w:r>
      <w:proofErr w:type="spellStart"/>
      <w:r w:rsidRPr="00D81DD8">
        <w:rPr>
          <w:rFonts w:ascii="Times New Roman" w:hAnsi="Times New Roman" w:cs="Times New Roman"/>
        </w:rPr>
        <w:t>ASD</w:t>
      </w:r>
      <w:proofErr w:type="spellEnd"/>
      <w:r w:rsidRPr="00D81DD8">
        <w:rPr>
          <w:rFonts w:ascii="Times New Roman" w:hAnsi="Times New Roman" w:cs="Times New Roman"/>
        </w:rPr>
        <w:t xml:space="preserve"> generally accepted the </w:t>
      </w:r>
      <w:proofErr w:type="spellStart"/>
      <w:r w:rsidRPr="00D81DD8">
        <w:rPr>
          <w:rFonts w:ascii="Times New Roman" w:hAnsi="Times New Roman" w:cs="Times New Roman"/>
        </w:rPr>
        <w:t>HMD</w:t>
      </w:r>
      <w:proofErr w:type="spellEnd"/>
      <w:r w:rsidRPr="00D81DD8">
        <w:rPr>
          <w:rFonts w:ascii="Times New Roman" w:hAnsi="Times New Roman" w:cs="Times New Roman"/>
        </w:rPr>
        <w:t xml:space="preserve"> and were willing to complete the tasks associated with VR scenarios in full. This finding is interesting for two reasons. First, </w:t>
      </w:r>
      <w:r w:rsidR="00035C8F">
        <w:rPr>
          <w:rFonts w:ascii="Times New Roman" w:hAnsi="Times New Roman" w:cs="Times New Roman"/>
        </w:rPr>
        <w:t>t</w:t>
      </w:r>
      <w:r w:rsidRPr="00D81DD8">
        <w:rPr>
          <w:rFonts w:ascii="Times New Roman" w:hAnsi="Times New Roman" w:cs="Times New Roman"/>
        </w:rPr>
        <w:t xml:space="preserve">here </w:t>
      </w:r>
      <w:proofErr w:type="gramStart"/>
      <w:r w:rsidRPr="00D81DD8">
        <w:rPr>
          <w:rFonts w:ascii="Times New Roman" w:hAnsi="Times New Roman" w:cs="Times New Roman"/>
        </w:rPr>
        <w:t>has</w:t>
      </w:r>
      <w:proofErr w:type="gramEnd"/>
      <w:r w:rsidR="00174ECA">
        <w:rPr>
          <w:rFonts w:ascii="Times New Roman" w:hAnsi="Times New Roman" w:cs="Times New Roman"/>
        </w:rPr>
        <w:t xml:space="preserve"> </w:t>
      </w:r>
      <w:r w:rsidRPr="00D81DD8">
        <w:rPr>
          <w:rFonts w:ascii="Times New Roman" w:hAnsi="Times New Roman" w:cs="Times New Roman"/>
        </w:rPr>
        <w:t>been concerns surrounding the sensory</w:t>
      </w:r>
      <w:r w:rsidR="00887932" w:rsidRPr="00D81DD8">
        <w:rPr>
          <w:rFonts w:ascii="Times New Roman" w:hAnsi="Times New Roman" w:cs="Times New Roman"/>
        </w:rPr>
        <w:t xml:space="preserve"> (sensitivity)</w:t>
      </w:r>
      <w:r w:rsidRPr="00D81DD8">
        <w:rPr>
          <w:rFonts w:ascii="Times New Roman" w:hAnsi="Times New Roman" w:cs="Times New Roman"/>
        </w:rPr>
        <w:t xml:space="preserve"> and cognitive issues </w:t>
      </w:r>
      <w:r w:rsidR="00887E84">
        <w:rPr>
          <w:rFonts w:ascii="Times New Roman" w:hAnsi="Times New Roman" w:cs="Times New Roman"/>
        </w:rPr>
        <w:t xml:space="preserve">which </w:t>
      </w:r>
      <w:r w:rsidR="001F6BD4" w:rsidRPr="00D81DD8">
        <w:rPr>
          <w:rFonts w:ascii="Times New Roman" w:hAnsi="Times New Roman" w:cs="Times New Roman"/>
        </w:rPr>
        <w:t xml:space="preserve">users with </w:t>
      </w:r>
      <w:proofErr w:type="spellStart"/>
      <w:r w:rsidRPr="00D81DD8">
        <w:rPr>
          <w:rFonts w:ascii="Times New Roman" w:hAnsi="Times New Roman" w:cs="Times New Roman"/>
        </w:rPr>
        <w:t>ASD</w:t>
      </w:r>
      <w:proofErr w:type="spellEnd"/>
      <w:r w:rsidRPr="00D81DD8">
        <w:rPr>
          <w:rFonts w:ascii="Times New Roman" w:hAnsi="Times New Roman" w:cs="Times New Roman"/>
        </w:rPr>
        <w:t xml:space="preserve"> might </w:t>
      </w:r>
      <w:r w:rsidR="00D75D9F" w:rsidRPr="00D81DD8">
        <w:rPr>
          <w:rFonts w:ascii="Times New Roman" w:hAnsi="Times New Roman" w:cs="Times New Roman"/>
        </w:rPr>
        <w:t xml:space="preserve">experience </w:t>
      </w:r>
      <w:r w:rsidRPr="00D81DD8">
        <w:rPr>
          <w:rFonts w:ascii="Times New Roman" w:hAnsi="Times New Roman" w:cs="Times New Roman"/>
        </w:rPr>
        <w:t xml:space="preserve">using </w:t>
      </w:r>
      <w:proofErr w:type="spellStart"/>
      <w:r w:rsidRPr="00D81DD8">
        <w:rPr>
          <w:rFonts w:ascii="Times New Roman" w:hAnsi="Times New Roman" w:cs="Times New Roman"/>
        </w:rPr>
        <w:t>HMDs</w:t>
      </w:r>
      <w:proofErr w:type="spellEnd"/>
      <w:r w:rsidRPr="00D81DD8">
        <w:rPr>
          <w:rFonts w:ascii="Times New Roman" w:hAnsi="Times New Roman" w:cs="Times New Roman"/>
        </w:rPr>
        <w:t xml:space="preserve"> (Wallace et al., 2010). However, very limited, if any, formal studies have reported what happens if users with </w:t>
      </w:r>
      <w:proofErr w:type="spellStart"/>
      <w:r w:rsidRPr="00D81DD8">
        <w:rPr>
          <w:rFonts w:ascii="Times New Roman" w:hAnsi="Times New Roman" w:cs="Times New Roman"/>
        </w:rPr>
        <w:t>ASD</w:t>
      </w:r>
      <w:proofErr w:type="spellEnd"/>
      <w:r w:rsidRPr="00D81DD8">
        <w:rPr>
          <w:rFonts w:ascii="Times New Roman" w:hAnsi="Times New Roman" w:cs="Times New Roman"/>
        </w:rPr>
        <w:t xml:space="preserve"> </w:t>
      </w:r>
      <w:r w:rsidR="00B06B55">
        <w:rPr>
          <w:rFonts w:ascii="Times New Roman" w:hAnsi="Times New Roman" w:cs="Times New Roman"/>
        </w:rPr>
        <w:t xml:space="preserve">wear and </w:t>
      </w:r>
      <w:r w:rsidRPr="00D81DD8">
        <w:rPr>
          <w:rFonts w:ascii="Times New Roman" w:hAnsi="Times New Roman" w:cs="Times New Roman"/>
        </w:rPr>
        <w:t xml:space="preserve">engage with this technology. The </w:t>
      </w:r>
      <w:r w:rsidRPr="00D81DD8">
        <w:rPr>
          <w:rFonts w:ascii="Times New Roman" w:hAnsi="Times New Roman" w:cs="Times New Roman"/>
        </w:rPr>
        <w:lastRenderedPageBreak/>
        <w:t xml:space="preserve">results of this study </w:t>
      </w:r>
      <w:r w:rsidR="00204AC8">
        <w:rPr>
          <w:rFonts w:ascii="Times New Roman" w:hAnsi="Times New Roman" w:cs="Times New Roman"/>
        </w:rPr>
        <w:t xml:space="preserve">provide some initial evidence that </w:t>
      </w:r>
      <w:r w:rsidRPr="00D81DD8">
        <w:rPr>
          <w:rFonts w:ascii="Times New Roman" w:hAnsi="Times New Roman" w:cs="Times New Roman"/>
        </w:rPr>
        <w:t xml:space="preserve">this particular user group </w:t>
      </w:r>
      <w:r w:rsidR="00204AC8">
        <w:rPr>
          <w:rFonts w:ascii="Times New Roman" w:hAnsi="Times New Roman" w:cs="Times New Roman"/>
        </w:rPr>
        <w:t>reported</w:t>
      </w:r>
      <w:r w:rsidR="00204AC8" w:rsidRPr="00D81DD8">
        <w:rPr>
          <w:rFonts w:ascii="Times New Roman" w:hAnsi="Times New Roman" w:cs="Times New Roman"/>
        </w:rPr>
        <w:t xml:space="preserve"> </w:t>
      </w:r>
      <w:r w:rsidR="00E4446D">
        <w:rPr>
          <w:rFonts w:ascii="Times New Roman" w:hAnsi="Times New Roman" w:cs="Times New Roman"/>
        </w:rPr>
        <w:t>very minim</w:t>
      </w:r>
      <w:r w:rsidR="00AF1E12">
        <w:rPr>
          <w:rFonts w:ascii="Times New Roman" w:hAnsi="Times New Roman" w:cs="Times New Roman"/>
        </w:rPr>
        <w:t>al</w:t>
      </w:r>
      <w:r w:rsidR="00204AC8" w:rsidRPr="00D81DD8">
        <w:rPr>
          <w:rFonts w:ascii="Times New Roman" w:hAnsi="Times New Roman" w:cs="Times New Roman"/>
        </w:rPr>
        <w:t xml:space="preserve"> </w:t>
      </w:r>
      <w:r w:rsidRPr="00D81DD8">
        <w:rPr>
          <w:rFonts w:ascii="Times New Roman" w:hAnsi="Times New Roman" w:cs="Times New Roman"/>
        </w:rPr>
        <w:t>negative effects</w:t>
      </w:r>
      <w:r w:rsidR="00F046BB">
        <w:rPr>
          <w:rFonts w:ascii="Times New Roman" w:hAnsi="Times New Roman" w:cs="Times New Roman"/>
        </w:rPr>
        <w:t xml:space="preserve"> </w:t>
      </w:r>
      <w:r w:rsidRPr="00D81DD8">
        <w:rPr>
          <w:rFonts w:ascii="Times New Roman" w:hAnsi="Times New Roman" w:cs="Times New Roman"/>
        </w:rPr>
        <w:t xml:space="preserve">wearing a </w:t>
      </w:r>
      <w:proofErr w:type="spellStart"/>
      <w:r w:rsidRPr="00D81DD8">
        <w:rPr>
          <w:rFonts w:ascii="Times New Roman" w:hAnsi="Times New Roman" w:cs="Times New Roman"/>
        </w:rPr>
        <w:t>HMD</w:t>
      </w:r>
      <w:proofErr w:type="spellEnd"/>
      <w:r w:rsidRPr="00D81DD8">
        <w:rPr>
          <w:rFonts w:ascii="Times New Roman" w:hAnsi="Times New Roman" w:cs="Times New Roman"/>
        </w:rPr>
        <w:t xml:space="preserve"> or experiencing VR </w:t>
      </w:r>
      <w:r w:rsidR="00D22880" w:rsidRPr="00D81DD8">
        <w:rPr>
          <w:rFonts w:ascii="Times New Roman" w:hAnsi="Times New Roman" w:cs="Times New Roman"/>
        </w:rPr>
        <w:t>scenarios</w:t>
      </w:r>
      <w:r w:rsidRPr="00D81DD8">
        <w:rPr>
          <w:rFonts w:ascii="Times New Roman" w:hAnsi="Times New Roman" w:cs="Times New Roman"/>
        </w:rPr>
        <w:t>. Second, our findings will potentially enable other practitioners and researchers to continue developing evidence-base</w:t>
      </w:r>
      <w:r w:rsidR="00887E84">
        <w:rPr>
          <w:rFonts w:ascii="Times New Roman" w:hAnsi="Times New Roman" w:cs="Times New Roman"/>
        </w:rPr>
        <w:t>d</w:t>
      </w:r>
      <w:r w:rsidRPr="00D81DD8">
        <w:rPr>
          <w:rFonts w:ascii="Times New Roman" w:hAnsi="Times New Roman" w:cs="Times New Roman"/>
        </w:rPr>
        <w:t xml:space="preserve"> </w:t>
      </w:r>
      <w:r w:rsidR="00802E28" w:rsidRPr="00D81DD8">
        <w:rPr>
          <w:rFonts w:ascii="Times New Roman" w:hAnsi="Times New Roman" w:cs="Times New Roman"/>
        </w:rPr>
        <w:t>intervention</w:t>
      </w:r>
      <w:r w:rsidR="007C5768">
        <w:rPr>
          <w:rFonts w:ascii="Times New Roman" w:hAnsi="Times New Roman" w:cs="Times New Roman"/>
        </w:rPr>
        <w:t>s</w:t>
      </w:r>
      <w:r w:rsidR="00802E28" w:rsidRPr="00D81DD8">
        <w:rPr>
          <w:rFonts w:ascii="Times New Roman" w:hAnsi="Times New Roman" w:cs="Times New Roman"/>
        </w:rPr>
        <w:t xml:space="preserve"> using</w:t>
      </w:r>
      <w:r w:rsidRPr="00D81DD8">
        <w:rPr>
          <w:rFonts w:ascii="Times New Roman" w:hAnsi="Times New Roman" w:cs="Times New Roman"/>
        </w:rPr>
        <w:t xml:space="preserve"> this technology </w:t>
      </w:r>
      <w:r w:rsidR="00342124">
        <w:rPr>
          <w:rFonts w:ascii="Times New Roman" w:hAnsi="Times New Roman" w:cs="Times New Roman"/>
        </w:rPr>
        <w:t>as the</w:t>
      </w:r>
      <w:r w:rsidRPr="00D81DD8">
        <w:rPr>
          <w:rFonts w:ascii="Times New Roman" w:hAnsi="Times New Roman" w:cs="Times New Roman"/>
        </w:rPr>
        <w:t xml:space="preserve"> data tend to support acceptance</w:t>
      </w:r>
      <w:r w:rsidR="00342124">
        <w:rPr>
          <w:rFonts w:ascii="Times New Roman" w:hAnsi="Times New Roman" w:cs="Times New Roman"/>
        </w:rPr>
        <w:t xml:space="preserve"> and</w:t>
      </w:r>
      <w:r w:rsidRPr="00D81DD8">
        <w:rPr>
          <w:rFonts w:ascii="Times New Roman" w:hAnsi="Times New Roman" w:cs="Times New Roman"/>
        </w:rPr>
        <w:t xml:space="preserve"> willingness to use and a positive experience. If used appropriately and in-context, we suggest that with further research and substantial evidence, the realism experienced through using </w:t>
      </w:r>
      <w:proofErr w:type="spellStart"/>
      <w:r w:rsidRPr="00D81DD8">
        <w:rPr>
          <w:rFonts w:ascii="Times New Roman" w:hAnsi="Times New Roman" w:cs="Times New Roman"/>
        </w:rPr>
        <w:t>HMDs</w:t>
      </w:r>
      <w:proofErr w:type="spellEnd"/>
      <w:r w:rsidRPr="00D81DD8">
        <w:rPr>
          <w:rFonts w:ascii="Times New Roman" w:hAnsi="Times New Roman" w:cs="Times New Roman"/>
        </w:rPr>
        <w:t xml:space="preserve"> could further help the </w:t>
      </w:r>
      <w:r w:rsidR="00D76E00">
        <w:rPr>
          <w:rFonts w:ascii="Times New Roman" w:hAnsi="Times New Roman" w:cs="Times New Roman"/>
        </w:rPr>
        <w:t>generalizability</w:t>
      </w:r>
      <w:r w:rsidRPr="00D81DD8">
        <w:rPr>
          <w:rFonts w:ascii="Times New Roman" w:hAnsi="Times New Roman" w:cs="Times New Roman"/>
        </w:rPr>
        <w:t xml:space="preserve"> </w:t>
      </w:r>
      <w:r w:rsidR="00F046BB">
        <w:rPr>
          <w:rFonts w:ascii="Times New Roman" w:hAnsi="Times New Roman" w:cs="Times New Roman"/>
        </w:rPr>
        <w:t xml:space="preserve">from the virtual to real-world contexts </w:t>
      </w:r>
      <w:r w:rsidRPr="00D81DD8">
        <w:rPr>
          <w:rFonts w:ascii="Times New Roman" w:hAnsi="Times New Roman" w:cs="Times New Roman"/>
        </w:rPr>
        <w:t>for this population</w:t>
      </w:r>
      <w:r w:rsidR="00F046BB">
        <w:rPr>
          <w:rFonts w:ascii="Times New Roman" w:hAnsi="Times New Roman" w:cs="Times New Roman"/>
        </w:rPr>
        <w:t xml:space="preserve">, thus making </w:t>
      </w:r>
      <w:proofErr w:type="spellStart"/>
      <w:r w:rsidR="00F046BB">
        <w:rPr>
          <w:rFonts w:ascii="Times New Roman" w:hAnsi="Times New Roman" w:cs="Times New Roman"/>
        </w:rPr>
        <w:t>VRT</w:t>
      </w:r>
      <w:proofErr w:type="spellEnd"/>
      <w:r w:rsidR="00F046BB">
        <w:rPr>
          <w:rFonts w:ascii="Times New Roman" w:hAnsi="Times New Roman" w:cs="Times New Roman"/>
        </w:rPr>
        <w:t xml:space="preserve"> experiences valuable</w:t>
      </w:r>
      <w:r w:rsidRPr="00D81DD8">
        <w:rPr>
          <w:rFonts w:ascii="Times New Roman" w:hAnsi="Times New Roman" w:cs="Times New Roman"/>
        </w:rPr>
        <w:t xml:space="preserve">. We also argue that the </w:t>
      </w:r>
      <w:r w:rsidR="005C3126" w:rsidRPr="00D81DD8">
        <w:rPr>
          <w:rFonts w:ascii="Times New Roman" w:hAnsi="Times New Roman" w:cs="Times New Roman"/>
        </w:rPr>
        <w:t>generalization</w:t>
      </w:r>
      <w:r w:rsidRPr="00D81DD8">
        <w:rPr>
          <w:rFonts w:ascii="Times New Roman" w:hAnsi="Times New Roman" w:cs="Times New Roman"/>
        </w:rPr>
        <w:t xml:space="preserve"> from virtual to </w:t>
      </w:r>
      <w:proofErr w:type="gramStart"/>
      <w:r w:rsidRPr="00D81DD8">
        <w:rPr>
          <w:rFonts w:ascii="Times New Roman" w:hAnsi="Times New Roman" w:cs="Times New Roman"/>
        </w:rPr>
        <w:t>real-world</w:t>
      </w:r>
      <w:proofErr w:type="gramEnd"/>
      <w:r w:rsidRPr="00D81DD8">
        <w:rPr>
          <w:rFonts w:ascii="Times New Roman" w:hAnsi="Times New Roman" w:cs="Times New Roman"/>
        </w:rPr>
        <w:t xml:space="preserve"> has to be one of the key objectives </w:t>
      </w:r>
      <w:r w:rsidR="00D76E00">
        <w:rPr>
          <w:rFonts w:ascii="Times New Roman" w:hAnsi="Times New Roman" w:cs="Times New Roman"/>
        </w:rPr>
        <w:t xml:space="preserve">for </w:t>
      </w:r>
      <w:r w:rsidRPr="00D81DD8">
        <w:rPr>
          <w:rFonts w:ascii="Times New Roman" w:hAnsi="Times New Roman" w:cs="Times New Roman"/>
        </w:rPr>
        <w:t xml:space="preserve">future research – and also that the heightened sense of presence and ecological validity that </w:t>
      </w:r>
      <w:proofErr w:type="spellStart"/>
      <w:r w:rsidRPr="00D81DD8">
        <w:rPr>
          <w:rFonts w:ascii="Times New Roman" w:hAnsi="Times New Roman" w:cs="Times New Roman"/>
        </w:rPr>
        <w:t>HMDs</w:t>
      </w:r>
      <w:proofErr w:type="spellEnd"/>
      <w:r w:rsidRPr="00D81DD8">
        <w:rPr>
          <w:rFonts w:ascii="Times New Roman" w:hAnsi="Times New Roman" w:cs="Times New Roman"/>
        </w:rPr>
        <w:t xml:space="preserve"> can offer warrants further investigation (Cheng</w:t>
      </w:r>
      <w:r w:rsidR="004B0D08">
        <w:rPr>
          <w:rFonts w:ascii="Times New Roman" w:hAnsi="Times New Roman" w:cs="Times New Roman"/>
        </w:rPr>
        <w:t>, Huang, &amp; Yang,</w:t>
      </w:r>
      <w:r w:rsidRPr="00D81DD8">
        <w:rPr>
          <w:rFonts w:ascii="Times New Roman" w:hAnsi="Times New Roman" w:cs="Times New Roman"/>
        </w:rPr>
        <w:t xml:space="preserve"> 2015).</w:t>
      </w:r>
      <w:r w:rsidR="00F8051B">
        <w:rPr>
          <w:rFonts w:ascii="Times New Roman" w:hAnsi="Times New Roman" w:cs="Times New Roman"/>
        </w:rPr>
        <w:t xml:space="preserve"> Finally, we </w:t>
      </w:r>
      <w:r w:rsidR="009F283C">
        <w:rPr>
          <w:rFonts w:ascii="Times New Roman" w:hAnsi="Times New Roman" w:cs="Times New Roman"/>
        </w:rPr>
        <w:t>drew</w:t>
      </w:r>
      <w:r w:rsidR="00F8051B">
        <w:rPr>
          <w:rFonts w:ascii="Times New Roman" w:hAnsi="Times New Roman" w:cs="Times New Roman"/>
        </w:rPr>
        <w:t xml:space="preserve"> attention to the participants who decided </w:t>
      </w:r>
      <w:r w:rsidR="00F8051B" w:rsidRPr="002E3AF5">
        <w:rPr>
          <w:rFonts w:ascii="Times New Roman" w:hAnsi="Times New Roman" w:cs="Times New Roman"/>
          <w:i/>
        </w:rPr>
        <w:t>not</w:t>
      </w:r>
      <w:r w:rsidR="00F8051B">
        <w:rPr>
          <w:rFonts w:ascii="Times New Roman" w:hAnsi="Times New Roman" w:cs="Times New Roman"/>
        </w:rPr>
        <w:t xml:space="preserve"> </w:t>
      </w:r>
      <w:r w:rsidR="00557780">
        <w:rPr>
          <w:rFonts w:ascii="Times New Roman" w:hAnsi="Times New Roman" w:cs="Times New Roman"/>
        </w:rPr>
        <w:t xml:space="preserve">to </w:t>
      </w:r>
      <w:r w:rsidR="00F8051B">
        <w:rPr>
          <w:rFonts w:ascii="Times New Roman" w:hAnsi="Times New Roman" w:cs="Times New Roman"/>
        </w:rPr>
        <w:t>complete all VR experiences, with specific regard to the IQ average presented</w:t>
      </w:r>
      <w:r w:rsidR="00B00163">
        <w:rPr>
          <w:rFonts w:ascii="Times New Roman" w:hAnsi="Times New Roman" w:cs="Times New Roman"/>
        </w:rPr>
        <w:t xml:space="preserve"> therein</w:t>
      </w:r>
      <w:r w:rsidR="001A5E8D">
        <w:rPr>
          <w:rFonts w:ascii="Times New Roman" w:hAnsi="Times New Roman" w:cs="Times New Roman"/>
        </w:rPr>
        <w:t xml:space="preserve"> (see Table </w:t>
      </w:r>
      <w:r w:rsidR="005731A3">
        <w:rPr>
          <w:rFonts w:ascii="Times New Roman" w:hAnsi="Times New Roman" w:cs="Times New Roman"/>
        </w:rPr>
        <w:t>4</w:t>
      </w:r>
      <w:r w:rsidR="001A5E8D">
        <w:rPr>
          <w:rFonts w:ascii="Times New Roman" w:hAnsi="Times New Roman" w:cs="Times New Roman"/>
        </w:rPr>
        <w:t>)</w:t>
      </w:r>
      <w:r w:rsidR="00F8051B">
        <w:rPr>
          <w:rFonts w:ascii="Times New Roman" w:hAnsi="Times New Roman" w:cs="Times New Roman"/>
        </w:rPr>
        <w:t xml:space="preserve">. </w:t>
      </w:r>
      <w:r w:rsidR="00C76CBC">
        <w:rPr>
          <w:rFonts w:ascii="Times New Roman" w:hAnsi="Times New Roman" w:cs="Times New Roman"/>
        </w:rPr>
        <w:t xml:space="preserve">Participants </w:t>
      </w:r>
      <w:r w:rsidR="00CF3B39">
        <w:rPr>
          <w:rFonts w:ascii="Times New Roman" w:hAnsi="Times New Roman" w:cs="Times New Roman"/>
        </w:rPr>
        <w:t xml:space="preserve">of </w:t>
      </w:r>
      <w:r w:rsidR="00A23B7C">
        <w:rPr>
          <w:rFonts w:ascii="Times New Roman" w:hAnsi="Times New Roman" w:cs="Times New Roman"/>
        </w:rPr>
        <w:t>various</w:t>
      </w:r>
      <w:r w:rsidR="00CF3B39">
        <w:rPr>
          <w:rFonts w:ascii="Times New Roman" w:hAnsi="Times New Roman" w:cs="Times New Roman"/>
        </w:rPr>
        <w:t xml:space="preserve"> IQ showed similar willingness to complete </w:t>
      </w:r>
      <w:r w:rsidR="0072459E">
        <w:rPr>
          <w:rFonts w:ascii="Times New Roman" w:hAnsi="Times New Roman" w:cs="Times New Roman"/>
        </w:rPr>
        <w:t>all the</w:t>
      </w:r>
      <w:r w:rsidR="00CF3B39">
        <w:rPr>
          <w:rFonts w:ascii="Times New Roman" w:hAnsi="Times New Roman" w:cs="Times New Roman"/>
        </w:rPr>
        <w:t xml:space="preserve"> VR </w:t>
      </w:r>
      <w:r w:rsidR="0072459E">
        <w:rPr>
          <w:rFonts w:ascii="Times New Roman" w:hAnsi="Times New Roman" w:cs="Times New Roman"/>
        </w:rPr>
        <w:t>scenarios</w:t>
      </w:r>
      <w:r w:rsidR="00CF3B39">
        <w:rPr>
          <w:rFonts w:ascii="Times New Roman" w:hAnsi="Times New Roman" w:cs="Times New Roman"/>
        </w:rPr>
        <w:t xml:space="preserve"> and/or return for </w:t>
      </w:r>
      <w:r w:rsidR="0072459E">
        <w:rPr>
          <w:rFonts w:ascii="Times New Roman" w:hAnsi="Times New Roman" w:cs="Times New Roman"/>
        </w:rPr>
        <w:t>more intense VR experiences</w:t>
      </w:r>
      <w:r w:rsidR="0009763F">
        <w:rPr>
          <w:rFonts w:ascii="Times New Roman" w:hAnsi="Times New Roman" w:cs="Times New Roman"/>
        </w:rPr>
        <w:t xml:space="preserve">. </w:t>
      </w:r>
      <w:r w:rsidR="00332C81">
        <w:rPr>
          <w:rFonts w:ascii="Times New Roman" w:hAnsi="Times New Roman" w:cs="Times New Roman"/>
        </w:rPr>
        <w:t xml:space="preserve">In </w:t>
      </w:r>
      <w:r w:rsidR="00487BA6">
        <w:rPr>
          <w:rFonts w:ascii="Times New Roman" w:hAnsi="Times New Roman" w:cs="Times New Roman"/>
        </w:rPr>
        <w:t>other</w:t>
      </w:r>
      <w:r w:rsidR="00332C81">
        <w:rPr>
          <w:rFonts w:ascii="Times New Roman" w:hAnsi="Times New Roman" w:cs="Times New Roman"/>
        </w:rPr>
        <w:t xml:space="preserve"> words</w:t>
      </w:r>
      <w:r w:rsidR="00604243">
        <w:rPr>
          <w:rFonts w:ascii="Times New Roman" w:hAnsi="Times New Roman" w:cs="Times New Roman"/>
        </w:rPr>
        <w:t>, th</w:t>
      </w:r>
      <w:r w:rsidR="00332C81">
        <w:rPr>
          <w:rFonts w:ascii="Times New Roman" w:hAnsi="Times New Roman" w:cs="Times New Roman"/>
        </w:rPr>
        <w:t xml:space="preserve">e results </w:t>
      </w:r>
      <w:r w:rsidR="00604243">
        <w:rPr>
          <w:rFonts w:ascii="Times New Roman" w:hAnsi="Times New Roman" w:cs="Times New Roman"/>
        </w:rPr>
        <w:t>indicate</w:t>
      </w:r>
      <w:r w:rsidR="00D76E00">
        <w:rPr>
          <w:rFonts w:ascii="Times New Roman" w:hAnsi="Times New Roman" w:cs="Times New Roman"/>
        </w:rPr>
        <w:t>d</w:t>
      </w:r>
      <w:r w:rsidR="00604243">
        <w:rPr>
          <w:rFonts w:ascii="Times New Roman" w:hAnsi="Times New Roman" w:cs="Times New Roman"/>
        </w:rPr>
        <w:t xml:space="preserve"> that participants’ IQ is independent to their willingness to </w:t>
      </w:r>
      <w:r w:rsidR="004641AB">
        <w:rPr>
          <w:rFonts w:ascii="Times New Roman" w:hAnsi="Times New Roman" w:cs="Times New Roman"/>
        </w:rPr>
        <w:t xml:space="preserve">use </w:t>
      </w:r>
      <w:proofErr w:type="spellStart"/>
      <w:r w:rsidR="004641AB">
        <w:rPr>
          <w:rFonts w:ascii="Times New Roman" w:hAnsi="Times New Roman" w:cs="Times New Roman"/>
        </w:rPr>
        <w:t>HMD</w:t>
      </w:r>
      <w:proofErr w:type="spellEnd"/>
      <w:r w:rsidR="004641AB">
        <w:rPr>
          <w:rFonts w:ascii="Times New Roman" w:hAnsi="Times New Roman" w:cs="Times New Roman"/>
        </w:rPr>
        <w:t xml:space="preserve"> and </w:t>
      </w:r>
      <w:r w:rsidR="00D13D2E">
        <w:rPr>
          <w:rFonts w:ascii="Times New Roman" w:hAnsi="Times New Roman" w:cs="Times New Roman"/>
        </w:rPr>
        <w:t xml:space="preserve">their related </w:t>
      </w:r>
      <w:proofErr w:type="spellStart"/>
      <w:r w:rsidR="001D6240">
        <w:rPr>
          <w:rFonts w:ascii="Times New Roman" w:hAnsi="Times New Roman" w:cs="Times New Roman"/>
        </w:rPr>
        <w:t>VRT</w:t>
      </w:r>
      <w:proofErr w:type="spellEnd"/>
      <w:r w:rsidR="002D4F00">
        <w:rPr>
          <w:rFonts w:ascii="Times New Roman" w:hAnsi="Times New Roman" w:cs="Times New Roman"/>
        </w:rPr>
        <w:t xml:space="preserve"> immersion</w:t>
      </w:r>
      <w:r w:rsidR="001D6240">
        <w:rPr>
          <w:rFonts w:ascii="Times New Roman" w:hAnsi="Times New Roman" w:cs="Times New Roman"/>
        </w:rPr>
        <w:t xml:space="preserve"> </w:t>
      </w:r>
      <w:r w:rsidR="00604243">
        <w:rPr>
          <w:rFonts w:ascii="Times New Roman" w:hAnsi="Times New Roman" w:cs="Times New Roman"/>
        </w:rPr>
        <w:t xml:space="preserve">experience. </w:t>
      </w:r>
      <w:r w:rsidR="00332C81">
        <w:rPr>
          <w:rFonts w:ascii="Times New Roman" w:hAnsi="Times New Roman" w:cs="Times New Roman"/>
        </w:rPr>
        <w:t>This</w:t>
      </w:r>
      <w:r w:rsidR="00604243">
        <w:rPr>
          <w:rFonts w:ascii="Times New Roman" w:hAnsi="Times New Roman" w:cs="Times New Roman"/>
        </w:rPr>
        <w:t xml:space="preserve"> finding</w:t>
      </w:r>
      <w:r w:rsidR="000E0A84">
        <w:rPr>
          <w:rFonts w:ascii="Times New Roman" w:hAnsi="Times New Roman" w:cs="Times New Roman"/>
        </w:rPr>
        <w:t xml:space="preserve"> </w:t>
      </w:r>
      <w:r w:rsidR="00153974">
        <w:rPr>
          <w:rFonts w:ascii="Times New Roman" w:hAnsi="Times New Roman" w:cs="Times New Roman"/>
        </w:rPr>
        <w:t>provides some initial insight</w:t>
      </w:r>
      <w:r w:rsidR="00332C81">
        <w:rPr>
          <w:rFonts w:ascii="Times New Roman" w:hAnsi="Times New Roman" w:cs="Times New Roman"/>
        </w:rPr>
        <w:t xml:space="preserve">, </w:t>
      </w:r>
      <w:r w:rsidR="00EB4D6E">
        <w:rPr>
          <w:rFonts w:ascii="Times New Roman" w:hAnsi="Times New Roman" w:cs="Times New Roman"/>
        </w:rPr>
        <w:t xml:space="preserve">despite </w:t>
      </w:r>
      <w:r w:rsidR="00332C81">
        <w:rPr>
          <w:rFonts w:ascii="Times New Roman" w:hAnsi="Times New Roman" w:cs="Times New Roman"/>
        </w:rPr>
        <w:t xml:space="preserve">the small sample size, that VR as a means of intervention could be </w:t>
      </w:r>
      <w:r w:rsidR="00153974">
        <w:rPr>
          <w:rFonts w:ascii="Times New Roman" w:hAnsi="Times New Roman" w:cs="Times New Roman"/>
        </w:rPr>
        <w:t xml:space="preserve">considered and </w:t>
      </w:r>
      <w:r w:rsidR="00332C81">
        <w:rPr>
          <w:rFonts w:ascii="Times New Roman" w:hAnsi="Times New Roman" w:cs="Times New Roman"/>
        </w:rPr>
        <w:t xml:space="preserve">applied </w:t>
      </w:r>
      <w:r w:rsidR="00345036">
        <w:rPr>
          <w:rFonts w:ascii="Times New Roman" w:hAnsi="Times New Roman" w:cs="Times New Roman"/>
        </w:rPr>
        <w:t xml:space="preserve">to individuals on </w:t>
      </w:r>
      <w:r w:rsidR="00332C81">
        <w:rPr>
          <w:rFonts w:ascii="Times New Roman" w:hAnsi="Times New Roman" w:cs="Times New Roman"/>
        </w:rPr>
        <w:t xml:space="preserve">the </w:t>
      </w:r>
      <w:r w:rsidR="002F647A">
        <w:rPr>
          <w:rFonts w:ascii="Times New Roman" w:hAnsi="Times New Roman" w:cs="Times New Roman"/>
        </w:rPr>
        <w:t xml:space="preserve">autism </w:t>
      </w:r>
      <w:r w:rsidR="00332C81">
        <w:rPr>
          <w:rFonts w:ascii="Times New Roman" w:hAnsi="Times New Roman" w:cs="Times New Roman"/>
        </w:rPr>
        <w:t>spectrum</w:t>
      </w:r>
      <w:r w:rsidR="00153974" w:rsidRPr="00153974">
        <w:rPr>
          <w:rFonts w:ascii="Times New Roman" w:hAnsi="Times New Roman" w:cs="Times New Roman"/>
        </w:rPr>
        <w:t xml:space="preserve"> with a full IQ range</w:t>
      </w:r>
      <w:r w:rsidR="00332C81">
        <w:rPr>
          <w:rFonts w:ascii="Times New Roman" w:hAnsi="Times New Roman" w:cs="Times New Roman"/>
        </w:rPr>
        <w:t xml:space="preserve">. </w:t>
      </w:r>
      <w:r w:rsidR="00A3318E">
        <w:rPr>
          <w:rFonts w:ascii="Times New Roman" w:hAnsi="Times New Roman" w:cs="Times New Roman"/>
        </w:rPr>
        <w:t>That being said</w:t>
      </w:r>
      <w:r w:rsidR="00332C81">
        <w:rPr>
          <w:rFonts w:ascii="Times New Roman" w:hAnsi="Times New Roman" w:cs="Times New Roman" w:hint="eastAsia"/>
        </w:rPr>
        <w:t xml:space="preserve">, more research </w:t>
      </w:r>
      <w:r w:rsidR="00B11BDF">
        <w:rPr>
          <w:rFonts w:ascii="Times New Roman" w:hAnsi="Times New Roman" w:cs="Times New Roman"/>
        </w:rPr>
        <w:t>is</w:t>
      </w:r>
      <w:r w:rsidR="00332C81">
        <w:rPr>
          <w:rFonts w:ascii="Times New Roman" w:hAnsi="Times New Roman" w:cs="Times New Roman" w:hint="eastAsia"/>
        </w:rPr>
        <w:t xml:space="preserve"> needed to draw such a conclusion. </w:t>
      </w:r>
    </w:p>
    <w:p w14:paraId="151B96ED" w14:textId="17455365" w:rsidR="00995A7F" w:rsidRPr="00A4307C" w:rsidRDefault="00231994" w:rsidP="00005875">
      <w:pPr>
        <w:spacing w:line="480" w:lineRule="auto"/>
        <w:ind w:firstLine="720"/>
        <w:rPr>
          <w:rFonts w:ascii="Times New Roman" w:hAnsi="Times New Roman" w:cs="Times New Roman"/>
        </w:rPr>
      </w:pPr>
      <w:r w:rsidRPr="00005875">
        <w:rPr>
          <w:rFonts w:ascii="Times New Roman" w:hAnsi="Times New Roman" w:cs="Times New Roman"/>
        </w:rPr>
        <w:t xml:space="preserve">In addition to the positive findings related to the acceptance and experience of wearing and using </w:t>
      </w:r>
      <w:r w:rsidR="00F32F64" w:rsidRPr="00005875">
        <w:rPr>
          <w:rFonts w:ascii="Times New Roman" w:hAnsi="Times New Roman" w:cs="Times New Roman"/>
        </w:rPr>
        <w:t>VR-</w:t>
      </w:r>
      <w:proofErr w:type="spellStart"/>
      <w:r w:rsidRPr="00005875">
        <w:rPr>
          <w:rFonts w:ascii="Times New Roman" w:hAnsi="Times New Roman" w:cs="Times New Roman"/>
        </w:rPr>
        <w:t>HMDs</w:t>
      </w:r>
      <w:proofErr w:type="spellEnd"/>
      <w:r w:rsidRPr="00005875">
        <w:rPr>
          <w:rFonts w:ascii="Times New Roman" w:hAnsi="Times New Roman" w:cs="Times New Roman"/>
        </w:rPr>
        <w:t xml:space="preserve">, </w:t>
      </w:r>
      <w:r w:rsidR="00F9432A" w:rsidRPr="00005875">
        <w:rPr>
          <w:rFonts w:ascii="Times New Roman" w:hAnsi="Times New Roman" w:cs="Times New Roman"/>
        </w:rPr>
        <w:t xml:space="preserve">our participants </w:t>
      </w:r>
      <w:r w:rsidR="00BD7FC4" w:rsidRPr="00005875">
        <w:rPr>
          <w:rFonts w:ascii="Times New Roman" w:hAnsi="Times New Roman" w:cs="Times New Roman"/>
        </w:rPr>
        <w:t xml:space="preserve">with </w:t>
      </w:r>
      <w:proofErr w:type="spellStart"/>
      <w:r w:rsidR="00BD7FC4" w:rsidRPr="00005875">
        <w:rPr>
          <w:rFonts w:ascii="Times New Roman" w:hAnsi="Times New Roman" w:cs="Times New Roman"/>
        </w:rPr>
        <w:t>ASD</w:t>
      </w:r>
      <w:proofErr w:type="spellEnd"/>
      <w:r w:rsidR="00BD7FC4" w:rsidRPr="00005875">
        <w:rPr>
          <w:rFonts w:ascii="Times New Roman" w:hAnsi="Times New Roman" w:cs="Times New Roman"/>
        </w:rPr>
        <w:t xml:space="preserve"> </w:t>
      </w:r>
      <w:r w:rsidR="00F9432A" w:rsidRPr="00005875">
        <w:rPr>
          <w:rFonts w:ascii="Times New Roman" w:hAnsi="Times New Roman" w:cs="Times New Roman"/>
        </w:rPr>
        <w:t xml:space="preserve">reported </w:t>
      </w:r>
      <w:r w:rsidRPr="00005875">
        <w:rPr>
          <w:rFonts w:ascii="Times New Roman" w:hAnsi="Times New Roman" w:cs="Times New Roman"/>
        </w:rPr>
        <w:t>higher spatial presence, engagement and ecological validity</w:t>
      </w:r>
      <w:r w:rsidR="00F9432A" w:rsidRPr="00005875">
        <w:rPr>
          <w:rFonts w:ascii="Times New Roman" w:hAnsi="Times New Roman" w:cs="Times New Roman"/>
        </w:rPr>
        <w:t xml:space="preserve"> within the VR environment and lower levels of negative effects</w:t>
      </w:r>
      <w:r w:rsidR="00A33728" w:rsidRPr="00005875">
        <w:rPr>
          <w:rFonts w:ascii="Times New Roman" w:hAnsi="Times New Roman" w:cs="Times New Roman"/>
        </w:rPr>
        <w:t xml:space="preserve">. </w:t>
      </w:r>
      <w:r w:rsidR="00C92722" w:rsidRPr="00005875">
        <w:rPr>
          <w:rFonts w:ascii="Times New Roman" w:hAnsi="Times New Roman" w:cs="Times New Roman"/>
        </w:rPr>
        <w:t xml:space="preserve">Results </w:t>
      </w:r>
      <w:r w:rsidR="00E56EED" w:rsidRPr="00005875">
        <w:rPr>
          <w:rFonts w:ascii="Times New Roman" w:hAnsi="Times New Roman" w:cs="Times New Roman"/>
        </w:rPr>
        <w:t xml:space="preserve">revealed </w:t>
      </w:r>
      <w:r w:rsidR="00F046BB" w:rsidRPr="00005875">
        <w:rPr>
          <w:rFonts w:ascii="Times New Roman" w:hAnsi="Times New Roman" w:cs="Times New Roman"/>
        </w:rPr>
        <w:t>that users</w:t>
      </w:r>
      <w:r w:rsidR="00515C33" w:rsidRPr="00005875">
        <w:rPr>
          <w:rFonts w:ascii="Times New Roman" w:hAnsi="Times New Roman" w:cs="Times New Roman"/>
        </w:rPr>
        <w:t xml:space="preserve"> with </w:t>
      </w:r>
      <w:proofErr w:type="spellStart"/>
      <w:r w:rsidR="00515C33" w:rsidRPr="00005875">
        <w:rPr>
          <w:rFonts w:ascii="Times New Roman" w:hAnsi="Times New Roman" w:cs="Times New Roman"/>
        </w:rPr>
        <w:t>ASD</w:t>
      </w:r>
      <w:proofErr w:type="spellEnd"/>
      <w:r w:rsidR="00F046BB" w:rsidRPr="00005875">
        <w:rPr>
          <w:rFonts w:ascii="Times New Roman" w:hAnsi="Times New Roman" w:cs="Times New Roman"/>
        </w:rPr>
        <w:t xml:space="preserve"> appeared not to</w:t>
      </w:r>
      <w:r w:rsidR="00185411" w:rsidRPr="00005875">
        <w:rPr>
          <w:rFonts w:ascii="Times New Roman" w:hAnsi="Times New Roman" w:cs="Times New Roman"/>
        </w:rPr>
        <w:t xml:space="preserve"> </w:t>
      </w:r>
      <w:r w:rsidRPr="00005875">
        <w:rPr>
          <w:rFonts w:ascii="Times New Roman" w:hAnsi="Times New Roman" w:cs="Times New Roman"/>
        </w:rPr>
        <w:t>experience sensory issues</w:t>
      </w:r>
      <w:r w:rsidR="00F046BB" w:rsidRPr="00005875">
        <w:rPr>
          <w:rFonts w:ascii="Times New Roman" w:hAnsi="Times New Roman" w:cs="Times New Roman"/>
        </w:rPr>
        <w:t>.</w:t>
      </w:r>
      <w:r w:rsidR="002B7498" w:rsidRPr="00005875">
        <w:rPr>
          <w:rFonts w:ascii="Times New Roman" w:hAnsi="Times New Roman" w:cs="Times New Roman"/>
        </w:rPr>
        <w:t xml:space="preserve"> Such findings concurred and further supported the line enquiry </w:t>
      </w:r>
      <w:r w:rsidRPr="00005875">
        <w:rPr>
          <w:rFonts w:ascii="Times New Roman" w:hAnsi="Times New Roman" w:cs="Times New Roman"/>
        </w:rPr>
        <w:t>undertaken by Cheng</w:t>
      </w:r>
      <w:r w:rsidR="002B7498" w:rsidRPr="00005875">
        <w:rPr>
          <w:rFonts w:ascii="Times New Roman" w:hAnsi="Times New Roman" w:cs="Times New Roman"/>
        </w:rPr>
        <w:t xml:space="preserve"> et al. </w:t>
      </w:r>
      <w:r w:rsidRPr="00005875">
        <w:rPr>
          <w:rFonts w:ascii="Times New Roman" w:hAnsi="Times New Roman" w:cs="Times New Roman"/>
        </w:rPr>
        <w:t xml:space="preserve">(2015) </w:t>
      </w:r>
      <w:r w:rsidR="002B7498" w:rsidRPr="00005875">
        <w:rPr>
          <w:rFonts w:ascii="Times New Roman" w:hAnsi="Times New Roman" w:cs="Times New Roman"/>
        </w:rPr>
        <w:t>and Wallace et al. (2010)</w:t>
      </w:r>
      <w:r w:rsidR="00F046BB" w:rsidRPr="00005875">
        <w:rPr>
          <w:rFonts w:ascii="Times New Roman" w:hAnsi="Times New Roman" w:cs="Times New Roman"/>
        </w:rPr>
        <w:t>,</w:t>
      </w:r>
      <w:r w:rsidRPr="00005875">
        <w:rPr>
          <w:rFonts w:ascii="Times New Roman" w:hAnsi="Times New Roman" w:cs="Times New Roman"/>
        </w:rPr>
        <w:t xml:space="preserve"> although us</w:t>
      </w:r>
      <w:r w:rsidR="00F046BB" w:rsidRPr="00005875">
        <w:rPr>
          <w:rFonts w:ascii="Times New Roman" w:hAnsi="Times New Roman" w:cs="Times New Roman"/>
        </w:rPr>
        <w:t>ing</w:t>
      </w:r>
      <w:r w:rsidRPr="00005875">
        <w:rPr>
          <w:rFonts w:ascii="Times New Roman" w:hAnsi="Times New Roman" w:cs="Times New Roman"/>
        </w:rPr>
        <w:t xml:space="preserve"> a different </w:t>
      </w:r>
      <w:proofErr w:type="spellStart"/>
      <w:r w:rsidRPr="00005875">
        <w:rPr>
          <w:rFonts w:ascii="Times New Roman" w:hAnsi="Times New Roman" w:cs="Times New Roman"/>
        </w:rPr>
        <w:t>HMD</w:t>
      </w:r>
      <w:proofErr w:type="spellEnd"/>
      <w:r w:rsidRPr="00005875">
        <w:rPr>
          <w:rFonts w:ascii="Times New Roman" w:hAnsi="Times New Roman" w:cs="Times New Roman"/>
        </w:rPr>
        <w:t xml:space="preserve"> technology.</w:t>
      </w:r>
      <w:r w:rsidR="007007D0" w:rsidRPr="00005875">
        <w:rPr>
          <w:rFonts w:ascii="Times New Roman" w:hAnsi="Times New Roman" w:cs="Times New Roman"/>
        </w:rPr>
        <w:t xml:space="preserve"> </w:t>
      </w:r>
      <w:r w:rsidR="009A197F" w:rsidRPr="00005875">
        <w:rPr>
          <w:rFonts w:ascii="Times New Roman" w:hAnsi="Times New Roman" w:cs="Times New Roman"/>
        </w:rPr>
        <w:t>Furthermore</w:t>
      </w:r>
      <w:r w:rsidRPr="00005875">
        <w:rPr>
          <w:rFonts w:ascii="Times New Roman" w:hAnsi="Times New Roman" w:cs="Times New Roman"/>
        </w:rPr>
        <w:t xml:space="preserve">, </w:t>
      </w:r>
      <w:r w:rsidR="00BD7FC4" w:rsidRPr="00005875">
        <w:rPr>
          <w:rFonts w:ascii="Times New Roman" w:hAnsi="Times New Roman" w:cs="Times New Roman"/>
        </w:rPr>
        <w:t xml:space="preserve">the </w:t>
      </w:r>
      <w:r w:rsidR="00BD7FC4" w:rsidRPr="00005875">
        <w:rPr>
          <w:rFonts w:ascii="Times New Roman" w:hAnsi="Times New Roman" w:cs="Times New Roman"/>
        </w:rPr>
        <w:lastRenderedPageBreak/>
        <w:t xml:space="preserve">heightened sense of presence and ecological validity </w:t>
      </w:r>
      <w:r w:rsidRPr="00005875">
        <w:rPr>
          <w:rFonts w:ascii="Times New Roman" w:hAnsi="Times New Roman" w:cs="Times New Roman"/>
        </w:rPr>
        <w:t>suggest</w:t>
      </w:r>
      <w:r w:rsidR="00A8187A" w:rsidRPr="00005875">
        <w:rPr>
          <w:rFonts w:ascii="Times New Roman" w:hAnsi="Times New Roman" w:cs="Times New Roman"/>
        </w:rPr>
        <w:t>ed</w:t>
      </w:r>
      <w:r w:rsidRPr="00005875">
        <w:rPr>
          <w:rFonts w:ascii="Times New Roman" w:hAnsi="Times New Roman" w:cs="Times New Roman"/>
        </w:rPr>
        <w:t xml:space="preserve"> that the experiences viewed through the </w:t>
      </w:r>
      <w:proofErr w:type="spellStart"/>
      <w:r w:rsidRPr="00005875">
        <w:rPr>
          <w:rFonts w:ascii="Times New Roman" w:hAnsi="Times New Roman" w:cs="Times New Roman"/>
        </w:rPr>
        <w:t>HMD</w:t>
      </w:r>
      <w:proofErr w:type="spellEnd"/>
      <w:r w:rsidRPr="00005875">
        <w:rPr>
          <w:rFonts w:ascii="Times New Roman" w:hAnsi="Times New Roman" w:cs="Times New Roman"/>
        </w:rPr>
        <w:t xml:space="preserve"> </w:t>
      </w:r>
      <w:r w:rsidR="00D07B50" w:rsidRPr="00005875">
        <w:rPr>
          <w:rFonts w:ascii="Times New Roman" w:hAnsi="Times New Roman" w:cs="Times New Roman"/>
        </w:rPr>
        <w:t xml:space="preserve">(compared to conventional screen-based displays) </w:t>
      </w:r>
      <w:r w:rsidRPr="00005875">
        <w:rPr>
          <w:rFonts w:ascii="Times New Roman" w:hAnsi="Times New Roman" w:cs="Times New Roman"/>
        </w:rPr>
        <w:t>were seen as ‘real’ and could happen in real</w:t>
      </w:r>
      <w:r w:rsidR="00D07B50" w:rsidRPr="00005875">
        <w:rPr>
          <w:rFonts w:ascii="Times New Roman" w:hAnsi="Times New Roman" w:cs="Times New Roman"/>
        </w:rPr>
        <w:t>-</w:t>
      </w:r>
      <w:r w:rsidRPr="00005875">
        <w:rPr>
          <w:rFonts w:ascii="Times New Roman" w:hAnsi="Times New Roman" w:cs="Times New Roman"/>
        </w:rPr>
        <w:t>life.</w:t>
      </w:r>
      <w:r w:rsidR="007007D0" w:rsidRPr="00005875">
        <w:rPr>
          <w:rFonts w:ascii="Times New Roman" w:hAnsi="Times New Roman" w:cs="Times New Roman"/>
        </w:rPr>
        <w:t xml:space="preserve"> </w:t>
      </w:r>
      <w:r w:rsidRPr="00005875">
        <w:rPr>
          <w:rFonts w:ascii="Times New Roman" w:hAnsi="Times New Roman" w:cs="Times New Roman"/>
        </w:rPr>
        <w:t xml:space="preserve">This is an important </w:t>
      </w:r>
      <w:r w:rsidR="00A8187A" w:rsidRPr="00005875">
        <w:rPr>
          <w:rFonts w:ascii="Times New Roman" w:hAnsi="Times New Roman" w:cs="Times New Roman"/>
        </w:rPr>
        <w:t xml:space="preserve">indicator </w:t>
      </w:r>
      <w:r w:rsidRPr="00005875">
        <w:rPr>
          <w:rFonts w:ascii="Times New Roman" w:hAnsi="Times New Roman" w:cs="Times New Roman"/>
        </w:rPr>
        <w:t xml:space="preserve">if we are to continue investigating the use of </w:t>
      </w:r>
      <w:proofErr w:type="spellStart"/>
      <w:r w:rsidRPr="00005875">
        <w:rPr>
          <w:rFonts w:ascii="Times New Roman" w:hAnsi="Times New Roman" w:cs="Times New Roman"/>
        </w:rPr>
        <w:t>VRTs</w:t>
      </w:r>
      <w:proofErr w:type="spellEnd"/>
      <w:r w:rsidRPr="00005875">
        <w:rPr>
          <w:rFonts w:ascii="Times New Roman" w:hAnsi="Times New Roman" w:cs="Times New Roman"/>
        </w:rPr>
        <w:t xml:space="preserve"> for</w:t>
      </w:r>
      <w:r w:rsidR="0001110D" w:rsidRPr="00005875">
        <w:rPr>
          <w:rFonts w:ascii="Times New Roman" w:hAnsi="Times New Roman" w:cs="Times New Roman"/>
        </w:rPr>
        <w:t xml:space="preserve"> </w:t>
      </w:r>
      <w:proofErr w:type="spellStart"/>
      <w:r w:rsidR="0001110D" w:rsidRPr="00005875">
        <w:rPr>
          <w:rFonts w:ascii="Times New Roman" w:hAnsi="Times New Roman" w:cs="Times New Roman"/>
        </w:rPr>
        <w:t>ASD</w:t>
      </w:r>
      <w:proofErr w:type="spellEnd"/>
      <w:r w:rsidR="0093599E" w:rsidRPr="00005875">
        <w:rPr>
          <w:rFonts w:ascii="Times New Roman" w:hAnsi="Times New Roman" w:cs="Times New Roman"/>
        </w:rPr>
        <w:t xml:space="preserve"> populations,</w:t>
      </w:r>
      <w:r w:rsidRPr="00005875">
        <w:rPr>
          <w:rFonts w:ascii="Times New Roman" w:hAnsi="Times New Roman" w:cs="Times New Roman"/>
        </w:rPr>
        <w:t xml:space="preserve"> with the hope to foster real-life skills development </w:t>
      </w:r>
      <w:r w:rsidR="0093599E" w:rsidRPr="00005875">
        <w:rPr>
          <w:rFonts w:ascii="Times New Roman" w:hAnsi="Times New Roman" w:cs="Times New Roman"/>
        </w:rPr>
        <w:t xml:space="preserve">and </w:t>
      </w:r>
      <w:r w:rsidRPr="00005875">
        <w:rPr>
          <w:rFonts w:ascii="Times New Roman" w:hAnsi="Times New Roman" w:cs="Times New Roman"/>
        </w:rPr>
        <w:t>the ultimate goal of skills generalization.</w:t>
      </w:r>
      <w:r w:rsidR="00BD7FC4" w:rsidRPr="00005875">
        <w:rPr>
          <w:rFonts w:ascii="Times New Roman" w:hAnsi="Times New Roman" w:cs="Times New Roman"/>
        </w:rPr>
        <w:t xml:space="preserve"> </w:t>
      </w:r>
      <w:r w:rsidR="0041689C" w:rsidRPr="00005875">
        <w:rPr>
          <w:rFonts w:ascii="Times New Roman" w:hAnsi="Times New Roman" w:cs="Times New Roman"/>
        </w:rPr>
        <w:t>D</w:t>
      </w:r>
      <w:r w:rsidRPr="00005875">
        <w:rPr>
          <w:rFonts w:ascii="Times New Roman" w:hAnsi="Times New Roman" w:cs="Times New Roman"/>
        </w:rPr>
        <w:t xml:space="preserve">espite many positive experiences being reported, </w:t>
      </w:r>
      <w:r w:rsidR="004030B2" w:rsidRPr="00005875">
        <w:rPr>
          <w:rFonts w:ascii="Times New Roman" w:hAnsi="Times New Roman" w:cs="Times New Roman"/>
        </w:rPr>
        <w:t>a few</w:t>
      </w:r>
      <w:r w:rsidRPr="00005875">
        <w:rPr>
          <w:rFonts w:ascii="Times New Roman" w:hAnsi="Times New Roman" w:cs="Times New Roman"/>
        </w:rPr>
        <w:t xml:space="preserve"> participants </w:t>
      </w:r>
      <w:r w:rsidR="0022372C" w:rsidRPr="00005875">
        <w:rPr>
          <w:rFonts w:ascii="Times New Roman" w:hAnsi="Times New Roman" w:cs="Times New Roman"/>
        </w:rPr>
        <w:t>wanted to</w:t>
      </w:r>
      <w:r w:rsidR="0094588F" w:rsidRPr="00005875">
        <w:rPr>
          <w:rFonts w:ascii="Times New Roman" w:hAnsi="Times New Roman" w:cs="Times New Roman"/>
        </w:rPr>
        <w:t xml:space="preserve"> discontinue </w:t>
      </w:r>
      <w:r w:rsidRPr="00005875">
        <w:rPr>
          <w:rFonts w:ascii="Times New Roman" w:hAnsi="Times New Roman" w:cs="Times New Roman"/>
        </w:rPr>
        <w:t xml:space="preserve">the </w:t>
      </w:r>
      <w:proofErr w:type="spellStart"/>
      <w:r w:rsidRPr="00005875">
        <w:rPr>
          <w:rFonts w:ascii="Times New Roman" w:hAnsi="Times New Roman" w:cs="Times New Roman"/>
        </w:rPr>
        <w:t>HMD</w:t>
      </w:r>
      <w:proofErr w:type="spellEnd"/>
      <w:r w:rsidRPr="00005875">
        <w:rPr>
          <w:rFonts w:ascii="Times New Roman" w:hAnsi="Times New Roman" w:cs="Times New Roman"/>
        </w:rPr>
        <w:t xml:space="preserve"> </w:t>
      </w:r>
      <w:r w:rsidR="008339F5" w:rsidRPr="00005875">
        <w:rPr>
          <w:rFonts w:ascii="Times New Roman" w:hAnsi="Times New Roman" w:cs="Times New Roman"/>
        </w:rPr>
        <w:t xml:space="preserve">VR </w:t>
      </w:r>
      <w:r w:rsidR="0094588F" w:rsidRPr="00005875">
        <w:rPr>
          <w:rFonts w:ascii="Times New Roman" w:hAnsi="Times New Roman" w:cs="Times New Roman"/>
        </w:rPr>
        <w:t>experience</w:t>
      </w:r>
      <w:r w:rsidRPr="00005875">
        <w:rPr>
          <w:rFonts w:ascii="Times New Roman" w:hAnsi="Times New Roman" w:cs="Times New Roman"/>
        </w:rPr>
        <w:t xml:space="preserve">. Therefore, taking ethical considerations and applying appropriate ethical practices remain a </w:t>
      </w:r>
      <w:r w:rsidR="00DA3DA9" w:rsidRPr="00005875">
        <w:rPr>
          <w:rFonts w:ascii="Times New Roman" w:hAnsi="Times New Roman" w:cs="Times New Roman"/>
        </w:rPr>
        <w:t xml:space="preserve">critical </w:t>
      </w:r>
      <w:r w:rsidRPr="00005875">
        <w:rPr>
          <w:rFonts w:ascii="Times New Roman" w:hAnsi="Times New Roman" w:cs="Times New Roman"/>
        </w:rPr>
        <w:t xml:space="preserve">concern for this type of work, in addition to understanding </w:t>
      </w:r>
      <w:r w:rsidR="008A0799" w:rsidRPr="00005875">
        <w:rPr>
          <w:rFonts w:ascii="Times New Roman" w:hAnsi="Times New Roman" w:cs="Times New Roman"/>
        </w:rPr>
        <w:t>the</w:t>
      </w:r>
      <w:r w:rsidRPr="00005875">
        <w:rPr>
          <w:rFonts w:ascii="Times New Roman" w:hAnsi="Times New Roman" w:cs="Times New Roman"/>
        </w:rPr>
        <w:t xml:space="preserve"> limitations of </w:t>
      </w:r>
      <w:proofErr w:type="spellStart"/>
      <w:r w:rsidRPr="00005875">
        <w:rPr>
          <w:rFonts w:ascii="Times New Roman" w:hAnsi="Times New Roman" w:cs="Times New Roman"/>
        </w:rPr>
        <w:t>HMD</w:t>
      </w:r>
      <w:proofErr w:type="spellEnd"/>
      <w:r w:rsidRPr="00005875">
        <w:rPr>
          <w:rFonts w:ascii="Times New Roman" w:hAnsi="Times New Roman" w:cs="Times New Roman"/>
        </w:rPr>
        <w:t xml:space="preserve"> technology for some of these users.</w:t>
      </w:r>
      <w:r w:rsidR="00BF3119" w:rsidRPr="00005875">
        <w:rPr>
          <w:rFonts w:ascii="Times New Roman" w:hAnsi="Times New Roman" w:cs="Times New Roman"/>
        </w:rPr>
        <w:t xml:space="preserve"> O</w:t>
      </w:r>
      <w:r w:rsidR="00B3654A" w:rsidRPr="00005875">
        <w:rPr>
          <w:rFonts w:ascii="Times New Roman" w:hAnsi="Times New Roman" w:cs="Times New Roman"/>
        </w:rPr>
        <w:t>verall, there is a positive picture immerging</w:t>
      </w:r>
      <w:r w:rsidR="00644FA6" w:rsidRPr="00005875">
        <w:rPr>
          <w:rFonts w:ascii="Times New Roman" w:hAnsi="Times New Roman" w:cs="Times New Roman"/>
        </w:rPr>
        <w:t xml:space="preserve"> regarding the use of </w:t>
      </w:r>
      <w:proofErr w:type="spellStart"/>
      <w:r w:rsidR="00D816EF" w:rsidRPr="00005875">
        <w:rPr>
          <w:rFonts w:ascii="Times New Roman" w:hAnsi="Times New Roman" w:cs="Times New Roman"/>
        </w:rPr>
        <w:t>HMDs</w:t>
      </w:r>
      <w:proofErr w:type="spellEnd"/>
      <w:r w:rsidR="00D816EF" w:rsidRPr="00005875">
        <w:rPr>
          <w:rFonts w:ascii="Times New Roman" w:hAnsi="Times New Roman" w:cs="Times New Roman"/>
        </w:rPr>
        <w:t xml:space="preserve"> and </w:t>
      </w:r>
      <w:proofErr w:type="spellStart"/>
      <w:r w:rsidR="00644FA6" w:rsidRPr="00005875">
        <w:rPr>
          <w:rFonts w:ascii="Times New Roman" w:hAnsi="Times New Roman" w:cs="Times New Roman"/>
        </w:rPr>
        <w:t>VRT</w:t>
      </w:r>
      <w:r w:rsidR="00610907" w:rsidRPr="00005875">
        <w:rPr>
          <w:rFonts w:ascii="Times New Roman" w:hAnsi="Times New Roman" w:cs="Times New Roman"/>
        </w:rPr>
        <w:t>s</w:t>
      </w:r>
      <w:proofErr w:type="spellEnd"/>
      <w:r w:rsidR="00644FA6" w:rsidRPr="00005875">
        <w:rPr>
          <w:rFonts w:ascii="Times New Roman" w:hAnsi="Times New Roman" w:cs="Times New Roman"/>
        </w:rPr>
        <w:t xml:space="preserve"> in </w:t>
      </w:r>
      <w:proofErr w:type="spellStart"/>
      <w:r w:rsidR="00644FA6" w:rsidRPr="00005875">
        <w:rPr>
          <w:rFonts w:ascii="Times New Roman" w:hAnsi="Times New Roman" w:cs="Times New Roman"/>
        </w:rPr>
        <w:t>ASD</w:t>
      </w:r>
      <w:proofErr w:type="spellEnd"/>
      <w:r w:rsidR="00644FA6" w:rsidRPr="00005875">
        <w:rPr>
          <w:rFonts w:ascii="Times New Roman" w:hAnsi="Times New Roman" w:cs="Times New Roman"/>
        </w:rPr>
        <w:t xml:space="preserve"> population</w:t>
      </w:r>
      <w:r w:rsidR="00F72230" w:rsidRPr="00005875">
        <w:rPr>
          <w:rFonts w:ascii="Times New Roman" w:hAnsi="Times New Roman" w:cs="Times New Roman"/>
        </w:rPr>
        <w:t>s</w:t>
      </w:r>
      <w:r w:rsidR="00644FA6" w:rsidRPr="00005875">
        <w:rPr>
          <w:rFonts w:ascii="Times New Roman" w:hAnsi="Times New Roman" w:cs="Times New Roman"/>
        </w:rPr>
        <w:t>.</w:t>
      </w:r>
      <w:r w:rsidR="00A62EFE" w:rsidRPr="00005875">
        <w:rPr>
          <w:rFonts w:ascii="Times New Roman" w:hAnsi="Times New Roman" w:cs="Times New Roman"/>
        </w:rPr>
        <w:t xml:space="preserve"> </w:t>
      </w:r>
      <w:r w:rsidR="00935AC7" w:rsidRPr="00005875">
        <w:rPr>
          <w:rFonts w:ascii="Times New Roman" w:hAnsi="Times New Roman" w:cs="Times New Roman"/>
        </w:rPr>
        <w:t>F</w:t>
      </w:r>
      <w:r w:rsidR="00B3654A" w:rsidRPr="00005875">
        <w:rPr>
          <w:rFonts w:ascii="Times New Roman" w:hAnsi="Times New Roman" w:cs="Times New Roman"/>
        </w:rPr>
        <w:t xml:space="preserve">urther </w:t>
      </w:r>
      <w:r w:rsidR="00935AC7" w:rsidRPr="00005875">
        <w:rPr>
          <w:rFonts w:ascii="Times New Roman" w:hAnsi="Times New Roman" w:cs="Times New Roman"/>
        </w:rPr>
        <w:t>research</w:t>
      </w:r>
      <w:r w:rsidR="00B3654A" w:rsidRPr="00005875">
        <w:rPr>
          <w:rFonts w:ascii="Times New Roman" w:hAnsi="Times New Roman" w:cs="Times New Roman"/>
        </w:rPr>
        <w:t xml:space="preserve"> </w:t>
      </w:r>
      <w:r w:rsidR="00935AC7" w:rsidRPr="00005875">
        <w:rPr>
          <w:rFonts w:ascii="Times New Roman" w:hAnsi="Times New Roman" w:cs="Times New Roman"/>
        </w:rPr>
        <w:t xml:space="preserve">is warranted which </w:t>
      </w:r>
      <w:r w:rsidR="0011491F" w:rsidRPr="00005875">
        <w:rPr>
          <w:rFonts w:ascii="Times New Roman" w:hAnsi="Times New Roman" w:cs="Times New Roman"/>
        </w:rPr>
        <w:t>should</w:t>
      </w:r>
      <w:r w:rsidR="00B3654A" w:rsidRPr="00005875">
        <w:rPr>
          <w:rFonts w:ascii="Times New Roman" w:hAnsi="Times New Roman" w:cs="Times New Roman"/>
        </w:rPr>
        <w:t xml:space="preserve"> better target and triangulate views and experiences to ratify these claims.</w:t>
      </w:r>
    </w:p>
    <w:p w14:paraId="289E1024" w14:textId="77777777" w:rsidR="00231994" w:rsidRPr="00D81DD8" w:rsidRDefault="00231994" w:rsidP="002E3AF5">
      <w:pPr>
        <w:spacing w:line="480" w:lineRule="auto"/>
        <w:jc w:val="center"/>
        <w:rPr>
          <w:rFonts w:ascii="Times New Roman" w:hAnsi="Times New Roman" w:cs="Times New Roman"/>
          <w:b/>
        </w:rPr>
      </w:pPr>
      <w:r w:rsidRPr="00D81DD8">
        <w:rPr>
          <w:rFonts w:ascii="Times New Roman" w:hAnsi="Times New Roman" w:cs="Times New Roman"/>
          <w:b/>
        </w:rPr>
        <w:t>Limitations</w:t>
      </w:r>
    </w:p>
    <w:p w14:paraId="382E46A2" w14:textId="0A2633B0" w:rsidR="00231994" w:rsidRDefault="00231994">
      <w:pPr>
        <w:spacing w:line="480" w:lineRule="auto"/>
        <w:ind w:firstLine="720"/>
        <w:rPr>
          <w:rFonts w:ascii="Times New Roman" w:hAnsi="Times New Roman" w:cs="Times New Roman"/>
        </w:rPr>
      </w:pPr>
      <w:r w:rsidRPr="00D81DD8">
        <w:rPr>
          <w:rFonts w:ascii="Times New Roman" w:hAnsi="Times New Roman" w:cs="Times New Roman"/>
        </w:rPr>
        <w:t xml:space="preserve">While </w:t>
      </w:r>
      <w:r w:rsidR="00AC3EB4" w:rsidRPr="00D81DD8">
        <w:rPr>
          <w:rFonts w:ascii="Times New Roman" w:hAnsi="Times New Roman" w:cs="Times New Roman"/>
        </w:rPr>
        <w:t>this study reveals</w:t>
      </w:r>
      <w:r w:rsidRPr="00D81DD8">
        <w:rPr>
          <w:rFonts w:ascii="Times New Roman" w:hAnsi="Times New Roman" w:cs="Times New Roman"/>
        </w:rPr>
        <w:t xml:space="preserve"> some positive and interesting findings, there are also several limitations. </w:t>
      </w:r>
      <w:r w:rsidR="00094619" w:rsidRPr="00D81DD8">
        <w:rPr>
          <w:rFonts w:ascii="Times New Roman" w:hAnsi="Times New Roman" w:cs="Times New Roman"/>
        </w:rPr>
        <w:t xml:space="preserve">First, given the exploratory nature, only </w:t>
      </w:r>
      <w:r w:rsidR="00F259ED">
        <w:rPr>
          <w:rFonts w:ascii="Times New Roman" w:hAnsi="Times New Roman" w:cs="Times New Roman"/>
        </w:rPr>
        <w:t>individuals</w:t>
      </w:r>
      <w:r w:rsidR="000F123F">
        <w:rPr>
          <w:rFonts w:ascii="Times New Roman" w:hAnsi="Times New Roman" w:cs="Times New Roman"/>
        </w:rPr>
        <w:t xml:space="preserve"> with </w:t>
      </w:r>
      <w:proofErr w:type="spellStart"/>
      <w:r w:rsidR="000F123F">
        <w:rPr>
          <w:rFonts w:ascii="Times New Roman" w:hAnsi="Times New Roman" w:cs="Times New Roman"/>
        </w:rPr>
        <w:t>ASD</w:t>
      </w:r>
      <w:proofErr w:type="spellEnd"/>
      <w:r w:rsidR="000D447A">
        <w:rPr>
          <w:rFonts w:ascii="Times New Roman" w:hAnsi="Times New Roman" w:cs="Times New Roman"/>
        </w:rPr>
        <w:t xml:space="preserve"> from a community rehabilitation organization</w:t>
      </w:r>
      <w:r w:rsidR="000F123F" w:rsidRPr="00D81DD8" w:rsidDel="000F123F">
        <w:rPr>
          <w:rFonts w:ascii="Times New Roman" w:hAnsi="Times New Roman" w:cs="Times New Roman"/>
        </w:rPr>
        <w:t xml:space="preserve"> </w:t>
      </w:r>
      <w:r w:rsidR="000F123F">
        <w:rPr>
          <w:rFonts w:ascii="Times New Roman" w:hAnsi="Times New Roman" w:cs="Times New Roman"/>
        </w:rPr>
        <w:t xml:space="preserve">were </w:t>
      </w:r>
      <w:r w:rsidR="003D024E">
        <w:rPr>
          <w:rFonts w:ascii="Times New Roman" w:hAnsi="Times New Roman" w:cs="Times New Roman"/>
        </w:rPr>
        <w:t>included in this study</w:t>
      </w:r>
      <w:r w:rsidR="00094619" w:rsidRPr="00D81DD8">
        <w:rPr>
          <w:rFonts w:ascii="Times New Roman" w:hAnsi="Times New Roman" w:cs="Times New Roman"/>
        </w:rPr>
        <w:t xml:space="preserve">. </w:t>
      </w:r>
      <w:r w:rsidR="000F123F">
        <w:rPr>
          <w:rFonts w:ascii="Times New Roman" w:hAnsi="Times New Roman" w:cs="Times New Roman"/>
        </w:rPr>
        <w:t xml:space="preserve">Hence, </w:t>
      </w:r>
      <w:r w:rsidR="009627C9">
        <w:rPr>
          <w:rFonts w:ascii="Times New Roman" w:hAnsi="Times New Roman" w:cs="Times New Roman"/>
        </w:rPr>
        <w:t xml:space="preserve">results should be interpreted with caution due to </w:t>
      </w:r>
      <w:r w:rsidR="00CF173D">
        <w:rPr>
          <w:rFonts w:ascii="Times New Roman" w:hAnsi="Times New Roman" w:cs="Times New Roman"/>
        </w:rPr>
        <w:t xml:space="preserve">the </w:t>
      </w:r>
      <w:r w:rsidR="009627C9">
        <w:rPr>
          <w:rFonts w:ascii="Times New Roman" w:hAnsi="Times New Roman" w:cs="Times New Roman"/>
        </w:rPr>
        <w:t xml:space="preserve">potential </w:t>
      </w:r>
      <w:r w:rsidR="000F123F">
        <w:rPr>
          <w:rFonts w:ascii="Times New Roman" w:hAnsi="Times New Roman" w:cs="Times New Roman"/>
        </w:rPr>
        <w:t>selection</w:t>
      </w:r>
      <w:r w:rsidR="000F123F" w:rsidRPr="00A73EE1">
        <w:rPr>
          <w:rFonts w:ascii="Times New Roman" w:hAnsi="Times New Roman" w:cs="Times New Roman"/>
        </w:rPr>
        <w:t xml:space="preserve"> bias </w:t>
      </w:r>
      <w:r w:rsidR="000F123F">
        <w:rPr>
          <w:rFonts w:ascii="Times New Roman" w:hAnsi="Times New Roman" w:cs="Times New Roman"/>
        </w:rPr>
        <w:t xml:space="preserve">and </w:t>
      </w:r>
      <w:r w:rsidR="009627C9">
        <w:rPr>
          <w:rFonts w:ascii="Times New Roman" w:hAnsi="Times New Roman" w:cs="Times New Roman"/>
        </w:rPr>
        <w:t>limited</w:t>
      </w:r>
      <w:r w:rsidR="000F123F" w:rsidRPr="00D81DD8">
        <w:rPr>
          <w:rFonts w:ascii="Times New Roman" w:hAnsi="Times New Roman" w:cs="Times New Roman"/>
        </w:rPr>
        <w:t xml:space="preserve"> generalizability of the findin</w:t>
      </w:r>
      <w:r w:rsidR="000F123F">
        <w:rPr>
          <w:rFonts w:ascii="Times New Roman" w:hAnsi="Times New Roman" w:cs="Times New Roman"/>
        </w:rPr>
        <w:t xml:space="preserve">gs. </w:t>
      </w:r>
      <w:r w:rsidRPr="00D81DD8">
        <w:rPr>
          <w:rFonts w:ascii="Times New Roman" w:hAnsi="Times New Roman" w:cs="Times New Roman"/>
        </w:rPr>
        <w:t xml:space="preserve">More substantial work with specific and targeted outcomes must be carried out before the role of </w:t>
      </w:r>
      <w:proofErr w:type="spellStart"/>
      <w:r w:rsidRPr="00D81DD8">
        <w:rPr>
          <w:rFonts w:ascii="Times New Roman" w:hAnsi="Times New Roman" w:cs="Times New Roman"/>
        </w:rPr>
        <w:t>HMDs</w:t>
      </w:r>
      <w:proofErr w:type="spellEnd"/>
      <w:r w:rsidRPr="00D81DD8">
        <w:rPr>
          <w:rFonts w:ascii="Times New Roman" w:hAnsi="Times New Roman" w:cs="Times New Roman"/>
        </w:rPr>
        <w:t xml:space="preserve"> can be realized</w:t>
      </w:r>
      <w:r w:rsidR="00204AC8">
        <w:rPr>
          <w:rFonts w:ascii="Times New Roman" w:hAnsi="Times New Roman" w:cs="Times New Roman"/>
        </w:rPr>
        <w:t xml:space="preserve"> and generalizability claims</w:t>
      </w:r>
      <w:r w:rsidR="00F1579E">
        <w:rPr>
          <w:rFonts w:ascii="Times New Roman" w:hAnsi="Times New Roman" w:cs="Times New Roman"/>
        </w:rPr>
        <w:t xml:space="preserve"> can be</w:t>
      </w:r>
      <w:r w:rsidR="00204AC8">
        <w:rPr>
          <w:rFonts w:ascii="Times New Roman" w:hAnsi="Times New Roman" w:cs="Times New Roman"/>
        </w:rPr>
        <w:t xml:space="preserve"> substantiated</w:t>
      </w:r>
      <w:r w:rsidRPr="00D81DD8">
        <w:rPr>
          <w:rFonts w:ascii="Times New Roman" w:hAnsi="Times New Roman" w:cs="Times New Roman"/>
        </w:rPr>
        <w:t xml:space="preserve">. </w:t>
      </w:r>
      <w:r w:rsidR="00146E2F">
        <w:rPr>
          <w:rFonts w:ascii="Times New Roman" w:hAnsi="Times New Roman" w:cs="Times New Roman"/>
        </w:rPr>
        <w:t>Second</w:t>
      </w:r>
      <w:r w:rsidR="00CB0799" w:rsidRPr="00D81DD8">
        <w:rPr>
          <w:rFonts w:ascii="Times New Roman" w:hAnsi="Times New Roman" w:cs="Times New Roman"/>
        </w:rPr>
        <w:t xml:space="preserve">, the use of self-report questionnaires </w:t>
      </w:r>
      <w:r w:rsidR="00654859" w:rsidRPr="00D81DD8">
        <w:rPr>
          <w:rFonts w:ascii="Times New Roman" w:hAnsi="Times New Roman" w:cs="Times New Roman"/>
        </w:rPr>
        <w:t xml:space="preserve">among people with </w:t>
      </w:r>
      <w:proofErr w:type="spellStart"/>
      <w:r w:rsidR="00654859" w:rsidRPr="00D81DD8">
        <w:rPr>
          <w:rFonts w:ascii="Times New Roman" w:hAnsi="Times New Roman" w:cs="Times New Roman"/>
        </w:rPr>
        <w:t>ASD</w:t>
      </w:r>
      <w:proofErr w:type="spellEnd"/>
      <w:r w:rsidR="00654859" w:rsidRPr="00D81DD8">
        <w:rPr>
          <w:rFonts w:ascii="Times New Roman" w:hAnsi="Times New Roman" w:cs="Times New Roman"/>
        </w:rPr>
        <w:t xml:space="preserve">/ID </w:t>
      </w:r>
      <w:r w:rsidR="00CB0799" w:rsidRPr="00D81DD8">
        <w:rPr>
          <w:rFonts w:ascii="Times New Roman" w:hAnsi="Times New Roman" w:cs="Times New Roman"/>
        </w:rPr>
        <w:t>makes the results vulnerable to error and bias</w:t>
      </w:r>
      <w:r w:rsidR="00A822CC">
        <w:rPr>
          <w:rFonts w:ascii="Times New Roman" w:hAnsi="Times New Roman" w:cs="Times New Roman"/>
        </w:rPr>
        <w:t>.</w:t>
      </w:r>
      <w:r w:rsidR="00CB0799" w:rsidRPr="00173831">
        <w:rPr>
          <w:rFonts w:ascii="Times New Roman" w:hAnsi="Times New Roman" w:cs="Times New Roman"/>
        </w:rPr>
        <w:t xml:space="preserve"> </w:t>
      </w:r>
      <w:r w:rsidR="0038425E" w:rsidRPr="00D81DD8">
        <w:rPr>
          <w:rFonts w:ascii="Times New Roman" w:hAnsi="Times New Roman" w:cs="Times New Roman"/>
        </w:rPr>
        <w:t>Objective</w:t>
      </w:r>
      <w:r w:rsidR="00654859" w:rsidRPr="00D81DD8">
        <w:rPr>
          <w:rFonts w:ascii="Times New Roman" w:hAnsi="Times New Roman" w:cs="Times New Roman"/>
        </w:rPr>
        <w:t xml:space="preserve"> </w:t>
      </w:r>
      <w:r w:rsidR="00025CD8" w:rsidRPr="005B7330">
        <w:rPr>
          <w:rFonts w:ascii="Times New Roman" w:hAnsi="Times New Roman" w:cs="Times New Roman"/>
        </w:rPr>
        <w:t>measure</w:t>
      </w:r>
      <w:r w:rsidR="00D17F93">
        <w:rPr>
          <w:rFonts w:ascii="Times New Roman" w:hAnsi="Times New Roman" w:cs="Times New Roman"/>
        </w:rPr>
        <w:t>ment</w:t>
      </w:r>
      <w:r w:rsidR="00025CD8" w:rsidRPr="005B7330">
        <w:rPr>
          <w:rFonts w:ascii="Times New Roman" w:hAnsi="Times New Roman" w:cs="Times New Roman"/>
        </w:rPr>
        <w:t xml:space="preserve"> on</w:t>
      </w:r>
      <w:r w:rsidR="0038425E" w:rsidRPr="005B7330">
        <w:rPr>
          <w:rFonts w:ascii="Times New Roman" w:hAnsi="Times New Roman" w:cs="Times New Roman"/>
        </w:rPr>
        <w:t xml:space="preserve"> VR-related</w:t>
      </w:r>
      <w:r w:rsidR="00654859" w:rsidRPr="005B7330">
        <w:rPr>
          <w:rFonts w:ascii="Times New Roman" w:hAnsi="Times New Roman" w:cs="Times New Roman"/>
        </w:rPr>
        <w:t xml:space="preserve"> experience</w:t>
      </w:r>
      <w:r w:rsidR="00620707">
        <w:rPr>
          <w:rFonts w:ascii="Times New Roman" w:hAnsi="Times New Roman" w:cs="Times New Roman"/>
        </w:rPr>
        <w:t>s</w:t>
      </w:r>
      <w:r w:rsidR="00654859" w:rsidRPr="005B7330">
        <w:rPr>
          <w:rFonts w:ascii="Times New Roman" w:hAnsi="Times New Roman" w:cs="Times New Roman"/>
        </w:rPr>
        <w:t xml:space="preserve"> </w:t>
      </w:r>
      <w:r w:rsidR="000E4AF8">
        <w:rPr>
          <w:rFonts w:ascii="Times New Roman" w:hAnsi="Times New Roman" w:cs="Times New Roman"/>
        </w:rPr>
        <w:t>could</w:t>
      </w:r>
      <w:r w:rsidR="000E4AF8" w:rsidRPr="00173831">
        <w:rPr>
          <w:rFonts w:ascii="Times New Roman" w:hAnsi="Times New Roman" w:cs="Times New Roman"/>
        </w:rPr>
        <w:t xml:space="preserve"> </w:t>
      </w:r>
      <w:r w:rsidR="00942420" w:rsidRPr="00173831">
        <w:rPr>
          <w:rFonts w:ascii="Times New Roman" w:hAnsi="Times New Roman" w:cs="Times New Roman"/>
        </w:rPr>
        <w:t>be further explored</w:t>
      </w:r>
      <w:r w:rsidR="00620707">
        <w:rPr>
          <w:rFonts w:ascii="Times New Roman" w:hAnsi="Times New Roman" w:cs="Times New Roman"/>
        </w:rPr>
        <w:t xml:space="preserve"> </w:t>
      </w:r>
      <w:r w:rsidR="000E4AF8">
        <w:rPr>
          <w:rFonts w:ascii="Times New Roman" w:hAnsi="Times New Roman" w:cs="Times New Roman"/>
        </w:rPr>
        <w:t>while</w:t>
      </w:r>
      <w:r w:rsidR="00620707">
        <w:rPr>
          <w:rFonts w:ascii="Times New Roman" w:hAnsi="Times New Roman" w:cs="Times New Roman"/>
        </w:rPr>
        <w:t xml:space="preserve"> compar</w:t>
      </w:r>
      <w:r w:rsidR="00D17F93">
        <w:rPr>
          <w:rFonts w:ascii="Times New Roman" w:hAnsi="Times New Roman" w:cs="Times New Roman"/>
        </w:rPr>
        <w:t>ing results</w:t>
      </w:r>
      <w:r w:rsidR="00620707">
        <w:rPr>
          <w:rFonts w:ascii="Times New Roman" w:hAnsi="Times New Roman" w:cs="Times New Roman"/>
        </w:rPr>
        <w:t xml:space="preserve"> to</w:t>
      </w:r>
      <w:r w:rsidR="001D17EA">
        <w:rPr>
          <w:rFonts w:ascii="Times New Roman" w:hAnsi="Times New Roman" w:cs="Times New Roman"/>
        </w:rPr>
        <w:t xml:space="preserve"> </w:t>
      </w:r>
      <w:proofErr w:type="gramStart"/>
      <w:r w:rsidR="00620707">
        <w:rPr>
          <w:rFonts w:ascii="Times New Roman" w:hAnsi="Times New Roman" w:cs="Times New Roman"/>
        </w:rPr>
        <w:t>typically-developing</w:t>
      </w:r>
      <w:proofErr w:type="gramEnd"/>
      <w:r w:rsidR="00620707">
        <w:rPr>
          <w:rFonts w:ascii="Times New Roman" w:hAnsi="Times New Roman" w:cs="Times New Roman"/>
        </w:rPr>
        <w:t xml:space="preserve"> users</w:t>
      </w:r>
      <w:r w:rsidR="00CB0799" w:rsidRPr="00E06A07">
        <w:rPr>
          <w:rFonts w:ascii="Times New Roman" w:hAnsi="Times New Roman" w:cs="Times New Roman"/>
        </w:rPr>
        <w:t>.</w:t>
      </w:r>
      <w:r w:rsidR="00146E2F" w:rsidRPr="00146E2F">
        <w:rPr>
          <w:rFonts w:ascii="Times New Roman" w:hAnsi="Times New Roman" w:cs="Times New Roman"/>
        </w:rPr>
        <w:t xml:space="preserve"> </w:t>
      </w:r>
      <w:r w:rsidR="00146E2F">
        <w:rPr>
          <w:rFonts w:ascii="Times New Roman" w:hAnsi="Times New Roman" w:cs="Times New Roman"/>
        </w:rPr>
        <w:t xml:space="preserve">Third, </w:t>
      </w:r>
      <w:r w:rsidR="00D17F93">
        <w:rPr>
          <w:rFonts w:ascii="Times New Roman" w:hAnsi="Times New Roman" w:cs="Times New Roman"/>
        </w:rPr>
        <w:t xml:space="preserve">the </w:t>
      </w:r>
      <w:r w:rsidR="00146E2F">
        <w:rPr>
          <w:rFonts w:ascii="Times New Roman" w:hAnsi="Times New Roman" w:cs="Times New Roman"/>
        </w:rPr>
        <w:t>c</w:t>
      </w:r>
      <w:r w:rsidR="00404FBC">
        <w:rPr>
          <w:rFonts w:ascii="Times New Roman" w:hAnsi="Times New Roman" w:cs="Times New Roman"/>
        </w:rPr>
        <w:t>onfirmation</w:t>
      </w:r>
      <w:r w:rsidR="00620707">
        <w:rPr>
          <w:rFonts w:ascii="Times New Roman" w:hAnsi="Times New Roman" w:cs="Times New Roman"/>
        </w:rPr>
        <w:t xml:space="preserve"> of an </w:t>
      </w:r>
      <w:proofErr w:type="spellStart"/>
      <w:r w:rsidR="00620707">
        <w:rPr>
          <w:rFonts w:ascii="Times New Roman" w:hAnsi="Times New Roman" w:cs="Times New Roman"/>
        </w:rPr>
        <w:t>ASD</w:t>
      </w:r>
      <w:proofErr w:type="spellEnd"/>
      <w:r w:rsidR="00404FBC">
        <w:rPr>
          <w:rFonts w:ascii="Times New Roman" w:hAnsi="Times New Roman" w:cs="Times New Roman"/>
        </w:rPr>
        <w:t xml:space="preserve"> diagnosis</w:t>
      </w:r>
      <w:r w:rsidR="00620707">
        <w:rPr>
          <w:rFonts w:ascii="Times New Roman" w:hAnsi="Times New Roman" w:cs="Times New Roman"/>
        </w:rPr>
        <w:t xml:space="preserve"> </w:t>
      </w:r>
      <w:r w:rsidR="00D17F93">
        <w:rPr>
          <w:rFonts w:ascii="Times New Roman" w:hAnsi="Times New Roman" w:cs="Times New Roman"/>
        </w:rPr>
        <w:t xml:space="preserve">for </w:t>
      </w:r>
      <w:r w:rsidR="00620707">
        <w:rPr>
          <w:rFonts w:ascii="Times New Roman" w:hAnsi="Times New Roman" w:cs="Times New Roman"/>
        </w:rPr>
        <w:t xml:space="preserve">the participants is also a </w:t>
      </w:r>
      <w:r w:rsidR="00815A7A">
        <w:rPr>
          <w:rFonts w:ascii="Times New Roman" w:hAnsi="Times New Roman" w:cs="Times New Roman"/>
        </w:rPr>
        <w:t>limitation</w:t>
      </w:r>
      <w:r w:rsidR="00D70004">
        <w:rPr>
          <w:rFonts w:ascii="Times New Roman" w:hAnsi="Times New Roman" w:cs="Times New Roman"/>
        </w:rPr>
        <w:t>.</w:t>
      </w:r>
      <w:r w:rsidR="00620707">
        <w:rPr>
          <w:rFonts w:ascii="Times New Roman" w:hAnsi="Times New Roman" w:cs="Times New Roman"/>
        </w:rPr>
        <w:t xml:space="preserve"> </w:t>
      </w:r>
      <w:r w:rsidR="00D70004">
        <w:rPr>
          <w:rFonts w:ascii="Times New Roman" w:hAnsi="Times New Roman" w:cs="Times New Roman"/>
        </w:rPr>
        <w:t>W</w:t>
      </w:r>
      <w:r w:rsidR="00620707">
        <w:rPr>
          <w:rFonts w:ascii="Times New Roman" w:hAnsi="Times New Roman" w:cs="Times New Roman"/>
        </w:rPr>
        <w:t xml:space="preserve">hile each participant had a </w:t>
      </w:r>
      <w:r w:rsidR="0071207A">
        <w:rPr>
          <w:rFonts w:ascii="Times New Roman" w:hAnsi="Times New Roman" w:cs="Times New Roman"/>
        </w:rPr>
        <w:t xml:space="preserve">medical </w:t>
      </w:r>
      <w:r w:rsidR="00B025B4">
        <w:rPr>
          <w:rFonts w:ascii="Times New Roman" w:hAnsi="Times New Roman" w:cs="Times New Roman"/>
        </w:rPr>
        <w:t xml:space="preserve">record of </w:t>
      </w:r>
      <w:r w:rsidR="00620707">
        <w:rPr>
          <w:rFonts w:ascii="Times New Roman" w:hAnsi="Times New Roman" w:cs="Times New Roman"/>
        </w:rPr>
        <w:t>clinical diagnosis, further validation is something future work should consider.</w:t>
      </w:r>
      <w:r w:rsidR="002017F6">
        <w:rPr>
          <w:rFonts w:ascii="Times New Roman" w:hAnsi="Times New Roman" w:cs="Times New Roman"/>
        </w:rPr>
        <w:t xml:space="preserve"> </w:t>
      </w:r>
      <w:r w:rsidRPr="00D81DD8">
        <w:rPr>
          <w:rFonts w:ascii="Times New Roman" w:hAnsi="Times New Roman" w:cs="Times New Roman"/>
        </w:rPr>
        <w:t xml:space="preserve">Another limitation </w:t>
      </w:r>
      <w:r w:rsidR="003A000B">
        <w:rPr>
          <w:rFonts w:ascii="Times New Roman" w:hAnsi="Times New Roman" w:cs="Times New Roman"/>
        </w:rPr>
        <w:t xml:space="preserve">is </w:t>
      </w:r>
      <w:r w:rsidRPr="00D81DD8">
        <w:rPr>
          <w:rFonts w:ascii="Times New Roman" w:hAnsi="Times New Roman" w:cs="Times New Roman"/>
        </w:rPr>
        <w:t>relate</w:t>
      </w:r>
      <w:r w:rsidR="00701F37">
        <w:rPr>
          <w:rFonts w:ascii="Times New Roman" w:hAnsi="Times New Roman" w:cs="Times New Roman"/>
        </w:rPr>
        <w:t>d</w:t>
      </w:r>
      <w:r w:rsidRPr="00D81DD8">
        <w:rPr>
          <w:rFonts w:ascii="Times New Roman" w:hAnsi="Times New Roman" w:cs="Times New Roman"/>
        </w:rPr>
        <w:t xml:space="preserve"> to the length of the study and </w:t>
      </w:r>
      <w:r w:rsidR="005D14F8" w:rsidRPr="00D81DD8">
        <w:rPr>
          <w:rFonts w:ascii="Times New Roman" w:hAnsi="Times New Roman" w:cs="Times New Roman"/>
        </w:rPr>
        <w:t xml:space="preserve">the </w:t>
      </w:r>
      <w:r w:rsidRPr="00D81DD8">
        <w:rPr>
          <w:rFonts w:ascii="Times New Roman" w:hAnsi="Times New Roman" w:cs="Times New Roman"/>
        </w:rPr>
        <w:t xml:space="preserve">amount of </w:t>
      </w:r>
      <w:proofErr w:type="spellStart"/>
      <w:r w:rsidRPr="00D81DD8">
        <w:rPr>
          <w:rFonts w:ascii="Times New Roman" w:hAnsi="Times New Roman" w:cs="Times New Roman"/>
        </w:rPr>
        <w:t>HMD</w:t>
      </w:r>
      <w:proofErr w:type="spellEnd"/>
      <w:r w:rsidR="00CE14B1" w:rsidRPr="00D81DD8">
        <w:rPr>
          <w:rFonts w:ascii="Times New Roman" w:hAnsi="Times New Roman" w:cs="Times New Roman"/>
        </w:rPr>
        <w:t>-VR</w:t>
      </w:r>
      <w:r w:rsidRPr="00D81DD8">
        <w:rPr>
          <w:rFonts w:ascii="Times New Roman" w:hAnsi="Times New Roman" w:cs="Times New Roman"/>
        </w:rPr>
        <w:t xml:space="preserve"> exposure (</w:t>
      </w:r>
      <w:r w:rsidR="0050788F" w:rsidRPr="00D81DD8">
        <w:rPr>
          <w:rFonts w:ascii="Times New Roman" w:hAnsi="Times New Roman" w:cs="Times New Roman"/>
        </w:rPr>
        <w:t xml:space="preserve">or </w:t>
      </w:r>
      <w:r w:rsidRPr="00D81DD8">
        <w:rPr>
          <w:rFonts w:ascii="Times New Roman" w:hAnsi="Times New Roman" w:cs="Times New Roman"/>
        </w:rPr>
        <w:t>dosage) the participants received.</w:t>
      </w:r>
      <w:r w:rsidR="007007D0" w:rsidRPr="00D81DD8">
        <w:rPr>
          <w:rFonts w:ascii="Times New Roman" w:hAnsi="Times New Roman" w:cs="Times New Roman"/>
        </w:rPr>
        <w:t xml:space="preserve"> </w:t>
      </w:r>
      <w:r w:rsidRPr="00D81DD8">
        <w:rPr>
          <w:rFonts w:ascii="Times New Roman" w:hAnsi="Times New Roman" w:cs="Times New Roman"/>
        </w:rPr>
        <w:t xml:space="preserve">This was in part due to ethical concerns, and as the first of </w:t>
      </w:r>
      <w:r w:rsidR="007B6327" w:rsidRPr="00D81DD8">
        <w:rPr>
          <w:rFonts w:ascii="Times New Roman" w:hAnsi="Times New Roman" w:cs="Times New Roman"/>
        </w:rPr>
        <w:lastRenderedPageBreak/>
        <w:t>this kind of</w:t>
      </w:r>
      <w:r w:rsidR="003B6F2C" w:rsidRPr="00D81DD8">
        <w:rPr>
          <w:rFonts w:ascii="Times New Roman" w:hAnsi="Times New Roman" w:cs="Times New Roman"/>
        </w:rPr>
        <w:t xml:space="preserve"> </w:t>
      </w:r>
      <w:r w:rsidRPr="00D81DD8">
        <w:rPr>
          <w:rFonts w:ascii="Times New Roman" w:hAnsi="Times New Roman" w:cs="Times New Roman"/>
        </w:rPr>
        <w:t>study, we were careful not to expos</w:t>
      </w:r>
      <w:r w:rsidR="001360D4" w:rsidRPr="00D81DD8">
        <w:rPr>
          <w:rFonts w:ascii="Times New Roman" w:hAnsi="Times New Roman" w:cs="Times New Roman"/>
        </w:rPr>
        <w:t>e</w:t>
      </w:r>
      <w:r w:rsidRPr="00D81DD8">
        <w:rPr>
          <w:rFonts w:ascii="Times New Roman" w:hAnsi="Times New Roman" w:cs="Times New Roman"/>
        </w:rPr>
        <w:t xml:space="preserve"> the participants to the VR experience for long periods.</w:t>
      </w:r>
      <w:r w:rsidR="007007D0" w:rsidRPr="00D81DD8">
        <w:rPr>
          <w:rFonts w:ascii="Times New Roman" w:hAnsi="Times New Roman" w:cs="Times New Roman"/>
        </w:rPr>
        <w:t xml:space="preserve"> </w:t>
      </w:r>
      <w:r w:rsidRPr="00D81DD8">
        <w:rPr>
          <w:rFonts w:ascii="Times New Roman" w:hAnsi="Times New Roman" w:cs="Times New Roman"/>
        </w:rPr>
        <w:t>However, longer periods of exposure (or dosage) might yield different results</w:t>
      </w:r>
      <w:r w:rsidR="00761559">
        <w:rPr>
          <w:rFonts w:ascii="Times New Roman" w:hAnsi="Times New Roman" w:cs="Times New Roman"/>
        </w:rPr>
        <w:t xml:space="preserve"> </w:t>
      </w:r>
      <w:r w:rsidRPr="00D81DD8">
        <w:rPr>
          <w:rFonts w:ascii="Times New Roman" w:hAnsi="Times New Roman" w:cs="Times New Roman"/>
        </w:rPr>
        <w:t>(</w:t>
      </w:r>
      <w:proofErr w:type="spellStart"/>
      <w:r w:rsidRPr="00D81DD8">
        <w:rPr>
          <w:rFonts w:ascii="Times New Roman" w:hAnsi="Times New Roman" w:cs="Times New Roman"/>
        </w:rPr>
        <w:t>Kandalaft</w:t>
      </w:r>
      <w:proofErr w:type="spellEnd"/>
      <w:r w:rsidRPr="00D81DD8">
        <w:rPr>
          <w:rFonts w:ascii="Times New Roman" w:hAnsi="Times New Roman" w:cs="Times New Roman"/>
        </w:rPr>
        <w:t xml:space="preserve"> et al., 2013; </w:t>
      </w:r>
      <w:proofErr w:type="spellStart"/>
      <w:r w:rsidRPr="00D81DD8">
        <w:rPr>
          <w:rFonts w:ascii="Times New Roman" w:hAnsi="Times New Roman" w:cs="Times New Roman"/>
        </w:rPr>
        <w:t>Ke</w:t>
      </w:r>
      <w:proofErr w:type="spellEnd"/>
      <w:r w:rsidRPr="00D81DD8">
        <w:rPr>
          <w:rFonts w:ascii="Times New Roman" w:hAnsi="Times New Roman" w:cs="Times New Roman"/>
        </w:rPr>
        <w:t xml:space="preserve"> </w:t>
      </w:r>
      <w:r w:rsidR="00EC537C">
        <w:rPr>
          <w:rFonts w:ascii="Times New Roman" w:hAnsi="Times New Roman" w:cs="Times New Roman"/>
        </w:rPr>
        <w:t>&amp;</w:t>
      </w:r>
      <w:r w:rsidRPr="00D81DD8">
        <w:rPr>
          <w:rFonts w:ascii="Times New Roman" w:hAnsi="Times New Roman" w:cs="Times New Roman"/>
        </w:rPr>
        <w:t xml:space="preserve"> </w:t>
      </w:r>
      <w:proofErr w:type="spellStart"/>
      <w:r w:rsidRPr="00D81DD8">
        <w:rPr>
          <w:rFonts w:ascii="Times New Roman" w:hAnsi="Times New Roman" w:cs="Times New Roman"/>
        </w:rPr>
        <w:t>Im</w:t>
      </w:r>
      <w:proofErr w:type="spellEnd"/>
      <w:r w:rsidRPr="00D81DD8">
        <w:rPr>
          <w:rFonts w:ascii="Times New Roman" w:hAnsi="Times New Roman" w:cs="Times New Roman"/>
        </w:rPr>
        <w:t xml:space="preserve">, 2013; Wilson </w:t>
      </w:r>
      <w:r w:rsidR="00EC537C">
        <w:rPr>
          <w:rFonts w:ascii="Times New Roman" w:hAnsi="Times New Roman" w:cs="Times New Roman"/>
        </w:rPr>
        <w:t>&amp;</w:t>
      </w:r>
      <w:r w:rsidRPr="00D81DD8">
        <w:rPr>
          <w:rFonts w:ascii="Times New Roman" w:hAnsi="Times New Roman" w:cs="Times New Roman"/>
        </w:rPr>
        <w:t xml:space="preserve"> </w:t>
      </w:r>
      <w:proofErr w:type="spellStart"/>
      <w:r w:rsidRPr="00D81DD8">
        <w:rPr>
          <w:rFonts w:ascii="Times New Roman" w:hAnsi="Times New Roman" w:cs="Times New Roman"/>
        </w:rPr>
        <w:t>Soranzo</w:t>
      </w:r>
      <w:proofErr w:type="spellEnd"/>
      <w:r w:rsidRPr="00D81DD8">
        <w:rPr>
          <w:rFonts w:ascii="Times New Roman" w:hAnsi="Times New Roman" w:cs="Times New Roman"/>
        </w:rPr>
        <w:t>, 2015).</w:t>
      </w:r>
      <w:r w:rsidR="007007D0" w:rsidRPr="00D81DD8">
        <w:rPr>
          <w:rFonts w:ascii="Times New Roman" w:hAnsi="Times New Roman" w:cs="Times New Roman"/>
        </w:rPr>
        <w:t xml:space="preserve"> </w:t>
      </w:r>
      <w:r w:rsidRPr="00D81DD8">
        <w:rPr>
          <w:rFonts w:ascii="Times New Roman" w:hAnsi="Times New Roman" w:cs="Times New Roman"/>
        </w:rPr>
        <w:t>Such findings are preliminary until further evidence in this field is targeted.</w:t>
      </w:r>
      <w:r w:rsidR="00620707">
        <w:rPr>
          <w:rFonts w:ascii="Times New Roman" w:hAnsi="Times New Roman" w:cs="Times New Roman"/>
        </w:rPr>
        <w:t xml:space="preserve"> We remain clear that </w:t>
      </w:r>
      <w:r w:rsidR="001D17EA">
        <w:rPr>
          <w:rFonts w:ascii="Times New Roman" w:hAnsi="Times New Roman" w:cs="Times New Roman"/>
        </w:rPr>
        <w:t>while</w:t>
      </w:r>
      <w:r w:rsidR="00620707">
        <w:rPr>
          <w:rFonts w:ascii="Times New Roman" w:hAnsi="Times New Roman" w:cs="Times New Roman"/>
        </w:rPr>
        <w:t xml:space="preserve"> </w:t>
      </w:r>
      <w:r w:rsidR="001D17EA">
        <w:rPr>
          <w:rFonts w:ascii="Times New Roman" w:hAnsi="Times New Roman" w:cs="Times New Roman"/>
        </w:rPr>
        <w:t xml:space="preserve">this </w:t>
      </w:r>
      <w:r w:rsidR="00620707">
        <w:rPr>
          <w:rFonts w:ascii="Times New Roman" w:hAnsi="Times New Roman" w:cs="Times New Roman"/>
        </w:rPr>
        <w:t>study provide</w:t>
      </w:r>
      <w:r w:rsidR="00701F37">
        <w:rPr>
          <w:rFonts w:ascii="Times New Roman" w:hAnsi="Times New Roman" w:cs="Times New Roman"/>
        </w:rPr>
        <w:t>d</w:t>
      </w:r>
      <w:r w:rsidR="00620707">
        <w:rPr>
          <w:rFonts w:ascii="Times New Roman" w:hAnsi="Times New Roman" w:cs="Times New Roman"/>
        </w:rPr>
        <w:t xml:space="preserve"> some of the very first and </w:t>
      </w:r>
      <w:r w:rsidR="00724501" w:rsidRPr="00724501">
        <w:rPr>
          <w:rFonts w:ascii="Times New Roman" w:hAnsi="Times New Roman" w:cs="Times New Roman"/>
        </w:rPr>
        <w:t>preliminary</w:t>
      </w:r>
      <w:r w:rsidR="001D17EA">
        <w:rPr>
          <w:rFonts w:ascii="Times New Roman" w:hAnsi="Times New Roman" w:cs="Times New Roman"/>
        </w:rPr>
        <w:t xml:space="preserve"> </w:t>
      </w:r>
      <w:r w:rsidR="00724501">
        <w:rPr>
          <w:rFonts w:ascii="Times New Roman" w:hAnsi="Times New Roman" w:cs="Times New Roman"/>
        </w:rPr>
        <w:t>data</w:t>
      </w:r>
      <w:r w:rsidR="00620707">
        <w:rPr>
          <w:rFonts w:ascii="Times New Roman" w:hAnsi="Times New Roman" w:cs="Times New Roman"/>
        </w:rPr>
        <w:t xml:space="preserve"> using VR</w:t>
      </w:r>
      <w:r w:rsidR="0016233D">
        <w:rPr>
          <w:rFonts w:ascii="Times New Roman" w:hAnsi="Times New Roman" w:cs="Times New Roman"/>
        </w:rPr>
        <w:t>-</w:t>
      </w:r>
      <w:proofErr w:type="spellStart"/>
      <w:r w:rsidR="00620707">
        <w:rPr>
          <w:rFonts w:ascii="Times New Roman" w:hAnsi="Times New Roman" w:cs="Times New Roman"/>
        </w:rPr>
        <w:t>HMD</w:t>
      </w:r>
      <w:proofErr w:type="spellEnd"/>
      <w:r w:rsidR="00620707">
        <w:rPr>
          <w:rFonts w:ascii="Times New Roman" w:hAnsi="Times New Roman" w:cs="Times New Roman"/>
        </w:rPr>
        <w:t xml:space="preserve"> </w:t>
      </w:r>
      <w:r w:rsidR="00724501">
        <w:rPr>
          <w:rFonts w:ascii="Times New Roman" w:hAnsi="Times New Roman" w:cs="Times New Roman"/>
        </w:rPr>
        <w:t xml:space="preserve">with a wide-ranging </w:t>
      </w:r>
      <w:proofErr w:type="spellStart"/>
      <w:r w:rsidR="00724501">
        <w:rPr>
          <w:rFonts w:ascii="Times New Roman" w:hAnsi="Times New Roman" w:cs="Times New Roman"/>
        </w:rPr>
        <w:t>ASD</w:t>
      </w:r>
      <w:proofErr w:type="spellEnd"/>
      <w:r w:rsidR="00724501">
        <w:rPr>
          <w:rFonts w:ascii="Times New Roman" w:hAnsi="Times New Roman" w:cs="Times New Roman"/>
        </w:rPr>
        <w:t xml:space="preserve"> group, </w:t>
      </w:r>
      <w:r w:rsidR="00E26700">
        <w:rPr>
          <w:rFonts w:ascii="Times New Roman" w:hAnsi="Times New Roman" w:cs="Times New Roman"/>
        </w:rPr>
        <w:t xml:space="preserve">this type of study requires </w:t>
      </w:r>
      <w:r w:rsidR="00146E2F">
        <w:rPr>
          <w:rFonts w:ascii="Times New Roman" w:hAnsi="Times New Roman" w:cs="Times New Roman"/>
        </w:rPr>
        <w:t>further validation</w:t>
      </w:r>
      <w:r w:rsidR="00D17F93">
        <w:rPr>
          <w:rFonts w:ascii="Times New Roman" w:hAnsi="Times New Roman" w:cs="Times New Roman"/>
        </w:rPr>
        <w:t xml:space="preserve">, </w:t>
      </w:r>
      <w:r w:rsidR="00146E2F">
        <w:rPr>
          <w:rFonts w:ascii="Times New Roman" w:hAnsi="Times New Roman" w:cs="Times New Roman"/>
        </w:rPr>
        <w:t xml:space="preserve">comparison to a typically-developing group, and </w:t>
      </w:r>
      <w:r w:rsidR="00E26700">
        <w:rPr>
          <w:rFonts w:ascii="Times New Roman" w:hAnsi="Times New Roman" w:cs="Times New Roman"/>
        </w:rPr>
        <w:t>inclusion of</w:t>
      </w:r>
      <w:r w:rsidR="00146E2F">
        <w:rPr>
          <w:rFonts w:ascii="Times New Roman" w:hAnsi="Times New Roman" w:cs="Times New Roman"/>
        </w:rPr>
        <w:t xml:space="preserve"> larger samples for </w:t>
      </w:r>
      <w:r w:rsidR="000F2B6E">
        <w:rPr>
          <w:rFonts w:ascii="Times New Roman" w:hAnsi="Times New Roman" w:cs="Times New Roman"/>
        </w:rPr>
        <w:t>various</w:t>
      </w:r>
      <w:r w:rsidR="00E26700">
        <w:rPr>
          <w:rFonts w:ascii="Times New Roman" w:hAnsi="Times New Roman" w:cs="Times New Roman"/>
        </w:rPr>
        <w:t xml:space="preserve"> exposure/dosage)</w:t>
      </w:r>
      <w:r w:rsidR="00146E2F">
        <w:rPr>
          <w:rFonts w:ascii="Times New Roman" w:hAnsi="Times New Roman" w:cs="Times New Roman"/>
        </w:rPr>
        <w:t xml:space="preserve"> </w:t>
      </w:r>
      <w:r w:rsidR="00E26700">
        <w:rPr>
          <w:rFonts w:ascii="Times New Roman" w:hAnsi="Times New Roman" w:cs="Times New Roman"/>
        </w:rPr>
        <w:t>to</w:t>
      </w:r>
      <w:r w:rsidR="00146E2F" w:rsidRPr="00D81DD8">
        <w:rPr>
          <w:rFonts w:ascii="Times New Roman" w:hAnsi="Times New Roman" w:cs="Times New Roman"/>
        </w:rPr>
        <w:t xml:space="preserve"> allow researchers to better understand the potential of </w:t>
      </w:r>
      <w:proofErr w:type="spellStart"/>
      <w:r w:rsidR="00146E2F" w:rsidRPr="00D81DD8">
        <w:rPr>
          <w:rFonts w:ascii="Times New Roman" w:hAnsi="Times New Roman" w:cs="Times New Roman"/>
        </w:rPr>
        <w:t>VRT</w:t>
      </w:r>
      <w:proofErr w:type="spellEnd"/>
      <w:r w:rsidR="00146E2F" w:rsidRPr="00D81DD8">
        <w:rPr>
          <w:rFonts w:ascii="Times New Roman" w:hAnsi="Times New Roman" w:cs="Times New Roman"/>
        </w:rPr>
        <w:t>.</w:t>
      </w:r>
    </w:p>
    <w:p w14:paraId="62588672" w14:textId="77777777" w:rsidR="00231994" w:rsidRPr="00D81DD8" w:rsidRDefault="00231994" w:rsidP="002E3AF5">
      <w:pPr>
        <w:spacing w:line="480" w:lineRule="auto"/>
        <w:jc w:val="center"/>
        <w:rPr>
          <w:rFonts w:ascii="Times New Roman" w:hAnsi="Times New Roman" w:cs="Times New Roman"/>
          <w:b/>
        </w:rPr>
      </w:pPr>
      <w:r w:rsidRPr="00D81DD8">
        <w:rPr>
          <w:rFonts w:ascii="Times New Roman" w:hAnsi="Times New Roman" w:cs="Times New Roman"/>
          <w:b/>
        </w:rPr>
        <w:t>Implications and Future work</w:t>
      </w:r>
    </w:p>
    <w:p w14:paraId="74B1B759" w14:textId="39D7F613" w:rsidR="0011380B" w:rsidRPr="00D81DD8" w:rsidRDefault="00231994" w:rsidP="002E3AF5">
      <w:pPr>
        <w:spacing w:line="480" w:lineRule="auto"/>
        <w:ind w:firstLine="720"/>
        <w:rPr>
          <w:rFonts w:ascii="Times New Roman" w:hAnsi="Times New Roman" w:cs="Times New Roman"/>
        </w:rPr>
      </w:pPr>
      <w:r w:rsidRPr="00D81DD8">
        <w:rPr>
          <w:rFonts w:ascii="Times New Roman" w:hAnsi="Times New Roman" w:cs="Times New Roman"/>
        </w:rPr>
        <w:t xml:space="preserve">By understanding the willingness to use </w:t>
      </w:r>
      <w:proofErr w:type="spellStart"/>
      <w:r w:rsidRPr="00D81DD8">
        <w:rPr>
          <w:rFonts w:ascii="Times New Roman" w:hAnsi="Times New Roman" w:cs="Times New Roman"/>
        </w:rPr>
        <w:t>HMDs</w:t>
      </w:r>
      <w:proofErr w:type="spellEnd"/>
      <w:r w:rsidRPr="00D81DD8">
        <w:rPr>
          <w:rFonts w:ascii="Times New Roman" w:hAnsi="Times New Roman" w:cs="Times New Roman"/>
        </w:rPr>
        <w:t xml:space="preserve">, practitioners and researchers should be better placed to embark on an agenda that considers the potential of this </w:t>
      </w:r>
      <w:r w:rsidRPr="00C17E4E">
        <w:rPr>
          <w:rFonts w:ascii="Times New Roman" w:hAnsi="Times New Roman" w:cs="Times New Roman"/>
        </w:rPr>
        <w:t>new and evolving technology.</w:t>
      </w:r>
      <w:r w:rsidR="00620707" w:rsidRPr="00C17E4E">
        <w:rPr>
          <w:rFonts w:ascii="Times New Roman" w:hAnsi="Times New Roman" w:cs="Times New Roman"/>
        </w:rPr>
        <w:t xml:space="preserve"> </w:t>
      </w:r>
      <w:r w:rsidRPr="00C17E4E">
        <w:rPr>
          <w:rFonts w:ascii="Times New Roman" w:hAnsi="Times New Roman" w:cs="Times New Roman"/>
        </w:rPr>
        <w:t xml:space="preserve">By applying similar affordances of more traditional and well-researched </w:t>
      </w:r>
      <w:r w:rsidR="000B34BD" w:rsidRPr="00C17E4E">
        <w:rPr>
          <w:rFonts w:ascii="Times New Roman" w:hAnsi="Times New Roman" w:cs="Times New Roman"/>
        </w:rPr>
        <w:t xml:space="preserve">screen-based </w:t>
      </w:r>
      <w:proofErr w:type="spellStart"/>
      <w:r w:rsidRPr="00C17E4E">
        <w:rPr>
          <w:rFonts w:ascii="Times New Roman" w:hAnsi="Times New Roman" w:cs="Times New Roman"/>
        </w:rPr>
        <w:t>VRTs</w:t>
      </w:r>
      <w:proofErr w:type="spellEnd"/>
      <w:r w:rsidRPr="00C17E4E">
        <w:rPr>
          <w:rFonts w:ascii="Times New Roman" w:hAnsi="Times New Roman" w:cs="Times New Roman"/>
        </w:rPr>
        <w:t xml:space="preserve">, </w:t>
      </w:r>
      <w:proofErr w:type="spellStart"/>
      <w:r w:rsidRPr="00C17E4E">
        <w:rPr>
          <w:rFonts w:ascii="Times New Roman" w:hAnsi="Times New Roman" w:cs="Times New Roman"/>
        </w:rPr>
        <w:t>HMD</w:t>
      </w:r>
      <w:proofErr w:type="spellEnd"/>
      <w:r w:rsidRPr="00C17E4E">
        <w:rPr>
          <w:rFonts w:ascii="Times New Roman" w:hAnsi="Times New Roman" w:cs="Times New Roman"/>
        </w:rPr>
        <w:t xml:space="preserve"> </w:t>
      </w:r>
      <w:proofErr w:type="spellStart"/>
      <w:r w:rsidRPr="00C17E4E">
        <w:rPr>
          <w:rFonts w:ascii="Times New Roman" w:hAnsi="Times New Roman" w:cs="Times New Roman"/>
        </w:rPr>
        <w:t>VRTs</w:t>
      </w:r>
      <w:proofErr w:type="spellEnd"/>
      <w:r w:rsidRPr="00C17E4E">
        <w:rPr>
          <w:rFonts w:ascii="Times New Roman" w:hAnsi="Times New Roman" w:cs="Times New Roman"/>
        </w:rPr>
        <w:t xml:space="preserve"> could provide greater immersion that helps in developing</w:t>
      </w:r>
      <w:r w:rsidRPr="00D81DD8">
        <w:rPr>
          <w:rFonts w:ascii="Times New Roman" w:hAnsi="Times New Roman" w:cs="Times New Roman"/>
        </w:rPr>
        <w:t xml:space="preserve"> </w:t>
      </w:r>
      <w:r w:rsidR="00B874E4" w:rsidRPr="00D81DD8">
        <w:rPr>
          <w:rFonts w:ascii="Times New Roman" w:hAnsi="Times New Roman" w:cs="Times New Roman"/>
        </w:rPr>
        <w:t xml:space="preserve">more </w:t>
      </w:r>
      <w:r w:rsidR="00AC4E2F" w:rsidRPr="00D81DD8">
        <w:rPr>
          <w:rFonts w:ascii="Times New Roman" w:hAnsi="Times New Roman" w:cs="Times New Roman"/>
        </w:rPr>
        <w:t>cost-</w:t>
      </w:r>
      <w:r w:rsidR="00B874E4" w:rsidRPr="00D81DD8">
        <w:rPr>
          <w:rFonts w:ascii="Times New Roman" w:hAnsi="Times New Roman" w:cs="Times New Roman"/>
        </w:rPr>
        <w:t xml:space="preserve">effective </w:t>
      </w:r>
      <w:r w:rsidRPr="00D81DD8">
        <w:rPr>
          <w:rFonts w:ascii="Times New Roman" w:hAnsi="Times New Roman" w:cs="Times New Roman"/>
        </w:rPr>
        <w:t>interventions, support and develop confidence for users with</w:t>
      </w:r>
      <w:r w:rsidR="00701F37">
        <w:rPr>
          <w:rFonts w:ascii="Times New Roman" w:hAnsi="Times New Roman" w:cs="Times New Roman"/>
        </w:rPr>
        <w:t xml:space="preserve"> an</w:t>
      </w:r>
      <w:r w:rsidRPr="00D81DD8">
        <w:rPr>
          <w:rFonts w:ascii="Times New Roman" w:hAnsi="Times New Roman" w:cs="Times New Roman"/>
        </w:rPr>
        <w:t xml:space="preserve"> </w:t>
      </w:r>
      <w:proofErr w:type="spellStart"/>
      <w:r w:rsidRPr="00D81DD8">
        <w:rPr>
          <w:rFonts w:ascii="Times New Roman" w:hAnsi="Times New Roman" w:cs="Times New Roman"/>
        </w:rPr>
        <w:t>ASD</w:t>
      </w:r>
      <w:proofErr w:type="spellEnd"/>
      <w:r w:rsidRPr="00D81DD8">
        <w:rPr>
          <w:rFonts w:ascii="Times New Roman" w:hAnsi="Times New Roman" w:cs="Times New Roman"/>
        </w:rPr>
        <w:t xml:space="preserve">. Most importantly, greater immersion could lead to </w:t>
      </w:r>
      <w:r w:rsidR="00583E59" w:rsidRPr="00D81DD8">
        <w:rPr>
          <w:rFonts w:ascii="Times New Roman" w:hAnsi="Times New Roman" w:cs="Times New Roman"/>
        </w:rPr>
        <w:t>better generalizations</w:t>
      </w:r>
      <w:r w:rsidRPr="00D81DD8">
        <w:rPr>
          <w:rFonts w:ascii="Times New Roman" w:hAnsi="Times New Roman" w:cs="Times New Roman"/>
        </w:rPr>
        <w:t xml:space="preserve"> of learning to the </w:t>
      </w:r>
      <w:proofErr w:type="gramStart"/>
      <w:r w:rsidRPr="00D81DD8">
        <w:rPr>
          <w:rFonts w:ascii="Times New Roman" w:hAnsi="Times New Roman" w:cs="Times New Roman"/>
        </w:rPr>
        <w:t>real-world</w:t>
      </w:r>
      <w:proofErr w:type="gramEnd"/>
      <w:r w:rsidRPr="00D81DD8">
        <w:rPr>
          <w:rFonts w:ascii="Times New Roman" w:hAnsi="Times New Roman" w:cs="Times New Roman"/>
        </w:rPr>
        <w:t>; and that is where this line of enquiry stands to benefit</w:t>
      </w:r>
      <w:r w:rsidR="006973B4" w:rsidRPr="00D81DD8">
        <w:rPr>
          <w:rFonts w:ascii="Times New Roman" w:hAnsi="Times New Roman" w:cs="Times New Roman"/>
        </w:rPr>
        <w:t xml:space="preserve"> most</w:t>
      </w:r>
      <w:r w:rsidRPr="00D81DD8">
        <w:rPr>
          <w:rFonts w:ascii="Times New Roman" w:hAnsi="Times New Roman" w:cs="Times New Roman"/>
        </w:rPr>
        <w:t xml:space="preserve">. It has been shown that having an increased sense of presence in a </w:t>
      </w:r>
      <w:r w:rsidR="00C42C9E" w:rsidRPr="00D81DD8">
        <w:rPr>
          <w:rFonts w:ascii="Times New Roman" w:hAnsi="Times New Roman" w:cs="Times New Roman"/>
        </w:rPr>
        <w:t xml:space="preserve">virtual environment </w:t>
      </w:r>
      <w:r w:rsidRPr="00D81DD8">
        <w:rPr>
          <w:rFonts w:ascii="Times New Roman" w:hAnsi="Times New Roman" w:cs="Times New Roman"/>
        </w:rPr>
        <w:t>can help promote learning (Wallace et al., 2010)</w:t>
      </w:r>
      <w:r w:rsidR="00397AB1" w:rsidRPr="00D81DD8">
        <w:rPr>
          <w:rFonts w:ascii="Times New Roman" w:hAnsi="Times New Roman" w:cs="Times New Roman"/>
        </w:rPr>
        <w:t>,</w:t>
      </w:r>
      <w:r w:rsidRPr="00D81DD8">
        <w:rPr>
          <w:rFonts w:ascii="Times New Roman" w:hAnsi="Times New Roman" w:cs="Times New Roman"/>
        </w:rPr>
        <w:t xml:space="preserve"> in addition to feeling a connection and engagement with the </w:t>
      </w:r>
      <w:r w:rsidRPr="002E3AF5">
        <w:rPr>
          <w:rFonts w:ascii="Times New Roman" w:hAnsi="Times New Roman" w:cs="Times New Roman"/>
        </w:rPr>
        <w:t>environment (Yee et al., 200</w:t>
      </w:r>
      <w:r w:rsidR="00F72230" w:rsidRPr="002E3AF5">
        <w:rPr>
          <w:rFonts w:ascii="Times New Roman" w:hAnsi="Times New Roman" w:cs="Times New Roman"/>
        </w:rPr>
        <w:t>7</w:t>
      </w:r>
      <w:r w:rsidRPr="002E3AF5">
        <w:rPr>
          <w:rFonts w:ascii="Times New Roman" w:hAnsi="Times New Roman" w:cs="Times New Roman"/>
        </w:rPr>
        <w:t>). Therefore</w:t>
      </w:r>
      <w:r w:rsidRPr="00D81DD8">
        <w:rPr>
          <w:rFonts w:ascii="Times New Roman" w:hAnsi="Times New Roman" w:cs="Times New Roman"/>
        </w:rPr>
        <w:t>, future work should: (1) consider larger samples; (2) maintain the in-context setting; (3) develop specific and bespoke software; and (4) consider both qualitative and quantitative data to ensure a rich dataset for interpretation.</w:t>
      </w:r>
    </w:p>
    <w:p w14:paraId="01931369" w14:textId="181176D2" w:rsidR="00995A7F" w:rsidRDefault="0011380B" w:rsidP="000D2C08">
      <w:pPr>
        <w:spacing w:line="480" w:lineRule="auto"/>
        <w:rPr>
          <w:rFonts w:ascii="Times New Roman" w:hAnsi="Times New Roman" w:cs="Times New Roman"/>
          <w:b/>
        </w:rPr>
      </w:pPr>
      <w:r w:rsidRPr="00D81DD8">
        <w:rPr>
          <w:rFonts w:ascii="Times New Roman" w:hAnsi="Times New Roman" w:cs="Times New Roman"/>
        </w:rPr>
        <w:tab/>
      </w:r>
      <w:r w:rsidR="00BA5D02" w:rsidRPr="00D81DD8">
        <w:rPr>
          <w:rFonts w:ascii="Times New Roman" w:hAnsi="Times New Roman" w:cs="Times New Roman"/>
        </w:rPr>
        <w:t xml:space="preserve">Future work considering </w:t>
      </w:r>
      <w:proofErr w:type="spellStart"/>
      <w:r w:rsidR="00BA5D02" w:rsidRPr="00D81DD8">
        <w:rPr>
          <w:rFonts w:ascii="Times New Roman" w:hAnsi="Times New Roman" w:cs="Times New Roman"/>
        </w:rPr>
        <w:t>VRTs</w:t>
      </w:r>
      <w:proofErr w:type="spellEnd"/>
      <w:r w:rsidR="00BA5D02" w:rsidRPr="00D81DD8">
        <w:rPr>
          <w:rFonts w:ascii="Times New Roman" w:hAnsi="Times New Roman" w:cs="Times New Roman"/>
        </w:rPr>
        <w:t xml:space="preserve"> and</w:t>
      </w:r>
      <w:r w:rsidR="0093599E">
        <w:rPr>
          <w:rFonts w:ascii="Times New Roman" w:hAnsi="Times New Roman" w:cs="Times New Roman"/>
        </w:rPr>
        <w:t xml:space="preserve"> users with</w:t>
      </w:r>
      <w:r w:rsidR="00BA5D02" w:rsidRPr="00D81DD8">
        <w:rPr>
          <w:rFonts w:ascii="Times New Roman" w:hAnsi="Times New Roman" w:cs="Times New Roman"/>
        </w:rPr>
        <w:t xml:space="preserve"> </w:t>
      </w:r>
      <w:r w:rsidR="00701F37">
        <w:rPr>
          <w:rFonts w:ascii="Times New Roman" w:hAnsi="Times New Roman" w:cs="Times New Roman"/>
        </w:rPr>
        <w:t xml:space="preserve">an </w:t>
      </w:r>
      <w:proofErr w:type="spellStart"/>
      <w:r w:rsidR="00BA5D02" w:rsidRPr="00D81DD8">
        <w:rPr>
          <w:rFonts w:ascii="Times New Roman" w:hAnsi="Times New Roman" w:cs="Times New Roman"/>
        </w:rPr>
        <w:t>ASD</w:t>
      </w:r>
      <w:proofErr w:type="spellEnd"/>
      <w:r w:rsidR="00BA5D02" w:rsidRPr="00D81DD8">
        <w:rPr>
          <w:rFonts w:ascii="Times New Roman" w:hAnsi="Times New Roman" w:cs="Times New Roman"/>
        </w:rPr>
        <w:t xml:space="preserve"> should consider</w:t>
      </w:r>
      <w:r w:rsidR="0093599E">
        <w:rPr>
          <w:rFonts w:ascii="Times New Roman" w:hAnsi="Times New Roman" w:cs="Times New Roman"/>
        </w:rPr>
        <w:t xml:space="preserve"> carefully</w:t>
      </w:r>
      <w:r w:rsidR="00BA5D02" w:rsidRPr="00D81DD8">
        <w:rPr>
          <w:rFonts w:ascii="Times New Roman" w:hAnsi="Times New Roman" w:cs="Times New Roman"/>
        </w:rPr>
        <w:t xml:space="preserve"> the key affordances of this technology and seek ways to develop material to target interventions and learning opportunities.</w:t>
      </w:r>
      <w:r w:rsidR="00BA5D02" w:rsidRPr="00D81DD8">
        <w:rPr>
          <w:rFonts w:ascii="Times New Roman" w:hAnsi="Times New Roman" w:cs="Times New Roman"/>
          <w:lang w:val="en-GB"/>
        </w:rPr>
        <w:t xml:space="preserve"> </w:t>
      </w:r>
      <w:r w:rsidR="003E609F">
        <w:rPr>
          <w:rFonts w:ascii="Times New Roman" w:hAnsi="Times New Roman" w:cs="Times New Roman"/>
        </w:rPr>
        <w:t>Potential applications include promoting social skills (Parsons et al. 2006; Parsons &amp; Cobb, 2011), employability (</w:t>
      </w:r>
      <w:proofErr w:type="spellStart"/>
      <w:r w:rsidR="003E609F" w:rsidRPr="00D81DD8">
        <w:rPr>
          <w:rFonts w:ascii="Times New Roman" w:hAnsi="Times New Roman" w:cs="Times New Roman"/>
        </w:rPr>
        <w:t>Kandalaft</w:t>
      </w:r>
      <w:proofErr w:type="spellEnd"/>
      <w:r w:rsidR="003E609F">
        <w:rPr>
          <w:rFonts w:ascii="Times New Roman" w:hAnsi="Times New Roman" w:cs="Times New Roman"/>
        </w:rPr>
        <w:t xml:space="preserve"> et al. 2013) and independent </w:t>
      </w:r>
      <w:r w:rsidR="003E609F">
        <w:rPr>
          <w:rFonts w:ascii="Times New Roman" w:hAnsi="Times New Roman" w:cs="Times New Roman"/>
        </w:rPr>
        <w:lastRenderedPageBreak/>
        <w:t>living contexts.</w:t>
      </w:r>
      <w:r w:rsidR="003E609F" w:rsidRPr="00D81DD8">
        <w:rPr>
          <w:rFonts w:ascii="Times New Roman" w:hAnsi="Times New Roman" w:cs="Times New Roman"/>
        </w:rPr>
        <w:t xml:space="preserve"> </w:t>
      </w:r>
      <w:r w:rsidR="00980006" w:rsidRPr="00E06A07">
        <w:rPr>
          <w:rFonts w:ascii="Times New Roman" w:hAnsi="Times New Roman" w:cs="Times New Roman"/>
        </w:rPr>
        <w:t xml:space="preserve">While there has been some progress in testing the relevance and applicability of </w:t>
      </w:r>
      <w:proofErr w:type="spellStart"/>
      <w:r w:rsidR="00980006" w:rsidRPr="00E06A07">
        <w:rPr>
          <w:rFonts w:ascii="Times New Roman" w:hAnsi="Times New Roman" w:cs="Times New Roman"/>
        </w:rPr>
        <w:t>VRT</w:t>
      </w:r>
      <w:proofErr w:type="spellEnd"/>
      <w:r w:rsidR="00980006" w:rsidRPr="00E06A07">
        <w:rPr>
          <w:rFonts w:ascii="Times New Roman" w:hAnsi="Times New Roman" w:cs="Times New Roman"/>
        </w:rPr>
        <w:t xml:space="preserve"> for individuals with </w:t>
      </w:r>
      <w:proofErr w:type="spellStart"/>
      <w:r w:rsidR="00980006" w:rsidRPr="00E06A07">
        <w:rPr>
          <w:rFonts w:ascii="Times New Roman" w:hAnsi="Times New Roman" w:cs="Times New Roman"/>
        </w:rPr>
        <w:t>ASD</w:t>
      </w:r>
      <w:proofErr w:type="spellEnd"/>
      <w:r w:rsidR="00980006" w:rsidRPr="00E06A07">
        <w:rPr>
          <w:rFonts w:ascii="Times New Roman" w:hAnsi="Times New Roman" w:cs="Times New Roman"/>
        </w:rPr>
        <w:t xml:space="preserve">/ID in laboratory settings, there remains a significant challenge in developing robust and usable technologies that can really make a difference in real world natural contexts (Parsons </w:t>
      </w:r>
      <w:r w:rsidR="00230CA5">
        <w:rPr>
          <w:rFonts w:ascii="Times New Roman" w:hAnsi="Times New Roman" w:cs="Times New Roman"/>
        </w:rPr>
        <w:t>&amp;</w:t>
      </w:r>
      <w:r w:rsidR="00230CA5" w:rsidRPr="00E06A07">
        <w:rPr>
          <w:rFonts w:ascii="Times New Roman" w:hAnsi="Times New Roman" w:cs="Times New Roman"/>
        </w:rPr>
        <w:t xml:space="preserve"> </w:t>
      </w:r>
      <w:r w:rsidR="00980006" w:rsidRPr="00E06A07">
        <w:rPr>
          <w:rFonts w:ascii="Times New Roman" w:hAnsi="Times New Roman" w:cs="Times New Roman"/>
        </w:rPr>
        <w:t>Cobb</w:t>
      </w:r>
      <w:r w:rsidR="00A758AC">
        <w:rPr>
          <w:rFonts w:ascii="Times New Roman" w:hAnsi="Times New Roman" w:cs="Times New Roman"/>
        </w:rPr>
        <w:t xml:space="preserve">, </w:t>
      </w:r>
      <w:r w:rsidR="00980006" w:rsidRPr="00E06A07">
        <w:rPr>
          <w:rFonts w:ascii="Times New Roman" w:hAnsi="Times New Roman" w:cs="Times New Roman"/>
        </w:rPr>
        <w:t xml:space="preserve">2014; </w:t>
      </w:r>
      <w:proofErr w:type="spellStart"/>
      <w:r w:rsidR="00980006" w:rsidRPr="00E06A07">
        <w:rPr>
          <w:rFonts w:ascii="Times New Roman" w:hAnsi="Times New Roman" w:cs="Times New Roman"/>
        </w:rPr>
        <w:t>Newbutt</w:t>
      </w:r>
      <w:proofErr w:type="spellEnd"/>
      <w:r w:rsidR="00980006" w:rsidRPr="00E06A07">
        <w:rPr>
          <w:rFonts w:ascii="Times New Roman" w:hAnsi="Times New Roman" w:cs="Times New Roman"/>
        </w:rPr>
        <w:t xml:space="preserve">, 2013). </w:t>
      </w:r>
      <w:r w:rsidR="00B72CED" w:rsidRPr="00E06A07">
        <w:rPr>
          <w:rFonts w:ascii="Times New Roman" w:hAnsi="Times New Roman" w:cs="Times New Roman"/>
        </w:rPr>
        <w:t xml:space="preserve">The current study is </w:t>
      </w:r>
      <w:r w:rsidR="0093599E">
        <w:rPr>
          <w:rFonts w:ascii="Times New Roman" w:hAnsi="Times New Roman" w:cs="Times New Roman"/>
        </w:rPr>
        <w:t xml:space="preserve">one of </w:t>
      </w:r>
      <w:r w:rsidR="00701F37">
        <w:rPr>
          <w:rFonts w:ascii="Times New Roman" w:hAnsi="Times New Roman" w:cs="Times New Roman"/>
        </w:rPr>
        <w:t xml:space="preserve">the </w:t>
      </w:r>
      <w:r w:rsidR="00B72CED" w:rsidRPr="00E06A07">
        <w:rPr>
          <w:rFonts w:ascii="Times New Roman" w:hAnsi="Times New Roman" w:cs="Times New Roman"/>
        </w:rPr>
        <w:t xml:space="preserve">studies </w:t>
      </w:r>
      <w:r w:rsidR="0093599E">
        <w:rPr>
          <w:rFonts w:ascii="Times New Roman" w:hAnsi="Times New Roman" w:cs="Times New Roman"/>
        </w:rPr>
        <w:t>to have worked</w:t>
      </w:r>
      <w:r w:rsidR="00B72CED" w:rsidRPr="00E06A07">
        <w:rPr>
          <w:rFonts w:ascii="Times New Roman" w:hAnsi="Times New Roman" w:cs="Times New Roman"/>
        </w:rPr>
        <w:t xml:space="preserve"> with a</w:t>
      </w:r>
      <w:r w:rsidR="0093599E">
        <w:rPr>
          <w:rFonts w:ascii="Times New Roman" w:hAnsi="Times New Roman" w:cs="Times New Roman"/>
        </w:rPr>
        <w:t xml:space="preserve"> group of </w:t>
      </w:r>
      <w:proofErr w:type="spellStart"/>
      <w:r w:rsidR="00B72CED" w:rsidRPr="00E06A07">
        <w:rPr>
          <w:rFonts w:ascii="Times New Roman" w:hAnsi="Times New Roman" w:cs="Times New Roman"/>
        </w:rPr>
        <w:t>ASD</w:t>
      </w:r>
      <w:proofErr w:type="spellEnd"/>
      <w:r w:rsidR="00B72CED" w:rsidRPr="00E06A07">
        <w:rPr>
          <w:rFonts w:ascii="Times New Roman" w:hAnsi="Times New Roman" w:cs="Times New Roman"/>
        </w:rPr>
        <w:t xml:space="preserve"> </w:t>
      </w:r>
      <w:r w:rsidR="0093599E">
        <w:rPr>
          <w:rFonts w:ascii="Times New Roman" w:hAnsi="Times New Roman" w:cs="Times New Roman"/>
        </w:rPr>
        <w:t>participants,</w:t>
      </w:r>
      <w:r w:rsidR="00B72CED" w:rsidRPr="00E06A07">
        <w:rPr>
          <w:rFonts w:ascii="Times New Roman" w:hAnsi="Times New Roman" w:cs="Times New Roman"/>
        </w:rPr>
        <w:t xml:space="preserve"> and with their caregivers (both parents and support workers)</w:t>
      </w:r>
      <w:r w:rsidR="0093599E">
        <w:rPr>
          <w:rFonts w:ascii="Times New Roman" w:hAnsi="Times New Roman" w:cs="Times New Roman"/>
        </w:rPr>
        <w:t>,</w:t>
      </w:r>
      <w:r w:rsidR="00B72CED" w:rsidRPr="00E06A07">
        <w:rPr>
          <w:rFonts w:ascii="Times New Roman" w:hAnsi="Times New Roman" w:cs="Times New Roman"/>
        </w:rPr>
        <w:t xml:space="preserve"> in a community-based setting. </w:t>
      </w:r>
      <w:r w:rsidR="00052B3F">
        <w:rPr>
          <w:rFonts w:ascii="Times New Roman" w:hAnsi="Times New Roman" w:cs="Times New Roman"/>
        </w:rPr>
        <w:t>F</w:t>
      </w:r>
      <w:r w:rsidR="00FD1BA8" w:rsidRPr="00E06A07">
        <w:rPr>
          <w:rFonts w:ascii="Times New Roman" w:hAnsi="Times New Roman" w:cs="Times New Roman"/>
        </w:rPr>
        <w:t>uture work is needed</w:t>
      </w:r>
      <w:r w:rsidR="00980006" w:rsidRPr="00E06A07">
        <w:rPr>
          <w:rFonts w:ascii="Times New Roman" w:hAnsi="Times New Roman" w:cs="Times New Roman"/>
        </w:rPr>
        <w:t xml:space="preserve"> to </w:t>
      </w:r>
      <w:r w:rsidR="00FD1BA8" w:rsidRPr="00E06A07">
        <w:rPr>
          <w:rFonts w:ascii="Times New Roman" w:hAnsi="Times New Roman" w:cs="Times New Roman"/>
        </w:rPr>
        <w:t>maximize</w:t>
      </w:r>
      <w:r w:rsidR="00980006" w:rsidRPr="00E06A07">
        <w:rPr>
          <w:rFonts w:ascii="Times New Roman" w:hAnsi="Times New Roman" w:cs="Times New Roman"/>
        </w:rPr>
        <w:t xml:space="preserve"> possible uptake and use of technology for</w:t>
      </w:r>
      <w:r w:rsidR="0093599E">
        <w:rPr>
          <w:rFonts w:ascii="Times New Roman" w:hAnsi="Times New Roman" w:cs="Times New Roman"/>
        </w:rPr>
        <w:t xml:space="preserve"> users with an</w:t>
      </w:r>
      <w:r w:rsidR="00980006" w:rsidRPr="00E06A07">
        <w:rPr>
          <w:rFonts w:ascii="Times New Roman" w:hAnsi="Times New Roman" w:cs="Times New Roman"/>
        </w:rPr>
        <w:t xml:space="preserve"> </w:t>
      </w:r>
      <w:proofErr w:type="spellStart"/>
      <w:r w:rsidR="00980006" w:rsidRPr="00E06A07">
        <w:rPr>
          <w:rFonts w:ascii="Times New Roman" w:hAnsi="Times New Roman" w:cs="Times New Roman"/>
        </w:rPr>
        <w:t>ASD</w:t>
      </w:r>
      <w:proofErr w:type="spellEnd"/>
      <w:r w:rsidR="00980006" w:rsidRPr="00E06A07">
        <w:rPr>
          <w:rFonts w:ascii="Times New Roman" w:hAnsi="Times New Roman" w:cs="Times New Roman"/>
        </w:rPr>
        <w:t xml:space="preserve"> in contextually appropriate and beneficial settings.</w:t>
      </w:r>
    </w:p>
    <w:p w14:paraId="6E7AD6D3" w14:textId="77777777" w:rsidR="00231994" w:rsidRPr="00D81DD8" w:rsidRDefault="00231994" w:rsidP="002E3AF5">
      <w:pPr>
        <w:spacing w:line="480" w:lineRule="auto"/>
        <w:jc w:val="center"/>
        <w:rPr>
          <w:rFonts w:ascii="Times New Roman" w:hAnsi="Times New Roman" w:cs="Times New Roman"/>
          <w:b/>
        </w:rPr>
      </w:pPr>
      <w:r w:rsidRPr="00D81DD8">
        <w:rPr>
          <w:rFonts w:ascii="Times New Roman" w:hAnsi="Times New Roman" w:cs="Times New Roman"/>
          <w:b/>
        </w:rPr>
        <w:t>Conclusions</w:t>
      </w:r>
    </w:p>
    <w:p w14:paraId="7FFF39B9" w14:textId="138E4738" w:rsidR="00907C8D" w:rsidRDefault="00231994" w:rsidP="00005875">
      <w:pPr>
        <w:spacing w:line="480" w:lineRule="auto"/>
        <w:ind w:firstLine="720"/>
        <w:rPr>
          <w:rFonts w:ascii="Times New Roman" w:hAnsi="Times New Roman" w:cs="Times New Roman"/>
          <w:b/>
        </w:rPr>
      </w:pPr>
      <w:r w:rsidRPr="00D81DD8">
        <w:rPr>
          <w:rFonts w:ascii="Times New Roman" w:hAnsi="Times New Roman" w:cs="Times New Roman"/>
        </w:rPr>
        <w:t>This was an exploratory</w:t>
      </w:r>
      <w:r w:rsidR="00724501">
        <w:rPr>
          <w:rFonts w:ascii="Times New Roman" w:hAnsi="Times New Roman" w:cs="Times New Roman"/>
        </w:rPr>
        <w:t xml:space="preserve"> and </w:t>
      </w:r>
      <w:r w:rsidR="00724501" w:rsidRPr="00724501">
        <w:rPr>
          <w:rFonts w:ascii="Times New Roman" w:hAnsi="Times New Roman" w:cs="Times New Roman"/>
        </w:rPr>
        <w:t>preliminary</w:t>
      </w:r>
      <w:r w:rsidR="00724501">
        <w:rPr>
          <w:rFonts w:ascii="Times New Roman" w:hAnsi="Times New Roman" w:cs="Times New Roman"/>
        </w:rPr>
        <w:t xml:space="preserve"> </w:t>
      </w:r>
      <w:r w:rsidRPr="00D81DD8">
        <w:rPr>
          <w:rFonts w:ascii="Times New Roman" w:hAnsi="Times New Roman" w:cs="Times New Roman"/>
        </w:rPr>
        <w:t>study to</w:t>
      </w:r>
      <w:r w:rsidR="00EF7704">
        <w:rPr>
          <w:rFonts w:ascii="Times New Roman" w:hAnsi="Times New Roman" w:cs="Times New Roman"/>
        </w:rPr>
        <w:t xml:space="preserve"> better</w:t>
      </w:r>
      <w:r w:rsidRPr="00D81DD8">
        <w:rPr>
          <w:rFonts w:ascii="Times New Roman" w:hAnsi="Times New Roman" w:cs="Times New Roman"/>
        </w:rPr>
        <w:t xml:space="preserve"> understand how people with </w:t>
      </w:r>
      <w:proofErr w:type="spellStart"/>
      <w:r w:rsidRPr="00D81DD8">
        <w:rPr>
          <w:rFonts w:ascii="Times New Roman" w:hAnsi="Times New Roman" w:cs="Times New Roman"/>
        </w:rPr>
        <w:t>ASD</w:t>
      </w:r>
      <w:proofErr w:type="spellEnd"/>
      <w:r w:rsidRPr="00D81DD8">
        <w:rPr>
          <w:rFonts w:ascii="Times New Roman" w:hAnsi="Times New Roman" w:cs="Times New Roman"/>
        </w:rPr>
        <w:t xml:space="preserve"> experience using </w:t>
      </w:r>
      <w:proofErr w:type="spellStart"/>
      <w:r w:rsidRPr="00D81DD8">
        <w:rPr>
          <w:rFonts w:ascii="Times New Roman" w:hAnsi="Times New Roman" w:cs="Times New Roman"/>
        </w:rPr>
        <w:t>HMDs</w:t>
      </w:r>
      <w:proofErr w:type="spellEnd"/>
      <w:r w:rsidRPr="00D81DD8">
        <w:rPr>
          <w:rFonts w:ascii="Times New Roman" w:hAnsi="Times New Roman" w:cs="Times New Roman"/>
        </w:rPr>
        <w:t xml:space="preserve"> and </w:t>
      </w:r>
      <w:proofErr w:type="spellStart"/>
      <w:r w:rsidRPr="00D81DD8">
        <w:rPr>
          <w:rFonts w:ascii="Times New Roman" w:hAnsi="Times New Roman" w:cs="Times New Roman"/>
        </w:rPr>
        <w:t>VEs</w:t>
      </w:r>
      <w:proofErr w:type="spellEnd"/>
      <w:r w:rsidRPr="00D81DD8">
        <w:rPr>
          <w:rFonts w:ascii="Times New Roman" w:hAnsi="Times New Roman" w:cs="Times New Roman"/>
        </w:rPr>
        <w:t xml:space="preserve"> therein. The results of this study suggest</w:t>
      </w:r>
      <w:r w:rsidR="001C1DFF">
        <w:rPr>
          <w:rFonts w:ascii="Times New Roman" w:hAnsi="Times New Roman" w:cs="Times New Roman"/>
        </w:rPr>
        <w:t>ed</w:t>
      </w:r>
      <w:r w:rsidRPr="00D81DD8">
        <w:rPr>
          <w:rFonts w:ascii="Times New Roman" w:hAnsi="Times New Roman" w:cs="Times New Roman"/>
        </w:rPr>
        <w:t xml:space="preserve"> that </w:t>
      </w:r>
      <w:r w:rsidR="00620707">
        <w:rPr>
          <w:rFonts w:ascii="Times New Roman" w:hAnsi="Times New Roman" w:cs="Times New Roman"/>
        </w:rPr>
        <w:t xml:space="preserve">the </w:t>
      </w:r>
      <w:r w:rsidRPr="00D81DD8">
        <w:rPr>
          <w:rFonts w:ascii="Times New Roman" w:hAnsi="Times New Roman" w:cs="Times New Roman"/>
        </w:rPr>
        <w:t xml:space="preserve">majority of the participants with </w:t>
      </w:r>
      <w:proofErr w:type="spellStart"/>
      <w:r w:rsidRPr="00D81DD8">
        <w:rPr>
          <w:rFonts w:ascii="Times New Roman" w:hAnsi="Times New Roman" w:cs="Times New Roman"/>
        </w:rPr>
        <w:t>ASD</w:t>
      </w:r>
      <w:proofErr w:type="spellEnd"/>
      <w:r w:rsidRPr="00D81DD8">
        <w:rPr>
          <w:rFonts w:ascii="Times New Roman" w:hAnsi="Times New Roman" w:cs="Times New Roman"/>
        </w:rPr>
        <w:t xml:space="preserve"> generally accepted and were willing to use this form of technology.</w:t>
      </w:r>
      <w:r w:rsidR="00AD2928">
        <w:rPr>
          <w:rFonts w:ascii="Times New Roman" w:hAnsi="Times New Roman" w:cs="Times New Roman"/>
        </w:rPr>
        <w:t xml:space="preserve"> </w:t>
      </w:r>
      <w:r w:rsidRPr="00D81DD8">
        <w:rPr>
          <w:rFonts w:ascii="Times New Roman" w:hAnsi="Times New Roman" w:cs="Times New Roman"/>
        </w:rPr>
        <w:t xml:space="preserve">These positive findings shed light on future research in trying to establish an evidence-based intervention by using </w:t>
      </w:r>
      <w:proofErr w:type="spellStart"/>
      <w:r w:rsidRPr="00D81DD8">
        <w:rPr>
          <w:rFonts w:ascii="Times New Roman" w:hAnsi="Times New Roman" w:cs="Times New Roman"/>
        </w:rPr>
        <w:t>HMD</w:t>
      </w:r>
      <w:proofErr w:type="spellEnd"/>
      <w:r w:rsidRPr="00D81DD8">
        <w:rPr>
          <w:rFonts w:ascii="Times New Roman" w:hAnsi="Times New Roman" w:cs="Times New Roman"/>
        </w:rPr>
        <w:t xml:space="preserve"> </w:t>
      </w:r>
      <w:proofErr w:type="spellStart"/>
      <w:r w:rsidRPr="00D81DD8">
        <w:rPr>
          <w:rFonts w:ascii="Times New Roman" w:hAnsi="Times New Roman" w:cs="Times New Roman"/>
        </w:rPr>
        <w:t>VRTs</w:t>
      </w:r>
      <w:proofErr w:type="spellEnd"/>
      <w:r w:rsidRPr="00D81DD8">
        <w:rPr>
          <w:rFonts w:ascii="Times New Roman" w:hAnsi="Times New Roman" w:cs="Times New Roman"/>
        </w:rPr>
        <w:t xml:space="preserve"> in contexts that stand to support this user group (and/or other disability groups). </w:t>
      </w:r>
      <w:r w:rsidR="00262B5C" w:rsidRPr="00262B5C">
        <w:rPr>
          <w:rFonts w:ascii="Times New Roman" w:hAnsi="Times New Roman" w:cs="Times New Roman"/>
        </w:rPr>
        <w:t xml:space="preserve">While </w:t>
      </w:r>
      <w:r w:rsidR="00374174">
        <w:rPr>
          <w:rFonts w:ascii="Times New Roman" w:hAnsi="Times New Roman" w:cs="Times New Roman"/>
        </w:rPr>
        <w:t xml:space="preserve">adults being the target population of </w:t>
      </w:r>
      <w:r w:rsidR="00374174" w:rsidRPr="00262B5C">
        <w:rPr>
          <w:rFonts w:ascii="Times New Roman" w:hAnsi="Times New Roman" w:cs="Times New Roman"/>
        </w:rPr>
        <w:t>the current study</w:t>
      </w:r>
      <w:r w:rsidR="00262B5C" w:rsidRPr="00262B5C">
        <w:rPr>
          <w:rFonts w:ascii="Times New Roman" w:hAnsi="Times New Roman" w:cs="Times New Roman"/>
        </w:rPr>
        <w:t xml:space="preserve">, the potential for this line of enquiry and future work should consider younger </w:t>
      </w:r>
      <w:r w:rsidR="00FB542B">
        <w:rPr>
          <w:rFonts w:ascii="Times New Roman" w:hAnsi="Times New Roman" w:cs="Times New Roman"/>
        </w:rPr>
        <w:t xml:space="preserve">user </w:t>
      </w:r>
      <w:r w:rsidR="00374174">
        <w:rPr>
          <w:rFonts w:ascii="Times New Roman" w:hAnsi="Times New Roman" w:cs="Times New Roman"/>
        </w:rPr>
        <w:t>group</w:t>
      </w:r>
      <w:r w:rsidR="00907C8D">
        <w:rPr>
          <w:rFonts w:ascii="Times New Roman" w:hAnsi="Times New Roman" w:cs="Times New Roman"/>
        </w:rPr>
        <w:t>s</w:t>
      </w:r>
      <w:r w:rsidR="00262B5C" w:rsidRPr="00262B5C">
        <w:rPr>
          <w:rFonts w:ascii="Times New Roman" w:hAnsi="Times New Roman" w:cs="Times New Roman"/>
        </w:rPr>
        <w:t xml:space="preserve"> with a view to validating the acceptance and experiences therein.</w:t>
      </w:r>
    </w:p>
    <w:p w14:paraId="2222B742" w14:textId="05370EBF" w:rsidR="008B6B7D" w:rsidRPr="008B6B7D" w:rsidRDefault="008B6B7D" w:rsidP="008B6B7D">
      <w:pPr>
        <w:spacing w:line="480" w:lineRule="auto"/>
        <w:jc w:val="center"/>
        <w:rPr>
          <w:rFonts w:ascii="Times New Roman" w:hAnsi="Times New Roman" w:cs="Times New Roman"/>
          <w:b/>
        </w:rPr>
      </w:pPr>
      <w:r w:rsidRPr="008B6B7D">
        <w:rPr>
          <w:rFonts w:ascii="Times New Roman" w:hAnsi="Times New Roman" w:cs="Times New Roman"/>
          <w:b/>
        </w:rPr>
        <w:t>Compliance with Ethical Standards</w:t>
      </w:r>
    </w:p>
    <w:p w14:paraId="2C63AAB9" w14:textId="544EDEFF" w:rsidR="008B6B7D" w:rsidRDefault="008B6B7D" w:rsidP="00907C8D">
      <w:pPr>
        <w:spacing w:line="480" w:lineRule="auto"/>
        <w:ind w:firstLine="720"/>
        <w:rPr>
          <w:rFonts w:ascii="Times New Roman" w:hAnsi="Times New Roman" w:cs="Times New Roman"/>
          <w:b/>
        </w:rPr>
      </w:pPr>
      <w:r w:rsidRPr="008B6B7D">
        <w:rPr>
          <w:rFonts w:ascii="Times New Roman" w:hAnsi="Times New Roman" w:cs="Times New Roman"/>
        </w:rPr>
        <w:t xml:space="preserve">All procedures performed in </w:t>
      </w:r>
      <w:r>
        <w:rPr>
          <w:rFonts w:ascii="Times New Roman" w:hAnsi="Times New Roman" w:cs="Times New Roman"/>
        </w:rPr>
        <w:t>this study</w:t>
      </w:r>
      <w:r w:rsidRPr="008B6B7D">
        <w:rPr>
          <w:rFonts w:ascii="Times New Roman" w:hAnsi="Times New Roman" w:cs="Times New Roman"/>
        </w:rPr>
        <w:t xml:space="preserve"> involving human participants were in accordance with the ethical standards of the institutional research committee.</w:t>
      </w:r>
      <w:r w:rsidR="00DE0B32">
        <w:rPr>
          <w:rFonts w:ascii="Times New Roman" w:hAnsi="Times New Roman" w:cs="Times New Roman"/>
        </w:rPr>
        <w:t xml:space="preserve"> </w:t>
      </w:r>
      <w:r w:rsidRPr="008B6B7D">
        <w:rPr>
          <w:rFonts w:ascii="Times New Roman" w:hAnsi="Times New Roman" w:cs="Times New Roman"/>
        </w:rPr>
        <w:t>Informed consent was obtained from all individual participants included in the study.</w:t>
      </w:r>
    </w:p>
    <w:p w14:paraId="44B40965" w14:textId="77777777" w:rsidR="008B6B7D" w:rsidRPr="008B6B7D" w:rsidRDefault="008B6B7D" w:rsidP="008B6B7D">
      <w:pPr>
        <w:spacing w:line="480" w:lineRule="auto"/>
        <w:jc w:val="center"/>
        <w:rPr>
          <w:rFonts w:ascii="Times New Roman" w:hAnsi="Times New Roman" w:cs="Times New Roman"/>
          <w:b/>
        </w:rPr>
      </w:pPr>
      <w:r w:rsidRPr="008B6B7D">
        <w:rPr>
          <w:rFonts w:ascii="Times New Roman" w:hAnsi="Times New Roman" w:cs="Times New Roman"/>
          <w:b/>
        </w:rPr>
        <w:t>Funding</w:t>
      </w:r>
    </w:p>
    <w:p w14:paraId="43514B38" w14:textId="3FCDBF83" w:rsidR="00231994" w:rsidRPr="0084477A" w:rsidRDefault="008B6B7D" w:rsidP="00005875">
      <w:pPr>
        <w:spacing w:line="480" w:lineRule="auto"/>
        <w:rPr>
          <w:rFonts w:ascii="Times New Roman" w:hAnsi="Times New Roman" w:cs="Times New Roman"/>
          <w:b/>
        </w:rPr>
      </w:pPr>
      <w:proofErr w:type="gramStart"/>
      <w:r w:rsidRPr="008B6B7D">
        <w:rPr>
          <w:rFonts w:ascii="Times New Roman" w:hAnsi="Times New Roman" w:cs="Times New Roman"/>
        </w:rPr>
        <w:t xml:space="preserve">This study was funded by </w:t>
      </w:r>
      <w:r>
        <w:rPr>
          <w:rFonts w:ascii="Times New Roman" w:hAnsi="Times New Roman" w:cs="Times New Roman"/>
        </w:rPr>
        <w:t xml:space="preserve">the </w:t>
      </w:r>
      <w:r w:rsidRPr="008B6B7D">
        <w:rPr>
          <w:rFonts w:ascii="Times New Roman" w:hAnsi="Times New Roman" w:cs="Times New Roman"/>
        </w:rPr>
        <w:t>Engineering and Physical Science Researc</w:t>
      </w:r>
      <w:r>
        <w:rPr>
          <w:rFonts w:ascii="Times New Roman" w:hAnsi="Times New Roman" w:cs="Times New Roman"/>
        </w:rPr>
        <w:t>h Council Research Council (</w:t>
      </w:r>
      <w:proofErr w:type="spellStart"/>
      <w:r>
        <w:rPr>
          <w:rFonts w:ascii="Times New Roman" w:hAnsi="Times New Roman" w:cs="Times New Roman"/>
        </w:rPr>
        <w:t>EPSRC</w:t>
      </w:r>
      <w:proofErr w:type="spellEnd"/>
      <w:r>
        <w:rPr>
          <w:rFonts w:ascii="Times New Roman" w:hAnsi="Times New Roman" w:cs="Times New Roman"/>
        </w:rPr>
        <w:t>) and a</w:t>
      </w:r>
      <w:r w:rsidRPr="008B6B7D">
        <w:rPr>
          <w:rFonts w:ascii="Times New Roman" w:hAnsi="Times New Roman" w:cs="Times New Roman"/>
        </w:rPr>
        <w:t xml:space="preserve"> Digital Econom</w:t>
      </w:r>
      <w:r>
        <w:rPr>
          <w:rFonts w:ascii="Times New Roman" w:hAnsi="Times New Roman" w:cs="Times New Roman"/>
        </w:rPr>
        <w:t>y Sustainable Society Network+</w:t>
      </w:r>
      <w:proofErr w:type="gramEnd"/>
      <w:r>
        <w:rPr>
          <w:rFonts w:ascii="Times New Roman" w:hAnsi="Times New Roman" w:cs="Times New Roman"/>
        </w:rPr>
        <w:t>. G</w:t>
      </w:r>
      <w:r w:rsidRPr="008B6B7D">
        <w:rPr>
          <w:rFonts w:ascii="Times New Roman" w:hAnsi="Times New Roman" w:cs="Times New Roman"/>
        </w:rPr>
        <w:t>rant</w:t>
      </w:r>
      <w:r>
        <w:rPr>
          <w:rFonts w:ascii="Times New Roman" w:hAnsi="Times New Roman" w:cs="Times New Roman"/>
        </w:rPr>
        <w:t xml:space="preserve"> number [</w:t>
      </w:r>
      <w:r w:rsidRPr="008B6B7D">
        <w:rPr>
          <w:rFonts w:ascii="Times New Roman" w:hAnsi="Times New Roman" w:cs="Times New Roman"/>
        </w:rPr>
        <w:t>EP/K003593/1</w:t>
      </w:r>
      <w:r>
        <w:rPr>
          <w:rFonts w:ascii="Times New Roman" w:hAnsi="Times New Roman" w:cs="Times New Roman"/>
        </w:rPr>
        <w:t>]</w:t>
      </w:r>
    </w:p>
    <w:p w14:paraId="20BF8EDE" w14:textId="1FC9D859" w:rsidR="00231994" w:rsidRPr="00D81DD8" w:rsidRDefault="00B21AE9" w:rsidP="000D2C08">
      <w:pPr>
        <w:spacing w:line="480" w:lineRule="auto"/>
        <w:ind w:left="720" w:hanging="720"/>
        <w:jc w:val="center"/>
        <w:rPr>
          <w:rFonts w:ascii="Times New Roman" w:hAnsi="Times New Roman" w:cs="Times New Roman"/>
          <w:b/>
        </w:rPr>
      </w:pPr>
      <w:r>
        <w:rPr>
          <w:rFonts w:ascii="Times New Roman" w:hAnsi="Times New Roman" w:cs="Times New Roman"/>
          <w:b/>
        </w:rPr>
        <w:br w:type="column"/>
      </w:r>
      <w:r w:rsidR="00231994" w:rsidRPr="00D81DD8">
        <w:rPr>
          <w:rFonts w:ascii="Times New Roman" w:hAnsi="Times New Roman" w:cs="Times New Roman"/>
          <w:b/>
        </w:rPr>
        <w:lastRenderedPageBreak/>
        <w:t>References</w:t>
      </w:r>
    </w:p>
    <w:p w14:paraId="20C03F6D" w14:textId="2DDBDF6A" w:rsidR="0002557C" w:rsidRPr="00D81DD8" w:rsidRDefault="0002557C" w:rsidP="000D2C08">
      <w:pPr>
        <w:spacing w:line="480" w:lineRule="auto"/>
        <w:ind w:left="720" w:hanging="720"/>
        <w:rPr>
          <w:rFonts w:ascii="Times New Roman" w:hAnsi="Times New Roman" w:cs="Times New Roman"/>
        </w:rPr>
      </w:pPr>
      <w:r w:rsidRPr="00D81DD8">
        <w:rPr>
          <w:rFonts w:ascii="Times New Roman" w:hAnsi="Times New Roman" w:cs="Times New Roman"/>
        </w:rPr>
        <w:t>Cheng</w:t>
      </w:r>
      <w:r w:rsidR="00DC17D4">
        <w:rPr>
          <w:rFonts w:ascii="Times New Roman" w:hAnsi="Times New Roman" w:cs="Times New Roman"/>
        </w:rPr>
        <w:t>,</w:t>
      </w:r>
      <w:r w:rsidRPr="00D81DD8">
        <w:rPr>
          <w:rFonts w:ascii="Times New Roman" w:hAnsi="Times New Roman" w:cs="Times New Roman"/>
        </w:rPr>
        <w:t xml:space="preserve"> Y</w:t>
      </w:r>
      <w:r w:rsidR="00C11BAD">
        <w:rPr>
          <w:rFonts w:ascii="Times New Roman" w:hAnsi="Times New Roman" w:cs="Times New Roman"/>
        </w:rPr>
        <w:t>.</w:t>
      </w:r>
      <w:r w:rsidRPr="00D81DD8">
        <w:rPr>
          <w:rFonts w:ascii="Times New Roman" w:hAnsi="Times New Roman" w:cs="Times New Roman"/>
        </w:rPr>
        <w:t>, Huang</w:t>
      </w:r>
      <w:r w:rsidR="00DC17D4">
        <w:rPr>
          <w:rFonts w:ascii="Times New Roman" w:hAnsi="Times New Roman" w:cs="Times New Roman"/>
        </w:rPr>
        <w:t>,</w:t>
      </w:r>
      <w:r w:rsidRPr="00D81DD8">
        <w:rPr>
          <w:rFonts w:ascii="Times New Roman" w:hAnsi="Times New Roman" w:cs="Times New Roman"/>
        </w:rPr>
        <w:t xml:space="preserve"> C</w:t>
      </w:r>
      <w:r w:rsidR="00C11BAD">
        <w:rPr>
          <w:rFonts w:ascii="Times New Roman" w:hAnsi="Times New Roman" w:cs="Times New Roman"/>
        </w:rPr>
        <w:t>.,</w:t>
      </w:r>
      <w:r w:rsidRPr="00D81DD8">
        <w:rPr>
          <w:rFonts w:ascii="Times New Roman" w:hAnsi="Times New Roman" w:cs="Times New Roman"/>
        </w:rPr>
        <w:t xml:space="preserve"> </w:t>
      </w:r>
      <w:r w:rsidR="00C11BAD">
        <w:rPr>
          <w:rFonts w:ascii="Times New Roman" w:hAnsi="Times New Roman" w:cs="Times New Roman"/>
        </w:rPr>
        <w:t>&amp;</w:t>
      </w:r>
      <w:r w:rsidRPr="00D81DD8">
        <w:rPr>
          <w:rFonts w:ascii="Times New Roman" w:hAnsi="Times New Roman" w:cs="Times New Roman"/>
        </w:rPr>
        <w:t xml:space="preserve"> Yang</w:t>
      </w:r>
      <w:r w:rsidR="00DC17D4">
        <w:rPr>
          <w:rFonts w:ascii="Times New Roman" w:hAnsi="Times New Roman" w:cs="Times New Roman"/>
        </w:rPr>
        <w:t>,</w:t>
      </w:r>
      <w:r w:rsidRPr="00D81DD8">
        <w:rPr>
          <w:rFonts w:ascii="Times New Roman" w:hAnsi="Times New Roman" w:cs="Times New Roman"/>
        </w:rPr>
        <w:t xml:space="preserve"> C</w:t>
      </w:r>
      <w:r w:rsidR="00C11BAD">
        <w:rPr>
          <w:rFonts w:ascii="Times New Roman" w:hAnsi="Times New Roman" w:cs="Times New Roman"/>
        </w:rPr>
        <w:t>.</w:t>
      </w:r>
      <w:r w:rsidRPr="00D81DD8">
        <w:rPr>
          <w:rFonts w:ascii="Times New Roman" w:hAnsi="Times New Roman" w:cs="Times New Roman"/>
        </w:rPr>
        <w:t xml:space="preserve"> (2015)</w:t>
      </w:r>
      <w:r w:rsidR="00DC17D4">
        <w:rPr>
          <w:rFonts w:ascii="Times New Roman" w:hAnsi="Times New Roman" w:cs="Times New Roman"/>
        </w:rPr>
        <w:t>.</w:t>
      </w:r>
      <w:r w:rsidRPr="00D81DD8">
        <w:rPr>
          <w:rFonts w:ascii="Times New Roman" w:hAnsi="Times New Roman" w:cs="Times New Roman"/>
        </w:rPr>
        <w:t xml:space="preserve"> Using a 3D </w:t>
      </w:r>
      <w:r w:rsidR="00C11BAD" w:rsidRPr="00D81DD8">
        <w:rPr>
          <w:rFonts w:ascii="Times New Roman" w:hAnsi="Times New Roman" w:cs="Times New Roman"/>
        </w:rPr>
        <w:t>immersive virtual environment system to enhance social understanding and social skills for children with autism spectrum disorders</w:t>
      </w:r>
      <w:r w:rsidRPr="00D81DD8">
        <w:rPr>
          <w:rFonts w:ascii="Times New Roman" w:hAnsi="Times New Roman" w:cs="Times New Roman"/>
        </w:rPr>
        <w:t xml:space="preserve">. </w:t>
      </w:r>
      <w:r w:rsidRPr="00D81DD8">
        <w:rPr>
          <w:rFonts w:ascii="Times New Roman" w:hAnsi="Times New Roman" w:cs="Times New Roman"/>
          <w:i/>
        </w:rPr>
        <w:t>Focus on Autism and Other Developmental Disabilities</w:t>
      </w:r>
      <w:r w:rsidR="00C11BAD">
        <w:rPr>
          <w:rFonts w:ascii="Times New Roman" w:hAnsi="Times New Roman" w:cs="Times New Roman"/>
          <w:i/>
        </w:rPr>
        <w:t>, 30</w:t>
      </w:r>
      <w:r w:rsidR="00C11BAD" w:rsidRPr="002E3AF5">
        <w:rPr>
          <w:rFonts w:ascii="Times New Roman" w:hAnsi="Times New Roman" w:cs="Times New Roman"/>
        </w:rPr>
        <w:t>(4), 222-236</w:t>
      </w:r>
      <w:r w:rsidR="00C11BAD">
        <w:rPr>
          <w:rFonts w:ascii="Times New Roman" w:hAnsi="Times New Roman" w:cs="Times New Roman"/>
          <w:i/>
        </w:rPr>
        <w:t>.</w:t>
      </w:r>
    </w:p>
    <w:p w14:paraId="0A4DF96A" w14:textId="6716B228" w:rsidR="0002557C" w:rsidRPr="002865D9" w:rsidRDefault="0002557C" w:rsidP="000D2C08">
      <w:pPr>
        <w:spacing w:line="480" w:lineRule="auto"/>
        <w:ind w:left="720" w:hanging="720"/>
        <w:rPr>
          <w:rFonts w:ascii="Times New Roman" w:hAnsi="Times New Roman" w:cs="Times New Roman"/>
        </w:rPr>
      </w:pPr>
      <w:r w:rsidRPr="00D81DD8">
        <w:rPr>
          <w:rFonts w:ascii="Times New Roman" w:hAnsi="Times New Roman" w:cs="Times New Roman"/>
        </w:rPr>
        <w:t>Cobb</w:t>
      </w:r>
      <w:r w:rsidR="00DC17D4">
        <w:rPr>
          <w:rFonts w:ascii="Times New Roman" w:hAnsi="Times New Roman" w:cs="Times New Roman"/>
        </w:rPr>
        <w:t>,</w:t>
      </w:r>
      <w:r w:rsidRPr="00D81DD8">
        <w:rPr>
          <w:rFonts w:ascii="Times New Roman" w:hAnsi="Times New Roman" w:cs="Times New Roman"/>
        </w:rPr>
        <w:t xml:space="preserve"> </w:t>
      </w:r>
      <w:proofErr w:type="spellStart"/>
      <w:r w:rsidRPr="00D81DD8">
        <w:rPr>
          <w:rFonts w:ascii="Times New Roman" w:hAnsi="Times New Roman" w:cs="Times New Roman"/>
        </w:rPr>
        <w:t>S</w:t>
      </w:r>
      <w:r w:rsidR="00DC17D4">
        <w:rPr>
          <w:rFonts w:ascii="Times New Roman" w:hAnsi="Times New Roman" w:cs="Times New Roman"/>
        </w:rPr>
        <w:t>.</w:t>
      </w:r>
      <w:r w:rsidRPr="00D81DD8">
        <w:rPr>
          <w:rFonts w:ascii="Times New Roman" w:hAnsi="Times New Roman" w:cs="Times New Roman"/>
        </w:rPr>
        <w:t>V</w:t>
      </w:r>
      <w:r w:rsidR="00DC17D4">
        <w:rPr>
          <w:rFonts w:ascii="Times New Roman" w:hAnsi="Times New Roman" w:cs="Times New Roman"/>
        </w:rPr>
        <w:t>.</w:t>
      </w:r>
      <w:r w:rsidR="00E12823">
        <w:rPr>
          <w:rFonts w:ascii="Times New Roman" w:hAnsi="Times New Roman" w:cs="Times New Roman"/>
        </w:rPr>
        <w:t>G</w:t>
      </w:r>
      <w:proofErr w:type="spellEnd"/>
      <w:r w:rsidR="00E12823">
        <w:rPr>
          <w:rFonts w:ascii="Times New Roman" w:hAnsi="Times New Roman" w:cs="Times New Roman"/>
        </w:rPr>
        <w:t>.</w:t>
      </w:r>
      <w:r w:rsidRPr="00D81DD8">
        <w:rPr>
          <w:rFonts w:ascii="Times New Roman" w:hAnsi="Times New Roman" w:cs="Times New Roman"/>
        </w:rPr>
        <w:t xml:space="preserve"> (2007)</w:t>
      </w:r>
      <w:r w:rsidR="00DC17D4">
        <w:rPr>
          <w:rFonts w:ascii="Times New Roman" w:hAnsi="Times New Roman" w:cs="Times New Roman"/>
        </w:rPr>
        <w:t>.</w:t>
      </w:r>
      <w:r w:rsidRPr="00D81DD8">
        <w:rPr>
          <w:rFonts w:ascii="Times New Roman" w:hAnsi="Times New Roman" w:cs="Times New Roman"/>
        </w:rPr>
        <w:t xml:space="preserve"> Virtual environments supporting learning and communication in special </w:t>
      </w:r>
      <w:r w:rsidRPr="002865D9">
        <w:rPr>
          <w:rFonts w:ascii="Times New Roman" w:hAnsi="Times New Roman" w:cs="Times New Roman"/>
        </w:rPr>
        <w:t xml:space="preserve">needs education. </w:t>
      </w:r>
      <w:r w:rsidRPr="002865D9">
        <w:rPr>
          <w:rFonts w:ascii="Times New Roman" w:hAnsi="Times New Roman" w:cs="Times New Roman"/>
          <w:i/>
        </w:rPr>
        <w:t>Topics in Language Disorders</w:t>
      </w:r>
      <w:r w:rsidR="00DC17D4" w:rsidRPr="002865D9">
        <w:rPr>
          <w:rFonts w:ascii="Times New Roman" w:hAnsi="Times New Roman" w:cs="Times New Roman"/>
          <w:i/>
        </w:rPr>
        <w:t>,</w:t>
      </w:r>
      <w:r w:rsidRPr="002865D9">
        <w:rPr>
          <w:rFonts w:ascii="Times New Roman" w:hAnsi="Times New Roman" w:cs="Times New Roman"/>
        </w:rPr>
        <w:t xml:space="preserve"> 27(3)</w:t>
      </w:r>
      <w:r w:rsidR="00DC17D4" w:rsidRPr="002865D9">
        <w:rPr>
          <w:rFonts w:ascii="Times New Roman" w:hAnsi="Times New Roman" w:cs="Times New Roman"/>
        </w:rPr>
        <w:t>,</w:t>
      </w:r>
      <w:r w:rsidRPr="002865D9">
        <w:rPr>
          <w:rFonts w:ascii="Times New Roman" w:hAnsi="Times New Roman" w:cs="Times New Roman"/>
        </w:rPr>
        <w:t xml:space="preserve"> 211</w:t>
      </w:r>
      <w:r w:rsidRPr="002865D9">
        <w:rPr>
          <w:rFonts w:ascii="Times New Roman" w:eastAsia="Times New Roman" w:hAnsi="Times New Roman" w:cs="Times New Roman"/>
        </w:rPr>
        <w:t>–</w:t>
      </w:r>
      <w:r w:rsidRPr="002865D9">
        <w:rPr>
          <w:rFonts w:ascii="Times New Roman" w:hAnsi="Times New Roman" w:cs="Times New Roman"/>
        </w:rPr>
        <w:t>225.</w:t>
      </w:r>
    </w:p>
    <w:p w14:paraId="7F5F9C49" w14:textId="4A4579F6" w:rsidR="00841104" w:rsidRPr="002865D9" w:rsidRDefault="00841104">
      <w:pPr>
        <w:spacing w:line="480" w:lineRule="auto"/>
        <w:ind w:left="720" w:hanging="720"/>
        <w:rPr>
          <w:rFonts w:ascii="Times New Roman" w:hAnsi="Times New Roman" w:cs="Times New Roman"/>
          <w:lang w:val="en-GB"/>
        </w:rPr>
      </w:pPr>
      <w:r w:rsidRPr="002865D9">
        <w:rPr>
          <w:rFonts w:ascii="Times New Roman" w:hAnsi="Times New Roman" w:cs="Times New Roman"/>
          <w:lang w:val="en-GB"/>
        </w:rPr>
        <w:t>Cobb</w:t>
      </w:r>
      <w:r w:rsidR="00DC17D4" w:rsidRPr="002865D9">
        <w:rPr>
          <w:rFonts w:ascii="Times New Roman" w:hAnsi="Times New Roman" w:cs="Times New Roman"/>
          <w:lang w:val="en-GB"/>
        </w:rPr>
        <w:t>,</w:t>
      </w:r>
      <w:r w:rsidRPr="002865D9">
        <w:rPr>
          <w:rFonts w:ascii="Times New Roman" w:hAnsi="Times New Roman" w:cs="Times New Roman"/>
          <w:lang w:val="en-GB"/>
        </w:rPr>
        <w:t xml:space="preserve"> S</w:t>
      </w:r>
      <w:r w:rsidR="00CF6BDD" w:rsidRPr="002E3AF5">
        <w:rPr>
          <w:rFonts w:ascii="Times New Roman" w:hAnsi="Times New Roman" w:cs="Times New Roman"/>
          <w:lang w:val="en-GB"/>
        </w:rPr>
        <w:t>,</w:t>
      </w:r>
      <w:r w:rsidRPr="002865D9">
        <w:rPr>
          <w:rFonts w:ascii="Times New Roman" w:hAnsi="Times New Roman" w:cs="Times New Roman"/>
          <w:lang w:val="en-GB"/>
        </w:rPr>
        <w:t xml:space="preserve"> Hawkins</w:t>
      </w:r>
      <w:r w:rsidR="00DC17D4" w:rsidRPr="002865D9">
        <w:rPr>
          <w:rFonts w:ascii="Times New Roman" w:hAnsi="Times New Roman" w:cs="Times New Roman"/>
          <w:lang w:val="en-GB"/>
        </w:rPr>
        <w:t>,</w:t>
      </w:r>
      <w:r w:rsidRPr="002865D9">
        <w:rPr>
          <w:rFonts w:ascii="Times New Roman" w:hAnsi="Times New Roman" w:cs="Times New Roman"/>
          <w:lang w:val="en-GB"/>
        </w:rPr>
        <w:t xml:space="preserve"> T, Millen</w:t>
      </w:r>
      <w:r w:rsidR="00DC17D4" w:rsidRPr="002865D9">
        <w:rPr>
          <w:rFonts w:ascii="Times New Roman" w:hAnsi="Times New Roman" w:cs="Times New Roman"/>
          <w:lang w:val="en-GB"/>
        </w:rPr>
        <w:t>,</w:t>
      </w:r>
      <w:r w:rsidRPr="002865D9">
        <w:rPr>
          <w:rFonts w:ascii="Times New Roman" w:hAnsi="Times New Roman" w:cs="Times New Roman"/>
          <w:lang w:val="en-GB"/>
        </w:rPr>
        <w:t xml:space="preserve"> L, </w:t>
      </w:r>
      <w:r w:rsidR="00E12823" w:rsidRPr="002865D9">
        <w:rPr>
          <w:rFonts w:ascii="Times New Roman" w:hAnsi="Times New Roman" w:cs="Times New Roman"/>
          <w:lang w:val="en-GB"/>
        </w:rPr>
        <w:t xml:space="preserve">&amp; </w:t>
      </w:r>
      <w:r w:rsidRPr="002865D9">
        <w:rPr>
          <w:rFonts w:ascii="Times New Roman" w:hAnsi="Times New Roman" w:cs="Times New Roman"/>
          <w:lang w:val="en-GB"/>
        </w:rPr>
        <w:t>Wilson</w:t>
      </w:r>
      <w:r w:rsidR="00DC17D4" w:rsidRPr="002865D9">
        <w:rPr>
          <w:rFonts w:ascii="Times New Roman" w:hAnsi="Times New Roman" w:cs="Times New Roman"/>
          <w:lang w:val="en-GB"/>
        </w:rPr>
        <w:t>,</w:t>
      </w:r>
      <w:r w:rsidRPr="002865D9">
        <w:rPr>
          <w:rFonts w:ascii="Times New Roman" w:hAnsi="Times New Roman" w:cs="Times New Roman"/>
          <w:lang w:val="en-GB"/>
        </w:rPr>
        <w:t xml:space="preserve"> </w:t>
      </w:r>
      <w:proofErr w:type="spellStart"/>
      <w:r w:rsidRPr="002865D9">
        <w:rPr>
          <w:rFonts w:ascii="Times New Roman" w:hAnsi="Times New Roman" w:cs="Times New Roman"/>
          <w:lang w:val="en-GB"/>
        </w:rPr>
        <w:t>J</w:t>
      </w:r>
      <w:r w:rsidR="00DC17D4" w:rsidRPr="002865D9">
        <w:rPr>
          <w:rFonts w:ascii="Times New Roman" w:hAnsi="Times New Roman" w:cs="Times New Roman"/>
          <w:lang w:val="en-GB"/>
        </w:rPr>
        <w:t>.</w:t>
      </w:r>
      <w:r w:rsidRPr="002865D9">
        <w:rPr>
          <w:rFonts w:ascii="Times New Roman" w:hAnsi="Times New Roman" w:cs="Times New Roman"/>
          <w:lang w:val="en-GB"/>
        </w:rPr>
        <w:t>R</w:t>
      </w:r>
      <w:proofErr w:type="spellEnd"/>
      <w:r w:rsidR="00DC17D4" w:rsidRPr="002865D9">
        <w:rPr>
          <w:rFonts w:ascii="Times New Roman" w:hAnsi="Times New Roman" w:cs="Times New Roman"/>
          <w:lang w:val="en-GB"/>
        </w:rPr>
        <w:t>.</w:t>
      </w:r>
      <w:r w:rsidRPr="002865D9">
        <w:rPr>
          <w:rFonts w:ascii="Times New Roman" w:hAnsi="Times New Roman" w:cs="Times New Roman"/>
          <w:lang w:val="en-GB"/>
        </w:rPr>
        <w:t xml:space="preserve"> (2014)</w:t>
      </w:r>
      <w:r w:rsidR="00DC17D4" w:rsidRPr="002865D9">
        <w:rPr>
          <w:rFonts w:ascii="Times New Roman" w:hAnsi="Times New Roman" w:cs="Times New Roman"/>
          <w:lang w:val="en-GB"/>
        </w:rPr>
        <w:t>.</w:t>
      </w:r>
      <w:r w:rsidRPr="002865D9">
        <w:rPr>
          <w:rFonts w:ascii="Times New Roman" w:hAnsi="Times New Roman" w:cs="Times New Roman"/>
          <w:lang w:val="en-GB"/>
        </w:rPr>
        <w:t xml:space="preserve"> </w:t>
      </w:r>
      <w:proofErr w:type="gramStart"/>
      <w:r w:rsidR="009A64D8" w:rsidRPr="002E3AF5">
        <w:rPr>
          <w:rFonts w:ascii="Times New Roman" w:hAnsi="Times New Roman" w:cs="Times New Roman"/>
          <w:lang w:val="en-GB"/>
        </w:rPr>
        <w:t xml:space="preserve">Design and </w:t>
      </w:r>
      <w:r w:rsidR="004E49DF" w:rsidRPr="002E3AF5">
        <w:rPr>
          <w:rFonts w:ascii="Times New Roman" w:hAnsi="Times New Roman" w:cs="Times New Roman"/>
          <w:lang w:val="en-GB"/>
        </w:rPr>
        <w:t>d</w:t>
      </w:r>
      <w:r w:rsidRPr="002865D9">
        <w:rPr>
          <w:rFonts w:ascii="Times New Roman" w:hAnsi="Times New Roman" w:cs="Times New Roman"/>
          <w:lang w:val="en-GB"/>
        </w:rPr>
        <w:t xml:space="preserve">evelopment </w:t>
      </w:r>
      <w:r w:rsidR="00CF6BDD" w:rsidRPr="002E3AF5">
        <w:rPr>
          <w:rFonts w:ascii="Times New Roman" w:hAnsi="Times New Roman" w:cs="Times New Roman"/>
          <w:lang w:val="en-GB"/>
        </w:rPr>
        <w:t xml:space="preserve">of 3D interactive </w:t>
      </w:r>
      <w:r w:rsidR="00E12823" w:rsidRPr="002865D9">
        <w:rPr>
          <w:rFonts w:ascii="Times New Roman" w:hAnsi="Times New Roman" w:cs="Times New Roman"/>
          <w:lang w:val="en-GB"/>
        </w:rPr>
        <w:t xml:space="preserve">environments for </w:t>
      </w:r>
      <w:r w:rsidR="00CF6BDD" w:rsidRPr="002E3AF5">
        <w:rPr>
          <w:rFonts w:ascii="Times New Roman" w:hAnsi="Times New Roman" w:cs="Times New Roman"/>
          <w:lang w:val="en-GB"/>
        </w:rPr>
        <w:t>special educational needs</w:t>
      </w:r>
      <w:r w:rsidRPr="002865D9">
        <w:rPr>
          <w:rFonts w:ascii="Times New Roman" w:hAnsi="Times New Roman" w:cs="Times New Roman"/>
          <w:lang w:val="en-GB"/>
        </w:rPr>
        <w:t>.</w:t>
      </w:r>
      <w:proofErr w:type="gramEnd"/>
      <w:r w:rsidRPr="002865D9">
        <w:rPr>
          <w:rFonts w:ascii="Times New Roman" w:hAnsi="Times New Roman" w:cs="Times New Roman"/>
          <w:lang w:val="en-GB"/>
        </w:rPr>
        <w:t xml:space="preserve"> In </w:t>
      </w:r>
      <w:r w:rsidR="00E12823" w:rsidRPr="002865D9">
        <w:rPr>
          <w:rFonts w:ascii="Times New Roman" w:hAnsi="Times New Roman" w:cs="Times New Roman"/>
          <w:lang w:val="en-GB"/>
        </w:rPr>
        <w:t xml:space="preserve">Hale, K., &amp; </w:t>
      </w:r>
      <w:proofErr w:type="spellStart"/>
      <w:r w:rsidR="00E12823" w:rsidRPr="002865D9">
        <w:rPr>
          <w:rFonts w:ascii="Times New Roman" w:hAnsi="Times New Roman" w:cs="Times New Roman"/>
          <w:lang w:val="en-GB"/>
        </w:rPr>
        <w:t>Stanney</w:t>
      </w:r>
      <w:proofErr w:type="spellEnd"/>
      <w:r w:rsidR="00E12823" w:rsidRPr="002865D9">
        <w:rPr>
          <w:rFonts w:ascii="Times New Roman" w:hAnsi="Times New Roman" w:cs="Times New Roman"/>
          <w:lang w:val="en-GB"/>
        </w:rPr>
        <w:t xml:space="preserve">, K. (Eds.), </w:t>
      </w:r>
      <w:r w:rsidRPr="002865D9">
        <w:rPr>
          <w:rFonts w:ascii="Times New Roman" w:hAnsi="Times New Roman" w:cs="Times New Roman"/>
          <w:i/>
          <w:lang w:val="en-GB"/>
        </w:rPr>
        <w:t>Handbook of Virtual Environments: Design, Implementation, and Applications</w:t>
      </w:r>
      <w:r w:rsidR="00E12823" w:rsidRPr="002865D9">
        <w:rPr>
          <w:rFonts w:ascii="Times New Roman" w:hAnsi="Times New Roman" w:cs="Times New Roman"/>
          <w:i/>
          <w:lang w:val="en-GB"/>
        </w:rPr>
        <w:t xml:space="preserve"> </w:t>
      </w:r>
      <w:r w:rsidR="00E12823" w:rsidRPr="002E3AF5">
        <w:rPr>
          <w:rFonts w:ascii="Times New Roman" w:hAnsi="Times New Roman" w:cs="Times New Roman"/>
          <w:lang w:val="en-GB"/>
        </w:rPr>
        <w:t>(pp.</w:t>
      </w:r>
      <w:r w:rsidR="004E49DF" w:rsidRPr="002E3AF5">
        <w:rPr>
          <w:rFonts w:ascii="Times New Roman" w:hAnsi="Times New Roman" w:cs="Times New Roman"/>
          <w:lang w:val="en-GB"/>
        </w:rPr>
        <w:t xml:space="preserve"> 1073-1106</w:t>
      </w:r>
      <w:r w:rsidR="00E12823" w:rsidRPr="002E3AF5">
        <w:rPr>
          <w:rFonts w:ascii="Times New Roman" w:hAnsi="Times New Roman" w:cs="Times New Roman"/>
          <w:lang w:val="en-GB"/>
        </w:rPr>
        <w:t>)</w:t>
      </w:r>
      <w:r w:rsidRPr="002865D9">
        <w:rPr>
          <w:rFonts w:ascii="Times New Roman" w:hAnsi="Times New Roman" w:cs="Times New Roman"/>
          <w:i/>
          <w:lang w:val="en-GB"/>
        </w:rPr>
        <w:t>,</w:t>
      </w:r>
      <w:r w:rsidRPr="002865D9">
        <w:rPr>
          <w:rFonts w:ascii="Times New Roman" w:hAnsi="Times New Roman" w:cs="Times New Roman"/>
          <w:lang w:val="en-GB"/>
        </w:rPr>
        <w:t xml:space="preserve"> 2nd Edition, edited by K. Hale and K. </w:t>
      </w:r>
      <w:proofErr w:type="spellStart"/>
      <w:r w:rsidRPr="002865D9">
        <w:rPr>
          <w:rFonts w:ascii="Times New Roman" w:hAnsi="Times New Roman" w:cs="Times New Roman"/>
          <w:lang w:val="en-GB"/>
        </w:rPr>
        <w:t>Stanney</w:t>
      </w:r>
      <w:proofErr w:type="spellEnd"/>
      <w:r w:rsidRPr="002865D9">
        <w:rPr>
          <w:rFonts w:ascii="Times New Roman" w:hAnsi="Times New Roman" w:cs="Times New Roman"/>
          <w:lang w:val="en-GB"/>
        </w:rPr>
        <w:t>. Boca Raton, FL</w:t>
      </w:r>
      <w:r w:rsidR="004E49DF" w:rsidRPr="002E3AF5">
        <w:rPr>
          <w:rFonts w:ascii="Times New Roman" w:hAnsi="Times New Roman" w:cs="Times New Roman"/>
          <w:lang w:val="en-GB"/>
        </w:rPr>
        <w:t>.</w:t>
      </w:r>
    </w:p>
    <w:p w14:paraId="2A2DE101" w14:textId="43B10B08" w:rsidR="00FD12FB" w:rsidRDefault="00FD12FB" w:rsidP="00093B36">
      <w:pPr>
        <w:spacing w:line="480" w:lineRule="auto"/>
        <w:ind w:left="720" w:hanging="720"/>
        <w:rPr>
          <w:rFonts w:ascii="Times New Roman" w:hAnsi="Times New Roman" w:cs="Times New Roman"/>
        </w:rPr>
      </w:pPr>
      <w:proofErr w:type="gramStart"/>
      <w:r w:rsidRPr="00FD12FB">
        <w:rPr>
          <w:rFonts w:ascii="Times New Roman" w:hAnsi="Times New Roman" w:cs="Times New Roman"/>
        </w:rPr>
        <w:t>Davis, S., Nes</w:t>
      </w:r>
      <w:r>
        <w:rPr>
          <w:rFonts w:ascii="Times New Roman" w:hAnsi="Times New Roman" w:cs="Times New Roman"/>
        </w:rPr>
        <w:t xml:space="preserve">bitt, K., &amp; </w:t>
      </w:r>
      <w:proofErr w:type="spellStart"/>
      <w:r>
        <w:rPr>
          <w:rFonts w:ascii="Times New Roman" w:hAnsi="Times New Roman" w:cs="Times New Roman"/>
        </w:rPr>
        <w:t>Nalivaiko</w:t>
      </w:r>
      <w:proofErr w:type="spellEnd"/>
      <w:r>
        <w:rPr>
          <w:rFonts w:ascii="Times New Roman" w:hAnsi="Times New Roman" w:cs="Times New Roman"/>
        </w:rPr>
        <w:t>, E. (2015</w:t>
      </w:r>
      <w:r w:rsidRPr="00FD12FB">
        <w:rPr>
          <w:rFonts w:ascii="Times New Roman" w:hAnsi="Times New Roman" w:cs="Times New Roman"/>
        </w:rPr>
        <w:t>).</w:t>
      </w:r>
      <w:proofErr w:type="gramEnd"/>
      <w:r w:rsidRPr="00FD12FB">
        <w:rPr>
          <w:rFonts w:ascii="Times New Roman" w:hAnsi="Times New Roman" w:cs="Times New Roman"/>
        </w:rPr>
        <w:t xml:space="preserve"> Comparing the onset of </w:t>
      </w:r>
      <w:proofErr w:type="spellStart"/>
      <w:r w:rsidRPr="00FD12FB">
        <w:rPr>
          <w:rFonts w:ascii="Times New Roman" w:hAnsi="Times New Roman" w:cs="Times New Roman"/>
        </w:rPr>
        <w:t>cybersickness</w:t>
      </w:r>
      <w:proofErr w:type="spellEnd"/>
      <w:r w:rsidRPr="00FD12FB">
        <w:rPr>
          <w:rFonts w:ascii="Times New Roman" w:hAnsi="Times New Roman" w:cs="Times New Roman"/>
        </w:rPr>
        <w:t xml:space="preserve"> using the oculus rift and two virtual roller coasters. </w:t>
      </w:r>
      <w:proofErr w:type="gramStart"/>
      <w:r w:rsidRPr="00FD12FB">
        <w:rPr>
          <w:rFonts w:ascii="Times New Roman" w:hAnsi="Times New Roman" w:cs="Times New Roman"/>
        </w:rPr>
        <w:t xml:space="preserve">In </w:t>
      </w:r>
      <w:r w:rsidRPr="003175D1">
        <w:rPr>
          <w:rFonts w:ascii="Times New Roman" w:hAnsi="Times New Roman" w:cs="Times New Roman"/>
          <w:i/>
        </w:rPr>
        <w:t>Proceedings of the 11th Australasian Conference on Interactive Entertainment</w:t>
      </w:r>
      <w:r>
        <w:rPr>
          <w:rFonts w:ascii="Times New Roman" w:hAnsi="Times New Roman" w:cs="Times New Roman"/>
        </w:rPr>
        <w:t xml:space="preserve"> (Vol. 27</w:t>
      </w:r>
      <w:r w:rsidRPr="00FD12FB">
        <w:rPr>
          <w:rFonts w:ascii="Times New Roman" w:hAnsi="Times New Roman" w:cs="Times New Roman"/>
        </w:rPr>
        <w:t>).</w:t>
      </w:r>
      <w:proofErr w:type="gramEnd"/>
    </w:p>
    <w:p w14:paraId="3DA9F5D6" w14:textId="5DD4C030" w:rsidR="00306749" w:rsidRDefault="0002557C" w:rsidP="000D2C08">
      <w:pPr>
        <w:spacing w:line="480" w:lineRule="auto"/>
        <w:ind w:left="720" w:hanging="720"/>
        <w:rPr>
          <w:rFonts w:ascii="Times New Roman" w:hAnsi="Times New Roman" w:cs="Times New Roman"/>
        </w:rPr>
      </w:pPr>
      <w:proofErr w:type="spellStart"/>
      <w:proofErr w:type="gramStart"/>
      <w:r w:rsidRPr="002865D9">
        <w:rPr>
          <w:rFonts w:ascii="Times New Roman" w:hAnsi="Times New Roman" w:cs="Times New Roman"/>
        </w:rPr>
        <w:t>Fabri</w:t>
      </w:r>
      <w:proofErr w:type="spellEnd"/>
      <w:r w:rsidR="00DC17D4" w:rsidRPr="002865D9">
        <w:rPr>
          <w:rFonts w:ascii="Times New Roman" w:hAnsi="Times New Roman" w:cs="Times New Roman"/>
        </w:rPr>
        <w:t>,</w:t>
      </w:r>
      <w:r w:rsidRPr="002865D9">
        <w:rPr>
          <w:rFonts w:ascii="Times New Roman" w:hAnsi="Times New Roman" w:cs="Times New Roman"/>
        </w:rPr>
        <w:t xml:space="preserve"> M</w:t>
      </w:r>
      <w:r w:rsidR="00E12823" w:rsidRPr="002865D9">
        <w:rPr>
          <w:rFonts w:ascii="Times New Roman" w:hAnsi="Times New Roman" w:cs="Times New Roman"/>
        </w:rPr>
        <w:t>.</w:t>
      </w:r>
      <w:r w:rsidRPr="002865D9">
        <w:rPr>
          <w:rFonts w:ascii="Times New Roman" w:hAnsi="Times New Roman" w:cs="Times New Roman"/>
        </w:rPr>
        <w:t>, Moore</w:t>
      </w:r>
      <w:r w:rsidR="00DC17D4" w:rsidRPr="002865D9">
        <w:rPr>
          <w:rFonts w:ascii="Times New Roman" w:hAnsi="Times New Roman" w:cs="Times New Roman"/>
        </w:rPr>
        <w:t>,</w:t>
      </w:r>
      <w:r w:rsidRPr="002865D9">
        <w:rPr>
          <w:rFonts w:ascii="Times New Roman" w:hAnsi="Times New Roman" w:cs="Times New Roman"/>
        </w:rPr>
        <w:t xml:space="preserve"> D</w:t>
      </w:r>
      <w:r w:rsidR="00E12823" w:rsidRPr="002865D9">
        <w:rPr>
          <w:rFonts w:ascii="Times New Roman" w:hAnsi="Times New Roman" w:cs="Times New Roman"/>
        </w:rPr>
        <w:t>.,</w:t>
      </w:r>
      <w:r w:rsidRPr="002865D9">
        <w:rPr>
          <w:rFonts w:ascii="Times New Roman" w:hAnsi="Times New Roman" w:cs="Times New Roman"/>
        </w:rPr>
        <w:t xml:space="preserve"> </w:t>
      </w:r>
      <w:r w:rsidR="00E12823" w:rsidRPr="002865D9">
        <w:rPr>
          <w:rFonts w:ascii="Times New Roman" w:hAnsi="Times New Roman" w:cs="Times New Roman"/>
        </w:rPr>
        <w:t xml:space="preserve">&amp; </w:t>
      </w:r>
      <w:r w:rsidRPr="002865D9">
        <w:rPr>
          <w:rFonts w:ascii="Times New Roman" w:hAnsi="Times New Roman" w:cs="Times New Roman"/>
        </w:rPr>
        <w:t>Hobbs</w:t>
      </w:r>
      <w:r w:rsidR="00DC17D4" w:rsidRPr="002865D9">
        <w:rPr>
          <w:rFonts w:ascii="Times New Roman" w:hAnsi="Times New Roman" w:cs="Times New Roman"/>
        </w:rPr>
        <w:t>,</w:t>
      </w:r>
      <w:r w:rsidRPr="002865D9">
        <w:rPr>
          <w:rFonts w:ascii="Times New Roman" w:hAnsi="Times New Roman" w:cs="Times New Roman"/>
        </w:rPr>
        <w:t xml:space="preserve"> D</w:t>
      </w:r>
      <w:r w:rsidR="00DC17D4" w:rsidRPr="002865D9">
        <w:rPr>
          <w:rFonts w:ascii="Times New Roman" w:hAnsi="Times New Roman" w:cs="Times New Roman"/>
        </w:rPr>
        <w:t>.</w:t>
      </w:r>
      <w:r w:rsidRPr="002865D9">
        <w:rPr>
          <w:rFonts w:ascii="Times New Roman" w:hAnsi="Times New Roman" w:cs="Times New Roman"/>
        </w:rPr>
        <w:t xml:space="preserve"> (2004)</w:t>
      </w:r>
      <w:r w:rsidR="00DC17D4" w:rsidRPr="002865D9">
        <w:rPr>
          <w:rFonts w:ascii="Times New Roman" w:hAnsi="Times New Roman" w:cs="Times New Roman"/>
        </w:rPr>
        <w:t>.</w:t>
      </w:r>
      <w:proofErr w:type="gramEnd"/>
      <w:r w:rsidRPr="002865D9">
        <w:rPr>
          <w:rFonts w:ascii="Times New Roman" w:hAnsi="Times New Roman" w:cs="Times New Roman"/>
        </w:rPr>
        <w:t xml:space="preserve"> Mediating the expression</w:t>
      </w:r>
      <w:r w:rsidRPr="00D81DD8">
        <w:rPr>
          <w:rFonts w:ascii="Times New Roman" w:hAnsi="Times New Roman" w:cs="Times New Roman"/>
        </w:rPr>
        <w:t xml:space="preserve"> of emotion in educational collaborative virtual environments: an experimental study. </w:t>
      </w:r>
      <w:proofErr w:type="gramStart"/>
      <w:r w:rsidRPr="00D81DD8">
        <w:rPr>
          <w:rFonts w:ascii="Times New Roman" w:hAnsi="Times New Roman" w:cs="Times New Roman"/>
          <w:i/>
        </w:rPr>
        <w:t>Virtual Reality</w:t>
      </w:r>
      <w:r w:rsidR="00DC17D4">
        <w:rPr>
          <w:rFonts w:ascii="Times New Roman" w:hAnsi="Times New Roman" w:cs="Times New Roman"/>
          <w:i/>
        </w:rPr>
        <w:t>,</w:t>
      </w:r>
      <w:r w:rsidRPr="00D81DD8">
        <w:rPr>
          <w:rFonts w:ascii="Times New Roman" w:hAnsi="Times New Roman" w:cs="Times New Roman"/>
        </w:rPr>
        <w:t xml:space="preserve"> 7(2)</w:t>
      </w:r>
      <w:r w:rsidR="00DC17D4">
        <w:rPr>
          <w:rFonts w:ascii="Times New Roman" w:hAnsi="Times New Roman" w:cs="Times New Roman"/>
        </w:rPr>
        <w:t>,</w:t>
      </w:r>
      <w:r w:rsidRPr="00D81DD8">
        <w:rPr>
          <w:rFonts w:ascii="Times New Roman" w:hAnsi="Times New Roman" w:cs="Times New Roman"/>
        </w:rPr>
        <w:t xml:space="preserve"> 66</w:t>
      </w:r>
      <w:r w:rsidRPr="00D81DD8">
        <w:rPr>
          <w:rFonts w:ascii="Times New Roman" w:eastAsia="Times New Roman" w:hAnsi="Times New Roman" w:cs="Times New Roman"/>
        </w:rPr>
        <w:t>–</w:t>
      </w:r>
      <w:r w:rsidRPr="00D81DD8">
        <w:rPr>
          <w:rFonts w:ascii="Times New Roman" w:hAnsi="Times New Roman" w:cs="Times New Roman"/>
        </w:rPr>
        <w:t>81.</w:t>
      </w:r>
      <w:r w:rsidR="00306749">
        <w:rPr>
          <w:rFonts w:ascii="Times New Roman" w:hAnsi="Times New Roman" w:cs="Times New Roman"/>
        </w:rPr>
        <w:t>Georgescu</w:t>
      </w:r>
      <w:r w:rsidR="00DC17D4">
        <w:rPr>
          <w:rFonts w:ascii="Times New Roman" w:hAnsi="Times New Roman" w:cs="Times New Roman"/>
        </w:rPr>
        <w:t>,</w:t>
      </w:r>
      <w:r w:rsidR="00306749">
        <w:rPr>
          <w:rFonts w:ascii="Times New Roman" w:hAnsi="Times New Roman" w:cs="Times New Roman"/>
        </w:rPr>
        <w:t xml:space="preserve"> </w:t>
      </w:r>
      <w:proofErr w:type="spellStart"/>
      <w:r w:rsidR="00306749">
        <w:rPr>
          <w:rFonts w:ascii="Times New Roman" w:hAnsi="Times New Roman" w:cs="Times New Roman"/>
        </w:rPr>
        <w:t>A</w:t>
      </w:r>
      <w:r w:rsidR="00E12823">
        <w:rPr>
          <w:rFonts w:ascii="Times New Roman" w:hAnsi="Times New Roman" w:cs="Times New Roman"/>
        </w:rPr>
        <w:t>.</w:t>
      </w:r>
      <w:r w:rsidR="00306749">
        <w:rPr>
          <w:rFonts w:ascii="Times New Roman" w:hAnsi="Times New Roman" w:cs="Times New Roman"/>
        </w:rPr>
        <w:t>L</w:t>
      </w:r>
      <w:proofErr w:type="spellEnd"/>
      <w:r w:rsidR="00DC17D4">
        <w:rPr>
          <w:rFonts w:ascii="Times New Roman" w:hAnsi="Times New Roman" w:cs="Times New Roman"/>
        </w:rPr>
        <w:t>.</w:t>
      </w:r>
      <w:r w:rsidR="00306749">
        <w:rPr>
          <w:rFonts w:ascii="Times New Roman" w:hAnsi="Times New Roman" w:cs="Times New Roman"/>
        </w:rPr>
        <w:t xml:space="preserve">, </w:t>
      </w:r>
      <w:proofErr w:type="spellStart"/>
      <w:r w:rsidR="00306749">
        <w:rPr>
          <w:rFonts w:ascii="Times New Roman" w:hAnsi="Times New Roman" w:cs="Times New Roman"/>
        </w:rPr>
        <w:t>Kuzmanovic</w:t>
      </w:r>
      <w:proofErr w:type="spellEnd"/>
      <w:r w:rsidR="00DC17D4">
        <w:rPr>
          <w:rFonts w:ascii="Times New Roman" w:hAnsi="Times New Roman" w:cs="Times New Roman"/>
        </w:rPr>
        <w:t>,</w:t>
      </w:r>
      <w:r w:rsidR="00306749">
        <w:rPr>
          <w:rFonts w:ascii="Times New Roman" w:hAnsi="Times New Roman" w:cs="Times New Roman"/>
        </w:rPr>
        <w:t xml:space="preserve"> B</w:t>
      </w:r>
      <w:r w:rsidR="00E12823">
        <w:rPr>
          <w:rFonts w:ascii="Times New Roman" w:hAnsi="Times New Roman" w:cs="Times New Roman"/>
        </w:rPr>
        <w:t>.</w:t>
      </w:r>
      <w:r w:rsidR="00306749">
        <w:rPr>
          <w:rFonts w:ascii="Times New Roman" w:hAnsi="Times New Roman" w:cs="Times New Roman"/>
        </w:rPr>
        <w:t>, Roth</w:t>
      </w:r>
      <w:r w:rsidR="00E12823">
        <w:rPr>
          <w:rFonts w:ascii="Times New Roman" w:hAnsi="Times New Roman" w:cs="Times New Roman"/>
        </w:rPr>
        <w:t>,</w:t>
      </w:r>
      <w:r w:rsidR="00306749">
        <w:rPr>
          <w:rFonts w:ascii="Times New Roman" w:hAnsi="Times New Roman" w:cs="Times New Roman"/>
        </w:rPr>
        <w:t xml:space="preserve"> D</w:t>
      </w:r>
      <w:r w:rsidR="00E12823">
        <w:rPr>
          <w:rFonts w:ascii="Times New Roman" w:hAnsi="Times New Roman" w:cs="Times New Roman"/>
        </w:rPr>
        <w:t>.</w:t>
      </w:r>
      <w:r w:rsidR="00306749">
        <w:rPr>
          <w:rFonts w:ascii="Times New Roman" w:hAnsi="Times New Roman" w:cs="Times New Roman"/>
        </w:rPr>
        <w:t xml:space="preserve">, </w:t>
      </w:r>
      <w:proofErr w:type="spellStart"/>
      <w:r w:rsidR="00306749">
        <w:rPr>
          <w:rFonts w:ascii="Times New Roman" w:hAnsi="Times New Roman" w:cs="Times New Roman"/>
        </w:rPr>
        <w:t>Bente</w:t>
      </w:r>
      <w:proofErr w:type="spellEnd"/>
      <w:r w:rsidR="00DC17D4">
        <w:rPr>
          <w:rFonts w:ascii="Times New Roman" w:hAnsi="Times New Roman" w:cs="Times New Roman"/>
        </w:rPr>
        <w:t>,</w:t>
      </w:r>
      <w:r w:rsidR="00306749">
        <w:rPr>
          <w:rFonts w:ascii="Times New Roman" w:hAnsi="Times New Roman" w:cs="Times New Roman"/>
        </w:rPr>
        <w:t xml:space="preserve"> G</w:t>
      </w:r>
      <w:r w:rsidR="008759C3">
        <w:rPr>
          <w:rFonts w:ascii="Times New Roman" w:hAnsi="Times New Roman" w:cs="Times New Roman"/>
        </w:rPr>
        <w:t xml:space="preserve">., </w:t>
      </w:r>
      <w:r w:rsidR="00E12823">
        <w:rPr>
          <w:rFonts w:ascii="Times New Roman" w:hAnsi="Times New Roman" w:cs="Times New Roman"/>
        </w:rPr>
        <w:t>&amp;</w:t>
      </w:r>
      <w:r w:rsidR="00306749">
        <w:rPr>
          <w:rFonts w:ascii="Times New Roman" w:hAnsi="Times New Roman" w:cs="Times New Roman"/>
        </w:rPr>
        <w:t xml:space="preserve"> </w:t>
      </w:r>
      <w:proofErr w:type="spellStart"/>
      <w:r w:rsidR="00306749">
        <w:rPr>
          <w:rFonts w:ascii="Times New Roman" w:hAnsi="Times New Roman" w:cs="Times New Roman"/>
        </w:rPr>
        <w:t>Vogeley</w:t>
      </w:r>
      <w:proofErr w:type="spellEnd"/>
      <w:r w:rsidR="00DC17D4">
        <w:rPr>
          <w:rFonts w:ascii="Times New Roman" w:hAnsi="Times New Roman" w:cs="Times New Roman"/>
        </w:rPr>
        <w:t>,</w:t>
      </w:r>
      <w:r w:rsidR="00306749">
        <w:rPr>
          <w:rFonts w:ascii="Times New Roman" w:hAnsi="Times New Roman" w:cs="Times New Roman"/>
        </w:rPr>
        <w:t xml:space="preserve"> K</w:t>
      </w:r>
      <w:r w:rsidR="00DC17D4">
        <w:rPr>
          <w:rFonts w:ascii="Times New Roman" w:hAnsi="Times New Roman" w:cs="Times New Roman"/>
        </w:rPr>
        <w:t>.</w:t>
      </w:r>
      <w:r w:rsidR="00306749">
        <w:rPr>
          <w:rFonts w:ascii="Times New Roman" w:hAnsi="Times New Roman" w:cs="Times New Roman"/>
        </w:rPr>
        <w:t xml:space="preserve"> (2014)</w:t>
      </w:r>
      <w:r w:rsidR="00DC17D4">
        <w:rPr>
          <w:rFonts w:ascii="Times New Roman" w:hAnsi="Times New Roman" w:cs="Times New Roman"/>
        </w:rPr>
        <w:t>.</w:t>
      </w:r>
      <w:proofErr w:type="gramEnd"/>
      <w:r w:rsidR="00306749" w:rsidRPr="00306749">
        <w:rPr>
          <w:rFonts w:ascii="Times New Roman" w:hAnsi="Times New Roman" w:cs="Times New Roman"/>
        </w:rPr>
        <w:t xml:space="preserve"> </w:t>
      </w:r>
      <w:proofErr w:type="gramStart"/>
      <w:r w:rsidR="00306749" w:rsidRPr="00306749">
        <w:rPr>
          <w:rFonts w:ascii="Times New Roman" w:hAnsi="Times New Roman" w:cs="Times New Roman"/>
        </w:rPr>
        <w:t>The use of virtual characters to assess and train non-verbal communication in high-fu</w:t>
      </w:r>
      <w:r w:rsidR="00306749">
        <w:rPr>
          <w:rFonts w:ascii="Times New Roman" w:hAnsi="Times New Roman" w:cs="Times New Roman"/>
        </w:rPr>
        <w:t>nctioning autism.</w:t>
      </w:r>
      <w:proofErr w:type="gramEnd"/>
      <w:r w:rsidR="00306749">
        <w:rPr>
          <w:rFonts w:ascii="Times New Roman" w:hAnsi="Times New Roman" w:cs="Times New Roman"/>
        </w:rPr>
        <w:t xml:space="preserve"> </w:t>
      </w:r>
      <w:proofErr w:type="gramStart"/>
      <w:r w:rsidR="00306749" w:rsidRPr="00E06A07">
        <w:rPr>
          <w:rFonts w:ascii="Times New Roman" w:hAnsi="Times New Roman" w:cs="Times New Roman"/>
          <w:i/>
        </w:rPr>
        <w:t>Frontiers in Human Neuroscience</w:t>
      </w:r>
      <w:r w:rsidR="00DC17D4">
        <w:rPr>
          <w:rFonts w:ascii="Times New Roman" w:hAnsi="Times New Roman" w:cs="Times New Roman"/>
          <w:i/>
        </w:rPr>
        <w:t>,</w:t>
      </w:r>
      <w:r w:rsidR="00326E3F">
        <w:rPr>
          <w:rFonts w:ascii="Times New Roman" w:hAnsi="Times New Roman" w:cs="Times New Roman"/>
        </w:rPr>
        <w:t xml:space="preserve"> 8</w:t>
      </w:r>
      <w:r w:rsidR="00DC17D4">
        <w:rPr>
          <w:rFonts w:ascii="Times New Roman" w:hAnsi="Times New Roman" w:cs="Times New Roman"/>
        </w:rPr>
        <w:t>,</w:t>
      </w:r>
      <w:r w:rsidR="00326E3F">
        <w:rPr>
          <w:rFonts w:ascii="Times New Roman" w:hAnsi="Times New Roman" w:cs="Times New Roman"/>
        </w:rPr>
        <w:t xml:space="preserve"> 807.</w:t>
      </w:r>
      <w:proofErr w:type="gramEnd"/>
    </w:p>
    <w:p w14:paraId="2E2865D5" w14:textId="5B4157FF" w:rsidR="0002557C" w:rsidRPr="00D81DD8" w:rsidRDefault="0002557C" w:rsidP="000D2C08">
      <w:pPr>
        <w:spacing w:line="480" w:lineRule="auto"/>
        <w:ind w:left="720" w:hanging="720"/>
        <w:rPr>
          <w:rFonts w:ascii="Times New Roman" w:hAnsi="Times New Roman" w:cs="Times New Roman"/>
        </w:rPr>
      </w:pPr>
      <w:proofErr w:type="spellStart"/>
      <w:proofErr w:type="gramStart"/>
      <w:r w:rsidRPr="00D81DD8">
        <w:rPr>
          <w:rFonts w:ascii="Times New Roman" w:hAnsi="Times New Roman" w:cs="Times New Roman"/>
        </w:rPr>
        <w:t>Kandalaft</w:t>
      </w:r>
      <w:proofErr w:type="spellEnd"/>
      <w:r w:rsidR="00710409">
        <w:rPr>
          <w:rFonts w:ascii="Times New Roman" w:hAnsi="Times New Roman" w:cs="Times New Roman"/>
        </w:rPr>
        <w:t>,</w:t>
      </w:r>
      <w:r w:rsidRPr="00D81DD8">
        <w:rPr>
          <w:rFonts w:ascii="Times New Roman" w:hAnsi="Times New Roman" w:cs="Times New Roman"/>
        </w:rPr>
        <w:t xml:space="preserve"> </w:t>
      </w:r>
      <w:proofErr w:type="spellStart"/>
      <w:r w:rsidRPr="00D81DD8">
        <w:rPr>
          <w:rFonts w:ascii="Times New Roman" w:hAnsi="Times New Roman" w:cs="Times New Roman"/>
        </w:rPr>
        <w:t>M</w:t>
      </w:r>
      <w:r w:rsidR="00710409">
        <w:rPr>
          <w:rFonts w:ascii="Times New Roman" w:hAnsi="Times New Roman" w:cs="Times New Roman"/>
        </w:rPr>
        <w:t>.</w:t>
      </w:r>
      <w:r w:rsidRPr="00D81DD8">
        <w:rPr>
          <w:rFonts w:ascii="Times New Roman" w:hAnsi="Times New Roman" w:cs="Times New Roman"/>
        </w:rPr>
        <w:t>R</w:t>
      </w:r>
      <w:proofErr w:type="spellEnd"/>
      <w:r w:rsidR="0024264C">
        <w:rPr>
          <w:rFonts w:ascii="Times New Roman" w:hAnsi="Times New Roman" w:cs="Times New Roman"/>
        </w:rPr>
        <w:t>.</w:t>
      </w:r>
      <w:r w:rsidRPr="00D81DD8">
        <w:rPr>
          <w:rFonts w:ascii="Times New Roman" w:hAnsi="Times New Roman" w:cs="Times New Roman"/>
        </w:rPr>
        <w:t xml:space="preserve">, </w:t>
      </w:r>
      <w:proofErr w:type="spellStart"/>
      <w:r w:rsidRPr="00D81DD8">
        <w:rPr>
          <w:rFonts w:ascii="Times New Roman" w:hAnsi="Times New Roman" w:cs="Times New Roman"/>
        </w:rPr>
        <w:t>Didehbani</w:t>
      </w:r>
      <w:proofErr w:type="spellEnd"/>
      <w:r w:rsidR="00710409">
        <w:rPr>
          <w:rFonts w:ascii="Times New Roman" w:hAnsi="Times New Roman" w:cs="Times New Roman"/>
        </w:rPr>
        <w:t>,</w:t>
      </w:r>
      <w:r w:rsidRPr="00D81DD8">
        <w:rPr>
          <w:rFonts w:ascii="Times New Roman" w:hAnsi="Times New Roman" w:cs="Times New Roman"/>
        </w:rPr>
        <w:t xml:space="preserve"> N</w:t>
      </w:r>
      <w:r w:rsidR="0024264C">
        <w:rPr>
          <w:rFonts w:ascii="Times New Roman" w:hAnsi="Times New Roman" w:cs="Times New Roman"/>
        </w:rPr>
        <w:t>.</w:t>
      </w:r>
      <w:r w:rsidRPr="00D81DD8">
        <w:rPr>
          <w:rFonts w:ascii="Times New Roman" w:hAnsi="Times New Roman" w:cs="Times New Roman"/>
        </w:rPr>
        <w:t xml:space="preserve">, </w:t>
      </w:r>
      <w:proofErr w:type="spellStart"/>
      <w:r w:rsidRPr="00D81DD8">
        <w:rPr>
          <w:rFonts w:ascii="Times New Roman" w:hAnsi="Times New Roman" w:cs="Times New Roman"/>
        </w:rPr>
        <w:t>Krawczyk</w:t>
      </w:r>
      <w:proofErr w:type="spellEnd"/>
      <w:r w:rsidR="00710409">
        <w:rPr>
          <w:rFonts w:ascii="Times New Roman" w:hAnsi="Times New Roman" w:cs="Times New Roman"/>
        </w:rPr>
        <w:t>,</w:t>
      </w:r>
      <w:r w:rsidRPr="00D81DD8">
        <w:rPr>
          <w:rFonts w:ascii="Times New Roman" w:hAnsi="Times New Roman" w:cs="Times New Roman"/>
        </w:rPr>
        <w:t xml:space="preserve"> D</w:t>
      </w:r>
      <w:r w:rsidR="00710409">
        <w:rPr>
          <w:rFonts w:ascii="Times New Roman" w:hAnsi="Times New Roman" w:cs="Times New Roman"/>
        </w:rPr>
        <w:t>.</w:t>
      </w:r>
      <w:r w:rsidRPr="00D81DD8">
        <w:rPr>
          <w:rFonts w:ascii="Times New Roman" w:hAnsi="Times New Roman" w:cs="Times New Roman"/>
        </w:rPr>
        <w:t>C</w:t>
      </w:r>
      <w:r w:rsidR="0024264C">
        <w:rPr>
          <w:rFonts w:ascii="Times New Roman" w:hAnsi="Times New Roman" w:cs="Times New Roman"/>
        </w:rPr>
        <w:t>.</w:t>
      </w:r>
      <w:r w:rsidRPr="00D81DD8">
        <w:rPr>
          <w:rFonts w:ascii="Times New Roman" w:hAnsi="Times New Roman" w:cs="Times New Roman"/>
        </w:rPr>
        <w:t>, Allen</w:t>
      </w:r>
      <w:r w:rsidR="00710409">
        <w:rPr>
          <w:rFonts w:ascii="Times New Roman" w:hAnsi="Times New Roman" w:cs="Times New Roman"/>
        </w:rPr>
        <w:t>,</w:t>
      </w:r>
      <w:r w:rsidRPr="00D81DD8">
        <w:rPr>
          <w:rFonts w:ascii="Times New Roman" w:hAnsi="Times New Roman" w:cs="Times New Roman"/>
        </w:rPr>
        <w:t xml:space="preserve"> </w:t>
      </w:r>
      <w:proofErr w:type="spellStart"/>
      <w:r w:rsidRPr="00D81DD8">
        <w:rPr>
          <w:rFonts w:ascii="Times New Roman" w:hAnsi="Times New Roman" w:cs="Times New Roman"/>
        </w:rPr>
        <w:t>T</w:t>
      </w:r>
      <w:r w:rsidR="00710409">
        <w:rPr>
          <w:rFonts w:ascii="Times New Roman" w:hAnsi="Times New Roman" w:cs="Times New Roman"/>
        </w:rPr>
        <w:t>.</w:t>
      </w:r>
      <w:r w:rsidRPr="00D81DD8">
        <w:rPr>
          <w:rFonts w:ascii="Times New Roman" w:hAnsi="Times New Roman" w:cs="Times New Roman"/>
        </w:rPr>
        <w:t>T</w:t>
      </w:r>
      <w:proofErr w:type="spellEnd"/>
      <w:r w:rsidR="0024264C">
        <w:rPr>
          <w:rFonts w:ascii="Times New Roman" w:hAnsi="Times New Roman" w:cs="Times New Roman"/>
        </w:rPr>
        <w:t>.</w:t>
      </w:r>
      <w:r w:rsidR="00710409">
        <w:rPr>
          <w:rFonts w:ascii="Times New Roman" w:hAnsi="Times New Roman" w:cs="Times New Roman"/>
        </w:rPr>
        <w:t>,</w:t>
      </w:r>
      <w:r w:rsidRPr="00D81DD8">
        <w:rPr>
          <w:rFonts w:ascii="Times New Roman" w:hAnsi="Times New Roman" w:cs="Times New Roman"/>
        </w:rPr>
        <w:t xml:space="preserve"> </w:t>
      </w:r>
      <w:r w:rsidR="0024264C">
        <w:rPr>
          <w:rFonts w:ascii="Times New Roman" w:hAnsi="Times New Roman" w:cs="Times New Roman"/>
        </w:rPr>
        <w:t>&amp;</w:t>
      </w:r>
      <w:r w:rsidRPr="00D81DD8">
        <w:rPr>
          <w:rFonts w:ascii="Times New Roman" w:hAnsi="Times New Roman" w:cs="Times New Roman"/>
        </w:rPr>
        <w:t xml:space="preserve"> Chapman</w:t>
      </w:r>
      <w:r w:rsidR="00710409">
        <w:rPr>
          <w:rFonts w:ascii="Times New Roman" w:hAnsi="Times New Roman" w:cs="Times New Roman"/>
        </w:rPr>
        <w:t>,</w:t>
      </w:r>
      <w:r w:rsidRPr="00D81DD8">
        <w:rPr>
          <w:rFonts w:ascii="Times New Roman" w:hAnsi="Times New Roman" w:cs="Times New Roman"/>
        </w:rPr>
        <w:t xml:space="preserve"> </w:t>
      </w:r>
      <w:proofErr w:type="spellStart"/>
      <w:r w:rsidRPr="00D81DD8">
        <w:rPr>
          <w:rFonts w:ascii="Times New Roman" w:hAnsi="Times New Roman" w:cs="Times New Roman"/>
        </w:rPr>
        <w:t>S</w:t>
      </w:r>
      <w:r w:rsidR="00710409">
        <w:rPr>
          <w:rFonts w:ascii="Times New Roman" w:hAnsi="Times New Roman" w:cs="Times New Roman"/>
        </w:rPr>
        <w:t>.</w:t>
      </w:r>
      <w:r w:rsidRPr="00D81DD8">
        <w:rPr>
          <w:rFonts w:ascii="Times New Roman" w:hAnsi="Times New Roman" w:cs="Times New Roman"/>
        </w:rPr>
        <w:t>B</w:t>
      </w:r>
      <w:proofErr w:type="spellEnd"/>
      <w:r w:rsidR="00710409">
        <w:rPr>
          <w:rFonts w:ascii="Times New Roman" w:hAnsi="Times New Roman" w:cs="Times New Roman"/>
        </w:rPr>
        <w:t>.</w:t>
      </w:r>
      <w:r w:rsidRPr="00D81DD8">
        <w:rPr>
          <w:rFonts w:ascii="Times New Roman" w:hAnsi="Times New Roman" w:cs="Times New Roman"/>
        </w:rPr>
        <w:t xml:space="preserve"> (2013)</w:t>
      </w:r>
      <w:r w:rsidR="00710409">
        <w:rPr>
          <w:rFonts w:ascii="Times New Roman" w:hAnsi="Times New Roman" w:cs="Times New Roman"/>
        </w:rPr>
        <w:t>.</w:t>
      </w:r>
      <w:proofErr w:type="gramEnd"/>
      <w:r w:rsidRPr="00D81DD8">
        <w:rPr>
          <w:rFonts w:ascii="Times New Roman" w:hAnsi="Times New Roman" w:cs="Times New Roman"/>
        </w:rPr>
        <w:t xml:space="preserve"> </w:t>
      </w:r>
      <w:proofErr w:type="gramStart"/>
      <w:r w:rsidRPr="00D81DD8">
        <w:rPr>
          <w:rFonts w:ascii="Times New Roman" w:hAnsi="Times New Roman" w:cs="Times New Roman"/>
        </w:rPr>
        <w:t>Virtual reality social cognition training for young adults with high-functioning autism.</w:t>
      </w:r>
      <w:proofErr w:type="gramEnd"/>
      <w:r w:rsidRPr="00D81DD8">
        <w:rPr>
          <w:rFonts w:ascii="Times New Roman" w:hAnsi="Times New Roman" w:cs="Times New Roman"/>
        </w:rPr>
        <w:t xml:space="preserve"> </w:t>
      </w:r>
      <w:r w:rsidRPr="00D81DD8">
        <w:rPr>
          <w:rFonts w:ascii="Times New Roman" w:hAnsi="Times New Roman" w:cs="Times New Roman"/>
          <w:i/>
        </w:rPr>
        <w:t>Journal of Autism and Developmental Disorders</w:t>
      </w:r>
      <w:r w:rsidR="00710409">
        <w:rPr>
          <w:rFonts w:ascii="Times New Roman" w:hAnsi="Times New Roman" w:cs="Times New Roman"/>
          <w:i/>
        </w:rPr>
        <w:t>,</w:t>
      </w:r>
      <w:r w:rsidRPr="00D81DD8">
        <w:rPr>
          <w:rFonts w:ascii="Times New Roman" w:hAnsi="Times New Roman" w:cs="Times New Roman"/>
        </w:rPr>
        <w:t xml:space="preserve"> </w:t>
      </w:r>
      <w:r w:rsidRPr="002E3AF5">
        <w:rPr>
          <w:rFonts w:ascii="Times New Roman" w:hAnsi="Times New Roman" w:cs="Times New Roman"/>
          <w:i/>
        </w:rPr>
        <w:t>43</w:t>
      </w:r>
      <w:r w:rsidRPr="00D81DD8">
        <w:rPr>
          <w:rFonts w:ascii="Times New Roman" w:hAnsi="Times New Roman" w:cs="Times New Roman"/>
        </w:rPr>
        <w:t>(1)</w:t>
      </w:r>
      <w:r w:rsidR="00710409">
        <w:rPr>
          <w:rFonts w:ascii="Times New Roman" w:hAnsi="Times New Roman" w:cs="Times New Roman"/>
        </w:rPr>
        <w:t>,</w:t>
      </w:r>
      <w:r w:rsidRPr="00D81DD8">
        <w:rPr>
          <w:rFonts w:ascii="Times New Roman" w:hAnsi="Times New Roman" w:cs="Times New Roman"/>
        </w:rPr>
        <w:t xml:space="preserve"> 34</w:t>
      </w:r>
      <w:r w:rsidRPr="00D81DD8">
        <w:rPr>
          <w:rFonts w:ascii="Times New Roman" w:eastAsia="Times New Roman" w:hAnsi="Times New Roman" w:cs="Times New Roman"/>
        </w:rPr>
        <w:t>–</w:t>
      </w:r>
      <w:r w:rsidRPr="00D81DD8">
        <w:rPr>
          <w:rFonts w:ascii="Times New Roman" w:hAnsi="Times New Roman" w:cs="Times New Roman"/>
        </w:rPr>
        <w:t>44.</w:t>
      </w:r>
    </w:p>
    <w:p w14:paraId="0A357BA6" w14:textId="69D2DAAE" w:rsidR="0002557C" w:rsidRPr="00D81DD8" w:rsidRDefault="0002557C" w:rsidP="000D2C08">
      <w:pPr>
        <w:spacing w:line="480" w:lineRule="auto"/>
        <w:ind w:left="720" w:hanging="720"/>
        <w:rPr>
          <w:rFonts w:ascii="Times New Roman" w:hAnsi="Times New Roman" w:cs="Times New Roman"/>
        </w:rPr>
      </w:pPr>
      <w:proofErr w:type="spellStart"/>
      <w:proofErr w:type="gramStart"/>
      <w:r w:rsidRPr="00D81DD8">
        <w:rPr>
          <w:rFonts w:ascii="Times New Roman" w:hAnsi="Times New Roman" w:cs="Times New Roman"/>
        </w:rPr>
        <w:t>Ke</w:t>
      </w:r>
      <w:proofErr w:type="spellEnd"/>
      <w:r w:rsidR="00710409">
        <w:rPr>
          <w:rFonts w:ascii="Times New Roman" w:hAnsi="Times New Roman" w:cs="Times New Roman"/>
        </w:rPr>
        <w:t>,</w:t>
      </w:r>
      <w:r w:rsidRPr="00D81DD8">
        <w:rPr>
          <w:rFonts w:ascii="Times New Roman" w:hAnsi="Times New Roman" w:cs="Times New Roman"/>
        </w:rPr>
        <w:t xml:space="preserve"> F</w:t>
      </w:r>
      <w:r w:rsidR="00C94E2E">
        <w:rPr>
          <w:rFonts w:ascii="Times New Roman" w:hAnsi="Times New Roman" w:cs="Times New Roman"/>
        </w:rPr>
        <w:t>.,</w:t>
      </w:r>
      <w:r w:rsidRPr="00D81DD8">
        <w:rPr>
          <w:rFonts w:ascii="Times New Roman" w:hAnsi="Times New Roman" w:cs="Times New Roman"/>
        </w:rPr>
        <w:t xml:space="preserve"> and </w:t>
      </w:r>
      <w:proofErr w:type="spellStart"/>
      <w:r w:rsidRPr="00D81DD8">
        <w:rPr>
          <w:rFonts w:ascii="Times New Roman" w:hAnsi="Times New Roman" w:cs="Times New Roman"/>
        </w:rPr>
        <w:t>Im</w:t>
      </w:r>
      <w:proofErr w:type="spellEnd"/>
      <w:r w:rsidR="00710409">
        <w:rPr>
          <w:rFonts w:ascii="Times New Roman" w:hAnsi="Times New Roman" w:cs="Times New Roman"/>
        </w:rPr>
        <w:t>,</w:t>
      </w:r>
      <w:r w:rsidRPr="00D81DD8">
        <w:rPr>
          <w:rFonts w:ascii="Times New Roman" w:hAnsi="Times New Roman" w:cs="Times New Roman"/>
        </w:rPr>
        <w:t xml:space="preserve"> T</w:t>
      </w:r>
      <w:r w:rsidR="00710409">
        <w:rPr>
          <w:rFonts w:ascii="Times New Roman" w:hAnsi="Times New Roman" w:cs="Times New Roman"/>
        </w:rPr>
        <w:t>.</w:t>
      </w:r>
      <w:r w:rsidRPr="00D81DD8">
        <w:rPr>
          <w:rFonts w:ascii="Times New Roman" w:hAnsi="Times New Roman" w:cs="Times New Roman"/>
        </w:rPr>
        <w:t xml:space="preserve"> (2013)</w:t>
      </w:r>
      <w:r w:rsidR="00710409">
        <w:rPr>
          <w:rFonts w:ascii="Times New Roman" w:hAnsi="Times New Roman" w:cs="Times New Roman"/>
        </w:rPr>
        <w:t>.</w:t>
      </w:r>
      <w:proofErr w:type="gramEnd"/>
      <w:r w:rsidRPr="00D81DD8">
        <w:rPr>
          <w:rFonts w:ascii="Times New Roman" w:hAnsi="Times New Roman" w:cs="Times New Roman"/>
        </w:rPr>
        <w:t xml:space="preserve"> </w:t>
      </w:r>
      <w:proofErr w:type="gramStart"/>
      <w:r w:rsidRPr="00D81DD8">
        <w:rPr>
          <w:rFonts w:ascii="Times New Roman" w:hAnsi="Times New Roman" w:cs="Times New Roman"/>
        </w:rPr>
        <w:t>Virtual-reality-based social interaction training for children with high-functioning autism.</w:t>
      </w:r>
      <w:proofErr w:type="gramEnd"/>
      <w:r w:rsidRPr="00D81DD8">
        <w:rPr>
          <w:rFonts w:ascii="Times New Roman" w:hAnsi="Times New Roman" w:cs="Times New Roman"/>
        </w:rPr>
        <w:t xml:space="preserve"> </w:t>
      </w:r>
      <w:proofErr w:type="gramStart"/>
      <w:r w:rsidRPr="00D81DD8">
        <w:rPr>
          <w:rFonts w:ascii="Times New Roman" w:hAnsi="Times New Roman" w:cs="Times New Roman"/>
          <w:i/>
        </w:rPr>
        <w:t>The Journal of Educational Research</w:t>
      </w:r>
      <w:r w:rsidR="00710409">
        <w:rPr>
          <w:rFonts w:ascii="Times New Roman" w:hAnsi="Times New Roman" w:cs="Times New Roman"/>
          <w:i/>
        </w:rPr>
        <w:t>,</w:t>
      </w:r>
      <w:r w:rsidR="00C94E2E">
        <w:rPr>
          <w:rFonts w:ascii="Times New Roman" w:hAnsi="Times New Roman" w:cs="Times New Roman"/>
          <w:i/>
        </w:rPr>
        <w:t xml:space="preserve"> </w:t>
      </w:r>
      <w:r w:rsidRPr="002E3AF5">
        <w:rPr>
          <w:rFonts w:ascii="Times New Roman" w:hAnsi="Times New Roman" w:cs="Times New Roman"/>
          <w:i/>
        </w:rPr>
        <w:t>106</w:t>
      </w:r>
      <w:r w:rsidRPr="00D81DD8">
        <w:rPr>
          <w:rFonts w:ascii="Times New Roman" w:hAnsi="Times New Roman" w:cs="Times New Roman"/>
        </w:rPr>
        <w:t>(6)</w:t>
      </w:r>
      <w:r w:rsidR="00710409">
        <w:rPr>
          <w:rFonts w:ascii="Times New Roman" w:hAnsi="Times New Roman" w:cs="Times New Roman"/>
        </w:rPr>
        <w:t xml:space="preserve">, </w:t>
      </w:r>
      <w:r w:rsidRPr="00D81DD8">
        <w:rPr>
          <w:rFonts w:ascii="Times New Roman" w:hAnsi="Times New Roman" w:cs="Times New Roman"/>
        </w:rPr>
        <w:t>441-461.</w:t>
      </w:r>
      <w:proofErr w:type="gramEnd"/>
    </w:p>
    <w:p w14:paraId="40D54F4B" w14:textId="5F5AD8BD" w:rsidR="0002557C" w:rsidRPr="00D81DD8" w:rsidRDefault="0002557C" w:rsidP="000D2C08">
      <w:pPr>
        <w:spacing w:line="480" w:lineRule="auto"/>
        <w:ind w:left="720" w:hanging="720"/>
        <w:rPr>
          <w:rFonts w:ascii="Times New Roman" w:hAnsi="Times New Roman" w:cs="Times New Roman"/>
        </w:rPr>
      </w:pPr>
      <w:proofErr w:type="spellStart"/>
      <w:r w:rsidRPr="00D81DD8">
        <w:rPr>
          <w:rFonts w:ascii="Times New Roman" w:hAnsi="Times New Roman" w:cs="Times New Roman"/>
        </w:rPr>
        <w:lastRenderedPageBreak/>
        <w:t>Lessiter</w:t>
      </w:r>
      <w:proofErr w:type="spellEnd"/>
      <w:r w:rsidR="00710409">
        <w:rPr>
          <w:rFonts w:ascii="Times New Roman" w:hAnsi="Times New Roman" w:cs="Times New Roman"/>
        </w:rPr>
        <w:t>,</w:t>
      </w:r>
      <w:r w:rsidRPr="00D81DD8">
        <w:rPr>
          <w:rFonts w:ascii="Times New Roman" w:hAnsi="Times New Roman" w:cs="Times New Roman"/>
        </w:rPr>
        <w:t xml:space="preserve"> J</w:t>
      </w:r>
      <w:r w:rsidR="00C94E2E">
        <w:rPr>
          <w:rFonts w:ascii="Times New Roman" w:hAnsi="Times New Roman" w:cs="Times New Roman"/>
        </w:rPr>
        <w:t>.</w:t>
      </w:r>
      <w:r w:rsidRPr="00D81DD8">
        <w:rPr>
          <w:rFonts w:ascii="Times New Roman" w:hAnsi="Times New Roman" w:cs="Times New Roman"/>
        </w:rPr>
        <w:t>, Freeman</w:t>
      </w:r>
      <w:r w:rsidR="00710409">
        <w:rPr>
          <w:rFonts w:ascii="Times New Roman" w:hAnsi="Times New Roman" w:cs="Times New Roman"/>
        </w:rPr>
        <w:t>,</w:t>
      </w:r>
      <w:r w:rsidRPr="00D81DD8">
        <w:rPr>
          <w:rFonts w:ascii="Times New Roman" w:hAnsi="Times New Roman" w:cs="Times New Roman"/>
        </w:rPr>
        <w:t xml:space="preserve"> J</w:t>
      </w:r>
      <w:r w:rsidR="00C94E2E">
        <w:rPr>
          <w:rFonts w:ascii="Times New Roman" w:hAnsi="Times New Roman" w:cs="Times New Roman"/>
        </w:rPr>
        <w:t>.</w:t>
      </w:r>
      <w:r w:rsidRPr="00D81DD8">
        <w:rPr>
          <w:rFonts w:ascii="Times New Roman" w:hAnsi="Times New Roman" w:cs="Times New Roman"/>
        </w:rPr>
        <w:t>, Keogh</w:t>
      </w:r>
      <w:r w:rsidR="00710409">
        <w:rPr>
          <w:rFonts w:ascii="Times New Roman" w:hAnsi="Times New Roman" w:cs="Times New Roman"/>
        </w:rPr>
        <w:t>,</w:t>
      </w:r>
      <w:r w:rsidRPr="00D81DD8">
        <w:rPr>
          <w:rFonts w:ascii="Times New Roman" w:hAnsi="Times New Roman" w:cs="Times New Roman"/>
        </w:rPr>
        <w:t xml:space="preserve"> E</w:t>
      </w:r>
      <w:r w:rsidR="00C94E2E">
        <w:rPr>
          <w:rFonts w:ascii="Times New Roman" w:hAnsi="Times New Roman" w:cs="Times New Roman"/>
        </w:rPr>
        <w:t>.,</w:t>
      </w:r>
      <w:r w:rsidRPr="00D81DD8">
        <w:rPr>
          <w:rFonts w:ascii="Times New Roman" w:hAnsi="Times New Roman" w:cs="Times New Roman"/>
        </w:rPr>
        <w:t xml:space="preserve"> </w:t>
      </w:r>
      <w:r w:rsidR="00C94E2E">
        <w:rPr>
          <w:rFonts w:ascii="Times New Roman" w:hAnsi="Times New Roman" w:cs="Times New Roman"/>
        </w:rPr>
        <w:t>&amp;</w:t>
      </w:r>
      <w:r w:rsidRPr="00D81DD8">
        <w:rPr>
          <w:rFonts w:ascii="Times New Roman" w:hAnsi="Times New Roman" w:cs="Times New Roman"/>
        </w:rPr>
        <w:t xml:space="preserve"> Davidoff</w:t>
      </w:r>
      <w:r w:rsidR="00710409">
        <w:rPr>
          <w:rFonts w:ascii="Times New Roman" w:hAnsi="Times New Roman" w:cs="Times New Roman"/>
        </w:rPr>
        <w:t xml:space="preserve">, </w:t>
      </w:r>
      <w:r w:rsidRPr="00D81DD8">
        <w:rPr>
          <w:rFonts w:ascii="Times New Roman" w:hAnsi="Times New Roman" w:cs="Times New Roman"/>
        </w:rPr>
        <w:t>J</w:t>
      </w:r>
      <w:r w:rsidR="00710409">
        <w:rPr>
          <w:rFonts w:ascii="Times New Roman" w:hAnsi="Times New Roman" w:cs="Times New Roman"/>
        </w:rPr>
        <w:t>.</w:t>
      </w:r>
      <w:r w:rsidRPr="00D81DD8">
        <w:rPr>
          <w:rFonts w:ascii="Times New Roman" w:hAnsi="Times New Roman" w:cs="Times New Roman"/>
        </w:rPr>
        <w:t xml:space="preserve"> (2001)</w:t>
      </w:r>
      <w:r w:rsidR="00710409">
        <w:rPr>
          <w:rFonts w:ascii="Times New Roman" w:hAnsi="Times New Roman" w:cs="Times New Roman"/>
        </w:rPr>
        <w:t>.</w:t>
      </w:r>
      <w:r w:rsidRPr="00D81DD8">
        <w:rPr>
          <w:rFonts w:ascii="Times New Roman" w:hAnsi="Times New Roman" w:cs="Times New Roman"/>
        </w:rPr>
        <w:t xml:space="preserve"> A cross-media presence questionnaire: The ITC-Sense of Presence Inventory. </w:t>
      </w:r>
      <w:r w:rsidRPr="00D81DD8">
        <w:rPr>
          <w:rFonts w:ascii="Times New Roman" w:hAnsi="Times New Roman" w:cs="Times New Roman"/>
          <w:i/>
        </w:rPr>
        <w:t xml:space="preserve">Presence: </w:t>
      </w:r>
      <w:proofErr w:type="spellStart"/>
      <w:r w:rsidRPr="00D81DD8">
        <w:rPr>
          <w:rFonts w:ascii="Times New Roman" w:hAnsi="Times New Roman" w:cs="Times New Roman"/>
          <w:i/>
        </w:rPr>
        <w:t>Teleoperators</w:t>
      </w:r>
      <w:proofErr w:type="spellEnd"/>
      <w:r w:rsidRPr="00D81DD8">
        <w:rPr>
          <w:rFonts w:ascii="Times New Roman" w:hAnsi="Times New Roman" w:cs="Times New Roman"/>
          <w:i/>
        </w:rPr>
        <w:t xml:space="preserve"> and Virtual Environments</w:t>
      </w:r>
      <w:r w:rsidR="00710409">
        <w:rPr>
          <w:rFonts w:ascii="Times New Roman" w:hAnsi="Times New Roman" w:cs="Times New Roman"/>
          <w:i/>
        </w:rPr>
        <w:t>,</w:t>
      </w:r>
      <w:r w:rsidRPr="00D81DD8">
        <w:rPr>
          <w:rFonts w:ascii="Times New Roman" w:hAnsi="Times New Roman" w:cs="Times New Roman"/>
        </w:rPr>
        <w:t xml:space="preserve"> </w:t>
      </w:r>
      <w:r w:rsidRPr="002E3AF5">
        <w:rPr>
          <w:rFonts w:ascii="Times New Roman" w:hAnsi="Times New Roman" w:cs="Times New Roman"/>
          <w:i/>
        </w:rPr>
        <w:t>10</w:t>
      </w:r>
      <w:r w:rsidRPr="00D81DD8">
        <w:rPr>
          <w:rFonts w:ascii="Times New Roman" w:hAnsi="Times New Roman" w:cs="Times New Roman"/>
        </w:rPr>
        <w:t>(3)</w:t>
      </w:r>
      <w:r w:rsidR="00710409">
        <w:rPr>
          <w:rFonts w:ascii="Times New Roman" w:hAnsi="Times New Roman" w:cs="Times New Roman"/>
        </w:rPr>
        <w:t>,</w:t>
      </w:r>
      <w:r w:rsidRPr="00D81DD8">
        <w:rPr>
          <w:rFonts w:ascii="Times New Roman" w:hAnsi="Times New Roman" w:cs="Times New Roman"/>
        </w:rPr>
        <w:t xml:space="preserve"> 282</w:t>
      </w:r>
      <w:r w:rsidRPr="00D81DD8">
        <w:rPr>
          <w:rFonts w:ascii="Times New Roman" w:eastAsia="Times New Roman" w:hAnsi="Times New Roman" w:cs="Times New Roman"/>
        </w:rPr>
        <w:t>–</w:t>
      </w:r>
      <w:r w:rsidRPr="00D81DD8">
        <w:rPr>
          <w:rFonts w:ascii="Times New Roman" w:hAnsi="Times New Roman" w:cs="Times New Roman"/>
        </w:rPr>
        <w:t>297.</w:t>
      </w:r>
      <w:r w:rsidR="00EC06F8">
        <w:rPr>
          <w:rFonts w:ascii="Times New Roman" w:hAnsi="Times New Roman" w:cs="Times New Roman"/>
        </w:rPr>
        <w:t xml:space="preserve"> </w:t>
      </w:r>
    </w:p>
    <w:p w14:paraId="524FCEBB" w14:textId="61EB59B6" w:rsidR="0002557C" w:rsidRPr="00D81DD8" w:rsidRDefault="0002557C" w:rsidP="000D2C08">
      <w:pPr>
        <w:spacing w:line="480" w:lineRule="auto"/>
        <w:ind w:left="720" w:hanging="720"/>
        <w:rPr>
          <w:rFonts w:ascii="Times New Roman" w:hAnsi="Times New Roman" w:cs="Times New Roman"/>
        </w:rPr>
      </w:pPr>
      <w:proofErr w:type="spellStart"/>
      <w:proofErr w:type="gramStart"/>
      <w:r w:rsidRPr="00D81DD8">
        <w:rPr>
          <w:rFonts w:ascii="Times New Roman" w:hAnsi="Times New Roman" w:cs="Times New Roman"/>
        </w:rPr>
        <w:t>Maskey</w:t>
      </w:r>
      <w:proofErr w:type="spellEnd"/>
      <w:r w:rsidR="00710409">
        <w:rPr>
          <w:rFonts w:ascii="Times New Roman" w:hAnsi="Times New Roman" w:cs="Times New Roman"/>
        </w:rPr>
        <w:t>,</w:t>
      </w:r>
      <w:r w:rsidRPr="00D81DD8">
        <w:rPr>
          <w:rFonts w:ascii="Times New Roman" w:hAnsi="Times New Roman" w:cs="Times New Roman"/>
        </w:rPr>
        <w:t xml:space="preserve"> M</w:t>
      </w:r>
      <w:r w:rsidR="00C94E2E">
        <w:rPr>
          <w:rFonts w:ascii="Times New Roman" w:hAnsi="Times New Roman" w:cs="Times New Roman"/>
        </w:rPr>
        <w:t>.</w:t>
      </w:r>
      <w:r w:rsidRPr="00D81DD8">
        <w:rPr>
          <w:rFonts w:ascii="Times New Roman" w:hAnsi="Times New Roman" w:cs="Times New Roman"/>
        </w:rPr>
        <w:t>, Lowry</w:t>
      </w:r>
      <w:r w:rsidR="00710409">
        <w:rPr>
          <w:rFonts w:ascii="Times New Roman" w:hAnsi="Times New Roman" w:cs="Times New Roman"/>
        </w:rPr>
        <w:t>,</w:t>
      </w:r>
      <w:r w:rsidRPr="00D81DD8">
        <w:rPr>
          <w:rFonts w:ascii="Times New Roman" w:hAnsi="Times New Roman" w:cs="Times New Roman"/>
        </w:rPr>
        <w:t xml:space="preserve"> J</w:t>
      </w:r>
      <w:r w:rsidR="00C94E2E">
        <w:rPr>
          <w:rFonts w:ascii="Times New Roman" w:hAnsi="Times New Roman" w:cs="Times New Roman"/>
        </w:rPr>
        <w:t>.</w:t>
      </w:r>
      <w:r w:rsidRPr="00D81DD8">
        <w:rPr>
          <w:rFonts w:ascii="Times New Roman" w:hAnsi="Times New Roman" w:cs="Times New Roman"/>
        </w:rPr>
        <w:t>, Rodgers</w:t>
      </w:r>
      <w:r w:rsidR="00710409">
        <w:rPr>
          <w:rFonts w:ascii="Times New Roman" w:hAnsi="Times New Roman" w:cs="Times New Roman"/>
        </w:rPr>
        <w:t>,</w:t>
      </w:r>
      <w:r w:rsidRPr="00D81DD8">
        <w:rPr>
          <w:rFonts w:ascii="Times New Roman" w:hAnsi="Times New Roman" w:cs="Times New Roman"/>
        </w:rPr>
        <w:t xml:space="preserve"> J</w:t>
      </w:r>
      <w:r w:rsidR="00C94E2E">
        <w:rPr>
          <w:rFonts w:ascii="Times New Roman" w:hAnsi="Times New Roman" w:cs="Times New Roman"/>
        </w:rPr>
        <w:t>.</w:t>
      </w:r>
      <w:r w:rsidRPr="00D81DD8">
        <w:rPr>
          <w:rFonts w:ascii="Times New Roman" w:hAnsi="Times New Roman" w:cs="Times New Roman"/>
        </w:rPr>
        <w:t xml:space="preserve">, </w:t>
      </w:r>
      <w:proofErr w:type="spellStart"/>
      <w:r w:rsidRPr="00D81DD8">
        <w:rPr>
          <w:rFonts w:ascii="Times New Roman" w:hAnsi="Times New Roman" w:cs="Times New Roman"/>
        </w:rPr>
        <w:t>McConachie</w:t>
      </w:r>
      <w:proofErr w:type="spellEnd"/>
      <w:r w:rsidR="00710409">
        <w:rPr>
          <w:rFonts w:ascii="Times New Roman" w:hAnsi="Times New Roman" w:cs="Times New Roman"/>
        </w:rPr>
        <w:t>,</w:t>
      </w:r>
      <w:r w:rsidRPr="00D81DD8">
        <w:rPr>
          <w:rFonts w:ascii="Times New Roman" w:hAnsi="Times New Roman" w:cs="Times New Roman"/>
        </w:rPr>
        <w:t xml:space="preserve"> H</w:t>
      </w:r>
      <w:r w:rsidR="00C94E2E">
        <w:rPr>
          <w:rFonts w:ascii="Times New Roman" w:hAnsi="Times New Roman" w:cs="Times New Roman"/>
        </w:rPr>
        <w:t>.,</w:t>
      </w:r>
      <w:r w:rsidRPr="00D81DD8">
        <w:rPr>
          <w:rFonts w:ascii="Times New Roman" w:hAnsi="Times New Roman" w:cs="Times New Roman"/>
        </w:rPr>
        <w:t xml:space="preserve"> </w:t>
      </w:r>
      <w:r w:rsidR="00C94E2E">
        <w:rPr>
          <w:rFonts w:ascii="Times New Roman" w:hAnsi="Times New Roman" w:cs="Times New Roman"/>
        </w:rPr>
        <w:t>&amp;</w:t>
      </w:r>
      <w:r w:rsidRPr="00D81DD8">
        <w:rPr>
          <w:rFonts w:ascii="Times New Roman" w:hAnsi="Times New Roman" w:cs="Times New Roman"/>
        </w:rPr>
        <w:t xml:space="preserve"> Parr</w:t>
      </w:r>
      <w:r w:rsidR="00710409">
        <w:rPr>
          <w:rFonts w:ascii="Times New Roman" w:hAnsi="Times New Roman" w:cs="Times New Roman"/>
        </w:rPr>
        <w:t>,</w:t>
      </w:r>
      <w:r w:rsidRPr="00D81DD8">
        <w:rPr>
          <w:rFonts w:ascii="Times New Roman" w:hAnsi="Times New Roman" w:cs="Times New Roman"/>
        </w:rPr>
        <w:t xml:space="preserve"> </w:t>
      </w:r>
      <w:proofErr w:type="spellStart"/>
      <w:r w:rsidRPr="00D81DD8">
        <w:rPr>
          <w:rFonts w:ascii="Times New Roman" w:hAnsi="Times New Roman" w:cs="Times New Roman"/>
        </w:rPr>
        <w:t>J</w:t>
      </w:r>
      <w:r w:rsidR="00C94E2E">
        <w:rPr>
          <w:rFonts w:ascii="Times New Roman" w:hAnsi="Times New Roman" w:cs="Times New Roman"/>
        </w:rPr>
        <w:t>.</w:t>
      </w:r>
      <w:r w:rsidRPr="00D81DD8">
        <w:rPr>
          <w:rFonts w:ascii="Times New Roman" w:hAnsi="Times New Roman" w:cs="Times New Roman"/>
        </w:rPr>
        <w:t>R</w:t>
      </w:r>
      <w:proofErr w:type="spellEnd"/>
      <w:r w:rsidR="00710409">
        <w:rPr>
          <w:rFonts w:ascii="Times New Roman" w:hAnsi="Times New Roman" w:cs="Times New Roman"/>
        </w:rPr>
        <w:t>.</w:t>
      </w:r>
      <w:r w:rsidRPr="00D81DD8">
        <w:rPr>
          <w:rFonts w:ascii="Times New Roman" w:hAnsi="Times New Roman" w:cs="Times New Roman"/>
        </w:rPr>
        <w:t xml:space="preserve"> (2014)</w:t>
      </w:r>
      <w:r w:rsidR="00710409">
        <w:rPr>
          <w:rFonts w:ascii="Times New Roman" w:hAnsi="Times New Roman" w:cs="Times New Roman"/>
        </w:rPr>
        <w:t>.</w:t>
      </w:r>
      <w:proofErr w:type="gramEnd"/>
      <w:r w:rsidRPr="00D81DD8">
        <w:rPr>
          <w:rFonts w:ascii="Times New Roman" w:hAnsi="Times New Roman" w:cs="Times New Roman"/>
        </w:rPr>
        <w:t xml:space="preserve"> Reducing </w:t>
      </w:r>
      <w:r w:rsidR="00C94E2E" w:rsidRPr="00D81DD8">
        <w:rPr>
          <w:rFonts w:ascii="Times New Roman" w:hAnsi="Times New Roman" w:cs="Times New Roman"/>
        </w:rPr>
        <w:t>specific phobia/fear in young people with autism spectrum disorders (</w:t>
      </w:r>
      <w:proofErr w:type="spellStart"/>
      <w:r w:rsidR="00C94E2E" w:rsidRPr="00D81DD8">
        <w:rPr>
          <w:rFonts w:ascii="Times New Roman" w:hAnsi="Times New Roman" w:cs="Times New Roman"/>
        </w:rPr>
        <w:t>ASDs</w:t>
      </w:r>
      <w:proofErr w:type="spellEnd"/>
      <w:r w:rsidR="00C94E2E" w:rsidRPr="00D81DD8">
        <w:rPr>
          <w:rFonts w:ascii="Times New Roman" w:hAnsi="Times New Roman" w:cs="Times New Roman"/>
        </w:rPr>
        <w:t>) through a virtual reality environment intervention</w:t>
      </w:r>
      <w:r w:rsidR="00710409">
        <w:rPr>
          <w:rFonts w:ascii="Times New Roman" w:hAnsi="Times New Roman" w:cs="Times New Roman"/>
        </w:rPr>
        <w:t>,</w:t>
      </w:r>
      <w:r w:rsidRPr="00D81DD8">
        <w:rPr>
          <w:rFonts w:ascii="Times New Roman" w:hAnsi="Times New Roman" w:cs="Times New Roman"/>
        </w:rPr>
        <w:t xml:space="preserve"> </w:t>
      </w:r>
      <w:proofErr w:type="spellStart"/>
      <w:r w:rsidR="00C94E2E" w:rsidRPr="002E3AF5">
        <w:rPr>
          <w:rFonts w:ascii="Times New Roman" w:hAnsi="Times New Roman" w:cs="Times New Roman"/>
          <w:i/>
        </w:rPr>
        <w:t>PLoS</w:t>
      </w:r>
      <w:proofErr w:type="spellEnd"/>
      <w:r w:rsidR="00C94E2E" w:rsidRPr="002E3AF5">
        <w:rPr>
          <w:rFonts w:ascii="Times New Roman" w:hAnsi="Times New Roman" w:cs="Times New Roman"/>
          <w:i/>
        </w:rPr>
        <w:t xml:space="preserve"> One, 9</w:t>
      </w:r>
      <w:r w:rsidR="00C94E2E" w:rsidRPr="00C94E2E">
        <w:rPr>
          <w:rFonts w:ascii="Times New Roman" w:hAnsi="Times New Roman" w:cs="Times New Roman"/>
        </w:rPr>
        <w:t>(7)</w:t>
      </w:r>
      <w:r w:rsidR="00C94E2E">
        <w:rPr>
          <w:rFonts w:ascii="Times New Roman" w:hAnsi="Times New Roman" w:cs="Times New Roman"/>
        </w:rPr>
        <w:t xml:space="preserve">. </w:t>
      </w:r>
      <w:proofErr w:type="gramStart"/>
      <w:r w:rsidR="00C94E2E" w:rsidRPr="00C94E2E">
        <w:rPr>
          <w:rFonts w:ascii="Times New Roman" w:hAnsi="Times New Roman" w:cs="Times New Roman"/>
        </w:rPr>
        <w:t>doi:10.1371</w:t>
      </w:r>
      <w:proofErr w:type="gramEnd"/>
      <w:r w:rsidR="00C94E2E" w:rsidRPr="00C94E2E">
        <w:rPr>
          <w:rFonts w:ascii="Times New Roman" w:hAnsi="Times New Roman" w:cs="Times New Roman"/>
        </w:rPr>
        <w:t>/journal.pone.0100374</w:t>
      </w:r>
      <w:r w:rsidR="00C94E2E" w:rsidRPr="00C94E2E" w:rsidDel="00C94E2E">
        <w:rPr>
          <w:rFonts w:ascii="Times New Roman" w:hAnsi="Times New Roman" w:cs="Times New Roman"/>
        </w:rPr>
        <w:t xml:space="preserve"> </w:t>
      </w:r>
    </w:p>
    <w:p w14:paraId="5ABAB7A5" w14:textId="78DF3586" w:rsidR="0002557C" w:rsidRPr="00D81DD8" w:rsidRDefault="0002557C" w:rsidP="000D2C08">
      <w:pPr>
        <w:spacing w:line="480" w:lineRule="auto"/>
        <w:ind w:left="720" w:hanging="720"/>
        <w:rPr>
          <w:rFonts w:ascii="Times New Roman" w:hAnsi="Times New Roman" w:cs="Times New Roman"/>
        </w:rPr>
      </w:pPr>
      <w:proofErr w:type="gramStart"/>
      <w:r w:rsidRPr="00D81DD8">
        <w:rPr>
          <w:rFonts w:ascii="Times New Roman" w:hAnsi="Times New Roman" w:cs="Times New Roman"/>
        </w:rPr>
        <w:t>Mitchell</w:t>
      </w:r>
      <w:r w:rsidR="00710409">
        <w:rPr>
          <w:rFonts w:ascii="Times New Roman" w:hAnsi="Times New Roman" w:cs="Times New Roman"/>
        </w:rPr>
        <w:t>,</w:t>
      </w:r>
      <w:r w:rsidRPr="00D81DD8">
        <w:rPr>
          <w:rFonts w:ascii="Times New Roman" w:hAnsi="Times New Roman" w:cs="Times New Roman"/>
        </w:rPr>
        <w:t xml:space="preserve"> P</w:t>
      </w:r>
      <w:r w:rsidR="00C94E2E">
        <w:rPr>
          <w:rFonts w:ascii="Times New Roman" w:hAnsi="Times New Roman" w:cs="Times New Roman"/>
        </w:rPr>
        <w:t>.</w:t>
      </w:r>
      <w:r w:rsidRPr="00D81DD8">
        <w:rPr>
          <w:rFonts w:ascii="Times New Roman" w:hAnsi="Times New Roman" w:cs="Times New Roman"/>
        </w:rPr>
        <w:t>, Parsons</w:t>
      </w:r>
      <w:r w:rsidR="00710409">
        <w:rPr>
          <w:rFonts w:ascii="Times New Roman" w:hAnsi="Times New Roman" w:cs="Times New Roman"/>
        </w:rPr>
        <w:t>,</w:t>
      </w:r>
      <w:r w:rsidRPr="00D81DD8">
        <w:rPr>
          <w:rFonts w:ascii="Times New Roman" w:hAnsi="Times New Roman" w:cs="Times New Roman"/>
        </w:rPr>
        <w:t xml:space="preserve"> S</w:t>
      </w:r>
      <w:r w:rsidR="002D16FD">
        <w:rPr>
          <w:rFonts w:ascii="Times New Roman" w:hAnsi="Times New Roman" w:cs="Times New Roman"/>
        </w:rPr>
        <w:t>.,</w:t>
      </w:r>
      <w:r w:rsidRPr="00D81DD8">
        <w:rPr>
          <w:rFonts w:ascii="Times New Roman" w:hAnsi="Times New Roman" w:cs="Times New Roman"/>
        </w:rPr>
        <w:t xml:space="preserve"> </w:t>
      </w:r>
      <w:r w:rsidR="002D16FD">
        <w:rPr>
          <w:rFonts w:ascii="Times New Roman" w:hAnsi="Times New Roman" w:cs="Times New Roman"/>
        </w:rPr>
        <w:t>&amp;</w:t>
      </w:r>
      <w:r w:rsidRPr="00D81DD8">
        <w:rPr>
          <w:rFonts w:ascii="Times New Roman" w:hAnsi="Times New Roman" w:cs="Times New Roman"/>
        </w:rPr>
        <w:t xml:space="preserve"> Leonard</w:t>
      </w:r>
      <w:r w:rsidR="00710409">
        <w:rPr>
          <w:rFonts w:ascii="Times New Roman" w:hAnsi="Times New Roman" w:cs="Times New Roman"/>
        </w:rPr>
        <w:t>,</w:t>
      </w:r>
      <w:r w:rsidRPr="00D81DD8">
        <w:rPr>
          <w:rFonts w:ascii="Times New Roman" w:hAnsi="Times New Roman" w:cs="Times New Roman"/>
        </w:rPr>
        <w:t xml:space="preserve"> A</w:t>
      </w:r>
      <w:r w:rsidR="00710409">
        <w:rPr>
          <w:rFonts w:ascii="Times New Roman" w:hAnsi="Times New Roman" w:cs="Times New Roman"/>
        </w:rPr>
        <w:t>.</w:t>
      </w:r>
      <w:r w:rsidRPr="00D81DD8">
        <w:rPr>
          <w:rFonts w:ascii="Times New Roman" w:hAnsi="Times New Roman" w:cs="Times New Roman"/>
        </w:rPr>
        <w:t xml:space="preserve"> (2007)</w:t>
      </w:r>
      <w:r w:rsidR="00710409">
        <w:rPr>
          <w:rFonts w:ascii="Times New Roman" w:hAnsi="Times New Roman" w:cs="Times New Roman"/>
        </w:rPr>
        <w:t>.</w:t>
      </w:r>
      <w:proofErr w:type="gramEnd"/>
      <w:r w:rsidRPr="00D81DD8">
        <w:rPr>
          <w:rFonts w:ascii="Times New Roman" w:hAnsi="Times New Roman" w:cs="Times New Roman"/>
        </w:rPr>
        <w:t xml:space="preserve"> Using virtual environments for teaching social understanding to 6 adolescents with autistic spectrum disorders. </w:t>
      </w:r>
      <w:r w:rsidRPr="00D81DD8">
        <w:rPr>
          <w:rFonts w:ascii="Times New Roman" w:hAnsi="Times New Roman" w:cs="Times New Roman"/>
          <w:i/>
        </w:rPr>
        <w:t>Journal of Autism and Developmental Disorders</w:t>
      </w:r>
      <w:r w:rsidR="00710409">
        <w:rPr>
          <w:rFonts w:ascii="Times New Roman" w:hAnsi="Times New Roman" w:cs="Times New Roman"/>
          <w:i/>
        </w:rPr>
        <w:t>,</w:t>
      </w:r>
      <w:r w:rsidRPr="00D81DD8">
        <w:rPr>
          <w:rFonts w:ascii="Times New Roman" w:hAnsi="Times New Roman" w:cs="Times New Roman"/>
        </w:rPr>
        <w:t xml:space="preserve"> </w:t>
      </w:r>
      <w:r w:rsidRPr="002E3AF5">
        <w:rPr>
          <w:rFonts w:ascii="Times New Roman" w:hAnsi="Times New Roman" w:cs="Times New Roman"/>
          <w:i/>
        </w:rPr>
        <w:t>37</w:t>
      </w:r>
      <w:r w:rsidRPr="00D81DD8">
        <w:rPr>
          <w:rFonts w:ascii="Times New Roman" w:hAnsi="Times New Roman" w:cs="Times New Roman"/>
        </w:rPr>
        <w:t>(3)</w:t>
      </w:r>
      <w:r w:rsidR="00710409">
        <w:rPr>
          <w:rFonts w:ascii="Times New Roman" w:hAnsi="Times New Roman" w:cs="Times New Roman"/>
        </w:rPr>
        <w:t>,</w:t>
      </w:r>
      <w:r w:rsidRPr="00D81DD8">
        <w:rPr>
          <w:rFonts w:ascii="Times New Roman" w:hAnsi="Times New Roman" w:cs="Times New Roman"/>
        </w:rPr>
        <w:t xml:space="preserve"> 589</w:t>
      </w:r>
      <w:r w:rsidRPr="00D81DD8">
        <w:rPr>
          <w:rFonts w:ascii="Times New Roman" w:eastAsia="Times New Roman" w:hAnsi="Times New Roman" w:cs="Times New Roman"/>
        </w:rPr>
        <w:t>–</w:t>
      </w:r>
      <w:r w:rsidRPr="00D81DD8">
        <w:rPr>
          <w:rFonts w:ascii="Times New Roman" w:hAnsi="Times New Roman" w:cs="Times New Roman"/>
        </w:rPr>
        <w:t>600.</w:t>
      </w:r>
    </w:p>
    <w:p w14:paraId="48241B5E" w14:textId="08F7DD16" w:rsidR="0002557C" w:rsidRPr="00D81DD8" w:rsidRDefault="0002557C" w:rsidP="000D2C08">
      <w:pPr>
        <w:spacing w:line="480" w:lineRule="auto"/>
        <w:ind w:left="720" w:hanging="720"/>
        <w:rPr>
          <w:rFonts w:ascii="Times New Roman" w:hAnsi="Times New Roman" w:cs="Times New Roman"/>
        </w:rPr>
      </w:pPr>
      <w:proofErr w:type="spellStart"/>
      <w:proofErr w:type="gramStart"/>
      <w:r w:rsidRPr="00D81DD8">
        <w:rPr>
          <w:rFonts w:ascii="Times New Roman" w:hAnsi="Times New Roman" w:cs="Times New Roman"/>
        </w:rPr>
        <w:t>Newbutt</w:t>
      </w:r>
      <w:proofErr w:type="spellEnd"/>
      <w:r w:rsidR="00710409">
        <w:rPr>
          <w:rFonts w:ascii="Times New Roman" w:hAnsi="Times New Roman" w:cs="Times New Roman"/>
        </w:rPr>
        <w:t>,</w:t>
      </w:r>
      <w:r w:rsidRPr="00D81DD8">
        <w:rPr>
          <w:rFonts w:ascii="Times New Roman" w:hAnsi="Times New Roman" w:cs="Times New Roman"/>
        </w:rPr>
        <w:t xml:space="preserve"> N</w:t>
      </w:r>
      <w:r w:rsidR="00710409">
        <w:rPr>
          <w:rFonts w:ascii="Times New Roman" w:hAnsi="Times New Roman" w:cs="Times New Roman"/>
        </w:rPr>
        <w:t>.</w:t>
      </w:r>
      <w:r w:rsidRPr="00D81DD8">
        <w:rPr>
          <w:rFonts w:ascii="Times New Roman" w:hAnsi="Times New Roman" w:cs="Times New Roman"/>
        </w:rPr>
        <w:t xml:space="preserve"> (2013)</w:t>
      </w:r>
      <w:r w:rsidR="00710409">
        <w:rPr>
          <w:rFonts w:ascii="Times New Roman" w:hAnsi="Times New Roman" w:cs="Times New Roman"/>
        </w:rPr>
        <w:t>.</w:t>
      </w:r>
      <w:proofErr w:type="gramEnd"/>
      <w:r w:rsidRPr="00D81DD8">
        <w:rPr>
          <w:rFonts w:ascii="Times New Roman" w:hAnsi="Times New Roman" w:cs="Times New Roman"/>
        </w:rPr>
        <w:t xml:space="preserve"> </w:t>
      </w:r>
      <w:r w:rsidRPr="00D81DD8">
        <w:rPr>
          <w:rFonts w:ascii="Times New Roman" w:hAnsi="Times New Roman" w:cs="Times New Roman"/>
          <w:i/>
        </w:rPr>
        <w:t>Exploring communication and representation of the self in a virtual world by young people with autism</w:t>
      </w:r>
      <w:r w:rsidRPr="00D81DD8">
        <w:rPr>
          <w:rFonts w:ascii="Times New Roman" w:hAnsi="Times New Roman" w:cs="Times New Roman"/>
        </w:rPr>
        <w:t xml:space="preserve">. </w:t>
      </w:r>
      <w:proofErr w:type="gramStart"/>
      <w:r w:rsidRPr="00D81DD8">
        <w:rPr>
          <w:rFonts w:ascii="Times New Roman" w:hAnsi="Times New Roman" w:cs="Times New Roman"/>
        </w:rPr>
        <w:t>PhD thesis, University College Dublin, Ireland.</w:t>
      </w:r>
      <w:proofErr w:type="gramEnd"/>
    </w:p>
    <w:p w14:paraId="235A6793" w14:textId="0B4BF014" w:rsidR="0002557C" w:rsidRPr="00D81DD8" w:rsidRDefault="0002557C" w:rsidP="000D2C08">
      <w:pPr>
        <w:spacing w:line="480" w:lineRule="auto"/>
        <w:ind w:left="720" w:hanging="720"/>
        <w:rPr>
          <w:rFonts w:ascii="Times New Roman" w:hAnsi="Times New Roman" w:cs="Times New Roman"/>
        </w:rPr>
      </w:pPr>
      <w:r w:rsidRPr="00D81DD8">
        <w:rPr>
          <w:rFonts w:ascii="Times New Roman" w:hAnsi="Times New Roman" w:cs="Times New Roman"/>
        </w:rPr>
        <w:t>Parsons</w:t>
      </w:r>
      <w:r w:rsidR="00710409">
        <w:rPr>
          <w:rFonts w:ascii="Times New Roman" w:hAnsi="Times New Roman" w:cs="Times New Roman"/>
        </w:rPr>
        <w:t>,</w:t>
      </w:r>
      <w:r w:rsidRPr="00D81DD8">
        <w:rPr>
          <w:rFonts w:ascii="Times New Roman" w:hAnsi="Times New Roman" w:cs="Times New Roman"/>
        </w:rPr>
        <w:t xml:space="preserve"> S</w:t>
      </w:r>
      <w:r w:rsidR="00DA43A0">
        <w:rPr>
          <w:rFonts w:ascii="Times New Roman" w:hAnsi="Times New Roman" w:cs="Times New Roman"/>
        </w:rPr>
        <w:t>.,</w:t>
      </w:r>
      <w:r w:rsidRPr="00D81DD8">
        <w:rPr>
          <w:rFonts w:ascii="Times New Roman" w:hAnsi="Times New Roman" w:cs="Times New Roman"/>
        </w:rPr>
        <w:t xml:space="preserve"> </w:t>
      </w:r>
      <w:r w:rsidR="00DA43A0">
        <w:rPr>
          <w:rFonts w:ascii="Times New Roman" w:hAnsi="Times New Roman" w:cs="Times New Roman"/>
        </w:rPr>
        <w:t>&amp;</w:t>
      </w:r>
      <w:r w:rsidRPr="00D81DD8">
        <w:rPr>
          <w:rFonts w:ascii="Times New Roman" w:hAnsi="Times New Roman" w:cs="Times New Roman"/>
        </w:rPr>
        <w:t xml:space="preserve"> Cobb</w:t>
      </w:r>
      <w:r w:rsidR="00710409">
        <w:rPr>
          <w:rFonts w:ascii="Times New Roman" w:hAnsi="Times New Roman" w:cs="Times New Roman"/>
        </w:rPr>
        <w:t>,</w:t>
      </w:r>
      <w:r w:rsidRPr="00D81DD8">
        <w:rPr>
          <w:rFonts w:ascii="Times New Roman" w:hAnsi="Times New Roman" w:cs="Times New Roman"/>
        </w:rPr>
        <w:t xml:space="preserve"> S</w:t>
      </w:r>
      <w:r w:rsidR="00710409">
        <w:rPr>
          <w:rFonts w:ascii="Times New Roman" w:hAnsi="Times New Roman" w:cs="Times New Roman"/>
        </w:rPr>
        <w:t>.</w:t>
      </w:r>
      <w:r w:rsidRPr="00D81DD8">
        <w:rPr>
          <w:rFonts w:ascii="Times New Roman" w:hAnsi="Times New Roman" w:cs="Times New Roman"/>
        </w:rPr>
        <w:t xml:space="preserve"> (2011)</w:t>
      </w:r>
      <w:r w:rsidR="00710409">
        <w:rPr>
          <w:rFonts w:ascii="Times New Roman" w:hAnsi="Times New Roman" w:cs="Times New Roman"/>
        </w:rPr>
        <w:t>.</w:t>
      </w:r>
      <w:r w:rsidRPr="00D81DD8">
        <w:rPr>
          <w:rFonts w:ascii="Times New Roman" w:hAnsi="Times New Roman" w:cs="Times New Roman"/>
        </w:rPr>
        <w:t xml:space="preserve"> </w:t>
      </w:r>
      <w:proofErr w:type="gramStart"/>
      <w:r w:rsidRPr="00D81DD8">
        <w:rPr>
          <w:rFonts w:ascii="Times New Roman" w:hAnsi="Times New Roman" w:cs="Times New Roman"/>
        </w:rPr>
        <w:t>State-of-the-art of virtual reality technologies for children on the autism spectrum.</w:t>
      </w:r>
      <w:proofErr w:type="gramEnd"/>
      <w:r w:rsidRPr="00D81DD8">
        <w:rPr>
          <w:rFonts w:ascii="Times New Roman" w:hAnsi="Times New Roman" w:cs="Times New Roman"/>
        </w:rPr>
        <w:t xml:space="preserve"> </w:t>
      </w:r>
      <w:r w:rsidRPr="00D81DD8">
        <w:rPr>
          <w:rFonts w:ascii="Times New Roman" w:hAnsi="Times New Roman" w:cs="Times New Roman"/>
          <w:i/>
        </w:rPr>
        <w:t>European Journal of Special Needs Education</w:t>
      </w:r>
      <w:r w:rsidR="00710409">
        <w:rPr>
          <w:rFonts w:ascii="Times New Roman" w:hAnsi="Times New Roman" w:cs="Times New Roman"/>
          <w:i/>
        </w:rPr>
        <w:t>,</w:t>
      </w:r>
      <w:r w:rsidRPr="00D81DD8">
        <w:rPr>
          <w:rFonts w:ascii="Times New Roman" w:hAnsi="Times New Roman" w:cs="Times New Roman"/>
        </w:rPr>
        <w:t xml:space="preserve"> </w:t>
      </w:r>
      <w:r w:rsidRPr="002E3AF5">
        <w:rPr>
          <w:rFonts w:ascii="Times New Roman" w:hAnsi="Times New Roman" w:cs="Times New Roman"/>
          <w:i/>
        </w:rPr>
        <w:t>26</w:t>
      </w:r>
      <w:r w:rsidRPr="00D81DD8">
        <w:rPr>
          <w:rFonts w:ascii="Times New Roman" w:hAnsi="Times New Roman" w:cs="Times New Roman"/>
        </w:rPr>
        <w:t>(3)</w:t>
      </w:r>
      <w:r w:rsidR="00710409">
        <w:rPr>
          <w:rFonts w:ascii="Times New Roman" w:hAnsi="Times New Roman" w:cs="Times New Roman"/>
        </w:rPr>
        <w:t>,</w:t>
      </w:r>
      <w:r w:rsidRPr="00D81DD8">
        <w:rPr>
          <w:rFonts w:ascii="Times New Roman" w:hAnsi="Times New Roman" w:cs="Times New Roman"/>
        </w:rPr>
        <w:t xml:space="preserve"> 355</w:t>
      </w:r>
      <w:r w:rsidRPr="00D81DD8">
        <w:rPr>
          <w:rFonts w:ascii="Times New Roman" w:eastAsia="Times New Roman" w:hAnsi="Times New Roman" w:cs="Times New Roman"/>
        </w:rPr>
        <w:t>–</w:t>
      </w:r>
      <w:r w:rsidRPr="00D81DD8">
        <w:rPr>
          <w:rFonts w:ascii="Times New Roman" w:hAnsi="Times New Roman" w:cs="Times New Roman"/>
        </w:rPr>
        <w:t>366.</w:t>
      </w:r>
    </w:p>
    <w:p w14:paraId="5E442DF8" w14:textId="3B682235" w:rsidR="0002557C" w:rsidRPr="00D81DD8" w:rsidRDefault="0002557C" w:rsidP="000D2C08">
      <w:pPr>
        <w:spacing w:line="480" w:lineRule="auto"/>
        <w:ind w:left="720" w:hanging="720"/>
        <w:rPr>
          <w:rFonts w:ascii="Times New Roman" w:hAnsi="Times New Roman" w:cs="Times New Roman"/>
        </w:rPr>
      </w:pPr>
      <w:r w:rsidRPr="00D81DD8">
        <w:rPr>
          <w:rFonts w:ascii="Times New Roman" w:hAnsi="Times New Roman" w:cs="Times New Roman"/>
        </w:rPr>
        <w:t>Parsons</w:t>
      </w:r>
      <w:r w:rsidR="00710409">
        <w:rPr>
          <w:rFonts w:ascii="Times New Roman" w:hAnsi="Times New Roman" w:cs="Times New Roman"/>
        </w:rPr>
        <w:t>,</w:t>
      </w:r>
      <w:r w:rsidRPr="00D81DD8">
        <w:rPr>
          <w:rFonts w:ascii="Times New Roman" w:hAnsi="Times New Roman" w:cs="Times New Roman"/>
        </w:rPr>
        <w:t xml:space="preserve"> S</w:t>
      </w:r>
      <w:r w:rsidR="00DA43A0">
        <w:rPr>
          <w:rFonts w:ascii="Times New Roman" w:hAnsi="Times New Roman" w:cs="Times New Roman"/>
        </w:rPr>
        <w:t>.,</w:t>
      </w:r>
      <w:r w:rsidRPr="00D81DD8">
        <w:rPr>
          <w:rFonts w:ascii="Times New Roman" w:hAnsi="Times New Roman" w:cs="Times New Roman"/>
        </w:rPr>
        <w:t xml:space="preserve"> </w:t>
      </w:r>
      <w:r w:rsidR="00DA43A0">
        <w:rPr>
          <w:rFonts w:ascii="Times New Roman" w:hAnsi="Times New Roman" w:cs="Times New Roman"/>
        </w:rPr>
        <w:t>&amp;</w:t>
      </w:r>
      <w:r w:rsidRPr="00D81DD8">
        <w:rPr>
          <w:rFonts w:ascii="Times New Roman" w:hAnsi="Times New Roman" w:cs="Times New Roman"/>
        </w:rPr>
        <w:t xml:space="preserve"> Cobb</w:t>
      </w:r>
      <w:r w:rsidR="00710409">
        <w:rPr>
          <w:rFonts w:ascii="Times New Roman" w:hAnsi="Times New Roman" w:cs="Times New Roman"/>
        </w:rPr>
        <w:t>,</w:t>
      </w:r>
      <w:r w:rsidRPr="00D81DD8">
        <w:rPr>
          <w:rFonts w:ascii="Times New Roman" w:hAnsi="Times New Roman" w:cs="Times New Roman"/>
        </w:rPr>
        <w:t xml:space="preserve"> S</w:t>
      </w:r>
      <w:r w:rsidR="00710409">
        <w:rPr>
          <w:rFonts w:ascii="Times New Roman" w:hAnsi="Times New Roman" w:cs="Times New Roman"/>
        </w:rPr>
        <w:t>.</w:t>
      </w:r>
      <w:r w:rsidRPr="00D81DD8">
        <w:rPr>
          <w:rFonts w:ascii="Times New Roman" w:hAnsi="Times New Roman" w:cs="Times New Roman"/>
        </w:rPr>
        <w:t xml:space="preserve"> (2014)</w:t>
      </w:r>
      <w:r w:rsidR="00710409">
        <w:rPr>
          <w:rFonts w:ascii="Times New Roman" w:hAnsi="Times New Roman" w:cs="Times New Roman"/>
        </w:rPr>
        <w:t>.</w:t>
      </w:r>
      <w:r w:rsidRPr="00D81DD8">
        <w:rPr>
          <w:rFonts w:ascii="Times New Roman" w:hAnsi="Times New Roman" w:cs="Times New Roman"/>
        </w:rPr>
        <w:t xml:space="preserve"> Reflections on the role of the ‘users’: </w:t>
      </w:r>
      <w:r w:rsidR="00DA43A0">
        <w:rPr>
          <w:rFonts w:ascii="Times New Roman" w:hAnsi="Times New Roman" w:cs="Times New Roman"/>
        </w:rPr>
        <w:t>C</w:t>
      </w:r>
      <w:r w:rsidRPr="00D81DD8">
        <w:rPr>
          <w:rFonts w:ascii="Times New Roman" w:hAnsi="Times New Roman" w:cs="Times New Roman"/>
        </w:rPr>
        <w:t>hallenges in a multi-disciplinary context of learner-</w:t>
      </w:r>
      <w:proofErr w:type="spellStart"/>
      <w:r w:rsidRPr="00D81DD8">
        <w:rPr>
          <w:rFonts w:ascii="Times New Roman" w:hAnsi="Times New Roman" w:cs="Times New Roman"/>
        </w:rPr>
        <w:t>centred</w:t>
      </w:r>
      <w:proofErr w:type="spellEnd"/>
      <w:r w:rsidRPr="00D81DD8">
        <w:rPr>
          <w:rFonts w:ascii="Times New Roman" w:hAnsi="Times New Roman" w:cs="Times New Roman"/>
        </w:rPr>
        <w:t xml:space="preserve"> design for children on the autism spectrum. </w:t>
      </w:r>
      <w:r w:rsidRPr="00D81DD8">
        <w:rPr>
          <w:rFonts w:ascii="Times New Roman" w:hAnsi="Times New Roman" w:cs="Times New Roman"/>
          <w:i/>
        </w:rPr>
        <w:t>International Journal of Research &amp; Method in Education</w:t>
      </w:r>
      <w:r w:rsidR="00710409">
        <w:rPr>
          <w:rFonts w:ascii="Times New Roman" w:hAnsi="Times New Roman" w:cs="Times New Roman"/>
          <w:i/>
        </w:rPr>
        <w:t>,</w:t>
      </w:r>
      <w:r w:rsidRPr="00D81DD8">
        <w:rPr>
          <w:rFonts w:ascii="Times New Roman" w:hAnsi="Times New Roman" w:cs="Times New Roman"/>
          <w:i/>
        </w:rPr>
        <w:t xml:space="preserve"> </w:t>
      </w:r>
      <w:r w:rsidRPr="002E3AF5">
        <w:rPr>
          <w:rFonts w:ascii="Times New Roman" w:hAnsi="Times New Roman" w:cs="Times New Roman"/>
          <w:i/>
        </w:rPr>
        <w:t>37</w:t>
      </w:r>
      <w:r w:rsidRPr="00D81DD8">
        <w:rPr>
          <w:rFonts w:ascii="Times New Roman" w:hAnsi="Times New Roman" w:cs="Times New Roman"/>
        </w:rPr>
        <w:t>(4)</w:t>
      </w:r>
      <w:r w:rsidR="00710409">
        <w:rPr>
          <w:rFonts w:ascii="Times New Roman" w:hAnsi="Times New Roman" w:cs="Times New Roman"/>
        </w:rPr>
        <w:t>,</w:t>
      </w:r>
      <w:r w:rsidRPr="00D81DD8">
        <w:rPr>
          <w:rFonts w:ascii="Times New Roman" w:hAnsi="Times New Roman" w:cs="Times New Roman"/>
        </w:rPr>
        <w:t xml:space="preserve"> 421</w:t>
      </w:r>
      <w:r w:rsidRPr="00D81DD8">
        <w:rPr>
          <w:rFonts w:ascii="Times New Roman" w:eastAsia="Times New Roman" w:hAnsi="Times New Roman" w:cs="Times New Roman"/>
        </w:rPr>
        <w:t>–</w:t>
      </w:r>
      <w:r w:rsidRPr="00D81DD8">
        <w:rPr>
          <w:rFonts w:ascii="Times New Roman" w:hAnsi="Times New Roman" w:cs="Times New Roman"/>
        </w:rPr>
        <w:t>441.</w:t>
      </w:r>
    </w:p>
    <w:p w14:paraId="56E113B9" w14:textId="6D7CE5CA" w:rsidR="0002557C" w:rsidRPr="00D81DD8" w:rsidRDefault="0002557C" w:rsidP="000D2C08">
      <w:pPr>
        <w:spacing w:line="480" w:lineRule="auto"/>
        <w:ind w:left="720" w:hanging="720"/>
        <w:rPr>
          <w:rFonts w:ascii="Times New Roman" w:hAnsi="Times New Roman" w:cs="Times New Roman"/>
        </w:rPr>
      </w:pPr>
      <w:proofErr w:type="gramStart"/>
      <w:r w:rsidRPr="00D81DD8">
        <w:rPr>
          <w:rFonts w:ascii="Times New Roman" w:hAnsi="Times New Roman" w:cs="Times New Roman"/>
        </w:rPr>
        <w:t>Parsons</w:t>
      </w:r>
      <w:r w:rsidR="00710409">
        <w:rPr>
          <w:rFonts w:ascii="Times New Roman" w:hAnsi="Times New Roman" w:cs="Times New Roman"/>
        </w:rPr>
        <w:t>,</w:t>
      </w:r>
      <w:r w:rsidRPr="00D81DD8">
        <w:rPr>
          <w:rFonts w:ascii="Times New Roman" w:hAnsi="Times New Roman" w:cs="Times New Roman"/>
        </w:rPr>
        <w:t xml:space="preserve"> S</w:t>
      </w:r>
      <w:r w:rsidR="00DA43A0">
        <w:rPr>
          <w:rFonts w:ascii="Times New Roman" w:hAnsi="Times New Roman" w:cs="Times New Roman"/>
        </w:rPr>
        <w:t>.</w:t>
      </w:r>
      <w:r w:rsidRPr="00D81DD8">
        <w:rPr>
          <w:rFonts w:ascii="Times New Roman" w:hAnsi="Times New Roman" w:cs="Times New Roman"/>
        </w:rPr>
        <w:t>, Mitchell</w:t>
      </w:r>
      <w:r w:rsidR="00710409">
        <w:rPr>
          <w:rFonts w:ascii="Times New Roman" w:hAnsi="Times New Roman" w:cs="Times New Roman"/>
        </w:rPr>
        <w:t>,</w:t>
      </w:r>
      <w:r w:rsidRPr="00D81DD8">
        <w:rPr>
          <w:rFonts w:ascii="Times New Roman" w:hAnsi="Times New Roman" w:cs="Times New Roman"/>
        </w:rPr>
        <w:t xml:space="preserve"> P</w:t>
      </w:r>
      <w:r w:rsidR="00DA43A0">
        <w:rPr>
          <w:rFonts w:ascii="Times New Roman" w:hAnsi="Times New Roman" w:cs="Times New Roman"/>
        </w:rPr>
        <w:t>.,</w:t>
      </w:r>
      <w:r w:rsidRPr="00D81DD8">
        <w:rPr>
          <w:rFonts w:ascii="Times New Roman" w:hAnsi="Times New Roman" w:cs="Times New Roman"/>
        </w:rPr>
        <w:t xml:space="preserve"> </w:t>
      </w:r>
      <w:r w:rsidR="00DA43A0">
        <w:rPr>
          <w:rFonts w:ascii="Times New Roman" w:hAnsi="Times New Roman" w:cs="Times New Roman"/>
        </w:rPr>
        <w:t>&amp;</w:t>
      </w:r>
      <w:r w:rsidRPr="00D81DD8">
        <w:rPr>
          <w:rFonts w:ascii="Times New Roman" w:hAnsi="Times New Roman" w:cs="Times New Roman"/>
        </w:rPr>
        <w:t xml:space="preserve"> Leonard</w:t>
      </w:r>
      <w:r w:rsidR="00710409">
        <w:rPr>
          <w:rFonts w:ascii="Times New Roman" w:hAnsi="Times New Roman" w:cs="Times New Roman"/>
        </w:rPr>
        <w:t>,</w:t>
      </w:r>
      <w:r w:rsidRPr="00D81DD8">
        <w:rPr>
          <w:rFonts w:ascii="Times New Roman" w:hAnsi="Times New Roman" w:cs="Times New Roman"/>
        </w:rPr>
        <w:t xml:space="preserve"> A</w:t>
      </w:r>
      <w:r w:rsidR="00710409">
        <w:rPr>
          <w:rFonts w:ascii="Times New Roman" w:hAnsi="Times New Roman" w:cs="Times New Roman"/>
        </w:rPr>
        <w:t>.</w:t>
      </w:r>
      <w:r w:rsidRPr="00D81DD8">
        <w:rPr>
          <w:rFonts w:ascii="Times New Roman" w:hAnsi="Times New Roman" w:cs="Times New Roman"/>
        </w:rPr>
        <w:t xml:space="preserve"> (2004)</w:t>
      </w:r>
      <w:r w:rsidR="00710409">
        <w:rPr>
          <w:rFonts w:ascii="Times New Roman" w:hAnsi="Times New Roman" w:cs="Times New Roman"/>
        </w:rPr>
        <w:t>.</w:t>
      </w:r>
      <w:proofErr w:type="gramEnd"/>
      <w:r w:rsidRPr="00D81DD8">
        <w:rPr>
          <w:rFonts w:ascii="Times New Roman" w:hAnsi="Times New Roman" w:cs="Times New Roman"/>
        </w:rPr>
        <w:t xml:space="preserve"> </w:t>
      </w:r>
      <w:proofErr w:type="gramStart"/>
      <w:r w:rsidRPr="00D81DD8">
        <w:rPr>
          <w:rFonts w:ascii="Times New Roman" w:hAnsi="Times New Roman" w:cs="Times New Roman"/>
        </w:rPr>
        <w:t>The use and understanding of virtual environments by adolescents with autistic spectrum disorders.</w:t>
      </w:r>
      <w:proofErr w:type="gramEnd"/>
      <w:r w:rsidRPr="00D81DD8">
        <w:rPr>
          <w:rFonts w:ascii="Times New Roman" w:hAnsi="Times New Roman" w:cs="Times New Roman"/>
        </w:rPr>
        <w:t xml:space="preserve"> </w:t>
      </w:r>
      <w:r w:rsidRPr="00D81DD8">
        <w:rPr>
          <w:rFonts w:ascii="Times New Roman" w:hAnsi="Times New Roman" w:cs="Times New Roman"/>
          <w:i/>
        </w:rPr>
        <w:t>Journal of Autism and Developmental Disorders</w:t>
      </w:r>
      <w:r w:rsidR="00710409">
        <w:rPr>
          <w:rFonts w:ascii="Times New Roman" w:hAnsi="Times New Roman" w:cs="Times New Roman"/>
          <w:i/>
        </w:rPr>
        <w:t>,</w:t>
      </w:r>
      <w:r w:rsidRPr="00D81DD8">
        <w:rPr>
          <w:rFonts w:ascii="Times New Roman" w:hAnsi="Times New Roman" w:cs="Times New Roman"/>
        </w:rPr>
        <w:t xml:space="preserve"> </w:t>
      </w:r>
      <w:r w:rsidRPr="002E3AF5">
        <w:rPr>
          <w:rFonts w:ascii="Times New Roman" w:hAnsi="Times New Roman" w:cs="Times New Roman"/>
          <w:i/>
        </w:rPr>
        <w:t>34</w:t>
      </w:r>
      <w:r w:rsidRPr="00D81DD8">
        <w:rPr>
          <w:rFonts w:ascii="Times New Roman" w:hAnsi="Times New Roman" w:cs="Times New Roman"/>
        </w:rPr>
        <w:t>(4)</w:t>
      </w:r>
      <w:r w:rsidR="00710409">
        <w:rPr>
          <w:rFonts w:ascii="Times New Roman" w:hAnsi="Times New Roman" w:cs="Times New Roman"/>
        </w:rPr>
        <w:t>,</w:t>
      </w:r>
      <w:r w:rsidRPr="00D81DD8">
        <w:rPr>
          <w:rFonts w:ascii="Times New Roman" w:hAnsi="Times New Roman" w:cs="Times New Roman"/>
        </w:rPr>
        <w:t xml:space="preserve"> 449</w:t>
      </w:r>
      <w:r w:rsidRPr="00D81DD8">
        <w:rPr>
          <w:rFonts w:ascii="Times New Roman" w:eastAsia="Times New Roman" w:hAnsi="Times New Roman" w:cs="Times New Roman"/>
        </w:rPr>
        <w:t>–</w:t>
      </w:r>
      <w:r w:rsidRPr="00D81DD8">
        <w:rPr>
          <w:rFonts w:ascii="Times New Roman" w:hAnsi="Times New Roman" w:cs="Times New Roman"/>
        </w:rPr>
        <w:t>466.</w:t>
      </w:r>
    </w:p>
    <w:p w14:paraId="13BE96F9" w14:textId="6D8206EE" w:rsidR="0002557C" w:rsidRDefault="0002557C" w:rsidP="000D2C08">
      <w:pPr>
        <w:spacing w:line="480" w:lineRule="auto"/>
        <w:ind w:left="720" w:hanging="720"/>
        <w:rPr>
          <w:rFonts w:ascii="Times New Roman" w:hAnsi="Times New Roman" w:cs="Times New Roman"/>
        </w:rPr>
      </w:pPr>
      <w:proofErr w:type="gramStart"/>
      <w:r w:rsidRPr="00D81DD8">
        <w:rPr>
          <w:rFonts w:ascii="Times New Roman" w:hAnsi="Times New Roman" w:cs="Times New Roman"/>
        </w:rPr>
        <w:t>Parsons</w:t>
      </w:r>
      <w:r w:rsidR="00710409">
        <w:rPr>
          <w:rFonts w:ascii="Times New Roman" w:hAnsi="Times New Roman" w:cs="Times New Roman"/>
        </w:rPr>
        <w:t>,</w:t>
      </w:r>
      <w:r w:rsidRPr="00D81DD8">
        <w:rPr>
          <w:rFonts w:ascii="Times New Roman" w:hAnsi="Times New Roman" w:cs="Times New Roman"/>
        </w:rPr>
        <w:t xml:space="preserve"> S</w:t>
      </w:r>
      <w:r w:rsidR="00DA43A0">
        <w:rPr>
          <w:rFonts w:ascii="Times New Roman" w:hAnsi="Times New Roman" w:cs="Times New Roman"/>
        </w:rPr>
        <w:t>.</w:t>
      </w:r>
      <w:r w:rsidRPr="00D81DD8">
        <w:rPr>
          <w:rFonts w:ascii="Times New Roman" w:hAnsi="Times New Roman" w:cs="Times New Roman"/>
        </w:rPr>
        <w:t>, Mitchell</w:t>
      </w:r>
      <w:r w:rsidR="00710409">
        <w:rPr>
          <w:rFonts w:ascii="Times New Roman" w:hAnsi="Times New Roman" w:cs="Times New Roman"/>
        </w:rPr>
        <w:t>,</w:t>
      </w:r>
      <w:r w:rsidRPr="00D81DD8">
        <w:rPr>
          <w:rFonts w:ascii="Times New Roman" w:hAnsi="Times New Roman" w:cs="Times New Roman"/>
        </w:rPr>
        <w:t xml:space="preserve"> P</w:t>
      </w:r>
      <w:r w:rsidR="00DA43A0">
        <w:rPr>
          <w:rFonts w:ascii="Times New Roman" w:hAnsi="Times New Roman" w:cs="Times New Roman"/>
        </w:rPr>
        <w:t>.,</w:t>
      </w:r>
      <w:r w:rsidRPr="00D81DD8">
        <w:rPr>
          <w:rFonts w:ascii="Times New Roman" w:hAnsi="Times New Roman" w:cs="Times New Roman"/>
        </w:rPr>
        <w:t xml:space="preserve"> </w:t>
      </w:r>
      <w:r w:rsidR="00DA43A0">
        <w:rPr>
          <w:rFonts w:ascii="Times New Roman" w:hAnsi="Times New Roman" w:cs="Times New Roman"/>
        </w:rPr>
        <w:t>&amp;</w:t>
      </w:r>
      <w:r w:rsidRPr="00D81DD8">
        <w:rPr>
          <w:rFonts w:ascii="Times New Roman" w:hAnsi="Times New Roman" w:cs="Times New Roman"/>
        </w:rPr>
        <w:t xml:space="preserve"> Leonard</w:t>
      </w:r>
      <w:r w:rsidR="00710409">
        <w:rPr>
          <w:rFonts w:ascii="Times New Roman" w:hAnsi="Times New Roman" w:cs="Times New Roman"/>
        </w:rPr>
        <w:t>,</w:t>
      </w:r>
      <w:r w:rsidRPr="00D81DD8">
        <w:rPr>
          <w:rFonts w:ascii="Times New Roman" w:hAnsi="Times New Roman" w:cs="Times New Roman"/>
        </w:rPr>
        <w:t xml:space="preserve"> A</w:t>
      </w:r>
      <w:r w:rsidR="00710409">
        <w:rPr>
          <w:rFonts w:ascii="Times New Roman" w:hAnsi="Times New Roman" w:cs="Times New Roman"/>
        </w:rPr>
        <w:t>.</w:t>
      </w:r>
      <w:r w:rsidRPr="00D81DD8">
        <w:rPr>
          <w:rFonts w:ascii="Times New Roman" w:hAnsi="Times New Roman" w:cs="Times New Roman"/>
        </w:rPr>
        <w:t xml:space="preserve"> (2005)</w:t>
      </w:r>
      <w:r w:rsidR="00710409">
        <w:rPr>
          <w:rFonts w:ascii="Times New Roman" w:hAnsi="Times New Roman" w:cs="Times New Roman"/>
        </w:rPr>
        <w:t>.</w:t>
      </w:r>
      <w:proofErr w:type="gramEnd"/>
      <w:r w:rsidRPr="00D81DD8">
        <w:rPr>
          <w:rFonts w:ascii="Times New Roman" w:hAnsi="Times New Roman" w:cs="Times New Roman"/>
        </w:rPr>
        <w:t xml:space="preserve"> Do adolescents with autistic spectrum disorders adhere to social conventions in virtual environments</w:t>
      </w:r>
      <w:proofErr w:type="gramStart"/>
      <w:r w:rsidRPr="00D81DD8">
        <w:rPr>
          <w:rFonts w:ascii="Times New Roman" w:hAnsi="Times New Roman" w:cs="Times New Roman"/>
        </w:rPr>
        <w:t>?</w:t>
      </w:r>
      <w:r w:rsidR="00710409">
        <w:rPr>
          <w:rFonts w:ascii="Times New Roman" w:hAnsi="Times New Roman" w:cs="Times New Roman"/>
        </w:rPr>
        <w:t>,</w:t>
      </w:r>
      <w:proofErr w:type="gramEnd"/>
      <w:r w:rsidRPr="00D81DD8">
        <w:rPr>
          <w:rFonts w:ascii="Times New Roman" w:hAnsi="Times New Roman" w:cs="Times New Roman"/>
        </w:rPr>
        <w:t xml:space="preserve"> </w:t>
      </w:r>
      <w:r w:rsidRPr="00D81DD8">
        <w:rPr>
          <w:rFonts w:ascii="Times New Roman" w:hAnsi="Times New Roman" w:cs="Times New Roman"/>
          <w:i/>
        </w:rPr>
        <w:t>Autism</w:t>
      </w:r>
      <w:r w:rsidRPr="00D81DD8">
        <w:rPr>
          <w:rFonts w:ascii="Times New Roman" w:hAnsi="Times New Roman" w:cs="Times New Roman"/>
        </w:rPr>
        <w:t xml:space="preserve"> </w:t>
      </w:r>
      <w:r w:rsidRPr="002E3AF5">
        <w:rPr>
          <w:rFonts w:ascii="Times New Roman" w:hAnsi="Times New Roman" w:cs="Times New Roman"/>
          <w:i/>
        </w:rPr>
        <w:t>9</w:t>
      </w:r>
      <w:r w:rsidRPr="00D81DD8">
        <w:rPr>
          <w:rFonts w:ascii="Times New Roman" w:hAnsi="Times New Roman" w:cs="Times New Roman"/>
        </w:rPr>
        <w:t>(1)</w:t>
      </w:r>
      <w:r w:rsidR="00710409">
        <w:rPr>
          <w:rFonts w:ascii="Times New Roman" w:hAnsi="Times New Roman" w:cs="Times New Roman"/>
        </w:rPr>
        <w:t>,</w:t>
      </w:r>
      <w:r w:rsidRPr="00D81DD8">
        <w:rPr>
          <w:rFonts w:ascii="Times New Roman" w:hAnsi="Times New Roman" w:cs="Times New Roman"/>
        </w:rPr>
        <w:t xml:space="preserve"> 95</w:t>
      </w:r>
      <w:r w:rsidRPr="00D81DD8">
        <w:rPr>
          <w:rFonts w:ascii="Times New Roman" w:eastAsia="Times New Roman" w:hAnsi="Times New Roman" w:cs="Times New Roman"/>
        </w:rPr>
        <w:t>–</w:t>
      </w:r>
      <w:r w:rsidRPr="00D81DD8">
        <w:rPr>
          <w:rFonts w:ascii="Times New Roman" w:hAnsi="Times New Roman" w:cs="Times New Roman"/>
        </w:rPr>
        <w:t>117.</w:t>
      </w:r>
    </w:p>
    <w:p w14:paraId="47AC6A4E" w14:textId="1B364347" w:rsidR="00B366E0" w:rsidRPr="00E06A07" w:rsidRDefault="00E227DE">
      <w:pPr>
        <w:spacing w:line="480" w:lineRule="auto"/>
        <w:ind w:left="720" w:hanging="720"/>
        <w:rPr>
          <w:rFonts w:ascii="Times New Roman" w:hAnsi="Times New Roman" w:cs="Times New Roman"/>
          <w:lang w:val="en-GB"/>
        </w:rPr>
      </w:pPr>
      <w:proofErr w:type="gramStart"/>
      <w:r>
        <w:rPr>
          <w:rFonts w:ascii="Times New Roman" w:hAnsi="Times New Roman" w:cs="Times New Roman"/>
        </w:rPr>
        <w:t>Parsons</w:t>
      </w:r>
      <w:r w:rsidR="00710409">
        <w:rPr>
          <w:rFonts w:ascii="Times New Roman" w:hAnsi="Times New Roman" w:cs="Times New Roman"/>
        </w:rPr>
        <w:t>,</w:t>
      </w:r>
      <w:r>
        <w:rPr>
          <w:rFonts w:ascii="Times New Roman" w:hAnsi="Times New Roman" w:cs="Times New Roman"/>
        </w:rPr>
        <w:t xml:space="preserve"> S</w:t>
      </w:r>
      <w:r w:rsidR="00DA43A0">
        <w:rPr>
          <w:rFonts w:ascii="Times New Roman" w:hAnsi="Times New Roman" w:cs="Times New Roman"/>
        </w:rPr>
        <w:t>.</w:t>
      </w:r>
      <w:r>
        <w:rPr>
          <w:rFonts w:ascii="Times New Roman" w:hAnsi="Times New Roman" w:cs="Times New Roman"/>
        </w:rPr>
        <w:t>, Leonard</w:t>
      </w:r>
      <w:r w:rsidR="00710409">
        <w:rPr>
          <w:rFonts w:ascii="Times New Roman" w:hAnsi="Times New Roman" w:cs="Times New Roman"/>
        </w:rPr>
        <w:t>,</w:t>
      </w:r>
      <w:r>
        <w:rPr>
          <w:rFonts w:ascii="Times New Roman" w:hAnsi="Times New Roman" w:cs="Times New Roman"/>
        </w:rPr>
        <w:t xml:space="preserve"> A</w:t>
      </w:r>
      <w:r w:rsidR="00DA43A0">
        <w:rPr>
          <w:rFonts w:ascii="Times New Roman" w:hAnsi="Times New Roman" w:cs="Times New Roman"/>
        </w:rPr>
        <w:t>.,</w:t>
      </w:r>
      <w:r>
        <w:rPr>
          <w:rFonts w:ascii="Times New Roman" w:hAnsi="Times New Roman" w:cs="Times New Roman"/>
        </w:rPr>
        <w:t xml:space="preserve"> </w:t>
      </w:r>
      <w:r w:rsidR="00DA43A0">
        <w:rPr>
          <w:rFonts w:ascii="Times New Roman" w:hAnsi="Times New Roman" w:cs="Times New Roman"/>
        </w:rPr>
        <w:t xml:space="preserve">&amp; </w:t>
      </w:r>
      <w:r>
        <w:rPr>
          <w:rFonts w:ascii="Times New Roman" w:hAnsi="Times New Roman" w:cs="Times New Roman"/>
        </w:rPr>
        <w:t>Mitchell</w:t>
      </w:r>
      <w:r w:rsidR="00710409">
        <w:rPr>
          <w:rFonts w:ascii="Times New Roman" w:hAnsi="Times New Roman" w:cs="Times New Roman"/>
        </w:rPr>
        <w:t>,</w:t>
      </w:r>
      <w:r>
        <w:rPr>
          <w:rFonts w:ascii="Times New Roman" w:hAnsi="Times New Roman" w:cs="Times New Roman"/>
        </w:rPr>
        <w:t xml:space="preserve"> P</w:t>
      </w:r>
      <w:r w:rsidR="00710409">
        <w:rPr>
          <w:rFonts w:ascii="Times New Roman" w:hAnsi="Times New Roman" w:cs="Times New Roman"/>
        </w:rPr>
        <w:t>.</w:t>
      </w:r>
      <w:r>
        <w:rPr>
          <w:rFonts w:ascii="Times New Roman" w:hAnsi="Times New Roman" w:cs="Times New Roman"/>
        </w:rPr>
        <w:t xml:space="preserve"> </w:t>
      </w:r>
      <w:r w:rsidRPr="00E227DE">
        <w:rPr>
          <w:rFonts w:ascii="Times New Roman" w:hAnsi="Times New Roman" w:cs="Times New Roman"/>
        </w:rPr>
        <w:t>(2006)</w:t>
      </w:r>
      <w:r w:rsidR="00710409">
        <w:rPr>
          <w:rFonts w:ascii="Times New Roman" w:hAnsi="Times New Roman" w:cs="Times New Roman"/>
        </w:rPr>
        <w:t>.</w:t>
      </w:r>
      <w:proofErr w:type="gramEnd"/>
      <w:r w:rsidRPr="00E227DE">
        <w:rPr>
          <w:rFonts w:ascii="Times New Roman" w:hAnsi="Times New Roman" w:cs="Times New Roman"/>
        </w:rPr>
        <w:t xml:space="preserve"> Virtual environments for social skills training: comments from two adolescents with autistic spectrum disorder. </w:t>
      </w:r>
      <w:proofErr w:type="gramStart"/>
      <w:r w:rsidRPr="00E06A07">
        <w:rPr>
          <w:rFonts w:ascii="Times New Roman" w:hAnsi="Times New Roman" w:cs="Times New Roman"/>
          <w:i/>
        </w:rPr>
        <w:t>Computers &amp; Education</w:t>
      </w:r>
      <w:r w:rsidR="00710409">
        <w:rPr>
          <w:rFonts w:ascii="Times New Roman" w:hAnsi="Times New Roman" w:cs="Times New Roman"/>
          <w:i/>
        </w:rPr>
        <w:t>,</w:t>
      </w:r>
      <w:r>
        <w:rPr>
          <w:rFonts w:ascii="Times New Roman" w:hAnsi="Times New Roman" w:cs="Times New Roman"/>
        </w:rPr>
        <w:t xml:space="preserve"> </w:t>
      </w:r>
      <w:r w:rsidRPr="002E3AF5">
        <w:rPr>
          <w:rFonts w:ascii="Times New Roman" w:hAnsi="Times New Roman" w:cs="Times New Roman"/>
          <w:i/>
        </w:rPr>
        <w:t>47</w:t>
      </w:r>
      <w:r>
        <w:rPr>
          <w:rFonts w:ascii="Times New Roman" w:hAnsi="Times New Roman" w:cs="Times New Roman"/>
        </w:rPr>
        <w:t>(2)</w:t>
      </w:r>
      <w:r w:rsidR="00710409">
        <w:rPr>
          <w:rFonts w:ascii="Times New Roman" w:hAnsi="Times New Roman" w:cs="Times New Roman"/>
        </w:rPr>
        <w:t>,</w:t>
      </w:r>
      <w:r>
        <w:rPr>
          <w:rFonts w:ascii="Times New Roman" w:hAnsi="Times New Roman" w:cs="Times New Roman"/>
        </w:rPr>
        <w:t xml:space="preserve"> 186</w:t>
      </w:r>
      <w:r w:rsidRPr="00D81DD8">
        <w:rPr>
          <w:rFonts w:ascii="Times New Roman" w:hAnsi="Times New Roman" w:cs="Times New Roman"/>
        </w:rPr>
        <w:t>–</w:t>
      </w:r>
      <w:r w:rsidRPr="00E227DE">
        <w:rPr>
          <w:rFonts w:ascii="Times New Roman" w:hAnsi="Times New Roman" w:cs="Times New Roman"/>
        </w:rPr>
        <w:t>206</w:t>
      </w:r>
      <w:r w:rsidR="00710409">
        <w:rPr>
          <w:rFonts w:ascii="Times New Roman" w:hAnsi="Times New Roman" w:cs="Times New Roman"/>
        </w:rPr>
        <w:t>.</w:t>
      </w:r>
      <w:proofErr w:type="spellStart"/>
      <w:r w:rsidR="00B366E0">
        <w:rPr>
          <w:rFonts w:ascii="Times New Roman" w:hAnsi="Times New Roman" w:cs="Times New Roman"/>
          <w:lang w:val="en-GB"/>
        </w:rPr>
        <w:t>Saiano</w:t>
      </w:r>
      <w:proofErr w:type="spellEnd"/>
      <w:r w:rsidR="00242D65">
        <w:rPr>
          <w:rFonts w:ascii="Times New Roman" w:hAnsi="Times New Roman" w:cs="Times New Roman"/>
          <w:lang w:val="en-GB"/>
        </w:rPr>
        <w:t>,</w:t>
      </w:r>
      <w:r w:rsidR="00B366E0">
        <w:rPr>
          <w:rFonts w:ascii="Times New Roman" w:hAnsi="Times New Roman" w:cs="Times New Roman"/>
          <w:lang w:val="en-GB"/>
        </w:rPr>
        <w:t xml:space="preserve"> M</w:t>
      </w:r>
      <w:r w:rsidR="007840FA">
        <w:rPr>
          <w:rFonts w:ascii="Times New Roman" w:hAnsi="Times New Roman" w:cs="Times New Roman"/>
          <w:lang w:val="en-GB"/>
        </w:rPr>
        <w:t>.</w:t>
      </w:r>
      <w:r w:rsidR="00B366E0">
        <w:rPr>
          <w:rFonts w:ascii="Times New Roman" w:hAnsi="Times New Roman" w:cs="Times New Roman"/>
          <w:lang w:val="en-GB"/>
        </w:rPr>
        <w:t>, Pellegrino</w:t>
      </w:r>
      <w:r w:rsidR="00242D65">
        <w:rPr>
          <w:rFonts w:ascii="Times New Roman" w:hAnsi="Times New Roman" w:cs="Times New Roman"/>
          <w:lang w:val="en-GB"/>
        </w:rPr>
        <w:t>,</w:t>
      </w:r>
      <w:r w:rsidR="00B366E0">
        <w:rPr>
          <w:rFonts w:ascii="Times New Roman" w:hAnsi="Times New Roman" w:cs="Times New Roman"/>
          <w:lang w:val="en-GB"/>
        </w:rPr>
        <w:t xml:space="preserve"> L</w:t>
      </w:r>
      <w:r w:rsidR="007840FA">
        <w:rPr>
          <w:rFonts w:ascii="Times New Roman" w:hAnsi="Times New Roman" w:cs="Times New Roman"/>
          <w:lang w:val="en-GB"/>
        </w:rPr>
        <w:t>.</w:t>
      </w:r>
      <w:r w:rsidR="00B366E0">
        <w:rPr>
          <w:rFonts w:ascii="Times New Roman" w:hAnsi="Times New Roman" w:cs="Times New Roman"/>
          <w:lang w:val="en-GB"/>
        </w:rPr>
        <w:t xml:space="preserve">, </w:t>
      </w:r>
      <w:proofErr w:type="spellStart"/>
      <w:r w:rsidR="00B366E0">
        <w:rPr>
          <w:rFonts w:ascii="Times New Roman" w:hAnsi="Times New Roman" w:cs="Times New Roman"/>
          <w:lang w:val="en-GB"/>
        </w:rPr>
        <w:t>Casadio</w:t>
      </w:r>
      <w:proofErr w:type="spellEnd"/>
      <w:r w:rsidR="00242D65">
        <w:rPr>
          <w:rFonts w:ascii="Times New Roman" w:hAnsi="Times New Roman" w:cs="Times New Roman"/>
          <w:lang w:val="en-GB"/>
        </w:rPr>
        <w:t>,</w:t>
      </w:r>
      <w:r w:rsidR="00B366E0">
        <w:rPr>
          <w:rFonts w:ascii="Times New Roman" w:hAnsi="Times New Roman" w:cs="Times New Roman"/>
          <w:lang w:val="en-GB"/>
        </w:rPr>
        <w:t xml:space="preserve"> M</w:t>
      </w:r>
      <w:r w:rsidR="007840FA">
        <w:rPr>
          <w:rFonts w:ascii="Times New Roman" w:hAnsi="Times New Roman" w:cs="Times New Roman"/>
          <w:lang w:val="en-GB"/>
        </w:rPr>
        <w:t>.</w:t>
      </w:r>
      <w:r w:rsidR="00B366E0">
        <w:rPr>
          <w:rFonts w:ascii="Times New Roman" w:hAnsi="Times New Roman" w:cs="Times New Roman"/>
          <w:lang w:val="en-GB"/>
        </w:rPr>
        <w:t>, Summa</w:t>
      </w:r>
      <w:r w:rsidR="00242D65">
        <w:rPr>
          <w:rFonts w:ascii="Times New Roman" w:hAnsi="Times New Roman" w:cs="Times New Roman"/>
          <w:lang w:val="en-GB"/>
        </w:rPr>
        <w:t>,</w:t>
      </w:r>
      <w:r w:rsidR="00B366E0">
        <w:rPr>
          <w:rFonts w:ascii="Times New Roman" w:hAnsi="Times New Roman" w:cs="Times New Roman"/>
          <w:lang w:val="en-GB"/>
        </w:rPr>
        <w:t xml:space="preserve"> S</w:t>
      </w:r>
      <w:r w:rsidR="007840FA">
        <w:rPr>
          <w:rFonts w:ascii="Times New Roman" w:hAnsi="Times New Roman" w:cs="Times New Roman"/>
          <w:lang w:val="en-GB"/>
        </w:rPr>
        <w:t>.</w:t>
      </w:r>
      <w:r w:rsidR="00B366E0">
        <w:rPr>
          <w:rFonts w:ascii="Times New Roman" w:hAnsi="Times New Roman" w:cs="Times New Roman"/>
          <w:lang w:val="en-GB"/>
        </w:rPr>
        <w:t xml:space="preserve">, </w:t>
      </w:r>
      <w:proofErr w:type="spellStart"/>
      <w:r w:rsidR="00B366E0">
        <w:rPr>
          <w:rFonts w:ascii="Times New Roman" w:hAnsi="Times New Roman" w:cs="Times New Roman"/>
          <w:lang w:val="en-GB"/>
        </w:rPr>
        <w:t>Garbarino</w:t>
      </w:r>
      <w:proofErr w:type="spellEnd"/>
      <w:r w:rsidR="00242D65">
        <w:rPr>
          <w:rFonts w:ascii="Times New Roman" w:hAnsi="Times New Roman" w:cs="Times New Roman"/>
          <w:lang w:val="en-GB"/>
        </w:rPr>
        <w:t>,</w:t>
      </w:r>
      <w:r w:rsidR="00B366E0">
        <w:rPr>
          <w:rFonts w:ascii="Times New Roman" w:hAnsi="Times New Roman" w:cs="Times New Roman"/>
          <w:lang w:val="en-GB"/>
        </w:rPr>
        <w:t xml:space="preserve"> E</w:t>
      </w:r>
      <w:r w:rsidR="007840FA">
        <w:rPr>
          <w:rFonts w:ascii="Times New Roman" w:hAnsi="Times New Roman" w:cs="Times New Roman"/>
          <w:lang w:val="en-GB"/>
        </w:rPr>
        <w:t>.</w:t>
      </w:r>
      <w:r w:rsidR="00B366E0">
        <w:rPr>
          <w:rFonts w:ascii="Times New Roman" w:hAnsi="Times New Roman" w:cs="Times New Roman"/>
          <w:lang w:val="en-GB"/>
        </w:rPr>
        <w:t>, Rossi</w:t>
      </w:r>
      <w:r w:rsidR="00242D65">
        <w:rPr>
          <w:rFonts w:ascii="Times New Roman" w:hAnsi="Times New Roman" w:cs="Times New Roman"/>
          <w:lang w:val="en-GB"/>
        </w:rPr>
        <w:t>,</w:t>
      </w:r>
      <w:r w:rsidR="00B366E0" w:rsidRPr="00B366E0">
        <w:rPr>
          <w:rFonts w:ascii="Times New Roman" w:hAnsi="Times New Roman" w:cs="Times New Roman"/>
          <w:lang w:val="en-GB"/>
        </w:rPr>
        <w:t xml:space="preserve"> V</w:t>
      </w:r>
      <w:r w:rsidR="007840FA">
        <w:rPr>
          <w:rFonts w:ascii="Times New Roman" w:hAnsi="Times New Roman" w:cs="Times New Roman"/>
          <w:lang w:val="en-GB"/>
        </w:rPr>
        <w:t>.</w:t>
      </w:r>
      <w:r w:rsidR="00B366E0">
        <w:rPr>
          <w:rFonts w:ascii="Times New Roman" w:hAnsi="Times New Roman" w:cs="Times New Roman"/>
          <w:lang w:val="en-GB"/>
        </w:rPr>
        <w:t xml:space="preserve">, </w:t>
      </w:r>
      <w:r w:rsidR="007840FA">
        <w:rPr>
          <w:rFonts w:ascii="Times New Roman" w:hAnsi="Times New Roman" w:cs="Times New Roman"/>
          <w:lang w:val="en-GB"/>
        </w:rPr>
        <w:t>…&amp;</w:t>
      </w:r>
      <w:r w:rsidR="00B366E0">
        <w:rPr>
          <w:rFonts w:ascii="Times New Roman" w:hAnsi="Times New Roman" w:cs="Times New Roman"/>
          <w:lang w:val="en-GB"/>
        </w:rPr>
        <w:t xml:space="preserve"> </w:t>
      </w:r>
      <w:proofErr w:type="spellStart"/>
      <w:r w:rsidR="00B366E0">
        <w:rPr>
          <w:rFonts w:ascii="Times New Roman" w:hAnsi="Times New Roman" w:cs="Times New Roman"/>
          <w:lang w:val="en-GB"/>
        </w:rPr>
        <w:t>Sanguineti</w:t>
      </w:r>
      <w:proofErr w:type="spellEnd"/>
      <w:r w:rsidR="00B366E0">
        <w:rPr>
          <w:rFonts w:ascii="Times New Roman" w:hAnsi="Times New Roman" w:cs="Times New Roman"/>
          <w:lang w:val="en-GB"/>
        </w:rPr>
        <w:t>, V</w:t>
      </w:r>
      <w:r w:rsidR="00242D65">
        <w:rPr>
          <w:rFonts w:ascii="Times New Roman" w:hAnsi="Times New Roman" w:cs="Times New Roman"/>
          <w:lang w:val="en-GB"/>
        </w:rPr>
        <w:t>.</w:t>
      </w:r>
      <w:r w:rsidR="00B366E0">
        <w:rPr>
          <w:rFonts w:ascii="Times New Roman" w:hAnsi="Times New Roman" w:cs="Times New Roman"/>
          <w:lang w:val="en-GB"/>
        </w:rPr>
        <w:t xml:space="preserve"> (2015)</w:t>
      </w:r>
      <w:r w:rsidR="00242D65">
        <w:rPr>
          <w:rFonts w:ascii="Times New Roman" w:hAnsi="Times New Roman" w:cs="Times New Roman"/>
          <w:lang w:val="en-GB"/>
        </w:rPr>
        <w:t>.</w:t>
      </w:r>
      <w:proofErr w:type="gramEnd"/>
      <w:r w:rsidR="00B366E0" w:rsidRPr="00B366E0">
        <w:rPr>
          <w:rFonts w:ascii="Times New Roman" w:hAnsi="Times New Roman" w:cs="Times New Roman"/>
          <w:lang w:val="en-GB"/>
        </w:rPr>
        <w:t xml:space="preserve"> Natural interfaces and virtual </w:t>
      </w:r>
      <w:r w:rsidR="00B366E0" w:rsidRPr="00B366E0">
        <w:rPr>
          <w:rFonts w:ascii="Times New Roman" w:hAnsi="Times New Roman" w:cs="Times New Roman"/>
          <w:lang w:val="en-GB"/>
        </w:rPr>
        <w:lastRenderedPageBreak/>
        <w:t>environments for the acquisition of street crossing and path following skills in adults with Autism Spectrum Disorders: a feasibility study. </w:t>
      </w:r>
      <w:r w:rsidR="00B366E0" w:rsidRPr="00B366E0">
        <w:rPr>
          <w:rFonts w:ascii="Times New Roman" w:hAnsi="Times New Roman" w:cs="Times New Roman"/>
          <w:i/>
          <w:iCs/>
          <w:lang w:val="en-GB"/>
        </w:rPr>
        <w:t xml:space="preserve">Journal of </w:t>
      </w:r>
      <w:proofErr w:type="spellStart"/>
      <w:r w:rsidR="007840FA">
        <w:rPr>
          <w:rFonts w:ascii="Times New Roman" w:hAnsi="Times New Roman" w:cs="Times New Roman"/>
          <w:i/>
          <w:iCs/>
          <w:lang w:val="en-GB"/>
        </w:rPr>
        <w:t>N</w:t>
      </w:r>
      <w:r w:rsidR="007840FA" w:rsidRPr="00B366E0">
        <w:rPr>
          <w:rFonts w:ascii="Times New Roman" w:hAnsi="Times New Roman" w:cs="Times New Roman"/>
          <w:i/>
          <w:iCs/>
          <w:lang w:val="en-GB"/>
        </w:rPr>
        <w:t>euroengineering</w:t>
      </w:r>
      <w:proofErr w:type="spellEnd"/>
      <w:r w:rsidR="007840FA" w:rsidRPr="00B366E0">
        <w:rPr>
          <w:rFonts w:ascii="Times New Roman" w:hAnsi="Times New Roman" w:cs="Times New Roman"/>
          <w:i/>
          <w:iCs/>
          <w:lang w:val="en-GB"/>
        </w:rPr>
        <w:t xml:space="preserve"> </w:t>
      </w:r>
      <w:r w:rsidR="00B366E0" w:rsidRPr="00B366E0">
        <w:rPr>
          <w:rFonts w:ascii="Times New Roman" w:hAnsi="Times New Roman" w:cs="Times New Roman"/>
          <w:i/>
          <w:iCs/>
          <w:lang w:val="en-GB"/>
        </w:rPr>
        <w:t xml:space="preserve">and </w:t>
      </w:r>
      <w:r w:rsidR="007840FA">
        <w:rPr>
          <w:rFonts w:ascii="Times New Roman" w:hAnsi="Times New Roman" w:cs="Times New Roman"/>
          <w:i/>
          <w:iCs/>
          <w:lang w:val="en-GB"/>
        </w:rPr>
        <w:t>R</w:t>
      </w:r>
      <w:r w:rsidR="00B366E0" w:rsidRPr="00B366E0">
        <w:rPr>
          <w:rFonts w:ascii="Times New Roman" w:hAnsi="Times New Roman" w:cs="Times New Roman"/>
          <w:i/>
          <w:iCs/>
          <w:lang w:val="en-GB"/>
        </w:rPr>
        <w:t>ehabilitation</w:t>
      </w:r>
      <w:r w:rsidR="00242D65">
        <w:rPr>
          <w:rFonts w:ascii="Times New Roman" w:hAnsi="Times New Roman" w:cs="Times New Roman"/>
          <w:i/>
          <w:iCs/>
          <w:lang w:val="en-GB"/>
        </w:rPr>
        <w:t>,</w:t>
      </w:r>
      <w:r w:rsidR="00B366E0" w:rsidRPr="00B366E0">
        <w:rPr>
          <w:rFonts w:ascii="Times New Roman" w:hAnsi="Times New Roman" w:cs="Times New Roman"/>
          <w:lang w:val="en-GB"/>
        </w:rPr>
        <w:t> </w:t>
      </w:r>
      <w:r w:rsidR="00B366E0" w:rsidRPr="00B366E0">
        <w:rPr>
          <w:rFonts w:ascii="Times New Roman" w:hAnsi="Times New Roman" w:cs="Times New Roman"/>
          <w:i/>
          <w:iCs/>
          <w:lang w:val="en-GB"/>
        </w:rPr>
        <w:t>12</w:t>
      </w:r>
      <w:r w:rsidR="00B366E0">
        <w:rPr>
          <w:rFonts w:ascii="Times New Roman" w:hAnsi="Times New Roman" w:cs="Times New Roman"/>
          <w:lang w:val="en-GB"/>
        </w:rPr>
        <w:t>(</w:t>
      </w:r>
      <w:r w:rsidR="00C507D7">
        <w:rPr>
          <w:rFonts w:ascii="Times New Roman" w:hAnsi="Times New Roman" w:cs="Times New Roman"/>
          <w:lang w:val="en-GB"/>
        </w:rPr>
        <w:t>17</w:t>
      </w:r>
      <w:r w:rsidR="00B366E0">
        <w:rPr>
          <w:rFonts w:ascii="Times New Roman" w:hAnsi="Times New Roman" w:cs="Times New Roman"/>
          <w:lang w:val="en-GB"/>
        </w:rPr>
        <w:t>)</w:t>
      </w:r>
      <w:r w:rsidR="00242D65">
        <w:rPr>
          <w:rFonts w:ascii="Times New Roman" w:hAnsi="Times New Roman" w:cs="Times New Roman"/>
          <w:lang w:val="en-GB"/>
        </w:rPr>
        <w:t>,</w:t>
      </w:r>
      <w:r w:rsidR="00B366E0" w:rsidRPr="00B366E0">
        <w:rPr>
          <w:rFonts w:ascii="Times New Roman" w:hAnsi="Times New Roman" w:cs="Times New Roman"/>
          <w:lang w:val="en-GB"/>
        </w:rPr>
        <w:t xml:space="preserve"> 1</w:t>
      </w:r>
      <w:r w:rsidR="00C507D7" w:rsidRPr="00D81DD8">
        <w:rPr>
          <w:rFonts w:ascii="Times New Roman" w:eastAsia="Times New Roman" w:hAnsi="Times New Roman" w:cs="Times New Roman"/>
        </w:rPr>
        <w:t>–</w:t>
      </w:r>
      <w:r w:rsidR="00C507D7">
        <w:rPr>
          <w:rFonts w:ascii="Times New Roman" w:hAnsi="Times New Roman" w:cs="Times New Roman"/>
          <w:lang w:val="en-GB"/>
        </w:rPr>
        <w:t>13</w:t>
      </w:r>
      <w:r w:rsidR="00B366E0" w:rsidRPr="00B366E0">
        <w:rPr>
          <w:rFonts w:ascii="Times New Roman" w:hAnsi="Times New Roman" w:cs="Times New Roman"/>
          <w:lang w:val="en-GB"/>
        </w:rPr>
        <w:t>.</w:t>
      </w:r>
    </w:p>
    <w:p w14:paraId="71FAA113" w14:textId="0BBFC1E7" w:rsidR="008A0ABF" w:rsidRDefault="008A0ABF" w:rsidP="008A0ABF">
      <w:pPr>
        <w:spacing w:line="480" w:lineRule="auto"/>
        <w:ind w:left="720" w:hanging="720"/>
        <w:rPr>
          <w:rFonts w:ascii="Times New Roman" w:hAnsi="Times New Roman" w:cs="Times New Roman"/>
        </w:rPr>
      </w:pPr>
      <w:proofErr w:type="spellStart"/>
      <w:r w:rsidRPr="00D81DD8">
        <w:rPr>
          <w:rFonts w:ascii="Times New Roman" w:hAnsi="Times New Roman" w:cs="Times New Roman"/>
        </w:rPr>
        <w:t>Sharples</w:t>
      </w:r>
      <w:proofErr w:type="spellEnd"/>
      <w:r>
        <w:rPr>
          <w:rFonts w:ascii="Times New Roman" w:hAnsi="Times New Roman" w:cs="Times New Roman"/>
        </w:rPr>
        <w:t>,</w:t>
      </w:r>
      <w:r w:rsidRPr="00D81DD8">
        <w:rPr>
          <w:rFonts w:ascii="Times New Roman" w:hAnsi="Times New Roman" w:cs="Times New Roman"/>
        </w:rPr>
        <w:t xml:space="preserve"> S</w:t>
      </w:r>
      <w:r>
        <w:rPr>
          <w:rFonts w:ascii="Times New Roman" w:hAnsi="Times New Roman" w:cs="Times New Roman"/>
        </w:rPr>
        <w:t>.</w:t>
      </w:r>
      <w:r w:rsidRPr="00D81DD8">
        <w:rPr>
          <w:rFonts w:ascii="Times New Roman" w:hAnsi="Times New Roman" w:cs="Times New Roman"/>
        </w:rPr>
        <w:t>, Cobb</w:t>
      </w:r>
      <w:r>
        <w:rPr>
          <w:rFonts w:ascii="Times New Roman" w:hAnsi="Times New Roman" w:cs="Times New Roman"/>
        </w:rPr>
        <w:t>,</w:t>
      </w:r>
      <w:r w:rsidRPr="00D81DD8">
        <w:rPr>
          <w:rFonts w:ascii="Times New Roman" w:hAnsi="Times New Roman" w:cs="Times New Roman"/>
        </w:rPr>
        <w:t xml:space="preserve"> S</w:t>
      </w:r>
      <w:r>
        <w:rPr>
          <w:rFonts w:ascii="Times New Roman" w:hAnsi="Times New Roman" w:cs="Times New Roman"/>
        </w:rPr>
        <w:t>.</w:t>
      </w:r>
      <w:r w:rsidRPr="00D81DD8">
        <w:rPr>
          <w:rFonts w:ascii="Times New Roman" w:hAnsi="Times New Roman" w:cs="Times New Roman"/>
        </w:rPr>
        <w:t>, Moody</w:t>
      </w:r>
      <w:r>
        <w:rPr>
          <w:rFonts w:ascii="Times New Roman" w:hAnsi="Times New Roman" w:cs="Times New Roman"/>
        </w:rPr>
        <w:t>,</w:t>
      </w:r>
      <w:r w:rsidRPr="00D81DD8">
        <w:rPr>
          <w:rFonts w:ascii="Times New Roman" w:hAnsi="Times New Roman" w:cs="Times New Roman"/>
        </w:rPr>
        <w:t xml:space="preserve"> A</w:t>
      </w:r>
      <w:r>
        <w:rPr>
          <w:rFonts w:ascii="Times New Roman" w:hAnsi="Times New Roman" w:cs="Times New Roman"/>
        </w:rPr>
        <w:t>.,</w:t>
      </w:r>
      <w:r w:rsidRPr="00D81DD8">
        <w:rPr>
          <w:rFonts w:ascii="Times New Roman" w:hAnsi="Times New Roman" w:cs="Times New Roman"/>
        </w:rPr>
        <w:t xml:space="preserve"> </w:t>
      </w:r>
      <w:r>
        <w:rPr>
          <w:rFonts w:ascii="Times New Roman" w:hAnsi="Times New Roman" w:cs="Times New Roman"/>
        </w:rPr>
        <w:t>&amp;</w:t>
      </w:r>
      <w:r w:rsidRPr="00D81DD8">
        <w:rPr>
          <w:rFonts w:ascii="Times New Roman" w:hAnsi="Times New Roman" w:cs="Times New Roman"/>
        </w:rPr>
        <w:t xml:space="preserve"> Wilson</w:t>
      </w:r>
      <w:r>
        <w:rPr>
          <w:rFonts w:ascii="Times New Roman" w:hAnsi="Times New Roman" w:cs="Times New Roman"/>
        </w:rPr>
        <w:t>,</w:t>
      </w:r>
      <w:r w:rsidRPr="00D81DD8">
        <w:rPr>
          <w:rFonts w:ascii="Times New Roman" w:hAnsi="Times New Roman" w:cs="Times New Roman"/>
        </w:rPr>
        <w:t xml:space="preserve"> </w:t>
      </w:r>
      <w:proofErr w:type="spellStart"/>
      <w:r w:rsidRPr="00D81DD8">
        <w:rPr>
          <w:rFonts w:ascii="Times New Roman" w:hAnsi="Times New Roman" w:cs="Times New Roman"/>
        </w:rPr>
        <w:t>J</w:t>
      </w:r>
      <w:r>
        <w:rPr>
          <w:rFonts w:ascii="Times New Roman" w:hAnsi="Times New Roman" w:cs="Times New Roman"/>
        </w:rPr>
        <w:t>.</w:t>
      </w:r>
      <w:r w:rsidRPr="00D81DD8">
        <w:rPr>
          <w:rFonts w:ascii="Times New Roman" w:hAnsi="Times New Roman" w:cs="Times New Roman"/>
        </w:rPr>
        <w:t>R</w:t>
      </w:r>
      <w:proofErr w:type="spellEnd"/>
      <w:r>
        <w:rPr>
          <w:rFonts w:ascii="Times New Roman" w:hAnsi="Times New Roman" w:cs="Times New Roman"/>
        </w:rPr>
        <w:t>.</w:t>
      </w:r>
      <w:r w:rsidRPr="00D81DD8">
        <w:rPr>
          <w:rFonts w:ascii="Times New Roman" w:hAnsi="Times New Roman" w:cs="Times New Roman"/>
        </w:rPr>
        <w:t xml:space="preserve"> (2008)</w:t>
      </w:r>
      <w:r>
        <w:rPr>
          <w:rFonts w:ascii="Times New Roman" w:hAnsi="Times New Roman" w:cs="Times New Roman"/>
        </w:rPr>
        <w:t>.</w:t>
      </w:r>
      <w:r w:rsidRPr="00D81DD8">
        <w:rPr>
          <w:rFonts w:ascii="Times New Roman" w:hAnsi="Times New Roman" w:cs="Times New Roman"/>
        </w:rPr>
        <w:t xml:space="preserve"> Virtual reality induced symptoms and effects (</w:t>
      </w:r>
      <w:proofErr w:type="spellStart"/>
      <w:r w:rsidRPr="00D81DD8">
        <w:rPr>
          <w:rFonts w:ascii="Times New Roman" w:hAnsi="Times New Roman" w:cs="Times New Roman"/>
        </w:rPr>
        <w:t>VRISE</w:t>
      </w:r>
      <w:proofErr w:type="spellEnd"/>
      <w:r w:rsidRPr="00D81DD8">
        <w:rPr>
          <w:rFonts w:ascii="Times New Roman" w:hAnsi="Times New Roman" w:cs="Times New Roman"/>
        </w:rPr>
        <w:t>): Comparison of head mounted display (</w:t>
      </w:r>
      <w:proofErr w:type="spellStart"/>
      <w:r w:rsidRPr="00D81DD8">
        <w:rPr>
          <w:rFonts w:ascii="Times New Roman" w:hAnsi="Times New Roman" w:cs="Times New Roman"/>
        </w:rPr>
        <w:t>HMD</w:t>
      </w:r>
      <w:proofErr w:type="spellEnd"/>
      <w:r w:rsidRPr="00D81DD8">
        <w:rPr>
          <w:rFonts w:ascii="Times New Roman" w:hAnsi="Times New Roman" w:cs="Times New Roman"/>
        </w:rPr>
        <w:t>), desktop and projection display systems</w:t>
      </w:r>
      <w:r>
        <w:rPr>
          <w:rFonts w:ascii="Times New Roman" w:hAnsi="Times New Roman" w:cs="Times New Roman"/>
        </w:rPr>
        <w:t xml:space="preserve">, </w:t>
      </w:r>
      <w:r w:rsidRPr="00D81DD8">
        <w:rPr>
          <w:rFonts w:ascii="Times New Roman" w:hAnsi="Times New Roman" w:cs="Times New Roman"/>
          <w:i/>
        </w:rPr>
        <w:t>Displays</w:t>
      </w:r>
      <w:r>
        <w:rPr>
          <w:rFonts w:ascii="Times New Roman" w:hAnsi="Times New Roman" w:cs="Times New Roman"/>
          <w:i/>
        </w:rPr>
        <w:t>,</w:t>
      </w:r>
      <w:r w:rsidRPr="00D81DD8">
        <w:rPr>
          <w:rFonts w:ascii="Times New Roman" w:hAnsi="Times New Roman" w:cs="Times New Roman"/>
        </w:rPr>
        <w:t xml:space="preserve"> </w:t>
      </w:r>
      <w:r w:rsidRPr="002E3AF5">
        <w:rPr>
          <w:rFonts w:ascii="Times New Roman" w:hAnsi="Times New Roman" w:cs="Times New Roman"/>
          <w:i/>
        </w:rPr>
        <w:t>29</w:t>
      </w:r>
      <w:r w:rsidRPr="00D81DD8">
        <w:rPr>
          <w:rFonts w:ascii="Times New Roman" w:hAnsi="Times New Roman" w:cs="Times New Roman"/>
        </w:rPr>
        <w:t>(2)</w:t>
      </w:r>
      <w:r>
        <w:rPr>
          <w:rFonts w:ascii="Times New Roman" w:hAnsi="Times New Roman" w:cs="Times New Roman"/>
        </w:rPr>
        <w:t>,</w:t>
      </w:r>
      <w:r w:rsidRPr="00D81DD8">
        <w:rPr>
          <w:rFonts w:ascii="Times New Roman" w:hAnsi="Times New Roman" w:cs="Times New Roman"/>
        </w:rPr>
        <w:t xml:space="preserve"> 58</w:t>
      </w:r>
      <w:r w:rsidRPr="00D81DD8">
        <w:rPr>
          <w:rFonts w:ascii="Times New Roman" w:eastAsia="Times New Roman" w:hAnsi="Times New Roman" w:cs="Times New Roman"/>
        </w:rPr>
        <w:t>–</w:t>
      </w:r>
      <w:r w:rsidRPr="00D81DD8">
        <w:rPr>
          <w:rFonts w:ascii="Times New Roman" w:hAnsi="Times New Roman" w:cs="Times New Roman"/>
        </w:rPr>
        <w:t>69.</w:t>
      </w:r>
    </w:p>
    <w:p w14:paraId="7AA09390" w14:textId="66D41578" w:rsidR="007840FA" w:rsidRDefault="0002557C" w:rsidP="000D2C08">
      <w:pPr>
        <w:spacing w:line="480" w:lineRule="auto"/>
        <w:ind w:left="720" w:hanging="720"/>
        <w:rPr>
          <w:rFonts w:ascii="Times New Roman" w:hAnsi="Times New Roman" w:cs="Times New Roman"/>
        </w:rPr>
      </w:pPr>
      <w:r w:rsidRPr="00D81DD8">
        <w:rPr>
          <w:rFonts w:ascii="Times New Roman" w:hAnsi="Times New Roman" w:cs="Times New Roman"/>
        </w:rPr>
        <w:t>Smith</w:t>
      </w:r>
      <w:r w:rsidR="00C507D7">
        <w:rPr>
          <w:rFonts w:ascii="Times New Roman" w:hAnsi="Times New Roman" w:cs="Times New Roman"/>
        </w:rPr>
        <w:t>,</w:t>
      </w:r>
      <w:r w:rsidRPr="00D81DD8">
        <w:rPr>
          <w:rFonts w:ascii="Times New Roman" w:hAnsi="Times New Roman" w:cs="Times New Roman"/>
        </w:rPr>
        <w:t xml:space="preserve"> </w:t>
      </w:r>
      <w:proofErr w:type="spellStart"/>
      <w:r w:rsidRPr="00D81DD8">
        <w:rPr>
          <w:rFonts w:ascii="Times New Roman" w:hAnsi="Times New Roman" w:cs="Times New Roman"/>
        </w:rPr>
        <w:t>M</w:t>
      </w:r>
      <w:r w:rsidR="00C507D7">
        <w:rPr>
          <w:rFonts w:ascii="Times New Roman" w:hAnsi="Times New Roman" w:cs="Times New Roman"/>
        </w:rPr>
        <w:t>.</w:t>
      </w:r>
      <w:r w:rsidRPr="00D81DD8">
        <w:rPr>
          <w:rFonts w:ascii="Times New Roman" w:hAnsi="Times New Roman" w:cs="Times New Roman"/>
        </w:rPr>
        <w:t>J</w:t>
      </w:r>
      <w:proofErr w:type="spellEnd"/>
      <w:r w:rsidR="007840FA">
        <w:rPr>
          <w:rFonts w:ascii="Times New Roman" w:hAnsi="Times New Roman" w:cs="Times New Roman"/>
        </w:rPr>
        <w:t>.</w:t>
      </w:r>
      <w:r w:rsidRPr="00D81DD8">
        <w:rPr>
          <w:rFonts w:ascii="Times New Roman" w:hAnsi="Times New Roman" w:cs="Times New Roman"/>
        </w:rPr>
        <w:t>, Fleming</w:t>
      </w:r>
      <w:r w:rsidR="00C507D7">
        <w:rPr>
          <w:rFonts w:ascii="Times New Roman" w:hAnsi="Times New Roman" w:cs="Times New Roman"/>
        </w:rPr>
        <w:t>,</w:t>
      </w:r>
      <w:r w:rsidRPr="00D81DD8">
        <w:rPr>
          <w:rFonts w:ascii="Times New Roman" w:hAnsi="Times New Roman" w:cs="Times New Roman"/>
        </w:rPr>
        <w:t xml:space="preserve"> </w:t>
      </w:r>
      <w:proofErr w:type="spellStart"/>
      <w:r w:rsidRPr="00D81DD8">
        <w:rPr>
          <w:rFonts w:ascii="Times New Roman" w:hAnsi="Times New Roman" w:cs="Times New Roman"/>
        </w:rPr>
        <w:t>M</w:t>
      </w:r>
      <w:r w:rsidR="00C507D7">
        <w:rPr>
          <w:rFonts w:ascii="Times New Roman" w:hAnsi="Times New Roman" w:cs="Times New Roman"/>
        </w:rPr>
        <w:t>.</w:t>
      </w:r>
      <w:r w:rsidRPr="00D81DD8">
        <w:rPr>
          <w:rFonts w:ascii="Times New Roman" w:hAnsi="Times New Roman" w:cs="Times New Roman"/>
        </w:rPr>
        <w:t>F</w:t>
      </w:r>
      <w:proofErr w:type="spellEnd"/>
      <w:r w:rsidR="007840FA">
        <w:rPr>
          <w:rFonts w:ascii="Times New Roman" w:hAnsi="Times New Roman" w:cs="Times New Roman"/>
        </w:rPr>
        <w:t>.</w:t>
      </w:r>
      <w:r w:rsidRPr="00D81DD8">
        <w:rPr>
          <w:rFonts w:ascii="Times New Roman" w:hAnsi="Times New Roman" w:cs="Times New Roman"/>
        </w:rPr>
        <w:t>, Wright</w:t>
      </w:r>
      <w:r w:rsidR="00C507D7">
        <w:rPr>
          <w:rFonts w:ascii="Times New Roman" w:hAnsi="Times New Roman" w:cs="Times New Roman"/>
        </w:rPr>
        <w:t>,</w:t>
      </w:r>
      <w:r w:rsidRPr="00D81DD8">
        <w:rPr>
          <w:rFonts w:ascii="Times New Roman" w:hAnsi="Times New Roman" w:cs="Times New Roman"/>
        </w:rPr>
        <w:t xml:space="preserve"> M</w:t>
      </w:r>
      <w:r w:rsidR="00C507D7">
        <w:rPr>
          <w:rFonts w:ascii="Times New Roman" w:hAnsi="Times New Roman" w:cs="Times New Roman"/>
        </w:rPr>
        <w:t>.</w:t>
      </w:r>
      <w:r w:rsidRPr="00D81DD8">
        <w:rPr>
          <w:rFonts w:ascii="Times New Roman" w:hAnsi="Times New Roman" w:cs="Times New Roman"/>
        </w:rPr>
        <w:t>A</w:t>
      </w:r>
      <w:r w:rsidR="007840FA">
        <w:rPr>
          <w:rFonts w:ascii="Times New Roman" w:hAnsi="Times New Roman" w:cs="Times New Roman"/>
        </w:rPr>
        <w:t>.</w:t>
      </w:r>
      <w:r w:rsidRPr="00D81DD8">
        <w:rPr>
          <w:rFonts w:ascii="Times New Roman" w:hAnsi="Times New Roman" w:cs="Times New Roman"/>
        </w:rPr>
        <w:t xml:space="preserve">, </w:t>
      </w:r>
      <w:proofErr w:type="spellStart"/>
      <w:r w:rsidRPr="00D81DD8">
        <w:rPr>
          <w:rFonts w:ascii="Times New Roman" w:hAnsi="Times New Roman" w:cs="Times New Roman"/>
        </w:rPr>
        <w:t>Losh</w:t>
      </w:r>
      <w:proofErr w:type="spellEnd"/>
      <w:r w:rsidR="00C507D7">
        <w:rPr>
          <w:rFonts w:ascii="Times New Roman" w:hAnsi="Times New Roman" w:cs="Times New Roman"/>
        </w:rPr>
        <w:t>,</w:t>
      </w:r>
      <w:r w:rsidRPr="00D81DD8">
        <w:rPr>
          <w:rFonts w:ascii="Times New Roman" w:hAnsi="Times New Roman" w:cs="Times New Roman"/>
        </w:rPr>
        <w:t xml:space="preserve"> M</w:t>
      </w:r>
      <w:r w:rsidR="007840FA">
        <w:rPr>
          <w:rFonts w:ascii="Times New Roman" w:hAnsi="Times New Roman" w:cs="Times New Roman"/>
        </w:rPr>
        <w:t>.</w:t>
      </w:r>
      <w:r w:rsidRPr="00D81DD8">
        <w:rPr>
          <w:rFonts w:ascii="Times New Roman" w:hAnsi="Times New Roman" w:cs="Times New Roman"/>
        </w:rPr>
        <w:t xml:space="preserve">, </w:t>
      </w:r>
      <w:proofErr w:type="spellStart"/>
      <w:r w:rsidRPr="00D81DD8">
        <w:rPr>
          <w:rFonts w:ascii="Times New Roman" w:hAnsi="Times New Roman" w:cs="Times New Roman"/>
        </w:rPr>
        <w:t>Humm</w:t>
      </w:r>
      <w:proofErr w:type="spellEnd"/>
      <w:r w:rsidR="00C507D7">
        <w:rPr>
          <w:rFonts w:ascii="Times New Roman" w:hAnsi="Times New Roman" w:cs="Times New Roman"/>
        </w:rPr>
        <w:t>,</w:t>
      </w:r>
      <w:r w:rsidRPr="00D81DD8">
        <w:rPr>
          <w:rFonts w:ascii="Times New Roman" w:hAnsi="Times New Roman" w:cs="Times New Roman"/>
        </w:rPr>
        <w:t xml:space="preserve"> </w:t>
      </w:r>
      <w:proofErr w:type="spellStart"/>
      <w:r w:rsidRPr="00D81DD8">
        <w:rPr>
          <w:rFonts w:ascii="Times New Roman" w:hAnsi="Times New Roman" w:cs="Times New Roman"/>
        </w:rPr>
        <w:t>L</w:t>
      </w:r>
      <w:r w:rsidR="00C507D7">
        <w:rPr>
          <w:rFonts w:ascii="Times New Roman" w:hAnsi="Times New Roman" w:cs="Times New Roman"/>
        </w:rPr>
        <w:t>.</w:t>
      </w:r>
      <w:r w:rsidRPr="00D81DD8">
        <w:rPr>
          <w:rFonts w:ascii="Times New Roman" w:hAnsi="Times New Roman" w:cs="Times New Roman"/>
        </w:rPr>
        <w:t>B</w:t>
      </w:r>
      <w:proofErr w:type="spellEnd"/>
      <w:r w:rsidR="007840FA">
        <w:rPr>
          <w:rFonts w:ascii="Times New Roman" w:hAnsi="Times New Roman" w:cs="Times New Roman"/>
        </w:rPr>
        <w:t>.</w:t>
      </w:r>
      <w:r w:rsidRPr="00D81DD8">
        <w:rPr>
          <w:rFonts w:ascii="Times New Roman" w:hAnsi="Times New Roman" w:cs="Times New Roman"/>
        </w:rPr>
        <w:t>, Olsen</w:t>
      </w:r>
      <w:r w:rsidR="00C507D7">
        <w:rPr>
          <w:rFonts w:ascii="Times New Roman" w:hAnsi="Times New Roman" w:cs="Times New Roman"/>
        </w:rPr>
        <w:t>,</w:t>
      </w:r>
      <w:r w:rsidRPr="00D81DD8">
        <w:rPr>
          <w:rFonts w:ascii="Times New Roman" w:hAnsi="Times New Roman" w:cs="Times New Roman"/>
        </w:rPr>
        <w:t xml:space="preserve"> D</w:t>
      </w:r>
      <w:r w:rsidR="007840FA">
        <w:rPr>
          <w:rFonts w:ascii="Times New Roman" w:hAnsi="Times New Roman" w:cs="Times New Roman"/>
        </w:rPr>
        <w:t>.,</w:t>
      </w:r>
      <w:r w:rsidRPr="00D81DD8">
        <w:rPr>
          <w:rFonts w:ascii="Times New Roman" w:hAnsi="Times New Roman" w:cs="Times New Roman"/>
        </w:rPr>
        <w:t xml:space="preserve"> </w:t>
      </w:r>
      <w:r w:rsidR="007840FA">
        <w:rPr>
          <w:rFonts w:ascii="Times New Roman" w:hAnsi="Times New Roman" w:cs="Times New Roman"/>
        </w:rPr>
        <w:t>&amp;</w:t>
      </w:r>
      <w:r w:rsidRPr="00D81DD8">
        <w:rPr>
          <w:rFonts w:ascii="Times New Roman" w:hAnsi="Times New Roman" w:cs="Times New Roman"/>
        </w:rPr>
        <w:t xml:space="preserve"> Bell</w:t>
      </w:r>
      <w:r w:rsidR="00C507D7">
        <w:rPr>
          <w:rFonts w:ascii="Times New Roman" w:hAnsi="Times New Roman" w:cs="Times New Roman"/>
        </w:rPr>
        <w:t>,</w:t>
      </w:r>
      <w:r w:rsidRPr="00D81DD8">
        <w:rPr>
          <w:rFonts w:ascii="Times New Roman" w:hAnsi="Times New Roman" w:cs="Times New Roman"/>
        </w:rPr>
        <w:t xml:space="preserve"> M</w:t>
      </w:r>
      <w:r w:rsidR="00C507D7">
        <w:rPr>
          <w:rFonts w:ascii="Times New Roman" w:hAnsi="Times New Roman" w:cs="Times New Roman"/>
        </w:rPr>
        <w:t>.</w:t>
      </w:r>
      <w:r w:rsidRPr="00D81DD8">
        <w:rPr>
          <w:rFonts w:ascii="Times New Roman" w:hAnsi="Times New Roman" w:cs="Times New Roman"/>
        </w:rPr>
        <w:t>D</w:t>
      </w:r>
      <w:r w:rsidR="00C507D7">
        <w:rPr>
          <w:rFonts w:ascii="Times New Roman" w:hAnsi="Times New Roman" w:cs="Times New Roman"/>
        </w:rPr>
        <w:t>.</w:t>
      </w:r>
      <w:r w:rsidRPr="00D81DD8">
        <w:rPr>
          <w:rFonts w:ascii="Times New Roman" w:hAnsi="Times New Roman" w:cs="Times New Roman"/>
        </w:rPr>
        <w:t xml:space="preserve"> (2015)</w:t>
      </w:r>
      <w:r w:rsidR="00C507D7">
        <w:rPr>
          <w:rFonts w:ascii="Times New Roman" w:hAnsi="Times New Roman" w:cs="Times New Roman"/>
        </w:rPr>
        <w:t>,</w:t>
      </w:r>
      <w:r w:rsidRPr="00D81DD8">
        <w:rPr>
          <w:rFonts w:ascii="Times New Roman" w:hAnsi="Times New Roman" w:cs="Times New Roman"/>
        </w:rPr>
        <w:t xml:space="preserve"> Brief report: Vocational outcomes for young adults with autism spectrum disorders at six months after virtual reality job interview training. </w:t>
      </w:r>
      <w:proofErr w:type="gramStart"/>
      <w:r w:rsidRPr="00D81DD8">
        <w:rPr>
          <w:rFonts w:ascii="Times New Roman" w:hAnsi="Times New Roman" w:cs="Times New Roman"/>
          <w:i/>
        </w:rPr>
        <w:t>Journal of Autism and Developmental Disorders</w:t>
      </w:r>
      <w:r w:rsidR="007840FA">
        <w:rPr>
          <w:rFonts w:ascii="Times New Roman" w:hAnsi="Times New Roman" w:cs="Times New Roman"/>
        </w:rPr>
        <w:t>,</w:t>
      </w:r>
      <w:r w:rsidR="007840FA" w:rsidRPr="007840FA">
        <w:rPr>
          <w:rFonts w:ascii="Times New Roman" w:hAnsi="Times New Roman" w:cs="Times New Roman"/>
        </w:rPr>
        <w:t xml:space="preserve"> </w:t>
      </w:r>
      <w:r w:rsidR="007840FA" w:rsidRPr="002E3AF5">
        <w:rPr>
          <w:rFonts w:ascii="Times New Roman" w:hAnsi="Times New Roman" w:cs="Times New Roman"/>
          <w:i/>
        </w:rPr>
        <w:t>45</w:t>
      </w:r>
      <w:r w:rsidR="007840FA" w:rsidRPr="007840FA">
        <w:rPr>
          <w:rFonts w:ascii="Times New Roman" w:hAnsi="Times New Roman" w:cs="Times New Roman"/>
        </w:rPr>
        <w:t>(10), 3364-3369.</w:t>
      </w:r>
      <w:proofErr w:type="gramEnd"/>
      <w:r w:rsidR="007840FA" w:rsidRPr="007840FA">
        <w:rPr>
          <w:rFonts w:ascii="Times New Roman" w:hAnsi="Times New Roman" w:cs="Times New Roman"/>
        </w:rPr>
        <w:t xml:space="preserve"> </w:t>
      </w:r>
      <w:proofErr w:type="gramStart"/>
      <w:r w:rsidR="007840FA" w:rsidRPr="007840FA">
        <w:rPr>
          <w:rFonts w:ascii="Times New Roman" w:hAnsi="Times New Roman" w:cs="Times New Roman"/>
        </w:rPr>
        <w:t>doi:10.1007</w:t>
      </w:r>
      <w:proofErr w:type="gramEnd"/>
      <w:r w:rsidR="007840FA" w:rsidRPr="007840FA">
        <w:rPr>
          <w:rFonts w:ascii="Times New Roman" w:hAnsi="Times New Roman" w:cs="Times New Roman"/>
        </w:rPr>
        <w:t>/s10803-015-2470-1</w:t>
      </w:r>
    </w:p>
    <w:p w14:paraId="6A1C6F09" w14:textId="178464C4" w:rsidR="0002557C" w:rsidRPr="00D81DD8" w:rsidRDefault="0002557C" w:rsidP="000D2C08">
      <w:pPr>
        <w:spacing w:line="480" w:lineRule="auto"/>
        <w:ind w:left="720" w:hanging="720"/>
        <w:rPr>
          <w:rFonts w:ascii="Times New Roman" w:hAnsi="Times New Roman" w:cs="Times New Roman"/>
        </w:rPr>
      </w:pPr>
      <w:proofErr w:type="gramStart"/>
      <w:r w:rsidRPr="00D81DD8">
        <w:rPr>
          <w:rFonts w:ascii="Times New Roman" w:hAnsi="Times New Roman" w:cs="Times New Roman"/>
        </w:rPr>
        <w:t>Smith</w:t>
      </w:r>
      <w:r w:rsidR="00C507D7">
        <w:rPr>
          <w:rFonts w:ascii="Times New Roman" w:hAnsi="Times New Roman" w:cs="Times New Roman"/>
        </w:rPr>
        <w:t>,</w:t>
      </w:r>
      <w:r w:rsidRPr="00D81DD8">
        <w:rPr>
          <w:rFonts w:ascii="Times New Roman" w:hAnsi="Times New Roman" w:cs="Times New Roman"/>
        </w:rPr>
        <w:t xml:space="preserve"> </w:t>
      </w:r>
      <w:proofErr w:type="spellStart"/>
      <w:r w:rsidRPr="00D81DD8">
        <w:rPr>
          <w:rFonts w:ascii="Times New Roman" w:hAnsi="Times New Roman" w:cs="Times New Roman"/>
        </w:rPr>
        <w:t>M</w:t>
      </w:r>
      <w:r w:rsidR="00C507D7">
        <w:rPr>
          <w:rFonts w:ascii="Times New Roman" w:hAnsi="Times New Roman" w:cs="Times New Roman"/>
        </w:rPr>
        <w:t>.</w:t>
      </w:r>
      <w:r w:rsidRPr="00D81DD8">
        <w:rPr>
          <w:rFonts w:ascii="Times New Roman" w:hAnsi="Times New Roman" w:cs="Times New Roman"/>
        </w:rPr>
        <w:t>J</w:t>
      </w:r>
      <w:proofErr w:type="spellEnd"/>
      <w:r w:rsidR="007840FA">
        <w:rPr>
          <w:rFonts w:ascii="Times New Roman" w:hAnsi="Times New Roman" w:cs="Times New Roman"/>
        </w:rPr>
        <w:t>.</w:t>
      </w:r>
      <w:r w:rsidRPr="00D81DD8">
        <w:rPr>
          <w:rFonts w:ascii="Times New Roman" w:hAnsi="Times New Roman" w:cs="Times New Roman"/>
        </w:rPr>
        <w:t>, Ginger</w:t>
      </w:r>
      <w:r w:rsidR="00C507D7">
        <w:rPr>
          <w:rFonts w:ascii="Times New Roman" w:hAnsi="Times New Roman" w:cs="Times New Roman"/>
        </w:rPr>
        <w:t>,</w:t>
      </w:r>
      <w:r w:rsidRPr="00D81DD8">
        <w:rPr>
          <w:rFonts w:ascii="Times New Roman" w:hAnsi="Times New Roman" w:cs="Times New Roman"/>
        </w:rPr>
        <w:t xml:space="preserve"> </w:t>
      </w:r>
      <w:proofErr w:type="spellStart"/>
      <w:r w:rsidRPr="00D81DD8">
        <w:rPr>
          <w:rFonts w:ascii="Times New Roman" w:hAnsi="Times New Roman" w:cs="Times New Roman"/>
        </w:rPr>
        <w:t>E</w:t>
      </w:r>
      <w:r w:rsidR="00C507D7">
        <w:rPr>
          <w:rFonts w:ascii="Times New Roman" w:hAnsi="Times New Roman" w:cs="Times New Roman"/>
        </w:rPr>
        <w:t>.</w:t>
      </w:r>
      <w:r w:rsidRPr="00D81DD8">
        <w:rPr>
          <w:rFonts w:ascii="Times New Roman" w:hAnsi="Times New Roman" w:cs="Times New Roman"/>
        </w:rPr>
        <w:t>J</w:t>
      </w:r>
      <w:proofErr w:type="spellEnd"/>
      <w:r w:rsidR="007840FA">
        <w:rPr>
          <w:rFonts w:ascii="Times New Roman" w:hAnsi="Times New Roman" w:cs="Times New Roman"/>
        </w:rPr>
        <w:t>.</w:t>
      </w:r>
      <w:r w:rsidRPr="00D81DD8">
        <w:rPr>
          <w:rFonts w:ascii="Times New Roman" w:hAnsi="Times New Roman" w:cs="Times New Roman"/>
        </w:rPr>
        <w:t>, Wright</w:t>
      </w:r>
      <w:r w:rsidR="00C507D7">
        <w:rPr>
          <w:rFonts w:ascii="Times New Roman" w:hAnsi="Times New Roman" w:cs="Times New Roman"/>
        </w:rPr>
        <w:t>,</w:t>
      </w:r>
      <w:r w:rsidRPr="00D81DD8">
        <w:rPr>
          <w:rFonts w:ascii="Times New Roman" w:hAnsi="Times New Roman" w:cs="Times New Roman"/>
        </w:rPr>
        <w:t xml:space="preserve"> K</w:t>
      </w:r>
      <w:r w:rsidR="007840FA">
        <w:rPr>
          <w:rFonts w:ascii="Times New Roman" w:hAnsi="Times New Roman" w:cs="Times New Roman"/>
        </w:rPr>
        <w:t>.</w:t>
      </w:r>
      <w:r w:rsidRPr="00D81DD8">
        <w:rPr>
          <w:rFonts w:ascii="Times New Roman" w:hAnsi="Times New Roman" w:cs="Times New Roman"/>
        </w:rPr>
        <w:t>, Wright</w:t>
      </w:r>
      <w:r w:rsidR="00C507D7">
        <w:rPr>
          <w:rFonts w:ascii="Times New Roman" w:hAnsi="Times New Roman" w:cs="Times New Roman"/>
        </w:rPr>
        <w:t>,</w:t>
      </w:r>
      <w:r w:rsidRPr="00D81DD8">
        <w:rPr>
          <w:rFonts w:ascii="Times New Roman" w:hAnsi="Times New Roman" w:cs="Times New Roman"/>
        </w:rPr>
        <w:t xml:space="preserve"> M</w:t>
      </w:r>
      <w:r w:rsidR="00C507D7">
        <w:rPr>
          <w:rFonts w:ascii="Times New Roman" w:hAnsi="Times New Roman" w:cs="Times New Roman"/>
        </w:rPr>
        <w:t>.</w:t>
      </w:r>
      <w:r w:rsidRPr="00D81DD8">
        <w:rPr>
          <w:rFonts w:ascii="Times New Roman" w:hAnsi="Times New Roman" w:cs="Times New Roman"/>
        </w:rPr>
        <w:t>A</w:t>
      </w:r>
      <w:r w:rsidR="007840FA">
        <w:rPr>
          <w:rFonts w:ascii="Times New Roman" w:hAnsi="Times New Roman" w:cs="Times New Roman"/>
        </w:rPr>
        <w:t>.</w:t>
      </w:r>
      <w:r w:rsidRPr="00D81DD8">
        <w:rPr>
          <w:rFonts w:ascii="Times New Roman" w:hAnsi="Times New Roman" w:cs="Times New Roman"/>
        </w:rPr>
        <w:t>, Taylor</w:t>
      </w:r>
      <w:r w:rsidR="00C507D7">
        <w:rPr>
          <w:rFonts w:ascii="Times New Roman" w:hAnsi="Times New Roman" w:cs="Times New Roman"/>
        </w:rPr>
        <w:t>,</w:t>
      </w:r>
      <w:r w:rsidRPr="00D81DD8">
        <w:rPr>
          <w:rFonts w:ascii="Times New Roman" w:hAnsi="Times New Roman" w:cs="Times New Roman"/>
        </w:rPr>
        <w:t xml:space="preserve"> </w:t>
      </w:r>
      <w:proofErr w:type="spellStart"/>
      <w:r w:rsidRPr="00D81DD8">
        <w:rPr>
          <w:rFonts w:ascii="Times New Roman" w:hAnsi="Times New Roman" w:cs="Times New Roman"/>
        </w:rPr>
        <w:t>J</w:t>
      </w:r>
      <w:r w:rsidR="00C507D7">
        <w:rPr>
          <w:rFonts w:ascii="Times New Roman" w:hAnsi="Times New Roman" w:cs="Times New Roman"/>
        </w:rPr>
        <w:t>.</w:t>
      </w:r>
      <w:r w:rsidRPr="00D81DD8">
        <w:rPr>
          <w:rFonts w:ascii="Times New Roman" w:hAnsi="Times New Roman" w:cs="Times New Roman"/>
        </w:rPr>
        <w:t>L</w:t>
      </w:r>
      <w:proofErr w:type="spellEnd"/>
      <w:r w:rsidR="007840FA">
        <w:rPr>
          <w:rFonts w:ascii="Times New Roman" w:hAnsi="Times New Roman" w:cs="Times New Roman"/>
        </w:rPr>
        <w:t>.</w:t>
      </w:r>
      <w:r w:rsidRPr="00D81DD8">
        <w:rPr>
          <w:rFonts w:ascii="Times New Roman" w:hAnsi="Times New Roman" w:cs="Times New Roman"/>
        </w:rPr>
        <w:t xml:space="preserve">, </w:t>
      </w:r>
      <w:proofErr w:type="spellStart"/>
      <w:r w:rsidRPr="00D81DD8">
        <w:rPr>
          <w:rFonts w:ascii="Times New Roman" w:hAnsi="Times New Roman" w:cs="Times New Roman"/>
        </w:rPr>
        <w:t>Humm</w:t>
      </w:r>
      <w:proofErr w:type="spellEnd"/>
      <w:r w:rsidR="00C507D7">
        <w:rPr>
          <w:rFonts w:ascii="Times New Roman" w:hAnsi="Times New Roman" w:cs="Times New Roman"/>
        </w:rPr>
        <w:t>,</w:t>
      </w:r>
      <w:r w:rsidRPr="00D81DD8">
        <w:rPr>
          <w:rFonts w:ascii="Times New Roman" w:hAnsi="Times New Roman" w:cs="Times New Roman"/>
        </w:rPr>
        <w:t xml:space="preserve"> </w:t>
      </w:r>
      <w:proofErr w:type="spellStart"/>
      <w:r w:rsidRPr="00D81DD8">
        <w:rPr>
          <w:rFonts w:ascii="Times New Roman" w:hAnsi="Times New Roman" w:cs="Times New Roman"/>
        </w:rPr>
        <w:t>L</w:t>
      </w:r>
      <w:r w:rsidR="00C507D7">
        <w:rPr>
          <w:rFonts w:ascii="Times New Roman" w:hAnsi="Times New Roman" w:cs="Times New Roman"/>
        </w:rPr>
        <w:t>.</w:t>
      </w:r>
      <w:r w:rsidRPr="00D81DD8">
        <w:rPr>
          <w:rFonts w:ascii="Times New Roman" w:hAnsi="Times New Roman" w:cs="Times New Roman"/>
        </w:rPr>
        <w:t>B</w:t>
      </w:r>
      <w:proofErr w:type="spellEnd"/>
      <w:r w:rsidR="007840FA">
        <w:rPr>
          <w:rFonts w:ascii="Times New Roman" w:hAnsi="Times New Roman" w:cs="Times New Roman"/>
        </w:rPr>
        <w:t>.</w:t>
      </w:r>
      <w:r w:rsidRPr="00D81DD8">
        <w:rPr>
          <w:rFonts w:ascii="Times New Roman" w:hAnsi="Times New Roman" w:cs="Times New Roman"/>
        </w:rPr>
        <w:t xml:space="preserve">, ... </w:t>
      </w:r>
      <w:r w:rsidR="007840FA">
        <w:rPr>
          <w:rFonts w:ascii="Times New Roman" w:hAnsi="Times New Roman" w:cs="Times New Roman"/>
        </w:rPr>
        <w:t>&amp;</w:t>
      </w:r>
      <w:r w:rsidR="007840FA" w:rsidRPr="00D81DD8">
        <w:rPr>
          <w:rFonts w:ascii="Times New Roman" w:hAnsi="Times New Roman" w:cs="Times New Roman"/>
        </w:rPr>
        <w:t xml:space="preserve"> </w:t>
      </w:r>
      <w:r w:rsidRPr="00D81DD8">
        <w:rPr>
          <w:rFonts w:ascii="Times New Roman" w:hAnsi="Times New Roman" w:cs="Times New Roman"/>
        </w:rPr>
        <w:t>Fleming</w:t>
      </w:r>
      <w:r w:rsidR="00C507D7">
        <w:rPr>
          <w:rFonts w:ascii="Times New Roman" w:hAnsi="Times New Roman" w:cs="Times New Roman"/>
        </w:rPr>
        <w:t>,</w:t>
      </w:r>
      <w:r w:rsidRPr="00D81DD8">
        <w:rPr>
          <w:rFonts w:ascii="Times New Roman" w:hAnsi="Times New Roman" w:cs="Times New Roman"/>
        </w:rPr>
        <w:t xml:space="preserve"> </w:t>
      </w:r>
      <w:proofErr w:type="spellStart"/>
      <w:r w:rsidRPr="00D81DD8">
        <w:rPr>
          <w:rFonts w:ascii="Times New Roman" w:hAnsi="Times New Roman" w:cs="Times New Roman"/>
        </w:rPr>
        <w:t>M</w:t>
      </w:r>
      <w:r w:rsidR="00C507D7">
        <w:rPr>
          <w:rFonts w:ascii="Times New Roman" w:hAnsi="Times New Roman" w:cs="Times New Roman"/>
        </w:rPr>
        <w:t>.</w:t>
      </w:r>
      <w:r w:rsidRPr="00D81DD8">
        <w:rPr>
          <w:rFonts w:ascii="Times New Roman" w:hAnsi="Times New Roman" w:cs="Times New Roman"/>
        </w:rPr>
        <w:t>F</w:t>
      </w:r>
      <w:proofErr w:type="spellEnd"/>
      <w:r w:rsidR="00C507D7">
        <w:rPr>
          <w:rFonts w:ascii="Times New Roman" w:hAnsi="Times New Roman" w:cs="Times New Roman"/>
        </w:rPr>
        <w:t>.</w:t>
      </w:r>
      <w:r w:rsidRPr="00D81DD8">
        <w:rPr>
          <w:rFonts w:ascii="Times New Roman" w:hAnsi="Times New Roman" w:cs="Times New Roman"/>
        </w:rPr>
        <w:t xml:space="preserve"> (2014)</w:t>
      </w:r>
      <w:r w:rsidR="00C507D7">
        <w:rPr>
          <w:rFonts w:ascii="Times New Roman" w:hAnsi="Times New Roman" w:cs="Times New Roman"/>
        </w:rPr>
        <w:t>.</w:t>
      </w:r>
      <w:proofErr w:type="gramEnd"/>
      <w:r w:rsidRPr="00D81DD8">
        <w:rPr>
          <w:rFonts w:ascii="Times New Roman" w:hAnsi="Times New Roman" w:cs="Times New Roman"/>
        </w:rPr>
        <w:t xml:space="preserve"> </w:t>
      </w:r>
      <w:proofErr w:type="gramStart"/>
      <w:r w:rsidRPr="00D81DD8">
        <w:rPr>
          <w:rFonts w:ascii="Times New Roman" w:hAnsi="Times New Roman" w:cs="Times New Roman"/>
        </w:rPr>
        <w:t>Virtual reality job interview training in adults with autism spectrum disorder.</w:t>
      </w:r>
      <w:proofErr w:type="gramEnd"/>
      <w:r w:rsidRPr="00D81DD8">
        <w:rPr>
          <w:rFonts w:ascii="Times New Roman" w:hAnsi="Times New Roman" w:cs="Times New Roman"/>
        </w:rPr>
        <w:t xml:space="preserve"> </w:t>
      </w:r>
      <w:r w:rsidRPr="00D81DD8">
        <w:rPr>
          <w:rFonts w:ascii="Times New Roman" w:hAnsi="Times New Roman" w:cs="Times New Roman"/>
          <w:i/>
        </w:rPr>
        <w:t>Journal of Autism and Developmental Disorders</w:t>
      </w:r>
      <w:r w:rsidR="00C507D7">
        <w:rPr>
          <w:rFonts w:ascii="Times New Roman" w:hAnsi="Times New Roman" w:cs="Times New Roman"/>
          <w:i/>
        </w:rPr>
        <w:t>,</w:t>
      </w:r>
      <w:r w:rsidRPr="00D81DD8">
        <w:rPr>
          <w:rFonts w:ascii="Times New Roman" w:hAnsi="Times New Roman" w:cs="Times New Roman"/>
        </w:rPr>
        <w:t xml:space="preserve"> </w:t>
      </w:r>
      <w:r w:rsidRPr="002E3AF5">
        <w:rPr>
          <w:rFonts w:ascii="Times New Roman" w:hAnsi="Times New Roman" w:cs="Times New Roman"/>
          <w:i/>
        </w:rPr>
        <w:t>44</w:t>
      </w:r>
      <w:r w:rsidRPr="00D81DD8">
        <w:rPr>
          <w:rFonts w:ascii="Times New Roman" w:hAnsi="Times New Roman" w:cs="Times New Roman"/>
        </w:rPr>
        <w:t>(10)</w:t>
      </w:r>
      <w:r w:rsidR="00C507D7">
        <w:rPr>
          <w:rFonts w:ascii="Times New Roman" w:hAnsi="Times New Roman" w:cs="Times New Roman"/>
        </w:rPr>
        <w:t>,</w:t>
      </w:r>
      <w:r w:rsidRPr="00D81DD8">
        <w:rPr>
          <w:rFonts w:ascii="Times New Roman" w:hAnsi="Times New Roman" w:cs="Times New Roman"/>
        </w:rPr>
        <w:t xml:space="preserve"> 2450</w:t>
      </w:r>
      <w:r w:rsidRPr="00D81DD8">
        <w:rPr>
          <w:rFonts w:ascii="Times New Roman" w:eastAsia="Times New Roman" w:hAnsi="Times New Roman" w:cs="Times New Roman"/>
        </w:rPr>
        <w:t>–</w:t>
      </w:r>
      <w:r w:rsidRPr="00D81DD8">
        <w:rPr>
          <w:rFonts w:ascii="Times New Roman" w:hAnsi="Times New Roman" w:cs="Times New Roman"/>
        </w:rPr>
        <w:t>2463.</w:t>
      </w:r>
    </w:p>
    <w:p w14:paraId="5D82975C" w14:textId="28F301BF" w:rsidR="00143AF7" w:rsidRDefault="00143AF7" w:rsidP="00CC6348">
      <w:pPr>
        <w:spacing w:line="480" w:lineRule="auto"/>
        <w:ind w:left="720" w:hanging="720"/>
        <w:rPr>
          <w:rFonts w:ascii="Times New Roman" w:hAnsi="Times New Roman" w:cs="Times New Roman"/>
        </w:rPr>
      </w:pPr>
      <w:proofErr w:type="spellStart"/>
      <w:r>
        <w:rPr>
          <w:rFonts w:ascii="Times New Roman" w:hAnsi="Times New Roman" w:cs="Times New Roman"/>
          <w:lang w:val="en-GB"/>
        </w:rPr>
        <w:t>Starner</w:t>
      </w:r>
      <w:proofErr w:type="spellEnd"/>
      <w:r>
        <w:rPr>
          <w:rFonts w:ascii="Times New Roman" w:hAnsi="Times New Roman" w:cs="Times New Roman"/>
          <w:lang w:val="en-GB"/>
        </w:rPr>
        <w:t>, T</w:t>
      </w:r>
      <w:r w:rsidR="00C507D7">
        <w:rPr>
          <w:rFonts w:ascii="Times New Roman" w:hAnsi="Times New Roman" w:cs="Times New Roman"/>
          <w:lang w:val="en-GB"/>
        </w:rPr>
        <w:t>.</w:t>
      </w:r>
      <w:r>
        <w:rPr>
          <w:rFonts w:ascii="Times New Roman" w:hAnsi="Times New Roman" w:cs="Times New Roman"/>
          <w:lang w:val="en-GB"/>
        </w:rPr>
        <w:t xml:space="preserve"> (2015)</w:t>
      </w:r>
      <w:r w:rsidR="00C507D7">
        <w:rPr>
          <w:rFonts w:ascii="Times New Roman" w:hAnsi="Times New Roman" w:cs="Times New Roman"/>
          <w:lang w:val="en-GB"/>
        </w:rPr>
        <w:t>.</w:t>
      </w:r>
      <w:r>
        <w:rPr>
          <w:rFonts w:ascii="Times New Roman" w:hAnsi="Times New Roman" w:cs="Times New Roman"/>
          <w:lang w:val="en-GB"/>
        </w:rPr>
        <w:t xml:space="preserve"> </w:t>
      </w:r>
      <w:r w:rsidR="00E35D20">
        <w:rPr>
          <w:rFonts w:ascii="Times New Roman" w:hAnsi="Times New Roman" w:cs="Times New Roman"/>
          <w:lang w:val="en-GB"/>
        </w:rPr>
        <w:t xml:space="preserve">Wearable computing: Meeting the challenge. </w:t>
      </w:r>
      <w:proofErr w:type="gramStart"/>
      <w:r w:rsidRPr="00841104">
        <w:rPr>
          <w:rFonts w:ascii="Times New Roman" w:hAnsi="Times New Roman" w:cs="Times New Roman"/>
          <w:lang w:val="en-GB"/>
        </w:rPr>
        <w:t>In</w:t>
      </w:r>
      <w:r w:rsidR="00E35D20">
        <w:rPr>
          <w:rFonts w:ascii="Times New Roman" w:hAnsi="Times New Roman" w:cs="Times New Roman"/>
          <w:lang w:val="en-GB"/>
        </w:rPr>
        <w:t xml:space="preserve"> Barfield, W. (Eds.), </w:t>
      </w:r>
      <w:r w:rsidRPr="002E3AF5">
        <w:rPr>
          <w:rFonts w:ascii="Times New Roman" w:hAnsi="Times New Roman" w:cs="Times New Roman"/>
          <w:bCs/>
          <w:i/>
          <w:lang w:val="en-GB"/>
        </w:rPr>
        <w:t>Fundamentals of Wearable Computers and Augmented Reality</w:t>
      </w:r>
      <w:r w:rsidR="00E35D20">
        <w:rPr>
          <w:rFonts w:ascii="Times New Roman" w:hAnsi="Times New Roman" w:cs="Times New Roman"/>
          <w:bCs/>
          <w:i/>
          <w:lang w:val="en-GB"/>
        </w:rPr>
        <w:t xml:space="preserve"> </w:t>
      </w:r>
      <w:r w:rsidR="00E35D20" w:rsidRPr="002E3AF5">
        <w:rPr>
          <w:rFonts w:ascii="Times New Roman" w:hAnsi="Times New Roman" w:cs="Times New Roman"/>
          <w:bCs/>
          <w:lang w:val="en-GB"/>
        </w:rPr>
        <w:t>(</w:t>
      </w:r>
      <w:r w:rsidR="00E35D20">
        <w:rPr>
          <w:rFonts w:ascii="Times New Roman" w:hAnsi="Times New Roman" w:cs="Times New Roman"/>
          <w:bCs/>
          <w:lang w:val="en-GB"/>
        </w:rPr>
        <w:t>pp. 13-30</w:t>
      </w:r>
      <w:r w:rsidR="00E35D20" w:rsidRPr="002E3AF5">
        <w:rPr>
          <w:rFonts w:ascii="Times New Roman" w:hAnsi="Times New Roman" w:cs="Times New Roman"/>
          <w:bCs/>
          <w:lang w:val="en-GB"/>
        </w:rPr>
        <w:t>)</w:t>
      </w:r>
      <w:r w:rsidRPr="00E06A07">
        <w:rPr>
          <w:rFonts w:ascii="Times New Roman" w:hAnsi="Times New Roman" w:cs="Times New Roman"/>
          <w:i/>
          <w:lang w:val="en-GB"/>
        </w:rPr>
        <w:t>,</w:t>
      </w:r>
      <w:r w:rsidRPr="00841104">
        <w:rPr>
          <w:rFonts w:ascii="Times New Roman" w:hAnsi="Times New Roman" w:cs="Times New Roman"/>
          <w:lang w:val="en-GB"/>
        </w:rPr>
        <w:t xml:space="preserve"> 2nd Edition, </w:t>
      </w:r>
      <w:r w:rsidR="00E35D20">
        <w:rPr>
          <w:rFonts w:ascii="Times New Roman" w:hAnsi="Times New Roman" w:cs="Times New Roman"/>
          <w:lang w:val="en-GB"/>
        </w:rPr>
        <w:t>Boca Raton, FL</w:t>
      </w:r>
      <w:r w:rsidR="004E49DF">
        <w:rPr>
          <w:rFonts w:ascii="Times New Roman" w:hAnsi="Times New Roman" w:cs="Times New Roman"/>
          <w:lang w:val="en-GB"/>
        </w:rPr>
        <w:t>.</w:t>
      </w:r>
      <w:proofErr w:type="gramEnd"/>
    </w:p>
    <w:p w14:paraId="53619AD4" w14:textId="6582A0D4" w:rsidR="008A0ABF" w:rsidRDefault="008A0ABF" w:rsidP="000D2C08">
      <w:pPr>
        <w:spacing w:line="480" w:lineRule="auto"/>
        <w:ind w:left="720" w:hanging="720"/>
        <w:rPr>
          <w:rFonts w:ascii="Times New Roman" w:hAnsi="Times New Roman" w:cs="Times New Roman"/>
        </w:rPr>
      </w:pPr>
      <w:proofErr w:type="spellStart"/>
      <w:r>
        <w:rPr>
          <w:rFonts w:ascii="Times New Roman" w:hAnsi="Times New Roman" w:cs="Times New Roman"/>
        </w:rPr>
        <w:t>Steinicke</w:t>
      </w:r>
      <w:proofErr w:type="spellEnd"/>
      <w:r>
        <w:rPr>
          <w:rFonts w:ascii="Times New Roman" w:hAnsi="Times New Roman" w:cs="Times New Roman"/>
        </w:rPr>
        <w:t xml:space="preserve">, F. &amp; </w:t>
      </w:r>
      <w:proofErr w:type="spellStart"/>
      <w:r>
        <w:rPr>
          <w:rFonts w:ascii="Times New Roman" w:hAnsi="Times New Roman" w:cs="Times New Roman"/>
        </w:rPr>
        <w:t>Bruder</w:t>
      </w:r>
      <w:proofErr w:type="spellEnd"/>
      <w:r>
        <w:rPr>
          <w:rFonts w:ascii="Times New Roman" w:hAnsi="Times New Roman" w:cs="Times New Roman"/>
        </w:rPr>
        <w:t>, G. (2014</w:t>
      </w:r>
      <w:r w:rsidRPr="006848B7">
        <w:rPr>
          <w:rFonts w:ascii="Times New Roman" w:hAnsi="Times New Roman" w:cs="Times New Roman"/>
        </w:rPr>
        <w:t xml:space="preserve">). A self-experimentation report about long-term use of </w:t>
      </w:r>
      <w:proofErr w:type="gramStart"/>
      <w:r w:rsidRPr="006848B7">
        <w:rPr>
          <w:rFonts w:ascii="Times New Roman" w:hAnsi="Times New Roman" w:cs="Times New Roman"/>
        </w:rPr>
        <w:t>fully-immersive</w:t>
      </w:r>
      <w:proofErr w:type="gramEnd"/>
      <w:r w:rsidRPr="006848B7">
        <w:rPr>
          <w:rFonts w:ascii="Times New Roman" w:hAnsi="Times New Roman" w:cs="Times New Roman"/>
        </w:rPr>
        <w:t xml:space="preserve"> technology. In </w:t>
      </w:r>
      <w:r w:rsidRPr="003175D1">
        <w:rPr>
          <w:rFonts w:ascii="Times New Roman" w:hAnsi="Times New Roman" w:cs="Times New Roman"/>
          <w:i/>
        </w:rPr>
        <w:t xml:space="preserve">Proceedings of the 2nd ACM symposium on </w:t>
      </w:r>
      <w:proofErr w:type="gramStart"/>
      <w:r w:rsidRPr="003175D1">
        <w:rPr>
          <w:rFonts w:ascii="Times New Roman" w:hAnsi="Times New Roman" w:cs="Times New Roman"/>
          <w:i/>
        </w:rPr>
        <w:t>Spatial</w:t>
      </w:r>
      <w:proofErr w:type="gramEnd"/>
      <w:r w:rsidRPr="003175D1">
        <w:rPr>
          <w:rFonts w:ascii="Times New Roman" w:hAnsi="Times New Roman" w:cs="Times New Roman"/>
          <w:i/>
        </w:rPr>
        <w:t xml:space="preserve"> user interaction</w:t>
      </w:r>
      <w:r w:rsidRPr="006848B7">
        <w:rPr>
          <w:rFonts w:ascii="Times New Roman" w:hAnsi="Times New Roman" w:cs="Times New Roman"/>
        </w:rPr>
        <w:t xml:space="preserve"> (pp. 66-69). ACM.</w:t>
      </w:r>
    </w:p>
    <w:p w14:paraId="36402025" w14:textId="5F60E464" w:rsidR="008A0ABF" w:rsidRDefault="00B121B3" w:rsidP="008A0ABF">
      <w:pPr>
        <w:spacing w:line="480" w:lineRule="auto"/>
        <w:ind w:left="720" w:hanging="720"/>
        <w:rPr>
          <w:rFonts w:ascii="Times New Roman" w:hAnsi="Times New Roman" w:cs="Times New Roman"/>
        </w:rPr>
      </w:pPr>
      <w:proofErr w:type="spellStart"/>
      <w:r w:rsidRPr="00B121B3">
        <w:rPr>
          <w:rFonts w:ascii="Times New Roman" w:hAnsi="Times New Roman" w:cs="Times New Roman"/>
        </w:rPr>
        <w:t>Sten</w:t>
      </w:r>
      <w:r>
        <w:rPr>
          <w:rFonts w:ascii="Times New Roman" w:hAnsi="Times New Roman" w:cs="Times New Roman"/>
        </w:rPr>
        <w:t>dal</w:t>
      </w:r>
      <w:proofErr w:type="spellEnd"/>
      <w:r>
        <w:rPr>
          <w:rFonts w:ascii="Times New Roman" w:hAnsi="Times New Roman" w:cs="Times New Roman"/>
        </w:rPr>
        <w:t>,</w:t>
      </w:r>
      <w:r w:rsidR="00C507D7">
        <w:rPr>
          <w:rFonts w:ascii="Times New Roman" w:hAnsi="Times New Roman" w:cs="Times New Roman"/>
        </w:rPr>
        <w:t xml:space="preserve"> K</w:t>
      </w:r>
      <w:r w:rsidR="004E1575">
        <w:rPr>
          <w:rFonts w:ascii="Times New Roman" w:hAnsi="Times New Roman" w:cs="Times New Roman"/>
        </w:rPr>
        <w:t xml:space="preserve">., &amp; </w:t>
      </w:r>
      <w:proofErr w:type="spellStart"/>
      <w:r>
        <w:rPr>
          <w:rFonts w:ascii="Times New Roman" w:hAnsi="Times New Roman" w:cs="Times New Roman"/>
        </w:rPr>
        <w:t>Balandin</w:t>
      </w:r>
      <w:proofErr w:type="spellEnd"/>
      <w:r w:rsidR="00C507D7">
        <w:rPr>
          <w:rFonts w:ascii="Times New Roman" w:hAnsi="Times New Roman" w:cs="Times New Roman"/>
        </w:rPr>
        <w:t>, S.</w:t>
      </w:r>
      <w:r>
        <w:rPr>
          <w:rFonts w:ascii="Times New Roman" w:hAnsi="Times New Roman" w:cs="Times New Roman"/>
        </w:rPr>
        <w:t xml:space="preserve"> (2015)</w:t>
      </w:r>
      <w:r w:rsidR="00C507D7">
        <w:rPr>
          <w:rFonts w:ascii="Times New Roman" w:hAnsi="Times New Roman" w:cs="Times New Roman"/>
        </w:rPr>
        <w:t>.</w:t>
      </w:r>
      <w:r>
        <w:rPr>
          <w:rFonts w:ascii="Times New Roman" w:hAnsi="Times New Roman" w:cs="Times New Roman"/>
        </w:rPr>
        <w:t xml:space="preserve"> </w:t>
      </w:r>
      <w:r w:rsidRPr="00B121B3">
        <w:rPr>
          <w:rFonts w:ascii="Times New Roman" w:hAnsi="Times New Roman" w:cs="Times New Roman"/>
        </w:rPr>
        <w:t>Virtual worlds for people with autism spectrum disorde</w:t>
      </w:r>
      <w:r>
        <w:rPr>
          <w:rFonts w:ascii="Times New Roman" w:hAnsi="Times New Roman" w:cs="Times New Roman"/>
        </w:rPr>
        <w:t xml:space="preserve">r: a case study in Second Life. </w:t>
      </w:r>
      <w:r w:rsidRPr="002E3AF5">
        <w:rPr>
          <w:rFonts w:ascii="Times New Roman" w:hAnsi="Times New Roman" w:cs="Times New Roman"/>
          <w:i/>
        </w:rPr>
        <w:t>Disability &amp; Rehabilitation</w:t>
      </w:r>
      <w:r w:rsidR="00C507D7">
        <w:rPr>
          <w:rFonts w:ascii="Times New Roman" w:hAnsi="Times New Roman" w:cs="Times New Roman"/>
          <w:i/>
        </w:rPr>
        <w:t>,</w:t>
      </w:r>
      <w:r>
        <w:rPr>
          <w:rFonts w:ascii="Times New Roman" w:hAnsi="Times New Roman" w:cs="Times New Roman"/>
        </w:rPr>
        <w:t xml:space="preserve"> </w:t>
      </w:r>
      <w:r w:rsidRPr="002E3AF5">
        <w:rPr>
          <w:rFonts w:ascii="Times New Roman" w:hAnsi="Times New Roman" w:cs="Times New Roman"/>
          <w:i/>
        </w:rPr>
        <w:t>37</w:t>
      </w:r>
      <w:r w:rsidRPr="00B121B3">
        <w:rPr>
          <w:rFonts w:ascii="Times New Roman" w:hAnsi="Times New Roman" w:cs="Times New Roman"/>
        </w:rPr>
        <w:t>(</w:t>
      </w:r>
      <w:r w:rsidR="00C507D7">
        <w:rPr>
          <w:rFonts w:ascii="Times New Roman" w:hAnsi="Times New Roman" w:cs="Times New Roman"/>
        </w:rPr>
        <w:t>17),</w:t>
      </w:r>
      <w:r>
        <w:rPr>
          <w:rFonts w:ascii="Times New Roman" w:hAnsi="Times New Roman" w:cs="Times New Roman"/>
        </w:rPr>
        <w:t xml:space="preserve"> 1591</w:t>
      </w:r>
      <w:r w:rsidRPr="00D81DD8">
        <w:rPr>
          <w:rFonts w:ascii="Times New Roman" w:eastAsia="Times New Roman" w:hAnsi="Times New Roman" w:cs="Times New Roman"/>
        </w:rPr>
        <w:t>–</w:t>
      </w:r>
      <w:r w:rsidR="00C507D7">
        <w:rPr>
          <w:rFonts w:ascii="Times New Roman" w:eastAsia="Times New Roman" w:hAnsi="Times New Roman" w:cs="Times New Roman"/>
        </w:rPr>
        <w:t>15</w:t>
      </w:r>
      <w:r w:rsidRPr="00B121B3">
        <w:rPr>
          <w:rFonts w:ascii="Times New Roman" w:hAnsi="Times New Roman" w:cs="Times New Roman"/>
        </w:rPr>
        <w:t>98.</w:t>
      </w:r>
    </w:p>
    <w:p w14:paraId="6A28F220" w14:textId="3D2AE383" w:rsidR="0002557C" w:rsidRPr="00D81DD8" w:rsidRDefault="0002557C" w:rsidP="000D2C08">
      <w:pPr>
        <w:spacing w:line="480" w:lineRule="auto"/>
        <w:ind w:left="720" w:hanging="720"/>
        <w:rPr>
          <w:rFonts w:ascii="Times New Roman" w:hAnsi="Times New Roman" w:cs="Times New Roman"/>
        </w:rPr>
      </w:pPr>
      <w:proofErr w:type="gramStart"/>
      <w:r w:rsidRPr="00D81DD8">
        <w:rPr>
          <w:rFonts w:ascii="Times New Roman" w:hAnsi="Times New Roman" w:cs="Times New Roman"/>
        </w:rPr>
        <w:t>Strickland</w:t>
      </w:r>
      <w:r w:rsidR="00C507D7">
        <w:rPr>
          <w:rFonts w:ascii="Times New Roman" w:hAnsi="Times New Roman" w:cs="Times New Roman"/>
        </w:rPr>
        <w:t>,</w:t>
      </w:r>
      <w:r w:rsidRPr="00D81DD8">
        <w:rPr>
          <w:rFonts w:ascii="Times New Roman" w:hAnsi="Times New Roman" w:cs="Times New Roman"/>
        </w:rPr>
        <w:t xml:space="preserve"> D</w:t>
      </w:r>
      <w:r w:rsidR="00C507D7">
        <w:rPr>
          <w:rFonts w:ascii="Times New Roman" w:hAnsi="Times New Roman" w:cs="Times New Roman"/>
        </w:rPr>
        <w:t>.</w:t>
      </w:r>
      <w:r w:rsidRPr="00D81DD8">
        <w:rPr>
          <w:rFonts w:ascii="Times New Roman" w:hAnsi="Times New Roman" w:cs="Times New Roman"/>
        </w:rPr>
        <w:t>C</w:t>
      </w:r>
      <w:r w:rsidR="009912F3">
        <w:rPr>
          <w:rFonts w:ascii="Times New Roman" w:hAnsi="Times New Roman" w:cs="Times New Roman"/>
        </w:rPr>
        <w:t>.</w:t>
      </w:r>
      <w:r w:rsidRPr="00D81DD8">
        <w:rPr>
          <w:rFonts w:ascii="Times New Roman" w:hAnsi="Times New Roman" w:cs="Times New Roman"/>
        </w:rPr>
        <w:t>, Coles</w:t>
      </w:r>
      <w:r w:rsidR="00C507D7">
        <w:rPr>
          <w:rFonts w:ascii="Times New Roman" w:hAnsi="Times New Roman" w:cs="Times New Roman"/>
        </w:rPr>
        <w:t>,</w:t>
      </w:r>
      <w:r w:rsidRPr="00D81DD8">
        <w:rPr>
          <w:rFonts w:ascii="Times New Roman" w:hAnsi="Times New Roman" w:cs="Times New Roman"/>
        </w:rPr>
        <w:t xml:space="preserve"> C</w:t>
      </w:r>
      <w:r w:rsidR="00C507D7">
        <w:rPr>
          <w:rFonts w:ascii="Times New Roman" w:hAnsi="Times New Roman" w:cs="Times New Roman"/>
        </w:rPr>
        <w:t>.</w:t>
      </w:r>
      <w:r w:rsidRPr="00D81DD8">
        <w:rPr>
          <w:rFonts w:ascii="Times New Roman" w:hAnsi="Times New Roman" w:cs="Times New Roman"/>
        </w:rPr>
        <w:t>D</w:t>
      </w:r>
      <w:r w:rsidR="009912F3">
        <w:rPr>
          <w:rFonts w:ascii="Times New Roman" w:hAnsi="Times New Roman" w:cs="Times New Roman"/>
        </w:rPr>
        <w:t>.,</w:t>
      </w:r>
      <w:r w:rsidRPr="00D81DD8">
        <w:rPr>
          <w:rFonts w:ascii="Times New Roman" w:hAnsi="Times New Roman" w:cs="Times New Roman"/>
        </w:rPr>
        <w:t xml:space="preserve"> </w:t>
      </w:r>
      <w:r w:rsidR="009912F3">
        <w:rPr>
          <w:rFonts w:ascii="Times New Roman" w:hAnsi="Times New Roman" w:cs="Times New Roman"/>
        </w:rPr>
        <w:t>&amp;</w:t>
      </w:r>
      <w:r w:rsidRPr="00D81DD8">
        <w:rPr>
          <w:rFonts w:ascii="Times New Roman" w:hAnsi="Times New Roman" w:cs="Times New Roman"/>
        </w:rPr>
        <w:t xml:space="preserve"> Southern</w:t>
      </w:r>
      <w:r w:rsidR="00C507D7">
        <w:rPr>
          <w:rFonts w:ascii="Times New Roman" w:hAnsi="Times New Roman" w:cs="Times New Roman"/>
        </w:rPr>
        <w:t>,</w:t>
      </w:r>
      <w:r w:rsidRPr="00D81DD8">
        <w:rPr>
          <w:rFonts w:ascii="Times New Roman" w:hAnsi="Times New Roman" w:cs="Times New Roman"/>
        </w:rPr>
        <w:t xml:space="preserve"> </w:t>
      </w:r>
      <w:proofErr w:type="spellStart"/>
      <w:r w:rsidRPr="00D81DD8">
        <w:rPr>
          <w:rFonts w:ascii="Times New Roman" w:hAnsi="Times New Roman" w:cs="Times New Roman"/>
        </w:rPr>
        <w:t>L</w:t>
      </w:r>
      <w:r w:rsidR="00C507D7">
        <w:rPr>
          <w:rFonts w:ascii="Times New Roman" w:hAnsi="Times New Roman" w:cs="Times New Roman"/>
        </w:rPr>
        <w:t>.</w:t>
      </w:r>
      <w:r w:rsidRPr="00D81DD8">
        <w:rPr>
          <w:rFonts w:ascii="Times New Roman" w:hAnsi="Times New Roman" w:cs="Times New Roman"/>
        </w:rPr>
        <w:t>B</w:t>
      </w:r>
      <w:proofErr w:type="spellEnd"/>
      <w:r w:rsidR="00C507D7">
        <w:rPr>
          <w:rFonts w:ascii="Times New Roman" w:hAnsi="Times New Roman" w:cs="Times New Roman"/>
        </w:rPr>
        <w:t>.</w:t>
      </w:r>
      <w:r w:rsidRPr="00D81DD8">
        <w:rPr>
          <w:rFonts w:ascii="Times New Roman" w:hAnsi="Times New Roman" w:cs="Times New Roman"/>
        </w:rPr>
        <w:t xml:space="preserve"> (2013)</w:t>
      </w:r>
      <w:r w:rsidR="00C507D7">
        <w:rPr>
          <w:rFonts w:ascii="Times New Roman" w:hAnsi="Times New Roman" w:cs="Times New Roman"/>
        </w:rPr>
        <w:t>.</w:t>
      </w:r>
      <w:proofErr w:type="gramEnd"/>
      <w:r w:rsidRPr="00D81DD8">
        <w:rPr>
          <w:rFonts w:ascii="Times New Roman" w:hAnsi="Times New Roman" w:cs="Times New Roman"/>
        </w:rPr>
        <w:t xml:space="preserve"> </w:t>
      </w:r>
      <w:proofErr w:type="spellStart"/>
      <w:r w:rsidRPr="00D81DD8">
        <w:rPr>
          <w:rFonts w:ascii="Times New Roman" w:hAnsi="Times New Roman" w:cs="Times New Roman"/>
        </w:rPr>
        <w:t>JobTIPS</w:t>
      </w:r>
      <w:proofErr w:type="spellEnd"/>
      <w:r w:rsidRPr="00D81DD8">
        <w:rPr>
          <w:rFonts w:ascii="Times New Roman" w:hAnsi="Times New Roman" w:cs="Times New Roman"/>
        </w:rPr>
        <w:t xml:space="preserve">: A transition to employment program for individuals with autism spectrum disorders. </w:t>
      </w:r>
      <w:r w:rsidRPr="00D81DD8">
        <w:rPr>
          <w:rFonts w:ascii="Times New Roman" w:hAnsi="Times New Roman" w:cs="Times New Roman"/>
          <w:i/>
        </w:rPr>
        <w:t>Journal of Autism and Developmental Disorders</w:t>
      </w:r>
      <w:r w:rsidR="00C507D7">
        <w:rPr>
          <w:rFonts w:ascii="Times New Roman" w:hAnsi="Times New Roman" w:cs="Times New Roman"/>
          <w:i/>
        </w:rPr>
        <w:t>,</w:t>
      </w:r>
      <w:r w:rsidRPr="00D81DD8">
        <w:rPr>
          <w:rFonts w:ascii="Times New Roman" w:hAnsi="Times New Roman" w:cs="Times New Roman"/>
        </w:rPr>
        <w:t xml:space="preserve"> </w:t>
      </w:r>
      <w:r w:rsidRPr="002E3AF5">
        <w:rPr>
          <w:rFonts w:ascii="Times New Roman" w:hAnsi="Times New Roman" w:cs="Times New Roman"/>
          <w:i/>
        </w:rPr>
        <w:t>43</w:t>
      </w:r>
      <w:r w:rsidRPr="00D81DD8">
        <w:rPr>
          <w:rFonts w:ascii="Times New Roman" w:hAnsi="Times New Roman" w:cs="Times New Roman"/>
        </w:rPr>
        <w:t>(10)</w:t>
      </w:r>
      <w:r w:rsidR="00C507D7">
        <w:rPr>
          <w:rFonts w:ascii="Times New Roman" w:hAnsi="Times New Roman" w:cs="Times New Roman"/>
        </w:rPr>
        <w:t>,</w:t>
      </w:r>
      <w:r w:rsidRPr="00D81DD8">
        <w:rPr>
          <w:rFonts w:ascii="Times New Roman" w:hAnsi="Times New Roman" w:cs="Times New Roman"/>
        </w:rPr>
        <w:t xml:space="preserve"> 2472</w:t>
      </w:r>
      <w:r w:rsidRPr="00D81DD8">
        <w:rPr>
          <w:rFonts w:ascii="Times New Roman" w:eastAsia="Times New Roman" w:hAnsi="Times New Roman" w:cs="Times New Roman"/>
        </w:rPr>
        <w:t>–</w:t>
      </w:r>
      <w:r w:rsidRPr="00D81DD8">
        <w:rPr>
          <w:rFonts w:ascii="Times New Roman" w:hAnsi="Times New Roman" w:cs="Times New Roman"/>
        </w:rPr>
        <w:t>2483.</w:t>
      </w:r>
    </w:p>
    <w:p w14:paraId="3FDDB7A0" w14:textId="525E7AF0" w:rsidR="0002557C" w:rsidRPr="00D81DD8" w:rsidRDefault="0002557C" w:rsidP="000D2C08">
      <w:pPr>
        <w:spacing w:line="480" w:lineRule="auto"/>
        <w:ind w:left="720" w:hanging="720"/>
        <w:rPr>
          <w:rFonts w:ascii="Times New Roman" w:hAnsi="Times New Roman" w:cs="Times New Roman"/>
        </w:rPr>
      </w:pPr>
      <w:proofErr w:type="gramStart"/>
      <w:r w:rsidRPr="00D81DD8">
        <w:rPr>
          <w:rFonts w:ascii="Times New Roman" w:hAnsi="Times New Roman" w:cs="Times New Roman"/>
        </w:rPr>
        <w:lastRenderedPageBreak/>
        <w:t>Strickland</w:t>
      </w:r>
      <w:r w:rsidR="00C507D7">
        <w:rPr>
          <w:rFonts w:ascii="Times New Roman" w:hAnsi="Times New Roman" w:cs="Times New Roman"/>
        </w:rPr>
        <w:t>,</w:t>
      </w:r>
      <w:r w:rsidRPr="00D81DD8">
        <w:rPr>
          <w:rFonts w:ascii="Times New Roman" w:hAnsi="Times New Roman" w:cs="Times New Roman"/>
        </w:rPr>
        <w:t xml:space="preserve"> D</w:t>
      </w:r>
      <w:r w:rsidR="00C507D7">
        <w:rPr>
          <w:rFonts w:ascii="Times New Roman" w:hAnsi="Times New Roman" w:cs="Times New Roman"/>
        </w:rPr>
        <w:t>.</w:t>
      </w:r>
      <w:r w:rsidRPr="00D81DD8">
        <w:rPr>
          <w:rFonts w:ascii="Times New Roman" w:hAnsi="Times New Roman" w:cs="Times New Roman"/>
        </w:rPr>
        <w:t>C</w:t>
      </w:r>
      <w:r w:rsidR="009912F3">
        <w:rPr>
          <w:rFonts w:ascii="Times New Roman" w:hAnsi="Times New Roman" w:cs="Times New Roman"/>
        </w:rPr>
        <w:t>.</w:t>
      </w:r>
      <w:r w:rsidRPr="00D81DD8">
        <w:rPr>
          <w:rFonts w:ascii="Times New Roman" w:hAnsi="Times New Roman" w:cs="Times New Roman"/>
        </w:rPr>
        <w:t>, Marcus</w:t>
      </w:r>
      <w:r w:rsidR="00C507D7">
        <w:rPr>
          <w:rFonts w:ascii="Times New Roman" w:hAnsi="Times New Roman" w:cs="Times New Roman"/>
        </w:rPr>
        <w:t>,</w:t>
      </w:r>
      <w:r w:rsidRPr="00D81DD8">
        <w:rPr>
          <w:rFonts w:ascii="Times New Roman" w:hAnsi="Times New Roman" w:cs="Times New Roman"/>
        </w:rPr>
        <w:t xml:space="preserve"> </w:t>
      </w:r>
      <w:proofErr w:type="spellStart"/>
      <w:r w:rsidRPr="00D81DD8">
        <w:rPr>
          <w:rFonts w:ascii="Times New Roman" w:hAnsi="Times New Roman" w:cs="Times New Roman"/>
        </w:rPr>
        <w:t>L</w:t>
      </w:r>
      <w:r w:rsidR="00C507D7">
        <w:rPr>
          <w:rFonts w:ascii="Times New Roman" w:hAnsi="Times New Roman" w:cs="Times New Roman"/>
        </w:rPr>
        <w:t>.</w:t>
      </w:r>
      <w:r w:rsidRPr="00D81DD8">
        <w:rPr>
          <w:rFonts w:ascii="Times New Roman" w:hAnsi="Times New Roman" w:cs="Times New Roman"/>
        </w:rPr>
        <w:t>M</w:t>
      </w:r>
      <w:proofErr w:type="spellEnd"/>
      <w:r w:rsidR="009912F3">
        <w:rPr>
          <w:rFonts w:ascii="Times New Roman" w:hAnsi="Times New Roman" w:cs="Times New Roman"/>
        </w:rPr>
        <w:t>.</w:t>
      </w:r>
      <w:r w:rsidRPr="00D81DD8">
        <w:rPr>
          <w:rFonts w:ascii="Times New Roman" w:hAnsi="Times New Roman" w:cs="Times New Roman"/>
        </w:rPr>
        <w:t xml:space="preserve">, </w:t>
      </w:r>
      <w:proofErr w:type="spellStart"/>
      <w:r w:rsidRPr="00D81DD8">
        <w:rPr>
          <w:rFonts w:ascii="Times New Roman" w:hAnsi="Times New Roman" w:cs="Times New Roman"/>
        </w:rPr>
        <w:t>Mesibov</w:t>
      </w:r>
      <w:proofErr w:type="spellEnd"/>
      <w:r w:rsidR="00C507D7">
        <w:rPr>
          <w:rFonts w:ascii="Times New Roman" w:hAnsi="Times New Roman" w:cs="Times New Roman"/>
        </w:rPr>
        <w:t>,</w:t>
      </w:r>
      <w:r w:rsidRPr="00D81DD8">
        <w:rPr>
          <w:rFonts w:ascii="Times New Roman" w:hAnsi="Times New Roman" w:cs="Times New Roman"/>
        </w:rPr>
        <w:t xml:space="preserve"> </w:t>
      </w:r>
      <w:proofErr w:type="spellStart"/>
      <w:r w:rsidRPr="00D81DD8">
        <w:rPr>
          <w:rFonts w:ascii="Times New Roman" w:hAnsi="Times New Roman" w:cs="Times New Roman"/>
        </w:rPr>
        <w:t>G</w:t>
      </w:r>
      <w:r w:rsidR="00C507D7">
        <w:rPr>
          <w:rFonts w:ascii="Times New Roman" w:hAnsi="Times New Roman" w:cs="Times New Roman"/>
        </w:rPr>
        <w:t>.</w:t>
      </w:r>
      <w:r w:rsidRPr="00D81DD8">
        <w:rPr>
          <w:rFonts w:ascii="Times New Roman" w:hAnsi="Times New Roman" w:cs="Times New Roman"/>
        </w:rPr>
        <w:t>B</w:t>
      </w:r>
      <w:proofErr w:type="spellEnd"/>
      <w:r w:rsidR="009912F3">
        <w:rPr>
          <w:rFonts w:ascii="Times New Roman" w:hAnsi="Times New Roman" w:cs="Times New Roman"/>
        </w:rPr>
        <w:t>.,</w:t>
      </w:r>
      <w:r w:rsidRPr="00D81DD8">
        <w:rPr>
          <w:rFonts w:ascii="Times New Roman" w:hAnsi="Times New Roman" w:cs="Times New Roman"/>
        </w:rPr>
        <w:t xml:space="preserve"> </w:t>
      </w:r>
      <w:r w:rsidR="009912F3">
        <w:rPr>
          <w:rFonts w:ascii="Times New Roman" w:hAnsi="Times New Roman" w:cs="Times New Roman"/>
        </w:rPr>
        <w:t>&amp;</w:t>
      </w:r>
      <w:r w:rsidRPr="00D81DD8">
        <w:rPr>
          <w:rFonts w:ascii="Times New Roman" w:hAnsi="Times New Roman" w:cs="Times New Roman"/>
        </w:rPr>
        <w:t xml:space="preserve"> Hogan</w:t>
      </w:r>
      <w:r w:rsidR="00C507D7">
        <w:rPr>
          <w:rFonts w:ascii="Times New Roman" w:hAnsi="Times New Roman" w:cs="Times New Roman"/>
        </w:rPr>
        <w:t>,</w:t>
      </w:r>
      <w:r w:rsidRPr="00D81DD8">
        <w:rPr>
          <w:rFonts w:ascii="Times New Roman" w:hAnsi="Times New Roman" w:cs="Times New Roman"/>
        </w:rPr>
        <w:t xml:space="preserve"> K</w:t>
      </w:r>
      <w:r w:rsidR="00C507D7">
        <w:rPr>
          <w:rFonts w:ascii="Times New Roman" w:hAnsi="Times New Roman" w:cs="Times New Roman"/>
        </w:rPr>
        <w:t>.</w:t>
      </w:r>
      <w:r w:rsidRPr="00D81DD8">
        <w:rPr>
          <w:rFonts w:ascii="Times New Roman" w:hAnsi="Times New Roman" w:cs="Times New Roman"/>
        </w:rPr>
        <w:t xml:space="preserve"> (1996)</w:t>
      </w:r>
      <w:r w:rsidR="00C507D7">
        <w:rPr>
          <w:rFonts w:ascii="Times New Roman" w:hAnsi="Times New Roman" w:cs="Times New Roman"/>
        </w:rPr>
        <w:t>.</w:t>
      </w:r>
      <w:proofErr w:type="gramEnd"/>
      <w:r w:rsidRPr="00D81DD8">
        <w:rPr>
          <w:rFonts w:ascii="Times New Roman" w:hAnsi="Times New Roman" w:cs="Times New Roman"/>
        </w:rPr>
        <w:t xml:space="preserve"> Brief report: Two case studies using virtual reality as a learning tool for autistic children. </w:t>
      </w:r>
      <w:r w:rsidRPr="00D81DD8">
        <w:rPr>
          <w:rFonts w:ascii="Times New Roman" w:hAnsi="Times New Roman" w:cs="Times New Roman"/>
          <w:i/>
        </w:rPr>
        <w:t>Journal of Autism and Developmental Disorders</w:t>
      </w:r>
      <w:r w:rsidR="00C507D7">
        <w:rPr>
          <w:rFonts w:ascii="Times New Roman" w:hAnsi="Times New Roman" w:cs="Times New Roman"/>
          <w:i/>
        </w:rPr>
        <w:t>,</w:t>
      </w:r>
      <w:r w:rsidRPr="00D81DD8">
        <w:rPr>
          <w:rFonts w:ascii="Times New Roman" w:hAnsi="Times New Roman" w:cs="Times New Roman"/>
        </w:rPr>
        <w:t xml:space="preserve"> </w:t>
      </w:r>
      <w:r w:rsidRPr="002E3AF5">
        <w:rPr>
          <w:rFonts w:ascii="Times New Roman" w:hAnsi="Times New Roman" w:cs="Times New Roman"/>
          <w:i/>
        </w:rPr>
        <w:t>26</w:t>
      </w:r>
      <w:r w:rsidRPr="00D81DD8">
        <w:rPr>
          <w:rFonts w:ascii="Times New Roman" w:hAnsi="Times New Roman" w:cs="Times New Roman"/>
        </w:rPr>
        <w:t>(6)</w:t>
      </w:r>
      <w:r w:rsidR="00C507D7">
        <w:rPr>
          <w:rFonts w:ascii="Times New Roman" w:hAnsi="Times New Roman" w:cs="Times New Roman"/>
        </w:rPr>
        <w:t>,</w:t>
      </w:r>
      <w:r w:rsidRPr="00D81DD8">
        <w:rPr>
          <w:rFonts w:ascii="Times New Roman" w:hAnsi="Times New Roman" w:cs="Times New Roman"/>
        </w:rPr>
        <w:t xml:space="preserve"> 651–659.</w:t>
      </w:r>
    </w:p>
    <w:p w14:paraId="37DA5496" w14:textId="2EDE6065" w:rsidR="0002557C" w:rsidRPr="00D81DD8" w:rsidRDefault="0002557C" w:rsidP="000D2C08">
      <w:pPr>
        <w:spacing w:line="480" w:lineRule="auto"/>
        <w:ind w:left="720" w:hanging="720"/>
        <w:rPr>
          <w:rFonts w:ascii="Times New Roman" w:hAnsi="Times New Roman" w:cs="Times New Roman"/>
        </w:rPr>
      </w:pPr>
      <w:proofErr w:type="gramStart"/>
      <w:r w:rsidRPr="00D81DD8">
        <w:rPr>
          <w:rFonts w:ascii="Times New Roman" w:hAnsi="Times New Roman" w:cs="Times New Roman"/>
        </w:rPr>
        <w:t>Strickland</w:t>
      </w:r>
      <w:r w:rsidR="00C507D7">
        <w:rPr>
          <w:rFonts w:ascii="Times New Roman" w:hAnsi="Times New Roman" w:cs="Times New Roman"/>
        </w:rPr>
        <w:t>,</w:t>
      </w:r>
      <w:r w:rsidR="00F34FAC" w:rsidRPr="00D81DD8">
        <w:rPr>
          <w:rFonts w:ascii="Times New Roman" w:hAnsi="Times New Roman" w:cs="Times New Roman"/>
        </w:rPr>
        <w:t xml:space="preserve"> </w:t>
      </w:r>
      <w:r w:rsidRPr="00D81DD8">
        <w:rPr>
          <w:rFonts w:ascii="Times New Roman" w:hAnsi="Times New Roman" w:cs="Times New Roman"/>
        </w:rPr>
        <w:t>D</w:t>
      </w:r>
      <w:r w:rsidR="00C507D7">
        <w:rPr>
          <w:rFonts w:ascii="Times New Roman" w:hAnsi="Times New Roman" w:cs="Times New Roman"/>
        </w:rPr>
        <w:t>.</w:t>
      </w:r>
      <w:r w:rsidRPr="00D81DD8">
        <w:rPr>
          <w:rFonts w:ascii="Times New Roman" w:hAnsi="Times New Roman" w:cs="Times New Roman"/>
        </w:rPr>
        <w:t>C</w:t>
      </w:r>
      <w:r w:rsidR="00A52D02">
        <w:rPr>
          <w:rFonts w:ascii="Times New Roman" w:hAnsi="Times New Roman" w:cs="Times New Roman"/>
        </w:rPr>
        <w:t>.</w:t>
      </w:r>
      <w:r w:rsidRPr="00D81DD8">
        <w:rPr>
          <w:rFonts w:ascii="Times New Roman" w:hAnsi="Times New Roman" w:cs="Times New Roman"/>
        </w:rPr>
        <w:t>, McAllister</w:t>
      </w:r>
      <w:r w:rsidR="00C507D7">
        <w:rPr>
          <w:rFonts w:ascii="Times New Roman" w:hAnsi="Times New Roman" w:cs="Times New Roman"/>
        </w:rPr>
        <w:t>,</w:t>
      </w:r>
      <w:r w:rsidRPr="00D81DD8">
        <w:rPr>
          <w:rFonts w:ascii="Times New Roman" w:hAnsi="Times New Roman" w:cs="Times New Roman"/>
        </w:rPr>
        <w:t xml:space="preserve"> D</w:t>
      </w:r>
      <w:r w:rsidR="00A52D02">
        <w:rPr>
          <w:rFonts w:ascii="Times New Roman" w:hAnsi="Times New Roman" w:cs="Times New Roman"/>
        </w:rPr>
        <w:t>.</w:t>
      </w:r>
      <w:r w:rsidRPr="00D81DD8">
        <w:rPr>
          <w:rFonts w:ascii="Times New Roman" w:hAnsi="Times New Roman" w:cs="Times New Roman"/>
        </w:rPr>
        <w:t>, Coles</w:t>
      </w:r>
      <w:r w:rsidR="00C507D7">
        <w:rPr>
          <w:rFonts w:ascii="Times New Roman" w:hAnsi="Times New Roman" w:cs="Times New Roman"/>
        </w:rPr>
        <w:t>,</w:t>
      </w:r>
      <w:r w:rsidRPr="00D81DD8">
        <w:rPr>
          <w:rFonts w:ascii="Times New Roman" w:hAnsi="Times New Roman" w:cs="Times New Roman"/>
        </w:rPr>
        <w:t xml:space="preserve"> C</w:t>
      </w:r>
      <w:r w:rsidR="00C507D7">
        <w:rPr>
          <w:rFonts w:ascii="Times New Roman" w:hAnsi="Times New Roman" w:cs="Times New Roman"/>
        </w:rPr>
        <w:t>.</w:t>
      </w:r>
      <w:r w:rsidRPr="00D81DD8">
        <w:rPr>
          <w:rFonts w:ascii="Times New Roman" w:hAnsi="Times New Roman" w:cs="Times New Roman"/>
        </w:rPr>
        <w:t>D</w:t>
      </w:r>
      <w:r w:rsidR="00A52D02">
        <w:rPr>
          <w:rFonts w:ascii="Times New Roman" w:hAnsi="Times New Roman" w:cs="Times New Roman"/>
        </w:rPr>
        <w:t>.,</w:t>
      </w:r>
      <w:r w:rsidRPr="00D81DD8">
        <w:rPr>
          <w:rFonts w:ascii="Times New Roman" w:hAnsi="Times New Roman" w:cs="Times New Roman"/>
        </w:rPr>
        <w:t xml:space="preserve"> </w:t>
      </w:r>
      <w:r w:rsidR="00A52D02">
        <w:rPr>
          <w:rFonts w:ascii="Times New Roman" w:hAnsi="Times New Roman" w:cs="Times New Roman"/>
        </w:rPr>
        <w:t>&amp;</w:t>
      </w:r>
      <w:r w:rsidRPr="00D81DD8">
        <w:rPr>
          <w:rFonts w:ascii="Times New Roman" w:hAnsi="Times New Roman" w:cs="Times New Roman"/>
        </w:rPr>
        <w:t xml:space="preserve"> Osborne</w:t>
      </w:r>
      <w:r w:rsidR="00C507D7">
        <w:rPr>
          <w:rFonts w:ascii="Times New Roman" w:hAnsi="Times New Roman" w:cs="Times New Roman"/>
        </w:rPr>
        <w:t>,</w:t>
      </w:r>
      <w:r w:rsidRPr="00D81DD8">
        <w:rPr>
          <w:rFonts w:ascii="Times New Roman" w:hAnsi="Times New Roman" w:cs="Times New Roman"/>
        </w:rPr>
        <w:t xml:space="preserve"> S</w:t>
      </w:r>
      <w:r w:rsidR="00C507D7">
        <w:rPr>
          <w:rFonts w:ascii="Times New Roman" w:hAnsi="Times New Roman" w:cs="Times New Roman"/>
        </w:rPr>
        <w:t>.</w:t>
      </w:r>
      <w:r w:rsidRPr="00D81DD8">
        <w:rPr>
          <w:rFonts w:ascii="Times New Roman" w:hAnsi="Times New Roman" w:cs="Times New Roman"/>
        </w:rPr>
        <w:t xml:space="preserve"> (2007)</w:t>
      </w:r>
      <w:r w:rsidR="00C507D7">
        <w:rPr>
          <w:rFonts w:ascii="Times New Roman" w:hAnsi="Times New Roman" w:cs="Times New Roman"/>
        </w:rPr>
        <w:t>.</w:t>
      </w:r>
      <w:proofErr w:type="gramEnd"/>
      <w:r w:rsidRPr="00D81DD8">
        <w:rPr>
          <w:rFonts w:ascii="Times New Roman" w:hAnsi="Times New Roman" w:cs="Times New Roman"/>
        </w:rPr>
        <w:t xml:space="preserve"> </w:t>
      </w:r>
      <w:proofErr w:type="gramStart"/>
      <w:r w:rsidRPr="00D81DD8">
        <w:rPr>
          <w:rFonts w:ascii="Times New Roman" w:hAnsi="Times New Roman" w:cs="Times New Roman"/>
        </w:rPr>
        <w:t>An evolution of virtual reality training designs for children with autism and fetal alcohol spectrum disorders</w:t>
      </w:r>
      <w:r w:rsidR="005E636A" w:rsidRPr="00D81DD8">
        <w:rPr>
          <w:rFonts w:ascii="Times New Roman" w:hAnsi="Times New Roman" w:cs="Times New Roman"/>
        </w:rPr>
        <w:t>.</w:t>
      </w:r>
      <w:proofErr w:type="gramEnd"/>
      <w:r w:rsidRPr="00D81DD8">
        <w:rPr>
          <w:rFonts w:ascii="Times New Roman" w:hAnsi="Times New Roman" w:cs="Times New Roman"/>
        </w:rPr>
        <w:t xml:space="preserve"> </w:t>
      </w:r>
      <w:r w:rsidRPr="00D81DD8">
        <w:rPr>
          <w:rFonts w:ascii="Times New Roman" w:hAnsi="Times New Roman" w:cs="Times New Roman"/>
          <w:i/>
        </w:rPr>
        <w:t>Topics in Language Disorders</w:t>
      </w:r>
      <w:r w:rsidR="00C507D7">
        <w:rPr>
          <w:rFonts w:ascii="Times New Roman" w:hAnsi="Times New Roman" w:cs="Times New Roman"/>
          <w:i/>
        </w:rPr>
        <w:t>,</w:t>
      </w:r>
      <w:r w:rsidRPr="00D81DD8">
        <w:rPr>
          <w:rFonts w:ascii="Times New Roman" w:hAnsi="Times New Roman" w:cs="Times New Roman"/>
        </w:rPr>
        <w:t xml:space="preserve"> </w:t>
      </w:r>
      <w:r w:rsidRPr="002E3AF5">
        <w:rPr>
          <w:rFonts w:ascii="Times New Roman" w:hAnsi="Times New Roman" w:cs="Times New Roman"/>
          <w:i/>
        </w:rPr>
        <w:t>27</w:t>
      </w:r>
      <w:r w:rsidR="00A52D02">
        <w:rPr>
          <w:rFonts w:ascii="Times New Roman" w:hAnsi="Times New Roman" w:cs="Times New Roman"/>
        </w:rPr>
        <w:t>(3)</w:t>
      </w:r>
      <w:r w:rsidR="00C507D7">
        <w:rPr>
          <w:rFonts w:ascii="Times New Roman" w:hAnsi="Times New Roman" w:cs="Times New Roman"/>
        </w:rPr>
        <w:t>,</w:t>
      </w:r>
      <w:r w:rsidRPr="00D81DD8">
        <w:rPr>
          <w:rFonts w:ascii="Times New Roman" w:hAnsi="Times New Roman" w:cs="Times New Roman"/>
        </w:rPr>
        <w:t xml:space="preserve"> 226–241.</w:t>
      </w:r>
    </w:p>
    <w:p w14:paraId="77DA243C" w14:textId="7992FF6F" w:rsidR="00DB1911" w:rsidRPr="00D81DD8" w:rsidRDefault="00F34FAC" w:rsidP="00DB1911">
      <w:pPr>
        <w:spacing w:line="480" w:lineRule="auto"/>
        <w:ind w:left="720" w:hanging="720"/>
        <w:rPr>
          <w:rFonts w:ascii="Times New Roman" w:hAnsi="Times New Roman" w:cs="Times New Roman"/>
          <w:lang w:val="en-GB"/>
        </w:rPr>
      </w:pPr>
      <w:proofErr w:type="spellStart"/>
      <w:r w:rsidRPr="00D81DD8">
        <w:rPr>
          <w:rFonts w:ascii="Times New Roman" w:hAnsi="Times New Roman" w:cs="Times New Roman"/>
          <w:lang w:val="en-GB"/>
        </w:rPr>
        <w:t>Villani</w:t>
      </w:r>
      <w:proofErr w:type="spellEnd"/>
      <w:r w:rsidR="00C507D7">
        <w:rPr>
          <w:rFonts w:ascii="Times New Roman" w:hAnsi="Times New Roman" w:cs="Times New Roman"/>
          <w:lang w:val="en-GB"/>
        </w:rPr>
        <w:t>,</w:t>
      </w:r>
      <w:r w:rsidRPr="00D81DD8">
        <w:rPr>
          <w:rFonts w:ascii="Times New Roman" w:hAnsi="Times New Roman" w:cs="Times New Roman"/>
          <w:lang w:val="en-GB"/>
        </w:rPr>
        <w:t xml:space="preserve"> D</w:t>
      </w:r>
      <w:r w:rsidR="00A52D02">
        <w:rPr>
          <w:rFonts w:ascii="Times New Roman" w:hAnsi="Times New Roman" w:cs="Times New Roman"/>
          <w:lang w:val="en-GB"/>
        </w:rPr>
        <w:t>.</w:t>
      </w:r>
      <w:r w:rsidRPr="00D81DD8">
        <w:rPr>
          <w:rFonts w:ascii="Times New Roman" w:hAnsi="Times New Roman" w:cs="Times New Roman"/>
          <w:lang w:val="en-GB"/>
        </w:rPr>
        <w:t xml:space="preserve">, </w:t>
      </w:r>
      <w:proofErr w:type="spellStart"/>
      <w:r w:rsidRPr="00D81DD8">
        <w:rPr>
          <w:rFonts w:ascii="Times New Roman" w:hAnsi="Times New Roman" w:cs="Times New Roman"/>
          <w:lang w:val="en-GB"/>
        </w:rPr>
        <w:t>Repetto</w:t>
      </w:r>
      <w:proofErr w:type="spellEnd"/>
      <w:r w:rsidR="00C507D7">
        <w:rPr>
          <w:rFonts w:ascii="Times New Roman" w:hAnsi="Times New Roman" w:cs="Times New Roman"/>
          <w:lang w:val="en-GB"/>
        </w:rPr>
        <w:t>,</w:t>
      </w:r>
      <w:r w:rsidRPr="00D81DD8">
        <w:rPr>
          <w:rFonts w:ascii="Times New Roman" w:hAnsi="Times New Roman" w:cs="Times New Roman"/>
          <w:lang w:val="en-GB"/>
        </w:rPr>
        <w:t xml:space="preserve"> C</w:t>
      </w:r>
      <w:r w:rsidR="00A52D02">
        <w:rPr>
          <w:rFonts w:ascii="Times New Roman" w:hAnsi="Times New Roman" w:cs="Times New Roman"/>
          <w:lang w:val="en-GB"/>
        </w:rPr>
        <w:t>.</w:t>
      </w:r>
      <w:r w:rsidRPr="00D81DD8">
        <w:rPr>
          <w:rFonts w:ascii="Times New Roman" w:hAnsi="Times New Roman" w:cs="Times New Roman"/>
          <w:lang w:val="en-GB"/>
        </w:rPr>
        <w:t xml:space="preserve">, </w:t>
      </w:r>
      <w:proofErr w:type="spellStart"/>
      <w:r w:rsidRPr="00D81DD8">
        <w:rPr>
          <w:rFonts w:ascii="Times New Roman" w:hAnsi="Times New Roman" w:cs="Times New Roman"/>
          <w:lang w:val="en-GB"/>
        </w:rPr>
        <w:t>Cipresso</w:t>
      </w:r>
      <w:proofErr w:type="spellEnd"/>
      <w:r w:rsidR="00C507D7">
        <w:rPr>
          <w:rFonts w:ascii="Times New Roman" w:hAnsi="Times New Roman" w:cs="Times New Roman"/>
          <w:lang w:val="en-GB"/>
        </w:rPr>
        <w:t>,</w:t>
      </w:r>
      <w:r w:rsidRPr="00D81DD8">
        <w:rPr>
          <w:rFonts w:ascii="Times New Roman" w:hAnsi="Times New Roman" w:cs="Times New Roman"/>
          <w:lang w:val="en-GB"/>
        </w:rPr>
        <w:t xml:space="preserve"> P</w:t>
      </w:r>
      <w:r w:rsidR="00A52D02">
        <w:rPr>
          <w:rFonts w:ascii="Times New Roman" w:hAnsi="Times New Roman" w:cs="Times New Roman"/>
          <w:lang w:val="en-GB"/>
        </w:rPr>
        <w:t>.,</w:t>
      </w:r>
      <w:r w:rsidRPr="00D81DD8">
        <w:rPr>
          <w:rFonts w:ascii="Times New Roman" w:hAnsi="Times New Roman" w:cs="Times New Roman"/>
          <w:lang w:val="en-GB"/>
        </w:rPr>
        <w:t xml:space="preserve"> </w:t>
      </w:r>
      <w:r w:rsidR="00A52D02">
        <w:rPr>
          <w:rFonts w:ascii="Times New Roman" w:hAnsi="Times New Roman" w:cs="Times New Roman"/>
          <w:lang w:val="en-GB"/>
        </w:rPr>
        <w:t>&amp;</w:t>
      </w:r>
      <w:r w:rsidRPr="00D81DD8">
        <w:rPr>
          <w:rFonts w:ascii="Times New Roman" w:hAnsi="Times New Roman" w:cs="Times New Roman"/>
          <w:lang w:val="en-GB"/>
        </w:rPr>
        <w:t xml:space="preserve"> Riva</w:t>
      </w:r>
      <w:r w:rsidR="00C507D7">
        <w:rPr>
          <w:rFonts w:ascii="Times New Roman" w:hAnsi="Times New Roman" w:cs="Times New Roman"/>
          <w:lang w:val="en-GB"/>
        </w:rPr>
        <w:t>,</w:t>
      </w:r>
      <w:r w:rsidRPr="00D81DD8">
        <w:rPr>
          <w:rFonts w:ascii="Times New Roman" w:hAnsi="Times New Roman" w:cs="Times New Roman"/>
          <w:lang w:val="en-GB"/>
        </w:rPr>
        <w:t xml:space="preserve"> G</w:t>
      </w:r>
      <w:r w:rsidR="00C507D7">
        <w:rPr>
          <w:rFonts w:ascii="Times New Roman" w:hAnsi="Times New Roman" w:cs="Times New Roman"/>
          <w:lang w:val="en-GB"/>
        </w:rPr>
        <w:t>.</w:t>
      </w:r>
      <w:r w:rsidRPr="00D81DD8">
        <w:rPr>
          <w:rFonts w:ascii="Times New Roman" w:hAnsi="Times New Roman" w:cs="Times New Roman"/>
          <w:lang w:val="en-GB"/>
        </w:rPr>
        <w:t xml:space="preserve"> (2012)</w:t>
      </w:r>
      <w:r w:rsidR="00C507D7">
        <w:rPr>
          <w:rFonts w:ascii="Times New Roman" w:hAnsi="Times New Roman" w:cs="Times New Roman"/>
          <w:lang w:val="en-GB"/>
        </w:rPr>
        <w:t>.</w:t>
      </w:r>
      <w:r w:rsidRPr="00D81DD8">
        <w:rPr>
          <w:rFonts w:ascii="Times New Roman" w:hAnsi="Times New Roman" w:cs="Times New Roman"/>
          <w:lang w:val="en-GB"/>
        </w:rPr>
        <w:t xml:space="preserve"> May I experience more presence in doing the same thing in virtual reality than in reality? </w:t>
      </w:r>
      <w:proofErr w:type="gramStart"/>
      <w:r w:rsidRPr="00D81DD8">
        <w:rPr>
          <w:rFonts w:ascii="Times New Roman" w:hAnsi="Times New Roman" w:cs="Times New Roman"/>
          <w:lang w:val="en-GB"/>
        </w:rPr>
        <w:t>An answer from a simulated job interview</w:t>
      </w:r>
      <w:r w:rsidR="0025403D" w:rsidRPr="00D81DD8">
        <w:rPr>
          <w:rFonts w:ascii="Times New Roman" w:hAnsi="Times New Roman" w:cs="Times New Roman"/>
          <w:lang w:val="en-GB"/>
        </w:rPr>
        <w:t>.</w:t>
      </w:r>
      <w:proofErr w:type="gramEnd"/>
      <w:r w:rsidRPr="00D81DD8">
        <w:rPr>
          <w:rFonts w:ascii="Times New Roman" w:hAnsi="Times New Roman" w:cs="Times New Roman"/>
          <w:lang w:val="en-GB"/>
        </w:rPr>
        <w:t xml:space="preserve"> </w:t>
      </w:r>
      <w:r w:rsidRPr="00D81DD8">
        <w:rPr>
          <w:rFonts w:ascii="Times New Roman" w:hAnsi="Times New Roman" w:cs="Times New Roman"/>
          <w:i/>
          <w:lang w:val="en-GB"/>
        </w:rPr>
        <w:t>Interacting with Computers</w:t>
      </w:r>
      <w:r w:rsidR="00C507D7">
        <w:rPr>
          <w:rFonts w:ascii="Times New Roman" w:hAnsi="Times New Roman" w:cs="Times New Roman"/>
          <w:i/>
          <w:lang w:val="en-GB"/>
        </w:rPr>
        <w:t>,</w:t>
      </w:r>
      <w:r w:rsidRPr="00D81DD8">
        <w:rPr>
          <w:rFonts w:ascii="Times New Roman" w:hAnsi="Times New Roman" w:cs="Times New Roman"/>
          <w:lang w:val="en-GB"/>
        </w:rPr>
        <w:t xml:space="preserve"> </w:t>
      </w:r>
      <w:r w:rsidRPr="002E3AF5">
        <w:rPr>
          <w:rFonts w:ascii="Times New Roman" w:hAnsi="Times New Roman" w:cs="Times New Roman"/>
          <w:i/>
          <w:lang w:val="en-GB"/>
        </w:rPr>
        <w:t>24</w:t>
      </w:r>
      <w:r w:rsidRPr="00D81DD8">
        <w:rPr>
          <w:rFonts w:ascii="Times New Roman" w:hAnsi="Times New Roman" w:cs="Times New Roman"/>
          <w:lang w:val="en-GB"/>
        </w:rPr>
        <w:t>(4)</w:t>
      </w:r>
      <w:r w:rsidR="00C507D7">
        <w:rPr>
          <w:rFonts w:ascii="Times New Roman" w:hAnsi="Times New Roman" w:cs="Times New Roman"/>
          <w:lang w:val="en-GB"/>
        </w:rPr>
        <w:t>,</w:t>
      </w:r>
      <w:r w:rsidRPr="00D81DD8">
        <w:rPr>
          <w:rFonts w:ascii="Times New Roman" w:hAnsi="Times New Roman" w:cs="Times New Roman"/>
          <w:lang w:val="en-GB"/>
        </w:rPr>
        <w:t xml:space="preserve"> </w:t>
      </w:r>
      <w:proofErr w:type="gramStart"/>
      <w:r w:rsidR="00DB1911" w:rsidRPr="00D81DD8">
        <w:rPr>
          <w:rFonts w:ascii="Times New Roman" w:hAnsi="Times New Roman" w:cs="Times New Roman"/>
          <w:lang w:val="en-GB"/>
        </w:rPr>
        <w:t>265</w:t>
      </w:r>
      <w:proofErr w:type="gramEnd"/>
      <w:r w:rsidR="00DB1911" w:rsidRPr="00D81DD8">
        <w:rPr>
          <w:rFonts w:ascii="Times New Roman" w:hAnsi="Times New Roman" w:cs="Times New Roman"/>
        </w:rPr>
        <w:t>–2</w:t>
      </w:r>
      <w:r w:rsidRPr="00D81DD8">
        <w:rPr>
          <w:rFonts w:ascii="Times New Roman" w:hAnsi="Times New Roman" w:cs="Times New Roman"/>
          <w:lang w:val="en-GB"/>
        </w:rPr>
        <w:t>72</w:t>
      </w:r>
      <w:r w:rsidR="00DB1911" w:rsidRPr="00D81DD8">
        <w:rPr>
          <w:rFonts w:ascii="Times New Roman" w:hAnsi="Times New Roman" w:cs="Times New Roman"/>
          <w:lang w:val="en-GB"/>
        </w:rPr>
        <w:t>.</w:t>
      </w:r>
    </w:p>
    <w:p w14:paraId="4DEBC1B4" w14:textId="0BD2831E" w:rsidR="0002557C" w:rsidRPr="00D81DD8" w:rsidRDefault="0002557C" w:rsidP="000D2C08">
      <w:pPr>
        <w:spacing w:line="480" w:lineRule="auto"/>
        <w:ind w:left="720" w:hanging="720"/>
        <w:rPr>
          <w:rFonts w:ascii="Times New Roman" w:hAnsi="Times New Roman" w:cs="Times New Roman"/>
        </w:rPr>
      </w:pPr>
      <w:r w:rsidRPr="00D81DD8">
        <w:rPr>
          <w:rFonts w:ascii="Times New Roman" w:hAnsi="Times New Roman" w:cs="Times New Roman"/>
        </w:rPr>
        <w:t>Wallace</w:t>
      </w:r>
      <w:r w:rsidR="00C507D7">
        <w:rPr>
          <w:rFonts w:ascii="Times New Roman" w:hAnsi="Times New Roman" w:cs="Times New Roman"/>
        </w:rPr>
        <w:t>,</w:t>
      </w:r>
      <w:r w:rsidRPr="00D81DD8">
        <w:rPr>
          <w:rFonts w:ascii="Times New Roman" w:hAnsi="Times New Roman" w:cs="Times New Roman"/>
        </w:rPr>
        <w:t xml:space="preserve"> S</w:t>
      </w:r>
      <w:r w:rsidR="002B6F72">
        <w:rPr>
          <w:rFonts w:ascii="Times New Roman" w:hAnsi="Times New Roman" w:cs="Times New Roman"/>
        </w:rPr>
        <w:t>.</w:t>
      </w:r>
      <w:r w:rsidRPr="00D81DD8">
        <w:rPr>
          <w:rFonts w:ascii="Times New Roman" w:hAnsi="Times New Roman" w:cs="Times New Roman"/>
        </w:rPr>
        <w:t>, Parsons</w:t>
      </w:r>
      <w:r w:rsidR="00C507D7">
        <w:rPr>
          <w:rFonts w:ascii="Times New Roman" w:hAnsi="Times New Roman" w:cs="Times New Roman"/>
        </w:rPr>
        <w:t>,</w:t>
      </w:r>
      <w:r w:rsidRPr="00D81DD8">
        <w:rPr>
          <w:rFonts w:ascii="Times New Roman" w:hAnsi="Times New Roman" w:cs="Times New Roman"/>
        </w:rPr>
        <w:t xml:space="preserve"> S</w:t>
      </w:r>
      <w:r w:rsidR="002B6F72">
        <w:rPr>
          <w:rFonts w:ascii="Times New Roman" w:hAnsi="Times New Roman" w:cs="Times New Roman"/>
        </w:rPr>
        <w:t>.</w:t>
      </w:r>
      <w:r w:rsidRPr="00D81DD8">
        <w:rPr>
          <w:rFonts w:ascii="Times New Roman" w:hAnsi="Times New Roman" w:cs="Times New Roman"/>
        </w:rPr>
        <w:t>, Westbury</w:t>
      </w:r>
      <w:r w:rsidR="00C507D7">
        <w:rPr>
          <w:rFonts w:ascii="Times New Roman" w:hAnsi="Times New Roman" w:cs="Times New Roman"/>
        </w:rPr>
        <w:t>,</w:t>
      </w:r>
      <w:r w:rsidRPr="00D81DD8">
        <w:rPr>
          <w:rFonts w:ascii="Times New Roman" w:hAnsi="Times New Roman" w:cs="Times New Roman"/>
        </w:rPr>
        <w:t xml:space="preserve"> A</w:t>
      </w:r>
      <w:r w:rsidR="002B6F72">
        <w:rPr>
          <w:rFonts w:ascii="Times New Roman" w:hAnsi="Times New Roman" w:cs="Times New Roman"/>
        </w:rPr>
        <w:t>.</w:t>
      </w:r>
      <w:r w:rsidRPr="00D81DD8">
        <w:rPr>
          <w:rFonts w:ascii="Times New Roman" w:hAnsi="Times New Roman" w:cs="Times New Roman"/>
        </w:rPr>
        <w:t>, White</w:t>
      </w:r>
      <w:r w:rsidR="00C507D7">
        <w:rPr>
          <w:rFonts w:ascii="Times New Roman" w:hAnsi="Times New Roman" w:cs="Times New Roman"/>
        </w:rPr>
        <w:t>,</w:t>
      </w:r>
      <w:r w:rsidRPr="00D81DD8">
        <w:rPr>
          <w:rFonts w:ascii="Times New Roman" w:hAnsi="Times New Roman" w:cs="Times New Roman"/>
        </w:rPr>
        <w:t xml:space="preserve"> K</w:t>
      </w:r>
      <w:r w:rsidR="002B6F72">
        <w:rPr>
          <w:rFonts w:ascii="Times New Roman" w:hAnsi="Times New Roman" w:cs="Times New Roman"/>
        </w:rPr>
        <w:t>.</w:t>
      </w:r>
      <w:r w:rsidRPr="00D81DD8">
        <w:rPr>
          <w:rFonts w:ascii="Times New Roman" w:hAnsi="Times New Roman" w:cs="Times New Roman"/>
        </w:rPr>
        <w:t>, White</w:t>
      </w:r>
      <w:r w:rsidR="00C507D7">
        <w:rPr>
          <w:rFonts w:ascii="Times New Roman" w:hAnsi="Times New Roman" w:cs="Times New Roman"/>
        </w:rPr>
        <w:t>,</w:t>
      </w:r>
      <w:r w:rsidRPr="00D81DD8">
        <w:rPr>
          <w:rFonts w:ascii="Times New Roman" w:hAnsi="Times New Roman" w:cs="Times New Roman"/>
        </w:rPr>
        <w:t xml:space="preserve"> K</w:t>
      </w:r>
      <w:r w:rsidR="002B6F72">
        <w:rPr>
          <w:rFonts w:ascii="Times New Roman" w:hAnsi="Times New Roman" w:cs="Times New Roman"/>
        </w:rPr>
        <w:t>.,</w:t>
      </w:r>
      <w:r w:rsidRPr="00D81DD8">
        <w:rPr>
          <w:rFonts w:ascii="Times New Roman" w:hAnsi="Times New Roman" w:cs="Times New Roman"/>
        </w:rPr>
        <w:t xml:space="preserve"> </w:t>
      </w:r>
      <w:r w:rsidR="002B6F72">
        <w:rPr>
          <w:rFonts w:ascii="Times New Roman" w:hAnsi="Times New Roman" w:cs="Times New Roman"/>
        </w:rPr>
        <w:t>&amp;</w:t>
      </w:r>
      <w:r w:rsidRPr="00D81DD8">
        <w:rPr>
          <w:rFonts w:ascii="Times New Roman" w:hAnsi="Times New Roman" w:cs="Times New Roman"/>
        </w:rPr>
        <w:t xml:space="preserve"> Bailey</w:t>
      </w:r>
      <w:r w:rsidR="00C507D7">
        <w:rPr>
          <w:rFonts w:ascii="Times New Roman" w:hAnsi="Times New Roman" w:cs="Times New Roman"/>
        </w:rPr>
        <w:t>,</w:t>
      </w:r>
      <w:r w:rsidRPr="00D81DD8">
        <w:rPr>
          <w:rFonts w:ascii="Times New Roman" w:hAnsi="Times New Roman" w:cs="Times New Roman"/>
        </w:rPr>
        <w:t xml:space="preserve"> A</w:t>
      </w:r>
      <w:r w:rsidR="00C507D7">
        <w:rPr>
          <w:rFonts w:ascii="Times New Roman" w:hAnsi="Times New Roman" w:cs="Times New Roman"/>
        </w:rPr>
        <w:t>.</w:t>
      </w:r>
      <w:r w:rsidRPr="00D81DD8">
        <w:rPr>
          <w:rFonts w:ascii="Times New Roman" w:hAnsi="Times New Roman" w:cs="Times New Roman"/>
        </w:rPr>
        <w:t xml:space="preserve"> (2010)</w:t>
      </w:r>
      <w:r w:rsidR="00C507D7">
        <w:rPr>
          <w:rFonts w:ascii="Times New Roman" w:hAnsi="Times New Roman" w:cs="Times New Roman"/>
        </w:rPr>
        <w:t>.</w:t>
      </w:r>
      <w:r w:rsidRPr="00D81DD8">
        <w:rPr>
          <w:rFonts w:ascii="Times New Roman" w:hAnsi="Times New Roman" w:cs="Times New Roman"/>
        </w:rPr>
        <w:t xml:space="preserve"> Sense of presence and atypical social judgments in immersive virtual environments</w:t>
      </w:r>
      <w:r w:rsidR="007C4096" w:rsidRPr="00D81DD8">
        <w:rPr>
          <w:rFonts w:ascii="Times New Roman" w:hAnsi="Times New Roman" w:cs="Times New Roman"/>
        </w:rPr>
        <w:t>:</w:t>
      </w:r>
      <w:r w:rsidRPr="00D81DD8">
        <w:rPr>
          <w:rFonts w:ascii="Times New Roman" w:hAnsi="Times New Roman" w:cs="Times New Roman"/>
        </w:rPr>
        <w:t xml:space="preserve"> Responses of adolescents with </w:t>
      </w:r>
      <w:r w:rsidR="00296D2F" w:rsidRPr="00D81DD8">
        <w:rPr>
          <w:rFonts w:ascii="Times New Roman" w:hAnsi="Times New Roman" w:cs="Times New Roman"/>
        </w:rPr>
        <w:t>a</w:t>
      </w:r>
      <w:r w:rsidRPr="00D81DD8">
        <w:rPr>
          <w:rFonts w:ascii="Times New Roman" w:hAnsi="Times New Roman" w:cs="Times New Roman"/>
        </w:rPr>
        <w:t xml:space="preserve">utism </w:t>
      </w:r>
      <w:r w:rsidR="00296D2F" w:rsidRPr="00D81DD8">
        <w:rPr>
          <w:rFonts w:ascii="Times New Roman" w:hAnsi="Times New Roman" w:cs="Times New Roman"/>
        </w:rPr>
        <w:t>s</w:t>
      </w:r>
      <w:r w:rsidRPr="00D81DD8">
        <w:rPr>
          <w:rFonts w:ascii="Times New Roman" w:hAnsi="Times New Roman" w:cs="Times New Roman"/>
        </w:rPr>
        <w:t xml:space="preserve">pectrum </w:t>
      </w:r>
      <w:r w:rsidR="00296D2F" w:rsidRPr="00D81DD8">
        <w:rPr>
          <w:rFonts w:ascii="Times New Roman" w:hAnsi="Times New Roman" w:cs="Times New Roman"/>
        </w:rPr>
        <w:t>d</w:t>
      </w:r>
      <w:r w:rsidRPr="00D81DD8">
        <w:rPr>
          <w:rFonts w:ascii="Times New Roman" w:hAnsi="Times New Roman" w:cs="Times New Roman"/>
        </w:rPr>
        <w:t xml:space="preserve">isorders. </w:t>
      </w:r>
      <w:r w:rsidRPr="00D81DD8">
        <w:rPr>
          <w:rFonts w:ascii="Times New Roman" w:hAnsi="Times New Roman" w:cs="Times New Roman"/>
          <w:i/>
        </w:rPr>
        <w:t>Autism</w:t>
      </w:r>
      <w:r w:rsidR="00C507D7">
        <w:rPr>
          <w:rFonts w:ascii="Times New Roman" w:hAnsi="Times New Roman" w:cs="Times New Roman"/>
          <w:i/>
        </w:rPr>
        <w:t>,</w:t>
      </w:r>
      <w:r w:rsidRPr="00D81DD8">
        <w:rPr>
          <w:rFonts w:ascii="Times New Roman" w:hAnsi="Times New Roman" w:cs="Times New Roman"/>
        </w:rPr>
        <w:t xml:space="preserve"> </w:t>
      </w:r>
      <w:r w:rsidRPr="002E3AF5">
        <w:rPr>
          <w:rFonts w:ascii="Times New Roman" w:hAnsi="Times New Roman" w:cs="Times New Roman"/>
          <w:i/>
        </w:rPr>
        <w:t>14</w:t>
      </w:r>
      <w:r w:rsidRPr="00D81DD8">
        <w:rPr>
          <w:rFonts w:ascii="Times New Roman" w:hAnsi="Times New Roman" w:cs="Times New Roman"/>
        </w:rPr>
        <w:t>(3)</w:t>
      </w:r>
      <w:r w:rsidR="00C507D7">
        <w:rPr>
          <w:rFonts w:ascii="Times New Roman" w:hAnsi="Times New Roman" w:cs="Times New Roman"/>
        </w:rPr>
        <w:t>,</w:t>
      </w:r>
      <w:r w:rsidRPr="00D81DD8">
        <w:rPr>
          <w:rFonts w:ascii="Times New Roman" w:hAnsi="Times New Roman" w:cs="Times New Roman"/>
        </w:rPr>
        <w:t xml:space="preserve"> 199</w:t>
      </w:r>
      <w:r w:rsidRPr="00D81DD8">
        <w:rPr>
          <w:rFonts w:ascii="Times New Roman" w:eastAsia="Times New Roman" w:hAnsi="Times New Roman" w:cs="Times New Roman"/>
        </w:rPr>
        <w:t>–</w:t>
      </w:r>
      <w:r w:rsidRPr="00D81DD8">
        <w:rPr>
          <w:rFonts w:ascii="Times New Roman" w:hAnsi="Times New Roman" w:cs="Times New Roman"/>
        </w:rPr>
        <w:t>213.</w:t>
      </w:r>
    </w:p>
    <w:p w14:paraId="50FA6889" w14:textId="5C10175A" w:rsidR="00DE01B9" w:rsidRPr="00DE01B9" w:rsidRDefault="00DE01B9" w:rsidP="000D2C08">
      <w:pPr>
        <w:spacing w:line="480" w:lineRule="auto"/>
        <w:ind w:left="720" w:hanging="720"/>
        <w:rPr>
          <w:rFonts w:ascii="Times New Roman" w:hAnsi="Times New Roman" w:cs="Times New Roman"/>
        </w:rPr>
      </w:pPr>
      <w:r w:rsidRPr="00DE01B9">
        <w:rPr>
          <w:rFonts w:ascii="Times New Roman" w:hAnsi="Times New Roman" w:cs="Times New Roman"/>
        </w:rPr>
        <w:t xml:space="preserve">Wallace, </w:t>
      </w:r>
      <w:r>
        <w:rPr>
          <w:rFonts w:ascii="Times New Roman" w:hAnsi="Times New Roman" w:cs="Times New Roman"/>
        </w:rPr>
        <w:t>S.</w:t>
      </w:r>
      <w:r w:rsidRPr="00DE01B9">
        <w:rPr>
          <w:rFonts w:ascii="Times New Roman" w:hAnsi="Times New Roman" w:cs="Times New Roman"/>
        </w:rPr>
        <w:t xml:space="preserve">, Parsons, </w:t>
      </w:r>
      <w:r>
        <w:rPr>
          <w:rFonts w:ascii="Times New Roman" w:hAnsi="Times New Roman" w:cs="Times New Roman"/>
        </w:rPr>
        <w:t>S.,</w:t>
      </w:r>
      <w:r w:rsidRPr="00DE01B9">
        <w:rPr>
          <w:rFonts w:ascii="Times New Roman" w:hAnsi="Times New Roman" w:cs="Times New Roman"/>
        </w:rPr>
        <w:t xml:space="preserve"> </w:t>
      </w:r>
      <w:r>
        <w:rPr>
          <w:rFonts w:ascii="Times New Roman" w:hAnsi="Times New Roman" w:cs="Times New Roman"/>
        </w:rPr>
        <w:t>&amp;</w:t>
      </w:r>
      <w:r w:rsidRPr="00DE01B9">
        <w:rPr>
          <w:rFonts w:ascii="Times New Roman" w:hAnsi="Times New Roman" w:cs="Times New Roman"/>
        </w:rPr>
        <w:t xml:space="preserve"> Bailey, </w:t>
      </w:r>
      <w:r>
        <w:rPr>
          <w:rFonts w:ascii="Times New Roman" w:hAnsi="Times New Roman" w:cs="Times New Roman"/>
        </w:rPr>
        <w:t>A.</w:t>
      </w:r>
      <w:r w:rsidRPr="00DE01B9">
        <w:rPr>
          <w:rFonts w:ascii="Times New Roman" w:hAnsi="Times New Roman" w:cs="Times New Roman"/>
        </w:rPr>
        <w:t xml:space="preserve"> (</w:t>
      </w:r>
      <w:r>
        <w:rPr>
          <w:rFonts w:ascii="Times New Roman" w:hAnsi="Times New Roman" w:cs="Times New Roman"/>
        </w:rPr>
        <w:t>In Press</w:t>
      </w:r>
      <w:r w:rsidRPr="00DE01B9">
        <w:rPr>
          <w:rFonts w:ascii="Times New Roman" w:hAnsi="Times New Roman" w:cs="Times New Roman"/>
        </w:rPr>
        <w:t xml:space="preserve">) Self-reported sense of presence and responses to social stimuli by adolescents with </w:t>
      </w:r>
      <w:proofErr w:type="spellStart"/>
      <w:r w:rsidRPr="00DE01B9">
        <w:rPr>
          <w:rFonts w:ascii="Times New Roman" w:hAnsi="Times New Roman" w:cs="Times New Roman"/>
        </w:rPr>
        <w:t>ASD</w:t>
      </w:r>
      <w:proofErr w:type="spellEnd"/>
      <w:r w:rsidRPr="00DE01B9">
        <w:rPr>
          <w:rFonts w:ascii="Times New Roman" w:hAnsi="Times New Roman" w:cs="Times New Roman"/>
        </w:rPr>
        <w:t xml:space="preserve"> in a collaborative virtual reality environment. </w:t>
      </w:r>
      <w:proofErr w:type="gramStart"/>
      <w:r w:rsidRPr="009F1A24">
        <w:rPr>
          <w:rFonts w:ascii="Times New Roman" w:hAnsi="Times New Roman" w:cs="Times New Roman"/>
          <w:i/>
        </w:rPr>
        <w:t>Journal of Intellectual and Developmental Disability</w:t>
      </w:r>
      <w:r>
        <w:rPr>
          <w:rFonts w:ascii="Times New Roman" w:hAnsi="Times New Roman" w:cs="Times New Roman"/>
        </w:rPr>
        <w:t>.</w:t>
      </w:r>
      <w:proofErr w:type="gramEnd"/>
      <w:r>
        <w:rPr>
          <w:rFonts w:ascii="Times New Roman" w:hAnsi="Times New Roman" w:cs="Times New Roman"/>
        </w:rPr>
        <w:t xml:space="preserve"> </w:t>
      </w:r>
    </w:p>
    <w:p w14:paraId="6872ED9B" w14:textId="209E4505" w:rsidR="0002557C" w:rsidRPr="00D81DD8" w:rsidRDefault="0002557C" w:rsidP="000D2C08">
      <w:pPr>
        <w:spacing w:line="480" w:lineRule="auto"/>
        <w:ind w:left="720" w:hanging="720"/>
        <w:rPr>
          <w:rFonts w:ascii="Times New Roman" w:hAnsi="Times New Roman" w:cs="Times New Roman"/>
        </w:rPr>
      </w:pPr>
      <w:r w:rsidRPr="00D81DD8">
        <w:rPr>
          <w:rFonts w:ascii="Times New Roman" w:hAnsi="Times New Roman" w:cs="Times New Roman"/>
        </w:rPr>
        <w:t>Wechsler</w:t>
      </w:r>
      <w:r w:rsidR="00C507D7">
        <w:rPr>
          <w:rFonts w:ascii="Times New Roman" w:hAnsi="Times New Roman" w:cs="Times New Roman"/>
        </w:rPr>
        <w:t>,</w:t>
      </w:r>
      <w:r w:rsidRPr="00D81DD8">
        <w:rPr>
          <w:rFonts w:ascii="Times New Roman" w:hAnsi="Times New Roman" w:cs="Times New Roman"/>
        </w:rPr>
        <w:t xml:space="preserve"> D</w:t>
      </w:r>
      <w:r w:rsidR="00C507D7">
        <w:rPr>
          <w:rFonts w:ascii="Times New Roman" w:hAnsi="Times New Roman" w:cs="Times New Roman"/>
        </w:rPr>
        <w:t>.</w:t>
      </w:r>
      <w:r w:rsidRPr="00D81DD8">
        <w:rPr>
          <w:rFonts w:ascii="Times New Roman" w:hAnsi="Times New Roman" w:cs="Times New Roman"/>
        </w:rPr>
        <w:t xml:space="preserve"> (1999)</w:t>
      </w:r>
      <w:r w:rsidR="00C507D7">
        <w:rPr>
          <w:rFonts w:ascii="Times New Roman" w:hAnsi="Times New Roman" w:cs="Times New Roman"/>
        </w:rPr>
        <w:t>.</w:t>
      </w:r>
      <w:r w:rsidRPr="00D81DD8">
        <w:rPr>
          <w:rFonts w:ascii="Times New Roman" w:hAnsi="Times New Roman" w:cs="Times New Roman"/>
        </w:rPr>
        <w:t xml:space="preserve"> </w:t>
      </w:r>
      <w:proofErr w:type="gramStart"/>
      <w:r w:rsidRPr="00D81DD8">
        <w:rPr>
          <w:rFonts w:ascii="Times New Roman" w:hAnsi="Times New Roman" w:cs="Times New Roman"/>
          <w:i/>
        </w:rPr>
        <w:t>Wechsler Abbreviated Scale of Intelligence (</w:t>
      </w:r>
      <w:proofErr w:type="spellStart"/>
      <w:r w:rsidRPr="00D81DD8">
        <w:rPr>
          <w:rFonts w:ascii="Times New Roman" w:hAnsi="Times New Roman" w:cs="Times New Roman"/>
          <w:i/>
        </w:rPr>
        <w:t>WASI</w:t>
      </w:r>
      <w:proofErr w:type="spellEnd"/>
      <w:r w:rsidRPr="00D81DD8">
        <w:rPr>
          <w:rFonts w:ascii="Times New Roman" w:hAnsi="Times New Roman" w:cs="Times New Roman"/>
          <w:i/>
        </w:rPr>
        <w:t>)</w:t>
      </w:r>
      <w:r w:rsidRPr="00D81DD8">
        <w:rPr>
          <w:rFonts w:ascii="Times New Roman" w:hAnsi="Times New Roman" w:cs="Times New Roman"/>
        </w:rPr>
        <w:t>.</w:t>
      </w:r>
      <w:proofErr w:type="gramEnd"/>
      <w:r w:rsidRPr="00D81DD8">
        <w:rPr>
          <w:rFonts w:ascii="Times New Roman" w:hAnsi="Times New Roman" w:cs="Times New Roman"/>
        </w:rPr>
        <w:t xml:space="preserve"> San Antonio, TX: The Psychological Corporation.</w:t>
      </w:r>
    </w:p>
    <w:p w14:paraId="1C123DA2" w14:textId="25FCC9AD" w:rsidR="0002557C" w:rsidRDefault="0002557C" w:rsidP="000D2C08">
      <w:pPr>
        <w:spacing w:line="480" w:lineRule="auto"/>
        <w:ind w:left="720" w:hanging="720"/>
        <w:rPr>
          <w:rFonts w:ascii="Times New Roman" w:hAnsi="Times New Roman" w:cs="Times New Roman"/>
        </w:rPr>
      </w:pPr>
      <w:r w:rsidRPr="00D81DD8">
        <w:rPr>
          <w:rFonts w:ascii="Times New Roman" w:hAnsi="Times New Roman" w:cs="Times New Roman"/>
        </w:rPr>
        <w:t xml:space="preserve">Wilson, </w:t>
      </w:r>
      <w:proofErr w:type="spellStart"/>
      <w:r w:rsidRPr="00D81DD8">
        <w:rPr>
          <w:rFonts w:ascii="Times New Roman" w:hAnsi="Times New Roman" w:cs="Times New Roman"/>
        </w:rPr>
        <w:t>C</w:t>
      </w:r>
      <w:r w:rsidR="00C507D7">
        <w:rPr>
          <w:rFonts w:ascii="Times New Roman" w:hAnsi="Times New Roman" w:cs="Times New Roman"/>
        </w:rPr>
        <w:t>.</w:t>
      </w:r>
      <w:r w:rsidRPr="00D81DD8">
        <w:rPr>
          <w:rFonts w:ascii="Times New Roman" w:hAnsi="Times New Roman" w:cs="Times New Roman"/>
        </w:rPr>
        <w:t>J</w:t>
      </w:r>
      <w:proofErr w:type="spellEnd"/>
      <w:r w:rsidR="002B6F72">
        <w:rPr>
          <w:rFonts w:ascii="Times New Roman" w:hAnsi="Times New Roman" w:cs="Times New Roman"/>
        </w:rPr>
        <w:t>.</w:t>
      </w:r>
      <w:r w:rsidRPr="00D81DD8">
        <w:rPr>
          <w:rFonts w:ascii="Times New Roman" w:hAnsi="Times New Roman" w:cs="Times New Roman"/>
        </w:rPr>
        <w:t xml:space="preserve"> </w:t>
      </w:r>
      <w:r w:rsidR="002B6F72">
        <w:rPr>
          <w:rFonts w:ascii="Times New Roman" w:hAnsi="Times New Roman" w:cs="Times New Roman"/>
        </w:rPr>
        <w:t>&amp;</w:t>
      </w:r>
      <w:r w:rsidRPr="00D81DD8">
        <w:rPr>
          <w:rFonts w:ascii="Times New Roman" w:hAnsi="Times New Roman" w:cs="Times New Roman"/>
        </w:rPr>
        <w:t xml:space="preserve"> </w:t>
      </w:r>
      <w:proofErr w:type="spellStart"/>
      <w:r w:rsidRPr="00D81DD8">
        <w:rPr>
          <w:rFonts w:ascii="Times New Roman" w:hAnsi="Times New Roman" w:cs="Times New Roman"/>
        </w:rPr>
        <w:t>Soranzo</w:t>
      </w:r>
      <w:proofErr w:type="spellEnd"/>
      <w:r w:rsidRPr="00D81DD8">
        <w:rPr>
          <w:rFonts w:ascii="Times New Roman" w:hAnsi="Times New Roman" w:cs="Times New Roman"/>
        </w:rPr>
        <w:t>, A</w:t>
      </w:r>
      <w:r w:rsidR="00C507D7">
        <w:rPr>
          <w:rFonts w:ascii="Times New Roman" w:hAnsi="Times New Roman" w:cs="Times New Roman"/>
        </w:rPr>
        <w:t>.</w:t>
      </w:r>
      <w:r w:rsidRPr="00D81DD8">
        <w:rPr>
          <w:rFonts w:ascii="Times New Roman" w:hAnsi="Times New Roman" w:cs="Times New Roman"/>
        </w:rPr>
        <w:t xml:space="preserve"> (2015)</w:t>
      </w:r>
      <w:r w:rsidR="00C507D7">
        <w:rPr>
          <w:rFonts w:ascii="Times New Roman" w:hAnsi="Times New Roman" w:cs="Times New Roman"/>
        </w:rPr>
        <w:t>.</w:t>
      </w:r>
      <w:r w:rsidRPr="00D81DD8">
        <w:rPr>
          <w:rFonts w:ascii="Times New Roman" w:hAnsi="Times New Roman" w:cs="Times New Roman"/>
        </w:rPr>
        <w:t xml:space="preserve"> The use of virtual reality in psychology: A case study in visual perception. </w:t>
      </w:r>
      <w:proofErr w:type="gramStart"/>
      <w:r w:rsidRPr="00D81DD8">
        <w:rPr>
          <w:rFonts w:ascii="Times New Roman" w:hAnsi="Times New Roman" w:cs="Times New Roman"/>
          <w:i/>
        </w:rPr>
        <w:t>Computational and Mathematical Methods in Medicine</w:t>
      </w:r>
      <w:r w:rsidRPr="00D81DD8">
        <w:rPr>
          <w:rFonts w:ascii="Times New Roman" w:hAnsi="Times New Roman" w:cs="Times New Roman"/>
        </w:rPr>
        <w:t>.</w:t>
      </w:r>
      <w:proofErr w:type="gramEnd"/>
      <w:r w:rsidRPr="00D81DD8">
        <w:rPr>
          <w:rFonts w:ascii="Times New Roman" w:hAnsi="Times New Roman" w:cs="Times New Roman"/>
        </w:rPr>
        <w:t xml:space="preserve"> Available at: http://www.hindawi.com/journals/cmmm/aa/151702/ (accessed 8 June, 2015).</w:t>
      </w:r>
    </w:p>
    <w:p w14:paraId="5BF9BA13" w14:textId="77777777" w:rsidR="002055BC" w:rsidRPr="002055BC" w:rsidRDefault="00F72230" w:rsidP="002055BC">
      <w:pPr>
        <w:spacing w:line="480" w:lineRule="auto"/>
        <w:ind w:left="720" w:hanging="720"/>
        <w:rPr>
          <w:rStyle w:val="CommentReference"/>
          <w:rFonts w:ascii="Times New Roman" w:hAnsi="Times New Roman" w:cs="Times New Roman"/>
          <w:sz w:val="24"/>
          <w:szCs w:val="24"/>
        </w:rPr>
      </w:pPr>
      <w:proofErr w:type="gramStart"/>
      <w:r w:rsidRPr="00F72230">
        <w:rPr>
          <w:rFonts w:ascii="Times New Roman" w:hAnsi="Times New Roman" w:cs="Times New Roman"/>
        </w:rPr>
        <w:t xml:space="preserve">Yee, N., </w:t>
      </w:r>
      <w:proofErr w:type="spellStart"/>
      <w:r w:rsidRPr="00F72230">
        <w:rPr>
          <w:rFonts w:ascii="Times New Roman" w:hAnsi="Times New Roman" w:cs="Times New Roman"/>
        </w:rPr>
        <w:t>Bailenson</w:t>
      </w:r>
      <w:proofErr w:type="spellEnd"/>
      <w:r w:rsidRPr="00F72230">
        <w:rPr>
          <w:rFonts w:ascii="Times New Roman" w:hAnsi="Times New Roman" w:cs="Times New Roman"/>
        </w:rPr>
        <w:t xml:space="preserve">, J. N., </w:t>
      </w:r>
      <w:proofErr w:type="spellStart"/>
      <w:r w:rsidRPr="00F72230">
        <w:rPr>
          <w:rFonts w:ascii="Times New Roman" w:hAnsi="Times New Roman" w:cs="Times New Roman"/>
        </w:rPr>
        <w:t>Urbanek</w:t>
      </w:r>
      <w:proofErr w:type="spellEnd"/>
      <w:r w:rsidRPr="00F72230">
        <w:rPr>
          <w:rFonts w:ascii="Times New Roman" w:hAnsi="Times New Roman" w:cs="Times New Roman"/>
        </w:rPr>
        <w:t xml:space="preserve">, M., Chang, F., &amp; </w:t>
      </w:r>
      <w:proofErr w:type="spellStart"/>
      <w:r w:rsidRPr="00F72230">
        <w:rPr>
          <w:rFonts w:ascii="Times New Roman" w:hAnsi="Times New Roman" w:cs="Times New Roman"/>
        </w:rPr>
        <w:t>Merget</w:t>
      </w:r>
      <w:proofErr w:type="spellEnd"/>
      <w:r w:rsidRPr="00F72230">
        <w:rPr>
          <w:rFonts w:ascii="Times New Roman" w:hAnsi="Times New Roman" w:cs="Times New Roman"/>
        </w:rPr>
        <w:t>, D. (2007).</w:t>
      </w:r>
      <w:proofErr w:type="gramEnd"/>
      <w:r w:rsidRPr="00F72230">
        <w:rPr>
          <w:rFonts w:ascii="Times New Roman" w:hAnsi="Times New Roman" w:cs="Times New Roman"/>
        </w:rPr>
        <w:t xml:space="preserve"> The unbearable likeness of being digital: The persistence of nonverbal social norms in online virtual </w:t>
      </w:r>
      <w:r w:rsidRPr="002055BC">
        <w:rPr>
          <w:rFonts w:ascii="Times New Roman" w:hAnsi="Times New Roman" w:cs="Times New Roman"/>
        </w:rPr>
        <w:t xml:space="preserve">environments. </w:t>
      </w:r>
      <w:proofErr w:type="spellStart"/>
      <w:r w:rsidRPr="002055BC">
        <w:rPr>
          <w:rFonts w:ascii="Times New Roman" w:hAnsi="Times New Roman" w:cs="Times New Roman"/>
          <w:i/>
        </w:rPr>
        <w:t>CyberPsychology</w:t>
      </w:r>
      <w:proofErr w:type="spellEnd"/>
      <w:r w:rsidRPr="002055BC">
        <w:rPr>
          <w:rFonts w:ascii="Times New Roman" w:hAnsi="Times New Roman" w:cs="Times New Roman"/>
          <w:i/>
        </w:rPr>
        <w:t xml:space="preserve"> &amp; Behavior</w:t>
      </w:r>
      <w:r w:rsidRPr="002055BC">
        <w:rPr>
          <w:rFonts w:ascii="Times New Roman" w:hAnsi="Times New Roman" w:cs="Times New Roman"/>
        </w:rPr>
        <w:t>, 10(1), 115</w:t>
      </w:r>
      <w:r w:rsidRPr="002055BC">
        <w:rPr>
          <w:rFonts w:ascii="Times New Roman" w:eastAsia="Times New Roman" w:hAnsi="Times New Roman" w:cs="Times New Roman"/>
        </w:rPr>
        <w:t>–</w:t>
      </w:r>
      <w:r w:rsidRPr="002055BC">
        <w:rPr>
          <w:rFonts w:ascii="Times New Roman" w:hAnsi="Times New Roman" w:cs="Times New Roman"/>
        </w:rPr>
        <w:t>121.</w:t>
      </w:r>
    </w:p>
    <w:p w14:paraId="361AE11F" w14:textId="224F09E2" w:rsidR="00231994" w:rsidRPr="00E2733A" w:rsidRDefault="00231994" w:rsidP="00E2733A">
      <w:pPr>
        <w:spacing w:after="160" w:line="259" w:lineRule="auto"/>
        <w:rPr>
          <w:rFonts w:ascii="Times New Roman" w:hAnsi="Times New Roman" w:cs="Times New Roman"/>
          <w:b/>
          <w:lang w:val="en-GB"/>
        </w:rPr>
      </w:pPr>
      <w:r w:rsidRPr="00D81DD8">
        <w:rPr>
          <w:rFonts w:ascii="Times New Roman" w:hAnsi="Times New Roman" w:cs="Times New Roman"/>
          <w:b/>
          <w:lang w:val="en-GB"/>
        </w:rPr>
        <w:br w:type="column"/>
      </w:r>
      <w:r w:rsidRPr="00D81DD8">
        <w:rPr>
          <w:rFonts w:ascii="Times New Roman" w:hAnsi="Times New Roman" w:cs="Times New Roman"/>
          <w:b/>
          <w:lang w:val="en-GB"/>
        </w:rPr>
        <w:lastRenderedPageBreak/>
        <w:t>Table 1.</w:t>
      </w:r>
      <w:r w:rsidRPr="00D81DD8" w:rsidDel="00F8359A">
        <w:rPr>
          <w:rFonts w:ascii="Times New Roman" w:hAnsi="Times New Roman" w:cs="Times New Roman"/>
          <w:b/>
          <w:lang w:val="en-GB"/>
        </w:rPr>
        <w:t xml:space="preserve"> </w:t>
      </w:r>
      <w:r w:rsidRPr="00D81DD8">
        <w:rPr>
          <w:rFonts w:ascii="Times New Roman" w:hAnsi="Times New Roman" w:cs="Times New Roman"/>
          <w:lang w:val="en-GB"/>
        </w:rPr>
        <w:t xml:space="preserve">Demographic characteristic of the participants who took part in </w:t>
      </w:r>
      <w:proofErr w:type="gramStart"/>
      <w:r w:rsidRPr="00D81DD8">
        <w:rPr>
          <w:rFonts w:ascii="Times New Roman" w:hAnsi="Times New Roman" w:cs="Times New Roman"/>
          <w:lang w:val="en-GB"/>
        </w:rPr>
        <w:t>Phase</w:t>
      </w:r>
      <w:proofErr w:type="gramEnd"/>
      <w:r w:rsidRPr="00D81DD8">
        <w:rPr>
          <w:rFonts w:ascii="Times New Roman" w:hAnsi="Times New Roman" w:cs="Times New Roman"/>
          <w:lang w:val="en-GB"/>
        </w:rPr>
        <w:t xml:space="preserve"> I and II of the study.</w:t>
      </w:r>
      <w:r w:rsidRPr="00D81DD8">
        <w:rPr>
          <w:rFonts w:ascii="Times New Roman" w:hAnsi="Times New Roman" w:cs="Times New Roman"/>
          <w:lang w:val="en-GB"/>
        </w:rPr>
        <w:br/>
      </w:r>
    </w:p>
    <w:tbl>
      <w:tblPr>
        <w:tblStyle w:val="TableGrid"/>
        <w:tblW w:w="7371" w:type="dxa"/>
        <w:tblInd w:w="108" w:type="dxa"/>
        <w:tblLook w:val="04A0" w:firstRow="1" w:lastRow="0" w:firstColumn="1" w:lastColumn="0" w:noHBand="0" w:noVBand="1"/>
      </w:tblPr>
      <w:tblGrid>
        <w:gridCol w:w="3148"/>
        <w:gridCol w:w="2097"/>
        <w:gridCol w:w="2126"/>
      </w:tblGrid>
      <w:tr w:rsidR="00231994" w:rsidRPr="00D81DD8" w14:paraId="25F48530" w14:textId="77777777" w:rsidTr="00886F0F">
        <w:tc>
          <w:tcPr>
            <w:tcW w:w="3148" w:type="dxa"/>
          </w:tcPr>
          <w:p w14:paraId="403B4338" w14:textId="77777777" w:rsidR="00231994" w:rsidRPr="00D81DD8" w:rsidRDefault="00231994" w:rsidP="005B7330">
            <w:pPr>
              <w:ind w:left="720"/>
              <w:contextualSpacing/>
              <w:rPr>
                <w:rFonts w:ascii="Times New Roman" w:hAnsi="Times New Roman" w:cs="Times New Roman"/>
              </w:rPr>
            </w:pPr>
          </w:p>
        </w:tc>
        <w:tc>
          <w:tcPr>
            <w:tcW w:w="2097" w:type="dxa"/>
          </w:tcPr>
          <w:p w14:paraId="3C8E96D5" w14:textId="77777777" w:rsidR="00231994" w:rsidRPr="001A78FA" w:rsidRDefault="00231994" w:rsidP="00381971">
            <w:pPr>
              <w:rPr>
                <w:rFonts w:ascii="Times New Roman" w:hAnsi="Times New Roman" w:cs="Times New Roman"/>
                <w:b/>
              </w:rPr>
            </w:pPr>
            <w:proofErr w:type="spellStart"/>
            <w:r w:rsidRPr="001A78FA">
              <w:rPr>
                <w:rFonts w:ascii="Times New Roman" w:hAnsi="Times New Roman" w:cs="Times New Roman"/>
                <w:b/>
              </w:rPr>
              <w:t>ASD</w:t>
            </w:r>
            <w:proofErr w:type="spellEnd"/>
            <w:r w:rsidRPr="001A78FA">
              <w:rPr>
                <w:rFonts w:ascii="Times New Roman" w:hAnsi="Times New Roman" w:cs="Times New Roman"/>
                <w:b/>
              </w:rPr>
              <w:t xml:space="preserve"> group in Phase I</w:t>
            </w:r>
          </w:p>
          <w:p w14:paraId="453D3AE7" w14:textId="6DD1B907" w:rsidR="00231994" w:rsidRPr="001A78FA" w:rsidRDefault="00231994" w:rsidP="00E06A07">
            <w:pPr>
              <w:keepNext/>
              <w:keepLines/>
              <w:outlineLvl w:val="4"/>
              <w:rPr>
                <w:rFonts w:ascii="Times New Roman" w:eastAsiaTheme="majorEastAsia" w:hAnsi="Times New Roman" w:cs="Times New Roman"/>
                <w:b/>
                <w:bCs/>
                <w:color w:val="5B9BD5" w:themeColor="accent1"/>
              </w:rPr>
            </w:pPr>
            <w:r w:rsidRPr="001A78FA">
              <w:rPr>
                <w:rFonts w:ascii="Times New Roman" w:hAnsi="Times New Roman" w:cs="Times New Roman"/>
                <w:b/>
              </w:rPr>
              <w:t>(</w:t>
            </w:r>
            <w:r w:rsidR="00740CA7" w:rsidRPr="001A78FA">
              <w:rPr>
                <w:rFonts w:ascii="Times New Roman" w:hAnsi="Times New Roman" w:cs="Times New Roman"/>
                <w:b/>
              </w:rPr>
              <w:t>N</w:t>
            </w:r>
            <w:r w:rsidRPr="001A78FA">
              <w:rPr>
                <w:rFonts w:ascii="Times New Roman" w:hAnsi="Times New Roman" w:cs="Times New Roman"/>
                <w:b/>
              </w:rPr>
              <w:t>=29)</w:t>
            </w:r>
          </w:p>
        </w:tc>
        <w:tc>
          <w:tcPr>
            <w:tcW w:w="2126" w:type="dxa"/>
          </w:tcPr>
          <w:p w14:paraId="59097B5F" w14:textId="77777777" w:rsidR="00231994" w:rsidRPr="001A78FA" w:rsidRDefault="00231994" w:rsidP="005B7330">
            <w:pPr>
              <w:rPr>
                <w:rFonts w:ascii="Times New Roman" w:hAnsi="Times New Roman" w:cs="Times New Roman"/>
                <w:b/>
              </w:rPr>
            </w:pPr>
            <w:proofErr w:type="spellStart"/>
            <w:r w:rsidRPr="001A78FA">
              <w:rPr>
                <w:rFonts w:ascii="Times New Roman" w:hAnsi="Times New Roman" w:cs="Times New Roman"/>
                <w:b/>
              </w:rPr>
              <w:t>ASD</w:t>
            </w:r>
            <w:proofErr w:type="spellEnd"/>
            <w:r w:rsidRPr="001A78FA">
              <w:rPr>
                <w:rFonts w:ascii="Times New Roman" w:hAnsi="Times New Roman" w:cs="Times New Roman"/>
                <w:b/>
              </w:rPr>
              <w:t xml:space="preserve"> group in Phase II</w:t>
            </w:r>
          </w:p>
          <w:p w14:paraId="5BCEC1FA" w14:textId="21B430D0" w:rsidR="00231994" w:rsidRPr="001A78FA" w:rsidRDefault="00231994" w:rsidP="00E06A07">
            <w:pPr>
              <w:keepNext/>
              <w:keepLines/>
              <w:outlineLvl w:val="4"/>
              <w:rPr>
                <w:rFonts w:ascii="Times New Roman" w:eastAsiaTheme="majorEastAsia" w:hAnsi="Times New Roman" w:cs="Times New Roman"/>
                <w:b/>
                <w:bCs/>
                <w:color w:val="5B9BD5" w:themeColor="accent1"/>
              </w:rPr>
            </w:pPr>
            <w:r w:rsidRPr="001A78FA">
              <w:rPr>
                <w:rFonts w:ascii="Times New Roman" w:hAnsi="Times New Roman" w:cs="Times New Roman"/>
                <w:b/>
              </w:rPr>
              <w:t>(</w:t>
            </w:r>
            <w:r w:rsidR="00740CA7" w:rsidRPr="001A78FA">
              <w:rPr>
                <w:rFonts w:ascii="Times New Roman" w:hAnsi="Times New Roman" w:cs="Times New Roman"/>
                <w:b/>
              </w:rPr>
              <w:t>N</w:t>
            </w:r>
            <w:r w:rsidRPr="001A78FA">
              <w:rPr>
                <w:rFonts w:ascii="Times New Roman" w:hAnsi="Times New Roman" w:cs="Times New Roman"/>
                <w:b/>
              </w:rPr>
              <w:t>=11)</w:t>
            </w:r>
          </w:p>
        </w:tc>
      </w:tr>
      <w:tr w:rsidR="00231994" w:rsidRPr="00D81DD8" w14:paraId="77E8FEAF" w14:textId="77777777" w:rsidTr="00886F0F">
        <w:tc>
          <w:tcPr>
            <w:tcW w:w="3148" w:type="dxa"/>
          </w:tcPr>
          <w:p w14:paraId="30A65576" w14:textId="77777777" w:rsidR="00231994" w:rsidRPr="00D81DD8" w:rsidRDefault="00231994" w:rsidP="005B7330">
            <w:pPr>
              <w:rPr>
                <w:rFonts w:ascii="Times New Roman" w:hAnsi="Times New Roman" w:cs="Times New Roman"/>
                <w:b/>
              </w:rPr>
            </w:pPr>
            <w:r w:rsidRPr="00D81DD8">
              <w:rPr>
                <w:rFonts w:ascii="Times New Roman" w:hAnsi="Times New Roman" w:cs="Times New Roman"/>
                <w:b/>
              </w:rPr>
              <w:t>Demographics</w:t>
            </w:r>
          </w:p>
        </w:tc>
        <w:tc>
          <w:tcPr>
            <w:tcW w:w="2097" w:type="dxa"/>
          </w:tcPr>
          <w:p w14:paraId="78294D3B" w14:textId="77777777" w:rsidR="00231994" w:rsidRPr="00D81DD8" w:rsidRDefault="00231994" w:rsidP="00381971">
            <w:pPr>
              <w:ind w:left="720"/>
              <w:contextualSpacing/>
              <w:rPr>
                <w:rFonts w:ascii="Times New Roman" w:hAnsi="Times New Roman" w:cs="Times New Roman"/>
              </w:rPr>
            </w:pPr>
          </w:p>
        </w:tc>
        <w:tc>
          <w:tcPr>
            <w:tcW w:w="2126" w:type="dxa"/>
          </w:tcPr>
          <w:p w14:paraId="6384C791" w14:textId="77777777" w:rsidR="00231994" w:rsidRPr="00D81DD8" w:rsidRDefault="00231994" w:rsidP="0058092F">
            <w:pPr>
              <w:ind w:left="720"/>
              <w:contextualSpacing/>
              <w:rPr>
                <w:rFonts w:ascii="Times New Roman" w:hAnsi="Times New Roman" w:cs="Times New Roman"/>
              </w:rPr>
            </w:pPr>
          </w:p>
        </w:tc>
      </w:tr>
      <w:tr w:rsidR="00A37206" w:rsidRPr="00D81DD8" w14:paraId="0E5353A6" w14:textId="77777777" w:rsidTr="00886F0F">
        <w:tc>
          <w:tcPr>
            <w:tcW w:w="3148" w:type="dxa"/>
          </w:tcPr>
          <w:p w14:paraId="0AAB8397" w14:textId="77777777" w:rsidR="00A37206" w:rsidRPr="00D81DD8" w:rsidRDefault="00A37206" w:rsidP="00A37206">
            <w:pPr>
              <w:keepNext/>
              <w:keepLines/>
              <w:outlineLvl w:val="4"/>
              <w:rPr>
                <w:rFonts w:ascii="Times New Roman" w:hAnsi="Times New Roman" w:cs="Times New Roman"/>
              </w:rPr>
            </w:pPr>
            <w:r w:rsidRPr="00D81DD8">
              <w:rPr>
                <w:rFonts w:ascii="Times New Roman" w:hAnsi="Times New Roman" w:cs="Times New Roman"/>
              </w:rPr>
              <w:t>Mean age (SD)</w:t>
            </w:r>
          </w:p>
        </w:tc>
        <w:tc>
          <w:tcPr>
            <w:tcW w:w="2097" w:type="dxa"/>
          </w:tcPr>
          <w:p w14:paraId="70E3F7B1" w14:textId="77777777" w:rsidR="00A37206" w:rsidRPr="00D81DD8" w:rsidRDefault="00A37206" w:rsidP="00A37206">
            <w:pPr>
              <w:keepNext/>
              <w:keepLines/>
              <w:outlineLvl w:val="4"/>
              <w:rPr>
                <w:rFonts w:ascii="Times New Roman" w:hAnsi="Times New Roman" w:cs="Times New Roman"/>
              </w:rPr>
            </w:pPr>
            <w:r w:rsidRPr="00D81DD8">
              <w:rPr>
                <w:rFonts w:ascii="Times New Roman" w:hAnsi="Times New Roman" w:cs="Times New Roman"/>
              </w:rPr>
              <w:t>32.02 (9.88)</w:t>
            </w:r>
          </w:p>
        </w:tc>
        <w:tc>
          <w:tcPr>
            <w:tcW w:w="2126" w:type="dxa"/>
          </w:tcPr>
          <w:p w14:paraId="74A23836" w14:textId="77777777" w:rsidR="00A37206" w:rsidRPr="00D81DD8" w:rsidRDefault="00A37206" w:rsidP="00A37206">
            <w:pPr>
              <w:keepNext/>
              <w:keepLines/>
              <w:outlineLvl w:val="4"/>
              <w:rPr>
                <w:rFonts w:ascii="Times New Roman" w:hAnsi="Times New Roman" w:cs="Times New Roman"/>
              </w:rPr>
            </w:pPr>
            <w:r w:rsidRPr="00D81DD8">
              <w:rPr>
                <w:rFonts w:ascii="Times New Roman" w:hAnsi="Times New Roman" w:cs="Times New Roman"/>
              </w:rPr>
              <w:t>29.77 (8.66)</w:t>
            </w:r>
          </w:p>
        </w:tc>
      </w:tr>
      <w:tr w:rsidR="00A37206" w:rsidRPr="00D81DD8" w14:paraId="5E2C3CA0" w14:textId="77777777" w:rsidTr="00886F0F">
        <w:tc>
          <w:tcPr>
            <w:tcW w:w="3148" w:type="dxa"/>
          </w:tcPr>
          <w:p w14:paraId="061F6B0A" w14:textId="4F3025A7" w:rsidR="00A37206" w:rsidRPr="00D81DD8" w:rsidRDefault="00A37206" w:rsidP="00005407">
            <w:pPr>
              <w:keepNext/>
              <w:keepLines/>
              <w:outlineLvl w:val="4"/>
              <w:rPr>
                <w:rFonts w:ascii="Times New Roman" w:hAnsi="Times New Roman" w:cs="Times New Roman"/>
              </w:rPr>
            </w:pPr>
            <w:r>
              <w:rPr>
                <w:rFonts w:ascii="Times New Roman" w:hAnsi="Times New Roman" w:cs="Times New Roman"/>
              </w:rPr>
              <w:t>Age range</w:t>
            </w:r>
          </w:p>
        </w:tc>
        <w:tc>
          <w:tcPr>
            <w:tcW w:w="2097" w:type="dxa"/>
          </w:tcPr>
          <w:p w14:paraId="7E5A007F" w14:textId="6901A840" w:rsidR="00A37206" w:rsidRPr="00D81DD8" w:rsidRDefault="00A37206" w:rsidP="00005407">
            <w:pPr>
              <w:keepNext/>
              <w:keepLines/>
              <w:outlineLvl w:val="4"/>
              <w:rPr>
                <w:rFonts w:ascii="Times New Roman" w:hAnsi="Times New Roman" w:cs="Times New Roman"/>
              </w:rPr>
            </w:pPr>
            <w:r>
              <w:rPr>
                <w:rFonts w:ascii="Times New Roman" w:hAnsi="Times New Roman" w:cs="Times New Roman"/>
              </w:rPr>
              <w:t>17 – 53</w:t>
            </w:r>
          </w:p>
        </w:tc>
        <w:tc>
          <w:tcPr>
            <w:tcW w:w="2126" w:type="dxa"/>
          </w:tcPr>
          <w:p w14:paraId="5DD20C3C" w14:textId="4F909CA2" w:rsidR="00A37206" w:rsidRPr="00D81DD8" w:rsidRDefault="00A37206" w:rsidP="00005407">
            <w:pPr>
              <w:keepNext/>
              <w:keepLines/>
              <w:outlineLvl w:val="4"/>
              <w:rPr>
                <w:rFonts w:ascii="Times New Roman" w:hAnsi="Times New Roman" w:cs="Times New Roman"/>
              </w:rPr>
            </w:pPr>
            <w:r>
              <w:rPr>
                <w:rFonts w:ascii="Times New Roman" w:hAnsi="Times New Roman" w:cs="Times New Roman"/>
              </w:rPr>
              <w:t>19 – 43</w:t>
            </w:r>
          </w:p>
        </w:tc>
      </w:tr>
      <w:tr w:rsidR="00231994" w:rsidRPr="00D81DD8" w14:paraId="7BE830A0" w14:textId="77777777" w:rsidTr="00886F0F">
        <w:tc>
          <w:tcPr>
            <w:tcW w:w="3148" w:type="dxa"/>
          </w:tcPr>
          <w:p w14:paraId="009AEB70" w14:textId="18C16B5D" w:rsidR="00231994" w:rsidRPr="00D81DD8" w:rsidRDefault="00231994" w:rsidP="005B7330">
            <w:pPr>
              <w:keepNext/>
              <w:keepLines/>
              <w:outlineLvl w:val="4"/>
              <w:rPr>
                <w:rFonts w:ascii="Times New Roman" w:hAnsi="Times New Roman" w:cs="Times New Roman"/>
              </w:rPr>
            </w:pPr>
            <w:r w:rsidRPr="00D81DD8">
              <w:rPr>
                <w:rFonts w:ascii="Times New Roman" w:hAnsi="Times New Roman" w:cs="Times New Roman"/>
              </w:rPr>
              <w:t>Gender (%male)</w:t>
            </w:r>
          </w:p>
        </w:tc>
        <w:tc>
          <w:tcPr>
            <w:tcW w:w="2097" w:type="dxa"/>
          </w:tcPr>
          <w:p w14:paraId="5246DF0F" w14:textId="5BECF4DC" w:rsidR="00231994" w:rsidRPr="00D81DD8" w:rsidRDefault="00231994" w:rsidP="00381971">
            <w:pPr>
              <w:keepNext/>
              <w:keepLines/>
              <w:outlineLvl w:val="4"/>
              <w:rPr>
                <w:rFonts w:ascii="Times New Roman" w:hAnsi="Times New Roman" w:cs="Times New Roman"/>
              </w:rPr>
            </w:pPr>
            <w:r w:rsidRPr="00D81DD8">
              <w:rPr>
                <w:rFonts w:ascii="Times New Roman" w:hAnsi="Times New Roman" w:cs="Times New Roman"/>
              </w:rPr>
              <w:t>76</w:t>
            </w:r>
            <w:r w:rsidR="00BF7EDC">
              <w:rPr>
                <w:rFonts w:ascii="Times New Roman" w:hAnsi="Times New Roman" w:cs="Times New Roman"/>
              </w:rPr>
              <w:t>%</w:t>
            </w:r>
            <w:r w:rsidRPr="00D81DD8">
              <w:rPr>
                <w:rFonts w:ascii="Times New Roman" w:hAnsi="Times New Roman" w:cs="Times New Roman"/>
              </w:rPr>
              <w:t xml:space="preserve"> (n=22)</w:t>
            </w:r>
          </w:p>
        </w:tc>
        <w:tc>
          <w:tcPr>
            <w:tcW w:w="2126" w:type="dxa"/>
          </w:tcPr>
          <w:p w14:paraId="03E82536" w14:textId="763E004A" w:rsidR="00231994" w:rsidRPr="00D81DD8" w:rsidRDefault="00231994" w:rsidP="0058092F">
            <w:pPr>
              <w:keepNext/>
              <w:keepLines/>
              <w:outlineLvl w:val="4"/>
              <w:rPr>
                <w:rFonts w:ascii="Times New Roman" w:hAnsi="Times New Roman" w:cs="Times New Roman"/>
              </w:rPr>
            </w:pPr>
            <w:r w:rsidRPr="00D81DD8">
              <w:rPr>
                <w:rFonts w:ascii="Times New Roman" w:hAnsi="Times New Roman" w:cs="Times New Roman"/>
              </w:rPr>
              <w:t>91</w:t>
            </w:r>
            <w:r w:rsidR="00BF7EDC">
              <w:rPr>
                <w:rFonts w:ascii="Times New Roman" w:hAnsi="Times New Roman" w:cs="Times New Roman"/>
              </w:rPr>
              <w:t>%</w:t>
            </w:r>
            <w:r w:rsidRPr="00D81DD8">
              <w:rPr>
                <w:rFonts w:ascii="Times New Roman" w:hAnsi="Times New Roman" w:cs="Times New Roman"/>
              </w:rPr>
              <w:t xml:space="preserve"> (n=10)</w:t>
            </w:r>
          </w:p>
        </w:tc>
      </w:tr>
      <w:tr w:rsidR="00231994" w:rsidRPr="00D81DD8" w14:paraId="0040B8BB" w14:textId="77777777" w:rsidTr="00886F0F">
        <w:tc>
          <w:tcPr>
            <w:tcW w:w="3148" w:type="dxa"/>
          </w:tcPr>
          <w:p w14:paraId="159E6A2E" w14:textId="77777777" w:rsidR="00231994" w:rsidRPr="00D81DD8" w:rsidRDefault="00231994" w:rsidP="005B7330">
            <w:pPr>
              <w:rPr>
                <w:rFonts w:ascii="Times New Roman" w:hAnsi="Times New Roman" w:cs="Times New Roman"/>
                <w:b/>
              </w:rPr>
            </w:pPr>
            <w:r w:rsidRPr="00D81DD8">
              <w:rPr>
                <w:rFonts w:ascii="Times New Roman" w:hAnsi="Times New Roman" w:cs="Times New Roman"/>
                <w:b/>
              </w:rPr>
              <w:t>Race</w:t>
            </w:r>
          </w:p>
        </w:tc>
        <w:tc>
          <w:tcPr>
            <w:tcW w:w="2097" w:type="dxa"/>
          </w:tcPr>
          <w:p w14:paraId="795C2A85" w14:textId="77777777" w:rsidR="00231994" w:rsidRPr="00D81DD8" w:rsidRDefault="00231994" w:rsidP="00381971">
            <w:pPr>
              <w:ind w:left="720"/>
              <w:contextualSpacing/>
              <w:rPr>
                <w:rFonts w:ascii="Times New Roman" w:hAnsi="Times New Roman" w:cs="Times New Roman"/>
              </w:rPr>
            </w:pPr>
          </w:p>
        </w:tc>
        <w:tc>
          <w:tcPr>
            <w:tcW w:w="2126" w:type="dxa"/>
          </w:tcPr>
          <w:p w14:paraId="5FD818EA" w14:textId="77777777" w:rsidR="00231994" w:rsidRPr="00D81DD8" w:rsidRDefault="00231994" w:rsidP="0058092F">
            <w:pPr>
              <w:ind w:left="720"/>
              <w:contextualSpacing/>
              <w:rPr>
                <w:rFonts w:ascii="Times New Roman" w:hAnsi="Times New Roman" w:cs="Times New Roman"/>
              </w:rPr>
            </w:pPr>
          </w:p>
        </w:tc>
      </w:tr>
      <w:tr w:rsidR="00231994" w:rsidRPr="00D81DD8" w14:paraId="07DC1FC7" w14:textId="77777777" w:rsidTr="00886F0F">
        <w:tc>
          <w:tcPr>
            <w:tcW w:w="3148" w:type="dxa"/>
          </w:tcPr>
          <w:p w14:paraId="4DFB8ABD" w14:textId="4F40936B" w:rsidR="00231994" w:rsidRPr="00D81DD8" w:rsidRDefault="00231994" w:rsidP="008629C9">
            <w:pPr>
              <w:keepNext/>
              <w:keepLines/>
              <w:outlineLvl w:val="4"/>
              <w:rPr>
                <w:rFonts w:ascii="Times New Roman" w:hAnsi="Times New Roman" w:cs="Times New Roman"/>
              </w:rPr>
            </w:pPr>
            <w:r w:rsidRPr="00D81DD8">
              <w:rPr>
                <w:rFonts w:ascii="Times New Roman" w:hAnsi="Times New Roman" w:cs="Times New Roman"/>
              </w:rPr>
              <w:t xml:space="preserve">     Caucasian</w:t>
            </w:r>
          </w:p>
        </w:tc>
        <w:tc>
          <w:tcPr>
            <w:tcW w:w="2097" w:type="dxa"/>
          </w:tcPr>
          <w:p w14:paraId="46066654" w14:textId="53A00371" w:rsidR="00231994" w:rsidRPr="00E06A07" w:rsidRDefault="00CC53B8" w:rsidP="00E06A07">
            <w:pPr>
              <w:keepNext/>
              <w:keepLines/>
              <w:outlineLvl w:val="4"/>
              <w:rPr>
                <w:rFonts w:ascii="Times New Roman" w:hAnsi="Times New Roman" w:cs="Times New Roman"/>
              </w:rPr>
            </w:pPr>
            <w:r>
              <w:rPr>
                <w:rFonts w:ascii="Times New Roman" w:hAnsi="Times New Roman" w:cs="Times New Roman"/>
              </w:rPr>
              <w:t>83</w:t>
            </w:r>
            <w:r w:rsidR="00BF7EDC">
              <w:rPr>
                <w:rFonts w:ascii="Times New Roman" w:hAnsi="Times New Roman" w:cs="Times New Roman"/>
              </w:rPr>
              <w:t>%</w:t>
            </w:r>
            <w:r w:rsidR="00566007" w:rsidRPr="00D81DD8">
              <w:rPr>
                <w:rFonts w:ascii="Times New Roman" w:hAnsi="Times New Roman" w:cs="Times New Roman"/>
              </w:rPr>
              <w:t xml:space="preserve"> </w:t>
            </w:r>
            <w:r w:rsidR="00231994" w:rsidRPr="00D81DD8">
              <w:rPr>
                <w:rFonts w:ascii="Times New Roman" w:hAnsi="Times New Roman" w:cs="Times New Roman"/>
              </w:rPr>
              <w:t>(n=2</w:t>
            </w:r>
            <w:r>
              <w:rPr>
                <w:rFonts w:ascii="Times New Roman" w:hAnsi="Times New Roman" w:cs="Times New Roman"/>
              </w:rPr>
              <w:t>4</w:t>
            </w:r>
            <w:r w:rsidR="00231994" w:rsidRPr="00D81DD8">
              <w:rPr>
                <w:rFonts w:ascii="Times New Roman" w:hAnsi="Times New Roman" w:cs="Times New Roman"/>
              </w:rPr>
              <w:t>)</w:t>
            </w:r>
          </w:p>
        </w:tc>
        <w:tc>
          <w:tcPr>
            <w:tcW w:w="2126" w:type="dxa"/>
          </w:tcPr>
          <w:p w14:paraId="7E907B6E" w14:textId="682E03A3" w:rsidR="00231994" w:rsidRPr="00E06A07" w:rsidRDefault="00EE184C" w:rsidP="00E06A07">
            <w:pPr>
              <w:keepNext/>
              <w:keepLines/>
              <w:outlineLvl w:val="4"/>
              <w:rPr>
                <w:rFonts w:ascii="Times New Roman" w:hAnsi="Times New Roman" w:cs="Times New Roman"/>
              </w:rPr>
            </w:pPr>
            <w:r>
              <w:rPr>
                <w:rFonts w:ascii="Times New Roman" w:hAnsi="Times New Roman" w:cs="Times New Roman"/>
              </w:rPr>
              <w:t>73</w:t>
            </w:r>
            <w:r w:rsidR="00BF7EDC">
              <w:rPr>
                <w:rFonts w:ascii="Times New Roman" w:hAnsi="Times New Roman" w:cs="Times New Roman"/>
              </w:rPr>
              <w:t>%</w:t>
            </w:r>
            <w:r w:rsidR="00231994" w:rsidRPr="00D81DD8">
              <w:rPr>
                <w:rFonts w:ascii="Times New Roman" w:hAnsi="Times New Roman" w:cs="Times New Roman"/>
              </w:rPr>
              <w:t xml:space="preserve"> (n=</w:t>
            </w:r>
            <w:r>
              <w:rPr>
                <w:rFonts w:ascii="Times New Roman" w:hAnsi="Times New Roman" w:cs="Times New Roman"/>
              </w:rPr>
              <w:t>8</w:t>
            </w:r>
            <w:r w:rsidR="00231994" w:rsidRPr="00D81DD8">
              <w:rPr>
                <w:rFonts w:ascii="Times New Roman" w:hAnsi="Times New Roman" w:cs="Times New Roman"/>
              </w:rPr>
              <w:t>)</w:t>
            </w:r>
          </w:p>
        </w:tc>
      </w:tr>
      <w:tr w:rsidR="00231994" w:rsidRPr="00D81DD8" w14:paraId="1E7DE21B" w14:textId="77777777" w:rsidTr="00886F0F">
        <w:tc>
          <w:tcPr>
            <w:tcW w:w="3148" w:type="dxa"/>
          </w:tcPr>
          <w:p w14:paraId="22BBCFAA" w14:textId="484E6E63" w:rsidR="00231994" w:rsidRPr="00D81DD8" w:rsidRDefault="00231994" w:rsidP="005B7330">
            <w:pPr>
              <w:keepNext/>
              <w:keepLines/>
              <w:outlineLvl w:val="4"/>
              <w:rPr>
                <w:rFonts w:ascii="Times New Roman" w:hAnsi="Times New Roman" w:cs="Times New Roman"/>
              </w:rPr>
            </w:pPr>
            <w:r w:rsidRPr="00D81DD8">
              <w:rPr>
                <w:rFonts w:ascii="Times New Roman" w:hAnsi="Times New Roman" w:cs="Times New Roman"/>
              </w:rPr>
              <w:t xml:space="preserve">     African American</w:t>
            </w:r>
          </w:p>
        </w:tc>
        <w:tc>
          <w:tcPr>
            <w:tcW w:w="2097" w:type="dxa"/>
          </w:tcPr>
          <w:p w14:paraId="1A1A7358" w14:textId="5134E808" w:rsidR="00231994" w:rsidRPr="00E06A07" w:rsidRDefault="00CC53B8" w:rsidP="00E06A07">
            <w:pPr>
              <w:keepNext/>
              <w:keepLines/>
              <w:outlineLvl w:val="4"/>
              <w:rPr>
                <w:rFonts w:ascii="Times New Roman" w:hAnsi="Times New Roman" w:cs="Times New Roman"/>
              </w:rPr>
            </w:pPr>
            <w:r>
              <w:rPr>
                <w:rFonts w:ascii="Times New Roman" w:hAnsi="Times New Roman" w:cs="Times New Roman"/>
              </w:rPr>
              <w:t>10</w:t>
            </w:r>
            <w:r w:rsidR="00BF7EDC">
              <w:rPr>
                <w:rFonts w:ascii="Times New Roman" w:hAnsi="Times New Roman" w:cs="Times New Roman"/>
              </w:rPr>
              <w:t>%</w:t>
            </w:r>
            <w:r w:rsidR="00231994" w:rsidRPr="00D81DD8">
              <w:rPr>
                <w:rFonts w:ascii="Times New Roman" w:hAnsi="Times New Roman" w:cs="Times New Roman"/>
              </w:rPr>
              <w:t xml:space="preserve"> (n=</w:t>
            </w:r>
            <w:r>
              <w:rPr>
                <w:rFonts w:ascii="Times New Roman" w:hAnsi="Times New Roman" w:cs="Times New Roman"/>
              </w:rPr>
              <w:t>3</w:t>
            </w:r>
            <w:r w:rsidR="00231994" w:rsidRPr="00D81DD8">
              <w:rPr>
                <w:rFonts w:ascii="Times New Roman" w:hAnsi="Times New Roman" w:cs="Times New Roman"/>
              </w:rPr>
              <w:t>)</w:t>
            </w:r>
          </w:p>
        </w:tc>
        <w:tc>
          <w:tcPr>
            <w:tcW w:w="2126" w:type="dxa"/>
          </w:tcPr>
          <w:p w14:paraId="03C7AE7F" w14:textId="6DDE2091" w:rsidR="00231994" w:rsidRPr="00E06A07" w:rsidRDefault="00EE184C" w:rsidP="00E06A07">
            <w:pPr>
              <w:keepNext/>
              <w:keepLines/>
              <w:outlineLvl w:val="4"/>
              <w:rPr>
                <w:rFonts w:ascii="Times New Roman" w:hAnsi="Times New Roman" w:cs="Times New Roman"/>
              </w:rPr>
            </w:pPr>
            <w:r>
              <w:rPr>
                <w:rFonts w:ascii="Times New Roman" w:hAnsi="Times New Roman" w:cs="Times New Roman"/>
              </w:rPr>
              <w:t>18</w:t>
            </w:r>
            <w:r w:rsidR="00BF7EDC">
              <w:rPr>
                <w:rFonts w:ascii="Times New Roman" w:hAnsi="Times New Roman" w:cs="Times New Roman"/>
              </w:rPr>
              <w:t>%</w:t>
            </w:r>
            <w:r w:rsidR="00231994" w:rsidRPr="00D81DD8">
              <w:rPr>
                <w:rFonts w:ascii="Times New Roman" w:hAnsi="Times New Roman" w:cs="Times New Roman"/>
              </w:rPr>
              <w:t xml:space="preserve"> (n=</w:t>
            </w:r>
            <w:r>
              <w:rPr>
                <w:rFonts w:ascii="Times New Roman" w:hAnsi="Times New Roman" w:cs="Times New Roman"/>
              </w:rPr>
              <w:t>2</w:t>
            </w:r>
            <w:r w:rsidR="00231994" w:rsidRPr="00D81DD8">
              <w:rPr>
                <w:rFonts w:ascii="Times New Roman" w:hAnsi="Times New Roman" w:cs="Times New Roman"/>
              </w:rPr>
              <w:t>)</w:t>
            </w:r>
          </w:p>
        </w:tc>
      </w:tr>
      <w:tr w:rsidR="00231994" w:rsidRPr="00D81DD8" w14:paraId="0F6E9592" w14:textId="77777777" w:rsidTr="00886F0F">
        <w:tc>
          <w:tcPr>
            <w:tcW w:w="3148" w:type="dxa"/>
          </w:tcPr>
          <w:p w14:paraId="5E57E07A" w14:textId="7D9449A4" w:rsidR="00231994" w:rsidRPr="00D81DD8" w:rsidRDefault="00231994" w:rsidP="005B7330">
            <w:pPr>
              <w:keepNext/>
              <w:keepLines/>
              <w:outlineLvl w:val="4"/>
              <w:rPr>
                <w:rFonts w:ascii="Times New Roman" w:hAnsi="Times New Roman" w:cs="Times New Roman"/>
              </w:rPr>
            </w:pPr>
            <w:r w:rsidRPr="00D81DD8">
              <w:rPr>
                <w:rFonts w:ascii="Times New Roman" w:hAnsi="Times New Roman" w:cs="Times New Roman"/>
              </w:rPr>
              <w:t xml:space="preserve">     Other</w:t>
            </w:r>
            <w:r w:rsidR="008629C9">
              <w:rPr>
                <w:rFonts w:ascii="Times New Roman" w:hAnsi="Times New Roman" w:cs="Times New Roman"/>
              </w:rPr>
              <w:t>s</w:t>
            </w:r>
          </w:p>
        </w:tc>
        <w:tc>
          <w:tcPr>
            <w:tcW w:w="2097" w:type="dxa"/>
          </w:tcPr>
          <w:p w14:paraId="6C4B8AC6" w14:textId="253AE81B" w:rsidR="00231994" w:rsidRPr="00E06A07" w:rsidRDefault="00566007" w:rsidP="00E06A07">
            <w:pPr>
              <w:keepNext/>
              <w:keepLines/>
              <w:outlineLvl w:val="4"/>
              <w:rPr>
                <w:rFonts w:ascii="Times New Roman" w:hAnsi="Times New Roman" w:cs="Times New Roman"/>
              </w:rPr>
            </w:pPr>
            <w:r w:rsidRPr="00D81DD8">
              <w:rPr>
                <w:rFonts w:ascii="Times New Roman" w:hAnsi="Times New Roman" w:cs="Times New Roman"/>
              </w:rPr>
              <w:t>7</w:t>
            </w:r>
            <w:r w:rsidR="00BF7EDC">
              <w:rPr>
                <w:rFonts w:ascii="Times New Roman" w:hAnsi="Times New Roman" w:cs="Times New Roman"/>
              </w:rPr>
              <w:t>%</w:t>
            </w:r>
            <w:r w:rsidR="00231994" w:rsidRPr="00D81DD8">
              <w:rPr>
                <w:rFonts w:ascii="Times New Roman" w:hAnsi="Times New Roman" w:cs="Times New Roman"/>
              </w:rPr>
              <w:t xml:space="preserve"> (n=2)</w:t>
            </w:r>
          </w:p>
        </w:tc>
        <w:tc>
          <w:tcPr>
            <w:tcW w:w="2126" w:type="dxa"/>
          </w:tcPr>
          <w:p w14:paraId="2917C1B2" w14:textId="7A2A998D" w:rsidR="00231994" w:rsidRPr="00E06A07" w:rsidRDefault="005134B7" w:rsidP="00E06A07">
            <w:pPr>
              <w:keepNext/>
              <w:keepLines/>
              <w:outlineLvl w:val="4"/>
              <w:rPr>
                <w:rFonts w:ascii="Times New Roman" w:hAnsi="Times New Roman" w:cs="Times New Roman"/>
              </w:rPr>
            </w:pPr>
            <w:r w:rsidRPr="00D81DD8">
              <w:rPr>
                <w:rFonts w:ascii="Times New Roman" w:hAnsi="Times New Roman" w:cs="Times New Roman"/>
              </w:rPr>
              <w:t>9</w:t>
            </w:r>
            <w:r w:rsidR="00BF7EDC">
              <w:rPr>
                <w:rFonts w:ascii="Times New Roman" w:hAnsi="Times New Roman" w:cs="Times New Roman"/>
              </w:rPr>
              <w:t>%</w:t>
            </w:r>
            <w:r w:rsidR="00231994" w:rsidRPr="00D81DD8">
              <w:rPr>
                <w:rFonts w:ascii="Times New Roman" w:hAnsi="Times New Roman" w:cs="Times New Roman"/>
              </w:rPr>
              <w:t xml:space="preserve"> (n=1)</w:t>
            </w:r>
          </w:p>
        </w:tc>
      </w:tr>
      <w:tr w:rsidR="00231994" w:rsidRPr="00D81DD8" w14:paraId="35343762" w14:textId="77777777" w:rsidTr="00886F0F">
        <w:tc>
          <w:tcPr>
            <w:tcW w:w="3148" w:type="dxa"/>
          </w:tcPr>
          <w:p w14:paraId="206CB598" w14:textId="77777777" w:rsidR="00231994" w:rsidRPr="00D81DD8" w:rsidRDefault="00231994" w:rsidP="005B7330">
            <w:pPr>
              <w:rPr>
                <w:rFonts w:ascii="Times New Roman" w:hAnsi="Times New Roman" w:cs="Times New Roman"/>
                <w:b/>
              </w:rPr>
            </w:pPr>
            <w:r w:rsidRPr="00D81DD8">
              <w:rPr>
                <w:rFonts w:ascii="Times New Roman" w:hAnsi="Times New Roman" w:cs="Times New Roman"/>
                <w:b/>
              </w:rPr>
              <w:t>Vocational History</w:t>
            </w:r>
          </w:p>
        </w:tc>
        <w:tc>
          <w:tcPr>
            <w:tcW w:w="2097" w:type="dxa"/>
          </w:tcPr>
          <w:p w14:paraId="057F3A80" w14:textId="77777777" w:rsidR="00231994" w:rsidRPr="00D81DD8" w:rsidRDefault="00231994" w:rsidP="00381971">
            <w:pPr>
              <w:ind w:left="720"/>
              <w:contextualSpacing/>
              <w:rPr>
                <w:rFonts w:ascii="Times New Roman" w:hAnsi="Times New Roman" w:cs="Times New Roman"/>
              </w:rPr>
            </w:pPr>
          </w:p>
        </w:tc>
        <w:tc>
          <w:tcPr>
            <w:tcW w:w="2126" w:type="dxa"/>
          </w:tcPr>
          <w:p w14:paraId="7CF3EF67" w14:textId="77777777" w:rsidR="00231994" w:rsidRPr="00D81DD8" w:rsidRDefault="00231994" w:rsidP="0058092F">
            <w:pPr>
              <w:ind w:left="720"/>
              <w:contextualSpacing/>
              <w:rPr>
                <w:rFonts w:ascii="Times New Roman" w:hAnsi="Times New Roman" w:cs="Times New Roman"/>
              </w:rPr>
            </w:pPr>
          </w:p>
        </w:tc>
      </w:tr>
      <w:tr w:rsidR="00231994" w:rsidRPr="00D81DD8" w14:paraId="433ACA5C" w14:textId="77777777" w:rsidTr="00886F0F">
        <w:tc>
          <w:tcPr>
            <w:tcW w:w="3148" w:type="dxa"/>
          </w:tcPr>
          <w:p w14:paraId="2F3D72E9" w14:textId="3CDA193B" w:rsidR="00231994" w:rsidRPr="00D81DD8" w:rsidRDefault="00231994" w:rsidP="005B7330">
            <w:pPr>
              <w:keepNext/>
              <w:keepLines/>
              <w:outlineLvl w:val="4"/>
              <w:rPr>
                <w:rFonts w:ascii="Times New Roman" w:hAnsi="Times New Roman" w:cs="Times New Roman"/>
              </w:rPr>
            </w:pPr>
            <w:r w:rsidRPr="00D81DD8">
              <w:rPr>
                <w:rFonts w:ascii="Times New Roman" w:hAnsi="Times New Roman" w:cs="Times New Roman"/>
              </w:rPr>
              <w:t xml:space="preserve">     Full-time employed</w:t>
            </w:r>
          </w:p>
        </w:tc>
        <w:tc>
          <w:tcPr>
            <w:tcW w:w="2097" w:type="dxa"/>
          </w:tcPr>
          <w:p w14:paraId="636E12FC" w14:textId="38B4429D" w:rsidR="00231994" w:rsidRPr="00E06A07" w:rsidRDefault="00A16F1D" w:rsidP="00E06A07">
            <w:pPr>
              <w:keepNext/>
              <w:keepLines/>
              <w:outlineLvl w:val="4"/>
              <w:rPr>
                <w:rFonts w:ascii="Times New Roman" w:hAnsi="Times New Roman" w:cs="Times New Roman"/>
              </w:rPr>
            </w:pPr>
            <w:r>
              <w:rPr>
                <w:rFonts w:ascii="Times New Roman" w:hAnsi="Times New Roman" w:cs="Times New Roman"/>
              </w:rPr>
              <w:t>34</w:t>
            </w:r>
            <w:r w:rsidR="00BF7EDC">
              <w:rPr>
                <w:rFonts w:ascii="Times New Roman" w:hAnsi="Times New Roman" w:cs="Times New Roman"/>
              </w:rPr>
              <w:t>%</w:t>
            </w:r>
            <w:r w:rsidR="00231994" w:rsidRPr="00D81DD8">
              <w:rPr>
                <w:rFonts w:ascii="Times New Roman" w:hAnsi="Times New Roman" w:cs="Times New Roman"/>
              </w:rPr>
              <w:t xml:space="preserve"> (n=</w:t>
            </w:r>
            <w:r w:rsidR="005E0807">
              <w:rPr>
                <w:rFonts w:ascii="Times New Roman" w:hAnsi="Times New Roman" w:cs="Times New Roman"/>
              </w:rPr>
              <w:t>10</w:t>
            </w:r>
            <w:r w:rsidR="00231994" w:rsidRPr="00D81DD8">
              <w:rPr>
                <w:rFonts w:ascii="Times New Roman" w:hAnsi="Times New Roman" w:cs="Times New Roman"/>
              </w:rPr>
              <w:t>)</w:t>
            </w:r>
          </w:p>
        </w:tc>
        <w:tc>
          <w:tcPr>
            <w:tcW w:w="2126" w:type="dxa"/>
          </w:tcPr>
          <w:p w14:paraId="10DB2C2F" w14:textId="4023E68A" w:rsidR="00231994" w:rsidRPr="00D81DD8" w:rsidRDefault="00AD117B" w:rsidP="005B7330">
            <w:pPr>
              <w:keepNext/>
              <w:keepLines/>
              <w:outlineLvl w:val="4"/>
              <w:rPr>
                <w:rFonts w:ascii="Times New Roman" w:hAnsi="Times New Roman" w:cs="Times New Roman"/>
              </w:rPr>
            </w:pPr>
            <w:r>
              <w:rPr>
                <w:rFonts w:ascii="Times New Roman" w:hAnsi="Times New Roman" w:cs="Times New Roman"/>
              </w:rPr>
              <w:t>2</w:t>
            </w:r>
            <w:r w:rsidR="00A16F1D">
              <w:rPr>
                <w:rFonts w:ascii="Times New Roman" w:hAnsi="Times New Roman" w:cs="Times New Roman"/>
              </w:rPr>
              <w:t>7</w:t>
            </w:r>
            <w:r w:rsidR="00BF7EDC">
              <w:rPr>
                <w:rFonts w:ascii="Times New Roman" w:hAnsi="Times New Roman" w:cs="Times New Roman"/>
              </w:rPr>
              <w:t>%</w:t>
            </w:r>
            <w:r w:rsidR="00231994" w:rsidRPr="00D81DD8">
              <w:rPr>
                <w:rFonts w:ascii="Times New Roman" w:hAnsi="Times New Roman" w:cs="Times New Roman"/>
              </w:rPr>
              <w:t xml:space="preserve"> (n=</w:t>
            </w:r>
            <w:r w:rsidR="005E0807">
              <w:rPr>
                <w:rFonts w:ascii="Times New Roman" w:hAnsi="Times New Roman" w:cs="Times New Roman"/>
              </w:rPr>
              <w:t>3</w:t>
            </w:r>
            <w:r w:rsidR="00231994" w:rsidRPr="00D81DD8">
              <w:rPr>
                <w:rFonts w:ascii="Times New Roman" w:hAnsi="Times New Roman" w:cs="Times New Roman"/>
              </w:rPr>
              <w:t>)</w:t>
            </w:r>
          </w:p>
        </w:tc>
      </w:tr>
      <w:tr w:rsidR="00231994" w:rsidRPr="00D81DD8" w14:paraId="6B06D9AB" w14:textId="77777777" w:rsidTr="00886F0F">
        <w:tc>
          <w:tcPr>
            <w:tcW w:w="3148" w:type="dxa"/>
          </w:tcPr>
          <w:p w14:paraId="4172099B" w14:textId="4EEF9B60" w:rsidR="00231994" w:rsidRPr="00D81DD8" w:rsidRDefault="00231994" w:rsidP="005B7330">
            <w:pPr>
              <w:keepNext/>
              <w:keepLines/>
              <w:outlineLvl w:val="4"/>
              <w:rPr>
                <w:rFonts w:ascii="Times New Roman" w:hAnsi="Times New Roman" w:cs="Times New Roman"/>
              </w:rPr>
            </w:pPr>
            <w:r w:rsidRPr="00D81DD8">
              <w:rPr>
                <w:rFonts w:ascii="Times New Roman" w:hAnsi="Times New Roman" w:cs="Times New Roman"/>
              </w:rPr>
              <w:t xml:space="preserve">     Part-time employed</w:t>
            </w:r>
          </w:p>
        </w:tc>
        <w:tc>
          <w:tcPr>
            <w:tcW w:w="2097" w:type="dxa"/>
          </w:tcPr>
          <w:p w14:paraId="4EE76583" w14:textId="69676C1B" w:rsidR="00231994" w:rsidRPr="00E06A07" w:rsidRDefault="00277AAE" w:rsidP="0047591C">
            <w:pPr>
              <w:keepNext/>
              <w:keepLines/>
              <w:outlineLvl w:val="4"/>
              <w:rPr>
                <w:rFonts w:ascii="Times New Roman" w:hAnsi="Times New Roman" w:cs="Times New Roman"/>
              </w:rPr>
            </w:pPr>
            <w:r>
              <w:rPr>
                <w:rFonts w:ascii="Times New Roman" w:hAnsi="Times New Roman" w:cs="Times New Roman"/>
              </w:rPr>
              <w:t>6</w:t>
            </w:r>
            <w:r w:rsidR="00AE4948">
              <w:rPr>
                <w:rFonts w:ascii="Times New Roman" w:hAnsi="Times New Roman" w:cs="Times New Roman"/>
              </w:rPr>
              <w:t>6</w:t>
            </w:r>
            <w:r w:rsidR="00BF7EDC">
              <w:rPr>
                <w:rFonts w:ascii="Times New Roman" w:hAnsi="Times New Roman" w:cs="Times New Roman"/>
              </w:rPr>
              <w:t>%</w:t>
            </w:r>
            <w:r w:rsidR="009953FE" w:rsidRPr="00D81DD8">
              <w:rPr>
                <w:rFonts w:ascii="Times New Roman" w:hAnsi="Times New Roman" w:cs="Times New Roman"/>
              </w:rPr>
              <w:t xml:space="preserve"> </w:t>
            </w:r>
            <w:r w:rsidR="00231994" w:rsidRPr="00D81DD8">
              <w:rPr>
                <w:rFonts w:ascii="Times New Roman" w:hAnsi="Times New Roman" w:cs="Times New Roman"/>
              </w:rPr>
              <w:t>(n=</w:t>
            </w:r>
            <w:r w:rsidR="0047591C">
              <w:rPr>
                <w:rFonts w:ascii="Times New Roman" w:hAnsi="Times New Roman" w:cs="Times New Roman"/>
              </w:rPr>
              <w:t>1</w:t>
            </w:r>
            <w:r w:rsidR="00AE4948">
              <w:rPr>
                <w:rFonts w:ascii="Times New Roman" w:hAnsi="Times New Roman" w:cs="Times New Roman"/>
              </w:rPr>
              <w:t>9</w:t>
            </w:r>
            <w:r w:rsidR="00231994" w:rsidRPr="00D81DD8">
              <w:rPr>
                <w:rFonts w:ascii="Times New Roman" w:hAnsi="Times New Roman" w:cs="Times New Roman"/>
              </w:rPr>
              <w:t>)</w:t>
            </w:r>
          </w:p>
        </w:tc>
        <w:tc>
          <w:tcPr>
            <w:tcW w:w="2126" w:type="dxa"/>
          </w:tcPr>
          <w:p w14:paraId="1E2E2324" w14:textId="2705EB52" w:rsidR="00231994" w:rsidRPr="00D81DD8" w:rsidRDefault="00A16F1D" w:rsidP="005B7330">
            <w:pPr>
              <w:keepNext/>
              <w:keepLines/>
              <w:outlineLvl w:val="4"/>
              <w:rPr>
                <w:rFonts w:ascii="Times New Roman" w:hAnsi="Times New Roman" w:cs="Times New Roman"/>
              </w:rPr>
            </w:pPr>
            <w:r>
              <w:rPr>
                <w:rFonts w:ascii="Times New Roman" w:hAnsi="Times New Roman" w:cs="Times New Roman"/>
              </w:rPr>
              <w:t>73</w:t>
            </w:r>
            <w:r w:rsidR="00BF7EDC">
              <w:rPr>
                <w:rFonts w:ascii="Times New Roman" w:hAnsi="Times New Roman" w:cs="Times New Roman"/>
              </w:rPr>
              <w:t>%</w:t>
            </w:r>
            <w:r w:rsidR="00231994" w:rsidRPr="00D81DD8">
              <w:rPr>
                <w:rFonts w:ascii="Times New Roman" w:hAnsi="Times New Roman" w:cs="Times New Roman"/>
              </w:rPr>
              <w:t xml:space="preserve"> (n=</w:t>
            </w:r>
            <w:r w:rsidR="005E0807">
              <w:rPr>
                <w:rFonts w:ascii="Times New Roman" w:hAnsi="Times New Roman" w:cs="Times New Roman"/>
              </w:rPr>
              <w:t>8</w:t>
            </w:r>
            <w:r w:rsidR="00231994" w:rsidRPr="00D81DD8">
              <w:rPr>
                <w:rFonts w:ascii="Times New Roman" w:hAnsi="Times New Roman" w:cs="Times New Roman"/>
              </w:rPr>
              <w:t>)</w:t>
            </w:r>
          </w:p>
        </w:tc>
      </w:tr>
      <w:tr w:rsidR="00231994" w:rsidRPr="00D81DD8" w14:paraId="343DEBD6" w14:textId="77777777" w:rsidTr="00886F0F">
        <w:tc>
          <w:tcPr>
            <w:tcW w:w="3148" w:type="dxa"/>
          </w:tcPr>
          <w:p w14:paraId="00D95ACE" w14:textId="77777777" w:rsidR="00231994" w:rsidRPr="00D81DD8" w:rsidRDefault="00231994" w:rsidP="005B7330">
            <w:pPr>
              <w:rPr>
                <w:rFonts w:ascii="Times New Roman" w:hAnsi="Times New Roman" w:cs="Times New Roman"/>
                <w:b/>
              </w:rPr>
            </w:pPr>
            <w:r w:rsidRPr="00D81DD8">
              <w:rPr>
                <w:rFonts w:ascii="Times New Roman" w:hAnsi="Times New Roman" w:cs="Times New Roman"/>
                <w:b/>
              </w:rPr>
              <w:t xml:space="preserve">Formal </w:t>
            </w:r>
            <w:proofErr w:type="spellStart"/>
            <w:r w:rsidRPr="00D81DD8">
              <w:rPr>
                <w:rFonts w:ascii="Times New Roman" w:hAnsi="Times New Roman" w:cs="Times New Roman"/>
                <w:b/>
              </w:rPr>
              <w:t>ASD</w:t>
            </w:r>
            <w:proofErr w:type="spellEnd"/>
            <w:r w:rsidRPr="00D81DD8">
              <w:rPr>
                <w:rFonts w:ascii="Times New Roman" w:hAnsi="Times New Roman" w:cs="Times New Roman"/>
                <w:b/>
              </w:rPr>
              <w:t xml:space="preserve"> diagnosis </w:t>
            </w:r>
          </w:p>
        </w:tc>
        <w:tc>
          <w:tcPr>
            <w:tcW w:w="2097" w:type="dxa"/>
          </w:tcPr>
          <w:p w14:paraId="2D7D30AF" w14:textId="77777777" w:rsidR="00231994" w:rsidRPr="00D81DD8" w:rsidRDefault="00231994" w:rsidP="00381971">
            <w:pPr>
              <w:rPr>
                <w:rFonts w:ascii="Times New Roman" w:hAnsi="Times New Roman" w:cs="Times New Roman"/>
              </w:rPr>
            </w:pPr>
          </w:p>
        </w:tc>
        <w:tc>
          <w:tcPr>
            <w:tcW w:w="2126" w:type="dxa"/>
          </w:tcPr>
          <w:p w14:paraId="36C1649F" w14:textId="77777777" w:rsidR="00231994" w:rsidRPr="00D81DD8" w:rsidRDefault="00231994" w:rsidP="0058092F">
            <w:pPr>
              <w:rPr>
                <w:rFonts w:ascii="Times New Roman" w:hAnsi="Times New Roman" w:cs="Times New Roman"/>
              </w:rPr>
            </w:pPr>
          </w:p>
        </w:tc>
      </w:tr>
      <w:tr w:rsidR="00231994" w:rsidRPr="00D81DD8" w14:paraId="65FA56D5" w14:textId="77777777" w:rsidTr="00886F0F">
        <w:tc>
          <w:tcPr>
            <w:tcW w:w="3148" w:type="dxa"/>
          </w:tcPr>
          <w:p w14:paraId="468D3839" w14:textId="088F6E97" w:rsidR="00231994" w:rsidRPr="00D81DD8" w:rsidRDefault="00231994" w:rsidP="00020BB0">
            <w:pPr>
              <w:keepNext/>
              <w:keepLines/>
              <w:outlineLvl w:val="4"/>
              <w:rPr>
                <w:rFonts w:ascii="Times New Roman" w:hAnsi="Times New Roman" w:cs="Times New Roman"/>
              </w:rPr>
            </w:pPr>
            <w:r w:rsidRPr="00D81DD8">
              <w:rPr>
                <w:rFonts w:ascii="Times New Roman" w:hAnsi="Times New Roman" w:cs="Times New Roman"/>
              </w:rPr>
              <w:t xml:space="preserve">     </w:t>
            </w:r>
            <w:r w:rsidR="00020BB0">
              <w:rPr>
                <w:rFonts w:ascii="Times New Roman" w:hAnsi="Times New Roman" w:cs="Times New Roman"/>
              </w:rPr>
              <w:t>Autistic Disorder</w:t>
            </w:r>
            <w:r w:rsidR="00020BB0" w:rsidRPr="00D81DD8">
              <w:rPr>
                <w:rFonts w:ascii="Times New Roman" w:hAnsi="Times New Roman" w:cs="Times New Roman"/>
              </w:rPr>
              <w:t xml:space="preserve"> </w:t>
            </w:r>
            <w:r w:rsidRPr="00D81DD8">
              <w:rPr>
                <w:rFonts w:ascii="Times New Roman" w:hAnsi="Times New Roman" w:cs="Times New Roman"/>
              </w:rPr>
              <w:t>(%</w:t>
            </w:r>
            <w:r w:rsidR="00886F0F">
              <w:rPr>
                <w:rFonts w:ascii="Times New Roman" w:hAnsi="Times New Roman" w:cs="Times New Roman"/>
              </w:rPr>
              <w:t xml:space="preserve"> </w:t>
            </w:r>
            <w:r w:rsidRPr="00D81DD8">
              <w:rPr>
                <w:rFonts w:ascii="Times New Roman" w:hAnsi="Times New Roman" w:cs="Times New Roman"/>
              </w:rPr>
              <w:t xml:space="preserve">yes) </w:t>
            </w:r>
          </w:p>
        </w:tc>
        <w:tc>
          <w:tcPr>
            <w:tcW w:w="2097" w:type="dxa"/>
          </w:tcPr>
          <w:p w14:paraId="32B2C77D" w14:textId="747708A5" w:rsidR="00231994" w:rsidRPr="00E06A07" w:rsidRDefault="00EC1E41" w:rsidP="00E06A07">
            <w:pPr>
              <w:keepNext/>
              <w:keepLines/>
              <w:outlineLvl w:val="4"/>
              <w:rPr>
                <w:rFonts w:ascii="Times New Roman" w:hAnsi="Times New Roman" w:cs="Times New Roman"/>
              </w:rPr>
            </w:pPr>
            <w:r>
              <w:rPr>
                <w:rFonts w:ascii="Times New Roman" w:hAnsi="Times New Roman" w:cs="Times New Roman"/>
              </w:rPr>
              <w:t>55</w:t>
            </w:r>
            <w:r w:rsidR="00BF7EDC">
              <w:rPr>
                <w:rFonts w:ascii="Times New Roman" w:hAnsi="Times New Roman" w:cs="Times New Roman"/>
              </w:rPr>
              <w:t>%</w:t>
            </w:r>
            <w:r w:rsidR="00231994" w:rsidRPr="00D81DD8">
              <w:rPr>
                <w:rFonts w:ascii="Times New Roman" w:hAnsi="Times New Roman" w:cs="Times New Roman"/>
              </w:rPr>
              <w:t xml:space="preserve"> (n=</w:t>
            </w:r>
            <w:r w:rsidR="00020BB0">
              <w:rPr>
                <w:rFonts w:ascii="Times New Roman" w:hAnsi="Times New Roman" w:cs="Times New Roman"/>
              </w:rPr>
              <w:t>16</w:t>
            </w:r>
            <w:r w:rsidR="00231994" w:rsidRPr="00D81DD8">
              <w:rPr>
                <w:rFonts w:ascii="Times New Roman" w:hAnsi="Times New Roman" w:cs="Times New Roman"/>
              </w:rPr>
              <w:t>)</w:t>
            </w:r>
          </w:p>
        </w:tc>
        <w:tc>
          <w:tcPr>
            <w:tcW w:w="2126" w:type="dxa"/>
          </w:tcPr>
          <w:p w14:paraId="0F9BC5A7" w14:textId="5BF6D4CE" w:rsidR="00231994" w:rsidRPr="00D81DD8" w:rsidRDefault="00C32635" w:rsidP="005B7330">
            <w:pPr>
              <w:keepNext/>
              <w:keepLines/>
              <w:outlineLvl w:val="4"/>
              <w:rPr>
                <w:rFonts w:ascii="Times New Roman" w:hAnsi="Times New Roman" w:cs="Times New Roman"/>
              </w:rPr>
            </w:pPr>
            <w:r>
              <w:rPr>
                <w:rFonts w:ascii="Times New Roman" w:hAnsi="Times New Roman" w:cs="Times New Roman"/>
              </w:rPr>
              <w:t>64</w:t>
            </w:r>
            <w:r w:rsidR="00BF7EDC">
              <w:rPr>
                <w:rFonts w:ascii="Times New Roman" w:hAnsi="Times New Roman" w:cs="Times New Roman"/>
              </w:rPr>
              <w:t>%</w:t>
            </w:r>
            <w:r w:rsidRPr="00D81DD8">
              <w:rPr>
                <w:rFonts w:ascii="Times New Roman" w:hAnsi="Times New Roman" w:cs="Times New Roman"/>
              </w:rPr>
              <w:t xml:space="preserve"> </w:t>
            </w:r>
            <w:r w:rsidR="00231994" w:rsidRPr="00D81DD8">
              <w:rPr>
                <w:rFonts w:ascii="Times New Roman" w:hAnsi="Times New Roman" w:cs="Times New Roman"/>
              </w:rPr>
              <w:t>(n=</w:t>
            </w:r>
            <w:r w:rsidR="00020BB0">
              <w:rPr>
                <w:rFonts w:ascii="Times New Roman" w:hAnsi="Times New Roman" w:cs="Times New Roman"/>
              </w:rPr>
              <w:t>7</w:t>
            </w:r>
            <w:r w:rsidR="00231994" w:rsidRPr="00D81DD8">
              <w:rPr>
                <w:rFonts w:ascii="Times New Roman" w:hAnsi="Times New Roman" w:cs="Times New Roman"/>
              </w:rPr>
              <w:t>)</w:t>
            </w:r>
          </w:p>
        </w:tc>
      </w:tr>
      <w:tr w:rsidR="00231994" w:rsidRPr="00D81DD8" w14:paraId="0F0AC879" w14:textId="77777777" w:rsidTr="00886F0F">
        <w:tc>
          <w:tcPr>
            <w:tcW w:w="3148" w:type="dxa"/>
          </w:tcPr>
          <w:p w14:paraId="4FE207F0" w14:textId="77777777" w:rsidR="00231994" w:rsidRPr="00D81DD8" w:rsidRDefault="00231994" w:rsidP="005B7330">
            <w:pPr>
              <w:keepNext/>
              <w:keepLines/>
              <w:outlineLvl w:val="4"/>
              <w:rPr>
                <w:rFonts w:ascii="Times New Roman" w:hAnsi="Times New Roman" w:cs="Times New Roman"/>
              </w:rPr>
            </w:pPr>
            <w:r w:rsidRPr="00D81DD8">
              <w:rPr>
                <w:rFonts w:ascii="Times New Roman" w:hAnsi="Times New Roman" w:cs="Times New Roman"/>
              </w:rPr>
              <w:t xml:space="preserve">     Asperger’s (% yes)</w:t>
            </w:r>
          </w:p>
        </w:tc>
        <w:tc>
          <w:tcPr>
            <w:tcW w:w="2097" w:type="dxa"/>
          </w:tcPr>
          <w:p w14:paraId="2D5764DF" w14:textId="147215F6" w:rsidR="00231994" w:rsidRPr="00E06A07" w:rsidRDefault="00EC1E41" w:rsidP="00E06A07">
            <w:pPr>
              <w:keepNext/>
              <w:keepLines/>
              <w:outlineLvl w:val="4"/>
              <w:rPr>
                <w:rFonts w:ascii="Times New Roman" w:hAnsi="Times New Roman" w:cs="Times New Roman"/>
              </w:rPr>
            </w:pPr>
            <w:r>
              <w:rPr>
                <w:rFonts w:ascii="Times New Roman" w:hAnsi="Times New Roman" w:cs="Times New Roman"/>
              </w:rPr>
              <w:t>34</w:t>
            </w:r>
            <w:r w:rsidR="00BF7EDC">
              <w:rPr>
                <w:rFonts w:ascii="Times New Roman" w:hAnsi="Times New Roman" w:cs="Times New Roman"/>
              </w:rPr>
              <w:t>%</w:t>
            </w:r>
            <w:r w:rsidR="00231994" w:rsidRPr="00D81DD8">
              <w:rPr>
                <w:rFonts w:ascii="Times New Roman" w:hAnsi="Times New Roman" w:cs="Times New Roman"/>
              </w:rPr>
              <w:t xml:space="preserve"> (n=</w:t>
            </w:r>
            <w:r w:rsidR="00020BB0">
              <w:rPr>
                <w:rFonts w:ascii="Times New Roman" w:hAnsi="Times New Roman" w:cs="Times New Roman"/>
              </w:rPr>
              <w:t>10</w:t>
            </w:r>
            <w:r w:rsidR="00231994" w:rsidRPr="00D81DD8">
              <w:rPr>
                <w:rFonts w:ascii="Times New Roman" w:hAnsi="Times New Roman" w:cs="Times New Roman"/>
              </w:rPr>
              <w:t>)</w:t>
            </w:r>
          </w:p>
        </w:tc>
        <w:tc>
          <w:tcPr>
            <w:tcW w:w="2126" w:type="dxa"/>
          </w:tcPr>
          <w:p w14:paraId="0CC57AF5" w14:textId="491AE338" w:rsidR="00231994" w:rsidRPr="00D81DD8" w:rsidRDefault="00C32635" w:rsidP="005B7330">
            <w:pPr>
              <w:keepNext/>
              <w:keepLines/>
              <w:outlineLvl w:val="4"/>
              <w:rPr>
                <w:rFonts w:ascii="Times New Roman" w:hAnsi="Times New Roman" w:cs="Times New Roman"/>
              </w:rPr>
            </w:pPr>
            <w:r>
              <w:rPr>
                <w:rFonts w:ascii="Times New Roman" w:hAnsi="Times New Roman" w:cs="Times New Roman"/>
              </w:rPr>
              <w:t>18</w:t>
            </w:r>
            <w:r w:rsidR="00BF7EDC">
              <w:rPr>
                <w:rFonts w:ascii="Times New Roman" w:hAnsi="Times New Roman" w:cs="Times New Roman"/>
              </w:rPr>
              <w:t>%</w:t>
            </w:r>
            <w:r w:rsidRPr="00D81DD8">
              <w:rPr>
                <w:rFonts w:ascii="Times New Roman" w:hAnsi="Times New Roman" w:cs="Times New Roman"/>
              </w:rPr>
              <w:t xml:space="preserve"> </w:t>
            </w:r>
            <w:r w:rsidR="00231994" w:rsidRPr="00D81DD8">
              <w:rPr>
                <w:rFonts w:ascii="Times New Roman" w:hAnsi="Times New Roman" w:cs="Times New Roman"/>
              </w:rPr>
              <w:t>(n=</w:t>
            </w:r>
            <w:r w:rsidR="00020BB0">
              <w:rPr>
                <w:rFonts w:ascii="Times New Roman" w:hAnsi="Times New Roman" w:cs="Times New Roman"/>
              </w:rPr>
              <w:t>2</w:t>
            </w:r>
            <w:r w:rsidR="00231994" w:rsidRPr="00D81DD8">
              <w:rPr>
                <w:rFonts w:ascii="Times New Roman" w:hAnsi="Times New Roman" w:cs="Times New Roman"/>
              </w:rPr>
              <w:t>)</w:t>
            </w:r>
          </w:p>
        </w:tc>
      </w:tr>
      <w:tr w:rsidR="00231994" w:rsidRPr="00D81DD8" w14:paraId="33544728" w14:textId="77777777" w:rsidTr="00886F0F">
        <w:tc>
          <w:tcPr>
            <w:tcW w:w="3148" w:type="dxa"/>
          </w:tcPr>
          <w:p w14:paraId="2BB977AA" w14:textId="77777777" w:rsidR="00231994" w:rsidRPr="00D81DD8" w:rsidRDefault="00231994" w:rsidP="005B7330">
            <w:pPr>
              <w:keepNext/>
              <w:keepLines/>
              <w:outlineLvl w:val="4"/>
              <w:rPr>
                <w:rFonts w:ascii="Times New Roman" w:hAnsi="Times New Roman" w:cs="Times New Roman"/>
              </w:rPr>
            </w:pPr>
            <w:r w:rsidRPr="00D81DD8">
              <w:rPr>
                <w:rFonts w:ascii="Times New Roman" w:hAnsi="Times New Roman" w:cs="Times New Roman"/>
              </w:rPr>
              <w:t xml:space="preserve">     </w:t>
            </w:r>
            <w:proofErr w:type="spellStart"/>
            <w:r w:rsidRPr="00D81DD8">
              <w:rPr>
                <w:rFonts w:ascii="Times New Roman" w:hAnsi="Times New Roman" w:cs="Times New Roman"/>
              </w:rPr>
              <w:t>PDD-NOS</w:t>
            </w:r>
            <w:proofErr w:type="spellEnd"/>
            <w:r w:rsidRPr="00D81DD8">
              <w:rPr>
                <w:rFonts w:ascii="Times New Roman" w:hAnsi="Times New Roman" w:cs="Times New Roman"/>
              </w:rPr>
              <w:t xml:space="preserve"> (% yes)</w:t>
            </w:r>
          </w:p>
        </w:tc>
        <w:tc>
          <w:tcPr>
            <w:tcW w:w="2097" w:type="dxa"/>
          </w:tcPr>
          <w:p w14:paraId="053086F5" w14:textId="35EC1B29" w:rsidR="00231994" w:rsidRPr="00E06A07" w:rsidRDefault="00EC1E41" w:rsidP="00E06A07">
            <w:pPr>
              <w:keepNext/>
              <w:keepLines/>
              <w:outlineLvl w:val="4"/>
              <w:rPr>
                <w:rFonts w:ascii="Times New Roman" w:hAnsi="Times New Roman" w:cs="Times New Roman"/>
              </w:rPr>
            </w:pPr>
            <w:r>
              <w:rPr>
                <w:rFonts w:ascii="Times New Roman" w:hAnsi="Times New Roman" w:cs="Times New Roman"/>
              </w:rPr>
              <w:t>10</w:t>
            </w:r>
            <w:r w:rsidR="00BF7EDC">
              <w:rPr>
                <w:rFonts w:ascii="Times New Roman" w:hAnsi="Times New Roman" w:cs="Times New Roman"/>
              </w:rPr>
              <w:t>%</w:t>
            </w:r>
            <w:r w:rsidRPr="00D81DD8">
              <w:rPr>
                <w:rFonts w:ascii="Times New Roman" w:hAnsi="Times New Roman" w:cs="Times New Roman"/>
              </w:rPr>
              <w:t xml:space="preserve"> </w:t>
            </w:r>
            <w:r w:rsidR="00231994" w:rsidRPr="00D81DD8">
              <w:rPr>
                <w:rFonts w:ascii="Times New Roman" w:hAnsi="Times New Roman" w:cs="Times New Roman"/>
              </w:rPr>
              <w:t>(n=</w:t>
            </w:r>
            <w:r w:rsidR="006C6547" w:rsidRPr="00D81DD8">
              <w:rPr>
                <w:rFonts w:ascii="Times New Roman" w:hAnsi="Times New Roman" w:cs="Times New Roman"/>
              </w:rPr>
              <w:t>3</w:t>
            </w:r>
            <w:r w:rsidR="00231994" w:rsidRPr="00D81DD8">
              <w:rPr>
                <w:rFonts w:ascii="Times New Roman" w:hAnsi="Times New Roman" w:cs="Times New Roman"/>
              </w:rPr>
              <w:t>)</w:t>
            </w:r>
          </w:p>
        </w:tc>
        <w:tc>
          <w:tcPr>
            <w:tcW w:w="2126" w:type="dxa"/>
          </w:tcPr>
          <w:p w14:paraId="31B62272" w14:textId="0D27C194" w:rsidR="00231994" w:rsidRPr="00E06A07" w:rsidRDefault="00C32635" w:rsidP="00E06A07">
            <w:pPr>
              <w:keepNext/>
              <w:keepLines/>
              <w:outlineLvl w:val="4"/>
              <w:rPr>
                <w:rFonts w:ascii="Times New Roman" w:hAnsi="Times New Roman" w:cs="Times New Roman"/>
              </w:rPr>
            </w:pPr>
            <w:r>
              <w:rPr>
                <w:rFonts w:ascii="Times New Roman" w:hAnsi="Times New Roman" w:cs="Times New Roman"/>
              </w:rPr>
              <w:t>18</w:t>
            </w:r>
            <w:r w:rsidR="00BF7EDC">
              <w:rPr>
                <w:rFonts w:ascii="Times New Roman" w:hAnsi="Times New Roman" w:cs="Times New Roman"/>
              </w:rPr>
              <w:t>%</w:t>
            </w:r>
            <w:r w:rsidRPr="00D81DD8">
              <w:rPr>
                <w:rFonts w:ascii="Times New Roman" w:hAnsi="Times New Roman" w:cs="Times New Roman"/>
              </w:rPr>
              <w:t xml:space="preserve"> </w:t>
            </w:r>
            <w:r w:rsidR="00231994" w:rsidRPr="00D81DD8">
              <w:rPr>
                <w:rFonts w:ascii="Times New Roman" w:hAnsi="Times New Roman" w:cs="Times New Roman"/>
              </w:rPr>
              <w:t>(n=</w:t>
            </w:r>
            <w:r w:rsidR="005134B7" w:rsidRPr="00D81DD8">
              <w:rPr>
                <w:rFonts w:ascii="Times New Roman" w:hAnsi="Times New Roman" w:cs="Times New Roman"/>
              </w:rPr>
              <w:t>2</w:t>
            </w:r>
            <w:r w:rsidR="00231994" w:rsidRPr="00D81DD8">
              <w:rPr>
                <w:rFonts w:ascii="Times New Roman" w:hAnsi="Times New Roman" w:cs="Times New Roman"/>
              </w:rPr>
              <w:t>)</w:t>
            </w:r>
          </w:p>
        </w:tc>
      </w:tr>
      <w:tr w:rsidR="00231994" w:rsidRPr="00D81DD8" w14:paraId="18A5B56F" w14:textId="77777777" w:rsidTr="00886F0F">
        <w:tc>
          <w:tcPr>
            <w:tcW w:w="3148" w:type="dxa"/>
          </w:tcPr>
          <w:p w14:paraId="433A97E8" w14:textId="77777777" w:rsidR="00231994" w:rsidRPr="00D81DD8" w:rsidRDefault="00231994" w:rsidP="005B7330">
            <w:pPr>
              <w:keepNext/>
              <w:keepLines/>
              <w:outlineLvl w:val="4"/>
              <w:rPr>
                <w:rFonts w:ascii="Times New Roman" w:hAnsi="Times New Roman" w:cs="Times New Roman"/>
              </w:rPr>
            </w:pPr>
            <w:r w:rsidRPr="00D81DD8">
              <w:rPr>
                <w:rFonts w:ascii="Times New Roman" w:hAnsi="Times New Roman" w:cs="Times New Roman"/>
                <w:b/>
              </w:rPr>
              <w:t>Intellectual Ability</w:t>
            </w:r>
          </w:p>
        </w:tc>
        <w:tc>
          <w:tcPr>
            <w:tcW w:w="2097" w:type="dxa"/>
          </w:tcPr>
          <w:p w14:paraId="39E278F9" w14:textId="77777777" w:rsidR="00231994" w:rsidRPr="00D81DD8" w:rsidRDefault="00231994" w:rsidP="00381971">
            <w:pPr>
              <w:keepNext/>
              <w:keepLines/>
              <w:outlineLvl w:val="4"/>
              <w:rPr>
                <w:rFonts w:ascii="Times New Roman" w:hAnsi="Times New Roman" w:cs="Times New Roman"/>
              </w:rPr>
            </w:pPr>
          </w:p>
        </w:tc>
        <w:tc>
          <w:tcPr>
            <w:tcW w:w="2126" w:type="dxa"/>
          </w:tcPr>
          <w:p w14:paraId="4047AC31" w14:textId="77777777" w:rsidR="00231994" w:rsidRPr="00D81DD8" w:rsidRDefault="00231994" w:rsidP="0058092F">
            <w:pPr>
              <w:keepNext/>
              <w:keepLines/>
              <w:outlineLvl w:val="4"/>
              <w:rPr>
                <w:rFonts w:ascii="Times New Roman" w:hAnsi="Times New Roman" w:cs="Times New Roman"/>
              </w:rPr>
            </w:pPr>
          </w:p>
        </w:tc>
      </w:tr>
      <w:tr w:rsidR="00231994" w:rsidRPr="00D81DD8" w14:paraId="004B8BF8" w14:textId="77777777" w:rsidTr="00886F0F">
        <w:tc>
          <w:tcPr>
            <w:tcW w:w="3148" w:type="dxa"/>
          </w:tcPr>
          <w:p w14:paraId="282E30CD" w14:textId="77777777" w:rsidR="00231994" w:rsidRPr="00D81DD8" w:rsidRDefault="00231994" w:rsidP="005B7330">
            <w:pPr>
              <w:keepNext/>
              <w:keepLines/>
              <w:outlineLvl w:val="4"/>
              <w:rPr>
                <w:rFonts w:ascii="Times New Roman" w:hAnsi="Times New Roman" w:cs="Times New Roman"/>
              </w:rPr>
            </w:pPr>
            <w:r w:rsidRPr="00D81DD8">
              <w:rPr>
                <w:rFonts w:ascii="Times New Roman" w:hAnsi="Times New Roman" w:cs="Times New Roman"/>
                <w:b/>
              </w:rPr>
              <w:t xml:space="preserve">     IQ</w:t>
            </w:r>
            <w:r w:rsidRPr="00D81DD8">
              <w:rPr>
                <w:rFonts w:ascii="Times New Roman" w:hAnsi="Times New Roman" w:cs="Times New Roman"/>
              </w:rPr>
              <w:t xml:space="preserve"> score mean (SD)</w:t>
            </w:r>
          </w:p>
        </w:tc>
        <w:tc>
          <w:tcPr>
            <w:tcW w:w="2097" w:type="dxa"/>
          </w:tcPr>
          <w:p w14:paraId="0F12FB46" w14:textId="329716EF" w:rsidR="00231994" w:rsidRPr="00D81DD8" w:rsidRDefault="00231994" w:rsidP="00381971">
            <w:pPr>
              <w:keepNext/>
              <w:keepLines/>
              <w:outlineLvl w:val="4"/>
              <w:rPr>
                <w:rFonts w:ascii="Times New Roman" w:hAnsi="Times New Roman" w:cs="Times New Roman"/>
              </w:rPr>
            </w:pPr>
            <w:r w:rsidRPr="00D81DD8">
              <w:rPr>
                <w:rFonts w:ascii="Times New Roman" w:hAnsi="Times New Roman" w:cs="Times New Roman"/>
              </w:rPr>
              <w:t>83.58 (2</w:t>
            </w:r>
            <w:r w:rsidR="00290DB1" w:rsidRPr="00D81DD8">
              <w:rPr>
                <w:rFonts w:ascii="Times New Roman" w:hAnsi="Times New Roman" w:cs="Times New Roman"/>
              </w:rPr>
              <w:t>3</w:t>
            </w:r>
            <w:r w:rsidRPr="00D81DD8">
              <w:rPr>
                <w:rFonts w:ascii="Times New Roman" w:hAnsi="Times New Roman" w:cs="Times New Roman"/>
              </w:rPr>
              <w:t>.69)</w:t>
            </w:r>
          </w:p>
        </w:tc>
        <w:tc>
          <w:tcPr>
            <w:tcW w:w="2126" w:type="dxa"/>
          </w:tcPr>
          <w:p w14:paraId="663E54E4" w14:textId="77777777" w:rsidR="00231994" w:rsidRPr="00D81DD8" w:rsidRDefault="00231994" w:rsidP="0058092F">
            <w:pPr>
              <w:keepNext/>
              <w:keepLines/>
              <w:outlineLvl w:val="4"/>
              <w:rPr>
                <w:rFonts w:ascii="Times New Roman" w:hAnsi="Times New Roman" w:cs="Times New Roman"/>
              </w:rPr>
            </w:pPr>
            <w:r w:rsidRPr="00D81DD8">
              <w:rPr>
                <w:rFonts w:ascii="Times New Roman" w:hAnsi="Times New Roman" w:cs="Times New Roman"/>
              </w:rPr>
              <w:t>86.63 (30.70)</w:t>
            </w:r>
          </w:p>
        </w:tc>
      </w:tr>
      <w:tr w:rsidR="00A7749A" w:rsidRPr="00D81DD8" w14:paraId="5AAB7A94" w14:textId="77777777" w:rsidTr="00886F0F">
        <w:tc>
          <w:tcPr>
            <w:tcW w:w="3148" w:type="dxa"/>
          </w:tcPr>
          <w:p w14:paraId="6D45541A" w14:textId="31090DB9" w:rsidR="00A7749A" w:rsidRPr="00D81DD8" w:rsidRDefault="00A7749A" w:rsidP="00CC53B8">
            <w:pPr>
              <w:keepNext/>
              <w:keepLines/>
              <w:outlineLvl w:val="4"/>
              <w:rPr>
                <w:rFonts w:ascii="Times New Roman" w:hAnsi="Times New Roman" w:cs="Times New Roman"/>
              </w:rPr>
            </w:pPr>
            <w:r w:rsidRPr="00D81DD8">
              <w:rPr>
                <w:rFonts w:ascii="Times New Roman" w:hAnsi="Times New Roman" w:cs="Times New Roman"/>
                <w:b/>
              </w:rPr>
              <w:t xml:space="preserve">     IQ</w:t>
            </w:r>
            <w:r w:rsidRPr="00D81DD8">
              <w:rPr>
                <w:rFonts w:ascii="Times New Roman" w:hAnsi="Times New Roman" w:cs="Times New Roman"/>
              </w:rPr>
              <w:t xml:space="preserve"> score </w:t>
            </w:r>
            <w:r w:rsidRPr="002E3AF5">
              <w:rPr>
                <w:rFonts w:ascii="Times New Roman" w:hAnsi="Times New Roman" w:cs="Times New Roman"/>
                <w:u w:val="single"/>
              </w:rPr>
              <w:t>&lt;</w:t>
            </w:r>
            <w:r w:rsidRPr="00D81DD8">
              <w:rPr>
                <w:rFonts w:ascii="Times New Roman" w:hAnsi="Times New Roman" w:cs="Times New Roman"/>
              </w:rPr>
              <w:t xml:space="preserve"> 69</w:t>
            </w:r>
          </w:p>
        </w:tc>
        <w:tc>
          <w:tcPr>
            <w:tcW w:w="2097" w:type="dxa"/>
          </w:tcPr>
          <w:p w14:paraId="17B84D54" w14:textId="46032DAA" w:rsidR="00A7749A" w:rsidRPr="00D81DD8" w:rsidRDefault="005355A4" w:rsidP="00381971">
            <w:pPr>
              <w:keepNext/>
              <w:keepLines/>
              <w:outlineLvl w:val="4"/>
              <w:rPr>
                <w:rFonts w:ascii="Times New Roman" w:hAnsi="Times New Roman" w:cs="Times New Roman"/>
              </w:rPr>
            </w:pPr>
            <w:r>
              <w:rPr>
                <w:rFonts w:ascii="Times New Roman" w:hAnsi="Times New Roman" w:cs="Times New Roman"/>
              </w:rPr>
              <w:t>3</w:t>
            </w:r>
            <w:r w:rsidR="00A2289E">
              <w:rPr>
                <w:rFonts w:ascii="Times New Roman" w:hAnsi="Times New Roman" w:cs="Times New Roman"/>
              </w:rPr>
              <w:t>4</w:t>
            </w:r>
            <w:r w:rsidR="00BF7EDC">
              <w:rPr>
                <w:rFonts w:ascii="Times New Roman" w:hAnsi="Times New Roman" w:cs="Times New Roman"/>
              </w:rPr>
              <w:t>%</w:t>
            </w:r>
            <w:r w:rsidR="00A7749A">
              <w:rPr>
                <w:rFonts w:ascii="Times New Roman" w:hAnsi="Times New Roman" w:cs="Times New Roman"/>
              </w:rPr>
              <w:t xml:space="preserve"> (n=</w:t>
            </w:r>
            <w:r w:rsidR="00A2289E">
              <w:rPr>
                <w:rFonts w:ascii="Times New Roman" w:hAnsi="Times New Roman" w:cs="Times New Roman"/>
              </w:rPr>
              <w:t>10</w:t>
            </w:r>
            <w:r w:rsidR="00A7749A" w:rsidRPr="00D81DD8">
              <w:rPr>
                <w:rFonts w:ascii="Times New Roman" w:hAnsi="Times New Roman" w:cs="Times New Roman"/>
              </w:rPr>
              <w:t>)</w:t>
            </w:r>
          </w:p>
        </w:tc>
        <w:tc>
          <w:tcPr>
            <w:tcW w:w="2126" w:type="dxa"/>
          </w:tcPr>
          <w:p w14:paraId="147B5653" w14:textId="0C4A190F" w:rsidR="00A7749A" w:rsidRPr="00D81DD8" w:rsidRDefault="00846912" w:rsidP="0058092F">
            <w:pPr>
              <w:keepNext/>
              <w:keepLines/>
              <w:outlineLvl w:val="4"/>
              <w:rPr>
                <w:rFonts w:ascii="Times New Roman" w:hAnsi="Times New Roman" w:cs="Times New Roman"/>
              </w:rPr>
            </w:pPr>
            <w:r>
              <w:rPr>
                <w:rFonts w:ascii="Times New Roman" w:hAnsi="Times New Roman" w:cs="Times New Roman"/>
              </w:rPr>
              <w:t>18</w:t>
            </w:r>
            <w:r w:rsidR="00BF7EDC">
              <w:rPr>
                <w:rFonts w:ascii="Times New Roman" w:hAnsi="Times New Roman" w:cs="Times New Roman"/>
              </w:rPr>
              <w:t>%</w:t>
            </w:r>
            <w:r w:rsidR="00A7749A" w:rsidRPr="00D81DD8">
              <w:rPr>
                <w:rFonts w:ascii="Times New Roman" w:hAnsi="Times New Roman" w:cs="Times New Roman"/>
              </w:rPr>
              <w:t xml:space="preserve"> (n=</w:t>
            </w:r>
            <w:r w:rsidR="00F0141E">
              <w:rPr>
                <w:rFonts w:ascii="Times New Roman" w:hAnsi="Times New Roman" w:cs="Times New Roman"/>
              </w:rPr>
              <w:t>2</w:t>
            </w:r>
            <w:r w:rsidR="00A7749A" w:rsidRPr="00D81DD8">
              <w:rPr>
                <w:rFonts w:ascii="Times New Roman" w:hAnsi="Times New Roman" w:cs="Times New Roman"/>
              </w:rPr>
              <w:t>)</w:t>
            </w:r>
          </w:p>
        </w:tc>
      </w:tr>
      <w:tr w:rsidR="00A7749A" w:rsidRPr="00D81DD8" w14:paraId="46732A68" w14:textId="77777777" w:rsidTr="00886F0F">
        <w:tc>
          <w:tcPr>
            <w:tcW w:w="3148" w:type="dxa"/>
          </w:tcPr>
          <w:p w14:paraId="6FBA4E8D" w14:textId="11B00E26" w:rsidR="00A7749A" w:rsidRPr="00D81DD8" w:rsidRDefault="00A7749A" w:rsidP="00CC53B8">
            <w:pPr>
              <w:keepNext/>
              <w:keepLines/>
              <w:outlineLvl w:val="4"/>
              <w:rPr>
                <w:rFonts w:ascii="Times New Roman" w:eastAsiaTheme="majorEastAsia" w:hAnsi="Times New Roman" w:cs="Times New Roman"/>
                <w:b/>
                <w:bCs/>
                <w:color w:val="5B9BD5" w:themeColor="accent1"/>
              </w:rPr>
            </w:pPr>
            <w:r w:rsidRPr="00D81DD8">
              <w:rPr>
                <w:rFonts w:ascii="Times New Roman" w:hAnsi="Times New Roman" w:cs="Times New Roman"/>
                <w:b/>
              </w:rPr>
              <w:t xml:space="preserve">     IQ</w:t>
            </w:r>
            <w:r w:rsidRPr="00D81DD8">
              <w:rPr>
                <w:rFonts w:ascii="Times New Roman" w:hAnsi="Times New Roman" w:cs="Times New Roman"/>
              </w:rPr>
              <w:t xml:space="preserve"> score </w:t>
            </w:r>
            <w:r w:rsidRPr="002E3AF5">
              <w:rPr>
                <w:rFonts w:ascii="Times New Roman" w:hAnsi="Times New Roman" w:cs="Times New Roman"/>
                <w:u w:val="single"/>
              </w:rPr>
              <w:t>&gt;</w:t>
            </w:r>
            <w:r w:rsidRPr="00D81DD8">
              <w:rPr>
                <w:rFonts w:ascii="Times New Roman" w:hAnsi="Times New Roman" w:cs="Times New Roman"/>
              </w:rPr>
              <w:t xml:space="preserve"> </w:t>
            </w:r>
            <w:r w:rsidR="00A2289E">
              <w:rPr>
                <w:rFonts w:ascii="Times New Roman" w:hAnsi="Times New Roman" w:cs="Times New Roman"/>
              </w:rPr>
              <w:t>7</w:t>
            </w:r>
            <w:r w:rsidRPr="00D81DD8">
              <w:rPr>
                <w:rFonts w:ascii="Times New Roman" w:hAnsi="Times New Roman" w:cs="Times New Roman"/>
              </w:rPr>
              <w:t>0</w:t>
            </w:r>
          </w:p>
        </w:tc>
        <w:tc>
          <w:tcPr>
            <w:tcW w:w="2097" w:type="dxa"/>
          </w:tcPr>
          <w:p w14:paraId="59645EB3" w14:textId="7DFE3033" w:rsidR="00A7749A" w:rsidRPr="00D81DD8" w:rsidRDefault="00A2289E" w:rsidP="005B7330">
            <w:pPr>
              <w:keepNext/>
              <w:keepLines/>
              <w:outlineLvl w:val="4"/>
              <w:rPr>
                <w:rFonts w:ascii="Times New Roman" w:hAnsi="Times New Roman" w:cs="Times New Roman"/>
              </w:rPr>
            </w:pPr>
            <w:r>
              <w:rPr>
                <w:rFonts w:ascii="Times New Roman" w:hAnsi="Times New Roman" w:cs="Times New Roman"/>
              </w:rPr>
              <w:t>66</w:t>
            </w:r>
            <w:r w:rsidR="00BF7EDC">
              <w:rPr>
                <w:rFonts w:ascii="Times New Roman" w:hAnsi="Times New Roman" w:cs="Times New Roman"/>
              </w:rPr>
              <w:t>%</w:t>
            </w:r>
            <w:r w:rsidR="00A7749A">
              <w:rPr>
                <w:rFonts w:ascii="Times New Roman" w:hAnsi="Times New Roman" w:cs="Times New Roman"/>
              </w:rPr>
              <w:t xml:space="preserve"> (n=1</w:t>
            </w:r>
            <w:r>
              <w:rPr>
                <w:rFonts w:ascii="Times New Roman" w:hAnsi="Times New Roman" w:cs="Times New Roman"/>
              </w:rPr>
              <w:t>9</w:t>
            </w:r>
            <w:r w:rsidR="00A7749A" w:rsidRPr="00D81DD8">
              <w:rPr>
                <w:rFonts w:ascii="Times New Roman" w:hAnsi="Times New Roman" w:cs="Times New Roman"/>
              </w:rPr>
              <w:t>)</w:t>
            </w:r>
          </w:p>
        </w:tc>
        <w:tc>
          <w:tcPr>
            <w:tcW w:w="2126" w:type="dxa"/>
          </w:tcPr>
          <w:p w14:paraId="7A91CD05" w14:textId="68646762" w:rsidR="00A7749A" w:rsidRPr="00D81DD8" w:rsidRDefault="00846912" w:rsidP="00381971">
            <w:pPr>
              <w:keepNext/>
              <w:keepLines/>
              <w:outlineLvl w:val="4"/>
              <w:rPr>
                <w:rFonts w:ascii="Times New Roman" w:hAnsi="Times New Roman" w:cs="Times New Roman"/>
              </w:rPr>
            </w:pPr>
            <w:r>
              <w:rPr>
                <w:rFonts w:ascii="Times New Roman" w:hAnsi="Times New Roman" w:cs="Times New Roman"/>
              </w:rPr>
              <w:t>82</w:t>
            </w:r>
            <w:r w:rsidR="00BF7EDC">
              <w:rPr>
                <w:rFonts w:ascii="Times New Roman" w:hAnsi="Times New Roman" w:cs="Times New Roman"/>
              </w:rPr>
              <w:t>%</w:t>
            </w:r>
            <w:r w:rsidR="00A7749A">
              <w:rPr>
                <w:rFonts w:ascii="Times New Roman" w:hAnsi="Times New Roman" w:cs="Times New Roman"/>
              </w:rPr>
              <w:t xml:space="preserve"> (n=</w:t>
            </w:r>
            <w:r w:rsidR="00945B39">
              <w:rPr>
                <w:rFonts w:ascii="Times New Roman" w:hAnsi="Times New Roman" w:cs="Times New Roman"/>
              </w:rPr>
              <w:t>9</w:t>
            </w:r>
            <w:r w:rsidR="00A7749A" w:rsidRPr="00D81DD8">
              <w:rPr>
                <w:rFonts w:ascii="Times New Roman" w:hAnsi="Times New Roman" w:cs="Times New Roman"/>
              </w:rPr>
              <w:t>)</w:t>
            </w:r>
          </w:p>
        </w:tc>
      </w:tr>
      <w:tr w:rsidR="00231994" w:rsidRPr="00D81DD8" w14:paraId="0EF2D1D4" w14:textId="77777777" w:rsidTr="00886F0F">
        <w:tc>
          <w:tcPr>
            <w:tcW w:w="3148" w:type="dxa"/>
          </w:tcPr>
          <w:p w14:paraId="4B2EBFB5" w14:textId="77777777" w:rsidR="00231994" w:rsidRPr="00D81DD8" w:rsidRDefault="00231994" w:rsidP="005B7330">
            <w:pPr>
              <w:keepNext/>
              <w:keepLines/>
              <w:outlineLvl w:val="4"/>
              <w:rPr>
                <w:rFonts w:ascii="Times New Roman" w:hAnsi="Times New Roman" w:cs="Times New Roman"/>
              </w:rPr>
            </w:pPr>
            <w:r w:rsidRPr="00D81DD8">
              <w:rPr>
                <w:rFonts w:ascii="Times New Roman" w:hAnsi="Times New Roman" w:cs="Times New Roman"/>
                <w:b/>
              </w:rPr>
              <w:t xml:space="preserve">     IQ</w:t>
            </w:r>
            <w:r w:rsidRPr="00D81DD8">
              <w:rPr>
                <w:rFonts w:ascii="Times New Roman" w:hAnsi="Times New Roman" w:cs="Times New Roman"/>
              </w:rPr>
              <w:t xml:space="preserve"> (lowest / highest)</w:t>
            </w:r>
          </w:p>
        </w:tc>
        <w:tc>
          <w:tcPr>
            <w:tcW w:w="2097" w:type="dxa"/>
          </w:tcPr>
          <w:p w14:paraId="5B7D5A1E" w14:textId="77777777" w:rsidR="00231994" w:rsidRPr="00D81DD8" w:rsidRDefault="00231994" w:rsidP="00381971">
            <w:pPr>
              <w:keepNext/>
              <w:keepLines/>
              <w:outlineLvl w:val="4"/>
              <w:rPr>
                <w:rFonts w:ascii="Times New Roman" w:hAnsi="Times New Roman" w:cs="Times New Roman"/>
              </w:rPr>
            </w:pPr>
            <w:r w:rsidRPr="00D81DD8">
              <w:rPr>
                <w:rFonts w:ascii="Times New Roman" w:hAnsi="Times New Roman" w:cs="Times New Roman"/>
              </w:rPr>
              <w:t>45 / 138</w:t>
            </w:r>
          </w:p>
        </w:tc>
        <w:tc>
          <w:tcPr>
            <w:tcW w:w="2126" w:type="dxa"/>
          </w:tcPr>
          <w:p w14:paraId="72F72928" w14:textId="77777777" w:rsidR="00231994" w:rsidRPr="00D81DD8" w:rsidRDefault="00231994" w:rsidP="0058092F">
            <w:pPr>
              <w:keepNext/>
              <w:keepLines/>
              <w:outlineLvl w:val="4"/>
              <w:rPr>
                <w:rFonts w:ascii="Times New Roman" w:hAnsi="Times New Roman" w:cs="Times New Roman"/>
              </w:rPr>
            </w:pPr>
            <w:r w:rsidRPr="00D81DD8">
              <w:rPr>
                <w:rFonts w:ascii="Times New Roman" w:hAnsi="Times New Roman" w:cs="Times New Roman"/>
              </w:rPr>
              <w:t>53 / 138</w:t>
            </w:r>
          </w:p>
        </w:tc>
      </w:tr>
      <w:tr w:rsidR="00231994" w:rsidRPr="00D81DD8" w14:paraId="76942AFA" w14:textId="77777777" w:rsidTr="00886F0F">
        <w:tc>
          <w:tcPr>
            <w:tcW w:w="3148" w:type="dxa"/>
          </w:tcPr>
          <w:p w14:paraId="01C6636B" w14:textId="77777777" w:rsidR="00231994" w:rsidRPr="00D81DD8" w:rsidRDefault="00231994" w:rsidP="005B7330">
            <w:pPr>
              <w:keepNext/>
              <w:keepLines/>
              <w:outlineLvl w:val="4"/>
              <w:rPr>
                <w:rFonts w:ascii="Times New Roman" w:hAnsi="Times New Roman" w:cs="Times New Roman"/>
              </w:rPr>
            </w:pPr>
            <w:proofErr w:type="spellStart"/>
            <w:r w:rsidRPr="00D81DD8">
              <w:rPr>
                <w:rFonts w:ascii="Times New Roman" w:hAnsi="Times New Roman" w:cs="Times New Roman"/>
                <w:b/>
              </w:rPr>
              <w:t>Comorbidity</w:t>
            </w:r>
            <w:r w:rsidRPr="00D81DD8">
              <w:rPr>
                <w:rFonts w:ascii="Times New Roman" w:hAnsi="Times New Roman" w:cs="Times New Roman"/>
                <w:b/>
                <w:vertAlign w:val="superscript"/>
              </w:rPr>
              <w:t>a</w:t>
            </w:r>
            <w:proofErr w:type="spellEnd"/>
            <w:r w:rsidRPr="00D81DD8">
              <w:rPr>
                <w:rFonts w:ascii="Times New Roman" w:hAnsi="Times New Roman" w:cs="Times New Roman"/>
              </w:rPr>
              <w:t xml:space="preserve"> (% yes)</w:t>
            </w:r>
          </w:p>
        </w:tc>
        <w:tc>
          <w:tcPr>
            <w:tcW w:w="2097" w:type="dxa"/>
          </w:tcPr>
          <w:p w14:paraId="32E0A0B1" w14:textId="7E22D8E1" w:rsidR="00231994" w:rsidRPr="00D81DD8" w:rsidRDefault="003E2239" w:rsidP="00381971">
            <w:pPr>
              <w:keepNext/>
              <w:keepLines/>
              <w:outlineLvl w:val="4"/>
              <w:rPr>
                <w:rFonts w:ascii="Times New Roman" w:hAnsi="Times New Roman" w:cs="Times New Roman"/>
              </w:rPr>
            </w:pPr>
            <w:r>
              <w:rPr>
                <w:rFonts w:ascii="Times New Roman" w:hAnsi="Times New Roman" w:cs="Times New Roman"/>
              </w:rPr>
              <w:t>59</w:t>
            </w:r>
            <w:r w:rsidR="00BF7EDC">
              <w:rPr>
                <w:rFonts w:ascii="Times New Roman" w:hAnsi="Times New Roman" w:cs="Times New Roman"/>
              </w:rPr>
              <w:t>%</w:t>
            </w:r>
            <w:r w:rsidR="00231994" w:rsidRPr="00D81DD8">
              <w:rPr>
                <w:rFonts w:ascii="Times New Roman" w:hAnsi="Times New Roman" w:cs="Times New Roman"/>
              </w:rPr>
              <w:t xml:space="preserve"> (n=1</w:t>
            </w:r>
            <w:r w:rsidR="00B50CE4" w:rsidRPr="00D81DD8">
              <w:rPr>
                <w:rFonts w:ascii="Times New Roman" w:hAnsi="Times New Roman" w:cs="Times New Roman"/>
              </w:rPr>
              <w:t>7</w:t>
            </w:r>
            <w:r w:rsidR="00231994" w:rsidRPr="00D81DD8">
              <w:rPr>
                <w:rFonts w:ascii="Times New Roman" w:hAnsi="Times New Roman" w:cs="Times New Roman"/>
              </w:rPr>
              <w:t>)</w:t>
            </w:r>
          </w:p>
        </w:tc>
        <w:tc>
          <w:tcPr>
            <w:tcW w:w="2126" w:type="dxa"/>
          </w:tcPr>
          <w:p w14:paraId="6E816F35" w14:textId="19E71F9C" w:rsidR="00231994" w:rsidRPr="00D81DD8" w:rsidRDefault="00F0380E" w:rsidP="0058092F">
            <w:pPr>
              <w:keepNext/>
              <w:keepLines/>
              <w:outlineLvl w:val="4"/>
              <w:rPr>
                <w:rFonts w:ascii="Times New Roman" w:hAnsi="Times New Roman" w:cs="Times New Roman"/>
              </w:rPr>
            </w:pPr>
            <w:r>
              <w:rPr>
                <w:rFonts w:ascii="Times New Roman" w:hAnsi="Times New Roman" w:cs="Times New Roman"/>
              </w:rPr>
              <w:t>64</w:t>
            </w:r>
            <w:r w:rsidR="00BF7EDC">
              <w:rPr>
                <w:rFonts w:ascii="Times New Roman" w:hAnsi="Times New Roman" w:cs="Times New Roman"/>
              </w:rPr>
              <w:t>%</w:t>
            </w:r>
            <w:r w:rsidR="00231994" w:rsidRPr="00D81DD8">
              <w:rPr>
                <w:rFonts w:ascii="Times New Roman" w:hAnsi="Times New Roman" w:cs="Times New Roman"/>
              </w:rPr>
              <w:t xml:space="preserve"> (n=7)</w:t>
            </w:r>
          </w:p>
        </w:tc>
      </w:tr>
    </w:tbl>
    <w:p w14:paraId="6809DD9F" w14:textId="77777777" w:rsidR="00E2733A" w:rsidRDefault="00231994" w:rsidP="00231994">
      <w:pPr>
        <w:rPr>
          <w:rFonts w:ascii="Times New Roman" w:hAnsi="Times New Roman" w:cs="Times New Roman"/>
        </w:rPr>
      </w:pPr>
      <w:r w:rsidRPr="00D81DD8">
        <w:rPr>
          <w:rFonts w:ascii="Times New Roman" w:hAnsi="Times New Roman" w:cs="Times New Roman"/>
          <w:i/>
          <w:lang w:val="en-GB"/>
        </w:rPr>
        <w:t>Note:</w:t>
      </w:r>
      <w:r w:rsidRPr="00D81DD8">
        <w:rPr>
          <w:rFonts w:ascii="Times New Roman" w:hAnsi="Times New Roman" w:cs="Times New Roman"/>
          <w:lang w:val="en-GB"/>
        </w:rPr>
        <w:t xml:space="preserve"> </w:t>
      </w:r>
      <w:r w:rsidRPr="00D81DD8">
        <w:rPr>
          <w:rFonts w:ascii="Times New Roman" w:hAnsi="Times New Roman" w:cs="Times New Roman"/>
          <w:vertAlign w:val="superscript"/>
          <w:lang w:val="en-GB"/>
        </w:rPr>
        <w:t>a</w:t>
      </w:r>
      <w:r w:rsidRPr="00D81DD8">
        <w:rPr>
          <w:rFonts w:ascii="Times New Roman" w:hAnsi="Times New Roman" w:cs="Times New Roman"/>
          <w:lang w:val="en-GB"/>
        </w:rPr>
        <w:t xml:space="preserve"> Comorbidity included: </w:t>
      </w:r>
      <w:r w:rsidRPr="00D81DD8">
        <w:rPr>
          <w:rFonts w:ascii="Times New Roman" w:hAnsi="Times New Roman" w:cs="Times New Roman"/>
        </w:rPr>
        <w:t>epilepsy, attention deficit hyperactivity disorder (ADHD), anxiety, depression, Down syndrome, Fragile X syndrome, and hearing impairment</w:t>
      </w:r>
    </w:p>
    <w:p w14:paraId="47481E5F" w14:textId="77777777" w:rsidR="00E2733A" w:rsidRDefault="00E2733A">
      <w:pPr>
        <w:spacing w:after="160" w:line="259" w:lineRule="auto"/>
        <w:rPr>
          <w:rFonts w:ascii="Times New Roman" w:hAnsi="Times New Roman" w:cs="Times New Roman"/>
        </w:rPr>
      </w:pPr>
      <w:r>
        <w:rPr>
          <w:rFonts w:ascii="Times New Roman" w:hAnsi="Times New Roman" w:cs="Times New Roman"/>
        </w:rPr>
        <w:br w:type="page"/>
      </w:r>
    </w:p>
    <w:p w14:paraId="34C1FE4D" w14:textId="77777777" w:rsidR="00E2733A" w:rsidRDefault="00E2733A" w:rsidP="00E2733A">
      <w:pPr>
        <w:spacing w:after="160" w:line="259" w:lineRule="auto"/>
        <w:rPr>
          <w:rFonts w:ascii="Times New Roman" w:hAnsi="Times New Roman" w:cs="Times New Roman"/>
          <w:b/>
          <w:lang w:val="en-GB"/>
        </w:rPr>
      </w:pPr>
      <w:r w:rsidRPr="00D81DD8">
        <w:rPr>
          <w:rFonts w:ascii="Times New Roman" w:hAnsi="Times New Roman" w:cs="Times New Roman"/>
          <w:b/>
          <w:lang w:val="en-GB"/>
        </w:rPr>
        <w:lastRenderedPageBreak/>
        <w:t xml:space="preserve">Table </w:t>
      </w:r>
      <w:r>
        <w:rPr>
          <w:rFonts w:ascii="Times New Roman" w:hAnsi="Times New Roman" w:cs="Times New Roman"/>
          <w:b/>
          <w:lang w:val="en-GB"/>
        </w:rPr>
        <w:t>2</w:t>
      </w:r>
      <w:r w:rsidRPr="00D81DD8">
        <w:rPr>
          <w:rFonts w:ascii="Times New Roman" w:hAnsi="Times New Roman" w:cs="Times New Roman"/>
          <w:b/>
          <w:lang w:val="en-GB"/>
        </w:rPr>
        <w:t>.</w:t>
      </w:r>
      <w:r w:rsidRPr="00D81DD8" w:rsidDel="00F8359A">
        <w:rPr>
          <w:rFonts w:ascii="Times New Roman" w:hAnsi="Times New Roman" w:cs="Times New Roman"/>
          <w:b/>
          <w:lang w:val="en-GB"/>
        </w:rPr>
        <w:t xml:space="preserve"> </w:t>
      </w:r>
      <w:r>
        <w:rPr>
          <w:rFonts w:ascii="Times New Roman" w:hAnsi="Times New Roman" w:cs="Times New Roman"/>
          <w:lang w:val="en-GB"/>
        </w:rPr>
        <w:t xml:space="preserve">Overview of the Phase of study (I or II) and stimulus provided at each stage and Phase.  </w:t>
      </w:r>
    </w:p>
    <w:tbl>
      <w:tblPr>
        <w:tblStyle w:val="TableGrid"/>
        <w:tblW w:w="0" w:type="auto"/>
        <w:tblInd w:w="108" w:type="dxa"/>
        <w:tblLook w:val="04A0" w:firstRow="1" w:lastRow="0" w:firstColumn="1" w:lastColumn="0" w:noHBand="0" w:noVBand="1"/>
      </w:tblPr>
      <w:tblGrid>
        <w:gridCol w:w="2410"/>
        <w:gridCol w:w="6379"/>
      </w:tblGrid>
      <w:tr w:rsidR="00E2733A" w14:paraId="770B9EA0" w14:textId="77777777" w:rsidTr="00257466">
        <w:tc>
          <w:tcPr>
            <w:tcW w:w="2410" w:type="dxa"/>
          </w:tcPr>
          <w:p w14:paraId="11459702" w14:textId="77777777" w:rsidR="00E2733A" w:rsidRPr="001A78FA" w:rsidRDefault="00E2733A" w:rsidP="008B60AA">
            <w:pPr>
              <w:rPr>
                <w:rFonts w:ascii="Times New Roman" w:hAnsi="Times New Roman" w:cs="Times New Roman"/>
                <w:b/>
              </w:rPr>
            </w:pPr>
            <w:r w:rsidRPr="001A78FA">
              <w:rPr>
                <w:rFonts w:ascii="Times New Roman" w:hAnsi="Times New Roman" w:cs="Times New Roman"/>
                <w:b/>
              </w:rPr>
              <w:t xml:space="preserve">Phase of study and type of VR experience </w:t>
            </w:r>
          </w:p>
        </w:tc>
        <w:tc>
          <w:tcPr>
            <w:tcW w:w="6379" w:type="dxa"/>
          </w:tcPr>
          <w:p w14:paraId="35BEE2B2" w14:textId="77777777" w:rsidR="00E2733A" w:rsidRPr="001A78FA" w:rsidRDefault="00E2733A" w:rsidP="008B60AA">
            <w:pPr>
              <w:rPr>
                <w:rFonts w:ascii="Times New Roman" w:hAnsi="Times New Roman" w:cs="Times New Roman"/>
                <w:b/>
              </w:rPr>
            </w:pPr>
            <w:r w:rsidRPr="001A78FA">
              <w:rPr>
                <w:rFonts w:ascii="Times New Roman" w:hAnsi="Times New Roman" w:cs="Times New Roman"/>
                <w:b/>
              </w:rPr>
              <w:t>Description of activity and goal(s)</w:t>
            </w:r>
          </w:p>
        </w:tc>
      </w:tr>
      <w:tr w:rsidR="00E2733A" w14:paraId="42AE30EC" w14:textId="77777777" w:rsidTr="00257466">
        <w:tc>
          <w:tcPr>
            <w:tcW w:w="2410" w:type="dxa"/>
          </w:tcPr>
          <w:p w14:paraId="13D169C5" w14:textId="77777777" w:rsidR="00E2733A" w:rsidRDefault="00E2733A" w:rsidP="008B60AA">
            <w:pPr>
              <w:rPr>
                <w:rFonts w:ascii="Times New Roman" w:hAnsi="Times New Roman" w:cs="Times New Roman"/>
              </w:rPr>
            </w:pPr>
            <w:r>
              <w:rPr>
                <w:rFonts w:ascii="Times New Roman" w:hAnsi="Times New Roman" w:cs="Times New Roman"/>
              </w:rPr>
              <w:t xml:space="preserve">Phase I: </w:t>
            </w:r>
            <w:r w:rsidRPr="00D81DD8">
              <w:rPr>
                <w:rFonts w:ascii="Times New Roman" w:hAnsi="Times New Roman" w:cs="Times New Roman"/>
              </w:rPr>
              <w:t>A virtual cinema (watching a film as if they were in the front row of a cinema)</w:t>
            </w:r>
          </w:p>
        </w:tc>
        <w:tc>
          <w:tcPr>
            <w:tcW w:w="6379" w:type="dxa"/>
          </w:tcPr>
          <w:p w14:paraId="63D377F7" w14:textId="47473F18" w:rsidR="00E2733A" w:rsidRDefault="00E2733A" w:rsidP="0043354D">
            <w:pPr>
              <w:rPr>
                <w:rFonts w:ascii="Times New Roman" w:hAnsi="Times New Roman" w:cs="Times New Roman"/>
              </w:rPr>
            </w:pPr>
            <w:r w:rsidRPr="001A78FA">
              <w:rPr>
                <w:rFonts w:ascii="Times New Roman" w:hAnsi="Times New Roman" w:cs="Times New Roman"/>
              </w:rPr>
              <w:t>The participants could choose a variety of films to watch. Goal(s) of this scenario was to simply introduce the participant to the technology, provide them with some control of the setting so as to ease them into the scenes and environment.</w:t>
            </w:r>
          </w:p>
        </w:tc>
      </w:tr>
      <w:tr w:rsidR="00E2733A" w14:paraId="6EFD9859" w14:textId="77777777" w:rsidTr="00257466">
        <w:tc>
          <w:tcPr>
            <w:tcW w:w="2410" w:type="dxa"/>
          </w:tcPr>
          <w:p w14:paraId="2F97A0AE" w14:textId="77777777" w:rsidR="00E2733A" w:rsidRDefault="00E2733A" w:rsidP="008B60AA">
            <w:pPr>
              <w:rPr>
                <w:rFonts w:ascii="Times New Roman" w:hAnsi="Times New Roman" w:cs="Times New Roman"/>
              </w:rPr>
            </w:pPr>
            <w:r>
              <w:rPr>
                <w:rFonts w:ascii="Times New Roman" w:hAnsi="Times New Roman" w:cs="Times New Roman"/>
              </w:rPr>
              <w:t xml:space="preserve">Phase I: </w:t>
            </w:r>
            <w:r w:rsidRPr="00D81DD8">
              <w:rPr>
                <w:rFonts w:ascii="Times New Roman" w:hAnsi="Times New Roman" w:cs="Times New Roman"/>
              </w:rPr>
              <w:t>A virtual café (sitting in a café opposite another person in a seat)</w:t>
            </w:r>
          </w:p>
        </w:tc>
        <w:tc>
          <w:tcPr>
            <w:tcW w:w="6379" w:type="dxa"/>
          </w:tcPr>
          <w:p w14:paraId="66FC0FF8" w14:textId="0332DD8A" w:rsidR="00E2733A" w:rsidRDefault="00E2733A" w:rsidP="00144247">
            <w:pPr>
              <w:rPr>
                <w:rFonts w:ascii="Times New Roman" w:hAnsi="Times New Roman" w:cs="Times New Roman"/>
              </w:rPr>
            </w:pPr>
            <w:r w:rsidRPr="001A78FA">
              <w:rPr>
                <w:rFonts w:ascii="Times New Roman" w:hAnsi="Times New Roman" w:cs="Times New Roman"/>
              </w:rPr>
              <w:t>The virtual character would maintain eye contact with the participants if they looked at the character. Goal(s) of this scenario was to immerse the participant in a simulated</w:t>
            </w:r>
            <w:r w:rsidRPr="001A78FA" w:rsidDel="004D2F13">
              <w:rPr>
                <w:rFonts w:ascii="Times New Roman" w:hAnsi="Times New Roman" w:cs="Times New Roman"/>
              </w:rPr>
              <w:t xml:space="preserve"> </w:t>
            </w:r>
            <w:r w:rsidRPr="001A78FA">
              <w:rPr>
                <w:rFonts w:ascii="Times New Roman" w:hAnsi="Times New Roman" w:cs="Times New Roman"/>
              </w:rPr>
              <w:t>social setting</w:t>
            </w:r>
            <w:r w:rsidR="00144247">
              <w:rPr>
                <w:rFonts w:ascii="Times New Roman" w:hAnsi="Times New Roman" w:cs="Times New Roman"/>
              </w:rPr>
              <w:t xml:space="preserve">.  </w:t>
            </w:r>
          </w:p>
        </w:tc>
      </w:tr>
      <w:tr w:rsidR="00E2733A" w14:paraId="7FFC00B3" w14:textId="77777777" w:rsidTr="00257466">
        <w:tc>
          <w:tcPr>
            <w:tcW w:w="2410" w:type="dxa"/>
          </w:tcPr>
          <w:p w14:paraId="11CA86D2" w14:textId="77777777" w:rsidR="00E2733A" w:rsidRDefault="00E2733A" w:rsidP="008B60AA">
            <w:pPr>
              <w:rPr>
                <w:rFonts w:ascii="Times New Roman" w:hAnsi="Times New Roman" w:cs="Times New Roman"/>
              </w:rPr>
            </w:pPr>
            <w:r>
              <w:rPr>
                <w:rFonts w:ascii="Times New Roman" w:hAnsi="Times New Roman" w:cs="Times New Roman"/>
              </w:rPr>
              <w:t xml:space="preserve">Phase I: </w:t>
            </w:r>
            <w:r w:rsidRPr="00D81DD8">
              <w:rPr>
                <w:rFonts w:ascii="Times New Roman" w:hAnsi="Times New Roman" w:cs="Times New Roman"/>
              </w:rPr>
              <w:t xml:space="preserve">A virtual safari (driving a Jeep around the Africa </w:t>
            </w:r>
            <w:proofErr w:type="spellStart"/>
            <w:r w:rsidRPr="00D81DD8">
              <w:rPr>
                <w:rFonts w:ascii="Times New Roman" w:hAnsi="Times New Roman" w:cs="Times New Roman"/>
              </w:rPr>
              <w:t>Savanah</w:t>
            </w:r>
            <w:proofErr w:type="spellEnd"/>
            <w:r w:rsidRPr="00D81DD8">
              <w:rPr>
                <w:rFonts w:ascii="Times New Roman" w:hAnsi="Times New Roman" w:cs="Times New Roman"/>
              </w:rPr>
              <w:t>)</w:t>
            </w:r>
          </w:p>
        </w:tc>
        <w:tc>
          <w:tcPr>
            <w:tcW w:w="6379" w:type="dxa"/>
          </w:tcPr>
          <w:p w14:paraId="21A2DCC4" w14:textId="0DC6DABF" w:rsidR="00E2733A" w:rsidRDefault="00E2733A" w:rsidP="0043354D">
            <w:pPr>
              <w:rPr>
                <w:rFonts w:ascii="Times New Roman" w:hAnsi="Times New Roman" w:cs="Times New Roman"/>
              </w:rPr>
            </w:pPr>
            <w:r w:rsidRPr="00D81DD8">
              <w:rPr>
                <w:rFonts w:ascii="Times New Roman" w:hAnsi="Times New Roman" w:cs="Times New Roman"/>
              </w:rPr>
              <w:t xml:space="preserve">The participants were prompted to use a controller to maneuver the car. The participants could look for animals as part of their ‘journey’. </w:t>
            </w:r>
            <w:r>
              <w:rPr>
                <w:rFonts w:ascii="Times New Roman" w:hAnsi="Times New Roman" w:cs="Times New Roman"/>
              </w:rPr>
              <w:t xml:space="preserve">Goal(s) of this scenario </w:t>
            </w:r>
            <w:r w:rsidRPr="00F814C9">
              <w:rPr>
                <w:rFonts w:ascii="Times New Roman" w:hAnsi="Times New Roman" w:cs="Times New Roman"/>
              </w:rPr>
              <w:t xml:space="preserve">was for </w:t>
            </w:r>
            <w:r>
              <w:rPr>
                <w:rFonts w:ascii="Times New Roman" w:hAnsi="Times New Roman" w:cs="Times New Roman"/>
              </w:rPr>
              <w:t xml:space="preserve">the </w:t>
            </w:r>
            <w:r w:rsidRPr="00F814C9">
              <w:rPr>
                <w:rFonts w:ascii="Times New Roman" w:hAnsi="Times New Roman" w:cs="Times New Roman"/>
              </w:rPr>
              <w:t>participant to engage with a moving and highly stimulating scene in addition to helping them to realize the full potential of the technology</w:t>
            </w:r>
            <w:r>
              <w:rPr>
                <w:rFonts w:ascii="Times New Roman" w:hAnsi="Times New Roman" w:cs="Times New Roman"/>
              </w:rPr>
              <w:t>.</w:t>
            </w:r>
          </w:p>
        </w:tc>
      </w:tr>
      <w:tr w:rsidR="00E2733A" w14:paraId="1F8A7A59" w14:textId="77777777" w:rsidTr="00257466">
        <w:tc>
          <w:tcPr>
            <w:tcW w:w="2410" w:type="dxa"/>
          </w:tcPr>
          <w:p w14:paraId="01B3C765" w14:textId="77777777" w:rsidR="00E2733A" w:rsidRDefault="00E2733A" w:rsidP="008B60AA">
            <w:pPr>
              <w:rPr>
                <w:rFonts w:ascii="Times New Roman" w:hAnsi="Times New Roman" w:cs="Times New Roman"/>
              </w:rPr>
            </w:pPr>
            <w:r>
              <w:rPr>
                <w:rFonts w:ascii="Times New Roman" w:hAnsi="Times New Roman" w:cs="Times New Roman"/>
              </w:rPr>
              <w:t>Phase II:</w:t>
            </w:r>
            <w:r w:rsidRPr="00D81DD8">
              <w:rPr>
                <w:rFonts w:ascii="Times New Roman" w:hAnsi="Times New Roman" w:cs="Times New Roman"/>
              </w:rPr>
              <w:t xml:space="preserve"> An Apollo 11 mission</w:t>
            </w:r>
          </w:p>
        </w:tc>
        <w:tc>
          <w:tcPr>
            <w:tcW w:w="6379" w:type="dxa"/>
          </w:tcPr>
          <w:p w14:paraId="68F5249D" w14:textId="3A060F50" w:rsidR="00E2733A" w:rsidRDefault="00E2733A" w:rsidP="0043354D">
            <w:pPr>
              <w:rPr>
                <w:rFonts w:ascii="Times New Roman" w:hAnsi="Times New Roman" w:cs="Times New Roman"/>
              </w:rPr>
            </w:pPr>
            <w:r>
              <w:rPr>
                <w:rFonts w:ascii="Times New Roman" w:hAnsi="Times New Roman" w:cs="Times New Roman"/>
              </w:rPr>
              <w:t>T</w:t>
            </w:r>
            <w:r w:rsidRPr="00D81DD8">
              <w:rPr>
                <w:rFonts w:ascii="Times New Roman" w:hAnsi="Times New Roman" w:cs="Times New Roman"/>
              </w:rPr>
              <w:t xml:space="preserve">he participants were taken through a historical tour related to Apollo 11 and experienced boarding the spacecraft, taking off, and entering </w:t>
            </w:r>
            <w:proofErr w:type="gramStart"/>
            <w:r w:rsidRPr="00D81DD8">
              <w:rPr>
                <w:rFonts w:ascii="Times New Roman" w:hAnsi="Times New Roman" w:cs="Times New Roman"/>
              </w:rPr>
              <w:t>zero-gravity</w:t>
            </w:r>
            <w:proofErr w:type="gramEnd"/>
            <w:r w:rsidRPr="00D81DD8">
              <w:rPr>
                <w:rFonts w:ascii="Times New Roman" w:hAnsi="Times New Roman" w:cs="Times New Roman"/>
              </w:rPr>
              <w:t xml:space="preserve">. </w:t>
            </w:r>
            <w:r>
              <w:rPr>
                <w:rFonts w:ascii="Times New Roman" w:hAnsi="Times New Roman" w:cs="Times New Roman"/>
              </w:rPr>
              <w:t>Goal(s) of this scenario was to immerse the participant into an engaging and highly involved (learning) experience for a substantial period of time.</w:t>
            </w:r>
          </w:p>
        </w:tc>
      </w:tr>
      <w:tr w:rsidR="00E2733A" w14:paraId="23045F36" w14:textId="77777777" w:rsidTr="00257466">
        <w:tc>
          <w:tcPr>
            <w:tcW w:w="2410" w:type="dxa"/>
          </w:tcPr>
          <w:p w14:paraId="1E84749D" w14:textId="77777777" w:rsidR="00E2733A" w:rsidRDefault="00E2733A" w:rsidP="008B60AA">
            <w:pPr>
              <w:rPr>
                <w:rFonts w:ascii="Times New Roman" w:hAnsi="Times New Roman" w:cs="Times New Roman"/>
              </w:rPr>
            </w:pPr>
            <w:r>
              <w:rPr>
                <w:rFonts w:ascii="Times New Roman" w:hAnsi="Times New Roman" w:cs="Times New Roman"/>
              </w:rPr>
              <w:t>Phase II:</w:t>
            </w:r>
            <w:r w:rsidRPr="00D81DD8">
              <w:rPr>
                <w:rFonts w:ascii="Times New Roman" w:hAnsi="Times New Roman" w:cs="Times New Roman"/>
              </w:rPr>
              <w:t xml:space="preserve"> A Tuscan house</w:t>
            </w:r>
          </w:p>
        </w:tc>
        <w:tc>
          <w:tcPr>
            <w:tcW w:w="6379" w:type="dxa"/>
          </w:tcPr>
          <w:p w14:paraId="5A7A5B10" w14:textId="1D12F073" w:rsidR="00E2733A" w:rsidRDefault="00E2733A" w:rsidP="00A8330C">
            <w:pPr>
              <w:rPr>
                <w:rFonts w:ascii="Times New Roman" w:hAnsi="Times New Roman" w:cs="Times New Roman"/>
              </w:rPr>
            </w:pPr>
            <w:r>
              <w:rPr>
                <w:rFonts w:ascii="Times New Roman" w:hAnsi="Times New Roman" w:cs="Times New Roman"/>
              </w:rPr>
              <w:t>T</w:t>
            </w:r>
            <w:r w:rsidRPr="00D81DD8">
              <w:rPr>
                <w:rFonts w:ascii="Times New Roman" w:hAnsi="Times New Roman" w:cs="Times New Roman"/>
              </w:rPr>
              <w:t xml:space="preserve">he participants were taken to a Tuscan house in extensive grounds where they could see views across a lake and towards hills beyond. </w:t>
            </w:r>
            <w:r>
              <w:rPr>
                <w:rFonts w:ascii="Times New Roman" w:hAnsi="Times New Roman" w:cs="Times New Roman"/>
              </w:rPr>
              <w:t>Goal(s) of this scenario was for the participant to experience a highly realistic scene with an added ability to navigate to become fully immersed.</w:t>
            </w:r>
          </w:p>
        </w:tc>
      </w:tr>
    </w:tbl>
    <w:p w14:paraId="6584CC1C" w14:textId="2B71FFB7" w:rsidR="00231994" w:rsidRPr="00E2733A" w:rsidRDefault="00231994" w:rsidP="00E2733A">
      <w:pPr>
        <w:spacing w:after="160" w:line="259" w:lineRule="auto"/>
        <w:rPr>
          <w:rFonts w:ascii="Times New Roman" w:hAnsi="Times New Roman" w:cs="Times New Roman"/>
          <w:b/>
          <w:lang w:val="en-GB"/>
        </w:rPr>
      </w:pPr>
      <w:r w:rsidRPr="00D81DD8">
        <w:rPr>
          <w:rFonts w:ascii="Times New Roman" w:hAnsi="Times New Roman" w:cs="Times New Roman"/>
          <w:i/>
          <w:lang w:val="en-GB"/>
        </w:rPr>
        <w:br w:type="column"/>
      </w:r>
      <w:r w:rsidRPr="00D81DD8">
        <w:rPr>
          <w:rFonts w:ascii="Times New Roman" w:hAnsi="Times New Roman" w:cs="Times New Roman"/>
          <w:b/>
          <w:lang w:val="en-GB"/>
        </w:rPr>
        <w:lastRenderedPageBreak/>
        <w:t xml:space="preserve">Table </w:t>
      </w:r>
      <w:r w:rsidR="00E2733A">
        <w:rPr>
          <w:rFonts w:ascii="Times New Roman" w:hAnsi="Times New Roman" w:cs="Times New Roman"/>
          <w:b/>
          <w:lang w:val="en-GB"/>
        </w:rPr>
        <w:t>3</w:t>
      </w:r>
      <w:r w:rsidRPr="00D81DD8">
        <w:rPr>
          <w:rFonts w:ascii="Times New Roman" w:hAnsi="Times New Roman" w:cs="Times New Roman"/>
          <w:b/>
          <w:lang w:val="en-GB"/>
        </w:rPr>
        <w:t xml:space="preserve">. </w:t>
      </w:r>
      <w:r w:rsidRPr="00D81DD8">
        <w:rPr>
          <w:rFonts w:ascii="Times New Roman" w:hAnsi="Times New Roman" w:cs="Times New Roman"/>
          <w:lang w:val="en-GB"/>
        </w:rPr>
        <w:t xml:space="preserve">Percentages (%) and </w:t>
      </w:r>
      <w:r w:rsidR="00C01F90">
        <w:rPr>
          <w:rFonts w:ascii="Times New Roman" w:hAnsi="Times New Roman" w:cs="Times New Roman"/>
          <w:lang w:val="en-GB"/>
        </w:rPr>
        <w:t>number</w:t>
      </w:r>
      <w:r w:rsidR="00C01F90" w:rsidRPr="00D81DD8">
        <w:rPr>
          <w:rFonts w:ascii="Times New Roman" w:hAnsi="Times New Roman" w:cs="Times New Roman"/>
          <w:lang w:val="en-GB"/>
        </w:rPr>
        <w:t xml:space="preserve"> </w:t>
      </w:r>
      <w:r w:rsidRPr="00D81DD8">
        <w:rPr>
          <w:rFonts w:ascii="Times New Roman" w:hAnsi="Times New Roman" w:cs="Times New Roman"/>
          <w:lang w:val="en-GB"/>
        </w:rPr>
        <w:t>(</w:t>
      </w:r>
      <w:r w:rsidR="00C01F90">
        <w:rPr>
          <w:rFonts w:ascii="Times New Roman" w:hAnsi="Times New Roman" w:cs="Times New Roman"/>
          <w:lang w:val="en-GB"/>
        </w:rPr>
        <w:t>n</w:t>
      </w:r>
      <w:r w:rsidRPr="00D81DD8">
        <w:rPr>
          <w:rFonts w:ascii="Times New Roman" w:hAnsi="Times New Roman" w:cs="Times New Roman"/>
          <w:lang w:val="en-GB"/>
        </w:rPr>
        <w:t xml:space="preserve">) of participants who were willing to wear the </w:t>
      </w:r>
      <w:proofErr w:type="spellStart"/>
      <w:r w:rsidRPr="00D81DD8">
        <w:rPr>
          <w:rFonts w:ascii="Times New Roman" w:hAnsi="Times New Roman" w:cs="Times New Roman"/>
          <w:lang w:val="en-GB"/>
        </w:rPr>
        <w:t>HMD</w:t>
      </w:r>
      <w:proofErr w:type="spellEnd"/>
      <w:r w:rsidRPr="00D81DD8">
        <w:rPr>
          <w:rFonts w:ascii="Times New Roman" w:hAnsi="Times New Roman" w:cs="Times New Roman"/>
          <w:lang w:val="en-GB"/>
        </w:rPr>
        <w:t xml:space="preserve"> and complete</w:t>
      </w:r>
      <w:r w:rsidR="00C01F90">
        <w:rPr>
          <w:rFonts w:ascii="Times New Roman" w:hAnsi="Times New Roman" w:cs="Times New Roman"/>
          <w:lang w:val="en-GB"/>
        </w:rPr>
        <w:t xml:space="preserve"> various </w:t>
      </w:r>
      <w:r w:rsidRPr="00D81DD8">
        <w:rPr>
          <w:rFonts w:ascii="Times New Roman" w:hAnsi="Times New Roman" w:cs="Times New Roman"/>
          <w:lang w:val="en-GB"/>
        </w:rPr>
        <w:t xml:space="preserve">VR experiences during Phases </w:t>
      </w:r>
      <w:proofErr w:type="gramStart"/>
      <w:r w:rsidRPr="00D81DD8">
        <w:rPr>
          <w:rFonts w:ascii="Times New Roman" w:hAnsi="Times New Roman" w:cs="Times New Roman"/>
          <w:lang w:val="en-GB"/>
        </w:rPr>
        <w:t xml:space="preserve">I and II of </w:t>
      </w:r>
      <w:r w:rsidR="00C01F90">
        <w:rPr>
          <w:rFonts w:ascii="Times New Roman" w:hAnsi="Times New Roman" w:cs="Times New Roman"/>
          <w:lang w:val="en-GB"/>
        </w:rPr>
        <w:t>the</w:t>
      </w:r>
      <w:r w:rsidR="00C01F90" w:rsidRPr="00D81DD8">
        <w:rPr>
          <w:rFonts w:ascii="Times New Roman" w:hAnsi="Times New Roman" w:cs="Times New Roman"/>
          <w:lang w:val="en-GB"/>
        </w:rPr>
        <w:t xml:space="preserve"> </w:t>
      </w:r>
      <w:r w:rsidRPr="00D81DD8">
        <w:rPr>
          <w:rFonts w:ascii="Times New Roman" w:hAnsi="Times New Roman" w:cs="Times New Roman"/>
          <w:lang w:val="en-GB"/>
        </w:rPr>
        <w:t>study</w:t>
      </w:r>
      <w:proofErr w:type="gramEnd"/>
      <w:r w:rsidRPr="00D81DD8">
        <w:rPr>
          <w:rFonts w:ascii="Times New Roman" w:hAnsi="Times New Roman" w:cs="Times New Roman"/>
          <w:lang w:val="en-GB"/>
        </w:rPr>
        <w:t>.</w:t>
      </w:r>
      <w:r w:rsidRPr="00D81DD8">
        <w:rPr>
          <w:rFonts w:ascii="Times New Roman" w:hAnsi="Times New Roman" w:cs="Times New Roman"/>
          <w:i/>
          <w:lang w:val="en-GB"/>
        </w:rPr>
        <w:br/>
      </w:r>
    </w:p>
    <w:tbl>
      <w:tblPr>
        <w:tblStyle w:val="TableGrid"/>
        <w:tblW w:w="0" w:type="auto"/>
        <w:tblInd w:w="108" w:type="dxa"/>
        <w:tblLayout w:type="fixed"/>
        <w:tblLook w:val="04A0" w:firstRow="1" w:lastRow="0" w:firstColumn="1" w:lastColumn="0" w:noHBand="0" w:noVBand="1"/>
      </w:tblPr>
      <w:tblGrid>
        <w:gridCol w:w="6096"/>
        <w:gridCol w:w="1559"/>
      </w:tblGrid>
      <w:tr w:rsidR="00DB0349" w14:paraId="3D6A0710" w14:textId="77777777" w:rsidTr="00005875">
        <w:tc>
          <w:tcPr>
            <w:tcW w:w="6096" w:type="dxa"/>
          </w:tcPr>
          <w:p w14:paraId="7F2C0218" w14:textId="34733BE7" w:rsidR="00DB0349" w:rsidRDefault="00DB0349" w:rsidP="009A64D8">
            <w:pPr>
              <w:rPr>
                <w:rFonts w:ascii="Times New Roman" w:hAnsi="Times New Roman" w:cs="Times New Roman"/>
                <w:lang w:val="en-GB"/>
              </w:rPr>
            </w:pPr>
            <w:r w:rsidRPr="009C2E82">
              <w:rPr>
                <w:rFonts w:ascii="Times New Roman" w:hAnsi="Times New Roman" w:cs="Times New Roman"/>
                <w:b/>
                <w:lang w:val="en-GB"/>
              </w:rPr>
              <w:t>Phase I</w:t>
            </w:r>
          </w:p>
        </w:tc>
        <w:tc>
          <w:tcPr>
            <w:tcW w:w="1559" w:type="dxa"/>
          </w:tcPr>
          <w:p w14:paraId="56595DA3" w14:textId="7210182F" w:rsidR="00DB0349" w:rsidRPr="001A78FA" w:rsidRDefault="00DB0349" w:rsidP="009A64D8">
            <w:pPr>
              <w:rPr>
                <w:rFonts w:ascii="Times New Roman" w:hAnsi="Times New Roman" w:cs="Times New Roman"/>
                <w:b/>
                <w:lang w:val="en-GB"/>
              </w:rPr>
            </w:pPr>
            <w:r w:rsidRPr="001A78FA">
              <w:rPr>
                <w:rFonts w:ascii="Times New Roman" w:hAnsi="Times New Roman" w:cs="Times New Roman"/>
                <w:b/>
                <w:lang w:val="en-GB"/>
              </w:rPr>
              <w:t>N=29</w:t>
            </w:r>
          </w:p>
        </w:tc>
      </w:tr>
      <w:tr w:rsidR="00C01F90" w14:paraId="48E2F8A4" w14:textId="77777777" w:rsidTr="00005875">
        <w:tc>
          <w:tcPr>
            <w:tcW w:w="6096" w:type="dxa"/>
          </w:tcPr>
          <w:p w14:paraId="1BB7662D" w14:textId="3589B6AF" w:rsidR="00C01F90" w:rsidRDefault="00C01F90" w:rsidP="00231994">
            <w:pPr>
              <w:rPr>
                <w:rFonts w:ascii="Times New Roman" w:hAnsi="Times New Roman" w:cs="Times New Roman"/>
                <w:lang w:val="en-GB"/>
              </w:rPr>
            </w:pPr>
            <w:r>
              <w:rPr>
                <w:rFonts w:ascii="Times New Roman" w:hAnsi="Times New Roman" w:cs="Times New Roman"/>
                <w:lang w:val="en-GB"/>
              </w:rPr>
              <w:t xml:space="preserve">Willing to wear the </w:t>
            </w:r>
            <w:proofErr w:type="spellStart"/>
            <w:r>
              <w:rPr>
                <w:rFonts w:ascii="Times New Roman" w:hAnsi="Times New Roman" w:cs="Times New Roman"/>
                <w:lang w:val="en-GB"/>
              </w:rPr>
              <w:t>HMD</w:t>
            </w:r>
            <w:proofErr w:type="spellEnd"/>
            <w:r>
              <w:rPr>
                <w:rFonts w:ascii="Times New Roman" w:hAnsi="Times New Roman" w:cs="Times New Roman"/>
                <w:lang w:val="en-GB"/>
              </w:rPr>
              <w:t xml:space="preserve"> (% yes)</w:t>
            </w:r>
          </w:p>
        </w:tc>
        <w:tc>
          <w:tcPr>
            <w:tcW w:w="1559" w:type="dxa"/>
          </w:tcPr>
          <w:p w14:paraId="65D78D75" w14:textId="136DC82C" w:rsidR="00C01F90" w:rsidRDefault="00C01F90" w:rsidP="00231994">
            <w:pPr>
              <w:rPr>
                <w:rFonts w:ascii="Times New Roman" w:hAnsi="Times New Roman" w:cs="Times New Roman"/>
                <w:lang w:val="en-GB"/>
              </w:rPr>
            </w:pPr>
            <w:r>
              <w:rPr>
                <w:rFonts w:ascii="Times New Roman" w:hAnsi="Times New Roman" w:cs="Times New Roman"/>
                <w:lang w:val="en-GB"/>
              </w:rPr>
              <w:t>100</w:t>
            </w:r>
            <w:r w:rsidR="00E51161">
              <w:rPr>
                <w:rFonts w:ascii="Times New Roman" w:hAnsi="Times New Roman" w:cs="Times New Roman"/>
                <w:lang w:val="en-GB"/>
              </w:rPr>
              <w:t>%</w:t>
            </w:r>
            <w:r>
              <w:rPr>
                <w:rFonts w:ascii="Times New Roman" w:hAnsi="Times New Roman" w:cs="Times New Roman"/>
                <w:lang w:val="en-GB"/>
              </w:rPr>
              <w:t xml:space="preserve"> (n=29)</w:t>
            </w:r>
          </w:p>
        </w:tc>
      </w:tr>
      <w:tr w:rsidR="00C01F90" w14:paraId="43198FF6" w14:textId="77777777" w:rsidTr="00005875">
        <w:tc>
          <w:tcPr>
            <w:tcW w:w="6096" w:type="dxa"/>
          </w:tcPr>
          <w:p w14:paraId="466997A0" w14:textId="6BAE47D6" w:rsidR="00C01F90" w:rsidRDefault="00C01F90" w:rsidP="00C01F90">
            <w:pPr>
              <w:rPr>
                <w:rFonts w:ascii="Times New Roman" w:hAnsi="Times New Roman" w:cs="Times New Roman"/>
                <w:lang w:val="en-GB"/>
              </w:rPr>
            </w:pPr>
            <w:r>
              <w:rPr>
                <w:rFonts w:ascii="Times New Roman" w:hAnsi="Times New Roman" w:cs="Times New Roman"/>
                <w:lang w:val="en-GB"/>
              </w:rPr>
              <w:t>Completed first experience (% yes)</w:t>
            </w:r>
          </w:p>
        </w:tc>
        <w:tc>
          <w:tcPr>
            <w:tcW w:w="1559" w:type="dxa"/>
          </w:tcPr>
          <w:p w14:paraId="5BEAAC1E" w14:textId="2F1C10B4" w:rsidR="00C01F90" w:rsidRDefault="00C01F90" w:rsidP="00231994">
            <w:pPr>
              <w:rPr>
                <w:rFonts w:ascii="Times New Roman" w:hAnsi="Times New Roman" w:cs="Times New Roman"/>
                <w:lang w:val="en-GB"/>
              </w:rPr>
            </w:pPr>
            <w:r>
              <w:rPr>
                <w:rFonts w:ascii="Times New Roman" w:hAnsi="Times New Roman" w:cs="Times New Roman"/>
                <w:lang w:val="en-GB"/>
              </w:rPr>
              <w:t>100</w:t>
            </w:r>
            <w:r w:rsidR="00E51161">
              <w:rPr>
                <w:rFonts w:ascii="Times New Roman" w:hAnsi="Times New Roman" w:cs="Times New Roman"/>
                <w:lang w:val="en-GB"/>
              </w:rPr>
              <w:t>%</w:t>
            </w:r>
            <w:r>
              <w:rPr>
                <w:rFonts w:ascii="Times New Roman" w:hAnsi="Times New Roman" w:cs="Times New Roman"/>
                <w:lang w:val="en-GB"/>
              </w:rPr>
              <w:t xml:space="preserve"> (n=29)</w:t>
            </w:r>
          </w:p>
        </w:tc>
      </w:tr>
      <w:tr w:rsidR="00C01F90" w14:paraId="4925487F" w14:textId="77777777" w:rsidTr="00005875">
        <w:tc>
          <w:tcPr>
            <w:tcW w:w="6096" w:type="dxa"/>
          </w:tcPr>
          <w:p w14:paraId="46B4B6B8" w14:textId="5A1204C3" w:rsidR="00C01F90" w:rsidRDefault="00C01F90" w:rsidP="00C01F90">
            <w:pPr>
              <w:rPr>
                <w:rFonts w:ascii="Times New Roman" w:hAnsi="Times New Roman" w:cs="Times New Roman"/>
                <w:lang w:val="en-GB"/>
              </w:rPr>
            </w:pPr>
            <w:r>
              <w:rPr>
                <w:rFonts w:ascii="Times New Roman" w:hAnsi="Times New Roman" w:cs="Times New Roman"/>
                <w:lang w:val="en-GB"/>
              </w:rPr>
              <w:t>Completed second experience (% yes)</w:t>
            </w:r>
          </w:p>
        </w:tc>
        <w:tc>
          <w:tcPr>
            <w:tcW w:w="1559" w:type="dxa"/>
          </w:tcPr>
          <w:p w14:paraId="1DD28F55" w14:textId="608B70FB" w:rsidR="00C01F90" w:rsidRDefault="00C01F90" w:rsidP="00231994">
            <w:pPr>
              <w:rPr>
                <w:rFonts w:ascii="Times New Roman" w:hAnsi="Times New Roman" w:cs="Times New Roman"/>
                <w:lang w:val="en-GB"/>
              </w:rPr>
            </w:pPr>
            <w:r>
              <w:rPr>
                <w:rFonts w:ascii="Times New Roman" w:hAnsi="Times New Roman" w:cs="Times New Roman"/>
                <w:lang w:val="en-GB"/>
              </w:rPr>
              <w:t>100</w:t>
            </w:r>
            <w:r w:rsidR="00E51161">
              <w:rPr>
                <w:rFonts w:ascii="Times New Roman" w:hAnsi="Times New Roman" w:cs="Times New Roman"/>
                <w:lang w:val="en-GB"/>
              </w:rPr>
              <w:t>%</w:t>
            </w:r>
            <w:r>
              <w:rPr>
                <w:rFonts w:ascii="Times New Roman" w:hAnsi="Times New Roman" w:cs="Times New Roman"/>
                <w:lang w:val="en-GB"/>
              </w:rPr>
              <w:t xml:space="preserve"> (n=29)</w:t>
            </w:r>
          </w:p>
        </w:tc>
      </w:tr>
      <w:tr w:rsidR="00C01F90" w14:paraId="76024CE9" w14:textId="77777777" w:rsidTr="00005875">
        <w:tc>
          <w:tcPr>
            <w:tcW w:w="6096" w:type="dxa"/>
          </w:tcPr>
          <w:p w14:paraId="365B1597" w14:textId="3D81815A" w:rsidR="00C01F90" w:rsidRDefault="00C01F90" w:rsidP="00C01F90">
            <w:pPr>
              <w:rPr>
                <w:rFonts w:ascii="Times New Roman" w:hAnsi="Times New Roman" w:cs="Times New Roman"/>
                <w:lang w:val="en-GB"/>
              </w:rPr>
            </w:pPr>
            <w:r>
              <w:rPr>
                <w:rFonts w:ascii="Times New Roman" w:hAnsi="Times New Roman" w:cs="Times New Roman"/>
                <w:lang w:val="en-GB"/>
              </w:rPr>
              <w:t>Completed final experience (% yes)</w:t>
            </w:r>
          </w:p>
        </w:tc>
        <w:tc>
          <w:tcPr>
            <w:tcW w:w="1559" w:type="dxa"/>
          </w:tcPr>
          <w:p w14:paraId="5F581972" w14:textId="3335E803" w:rsidR="00C01F90" w:rsidRDefault="00C01F90" w:rsidP="00231994">
            <w:pPr>
              <w:rPr>
                <w:rFonts w:ascii="Times New Roman" w:hAnsi="Times New Roman" w:cs="Times New Roman"/>
                <w:lang w:val="en-GB"/>
              </w:rPr>
            </w:pPr>
            <w:r>
              <w:rPr>
                <w:rFonts w:ascii="Times New Roman" w:hAnsi="Times New Roman" w:cs="Times New Roman"/>
                <w:lang w:val="en-GB"/>
              </w:rPr>
              <w:t>95</w:t>
            </w:r>
            <w:r w:rsidR="00E51161">
              <w:rPr>
                <w:rFonts w:ascii="Times New Roman" w:hAnsi="Times New Roman" w:cs="Times New Roman"/>
                <w:lang w:val="en-GB"/>
              </w:rPr>
              <w:t>%</w:t>
            </w:r>
            <w:r>
              <w:rPr>
                <w:rFonts w:ascii="Times New Roman" w:hAnsi="Times New Roman" w:cs="Times New Roman"/>
                <w:lang w:val="en-GB"/>
              </w:rPr>
              <w:t xml:space="preserve"> (n=25)</w:t>
            </w:r>
          </w:p>
        </w:tc>
      </w:tr>
      <w:tr w:rsidR="00C01F90" w14:paraId="1C9D9D5A" w14:textId="77777777" w:rsidTr="00005875">
        <w:tc>
          <w:tcPr>
            <w:tcW w:w="6096" w:type="dxa"/>
          </w:tcPr>
          <w:p w14:paraId="1CEDAE63" w14:textId="017ED90C" w:rsidR="00C01F90" w:rsidRDefault="00C01F90" w:rsidP="00231994">
            <w:pPr>
              <w:rPr>
                <w:rFonts w:ascii="Times New Roman" w:hAnsi="Times New Roman" w:cs="Times New Roman"/>
                <w:lang w:val="en-GB"/>
              </w:rPr>
            </w:pPr>
            <w:r>
              <w:rPr>
                <w:rFonts w:ascii="Times New Roman" w:hAnsi="Times New Roman" w:cs="Times New Roman"/>
                <w:lang w:val="en-GB"/>
              </w:rPr>
              <w:t>Participants willing to return for Phase II of the study (% yes)</w:t>
            </w:r>
          </w:p>
        </w:tc>
        <w:tc>
          <w:tcPr>
            <w:tcW w:w="1559" w:type="dxa"/>
          </w:tcPr>
          <w:p w14:paraId="6547C7D5" w14:textId="7D03F140" w:rsidR="00C01F90" w:rsidRDefault="00C01F90" w:rsidP="00231994">
            <w:pPr>
              <w:rPr>
                <w:rFonts w:ascii="Times New Roman" w:hAnsi="Times New Roman" w:cs="Times New Roman"/>
                <w:lang w:val="en-GB"/>
              </w:rPr>
            </w:pPr>
            <w:r>
              <w:rPr>
                <w:rFonts w:ascii="Times New Roman" w:hAnsi="Times New Roman" w:cs="Times New Roman"/>
                <w:lang w:val="en-GB"/>
              </w:rPr>
              <w:t>79</w:t>
            </w:r>
            <w:r w:rsidR="003C2A41">
              <w:rPr>
                <w:rFonts w:ascii="Times New Roman" w:hAnsi="Times New Roman" w:cs="Times New Roman"/>
                <w:lang w:val="en-GB"/>
              </w:rPr>
              <w:t>%</w:t>
            </w:r>
            <w:r>
              <w:rPr>
                <w:rFonts w:ascii="Times New Roman" w:hAnsi="Times New Roman" w:cs="Times New Roman"/>
                <w:lang w:val="en-GB"/>
              </w:rPr>
              <w:t xml:space="preserve"> (n=23)</w:t>
            </w:r>
          </w:p>
        </w:tc>
      </w:tr>
      <w:tr w:rsidR="00DB0349" w14:paraId="456880B7" w14:textId="77777777" w:rsidTr="00005875">
        <w:tc>
          <w:tcPr>
            <w:tcW w:w="6096" w:type="dxa"/>
          </w:tcPr>
          <w:p w14:paraId="561C8F18" w14:textId="2A9B568A" w:rsidR="00DB0349" w:rsidRDefault="00DB0349" w:rsidP="00231994">
            <w:pPr>
              <w:rPr>
                <w:rFonts w:ascii="Times New Roman" w:hAnsi="Times New Roman" w:cs="Times New Roman"/>
                <w:lang w:val="en-GB"/>
              </w:rPr>
            </w:pPr>
            <w:r w:rsidRPr="00D81DD8">
              <w:rPr>
                <w:rFonts w:ascii="Times New Roman" w:hAnsi="Times New Roman" w:cs="Times New Roman"/>
                <w:b/>
                <w:lang w:val="en-GB"/>
              </w:rPr>
              <w:t>Phase II</w:t>
            </w:r>
          </w:p>
        </w:tc>
        <w:tc>
          <w:tcPr>
            <w:tcW w:w="1559" w:type="dxa"/>
          </w:tcPr>
          <w:p w14:paraId="20AA6EC7" w14:textId="7E8953F5" w:rsidR="00DB0349" w:rsidRPr="001A78FA" w:rsidRDefault="00A2596A" w:rsidP="00231994">
            <w:pPr>
              <w:rPr>
                <w:rFonts w:ascii="Times New Roman" w:hAnsi="Times New Roman" w:cs="Times New Roman"/>
                <w:b/>
                <w:lang w:val="en-GB"/>
              </w:rPr>
            </w:pPr>
            <w:r w:rsidRPr="001A78FA">
              <w:rPr>
                <w:rFonts w:ascii="Times New Roman" w:hAnsi="Times New Roman" w:cs="Times New Roman"/>
                <w:b/>
                <w:lang w:val="en-GB"/>
              </w:rPr>
              <w:t>N=11</w:t>
            </w:r>
          </w:p>
        </w:tc>
      </w:tr>
      <w:tr w:rsidR="00C01F90" w14:paraId="27EC3B54" w14:textId="77777777" w:rsidTr="00005875">
        <w:tc>
          <w:tcPr>
            <w:tcW w:w="6096" w:type="dxa"/>
          </w:tcPr>
          <w:p w14:paraId="4CA2976D" w14:textId="595D868C" w:rsidR="00C01F90" w:rsidRDefault="00C01F90" w:rsidP="00231994">
            <w:pPr>
              <w:rPr>
                <w:rFonts w:ascii="Times New Roman" w:hAnsi="Times New Roman" w:cs="Times New Roman"/>
                <w:lang w:val="en-GB"/>
              </w:rPr>
            </w:pPr>
            <w:r w:rsidRPr="00D81DD8">
              <w:rPr>
                <w:rFonts w:ascii="Times New Roman" w:hAnsi="Times New Roman" w:cs="Times New Roman"/>
                <w:lang w:val="en-GB"/>
              </w:rPr>
              <w:t xml:space="preserve">Willing to wear the </w:t>
            </w:r>
            <w:proofErr w:type="spellStart"/>
            <w:r w:rsidRPr="00D81DD8">
              <w:rPr>
                <w:rFonts w:ascii="Times New Roman" w:hAnsi="Times New Roman" w:cs="Times New Roman"/>
                <w:lang w:val="en-GB"/>
              </w:rPr>
              <w:t>HMD</w:t>
            </w:r>
            <w:proofErr w:type="spellEnd"/>
            <w:r w:rsidRPr="00D81DD8">
              <w:rPr>
                <w:rFonts w:ascii="Times New Roman" w:hAnsi="Times New Roman" w:cs="Times New Roman"/>
                <w:lang w:val="en-GB"/>
              </w:rPr>
              <w:t xml:space="preserve"> (% yes)</w:t>
            </w:r>
          </w:p>
        </w:tc>
        <w:tc>
          <w:tcPr>
            <w:tcW w:w="1559" w:type="dxa"/>
          </w:tcPr>
          <w:p w14:paraId="14980B0A" w14:textId="73FF7C07" w:rsidR="00C01F90" w:rsidRDefault="00C01F90" w:rsidP="00231994">
            <w:pPr>
              <w:rPr>
                <w:rFonts w:ascii="Times New Roman" w:hAnsi="Times New Roman" w:cs="Times New Roman"/>
                <w:lang w:val="en-GB"/>
              </w:rPr>
            </w:pPr>
            <w:r w:rsidRPr="00D81DD8">
              <w:rPr>
                <w:rFonts w:ascii="Times New Roman" w:hAnsi="Times New Roman" w:cs="Times New Roman"/>
                <w:lang w:val="en-GB"/>
              </w:rPr>
              <w:t>100 (n=11)</w:t>
            </w:r>
          </w:p>
        </w:tc>
      </w:tr>
      <w:tr w:rsidR="00C01F90" w14:paraId="3BFFEE4A" w14:textId="77777777" w:rsidTr="00005875">
        <w:tc>
          <w:tcPr>
            <w:tcW w:w="6096" w:type="dxa"/>
          </w:tcPr>
          <w:p w14:paraId="57AE9F16" w14:textId="2B460A36" w:rsidR="00C01F90" w:rsidRDefault="00C01F90" w:rsidP="00231994">
            <w:pPr>
              <w:rPr>
                <w:rFonts w:ascii="Times New Roman" w:hAnsi="Times New Roman" w:cs="Times New Roman"/>
                <w:lang w:val="en-GB"/>
              </w:rPr>
            </w:pPr>
            <w:r w:rsidRPr="00D81DD8">
              <w:rPr>
                <w:rFonts w:ascii="Times New Roman" w:hAnsi="Times New Roman" w:cs="Times New Roman"/>
                <w:lang w:val="en-GB"/>
              </w:rPr>
              <w:t>Completed all two experiences (% yes)</w:t>
            </w:r>
          </w:p>
        </w:tc>
        <w:tc>
          <w:tcPr>
            <w:tcW w:w="1559" w:type="dxa"/>
          </w:tcPr>
          <w:p w14:paraId="6119F604" w14:textId="39028239" w:rsidR="00C01F90" w:rsidRDefault="00C01F90" w:rsidP="00231994">
            <w:pPr>
              <w:rPr>
                <w:rFonts w:ascii="Times New Roman" w:hAnsi="Times New Roman" w:cs="Times New Roman"/>
                <w:lang w:val="en-GB"/>
              </w:rPr>
            </w:pPr>
            <w:r w:rsidRPr="00D81DD8">
              <w:rPr>
                <w:rFonts w:ascii="Times New Roman" w:hAnsi="Times New Roman" w:cs="Times New Roman"/>
                <w:lang w:val="en-GB"/>
              </w:rPr>
              <w:t>100 (n=11)</w:t>
            </w:r>
          </w:p>
        </w:tc>
      </w:tr>
    </w:tbl>
    <w:p w14:paraId="4059A4BE" w14:textId="2453AD53" w:rsidR="001424CF" w:rsidRDefault="001424CF" w:rsidP="00231994">
      <w:pPr>
        <w:rPr>
          <w:rFonts w:ascii="Times New Roman" w:hAnsi="Times New Roman" w:cs="Times New Roman"/>
          <w:lang w:val="en-GB"/>
        </w:rPr>
      </w:pPr>
    </w:p>
    <w:p w14:paraId="4F786168" w14:textId="77777777" w:rsidR="001424CF" w:rsidRDefault="001424CF">
      <w:pPr>
        <w:spacing w:after="160" w:line="259" w:lineRule="auto"/>
        <w:rPr>
          <w:rFonts w:ascii="Times New Roman" w:hAnsi="Times New Roman" w:cs="Times New Roman"/>
          <w:lang w:val="en-GB"/>
        </w:rPr>
      </w:pPr>
      <w:r>
        <w:rPr>
          <w:rFonts w:ascii="Times New Roman" w:hAnsi="Times New Roman" w:cs="Times New Roman"/>
          <w:lang w:val="en-GB"/>
        </w:rPr>
        <w:br w:type="page"/>
      </w:r>
    </w:p>
    <w:p w14:paraId="7B029139" w14:textId="79DD00B7" w:rsidR="001424CF" w:rsidRDefault="001424CF" w:rsidP="00231994">
      <w:pPr>
        <w:rPr>
          <w:rFonts w:ascii="Times New Roman" w:hAnsi="Times New Roman" w:cs="Times New Roman"/>
          <w:lang w:val="en-GB"/>
        </w:rPr>
      </w:pPr>
      <w:r>
        <w:rPr>
          <w:rFonts w:ascii="Times New Roman" w:hAnsi="Times New Roman" w:cs="Times New Roman"/>
          <w:b/>
          <w:lang w:val="en-GB"/>
        </w:rPr>
        <w:lastRenderedPageBreak/>
        <w:t xml:space="preserve">Table </w:t>
      </w:r>
      <w:r w:rsidR="00E2733A">
        <w:rPr>
          <w:rFonts w:ascii="Times New Roman" w:hAnsi="Times New Roman" w:cs="Times New Roman"/>
          <w:b/>
          <w:lang w:val="en-GB"/>
        </w:rPr>
        <w:t>4</w:t>
      </w:r>
      <w:r w:rsidRPr="00D81DD8">
        <w:rPr>
          <w:rFonts w:ascii="Times New Roman" w:hAnsi="Times New Roman" w:cs="Times New Roman"/>
          <w:b/>
          <w:lang w:val="en-GB"/>
        </w:rPr>
        <w:t xml:space="preserve">. </w:t>
      </w:r>
      <w:r w:rsidRPr="00D81DD8">
        <w:rPr>
          <w:rFonts w:ascii="Times New Roman" w:hAnsi="Times New Roman" w:cs="Times New Roman"/>
          <w:lang w:val="en-GB"/>
        </w:rPr>
        <w:t xml:space="preserve">Percentages (%) and </w:t>
      </w:r>
      <w:r>
        <w:rPr>
          <w:rFonts w:ascii="Times New Roman" w:hAnsi="Times New Roman" w:cs="Times New Roman"/>
          <w:lang w:val="en-GB"/>
        </w:rPr>
        <w:t>number</w:t>
      </w:r>
      <w:r w:rsidRPr="00D81DD8">
        <w:rPr>
          <w:rFonts w:ascii="Times New Roman" w:hAnsi="Times New Roman" w:cs="Times New Roman"/>
          <w:lang w:val="en-GB"/>
        </w:rPr>
        <w:t xml:space="preserve"> (</w:t>
      </w:r>
      <w:r>
        <w:rPr>
          <w:rFonts w:ascii="Times New Roman" w:hAnsi="Times New Roman" w:cs="Times New Roman"/>
          <w:lang w:val="en-GB"/>
        </w:rPr>
        <w:t>n</w:t>
      </w:r>
      <w:r w:rsidRPr="00D81DD8">
        <w:rPr>
          <w:rFonts w:ascii="Times New Roman" w:hAnsi="Times New Roman" w:cs="Times New Roman"/>
          <w:lang w:val="en-GB"/>
        </w:rPr>
        <w:t xml:space="preserve">) </w:t>
      </w:r>
      <w:r>
        <w:rPr>
          <w:rFonts w:ascii="Times New Roman" w:hAnsi="Times New Roman" w:cs="Times New Roman"/>
          <w:lang w:val="en-GB"/>
        </w:rPr>
        <w:t xml:space="preserve">of participants </w:t>
      </w:r>
      <w:r w:rsidR="00640E78">
        <w:rPr>
          <w:rFonts w:ascii="Times New Roman" w:hAnsi="Times New Roman" w:cs="Times New Roman"/>
          <w:lang w:val="en-GB"/>
        </w:rPr>
        <w:t xml:space="preserve">classified by IQ scores of </w:t>
      </w:r>
      <w:r w:rsidR="00640E78" w:rsidRPr="009F1A24">
        <w:rPr>
          <w:rFonts w:ascii="Times New Roman" w:hAnsi="Times New Roman" w:cs="Times New Roman"/>
          <w:u w:val="single"/>
          <w:lang w:val="en-GB"/>
        </w:rPr>
        <w:t>&lt;</w:t>
      </w:r>
      <w:r w:rsidR="005F72D3">
        <w:rPr>
          <w:rFonts w:ascii="Times New Roman" w:hAnsi="Times New Roman" w:cs="Times New Roman"/>
          <w:lang w:val="en-GB"/>
        </w:rPr>
        <w:t xml:space="preserve">69 and </w:t>
      </w:r>
      <w:r w:rsidR="00640E78" w:rsidRPr="009F1A24">
        <w:rPr>
          <w:rFonts w:ascii="Times New Roman" w:hAnsi="Times New Roman" w:cs="Times New Roman"/>
          <w:u w:val="single"/>
          <w:lang w:val="en-GB"/>
        </w:rPr>
        <w:t>&gt;</w:t>
      </w:r>
      <w:r w:rsidR="005F72D3">
        <w:rPr>
          <w:rFonts w:ascii="Times New Roman" w:hAnsi="Times New Roman" w:cs="Times New Roman"/>
          <w:lang w:val="en-GB"/>
        </w:rPr>
        <w:t>7</w:t>
      </w:r>
      <w:r w:rsidR="00640E78">
        <w:rPr>
          <w:rFonts w:ascii="Times New Roman" w:hAnsi="Times New Roman" w:cs="Times New Roman"/>
          <w:lang w:val="en-GB"/>
        </w:rPr>
        <w:t xml:space="preserve">0 </w:t>
      </w:r>
      <w:r>
        <w:rPr>
          <w:rFonts w:ascii="Times New Roman" w:hAnsi="Times New Roman" w:cs="Times New Roman"/>
          <w:lang w:val="en-GB"/>
        </w:rPr>
        <w:t xml:space="preserve">who completed all three </w:t>
      </w:r>
      <w:proofErr w:type="spellStart"/>
      <w:r>
        <w:rPr>
          <w:rFonts w:ascii="Times New Roman" w:hAnsi="Times New Roman" w:cs="Times New Roman"/>
          <w:lang w:val="en-GB"/>
        </w:rPr>
        <w:t>VE</w:t>
      </w:r>
      <w:proofErr w:type="spellEnd"/>
      <w:r>
        <w:rPr>
          <w:rFonts w:ascii="Times New Roman" w:hAnsi="Times New Roman" w:cs="Times New Roman"/>
          <w:lang w:val="en-GB"/>
        </w:rPr>
        <w:t xml:space="preserve"> experiences (cinema, café and safari) during Phase </w:t>
      </w:r>
      <w:proofErr w:type="gramStart"/>
      <w:r>
        <w:rPr>
          <w:rFonts w:ascii="Times New Roman" w:hAnsi="Times New Roman" w:cs="Times New Roman"/>
          <w:lang w:val="en-GB"/>
        </w:rPr>
        <w:t xml:space="preserve">I </w:t>
      </w:r>
      <w:r w:rsidR="00640E78">
        <w:rPr>
          <w:rFonts w:ascii="Times New Roman" w:hAnsi="Times New Roman" w:cs="Times New Roman"/>
          <w:lang w:val="en-GB"/>
        </w:rPr>
        <w:t xml:space="preserve">and those who completed all two intense </w:t>
      </w:r>
      <w:proofErr w:type="spellStart"/>
      <w:r w:rsidR="00640E78">
        <w:rPr>
          <w:rFonts w:ascii="Times New Roman" w:hAnsi="Times New Roman" w:cs="Times New Roman"/>
          <w:lang w:val="en-GB"/>
        </w:rPr>
        <w:t>VE</w:t>
      </w:r>
      <w:proofErr w:type="spellEnd"/>
      <w:r w:rsidR="00640E78">
        <w:rPr>
          <w:rFonts w:ascii="Times New Roman" w:hAnsi="Times New Roman" w:cs="Times New Roman"/>
          <w:lang w:val="en-GB"/>
        </w:rPr>
        <w:t xml:space="preserve"> experiences (Apollo 11 mission and Tuscan house) during Phase II</w:t>
      </w:r>
      <w:r w:rsidR="00050EAB" w:rsidRPr="00050EAB">
        <w:rPr>
          <w:rFonts w:ascii="Times New Roman" w:hAnsi="Times New Roman" w:cs="Times New Roman"/>
          <w:lang w:val="en-GB"/>
        </w:rPr>
        <w:t xml:space="preserve"> </w:t>
      </w:r>
      <w:r w:rsidR="003F493E">
        <w:rPr>
          <w:rFonts w:ascii="Times New Roman" w:hAnsi="Times New Roman" w:cs="Times New Roman"/>
          <w:lang w:val="en-GB"/>
        </w:rPr>
        <w:t>of the study</w:t>
      </w:r>
      <w:proofErr w:type="gramEnd"/>
      <w:r w:rsidR="00640E78">
        <w:rPr>
          <w:rFonts w:ascii="Times New Roman" w:hAnsi="Times New Roman" w:cs="Times New Roman"/>
          <w:lang w:val="en-GB"/>
        </w:rPr>
        <w:t>.</w:t>
      </w:r>
    </w:p>
    <w:p w14:paraId="656D86BF" w14:textId="6A5EF831" w:rsidR="00640E78" w:rsidRDefault="00640E78" w:rsidP="00640E78">
      <w:pPr>
        <w:rPr>
          <w:rFonts w:ascii="Times New Roman" w:hAnsi="Times New Roman" w:cs="Times New Roman"/>
          <w:lang w:val="en-GB"/>
        </w:rPr>
      </w:pPr>
    </w:p>
    <w:tbl>
      <w:tblPr>
        <w:tblStyle w:val="TableGrid"/>
        <w:tblW w:w="0" w:type="auto"/>
        <w:tblInd w:w="108" w:type="dxa"/>
        <w:tblLayout w:type="fixed"/>
        <w:tblLook w:val="04A0" w:firstRow="1" w:lastRow="0" w:firstColumn="1" w:lastColumn="0" w:noHBand="0" w:noVBand="1"/>
      </w:tblPr>
      <w:tblGrid>
        <w:gridCol w:w="5017"/>
        <w:gridCol w:w="1620"/>
        <w:gridCol w:w="1710"/>
      </w:tblGrid>
      <w:tr w:rsidR="008172D6" w:rsidRPr="001424CF" w14:paraId="1CE7980B" w14:textId="77777777" w:rsidTr="00005875">
        <w:tc>
          <w:tcPr>
            <w:tcW w:w="5017" w:type="dxa"/>
          </w:tcPr>
          <w:p w14:paraId="1A957269" w14:textId="13CD9614" w:rsidR="008172D6" w:rsidRPr="002E3AF5" w:rsidRDefault="008172D6" w:rsidP="009A64D8">
            <w:pPr>
              <w:keepNext/>
              <w:keepLines/>
              <w:spacing w:before="200"/>
              <w:outlineLvl w:val="2"/>
              <w:rPr>
                <w:rFonts w:ascii="Times New Roman" w:hAnsi="Times New Roman" w:cs="Times New Roman"/>
                <w:b/>
                <w:lang w:val="en-GB"/>
              </w:rPr>
            </w:pPr>
            <w:r w:rsidRPr="002E3AF5">
              <w:rPr>
                <w:rFonts w:ascii="Times New Roman" w:hAnsi="Times New Roman" w:cs="Times New Roman"/>
                <w:b/>
                <w:lang w:val="en-GB"/>
              </w:rPr>
              <w:t>Phase I</w:t>
            </w:r>
          </w:p>
        </w:tc>
        <w:tc>
          <w:tcPr>
            <w:tcW w:w="1620" w:type="dxa"/>
          </w:tcPr>
          <w:p w14:paraId="0CBD8504" w14:textId="3751534A" w:rsidR="008172D6" w:rsidRDefault="008172D6" w:rsidP="009A64D8">
            <w:pPr>
              <w:rPr>
                <w:rFonts w:ascii="Times New Roman" w:hAnsi="Times New Roman" w:cs="Times New Roman"/>
              </w:rPr>
            </w:pPr>
            <w:r w:rsidRPr="00D81DD8">
              <w:rPr>
                <w:rFonts w:ascii="Times New Roman" w:hAnsi="Times New Roman" w:cs="Times New Roman"/>
                <w:b/>
              </w:rPr>
              <w:t>IQ</w:t>
            </w:r>
            <w:r w:rsidRPr="00D81DD8">
              <w:rPr>
                <w:rFonts w:ascii="Times New Roman" w:hAnsi="Times New Roman" w:cs="Times New Roman"/>
              </w:rPr>
              <w:t xml:space="preserve"> score </w:t>
            </w:r>
            <w:r w:rsidRPr="002E3AF5">
              <w:rPr>
                <w:rFonts w:ascii="Times New Roman" w:hAnsi="Times New Roman" w:cs="Times New Roman"/>
                <w:u w:val="single"/>
              </w:rPr>
              <w:t>&lt;</w:t>
            </w:r>
            <w:r w:rsidRPr="00D81DD8">
              <w:rPr>
                <w:rFonts w:ascii="Times New Roman" w:hAnsi="Times New Roman" w:cs="Times New Roman"/>
              </w:rPr>
              <w:t xml:space="preserve"> 69</w:t>
            </w:r>
          </w:p>
          <w:p w14:paraId="512A1CA9" w14:textId="77777777" w:rsidR="008172D6" w:rsidRDefault="008172D6" w:rsidP="009A64D8">
            <w:pPr>
              <w:rPr>
                <w:rFonts w:ascii="Times New Roman" w:hAnsi="Times New Roman" w:cs="Times New Roman"/>
              </w:rPr>
            </w:pPr>
          </w:p>
          <w:p w14:paraId="7252E934" w14:textId="659091E7" w:rsidR="008172D6" w:rsidRPr="001424CF" w:rsidRDefault="008172D6" w:rsidP="009A64D8">
            <w:pPr>
              <w:rPr>
                <w:rFonts w:ascii="Times New Roman" w:hAnsi="Times New Roman" w:cs="Times New Roman"/>
                <w:lang w:val="en-GB"/>
              </w:rPr>
            </w:pPr>
            <w:r>
              <w:rPr>
                <w:rFonts w:ascii="Times New Roman" w:hAnsi="Times New Roman" w:cs="Times New Roman"/>
              </w:rPr>
              <w:t>(</w:t>
            </w:r>
            <w:proofErr w:type="gramStart"/>
            <w:r w:rsidR="00CC6348">
              <w:rPr>
                <w:rFonts w:ascii="Times New Roman" w:hAnsi="Times New Roman" w:cs="Times New Roman"/>
              </w:rPr>
              <w:t>n</w:t>
            </w:r>
            <w:proofErr w:type="gramEnd"/>
            <w:r>
              <w:rPr>
                <w:rFonts w:ascii="Times New Roman" w:hAnsi="Times New Roman" w:cs="Times New Roman"/>
              </w:rPr>
              <w:t>=10)</w:t>
            </w:r>
          </w:p>
        </w:tc>
        <w:tc>
          <w:tcPr>
            <w:tcW w:w="1710" w:type="dxa"/>
          </w:tcPr>
          <w:p w14:paraId="57421820" w14:textId="1D29DE7E" w:rsidR="008172D6" w:rsidRDefault="008172D6" w:rsidP="00BD24FA">
            <w:pPr>
              <w:rPr>
                <w:rFonts w:ascii="Times New Roman" w:hAnsi="Times New Roman" w:cs="Times New Roman"/>
              </w:rPr>
            </w:pPr>
            <w:r w:rsidRPr="00D81DD8">
              <w:rPr>
                <w:rFonts w:ascii="Times New Roman" w:hAnsi="Times New Roman" w:cs="Times New Roman"/>
                <w:b/>
              </w:rPr>
              <w:t>IQ</w:t>
            </w:r>
            <w:r w:rsidRPr="00D81DD8">
              <w:rPr>
                <w:rFonts w:ascii="Times New Roman" w:hAnsi="Times New Roman" w:cs="Times New Roman"/>
              </w:rPr>
              <w:t xml:space="preserve"> score </w:t>
            </w:r>
            <w:r w:rsidRPr="002E3AF5">
              <w:rPr>
                <w:rFonts w:ascii="Times New Roman" w:hAnsi="Times New Roman" w:cs="Times New Roman"/>
                <w:u w:val="single"/>
              </w:rPr>
              <w:t>&gt;</w:t>
            </w:r>
            <w:r>
              <w:rPr>
                <w:rFonts w:ascii="Times New Roman" w:hAnsi="Times New Roman" w:cs="Times New Roman"/>
              </w:rPr>
              <w:t xml:space="preserve"> 70</w:t>
            </w:r>
          </w:p>
          <w:p w14:paraId="579A679E" w14:textId="77777777" w:rsidR="008172D6" w:rsidRDefault="008172D6" w:rsidP="00BD24FA">
            <w:pPr>
              <w:rPr>
                <w:rFonts w:ascii="Times New Roman" w:hAnsi="Times New Roman" w:cs="Times New Roman"/>
              </w:rPr>
            </w:pPr>
          </w:p>
          <w:p w14:paraId="4BE39DB2" w14:textId="1AE244D7" w:rsidR="008172D6" w:rsidRPr="001424CF" w:rsidRDefault="008172D6" w:rsidP="00BD24FA">
            <w:pPr>
              <w:rPr>
                <w:rFonts w:ascii="Times New Roman" w:hAnsi="Times New Roman" w:cs="Times New Roman"/>
                <w:lang w:val="en-GB"/>
              </w:rPr>
            </w:pPr>
            <w:r>
              <w:rPr>
                <w:rFonts w:ascii="Times New Roman" w:hAnsi="Times New Roman" w:cs="Times New Roman"/>
              </w:rPr>
              <w:t>(</w:t>
            </w:r>
            <w:proofErr w:type="gramStart"/>
            <w:r w:rsidR="00CC6348">
              <w:rPr>
                <w:rFonts w:ascii="Times New Roman" w:hAnsi="Times New Roman" w:cs="Times New Roman"/>
              </w:rPr>
              <w:t>n</w:t>
            </w:r>
            <w:proofErr w:type="gramEnd"/>
            <w:r>
              <w:rPr>
                <w:rFonts w:ascii="Times New Roman" w:hAnsi="Times New Roman" w:cs="Times New Roman"/>
              </w:rPr>
              <w:t>=19)</w:t>
            </w:r>
          </w:p>
        </w:tc>
      </w:tr>
      <w:tr w:rsidR="008172D6" w:rsidRPr="001424CF" w14:paraId="42648AB8" w14:textId="77777777" w:rsidTr="00005875">
        <w:trPr>
          <w:trHeight w:val="90"/>
        </w:trPr>
        <w:tc>
          <w:tcPr>
            <w:tcW w:w="5017" w:type="dxa"/>
          </w:tcPr>
          <w:p w14:paraId="7BC097EA" w14:textId="222141B8" w:rsidR="008172D6" w:rsidRPr="002F67BF" w:rsidRDefault="008172D6" w:rsidP="009A64D8">
            <w:pPr>
              <w:rPr>
                <w:rFonts w:ascii="Times New Roman" w:hAnsi="Times New Roman" w:cs="Times New Roman"/>
                <w:lang w:val="en-GB"/>
              </w:rPr>
            </w:pPr>
            <w:r w:rsidRPr="002F67BF">
              <w:rPr>
                <w:rFonts w:ascii="Times New Roman" w:hAnsi="Times New Roman" w:cs="Times New Roman"/>
                <w:lang w:val="en-GB"/>
              </w:rPr>
              <w:t>Percentage (number) of participant</w:t>
            </w:r>
            <w:r>
              <w:rPr>
                <w:rFonts w:ascii="Times New Roman" w:hAnsi="Times New Roman" w:cs="Times New Roman"/>
                <w:lang w:val="en-GB"/>
              </w:rPr>
              <w:t>s completing Phase I</w:t>
            </w:r>
            <w:r w:rsidRPr="002F67BF">
              <w:rPr>
                <w:rFonts w:ascii="Times New Roman" w:hAnsi="Times New Roman" w:cs="Times New Roman"/>
                <w:lang w:val="en-GB"/>
              </w:rPr>
              <w:t xml:space="preserve"> (all three </w:t>
            </w:r>
            <w:proofErr w:type="spellStart"/>
            <w:r w:rsidRPr="002F67BF">
              <w:rPr>
                <w:rFonts w:ascii="Times New Roman" w:hAnsi="Times New Roman" w:cs="Times New Roman"/>
                <w:lang w:val="en-GB"/>
              </w:rPr>
              <w:t>VEs</w:t>
            </w:r>
            <w:proofErr w:type="spellEnd"/>
            <w:r w:rsidRPr="002F67BF">
              <w:rPr>
                <w:rFonts w:ascii="Times New Roman" w:hAnsi="Times New Roman" w:cs="Times New Roman"/>
                <w:lang w:val="en-GB"/>
              </w:rPr>
              <w:t>)</w:t>
            </w:r>
          </w:p>
        </w:tc>
        <w:tc>
          <w:tcPr>
            <w:tcW w:w="1620" w:type="dxa"/>
          </w:tcPr>
          <w:p w14:paraId="7ED75B89" w14:textId="7577B4EF" w:rsidR="008172D6" w:rsidRDefault="008172D6" w:rsidP="009A64D8">
            <w:pPr>
              <w:rPr>
                <w:rFonts w:ascii="Times New Roman" w:hAnsi="Times New Roman" w:cs="Times New Roman"/>
                <w:lang w:val="en-GB"/>
              </w:rPr>
            </w:pPr>
            <w:r>
              <w:rPr>
                <w:rFonts w:ascii="Times New Roman" w:hAnsi="Times New Roman" w:cs="Times New Roman"/>
                <w:lang w:val="en-GB"/>
              </w:rPr>
              <w:t xml:space="preserve">80% </w:t>
            </w:r>
          </w:p>
          <w:p w14:paraId="2690D582" w14:textId="0C6523F2" w:rsidR="008172D6" w:rsidRPr="001424CF" w:rsidRDefault="008172D6" w:rsidP="009A64D8">
            <w:pPr>
              <w:rPr>
                <w:rFonts w:ascii="Times New Roman" w:hAnsi="Times New Roman" w:cs="Times New Roman"/>
                <w:lang w:val="en-GB"/>
              </w:rPr>
            </w:pPr>
            <w:r>
              <w:rPr>
                <w:rFonts w:ascii="Times New Roman" w:hAnsi="Times New Roman" w:cs="Times New Roman"/>
                <w:lang w:val="en-GB"/>
              </w:rPr>
              <w:t>(</w:t>
            </w:r>
            <w:proofErr w:type="gramStart"/>
            <w:r>
              <w:rPr>
                <w:rFonts w:ascii="Times New Roman" w:hAnsi="Times New Roman" w:cs="Times New Roman"/>
                <w:lang w:val="en-GB"/>
              </w:rPr>
              <w:t>n</w:t>
            </w:r>
            <w:proofErr w:type="gramEnd"/>
            <w:r>
              <w:rPr>
                <w:rFonts w:ascii="Times New Roman" w:hAnsi="Times New Roman" w:cs="Times New Roman"/>
                <w:lang w:val="en-GB"/>
              </w:rPr>
              <w:t>=8</w:t>
            </w:r>
            <w:r w:rsidRPr="001424CF">
              <w:rPr>
                <w:rFonts w:ascii="Times New Roman" w:hAnsi="Times New Roman" w:cs="Times New Roman"/>
                <w:lang w:val="en-GB"/>
              </w:rPr>
              <w:t>)</w:t>
            </w:r>
          </w:p>
        </w:tc>
        <w:tc>
          <w:tcPr>
            <w:tcW w:w="1710" w:type="dxa"/>
          </w:tcPr>
          <w:p w14:paraId="50A27212" w14:textId="1F20BCC7" w:rsidR="008172D6" w:rsidRDefault="008172D6" w:rsidP="009A64D8">
            <w:pPr>
              <w:rPr>
                <w:rFonts w:ascii="Times New Roman" w:hAnsi="Times New Roman" w:cs="Times New Roman"/>
                <w:lang w:val="en-GB"/>
              </w:rPr>
            </w:pPr>
            <w:r>
              <w:rPr>
                <w:rFonts w:ascii="Times New Roman" w:hAnsi="Times New Roman" w:cs="Times New Roman"/>
                <w:lang w:val="en-GB"/>
              </w:rPr>
              <w:t xml:space="preserve">89% </w:t>
            </w:r>
          </w:p>
          <w:p w14:paraId="20BB1B38" w14:textId="45F6EB2B" w:rsidR="008172D6" w:rsidRPr="001424CF" w:rsidRDefault="008172D6" w:rsidP="009A64D8">
            <w:pPr>
              <w:rPr>
                <w:rFonts w:ascii="Times New Roman" w:hAnsi="Times New Roman" w:cs="Times New Roman"/>
                <w:lang w:val="en-GB"/>
              </w:rPr>
            </w:pPr>
            <w:r>
              <w:rPr>
                <w:rFonts w:ascii="Times New Roman" w:hAnsi="Times New Roman" w:cs="Times New Roman"/>
                <w:lang w:val="en-GB"/>
              </w:rPr>
              <w:t>(</w:t>
            </w:r>
            <w:proofErr w:type="gramStart"/>
            <w:r>
              <w:rPr>
                <w:rFonts w:ascii="Times New Roman" w:hAnsi="Times New Roman" w:cs="Times New Roman"/>
                <w:lang w:val="en-GB"/>
              </w:rPr>
              <w:t>n</w:t>
            </w:r>
            <w:proofErr w:type="gramEnd"/>
            <w:r>
              <w:rPr>
                <w:rFonts w:ascii="Times New Roman" w:hAnsi="Times New Roman" w:cs="Times New Roman"/>
                <w:lang w:val="en-GB"/>
              </w:rPr>
              <w:t>=17)</w:t>
            </w:r>
          </w:p>
        </w:tc>
      </w:tr>
      <w:tr w:rsidR="008172D6" w:rsidRPr="001424CF" w14:paraId="7EFE45C5" w14:textId="77777777" w:rsidTr="00005875">
        <w:tc>
          <w:tcPr>
            <w:tcW w:w="5017" w:type="dxa"/>
          </w:tcPr>
          <w:p w14:paraId="262A8C23" w14:textId="02FF000C" w:rsidR="008172D6" w:rsidRPr="002F67BF" w:rsidRDefault="008172D6" w:rsidP="009A64D8">
            <w:pPr>
              <w:rPr>
                <w:rFonts w:ascii="Times New Roman" w:hAnsi="Times New Roman" w:cs="Times New Roman"/>
                <w:lang w:val="en-GB"/>
              </w:rPr>
            </w:pPr>
            <w:r w:rsidRPr="002F67BF">
              <w:rPr>
                <w:rFonts w:ascii="Times New Roman" w:hAnsi="Times New Roman" w:cs="Times New Roman"/>
                <w:lang w:val="en-GB"/>
              </w:rPr>
              <w:t xml:space="preserve">Percentage (number) of participants </w:t>
            </w:r>
            <w:r>
              <w:rPr>
                <w:rFonts w:ascii="Times New Roman" w:hAnsi="Times New Roman" w:cs="Times New Roman"/>
                <w:lang w:val="en-GB"/>
              </w:rPr>
              <w:t>indicating a willingness to return for Phase II</w:t>
            </w:r>
          </w:p>
        </w:tc>
        <w:tc>
          <w:tcPr>
            <w:tcW w:w="1620" w:type="dxa"/>
          </w:tcPr>
          <w:p w14:paraId="52E181C3" w14:textId="2CA8B866" w:rsidR="008172D6" w:rsidRDefault="008172D6" w:rsidP="009A64D8">
            <w:pPr>
              <w:rPr>
                <w:rFonts w:ascii="Times New Roman" w:hAnsi="Times New Roman" w:cs="Times New Roman"/>
                <w:lang w:val="en-GB"/>
              </w:rPr>
            </w:pPr>
            <w:r>
              <w:rPr>
                <w:rFonts w:ascii="Times New Roman" w:hAnsi="Times New Roman" w:cs="Times New Roman"/>
                <w:lang w:val="en-GB"/>
              </w:rPr>
              <w:t xml:space="preserve">80% </w:t>
            </w:r>
          </w:p>
          <w:p w14:paraId="72CCB6FE" w14:textId="5FB6EA7C" w:rsidR="008172D6" w:rsidRPr="001424CF" w:rsidRDefault="008172D6" w:rsidP="0084001A">
            <w:pPr>
              <w:rPr>
                <w:rFonts w:ascii="Times New Roman" w:hAnsi="Times New Roman" w:cs="Times New Roman"/>
                <w:lang w:val="en-GB"/>
              </w:rPr>
            </w:pPr>
            <w:r>
              <w:rPr>
                <w:rFonts w:ascii="Times New Roman" w:hAnsi="Times New Roman" w:cs="Times New Roman"/>
                <w:lang w:val="en-GB"/>
              </w:rPr>
              <w:t>(</w:t>
            </w:r>
            <w:proofErr w:type="gramStart"/>
            <w:r>
              <w:rPr>
                <w:rFonts w:ascii="Times New Roman" w:hAnsi="Times New Roman" w:cs="Times New Roman"/>
                <w:lang w:val="en-GB"/>
              </w:rPr>
              <w:t>n</w:t>
            </w:r>
            <w:proofErr w:type="gramEnd"/>
            <w:r>
              <w:rPr>
                <w:rFonts w:ascii="Times New Roman" w:hAnsi="Times New Roman" w:cs="Times New Roman"/>
                <w:lang w:val="en-GB"/>
              </w:rPr>
              <w:t>=8</w:t>
            </w:r>
            <w:r w:rsidRPr="001424CF">
              <w:rPr>
                <w:rFonts w:ascii="Times New Roman" w:hAnsi="Times New Roman" w:cs="Times New Roman"/>
                <w:lang w:val="en-GB"/>
              </w:rPr>
              <w:t>)</w:t>
            </w:r>
          </w:p>
        </w:tc>
        <w:tc>
          <w:tcPr>
            <w:tcW w:w="1710" w:type="dxa"/>
          </w:tcPr>
          <w:p w14:paraId="0C0BEBDA" w14:textId="074E7130" w:rsidR="008172D6" w:rsidRDefault="008172D6" w:rsidP="009A64D8">
            <w:pPr>
              <w:rPr>
                <w:rFonts w:ascii="Times New Roman" w:hAnsi="Times New Roman" w:cs="Times New Roman"/>
                <w:lang w:val="en-GB"/>
              </w:rPr>
            </w:pPr>
            <w:r>
              <w:rPr>
                <w:rFonts w:ascii="Times New Roman" w:hAnsi="Times New Roman" w:cs="Times New Roman"/>
                <w:lang w:val="en-GB"/>
              </w:rPr>
              <w:t xml:space="preserve">79% </w:t>
            </w:r>
          </w:p>
          <w:p w14:paraId="129F75DE" w14:textId="6759059E" w:rsidR="008172D6" w:rsidRPr="001424CF" w:rsidRDefault="008172D6" w:rsidP="009A64D8">
            <w:pPr>
              <w:rPr>
                <w:rFonts w:ascii="Times New Roman" w:hAnsi="Times New Roman" w:cs="Times New Roman"/>
                <w:lang w:val="en-GB"/>
              </w:rPr>
            </w:pPr>
            <w:r>
              <w:rPr>
                <w:rFonts w:ascii="Times New Roman" w:hAnsi="Times New Roman" w:cs="Times New Roman"/>
                <w:lang w:val="en-GB"/>
              </w:rPr>
              <w:t>(</w:t>
            </w:r>
            <w:proofErr w:type="gramStart"/>
            <w:r>
              <w:rPr>
                <w:rFonts w:ascii="Times New Roman" w:hAnsi="Times New Roman" w:cs="Times New Roman"/>
                <w:lang w:val="en-GB"/>
              </w:rPr>
              <w:t>n</w:t>
            </w:r>
            <w:proofErr w:type="gramEnd"/>
            <w:r>
              <w:rPr>
                <w:rFonts w:ascii="Times New Roman" w:hAnsi="Times New Roman" w:cs="Times New Roman"/>
                <w:lang w:val="en-GB"/>
              </w:rPr>
              <w:t>=15)</w:t>
            </w:r>
          </w:p>
        </w:tc>
      </w:tr>
      <w:tr w:rsidR="008172D6" w:rsidRPr="001424CF" w14:paraId="62076C65" w14:textId="77777777" w:rsidTr="00005875">
        <w:tc>
          <w:tcPr>
            <w:tcW w:w="5017" w:type="dxa"/>
          </w:tcPr>
          <w:p w14:paraId="080CCB26" w14:textId="236812A9" w:rsidR="008172D6" w:rsidRPr="002E3AF5" w:rsidRDefault="008172D6" w:rsidP="009A64D8">
            <w:pPr>
              <w:keepNext/>
              <w:keepLines/>
              <w:spacing w:before="200"/>
              <w:outlineLvl w:val="2"/>
              <w:rPr>
                <w:rFonts w:ascii="Times New Roman" w:hAnsi="Times New Roman" w:cs="Times New Roman"/>
                <w:b/>
                <w:lang w:val="en-GB"/>
              </w:rPr>
            </w:pPr>
            <w:r w:rsidRPr="002E3AF5">
              <w:rPr>
                <w:rFonts w:ascii="Times New Roman" w:hAnsi="Times New Roman" w:cs="Times New Roman"/>
                <w:b/>
                <w:lang w:val="en-GB"/>
              </w:rPr>
              <w:t>Phase II</w:t>
            </w:r>
          </w:p>
        </w:tc>
        <w:tc>
          <w:tcPr>
            <w:tcW w:w="1620" w:type="dxa"/>
          </w:tcPr>
          <w:p w14:paraId="667FE9BE" w14:textId="5D396DAA" w:rsidR="008172D6" w:rsidRDefault="008172D6" w:rsidP="009A64D8">
            <w:pPr>
              <w:rPr>
                <w:rFonts w:ascii="Times New Roman" w:hAnsi="Times New Roman" w:cs="Times New Roman"/>
              </w:rPr>
            </w:pPr>
            <w:r w:rsidRPr="00D81DD8">
              <w:rPr>
                <w:rFonts w:ascii="Times New Roman" w:hAnsi="Times New Roman" w:cs="Times New Roman"/>
                <w:b/>
              </w:rPr>
              <w:t>IQ</w:t>
            </w:r>
            <w:r w:rsidRPr="00D81DD8">
              <w:rPr>
                <w:rFonts w:ascii="Times New Roman" w:hAnsi="Times New Roman" w:cs="Times New Roman"/>
              </w:rPr>
              <w:t xml:space="preserve"> score </w:t>
            </w:r>
            <w:r w:rsidRPr="002E3AF5">
              <w:rPr>
                <w:rFonts w:ascii="Times New Roman" w:hAnsi="Times New Roman" w:cs="Times New Roman"/>
                <w:u w:val="single"/>
              </w:rPr>
              <w:t>&lt;</w:t>
            </w:r>
            <w:r w:rsidRPr="00D81DD8">
              <w:rPr>
                <w:rFonts w:ascii="Times New Roman" w:hAnsi="Times New Roman" w:cs="Times New Roman"/>
              </w:rPr>
              <w:t xml:space="preserve"> 69</w:t>
            </w:r>
          </w:p>
          <w:p w14:paraId="067953FF" w14:textId="77777777" w:rsidR="008172D6" w:rsidRDefault="008172D6" w:rsidP="009A64D8">
            <w:pPr>
              <w:rPr>
                <w:rFonts w:ascii="Times New Roman" w:hAnsi="Times New Roman" w:cs="Times New Roman"/>
              </w:rPr>
            </w:pPr>
          </w:p>
          <w:p w14:paraId="6DDA1CB6" w14:textId="7F3108D7" w:rsidR="008172D6" w:rsidRDefault="008172D6" w:rsidP="009A64D8">
            <w:pPr>
              <w:rPr>
                <w:rFonts w:ascii="Times New Roman" w:hAnsi="Times New Roman" w:cs="Times New Roman"/>
                <w:lang w:val="en-GB"/>
              </w:rPr>
            </w:pPr>
            <w:r>
              <w:rPr>
                <w:rFonts w:ascii="Times New Roman" w:hAnsi="Times New Roman" w:cs="Times New Roman"/>
              </w:rPr>
              <w:t>(</w:t>
            </w:r>
            <w:proofErr w:type="gramStart"/>
            <w:r w:rsidR="00CC6348">
              <w:rPr>
                <w:rFonts w:ascii="Times New Roman" w:hAnsi="Times New Roman" w:cs="Times New Roman"/>
              </w:rPr>
              <w:t>n</w:t>
            </w:r>
            <w:proofErr w:type="gramEnd"/>
            <w:r>
              <w:rPr>
                <w:rFonts w:ascii="Times New Roman" w:hAnsi="Times New Roman" w:cs="Times New Roman"/>
              </w:rPr>
              <w:t>=3)</w:t>
            </w:r>
          </w:p>
        </w:tc>
        <w:tc>
          <w:tcPr>
            <w:tcW w:w="1710" w:type="dxa"/>
          </w:tcPr>
          <w:p w14:paraId="7952C7F7" w14:textId="3AC436DC" w:rsidR="008172D6" w:rsidRDefault="008172D6" w:rsidP="009A64D8">
            <w:pPr>
              <w:rPr>
                <w:rFonts w:ascii="Times New Roman" w:hAnsi="Times New Roman" w:cs="Times New Roman"/>
              </w:rPr>
            </w:pPr>
            <w:r w:rsidRPr="00D81DD8">
              <w:rPr>
                <w:rFonts w:ascii="Times New Roman" w:hAnsi="Times New Roman" w:cs="Times New Roman"/>
                <w:b/>
              </w:rPr>
              <w:t>IQ</w:t>
            </w:r>
            <w:r w:rsidRPr="00D81DD8">
              <w:rPr>
                <w:rFonts w:ascii="Times New Roman" w:hAnsi="Times New Roman" w:cs="Times New Roman"/>
              </w:rPr>
              <w:t xml:space="preserve"> score </w:t>
            </w:r>
            <w:r w:rsidRPr="002E3AF5">
              <w:rPr>
                <w:rFonts w:ascii="Times New Roman" w:hAnsi="Times New Roman" w:cs="Times New Roman"/>
                <w:u w:val="single"/>
              </w:rPr>
              <w:t>&gt;</w:t>
            </w:r>
            <w:r w:rsidRPr="00D81DD8">
              <w:rPr>
                <w:rFonts w:ascii="Times New Roman" w:hAnsi="Times New Roman" w:cs="Times New Roman"/>
              </w:rPr>
              <w:t xml:space="preserve"> </w:t>
            </w:r>
            <w:r>
              <w:rPr>
                <w:rFonts w:ascii="Times New Roman" w:hAnsi="Times New Roman" w:cs="Times New Roman"/>
              </w:rPr>
              <w:t>7</w:t>
            </w:r>
            <w:r w:rsidRPr="00D81DD8">
              <w:rPr>
                <w:rFonts w:ascii="Times New Roman" w:hAnsi="Times New Roman" w:cs="Times New Roman"/>
              </w:rPr>
              <w:t>0</w:t>
            </w:r>
          </w:p>
          <w:p w14:paraId="779800B3" w14:textId="77777777" w:rsidR="008172D6" w:rsidRDefault="008172D6" w:rsidP="009A64D8">
            <w:pPr>
              <w:rPr>
                <w:rFonts w:ascii="Times New Roman" w:hAnsi="Times New Roman" w:cs="Times New Roman"/>
              </w:rPr>
            </w:pPr>
          </w:p>
          <w:p w14:paraId="1AD46A87" w14:textId="0F3A9A9D" w:rsidR="008172D6" w:rsidRDefault="008172D6" w:rsidP="009A64D8">
            <w:pPr>
              <w:rPr>
                <w:rFonts w:ascii="Times New Roman" w:hAnsi="Times New Roman" w:cs="Times New Roman"/>
                <w:lang w:val="en-GB"/>
              </w:rPr>
            </w:pPr>
            <w:r>
              <w:rPr>
                <w:rFonts w:ascii="Times New Roman" w:hAnsi="Times New Roman" w:cs="Times New Roman"/>
              </w:rPr>
              <w:t>(</w:t>
            </w:r>
            <w:proofErr w:type="gramStart"/>
            <w:r w:rsidR="00CC6348">
              <w:rPr>
                <w:rFonts w:ascii="Times New Roman" w:hAnsi="Times New Roman" w:cs="Times New Roman"/>
              </w:rPr>
              <w:t>n</w:t>
            </w:r>
            <w:proofErr w:type="gramEnd"/>
            <w:r>
              <w:rPr>
                <w:rFonts w:ascii="Times New Roman" w:hAnsi="Times New Roman" w:cs="Times New Roman"/>
              </w:rPr>
              <w:t>=8)</w:t>
            </w:r>
          </w:p>
        </w:tc>
      </w:tr>
      <w:tr w:rsidR="008172D6" w:rsidRPr="001424CF" w14:paraId="4BD82E35" w14:textId="77777777" w:rsidTr="00005875">
        <w:trPr>
          <w:trHeight w:val="580"/>
        </w:trPr>
        <w:tc>
          <w:tcPr>
            <w:tcW w:w="5017" w:type="dxa"/>
          </w:tcPr>
          <w:p w14:paraId="7BC79BDC" w14:textId="3F97F10F" w:rsidR="008172D6" w:rsidRPr="002F67BF" w:rsidRDefault="008172D6" w:rsidP="002F1F98">
            <w:pPr>
              <w:rPr>
                <w:rFonts w:ascii="Times New Roman" w:hAnsi="Times New Roman" w:cs="Times New Roman"/>
                <w:lang w:val="en-GB"/>
              </w:rPr>
            </w:pPr>
            <w:r w:rsidRPr="002F67BF">
              <w:rPr>
                <w:rFonts w:ascii="Times New Roman" w:hAnsi="Times New Roman" w:cs="Times New Roman"/>
                <w:lang w:val="en-GB"/>
              </w:rPr>
              <w:t>Percentage (number) of participant</w:t>
            </w:r>
            <w:r>
              <w:rPr>
                <w:rFonts w:ascii="Times New Roman" w:hAnsi="Times New Roman" w:cs="Times New Roman"/>
                <w:lang w:val="en-GB"/>
              </w:rPr>
              <w:t>s completing Phase II</w:t>
            </w:r>
            <w:r w:rsidRPr="002F67BF">
              <w:rPr>
                <w:rFonts w:ascii="Times New Roman" w:hAnsi="Times New Roman" w:cs="Times New Roman"/>
                <w:lang w:val="en-GB"/>
              </w:rPr>
              <w:t xml:space="preserve"> (all </w:t>
            </w:r>
            <w:r>
              <w:rPr>
                <w:rFonts w:ascii="Times New Roman" w:hAnsi="Times New Roman" w:cs="Times New Roman"/>
                <w:lang w:val="en-GB"/>
              </w:rPr>
              <w:t>two</w:t>
            </w:r>
            <w:r w:rsidRPr="002F67BF">
              <w:rPr>
                <w:rFonts w:ascii="Times New Roman" w:hAnsi="Times New Roman" w:cs="Times New Roman"/>
                <w:lang w:val="en-GB"/>
              </w:rPr>
              <w:t xml:space="preserve"> </w:t>
            </w:r>
            <w:proofErr w:type="spellStart"/>
            <w:r w:rsidRPr="002F67BF">
              <w:rPr>
                <w:rFonts w:ascii="Times New Roman" w:hAnsi="Times New Roman" w:cs="Times New Roman"/>
                <w:lang w:val="en-GB"/>
              </w:rPr>
              <w:t>VEs</w:t>
            </w:r>
            <w:proofErr w:type="spellEnd"/>
            <w:r w:rsidRPr="002F67BF">
              <w:rPr>
                <w:rFonts w:ascii="Times New Roman" w:hAnsi="Times New Roman" w:cs="Times New Roman"/>
                <w:lang w:val="en-GB"/>
              </w:rPr>
              <w:t>)</w:t>
            </w:r>
          </w:p>
        </w:tc>
        <w:tc>
          <w:tcPr>
            <w:tcW w:w="1620" w:type="dxa"/>
          </w:tcPr>
          <w:p w14:paraId="4CD64527" w14:textId="77AB7876" w:rsidR="008172D6" w:rsidRDefault="008172D6" w:rsidP="009A64D8">
            <w:pPr>
              <w:rPr>
                <w:rFonts w:ascii="Times New Roman" w:hAnsi="Times New Roman" w:cs="Times New Roman"/>
              </w:rPr>
            </w:pPr>
            <w:r>
              <w:rPr>
                <w:rFonts w:ascii="Times New Roman" w:hAnsi="Times New Roman" w:cs="Times New Roman"/>
              </w:rPr>
              <w:t>100%</w:t>
            </w:r>
            <w:r w:rsidRPr="00D81DD8">
              <w:rPr>
                <w:rFonts w:ascii="Times New Roman" w:hAnsi="Times New Roman" w:cs="Times New Roman"/>
              </w:rPr>
              <w:t xml:space="preserve"> </w:t>
            </w:r>
          </w:p>
          <w:p w14:paraId="33B34C85" w14:textId="5327C721" w:rsidR="008172D6" w:rsidRPr="001424CF" w:rsidRDefault="008172D6" w:rsidP="009A64D8">
            <w:pPr>
              <w:rPr>
                <w:rFonts w:ascii="Times New Roman" w:hAnsi="Times New Roman" w:cs="Times New Roman"/>
                <w:lang w:val="en-GB"/>
              </w:rPr>
            </w:pPr>
            <w:r w:rsidRPr="00D81DD8">
              <w:rPr>
                <w:rFonts w:ascii="Times New Roman" w:hAnsi="Times New Roman" w:cs="Times New Roman"/>
              </w:rPr>
              <w:t>(</w:t>
            </w:r>
            <w:proofErr w:type="gramStart"/>
            <w:r w:rsidRPr="00D81DD8">
              <w:rPr>
                <w:rFonts w:ascii="Times New Roman" w:hAnsi="Times New Roman" w:cs="Times New Roman"/>
              </w:rPr>
              <w:t>n</w:t>
            </w:r>
            <w:proofErr w:type="gramEnd"/>
            <w:r w:rsidRPr="00D81DD8">
              <w:rPr>
                <w:rFonts w:ascii="Times New Roman" w:hAnsi="Times New Roman" w:cs="Times New Roman"/>
              </w:rPr>
              <w:t>=3)</w:t>
            </w:r>
          </w:p>
        </w:tc>
        <w:tc>
          <w:tcPr>
            <w:tcW w:w="1710" w:type="dxa"/>
          </w:tcPr>
          <w:p w14:paraId="55EC0529" w14:textId="0829FF4E" w:rsidR="008172D6" w:rsidRDefault="008172D6" w:rsidP="009A64D8">
            <w:pPr>
              <w:rPr>
                <w:rFonts w:ascii="Times New Roman" w:hAnsi="Times New Roman" w:cs="Times New Roman"/>
              </w:rPr>
            </w:pPr>
            <w:r>
              <w:rPr>
                <w:rFonts w:ascii="Times New Roman" w:hAnsi="Times New Roman" w:cs="Times New Roman"/>
              </w:rPr>
              <w:t xml:space="preserve">100% </w:t>
            </w:r>
          </w:p>
          <w:p w14:paraId="7DCAACFE" w14:textId="564A3294" w:rsidR="008172D6" w:rsidRPr="001424CF" w:rsidRDefault="008172D6" w:rsidP="009A64D8">
            <w:pPr>
              <w:rPr>
                <w:rFonts w:ascii="Times New Roman" w:hAnsi="Times New Roman" w:cs="Times New Roman"/>
                <w:lang w:val="en-GB"/>
              </w:rPr>
            </w:pPr>
            <w:r>
              <w:rPr>
                <w:rFonts w:ascii="Times New Roman" w:hAnsi="Times New Roman" w:cs="Times New Roman"/>
              </w:rPr>
              <w:t>(</w:t>
            </w:r>
            <w:proofErr w:type="gramStart"/>
            <w:r>
              <w:rPr>
                <w:rFonts w:ascii="Times New Roman" w:hAnsi="Times New Roman" w:cs="Times New Roman"/>
              </w:rPr>
              <w:t>n</w:t>
            </w:r>
            <w:proofErr w:type="gramEnd"/>
            <w:r>
              <w:rPr>
                <w:rFonts w:ascii="Times New Roman" w:hAnsi="Times New Roman" w:cs="Times New Roman"/>
              </w:rPr>
              <w:t>=8</w:t>
            </w:r>
            <w:r w:rsidRPr="00D81DD8">
              <w:rPr>
                <w:rFonts w:ascii="Times New Roman" w:hAnsi="Times New Roman" w:cs="Times New Roman"/>
              </w:rPr>
              <w:t>)</w:t>
            </w:r>
          </w:p>
        </w:tc>
      </w:tr>
    </w:tbl>
    <w:p w14:paraId="01A0CC1F" w14:textId="77777777" w:rsidR="00E2733A" w:rsidRDefault="00E2733A" w:rsidP="00231994">
      <w:pPr>
        <w:rPr>
          <w:rFonts w:ascii="Times New Roman" w:hAnsi="Times New Roman" w:cs="Times New Roman"/>
          <w:b/>
          <w:lang w:val="en-GB"/>
        </w:rPr>
      </w:pPr>
    </w:p>
    <w:p w14:paraId="3773308A" w14:textId="77777777" w:rsidR="00E2733A" w:rsidRDefault="00E2733A">
      <w:pPr>
        <w:spacing w:after="160" w:line="259" w:lineRule="auto"/>
        <w:rPr>
          <w:rFonts w:ascii="Times New Roman" w:hAnsi="Times New Roman" w:cs="Times New Roman"/>
          <w:b/>
          <w:lang w:val="en-GB"/>
        </w:rPr>
      </w:pPr>
      <w:r>
        <w:rPr>
          <w:rFonts w:ascii="Times New Roman" w:hAnsi="Times New Roman" w:cs="Times New Roman"/>
          <w:b/>
          <w:lang w:val="en-GB"/>
        </w:rPr>
        <w:br w:type="page"/>
      </w:r>
    </w:p>
    <w:p w14:paraId="5919E5A7" w14:textId="2D191099" w:rsidR="00E2733A" w:rsidRPr="00D81DD8" w:rsidRDefault="00E2733A" w:rsidP="00E2733A">
      <w:pPr>
        <w:rPr>
          <w:rFonts w:ascii="Times New Roman" w:hAnsi="Times New Roman" w:cs="Times New Roman"/>
          <w:lang w:val="en-GB"/>
        </w:rPr>
      </w:pPr>
      <w:r w:rsidRPr="00D81DD8">
        <w:rPr>
          <w:rFonts w:ascii="Times New Roman" w:hAnsi="Times New Roman" w:cs="Times New Roman"/>
          <w:b/>
          <w:lang w:val="en-GB"/>
        </w:rPr>
        <w:lastRenderedPageBreak/>
        <w:t xml:space="preserve">Table </w:t>
      </w:r>
      <w:r>
        <w:rPr>
          <w:rFonts w:ascii="Times New Roman" w:hAnsi="Times New Roman" w:cs="Times New Roman"/>
          <w:b/>
          <w:lang w:val="en-GB"/>
        </w:rPr>
        <w:t>5</w:t>
      </w:r>
      <w:r w:rsidRPr="00D81DD8">
        <w:rPr>
          <w:rFonts w:ascii="Times New Roman" w:hAnsi="Times New Roman" w:cs="Times New Roman"/>
          <w:b/>
          <w:lang w:val="en-GB"/>
        </w:rPr>
        <w:t>.</w:t>
      </w:r>
      <w:r w:rsidRPr="00D81DD8">
        <w:rPr>
          <w:rFonts w:ascii="Times New Roman" w:hAnsi="Times New Roman" w:cs="Times New Roman"/>
          <w:lang w:val="en-GB"/>
        </w:rPr>
        <w:t xml:space="preserve"> Mean (M) scores, standard deviation (SD) and internal consistency reliability (</w:t>
      </w:r>
      <w:proofErr w:type="spellStart"/>
      <w:r w:rsidRPr="00D81DD8">
        <w:rPr>
          <w:rFonts w:ascii="Times New Roman" w:hAnsi="Times New Roman" w:cs="Times New Roman"/>
          <w:lang w:val="en-GB"/>
        </w:rPr>
        <w:t>Cronbach’s</w:t>
      </w:r>
      <w:proofErr w:type="spellEnd"/>
      <w:r w:rsidRPr="00D81DD8">
        <w:rPr>
          <w:rFonts w:ascii="Times New Roman" w:hAnsi="Times New Roman" w:cs="Times New Roman"/>
          <w:lang w:val="en-GB"/>
        </w:rPr>
        <w:t xml:space="preserve"> α) of </w:t>
      </w:r>
      <w:r>
        <w:rPr>
          <w:rFonts w:ascii="Times New Roman" w:hAnsi="Times New Roman" w:cs="Times New Roman"/>
          <w:lang w:val="en-GB"/>
        </w:rPr>
        <w:t xml:space="preserve">the </w:t>
      </w:r>
      <w:r w:rsidRPr="00D81DD8">
        <w:rPr>
          <w:rFonts w:ascii="Times New Roman" w:hAnsi="Times New Roman" w:cs="Times New Roman"/>
          <w:lang w:val="en-GB"/>
        </w:rPr>
        <w:t>four ITC-</w:t>
      </w:r>
      <w:proofErr w:type="spellStart"/>
      <w:r w:rsidRPr="00D81DD8">
        <w:rPr>
          <w:rFonts w:ascii="Times New Roman" w:hAnsi="Times New Roman" w:cs="Times New Roman"/>
          <w:lang w:val="en-GB"/>
        </w:rPr>
        <w:t>SoPI</w:t>
      </w:r>
      <w:proofErr w:type="spellEnd"/>
      <w:r w:rsidRPr="00D81DD8">
        <w:rPr>
          <w:rFonts w:ascii="Times New Roman" w:hAnsi="Times New Roman" w:cs="Times New Roman"/>
          <w:lang w:val="en-GB"/>
        </w:rPr>
        <w:t xml:space="preserve"> factors post-</w:t>
      </w:r>
      <w:proofErr w:type="spellStart"/>
      <w:r w:rsidRPr="00D81DD8">
        <w:rPr>
          <w:rFonts w:ascii="Times New Roman" w:hAnsi="Times New Roman" w:cs="Times New Roman"/>
          <w:lang w:val="en-GB"/>
        </w:rPr>
        <w:t>VRT</w:t>
      </w:r>
      <w:proofErr w:type="spellEnd"/>
      <w:r w:rsidRPr="00D81DD8">
        <w:rPr>
          <w:rFonts w:ascii="Times New Roman" w:hAnsi="Times New Roman" w:cs="Times New Roman"/>
          <w:lang w:val="en-GB"/>
        </w:rPr>
        <w:t xml:space="preserve"> experiences during Phase II of the study.</w:t>
      </w:r>
    </w:p>
    <w:p w14:paraId="518C0CC9" w14:textId="77777777" w:rsidR="00E2733A" w:rsidRPr="00D81DD8" w:rsidRDefault="00E2733A" w:rsidP="00E2733A">
      <w:pPr>
        <w:rPr>
          <w:rFonts w:ascii="Times New Roman" w:hAnsi="Times New Roman" w:cs="Times New Roman"/>
          <w:lang w:val="en-GB"/>
        </w:rPr>
      </w:pPr>
    </w:p>
    <w:tbl>
      <w:tblPr>
        <w:tblStyle w:val="TableGrid"/>
        <w:tblW w:w="0" w:type="auto"/>
        <w:tblInd w:w="108" w:type="dxa"/>
        <w:tblLook w:val="04A0" w:firstRow="1" w:lastRow="0" w:firstColumn="1" w:lastColumn="0" w:noHBand="0" w:noVBand="1"/>
      </w:tblPr>
      <w:tblGrid>
        <w:gridCol w:w="1560"/>
        <w:gridCol w:w="1615"/>
        <w:gridCol w:w="2070"/>
        <w:gridCol w:w="2079"/>
        <w:gridCol w:w="1607"/>
      </w:tblGrid>
      <w:tr w:rsidR="00E2733A" w:rsidRPr="00D81DD8" w14:paraId="2AE6BF34" w14:textId="77777777" w:rsidTr="00005875">
        <w:tc>
          <w:tcPr>
            <w:tcW w:w="1560" w:type="dxa"/>
            <w:vMerge w:val="restart"/>
          </w:tcPr>
          <w:p w14:paraId="04D3620D" w14:textId="77777777" w:rsidR="00E2733A" w:rsidRPr="00D81DD8" w:rsidRDefault="00E2733A" w:rsidP="008B60AA">
            <w:pPr>
              <w:ind w:left="720"/>
              <w:contextualSpacing/>
              <w:rPr>
                <w:rFonts w:ascii="Times New Roman" w:hAnsi="Times New Roman" w:cs="Times New Roman"/>
                <w:lang w:val="en-GB"/>
              </w:rPr>
            </w:pPr>
          </w:p>
        </w:tc>
        <w:tc>
          <w:tcPr>
            <w:tcW w:w="1615" w:type="dxa"/>
          </w:tcPr>
          <w:p w14:paraId="3C6536D5" w14:textId="77777777" w:rsidR="00E2733A" w:rsidRDefault="00E2733A" w:rsidP="008B60AA">
            <w:pPr>
              <w:jc w:val="center"/>
              <w:rPr>
                <w:rFonts w:ascii="Times New Roman" w:hAnsi="Times New Roman" w:cs="Times New Roman"/>
                <w:lang w:val="en-GB"/>
              </w:rPr>
            </w:pPr>
            <w:r>
              <w:rPr>
                <w:rFonts w:ascii="Times New Roman" w:hAnsi="Times New Roman" w:cs="Times New Roman"/>
                <w:lang w:val="en-GB"/>
              </w:rPr>
              <w:t xml:space="preserve">All </w:t>
            </w:r>
          </w:p>
          <w:p w14:paraId="11F5665E" w14:textId="77777777" w:rsidR="00E2733A" w:rsidRPr="00D81DD8" w:rsidRDefault="00E2733A" w:rsidP="008B60AA">
            <w:pPr>
              <w:jc w:val="center"/>
              <w:rPr>
                <w:rFonts w:ascii="Times New Roman" w:hAnsi="Times New Roman" w:cs="Times New Roman"/>
                <w:lang w:val="en-GB"/>
              </w:rPr>
            </w:pPr>
            <w:r>
              <w:rPr>
                <w:rFonts w:ascii="Times New Roman" w:hAnsi="Times New Roman" w:cs="Times New Roman"/>
                <w:lang w:val="en-GB"/>
              </w:rPr>
              <w:t>P</w:t>
            </w:r>
            <w:r w:rsidRPr="00D81DD8">
              <w:rPr>
                <w:rFonts w:ascii="Times New Roman" w:hAnsi="Times New Roman" w:cs="Times New Roman"/>
                <w:lang w:val="en-GB"/>
              </w:rPr>
              <w:t>articipants (n=11)</w:t>
            </w:r>
          </w:p>
        </w:tc>
        <w:tc>
          <w:tcPr>
            <w:tcW w:w="2070" w:type="dxa"/>
          </w:tcPr>
          <w:p w14:paraId="0E64E796" w14:textId="77777777" w:rsidR="00E2733A" w:rsidRDefault="00E2733A" w:rsidP="008B60AA">
            <w:pPr>
              <w:jc w:val="center"/>
              <w:rPr>
                <w:rFonts w:ascii="Times New Roman" w:hAnsi="Times New Roman" w:cs="Times New Roman"/>
              </w:rPr>
            </w:pPr>
            <w:r>
              <w:rPr>
                <w:rFonts w:ascii="Times New Roman" w:hAnsi="Times New Roman" w:cs="Times New Roman"/>
                <w:lang w:val="en-GB"/>
              </w:rPr>
              <w:t>P</w:t>
            </w:r>
            <w:r w:rsidRPr="00D81DD8">
              <w:rPr>
                <w:rFonts w:ascii="Times New Roman" w:hAnsi="Times New Roman" w:cs="Times New Roman"/>
                <w:lang w:val="en-GB"/>
              </w:rPr>
              <w:t xml:space="preserve">articipants </w:t>
            </w:r>
            <w:r>
              <w:rPr>
                <w:rFonts w:ascii="Times New Roman" w:hAnsi="Times New Roman" w:cs="Times New Roman"/>
                <w:lang w:val="en-GB"/>
              </w:rPr>
              <w:t xml:space="preserve">with </w:t>
            </w:r>
            <w:r w:rsidRPr="00D81DD8">
              <w:rPr>
                <w:rFonts w:ascii="Times New Roman" w:hAnsi="Times New Roman" w:cs="Times New Roman"/>
                <w:b/>
              </w:rPr>
              <w:t>IQ</w:t>
            </w:r>
            <w:r w:rsidRPr="00D81DD8">
              <w:rPr>
                <w:rFonts w:ascii="Times New Roman" w:hAnsi="Times New Roman" w:cs="Times New Roman"/>
              </w:rPr>
              <w:t xml:space="preserve"> score </w:t>
            </w:r>
            <w:r w:rsidRPr="002E3AF5">
              <w:rPr>
                <w:rFonts w:ascii="Times New Roman" w:hAnsi="Times New Roman" w:cs="Times New Roman"/>
                <w:u w:val="single"/>
              </w:rPr>
              <w:t>&lt;</w:t>
            </w:r>
            <w:r w:rsidRPr="00D81DD8">
              <w:rPr>
                <w:rFonts w:ascii="Times New Roman" w:hAnsi="Times New Roman" w:cs="Times New Roman"/>
              </w:rPr>
              <w:t xml:space="preserve"> 69</w:t>
            </w:r>
            <w:r>
              <w:rPr>
                <w:rFonts w:ascii="Times New Roman" w:hAnsi="Times New Roman" w:cs="Times New Roman"/>
              </w:rPr>
              <w:t xml:space="preserve"> only</w:t>
            </w:r>
          </w:p>
          <w:p w14:paraId="50152B40" w14:textId="77777777" w:rsidR="00E2733A" w:rsidRPr="00D81DD8" w:rsidRDefault="00E2733A" w:rsidP="008B60AA">
            <w:pPr>
              <w:jc w:val="center"/>
              <w:rPr>
                <w:rFonts w:ascii="Times New Roman" w:hAnsi="Times New Roman" w:cs="Times New Roman"/>
                <w:lang w:val="en-GB"/>
              </w:rPr>
            </w:pPr>
            <w:r>
              <w:rPr>
                <w:rFonts w:ascii="Times New Roman" w:hAnsi="Times New Roman" w:cs="Times New Roman"/>
              </w:rPr>
              <w:t>(</w:t>
            </w:r>
            <w:proofErr w:type="gramStart"/>
            <w:r>
              <w:rPr>
                <w:rFonts w:ascii="Times New Roman" w:hAnsi="Times New Roman" w:cs="Times New Roman"/>
              </w:rPr>
              <w:t>n</w:t>
            </w:r>
            <w:proofErr w:type="gramEnd"/>
            <w:r>
              <w:rPr>
                <w:rFonts w:ascii="Times New Roman" w:hAnsi="Times New Roman" w:cs="Times New Roman"/>
              </w:rPr>
              <w:t>=3)</w:t>
            </w:r>
          </w:p>
        </w:tc>
        <w:tc>
          <w:tcPr>
            <w:tcW w:w="2079" w:type="dxa"/>
          </w:tcPr>
          <w:p w14:paraId="57291436" w14:textId="77777777" w:rsidR="00E2733A" w:rsidRDefault="00E2733A" w:rsidP="008B60AA">
            <w:pPr>
              <w:jc w:val="center"/>
              <w:rPr>
                <w:rFonts w:ascii="Times New Roman" w:hAnsi="Times New Roman" w:cs="Times New Roman"/>
              </w:rPr>
            </w:pPr>
            <w:r>
              <w:rPr>
                <w:rFonts w:ascii="Times New Roman" w:hAnsi="Times New Roman" w:cs="Times New Roman"/>
                <w:lang w:val="en-GB"/>
              </w:rPr>
              <w:t>P</w:t>
            </w:r>
            <w:r w:rsidRPr="00D81DD8">
              <w:rPr>
                <w:rFonts w:ascii="Times New Roman" w:hAnsi="Times New Roman" w:cs="Times New Roman"/>
                <w:lang w:val="en-GB"/>
              </w:rPr>
              <w:t xml:space="preserve">articipants </w:t>
            </w:r>
            <w:r>
              <w:rPr>
                <w:rFonts w:ascii="Times New Roman" w:hAnsi="Times New Roman" w:cs="Times New Roman"/>
                <w:lang w:val="en-GB"/>
              </w:rPr>
              <w:t xml:space="preserve">with </w:t>
            </w:r>
            <w:r w:rsidRPr="00D81DD8">
              <w:rPr>
                <w:rFonts w:ascii="Times New Roman" w:hAnsi="Times New Roman" w:cs="Times New Roman"/>
                <w:b/>
              </w:rPr>
              <w:t>IQ</w:t>
            </w:r>
            <w:r w:rsidRPr="00D81DD8">
              <w:rPr>
                <w:rFonts w:ascii="Times New Roman" w:hAnsi="Times New Roman" w:cs="Times New Roman"/>
              </w:rPr>
              <w:t xml:space="preserve"> score </w:t>
            </w:r>
            <w:r w:rsidRPr="002E3AF5">
              <w:rPr>
                <w:rFonts w:ascii="Times New Roman" w:hAnsi="Times New Roman" w:cs="Times New Roman"/>
                <w:u w:val="single"/>
              </w:rPr>
              <w:t>&gt;</w:t>
            </w:r>
            <w:r>
              <w:rPr>
                <w:rFonts w:ascii="Times New Roman" w:hAnsi="Times New Roman" w:cs="Times New Roman"/>
              </w:rPr>
              <w:t xml:space="preserve"> 70 only</w:t>
            </w:r>
          </w:p>
          <w:p w14:paraId="5DF92CEA" w14:textId="77777777" w:rsidR="00E2733A" w:rsidRPr="00D81DD8" w:rsidRDefault="00E2733A" w:rsidP="008B60AA">
            <w:pPr>
              <w:jc w:val="center"/>
              <w:rPr>
                <w:rFonts w:ascii="Times New Roman" w:hAnsi="Times New Roman" w:cs="Times New Roman"/>
                <w:lang w:val="en-GB"/>
              </w:rPr>
            </w:pPr>
            <w:r>
              <w:rPr>
                <w:rFonts w:ascii="Times New Roman" w:hAnsi="Times New Roman" w:cs="Times New Roman"/>
              </w:rPr>
              <w:t>(</w:t>
            </w:r>
            <w:proofErr w:type="gramStart"/>
            <w:r>
              <w:rPr>
                <w:rFonts w:ascii="Times New Roman" w:hAnsi="Times New Roman" w:cs="Times New Roman"/>
              </w:rPr>
              <w:t>n</w:t>
            </w:r>
            <w:proofErr w:type="gramEnd"/>
            <w:r>
              <w:rPr>
                <w:rFonts w:ascii="Times New Roman" w:hAnsi="Times New Roman" w:cs="Times New Roman"/>
              </w:rPr>
              <w:t>=8)</w:t>
            </w:r>
          </w:p>
        </w:tc>
        <w:tc>
          <w:tcPr>
            <w:tcW w:w="1607" w:type="dxa"/>
          </w:tcPr>
          <w:p w14:paraId="3B3CE9EB" w14:textId="77777777" w:rsidR="00E2733A" w:rsidRPr="00D81DD8" w:rsidRDefault="00E2733A" w:rsidP="008B60AA">
            <w:pPr>
              <w:jc w:val="center"/>
              <w:rPr>
                <w:rFonts w:ascii="Times New Roman" w:hAnsi="Times New Roman" w:cs="Times New Roman"/>
                <w:lang w:val="en-GB"/>
              </w:rPr>
            </w:pPr>
          </w:p>
        </w:tc>
      </w:tr>
      <w:tr w:rsidR="00E2733A" w:rsidRPr="00D81DD8" w14:paraId="377B1642" w14:textId="77777777" w:rsidTr="00005875">
        <w:trPr>
          <w:trHeight w:val="407"/>
        </w:trPr>
        <w:tc>
          <w:tcPr>
            <w:tcW w:w="1560" w:type="dxa"/>
            <w:vMerge/>
          </w:tcPr>
          <w:p w14:paraId="7141F7C4" w14:textId="77777777" w:rsidR="00E2733A" w:rsidRPr="00D81DD8" w:rsidRDefault="00E2733A" w:rsidP="008B60AA">
            <w:pPr>
              <w:ind w:left="720"/>
              <w:contextualSpacing/>
              <w:rPr>
                <w:rFonts w:ascii="Times New Roman" w:hAnsi="Times New Roman" w:cs="Times New Roman"/>
                <w:lang w:val="en-GB"/>
              </w:rPr>
            </w:pPr>
          </w:p>
        </w:tc>
        <w:tc>
          <w:tcPr>
            <w:tcW w:w="1615" w:type="dxa"/>
            <w:vAlign w:val="center"/>
          </w:tcPr>
          <w:p w14:paraId="0ACB1E28" w14:textId="77777777" w:rsidR="00E2733A" w:rsidRPr="00E06A07" w:rsidRDefault="00E2733A" w:rsidP="008B60AA">
            <w:pPr>
              <w:jc w:val="center"/>
              <w:rPr>
                <w:rFonts w:ascii="Times New Roman" w:hAnsi="Times New Roman" w:cs="Times New Roman"/>
                <w:i/>
                <w:lang w:val="en-GB"/>
              </w:rPr>
            </w:pPr>
            <w:r w:rsidRPr="00E06A07">
              <w:rPr>
                <w:rFonts w:ascii="Times New Roman" w:hAnsi="Times New Roman" w:cs="Times New Roman"/>
                <w:i/>
                <w:lang w:val="en-GB"/>
              </w:rPr>
              <w:t>M</w:t>
            </w:r>
            <w:r w:rsidRPr="00D81DD8">
              <w:rPr>
                <w:rFonts w:ascii="Times New Roman" w:hAnsi="Times New Roman" w:cs="Times New Roman"/>
                <w:i/>
                <w:lang w:val="en-GB"/>
              </w:rPr>
              <w:t xml:space="preserve"> (SD)</w:t>
            </w:r>
          </w:p>
        </w:tc>
        <w:tc>
          <w:tcPr>
            <w:tcW w:w="2070" w:type="dxa"/>
          </w:tcPr>
          <w:p w14:paraId="2D509310" w14:textId="77777777" w:rsidR="00E2733A" w:rsidRPr="00D81DD8" w:rsidRDefault="00E2733A" w:rsidP="008B60AA">
            <w:pPr>
              <w:jc w:val="center"/>
              <w:rPr>
                <w:rFonts w:ascii="Times New Roman" w:hAnsi="Times New Roman" w:cs="Times New Roman"/>
                <w:lang w:val="en-GB"/>
              </w:rPr>
            </w:pPr>
            <w:r w:rsidRPr="00E06A07">
              <w:rPr>
                <w:rFonts w:ascii="Times New Roman" w:hAnsi="Times New Roman" w:cs="Times New Roman"/>
                <w:i/>
                <w:lang w:val="en-GB"/>
              </w:rPr>
              <w:t>M</w:t>
            </w:r>
            <w:r w:rsidRPr="00D81DD8">
              <w:rPr>
                <w:rFonts w:ascii="Times New Roman" w:hAnsi="Times New Roman" w:cs="Times New Roman"/>
                <w:i/>
                <w:lang w:val="en-GB"/>
              </w:rPr>
              <w:t xml:space="preserve"> (SD)</w:t>
            </w:r>
          </w:p>
        </w:tc>
        <w:tc>
          <w:tcPr>
            <w:tcW w:w="2079" w:type="dxa"/>
          </w:tcPr>
          <w:p w14:paraId="07269EF0" w14:textId="77777777" w:rsidR="00E2733A" w:rsidRPr="00D81DD8" w:rsidRDefault="00E2733A" w:rsidP="008B60AA">
            <w:pPr>
              <w:jc w:val="center"/>
              <w:rPr>
                <w:rFonts w:ascii="Times New Roman" w:hAnsi="Times New Roman" w:cs="Times New Roman"/>
                <w:lang w:val="en-GB"/>
              </w:rPr>
            </w:pPr>
            <w:r w:rsidRPr="00E06A07">
              <w:rPr>
                <w:rFonts w:ascii="Times New Roman" w:hAnsi="Times New Roman" w:cs="Times New Roman"/>
                <w:i/>
                <w:lang w:val="en-GB"/>
              </w:rPr>
              <w:t>M</w:t>
            </w:r>
            <w:r w:rsidRPr="00D81DD8">
              <w:rPr>
                <w:rFonts w:ascii="Times New Roman" w:hAnsi="Times New Roman" w:cs="Times New Roman"/>
                <w:i/>
                <w:lang w:val="en-GB"/>
              </w:rPr>
              <w:t xml:space="preserve"> (SD)</w:t>
            </w:r>
          </w:p>
        </w:tc>
        <w:tc>
          <w:tcPr>
            <w:tcW w:w="1607" w:type="dxa"/>
            <w:vAlign w:val="center"/>
          </w:tcPr>
          <w:p w14:paraId="6FAC13A8" w14:textId="77777777" w:rsidR="00E2733A" w:rsidRPr="00E06A07" w:rsidRDefault="00E2733A" w:rsidP="008B60AA">
            <w:pPr>
              <w:jc w:val="center"/>
              <w:rPr>
                <w:rFonts w:ascii="Times New Roman" w:hAnsi="Times New Roman" w:cs="Times New Roman"/>
                <w:i/>
                <w:lang w:val="en-GB"/>
              </w:rPr>
            </w:pPr>
            <w:proofErr w:type="spellStart"/>
            <w:r w:rsidRPr="00D81DD8">
              <w:rPr>
                <w:rFonts w:ascii="Times New Roman" w:hAnsi="Times New Roman" w:cs="Times New Roman"/>
                <w:lang w:val="en-GB"/>
              </w:rPr>
              <w:t>Cronbach’s</w:t>
            </w:r>
            <w:proofErr w:type="spellEnd"/>
            <w:r w:rsidRPr="00D81DD8">
              <w:rPr>
                <w:rFonts w:ascii="Times New Roman" w:hAnsi="Times New Roman" w:cs="Times New Roman"/>
                <w:lang w:val="en-GB"/>
              </w:rPr>
              <w:t xml:space="preserve"> α</w:t>
            </w:r>
          </w:p>
        </w:tc>
      </w:tr>
      <w:tr w:rsidR="00E2733A" w:rsidRPr="00D81DD8" w14:paraId="3D09426D" w14:textId="77777777" w:rsidTr="00005875">
        <w:tc>
          <w:tcPr>
            <w:tcW w:w="1560" w:type="dxa"/>
          </w:tcPr>
          <w:p w14:paraId="0811B021" w14:textId="09857C49" w:rsidR="00E2733A" w:rsidRPr="00D81DD8" w:rsidRDefault="00E2733A" w:rsidP="008B60AA">
            <w:pPr>
              <w:rPr>
                <w:rFonts w:ascii="Times New Roman" w:hAnsi="Times New Roman" w:cs="Times New Roman"/>
                <w:lang w:val="en-GB"/>
              </w:rPr>
            </w:pPr>
            <w:r w:rsidRPr="00D81DD8">
              <w:rPr>
                <w:rFonts w:ascii="Times New Roman" w:hAnsi="Times New Roman" w:cs="Times New Roman"/>
                <w:lang w:val="en-GB"/>
              </w:rPr>
              <w:t>Spatial Presence</w:t>
            </w:r>
            <w:r w:rsidR="008B60AA">
              <w:rPr>
                <w:rFonts w:ascii="Times New Roman" w:hAnsi="Times New Roman" w:cs="Times New Roman"/>
                <w:lang w:val="en-GB"/>
              </w:rPr>
              <w:t xml:space="preserve"> </w:t>
            </w:r>
            <w:r w:rsidR="008B60AA" w:rsidRPr="00E06A07">
              <w:rPr>
                <w:rFonts w:ascii="Times New Roman" w:hAnsi="Times New Roman" w:cs="Times New Roman"/>
                <w:vertAlign w:val="superscript"/>
                <w:lang w:val="en-GB"/>
              </w:rPr>
              <w:t>a</w:t>
            </w:r>
          </w:p>
        </w:tc>
        <w:tc>
          <w:tcPr>
            <w:tcW w:w="1615" w:type="dxa"/>
            <w:vAlign w:val="bottom"/>
          </w:tcPr>
          <w:p w14:paraId="299EA6C6" w14:textId="77777777" w:rsidR="00E2733A" w:rsidRPr="00D81DD8" w:rsidRDefault="00E2733A" w:rsidP="008B60AA">
            <w:pPr>
              <w:keepNext/>
              <w:keepLines/>
              <w:jc w:val="center"/>
              <w:outlineLvl w:val="2"/>
              <w:rPr>
                <w:rFonts w:ascii="Times New Roman" w:hAnsi="Times New Roman" w:cs="Times New Roman"/>
                <w:lang w:val="en-GB"/>
              </w:rPr>
            </w:pPr>
            <w:r>
              <w:rPr>
                <w:rFonts w:ascii="Times New Roman" w:hAnsi="Times New Roman" w:cs="Times New Roman"/>
                <w:lang w:val="en-GB"/>
              </w:rPr>
              <w:t>3.76 (0.7</w:t>
            </w:r>
            <w:r w:rsidRPr="00D81DD8">
              <w:rPr>
                <w:rFonts w:ascii="Times New Roman" w:hAnsi="Times New Roman" w:cs="Times New Roman"/>
                <w:lang w:val="en-GB"/>
              </w:rPr>
              <w:t>2)</w:t>
            </w:r>
          </w:p>
        </w:tc>
        <w:tc>
          <w:tcPr>
            <w:tcW w:w="2070" w:type="dxa"/>
          </w:tcPr>
          <w:p w14:paraId="4670CA07" w14:textId="77777777" w:rsidR="00E2733A" w:rsidRDefault="00E2733A" w:rsidP="008B60AA">
            <w:pPr>
              <w:keepNext/>
              <w:keepLines/>
              <w:jc w:val="center"/>
              <w:outlineLvl w:val="2"/>
              <w:rPr>
                <w:rFonts w:ascii="Times New Roman" w:hAnsi="Times New Roman" w:cs="Times New Roman"/>
                <w:lang w:val="en-GB"/>
              </w:rPr>
            </w:pPr>
          </w:p>
          <w:p w14:paraId="70034F0C" w14:textId="77777777" w:rsidR="00E2733A" w:rsidRPr="00D81DD8" w:rsidRDefault="00E2733A" w:rsidP="008B60AA">
            <w:pPr>
              <w:keepNext/>
              <w:keepLines/>
              <w:jc w:val="center"/>
              <w:outlineLvl w:val="2"/>
              <w:rPr>
                <w:rFonts w:ascii="Times New Roman" w:hAnsi="Times New Roman" w:cs="Times New Roman"/>
                <w:lang w:val="en-GB"/>
              </w:rPr>
            </w:pPr>
            <w:r>
              <w:rPr>
                <w:rFonts w:ascii="Times New Roman" w:hAnsi="Times New Roman" w:cs="Times New Roman"/>
                <w:lang w:val="en-GB"/>
              </w:rPr>
              <w:t>4.30 (0.72)</w:t>
            </w:r>
          </w:p>
        </w:tc>
        <w:tc>
          <w:tcPr>
            <w:tcW w:w="2079" w:type="dxa"/>
          </w:tcPr>
          <w:p w14:paraId="49FC7DC3" w14:textId="77777777" w:rsidR="00E2733A" w:rsidRDefault="00E2733A" w:rsidP="008B60AA">
            <w:pPr>
              <w:keepNext/>
              <w:keepLines/>
              <w:jc w:val="center"/>
              <w:outlineLvl w:val="2"/>
              <w:rPr>
                <w:rFonts w:ascii="Times New Roman" w:hAnsi="Times New Roman" w:cs="Times New Roman"/>
                <w:lang w:val="en-GB"/>
              </w:rPr>
            </w:pPr>
          </w:p>
          <w:p w14:paraId="76718C29" w14:textId="77777777" w:rsidR="00E2733A" w:rsidRPr="00D81DD8" w:rsidRDefault="00E2733A" w:rsidP="008B60AA">
            <w:pPr>
              <w:keepNext/>
              <w:keepLines/>
              <w:jc w:val="center"/>
              <w:outlineLvl w:val="2"/>
              <w:rPr>
                <w:rFonts w:ascii="Times New Roman" w:hAnsi="Times New Roman" w:cs="Times New Roman"/>
                <w:lang w:val="en-GB"/>
              </w:rPr>
            </w:pPr>
            <w:r>
              <w:rPr>
                <w:rFonts w:ascii="Times New Roman" w:hAnsi="Times New Roman" w:cs="Times New Roman"/>
                <w:lang w:val="en-GB"/>
              </w:rPr>
              <w:t>3.56 (0.65)</w:t>
            </w:r>
          </w:p>
        </w:tc>
        <w:tc>
          <w:tcPr>
            <w:tcW w:w="1607" w:type="dxa"/>
          </w:tcPr>
          <w:p w14:paraId="7D1AF76D" w14:textId="77777777" w:rsidR="00E2733A" w:rsidRDefault="00E2733A" w:rsidP="008B60AA">
            <w:pPr>
              <w:keepNext/>
              <w:keepLines/>
              <w:jc w:val="center"/>
              <w:outlineLvl w:val="2"/>
              <w:rPr>
                <w:rFonts w:ascii="Times New Roman" w:hAnsi="Times New Roman" w:cs="Times New Roman"/>
                <w:lang w:val="en-GB"/>
              </w:rPr>
            </w:pPr>
          </w:p>
          <w:p w14:paraId="0E931E97" w14:textId="77777777" w:rsidR="00E2733A" w:rsidRPr="00D81DD8" w:rsidRDefault="00E2733A" w:rsidP="008B60AA">
            <w:pPr>
              <w:keepNext/>
              <w:keepLines/>
              <w:jc w:val="center"/>
              <w:outlineLvl w:val="2"/>
              <w:rPr>
                <w:rFonts w:ascii="Times New Roman" w:hAnsi="Times New Roman" w:cs="Times New Roman"/>
                <w:lang w:val="en-GB"/>
              </w:rPr>
            </w:pPr>
            <w:r w:rsidRPr="00D81DD8">
              <w:rPr>
                <w:rFonts w:ascii="Times New Roman" w:hAnsi="Times New Roman" w:cs="Times New Roman"/>
                <w:lang w:val="en-GB"/>
              </w:rPr>
              <w:t>0.88</w:t>
            </w:r>
          </w:p>
        </w:tc>
      </w:tr>
      <w:tr w:rsidR="00E2733A" w:rsidRPr="00D81DD8" w14:paraId="33A9F56A" w14:textId="77777777" w:rsidTr="00005875">
        <w:tc>
          <w:tcPr>
            <w:tcW w:w="1560" w:type="dxa"/>
          </w:tcPr>
          <w:p w14:paraId="27461296" w14:textId="5A4748FA" w:rsidR="00E2733A" w:rsidRPr="00D81DD8" w:rsidRDefault="00E2733A" w:rsidP="008B60AA">
            <w:pPr>
              <w:rPr>
                <w:rFonts w:ascii="Times New Roman" w:hAnsi="Times New Roman" w:cs="Times New Roman"/>
                <w:lang w:val="en-GB"/>
              </w:rPr>
            </w:pPr>
            <w:r w:rsidRPr="00D81DD8">
              <w:rPr>
                <w:rFonts w:ascii="Times New Roman" w:hAnsi="Times New Roman" w:cs="Times New Roman"/>
                <w:lang w:val="en-GB"/>
              </w:rPr>
              <w:t>Engagement</w:t>
            </w:r>
            <w:r w:rsidR="008B60AA">
              <w:rPr>
                <w:rFonts w:ascii="Times New Roman" w:hAnsi="Times New Roman" w:cs="Times New Roman"/>
                <w:lang w:val="en-GB"/>
              </w:rPr>
              <w:t xml:space="preserve"> </w:t>
            </w:r>
            <w:r w:rsidR="008B60AA">
              <w:rPr>
                <w:rFonts w:ascii="Times New Roman" w:hAnsi="Times New Roman" w:cs="Times New Roman"/>
                <w:vertAlign w:val="superscript"/>
                <w:lang w:val="en-GB"/>
              </w:rPr>
              <w:t>b</w:t>
            </w:r>
          </w:p>
        </w:tc>
        <w:tc>
          <w:tcPr>
            <w:tcW w:w="1615" w:type="dxa"/>
            <w:vAlign w:val="bottom"/>
          </w:tcPr>
          <w:p w14:paraId="4643C6CE" w14:textId="77777777" w:rsidR="00E2733A" w:rsidRPr="00D81DD8" w:rsidRDefault="00E2733A" w:rsidP="008B60AA">
            <w:pPr>
              <w:keepNext/>
              <w:keepLines/>
              <w:jc w:val="center"/>
              <w:outlineLvl w:val="2"/>
              <w:rPr>
                <w:rFonts w:ascii="Times New Roman" w:hAnsi="Times New Roman" w:cs="Times New Roman"/>
                <w:lang w:val="en-GB"/>
              </w:rPr>
            </w:pPr>
            <w:r w:rsidRPr="00D81DD8">
              <w:rPr>
                <w:rFonts w:ascii="Times New Roman" w:hAnsi="Times New Roman" w:cs="Times New Roman"/>
                <w:lang w:val="en-GB"/>
              </w:rPr>
              <w:t>4.1</w:t>
            </w:r>
            <w:r>
              <w:rPr>
                <w:rFonts w:ascii="Times New Roman" w:hAnsi="Times New Roman" w:cs="Times New Roman"/>
                <w:lang w:val="en-GB"/>
              </w:rPr>
              <w:t>5 (0.43</w:t>
            </w:r>
            <w:r w:rsidRPr="00D81DD8">
              <w:rPr>
                <w:rFonts w:ascii="Times New Roman" w:hAnsi="Times New Roman" w:cs="Times New Roman"/>
                <w:lang w:val="en-GB"/>
              </w:rPr>
              <w:t>)</w:t>
            </w:r>
          </w:p>
        </w:tc>
        <w:tc>
          <w:tcPr>
            <w:tcW w:w="2070" w:type="dxa"/>
          </w:tcPr>
          <w:p w14:paraId="312E9D29" w14:textId="77777777" w:rsidR="00E2733A" w:rsidRDefault="00E2733A" w:rsidP="008B60AA">
            <w:pPr>
              <w:keepNext/>
              <w:keepLines/>
              <w:jc w:val="center"/>
              <w:outlineLvl w:val="2"/>
              <w:rPr>
                <w:rFonts w:ascii="Times New Roman" w:hAnsi="Times New Roman" w:cs="Times New Roman"/>
                <w:lang w:val="en-GB"/>
              </w:rPr>
            </w:pPr>
          </w:p>
          <w:p w14:paraId="644FFCF1" w14:textId="77777777" w:rsidR="00E2733A" w:rsidRPr="00D81DD8" w:rsidRDefault="00E2733A" w:rsidP="008B60AA">
            <w:pPr>
              <w:keepNext/>
              <w:keepLines/>
              <w:jc w:val="center"/>
              <w:outlineLvl w:val="2"/>
              <w:rPr>
                <w:rFonts w:ascii="Times New Roman" w:hAnsi="Times New Roman" w:cs="Times New Roman"/>
                <w:lang w:val="en-GB"/>
              </w:rPr>
            </w:pPr>
            <w:r>
              <w:rPr>
                <w:rFonts w:ascii="Times New Roman" w:hAnsi="Times New Roman" w:cs="Times New Roman"/>
                <w:lang w:val="en-GB"/>
              </w:rPr>
              <w:t>4.31 (0.61)</w:t>
            </w:r>
          </w:p>
        </w:tc>
        <w:tc>
          <w:tcPr>
            <w:tcW w:w="2079" w:type="dxa"/>
          </w:tcPr>
          <w:p w14:paraId="6BA79B97" w14:textId="77777777" w:rsidR="00E2733A" w:rsidRDefault="00E2733A" w:rsidP="008B60AA">
            <w:pPr>
              <w:keepNext/>
              <w:keepLines/>
              <w:jc w:val="center"/>
              <w:outlineLvl w:val="2"/>
              <w:rPr>
                <w:rFonts w:ascii="Times New Roman" w:hAnsi="Times New Roman" w:cs="Times New Roman"/>
                <w:lang w:val="en-GB"/>
              </w:rPr>
            </w:pPr>
          </w:p>
          <w:p w14:paraId="1808DB3B" w14:textId="77777777" w:rsidR="00E2733A" w:rsidRPr="00D81DD8" w:rsidRDefault="00E2733A" w:rsidP="008B60AA">
            <w:pPr>
              <w:keepNext/>
              <w:keepLines/>
              <w:jc w:val="center"/>
              <w:outlineLvl w:val="2"/>
              <w:rPr>
                <w:rFonts w:ascii="Times New Roman" w:hAnsi="Times New Roman" w:cs="Times New Roman"/>
                <w:lang w:val="en-GB"/>
              </w:rPr>
            </w:pPr>
            <w:r>
              <w:rPr>
                <w:rFonts w:ascii="Times New Roman" w:hAnsi="Times New Roman" w:cs="Times New Roman"/>
                <w:lang w:val="en-GB"/>
              </w:rPr>
              <w:t>4.09 (0.38)</w:t>
            </w:r>
          </w:p>
        </w:tc>
        <w:tc>
          <w:tcPr>
            <w:tcW w:w="1607" w:type="dxa"/>
          </w:tcPr>
          <w:p w14:paraId="26CF2527" w14:textId="77777777" w:rsidR="00E2733A" w:rsidRDefault="00E2733A" w:rsidP="008B60AA">
            <w:pPr>
              <w:keepNext/>
              <w:keepLines/>
              <w:jc w:val="center"/>
              <w:outlineLvl w:val="2"/>
              <w:rPr>
                <w:rFonts w:ascii="Times New Roman" w:hAnsi="Times New Roman" w:cs="Times New Roman"/>
                <w:lang w:val="en-GB"/>
              </w:rPr>
            </w:pPr>
          </w:p>
          <w:p w14:paraId="73D0FDEA" w14:textId="77777777" w:rsidR="00E2733A" w:rsidRPr="00D81DD8" w:rsidRDefault="00E2733A" w:rsidP="008B60AA">
            <w:pPr>
              <w:keepNext/>
              <w:keepLines/>
              <w:jc w:val="center"/>
              <w:outlineLvl w:val="2"/>
              <w:rPr>
                <w:rFonts w:ascii="Times New Roman" w:hAnsi="Times New Roman" w:cs="Times New Roman"/>
                <w:lang w:val="en-GB"/>
              </w:rPr>
            </w:pPr>
            <w:r w:rsidRPr="00D81DD8">
              <w:rPr>
                <w:rFonts w:ascii="Times New Roman" w:hAnsi="Times New Roman" w:cs="Times New Roman"/>
                <w:lang w:val="en-GB"/>
              </w:rPr>
              <w:t>0.65</w:t>
            </w:r>
          </w:p>
        </w:tc>
      </w:tr>
      <w:tr w:rsidR="00E2733A" w:rsidRPr="00D81DD8" w14:paraId="596D86AA" w14:textId="77777777" w:rsidTr="00005875">
        <w:tc>
          <w:tcPr>
            <w:tcW w:w="1560" w:type="dxa"/>
          </w:tcPr>
          <w:p w14:paraId="1A38C3A5" w14:textId="277E7CE4" w:rsidR="00E2733A" w:rsidRPr="00D81DD8" w:rsidRDefault="00E2733A" w:rsidP="008B60AA">
            <w:pPr>
              <w:rPr>
                <w:rFonts w:ascii="Times New Roman" w:hAnsi="Times New Roman" w:cs="Times New Roman"/>
                <w:lang w:val="en-GB"/>
              </w:rPr>
            </w:pPr>
            <w:r w:rsidRPr="00D81DD8">
              <w:rPr>
                <w:rFonts w:ascii="Times New Roman" w:hAnsi="Times New Roman" w:cs="Times New Roman"/>
                <w:lang w:val="en-GB"/>
              </w:rPr>
              <w:t>Ecological Validity</w:t>
            </w:r>
            <w:r w:rsidR="008B60AA">
              <w:rPr>
                <w:rFonts w:ascii="Times New Roman" w:hAnsi="Times New Roman" w:cs="Times New Roman"/>
                <w:lang w:val="en-GB"/>
              </w:rPr>
              <w:t xml:space="preserve"> </w:t>
            </w:r>
            <w:r w:rsidR="008B60AA">
              <w:rPr>
                <w:rFonts w:ascii="Times New Roman" w:hAnsi="Times New Roman" w:cs="Times New Roman"/>
                <w:vertAlign w:val="superscript"/>
                <w:lang w:val="en-GB"/>
              </w:rPr>
              <w:t>c</w:t>
            </w:r>
          </w:p>
        </w:tc>
        <w:tc>
          <w:tcPr>
            <w:tcW w:w="1615" w:type="dxa"/>
            <w:vAlign w:val="bottom"/>
          </w:tcPr>
          <w:p w14:paraId="0EB64625" w14:textId="77777777" w:rsidR="00E2733A" w:rsidRPr="00D81DD8" w:rsidRDefault="00E2733A" w:rsidP="008B60AA">
            <w:pPr>
              <w:keepNext/>
              <w:keepLines/>
              <w:jc w:val="center"/>
              <w:outlineLvl w:val="2"/>
              <w:rPr>
                <w:rFonts w:ascii="Times New Roman" w:hAnsi="Times New Roman" w:cs="Times New Roman"/>
                <w:lang w:val="en-GB"/>
              </w:rPr>
            </w:pPr>
            <w:r w:rsidRPr="00D81DD8">
              <w:rPr>
                <w:rFonts w:ascii="Times New Roman" w:hAnsi="Times New Roman" w:cs="Times New Roman"/>
                <w:lang w:val="en-GB"/>
              </w:rPr>
              <w:t>4.0</w:t>
            </w:r>
            <w:r>
              <w:rPr>
                <w:rFonts w:ascii="Times New Roman" w:hAnsi="Times New Roman" w:cs="Times New Roman"/>
                <w:lang w:val="en-GB"/>
              </w:rPr>
              <w:t>0 (0.86</w:t>
            </w:r>
            <w:r w:rsidRPr="00D81DD8">
              <w:rPr>
                <w:rFonts w:ascii="Times New Roman" w:hAnsi="Times New Roman" w:cs="Times New Roman"/>
                <w:lang w:val="en-GB"/>
              </w:rPr>
              <w:t>)</w:t>
            </w:r>
          </w:p>
        </w:tc>
        <w:tc>
          <w:tcPr>
            <w:tcW w:w="2070" w:type="dxa"/>
          </w:tcPr>
          <w:p w14:paraId="01ADAB93" w14:textId="77777777" w:rsidR="00E2733A" w:rsidRDefault="00E2733A" w:rsidP="008B60AA">
            <w:pPr>
              <w:keepNext/>
              <w:keepLines/>
              <w:jc w:val="center"/>
              <w:outlineLvl w:val="2"/>
              <w:rPr>
                <w:rFonts w:ascii="Times New Roman" w:hAnsi="Times New Roman" w:cs="Times New Roman"/>
                <w:lang w:val="en-GB"/>
              </w:rPr>
            </w:pPr>
          </w:p>
          <w:p w14:paraId="7E9BC75E" w14:textId="77777777" w:rsidR="00E2733A" w:rsidRPr="00D81DD8" w:rsidRDefault="00E2733A" w:rsidP="008B60AA">
            <w:pPr>
              <w:keepNext/>
              <w:keepLines/>
              <w:jc w:val="center"/>
              <w:outlineLvl w:val="2"/>
              <w:rPr>
                <w:rFonts w:ascii="Times New Roman" w:hAnsi="Times New Roman" w:cs="Times New Roman"/>
                <w:lang w:val="en-GB"/>
              </w:rPr>
            </w:pPr>
            <w:r>
              <w:rPr>
                <w:rFonts w:ascii="Times New Roman" w:hAnsi="Times New Roman" w:cs="Times New Roman"/>
                <w:lang w:val="en-GB"/>
              </w:rPr>
              <w:t>4.40 (0.72)</w:t>
            </w:r>
          </w:p>
        </w:tc>
        <w:tc>
          <w:tcPr>
            <w:tcW w:w="2079" w:type="dxa"/>
          </w:tcPr>
          <w:p w14:paraId="393C5E5B" w14:textId="77777777" w:rsidR="00E2733A" w:rsidRDefault="00E2733A" w:rsidP="008B60AA">
            <w:pPr>
              <w:keepNext/>
              <w:keepLines/>
              <w:jc w:val="center"/>
              <w:outlineLvl w:val="2"/>
              <w:rPr>
                <w:rFonts w:ascii="Times New Roman" w:hAnsi="Times New Roman" w:cs="Times New Roman"/>
                <w:lang w:val="en-GB"/>
              </w:rPr>
            </w:pPr>
          </w:p>
          <w:p w14:paraId="5BFCA78B" w14:textId="77777777" w:rsidR="00E2733A" w:rsidRPr="00D81DD8" w:rsidRDefault="00E2733A" w:rsidP="008B60AA">
            <w:pPr>
              <w:keepNext/>
              <w:keepLines/>
              <w:jc w:val="center"/>
              <w:outlineLvl w:val="2"/>
              <w:rPr>
                <w:rFonts w:ascii="Times New Roman" w:hAnsi="Times New Roman" w:cs="Times New Roman"/>
                <w:lang w:val="en-GB"/>
              </w:rPr>
            </w:pPr>
            <w:r>
              <w:rPr>
                <w:rFonts w:ascii="Times New Roman" w:hAnsi="Times New Roman" w:cs="Times New Roman"/>
                <w:lang w:val="en-GB"/>
              </w:rPr>
              <w:t>3.85 (0.90)</w:t>
            </w:r>
          </w:p>
        </w:tc>
        <w:tc>
          <w:tcPr>
            <w:tcW w:w="1607" w:type="dxa"/>
          </w:tcPr>
          <w:p w14:paraId="06B45B36" w14:textId="77777777" w:rsidR="00E2733A" w:rsidRDefault="00E2733A" w:rsidP="008B60AA">
            <w:pPr>
              <w:keepNext/>
              <w:keepLines/>
              <w:jc w:val="center"/>
              <w:outlineLvl w:val="2"/>
              <w:rPr>
                <w:rFonts w:ascii="Times New Roman" w:hAnsi="Times New Roman" w:cs="Times New Roman"/>
                <w:lang w:val="en-GB"/>
              </w:rPr>
            </w:pPr>
          </w:p>
          <w:p w14:paraId="501BE6AE" w14:textId="77777777" w:rsidR="00E2733A" w:rsidRPr="00D81DD8" w:rsidRDefault="00E2733A" w:rsidP="008B60AA">
            <w:pPr>
              <w:keepNext/>
              <w:keepLines/>
              <w:jc w:val="center"/>
              <w:outlineLvl w:val="2"/>
              <w:rPr>
                <w:rFonts w:ascii="Times New Roman" w:hAnsi="Times New Roman" w:cs="Times New Roman"/>
                <w:lang w:val="en-GB"/>
              </w:rPr>
            </w:pPr>
            <w:r w:rsidRPr="00D81DD8">
              <w:rPr>
                <w:rFonts w:ascii="Times New Roman" w:hAnsi="Times New Roman" w:cs="Times New Roman"/>
                <w:lang w:val="en-GB"/>
              </w:rPr>
              <w:t>0.84</w:t>
            </w:r>
          </w:p>
        </w:tc>
      </w:tr>
      <w:tr w:rsidR="00E2733A" w:rsidRPr="00D81DD8" w14:paraId="0806EFB7" w14:textId="77777777" w:rsidTr="00005875">
        <w:tc>
          <w:tcPr>
            <w:tcW w:w="1560" w:type="dxa"/>
          </w:tcPr>
          <w:p w14:paraId="59D3FF59" w14:textId="70B17022" w:rsidR="00E2733A" w:rsidRPr="00D81DD8" w:rsidRDefault="00E2733A" w:rsidP="008B60AA">
            <w:pPr>
              <w:rPr>
                <w:rFonts w:ascii="Times New Roman" w:hAnsi="Times New Roman" w:cs="Times New Roman"/>
                <w:lang w:val="en-GB"/>
              </w:rPr>
            </w:pPr>
            <w:r w:rsidRPr="00D81DD8">
              <w:rPr>
                <w:rFonts w:ascii="Times New Roman" w:hAnsi="Times New Roman" w:cs="Times New Roman"/>
                <w:lang w:val="en-GB"/>
              </w:rPr>
              <w:t xml:space="preserve">Negative Effects </w:t>
            </w:r>
            <w:r w:rsidR="008B60AA">
              <w:rPr>
                <w:rFonts w:ascii="Times New Roman" w:hAnsi="Times New Roman" w:cs="Times New Roman"/>
                <w:vertAlign w:val="superscript"/>
                <w:lang w:val="en-GB"/>
              </w:rPr>
              <w:t>d</w:t>
            </w:r>
          </w:p>
        </w:tc>
        <w:tc>
          <w:tcPr>
            <w:tcW w:w="1615" w:type="dxa"/>
            <w:vAlign w:val="bottom"/>
          </w:tcPr>
          <w:p w14:paraId="34F7E022" w14:textId="77777777" w:rsidR="00E2733A" w:rsidRPr="00D81DD8" w:rsidRDefault="00E2733A" w:rsidP="008B60AA">
            <w:pPr>
              <w:keepNext/>
              <w:keepLines/>
              <w:jc w:val="center"/>
              <w:outlineLvl w:val="2"/>
              <w:rPr>
                <w:rFonts w:ascii="Times New Roman" w:hAnsi="Times New Roman" w:cs="Times New Roman"/>
                <w:lang w:val="en-GB"/>
              </w:rPr>
            </w:pPr>
            <w:r w:rsidRPr="00D81DD8">
              <w:rPr>
                <w:rFonts w:ascii="Times New Roman" w:hAnsi="Times New Roman" w:cs="Times New Roman"/>
                <w:lang w:val="en-GB"/>
              </w:rPr>
              <w:t>2.0</w:t>
            </w:r>
            <w:r>
              <w:rPr>
                <w:rFonts w:ascii="Times New Roman" w:hAnsi="Times New Roman" w:cs="Times New Roman"/>
                <w:lang w:val="en-GB"/>
              </w:rPr>
              <w:t>3 (0.95</w:t>
            </w:r>
            <w:r w:rsidRPr="00D81DD8">
              <w:rPr>
                <w:rFonts w:ascii="Times New Roman" w:hAnsi="Times New Roman" w:cs="Times New Roman"/>
                <w:lang w:val="en-GB"/>
              </w:rPr>
              <w:t>)</w:t>
            </w:r>
          </w:p>
        </w:tc>
        <w:tc>
          <w:tcPr>
            <w:tcW w:w="2070" w:type="dxa"/>
          </w:tcPr>
          <w:p w14:paraId="245E5A49" w14:textId="77777777" w:rsidR="00E2733A" w:rsidRDefault="00E2733A" w:rsidP="008B60AA">
            <w:pPr>
              <w:keepNext/>
              <w:keepLines/>
              <w:jc w:val="center"/>
              <w:outlineLvl w:val="2"/>
              <w:rPr>
                <w:rFonts w:ascii="Times New Roman" w:hAnsi="Times New Roman" w:cs="Times New Roman"/>
                <w:lang w:val="en-GB"/>
              </w:rPr>
            </w:pPr>
          </w:p>
          <w:p w14:paraId="52BA6581" w14:textId="77777777" w:rsidR="00E2733A" w:rsidRPr="00D81DD8" w:rsidRDefault="00E2733A" w:rsidP="008B60AA">
            <w:pPr>
              <w:keepNext/>
              <w:keepLines/>
              <w:jc w:val="center"/>
              <w:outlineLvl w:val="2"/>
              <w:rPr>
                <w:rFonts w:ascii="Times New Roman" w:hAnsi="Times New Roman" w:cs="Times New Roman"/>
                <w:lang w:val="en-GB"/>
              </w:rPr>
            </w:pPr>
            <w:r>
              <w:rPr>
                <w:rFonts w:ascii="Times New Roman" w:hAnsi="Times New Roman" w:cs="Times New Roman"/>
                <w:lang w:val="en-GB"/>
              </w:rPr>
              <w:t>2.11 (0.19)</w:t>
            </w:r>
          </w:p>
        </w:tc>
        <w:tc>
          <w:tcPr>
            <w:tcW w:w="2079" w:type="dxa"/>
          </w:tcPr>
          <w:p w14:paraId="53D4EE8A" w14:textId="77777777" w:rsidR="00E2733A" w:rsidRDefault="00E2733A" w:rsidP="008B60AA">
            <w:pPr>
              <w:keepNext/>
              <w:keepLines/>
              <w:jc w:val="center"/>
              <w:outlineLvl w:val="2"/>
              <w:rPr>
                <w:rFonts w:ascii="Times New Roman" w:hAnsi="Times New Roman" w:cs="Times New Roman"/>
                <w:lang w:val="en-GB"/>
              </w:rPr>
            </w:pPr>
          </w:p>
          <w:p w14:paraId="2ACFF475" w14:textId="77777777" w:rsidR="00E2733A" w:rsidRPr="00D81DD8" w:rsidRDefault="00E2733A" w:rsidP="008B60AA">
            <w:pPr>
              <w:keepNext/>
              <w:keepLines/>
              <w:jc w:val="center"/>
              <w:outlineLvl w:val="2"/>
              <w:rPr>
                <w:rFonts w:ascii="Times New Roman" w:hAnsi="Times New Roman" w:cs="Times New Roman"/>
                <w:lang w:val="en-GB"/>
              </w:rPr>
            </w:pPr>
            <w:r>
              <w:rPr>
                <w:rFonts w:ascii="Times New Roman" w:hAnsi="Times New Roman" w:cs="Times New Roman"/>
                <w:lang w:val="en-GB"/>
              </w:rPr>
              <w:t>2.00 (1.13)</w:t>
            </w:r>
          </w:p>
        </w:tc>
        <w:tc>
          <w:tcPr>
            <w:tcW w:w="1607" w:type="dxa"/>
          </w:tcPr>
          <w:p w14:paraId="06E1FB8F" w14:textId="77777777" w:rsidR="00E2733A" w:rsidRDefault="00E2733A" w:rsidP="008B60AA">
            <w:pPr>
              <w:keepNext/>
              <w:keepLines/>
              <w:jc w:val="center"/>
              <w:outlineLvl w:val="2"/>
              <w:rPr>
                <w:rFonts w:ascii="Times New Roman" w:hAnsi="Times New Roman" w:cs="Times New Roman"/>
                <w:lang w:val="en-GB"/>
              </w:rPr>
            </w:pPr>
          </w:p>
          <w:p w14:paraId="267C4244" w14:textId="77777777" w:rsidR="00E2733A" w:rsidRPr="00D81DD8" w:rsidRDefault="00E2733A" w:rsidP="008B60AA">
            <w:pPr>
              <w:keepNext/>
              <w:keepLines/>
              <w:jc w:val="center"/>
              <w:outlineLvl w:val="2"/>
              <w:rPr>
                <w:rFonts w:ascii="Times New Roman" w:hAnsi="Times New Roman" w:cs="Times New Roman"/>
                <w:lang w:val="en-GB"/>
              </w:rPr>
            </w:pPr>
            <w:r w:rsidRPr="00D81DD8">
              <w:rPr>
                <w:rFonts w:ascii="Times New Roman" w:hAnsi="Times New Roman" w:cs="Times New Roman"/>
                <w:lang w:val="en-GB"/>
              </w:rPr>
              <w:t>0.92</w:t>
            </w:r>
          </w:p>
        </w:tc>
      </w:tr>
    </w:tbl>
    <w:p w14:paraId="0D26FE20" w14:textId="185350D0" w:rsidR="00E2733A" w:rsidRPr="00D81DD8" w:rsidRDefault="00E2733A" w:rsidP="00E2733A">
      <w:pPr>
        <w:rPr>
          <w:rFonts w:ascii="Times New Roman" w:hAnsi="Times New Roman" w:cs="Times New Roman"/>
          <w:lang w:val="en-GB"/>
        </w:rPr>
      </w:pPr>
      <w:r w:rsidRPr="00D81DD8">
        <w:rPr>
          <w:rFonts w:ascii="Times New Roman" w:hAnsi="Times New Roman" w:cs="Times New Roman"/>
          <w:i/>
          <w:lang w:val="en-GB"/>
        </w:rPr>
        <w:t>Note:</w:t>
      </w:r>
      <w:r w:rsidRPr="00D81DD8">
        <w:rPr>
          <w:rFonts w:ascii="Times New Roman" w:hAnsi="Times New Roman" w:cs="Times New Roman"/>
          <w:lang w:val="en-GB"/>
        </w:rPr>
        <w:t xml:space="preserve"> A score of 1</w:t>
      </w:r>
      <w:r w:rsidR="00166E9A">
        <w:rPr>
          <w:rFonts w:ascii="Times New Roman" w:hAnsi="Times New Roman" w:cs="Times New Roman"/>
          <w:lang w:val="en-GB"/>
        </w:rPr>
        <w:t xml:space="preserve"> = </w:t>
      </w:r>
      <w:r w:rsidRPr="00D81DD8">
        <w:rPr>
          <w:rFonts w:ascii="Times New Roman" w:hAnsi="Times New Roman" w:cs="Times New Roman"/>
          <w:lang w:val="en-GB"/>
        </w:rPr>
        <w:t>strongly disagree</w:t>
      </w:r>
      <w:r w:rsidR="00166E9A">
        <w:rPr>
          <w:rFonts w:ascii="Times New Roman" w:hAnsi="Times New Roman" w:cs="Times New Roman"/>
          <w:lang w:val="en-GB"/>
        </w:rPr>
        <w:t xml:space="preserve">; 2 = disagree; 3 = neither agree nor disagree; 4 = agree; 5 = </w:t>
      </w:r>
      <w:r w:rsidRPr="00D81DD8">
        <w:rPr>
          <w:rFonts w:ascii="Times New Roman" w:hAnsi="Times New Roman" w:cs="Times New Roman"/>
          <w:lang w:val="en-GB"/>
        </w:rPr>
        <w:t>strongly agree</w:t>
      </w:r>
    </w:p>
    <w:p w14:paraId="3CB1C4FF" w14:textId="21BF80D3" w:rsidR="008B60AA" w:rsidRDefault="008B60AA" w:rsidP="00E2733A">
      <w:pPr>
        <w:rPr>
          <w:rFonts w:ascii="Times New Roman" w:hAnsi="Times New Roman" w:cs="Times New Roman"/>
          <w:lang w:val="en-GB"/>
        </w:rPr>
      </w:pPr>
      <w:proofErr w:type="gramStart"/>
      <w:r w:rsidRPr="00D81DD8">
        <w:rPr>
          <w:rFonts w:ascii="Times New Roman" w:hAnsi="Times New Roman" w:cs="Times New Roman"/>
          <w:vertAlign w:val="superscript"/>
        </w:rPr>
        <w:t>a</w:t>
      </w:r>
      <w:proofErr w:type="gramEnd"/>
      <w:r>
        <w:rPr>
          <w:rFonts w:ascii="Times New Roman" w:hAnsi="Times New Roman" w:cs="Times New Roman"/>
        </w:rPr>
        <w:t xml:space="preserve"> F</w:t>
      </w:r>
      <w:proofErr w:type="spellStart"/>
      <w:r w:rsidRPr="00D81DD8">
        <w:rPr>
          <w:rFonts w:ascii="Times New Roman" w:hAnsi="Times New Roman" w:cs="Times New Roman"/>
          <w:lang w:val="en-GB"/>
        </w:rPr>
        <w:t>eeling</w:t>
      </w:r>
      <w:proofErr w:type="spellEnd"/>
      <w:r w:rsidRPr="00D81DD8">
        <w:rPr>
          <w:rFonts w:ascii="Times New Roman" w:hAnsi="Times New Roman" w:cs="Times New Roman"/>
          <w:lang w:val="en-GB"/>
        </w:rPr>
        <w:t xml:space="preserve"> as thought being present</w:t>
      </w:r>
      <w:r>
        <w:rPr>
          <w:rFonts w:ascii="Times New Roman" w:hAnsi="Times New Roman" w:cs="Times New Roman"/>
          <w:lang w:val="en-GB"/>
        </w:rPr>
        <w:t xml:space="preserve"> in the environment</w:t>
      </w:r>
    </w:p>
    <w:p w14:paraId="7BC78D43" w14:textId="1FE6AA5F" w:rsidR="008B60AA" w:rsidRDefault="008B60AA" w:rsidP="00E2733A">
      <w:pPr>
        <w:rPr>
          <w:rFonts w:ascii="Times New Roman" w:hAnsi="Times New Roman" w:cs="Times New Roman"/>
          <w:lang w:val="en-GB"/>
        </w:rPr>
      </w:pPr>
      <w:proofErr w:type="gramStart"/>
      <w:r>
        <w:rPr>
          <w:rFonts w:ascii="Times New Roman" w:hAnsi="Times New Roman" w:cs="Times New Roman"/>
          <w:vertAlign w:val="superscript"/>
        </w:rPr>
        <w:t>b</w:t>
      </w:r>
      <w:proofErr w:type="gramEnd"/>
      <w:r w:rsidRPr="00D81DD8">
        <w:rPr>
          <w:rFonts w:ascii="Times New Roman" w:hAnsi="Times New Roman" w:cs="Times New Roman"/>
          <w:lang w:val="en-GB"/>
        </w:rPr>
        <w:t xml:space="preserve"> </w:t>
      </w:r>
      <w:r>
        <w:rPr>
          <w:rFonts w:ascii="Times New Roman" w:hAnsi="Times New Roman" w:cs="Times New Roman"/>
          <w:lang w:val="en-GB"/>
        </w:rPr>
        <w:t>F</w:t>
      </w:r>
      <w:r w:rsidRPr="00D81DD8">
        <w:rPr>
          <w:rFonts w:ascii="Times New Roman" w:hAnsi="Times New Roman" w:cs="Times New Roman"/>
          <w:lang w:val="en-GB"/>
        </w:rPr>
        <w:t>eeling involved in the enviro</w:t>
      </w:r>
      <w:r>
        <w:rPr>
          <w:rFonts w:ascii="Times New Roman" w:hAnsi="Times New Roman" w:cs="Times New Roman"/>
          <w:lang w:val="en-GB"/>
        </w:rPr>
        <w:t>nment and an intense experience</w:t>
      </w:r>
    </w:p>
    <w:p w14:paraId="38EA05CE" w14:textId="2227E6DB" w:rsidR="008B60AA" w:rsidRPr="00D81DD8" w:rsidRDefault="008B60AA" w:rsidP="00E2733A">
      <w:pPr>
        <w:rPr>
          <w:rFonts w:ascii="Times New Roman" w:hAnsi="Times New Roman" w:cs="Times New Roman"/>
          <w:lang w:val="en-GB"/>
        </w:rPr>
      </w:pPr>
      <w:proofErr w:type="gramStart"/>
      <w:r>
        <w:rPr>
          <w:rFonts w:ascii="Times New Roman" w:hAnsi="Times New Roman" w:cs="Times New Roman"/>
          <w:vertAlign w:val="superscript"/>
        </w:rPr>
        <w:t>c</w:t>
      </w:r>
      <w:proofErr w:type="gramEnd"/>
      <w:r>
        <w:rPr>
          <w:rFonts w:ascii="Times New Roman" w:hAnsi="Times New Roman" w:cs="Times New Roman"/>
          <w:vertAlign w:val="superscript"/>
        </w:rPr>
        <w:t xml:space="preserve"> </w:t>
      </w:r>
      <w:r>
        <w:rPr>
          <w:rFonts w:ascii="Times New Roman" w:hAnsi="Times New Roman" w:cs="Times New Roman"/>
        </w:rPr>
        <w:t>N</w:t>
      </w:r>
      <w:proofErr w:type="spellStart"/>
      <w:r w:rsidRPr="00D81DD8">
        <w:rPr>
          <w:rFonts w:ascii="Times New Roman" w:hAnsi="Times New Roman" w:cs="Times New Roman"/>
          <w:lang w:val="en-GB"/>
        </w:rPr>
        <w:t>atural</w:t>
      </w:r>
      <w:proofErr w:type="spellEnd"/>
      <w:r w:rsidRPr="00D81DD8">
        <w:rPr>
          <w:rFonts w:ascii="Times New Roman" w:hAnsi="Times New Roman" w:cs="Times New Roman"/>
          <w:lang w:val="en-GB"/>
        </w:rPr>
        <w:t xml:space="preserve"> and bel</w:t>
      </w:r>
      <w:r>
        <w:rPr>
          <w:rFonts w:ascii="Times New Roman" w:hAnsi="Times New Roman" w:cs="Times New Roman"/>
          <w:lang w:val="en-GB"/>
        </w:rPr>
        <w:t>ievable experience/ environment</w:t>
      </w:r>
      <w:r w:rsidRPr="00D81DD8">
        <w:rPr>
          <w:rFonts w:ascii="Times New Roman" w:hAnsi="Times New Roman" w:cs="Times New Roman"/>
        </w:rPr>
        <w:t xml:space="preserve"> </w:t>
      </w:r>
      <w:r>
        <w:rPr>
          <w:rFonts w:ascii="Times New Roman" w:hAnsi="Times New Roman" w:cs="Times New Roman"/>
          <w:vertAlign w:val="superscript"/>
        </w:rPr>
        <w:t xml:space="preserve"> </w:t>
      </w:r>
    </w:p>
    <w:p w14:paraId="6A2C5689" w14:textId="77777777" w:rsidR="008B60AA" w:rsidRDefault="008B60AA" w:rsidP="008B60AA">
      <w:pPr>
        <w:rPr>
          <w:rFonts w:ascii="Times New Roman" w:hAnsi="Times New Roman" w:cs="Times New Roman"/>
          <w:lang w:val="en-GB"/>
        </w:rPr>
      </w:pPr>
      <w:proofErr w:type="gramStart"/>
      <w:r>
        <w:rPr>
          <w:rFonts w:ascii="Times New Roman" w:hAnsi="Times New Roman" w:cs="Times New Roman"/>
          <w:vertAlign w:val="superscript"/>
        </w:rPr>
        <w:t>d</w:t>
      </w:r>
      <w:proofErr w:type="gramEnd"/>
      <w:r>
        <w:rPr>
          <w:rFonts w:ascii="Times New Roman" w:hAnsi="Times New Roman" w:cs="Times New Roman"/>
          <w:vertAlign w:val="superscript"/>
        </w:rPr>
        <w:t xml:space="preserve"> </w:t>
      </w:r>
      <w:r w:rsidRPr="00D81DD8">
        <w:rPr>
          <w:rFonts w:ascii="Times New Roman" w:hAnsi="Times New Roman" w:cs="Times New Roman"/>
        </w:rPr>
        <w:t xml:space="preserve">Negative effects refer to </w:t>
      </w:r>
      <w:r w:rsidRPr="00D81DD8">
        <w:rPr>
          <w:rFonts w:ascii="Times New Roman" w:hAnsi="Times New Roman" w:cs="Times New Roman"/>
          <w:lang w:val="en-GB"/>
        </w:rPr>
        <w:t>dizziness, nauseous, tiredness, headache, eyestrain.</w:t>
      </w:r>
    </w:p>
    <w:p w14:paraId="44025A6E" w14:textId="4AF61293" w:rsidR="00231994" w:rsidRPr="00D81DD8" w:rsidRDefault="00085A9B" w:rsidP="00231994">
      <w:pPr>
        <w:rPr>
          <w:rFonts w:ascii="Times New Roman" w:hAnsi="Times New Roman" w:cs="Times New Roman"/>
          <w:lang w:val="en-GB"/>
        </w:rPr>
      </w:pPr>
      <w:r>
        <w:rPr>
          <w:rFonts w:ascii="Times New Roman" w:hAnsi="Times New Roman" w:cs="Times New Roman"/>
          <w:b/>
          <w:lang w:val="en-GB"/>
        </w:rPr>
        <w:br w:type="column"/>
      </w:r>
      <w:r w:rsidR="00231994" w:rsidRPr="00D81DD8">
        <w:rPr>
          <w:rFonts w:ascii="Times New Roman" w:hAnsi="Times New Roman" w:cs="Times New Roman"/>
          <w:b/>
          <w:lang w:val="en-GB"/>
        </w:rPr>
        <w:lastRenderedPageBreak/>
        <w:t xml:space="preserve">Figure 1. </w:t>
      </w:r>
      <w:r w:rsidR="00231994" w:rsidRPr="00D81DD8">
        <w:rPr>
          <w:rFonts w:ascii="Times New Roman" w:hAnsi="Times New Roman" w:cs="Times New Roman"/>
          <w:lang w:val="en-GB"/>
        </w:rPr>
        <w:t>Equipment used in the current study. 1: PC laptop, 2: headphones, 3: game-pad input controller, 4: head-mounted display; Oculus Rift™</w:t>
      </w:r>
    </w:p>
    <w:p w14:paraId="295407A7" w14:textId="77777777" w:rsidR="00231994" w:rsidRPr="00D81DD8" w:rsidRDefault="00231994" w:rsidP="00231994">
      <w:pPr>
        <w:rPr>
          <w:rFonts w:ascii="Times New Roman" w:hAnsi="Times New Roman" w:cs="Times New Roman"/>
          <w:lang w:val="en-GB"/>
        </w:rPr>
      </w:pPr>
    </w:p>
    <w:p w14:paraId="17B65568" w14:textId="77777777" w:rsidR="00231994" w:rsidRPr="00D81DD8" w:rsidRDefault="00231994" w:rsidP="00231994">
      <w:pPr>
        <w:rPr>
          <w:rFonts w:ascii="Times New Roman" w:hAnsi="Times New Roman" w:cs="Times New Roman"/>
          <w:lang w:val="en-GB"/>
        </w:rPr>
      </w:pPr>
      <w:r w:rsidRPr="00D81DD8">
        <w:rPr>
          <w:rFonts w:ascii="Times New Roman" w:hAnsi="Times New Roman" w:cs="Times New Roman"/>
          <w:lang w:val="en-GB"/>
        </w:rPr>
        <w:t>See image in folder (Figures)</w:t>
      </w:r>
    </w:p>
    <w:p w14:paraId="48F7320D" w14:textId="77777777" w:rsidR="00231994" w:rsidRPr="00D81DD8" w:rsidRDefault="00231994" w:rsidP="00231994">
      <w:pPr>
        <w:rPr>
          <w:rFonts w:ascii="Times New Roman" w:hAnsi="Times New Roman" w:cs="Times New Roman"/>
          <w:lang w:val="en-GB"/>
        </w:rPr>
      </w:pPr>
    </w:p>
    <w:p w14:paraId="4E47EA33" w14:textId="5A4A74EB" w:rsidR="00231994" w:rsidRPr="00D81DD8" w:rsidRDefault="00231994" w:rsidP="00231994">
      <w:pPr>
        <w:rPr>
          <w:rFonts w:ascii="Times New Roman" w:hAnsi="Times New Roman" w:cs="Times New Roman"/>
          <w:lang w:val="en-GB"/>
        </w:rPr>
      </w:pPr>
      <w:r w:rsidRPr="00D81DD8">
        <w:rPr>
          <w:rFonts w:ascii="Times New Roman" w:hAnsi="Times New Roman" w:cs="Times New Roman"/>
          <w:b/>
          <w:lang w:val="en-GB"/>
        </w:rPr>
        <w:t xml:space="preserve">Figure 2. </w:t>
      </w:r>
      <w:r w:rsidRPr="00D81DD8">
        <w:rPr>
          <w:rFonts w:ascii="Times New Roman" w:hAnsi="Times New Roman" w:cs="Times New Roman"/>
          <w:lang w:val="en-GB"/>
        </w:rPr>
        <w:t xml:space="preserve">Illustration of the room we used at </w:t>
      </w:r>
      <w:r w:rsidR="00E04C77" w:rsidRPr="00D81DD8">
        <w:rPr>
          <w:rFonts w:ascii="Times New Roman" w:hAnsi="Times New Roman" w:cs="Times New Roman"/>
          <w:lang w:val="en-GB"/>
        </w:rPr>
        <w:t>the community rehabilitation organization</w:t>
      </w:r>
      <w:r w:rsidRPr="00D81DD8">
        <w:rPr>
          <w:rFonts w:ascii="Times New Roman" w:hAnsi="Times New Roman" w:cs="Times New Roman"/>
          <w:lang w:val="en-GB"/>
        </w:rPr>
        <w:t xml:space="preserve">, the layout, environment and set up. </w:t>
      </w:r>
      <w:r w:rsidR="00C2491F" w:rsidRPr="00D81DD8">
        <w:rPr>
          <w:rFonts w:ascii="Times New Roman" w:hAnsi="Times New Roman" w:cs="Times New Roman"/>
          <w:lang w:val="en-GB"/>
        </w:rPr>
        <w:t xml:space="preserve">Right: </w:t>
      </w:r>
      <w:r w:rsidRPr="00D81DD8">
        <w:rPr>
          <w:rFonts w:ascii="Times New Roman" w:hAnsi="Times New Roman" w:cs="Times New Roman"/>
          <w:lang w:val="en-GB"/>
        </w:rPr>
        <w:t>Participants</w:t>
      </w:r>
      <w:r w:rsidR="009F30A9" w:rsidRPr="00D81DD8">
        <w:rPr>
          <w:rFonts w:ascii="Times New Roman" w:hAnsi="Times New Roman" w:cs="Times New Roman"/>
          <w:lang w:val="en-GB"/>
        </w:rPr>
        <w:t>,</w:t>
      </w:r>
      <w:r w:rsidR="00C2491F" w:rsidRPr="00D81DD8">
        <w:rPr>
          <w:rFonts w:ascii="Times New Roman" w:hAnsi="Times New Roman" w:cs="Times New Roman"/>
          <w:lang w:val="en-GB"/>
        </w:rPr>
        <w:t xml:space="preserve"> left: </w:t>
      </w:r>
      <w:r w:rsidRPr="00D81DD8">
        <w:rPr>
          <w:rFonts w:ascii="Times New Roman" w:hAnsi="Times New Roman" w:cs="Times New Roman"/>
          <w:lang w:val="en-GB"/>
        </w:rPr>
        <w:t>researcher(s)</w:t>
      </w:r>
      <w:r w:rsidR="000F02BA" w:rsidRPr="00D81DD8">
        <w:rPr>
          <w:rFonts w:ascii="Times New Roman" w:hAnsi="Times New Roman" w:cs="Times New Roman"/>
          <w:lang w:val="en-GB"/>
        </w:rPr>
        <w:t>.</w:t>
      </w:r>
    </w:p>
    <w:p w14:paraId="37F07953" w14:textId="77777777" w:rsidR="00231994" w:rsidRPr="00D81DD8" w:rsidRDefault="00231994" w:rsidP="00231994">
      <w:pPr>
        <w:rPr>
          <w:rFonts w:ascii="Times New Roman" w:hAnsi="Times New Roman" w:cs="Times New Roman"/>
          <w:lang w:val="en-GB"/>
        </w:rPr>
      </w:pPr>
    </w:p>
    <w:p w14:paraId="1F6B33FB" w14:textId="77777777" w:rsidR="00231994" w:rsidRPr="00D81DD8" w:rsidRDefault="00231994" w:rsidP="00231994">
      <w:pPr>
        <w:rPr>
          <w:rFonts w:ascii="Times New Roman" w:hAnsi="Times New Roman" w:cs="Times New Roman"/>
          <w:lang w:val="en-GB"/>
        </w:rPr>
      </w:pPr>
      <w:r w:rsidRPr="00D81DD8">
        <w:rPr>
          <w:rFonts w:ascii="Times New Roman" w:hAnsi="Times New Roman" w:cs="Times New Roman"/>
          <w:lang w:val="en-GB"/>
        </w:rPr>
        <w:t>See image in folder (Figures)</w:t>
      </w:r>
    </w:p>
    <w:p w14:paraId="6EB5DAF4" w14:textId="77777777" w:rsidR="00231994" w:rsidRPr="00D81DD8" w:rsidRDefault="00231994" w:rsidP="00231994">
      <w:pPr>
        <w:rPr>
          <w:rFonts w:ascii="Times New Roman" w:hAnsi="Times New Roman" w:cs="Times New Roman"/>
          <w:lang w:val="en-GB"/>
        </w:rPr>
      </w:pPr>
    </w:p>
    <w:p w14:paraId="519DBA60" w14:textId="77777777" w:rsidR="00231994" w:rsidRPr="00D81DD8" w:rsidRDefault="00231994" w:rsidP="00231994">
      <w:pPr>
        <w:rPr>
          <w:rFonts w:ascii="Times New Roman" w:hAnsi="Times New Roman" w:cs="Times New Roman"/>
          <w:lang w:val="en-GB"/>
        </w:rPr>
      </w:pPr>
      <w:r w:rsidRPr="00D81DD8">
        <w:rPr>
          <w:rFonts w:ascii="Times New Roman" w:hAnsi="Times New Roman" w:cs="Times New Roman"/>
          <w:b/>
          <w:lang w:val="en-GB"/>
        </w:rPr>
        <w:t xml:space="preserve">Figure 3. </w:t>
      </w:r>
      <w:r w:rsidRPr="00D81DD8">
        <w:rPr>
          <w:rFonts w:ascii="Times New Roman" w:hAnsi="Times New Roman" w:cs="Times New Roman"/>
          <w:lang w:val="en-GB"/>
        </w:rPr>
        <w:t xml:space="preserve">Examples of Phase I interface as experienced in the </w:t>
      </w:r>
      <w:proofErr w:type="spellStart"/>
      <w:r w:rsidRPr="00D81DD8">
        <w:rPr>
          <w:rFonts w:ascii="Times New Roman" w:hAnsi="Times New Roman" w:cs="Times New Roman"/>
          <w:lang w:val="en-GB"/>
        </w:rPr>
        <w:t>HMD</w:t>
      </w:r>
      <w:proofErr w:type="spellEnd"/>
      <w:r w:rsidRPr="00D81DD8">
        <w:rPr>
          <w:rFonts w:ascii="Times New Roman" w:hAnsi="Times New Roman" w:cs="Times New Roman"/>
          <w:lang w:val="en-GB"/>
        </w:rPr>
        <w:t xml:space="preserve">. Left: virtual café (image used with copyright permission from Tore </w:t>
      </w:r>
      <w:proofErr w:type="spellStart"/>
      <w:r w:rsidRPr="00D81DD8">
        <w:rPr>
          <w:rFonts w:ascii="Times New Roman" w:hAnsi="Times New Roman" w:cs="Times New Roman"/>
          <w:lang w:val="en-GB"/>
        </w:rPr>
        <w:t>Knabe</w:t>
      </w:r>
      <w:proofErr w:type="spellEnd"/>
      <w:r w:rsidRPr="00D81DD8">
        <w:rPr>
          <w:rFonts w:ascii="Times New Roman" w:hAnsi="Times New Roman" w:cs="Times New Roman"/>
          <w:lang w:val="en-GB"/>
        </w:rPr>
        <w:t xml:space="preserve">, www.tore-knabe.com), right: virtual safari (image used with permission from </w:t>
      </w:r>
      <w:proofErr w:type="spellStart"/>
      <w:r w:rsidRPr="00D81DD8">
        <w:rPr>
          <w:rFonts w:ascii="Times New Roman" w:hAnsi="Times New Roman" w:cs="Times New Roman"/>
          <w:lang w:val="en-GB"/>
        </w:rPr>
        <w:t>Gert</w:t>
      </w:r>
      <w:proofErr w:type="spellEnd"/>
      <w:r w:rsidRPr="00D81DD8">
        <w:rPr>
          <w:rFonts w:ascii="Times New Roman" w:hAnsi="Times New Roman" w:cs="Times New Roman"/>
          <w:lang w:val="en-GB"/>
        </w:rPr>
        <w:t xml:space="preserve">-Jan </w:t>
      </w:r>
      <w:proofErr w:type="spellStart"/>
      <w:r w:rsidRPr="00D81DD8">
        <w:rPr>
          <w:rFonts w:ascii="Times New Roman" w:hAnsi="Times New Roman" w:cs="Times New Roman"/>
          <w:lang w:val="en-GB"/>
        </w:rPr>
        <w:t>Verburg</w:t>
      </w:r>
      <w:proofErr w:type="spellEnd"/>
      <w:r w:rsidRPr="00D81DD8">
        <w:rPr>
          <w:rFonts w:ascii="Times New Roman" w:hAnsi="Times New Roman" w:cs="Times New Roman"/>
          <w:lang w:val="en-GB"/>
        </w:rPr>
        <w:t>, www.vergevr.com)</w:t>
      </w:r>
    </w:p>
    <w:p w14:paraId="2B03D8E8" w14:textId="77777777" w:rsidR="00231994" w:rsidRPr="00D81DD8" w:rsidRDefault="00231994" w:rsidP="00231994">
      <w:pPr>
        <w:rPr>
          <w:rFonts w:ascii="Times New Roman" w:hAnsi="Times New Roman" w:cs="Times New Roman"/>
          <w:lang w:val="en-GB"/>
        </w:rPr>
      </w:pPr>
    </w:p>
    <w:p w14:paraId="4DA50290" w14:textId="77777777" w:rsidR="00231994" w:rsidRPr="00D81DD8" w:rsidRDefault="00231994" w:rsidP="00231994">
      <w:pPr>
        <w:rPr>
          <w:rFonts w:ascii="Times New Roman" w:hAnsi="Times New Roman" w:cs="Times New Roman"/>
          <w:lang w:val="en-GB"/>
        </w:rPr>
      </w:pPr>
      <w:r w:rsidRPr="00D81DD8">
        <w:rPr>
          <w:rFonts w:ascii="Times New Roman" w:hAnsi="Times New Roman" w:cs="Times New Roman"/>
          <w:lang w:val="en-GB"/>
        </w:rPr>
        <w:t>See image in folder (Figures)</w:t>
      </w:r>
    </w:p>
    <w:p w14:paraId="4E6036B0" w14:textId="77777777" w:rsidR="00231994" w:rsidRPr="00D81DD8" w:rsidRDefault="00231994" w:rsidP="00231994">
      <w:pPr>
        <w:rPr>
          <w:rFonts w:ascii="Times New Roman" w:hAnsi="Times New Roman" w:cs="Times New Roman"/>
          <w:lang w:val="en-GB"/>
        </w:rPr>
      </w:pPr>
    </w:p>
    <w:p w14:paraId="5C1ED8C0" w14:textId="1B47F84E" w:rsidR="00231994" w:rsidRPr="00D81DD8" w:rsidRDefault="00231994" w:rsidP="00231994">
      <w:pPr>
        <w:rPr>
          <w:rFonts w:ascii="Times New Roman" w:hAnsi="Times New Roman" w:cs="Times New Roman"/>
          <w:lang w:val="en-GB"/>
        </w:rPr>
      </w:pPr>
      <w:r w:rsidRPr="00D81DD8">
        <w:rPr>
          <w:rFonts w:ascii="Times New Roman" w:hAnsi="Times New Roman" w:cs="Times New Roman"/>
          <w:b/>
          <w:lang w:val="en-GB"/>
        </w:rPr>
        <w:t xml:space="preserve">Figure 4. </w:t>
      </w:r>
      <w:r w:rsidRPr="00D81DD8">
        <w:rPr>
          <w:rFonts w:ascii="Times New Roman" w:hAnsi="Times New Roman" w:cs="Times New Roman"/>
          <w:lang w:val="en-GB"/>
        </w:rPr>
        <w:t xml:space="preserve">Examples of Phase II interface </w:t>
      </w:r>
      <w:r w:rsidR="000502D2" w:rsidRPr="00D81DD8">
        <w:rPr>
          <w:rFonts w:ascii="Times New Roman" w:hAnsi="Times New Roman" w:cs="Times New Roman"/>
          <w:lang w:val="en-GB"/>
        </w:rPr>
        <w:t xml:space="preserve">as experienced </w:t>
      </w:r>
      <w:r w:rsidRPr="00D81DD8">
        <w:rPr>
          <w:rFonts w:ascii="Times New Roman" w:hAnsi="Times New Roman" w:cs="Times New Roman"/>
          <w:lang w:val="en-GB"/>
        </w:rPr>
        <w:t xml:space="preserve">in the </w:t>
      </w:r>
      <w:proofErr w:type="spellStart"/>
      <w:r w:rsidRPr="00D81DD8">
        <w:rPr>
          <w:rFonts w:ascii="Times New Roman" w:hAnsi="Times New Roman" w:cs="Times New Roman"/>
          <w:lang w:val="en-GB"/>
        </w:rPr>
        <w:t>HMD</w:t>
      </w:r>
      <w:proofErr w:type="spellEnd"/>
      <w:r w:rsidRPr="00D81DD8">
        <w:rPr>
          <w:rFonts w:ascii="Times New Roman" w:hAnsi="Times New Roman" w:cs="Times New Roman"/>
          <w:lang w:val="en-GB"/>
        </w:rPr>
        <w:t>. Top: Tuscany Village outside and inside locations, bottom: Apollo 11 mission outside rocket and inside (</w:t>
      </w:r>
      <w:r w:rsidR="007B4920" w:rsidRPr="00D81DD8">
        <w:rPr>
          <w:rFonts w:ascii="Times New Roman" w:hAnsi="Times New Roman" w:cs="Times New Roman"/>
          <w:lang w:val="en-GB"/>
        </w:rPr>
        <w:t xml:space="preserve">image </w:t>
      </w:r>
      <w:r w:rsidRPr="00D81DD8">
        <w:rPr>
          <w:rFonts w:ascii="Times New Roman" w:hAnsi="Times New Roman" w:cs="Times New Roman"/>
          <w:lang w:val="en-GB"/>
        </w:rPr>
        <w:t>used with permission from David Whelan, www.immersivevreducation.com)</w:t>
      </w:r>
    </w:p>
    <w:p w14:paraId="266E1D49" w14:textId="77777777" w:rsidR="00231994" w:rsidRPr="00D81DD8" w:rsidRDefault="00231994" w:rsidP="00231994">
      <w:pPr>
        <w:rPr>
          <w:rFonts w:ascii="Times New Roman" w:hAnsi="Times New Roman" w:cs="Times New Roman"/>
          <w:lang w:val="en-GB"/>
        </w:rPr>
      </w:pPr>
    </w:p>
    <w:p w14:paraId="3B535057" w14:textId="4383437B" w:rsidR="002B4A5B" w:rsidRPr="00E2733A" w:rsidRDefault="002B4A5B">
      <w:pPr>
        <w:rPr>
          <w:rFonts w:ascii="Times New Roman" w:hAnsi="Times New Roman" w:cs="Times New Roman"/>
          <w:lang w:val="en-GB"/>
        </w:rPr>
      </w:pPr>
    </w:p>
    <w:sectPr w:rsidR="002B4A5B" w:rsidRPr="00E2733A" w:rsidSect="00556500">
      <w:headerReference w:type="default" r:id="rId9"/>
      <w:headerReference w:type="first" r:id="rId10"/>
      <w:pgSz w:w="11900" w:h="16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45393" w14:textId="77777777" w:rsidR="00094122" w:rsidRDefault="00094122">
      <w:r>
        <w:separator/>
      </w:r>
    </w:p>
  </w:endnote>
  <w:endnote w:type="continuationSeparator" w:id="0">
    <w:p w14:paraId="52D84466" w14:textId="77777777" w:rsidR="00094122" w:rsidRDefault="0009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A00002FF" w:usb1="28CFFCFA" w:usb2="00000016" w:usb3="00000000" w:csb0="001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53205" w14:textId="77777777" w:rsidR="00094122" w:rsidRDefault="00094122">
      <w:r>
        <w:separator/>
      </w:r>
    </w:p>
  </w:footnote>
  <w:footnote w:type="continuationSeparator" w:id="0">
    <w:p w14:paraId="6ADE1B52" w14:textId="77777777" w:rsidR="00094122" w:rsidRDefault="000941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B37A2" w14:textId="6D764AFB" w:rsidR="00A37206" w:rsidRPr="00384B9D" w:rsidRDefault="00A37206" w:rsidP="00556500">
    <w:pPr>
      <w:pStyle w:val="Header"/>
      <w:rPr>
        <w:rFonts w:ascii="Times New Roman" w:hAnsi="Times New Roman" w:cs="Times New Roman"/>
      </w:rPr>
    </w:pPr>
    <w:r>
      <w:rPr>
        <w:rFonts w:ascii="Times New Roman" w:hAnsi="Times New Roman" w:cs="Times New Roman"/>
      </w:rPr>
      <w:t>The U</w:t>
    </w:r>
    <w:r w:rsidRPr="00511492">
      <w:rPr>
        <w:rFonts w:ascii="Times New Roman" w:hAnsi="Times New Roman" w:cs="Times New Roman"/>
      </w:rPr>
      <w:t xml:space="preserve">se of </w:t>
    </w:r>
    <w:r>
      <w:rPr>
        <w:rFonts w:ascii="Times New Roman" w:hAnsi="Times New Roman" w:cs="Times New Roman"/>
      </w:rPr>
      <w:t xml:space="preserve">a </w:t>
    </w:r>
    <w:r w:rsidRPr="00511492">
      <w:rPr>
        <w:rFonts w:ascii="Times New Roman" w:hAnsi="Times New Roman" w:cs="Times New Roman"/>
      </w:rPr>
      <w:t xml:space="preserve">Virtual Reality </w:t>
    </w:r>
    <w:r>
      <w:rPr>
        <w:rFonts w:ascii="Times New Roman" w:hAnsi="Times New Roman" w:cs="Times New Roman"/>
      </w:rPr>
      <w:t>Headset</w:t>
    </w:r>
    <w:r w:rsidRPr="00511492">
      <w:rPr>
        <w:rFonts w:ascii="Times New Roman" w:hAnsi="Times New Roman" w:cs="Times New Roman"/>
      </w:rPr>
      <w:t xml:space="preserve"> in Autism</w:t>
    </w:r>
    <w:r>
      <w:rPr>
        <w:rFonts w:ascii="Times New Roman" w:hAnsi="Times New Roman" w:cs="Times New Roman"/>
      </w:rPr>
      <w:t xml:space="preserve"> Populations</w:t>
    </w:r>
    <w:r>
      <w:rPr>
        <w:rFonts w:ascii="Times New Roman" w:hAnsi="Times New Roman" w:cs="Times New Roman"/>
      </w:rPr>
      <w:tab/>
    </w:r>
    <w:r w:rsidRPr="00511492">
      <w:rPr>
        <w:rStyle w:val="PageNumber"/>
        <w:rFonts w:ascii="Times New Roman" w:hAnsi="Times New Roman" w:cs="Times New Roman"/>
      </w:rPr>
      <w:fldChar w:fldCharType="begin"/>
    </w:r>
    <w:r w:rsidRPr="00511492">
      <w:rPr>
        <w:rStyle w:val="PageNumber"/>
        <w:rFonts w:ascii="Times New Roman" w:hAnsi="Times New Roman" w:cs="Times New Roman"/>
      </w:rPr>
      <w:instrText xml:space="preserve"> PAGE </w:instrText>
    </w:r>
    <w:r w:rsidRPr="00511492">
      <w:rPr>
        <w:rStyle w:val="PageNumber"/>
        <w:rFonts w:ascii="Times New Roman" w:hAnsi="Times New Roman" w:cs="Times New Roman"/>
      </w:rPr>
      <w:fldChar w:fldCharType="separate"/>
    </w:r>
    <w:r w:rsidR="00AC20A1">
      <w:rPr>
        <w:rStyle w:val="PageNumber"/>
        <w:rFonts w:ascii="Times New Roman" w:hAnsi="Times New Roman" w:cs="Times New Roman"/>
        <w:noProof/>
      </w:rPr>
      <w:t>23</w:t>
    </w:r>
    <w:r w:rsidRPr="00511492">
      <w:rPr>
        <w:rStyle w:val="PageNumber"/>
        <w:rFonts w:ascii="Times New Roman" w:hAnsi="Times New Roman" w:cs="Times New Roman"/>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CFB76" w14:textId="16CBA038" w:rsidR="00A37206" w:rsidRPr="00384B9D" w:rsidRDefault="00A37206">
    <w:pPr>
      <w:pStyle w:val="Header"/>
      <w:rPr>
        <w:rFonts w:ascii="Times New Roman" w:hAnsi="Times New Roman" w:cs="Times New Roman"/>
      </w:rPr>
    </w:pPr>
    <w:r w:rsidRPr="00384B9D">
      <w:rPr>
        <w:rFonts w:ascii="Times New Roman" w:hAnsi="Times New Roman" w:cs="Times New Roman"/>
      </w:rPr>
      <w:t xml:space="preserve">Running head: </w:t>
    </w:r>
    <w:r>
      <w:rPr>
        <w:rFonts w:ascii="Times New Roman" w:hAnsi="Times New Roman" w:cs="Times New Roman"/>
      </w:rPr>
      <w:t>The U</w:t>
    </w:r>
    <w:r w:rsidRPr="00511492">
      <w:rPr>
        <w:rFonts w:ascii="Times New Roman" w:hAnsi="Times New Roman" w:cs="Times New Roman"/>
      </w:rPr>
      <w:t xml:space="preserve">se of </w:t>
    </w:r>
    <w:r>
      <w:rPr>
        <w:rFonts w:ascii="Times New Roman" w:hAnsi="Times New Roman" w:cs="Times New Roman"/>
      </w:rPr>
      <w:t xml:space="preserve">a </w:t>
    </w:r>
    <w:r w:rsidRPr="00511492">
      <w:rPr>
        <w:rFonts w:ascii="Times New Roman" w:hAnsi="Times New Roman" w:cs="Times New Roman"/>
      </w:rPr>
      <w:t xml:space="preserve">Virtual Reality </w:t>
    </w:r>
    <w:r>
      <w:rPr>
        <w:rFonts w:ascii="Times New Roman" w:hAnsi="Times New Roman" w:cs="Times New Roman"/>
      </w:rPr>
      <w:t>Headset</w:t>
    </w:r>
    <w:r w:rsidRPr="00511492">
      <w:rPr>
        <w:rFonts w:ascii="Times New Roman" w:hAnsi="Times New Roman" w:cs="Times New Roman"/>
      </w:rPr>
      <w:t xml:space="preserve"> in Autism</w:t>
    </w:r>
    <w:r>
      <w:rPr>
        <w:rFonts w:ascii="Times New Roman" w:hAnsi="Times New Roman" w:cs="Times New Roman"/>
      </w:rPr>
      <w:t xml:space="preserve"> Populations</w:t>
    </w:r>
    <w:r w:rsidRPr="00B47983">
      <w:rPr>
        <w:rFonts w:ascii="Times New Roman" w:hAnsi="Times New Roman" w:cs="Times New Roman"/>
      </w:rPr>
      <w:tab/>
    </w:r>
    <w:r w:rsidRPr="00384B9D">
      <w:rPr>
        <w:rStyle w:val="PageNumber"/>
        <w:rFonts w:ascii="Times New Roman" w:hAnsi="Times New Roman" w:cs="Times New Roman"/>
      </w:rPr>
      <w:fldChar w:fldCharType="begin"/>
    </w:r>
    <w:r w:rsidRPr="00384B9D">
      <w:rPr>
        <w:rStyle w:val="PageNumber"/>
        <w:rFonts w:ascii="Times New Roman" w:hAnsi="Times New Roman" w:cs="Times New Roman"/>
      </w:rPr>
      <w:instrText xml:space="preserve"> PAGE </w:instrText>
    </w:r>
    <w:r w:rsidRPr="00384B9D">
      <w:rPr>
        <w:rStyle w:val="PageNumber"/>
        <w:rFonts w:ascii="Times New Roman" w:hAnsi="Times New Roman" w:cs="Times New Roman"/>
      </w:rPr>
      <w:fldChar w:fldCharType="separate"/>
    </w:r>
    <w:r w:rsidR="00886F0F">
      <w:rPr>
        <w:rStyle w:val="PageNumber"/>
        <w:rFonts w:ascii="Times New Roman" w:hAnsi="Times New Roman" w:cs="Times New Roman"/>
        <w:noProof/>
      </w:rPr>
      <w:t>1</w:t>
    </w:r>
    <w:r w:rsidRPr="00384B9D">
      <w:rPr>
        <w:rStyle w:val="PageNumber"/>
        <w:rFonts w:ascii="Times New Roman" w:hAnsi="Times New Roman" w:cs="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0FD0"/>
    <w:multiLevelType w:val="multilevel"/>
    <w:tmpl w:val="AD702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530E83"/>
    <w:multiLevelType w:val="hybridMultilevel"/>
    <w:tmpl w:val="5512280A"/>
    <w:lvl w:ilvl="0" w:tplc="0809000F">
      <w:start w:val="1"/>
      <w:numFmt w:val="decimal"/>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52133D"/>
    <w:multiLevelType w:val="hybridMultilevel"/>
    <w:tmpl w:val="9E140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5804C1"/>
    <w:multiLevelType w:val="hybridMultilevel"/>
    <w:tmpl w:val="5512280A"/>
    <w:lvl w:ilvl="0" w:tplc="0809000F">
      <w:start w:val="1"/>
      <w:numFmt w:val="decimal"/>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F227B3"/>
    <w:multiLevelType w:val="hybridMultilevel"/>
    <w:tmpl w:val="58B2F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B4556D"/>
    <w:multiLevelType w:val="hybridMultilevel"/>
    <w:tmpl w:val="47120DD4"/>
    <w:lvl w:ilvl="0" w:tplc="44224C0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B31C85"/>
    <w:multiLevelType w:val="hybridMultilevel"/>
    <w:tmpl w:val="C89A6B72"/>
    <w:lvl w:ilvl="0" w:tplc="84D42F8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1"/>
  </w:num>
  <w:num w:numId="6">
    <w:abstractNumId w:val="3"/>
  </w:num>
  <w:num w:numId="7">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nie Sung">
    <w15:presenceInfo w15:providerId="None" w15:userId="Connie 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7D"/>
    <w:rsid w:val="00000B24"/>
    <w:rsid w:val="000026E7"/>
    <w:rsid w:val="00002956"/>
    <w:rsid w:val="0000322B"/>
    <w:rsid w:val="0000394F"/>
    <w:rsid w:val="00005407"/>
    <w:rsid w:val="00005875"/>
    <w:rsid w:val="00006F22"/>
    <w:rsid w:val="000105FE"/>
    <w:rsid w:val="0001063D"/>
    <w:rsid w:val="00010701"/>
    <w:rsid w:val="0001110D"/>
    <w:rsid w:val="000111DF"/>
    <w:rsid w:val="00011E0A"/>
    <w:rsid w:val="000121FE"/>
    <w:rsid w:val="000122EE"/>
    <w:rsid w:val="00015EB2"/>
    <w:rsid w:val="0002054C"/>
    <w:rsid w:val="00020BB0"/>
    <w:rsid w:val="00024EF7"/>
    <w:rsid w:val="00025352"/>
    <w:rsid w:val="0002557C"/>
    <w:rsid w:val="00025CD8"/>
    <w:rsid w:val="00025D07"/>
    <w:rsid w:val="000270E5"/>
    <w:rsid w:val="00032539"/>
    <w:rsid w:val="00032D83"/>
    <w:rsid w:val="0003345F"/>
    <w:rsid w:val="0003576A"/>
    <w:rsid w:val="00035C8F"/>
    <w:rsid w:val="000361D1"/>
    <w:rsid w:val="00036BE8"/>
    <w:rsid w:val="000378A8"/>
    <w:rsid w:val="00043CB7"/>
    <w:rsid w:val="00044287"/>
    <w:rsid w:val="000473C1"/>
    <w:rsid w:val="000502D2"/>
    <w:rsid w:val="00050EAB"/>
    <w:rsid w:val="00051690"/>
    <w:rsid w:val="00052305"/>
    <w:rsid w:val="00052419"/>
    <w:rsid w:val="00052B3F"/>
    <w:rsid w:val="00052B83"/>
    <w:rsid w:val="00052E60"/>
    <w:rsid w:val="00053C35"/>
    <w:rsid w:val="00053DBF"/>
    <w:rsid w:val="000633EE"/>
    <w:rsid w:val="00063E6D"/>
    <w:rsid w:val="00064B2D"/>
    <w:rsid w:val="0006547A"/>
    <w:rsid w:val="0006745B"/>
    <w:rsid w:val="00067543"/>
    <w:rsid w:val="00070F34"/>
    <w:rsid w:val="000729EB"/>
    <w:rsid w:val="0007355A"/>
    <w:rsid w:val="000741DE"/>
    <w:rsid w:val="0007570F"/>
    <w:rsid w:val="0007652A"/>
    <w:rsid w:val="00077C84"/>
    <w:rsid w:val="00080F6C"/>
    <w:rsid w:val="000824F0"/>
    <w:rsid w:val="0008252B"/>
    <w:rsid w:val="00084167"/>
    <w:rsid w:val="000850EA"/>
    <w:rsid w:val="00085A9B"/>
    <w:rsid w:val="00086050"/>
    <w:rsid w:val="000865CB"/>
    <w:rsid w:val="00086723"/>
    <w:rsid w:val="00091B03"/>
    <w:rsid w:val="00093543"/>
    <w:rsid w:val="00093B36"/>
    <w:rsid w:val="00094122"/>
    <w:rsid w:val="00094619"/>
    <w:rsid w:val="000949AA"/>
    <w:rsid w:val="00095E43"/>
    <w:rsid w:val="00096B19"/>
    <w:rsid w:val="00096B6C"/>
    <w:rsid w:val="00096F57"/>
    <w:rsid w:val="0009763F"/>
    <w:rsid w:val="000A1385"/>
    <w:rsid w:val="000A1ECA"/>
    <w:rsid w:val="000A33C2"/>
    <w:rsid w:val="000A62AA"/>
    <w:rsid w:val="000B04B8"/>
    <w:rsid w:val="000B21FE"/>
    <w:rsid w:val="000B34BD"/>
    <w:rsid w:val="000B65E4"/>
    <w:rsid w:val="000B7480"/>
    <w:rsid w:val="000B7D94"/>
    <w:rsid w:val="000C06BA"/>
    <w:rsid w:val="000C3B0C"/>
    <w:rsid w:val="000C4093"/>
    <w:rsid w:val="000C55E3"/>
    <w:rsid w:val="000D1FA0"/>
    <w:rsid w:val="000D27A7"/>
    <w:rsid w:val="000D2C08"/>
    <w:rsid w:val="000D447A"/>
    <w:rsid w:val="000D61C5"/>
    <w:rsid w:val="000D67CB"/>
    <w:rsid w:val="000D6851"/>
    <w:rsid w:val="000D7A9B"/>
    <w:rsid w:val="000E0369"/>
    <w:rsid w:val="000E05BD"/>
    <w:rsid w:val="000E0927"/>
    <w:rsid w:val="000E0A84"/>
    <w:rsid w:val="000E4AF8"/>
    <w:rsid w:val="000E5E8B"/>
    <w:rsid w:val="000E60FD"/>
    <w:rsid w:val="000E6E32"/>
    <w:rsid w:val="000F02BA"/>
    <w:rsid w:val="000F0A32"/>
    <w:rsid w:val="000F0FEC"/>
    <w:rsid w:val="000F123F"/>
    <w:rsid w:val="000F1522"/>
    <w:rsid w:val="000F20EE"/>
    <w:rsid w:val="000F2B6E"/>
    <w:rsid w:val="000F4762"/>
    <w:rsid w:val="000F4C44"/>
    <w:rsid w:val="000F5ACE"/>
    <w:rsid w:val="000F7C3B"/>
    <w:rsid w:val="000F7DC9"/>
    <w:rsid w:val="00100C63"/>
    <w:rsid w:val="0010446D"/>
    <w:rsid w:val="00105430"/>
    <w:rsid w:val="00110E32"/>
    <w:rsid w:val="00111150"/>
    <w:rsid w:val="001121EC"/>
    <w:rsid w:val="0011380B"/>
    <w:rsid w:val="0011491F"/>
    <w:rsid w:val="001156E6"/>
    <w:rsid w:val="00120011"/>
    <w:rsid w:val="001204B9"/>
    <w:rsid w:val="00121CC2"/>
    <w:rsid w:val="00122E17"/>
    <w:rsid w:val="001245F4"/>
    <w:rsid w:val="00125161"/>
    <w:rsid w:val="001304D7"/>
    <w:rsid w:val="001316F4"/>
    <w:rsid w:val="00132174"/>
    <w:rsid w:val="00132416"/>
    <w:rsid w:val="00134CAF"/>
    <w:rsid w:val="001357E5"/>
    <w:rsid w:val="001360D4"/>
    <w:rsid w:val="00136449"/>
    <w:rsid w:val="00136DC0"/>
    <w:rsid w:val="00140B21"/>
    <w:rsid w:val="001424CF"/>
    <w:rsid w:val="001438AA"/>
    <w:rsid w:val="00143AF7"/>
    <w:rsid w:val="00144247"/>
    <w:rsid w:val="00145172"/>
    <w:rsid w:val="001459AB"/>
    <w:rsid w:val="00146E2F"/>
    <w:rsid w:val="00153974"/>
    <w:rsid w:val="00154A22"/>
    <w:rsid w:val="00154A4E"/>
    <w:rsid w:val="0015616E"/>
    <w:rsid w:val="0016233D"/>
    <w:rsid w:val="00162C20"/>
    <w:rsid w:val="001633C2"/>
    <w:rsid w:val="001657BA"/>
    <w:rsid w:val="00166E9A"/>
    <w:rsid w:val="001676E5"/>
    <w:rsid w:val="00167ACB"/>
    <w:rsid w:val="00172AA3"/>
    <w:rsid w:val="00172B23"/>
    <w:rsid w:val="0017319F"/>
    <w:rsid w:val="00173831"/>
    <w:rsid w:val="00174ECA"/>
    <w:rsid w:val="0017504C"/>
    <w:rsid w:val="00176B8F"/>
    <w:rsid w:val="0018169E"/>
    <w:rsid w:val="00181EBA"/>
    <w:rsid w:val="00182B6C"/>
    <w:rsid w:val="00184DE7"/>
    <w:rsid w:val="00185000"/>
    <w:rsid w:val="00185411"/>
    <w:rsid w:val="00187391"/>
    <w:rsid w:val="001875DD"/>
    <w:rsid w:val="00190352"/>
    <w:rsid w:val="00190363"/>
    <w:rsid w:val="00191441"/>
    <w:rsid w:val="00191A69"/>
    <w:rsid w:val="001937FE"/>
    <w:rsid w:val="001941B6"/>
    <w:rsid w:val="0019493F"/>
    <w:rsid w:val="00195FCD"/>
    <w:rsid w:val="00196D5E"/>
    <w:rsid w:val="0019716C"/>
    <w:rsid w:val="001A03B5"/>
    <w:rsid w:val="001A219B"/>
    <w:rsid w:val="001A2630"/>
    <w:rsid w:val="001A2B64"/>
    <w:rsid w:val="001A4050"/>
    <w:rsid w:val="001A4180"/>
    <w:rsid w:val="001A55B3"/>
    <w:rsid w:val="001A57AD"/>
    <w:rsid w:val="001A5E8D"/>
    <w:rsid w:val="001A6387"/>
    <w:rsid w:val="001A6634"/>
    <w:rsid w:val="001A770E"/>
    <w:rsid w:val="001A78FA"/>
    <w:rsid w:val="001B142F"/>
    <w:rsid w:val="001B4DFE"/>
    <w:rsid w:val="001B53CB"/>
    <w:rsid w:val="001B656C"/>
    <w:rsid w:val="001B7A81"/>
    <w:rsid w:val="001C0790"/>
    <w:rsid w:val="001C15C8"/>
    <w:rsid w:val="001C1B09"/>
    <w:rsid w:val="001C1DFF"/>
    <w:rsid w:val="001C2BD9"/>
    <w:rsid w:val="001C4051"/>
    <w:rsid w:val="001C4994"/>
    <w:rsid w:val="001C511C"/>
    <w:rsid w:val="001C542E"/>
    <w:rsid w:val="001C5C80"/>
    <w:rsid w:val="001C60F2"/>
    <w:rsid w:val="001C715A"/>
    <w:rsid w:val="001D17EA"/>
    <w:rsid w:val="001D3961"/>
    <w:rsid w:val="001D3CA4"/>
    <w:rsid w:val="001D3FD0"/>
    <w:rsid w:val="001D6240"/>
    <w:rsid w:val="001E1768"/>
    <w:rsid w:val="001E1ED0"/>
    <w:rsid w:val="001E4FE2"/>
    <w:rsid w:val="001E5A9B"/>
    <w:rsid w:val="001E5F41"/>
    <w:rsid w:val="001E69D7"/>
    <w:rsid w:val="001F0D01"/>
    <w:rsid w:val="001F1967"/>
    <w:rsid w:val="001F2644"/>
    <w:rsid w:val="001F2DFD"/>
    <w:rsid w:val="001F319F"/>
    <w:rsid w:val="001F3E73"/>
    <w:rsid w:val="001F5233"/>
    <w:rsid w:val="001F6BD4"/>
    <w:rsid w:val="001F780A"/>
    <w:rsid w:val="001F7980"/>
    <w:rsid w:val="001F7D5C"/>
    <w:rsid w:val="002017F6"/>
    <w:rsid w:val="00204AC8"/>
    <w:rsid w:val="002055BC"/>
    <w:rsid w:val="00205758"/>
    <w:rsid w:val="00213540"/>
    <w:rsid w:val="00213D54"/>
    <w:rsid w:val="002143C3"/>
    <w:rsid w:val="00214C9D"/>
    <w:rsid w:val="002152B6"/>
    <w:rsid w:val="00215D51"/>
    <w:rsid w:val="0022050A"/>
    <w:rsid w:val="002209A5"/>
    <w:rsid w:val="00222D92"/>
    <w:rsid w:val="0022372C"/>
    <w:rsid w:val="00223F47"/>
    <w:rsid w:val="00225809"/>
    <w:rsid w:val="00230CA5"/>
    <w:rsid w:val="00231994"/>
    <w:rsid w:val="00231B0E"/>
    <w:rsid w:val="0023230B"/>
    <w:rsid w:val="00235288"/>
    <w:rsid w:val="0023665B"/>
    <w:rsid w:val="00240A35"/>
    <w:rsid w:val="0024116B"/>
    <w:rsid w:val="0024264C"/>
    <w:rsid w:val="002428DE"/>
    <w:rsid w:val="00242D65"/>
    <w:rsid w:val="00244CBB"/>
    <w:rsid w:val="00244CE9"/>
    <w:rsid w:val="00244F04"/>
    <w:rsid w:val="00245331"/>
    <w:rsid w:val="0024562B"/>
    <w:rsid w:val="002470BF"/>
    <w:rsid w:val="00250297"/>
    <w:rsid w:val="002506EB"/>
    <w:rsid w:val="0025269B"/>
    <w:rsid w:val="0025403D"/>
    <w:rsid w:val="00257466"/>
    <w:rsid w:val="00262B5C"/>
    <w:rsid w:val="00263640"/>
    <w:rsid w:val="00263ADC"/>
    <w:rsid w:val="00263FBE"/>
    <w:rsid w:val="002701D5"/>
    <w:rsid w:val="00272BD5"/>
    <w:rsid w:val="0027583B"/>
    <w:rsid w:val="00277421"/>
    <w:rsid w:val="00277AAE"/>
    <w:rsid w:val="00280F76"/>
    <w:rsid w:val="002810AB"/>
    <w:rsid w:val="002811A0"/>
    <w:rsid w:val="002833B0"/>
    <w:rsid w:val="00283EA8"/>
    <w:rsid w:val="002865D9"/>
    <w:rsid w:val="00286EAA"/>
    <w:rsid w:val="002901A0"/>
    <w:rsid w:val="00290DB1"/>
    <w:rsid w:val="002920B3"/>
    <w:rsid w:val="00293170"/>
    <w:rsid w:val="00294C7F"/>
    <w:rsid w:val="00296D2F"/>
    <w:rsid w:val="0029731E"/>
    <w:rsid w:val="002977E6"/>
    <w:rsid w:val="00297FB6"/>
    <w:rsid w:val="002A18CE"/>
    <w:rsid w:val="002A1F5B"/>
    <w:rsid w:val="002A4822"/>
    <w:rsid w:val="002A7A9B"/>
    <w:rsid w:val="002B1462"/>
    <w:rsid w:val="002B49C5"/>
    <w:rsid w:val="002B4A03"/>
    <w:rsid w:val="002B4A5B"/>
    <w:rsid w:val="002B591D"/>
    <w:rsid w:val="002B6F72"/>
    <w:rsid w:val="002B727E"/>
    <w:rsid w:val="002B7498"/>
    <w:rsid w:val="002C37AA"/>
    <w:rsid w:val="002D0603"/>
    <w:rsid w:val="002D0A88"/>
    <w:rsid w:val="002D0F8C"/>
    <w:rsid w:val="002D16FD"/>
    <w:rsid w:val="002D268B"/>
    <w:rsid w:val="002D4B4B"/>
    <w:rsid w:val="002D4F00"/>
    <w:rsid w:val="002D582F"/>
    <w:rsid w:val="002E0256"/>
    <w:rsid w:val="002E1B14"/>
    <w:rsid w:val="002E3013"/>
    <w:rsid w:val="002E351A"/>
    <w:rsid w:val="002E3AF5"/>
    <w:rsid w:val="002E3F7A"/>
    <w:rsid w:val="002E4947"/>
    <w:rsid w:val="002E71AE"/>
    <w:rsid w:val="002F0A46"/>
    <w:rsid w:val="002F1F98"/>
    <w:rsid w:val="002F2A70"/>
    <w:rsid w:val="002F5A8A"/>
    <w:rsid w:val="002F647A"/>
    <w:rsid w:val="002F67BF"/>
    <w:rsid w:val="002F7FC7"/>
    <w:rsid w:val="00301B4F"/>
    <w:rsid w:val="00302607"/>
    <w:rsid w:val="003028EC"/>
    <w:rsid w:val="00303EE4"/>
    <w:rsid w:val="00306749"/>
    <w:rsid w:val="00306F14"/>
    <w:rsid w:val="00311AA9"/>
    <w:rsid w:val="00313DE4"/>
    <w:rsid w:val="00313E09"/>
    <w:rsid w:val="003144A9"/>
    <w:rsid w:val="00314AD7"/>
    <w:rsid w:val="00316416"/>
    <w:rsid w:val="00316633"/>
    <w:rsid w:val="003175D1"/>
    <w:rsid w:val="003235B8"/>
    <w:rsid w:val="003248BA"/>
    <w:rsid w:val="00324AD3"/>
    <w:rsid w:val="003251BF"/>
    <w:rsid w:val="00325C39"/>
    <w:rsid w:val="00326E3F"/>
    <w:rsid w:val="003270BF"/>
    <w:rsid w:val="003317FE"/>
    <w:rsid w:val="00332B4E"/>
    <w:rsid w:val="00332C81"/>
    <w:rsid w:val="003357C6"/>
    <w:rsid w:val="00335C81"/>
    <w:rsid w:val="00336DA0"/>
    <w:rsid w:val="00337429"/>
    <w:rsid w:val="00340243"/>
    <w:rsid w:val="0034089A"/>
    <w:rsid w:val="00341897"/>
    <w:rsid w:val="00342124"/>
    <w:rsid w:val="003422F6"/>
    <w:rsid w:val="00343B0C"/>
    <w:rsid w:val="00345036"/>
    <w:rsid w:val="003464E5"/>
    <w:rsid w:val="003474BE"/>
    <w:rsid w:val="00350857"/>
    <w:rsid w:val="00353964"/>
    <w:rsid w:val="00353A09"/>
    <w:rsid w:val="00353B14"/>
    <w:rsid w:val="00353C11"/>
    <w:rsid w:val="003542DE"/>
    <w:rsid w:val="00354D76"/>
    <w:rsid w:val="00356256"/>
    <w:rsid w:val="00360104"/>
    <w:rsid w:val="00360C45"/>
    <w:rsid w:val="003610D0"/>
    <w:rsid w:val="00362E47"/>
    <w:rsid w:val="003642A3"/>
    <w:rsid w:val="00370B4D"/>
    <w:rsid w:val="00371B69"/>
    <w:rsid w:val="00372122"/>
    <w:rsid w:val="0037405C"/>
    <w:rsid w:val="00374174"/>
    <w:rsid w:val="0037431E"/>
    <w:rsid w:val="0037719C"/>
    <w:rsid w:val="00381971"/>
    <w:rsid w:val="00383A0B"/>
    <w:rsid w:val="0038425E"/>
    <w:rsid w:val="0038618B"/>
    <w:rsid w:val="00387E6F"/>
    <w:rsid w:val="00392E2B"/>
    <w:rsid w:val="0039396B"/>
    <w:rsid w:val="003954B8"/>
    <w:rsid w:val="00395D3A"/>
    <w:rsid w:val="00396FD3"/>
    <w:rsid w:val="00397AB1"/>
    <w:rsid w:val="003A000B"/>
    <w:rsid w:val="003A035F"/>
    <w:rsid w:val="003A131F"/>
    <w:rsid w:val="003A5791"/>
    <w:rsid w:val="003A6E73"/>
    <w:rsid w:val="003B1B95"/>
    <w:rsid w:val="003B21BC"/>
    <w:rsid w:val="003B227F"/>
    <w:rsid w:val="003B26E7"/>
    <w:rsid w:val="003B3E47"/>
    <w:rsid w:val="003B5A12"/>
    <w:rsid w:val="003B6F2C"/>
    <w:rsid w:val="003C1583"/>
    <w:rsid w:val="003C2A41"/>
    <w:rsid w:val="003C30A3"/>
    <w:rsid w:val="003C3E46"/>
    <w:rsid w:val="003C5E37"/>
    <w:rsid w:val="003C6443"/>
    <w:rsid w:val="003D024E"/>
    <w:rsid w:val="003D1A4B"/>
    <w:rsid w:val="003D2912"/>
    <w:rsid w:val="003D3A31"/>
    <w:rsid w:val="003D472D"/>
    <w:rsid w:val="003D494F"/>
    <w:rsid w:val="003D6216"/>
    <w:rsid w:val="003E2239"/>
    <w:rsid w:val="003E2648"/>
    <w:rsid w:val="003E3661"/>
    <w:rsid w:val="003E36E0"/>
    <w:rsid w:val="003E374B"/>
    <w:rsid w:val="003E4128"/>
    <w:rsid w:val="003E4A82"/>
    <w:rsid w:val="003E4A9F"/>
    <w:rsid w:val="003E5B24"/>
    <w:rsid w:val="003E609F"/>
    <w:rsid w:val="003E64F2"/>
    <w:rsid w:val="003F0D95"/>
    <w:rsid w:val="003F15EF"/>
    <w:rsid w:val="003F18A3"/>
    <w:rsid w:val="003F2A10"/>
    <w:rsid w:val="003F39D4"/>
    <w:rsid w:val="003F493E"/>
    <w:rsid w:val="0040053E"/>
    <w:rsid w:val="00400A79"/>
    <w:rsid w:val="004014B6"/>
    <w:rsid w:val="004030B2"/>
    <w:rsid w:val="004041B0"/>
    <w:rsid w:val="00404223"/>
    <w:rsid w:val="00404FBC"/>
    <w:rsid w:val="0041295C"/>
    <w:rsid w:val="004130E6"/>
    <w:rsid w:val="00413CBE"/>
    <w:rsid w:val="00414BCE"/>
    <w:rsid w:val="0041671F"/>
    <w:rsid w:val="0041689C"/>
    <w:rsid w:val="00417ABD"/>
    <w:rsid w:val="00425780"/>
    <w:rsid w:val="0042578A"/>
    <w:rsid w:val="00426272"/>
    <w:rsid w:val="004268E4"/>
    <w:rsid w:val="00426C54"/>
    <w:rsid w:val="004271D8"/>
    <w:rsid w:val="00430B74"/>
    <w:rsid w:val="00432916"/>
    <w:rsid w:val="0043354D"/>
    <w:rsid w:val="00433919"/>
    <w:rsid w:val="00433A92"/>
    <w:rsid w:val="00433D1B"/>
    <w:rsid w:val="0043408D"/>
    <w:rsid w:val="00435085"/>
    <w:rsid w:val="004351CD"/>
    <w:rsid w:val="00436C3D"/>
    <w:rsid w:val="00441F23"/>
    <w:rsid w:val="00443FAB"/>
    <w:rsid w:val="00447633"/>
    <w:rsid w:val="004534B2"/>
    <w:rsid w:val="00457BFC"/>
    <w:rsid w:val="00461163"/>
    <w:rsid w:val="00461AEA"/>
    <w:rsid w:val="00462B22"/>
    <w:rsid w:val="00462D85"/>
    <w:rsid w:val="004636C8"/>
    <w:rsid w:val="004641AB"/>
    <w:rsid w:val="0046517B"/>
    <w:rsid w:val="00465362"/>
    <w:rsid w:val="0046748B"/>
    <w:rsid w:val="00471EC7"/>
    <w:rsid w:val="0047316B"/>
    <w:rsid w:val="00473470"/>
    <w:rsid w:val="004743F6"/>
    <w:rsid w:val="004748F7"/>
    <w:rsid w:val="0047591C"/>
    <w:rsid w:val="00477422"/>
    <w:rsid w:val="00481806"/>
    <w:rsid w:val="00482987"/>
    <w:rsid w:val="00483652"/>
    <w:rsid w:val="0048488D"/>
    <w:rsid w:val="00487A3D"/>
    <w:rsid w:val="00487BA6"/>
    <w:rsid w:val="00492DB6"/>
    <w:rsid w:val="00493942"/>
    <w:rsid w:val="00493C07"/>
    <w:rsid w:val="004961B5"/>
    <w:rsid w:val="004A014B"/>
    <w:rsid w:val="004A1E8B"/>
    <w:rsid w:val="004A2512"/>
    <w:rsid w:val="004A39F0"/>
    <w:rsid w:val="004A3CD5"/>
    <w:rsid w:val="004A4471"/>
    <w:rsid w:val="004A541A"/>
    <w:rsid w:val="004A5D3C"/>
    <w:rsid w:val="004A63DC"/>
    <w:rsid w:val="004A6684"/>
    <w:rsid w:val="004A7A1B"/>
    <w:rsid w:val="004B078E"/>
    <w:rsid w:val="004B0D08"/>
    <w:rsid w:val="004B2C0C"/>
    <w:rsid w:val="004B6CEE"/>
    <w:rsid w:val="004B72F0"/>
    <w:rsid w:val="004B768B"/>
    <w:rsid w:val="004C1D57"/>
    <w:rsid w:val="004C2E86"/>
    <w:rsid w:val="004C54A4"/>
    <w:rsid w:val="004C72DF"/>
    <w:rsid w:val="004D0240"/>
    <w:rsid w:val="004D1F65"/>
    <w:rsid w:val="004D2F13"/>
    <w:rsid w:val="004D366D"/>
    <w:rsid w:val="004D5AF3"/>
    <w:rsid w:val="004D61EE"/>
    <w:rsid w:val="004E1575"/>
    <w:rsid w:val="004E339F"/>
    <w:rsid w:val="004E3718"/>
    <w:rsid w:val="004E41CD"/>
    <w:rsid w:val="004E49DF"/>
    <w:rsid w:val="004E4CD2"/>
    <w:rsid w:val="004E4D9F"/>
    <w:rsid w:val="004E6227"/>
    <w:rsid w:val="004E672D"/>
    <w:rsid w:val="004E72F2"/>
    <w:rsid w:val="004F0150"/>
    <w:rsid w:val="004F2879"/>
    <w:rsid w:val="004F29B5"/>
    <w:rsid w:val="004F41DA"/>
    <w:rsid w:val="004F4E54"/>
    <w:rsid w:val="004F50FA"/>
    <w:rsid w:val="004F5E6F"/>
    <w:rsid w:val="005003F1"/>
    <w:rsid w:val="00500511"/>
    <w:rsid w:val="00500953"/>
    <w:rsid w:val="00501782"/>
    <w:rsid w:val="005023BF"/>
    <w:rsid w:val="00503FB9"/>
    <w:rsid w:val="005051C7"/>
    <w:rsid w:val="005058A2"/>
    <w:rsid w:val="0050708A"/>
    <w:rsid w:val="0050788F"/>
    <w:rsid w:val="00507A53"/>
    <w:rsid w:val="00512087"/>
    <w:rsid w:val="00512F02"/>
    <w:rsid w:val="005134B7"/>
    <w:rsid w:val="00515C33"/>
    <w:rsid w:val="005212FD"/>
    <w:rsid w:val="005230D8"/>
    <w:rsid w:val="00523728"/>
    <w:rsid w:val="0052486C"/>
    <w:rsid w:val="00524BE0"/>
    <w:rsid w:val="00527358"/>
    <w:rsid w:val="0052773D"/>
    <w:rsid w:val="0052790B"/>
    <w:rsid w:val="00530D19"/>
    <w:rsid w:val="00531155"/>
    <w:rsid w:val="00532988"/>
    <w:rsid w:val="00534609"/>
    <w:rsid w:val="00534E6F"/>
    <w:rsid w:val="00534E91"/>
    <w:rsid w:val="005355A4"/>
    <w:rsid w:val="0053619A"/>
    <w:rsid w:val="005375BE"/>
    <w:rsid w:val="00541136"/>
    <w:rsid w:val="0054127D"/>
    <w:rsid w:val="005412B9"/>
    <w:rsid w:val="00543905"/>
    <w:rsid w:val="00544A0E"/>
    <w:rsid w:val="005450C5"/>
    <w:rsid w:val="00550AF4"/>
    <w:rsid w:val="00550B8E"/>
    <w:rsid w:val="0055233F"/>
    <w:rsid w:val="00552547"/>
    <w:rsid w:val="00552BE8"/>
    <w:rsid w:val="00554AA2"/>
    <w:rsid w:val="005551AD"/>
    <w:rsid w:val="00556500"/>
    <w:rsid w:val="005567C7"/>
    <w:rsid w:val="00557780"/>
    <w:rsid w:val="00560A8A"/>
    <w:rsid w:val="00561968"/>
    <w:rsid w:val="0056505B"/>
    <w:rsid w:val="00565BEE"/>
    <w:rsid w:val="00566007"/>
    <w:rsid w:val="00566A70"/>
    <w:rsid w:val="00571361"/>
    <w:rsid w:val="005731A3"/>
    <w:rsid w:val="00575714"/>
    <w:rsid w:val="00577E72"/>
    <w:rsid w:val="005808EB"/>
    <w:rsid w:val="0058092F"/>
    <w:rsid w:val="0058391A"/>
    <w:rsid w:val="00583E59"/>
    <w:rsid w:val="0058495E"/>
    <w:rsid w:val="00587AA0"/>
    <w:rsid w:val="00594AEC"/>
    <w:rsid w:val="00595B76"/>
    <w:rsid w:val="00597164"/>
    <w:rsid w:val="00597561"/>
    <w:rsid w:val="005976B5"/>
    <w:rsid w:val="00597D3E"/>
    <w:rsid w:val="005A2F19"/>
    <w:rsid w:val="005A6102"/>
    <w:rsid w:val="005A762A"/>
    <w:rsid w:val="005B01C4"/>
    <w:rsid w:val="005B15E6"/>
    <w:rsid w:val="005B2514"/>
    <w:rsid w:val="005B3485"/>
    <w:rsid w:val="005B3725"/>
    <w:rsid w:val="005B38BC"/>
    <w:rsid w:val="005B3F19"/>
    <w:rsid w:val="005B43D1"/>
    <w:rsid w:val="005B4C4A"/>
    <w:rsid w:val="005B5787"/>
    <w:rsid w:val="005B6A78"/>
    <w:rsid w:val="005B7330"/>
    <w:rsid w:val="005C0090"/>
    <w:rsid w:val="005C1469"/>
    <w:rsid w:val="005C3126"/>
    <w:rsid w:val="005C6258"/>
    <w:rsid w:val="005C7F2E"/>
    <w:rsid w:val="005D1231"/>
    <w:rsid w:val="005D14F8"/>
    <w:rsid w:val="005D2887"/>
    <w:rsid w:val="005D29CA"/>
    <w:rsid w:val="005D35FE"/>
    <w:rsid w:val="005D39E6"/>
    <w:rsid w:val="005D5E68"/>
    <w:rsid w:val="005D6BCA"/>
    <w:rsid w:val="005D7606"/>
    <w:rsid w:val="005D7AD1"/>
    <w:rsid w:val="005E0807"/>
    <w:rsid w:val="005E34AA"/>
    <w:rsid w:val="005E4DB9"/>
    <w:rsid w:val="005E596F"/>
    <w:rsid w:val="005E636A"/>
    <w:rsid w:val="005F0B22"/>
    <w:rsid w:val="005F1637"/>
    <w:rsid w:val="005F3DA7"/>
    <w:rsid w:val="005F4160"/>
    <w:rsid w:val="005F4984"/>
    <w:rsid w:val="005F4C8B"/>
    <w:rsid w:val="005F50B8"/>
    <w:rsid w:val="005F51AF"/>
    <w:rsid w:val="005F601F"/>
    <w:rsid w:val="005F6F1A"/>
    <w:rsid w:val="005F72D3"/>
    <w:rsid w:val="00602436"/>
    <w:rsid w:val="00604243"/>
    <w:rsid w:val="0060571F"/>
    <w:rsid w:val="00606350"/>
    <w:rsid w:val="00610907"/>
    <w:rsid w:val="00612E68"/>
    <w:rsid w:val="0061408F"/>
    <w:rsid w:val="0061419A"/>
    <w:rsid w:val="006147EB"/>
    <w:rsid w:val="006148BF"/>
    <w:rsid w:val="00617C48"/>
    <w:rsid w:val="00620707"/>
    <w:rsid w:val="00620C87"/>
    <w:rsid w:val="00620EEA"/>
    <w:rsid w:val="00621333"/>
    <w:rsid w:val="00621E9E"/>
    <w:rsid w:val="00622BFF"/>
    <w:rsid w:val="00622DE1"/>
    <w:rsid w:val="00623EEF"/>
    <w:rsid w:val="00623EF6"/>
    <w:rsid w:val="006253CF"/>
    <w:rsid w:val="00630932"/>
    <w:rsid w:val="00630AD3"/>
    <w:rsid w:val="00632DC1"/>
    <w:rsid w:val="006342FC"/>
    <w:rsid w:val="00635C67"/>
    <w:rsid w:val="00635CF2"/>
    <w:rsid w:val="00636582"/>
    <w:rsid w:val="00636FD9"/>
    <w:rsid w:val="00637B13"/>
    <w:rsid w:val="00640BC0"/>
    <w:rsid w:val="00640E78"/>
    <w:rsid w:val="00641D45"/>
    <w:rsid w:val="0064300B"/>
    <w:rsid w:val="00644FA6"/>
    <w:rsid w:val="00646341"/>
    <w:rsid w:val="006515D3"/>
    <w:rsid w:val="0065303A"/>
    <w:rsid w:val="00653B66"/>
    <w:rsid w:val="00653D8E"/>
    <w:rsid w:val="0065425C"/>
    <w:rsid w:val="00654651"/>
    <w:rsid w:val="00654859"/>
    <w:rsid w:val="006554F3"/>
    <w:rsid w:val="00655FBA"/>
    <w:rsid w:val="00656135"/>
    <w:rsid w:val="00656A85"/>
    <w:rsid w:val="00656FFD"/>
    <w:rsid w:val="0066087A"/>
    <w:rsid w:val="00663C37"/>
    <w:rsid w:val="00663C39"/>
    <w:rsid w:val="0066436E"/>
    <w:rsid w:val="00665EFA"/>
    <w:rsid w:val="00667804"/>
    <w:rsid w:val="006740FD"/>
    <w:rsid w:val="006748E3"/>
    <w:rsid w:val="00675EDF"/>
    <w:rsid w:val="006768EE"/>
    <w:rsid w:val="00677B08"/>
    <w:rsid w:val="006811E0"/>
    <w:rsid w:val="00683028"/>
    <w:rsid w:val="00683AAE"/>
    <w:rsid w:val="006848B7"/>
    <w:rsid w:val="00684B24"/>
    <w:rsid w:val="00685C43"/>
    <w:rsid w:val="00686CBC"/>
    <w:rsid w:val="00690795"/>
    <w:rsid w:val="00690E05"/>
    <w:rsid w:val="00694386"/>
    <w:rsid w:val="00694B46"/>
    <w:rsid w:val="006973B4"/>
    <w:rsid w:val="006A01D8"/>
    <w:rsid w:val="006A0891"/>
    <w:rsid w:val="006A0985"/>
    <w:rsid w:val="006A3154"/>
    <w:rsid w:val="006A5F7A"/>
    <w:rsid w:val="006A72FC"/>
    <w:rsid w:val="006A7C4D"/>
    <w:rsid w:val="006B021C"/>
    <w:rsid w:val="006B2E9C"/>
    <w:rsid w:val="006B2EDF"/>
    <w:rsid w:val="006B433A"/>
    <w:rsid w:val="006C1C8A"/>
    <w:rsid w:val="006C204A"/>
    <w:rsid w:val="006C2086"/>
    <w:rsid w:val="006C3AFE"/>
    <w:rsid w:val="006C5113"/>
    <w:rsid w:val="006C570D"/>
    <w:rsid w:val="006C5B04"/>
    <w:rsid w:val="006C6547"/>
    <w:rsid w:val="006C6EDF"/>
    <w:rsid w:val="006D06A5"/>
    <w:rsid w:val="006D1FC9"/>
    <w:rsid w:val="006D3C52"/>
    <w:rsid w:val="006D59B1"/>
    <w:rsid w:val="006D6278"/>
    <w:rsid w:val="006E2F34"/>
    <w:rsid w:val="006E36B7"/>
    <w:rsid w:val="006E397A"/>
    <w:rsid w:val="006E4215"/>
    <w:rsid w:val="006E44AF"/>
    <w:rsid w:val="006E5C69"/>
    <w:rsid w:val="006E7710"/>
    <w:rsid w:val="006F5CAC"/>
    <w:rsid w:val="006F61A4"/>
    <w:rsid w:val="007007D0"/>
    <w:rsid w:val="00701F37"/>
    <w:rsid w:val="007047A4"/>
    <w:rsid w:val="00704F04"/>
    <w:rsid w:val="00705739"/>
    <w:rsid w:val="007066D1"/>
    <w:rsid w:val="00710409"/>
    <w:rsid w:val="0071207A"/>
    <w:rsid w:val="007120B7"/>
    <w:rsid w:val="00713704"/>
    <w:rsid w:val="00713EA7"/>
    <w:rsid w:val="007150DA"/>
    <w:rsid w:val="007168E1"/>
    <w:rsid w:val="00721840"/>
    <w:rsid w:val="00722F06"/>
    <w:rsid w:val="00723857"/>
    <w:rsid w:val="00724501"/>
    <w:rsid w:val="0072459E"/>
    <w:rsid w:val="00727E22"/>
    <w:rsid w:val="00727EAC"/>
    <w:rsid w:val="00731D63"/>
    <w:rsid w:val="00731DF2"/>
    <w:rsid w:val="0073408B"/>
    <w:rsid w:val="00736EA4"/>
    <w:rsid w:val="00740CA7"/>
    <w:rsid w:val="00741C4F"/>
    <w:rsid w:val="00742EA2"/>
    <w:rsid w:val="00744272"/>
    <w:rsid w:val="0074542E"/>
    <w:rsid w:val="00747C6B"/>
    <w:rsid w:val="00751369"/>
    <w:rsid w:val="00753571"/>
    <w:rsid w:val="00753822"/>
    <w:rsid w:val="00753C82"/>
    <w:rsid w:val="00753CD1"/>
    <w:rsid w:val="00754282"/>
    <w:rsid w:val="0075446A"/>
    <w:rsid w:val="0075552C"/>
    <w:rsid w:val="00756FEB"/>
    <w:rsid w:val="00757152"/>
    <w:rsid w:val="007606D2"/>
    <w:rsid w:val="00760B2A"/>
    <w:rsid w:val="0076102F"/>
    <w:rsid w:val="00761559"/>
    <w:rsid w:val="007637C6"/>
    <w:rsid w:val="00763B7A"/>
    <w:rsid w:val="00764153"/>
    <w:rsid w:val="007645C1"/>
    <w:rsid w:val="00765CA8"/>
    <w:rsid w:val="00766768"/>
    <w:rsid w:val="007738E6"/>
    <w:rsid w:val="0077643D"/>
    <w:rsid w:val="007765EE"/>
    <w:rsid w:val="00777A0C"/>
    <w:rsid w:val="00777B09"/>
    <w:rsid w:val="00781B36"/>
    <w:rsid w:val="007837D3"/>
    <w:rsid w:val="00783CEE"/>
    <w:rsid w:val="00783D83"/>
    <w:rsid w:val="007840FA"/>
    <w:rsid w:val="007842DE"/>
    <w:rsid w:val="0078588C"/>
    <w:rsid w:val="0078619F"/>
    <w:rsid w:val="00790BE4"/>
    <w:rsid w:val="00790DC4"/>
    <w:rsid w:val="0079253B"/>
    <w:rsid w:val="00793E7E"/>
    <w:rsid w:val="00795153"/>
    <w:rsid w:val="007959B2"/>
    <w:rsid w:val="007965A4"/>
    <w:rsid w:val="007A0BB2"/>
    <w:rsid w:val="007A22AC"/>
    <w:rsid w:val="007A29AD"/>
    <w:rsid w:val="007A30FC"/>
    <w:rsid w:val="007A41FC"/>
    <w:rsid w:val="007A7238"/>
    <w:rsid w:val="007A7A42"/>
    <w:rsid w:val="007A7F27"/>
    <w:rsid w:val="007B058A"/>
    <w:rsid w:val="007B2695"/>
    <w:rsid w:val="007B3D91"/>
    <w:rsid w:val="007B4920"/>
    <w:rsid w:val="007B4B90"/>
    <w:rsid w:val="007B4E56"/>
    <w:rsid w:val="007B6327"/>
    <w:rsid w:val="007B79D5"/>
    <w:rsid w:val="007B7B23"/>
    <w:rsid w:val="007C0057"/>
    <w:rsid w:val="007C0273"/>
    <w:rsid w:val="007C4096"/>
    <w:rsid w:val="007C50FB"/>
    <w:rsid w:val="007C5768"/>
    <w:rsid w:val="007C5814"/>
    <w:rsid w:val="007C5B68"/>
    <w:rsid w:val="007C5BD1"/>
    <w:rsid w:val="007C680E"/>
    <w:rsid w:val="007C7B3B"/>
    <w:rsid w:val="007D6DCD"/>
    <w:rsid w:val="007E0DCE"/>
    <w:rsid w:val="007E1D79"/>
    <w:rsid w:val="007E2130"/>
    <w:rsid w:val="007E25B2"/>
    <w:rsid w:val="007E4DF4"/>
    <w:rsid w:val="007E4FA2"/>
    <w:rsid w:val="007E5784"/>
    <w:rsid w:val="007F3D2F"/>
    <w:rsid w:val="007F4AF7"/>
    <w:rsid w:val="007F5B24"/>
    <w:rsid w:val="007F5BAB"/>
    <w:rsid w:val="007F7D5C"/>
    <w:rsid w:val="00800263"/>
    <w:rsid w:val="00801228"/>
    <w:rsid w:val="00801E6F"/>
    <w:rsid w:val="00802E28"/>
    <w:rsid w:val="00804657"/>
    <w:rsid w:val="00805471"/>
    <w:rsid w:val="00805B8D"/>
    <w:rsid w:val="00806DB4"/>
    <w:rsid w:val="00807714"/>
    <w:rsid w:val="0081057A"/>
    <w:rsid w:val="00811C9C"/>
    <w:rsid w:val="008142D1"/>
    <w:rsid w:val="00814332"/>
    <w:rsid w:val="00814EE3"/>
    <w:rsid w:val="00815A7A"/>
    <w:rsid w:val="008172D6"/>
    <w:rsid w:val="008172FF"/>
    <w:rsid w:val="0081776C"/>
    <w:rsid w:val="00820723"/>
    <w:rsid w:val="00820D68"/>
    <w:rsid w:val="00825BF9"/>
    <w:rsid w:val="00830311"/>
    <w:rsid w:val="008339F5"/>
    <w:rsid w:val="0084001A"/>
    <w:rsid w:val="00841104"/>
    <w:rsid w:val="00843406"/>
    <w:rsid w:val="008443DA"/>
    <w:rsid w:val="0084477A"/>
    <w:rsid w:val="00846912"/>
    <w:rsid w:val="00847A96"/>
    <w:rsid w:val="00850A9A"/>
    <w:rsid w:val="00851D82"/>
    <w:rsid w:val="00853A1E"/>
    <w:rsid w:val="008548C3"/>
    <w:rsid w:val="008551D2"/>
    <w:rsid w:val="00855BCD"/>
    <w:rsid w:val="0085687A"/>
    <w:rsid w:val="008608D7"/>
    <w:rsid w:val="00862698"/>
    <w:rsid w:val="008629C9"/>
    <w:rsid w:val="008645D7"/>
    <w:rsid w:val="008662B3"/>
    <w:rsid w:val="0086765B"/>
    <w:rsid w:val="00871225"/>
    <w:rsid w:val="008717AD"/>
    <w:rsid w:val="008759C3"/>
    <w:rsid w:val="00880D22"/>
    <w:rsid w:val="00882E84"/>
    <w:rsid w:val="00886182"/>
    <w:rsid w:val="00886F0F"/>
    <w:rsid w:val="0088754A"/>
    <w:rsid w:val="00887932"/>
    <w:rsid w:val="00887E84"/>
    <w:rsid w:val="00890232"/>
    <w:rsid w:val="00891070"/>
    <w:rsid w:val="00892E94"/>
    <w:rsid w:val="00893244"/>
    <w:rsid w:val="00893329"/>
    <w:rsid w:val="00894939"/>
    <w:rsid w:val="008952D8"/>
    <w:rsid w:val="00895946"/>
    <w:rsid w:val="00896111"/>
    <w:rsid w:val="00897121"/>
    <w:rsid w:val="008979F0"/>
    <w:rsid w:val="008A0799"/>
    <w:rsid w:val="008A0ABF"/>
    <w:rsid w:val="008A3F79"/>
    <w:rsid w:val="008A4D9D"/>
    <w:rsid w:val="008A5099"/>
    <w:rsid w:val="008A5695"/>
    <w:rsid w:val="008A7CCD"/>
    <w:rsid w:val="008B07D0"/>
    <w:rsid w:val="008B10AA"/>
    <w:rsid w:val="008B13B4"/>
    <w:rsid w:val="008B19F8"/>
    <w:rsid w:val="008B46FD"/>
    <w:rsid w:val="008B60AA"/>
    <w:rsid w:val="008B60B3"/>
    <w:rsid w:val="008B6B7D"/>
    <w:rsid w:val="008B779E"/>
    <w:rsid w:val="008C0932"/>
    <w:rsid w:val="008C29AA"/>
    <w:rsid w:val="008C7656"/>
    <w:rsid w:val="008D05C5"/>
    <w:rsid w:val="008D1913"/>
    <w:rsid w:val="008D2B4C"/>
    <w:rsid w:val="008D2FB3"/>
    <w:rsid w:val="008D3D3E"/>
    <w:rsid w:val="008D5B24"/>
    <w:rsid w:val="008D68EA"/>
    <w:rsid w:val="008E13D2"/>
    <w:rsid w:val="008E1F14"/>
    <w:rsid w:val="008E22A6"/>
    <w:rsid w:val="008E3257"/>
    <w:rsid w:val="008E3CFF"/>
    <w:rsid w:val="008E59A1"/>
    <w:rsid w:val="008E608A"/>
    <w:rsid w:val="008E66AE"/>
    <w:rsid w:val="008E764F"/>
    <w:rsid w:val="008E7703"/>
    <w:rsid w:val="008E7C3D"/>
    <w:rsid w:val="008F1253"/>
    <w:rsid w:val="008F127D"/>
    <w:rsid w:val="008F142B"/>
    <w:rsid w:val="008F2E7E"/>
    <w:rsid w:val="008F58C4"/>
    <w:rsid w:val="008F6C45"/>
    <w:rsid w:val="008F7213"/>
    <w:rsid w:val="009008AE"/>
    <w:rsid w:val="00901FC1"/>
    <w:rsid w:val="00904ABF"/>
    <w:rsid w:val="009069BA"/>
    <w:rsid w:val="00907C33"/>
    <w:rsid w:val="00907C8D"/>
    <w:rsid w:val="00907D9E"/>
    <w:rsid w:val="00911501"/>
    <w:rsid w:val="00911FDF"/>
    <w:rsid w:val="009124CB"/>
    <w:rsid w:val="00912A3E"/>
    <w:rsid w:val="00913279"/>
    <w:rsid w:val="00914761"/>
    <w:rsid w:val="00914B51"/>
    <w:rsid w:val="0091558F"/>
    <w:rsid w:val="00915B19"/>
    <w:rsid w:val="0091669E"/>
    <w:rsid w:val="00916975"/>
    <w:rsid w:val="00921CCA"/>
    <w:rsid w:val="009221B8"/>
    <w:rsid w:val="00923067"/>
    <w:rsid w:val="00925356"/>
    <w:rsid w:val="009261B2"/>
    <w:rsid w:val="00931871"/>
    <w:rsid w:val="0093599E"/>
    <w:rsid w:val="00935AC7"/>
    <w:rsid w:val="00935B88"/>
    <w:rsid w:val="00936547"/>
    <w:rsid w:val="00936CAD"/>
    <w:rsid w:val="00937383"/>
    <w:rsid w:val="00940876"/>
    <w:rsid w:val="0094107B"/>
    <w:rsid w:val="00942420"/>
    <w:rsid w:val="00944F08"/>
    <w:rsid w:val="0094588F"/>
    <w:rsid w:val="00945B39"/>
    <w:rsid w:val="009466A5"/>
    <w:rsid w:val="00947868"/>
    <w:rsid w:val="00950AC9"/>
    <w:rsid w:val="00951C65"/>
    <w:rsid w:val="009524FB"/>
    <w:rsid w:val="009531BA"/>
    <w:rsid w:val="0095500E"/>
    <w:rsid w:val="009562E2"/>
    <w:rsid w:val="009563F0"/>
    <w:rsid w:val="009609C0"/>
    <w:rsid w:val="009627C9"/>
    <w:rsid w:val="009652F6"/>
    <w:rsid w:val="00970381"/>
    <w:rsid w:val="009706E4"/>
    <w:rsid w:val="00970EC2"/>
    <w:rsid w:val="0097144E"/>
    <w:rsid w:val="00972556"/>
    <w:rsid w:val="00973DBC"/>
    <w:rsid w:val="00975267"/>
    <w:rsid w:val="00975C20"/>
    <w:rsid w:val="00980006"/>
    <w:rsid w:val="009827FD"/>
    <w:rsid w:val="00983FFA"/>
    <w:rsid w:val="00985623"/>
    <w:rsid w:val="00987C6E"/>
    <w:rsid w:val="00990A07"/>
    <w:rsid w:val="00991023"/>
    <w:rsid w:val="009912F3"/>
    <w:rsid w:val="009913EA"/>
    <w:rsid w:val="00991585"/>
    <w:rsid w:val="0099264D"/>
    <w:rsid w:val="00993A0D"/>
    <w:rsid w:val="00994A47"/>
    <w:rsid w:val="00995204"/>
    <w:rsid w:val="009953FE"/>
    <w:rsid w:val="00995A7F"/>
    <w:rsid w:val="009A197F"/>
    <w:rsid w:val="009A2063"/>
    <w:rsid w:val="009A5AF4"/>
    <w:rsid w:val="009A64D8"/>
    <w:rsid w:val="009B0CBC"/>
    <w:rsid w:val="009B3495"/>
    <w:rsid w:val="009B63C6"/>
    <w:rsid w:val="009C4113"/>
    <w:rsid w:val="009C57D3"/>
    <w:rsid w:val="009C7467"/>
    <w:rsid w:val="009C7E87"/>
    <w:rsid w:val="009D1448"/>
    <w:rsid w:val="009D188E"/>
    <w:rsid w:val="009D1C4A"/>
    <w:rsid w:val="009D1DEA"/>
    <w:rsid w:val="009D65F2"/>
    <w:rsid w:val="009E00B9"/>
    <w:rsid w:val="009E0DC4"/>
    <w:rsid w:val="009E1A14"/>
    <w:rsid w:val="009E2E3E"/>
    <w:rsid w:val="009E3531"/>
    <w:rsid w:val="009E6098"/>
    <w:rsid w:val="009E6386"/>
    <w:rsid w:val="009E7335"/>
    <w:rsid w:val="009F1435"/>
    <w:rsid w:val="009F1A24"/>
    <w:rsid w:val="009F1BDF"/>
    <w:rsid w:val="009F283C"/>
    <w:rsid w:val="009F30A9"/>
    <w:rsid w:val="009F4967"/>
    <w:rsid w:val="009F5B4F"/>
    <w:rsid w:val="009F5E59"/>
    <w:rsid w:val="009F65EF"/>
    <w:rsid w:val="00A005A1"/>
    <w:rsid w:val="00A0086F"/>
    <w:rsid w:val="00A023C0"/>
    <w:rsid w:val="00A047CD"/>
    <w:rsid w:val="00A07916"/>
    <w:rsid w:val="00A106F5"/>
    <w:rsid w:val="00A11839"/>
    <w:rsid w:val="00A122B4"/>
    <w:rsid w:val="00A12797"/>
    <w:rsid w:val="00A143B0"/>
    <w:rsid w:val="00A16F1D"/>
    <w:rsid w:val="00A20970"/>
    <w:rsid w:val="00A2289E"/>
    <w:rsid w:val="00A22F93"/>
    <w:rsid w:val="00A23A76"/>
    <w:rsid w:val="00A23B7C"/>
    <w:rsid w:val="00A24676"/>
    <w:rsid w:val="00A2596A"/>
    <w:rsid w:val="00A266D1"/>
    <w:rsid w:val="00A32166"/>
    <w:rsid w:val="00A32760"/>
    <w:rsid w:val="00A3318E"/>
    <w:rsid w:val="00A33728"/>
    <w:rsid w:val="00A33A1E"/>
    <w:rsid w:val="00A35E44"/>
    <w:rsid w:val="00A36F7D"/>
    <w:rsid w:val="00A37206"/>
    <w:rsid w:val="00A415FF"/>
    <w:rsid w:val="00A41B37"/>
    <w:rsid w:val="00A4224D"/>
    <w:rsid w:val="00A4307C"/>
    <w:rsid w:val="00A4446A"/>
    <w:rsid w:val="00A50F9A"/>
    <w:rsid w:val="00A526CC"/>
    <w:rsid w:val="00A52D02"/>
    <w:rsid w:val="00A53276"/>
    <w:rsid w:val="00A62EFE"/>
    <w:rsid w:val="00A635C5"/>
    <w:rsid w:val="00A6401B"/>
    <w:rsid w:val="00A6702F"/>
    <w:rsid w:val="00A70741"/>
    <w:rsid w:val="00A72A54"/>
    <w:rsid w:val="00A73B8A"/>
    <w:rsid w:val="00A73EE1"/>
    <w:rsid w:val="00A75449"/>
    <w:rsid w:val="00A758AC"/>
    <w:rsid w:val="00A76281"/>
    <w:rsid w:val="00A7749A"/>
    <w:rsid w:val="00A81784"/>
    <w:rsid w:val="00A8187A"/>
    <w:rsid w:val="00A822CC"/>
    <w:rsid w:val="00A82C32"/>
    <w:rsid w:val="00A8330C"/>
    <w:rsid w:val="00A844C7"/>
    <w:rsid w:val="00A86523"/>
    <w:rsid w:val="00A86649"/>
    <w:rsid w:val="00A87F11"/>
    <w:rsid w:val="00A92DF6"/>
    <w:rsid w:val="00A96964"/>
    <w:rsid w:val="00AA3397"/>
    <w:rsid w:val="00AA5A8F"/>
    <w:rsid w:val="00AA5E1F"/>
    <w:rsid w:val="00AA740C"/>
    <w:rsid w:val="00AB00EC"/>
    <w:rsid w:val="00AB0694"/>
    <w:rsid w:val="00AB1AA7"/>
    <w:rsid w:val="00AB21B8"/>
    <w:rsid w:val="00AB35E8"/>
    <w:rsid w:val="00AB50A4"/>
    <w:rsid w:val="00AB5BC7"/>
    <w:rsid w:val="00AB5DFA"/>
    <w:rsid w:val="00AB6FF0"/>
    <w:rsid w:val="00AC0845"/>
    <w:rsid w:val="00AC20A1"/>
    <w:rsid w:val="00AC3B22"/>
    <w:rsid w:val="00AC3EB4"/>
    <w:rsid w:val="00AC4E2F"/>
    <w:rsid w:val="00AD0281"/>
    <w:rsid w:val="00AD117B"/>
    <w:rsid w:val="00AD2928"/>
    <w:rsid w:val="00AD34A8"/>
    <w:rsid w:val="00AD67CF"/>
    <w:rsid w:val="00AE075A"/>
    <w:rsid w:val="00AE2A7C"/>
    <w:rsid w:val="00AE2AF5"/>
    <w:rsid w:val="00AE3DA5"/>
    <w:rsid w:val="00AE4948"/>
    <w:rsid w:val="00AE54B9"/>
    <w:rsid w:val="00AE6C0F"/>
    <w:rsid w:val="00AF0EF4"/>
    <w:rsid w:val="00AF1E12"/>
    <w:rsid w:val="00AF3CF5"/>
    <w:rsid w:val="00AF7125"/>
    <w:rsid w:val="00AF71D1"/>
    <w:rsid w:val="00B00163"/>
    <w:rsid w:val="00B00CED"/>
    <w:rsid w:val="00B025B4"/>
    <w:rsid w:val="00B0307B"/>
    <w:rsid w:val="00B0365E"/>
    <w:rsid w:val="00B04474"/>
    <w:rsid w:val="00B06B55"/>
    <w:rsid w:val="00B07857"/>
    <w:rsid w:val="00B109D3"/>
    <w:rsid w:val="00B10C63"/>
    <w:rsid w:val="00B11BDF"/>
    <w:rsid w:val="00B121B3"/>
    <w:rsid w:val="00B1289D"/>
    <w:rsid w:val="00B12CBD"/>
    <w:rsid w:val="00B135B3"/>
    <w:rsid w:val="00B14E27"/>
    <w:rsid w:val="00B20825"/>
    <w:rsid w:val="00B21AE9"/>
    <w:rsid w:val="00B23895"/>
    <w:rsid w:val="00B2399F"/>
    <w:rsid w:val="00B23F65"/>
    <w:rsid w:val="00B250EC"/>
    <w:rsid w:val="00B263DA"/>
    <w:rsid w:val="00B26B8F"/>
    <w:rsid w:val="00B27238"/>
    <w:rsid w:val="00B2794B"/>
    <w:rsid w:val="00B27BED"/>
    <w:rsid w:val="00B32F66"/>
    <w:rsid w:val="00B33601"/>
    <w:rsid w:val="00B339F4"/>
    <w:rsid w:val="00B35864"/>
    <w:rsid w:val="00B3654A"/>
    <w:rsid w:val="00B366E0"/>
    <w:rsid w:val="00B3696E"/>
    <w:rsid w:val="00B3789B"/>
    <w:rsid w:val="00B37B73"/>
    <w:rsid w:val="00B40697"/>
    <w:rsid w:val="00B40B52"/>
    <w:rsid w:val="00B43A70"/>
    <w:rsid w:val="00B44007"/>
    <w:rsid w:val="00B448AA"/>
    <w:rsid w:val="00B451B8"/>
    <w:rsid w:val="00B45B2F"/>
    <w:rsid w:val="00B506E5"/>
    <w:rsid w:val="00B50CE4"/>
    <w:rsid w:val="00B50EE5"/>
    <w:rsid w:val="00B51061"/>
    <w:rsid w:val="00B54F9A"/>
    <w:rsid w:val="00B55811"/>
    <w:rsid w:val="00B57ED1"/>
    <w:rsid w:val="00B57F85"/>
    <w:rsid w:val="00B60362"/>
    <w:rsid w:val="00B609A6"/>
    <w:rsid w:val="00B618FA"/>
    <w:rsid w:val="00B640D3"/>
    <w:rsid w:val="00B673AC"/>
    <w:rsid w:val="00B67A63"/>
    <w:rsid w:val="00B72778"/>
    <w:rsid w:val="00B72CED"/>
    <w:rsid w:val="00B77EB2"/>
    <w:rsid w:val="00B8301E"/>
    <w:rsid w:val="00B83613"/>
    <w:rsid w:val="00B858A5"/>
    <w:rsid w:val="00B85E5F"/>
    <w:rsid w:val="00B874E4"/>
    <w:rsid w:val="00B904EE"/>
    <w:rsid w:val="00B90775"/>
    <w:rsid w:val="00B9092C"/>
    <w:rsid w:val="00B91652"/>
    <w:rsid w:val="00B92B07"/>
    <w:rsid w:val="00B931A2"/>
    <w:rsid w:val="00B940D3"/>
    <w:rsid w:val="00B960BB"/>
    <w:rsid w:val="00BA10CC"/>
    <w:rsid w:val="00BA24DC"/>
    <w:rsid w:val="00BA3E26"/>
    <w:rsid w:val="00BA5CCA"/>
    <w:rsid w:val="00BA5D02"/>
    <w:rsid w:val="00BA66AA"/>
    <w:rsid w:val="00BA6B45"/>
    <w:rsid w:val="00BA7689"/>
    <w:rsid w:val="00BA78AF"/>
    <w:rsid w:val="00BB2FEA"/>
    <w:rsid w:val="00BB76D1"/>
    <w:rsid w:val="00BC3911"/>
    <w:rsid w:val="00BD0429"/>
    <w:rsid w:val="00BD0709"/>
    <w:rsid w:val="00BD1703"/>
    <w:rsid w:val="00BD24FA"/>
    <w:rsid w:val="00BD60E8"/>
    <w:rsid w:val="00BD6318"/>
    <w:rsid w:val="00BD69A5"/>
    <w:rsid w:val="00BD7C8B"/>
    <w:rsid w:val="00BD7FC4"/>
    <w:rsid w:val="00BE097E"/>
    <w:rsid w:val="00BE15BB"/>
    <w:rsid w:val="00BE2AFD"/>
    <w:rsid w:val="00BE373F"/>
    <w:rsid w:val="00BE48DC"/>
    <w:rsid w:val="00BE5E7D"/>
    <w:rsid w:val="00BE5F86"/>
    <w:rsid w:val="00BE6A90"/>
    <w:rsid w:val="00BE6FDD"/>
    <w:rsid w:val="00BF0379"/>
    <w:rsid w:val="00BF2489"/>
    <w:rsid w:val="00BF30A4"/>
    <w:rsid w:val="00BF3119"/>
    <w:rsid w:val="00BF4FFE"/>
    <w:rsid w:val="00BF5771"/>
    <w:rsid w:val="00BF69BE"/>
    <w:rsid w:val="00BF70B3"/>
    <w:rsid w:val="00BF7EDC"/>
    <w:rsid w:val="00C01F90"/>
    <w:rsid w:val="00C041A6"/>
    <w:rsid w:val="00C0488C"/>
    <w:rsid w:val="00C06736"/>
    <w:rsid w:val="00C07516"/>
    <w:rsid w:val="00C11BAD"/>
    <w:rsid w:val="00C136D3"/>
    <w:rsid w:val="00C15028"/>
    <w:rsid w:val="00C15BEA"/>
    <w:rsid w:val="00C15DE2"/>
    <w:rsid w:val="00C177F7"/>
    <w:rsid w:val="00C17E4E"/>
    <w:rsid w:val="00C20F46"/>
    <w:rsid w:val="00C2491F"/>
    <w:rsid w:val="00C31FD2"/>
    <w:rsid w:val="00C3256A"/>
    <w:rsid w:val="00C32635"/>
    <w:rsid w:val="00C326DF"/>
    <w:rsid w:val="00C32A5C"/>
    <w:rsid w:val="00C3329C"/>
    <w:rsid w:val="00C3483D"/>
    <w:rsid w:val="00C37027"/>
    <w:rsid w:val="00C37D5C"/>
    <w:rsid w:val="00C40290"/>
    <w:rsid w:val="00C40A4E"/>
    <w:rsid w:val="00C40F56"/>
    <w:rsid w:val="00C42C9E"/>
    <w:rsid w:val="00C447B0"/>
    <w:rsid w:val="00C468FB"/>
    <w:rsid w:val="00C46C31"/>
    <w:rsid w:val="00C47255"/>
    <w:rsid w:val="00C507D7"/>
    <w:rsid w:val="00C531E5"/>
    <w:rsid w:val="00C55C26"/>
    <w:rsid w:val="00C5679E"/>
    <w:rsid w:val="00C57058"/>
    <w:rsid w:val="00C5736D"/>
    <w:rsid w:val="00C574D6"/>
    <w:rsid w:val="00C6041D"/>
    <w:rsid w:val="00C61B63"/>
    <w:rsid w:val="00C61F1E"/>
    <w:rsid w:val="00C62553"/>
    <w:rsid w:val="00C64546"/>
    <w:rsid w:val="00C649AB"/>
    <w:rsid w:val="00C76CBC"/>
    <w:rsid w:val="00C76FB7"/>
    <w:rsid w:val="00C829B5"/>
    <w:rsid w:val="00C836AF"/>
    <w:rsid w:val="00C85050"/>
    <w:rsid w:val="00C85230"/>
    <w:rsid w:val="00C8563B"/>
    <w:rsid w:val="00C8626A"/>
    <w:rsid w:val="00C92424"/>
    <w:rsid w:val="00C92722"/>
    <w:rsid w:val="00C93257"/>
    <w:rsid w:val="00C932C5"/>
    <w:rsid w:val="00C94279"/>
    <w:rsid w:val="00C94614"/>
    <w:rsid w:val="00C94E2E"/>
    <w:rsid w:val="00C9500A"/>
    <w:rsid w:val="00CA073A"/>
    <w:rsid w:val="00CA1F0E"/>
    <w:rsid w:val="00CA2576"/>
    <w:rsid w:val="00CA49BE"/>
    <w:rsid w:val="00CA6432"/>
    <w:rsid w:val="00CA780F"/>
    <w:rsid w:val="00CA7C67"/>
    <w:rsid w:val="00CB05BF"/>
    <w:rsid w:val="00CB0799"/>
    <w:rsid w:val="00CB0B79"/>
    <w:rsid w:val="00CB1775"/>
    <w:rsid w:val="00CB47EF"/>
    <w:rsid w:val="00CC0296"/>
    <w:rsid w:val="00CC08E8"/>
    <w:rsid w:val="00CC265B"/>
    <w:rsid w:val="00CC267E"/>
    <w:rsid w:val="00CC53B8"/>
    <w:rsid w:val="00CC6152"/>
    <w:rsid w:val="00CC6348"/>
    <w:rsid w:val="00CC6674"/>
    <w:rsid w:val="00CC7DD3"/>
    <w:rsid w:val="00CD04BA"/>
    <w:rsid w:val="00CD5AD8"/>
    <w:rsid w:val="00CD5D69"/>
    <w:rsid w:val="00CD6D2A"/>
    <w:rsid w:val="00CD6D8B"/>
    <w:rsid w:val="00CE08DB"/>
    <w:rsid w:val="00CE14B1"/>
    <w:rsid w:val="00CE2CF4"/>
    <w:rsid w:val="00CE35E7"/>
    <w:rsid w:val="00CE38F4"/>
    <w:rsid w:val="00CE3F16"/>
    <w:rsid w:val="00CE4DC1"/>
    <w:rsid w:val="00CE582F"/>
    <w:rsid w:val="00CE63B6"/>
    <w:rsid w:val="00CF173D"/>
    <w:rsid w:val="00CF22E2"/>
    <w:rsid w:val="00CF2F35"/>
    <w:rsid w:val="00CF3B39"/>
    <w:rsid w:val="00CF58DC"/>
    <w:rsid w:val="00CF5C28"/>
    <w:rsid w:val="00CF6BDD"/>
    <w:rsid w:val="00D019A4"/>
    <w:rsid w:val="00D02C16"/>
    <w:rsid w:val="00D06ABC"/>
    <w:rsid w:val="00D074C7"/>
    <w:rsid w:val="00D07B50"/>
    <w:rsid w:val="00D1052B"/>
    <w:rsid w:val="00D1303A"/>
    <w:rsid w:val="00D13D2E"/>
    <w:rsid w:val="00D17F93"/>
    <w:rsid w:val="00D22661"/>
    <w:rsid w:val="00D22880"/>
    <w:rsid w:val="00D234DE"/>
    <w:rsid w:val="00D23BFA"/>
    <w:rsid w:val="00D24A91"/>
    <w:rsid w:val="00D250E4"/>
    <w:rsid w:val="00D25A5E"/>
    <w:rsid w:val="00D31801"/>
    <w:rsid w:val="00D336FF"/>
    <w:rsid w:val="00D375B2"/>
    <w:rsid w:val="00D4040B"/>
    <w:rsid w:val="00D404E5"/>
    <w:rsid w:val="00D40FA2"/>
    <w:rsid w:val="00D41C1B"/>
    <w:rsid w:val="00D464BC"/>
    <w:rsid w:val="00D4663A"/>
    <w:rsid w:val="00D46646"/>
    <w:rsid w:val="00D50E28"/>
    <w:rsid w:val="00D51839"/>
    <w:rsid w:val="00D51924"/>
    <w:rsid w:val="00D54370"/>
    <w:rsid w:val="00D56711"/>
    <w:rsid w:val="00D56921"/>
    <w:rsid w:val="00D572F3"/>
    <w:rsid w:val="00D57AF4"/>
    <w:rsid w:val="00D6064B"/>
    <w:rsid w:val="00D60D3F"/>
    <w:rsid w:val="00D6219D"/>
    <w:rsid w:val="00D661F5"/>
    <w:rsid w:val="00D6694D"/>
    <w:rsid w:val="00D67B47"/>
    <w:rsid w:val="00D70004"/>
    <w:rsid w:val="00D7015D"/>
    <w:rsid w:val="00D70FF3"/>
    <w:rsid w:val="00D710EF"/>
    <w:rsid w:val="00D71428"/>
    <w:rsid w:val="00D7459F"/>
    <w:rsid w:val="00D75D9F"/>
    <w:rsid w:val="00D76E00"/>
    <w:rsid w:val="00D81205"/>
    <w:rsid w:val="00D816EF"/>
    <w:rsid w:val="00D81DD8"/>
    <w:rsid w:val="00D85063"/>
    <w:rsid w:val="00D870F8"/>
    <w:rsid w:val="00D872FE"/>
    <w:rsid w:val="00D87584"/>
    <w:rsid w:val="00D87BF4"/>
    <w:rsid w:val="00D92C35"/>
    <w:rsid w:val="00D96111"/>
    <w:rsid w:val="00D97B03"/>
    <w:rsid w:val="00DA2B78"/>
    <w:rsid w:val="00DA3DA9"/>
    <w:rsid w:val="00DA43A0"/>
    <w:rsid w:val="00DA4422"/>
    <w:rsid w:val="00DA5400"/>
    <w:rsid w:val="00DA5454"/>
    <w:rsid w:val="00DA5E21"/>
    <w:rsid w:val="00DB0349"/>
    <w:rsid w:val="00DB0742"/>
    <w:rsid w:val="00DB1911"/>
    <w:rsid w:val="00DB1940"/>
    <w:rsid w:val="00DB268D"/>
    <w:rsid w:val="00DB3614"/>
    <w:rsid w:val="00DB69C4"/>
    <w:rsid w:val="00DC0AB6"/>
    <w:rsid w:val="00DC1757"/>
    <w:rsid w:val="00DC17D4"/>
    <w:rsid w:val="00DC40A3"/>
    <w:rsid w:val="00DC48FB"/>
    <w:rsid w:val="00DC6B63"/>
    <w:rsid w:val="00DC7D30"/>
    <w:rsid w:val="00DD1D85"/>
    <w:rsid w:val="00DD534B"/>
    <w:rsid w:val="00DE0056"/>
    <w:rsid w:val="00DE01B9"/>
    <w:rsid w:val="00DE0B32"/>
    <w:rsid w:val="00DE0DA6"/>
    <w:rsid w:val="00DE1891"/>
    <w:rsid w:val="00DE63F6"/>
    <w:rsid w:val="00DE6871"/>
    <w:rsid w:val="00DE6EEA"/>
    <w:rsid w:val="00DE7DC8"/>
    <w:rsid w:val="00DE7F9B"/>
    <w:rsid w:val="00DF11C3"/>
    <w:rsid w:val="00DF38B6"/>
    <w:rsid w:val="00DF7181"/>
    <w:rsid w:val="00E00D95"/>
    <w:rsid w:val="00E0168A"/>
    <w:rsid w:val="00E019C7"/>
    <w:rsid w:val="00E01A6E"/>
    <w:rsid w:val="00E04C77"/>
    <w:rsid w:val="00E04E81"/>
    <w:rsid w:val="00E058EB"/>
    <w:rsid w:val="00E06A07"/>
    <w:rsid w:val="00E076D4"/>
    <w:rsid w:val="00E10941"/>
    <w:rsid w:val="00E1168D"/>
    <w:rsid w:val="00E12823"/>
    <w:rsid w:val="00E148E7"/>
    <w:rsid w:val="00E14D40"/>
    <w:rsid w:val="00E155CD"/>
    <w:rsid w:val="00E20DC6"/>
    <w:rsid w:val="00E20EF4"/>
    <w:rsid w:val="00E227DE"/>
    <w:rsid w:val="00E261D4"/>
    <w:rsid w:val="00E26700"/>
    <w:rsid w:val="00E2733A"/>
    <w:rsid w:val="00E3057B"/>
    <w:rsid w:val="00E3205C"/>
    <w:rsid w:val="00E33080"/>
    <w:rsid w:val="00E33F2F"/>
    <w:rsid w:val="00E340BC"/>
    <w:rsid w:val="00E3417F"/>
    <w:rsid w:val="00E34A32"/>
    <w:rsid w:val="00E35D20"/>
    <w:rsid w:val="00E3751C"/>
    <w:rsid w:val="00E40485"/>
    <w:rsid w:val="00E42053"/>
    <w:rsid w:val="00E4446D"/>
    <w:rsid w:val="00E47A68"/>
    <w:rsid w:val="00E51161"/>
    <w:rsid w:val="00E54172"/>
    <w:rsid w:val="00E549E0"/>
    <w:rsid w:val="00E55A93"/>
    <w:rsid w:val="00E55DC0"/>
    <w:rsid w:val="00E56C6D"/>
    <w:rsid w:val="00E56EED"/>
    <w:rsid w:val="00E61307"/>
    <w:rsid w:val="00E61817"/>
    <w:rsid w:val="00E63175"/>
    <w:rsid w:val="00E639E6"/>
    <w:rsid w:val="00E7089F"/>
    <w:rsid w:val="00E7136A"/>
    <w:rsid w:val="00E71BAF"/>
    <w:rsid w:val="00E72F85"/>
    <w:rsid w:val="00E72FD0"/>
    <w:rsid w:val="00E80CC3"/>
    <w:rsid w:val="00E83858"/>
    <w:rsid w:val="00E9107D"/>
    <w:rsid w:val="00E9115C"/>
    <w:rsid w:val="00E95619"/>
    <w:rsid w:val="00E9565D"/>
    <w:rsid w:val="00E9632C"/>
    <w:rsid w:val="00E96BEB"/>
    <w:rsid w:val="00EA3C6B"/>
    <w:rsid w:val="00EA45EE"/>
    <w:rsid w:val="00EA499E"/>
    <w:rsid w:val="00EA7D93"/>
    <w:rsid w:val="00EB0D39"/>
    <w:rsid w:val="00EB4D6E"/>
    <w:rsid w:val="00EB5225"/>
    <w:rsid w:val="00EB5B84"/>
    <w:rsid w:val="00EC06F8"/>
    <w:rsid w:val="00EC1E41"/>
    <w:rsid w:val="00EC2356"/>
    <w:rsid w:val="00EC36D8"/>
    <w:rsid w:val="00EC3D12"/>
    <w:rsid w:val="00EC537C"/>
    <w:rsid w:val="00EC5D33"/>
    <w:rsid w:val="00EC5EAC"/>
    <w:rsid w:val="00ED210D"/>
    <w:rsid w:val="00ED33D3"/>
    <w:rsid w:val="00ED4438"/>
    <w:rsid w:val="00ED5894"/>
    <w:rsid w:val="00ED60CD"/>
    <w:rsid w:val="00ED73DA"/>
    <w:rsid w:val="00ED74E8"/>
    <w:rsid w:val="00ED7647"/>
    <w:rsid w:val="00ED78B2"/>
    <w:rsid w:val="00EE0802"/>
    <w:rsid w:val="00EE09B9"/>
    <w:rsid w:val="00EE14BD"/>
    <w:rsid w:val="00EE184C"/>
    <w:rsid w:val="00EE24CE"/>
    <w:rsid w:val="00EE250E"/>
    <w:rsid w:val="00EE4059"/>
    <w:rsid w:val="00EE4D16"/>
    <w:rsid w:val="00EE538F"/>
    <w:rsid w:val="00EE56D1"/>
    <w:rsid w:val="00EE65A4"/>
    <w:rsid w:val="00EF04A5"/>
    <w:rsid w:val="00EF3170"/>
    <w:rsid w:val="00EF3EC2"/>
    <w:rsid w:val="00EF52FF"/>
    <w:rsid w:val="00EF5430"/>
    <w:rsid w:val="00EF6025"/>
    <w:rsid w:val="00EF666F"/>
    <w:rsid w:val="00EF7704"/>
    <w:rsid w:val="00F00D39"/>
    <w:rsid w:val="00F0141E"/>
    <w:rsid w:val="00F02B1D"/>
    <w:rsid w:val="00F0380E"/>
    <w:rsid w:val="00F046BB"/>
    <w:rsid w:val="00F072E9"/>
    <w:rsid w:val="00F105D3"/>
    <w:rsid w:val="00F1167E"/>
    <w:rsid w:val="00F11876"/>
    <w:rsid w:val="00F12BC2"/>
    <w:rsid w:val="00F1579E"/>
    <w:rsid w:val="00F158C0"/>
    <w:rsid w:val="00F16E0C"/>
    <w:rsid w:val="00F20162"/>
    <w:rsid w:val="00F20BDC"/>
    <w:rsid w:val="00F24210"/>
    <w:rsid w:val="00F24859"/>
    <w:rsid w:val="00F258AA"/>
    <w:rsid w:val="00F259ED"/>
    <w:rsid w:val="00F27B15"/>
    <w:rsid w:val="00F27CF2"/>
    <w:rsid w:val="00F32F64"/>
    <w:rsid w:val="00F3399C"/>
    <w:rsid w:val="00F34FAC"/>
    <w:rsid w:val="00F36CB2"/>
    <w:rsid w:val="00F40EDD"/>
    <w:rsid w:val="00F41367"/>
    <w:rsid w:val="00F41DD8"/>
    <w:rsid w:val="00F423D7"/>
    <w:rsid w:val="00F4283B"/>
    <w:rsid w:val="00F45BFA"/>
    <w:rsid w:val="00F465EA"/>
    <w:rsid w:val="00F534B3"/>
    <w:rsid w:val="00F6429D"/>
    <w:rsid w:val="00F64667"/>
    <w:rsid w:val="00F661A1"/>
    <w:rsid w:val="00F66F90"/>
    <w:rsid w:val="00F70593"/>
    <w:rsid w:val="00F70C81"/>
    <w:rsid w:val="00F70FB7"/>
    <w:rsid w:val="00F718E5"/>
    <w:rsid w:val="00F72230"/>
    <w:rsid w:val="00F73E23"/>
    <w:rsid w:val="00F76A8A"/>
    <w:rsid w:val="00F77723"/>
    <w:rsid w:val="00F8051B"/>
    <w:rsid w:val="00F814C9"/>
    <w:rsid w:val="00F817FD"/>
    <w:rsid w:val="00F82E7B"/>
    <w:rsid w:val="00F86EEE"/>
    <w:rsid w:val="00F87C65"/>
    <w:rsid w:val="00F9124E"/>
    <w:rsid w:val="00F913D0"/>
    <w:rsid w:val="00F92C6B"/>
    <w:rsid w:val="00F92ED9"/>
    <w:rsid w:val="00F93301"/>
    <w:rsid w:val="00F93E47"/>
    <w:rsid w:val="00F9432A"/>
    <w:rsid w:val="00FA2A55"/>
    <w:rsid w:val="00FA3866"/>
    <w:rsid w:val="00FA38D1"/>
    <w:rsid w:val="00FA774A"/>
    <w:rsid w:val="00FB049A"/>
    <w:rsid w:val="00FB07F4"/>
    <w:rsid w:val="00FB0A8B"/>
    <w:rsid w:val="00FB0CBC"/>
    <w:rsid w:val="00FB0CD4"/>
    <w:rsid w:val="00FB2CD2"/>
    <w:rsid w:val="00FB3F9C"/>
    <w:rsid w:val="00FB3FEE"/>
    <w:rsid w:val="00FB542B"/>
    <w:rsid w:val="00FC05CB"/>
    <w:rsid w:val="00FC0E44"/>
    <w:rsid w:val="00FC137D"/>
    <w:rsid w:val="00FC1B8B"/>
    <w:rsid w:val="00FC2139"/>
    <w:rsid w:val="00FC2F1C"/>
    <w:rsid w:val="00FC3C0B"/>
    <w:rsid w:val="00FC4784"/>
    <w:rsid w:val="00FC5C3C"/>
    <w:rsid w:val="00FC5D3F"/>
    <w:rsid w:val="00FC7296"/>
    <w:rsid w:val="00FD12FB"/>
    <w:rsid w:val="00FD1BA8"/>
    <w:rsid w:val="00FD3FEB"/>
    <w:rsid w:val="00FD4393"/>
    <w:rsid w:val="00FD4F3A"/>
    <w:rsid w:val="00FE0D97"/>
    <w:rsid w:val="00FE2241"/>
    <w:rsid w:val="00FE63EE"/>
    <w:rsid w:val="00FE6552"/>
    <w:rsid w:val="00FE66B3"/>
    <w:rsid w:val="00FE69CC"/>
    <w:rsid w:val="00FF0BEA"/>
    <w:rsid w:val="00FF1985"/>
    <w:rsid w:val="00FF2D0C"/>
    <w:rsid w:val="00FF2F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9B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94"/>
    <w:pPr>
      <w:spacing w:after="0" w:line="240" w:lineRule="auto"/>
    </w:pPr>
    <w:rPr>
      <w:sz w:val="24"/>
      <w:szCs w:val="24"/>
      <w:lang w:eastAsia="en-US"/>
    </w:rPr>
  </w:style>
  <w:style w:type="paragraph" w:styleId="Heading1">
    <w:name w:val="heading 1"/>
    <w:basedOn w:val="Normal"/>
    <w:next w:val="Normal"/>
    <w:link w:val="Heading1Char"/>
    <w:uiPriority w:val="9"/>
    <w:qFormat/>
    <w:rsid w:val="00143AF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31994"/>
  </w:style>
  <w:style w:type="character" w:customStyle="1" w:styleId="CommentTextChar">
    <w:name w:val="Comment Text Char"/>
    <w:basedOn w:val="DefaultParagraphFont"/>
    <w:link w:val="CommentText"/>
    <w:uiPriority w:val="99"/>
    <w:semiHidden/>
    <w:rsid w:val="00231994"/>
    <w:rPr>
      <w:sz w:val="24"/>
      <w:szCs w:val="24"/>
      <w:lang w:eastAsia="en-US"/>
    </w:rPr>
  </w:style>
  <w:style w:type="character" w:styleId="CommentReference">
    <w:name w:val="annotation reference"/>
    <w:basedOn w:val="DefaultParagraphFont"/>
    <w:uiPriority w:val="99"/>
    <w:semiHidden/>
    <w:unhideWhenUsed/>
    <w:rsid w:val="00231994"/>
    <w:rPr>
      <w:sz w:val="16"/>
      <w:szCs w:val="16"/>
    </w:rPr>
  </w:style>
  <w:style w:type="paragraph" w:styleId="BalloonText">
    <w:name w:val="Balloon Text"/>
    <w:basedOn w:val="Normal"/>
    <w:link w:val="BalloonTextChar"/>
    <w:uiPriority w:val="99"/>
    <w:semiHidden/>
    <w:unhideWhenUsed/>
    <w:rsid w:val="002319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994"/>
    <w:rPr>
      <w:rFonts w:ascii="Lucida Grande" w:hAnsi="Lucida Grande" w:cs="Lucida Grande"/>
      <w:sz w:val="18"/>
      <w:szCs w:val="18"/>
      <w:lang w:eastAsia="en-US"/>
    </w:rPr>
  </w:style>
  <w:style w:type="character" w:styleId="Hyperlink">
    <w:name w:val="Hyperlink"/>
    <w:basedOn w:val="DefaultParagraphFont"/>
    <w:uiPriority w:val="99"/>
    <w:unhideWhenUsed/>
    <w:rsid w:val="00231994"/>
    <w:rPr>
      <w:color w:val="0563C1" w:themeColor="hyperlink"/>
      <w:u w:val="single"/>
    </w:rPr>
  </w:style>
  <w:style w:type="paragraph" w:styleId="ListParagraph">
    <w:name w:val="List Paragraph"/>
    <w:basedOn w:val="Normal"/>
    <w:uiPriority w:val="34"/>
    <w:qFormat/>
    <w:rsid w:val="00231994"/>
    <w:pPr>
      <w:ind w:left="720"/>
      <w:contextualSpacing/>
    </w:pPr>
  </w:style>
  <w:style w:type="paragraph" w:styleId="FootnoteText">
    <w:name w:val="footnote text"/>
    <w:basedOn w:val="Normal"/>
    <w:link w:val="FootnoteTextChar"/>
    <w:uiPriority w:val="99"/>
    <w:unhideWhenUsed/>
    <w:rsid w:val="00231994"/>
  </w:style>
  <w:style w:type="character" w:customStyle="1" w:styleId="FootnoteTextChar">
    <w:name w:val="Footnote Text Char"/>
    <w:basedOn w:val="DefaultParagraphFont"/>
    <w:link w:val="FootnoteText"/>
    <w:uiPriority w:val="99"/>
    <w:rsid w:val="00231994"/>
    <w:rPr>
      <w:sz w:val="24"/>
      <w:szCs w:val="24"/>
      <w:lang w:eastAsia="en-US"/>
    </w:rPr>
  </w:style>
  <w:style w:type="character" w:styleId="FootnoteReference">
    <w:name w:val="footnote reference"/>
    <w:basedOn w:val="DefaultParagraphFont"/>
    <w:uiPriority w:val="99"/>
    <w:unhideWhenUsed/>
    <w:rsid w:val="00231994"/>
    <w:rPr>
      <w:vertAlign w:val="superscript"/>
    </w:rPr>
  </w:style>
  <w:style w:type="character" w:customStyle="1" w:styleId="apple-converted-space">
    <w:name w:val="apple-converted-space"/>
    <w:basedOn w:val="DefaultParagraphFont"/>
    <w:rsid w:val="00231994"/>
  </w:style>
  <w:style w:type="character" w:customStyle="1" w:styleId="creators">
    <w:name w:val="creators"/>
    <w:basedOn w:val="DefaultParagraphFont"/>
    <w:rsid w:val="00231994"/>
  </w:style>
  <w:style w:type="character" w:customStyle="1" w:styleId="personname">
    <w:name w:val="person_name"/>
    <w:basedOn w:val="DefaultParagraphFont"/>
    <w:rsid w:val="00231994"/>
  </w:style>
  <w:style w:type="character" w:customStyle="1" w:styleId="date1">
    <w:name w:val="date1"/>
    <w:basedOn w:val="DefaultParagraphFont"/>
    <w:rsid w:val="00231994"/>
  </w:style>
  <w:style w:type="character" w:customStyle="1" w:styleId="title1">
    <w:name w:val="title1"/>
    <w:basedOn w:val="DefaultParagraphFont"/>
    <w:rsid w:val="00231994"/>
  </w:style>
  <w:style w:type="character" w:customStyle="1" w:styleId="publication">
    <w:name w:val="publication"/>
    <w:basedOn w:val="DefaultParagraphFont"/>
    <w:rsid w:val="00231994"/>
  </w:style>
  <w:style w:type="character" w:customStyle="1" w:styleId="volume">
    <w:name w:val="volume"/>
    <w:basedOn w:val="DefaultParagraphFont"/>
    <w:rsid w:val="00231994"/>
  </w:style>
  <w:style w:type="character" w:customStyle="1" w:styleId="number">
    <w:name w:val="number"/>
    <w:basedOn w:val="DefaultParagraphFont"/>
    <w:rsid w:val="00231994"/>
  </w:style>
  <w:style w:type="character" w:customStyle="1" w:styleId="pagerange">
    <w:name w:val="pagerange"/>
    <w:basedOn w:val="DefaultParagraphFont"/>
    <w:rsid w:val="00231994"/>
  </w:style>
  <w:style w:type="table" w:styleId="TableGrid">
    <w:name w:val="Table Grid"/>
    <w:basedOn w:val="TableNormal"/>
    <w:uiPriority w:val="59"/>
    <w:rsid w:val="00231994"/>
    <w:pPr>
      <w:spacing w:after="0" w:line="240"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31994"/>
    <w:rPr>
      <w:b/>
      <w:bCs/>
      <w:sz w:val="20"/>
      <w:szCs w:val="20"/>
    </w:rPr>
  </w:style>
  <w:style w:type="character" w:customStyle="1" w:styleId="CommentSubjectChar">
    <w:name w:val="Comment Subject Char"/>
    <w:basedOn w:val="CommentTextChar"/>
    <w:link w:val="CommentSubject"/>
    <w:uiPriority w:val="99"/>
    <w:semiHidden/>
    <w:rsid w:val="00231994"/>
    <w:rPr>
      <w:b/>
      <w:bCs/>
      <w:sz w:val="20"/>
      <w:szCs w:val="20"/>
      <w:lang w:eastAsia="en-US"/>
    </w:rPr>
  </w:style>
  <w:style w:type="paragraph" w:styleId="Revision">
    <w:name w:val="Revision"/>
    <w:hidden/>
    <w:uiPriority w:val="99"/>
    <w:semiHidden/>
    <w:rsid w:val="00231994"/>
    <w:pPr>
      <w:spacing w:after="0" w:line="240" w:lineRule="auto"/>
    </w:pPr>
    <w:rPr>
      <w:sz w:val="24"/>
      <w:szCs w:val="24"/>
      <w:lang w:eastAsia="en-US"/>
    </w:rPr>
  </w:style>
  <w:style w:type="paragraph" w:styleId="Header">
    <w:name w:val="header"/>
    <w:basedOn w:val="Normal"/>
    <w:link w:val="HeaderChar"/>
    <w:uiPriority w:val="99"/>
    <w:unhideWhenUsed/>
    <w:rsid w:val="00231994"/>
    <w:pPr>
      <w:tabs>
        <w:tab w:val="center" w:pos="4320"/>
        <w:tab w:val="right" w:pos="8640"/>
      </w:tabs>
    </w:pPr>
  </w:style>
  <w:style w:type="character" w:customStyle="1" w:styleId="HeaderChar">
    <w:name w:val="Header Char"/>
    <w:basedOn w:val="DefaultParagraphFont"/>
    <w:link w:val="Header"/>
    <w:uiPriority w:val="99"/>
    <w:rsid w:val="00231994"/>
    <w:rPr>
      <w:sz w:val="24"/>
      <w:szCs w:val="24"/>
      <w:lang w:eastAsia="en-US"/>
    </w:rPr>
  </w:style>
  <w:style w:type="paragraph" w:styleId="Footer">
    <w:name w:val="footer"/>
    <w:basedOn w:val="Normal"/>
    <w:link w:val="FooterChar"/>
    <w:uiPriority w:val="99"/>
    <w:unhideWhenUsed/>
    <w:rsid w:val="00231994"/>
    <w:pPr>
      <w:tabs>
        <w:tab w:val="center" w:pos="4320"/>
        <w:tab w:val="right" w:pos="8640"/>
      </w:tabs>
    </w:pPr>
  </w:style>
  <w:style w:type="character" w:customStyle="1" w:styleId="FooterChar">
    <w:name w:val="Footer Char"/>
    <w:basedOn w:val="DefaultParagraphFont"/>
    <w:link w:val="Footer"/>
    <w:uiPriority w:val="99"/>
    <w:rsid w:val="00231994"/>
    <w:rPr>
      <w:sz w:val="24"/>
      <w:szCs w:val="24"/>
      <w:lang w:eastAsia="en-US"/>
    </w:rPr>
  </w:style>
  <w:style w:type="character" w:styleId="PageNumber">
    <w:name w:val="page number"/>
    <w:basedOn w:val="DefaultParagraphFont"/>
    <w:uiPriority w:val="99"/>
    <w:semiHidden/>
    <w:unhideWhenUsed/>
    <w:rsid w:val="00231994"/>
  </w:style>
  <w:style w:type="character" w:styleId="FollowedHyperlink">
    <w:name w:val="FollowedHyperlink"/>
    <w:basedOn w:val="DefaultParagraphFont"/>
    <w:uiPriority w:val="99"/>
    <w:semiHidden/>
    <w:unhideWhenUsed/>
    <w:rsid w:val="00231994"/>
    <w:rPr>
      <w:color w:val="954F72" w:themeColor="followedHyperlink"/>
      <w:u w:val="single"/>
    </w:rPr>
  </w:style>
  <w:style w:type="character" w:customStyle="1" w:styleId="Heading1Char">
    <w:name w:val="Heading 1 Char"/>
    <w:basedOn w:val="DefaultParagraphFont"/>
    <w:link w:val="Heading1"/>
    <w:uiPriority w:val="9"/>
    <w:rsid w:val="00143AF7"/>
    <w:rPr>
      <w:rFonts w:asciiTheme="majorHAnsi" w:eastAsiaTheme="majorEastAsia" w:hAnsiTheme="majorHAnsi" w:cstheme="majorBidi"/>
      <w:b/>
      <w:bCs/>
      <w:color w:val="2C6EAB" w:themeColor="accent1" w:themeShade="B5"/>
      <w:sz w:val="32"/>
      <w:szCs w:val="32"/>
      <w:lang w:eastAsia="en-US"/>
    </w:rPr>
  </w:style>
  <w:style w:type="character" w:styleId="HTMLCite">
    <w:name w:val="HTML Cite"/>
    <w:basedOn w:val="DefaultParagraphFont"/>
    <w:uiPriority w:val="99"/>
    <w:semiHidden/>
    <w:unhideWhenUsed/>
    <w:rsid w:val="009F1435"/>
    <w:rPr>
      <w:i/>
      <w:iCs/>
    </w:rPr>
  </w:style>
  <w:style w:type="character" w:customStyle="1" w:styleId="mw-cite-backlink">
    <w:name w:val="mw-cite-backlink"/>
    <w:basedOn w:val="DefaultParagraphFont"/>
    <w:rsid w:val="009F1435"/>
  </w:style>
  <w:style w:type="character" w:customStyle="1" w:styleId="cite-accessibility-label">
    <w:name w:val="cite-accessibility-label"/>
    <w:basedOn w:val="DefaultParagraphFont"/>
    <w:rsid w:val="009F14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94"/>
    <w:pPr>
      <w:spacing w:after="0" w:line="240" w:lineRule="auto"/>
    </w:pPr>
    <w:rPr>
      <w:sz w:val="24"/>
      <w:szCs w:val="24"/>
      <w:lang w:eastAsia="en-US"/>
    </w:rPr>
  </w:style>
  <w:style w:type="paragraph" w:styleId="Heading1">
    <w:name w:val="heading 1"/>
    <w:basedOn w:val="Normal"/>
    <w:next w:val="Normal"/>
    <w:link w:val="Heading1Char"/>
    <w:uiPriority w:val="9"/>
    <w:qFormat/>
    <w:rsid w:val="00143AF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31994"/>
  </w:style>
  <w:style w:type="character" w:customStyle="1" w:styleId="CommentTextChar">
    <w:name w:val="Comment Text Char"/>
    <w:basedOn w:val="DefaultParagraphFont"/>
    <w:link w:val="CommentText"/>
    <w:uiPriority w:val="99"/>
    <w:semiHidden/>
    <w:rsid w:val="00231994"/>
    <w:rPr>
      <w:sz w:val="24"/>
      <w:szCs w:val="24"/>
      <w:lang w:eastAsia="en-US"/>
    </w:rPr>
  </w:style>
  <w:style w:type="character" w:styleId="CommentReference">
    <w:name w:val="annotation reference"/>
    <w:basedOn w:val="DefaultParagraphFont"/>
    <w:uiPriority w:val="99"/>
    <w:semiHidden/>
    <w:unhideWhenUsed/>
    <w:rsid w:val="00231994"/>
    <w:rPr>
      <w:sz w:val="16"/>
      <w:szCs w:val="16"/>
    </w:rPr>
  </w:style>
  <w:style w:type="paragraph" w:styleId="BalloonText">
    <w:name w:val="Balloon Text"/>
    <w:basedOn w:val="Normal"/>
    <w:link w:val="BalloonTextChar"/>
    <w:uiPriority w:val="99"/>
    <w:semiHidden/>
    <w:unhideWhenUsed/>
    <w:rsid w:val="002319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994"/>
    <w:rPr>
      <w:rFonts w:ascii="Lucida Grande" w:hAnsi="Lucida Grande" w:cs="Lucida Grande"/>
      <w:sz w:val="18"/>
      <w:szCs w:val="18"/>
      <w:lang w:eastAsia="en-US"/>
    </w:rPr>
  </w:style>
  <w:style w:type="character" w:styleId="Hyperlink">
    <w:name w:val="Hyperlink"/>
    <w:basedOn w:val="DefaultParagraphFont"/>
    <w:uiPriority w:val="99"/>
    <w:unhideWhenUsed/>
    <w:rsid w:val="00231994"/>
    <w:rPr>
      <w:color w:val="0563C1" w:themeColor="hyperlink"/>
      <w:u w:val="single"/>
    </w:rPr>
  </w:style>
  <w:style w:type="paragraph" w:styleId="ListParagraph">
    <w:name w:val="List Paragraph"/>
    <w:basedOn w:val="Normal"/>
    <w:uiPriority w:val="34"/>
    <w:qFormat/>
    <w:rsid w:val="00231994"/>
    <w:pPr>
      <w:ind w:left="720"/>
      <w:contextualSpacing/>
    </w:pPr>
  </w:style>
  <w:style w:type="paragraph" w:styleId="FootnoteText">
    <w:name w:val="footnote text"/>
    <w:basedOn w:val="Normal"/>
    <w:link w:val="FootnoteTextChar"/>
    <w:uiPriority w:val="99"/>
    <w:unhideWhenUsed/>
    <w:rsid w:val="00231994"/>
  </w:style>
  <w:style w:type="character" w:customStyle="1" w:styleId="FootnoteTextChar">
    <w:name w:val="Footnote Text Char"/>
    <w:basedOn w:val="DefaultParagraphFont"/>
    <w:link w:val="FootnoteText"/>
    <w:uiPriority w:val="99"/>
    <w:rsid w:val="00231994"/>
    <w:rPr>
      <w:sz w:val="24"/>
      <w:szCs w:val="24"/>
      <w:lang w:eastAsia="en-US"/>
    </w:rPr>
  </w:style>
  <w:style w:type="character" w:styleId="FootnoteReference">
    <w:name w:val="footnote reference"/>
    <w:basedOn w:val="DefaultParagraphFont"/>
    <w:uiPriority w:val="99"/>
    <w:unhideWhenUsed/>
    <w:rsid w:val="00231994"/>
    <w:rPr>
      <w:vertAlign w:val="superscript"/>
    </w:rPr>
  </w:style>
  <w:style w:type="character" w:customStyle="1" w:styleId="apple-converted-space">
    <w:name w:val="apple-converted-space"/>
    <w:basedOn w:val="DefaultParagraphFont"/>
    <w:rsid w:val="00231994"/>
  </w:style>
  <w:style w:type="character" w:customStyle="1" w:styleId="creators">
    <w:name w:val="creators"/>
    <w:basedOn w:val="DefaultParagraphFont"/>
    <w:rsid w:val="00231994"/>
  </w:style>
  <w:style w:type="character" w:customStyle="1" w:styleId="personname">
    <w:name w:val="person_name"/>
    <w:basedOn w:val="DefaultParagraphFont"/>
    <w:rsid w:val="00231994"/>
  </w:style>
  <w:style w:type="character" w:customStyle="1" w:styleId="date1">
    <w:name w:val="date1"/>
    <w:basedOn w:val="DefaultParagraphFont"/>
    <w:rsid w:val="00231994"/>
  </w:style>
  <w:style w:type="character" w:customStyle="1" w:styleId="title1">
    <w:name w:val="title1"/>
    <w:basedOn w:val="DefaultParagraphFont"/>
    <w:rsid w:val="00231994"/>
  </w:style>
  <w:style w:type="character" w:customStyle="1" w:styleId="publication">
    <w:name w:val="publication"/>
    <w:basedOn w:val="DefaultParagraphFont"/>
    <w:rsid w:val="00231994"/>
  </w:style>
  <w:style w:type="character" w:customStyle="1" w:styleId="volume">
    <w:name w:val="volume"/>
    <w:basedOn w:val="DefaultParagraphFont"/>
    <w:rsid w:val="00231994"/>
  </w:style>
  <w:style w:type="character" w:customStyle="1" w:styleId="number">
    <w:name w:val="number"/>
    <w:basedOn w:val="DefaultParagraphFont"/>
    <w:rsid w:val="00231994"/>
  </w:style>
  <w:style w:type="character" w:customStyle="1" w:styleId="pagerange">
    <w:name w:val="pagerange"/>
    <w:basedOn w:val="DefaultParagraphFont"/>
    <w:rsid w:val="00231994"/>
  </w:style>
  <w:style w:type="table" w:styleId="TableGrid">
    <w:name w:val="Table Grid"/>
    <w:basedOn w:val="TableNormal"/>
    <w:uiPriority w:val="59"/>
    <w:rsid w:val="00231994"/>
    <w:pPr>
      <w:spacing w:after="0" w:line="240"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31994"/>
    <w:rPr>
      <w:b/>
      <w:bCs/>
      <w:sz w:val="20"/>
      <w:szCs w:val="20"/>
    </w:rPr>
  </w:style>
  <w:style w:type="character" w:customStyle="1" w:styleId="CommentSubjectChar">
    <w:name w:val="Comment Subject Char"/>
    <w:basedOn w:val="CommentTextChar"/>
    <w:link w:val="CommentSubject"/>
    <w:uiPriority w:val="99"/>
    <w:semiHidden/>
    <w:rsid w:val="00231994"/>
    <w:rPr>
      <w:b/>
      <w:bCs/>
      <w:sz w:val="20"/>
      <w:szCs w:val="20"/>
      <w:lang w:eastAsia="en-US"/>
    </w:rPr>
  </w:style>
  <w:style w:type="paragraph" w:styleId="Revision">
    <w:name w:val="Revision"/>
    <w:hidden/>
    <w:uiPriority w:val="99"/>
    <w:semiHidden/>
    <w:rsid w:val="00231994"/>
    <w:pPr>
      <w:spacing w:after="0" w:line="240" w:lineRule="auto"/>
    </w:pPr>
    <w:rPr>
      <w:sz w:val="24"/>
      <w:szCs w:val="24"/>
      <w:lang w:eastAsia="en-US"/>
    </w:rPr>
  </w:style>
  <w:style w:type="paragraph" w:styleId="Header">
    <w:name w:val="header"/>
    <w:basedOn w:val="Normal"/>
    <w:link w:val="HeaderChar"/>
    <w:uiPriority w:val="99"/>
    <w:unhideWhenUsed/>
    <w:rsid w:val="00231994"/>
    <w:pPr>
      <w:tabs>
        <w:tab w:val="center" w:pos="4320"/>
        <w:tab w:val="right" w:pos="8640"/>
      </w:tabs>
    </w:pPr>
  </w:style>
  <w:style w:type="character" w:customStyle="1" w:styleId="HeaderChar">
    <w:name w:val="Header Char"/>
    <w:basedOn w:val="DefaultParagraphFont"/>
    <w:link w:val="Header"/>
    <w:uiPriority w:val="99"/>
    <w:rsid w:val="00231994"/>
    <w:rPr>
      <w:sz w:val="24"/>
      <w:szCs w:val="24"/>
      <w:lang w:eastAsia="en-US"/>
    </w:rPr>
  </w:style>
  <w:style w:type="paragraph" w:styleId="Footer">
    <w:name w:val="footer"/>
    <w:basedOn w:val="Normal"/>
    <w:link w:val="FooterChar"/>
    <w:uiPriority w:val="99"/>
    <w:unhideWhenUsed/>
    <w:rsid w:val="00231994"/>
    <w:pPr>
      <w:tabs>
        <w:tab w:val="center" w:pos="4320"/>
        <w:tab w:val="right" w:pos="8640"/>
      </w:tabs>
    </w:pPr>
  </w:style>
  <w:style w:type="character" w:customStyle="1" w:styleId="FooterChar">
    <w:name w:val="Footer Char"/>
    <w:basedOn w:val="DefaultParagraphFont"/>
    <w:link w:val="Footer"/>
    <w:uiPriority w:val="99"/>
    <w:rsid w:val="00231994"/>
    <w:rPr>
      <w:sz w:val="24"/>
      <w:szCs w:val="24"/>
      <w:lang w:eastAsia="en-US"/>
    </w:rPr>
  </w:style>
  <w:style w:type="character" w:styleId="PageNumber">
    <w:name w:val="page number"/>
    <w:basedOn w:val="DefaultParagraphFont"/>
    <w:uiPriority w:val="99"/>
    <w:semiHidden/>
    <w:unhideWhenUsed/>
    <w:rsid w:val="00231994"/>
  </w:style>
  <w:style w:type="character" w:styleId="FollowedHyperlink">
    <w:name w:val="FollowedHyperlink"/>
    <w:basedOn w:val="DefaultParagraphFont"/>
    <w:uiPriority w:val="99"/>
    <w:semiHidden/>
    <w:unhideWhenUsed/>
    <w:rsid w:val="00231994"/>
    <w:rPr>
      <w:color w:val="954F72" w:themeColor="followedHyperlink"/>
      <w:u w:val="single"/>
    </w:rPr>
  </w:style>
  <w:style w:type="character" w:customStyle="1" w:styleId="Heading1Char">
    <w:name w:val="Heading 1 Char"/>
    <w:basedOn w:val="DefaultParagraphFont"/>
    <w:link w:val="Heading1"/>
    <w:uiPriority w:val="9"/>
    <w:rsid w:val="00143AF7"/>
    <w:rPr>
      <w:rFonts w:asciiTheme="majorHAnsi" w:eastAsiaTheme="majorEastAsia" w:hAnsiTheme="majorHAnsi" w:cstheme="majorBidi"/>
      <w:b/>
      <w:bCs/>
      <w:color w:val="2C6EAB" w:themeColor="accent1" w:themeShade="B5"/>
      <w:sz w:val="32"/>
      <w:szCs w:val="32"/>
      <w:lang w:eastAsia="en-US"/>
    </w:rPr>
  </w:style>
  <w:style w:type="character" w:styleId="HTMLCite">
    <w:name w:val="HTML Cite"/>
    <w:basedOn w:val="DefaultParagraphFont"/>
    <w:uiPriority w:val="99"/>
    <w:semiHidden/>
    <w:unhideWhenUsed/>
    <w:rsid w:val="009F1435"/>
    <w:rPr>
      <w:i/>
      <w:iCs/>
    </w:rPr>
  </w:style>
  <w:style w:type="character" w:customStyle="1" w:styleId="mw-cite-backlink">
    <w:name w:val="mw-cite-backlink"/>
    <w:basedOn w:val="DefaultParagraphFont"/>
    <w:rsid w:val="009F1435"/>
  </w:style>
  <w:style w:type="character" w:customStyle="1" w:styleId="cite-accessibility-label">
    <w:name w:val="cite-accessibility-label"/>
    <w:basedOn w:val="DefaultParagraphFont"/>
    <w:rsid w:val="009F1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4752">
      <w:bodyDiv w:val="1"/>
      <w:marLeft w:val="0"/>
      <w:marRight w:val="0"/>
      <w:marTop w:val="0"/>
      <w:marBottom w:val="0"/>
      <w:divBdr>
        <w:top w:val="none" w:sz="0" w:space="0" w:color="auto"/>
        <w:left w:val="none" w:sz="0" w:space="0" w:color="auto"/>
        <w:bottom w:val="none" w:sz="0" w:space="0" w:color="auto"/>
        <w:right w:val="none" w:sz="0" w:space="0" w:color="auto"/>
      </w:divBdr>
    </w:div>
    <w:div w:id="288434816">
      <w:bodyDiv w:val="1"/>
      <w:marLeft w:val="0"/>
      <w:marRight w:val="0"/>
      <w:marTop w:val="0"/>
      <w:marBottom w:val="0"/>
      <w:divBdr>
        <w:top w:val="none" w:sz="0" w:space="0" w:color="auto"/>
        <w:left w:val="none" w:sz="0" w:space="0" w:color="auto"/>
        <w:bottom w:val="none" w:sz="0" w:space="0" w:color="auto"/>
        <w:right w:val="none" w:sz="0" w:space="0" w:color="auto"/>
      </w:divBdr>
    </w:div>
    <w:div w:id="320932631">
      <w:bodyDiv w:val="1"/>
      <w:marLeft w:val="0"/>
      <w:marRight w:val="0"/>
      <w:marTop w:val="0"/>
      <w:marBottom w:val="0"/>
      <w:divBdr>
        <w:top w:val="none" w:sz="0" w:space="0" w:color="auto"/>
        <w:left w:val="none" w:sz="0" w:space="0" w:color="auto"/>
        <w:bottom w:val="none" w:sz="0" w:space="0" w:color="auto"/>
        <w:right w:val="none" w:sz="0" w:space="0" w:color="auto"/>
      </w:divBdr>
    </w:div>
    <w:div w:id="340132400">
      <w:bodyDiv w:val="1"/>
      <w:marLeft w:val="0"/>
      <w:marRight w:val="0"/>
      <w:marTop w:val="0"/>
      <w:marBottom w:val="0"/>
      <w:divBdr>
        <w:top w:val="none" w:sz="0" w:space="0" w:color="auto"/>
        <w:left w:val="none" w:sz="0" w:space="0" w:color="auto"/>
        <w:bottom w:val="none" w:sz="0" w:space="0" w:color="auto"/>
        <w:right w:val="none" w:sz="0" w:space="0" w:color="auto"/>
      </w:divBdr>
    </w:div>
    <w:div w:id="452557123">
      <w:bodyDiv w:val="1"/>
      <w:marLeft w:val="0"/>
      <w:marRight w:val="0"/>
      <w:marTop w:val="0"/>
      <w:marBottom w:val="0"/>
      <w:divBdr>
        <w:top w:val="none" w:sz="0" w:space="0" w:color="auto"/>
        <w:left w:val="none" w:sz="0" w:space="0" w:color="auto"/>
        <w:bottom w:val="none" w:sz="0" w:space="0" w:color="auto"/>
        <w:right w:val="none" w:sz="0" w:space="0" w:color="auto"/>
      </w:divBdr>
    </w:div>
    <w:div w:id="460271488">
      <w:bodyDiv w:val="1"/>
      <w:marLeft w:val="0"/>
      <w:marRight w:val="0"/>
      <w:marTop w:val="0"/>
      <w:marBottom w:val="0"/>
      <w:divBdr>
        <w:top w:val="none" w:sz="0" w:space="0" w:color="auto"/>
        <w:left w:val="none" w:sz="0" w:space="0" w:color="auto"/>
        <w:bottom w:val="none" w:sz="0" w:space="0" w:color="auto"/>
        <w:right w:val="none" w:sz="0" w:space="0" w:color="auto"/>
      </w:divBdr>
    </w:div>
    <w:div w:id="526985602">
      <w:bodyDiv w:val="1"/>
      <w:marLeft w:val="0"/>
      <w:marRight w:val="0"/>
      <w:marTop w:val="0"/>
      <w:marBottom w:val="0"/>
      <w:divBdr>
        <w:top w:val="none" w:sz="0" w:space="0" w:color="auto"/>
        <w:left w:val="none" w:sz="0" w:space="0" w:color="auto"/>
        <w:bottom w:val="none" w:sz="0" w:space="0" w:color="auto"/>
        <w:right w:val="none" w:sz="0" w:space="0" w:color="auto"/>
      </w:divBdr>
    </w:div>
    <w:div w:id="591202714">
      <w:bodyDiv w:val="1"/>
      <w:marLeft w:val="0"/>
      <w:marRight w:val="0"/>
      <w:marTop w:val="0"/>
      <w:marBottom w:val="0"/>
      <w:divBdr>
        <w:top w:val="none" w:sz="0" w:space="0" w:color="auto"/>
        <w:left w:val="none" w:sz="0" w:space="0" w:color="auto"/>
        <w:bottom w:val="none" w:sz="0" w:space="0" w:color="auto"/>
        <w:right w:val="none" w:sz="0" w:space="0" w:color="auto"/>
      </w:divBdr>
    </w:div>
    <w:div w:id="758645408">
      <w:bodyDiv w:val="1"/>
      <w:marLeft w:val="0"/>
      <w:marRight w:val="0"/>
      <w:marTop w:val="0"/>
      <w:marBottom w:val="0"/>
      <w:divBdr>
        <w:top w:val="none" w:sz="0" w:space="0" w:color="auto"/>
        <w:left w:val="none" w:sz="0" w:space="0" w:color="auto"/>
        <w:bottom w:val="none" w:sz="0" w:space="0" w:color="auto"/>
        <w:right w:val="none" w:sz="0" w:space="0" w:color="auto"/>
      </w:divBdr>
    </w:div>
    <w:div w:id="878401189">
      <w:bodyDiv w:val="1"/>
      <w:marLeft w:val="0"/>
      <w:marRight w:val="0"/>
      <w:marTop w:val="0"/>
      <w:marBottom w:val="0"/>
      <w:divBdr>
        <w:top w:val="none" w:sz="0" w:space="0" w:color="auto"/>
        <w:left w:val="none" w:sz="0" w:space="0" w:color="auto"/>
        <w:bottom w:val="none" w:sz="0" w:space="0" w:color="auto"/>
        <w:right w:val="none" w:sz="0" w:space="0" w:color="auto"/>
      </w:divBdr>
    </w:div>
    <w:div w:id="959068795">
      <w:bodyDiv w:val="1"/>
      <w:marLeft w:val="0"/>
      <w:marRight w:val="0"/>
      <w:marTop w:val="0"/>
      <w:marBottom w:val="0"/>
      <w:divBdr>
        <w:top w:val="none" w:sz="0" w:space="0" w:color="auto"/>
        <w:left w:val="none" w:sz="0" w:space="0" w:color="auto"/>
        <w:bottom w:val="none" w:sz="0" w:space="0" w:color="auto"/>
        <w:right w:val="none" w:sz="0" w:space="0" w:color="auto"/>
      </w:divBdr>
    </w:div>
    <w:div w:id="976645824">
      <w:bodyDiv w:val="1"/>
      <w:marLeft w:val="0"/>
      <w:marRight w:val="0"/>
      <w:marTop w:val="0"/>
      <w:marBottom w:val="0"/>
      <w:divBdr>
        <w:top w:val="none" w:sz="0" w:space="0" w:color="auto"/>
        <w:left w:val="none" w:sz="0" w:space="0" w:color="auto"/>
        <w:bottom w:val="none" w:sz="0" w:space="0" w:color="auto"/>
        <w:right w:val="none" w:sz="0" w:space="0" w:color="auto"/>
      </w:divBdr>
    </w:div>
    <w:div w:id="1057364070">
      <w:bodyDiv w:val="1"/>
      <w:marLeft w:val="0"/>
      <w:marRight w:val="0"/>
      <w:marTop w:val="0"/>
      <w:marBottom w:val="0"/>
      <w:divBdr>
        <w:top w:val="none" w:sz="0" w:space="0" w:color="auto"/>
        <w:left w:val="none" w:sz="0" w:space="0" w:color="auto"/>
        <w:bottom w:val="none" w:sz="0" w:space="0" w:color="auto"/>
        <w:right w:val="none" w:sz="0" w:space="0" w:color="auto"/>
      </w:divBdr>
    </w:div>
    <w:div w:id="1124468228">
      <w:bodyDiv w:val="1"/>
      <w:marLeft w:val="0"/>
      <w:marRight w:val="0"/>
      <w:marTop w:val="0"/>
      <w:marBottom w:val="0"/>
      <w:divBdr>
        <w:top w:val="none" w:sz="0" w:space="0" w:color="auto"/>
        <w:left w:val="none" w:sz="0" w:space="0" w:color="auto"/>
        <w:bottom w:val="none" w:sz="0" w:space="0" w:color="auto"/>
        <w:right w:val="none" w:sz="0" w:space="0" w:color="auto"/>
      </w:divBdr>
    </w:div>
    <w:div w:id="1174417741">
      <w:bodyDiv w:val="1"/>
      <w:marLeft w:val="0"/>
      <w:marRight w:val="0"/>
      <w:marTop w:val="0"/>
      <w:marBottom w:val="0"/>
      <w:divBdr>
        <w:top w:val="none" w:sz="0" w:space="0" w:color="auto"/>
        <w:left w:val="none" w:sz="0" w:space="0" w:color="auto"/>
        <w:bottom w:val="none" w:sz="0" w:space="0" w:color="auto"/>
        <w:right w:val="none" w:sz="0" w:space="0" w:color="auto"/>
      </w:divBdr>
    </w:div>
    <w:div w:id="1293825695">
      <w:bodyDiv w:val="1"/>
      <w:marLeft w:val="0"/>
      <w:marRight w:val="0"/>
      <w:marTop w:val="0"/>
      <w:marBottom w:val="0"/>
      <w:divBdr>
        <w:top w:val="none" w:sz="0" w:space="0" w:color="auto"/>
        <w:left w:val="none" w:sz="0" w:space="0" w:color="auto"/>
        <w:bottom w:val="none" w:sz="0" w:space="0" w:color="auto"/>
        <w:right w:val="none" w:sz="0" w:space="0" w:color="auto"/>
      </w:divBdr>
    </w:div>
    <w:div w:id="1310788116">
      <w:bodyDiv w:val="1"/>
      <w:marLeft w:val="0"/>
      <w:marRight w:val="0"/>
      <w:marTop w:val="0"/>
      <w:marBottom w:val="0"/>
      <w:divBdr>
        <w:top w:val="none" w:sz="0" w:space="0" w:color="auto"/>
        <w:left w:val="none" w:sz="0" w:space="0" w:color="auto"/>
        <w:bottom w:val="none" w:sz="0" w:space="0" w:color="auto"/>
        <w:right w:val="none" w:sz="0" w:space="0" w:color="auto"/>
      </w:divBdr>
    </w:div>
    <w:div w:id="1391726931">
      <w:bodyDiv w:val="1"/>
      <w:marLeft w:val="0"/>
      <w:marRight w:val="0"/>
      <w:marTop w:val="0"/>
      <w:marBottom w:val="0"/>
      <w:divBdr>
        <w:top w:val="none" w:sz="0" w:space="0" w:color="auto"/>
        <w:left w:val="none" w:sz="0" w:space="0" w:color="auto"/>
        <w:bottom w:val="none" w:sz="0" w:space="0" w:color="auto"/>
        <w:right w:val="none" w:sz="0" w:space="0" w:color="auto"/>
      </w:divBdr>
    </w:div>
    <w:div w:id="1415125698">
      <w:bodyDiv w:val="1"/>
      <w:marLeft w:val="0"/>
      <w:marRight w:val="0"/>
      <w:marTop w:val="0"/>
      <w:marBottom w:val="0"/>
      <w:divBdr>
        <w:top w:val="none" w:sz="0" w:space="0" w:color="auto"/>
        <w:left w:val="none" w:sz="0" w:space="0" w:color="auto"/>
        <w:bottom w:val="none" w:sz="0" w:space="0" w:color="auto"/>
        <w:right w:val="none" w:sz="0" w:space="0" w:color="auto"/>
      </w:divBdr>
    </w:div>
    <w:div w:id="1458841088">
      <w:bodyDiv w:val="1"/>
      <w:marLeft w:val="0"/>
      <w:marRight w:val="0"/>
      <w:marTop w:val="0"/>
      <w:marBottom w:val="0"/>
      <w:divBdr>
        <w:top w:val="none" w:sz="0" w:space="0" w:color="auto"/>
        <w:left w:val="none" w:sz="0" w:space="0" w:color="auto"/>
        <w:bottom w:val="none" w:sz="0" w:space="0" w:color="auto"/>
        <w:right w:val="none" w:sz="0" w:space="0" w:color="auto"/>
      </w:divBdr>
    </w:div>
    <w:div w:id="1461145309">
      <w:bodyDiv w:val="1"/>
      <w:marLeft w:val="0"/>
      <w:marRight w:val="0"/>
      <w:marTop w:val="0"/>
      <w:marBottom w:val="0"/>
      <w:divBdr>
        <w:top w:val="none" w:sz="0" w:space="0" w:color="auto"/>
        <w:left w:val="none" w:sz="0" w:space="0" w:color="auto"/>
        <w:bottom w:val="none" w:sz="0" w:space="0" w:color="auto"/>
        <w:right w:val="none" w:sz="0" w:space="0" w:color="auto"/>
      </w:divBdr>
    </w:div>
    <w:div w:id="1755400513">
      <w:bodyDiv w:val="1"/>
      <w:marLeft w:val="0"/>
      <w:marRight w:val="0"/>
      <w:marTop w:val="0"/>
      <w:marBottom w:val="0"/>
      <w:divBdr>
        <w:top w:val="none" w:sz="0" w:space="0" w:color="auto"/>
        <w:left w:val="none" w:sz="0" w:space="0" w:color="auto"/>
        <w:bottom w:val="none" w:sz="0" w:space="0" w:color="auto"/>
        <w:right w:val="none" w:sz="0" w:space="0" w:color="auto"/>
      </w:divBdr>
    </w:div>
    <w:div w:id="1768116681">
      <w:bodyDiv w:val="1"/>
      <w:marLeft w:val="0"/>
      <w:marRight w:val="0"/>
      <w:marTop w:val="0"/>
      <w:marBottom w:val="0"/>
      <w:divBdr>
        <w:top w:val="none" w:sz="0" w:space="0" w:color="auto"/>
        <w:left w:val="none" w:sz="0" w:space="0" w:color="auto"/>
        <w:bottom w:val="none" w:sz="0" w:space="0" w:color="auto"/>
        <w:right w:val="none" w:sz="0" w:space="0" w:color="auto"/>
      </w:divBdr>
    </w:div>
    <w:div w:id="1821924292">
      <w:bodyDiv w:val="1"/>
      <w:marLeft w:val="0"/>
      <w:marRight w:val="0"/>
      <w:marTop w:val="0"/>
      <w:marBottom w:val="0"/>
      <w:divBdr>
        <w:top w:val="none" w:sz="0" w:space="0" w:color="auto"/>
        <w:left w:val="none" w:sz="0" w:space="0" w:color="auto"/>
        <w:bottom w:val="none" w:sz="0" w:space="0" w:color="auto"/>
        <w:right w:val="none" w:sz="0" w:space="0" w:color="auto"/>
      </w:divBdr>
    </w:div>
    <w:div w:id="1884365109">
      <w:bodyDiv w:val="1"/>
      <w:marLeft w:val="0"/>
      <w:marRight w:val="0"/>
      <w:marTop w:val="0"/>
      <w:marBottom w:val="0"/>
      <w:divBdr>
        <w:top w:val="none" w:sz="0" w:space="0" w:color="auto"/>
        <w:left w:val="none" w:sz="0" w:space="0" w:color="auto"/>
        <w:bottom w:val="none" w:sz="0" w:space="0" w:color="auto"/>
        <w:right w:val="none" w:sz="0" w:space="0" w:color="auto"/>
      </w:divBdr>
    </w:div>
    <w:div w:id="1911377813">
      <w:bodyDiv w:val="1"/>
      <w:marLeft w:val="0"/>
      <w:marRight w:val="0"/>
      <w:marTop w:val="0"/>
      <w:marBottom w:val="0"/>
      <w:divBdr>
        <w:top w:val="none" w:sz="0" w:space="0" w:color="auto"/>
        <w:left w:val="none" w:sz="0" w:space="0" w:color="auto"/>
        <w:bottom w:val="none" w:sz="0" w:space="0" w:color="auto"/>
        <w:right w:val="none" w:sz="0" w:space="0" w:color="auto"/>
      </w:divBdr>
    </w:div>
    <w:div w:id="202304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766EC-00B8-CF41-BAF5-25CE82E3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6190</Words>
  <Characters>35289</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Jen Kuo</dc:creator>
  <cp:keywords/>
  <dc:description/>
  <cp:lastModifiedBy>Nigel Newbutt</cp:lastModifiedBy>
  <cp:revision>2</cp:revision>
  <cp:lastPrinted>2016-04-21T11:18:00Z</cp:lastPrinted>
  <dcterms:created xsi:type="dcterms:W3CDTF">2016-05-31T12:08:00Z</dcterms:created>
  <dcterms:modified xsi:type="dcterms:W3CDTF">2016-05-31T12:08:00Z</dcterms:modified>
</cp:coreProperties>
</file>