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29" w:rsidRDefault="00995029" w:rsidP="00F80224">
      <w:pPr>
        <w:rPr>
          <w:rFonts w:ascii="Arial" w:hAnsi="Arial" w:cs="Arial"/>
          <w:sz w:val="32"/>
          <w:lang w:val="en-GB"/>
        </w:rPr>
      </w:pPr>
    </w:p>
    <w:p w:rsidR="001748D3" w:rsidRDefault="001748D3" w:rsidP="00F80224">
      <w:pPr>
        <w:rPr>
          <w:rFonts w:ascii="Arial" w:hAnsi="Arial" w:cs="Arial"/>
          <w:sz w:val="32"/>
          <w:lang w:val="en-GB"/>
        </w:rPr>
      </w:pPr>
    </w:p>
    <w:p w:rsidR="00995029" w:rsidRDefault="00995029">
      <w:pPr>
        <w:jc w:val="center"/>
        <w:rPr>
          <w:rFonts w:ascii="Arial" w:hAnsi="Arial" w:cs="Arial"/>
          <w:sz w:val="32"/>
          <w:lang w:val="en-GB"/>
        </w:rPr>
      </w:pPr>
    </w:p>
    <w:p w:rsidR="00995029" w:rsidRPr="0037229D" w:rsidRDefault="00995029">
      <w:pPr>
        <w:jc w:val="center"/>
        <w:rPr>
          <w:rFonts w:ascii="Arial" w:hAnsi="Arial" w:cs="Arial"/>
          <w:sz w:val="32"/>
          <w:lang w:val="en-GB"/>
        </w:rPr>
      </w:pPr>
    </w:p>
    <w:p w:rsidR="00995029" w:rsidRPr="0037229D" w:rsidRDefault="00995029">
      <w:pPr>
        <w:jc w:val="center"/>
        <w:rPr>
          <w:rFonts w:ascii="Arial" w:hAnsi="Arial" w:cs="Arial"/>
          <w:sz w:val="32"/>
          <w:lang w:val="en-GB"/>
        </w:rPr>
      </w:pPr>
    </w:p>
    <w:p w:rsidR="00995029" w:rsidRPr="0037229D" w:rsidRDefault="162E4E6F">
      <w:pPr>
        <w:jc w:val="center"/>
        <w:rPr>
          <w:rFonts w:ascii="Arial" w:hAnsi="Arial" w:cs="Arial"/>
          <w:sz w:val="28"/>
          <w:lang w:val="en-GB"/>
        </w:rPr>
      </w:pPr>
      <w:r w:rsidRPr="162E4E6F">
        <w:rPr>
          <w:rFonts w:ascii="Arial" w:eastAsia="Arial" w:hAnsi="Arial" w:cs="Arial"/>
          <w:sz w:val="28"/>
          <w:szCs w:val="28"/>
          <w:lang w:val="en-GB"/>
        </w:rPr>
        <w:t xml:space="preserve">Running head: </w:t>
      </w:r>
      <w:r w:rsidRPr="162E4E6F">
        <w:rPr>
          <w:rFonts w:ascii="Arial" w:eastAsia="Arial" w:hAnsi="Arial" w:cs="Arial"/>
          <w:i/>
          <w:iCs/>
          <w:sz w:val="28"/>
          <w:szCs w:val="28"/>
          <w:lang w:val="en-GB"/>
        </w:rPr>
        <w:t>Bariatric surgery and long term psychosocial quality of life</w:t>
      </w:r>
    </w:p>
    <w:p w:rsidR="00995029" w:rsidRPr="0037229D" w:rsidRDefault="00995029">
      <w:pPr>
        <w:jc w:val="center"/>
        <w:rPr>
          <w:rFonts w:ascii="Arial" w:hAnsi="Arial" w:cs="Arial"/>
          <w:sz w:val="28"/>
          <w:lang w:val="en-GB"/>
        </w:rPr>
      </w:pPr>
    </w:p>
    <w:p w:rsidR="00995029" w:rsidRPr="0037229D" w:rsidRDefault="00995029">
      <w:pPr>
        <w:jc w:val="center"/>
        <w:rPr>
          <w:rFonts w:ascii="Arial" w:hAnsi="Arial" w:cs="Arial"/>
          <w:sz w:val="32"/>
          <w:lang w:val="en-GB"/>
        </w:rPr>
      </w:pPr>
    </w:p>
    <w:p w:rsidR="00995029" w:rsidRPr="0037229D" w:rsidRDefault="00995029">
      <w:pPr>
        <w:jc w:val="center"/>
        <w:rPr>
          <w:rFonts w:ascii="Arial" w:hAnsi="Arial" w:cs="Arial"/>
          <w:sz w:val="32"/>
          <w:lang w:val="en-GB"/>
        </w:rPr>
      </w:pPr>
    </w:p>
    <w:p w:rsidR="00995029" w:rsidRPr="0037229D" w:rsidRDefault="162E4E6F">
      <w:pPr>
        <w:rPr>
          <w:rFonts w:ascii="Arial" w:hAnsi="Arial" w:cs="Arial"/>
          <w:b/>
          <w:bCs/>
          <w:sz w:val="40"/>
          <w:lang w:val="en-GB"/>
        </w:rPr>
      </w:pPr>
      <w:r w:rsidRPr="162E4E6F">
        <w:rPr>
          <w:rFonts w:ascii="Arial" w:eastAsia="Arial" w:hAnsi="Arial" w:cs="Arial"/>
          <w:b/>
          <w:bCs/>
          <w:sz w:val="40"/>
          <w:szCs w:val="40"/>
          <w:lang w:val="en-GB"/>
        </w:rPr>
        <w:t>The effectiveness of bariatric surgery on long term psychosocial quality of life – a systematic review</w:t>
      </w:r>
    </w:p>
    <w:p w:rsidR="00995029" w:rsidRPr="0037229D" w:rsidRDefault="00995029">
      <w:pPr>
        <w:jc w:val="center"/>
        <w:rPr>
          <w:rFonts w:ascii="Arial" w:hAnsi="Arial" w:cs="Arial"/>
          <w:sz w:val="32"/>
          <w:lang w:val="en-GB"/>
        </w:rPr>
      </w:pPr>
    </w:p>
    <w:p w:rsidR="00995029" w:rsidRPr="0037229D" w:rsidRDefault="00995029">
      <w:pPr>
        <w:jc w:val="center"/>
        <w:rPr>
          <w:rFonts w:ascii="Arial" w:hAnsi="Arial" w:cs="Arial"/>
          <w:sz w:val="32"/>
          <w:lang w:val="en-GB"/>
        </w:rPr>
      </w:pPr>
    </w:p>
    <w:p w:rsidR="00995029" w:rsidRPr="0037229D" w:rsidRDefault="00995029">
      <w:pPr>
        <w:rPr>
          <w:rFonts w:ascii="Arial" w:hAnsi="Arial" w:cs="Arial"/>
          <w:sz w:val="32"/>
          <w:lang w:val="en-GB"/>
        </w:rPr>
      </w:pPr>
    </w:p>
    <w:p w:rsidR="00995029" w:rsidRPr="0037229D" w:rsidRDefault="082F9383">
      <w:pPr>
        <w:rPr>
          <w:rFonts w:ascii="Arial" w:hAnsi="Arial" w:cs="Arial"/>
          <w:sz w:val="32"/>
          <w:lang w:val="en-GB"/>
        </w:rPr>
      </w:pPr>
      <w:r w:rsidRPr="082F9383">
        <w:rPr>
          <w:rFonts w:ascii="Arial" w:eastAsia="Arial" w:hAnsi="Arial" w:cs="Arial"/>
          <w:sz w:val="32"/>
          <w:szCs w:val="32"/>
          <w:lang w:val="en-GB"/>
        </w:rPr>
        <w:t>Sandra Jumbe</w:t>
      </w:r>
      <w:r w:rsidRPr="082F9383">
        <w:rPr>
          <w:rFonts w:ascii="Arial" w:eastAsia="Arial" w:hAnsi="Arial" w:cs="Arial"/>
          <w:sz w:val="32"/>
          <w:szCs w:val="32"/>
          <w:vertAlign w:val="superscript"/>
          <w:lang w:val="en-GB"/>
        </w:rPr>
        <w:t>1</w:t>
      </w:r>
      <w:r w:rsidRPr="082F9383">
        <w:rPr>
          <w:rFonts w:ascii="Arial" w:eastAsia="Arial" w:hAnsi="Arial" w:cs="Arial"/>
          <w:sz w:val="32"/>
          <w:szCs w:val="32"/>
          <w:lang w:val="en-GB"/>
        </w:rPr>
        <w:t xml:space="preserve">, Claire Bartlett </w:t>
      </w:r>
      <w:r w:rsidRPr="082F9383">
        <w:rPr>
          <w:rFonts w:ascii="Arial" w:eastAsia="Arial" w:hAnsi="Arial" w:cs="Arial"/>
          <w:sz w:val="32"/>
          <w:szCs w:val="32"/>
          <w:vertAlign w:val="superscript"/>
          <w:lang w:val="en-GB"/>
        </w:rPr>
        <w:t>2</w:t>
      </w:r>
      <w:r w:rsidRPr="082F9383">
        <w:rPr>
          <w:rFonts w:ascii="Arial" w:eastAsia="Arial" w:hAnsi="Arial" w:cs="Arial"/>
          <w:sz w:val="32"/>
          <w:szCs w:val="32"/>
          <w:lang w:val="en-GB"/>
        </w:rPr>
        <w:t xml:space="preserve">, Samantha L Jumbe </w:t>
      </w:r>
      <w:r w:rsidRPr="082F9383">
        <w:rPr>
          <w:rFonts w:ascii="Arial" w:eastAsia="Arial" w:hAnsi="Arial" w:cs="Arial"/>
          <w:sz w:val="32"/>
          <w:szCs w:val="32"/>
          <w:vertAlign w:val="superscript"/>
          <w:lang w:val="en-GB"/>
        </w:rPr>
        <w:t>3</w:t>
      </w:r>
      <w:r w:rsidRPr="082F9383">
        <w:rPr>
          <w:rFonts w:ascii="Arial" w:eastAsia="Arial" w:hAnsi="Arial" w:cs="Arial"/>
          <w:sz w:val="32"/>
          <w:szCs w:val="32"/>
          <w:lang w:val="en-GB"/>
        </w:rPr>
        <w:t xml:space="preserve"> and Jane Meyrick</w:t>
      </w:r>
      <w:r w:rsidRPr="082F9383">
        <w:rPr>
          <w:rFonts w:ascii="Arial" w:eastAsia="Arial" w:hAnsi="Arial" w:cs="Arial"/>
          <w:sz w:val="32"/>
          <w:szCs w:val="32"/>
          <w:vertAlign w:val="superscript"/>
          <w:lang w:val="en-GB"/>
        </w:rPr>
        <w:t xml:space="preserve"> 4</w:t>
      </w:r>
    </w:p>
    <w:p w:rsidR="00995029" w:rsidRPr="0037229D" w:rsidRDefault="00995029" w:rsidP="007569A0">
      <w:pPr>
        <w:rPr>
          <w:rFonts w:ascii="Arial" w:hAnsi="Arial" w:cs="Arial"/>
          <w:sz w:val="32"/>
          <w:lang w:val="en-GB"/>
        </w:rPr>
      </w:pPr>
    </w:p>
    <w:p w:rsidR="00995029" w:rsidRPr="0037229D" w:rsidRDefault="162E4E6F" w:rsidP="00ED3BC8">
      <w:pPr>
        <w:rPr>
          <w:rFonts w:ascii="Arial" w:hAnsi="Arial" w:cs="Arial"/>
          <w:sz w:val="32"/>
          <w:lang w:val="en-GB"/>
        </w:rPr>
      </w:pPr>
      <w:r w:rsidRPr="162E4E6F">
        <w:rPr>
          <w:rFonts w:ascii="Arial" w:eastAsia="Arial" w:hAnsi="Arial" w:cs="Arial"/>
          <w:sz w:val="32"/>
          <w:szCs w:val="32"/>
          <w:vertAlign w:val="superscript"/>
          <w:lang w:val="en-GB"/>
        </w:rPr>
        <w:t>1</w:t>
      </w:r>
      <w:r w:rsidRPr="162E4E6F">
        <w:rPr>
          <w:rFonts w:ascii="Arial" w:eastAsia="Arial" w:hAnsi="Arial" w:cs="Arial"/>
          <w:sz w:val="32"/>
          <w:szCs w:val="32"/>
          <w:lang w:val="en-GB"/>
        </w:rPr>
        <w:t xml:space="preserve">Health and Care Research Wales Workforce, Cardiff, UK </w:t>
      </w:r>
    </w:p>
    <w:p w:rsidR="00995029" w:rsidRPr="0037229D" w:rsidRDefault="162E4E6F" w:rsidP="00071716">
      <w:pPr>
        <w:rPr>
          <w:rFonts w:ascii="Arial" w:hAnsi="Arial" w:cs="Arial"/>
          <w:sz w:val="32"/>
          <w:lang w:val="en-GB"/>
        </w:rPr>
      </w:pPr>
      <w:r w:rsidRPr="162E4E6F">
        <w:rPr>
          <w:rFonts w:ascii="Arial" w:eastAsia="Arial" w:hAnsi="Arial" w:cs="Arial"/>
          <w:sz w:val="32"/>
          <w:szCs w:val="32"/>
          <w:vertAlign w:val="superscript"/>
          <w:lang w:val="en-GB"/>
        </w:rPr>
        <w:t>2</w:t>
      </w:r>
      <w:r w:rsidRPr="162E4E6F">
        <w:rPr>
          <w:rFonts w:ascii="Arial" w:eastAsia="Arial" w:hAnsi="Arial" w:cs="Arial"/>
          <w:sz w:val="32"/>
          <w:szCs w:val="32"/>
          <w:lang w:val="en-GB"/>
        </w:rPr>
        <w:t>School of Optometry and Vision Sciences, Cardiff University, UK</w:t>
      </w:r>
      <w:r w:rsidRPr="162E4E6F">
        <w:rPr>
          <w:rFonts w:ascii="Arial" w:eastAsia="Arial" w:hAnsi="Arial" w:cs="Arial"/>
          <w:sz w:val="32"/>
          <w:szCs w:val="32"/>
          <w:vertAlign w:val="superscript"/>
          <w:lang w:val="en-GB"/>
        </w:rPr>
        <w:t xml:space="preserve"> 3</w:t>
      </w:r>
      <w:r w:rsidRPr="162E4E6F">
        <w:rPr>
          <w:rFonts w:ascii="Arial" w:eastAsia="Arial" w:hAnsi="Arial" w:cs="Arial"/>
          <w:sz w:val="32"/>
          <w:szCs w:val="32"/>
          <w:lang w:val="en-GB"/>
        </w:rPr>
        <w:t>Faculty of Health and Life Sciences, University of the West of England, Bristol, UK</w:t>
      </w:r>
    </w:p>
    <w:p w:rsidR="00995029" w:rsidRPr="0037229D" w:rsidRDefault="162E4E6F" w:rsidP="007B5579">
      <w:pPr>
        <w:rPr>
          <w:rFonts w:ascii="Arial" w:hAnsi="Arial" w:cs="Arial"/>
          <w:sz w:val="32"/>
          <w:lang w:val="en-GB"/>
        </w:rPr>
      </w:pPr>
      <w:r w:rsidRPr="162E4E6F">
        <w:rPr>
          <w:rFonts w:ascii="Arial" w:eastAsia="Arial" w:hAnsi="Arial" w:cs="Arial"/>
          <w:sz w:val="32"/>
          <w:szCs w:val="32"/>
          <w:vertAlign w:val="superscript"/>
          <w:lang w:val="en-GB"/>
        </w:rPr>
        <w:t>4</w:t>
      </w:r>
      <w:r w:rsidRPr="162E4E6F">
        <w:rPr>
          <w:rFonts w:ascii="Arial" w:eastAsia="Arial" w:hAnsi="Arial" w:cs="Arial"/>
          <w:sz w:val="32"/>
          <w:szCs w:val="32"/>
          <w:lang w:val="en-GB"/>
        </w:rPr>
        <w:t xml:space="preserve">Department of Psychology, Faculty of Health and Life Sciences, University of the West of England, Bristol, UK </w:t>
      </w:r>
      <w:smartTag w:uri="urn:schemas-microsoft-com:office:smarttags" w:element="City"/>
      <w:smartTag w:uri="urn:schemas-microsoft-com:office:smarttags" w:element="country-region"/>
      <w:smartTag w:uri="urn:schemas-microsoft-com:office:smarttags" w:element="place"/>
      <w:smartTag w:uri="urn:schemas-microsoft-com:office:smarttags" w:element="country-region"/>
    </w:p>
    <w:p w:rsidR="00995029" w:rsidRPr="0037229D" w:rsidRDefault="00995029" w:rsidP="007B5579">
      <w:pPr>
        <w:rPr>
          <w:rFonts w:ascii="Arial" w:hAnsi="Arial" w:cs="Arial"/>
          <w:sz w:val="32"/>
          <w:lang w:val="en-GB"/>
        </w:rPr>
      </w:pPr>
    </w:p>
    <w:p w:rsidR="00995029" w:rsidRPr="0037229D" w:rsidRDefault="00995029">
      <w:pPr>
        <w:rPr>
          <w:rFonts w:ascii="Arial" w:hAnsi="Arial" w:cs="Arial"/>
          <w:sz w:val="32"/>
          <w:lang w:val="en-GB"/>
        </w:rPr>
      </w:pPr>
    </w:p>
    <w:p w:rsidR="00995029" w:rsidRDefault="00995029">
      <w:pPr>
        <w:rPr>
          <w:rFonts w:ascii="Arial" w:hAnsi="Arial" w:cs="Arial"/>
          <w:b/>
          <w:lang w:val="en-GB"/>
        </w:rPr>
      </w:pPr>
    </w:p>
    <w:p w:rsidR="0088424D" w:rsidRPr="0037229D" w:rsidRDefault="0088424D">
      <w:pPr>
        <w:rPr>
          <w:rFonts w:ascii="Arial" w:hAnsi="Arial" w:cs="Arial"/>
          <w:sz w:val="32"/>
          <w:lang w:val="en-GB"/>
        </w:rPr>
      </w:pPr>
    </w:p>
    <w:p w:rsidR="00995029" w:rsidRPr="0037229D" w:rsidRDefault="00995029">
      <w:pPr>
        <w:rPr>
          <w:rFonts w:ascii="Arial" w:hAnsi="Arial" w:cs="Arial"/>
          <w:sz w:val="32"/>
          <w:lang w:val="en-GB"/>
        </w:rPr>
      </w:pPr>
    </w:p>
    <w:p w:rsidR="00995029" w:rsidRDefault="14E2C946">
      <w:pPr>
        <w:rPr>
          <w:rFonts w:ascii="Arial" w:hAnsi="Arial" w:cs="Arial"/>
          <w:sz w:val="28"/>
          <w:szCs w:val="28"/>
          <w:lang w:val="en-GB"/>
        </w:rPr>
      </w:pPr>
      <w:r w:rsidRPr="14E2C946">
        <w:rPr>
          <w:rFonts w:ascii="Arial" w:eastAsia="Arial" w:hAnsi="Arial" w:cs="Arial"/>
          <w:sz w:val="28"/>
          <w:szCs w:val="28"/>
          <w:lang w:val="en-GB"/>
        </w:rPr>
        <w:t>Word count (exc. figures/tables): 5250</w:t>
      </w:r>
    </w:p>
    <w:p w:rsidR="00A468C5" w:rsidRPr="00B664DB" w:rsidRDefault="00A468C5">
      <w:pPr>
        <w:rPr>
          <w:rFonts w:ascii="Arial" w:hAnsi="Arial" w:cs="Arial"/>
          <w:sz w:val="32"/>
          <w:lang w:val="en-GB"/>
        </w:rPr>
      </w:pPr>
    </w:p>
    <w:p w:rsidR="00995029" w:rsidRPr="0037229D" w:rsidRDefault="00995029">
      <w:pPr>
        <w:rPr>
          <w:rFonts w:ascii="Arial" w:hAnsi="Arial" w:cs="Arial"/>
          <w:sz w:val="32"/>
          <w:lang w:val="en-GB"/>
        </w:rPr>
      </w:pPr>
    </w:p>
    <w:p w:rsidR="00995029" w:rsidRDefault="00995029" w:rsidP="00980E96">
      <w:pPr>
        <w:rPr>
          <w:rFonts w:ascii="Arial" w:hAnsi="Arial" w:cs="Arial"/>
          <w:sz w:val="22"/>
          <w:lang w:val="en-GB"/>
        </w:rPr>
      </w:pPr>
      <w:r w:rsidRPr="162E4E6F">
        <w:rPr>
          <w:rFonts w:ascii="Arial" w:eastAsia="Arial" w:hAnsi="Arial" w:cs="Arial"/>
          <w:sz w:val="22"/>
          <w:szCs w:val="22"/>
          <w:lang w:val="en-GB"/>
        </w:rPr>
        <w:t xml:space="preserve">*Requests for </w:t>
      </w:r>
      <w:bookmarkStart w:id="0" w:name="Text10"/>
      <w:r w:rsidRPr="162E4E6F">
        <w:rPr>
          <w:rFonts w:ascii="Arial" w:eastAsia="Arial" w:hAnsi="Arial" w:cs="Arial"/>
          <w:sz w:val="22"/>
          <w:szCs w:val="22"/>
          <w:lang w:val="en-GB"/>
        </w:rPr>
        <w:t xml:space="preserve">reprints should be addressed to: </w:t>
      </w:r>
      <w:bookmarkEnd w:id="0"/>
      <w:r w:rsidRPr="162E4E6F">
        <w:rPr>
          <w:rFonts w:ascii="Arial" w:eastAsia="Arial" w:hAnsi="Arial" w:cs="Arial"/>
          <w:sz w:val="22"/>
          <w:szCs w:val="22"/>
          <w:lang w:val="en-GB"/>
        </w:rPr>
        <w:t>Sandra Jumbe,</w:t>
      </w:r>
      <w:r w:rsidR="001822E0" w:rsidRPr="162E4E6F">
        <w:rPr>
          <w:rFonts w:ascii="Arial" w:eastAsia="Arial" w:hAnsi="Arial" w:cs="Arial"/>
          <w:sz w:val="22"/>
          <w:szCs w:val="22"/>
          <w:lang w:val="en-GB"/>
        </w:rPr>
        <w:t xml:space="preserve"> Health and Care Research Wales Workforce</w:t>
      </w:r>
      <w:r w:rsidRPr="162E4E6F">
        <w:rPr>
          <w:rFonts w:ascii="Arial" w:eastAsia="Arial" w:hAnsi="Arial" w:cs="Arial"/>
          <w:sz w:val="22"/>
          <w:szCs w:val="22"/>
          <w:lang w:val="en-GB"/>
        </w:rPr>
        <w:t>, South East Wales Research Network, 12 Cathedral Road, Cardiff CF11 9LJ (email:Sandra.Jumbe@live.uwe.ac.uk)</w:t>
      </w:r>
    </w:p>
    <w:p w:rsidR="00995029" w:rsidRPr="0037229D" w:rsidRDefault="00995029" w:rsidP="00980E96">
      <w:pPr>
        <w:rPr>
          <w:rFonts w:ascii="Arial" w:hAnsi="Arial" w:cs="Arial"/>
          <w:sz w:val="22"/>
          <w:lang w:val="en-GB"/>
        </w:rPr>
      </w:pPr>
    </w:p>
    <w:p w:rsidR="00675773" w:rsidRDefault="162E4E6F" w:rsidP="162E4E6F">
      <w:pPr>
        <w:pStyle w:val="NormalWeb"/>
        <w:spacing w:before="0" w:beforeAutospacing="0" w:after="0" w:afterAutospacing="0" w:line="480" w:lineRule="auto"/>
        <w:jc w:val="both"/>
        <w:rPr>
          <w:rFonts w:ascii="Arial" w:hAnsi="Arial" w:cs="Arial"/>
          <w:b/>
          <w:bCs/>
          <w:sz w:val="22"/>
          <w:szCs w:val="22"/>
          <w:lang w:val="en-GB"/>
        </w:rPr>
      </w:pPr>
      <w:r w:rsidRPr="162E4E6F">
        <w:rPr>
          <w:rFonts w:ascii="Arial" w:eastAsia="Arial" w:hAnsi="Arial" w:cs="Arial"/>
          <w:b/>
          <w:bCs/>
          <w:sz w:val="22"/>
          <w:szCs w:val="22"/>
          <w:lang w:val="en-GB"/>
        </w:rPr>
        <w:lastRenderedPageBreak/>
        <w:t xml:space="preserve">ABSTRACT </w:t>
      </w:r>
    </w:p>
    <w:p w:rsidR="00995029" w:rsidRDefault="082F9383" w:rsidP="162E4E6F">
      <w:pPr>
        <w:pStyle w:val="NormalWeb"/>
        <w:spacing w:before="0" w:beforeAutospacing="0" w:after="0" w:afterAutospacing="0" w:line="480" w:lineRule="auto"/>
        <w:jc w:val="both"/>
        <w:rPr>
          <w:rFonts w:ascii="Arial" w:hAnsi="Arial" w:cs="Arial"/>
          <w:sz w:val="22"/>
          <w:szCs w:val="22"/>
          <w:lang w:val="en-GB"/>
        </w:rPr>
      </w:pPr>
      <w:r w:rsidRPr="082F9383">
        <w:rPr>
          <w:rFonts w:ascii="Arial" w:eastAsia="Arial" w:hAnsi="Arial" w:cs="Arial"/>
          <w:sz w:val="22"/>
          <w:szCs w:val="22"/>
          <w:lang w:val="en-GB"/>
        </w:rPr>
        <w:t xml:space="preserve">Background: Little is known about the psychological effects of bariatric surgery. This review aimed to assess long term effectiveness of bariatric surgery on psychosocial quality of life (QoL) of obese adults compared to non-surgical interventions. </w:t>
      </w:r>
    </w:p>
    <w:p w:rsidR="00675773" w:rsidRPr="00675773" w:rsidRDefault="00675773" w:rsidP="00675773">
      <w:pPr>
        <w:pStyle w:val="NormalWeb"/>
        <w:spacing w:before="0" w:beforeAutospacing="0" w:after="0" w:afterAutospacing="0" w:line="480" w:lineRule="auto"/>
        <w:jc w:val="both"/>
        <w:rPr>
          <w:rFonts w:ascii="Arial" w:hAnsi="Arial" w:cs="Arial"/>
          <w:b/>
          <w:bCs/>
          <w:sz w:val="22"/>
          <w:szCs w:val="22"/>
          <w:lang w:val="en-GB"/>
        </w:rPr>
      </w:pPr>
    </w:p>
    <w:p w:rsidR="00995029" w:rsidRPr="00675773" w:rsidRDefault="082F9383" w:rsidP="00675773">
      <w:pPr>
        <w:spacing w:line="480" w:lineRule="auto"/>
        <w:jc w:val="both"/>
        <w:rPr>
          <w:rFonts w:ascii="Arial" w:hAnsi="Arial" w:cs="Arial"/>
          <w:sz w:val="22"/>
          <w:szCs w:val="22"/>
          <w:lang w:val="en-GB"/>
        </w:rPr>
      </w:pPr>
      <w:r w:rsidRPr="082F9383">
        <w:rPr>
          <w:rFonts w:ascii="Arial" w:eastAsia="Arial" w:hAnsi="Arial" w:cs="Arial"/>
          <w:sz w:val="22"/>
          <w:szCs w:val="22"/>
          <w:lang w:val="en-GB"/>
        </w:rPr>
        <w:t xml:space="preserve">Methods: A systematic review of the literature was conducted, six electronic databases, plus other relevant sources were searched from inception to January 2014. The main outcome sought was a QoL measure with a minimum 12 months follow-up. Three reviewers screened records, extracted data and independently read through full articles for eligibility and quality using standardised forms. Findings were analysed using narrative synthesis.  </w:t>
      </w:r>
    </w:p>
    <w:p w:rsidR="00995029" w:rsidRPr="00675773" w:rsidRDefault="00995029" w:rsidP="00675773">
      <w:pPr>
        <w:spacing w:line="480" w:lineRule="auto"/>
        <w:jc w:val="both"/>
        <w:rPr>
          <w:rFonts w:ascii="Arial" w:hAnsi="Arial" w:cs="Arial"/>
          <w:sz w:val="22"/>
          <w:szCs w:val="22"/>
          <w:lang w:val="en-GB"/>
        </w:rPr>
      </w:pPr>
    </w:p>
    <w:p w:rsidR="00675773" w:rsidRDefault="082F9383" w:rsidP="00675773">
      <w:pPr>
        <w:spacing w:line="480" w:lineRule="auto"/>
        <w:jc w:val="both"/>
        <w:rPr>
          <w:rFonts w:ascii="Arial" w:hAnsi="Arial" w:cs="Arial"/>
          <w:sz w:val="22"/>
          <w:szCs w:val="22"/>
          <w:lang w:val="en-GB"/>
        </w:rPr>
      </w:pPr>
      <w:r w:rsidRPr="082F9383">
        <w:rPr>
          <w:rFonts w:ascii="Arial" w:eastAsia="Arial" w:hAnsi="Arial" w:cs="Arial"/>
          <w:sz w:val="22"/>
          <w:szCs w:val="22"/>
          <w:lang w:val="en-GB"/>
        </w:rPr>
        <w:t xml:space="preserve">Results: Of 4383 identified references included in the review, 11 studies showed bariatric surgery to be effective long term for overall QoL than non-surgical treatments with specifically </w:t>
      </w:r>
      <w:r w:rsidRPr="082F9383">
        <w:rPr>
          <w:rFonts w:ascii="Arial" w:eastAsia="Arial" w:hAnsi="Arial" w:cs="Arial"/>
          <w:sz w:val="22"/>
          <w:szCs w:val="22"/>
        </w:rPr>
        <w:t>modest benefits</w:t>
      </w:r>
      <w:r w:rsidRPr="082F9383">
        <w:rPr>
          <w:rFonts w:ascii="Arial" w:eastAsia="Arial" w:hAnsi="Arial" w:cs="Arial"/>
          <w:sz w:val="22"/>
          <w:szCs w:val="22"/>
          <w:lang w:val="en-GB"/>
        </w:rPr>
        <w:t xml:space="preserve"> psychosocially. Significant improvements in psychosocial QoL alongside improved physical QoL were observed after 2 year follow-up post-surgery compared to non-surgical interventions. However improvements in psychosocial QoL after surgery at 10 year follow up were minimal when compared to non-surgical interventions. When compared to untreated control groups, long term psychosocial QoL did not improve after bariatric surgery despite major improvements in physical QoL, significant weight loss and co-morbidities. </w:t>
      </w:r>
    </w:p>
    <w:p w:rsidR="00675773" w:rsidRDefault="00675773" w:rsidP="00675773">
      <w:pPr>
        <w:spacing w:line="480" w:lineRule="auto"/>
        <w:jc w:val="both"/>
        <w:rPr>
          <w:rFonts w:ascii="Arial" w:hAnsi="Arial" w:cs="Arial"/>
          <w:sz w:val="22"/>
          <w:szCs w:val="22"/>
          <w:lang w:val="en-GB"/>
        </w:rPr>
      </w:pPr>
    </w:p>
    <w:p w:rsidR="002B0977" w:rsidRDefault="082F9383" w:rsidP="00675773">
      <w:pPr>
        <w:spacing w:line="480" w:lineRule="auto"/>
        <w:jc w:val="both"/>
        <w:rPr>
          <w:rFonts w:ascii="Arial" w:hAnsi="Arial" w:cs="Arial"/>
          <w:sz w:val="22"/>
          <w:szCs w:val="22"/>
          <w:lang w:val="en-GB"/>
        </w:rPr>
      </w:pPr>
      <w:r w:rsidRPr="082F9383">
        <w:rPr>
          <w:rFonts w:ascii="Arial" w:eastAsia="Arial" w:hAnsi="Arial" w:cs="Arial"/>
          <w:sz w:val="22"/>
          <w:szCs w:val="22"/>
          <w:lang w:val="en-GB"/>
        </w:rPr>
        <w:t>Conclusions: Results on long term psychosocial QoL remain uncertain with some suggestion of psychological disorder persisting. This highlights need for psychological intervention post-surgery and further research to provide more data on long-term psychosocial QoL following bariatric surgery.</w:t>
      </w:r>
    </w:p>
    <w:p w:rsidR="00012C38" w:rsidRDefault="00012C38" w:rsidP="00675773">
      <w:pPr>
        <w:spacing w:line="480" w:lineRule="auto"/>
        <w:jc w:val="both"/>
        <w:rPr>
          <w:rFonts w:ascii="Arial" w:hAnsi="Arial" w:cs="Arial"/>
          <w:sz w:val="22"/>
          <w:szCs w:val="22"/>
          <w:lang w:val="en-GB"/>
        </w:rPr>
      </w:pPr>
    </w:p>
    <w:p w:rsidR="00EB4184" w:rsidRDefault="162E4E6F" w:rsidP="00675773">
      <w:pPr>
        <w:spacing w:line="480" w:lineRule="auto"/>
        <w:jc w:val="both"/>
        <w:rPr>
          <w:rFonts w:ascii="Arial" w:hAnsi="Arial" w:cs="Arial"/>
          <w:sz w:val="22"/>
          <w:szCs w:val="22"/>
          <w:lang w:val="en-GB"/>
        </w:rPr>
      </w:pPr>
      <w:r w:rsidRPr="162E4E6F">
        <w:rPr>
          <w:rFonts w:ascii="Arial" w:eastAsia="Arial" w:hAnsi="Arial" w:cs="Arial"/>
          <w:sz w:val="22"/>
          <w:szCs w:val="22"/>
          <w:lang w:val="en-GB"/>
        </w:rPr>
        <w:t>Key words: bariatric surgery, weight loss, psychosocial, quality of life</w:t>
      </w:r>
    </w:p>
    <w:p w:rsidR="00995029" w:rsidRDefault="162E4E6F" w:rsidP="162E4E6F">
      <w:pPr>
        <w:pStyle w:val="NormalWeb"/>
        <w:spacing w:before="0" w:beforeAutospacing="0" w:after="0" w:afterAutospacing="0" w:line="480" w:lineRule="auto"/>
        <w:jc w:val="both"/>
        <w:rPr>
          <w:rFonts w:ascii="Arial" w:hAnsi="Arial" w:cs="Arial"/>
          <w:b/>
          <w:bCs/>
          <w:sz w:val="22"/>
          <w:szCs w:val="22"/>
          <w:lang w:val="en-GB"/>
        </w:rPr>
      </w:pPr>
      <w:r w:rsidRPr="162E4E6F">
        <w:rPr>
          <w:rFonts w:ascii="Arial" w:eastAsia="Arial" w:hAnsi="Arial" w:cs="Arial"/>
          <w:b/>
          <w:bCs/>
          <w:sz w:val="22"/>
          <w:szCs w:val="22"/>
          <w:lang w:val="en-GB"/>
        </w:rPr>
        <w:lastRenderedPageBreak/>
        <w:t xml:space="preserve">BACKGROUND  </w:t>
      </w:r>
    </w:p>
    <w:p w:rsidR="00675773" w:rsidRPr="00675773" w:rsidRDefault="00675773" w:rsidP="00675773">
      <w:pPr>
        <w:pStyle w:val="NormalWeb"/>
        <w:spacing w:before="0" w:beforeAutospacing="0" w:after="0" w:afterAutospacing="0" w:line="480" w:lineRule="auto"/>
        <w:jc w:val="both"/>
        <w:rPr>
          <w:rFonts w:ascii="Arial" w:hAnsi="Arial" w:cs="Arial"/>
          <w:b/>
          <w:sz w:val="22"/>
          <w:szCs w:val="22"/>
          <w:lang w:val="en-GB"/>
        </w:rPr>
      </w:pPr>
    </w:p>
    <w:p w:rsidR="00675773" w:rsidRDefault="162E4E6F" w:rsidP="162E4E6F">
      <w:pPr>
        <w:pStyle w:val="NormalWeb"/>
        <w:spacing w:before="0" w:beforeAutospacing="0" w:after="0" w:afterAutospacing="0" w:line="480" w:lineRule="auto"/>
        <w:jc w:val="both"/>
        <w:rPr>
          <w:rFonts w:ascii="Arial" w:hAnsi="Arial" w:cs="Arial"/>
          <w:sz w:val="22"/>
          <w:szCs w:val="22"/>
          <w:lang w:val="en-GB"/>
        </w:rPr>
      </w:pPr>
      <w:r w:rsidRPr="162E4E6F">
        <w:rPr>
          <w:rFonts w:ascii="Arial" w:eastAsia="Arial" w:hAnsi="Arial" w:cs="Arial"/>
          <w:sz w:val="22"/>
          <w:szCs w:val="22"/>
          <w:lang w:val="en-GB"/>
        </w:rPr>
        <w:t xml:space="preserve">Obesity is a major health problem worldwide and has reached epidemic proportions in Western society and the UK [1] [2], making it an extremely important public health issue in its contribution to major diseases. [3-5]. Obesity can also be a psychosocial burden, often resulting in social stigma and negatively affecting individuals’ underlying mental health and self-esteem [6-8]. </w:t>
      </w:r>
    </w:p>
    <w:p w:rsidR="00253FF9" w:rsidRPr="00675773" w:rsidRDefault="00253FF9" w:rsidP="00675773">
      <w:pPr>
        <w:pStyle w:val="NormalWeb"/>
        <w:spacing w:before="0" w:beforeAutospacing="0" w:after="0" w:afterAutospacing="0" w:line="480" w:lineRule="auto"/>
        <w:jc w:val="both"/>
        <w:rPr>
          <w:rFonts w:ascii="Arial" w:hAnsi="Arial" w:cs="Arial"/>
          <w:sz w:val="22"/>
          <w:szCs w:val="22"/>
          <w:lang w:val="en-GB"/>
        </w:rPr>
      </w:pPr>
    </w:p>
    <w:p w:rsidR="00675773" w:rsidRDefault="162E4E6F" w:rsidP="162E4E6F">
      <w:pPr>
        <w:pStyle w:val="NormalWeb"/>
        <w:spacing w:before="0" w:beforeAutospacing="0" w:after="0" w:afterAutospacing="0" w:line="480" w:lineRule="auto"/>
        <w:jc w:val="both"/>
        <w:rPr>
          <w:rFonts w:ascii="Arial" w:hAnsi="Arial" w:cs="Arial"/>
          <w:sz w:val="22"/>
          <w:szCs w:val="22"/>
          <w:lang w:val="en-GB"/>
        </w:rPr>
      </w:pPr>
      <w:r w:rsidRPr="162E4E6F">
        <w:rPr>
          <w:rFonts w:ascii="Arial" w:eastAsia="Arial" w:hAnsi="Arial" w:cs="Arial"/>
          <w:sz w:val="22"/>
          <w:szCs w:val="22"/>
          <w:lang w:val="en-GB"/>
        </w:rPr>
        <w:t xml:space="preserve">Obesity can be managed using dietary advice, exercise, lifestyle changes and medication to induce weight loss. Weight loss of 5 to 10% has been associated with significant reductions in co-morbidities and mortality [9]. However it is very difficult for obese adults to lose weight through lifestyle choices in these circumstances and a high proportion who attempt to lose weight through traditional weight loss methods either experience minimal weight loss maintenance or regain the weight over time [10]. Bariatric surgery (BS) is increasingly used when all other treatments such as physical activity and diet have failed [11, 12] with statistics from the Health &amp; Social Care Information Centre showing a 6 fold increase in the procedure due to obesity diagnosis between years 2002-03 to 2012-13 in the UK [13, 14]. </w:t>
      </w:r>
    </w:p>
    <w:p w:rsidR="00253FF9" w:rsidRPr="0040273A" w:rsidRDefault="00253FF9" w:rsidP="00675773">
      <w:pPr>
        <w:pStyle w:val="NormalWeb"/>
        <w:spacing w:before="0" w:beforeAutospacing="0" w:after="0" w:afterAutospacing="0" w:line="480" w:lineRule="auto"/>
        <w:jc w:val="both"/>
        <w:rPr>
          <w:rFonts w:ascii="Arial" w:hAnsi="Arial" w:cs="Arial"/>
          <w:sz w:val="22"/>
          <w:szCs w:val="22"/>
          <w:lang w:val="en-GB"/>
        </w:rPr>
      </w:pPr>
    </w:p>
    <w:p w:rsidR="00995029" w:rsidRDefault="162E4E6F" w:rsidP="162E4E6F">
      <w:pPr>
        <w:pStyle w:val="NormalWeb"/>
        <w:spacing w:before="0" w:beforeAutospacing="0" w:after="0" w:afterAutospacing="0" w:line="480" w:lineRule="auto"/>
        <w:jc w:val="both"/>
        <w:rPr>
          <w:rFonts w:ascii="Arial" w:hAnsi="Arial" w:cs="Arial"/>
          <w:sz w:val="22"/>
          <w:szCs w:val="22"/>
          <w:lang w:val="en-GB"/>
        </w:rPr>
      </w:pPr>
      <w:r w:rsidRPr="162E4E6F">
        <w:rPr>
          <w:rFonts w:ascii="Arial" w:eastAsia="Arial" w:hAnsi="Arial" w:cs="Arial"/>
          <w:sz w:val="22"/>
          <w:szCs w:val="22"/>
          <w:lang w:val="en-GB"/>
        </w:rPr>
        <w:t>Current literature has shown BS to be a more effective treatment for severe obesity as part of an overall weight management strategy, when compared to the traditional behavioural interventions [15], achieving significant weight loss in people with a BMI of 30kg/m² (including those with more severe obesity), longer term maintenance of weight loss and improvements in co-morbidities compared to non-surgical obesity management. Aside from significant long term weight loss, long-term studies such as Robinson [16] and systematic reviews have demonstrated recovery from diabetes, improvement in cardiovascular risk factors, and a reduction in mortality following BS [17-19]. This approach to obesity takes a clear physiological perspective to health improvement which may mask underlying psychological issues.</w:t>
      </w:r>
    </w:p>
    <w:p w:rsidR="00CA0441" w:rsidRPr="000A4B65" w:rsidRDefault="082F9383" w:rsidP="78D9B51E">
      <w:pPr>
        <w:pStyle w:val="NormalWeb"/>
        <w:spacing w:line="480" w:lineRule="auto"/>
        <w:jc w:val="both"/>
        <w:rPr>
          <w:rFonts w:ascii="Arial" w:hAnsi="Arial" w:cs="Arial"/>
          <w:color w:val="000000"/>
          <w:sz w:val="22"/>
          <w:szCs w:val="22"/>
        </w:rPr>
      </w:pPr>
      <w:r w:rsidRPr="082F9383">
        <w:rPr>
          <w:rFonts w:ascii="Arial" w:eastAsia="Arial" w:hAnsi="Arial" w:cs="Arial"/>
          <w:color w:val="000000" w:themeColor="text1"/>
          <w:sz w:val="22"/>
          <w:szCs w:val="22"/>
        </w:rPr>
        <w:lastRenderedPageBreak/>
        <w:t xml:space="preserve">A growing </w:t>
      </w:r>
      <w:r w:rsidRPr="082F9383">
        <w:rPr>
          <w:rFonts w:ascii="Arial" w:eastAsia="Arial" w:hAnsi="Arial" w:cs="Arial"/>
          <w:sz w:val="22"/>
          <w:szCs w:val="22"/>
        </w:rPr>
        <w:t xml:space="preserve">awareness of the importance of psychological and social influences on health and illness has led to the development of a biopsychosocial framework </w:t>
      </w:r>
      <w:hyperlink r:id="rId8">
        <w:r w:rsidRPr="082F9383">
          <w:rPr>
            <w:rStyle w:val="Hyperlink"/>
            <w:rFonts w:ascii="Arial" w:eastAsia="Arial" w:hAnsi="Arial" w:cs="Arial"/>
            <w:color w:val="auto"/>
            <w:sz w:val="22"/>
            <w:szCs w:val="22"/>
          </w:rPr>
          <w:t>[20]</w:t>
        </w:r>
      </w:hyperlink>
      <w:r w:rsidRPr="082F9383">
        <w:rPr>
          <w:rFonts w:ascii="Arial" w:eastAsia="Arial" w:hAnsi="Arial" w:cs="Arial"/>
          <w:sz w:val="22"/>
          <w:szCs w:val="22"/>
        </w:rPr>
        <w:t xml:space="preserve"> for research and intervention, influencing the inclusion of assessing patients' health-related quality of life (HRQoL) in clinical and research settings, where the inseparable nature of physical, psychological and social factors are taken into account </w:t>
      </w:r>
      <w:hyperlink r:id="rId9">
        <w:r w:rsidRPr="082F9383">
          <w:rPr>
            <w:rStyle w:val="Hyperlink"/>
            <w:rFonts w:ascii="Arial" w:eastAsia="Arial" w:hAnsi="Arial" w:cs="Arial"/>
            <w:color w:val="auto"/>
            <w:sz w:val="22"/>
            <w:szCs w:val="22"/>
          </w:rPr>
          <w:t>[21]</w:t>
        </w:r>
      </w:hyperlink>
      <w:r w:rsidRPr="082F9383">
        <w:rPr>
          <w:rFonts w:ascii="Arial" w:eastAsia="Arial" w:hAnsi="Arial" w:cs="Arial"/>
          <w:sz w:val="22"/>
          <w:szCs w:val="22"/>
        </w:rPr>
        <w:t>. Saying this, research into psychosocial QoL in bariatric surgery patients is sparse. This may be because data collected in this area is mainly based on subjective self-reported HRQoL measures which tend to compare unfavourably  to ‘stronger’ evidence from physiological,</w:t>
      </w:r>
      <w:r w:rsidRPr="082F9383">
        <w:rPr>
          <w:rFonts w:ascii="Arial" w:eastAsia="Arial" w:hAnsi="Arial" w:cs="Arial"/>
          <w:color w:val="000000" w:themeColor="text1"/>
          <w:sz w:val="22"/>
          <w:szCs w:val="22"/>
        </w:rPr>
        <w:t xml:space="preserve"> psychological and biochemical tests [21-26]. Another reason may be the fact that health professionals working in this area are largely trained in the medical model [27, 28] where focusing on physiological issues is more natural than adopting the biopsychosocial approach to patient care.</w:t>
      </w:r>
    </w:p>
    <w:p w:rsidR="78D9B51E" w:rsidRDefault="78D9B51E" w:rsidP="78D9B51E">
      <w:pPr>
        <w:spacing w:line="480" w:lineRule="auto"/>
        <w:jc w:val="both"/>
      </w:pPr>
    </w:p>
    <w:p w:rsidR="00DF60DD" w:rsidRDefault="162E4E6F" w:rsidP="00675773">
      <w:pPr>
        <w:autoSpaceDE w:val="0"/>
        <w:autoSpaceDN w:val="0"/>
        <w:adjustRightInd w:val="0"/>
        <w:spacing w:line="480" w:lineRule="auto"/>
        <w:jc w:val="both"/>
        <w:rPr>
          <w:rFonts w:ascii="Arial" w:eastAsia="Arial" w:hAnsi="Arial" w:cs="Arial"/>
          <w:sz w:val="22"/>
          <w:szCs w:val="22"/>
          <w:lang w:val="en-GB"/>
        </w:rPr>
      </w:pPr>
      <w:r w:rsidRPr="162E4E6F">
        <w:rPr>
          <w:rFonts w:ascii="Arial" w:eastAsia="Arial" w:hAnsi="Arial" w:cs="Arial"/>
          <w:sz w:val="22"/>
          <w:szCs w:val="22"/>
          <w:lang w:val="en-GB"/>
        </w:rPr>
        <w:t>However, a substantial proportion of people eligible for BS have a history of eating disorders or mental health problems [29, 30]. Research looking at psychological predictors of obesity presents complex findings and is not well understood [31-33]. However, some studies have found certain psychological factors in obese individuals like depressive symptoms, post-surgery emotional struggles and dichotomous thinking that  may contribute to weight regain [34-36] Can weight loss through BS alone address these underlying psychological conditions that possibly contributed to the obesity in the first place?</w:t>
      </w:r>
    </w:p>
    <w:p w:rsidR="00CD15CC" w:rsidRDefault="00CD15CC" w:rsidP="00675773">
      <w:pPr>
        <w:autoSpaceDE w:val="0"/>
        <w:autoSpaceDN w:val="0"/>
        <w:adjustRightInd w:val="0"/>
        <w:spacing w:line="480" w:lineRule="auto"/>
        <w:jc w:val="both"/>
        <w:rPr>
          <w:rFonts w:ascii="Arial" w:eastAsia="Arial" w:hAnsi="Arial" w:cs="Arial"/>
          <w:sz w:val="22"/>
          <w:szCs w:val="22"/>
          <w:lang w:val="en-GB"/>
        </w:rPr>
      </w:pPr>
    </w:p>
    <w:p w:rsidR="00995029" w:rsidRDefault="162E4E6F" w:rsidP="00675773">
      <w:pPr>
        <w:autoSpaceDE w:val="0"/>
        <w:autoSpaceDN w:val="0"/>
        <w:adjustRightInd w:val="0"/>
        <w:spacing w:line="480" w:lineRule="auto"/>
        <w:jc w:val="both"/>
      </w:pPr>
      <w:r w:rsidRPr="162E4E6F">
        <w:rPr>
          <w:rFonts w:ascii="Arial" w:eastAsia="Arial" w:hAnsi="Arial" w:cs="Arial"/>
          <w:sz w:val="22"/>
          <w:szCs w:val="22"/>
          <w:lang w:val="en-GB"/>
        </w:rPr>
        <w:t xml:space="preserve">The National Institute for Health and Clinical Excellence (NICE) commissioning guidance for bariatric surgical service [37] highlights the need for a multidisciplinary approach which includes psychological intervention before and after surgery in order to achieve high quality obesity treatment for patients.  However despite these recommendations and </w:t>
      </w:r>
      <w:r w:rsidRPr="162E4E6F">
        <w:rPr>
          <w:rFonts w:ascii="Arial" w:eastAsia="Arial" w:hAnsi="Arial" w:cs="Arial"/>
          <w:color w:val="000000" w:themeColor="text1"/>
          <w:sz w:val="22"/>
          <w:szCs w:val="22"/>
        </w:rPr>
        <w:t>recognition that this patient group experiences long-term psychological and social difficulties</w:t>
      </w:r>
      <w:r w:rsidRPr="162E4E6F">
        <w:rPr>
          <w:rFonts w:ascii="Arial" w:eastAsia="Arial" w:hAnsi="Arial" w:cs="Arial"/>
          <w:sz w:val="22"/>
          <w:szCs w:val="22"/>
          <w:lang w:val="en-GB"/>
        </w:rPr>
        <w:t xml:space="preserve">, the provision of psychological </w:t>
      </w:r>
      <w:r w:rsidRPr="162E4E6F">
        <w:rPr>
          <w:rFonts w:ascii="Arial" w:eastAsia="Arial" w:hAnsi="Arial" w:cs="Arial"/>
          <w:sz w:val="22"/>
          <w:szCs w:val="22"/>
          <w:lang w:val="en-GB"/>
        </w:rPr>
        <w:lastRenderedPageBreak/>
        <w:t>interventions alongside and following BS is not well established in the UK, with focus mainly being on physical aspects like diet and exercise in</w:t>
      </w:r>
      <w:r w:rsidRPr="162E4E6F">
        <w:rPr>
          <w:rFonts w:ascii="Arial" w:eastAsia="Arial" w:hAnsi="Arial" w:cs="Arial"/>
          <w:sz w:val="22"/>
          <w:szCs w:val="22"/>
        </w:rPr>
        <w:t xml:space="preserve"> the NHS</w:t>
      </w:r>
      <w:r w:rsidRPr="162E4E6F">
        <w:rPr>
          <w:rFonts w:ascii="Arial" w:eastAsia="Arial" w:hAnsi="Arial" w:cs="Arial"/>
          <w:sz w:val="22"/>
          <w:szCs w:val="22"/>
          <w:lang w:val="en-GB"/>
        </w:rPr>
        <w:t xml:space="preserve"> [38]. </w:t>
      </w:r>
    </w:p>
    <w:p w:rsidR="78D9B51E" w:rsidRDefault="78D9B51E" w:rsidP="78D9B51E">
      <w:pPr>
        <w:pStyle w:val="NormalWeb"/>
        <w:spacing w:before="0" w:beforeAutospacing="0" w:after="0" w:afterAutospacing="0" w:line="480" w:lineRule="auto"/>
        <w:jc w:val="both"/>
      </w:pPr>
    </w:p>
    <w:p w:rsidR="00675773" w:rsidRPr="00ED7724" w:rsidRDefault="162E4E6F" w:rsidP="162E4E6F">
      <w:pPr>
        <w:pStyle w:val="NormalWeb"/>
        <w:spacing w:before="0" w:beforeAutospacing="0" w:after="0" w:afterAutospacing="0" w:line="480" w:lineRule="auto"/>
        <w:jc w:val="both"/>
        <w:rPr>
          <w:rFonts w:ascii="Arial" w:hAnsi="Arial" w:cs="Arial"/>
          <w:b/>
          <w:sz w:val="22"/>
          <w:szCs w:val="22"/>
          <w:lang w:val="en-GB"/>
        </w:rPr>
      </w:pPr>
      <w:r w:rsidRPr="162E4E6F">
        <w:rPr>
          <w:rFonts w:ascii="Arial" w:eastAsia="Arial" w:hAnsi="Arial" w:cs="Arial"/>
          <w:b/>
          <w:bCs/>
          <w:sz w:val="22"/>
          <w:szCs w:val="22"/>
          <w:lang w:val="en-GB"/>
        </w:rPr>
        <w:t>Why is it important to do this review?</w:t>
      </w:r>
    </w:p>
    <w:p w:rsidR="00995029" w:rsidRDefault="082F9383" w:rsidP="162E4E6F">
      <w:pPr>
        <w:pStyle w:val="NormalWeb"/>
        <w:spacing w:before="0" w:beforeAutospacing="0" w:after="0" w:afterAutospacing="0" w:line="480" w:lineRule="auto"/>
        <w:jc w:val="both"/>
        <w:rPr>
          <w:rFonts w:ascii="Arial" w:hAnsi="Arial" w:cs="Arial"/>
          <w:sz w:val="22"/>
          <w:szCs w:val="22"/>
          <w:lang w:val="en-GB"/>
        </w:rPr>
      </w:pPr>
      <w:r w:rsidRPr="082F9383">
        <w:rPr>
          <w:rFonts w:ascii="Arial" w:eastAsia="Arial" w:hAnsi="Arial" w:cs="Arial"/>
          <w:sz w:val="22"/>
          <w:szCs w:val="22"/>
          <w:lang w:val="en-GB"/>
        </w:rPr>
        <w:t xml:space="preserve">Previous systematic reviews reporting on quality of life (QoL) as a main or secondary outcome, concluded that although BS improves short term (two years) health-related quality of life (HRQoL) in obese adults,  longer term (ten years) effects were less clear [39]  with some measures showing significantly greater change after surgery, but not others. However, not all the studies included in the systematic reviews assessed QoL and outcome data for QoL was unclear  for almost half of the studies reviewed, thus making it difficult to make clear judgements about the impact of weight loss interventions on longer term quality  of life [18 &amp; 19]. As such both reviews highlighted a need for good-quality, long-term randomised controlled trials (RCTs) that include an assessment of patient QoL following BS. </w:t>
      </w:r>
    </w:p>
    <w:p w:rsidR="00827BB3" w:rsidRPr="00675773" w:rsidRDefault="00827BB3" w:rsidP="00675773">
      <w:pPr>
        <w:pStyle w:val="NormalWeb"/>
        <w:spacing w:before="0" w:beforeAutospacing="0" w:after="0" w:afterAutospacing="0" w:line="480" w:lineRule="auto"/>
        <w:jc w:val="both"/>
        <w:rPr>
          <w:rFonts w:ascii="Arial" w:hAnsi="Arial" w:cs="Arial"/>
          <w:sz w:val="22"/>
          <w:szCs w:val="22"/>
          <w:lang w:val="en-GB"/>
        </w:rPr>
      </w:pPr>
    </w:p>
    <w:p w:rsidR="00AF3400" w:rsidRDefault="082F9383" w:rsidP="162E4E6F">
      <w:pPr>
        <w:pStyle w:val="NormalWeb"/>
        <w:spacing w:before="0" w:beforeAutospacing="0" w:after="0" w:afterAutospacing="0" w:line="480" w:lineRule="auto"/>
        <w:jc w:val="both"/>
        <w:rPr>
          <w:rFonts w:ascii="Arial" w:hAnsi="Arial" w:cs="Arial"/>
          <w:sz w:val="22"/>
          <w:szCs w:val="22"/>
          <w:lang w:val="en-GB"/>
        </w:rPr>
      </w:pPr>
      <w:r w:rsidRPr="082F9383">
        <w:rPr>
          <w:rFonts w:ascii="Arial" w:eastAsia="Arial" w:hAnsi="Arial" w:cs="Arial"/>
          <w:sz w:val="22"/>
          <w:szCs w:val="22"/>
        </w:rPr>
        <w:t>Assessing</w:t>
      </w:r>
      <w:r w:rsidRPr="082F9383">
        <w:rPr>
          <w:rFonts w:ascii="Arial" w:eastAsia="Arial" w:hAnsi="Arial" w:cs="Arial"/>
          <w:sz w:val="22"/>
          <w:szCs w:val="22"/>
          <w:lang w:val="en-GB"/>
        </w:rPr>
        <w:t xml:space="preserve"> psychosocial QoL within BS could contribute to greater understanding of the postsurgical psychological and behavioural changes in patients. BS specialists and service providers highlight the importance of the patient adjusting their behaviour accordingly to accommodate compliance to a strict diet and exercise post-surgery. Achieving significant weight loss even through BS is a journey of behavioural adjustment over years and the link between psychological distress and obesity may continue on after BS [40, 41]. It is therefore important to establish whether psychosocial QoL improvements following surgery are stable and prolonged enough to buffer long term behavioural change and help reduce the psychological distress. </w:t>
      </w:r>
    </w:p>
    <w:p w:rsidR="00AF3400" w:rsidRDefault="00AF3400" w:rsidP="00675773">
      <w:pPr>
        <w:pStyle w:val="NormalWeb"/>
        <w:spacing w:before="0" w:beforeAutospacing="0" w:after="0" w:afterAutospacing="0" w:line="480" w:lineRule="auto"/>
        <w:jc w:val="both"/>
        <w:rPr>
          <w:rFonts w:ascii="Arial" w:hAnsi="Arial" w:cs="Arial"/>
          <w:sz w:val="22"/>
          <w:szCs w:val="22"/>
          <w:lang w:val="en-GB"/>
        </w:rPr>
      </w:pPr>
    </w:p>
    <w:p w:rsidR="00995029" w:rsidRDefault="082F9383" w:rsidP="162E4E6F">
      <w:pPr>
        <w:pStyle w:val="NormalWeb"/>
        <w:spacing w:before="0" w:beforeAutospacing="0" w:after="0" w:afterAutospacing="0" w:line="480" w:lineRule="auto"/>
        <w:jc w:val="both"/>
        <w:rPr>
          <w:rFonts w:ascii="Arial" w:hAnsi="Arial" w:cs="Arial"/>
          <w:sz w:val="22"/>
          <w:szCs w:val="22"/>
          <w:lang w:val="en-GB"/>
        </w:rPr>
      </w:pPr>
      <w:r w:rsidRPr="082F9383">
        <w:rPr>
          <w:rFonts w:ascii="Arial" w:eastAsia="Arial" w:hAnsi="Arial" w:cs="Arial"/>
          <w:sz w:val="22"/>
          <w:szCs w:val="22"/>
          <w:lang w:val="en-GB"/>
        </w:rPr>
        <w:t xml:space="preserve">This review aims to find out whether BS is more effective on long term QoL compared to non-surgical behavioural interventions that try to tackle the underlying psychosocial factors associated </w:t>
      </w:r>
      <w:r w:rsidRPr="082F9383">
        <w:rPr>
          <w:rFonts w:ascii="Arial" w:eastAsia="Arial" w:hAnsi="Arial" w:cs="Arial"/>
          <w:sz w:val="22"/>
          <w:szCs w:val="22"/>
          <w:lang w:val="en-GB"/>
        </w:rPr>
        <w:lastRenderedPageBreak/>
        <w:t xml:space="preserve">with obesity. More specifically, does BS alone improve psychosocial QoL in individuals in the long term? </w:t>
      </w:r>
    </w:p>
    <w:p w:rsidR="00675773" w:rsidRPr="00675773" w:rsidRDefault="00675773" w:rsidP="00675773">
      <w:pPr>
        <w:pStyle w:val="NormalWeb"/>
        <w:spacing w:before="0" w:beforeAutospacing="0" w:after="0" w:afterAutospacing="0" w:line="480" w:lineRule="auto"/>
        <w:jc w:val="both"/>
        <w:rPr>
          <w:rFonts w:ascii="Arial" w:hAnsi="Arial" w:cs="Arial"/>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sz w:val="22"/>
          <w:szCs w:val="22"/>
          <w:lang w:val="en-GB"/>
        </w:rPr>
      </w:pPr>
      <w:r w:rsidRPr="162E4E6F">
        <w:rPr>
          <w:rFonts w:ascii="Arial" w:eastAsia="Arial" w:hAnsi="Arial" w:cs="Arial"/>
          <w:b/>
          <w:bCs/>
          <w:sz w:val="22"/>
          <w:szCs w:val="22"/>
          <w:lang w:val="en-GB"/>
        </w:rPr>
        <w:t xml:space="preserve">METHODS </w:t>
      </w:r>
    </w:p>
    <w:p w:rsidR="00675773" w:rsidRDefault="00675773" w:rsidP="00675773">
      <w:pPr>
        <w:pStyle w:val="NormalWeb"/>
        <w:spacing w:before="0" w:beforeAutospacing="0" w:after="0" w:afterAutospacing="0" w:line="480" w:lineRule="auto"/>
        <w:jc w:val="both"/>
        <w:rPr>
          <w:rFonts w:ascii="Arial" w:hAnsi="Arial" w:cs="Arial"/>
          <w:b/>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sz w:val="22"/>
          <w:szCs w:val="22"/>
          <w:lang w:val="en-GB"/>
        </w:rPr>
      </w:pPr>
      <w:r w:rsidRPr="162E4E6F">
        <w:rPr>
          <w:rFonts w:ascii="Arial" w:eastAsia="Arial" w:hAnsi="Arial" w:cs="Arial"/>
          <w:b/>
          <w:bCs/>
          <w:sz w:val="22"/>
          <w:szCs w:val="22"/>
          <w:lang w:val="en-GB"/>
        </w:rPr>
        <w:t xml:space="preserve">Types of studies </w:t>
      </w:r>
    </w:p>
    <w:p w:rsidR="00675773" w:rsidRDefault="00675773" w:rsidP="00675773">
      <w:pPr>
        <w:pStyle w:val="NormalWeb"/>
        <w:spacing w:before="0" w:beforeAutospacing="0" w:after="0" w:afterAutospacing="0" w:line="480" w:lineRule="auto"/>
        <w:jc w:val="both"/>
        <w:rPr>
          <w:rFonts w:ascii="Arial" w:hAnsi="Arial" w:cs="Arial"/>
          <w:sz w:val="22"/>
          <w:szCs w:val="22"/>
          <w:lang w:val="en-GB"/>
        </w:rPr>
      </w:pPr>
    </w:p>
    <w:p w:rsidR="00424493" w:rsidRDefault="162E4E6F" w:rsidP="162E4E6F">
      <w:pPr>
        <w:pStyle w:val="NormalWeb"/>
        <w:spacing w:before="0" w:beforeAutospacing="0" w:after="0" w:afterAutospacing="0" w:line="480" w:lineRule="auto"/>
        <w:jc w:val="both"/>
        <w:rPr>
          <w:rFonts w:ascii="Arial" w:hAnsi="Arial" w:cs="Arial"/>
          <w:sz w:val="22"/>
          <w:szCs w:val="22"/>
          <w:lang w:val="en-GB"/>
        </w:rPr>
      </w:pPr>
      <w:r w:rsidRPr="162E4E6F">
        <w:rPr>
          <w:rFonts w:ascii="Arial" w:eastAsia="Arial" w:hAnsi="Arial" w:cs="Arial"/>
          <w:sz w:val="22"/>
          <w:szCs w:val="22"/>
          <w:lang w:val="en-GB"/>
        </w:rPr>
        <w:t>RCTs, controlled clinical trials and prospective cohort studies comparing surgical interventions with non-surgical treatment (behavioural OR medical management OR no treatment) reporting on all the following:</w:t>
      </w:r>
    </w:p>
    <w:p w:rsidR="00424493" w:rsidRPr="00424493" w:rsidRDefault="082F9383" w:rsidP="162E4E6F">
      <w:pPr>
        <w:pStyle w:val="NormalWeb"/>
        <w:numPr>
          <w:ilvl w:val="0"/>
          <w:numId w:val="31"/>
        </w:numPr>
        <w:spacing w:before="0" w:beforeAutospacing="0" w:after="0" w:afterAutospacing="0" w:line="480" w:lineRule="auto"/>
        <w:jc w:val="both"/>
        <w:rPr>
          <w:rFonts w:ascii="Arial" w:eastAsia="Arial" w:hAnsi="Arial" w:cs="Arial"/>
          <w:sz w:val="22"/>
          <w:szCs w:val="22"/>
        </w:rPr>
      </w:pPr>
      <w:r w:rsidRPr="082F9383">
        <w:rPr>
          <w:rFonts w:ascii="Arial" w:eastAsia="Arial" w:hAnsi="Arial" w:cs="Arial"/>
          <w:sz w:val="22"/>
          <w:szCs w:val="22"/>
          <w:lang w:val="en-GB"/>
        </w:rPr>
        <w:t xml:space="preserve">Original research on pre and postoperative QoL or psychosocial wellbeing variables following BS. </w:t>
      </w:r>
    </w:p>
    <w:p w:rsidR="00675773" w:rsidRPr="00424493" w:rsidRDefault="082F9383" w:rsidP="162E4E6F">
      <w:pPr>
        <w:pStyle w:val="NormalWeb"/>
        <w:numPr>
          <w:ilvl w:val="0"/>
          <w:numId w:val="31"/>
        </w:numPr>
        <w:spacing w:before="0" w:beforeAutospacing="0" w:after="0" w:afterAutospacing="0" w:line="480" w:lineRule="auto"/>
        <w:jc w:val="both"/>
        <w:rPr>
          <w:rFonts w:ascii="Arial" w:eastAsia="Arial" w:hAnsi="Arial" w:cs="Arial"/>
          <w:b/>
          <w:bCs/>
          <w:sz w:val="22"/>
          <w:szCs w:val="22"/>
          <w:lang w:val="en-GB"/>
        </w:rPr>
      </w:pPr>
      <w:r w:rsidRPr="082F9383">
        <w:rPr>
          <w:rFonts w:ascii="Arial" w:eastAsia="Arial" w:hAnsi="Arial" w:cs="Arial"/>
          <w:sz w:val="22"/>
          <w:szCs w:val="22"/>
          <w:lang w:val="en-GB"/>
        </w:rPr>
        <w:t xml:space="preserve">Postoperative QoL measures for a minimum of 12 months. No maximum cap on follow up period was imposed. No discreet definition of long term was presented however, following previous review findings [42] studies reporting over 5 year follow up periods were classed as longer term. </w:t>
      </w:r>
    </w:p>
    <w:p w:rsidR="00424493" w:rsidRPr="00424493" w:rsidRDefault="00424493" w:rsidP="00424493">
      <w:pPr>
        <w:pStyle w:val="NormalWeb"/>
        <w:spacing w:before="0" w:beforeAutospacing="0" w:after="0" w:afterAutospacing="0" w:line="480" w:lineRule="auto"/>
        <w:ind w:left="720"/>
        <w:jc w:val="both"/>
        <w:rPr>
          <w:rFonts w:ascii="Arial" w:hAnsi="Arial" w:cs="Arial"/>
          <w:b/>
          <w:bCs/>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sz w:val="22"/>
          <w:szCs w:val="22"/>
          <w:lang w:val="en-GB"/>
        </w:rPr>
      </w:pPr>
      <w:r w:rsidRPr="162E4E6F">
        <w:rPr>
          <w:rFonts w:ascii="Arial" w:eastAsia="Arial" w:hAnsi="Arial" w:cs="Arial"/>
          <w:b/>
          <w:bCs/>
          <w:sz w:val="22"/>
          <w:szCs w:val="22"/>
          <w:lang w:val="en-GB"/>
        </w:rPr>
        <w:t xml:space="preserve">Participants </w:t>
      </w:r>
    </w:p>
    <w:p w:rsidR="00675773" w:rsidRDefault="00675773" w:rsidP="00675773">
      <w:pPr>
        <w:pStyle w:val="NormalWeb"/>
        <w:spacing w:before="0" w:beforeAutospacing="0" w:after="0" w:afterAutospacing="0" w:line="480" w:lineRule="auto"/>
        <w:jc w:val="both"/>
        <w:rPr>
          <w:rFonts w:ascii="Arial" w:hAnsi="Arial" w:cs="Arial"/>
          <w:sz w:val="22"/>
          <w:szCs w:val="22"/>
          <w:lang w:val="en-GB"/>
        </w:rPr>
      </w:pPr>
    </w:p>
    <w:p w:rsidR="00995029" w:rsidRDefault="162E4E6F" w:rsidP="162E4E6F">
      <w:pPr>
        <w:pStyle w:val="NormalWeb"/>
        <w:spacing w:before="0" w:beforeAutospacing="0" w:after="0" w:afterAutospacing="0" w:line="480" w:lineRule="auto"/>
        <w:jc w:val="both"/>
        <w:rPr>
          <w:rFonts w:ascii="Arial" w:hAnsi="Arial" w:cs="Arial"/>
          <w:sz w:val="22"/>
          <w:szCs w:val="22"/>
          <w:lang w:val="en-GB"/>
        </w:rPr>
      </w:pPr>
      <w:r w:rsidRPr="162E4E6F">
        <w:rPr>
          <w:rFonts w:ascii="Arial" w:eastAsia="Arial" w:hAnsi="Arial" w:cs="Arial"/>
          <w:sz w:val="22"/>
          <w:szCs w:val="22"/>
          <w:lang w:val="en-GB"/>
        </w:rPr>
        <w:t xml:space="preserve">Adults defined as aged 18 years and over, fulfilling standard definition of obese, i.e. BMI of 30 or over according to relevant national guidelines. Studies including participants with a previous history of BS were excluded. </w:t>
      </w:r>
    </w:p>
    <w:p w:rsidR="00675773" w:rsidRPr="00675773" w:rsidRDefault="00675773" w:rsidP="00675773">
      <w:pPr>
        <w:pStyle w:val="NormalWeb"/>
        <w:spacing w:before="0" w:beforeAutospacing="0" w:after="0" w:afterAutospacing="0" w:line="480" w:lineRule="auto"/>
        <w:jc w:val="both"/>
        <w:rPr>
          <w:rFonts w:ascii="Arial" w:hAnsi="Arial" w:cs="Arial"/>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sz w:val="22"/>
          <w:szCs w:val="22"/>
          <w:lang w:val="en-GB"/>
        </w:rPr>
      </w:pPr>
      <w:r w:rsidRPr="162E4E6F">
        <w:rPr>
          <w:rFonts w:ascii="Arial" w:eastAsia="Arial" w:hAnsi="Arial" w:cs="Arial"/>
          <w:b/>
          <w:bCs/>
          <w:sz w:val="22"/>
          <w:szCs w:val="22"/>
          <w:lang w:val="en-GB"/>
        </w:rPr>
        <w:t xml:space="preserve">Types of interventions </w:t>
      </w:r>
    </w:p>
    <w:p w:rsidR="00675773" w:rsidRDefault="00675773" w:rsidP="00675773">
      <w:pPr>
        <w:pStyle w:val="NormalWeb"/>
        <w:spacing w:before="0" w:beforeAutospacing="0" w:after="0" w:afterAutospacing="0" w:line="480" w:lineRule="auto"/>
        <w:jc w:val="both"/>
        <w:rPr>
          <w:rFonts w:ascii="Arial" w:hAnsi="Arial" w:cs="Arial"/>
          <w:sz w:val="22"/>
          <w:szCs w:val="22"/>
          <w:lang w:val="en-GB"/>
        </w:rPr>
      </w:pPr>
    </w:p>
    <w:p w:rsidR="00995029" w:rsidRDefault="082F9383" w:rsidP="162E4E6F">
      <w:pPr>
        <w:pStyle w:val="NormalWeb"/>
        <w:spacing w:before="0" w:beforeAutospacing="0" w:after="0" w:afterAutospacing="0" w:line="480" w:lineRule="auto"/>
        <w:jc w:val="both"/>
        <w:rPr>
          <w:rFonts w:ascii="Arial" w:hAnsi="Arial" w:cs="Arial"/>
          <w:sz w:val="22"/>
          <w:szCs w:val="22"/>
          <w:lang w:val="en-GB"/>
        </w:rPr>
      </w:pPr>
      <w:r w:rsidRPr="082F9383">
        <w:rPr>
          <w:rFonts w:ascii="Arial" w:eastAsia="Arial" w:hAnsi="Arial" w:cs="Arial"/>
          <w:sz w:val="22"/>
          <w:szCs w:val="22"/>
          <w:lang w:val="en-GB"/>
        </w:rPr>
        <w:lastRenderedPageBreak/>
        <w:t xml:space="preserve">Any type of currently performed bariatric surgery procedure compared to non-surgical treatment. Non-surgical treatments included usual obesity management or usual care, behavioural/medical management inclusive of low calorie diet, physical exercise, psychological therapies or counselling and medication. Studies assessing QoL outcomes between types of bariatric surgery only were excluded. </w:t>
      </w:r>
    </w:p>
    <w:p w:rsidR="00675773" w:rsidRDefault="00675773" w:rsidP="00675773">
      <w:pPr>
        <w:pStyle w:val="NormalWeb"/>
        <w:spacing w:before="0" w:beforeAutospacing="0" w:after="0" w:afterAutospacing="0" w:line="480" w:lineRule="auto"/>
        <w:jc w:val="both"/>
        <w:rPr>
          <w:rFonts w:ascii="Arial" w:hAnsi="Arial" w:cs="Arial"/>
          <w:b/>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sz w:val="22"/>
          <w:szCs w:val="22"/>
          <w:lang w:val="en-GB"/>
        </w:rPr>
      </w:pPr>
      <w:r w:rsidRPr="162E4E6F">
        <w:rPr>
          <w:rFonts w:ascii="Arial" w:eastAsia="Arial" w:hAnsi="Arial" w:cs="Arial"/>
          <w:b/>
          <w:bCs/>
          <w:sz w:val="22"/>
          <w:szCs w:val="22"/>
          <w:lang w:val="en-GB"/>
        </w:rPr>
        <w:t xml:space="preserve">Types of outcome measures </w:t>
      </w:r>
    </w:p>
    <w:p w:rsidR="00675773" w:rsidRDefault="00675773" w:rsidP="00675773">
      <w:pPr>
        <w:pStyle w:val="NormalWeb"/>
        <w:spacing w:before="0" w:beforeAutospacing="0" w:after="0" w:afterAutospacing="0" w:line="480" w:lineRule="auto"/>
        <w:jc w:val="both"/>
        <w:rPr>
          <w:rFonts w:ascii="Arial" w:hAnsi="Arial" w:cs="Arial"/>
          <w:sz w:val="22"/>
          <w:szCs w:val="22"/>
          <w:lang w:val="en-GB"/>
        </w:rPr>
      </w:pPr>
    </w:p>
    <w:p w:rsidR="00995029" w:rsidRPr="00675773" w:rsidRDefault="082F9383" w:rsidP="162E4E6F">
      <w:pPr>
        <w:pStyle w:val="NormalWeb"/>
        <w:spacing w:before="0" w:beforeAutospacing="0" w:after="0" w:afterAutospacing="0" w:line="480" w:lineRule="auto"/>
        <w:jc w:val="both"/>
        <w:rPr>
          <w:rFonts w:ascii="Arial" w:hAnsi="Arial" w:cs="Arial"/>
          <w:sz w:val="22"/>
          <w:szCs w:val="22"/>
          <w:lang w:val="en-GB"/>
        </w:rPr>
      </w:pPr>
      <w:r w:rsidRPr="082F9383">
        <w:rPr>
          <w:rFonts w:ascii="Arial" w:eastAsia="Arial" w:hAnsi="Arial" w:cs="Arial"/>
          <w:sz w:val="22"/>
          <w:szCs w:val="22"/>
          <w:lang w:val="en-GB"/>
        </w:rPr>
        <w:t xml:space="preserve">• Quality of life (QoL), measured using a validated instrument </w:t>
      </w:r>
    </w:p>
    <w:p w:rsidR="00995029" w:rsidRPr="00675773" w:rsidRDefault="162E4E6F" w:rsidP="162E4E6F">
      <w:pPr>
        <w:pStyle w:val="NormalWeb"/>
        <w:spacing w:before="0" w:beforeAutospacing="0" w:after="0" w:afterAutospacing="0" w:line="480" w:lineRule="auto"/>
        <w:jc w:val="both"/>
        <w:rPr>
          <w:rFonts w:ascii="Arial" w:hAnsi="Arial" w:cs="Arial"/>
          <w:sz w:val="22"/>
          <w:szCs w:val="22"/>
          <w:lang w:val="en-GB"/>
        </w:rPr>
      </w:pPr>
      <w:r w:rsidRPr="162E4E6F">
        <w:rPr>
          <w:rFonts w:ascii="Arial" w:eastAsia="Arial" w:hAnsi="Arial" w:cs="Arial"/>
          <w:sz w:val="22"/>
          <w:szCs w:val="22"/>
          <w:lang w:val="en-GB"/>
        </w:rPr>
        <w:t xml:space="preserve">• Psychological wellbeing, measured using a validated instrument  </w:t>
      </w:r>
    </w:p>
    <w:p w:rsidR="00675773" w:rsidRDefault="00675773" w:rsidP="00675773">
      <w:pPr>
        <w:pStyle w:val="NormalWeb"/>
        <w:spacing w:before="0" w:beforeAutospacing="0" w:after="0" w:afterAutospacing="0" w:line="480" w:lineRule="auto"/>
        <w:jc w:val="both"/>
        <w:rPr>
          <w:rFonts w:ascii="Arial" w:hAnsi="Arial" w:cs="Arial"/>
          <w:b/>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sz w:val="22"/>
          <w:szCs w:val="22"/>
          <w:lang w:val="en-GB"/>
        </w:rPr>
      </w:pPr>
      <w:r w:rsidRPr="162E4E6F">
        <w:rPr>
          <w:rFonts w:ascii="Arial" w:eastAsia="Arial" w:hAnsi="Arial" w:cs="Arial"/>
          <w:b/>
          <w:bCs/>
          <w:sz w:val="22"/>
          <w:szCs w:val="22"/>
          <w:lang w:val="en-GB"/>
        </w:rPr>
        <w:t xml:space="preserve">Search methods for identification of studies </w:t>
      </w:r>
    </w:p>
    <w:p w:rsidR="00675773" w:rsidRDefault="00675773" w:rsidP="00675773">
      <w:pPr>
        <w:pStyle w:val="NormalWeb"/>
        <w:spacing w:before="0" w:beforeAutospacing="0" w:after="0" w:afterAutospacing="0" w:line="480" w:lineRule="auto"/>
        <w:jc w:val="both"/>
        <w:rPr>
          <w:rFonts w:ascii="Arial" w:hAnsi="Arial" w:cs="Arial"/>
          <w:b/>
          <w:i/>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i/>
          <w:sz w:val="22"/>
          <w:szCs w:val="22"/>
          <w:lang w:val="en-GB"/>
        </w:rPr>
      </w:pPr>
      <w:r w:rsidRPr="162E4E6F">
        <w:rPr>
          <w:rFonts w:ascii="Arial" w:eastAsia="Arial" w:hAnsi="Arial" w:cs="Arial"/>
          <w:b/>
          <w:bCs/>
          <w:i/>
          <w:iCs/>
          <w:sz w:val="22"/>
          <w:szCs w:val="22"/>
          <w:lang w:val="en-GB"/>
        </w:rPr>
        <w:t xml:space="preserve">Electronic searches </w:t>
      </w:r>
    </w:p>
    <w:p w:rsidR="00995029" w:rsidRPr="00675773" w:rsidRDefault="162E4E6F" w:rsidP="162E4E6F">
      <w:pPr>
        <w:pStyle w:val="NormalWeb"/>
        <w:spacing w:before="0" w:beforeAutospacing="0" w:after="0" w:afterAutospacing="0" w:line="480" w:lineRule="auto"/>
        <w:jc w:val="both"/>
        <w:rPr>
          <w:rFonts w:ascii="Arial" w:hAnsi="Arial" w:cs="Arial"/>
          <w:sz w:val="22"/>
          <w:szCs w:val="22"/>
          <w:lang w:val="en-GB"/>
        </w:rPr>
      </w:pPr>
      <w:r w:rsidRPr="162E4E6F">
        <w:rPr>
          <w:rFonts w:ascii="Arial" w:eastAsia="Arial" w:hAnsi="Arial" w:cs="Arial"/>
          <w:sz w:val="22"/>
          <w:szCs w:val="22"/>
          <w:lang w:val="en-GB"/>
        </w:rPr>
        <w:t xml:space="preserve">The following electronic databases were searched for identifying potentially eligible studies: </w:t>
      </w:r>
    </w:p>
    <w:p w:rsidR="00995029" w:rsidRPr="00675773" w:rsidRDefault="42B7E042" w:rsidP="162E4E6F">
      <w:pPr>
        <w:pStyle w:val="NormalWeb"/>
        <w:spacing w:before="0" w:beforeAutospacing="0" w:after="0" w:afterAutospacing="0" w:line="480" w:lineRule="auto"/>
        <w:jc w:val="both"/>
        <w:rPr>
          <w:rFonts w:ascii="Arial" w:hAnsi="Arial" w:cs="Arial"/>
          <w:sz w:val="22"/>
          <w:szCs w:val="22"/>
          <w:lang w:val="en-GB"/>
        </w:rPr>
      </w:pPr>
      <w:r w:rsidRPr="42B7E042">
        <w:rPr>
          <w:rFonts w:ascii="Arial" w:eastAsia="Arial" w:hAnsi="Arial" w:cs="Arial"/>
          <w:sz w:val="22"/>
          <w:szCs w:val="22"/>
          <w:lang w:val="en-GB"/>
        </w:rPr>
        <w:t xml:space="preserve">• The Cochrane Library (07/11/2015); </w:t>
      </w:r>
    </w:p>
    <w:p w:rsidR="00995029" w:rsidRPr="00675773" w:rsidRDefault="42B7E042" w:rsidP="162E4E6F">
      <w:pPr>
        <w:pStyle w:val="NormalWeb"/>
        <w:spacing w:before="0" w:beforeAutospacing="0" w:after="0" w:afterAutospacing="0" w:line="480" w:lineRule="auto"/>
        <w:jc w:val="both"/>
        <w:rPr>
          <w:rFonts w:ascii="Arial" w:hAnsi="Arial" w:cs="Arial"/>
          <w:sz w:val="22"/>
          <w:szCs w:val="22"/>
          <w:lang w:val="en-GB"/>
        </w:rPr>
      </w:pPr>
      <w:r w:rsidRPr="42B7E042">
        <w:rPr>
          <w:rFonts w:ascii="Arial" w:eastAsia="Arial" w:hAnsi="Arial" w:cs="Arial"/>
          <w:sz w:val="22"/>
          <w:szCs w:val="22"/>
          <w:lang w:val="en-GB"/>
        </w:rPr>
        <w:t xml:space="preserve">• PubMed via NCBI (until 07/11/2015); </w:t>
      </w:r>
    </w:p>
    <w:p w:rsidR="00995029" w:rsidRPr="00675773" w:rsidRDefault="42B7E042" w:rsidP="162E4E6F">
      <w:pPr>
        <w:pStyle w:val="NormalWeb"/>
        <w:spacing w:before="0" w:beforeAutospacing="0" w:after="0" w:afterAutospacing="0" w:line="480" w:lineRule="auto"/>
        <w:jc w:val="both"/>
        <w:rPr>
          <w:rFonts w:ascii="Arial" w:hAnsi="Arial" w:cs="Arial"/>
          <w:sz w:val="22"/>
          <w:szCs w:val="22"/>
          <w:lang w:val="en-GB"/>
        </w:rPr>
      </w:pPr>
      <w:r w:rsidRPr="42B7E042">
        <w:rPr>
          <w:rFonts w:ascii="Arial" w:eastAsia="Arial" w:hAnsi="Arial" w:cs="Arial"/>
          <w:sz w:val="22"/>
          <w:szCs w:val="22"/>
          <w:lang w:val="en-GB"/>
        </w:rPr>
        <w:t xml:space="preserve">• MEDLINE (until date 07/11/2015); </w:t>
      </w:r>
    </w:p>
    <w:p w:rsidR="00995029" w:rsidRPr="00675773" w:rsidRDefault="082F9383" w:rsidP="162E4E6F">
      <w:pPr>
        <w:pStyle w:val="NormalWeb"/>
        <w:spacing w:before="0" w:beforeAutospacing="0" w:after="0" w:afterAutospacing="0" w:line="480" w:lineRule="auto"/>
        <w:jc w:val="both"/>
        <w:rPr>
          <w:rFonts w:ascii="Arial" w:hAnsi="Arial" w:cs="Arial"/>
          <w:sz w:val="22"/>
          <w:szCs w:val="22"/>
          <w:lang w:val="en-GB"/>
        </w:rPr>
      </w:pPr>
      <w:r w:rsidRPr="082F9383">
        <w:rPr>
          <w:rFonts w:ascii="Arial" w:eastAsia="Arial" w:hAnsi="Arial" w:cs="Arial"/>
          <w:sz w:val="22"/>
          <w:szCs w:val="22"/>
          <w:lang w:val="en-GB"/>
        </w:rPr>
        <w:t xml:space="preserve">• PsychINFO via EBSCO (until 07/11/2015); </w:t>
      </w:r>
    </w:p>
    <w:p w:rsidR="00995029" w:rsidRPr="00675773" w:rsidRDefault="082F9383" w:rsidP="162E4E6F">
      <w:pPr>
        <w:pStyle w:val="NormalWeb"/>
        <w:spacing w:before="0" w:beforeAutospacing="0" w:after="0" w:afterAutospacing="0" w:line="480" w:lineRule="auto"/>
        <w:jc w:val="both"/>
        <w:rPr>
          <w:rFonts w:ascii="Arial" w:hAnsi="Arial" w:cs="Arial"/>
          <w:sz w:val="22"/>
          <w:szCs w:val="22"/>
          <w:lang w:val="en-GB"/>
        </w:rPr>
      </w:pPr>
      <w:r w:rsidRPr="082F9383">
        <w:rPr>
          <w:rFonts w:ascii="Arial" w:eastAsia="Arial" w:hAnsi="Arial" w:cs="Arial"/>
          <w:sz w:val="22"/>
          <w:szCs w:val="22"/>
          <w:lang w:val="en-GB"/>
        </w:rPr>
        <w:t xml:space="preserve">• ScienceDirect (until 07/11/2015); </w:t>
      </w:r>
    </w:p>
    <w:p w:rsidR="00995029" w:rsidRPr="00675773" w:rsidRDefault="42B7E042" w:rsidP="162E4E6F">
      <w:pPr>
        <w:pStyle w:val="NormalWeb"/>
        <w:spacing w:before="0" w:beforeAutospacing="0" w:after="0" w:afterAutospacing="0" w:line="480" w:lineRule="auto"/>
        <w:jc w:val="both"/>
        <w:rPr>
          <w:rFonts w:ascii="Arial" w:hAnsi="Arial" w:cs="Arial"/>
          <w:sz w:val="22"/>
          <w:szCs w:val="22"/>
          <w:lang w:val="en-GB"/>
        </w:rPr>
      </w:pPr>
      <w:r w:rsidRPr="42B7E042">
        <w:rPr>
          <w:rFonts w:ascii="Arial" w:eastAsia="Arial" w:hAnsi="Arial" w:cs="Arial"/>
          <w:sz w:val="22"/>
          <w:szCs w:val="22"/>
          <w:lang w:val="en-GB"/>
        </w:rPr>
        <w:t xml:space="preserve">• JSTOR (until 07/11/2015). </w:t>
      </w:r>
    </w:p>
    <w:p w:rsidR="00995029" w:rsidRPr="00675773" w:rsidRDefault="162E4E6F" w:rsidP="162E4E6F">
      <w:pPr>
        <w:pStyle w:val="NormalWeb"/>
        <w:spacing w:before="0" w:beforeAutospacing="0" w:after="0" w:afterAutospacing="0" w:line="480" w:lineRule="auto"/>
        <w:jc w:val="both"/>
        <w:rPr>
          <w:rFonts w:ascii="Arial" w:hAnsi="Arial" w:cs="Arial"/>
          <w:sz w:val="22"/>
          <w:szCs w:val="22"/>
        </w:rPr>
      </w:pPr>
      <w:r w:rsidRPr="162E4E6F">
        <w:rPr>
          <w:rFonts w:ascii="Arial" w:eastAsia="Arial" w:hAnsi="Arial" w:cs="Arial"/>
          <w:sz w:val="22"/>
          <w:szCs w:val="22"/>
          <w:lang w:val="en-GB"/>
        </w:rPr>
        <w:t>Studies were identified from these databases by searching all years until the end dates specified above.</w:t>
      </w:r>
    </w:p>
    <w:p w:rsidR="00675773" w:rsidRDefault="00675773" w:rsidP="00675773">
      <w:pPr>
        <w:pStyle w:val="NormalWeb"/>
        <w:spacing w:before="0" w:beforeAutospacing="0" w:after="0" w:afterAutospacing="0" w:line="480" w:lineRule="auto"/>
        <w:jc w:val="both"/>
        <w:rPr>
          <w:rFonts w:ascii="Arial" w:hAnsi="Arial" w:cs="Arial"/>
          <w:b/>
          <w:bCs/>
          <w:i/>
          <w:iCs/>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i/>
          <w:sz w:val="22"/>
          <w:szCs w:val="22"/>
          <w:lang w:val="en-GB"/>
        </w:rPr>
      </w:pPr>
      <w:r w:rsidRPr="162E4E6F">
        <w:rPr>
          <w:rFonts w:ascii="Arial" w:eastAsia="Arial" w:hAnsi="Arial" w:cs="Arial"/>
          <w:b/>
          <w:bCs/>
          <w:i/>
          <w:iCs/>
          <w:sz w:val="22"/>
          <w:szCs w:val="22"/>
          <w:lang w:val="en-GB"/>
        </w:rPr>
        <w:t xml:space="preserve">Searching other resources </w:t>
      </w:r>
    </w:p>
    <w:p w:rsidR="00995029" w:rsidRPr="00675773" w:rsidRDefault="162E4E6F" w:rsidP="162E4E6F">
      <w:pPr>
        <w:pStyle w:val="NormalWeb"/>
        <w:spacing w:before="0" w:beforeAutospacing="0" w:after="0" w:afterAutospacing="0" w:line="480" w:lineRule="auto"/>
        <w:jc w:val="both"/>
        <w:rPr>
          <w:rFonts w:ascii="Arial" w:hAnsi="Arial" w:cs="Arial"/>
          <w:sz w:val="22"/>
          <w:szCs w:val="22"/>
        </w:rPr>
      </w:pPr>
      <w:r w:rsidRPr="162E4E6F">
        <w:rPr>
          <w:rFonts w:ascii="Arial" w:eastAsia="Arial" w:hAnsi="Arial" w:cs="Arial"/>
          <w:sz w:val="22"/>
          <w:szCs w:val="22"/>
          <w:lang w:val="en-GB"/>
        </w:rPr>
        <w:lastRenderedPageBreak/>
        <w:t xml:space="preserve">Key journals' </w:t>
      </w:r>
      <w:r w:rsidRPr="162E4E6F">
        <w:rPr>
          <w:rFonts w:ascii="Arial" w:eastAsia="Arial" w:hAnsi="Arial" w:cs="Arial"/>
          <w:sz w:val="22"/>
          <w:szCs w:val="22"/>
        </w:rPr>
        <w:t xml:space="preserve">tables of contents (International Journal of Obesity, The European Journal of Obesity, Obesity Reviews and Obesity Surgery) </w:t>
      </w:r>
      <w:r w:rsidRPr="162E4E6F">
        <w:rPr>
          <w:rFonts w:ascii="Arial" w:eastAsia="Arial" w:hAnsi="Arial" w:cs="Arial"/>
          <w:sz w:val="22"/>
          <w:szCs w:val="22"/>
          <w:lang w:val="en-GB"/>
        </w:rPr>
        <w:t xml:space="preserve">were hand searched, and reference lists of relevant trials and systematic reviews identified were examined, up to </w:t>
      </w:r>
      <w:r w:rsidR="001748D3">
        <w:rPr>
          <w:rFonts w:ascii="Arial" w:eastAsia="Arial" w:hAnsi="Arial" w:cs="Arial"/>
          <w:sz w:val="22"/>
          <w:szCs w:val="22"/>
          <w:lang w:val="en-GB"/>
        </w:rPr>
        <w:t>7</w:t>
      </w:r>
      <w:r w:rsidRPr="162E4E6F">
        <w:rPr>
          <w:rFonts w:ascii="Arial" w:eastAsia="Arial" w:hAnsi="Arial" w:cs="Arial"/>
          <w:sz w:val="22"/>
          <w:szCs w:val="22"/>
          <w:lang w:val="en-GB"/>
        </w:rPr>
        <w:t xml:space="preserve">th </w:t>
      </w:r>
      <w:r w:rsidR="001748D3">
        <w:rPr>
          <w:rFonts w:ascii="Arial" w:eastAsia="Arial" w:hAnsi="Arial" w:cs="Arial"/>
          <w:sz w:val="22"/>
          <w:szCs w:val="22"/>
          <w:lang w:val="en-GB"/>
        </w:rPr>
        <w:t>November</w:t>
      </w:r>
      <w:r w:rsidRPr="162E4E6F">
        <w:rPr>
          <w:rFonts w:ascii="Arial" w:eastAsia="Arial" w:hAnsi="Arial" w:cs="Arial"/>
          <w:sz w:val="22"/>
          <w:szCs w:val="22"/>
          <w:lang w:val="en-GB"/>
        </w:rPr>
        <w:t xml:space="preserve"> 201</w:t>
      </w:r>
      <w:r w:rsidR="001748D3">
        <w:rPr>
          <w:rFonts w:ascii="Arial" w:eastAsia="Arial" w:hAnsi="Arial" w:cs="Arial"/>
          <w:sz w:val="22"/>
          <w:szCs w:val="22"/>
          <w:lang w:val="en-GB"/>
        </w:rPr>
        <w:t>5</w:t>
      </w:r>
      <w:r w:rsidRPr="162E4E6F">
        <w:rPr>
          <w:rFonts w:ascii="Arial" w:eastAsia="Arial" w:hAnsi="Arial" w:cs="Arial"/>
          <w:sz w:val="22"/>
          <w:szCs w:val="22"/>
          <w:lang w:val="en-GB"/>
        </w:rPr>
        <w:t xml:space="preserve">. Several authors were also contacted to obtain additional information for </w:t>
      </w:r>
      <w:r w:rsidRPr="162E4E6F">
        <w:rPr>
          <w:rFonts w:ascii="Arial" w:eastAsia="Arial" w:hAnsi="Arial" w:cs="Arial"/>
          <w:sz w:val="22"/>
          <w:szCs w:val="22"/>
        </w:rPr>
        <w:t>five unpublished trials, four of which were listed as completed. The fifth trial recently finished recruitment and is in follow-up [43]. Only one of the authors [44] from the four completed unpublished trials responded, stating the trial was in the process of data analysis.</w:t>
      </w:r>
    </w:p>
    <w:p w:rsidR="00675773" w:rsidRDefault="00675773" w:rsidP="00675773">
      <w:pPr>
        <w:pStyle w:val="NormalWeb"/>
        <w:spacing w:before="0" w:beforeAutospacing="0" w:after="0" w:afterAutospacing="0" w:line="480" w:lineRule="auto"/>
        <w:jc w:val="both"/>
        <w:rPr>
          <w:rFonts w:ascii="Arial" w:hAnsi="Arial" w:cs="Arial"/>
          <w:b/>
          <w:bCs/>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sz w:val="22"/>
          <w:szCs w:val="22"/>
          <w:lang w:val="en-GB"/>
        </w:rPr>
      </w:pPr>
      <w:r w:rsidRPr="162E4E6F">
        <w:rPr>
          <w:rFonts w:ascii="Arial" w:eastAsia="Arial" w:hAnsi="Arial" w:cs="Arial"/>
          <w:b/>
          <w:bCs/>
          <w:sz w:val="22"/>
          <w:szCs w:val="22"/>
          <w:lang w:val="en-GB"/>
        </w:rPr>
        <w:t xml:space="preserve">Data collection and analysis </w:t>
      </w:r>
    </w:p>
    <w:p w:rsidR="00675773" w:rsidRDefault="00675773" w:rsidP="00675773">
      <w:pPr>
        <w:pStyle w:val="NormalWeb"/>
        <w:spacing w:before="0" w:beforeAutospacing="0" w:after="0" w:afterAutospacing="0" w:line="480" w:lineRule="auto"/>
        <w:jc w:val="both"/>
        <w:rPr>
          <w:rFonts w:ascii="Arial" w:hAnsi="Arial" w:cs="Arial"/>
          <w:b/>
          <w:i/>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i/>
          <w:sz w:val="22"/>
          <w:szCs w:val="22"/>
          <w:lang w:val="en-GB"/>
        </w:rPr>
      </w:pPr>
      <w:r w:rsidRPr="162E4E6F">
        <w:rPr>
          <w:rFonts w:ascii="Arial" w:eastAsia="Arial" w:hAnsi="Arial" w:cs="Arial"/>
          <w:b/>
          <w:bCs/>
          <w:i/>
          <w:iCs/>
          <w:sz w:val="22"/>
          <w:szCs w:val="22"/>
          <w:lang w:val="en-GB"/>
        </w:rPr>
        <w:t xml:space="preserve">Selection of studies </w:t>
      </w:r>
    </w:p>
    <w:p w:rsidR="00995029" w:rsidRPr="00675773" w:rsidDel="00BC5651" w:rsidRDefault="162E4E6F" w:rsidP="162E4E6F">
      <w:pPr>
        <w:pStyle w:val="NormalWeb"/>
        <w:spacing w:before="0" w:beforeAutospacing="0" w:after="0" w:afterAutospacing="0" w:line="480" w:lineRule="auto"/>
        <w:jc w:val="both"/>
        <w:rPr>
          <w:rFonts w:ascii="Arial" w:hAnsi="Arial" w:cs="Arial"/>
          <w:sz w:val="22"/>
          <w:szCs w:val="22"/>
        </w:rPr>
      </w:pPr>
      <w:r w:rsidRPr="162E4E6F">
        <w:rPr>
          <w:rFonts w:ascii="Arial" w:eastAsia="Arial" w:hAnsi="Arial" w:cs="Arial"/>
          <w:sz w:val="22"/>
          <w:szCs w:val="22"/>
          <w:lang w:val="en-GB"/>
        </w:rPr>
        <w:t>One reviewer independently screened through all the titles and citations retrieved from the database searches. Eligibility criteria were applied to the full article using a standardised form by two reviewers independently. Studies not available in English language were excluded due to lack of funding for translating services.</w:t>
      </w:r>
    </w:p>
    <w:p w:rsidR="00675773" w:rsidRDefault="00675773" w:rsidP="00675773">
      <w:pPr>
        <w:pStyle w:val="NormalWeb"/>
        <w:spacing w:before="0" w:beforeAutospacing="0" w:after="0" w:afterAutospacing="0" w:line="480" w:lineRule="auto"/>
        <w:jc w:val="both"/>
        <w:rPr>
          <w:rFonts w:ascii="Arial" w:hAnsi="Arial" w:cs="Arial"/>
          <w:b/>
          <w:bCs/>
          <w:i/>
          <w:iCs/>
          <w:sz w:val="22"/>
          <w:szCs w:val="22"/>
          <w:lang w:val="en-GB"/>
        </w:rPr>
      </w:pPr>
    </w:p>
    <w:p w:rsidR="00995029" w:rsidRPr="00675773" w:rsidRDefault="162E4E6F" w:rsidP="162E4E6F">
      <w:pPr>
        <w:pStyle w:val="NormalWeb"/>
        <w:spacing w:before="0" w:beforeAutospacing="0" w:after="0" w:afterAutospacing="0" w:line="480" w:lineRule="auto"/>
        <w:jc w:val="both"/>
        <w:rPr>
          <w:rFonts w:ascii="Arial" w:hAnsi="Arial" w:cs="Arial"/>
          <w:b/>
          <w:i/>
          <w:sz w:val="22"/>
          <w:szCs w:val="22"/>
          <w:lang w:val="en-GB"/>
        </w:rPr>
      </w:pPr>
      <w:r w:rsidRPr="162E4E6F">
        <w:rPr>
          <w:rFonts w:ascii="Arial" w:eastAsia="Arial" w:hAnsi="Arial" w:cs="Arial"/>
          <w:b/>
          <w:bCs/>
          <w:i/>
          <w:iCs/>
          <w:sz w:val="22"/>
          <w:szCs w:val="22"/>
          <w:lang w:val="en-GB"/>
        </w:rPr>
        <w:t>Data Extraction and Analysis</w:t>
      </w:r>
    </w:p>
    <w:p w:rsidR="008D2C75" w:rsidRPr="00C867F7" w:rsidRDefault="082F9383" w:rsidP="008D2C75">
      <w:pPr>
        <w:autoSpaceDE w:val="0"/>
        <w:autoSpaceDN w:val="0"/>
        <w:adjustRightInd w:val="0"/>
        <w:spacing w:line="480" w:lineRule="auto"/>
        <w:jc w:val="both"/>
        <w:rPr>
          <w:rFonts w:ascii="Arial" w:hAnsi="Arial" w:cs="Arial"/>
          <w:sz w:val="22"/>
          <w:szCs w:val="22"/>
          <w:lang w:val="en-GB"/>
        </w:rPr>
      </w:pPr>
      <w:r w:rsidRPr="082F9383">
        <w:rPr>
          <w:rFonts w:ascii="Arial" w:eastAsia="Arial" w:hAnsi="Arial" w:cs="Arial"/>
          <w:sz w:val="22"/>
          <w:szCs w:val="22"/>
          <w:lang w:val="en-GB"/>
        </w:rPr>
        <w:t xml:space="preserve">Data on participants, interventions, outcomes and quality of the studies was extracted from all included papers and tabled. Specifically, information on changes in QoL from baseline (before surgery) to post surgery and weight change (e.g. BMI, percent excess weight change) was collected if reported. Study characteristics and outcome data were extracted by one reviewer (SJ) and checked independently by another (CN or SLJ). </w:t>
      </w:r>
    </w:p>
    <w:p w:rsidR="008D2C75" w:rsidRPr="00C867F7" w:rsidRDefault="008D2C75" w:rsidP="008D2C75">
      <w:pPr>
        <w:autoSpaceDE w:val="0"/>
        <w:autoSpaceDN w:val="0"/>
        <w:adjustRightInd w:val="0"/>
        <w:spacing w:line="480" w:lineRule="auto"/>
        <w:jc w:val="both"/>
        <w:rPr>
          <w:rFonts w:ascii="Arial" w:hAnsi="Arial" w:cs="Arial"/>
          <w:sz w:val="22"/>
          <w:szCs w:val="22"/>
          <w:lang w:val="en-GB"/>
        </w:rPr>
      </w:pPr>
    </w:p>
    <w:p w:rsidR="008D2C75" w:rsidRPr="00E24760" w:rsidRDefault="082F9383" w:rsidP="008D2C75">
      <w:pPr>
        <w:autoSpaceDE w:val="0"/>
        <w:autoSpaceDN w:val="0"/>
        <w:adjustRightInd w:val="0"/>
        <w:spacing w:line="480" w:lineRule="auto"/>
        <w:jc w:val="both"/>
        <w:rPr>
          <w:rFonts w:ascii="Arial" w:hAnsi="Arial" w:cs="Arial"/>
          <w:sz w:val="22"/>
          <w:szCs w:val="22"/>
        </w:rPr>
      </w:pPr>
      <w:r w:rsidRPr="082F9383">
        <w:rPr>
          <w:rFonts w:ascii="Arial" w:eastAsia="Arial" w:hAnsi="Arial" w:cs="Arial"/>
          <w:sz w:val="22"/>
          <w:szCs w:val="22"/>
          <w:lang w:val="en-GB"/>
        </w:rPr>
        <w:t xml:space="preserve">Study quality was assessed using the Effective Public Health Practice Project (EPHPP) “Quality Assessment Tool for Quantitative Studies”, developed for use in public health research [45] a robust tool with appropriate psychometric properties to adequately assess quality of evidence </w:t>
      </w:r>
      <w:r w:rsidRPr="082F9383">
        <w:rPr>
          <w:rFonts w:ascii="Arial" w:eastAsia="Arial" w:hAnsi="Arial" w:cs="Arial"/>
          <w:sz w:val="22"/>
          <w:szCs w:val="22"/>
          <w:lang w:val="en-GB"/>
        </w:rPr>
        <w:lastRenderedPageBreak/>
        <w:t xml:space="preserve">[46].   Included studies were assessed for homogeneity and synthesis via meta-analysis ruled out </w:t>
      </w:r>
      <w:r w:rsidRPr="082F9383">
        <w:rPr>
          <w:rFonts w:ascii="Arial" w:eastAsia="Arial" w:hAnsi="Arial" w:cs="Arial"/>
          <w:sz w:val="22"/>
          <w:szCs w:val="22"/>
          <w:lang w:val="en-GB" w:eastAsia="en-GB"/>
        </w:rPr>
        <w:t xml:space="preserve">due to the extreme heterogeneity in participant selection criteria, interventions e.g. two different BS procedures within a surgery group) and QoL outcome measures therefore pooling results according to any of these characteristics would leave highly heterogeneous groups. Moreover, a meta-analysis could </w:t>
      </w:r>
      <w:r w:rsidRPr="00E24760">
        <w:rPr>
          <w:rFonts w:ascii="Arial" w:eastAsia="Arial" w:hAnsi="Arial" w:cs="Arial"/>
          <w:sz w:val="22"/>
          <w:szCs w:val="22"/>
          <w:lang w:val="en-GB" w:eastAsia="en-GB"/>
        </w:rPr>
        <w:t xml:space="preserve">not be done because of variations in study design and lack of RCTs amongst the included papers. Indeed </w:t>
      </w:r>
      <w:r w:rsidRPr="00E24760">
        <w:rPr>
          <w:rFonts w:ascii="Arial" w:eastAsia="Arial,SimSun" w:hAnsi="Arial" w:cs="Arial"/>
          <w:sz w:val="22"/>
          <w:szCs w:val="22"/>
        </w:rPr>
        <w:t xml:space="preserve">not all healthcare questions can be addressed by RCTs, and meta-analysis in systematic reviews is not always possible or sensible [47, 48]. </w:t>
      </w:r>
      <w:r w:rsidRPr="00E24760">
        <w:rPr>
          <w:rFonts w:ascii="Arial" w:eastAsia="Arial" w:hAnsi="Arial" w:cs="Arial"/>
          <w:sz w:val="22"/>
          <w:szCs w:val="22"/>
          <w:lang w:val="en-GB" w:eastAsia="en-GB"/>
        </w:rPr>
        <w:t xml:space="preserve">Ignoring issues of heterogeneity and </w:t>
      </w:r>
      <w:r w:rsidRPr="00E24760">
        <w:rPr>
          <w:rFonts w:ascii="Arial" w:eastAsia="Arial" w:hAnsi="Arial" w:cs="Arial"/>
          <w:sz w:val="22"/>
          <w:szCs w:val="22"/>
        </w:rPr>
        <w:t>assuming homogeneity</w:t>
      </w:r>
      <w:r w:rsidRPr="082F9383">
        <w:rPr>
          <w:rFonts w:ascii="Arial" w:eastAsia="Arial" w:hAnsi="Arial" w:cs="Arial"/>
          <w:sz w:val="22"/>
          <w:szCs w:val="22"/>
        </w:rPr>
        <w:t xml:space="preserve"> in order to justify meta-analysis often results in misleading findings [49]. Instead </w:t>
      </w:r>
      <w:r w:rsidRPr="082F9383">
        <w:rPr>
          <w:rFonts w:ascii="Arial" w:eastAsia="Arial" w:hAnsi="Arial" w:cs="Arial"/>
          <w:sz w:val="22"/>
          <w:szCs w:val="22"/>
          <w:lang w:val="en-GB" w:eastAsia="en-GB"/>
        </w:rPr>
        <w:t xml:space="preserve">a narrative analysis was conducted as a best case alternative, </w:t>
      </w:r>
      <w:r w:rsidRPr="082F9383">
        <w:rPr>
          <w:rFonts w:ascii="Arial" w:eastAsia="Arial" w:hAnsi="Arial" w:cs="Arial"/>
          <w:sz w:val="22"/>
          <w:szCs w:val="22"/>
        </w:rPr>
        <w:t>able to cope with this v</w:t>
      </w:r>
      <w:r w:rsidRPr="00E24760">
        <w:rPr>
          <w:rFonts w:ascii="Arial" w:eastAsia="Arial" w:hAnsi="Arial" w:cs="Arial"/>
          <w:sz w:val="22"/>
          <w:szCs w:val="22"/>
        </w:rPr>
        <w:t xml:space="preserve">ariation [50] </w:t>
      </w:r>
      <w:r w:rsidRPr="00E24760">
        <w:rPr>
          <w:rFonts w:ascii="Arial" w:eastAsia="Arial" w:hAnsi="Arial" w:cs="Arial"/>
          <w:sz w:val="22"/>
          <w:szCs w:val="22"/>
          <w:lang w:val="en-GB"/>
        </w:rPr>
        <w:t>using methodological guidance outlined in Thomas et al [45] and reported according to the framework recommended by the Preferred Reporting Items for Systematic Reviews and Meta-Analyses (PRISMA) statement (</w:t>
      </w:r>
      <w:hyperlink r:id="rId10">
        <w:r w:rsidRPr="00E24760">
          <w:rPr>
            <w:rStyle w:val="Hyperlink"/>
            <w:rFonts w:ascii="Arial" w:eastAsia="Arial" w:hAnsi="Arial" w:cs="Arial"/>
            <w:color w:val="auto"/>
            <w:sz w:val="22"/>
            <w:szCs w:val="22"/>
            <w:lang w:val="en-GB"/>
          </w:rPr>
          <w:t>www.prisma-statement.org</w:t>
        </w:r>
      </w:hyperlink>
      <w:r w:rsidRPr="00E24760">
        <w:rPr>
          <w:rFonts w:ascii="Arial" w:eastAsia="Arial" w:hAnsi="Arial" w:cs="Arial"/>
          <w:sz w:val="22"/>
          <w:szCs w:val="22"/>
          <w:lang w:val="en-GB"/>
        </w:rPr>
        <w:t xml:space="preserve">), </w:t>
      </w:r>
      <w:r w:rsidRPr="00E24760">
        <w:rPr>
          <w:rFonts w:ascii="Arial" w:eastAsia="Arial,SimSun" w:hAnsi="Arial" w:cs="Arial"/>
          <w:sz w:val="22"/>
          <w:szCs w:val="22"/>
        </w:rPr>
        <w:t>providing an analysis of the relationships within and between studies and an overall assessment of the robustness of the evidence</w:t>
      </w:r>
      <w:r w:rsidRPr="00E24760">
        <w:rPr>
          <w:rFonts w:ascii="Arial" w:eastAsia="Arial" w:hAnsi="Arial" w:cs="Arial"/>
          <w:sz w:val="22"/>
          <w:szCs w:val="22"/>
          <w:lang w:val="en-GB"/>
        </w:rPr>
        <w:t xml:space="preserve">. </w:t>
      </w:r>
    </w:p>
    <w:p w:rsidR="008D2C75" w:rsidRPr="00E24760" w:rsidRDefault="008D2C75" w:rsidP="008D2C75">
      <w:pPr>
        <w:pStyle w:val="NormalWeb"/>
        <w:spacing w:before="0" w:beforeAutospacing="0" w:after="0" w:afterAutospacing="0" w:line="480" w:lineRule="auto"/>
        <w:jc w:val="both"/>
        <w:rPr>
          <w:rFonts w:ascii="Arial" w:hAnsi="Arial" w:cs="Arial"/>
          <w:sz w:val="22"/>
          <w:szCs w:val="22"/>
          <w:lang w:val="en-GB"/>
        </w:rPr>
      </w:pPr>
    </w:p>
    <w:p w:rsidR="00995029" w:rsidRPr="00E24760" w:rsidRDefault="2CBAF97C" w:rsidP="2CBAF97C">
      <w:pPr>
        <w:pStyle w:val="NormalWeb"/>
        <w:spacing w:before="0" w:beforeAutospacing="0" w:after="0" w:afterAutospacing="0" w:line="480" w:lineRule="auto"/>
        <w:jc w:val="both"/>
        <w:rPr>
          <w:rFonts w:ascii="Arial" w:hAnsi="Arial" w:cs="Arial"/>
          <w:b/>
          <w:sz w:val="22"/>
          <w:szCs w:val="22"/>
          <w:lang w:val="en-GB"/>
        </w:rPr>
      </w:pPr>
      <w:r w:rsidRPr="00E24760">
        <w:rPr>
          <w:rFonts w:ascii="Arial" w:eastAsia="Arial" w:hAnsi="Arial" w:cs="Arial"/>
          <w:b/>
          <w:bCs/>
          <w:sz w:val="22"/>
          <w:szCs w:val="22"/>
          <w:lang w:val="en-GB"/>
        </w:rPr>
        <w:t xml:space="preserve">RESULTS </w:t>
      </w:r>
    </w:p>
    <w:p w:rsidR="00675773" w:rsidRDefault="082F9383" w:rsidP="00675773">
      <w:pPr>
        <w:spacing w:line="480" w:lineRule="auto"/>
        <w:jc w:val="both"/>
        <w:rPr>
          <w:rFonts w:ascii="Arial" w:hAnsi="Arial" w:cs="Arial"/>
          <w:sz w:val="22"/>
          <w:szCs w:val="22"/>
        </w:rPr>
      </w:pPr>
      <w:r w:rsidRPr="00E24760">
        <w:rPr>
          <w:rFonts w:ascii="Arial" w:eastAsia="Arial" w:hAnsi="Arial" w:cs="Arial"/>
          <w:sz w:val="22"/>
          <w:szCs w:val="22"/>
        </w:rPr>
        <w:t>Firstly an overview of the included studi</w:t>
      </w:r>
      <w:r w:rsidRPr="082F9383">
        <w:rPr>
          <w:rFonts w:ascii="Arial" w:eastAsia="Arial" w:hAnsi="Arial" w:cs="Arial"/>
          <w:sz w:val="22"/>
          <w:szCs w:val="22"/>
        </w:rPr>
        <w:t>es is provided including study quality and participant characteristics, followed by analyses of QoL outcomes following BS compared to non-surgical treatments with specific focus on psychosocial QoL components.</w:t>
      </w:r>
    </w:p>
    <w:p w:rsidR="00764CC4" w:rsidRDefault="00764CC4" w:rsidP="00675773">
      <w:pPr>
        <w:spacing w:line="480" w:lineRule="auto"/>
        <w:jc w:val="both"/>
        <w:rPr>
          <w:rFonts w:ascii="Arial" w:hAnsi="Arial" w:cs="Arial"/>
          <w:sz w:val="22"/>
          <w:szCs w:val="22"/>
        </w:rPr>
      </w:pPr>
    </w:p>
    <w:p w:rsidR="00B2092D" w:rsidRPr="003A480D" w:rsidRDefault="082F9383" w:rsidP="00675773">
      <w:pPr>
        <w:spacing w:line="480" w:lineRule="auto"/>
        <w:jc w:val="both"/>
        <w:rPr>
          <w:rFonts w:ascii="Arial" w:hAnsi="Arial" w:cs="Arial"/>
          <w:sz w:val="22"/>
          <w:szCs w:val="22"/>
        </w:rPr>
      </w:pPr>
      <w:r w:rsidRPr="082F9383">
        <w:rPr>
          <w:rFonts w:ascii="Arial" w:eastAsia="Arial" w:hAnsi="Arial" w:cs="Arial"/>
          <w:sz w:val="22"/>
          <w:szCs w:val="22"/>
        </w:rPr>
        <w:t>Out of the 4383 references yielded from the electronic databases search and 49 references from other sources, de-duplication and removal of irrelevant titles provided 1443 references. From subsequent screening, selection against set criteria and independent reviewing of 127 full papers (see Supplementary Material 1) by three authors [SJ, CN and SLJ] for inclusion and quality, 11 studies fulfilled the inclusion criteria (Figure 1). These</w:t>
      </w:r>
      <w:r w:rsidRPr="082F9383">
        <w:rPr>
          <w:rFonts w:ascii="Arial" w:eastAsia="Arial" w:hAnsi="Arial" w:cs="Arial"/>
          <w:sz w:val="22"/>
          <w:szCs w:val="22"/>
          <w:lang w:val="en-GB"/>
        </w:rPr>
        <w:t xml:space="preserve"> studies compared contemporary bariatric procedures (Gastric Bypass, Gastric Banding and Banded Gastroplasty) to several non-surgical </w:t>
      </w:r>
      <w:r w:rsidRPr="082F9383">
        <w:rPr>
          <w:rFonts w:ascii="Arial" w:eastAsia="Arial" w:hAnsi="Arial" w:cs="Arial"/>
          <w:sz w:val="22"/>
          <w:szCs w:val="22"/>
          <w:lang w:val="en-GB"/>
        </w:rPr>
        <w:lastRenderedPageBreak/>
        <w:t xml:space="preserve">weight loss treatments, obese treatment seeking groups or obese control groups. Table 1 shows a descriptive summary of all included studies. </w:t>
      </w:r>
    </w:p>
    <w:p w:rsidR="00B2092D" w:rsidRDefault="00B2092D" w:rsidP="00675773">
      <w:pPr>
        <w:spacing w:line="480" w:lineRule="auto"/>
        <w:jc w:val="both"/>
        <w:rPr>
          <w:rFonts w:ascii="Arial" w:hAnsi="Arial" w:cs="Arial"/>
          <w:sz w:val="22"/>
          <w:szCs w:val="22"/>
          <w:lang w:val="en-GB"/>
        </w:rPr>
      </w:pPr>
    </w:p>
    <w:p w:rsidR="00B2092D" w:rsidRPr="00D42071" w:rsidRDefault="162E4E6F" w:rsidP="00675773">
      <w:pPr>
        <w:spacing w:line="480" w:lineRule="auto"/>
        <w:jc w:val="both"/>
        <w:rPr>
          <w:rFonts w:ascii="Arial" w:hAnsi="Arial" w:cs="Arial"/>
          <w:b/>
          <w:i/>
          <w:sz w:val="22"/>
          <w:szCs w:val="22"/>
          <w:lang w:val="en-GB"/>
        </w:rPr>
      </w:pPr>
      <w:r w:rsidRPr="162E4E6F">
        <w:rPr>
          <w:rFonts w:ascii="Arial" w:eastAsia="Arial" w:hAnsi="Arial" w:cs="Arial"/>
          <w:b/>
          <w:bCs/>
          <w:sz w:val="22"/>
          <w:szCs w:val="22"/>
          <w:lang w:val="en-GB"/>
        </w:rPr>
        <w:t xml:space="preserve">Quality </w:t>
      </w:r>
    </w:p>
    <w:p w:rsidR="00995029" w:rsidRPr="00675773" w:rsidRDefault="082F9383" w:rsidP="00520E39">
      <w:pPr>
        <w:spacing w:line="480" w:lineRule="auto"/>
        <w:jc w:val="both"/>
        <w:rPr>
          <w:rFonts w:ascii="Arial" w:hAnsi="Arial" w:cs="Arial"/>
          <w:sz w:val="22"/>
          <w:szCs w:val="22"/>
          <w:lang w:val="en-GB"/>
        </w:rPr>
      </w:pPr>
      <w:r w:rsidRPr="082F9383">
        <w:rPr>
          <w:rFonts w:ascii="Arial" w:eastAsia="Arial" w:hAnsi="Arial" w:cs="Arial"/>
          <w:sz w:val="22"/>
          <w:szCs w:val="22"/>
          <w:lang w:val="en-GB"/>
        </w:rPr>
        <w:t xml:space="preserve">Two of the eleven included </w:t>
      </w:r>
      <w:r w:rsidRPr="082F9383">
        <w:rPr>
          <w:rFonts w:ascii="Arial" w:eastAsia="Arial" w:hAnsi="Arial" w:cs="Arial"/>
          <w:sz w:val="22"/>
          <w:szCs w:val="22"/>
        </w:rPr>
        <w:t xml:space="preserve">studies </w:t>
      </w:r>
      <w:r w:rsidRPr="082F9383">
        <w:rPr>
          <w:rFonts w:ascii="Arial" w:eastAsia="Arial" w:hAnsi="Arial" w:cs="Arial"/>
          <w:sz w:val="22"/>
          <w:szCs w:val="22"/>
          <w:lang w:val="en-GB"/>
        </w:rPr>
        <w:t>were RCTs [</w:t>
      </w:r>
      <w:r w:rsidR="00413692">
        <w:rPr>
          <w:rFonts w:ascii="Arial" w:eastAsia="Arial" w:hAnsi="Arial" w:cs="Arial"/>
          <w:sz w:val="22"/>
          <w:szCs w:val="22"/>
          <w:lang w:val="en-GB"/>
        </w:rPr>
        <w:t>51, 52</w:t>
      </w:r>
      <w:r w:rsidRPr="082F9383">
        <w:rPr>
          <w:rFonts w:ascii="Arial" w:eastAsia="Arial" w:hAnsi="Arial" w:cs="Arial"/>
          <w:sz w:val="22"/>
          <w:szCs w:val="22"/>
          <w:lang w:val="en-GB"/>
        </w:rPr>
        <w:t>].  Six of the studies included in this review had a strong overall quality rating, according to the EPHPP quality assessment tool used (Table 2). The other five were rated as moderate. Drop-out rates for each group and reasons for drop-out were reported by all of the studies apart from Batsis et al [5</w:t>
      </w:r>
      <w:r w:rsidR="009772C8">
        <w:rPr>
          <w:rFonts w:ascii="Arial" w:eastAsia="Arial" w:hAnsi="Arial" w:cs="Arial"/>
          <w:sz w:val="22"/>
          <w:szCs w:val="22"/>
          <w:lang w:val="en-GB"/>
        </w:rPr>
        <w:t>3</w:t>
      </w:r>
      <w:r w:rsidRPr="082F9383">
        <w:rPr>
          <w:rFonts w:ascii="Arial" w:eastAsia="Arial" w:hAnsi="Arial" w:cs="Arial"/>
          <w:sz w:val="22"/>
          <w:szCs w:val="22"/>
          <w:lang w:val="en-GB"/>
        </w:rPr>
        <w:t>], as study data was collected using a onetime retrospective survey. The strength of scientific quality for each individual study is covered alongside findings in the narrative synthesis.</w:t>
      </w:r>
    </w:p>
    <w:p w:rsidR="00995029" w:rsidRPr="00675773" w:rsidRDefault="00995029" w:rsidP="00852665">
      <w:pPr>
        <w:spacing w:line="480" w:lineRule="auto"/>
        <w:jc w:val="both"/>
        <w:rPr>
          <w:rFonts w:ascii="Arial" w:hAnsi="Arial" w:cs="Arial"/>
          <w:sz w:val="22"/>
          <w:szCs w:val="22"/>
        </w:rPr>
      </w:pPr>
    </w:p>
    <w:p w:rsidR="00B2092D" w:rsidRPr="00852665" w:rsidRDefault="162E4E6F" w:rsidP="00852665">
      <w:pPr>
        <w:autoSpaceDE w:val="0"/>
        <w:autoSpaceDN w:val="0"/>
        <w:adjustRightInd w:val="0"/>
        <w:spacing w:line="480" w:lineRule="auto"/>
        <w:jc w:val="both"/>
        <w:rPr>
          <w:rFonts w:ascii="Arial" w:hAnsi="Arial" w:cs="Arial"/>
          <w:b/>
          <w:i/>
          <w:sz w:val="22"/>
          <w:szCs w:val="22"/>
          <w:lang w:val="en-GB"/>
        </w:rPr>
      </w:pPr>
      <w:r w:rsidRPr="162E4E6F">
        <w:rPr>
          <w:rFonts w:ascii="Arial" w:eastAsia="Arial" w:hAnsi="Arial" w:cs="Arial"/>
          <w:b/>
          <w:bCs/>
          <w:sz w:val="22"/>
          <w:szCs w:val="22"/>
          <w:lang w:val="en-GB"/>
        </w:rPr>
        <w:t>Representativeness</w:t>
      </w:r>
    </w:p>
    <w:p w:rsidR="00B15FE4" w:rsidRDefault="00995029">
      <w:pPr>
        <w:spacing w:after="120" w:line="480" w:lineRule="auto"/>
        <w:jc w:val="both"/>
        <w:outlineLvl w:val="1"/>
        <w:rPr>
          <w:rFonts w:ascii="Arial" w:hAnsi="Arial" w:cs="Arial"/>
          <w:color w:val="000000"/>
          <w:sz w:val="22"/>
          <w:szCs w:val="22"/>
          <w:lang w:val="en-GB"/>
        </w:rPr>
      </w:pPr>
      <w:r w:rsidRPr="162E4E6F">
        <w:rPr>
          <w:rFonts w:ascii="Arial" w:eastAsia="Arial" w:hAnsi="Arial" w:cs="Arial"/>
          <w:sz w:val="22"/>
          <w:szCs w:val="22"/>
          <w:lang w:val="en-GB"/>
        </w:rPr>
        <w:t xml:space="preserve">All </w:t>
      </w:r>
      <w:r w:rsidR="00852665" w:rsidRPr="162E4E6F">
        <w:rPr>
          <w:rFonts w:ascii="Arial" w:eastAsia="Arial" w:hAnsi="Arial" w:cs="Arial"/>
          <w:sz w:val="22"/>
          <w:szCs w:val="22"/>
          <w:lang w:val="en-GB"/>
        </w:rPr>
        <w:t xml:space="preserve">participants from </w:t>
      </w:r>
      <w:r w:rsidRPr="162E4E6F">
        <w:rPr>
          <w:rFonts w:ascii="Arial" w:eastAsia="Arial" w:hAnsi="Arial" w:cs="Arial"/>
          <w:sz w:val="22"/>
          <w:szCs w:val="22"/>
          <w:lang w:val="en-GB"/>
        </w:rPr>
        <w:t xml:space="preserve">included </w:t>
      </w:r>
      <w:r w:rsidR="00852665" w:rsidRPr="162E4E6F">
        <w:rPr>
          <w:rFonts w:ascii="Arial" w:eastAsia="Arial" w:hAnsi="Arial" w:cs="Arial"/>
          <w:sz w:val="22"/>
          <w:szCs w:val="22"/>
          <w:lang w:val="en-GB"/>
        </w:rPr>
        <w:t xml:space="preserve">studies </w:t>
      </w:r>
      <w:r w:rsidRPr="162E4E6F">
        <w:rPr>
          <w:rFonts w:ascii="Arial" w:eastAsia="Arial" w:hAnsi="Arial" w:cs="Arial"/>
          <w:sz w:val="22"/>
          <w:szCs w:val="22"/>
          <w:lang w:val="en-GB"/>
        </w:rPr>
        <w:t>w</w:t>
      </w:r>
      <w:r w:rsidR="00852665" w:rsidRPr="162E4E6F">
        <w:rPr>
          <w:rFonts w:ascii="Arial" w:eastAsia="Arial" w:hAnsi="Arial" w:cs="Arial"/>
          <w:sz w:val="22"/>
          <w:szCs w:val="22"/>
          <w:lang w:val="en-GB"/>
        </w:rPr>
        <w:t>ere</w:t>
      </w:r>
      <w:r w:rsidRPr="162E4E6F">
        <w:rPr>
          <w:rFonts w:ascii="Arial" w:eastAsia="Arial" w:hAnsi="Arial" w:cs="Arial"/>
          <w:sz w:val="22"/>
          <w:szCs w:val="22"/>
          <w:lang w:val="en-GB"/>
        </w:rPr>
        <w:t xml:space="preserve"> </w:t>
      </w:r>
      <w:r w:rsidR="009140C0" w:rsidRPr="162E4E6F">
        <w:rPr>
          <w:rFonts w:ascii="Arial" w:eastAsia="Arial" w:hAnsi="Arial" w:cs="Arial"/>
          <w:sz w:val="22"/>
          <w:szCs w:val="22"/>
          <w:lang w:val="en-GB"/>
        </w:rPr>
        <w:t>severe</w:t>
      </w:r>
      <w:r w:rsidR="00852665" w:rsidRPr="162E4E6F">
        <w:rPr>
          <w:rFonts w:ascii="Arial" w:eastAsia="Arial" w:hAnsi="Arial" w:cs="Arial"/>
          <w:sz w:val="22"/>
          <w:szCs w:val="22"/>
          <w:lang w:val="en-GB"/>
        </w:rPr>
        <w:t>ly</w:t>
      </w:r>
      <w:r w:rsidRPr="162E4E6F">
        <w:rPr>
          <w:rFonts w:ascii="Arial" w:eastAsia="Arial" w:hAnsi="Arial" w:cs="Arial"/>
          <w:sz w:val="22"/>
          <w:szCs w:val="22"/>
          <w:lang w:val="en-GB"/>
        </w:rPr>
        <w:t xml:space="preserve"> obesity, with a common definition of BMI being greater than 40 or the additional criteria of BMI equal or greater than 3</w:t>
      </w:r>
      <w:r w:rsidR="005F50AA" w:rsidRPr="162E4E6F">
        <w:rPr>
          <w:rFonts w:ascii="Arial" w:eastAsia="Arial" w:hAnsi="Arial" w:cs="Arial"/>
          <w:sz w:val="22"/>
          <w:szCs w:val="22"/>
          <w:lang w:val="en-GB"/>
        </w:rPr>
        <w:t>0</w:t>
      </w:r>
      <w:r w:rsidRPr="162E4E6F">
        <w:rPr>
          <w:rFonts w:ascii="Arial" w:eastAsia="Arial" w:hAnsi="Arial" w:cs="Arial"/>
          <w:sz w:val="22"/>
          <w:szCs w:val="22"/>
          <w:lang w:val="en-GB"/>
        </w:rPr>
        <w:t xml:space="preserve"> with co-morbid disease</w:t>
      </w:r>
      <w:r w:rsidR="00953EEB" w:rsidRPr="162E4E6F">
        <w:rPr>
          <w:rFonts w:ascii="Arial" w:eastAsia="Arial" w:hAnsi="Arial" w:cs="Arial"/>
          <w:sz w:val="22"/>
          <w:szCs w:val="22"/>
          <w:lang w:val="en-GB"/>
        </w:rPr>
        <w:t>. One</w:t>
      </w:r>
      <w:r w:rsidRPr="162E4E6F">
        <w:rPr>
          <w:rFonts w:ascii="Arial" w:eastAsia="Arial" w:hAnsi="Arial" w:cs="Arial"/>
          <w:sz w:val="22"/>
          <w:szCs w:val="22"/>
          <w:lang w:val="en-GB"/>
        </w:rPr>
        <w:t xml:space="preserve"> participant in Buddeberg-Fischer et al</w:t>
      </w:r>
      <w:r w:rsidR="00B14899" w:rsidRPr="162E4E6F">
        <w:rPr>
          <w:rFonts w:ascii="Arial" w:eastAsia="Arial" w:hAnsi="Arial" w:cs="Arial"/>
          <w:sz w:val="22"/>
          <w:szCs w:val="22"/>
          <w:lang w:val="en-GB"/>
        </w:rPr>
        <w:t xml:space="preserve"> [</w:t>
      </w:r>
      <w:r w:rsidR="003034D5" w:rsidRPr="162E4E6F">
        <w:rPr>
          <w:rFonts w:ascii="Arial" w:eastAsia="Arial" w:hAnsi="Arial" w:cs="Arial"/>
          <w:sz w:val="22"/>
          <w:szCs w:val="22"/>
          <w:lang w:val="en-GB"/>
        </w:rPr>
        <w:t>5</w:t>
      </w:r>
      <w:r w:rsidR="009772C8">
        <w:rPr>
          <w:rFonts w:ascii="Arial" w:eastAsia="Arial" w:hAnsi="Arial" w:cs="Arial"/>
          <w:sz w:val="22"/>
          <w:szCs w:val="22"/>
          <w:lang w:val="en-GB"/>
        </w:rPr>
        <w:t>4</w:t>
      </w:r>
      <w:r w:rsidR="00B14899" w:rsidRPr="162E4E6F">
        <w:rPr>
          <w:rFonts w:ascii="Arial" w:eastAsia="Arial" w:hAnsi="Arial" w:cs="Arial"/>
          <w:sz w:val="22"/>
          <w:szCs w:val="22"/>
          <w:lang w:val="en-GB"/>
        </w:rPr>
        <w:t>]</w:t>
      </w:r>
      <w:r w:rsidRPr="162E4E6F">
        <w:rPr>
          <w:rFonts w:ascii="Arial" w:eastAsia="Arial" w:hAnsi="Arial" w:cs="Arial"/>
          <w:sz w:val="22"/>
          <w:szCs w:val="22"/>
          <w:lang w:val="en-GB"/>
        </w:rPr>
        <w:t xml:space="preserve"> with a BMI of 31.6 kg/m² had special indications for BS. The most commonly cited co-morbidities were diabetes and cardiovascular disease. </w:t>
      </w:r>
      <w:r w:rsidRPr="162E4E6F">
        <w:rPr>
          <w:rFonts w:ascii="Arial" w:eastAsia="Arial" w:hAnsi="Arial" w:cs="Arial"/>
          <w:color w:val="000000"/>
          <w:sz w:val="22"/>
          <w:szCs w:val="22"/>
          <w:lang w:val="en-GB"/>
        </w:rPr>
        <w:t xml:space="preserve">The individual study sample size ranged from </w:t>
      </w:r>
      <w:r w:rsidR="0023214D" w:rsidRPr="162E4E6F">
        <w:rPr>
          <w:rFonts w:ascii="Arial" w:eastAsia="Arial" w:hAnsi="Arial" w:cs="Arial"/>
          <w:color w:val="000000"/>
          <w:sz w:val="22"/>
          <w:szCs w:val="22"/>
          <w:lang w:val="en-GB"/>
        </w:rPr>
        <w:t>43</w:t>
      </w:r>
      <w:r w:rsidRPr="162E4E6F">
        <w:rPr>
          <w:rFonts w:ascii="Arial" w:eastAsia="Arial" w:hAnsi="Arial" w:cs="Arial"/>
          <w:color w:val="000000"/>
          <w:sz w:val="22"/>
          <w:szCs w:val="22"/>
          <w:lang w:val="en-GB"/>
        </w:rPr>
        <w:t xml:space="preserve"> to </w:t>
      </w:r>
      <w:r w:rsidRPr="162E4E6F">
        <w:rPr>
          <w:rFonts w:ascii="Arial" w:eastAsia="Arial" w:hAnsi="Arial" w:cs="Arial"/>
          <w:sz w:val="22"/>
          <w:szCs w:val="22"/>
          <w:lang w:val="en-GB"/>
        </w:rPr>
        <w:t>1276</w:t>
      </w:r>
      <w:r w:rsidR="00852665" w:rsidRPr="162E4E6F">
        <w:rPr>
          <w:rFonts w:ascii="Arial" w:eastAsia="Arial" w:hAnsi="Arial" w:cs="Arial"/>
          <w:sz w:val="22"/>
          <w:szCs w:val="22"/>
          <w:lang w:val="en-GB"/>
        </w:rPr>
        <w:t xml:space="preserve"> </w:t>
      </w:r>
      <w:r w:rsidR="007429CB" w:rsidRPr="162E4E6F">
        <w:rPr>
          <w:rFonts w:ascii="Arial" w:eastAsia="Arial" w:hAnsi="Arial" w:cs="Arial"/>
          <w:sz w:val="22"/>
          <w:szCs w:val="22"/>
          <w:lang w:val="en-GB"/>
        </w:rPr>
        <w:t>[</w:t>
      </w:r>
      <w:r w:rsidR="009772C8">
        <w:rPr>
          <w:rFonts w:ascii="Arial" w:eastAsia="Arial" w:hAnsi="Arial" w:cs="Arial"/>
          <w:sz w:val="22"/>
          <w:szCs w:val="22"/>
          <w:lang w:val="en-GB"/>
        </w:rPr>
        <w:t>52</w:t>
      </w:r>
      <w:r w:rsidR="007429CB" w:rsidRPr="162E4E6F">
        <w:rPr>
          <w:rFonts w:ascii="Arial" w:eastAsia="Arial" w:hAnsi="Arial" w:cs="Arial"/>
          <w:sz w:val="22"/>
          <w:szCs w:val="22"/>
          <w:lang w:val="en-GB"/>
        </w:rPr>
        <w:t xml:space="preserve">, </w:t>
      </w:r>
      <w:r w:rsidR="003034D5" w:rsidRPr="162E4E6F">
        <w:rPr>
          <w:rFonts w:ascii="Arial" w:eastAsia="Arial" w:hAnsi="Arial" w:cs="Arial"/>
          <w:sz w:val="22"/>
          <w:szCs w:val="22"/>
          <w:lang w:val="en-GB"/>
        </w:rPr>
        <w:t>39</w:t>
      </w:r>
      <w:r w:rsidR="007429CB" w:rsidRPr="162E4E6F">
        <w:rPr>
          <w:rFonts w:ascii="Arial" w:eastAsia="Arial" w:hAnsi="Arial" w:cs="Arial"/>
          <w:sz w:val="22"/>
          <w:szCs w:val="22"/>
          <w:lang w:val="en-GB"/>
        </w:rPr>
        <w:t>]</w:t>
      </w:r>
      <w:r w:rsidRPr="162E4E6F">
        <w:rPr>
          <w:rFonts w:ascii="Arial" w:eastAsia="Arial" w:hAnsi="Arial" w:cs="Arial"/>
          <w:sz w:val="22"/>
          <w:szCs w:val="22"/>
          <w:lang w:val="en-GB"/>
        </w:rPr>
        <w:t xml:space="preserve">. The majority of participants in the studies were female and mean age ranged from 39 years </w:t>
      </w:r>
      <w:r w:rsidR="00852665" w:rsidRPr="162E4E6F">
        <w:rPr>
          <w:rFonts w:ascii="Arial" w:eastAsia="Arial" w:hAnsi="Arial" w:cs="Arial"/>
          <w:sz w:val="22"/>
          <w:szCs w:val="22"/>
          <w:lang w:val="en-GB"/>
        </w:rPr>
        <w:t>[</w:t>
      </w:r>
      <w:r w:rsidR="009772C8">
        <w:rPr>
          <w:rFonts w:ascii="Arial" w:eastAsia="Arial" w:hAnsi="Arial" w:cs="Arial"/>
          <w:sz w:val="22"/>
          <w:szCs w:val="22"/>
          <w:lang w:val="en-GB"/>
        </w:rPr>
        <w:t>55</w:t>
      </w:r>
      <w:r w:rsidR="00852665" w:rsidRPr="162E4E6F">
        <w:rPr>
          <w:rFonts w:ascii="Arial" w:eastAsia="Arial" w:hAnsi="Arial" w:cs="Arial"/>
          <w:sz w:val="22"/>
          <w:szCs w:val="22"/>
          <w:lang w:val="en-GB"/>
        </w:rPr>
        <w:t>]</w:t>
      </w:r>
      <w:r w:rsidRPr="162E4E6F">
        <w:rPr>
          <w:rFonts w:ascii="Arial" w:eastAsia="Arial" w:hAnsi="Arial" w:cs="Arial"/>
          <w:color w:val="0000FF"/>
          <w:sz w:val="22"/>
          <w:szCs w:val="22"/>
          <w:lang w:val="en-GB"/>
        </w:rPr>
        <w:t xml:space="preserve"> </w:t>
      </w:r>
      <w:r w:rsidRPr="162E4E6F">
        <w:rPr>
          <w:rFonts w:ascii="Arial" w:eastAsia="Arial" w:hAnsi="Arial" w:cs="Arial"/>
          <w:color w:val="000000"/>
          <w:sz w:val="22"/>
          <w:szCs w:val="22"/>
          <w:lang w:val="en-GB"/>
        </w:rPr>
        <w:t xml:space="preserve">to 48 years </w:t>
      </w:r>
      <w:r w:rsidR="00852665" w:rsidRPr="162E4E6F">
        <w:rPr>
          <w:rFonts w:ascii="Arial" w:eastAsia="Arial" w:hAnsi="Arial" w:cs="Arial"/>
          <w:color w:val="000000"/>
          <w:sz w:val="22"/>
          <w:szCs w:val="22"/>
          <w:lang w:val="en-GB"/>
        </w:rPr>
        <w:t>[</w:t>
      </w:r>
      <w:r w:rsidR="003034D5" w:rsidRPr="162E4E6F">
        <w:rPr>
          <w:rFonts w:ascii="Arial" w:eastAsia="Arial" w:hAnsi="Arial" w:cs="Arial"/>
          <w:color w:val="000000"/>
          <w:sz w:val="22"/>
          <w:szCs w:val="22"/>
          <w:lang w:val="en-GB"/>
        </w:rPr>
        <w:t>39</w:t>
      </w:r>
      <w:r w:rsidR="007429CB" w:rsidRPr="162E4E6F">
        <w:rPr>
          <w:rFonts w:ascii="Arial" w:eastAsia="Arial" w:hAnsi="Arial" w:cs="Arial"/>
          <w:color w:val="000000"/>
          <w:sz w:val="22"/>
          <w:szCs w:val="22"/>
          <w:lang w:val="en-GB"/>
        </w:rPr>
        <w:t>]</w:t>
      </w:r>
      <w:r w:rsidR="00852665" w:rsidRPr="162E4E6F">
        <w:rPr>
          <w:rFonts w:ascii="Arial" w:eastAsia="Arial" w:hAnsi="Arial" w:cs="Arial"/>
          <w:color w:val="000000"/>
          <w:sz w:val="22"/>
          <w:szCs w:val="22"/>
          <w:lang w:val="en-GB"/>
        </w:rPr>
        <w:t xml:space="preserve"> which is </w:t>
      </w:r>
      <w:r w:rsidR="00B2092D" w:rsidRPr="162E4E6F">
        <w:rPr>
          <w:rFonts w:ascii="Arial" w:eastAsia="Arial" w:hAnsi="Arial" w:cs="Arial"/>
          <w:color w:val="000000"/>
          <w:sz w:val="22"/>
          <w:szCs w:val="22"/>
          <w:lang w:val="en-GB"/>
        </w:rPr>
        <w:t>represent</w:t>
      </w:r>
      <w:r w:rsidR="0094461B" w:rsidRPr="162E4E6F">
        <w:rPr>
          <w:rFonts w:ascii="Arial" w:eastAsia="Arial" w:hAnsi="Arial" w:cs="Arial"/>
          <w:color w:val="000000"/>
          <w:sz w:val="22"/>
          <w:szCs w:val="22"/>
          <w:lang w:val="en-GB"/>
        </w:rPr>
        <w:t>ative of</w:t>
      </w:r>
      <w:r w:rsidR="00B2092D" w:rsidRPr="162E4E6F">
        <w:rPr>
          <w:rFonts w:ascii="Arial" w:eastAsia="Arial" w:hAnsi="Arial" w:cs="Arial"/>
          <w:color w:val="000000"/>
          <w:sz w:val="22"/>
          <w:szCs w:val="22"/>
          <w:lang w:val="en-GB"/>
        </w:rPr>
        <w:t xml:space="preserve"> the </w:t>
      </w:r>
      <w:r w:rsidR="0094461B" w:rsidRPr="162E4E6F">
        <w:rPr>
          <w:rFonts w:ascii="Arial" w:eastAsia="Arial" w:hAnsi="Arial" w:cs="Arial"/>
          <w:color w:val="000000"/>
          <w:sz w:val="22"/>
          <w:szCs w:val="22"/>
          <w:lang w:val="en-GB"/>
        </w:rPr>
        <w:t xml:space="preserve">BS </w:t>
      </w:r>
      <w:r w:rsidR="00B2092D" w:rsidRPr="162E4E6F">
        <w:rPr>
          <w:rFonts w:ascii="Arial" w:eastAsia="Arial" w:hAnsi="Arial" w:cs="Arial"/>
          <w:color w:val="000000"/>
          <w:sz w:val="22"/>
          <w:szCs w:val="22"/>
          <w:lang w:val="en-GB"/>
        </w:rPr>
        <w:t xml:space="preserve">population </w:t>
      </w:r>
      <w:r w:rsidR="0094461B" w:rsidRPr="162E4E6F">
        <w:rPr>
          <w:rFonts w:ascii="Arial" w:eastAsia="Arial" w:hAnsi="Arial" w:cs="Arial"/>
          <w:color w:val="000000"/>
          <w:sz w:val="22"/>
          <w:szCs w:val="22"/>
          <w:lang w:val="en-GB"/>
        </w:rPr>
        <w:t>in the UK [</w:t>
      </w:r>
      <w:r w:rsidR="003034D5" w:rsidRPr="162E4E6F">
        <w:rPr>
          <w:rFonts w:ascii="Arial" w:eastAsia="Arial" w:hAnsi="Arial" w:cs="Arial"/>
          <w:color w:val="2C2C2C"/>
          <w:spacing w:val="-5"/>
          <w:kern w:val="36"/>
          <w:sz w:val="22"/>
          <w:szCs w:val="22"/>
          <w:lang w:val="en-GB" w:eastAsia="en-GB"/>
        </w:rPr>
        <w:t>14</w:t>
      </w:r>
      <w:r w:rsidR="0094461B" w:rsidRPr="162E4E6F">
        <w:rPr>
          <w:rFonts w:ascii="Arial" w:eastAsia="Arial" w:hAnsi="Arial" w:cs="Arial"/>
          <w:color w:val="000000"/>
          <w:sz w:val="22"/>
          <w:szCs w:val="22"/>
          <w:lang w:val="en-GB"/>
        </w:rPr>
        <w:t>]</w:t>
      </w:r>
    </w:p>
    <w:p w:rsidR="00995029" w:rsidRPr="00675773" w:rsidRDefault="00995029" w:rsidP="00852665">
      <w:pPr>
        <w:autoSpaceDE w:val="0"/>
        <w:autoSpaceDN w:val="0"/>
        <w:adjustRightInd w:val="0"/>
        <w:spacing w:line="480" w:lineRule="auto"/>
        <w:jc w:val="both"/>
        <w:rPr>
          <w:rFonts w:ascii="Arial" w:hAnsi="Arial" w:cs="Arial"/>
          <w:color w:val="000000"/>
          <w:sz w:val="22"/>
          <w:szCs w:val="22"/>
          <w:lang w:val="en-GB"/>
        </w:rPr>
      </w:pPr>
    </w:p>
    <w:p w:rsidR="00995029" w:rsidRPr="00675773" w:rsidRDefault="082F9383" w:rsidP="00675773">
      <w:pPr>
        <w:autoSpaceDE w:val="0"/>
        <w:autoSpaceDN w:val="0"/>
        <w:adjustRightInd w:val="0"/>
        <w:spacing w:line="480" w:lineRule="auto"/>
        <w:jc w:val="both"/>
        <w:rPr>
          <w:rFonts w:ascii="Arial" w:hAnsi="Arial" w:cs="Arial"/>
          <w:sz w:val="22"/>
          <w:szCs w:val="22"/>
        </w:rPr>
      </w:pPr>
      <w:r w:rsidRPr="082F9383">
        <w:rPr>
          <w:rFonts w:ascii="Arial" w:eastAsia="Arial" w:hAnsi="Arial" w:cs="Arial"/>
          <w:color w:val="000000" w:themeColor="text1"/>
          <w:sz w:val="22"/>
          <w:szCs w:val="22"/>
          <w:lang w:val="en-GB"/>
        </w:rPr>
        <w:t xml:space="preserve">Group differences in </w:t>
      </w:r>
      <w:r w:rsidRPr="082F9383">
        <w:rPr>
          <w:rFonts w:ascii="Arial" w:eastAsia="Arial" w:hAnsi="Arial" w:cs="Arial"/>
          <w:sz w:val="22"/>
          <w:szCs w:val="22"/>
          <w:lang w:val="en-GB"/>
        </w:rPr>
        <w:t>baseline characteristics were noted in most of the studies apart from the four controlled trials [</w:t>
      </w:r>
      <w:r w:rsidR="009772C8">
        <w:rPr>
          <w:rFonts w:ascii="Arial" w:eastAsia="Arial" w:hAnsi="Arial" w:cs="Arial"/>
          <w:sz w:val="22"/>
          <w:szCs w:val="22"/>
          <w:lang w:val="en-GB"/>
        </w:rPr>
        <w:t>51, 52</w:t>
      </w:r>
      <w:r w:rsidRPr="082F9383">
        <w:rPr>
          <w:rFonts w:ascii="Arial" w:eastAsia="Arial" w:hAnsi="Arial" w:cs="Arial"/>
          <w:sz w:val="22"/>
          <w:szCs w:val="22"/>
          <w:lang w:val="en-GB"/>
        </w:rPr>
        <w:t>, 5</w:t>
      </w:r>
      <w:r w:rsidR="009772C8">
        <w:rPr>
          <w:rFonts w:ascii="Arial" w:eastAsia="Arial" w:hAnsi="Arial" w:cs="Arial"/>
          <w:sz w:val="22"/>
          <w:szCs w:val="22"/>
          <w:lang w:val="en-GB"/>
        </w:rPr>
        <w:t>6</w:t>
      </w:r>
      <w:r w:rsidRPr="082F9383">
        <w:rPr>
          <w:rFonts w:ascii="Arial" w:eastAsia="Arial" w:hAnsi="Arial" w:cs="Arial"/>
          <w:sz w:val="22"/>
          <w:szCs w:val="22"/>
          <w:lang w:val="en-GB"/>
        </w:rPr>
        <w:t>, 39]</w:t>
      </w:r>
      <w:r w:rsidRPr="082F9383">
        <w:rPr>
          <w:rFonts w:ascii="Arial" w:eastAsia="Arial" w:hAnsi="Arial" w:cs="Arial"/>
          <w:b/>
          <w:bCs/>
          <w:sz w:val="22"/>
          <w:szCs w:val="22"/>
          <w:lang w:val="en-GB"/>
        </w:rPr>
        <w:t xml:space="preserve"> </w:t>
      </w:r>
      <w:r w:rsidRPr="082F9383">
        <w:rPr>
          <w:rFonts w:ascii="Arial" w:eastAsia="Arial" w:hAnsi="Arial" w:cs="Arial"/>
          <w:sz w:val="22"/>
          <w:szCs w:val="22"/>
          <w:lang w:val="en-GB"/>
        </w:rPr>
        <w:t>and Buddeberg-Fischer et al [5</w:t>
      </w:r>
      <w:r w:rsidR="009772C8">
        <w:rPr>
          <w:rFonts w:ascii="Arial" w:eastAsia="Arial" w:hAnsi="Arial" w:cs="Arial"/>
          <w:sz w:val="22"/>
          <w:szCs w:val="22"/>
          <w:lang w:val="en-GB"/>
        </w:rPr>
        <w:t>4]</w:t>
      </w:r>
      <w:r w:rsidRPr="082F9383">
        <w:rPr>
          <w:rFonts w:ascii="Arial" w:eastAsia="Arial" w:hAnsi="Arial" w:cs="Arial"/>
          <w:sz w:val="22"/>
          <w:szCs w:val="22"/>
          <w:lang w:val="en-GB"/>
        </w:rPr>
        <w:t>. The general trend being that the surgery group tended to be significantly younger, with greater weight or BMI than the no surgery group [5</w:t>
      </w:r>
      <w:r w:rsidR="009772C8">
        <w:rPr>
          <w:rFonts w:ascii="Arial" w:eastAsia="Arial" w:hAnsi="Arial" w:cs="Arial"/>
          <w:sz w:val="22"/>
          <w:szCs w:val="22"/>
          <w:lang w:val="en-GB"/>
        </w:rPr>
        <w:t>5</w:t>
      </w:r>
      <w:r w:rsidRPr="082F9383">
        <w:rPr>
          <w:rFonts w:ascii="Arial" w:eastAsia="Arial" w:hAnsi="Arial" w:cs="Arial"/>
          <w:sz w:val="22"/>
          <w:szCs w:val="22"/>
          <w:lang w:val="en-GB"/>
        </w:rPr>
        <w:t>] or population based obese control group [5</w:t>
      </w:r>
      <w:r w:rsidR="009772C8">
        <w:rPr>
          <w:rFonts w:ascii="Arial" w:eastAsia="Arial" w:hAnsi="Arial" w:cs="Arial"/>
          <w:sz w:val="22"/>
          <w:szCs w:val="22"/>
          <w:lang w:val="en-GB"/>
        </w:rPr>
        <w:t>7</w:t>
      </w:r>
      <w:r w:rsidRPr="082F9383">
        <w:rPr>
          <w:rFonts w:ascii="Arial" w:eastAsia="Arial" w:hAnsi="Arial" w:cs="Arial"/>
          <w:sz w:val="22"/>
          <w:szCs w:val="22"/>
          <w:lang w:val="en-GB"/>
        </w:rPr>
        <w:t>-</w:t>
      </w:r>
      <w:r w:rsidR="009772C8">
        <w:rPr>
          <w:rFonts w:ascii="Arial" w:eastAsia="Arial" w:hAnsi="Arial" w:cs="Arial"/>
          <w:sz w:val="22"/>
          <w:szCs w:val="22"/>
          <w:lang w:val="en-GB"/>
        </w:rPr>
        <w:t>60</w:t>
      </w:r>
      <w:r w:rsidRPr="082F9383">
        <w:rPr>
          <w:rFonts w:ascii="Arial" w:eastAsia="Arial" w:hAnsi="Arial" w:cs="Arial"/>
          <w:sz w:val="22"/>
          <w:szCs w:val="22"/>
          <w:lang w:val="en-GB"/>
        </w:rPr>
        <w:t>]. Batsis et al [5</w:t>
      </w:r>
      <w:r w:rsidR="009772C8">
        <w:rPr>
          <w:rFonts w:ascii="Arial" w:eastAsia="Arial" w:hAnsi="Arial" w:cs="Arial"/>
          <w:sz w:val="22"/>
          <w:szCs w:val="22"/>
          <w:lang w:val="en-GB"/>
        </w:rPr>
        <w:t>3</w:t>
      </w:r>
      <w:r w:rsidRPr="082F9383">
        <w:rPr>
          <w:rFonts w:ascii="Arial" w:eastAsia="Arial" w:hAnsi="Arial" w:cs="Arial"/>
          <w:sz w:val="22"/>
          <w:szCs w:val="22"/>
          <w:lang w:val="en-GB"/>
        </w:rPr>
        <w:t xml:space="preserve">] reported more males, lower incidence of diabetes and lower BMI in their no surgery group compared to the surgery </w:t>
      </w:r>
      <w:r w:rsidRPr="082F9383">
        <w:rPr>
          <w:rFonts w:ascii="Arial" w:eastAsia="Arial" w:hAnsi="Arial" w:cs="Arial"/>
          <w:sz w:val="22"/>
          <w:szCs w:val="22"/>
          <w:lang w:val="en-GB"/>
        </w:rPr>
        <w:lastRenderedPageBreak/>
        <w:t>group. Buddeberg-Fischer et al [5</w:t>
      </w:r>
      <w:r w:rsidR="009772C8">
        <w:rPr>
          <w:rFonts w:ascii="Arial" w:eastAsia="Arial" w:hAnsi="Arial" w:cs="Arial"/>
          <w:sz w:val="22"/>
          <w:szCs w:val="22"/>
          <w:lang w:val="en-GB"/>
        </w:rPr>
        <w:t>4</w:t>
      </w:r>
      <w:r w:rsidRPr="082F9383">
        <w:rPr>
          <w:rFonts w:ascii="Arial" w:eastAsia="Arial" w:hAnsi="Arial" w:cs="Arial"/>
          <w:sz w:val="22"/>
          <w:szCs w:val="22"/>
          <w:lang w:val="en-GB"/>
        </w:rPr>
        <w:t xml:space="preserve">] also found within group differences in their surgery group where all patients with BMI equal or greater than 50 received </w:t>
      </w:r>
      <w:r w:rsidRPr="082F9383">
        <w:rPr>
          <w:rFonts w:ascii="Arial" w:eastAsia="Arial" w:hAnsi="Arial" w:cs="Arial"/>
          <w:sz w:val="22"/>
          <w:szCs w:val="22"/>
        </w:rPr>
        <w:t>Roux-en-Y gastric bypass (</w:t>
      </w:r>
      <w:r w:rsidRPr="082F9383">
        <w:rPr>
          <w:rFonts w:ascii="Arial" w:eastAsia="Arial" w:hAnsi="Arial" w:cs="Arial"/>
          <w:sz w:val="22"/>
          <w:szCs w:val="22"/>
          <w:lang w:val="en-GB"/>
        </w:rPr>
        <w:t>RYGBP). The rest of the surgery group received l</w:t>
      </w:r>
      <w:r w:rsidRPr="082F9383">
        <w:rPr>
          <w:rFonts w:ascii="Arial" w:eastAsia="Arial" w:hAnsi="Arial" w:cs="Arial"/>
          <w:sz w:val="22"/>
          <w:szCs w:val="22"/>
        </w:rPr>
        <w:t>aparoscopic adjustable gastric banding</w:t>
      </w:r>
      <w:r w:rsidRPr="082F9383">
        <w:rPr>
          <w:rFonts w:ascii="Arial" w:eastAsia="Arial" w:hAnsi="Arial" w:cs="Arial"/>
          <w:sz w:val="22"/>
          <w:szCs w:val="22"/>
          <w:lang w:val="en-GB"/>
        </w:rPr>
        <w:t xml:space="preserve"> (LAGB). </w:t>
      </w:r>
    </w:p>
    <w:p w:rsidR="00995029" w:rsidRDefault="00995029" w:rsidP="00675773">
      <w:pPr>
        <w:autoSpaceDE w:val="0"/>
        <w:autoSpaceDN w:val="0"/>
        <w:adjustRightInd w:val="0"/>
        <w:spacing w:line="480" w:lineRule="auto"/>
        <w:jc w:val="both"/>
        <w:rPr>
          <w:rFonts w:ascii="Arial" w:hAnsi="Arial" w:cs="Arial"/>
          <w:sz w:val="22"/>
          <w:szCs w:val="22"/>
        </w:rPr>
      </w:pPr>
    </w:p>
    <w:p w:rsidR="00B2092D" w:rsidRPr="00852665" w:rsidRDefault="162E4E6F" w:rsidP="00675773">
      <w:pPr>
        <w:autoSpaceDE w:val="0"/>
        <w:autoSpaceDN w:val="0"/>
        <w:adjustRightInd w:val="0"/>
        <w:spacing w:line="480" w:lineRule="auto"/>
        <w:jc w:val="both"/>
        <w:rPr>
          <w:rFonts w:ascii="Arial" w:hAnsi="Arial" w:cs="Arial"/>
          <w:b/>
          <w:i/>
          <w:sz w:val="22"/>
          <w:szCs w:val="22"/>
        </w:rPr>
      </w:pPr>
      <w:r w:rsidRPr="162E4E6F">
        <w:rPr>
          <w:rFonts w:ascii="Arial" w:eastAsia="Arial" w:hAnsi="Arial" w:cs="Arial"/>
          <w:b/>
          <w:bCs/>
          <w:sz w:val="22"/>
          <w:szCs w:val="22"/>
        </w:rPr>
        <w:t>Outcomes measures</w:t>
      </w:r>
    </w:p>
    <w:p w:rsidR="00995029" w:rsidRPr="00675773" w:rsidRDefault="162E4E6F" w:rsidP="00675773">
      <w:pPr>
        <w:autoSpaceDE w:val="0"/>
        <w:autoSpaceDN w:val="0"/>
        <w:adjustRightInd w:val="0"/>
        <w:spacing w:line="480" w:lineRule="auto"/>
        <w:jc w:val="both"/>
        <w:rPr>
          <w:rFonts w:ascii="Arial" w:hAnsi="Arial" w:cs="Arial"/>
          <w:sz w:val="22"/>
          <w:szCs w:val="22"/>
          <w:lang w:val="en-GB"/>
        </w:rPr>
      </w:pPr>
      <w:r w:rsidRPr="162E4E6F">
        <w:rPr>
          <w:rFonts w:ascii="Arial" w:eastAsia="Arial" w:hAnsi="Arial" w:cs="Arial"/>
          <w:sz w:val="22"/>
          <w:szCs w:val="22"/>
          <w:lang w:val="en-GB"/>
        </w:rPr>
        <w:t>Measures of weight change reported by studies ranged from BMI, change in BMI, weight, weight loss, percent weight loss and percent excess weight loss. All the studies reported measures of variability such as confidence intervals or standard deviations. However, the direct comparison of values between studies is questionable due to the different measures reported.</w:t>
      </w:r>
    </w:p>
    <w:p w:rsidR="00995029" w:rsidRPr="00675773" w:rsidRDefault="00995029" w:rsidP="00675773">
      <w:pPr>
        <w:autoSpaceDE w:val="0"/>
        <w:autoSpaceDN w:val="0"/>
        <w:adjustRightInd w:val="0"/>
        <w:spacing w:line="480" w:lineRule="auto"/>
        <w:jc w:val="both"/>
        <w:rPr>
          <w:rFonts w:ascii="Arial" w:hAnsi="Arial" w:cs="Arial"/>
          <w:sz w:val="22"/>
          <w:szCs w:val="22"/>
          <w:lang w:val="en-GB"/>
        </w:rPr>
      </w:pPr>
    </w:p>
    <w:p w:rsidR="00995029" w:rsidRDefault="082F9383" w:rsidP="00675773">
      <w:pPr>
        <w:autoSpaceDE w:val="0"/>
        <w:autoSpaceDN w:val="0"/>
        <w:adjustRightInd w:val="0"/>
        <w:spacing w:line="480" w:lineRule="auto"/>
        <w:jc w:val="both"/>
        <w:rPr>
          <w:rFonts w:ascii="Arial" w:hAnsi="Arial" w:cs="Arial"/>
          <w:sz w:val="22"/>
          <w:szCs w:val="22"/>
          <w:lang w:val="en-GB"/>
        </w:rPr>
      </w:pPr>
      <w:r w:rsidRPr="082F9383">
        <w:rPr>
          <w:rFonts w:ascii="Arial" w:eastAsia="Arial" w:hAnsi="Arial" w:cs="Arial"/>
          <w:sz w:val="22"/>
          <w:szCs w:val="22"/>
          <w:lang w:val="en-GB"/>
        </w:rPr>
        <w:t>Similarly QoL was assessed using various measures, most commonly the SF-36 Health questionnaire and Impact of Weight on Quality of Life-lite (IWQoL-lite) questionnaire. Other measures used were the EuroQol 5 Dimensions (EQ-5D) scale [</w:t>
      </w:r>
      <w:r w:rsidR="0088654E">
        <w:rPr>
          <w:rFonts w:ascii="Arial" w:eastAsia="Arial" w:hAnsi="Arial" w:cs="Arial"/>
          <w:sz w:val="22"/>
          <w:szCs w:val="22"/>
          <w:lang w:val="en-GB"/>
        </w:rPr>
        <w:t>51, 52</w:t>
      </w:r>
      <w:r w:rsidRPr="082F9383">
        <w:rPr>
          <w:rFonts w:ascii="Arial" w:eastAsia="Arial" w:hAnsi="Arial" w:cs="Arial"/>
          <w:sz w:val="22"/>
          <w:szCs w:val="22"/>
          <w:lang w:val="en-GB"/>
        </w:rPr>
        <w:t>], Linear Analogue Self Assessment (LASA) questionnaire and SF-12, a short form of the SF-36 [5</w:t>
      </w:r>
      <w:r w:rsidR="0088654E">
        <w:rPr>
          <w:rFonts w:ascii="Arial" w:eastAsia="Arial" w:hAnsi="Arial" w:cs="Arial"/>
          <w:sz w:val="22"/>
          <w:szCs w:val="22"/>
          <w:lang w:val="en-GB"/>
        </w:rPr>
        <w:t>3</w:t>
      </w:r>
      <w:r w:rsidRPr="082F9383">
        <w:rPr>
          <w:rFonts w:ascii="Arial" w:eastAsia="Arial" w:hAnsi="Arial" w:cs="Arial"/>
          <w:sz w:val="22"/>
          <w:szCs w:val="22"/>
          <w:lang w:val="en-GB"/>
        </w:rPr>
        <w:t>], the Psychosocial Stress and Symptom Questionnaire [5</w:t>
      </w:r>
      <w:r w:rsidR="0088654E">
        <w:rPr>
          <w:rFonts w:ascii="Arial" w:eastAsia="Arial" w:hAnsi="Arial" w:cs="Arial"/>
          <w:sz w:val="22"/>
          <w:szCs w:val="22"/>
          <w:lang w:val="en-GB"/>
        </w:rPr>
        <w:t>4</w:t>
      </w:r>
      <w:r w:rsidRPr="082F9383">
        <w:rPr>
          <w:rFonts w:ascii="Arial" w:eastAsia="Arial" w:hAnsi="Arial" w:cs="Arial"/>
          <w:sz w:val="22"/>
          <w:szCs w:val="22"/>
          <w:lang w:val="en-GB"/>
        </w:rPr>
        <w:t xml:space="preserve">], the Current Health Scale, Mood Adjective Checklist (MACL), Obesity-related Problems Scale (OP) and Sickness Impact Profile (SIP). </w:t>
      </w:r>
    </w:p>
    <w:p w:rsidR="008F6143" w:rsidDel="00B2092D" w:rsidRDefault="008F6143" w:rsidP="00675773">
      <w:pPr>
        <w:autoSpaceDE w:val="0"/>
        <w:autoSpaceDN w:val="0"/>
        <w:adjustRightInd w:val="0"/>
        <w:spacing w:line="480" w:lineRule="auto"/>
        <w:jc w:val="both"/>
        <w:rPr>
          <w:rFonts w:ascii="Arial" w:hAnsi="Arial" w:cs="Arial"/>
          <w:sz w:val="22"/>
          <w:szCs w:val="22"/>
          <w:lang w:val="en-GB"/>
        </w:rPr>
      </w:pPr>
    </w:p>
    <w:p w:rsidR="00675773" w:rsidRPr="008F6143" w:rsidRDefault="162E4E6F" w:rsidP="00675773">
      <w:pPr>
        <w:autoSpaceDE w:val="0"/>
        <w:autoSpaceDN w:val="0"/>
        <w:adjustRightInd w:val="0"/>
        <w:spacing w:line="480" w:lineRule="auto"/>
        <w:jc w:val="both"/>
        <w:rPr>
          <w:rFonts w:ascii="Arial" w:hAnsi="Arial" w:cs="Arial"/>
          <w:b/>
          <w:i/>
          <w:sz w:val="22"/>
          <w:szCs w:val="22"/>
          <w:lang w:val="en-GB"/>
        </w:rPr>
      </w:pPr>
      <w:r w:rsidRPr="162E4E6F">
        <w:rPr>
          <w:rFonts w:ascii="Arial" w:eastAsia="Arial" w:hAnsi="Arial" w:cs="Arial"/>
          <w:b/>
          <w:bCs/>
          <w:sz w:val="22"/>
          <w:szCs w:val="22"/>
          <w:lang w:val="en-GB"/>
        </w:rPr>
        <w:t>Long term follow up</w:t>
      </w:r>
    </w:p>
    <w:p w:rsidR="007831CD" w:rsidRPr="000356DF" w:rsidRDefault="082F9383" w:rsidP="000356DF">
      <w:pPr>
        <w:autoSpaceDE w:val="0"/>
        <w:autoSpaceDN w:val="0"/>
        <w:adjustRightInd w:val="0"/>
        <w:spacing w:line="480" w:lineRule="auto"/>
        <w:jc w:val="both"/>
        <w:rPr>
          <w:rFonts w:ascii="Arial" w:hAnsi="Arial" w:cs="Arial"/>
          <w:sz w:val="22"/>
          <w:szCs w:val="22"/>
          <w:lang w:val="en-GB"/>
        </w:rPr>
      </w:pPr>
      <w:r w:rsidRPr="082F9383">
        <w:rPr>
          <w:rFonts w:ascii="Arial" w:eastAsia="Arial" w:hAnsi="Arial" w:cs="Arial"/>
          <w:color w:val="000000" w:themeColor="text1"/>
          <w:sz w:val="22"/>
          <w:szCs w:val="22"/>
          <w:lang w:val="en-GB"/>
        </w:rPr>
        <w:t>Duration of QoL follow-up ranged from 12 months [</w:t>
      </w:r>
      <w:r w:rsidR="0088654E">
        <w:rPr>
          <w:rFonts w:ascii="Arial" w:eastAsia="Arial" w:hAnsi="Arial" w:cs="Arial"/>
          <w:color w:val="000000" w:themeColor="text1"/>
          <w:sz w:val="22"/>
          <w:szCs w:val="22"/>
          <w:lang w:val="en-GB"/>
        </w:rPr>
        <w:t>51, 52</w:t>
      </w:r>
      <w:r w:rsidRPr="082F9383">
        <w:rPr>
          <w:rFonts w:ascii="Arial" w:eastAsia="Arial" w:hAnsi="Arial" w:cs="Arial"/>
          <w:color w:val="000000" w:themeColor="text1"/>
          <w:sz w:val="22"/>
          <w:szCs w:val="22"/>
          <w:lang w:val="en-GB"/>
        </w:rPr>
        <w:t>, 5</w:t>
      </w:r>
      <w:r w:rsidR="0088654E">
        <w:rPr>
          <w:rFonts w:ascii="Arial" w:eastAsia="Arial" w:hAnsi="Arial" w:cs="Arial"/>
          <w:color w:val="000000" w:themeColor="text1"/>
          <w:sz w:val="22"/>
          <w:szCs w:val="22"/>
          <w:lang w:val="en-GB"/>
        </w:rPr>
        <w:t>5</w:t>
      </w:r>
      <w:r w:rsidRPr="082F9383">
        <w:rPr>
          <w:rFonts w:ascii="Arial" w:eastAsia="Arial" w:hAnsi="Arial" w:cs="Arial"/>
          <w:color w:val="000000" w:themeColor="text1"/>
          <w:sz w:val="22"/>
          <w:szCs w:val="22"/>
          <w:lang w:val="en-GB"/>
        </w:rPr>
        <w:t xml:space="preserve">] to 10 years [39] however, most studies followed up participants between 2 to 6 years (Table 1). </w:t>
      </w:r>
      <w:r w:rsidRPr="082F9383">
        <w:rPr>
          <w:rFonts w:ascii="Arial" w:eastAsia="Arial" w:hAnsi="Arial" w:cs="Arial"/>
          <w:sz w:val="22"/>
          <w:szCs w:val="22"/>
          <w:lang w:val="en-GB"/>
        </w:rPr>
        <w:t xml:space="preserve">To assess long term effectiveness of BS on psychosocial QoL, QoL outcomes between BS and non-surgical </w:t>
      </w:r>
      <w:r w:rsidRPr="082F9383">
        <w:rPr>
          <w:rFonts w:ascii="Arial" w:eastAsia="Arial" w:hAnsi="Arial" w:cs="Arial"/>
          <w:sz w:val="22"/>
          <w:szCs w:val="22"/>
        </w:rPr>
        <w:t xml:space="preserve">interventions were compared over time. Two subgroups were identified in the non-surgical group, namely; those receiving lifestyle modification or conventional treatment and population controls who received no treatment. Therefore analysis was split further into BS vs. non-surgical weight loss treatments and BS vs. controls. </w:t>
      </w:r>
      <w:r w:rsidRPr="082F9383">
        <w:rPr>
          <w:rFonts w:ascii="Arial" w:eastAsia="Arial" w:hAnsi="Arial" w:cs="Arial"/>
          <w:sz w:val="22"/>
          <w:szCs w:val="22"/>
          <w:lang w:val="en-GB"/>
        </w:rPr>
        <w:t>A</w:t>
      </w:r>
      <w:r w:rsidRPr="082F9383">
        <w:rPr>
          <w:rFonts w:ascii="Arial" w:eastAsia="Arial" w:hAnsi="Arial" w:cs="Arial"/>
          <w:sz w:val="22"/>
          <w:szCs w:val="22"/>
        </w:rPr>
        <w:t xml:space="preserve">s described in Table 1, the included studies predominantly used (laparoscopic) gastric banding and gastric bypass. </w:t>
      </w:r>
    </w:p>
    <w:p w:rsidR="0069578B" w:rsidRPr="00675773" w:rsidRDefault="0069578B" w:rsidP="00675773">
      <w:pPr>
        <w:autoSpaceDE w:val="0"/>
        <w:autoSpaceDN w:val="0"/>
        <w:adjustRightInd w:val="0"/>
        <w:spacing w:line="480" w:lineRule="auto"/>
        <w:jc w:val="both"/>
        <w:rPr>
          <w:rFonts w:ascii="Arial" w:hAnsi="Arial" w:cs="Arial"/>
          <w:sz w:val="22"/>
          <w:szCs w:val="22"/>
          <w:lang w:val="en-GB"/>
        </w:rPr>
      </w:pPr>
    </w:p>
    <w:p w:rsidR="00995029" w:rsidRPr="00921BA2" w:rsidRDefault="162E4E6F" w:rsidP="00675773">
      <w:pPr>
        <w:autoSpaceDE w:val="0"/>
        <w:autoSpaceDN w:val="0"/>
        <w:adjustRightInd w:val="0"/>
        <w:spacing w:line="480" w:lineRule="auto"/>
        <w:jc w:val="both"/>
        <w:rPr>
          <w:rFonts w:ascii="Arial" w:hAnsi="Arial" w:cs="Arial"/>
          <w:b/>
          <w:bCs/>
          <w:i/>
          <w:iCs/>
          <w:color w:val="131413"/>
          <w:sz w:val="22"/>
          <w:szCs w:val="22"/>
          <w:lang w:val="en-GB"/>
        </w:rPr>
      </w:pPr>
      <w:r w:rsidRPr="162E4E6F">
        <w:rPr>
          <w:rFonts w:ascii="Arial" w:eastAsia="Arial" w:hAnsi="Arial" w:cs="Arial"/>
          <w:b/>
          <w:bCs/>
          <w:color w:val="131413"/>
          <w:sz w:val="22"/>
          <w:szCs w:val="22"/>
          <w:lang w:val="en-GB"/>
        </w:rPr>
        <w:t xml:space="preserve">Quality of Life in Bariatric Surgery vs. Non-surgical Weight Loss Treatments </w:t>
      </w:r>
    </w:p>
    <w:p w:rsidR="00996609" w:rsidRPr="00675773" w:rsidRDefault="082F9383" w:rsidP="00996609">
      <w:pPr>
        <w:autoSpaceDE w:val="0"/>
        <w:autoSpaceDN w:val="0"/>
        <w:adjustRightInd w:val="0"/>
        <w:spacing w:line="480" w:lineRule="auto"/>
        <w:jc w:val="both"/>
        <w:rPr>
          <w:rFonts w:ascii="Arial" w:hAnsi="Arial" w:cs="Arial"/>
          <w:sz w:val="22"/>
          <w:szCs w:val="22"/>
          <w:lang w:val="en-GB"/>
        </w:rPr>
      </w:pPr>
      <w:r w:rsidRPr="082F9383">
        <w:rPr>
          <w:rFonts w:ascii="Arial" w:eastAsia="Arial" w:hAnsi="Arial" w:cs="Arial"/>
          <w:sz w:val="22"/>
          <w:szCs w:val="22"/>
          <w:lang w:val="en-GB"/>
        </w:rPr>
        <w:t>Four studies were identified in this group, namely two RCTs [</w:t>
      </w:r>
      <w:r w:rsidR="0088654E">
        <w:rPr>
          <w:rFonts w:ascii="Arial" w:eastAsia="Arial" w:hAnsi="Arial" w:cs="Arial"/>
          <w:sz w:val="22"/>
          <w:szCs w:val="22"/>
          <w:lang w:val="en-GB"/>
        </w:rPr>
        <w:t>51, 52</w:t>
      </w:r>
      <w:r w:rsidRPr="082F9383">
        <w:rPr>
          <w:rFonts w:ascii="Arial" w:eastAsia="Arial" w:hAnsi="Arial" w:cs="Arial"/>
          <w:sz w:val="22"/>
          <w:szCs w:val="22"/>
          <w:lang w:val="en-GB"/>
        </w:rPr>
        <w:t>], a prospective cohort study [5</w:t>
      </w:r>
      <w:r w:rsidR="0088654E">
        <w:rPr>
          <w:rFonts w:ascii="Arial" w:eastAsia="Arial" w:hAnsi="Arial" w:cs="Arial"/>
          <w:sz w:val="22"/>
          <w:szCs w:val="22"/>
          <w:lang w:val="en-GB"/>
        </w:rPr>
        <w:t>5</w:t>
      </w:r>
      <w:r w:rsidRPr="082F9383">
        <w:rPr>
          <w:rFonts w:ascii="Arial" w:eastAsia="Arial" w:hAnsi="Arial" w:cs="Arial"/>
          <w:sz w:val="22"/>
          <w:szCs w:val="22"/>
          <w:lang w:val="en-GB"/>
        </w:rPr>
        <w:t>] and one controlled trial [39], reporting QoL outcomes over a 1</w:t>
      </w:r>
      <w:r w:rsidR="0088654E">
        <w:rPr>
          <w:rFonts w:ascii="Arial" w:eastAsia="Arial" w:hAnsi="Arial" w:cs="Arial"/>
          <w:sz w:val="22"/>
          <w:szCs w:val="22"/>
          <w:lang w:val="en-GB"/>
        </w:rPr>
        <w:t xml:space="preserve"> year follow up period [51, 52</w:t>
      </w:r>
      <w:r w:rsidRPr="082F9383">
        <w:rPr>
          <w:rFonts w:ascii="Arial" w:eastAsia="Arial" w:hAnsi="Arial" w:cs="Arial"/>
          <w:sz w:val="22"/>
          <w:szCs w:val="22"/>
          <w:lang w:val="en-GB"/>
        </w:rPr>
        <w:t>, 5</w:t>
      </w:r>
      <w:r w:rsidR="0088654E">
        <w:rPr>
          <w:rFonts w:ascii="Arial" w:eastAsia="Arial" w:hAnsi="Arial" w:cs="Arial"/>
          <w:sz w:val="22"/>
          <w:szCs w:val="22"/>
          <w:lang w:val="en-GB"/>
        </w:rPr>
        <w:t>5</w:t>
      </w:r>
      <w:r w:rsidRPr="082F9383">
        <w:rPr>
          <w:rFonts w:ascii="Arial" w:eastAsia="Arial" w:hAnsi="Arial" w:cs="Arial"/>
          <w:sz w:val="22"/>
          <w:szCs w:val="22"/>
          <w:lang w:val="en-GB"/>
        </w:rPr>
        <w:t xml:space="preserve">] and at 10 years [39].  </w:t>
      </w:r>
      <w:r w:rsidRPr="082F9383">
        <w:rPr>
          <w:rFonts w:ascii="Arial" w:eastAsia="Arial" w:hAnsi="Arial" w:cs="Arial"/>
          <w:color w:val="131413"/>
          <w:sz w:val="22"/>
          <w:szCs w:val="22"/>
          <w:lang w:val="en-GB"/>
        </w:rPr>
        <w:t>Canetti et al [5</w:t>
      </w:r>
      <w:r w:rsidR="0088654E">
        <w:rPr>
          <w:rFonts w:ascii="Arial" w:eastAsia="Arial" w:hAnsi="Arial" w:cs="Arial"/>
          <w:color w:val="131413"/>
          <w:sz w:val="22"/>
          <w:szCs w:val="22"/>
          <w:lang w:val="en-GB"/>
        </w:rPr>
        <w:t>5</w:t>
      </w:r>
      <w:r w:rsidRPr="082F9383">
        <w:rPr>
          <w:rFonts w:ascii="Arial" w:eastAsia="Arial" w:hAnsi="Arial" w:cs="Arial"/>
          <w:color w:val="131413"/>
          <w:sz w:val="22"/>
          <w:szCs w:val="22"/>
          <w:lang w:val="en-GB"/>
        </w:rPr>
        <w:t xml:space="preserve">] examined psychosocial factors on the treatment outcomes of BS and a weight-loss program (which combined diet, behaviour modification and exercise). The RCTs assessed QoL outcomes in obese Type 2 Diabetic patients following </w:t>
      </w:r>
      <w:r w:rsidRPr="082F9383">
        <w:rPr>
          <w:rFonts w:ascii="Arial" w:eastAsia="Arial" w:hAnsi="Arial" w:cs="Arial"/>
          <w:color w:val="131413"/>
          <w:sz w:val="22"/>
          <w:szCs w:val="22"/>
        </w:rPr>
        <w:t>LAGB [</w:t>
      </w:r>
      <w:r w:rsidR="0088654E">
        <w:rPr>
          <w:rFonts w:ascii="Arial" w:eastAsia="Arial" w:hAnsi="Arial" w:cs="Arial"/>
          <w:color w:val="131413"/>
          <w:sz w:val="22"/>
          <w:szCs w:val="22"/>
        </w:rPr>
        <w:t>51</w:t>
      </w:r>
      <w:r w:rsidRPr="082F9383">
        <w:rPr>
          <w:rFonts w:ascii="Arial" w:eastAsia="Arial" w:hAnsi="Arial" w:cs="Arial"/>
          <w:color w:val="131413"/>
          <w:sz w:val="22"/>
          <w:szCs w:val="22"/>
        </w:rPr>
        <w:t xml:space="preserve">] or </w:t>
      </w:r>
      <w:r w:rsidRPr="082F9383">
        <w:rPr>
          <w:rFonts w:ascii="Arial" w:eastAsia="Arial" w:hAnsi="Arial" w:cs="Arial"/>
          <w:sz w:val="22"/>
          <w:szCs w:val="22"/>
          <w:lang w:val="en-GB"/>
        </w:rPr>
        <w:t>RYGBP</w:t>
      </w:r>
      <w:r w:rsidRPr="082F9383">
        <w:rPr>
          <w:rFonts w:ascii="Arial" w:eastAsia="Arial" w:hAnsi="Arial" w:cs="Arial"/>
          <w:color w:val="131413"/>
          <w:sz w:val="22"/>
          <w:szCs w:val="22"/>
          <w:lang w:val="en-GB"/>
        </w:rPr>
        <w:t xml:space="preserve"> [</w:t>
      </w:r>
      <w:r w:rsidR="0088654E">
        <w:rPr>
          <w:rFonts w:ascii="Arial" w:eastAsia="Arial" w:hAnsi="Arial" w:cs="Arial"/>
          <w:color w:val="131413"/>
          <w:sz w:val="22"/>
          <w:szCs w:val="22"/>
          <w:lang w:val="en-GB"/>
        </w:rPr>
        <w:t>52</w:t>
      </w:r>
      <w:r w:rsidRPr="082F9383">
        <w:rPr>
          <w:rFonts w:ascii="Arial" w:eastAsia="Arial" w:hAnsi="Arial" w:cs="Arial"/>
          <w:color w:val="131413"/>
          <w:sz w:val="22"/>
          <w:szCs w:val="22"/>
          <w:lang w:val="en-GB"/>
        </w:rPr>
        <w:t>] compared to an intensive diabetes medical weight management program (WhyWAIT). QoL was measured using the SF-36 health questionnaire in all three studies although the RCTs also used the EQ-5D and IWQOL. At 1 year follow up, all three studies found that both the BS and non-surgical treatment groups experienced QoL improvements over time and evidenced more significant weight loss in the BS groups.</w:t>
      </w:r>
      <w:r w:rsidRPr="082F9383">
        <w:rPr>
          <w:rFonts w:ascii="Arial" w:eastAsia="Arial" w:hAnsi="Arial" w:cs="Arial"/>
          <w:sz w:val="22"/>
          <w:szCs w:val="22"/>
          <w:lang w:val="en-GB"/>
        </w:rPr>
        <w:t xml:space="preserve"> </w:t>
      </w:r>
      <w:r w:rsidRPr="082F9383">
        <w:rPr>
          <w:rFonts w:ascii="Arial" w:eastAsia="Arial" w:hAnsi="Arial" w:cs="Arial"/>
          <w:color w:val="131413"/>
          <w:sz w:val="22"/>
          <w:szCs w:val="22"/>
          <w:lang w:val="en-GB"/>
        </w:rPr>
        <w:t>Specific to SF-36 scores, the BS patients in Canetti et al [</w:t>
      </w:r>
      <w:r w:rsidR="0088654E">
        <w:rPr>
          <w:rFonts w:ascii="Arial" w:eastAsia="Arial" w:hAnsi="Arial" w:cs="Arial"/>
          <w:color w:val="131413"/>
          <w:sz w:val="22"/>
          <w:szCs w:val="22"/>
          <w:lang w:val="en-GB"/>
        </w:rPr>
        <w:t>55</w:t>
      </w:r>
      <w:r w:rsidRPr="082F9383">
        <w:rPr>
          <w:rFonts w:ascii="Arial" w:eastAsia="Arial" w:hAnsi="Arial" w:cs="Arial"/>
          <w:color w:val="131413"/>
          <w:sz w:val="22"/>
          <w:szCs w:val="22"/>
          <w:lang w:val="en-GB"/>
        </w:rPr>
        <w:t xml:space="preserve">] showed significantly greater improvement in every QoL subscale compared to the diet group. The diet group showed significant improvements in three of the eight SF-36 subscales (subscales unspecified) and the total score over the year. </w:t>
      </w:r>
      <w:r w:rsidR="0088654E">
        <w:rPr>
          <w:rFonts w:ascii="Arial" w:eastAsia="Arial" w:hAnsi="Arial" w:cs="Arial"/>
          <w:sz w:val="22"/>
          <w:szCs w:val="22"/>
          <w:lang w:val="en-GB"/>
        </w:rPr>
        <w:t>In Halperin et al [52</w:t>
      </w:r>
      <w:r w:rsidRPr="082F9383">
        <w:rPr>
          <w:rFonts w:ascii="Arial" w:eastAsia="Arial" w:hAnsi="Arial" w:cs="Arial"/>
          <w:sz w:val="22"/>
          <w:szCs w:val="22"/>
          <w:lang w:val="en-GB"/>
        </w:rPr>
        <w:t xml:space="preserve">] QoL improvements based on SF-36 scores and EQ-5D visual analogue scores were similar between groups. However a significant change in mental health scores from baseline to one year was noted within the WhyWAIT group. The paper also states </w:t>
      </w:r>
      <w:r w:rsidRPr="082F9383">
        <w:rPr>
          <w:rFonts w:ascii="Arial" w:eastAsia="Arial" w:hAnsi="Arial" w:cs="Arial"/>
          <w:sz w:val="22"/>
          <w:szCs w:val="22"/>
        </w:rPr>
        <w:t xml:space="preserve">no significant change within or between groups for EQ-5D index scores (figures unreported). Again with the IWQOL, QoL scores improved significantly following both RYGB and Why WAIT after a year, however the magnitude of improvement was </w:t>
      </w:r>
      <w:r w:rsidRPr="082F9383">
        <w:rPr>
          <w:rFonts w:ascii="Arial" w:eastAsia="Arial" w:hAnsi="Arial" w:cs="Arial"/>
          <w:sz w:val="22"/>
          <w:szCs w:val="22"/>
          <w:lang w:val="en-GB"/>
        </w:rPr>
        <w:t>significantly greater in the BS group. The other RCT [</w:t>
      </w:r>
      <w:r w:rsidR="0088654E" w:rsidRPr="0088654E">
        <w:rPr>
          <w:rFonts w:ascii="Arial" w:eastAsia="Arial" w:hAnsi="Arial" w:cs="Arial"/>
          <w:bCs/>
          <w:sz w:val="22"/>
          <w:szCs w:val="22"/>
          <w:lang w:val="en-GB"/>
        </w:rPr>
        <w:t>51</w:t>
      </w:r>
      <w:r w:rsidRPr="082F9383">
        <w:rPr>
          <w:rFonts w:ascii="Arial" w:eastAsia="Arial" w:hAnsi="Arial" w:cs="Arial"/>
          <w:sz w:val="22"/>
          <w:szCs w:val="22"/>
          <w:lang w:val="en-GB"/>
        </w:rPr>
        <w:t>] also found QoL scores from baseline to one year across all measures improved similarly between the two groups. However, a significant w</w:t>
      </w:r>
      <w:r w:rsidRPr="082F9383">
        <w:rPr>
          <w:rFonts w:ascii="Arial" w:eastAsia="Arial" w:hAnsi="Arial" w:cs="Arial"/>
          <w:sz w:val="22"/>
          <w:szCs w:val="22"/>
        </w:rPr>
        <w:t xml:space="preserve">ithin group QoL improvement in total and mental health scores of the SF-36 scores for the WhyWAIT group was observed after one year. </w:t>
      </w:r>
      <w:r w:rsidRPr="082F9383">
        <w:rPr>
          <w:rFonts w:ascii="Arial" w:eastAsia="Arial" w:hAnsi="Arial" w:cs="Arial"/>
          <w:sz w:val="22"/>
          <w:szCs w:val="22"/>
          <w:lang w:val="en-GB"/>
        </w:rPr>
        <w:t xml:space="preserve">Overall, these studies show moderate quality evidence of similar improvements in QoL from BS and non-surgical weight loss treatments in obese individuals with some inference of more positive impact on psychosocial QoL </w:t>
      </w:r>
      <w:r w:rsidRPr="082F9383">
        <w:rPr>
          <w:rFonts w:ascii="Arial" w:eastAsia="Arial" w:hAnsi="Arial" w:cs="Arial"/>
          <w:sz w:val="22"/>
          <w:szCs w:val="22"/>
          <w:lang w:val="en-GB"/>
        </w:rPr>
        <w:lastRenderedPageBreak/>
        <w:t>following medical weight management and more positive impact on physical QoL after BS at one year follow up.</w:t>
      </w:r>
    </w:p>
    <w:p w:rsidR="00995029" w:rsidRPr="00675773" w:rsidRDefault="00995029" w:rsidP="00675773">
      <w:pPr>
        <w:spacing w:line="480" w:lineRule="auto"/>
        <w:jc w:val="both"/>
        <w:rPr>
          <w:rFonts w:ascii="Arial" w:hAnsi="Arial" w:cs="Arial"/>
          <w:sz w:val="22"/>
          <w:szCs w:val="22"/>
        </w:rPr>
      </w:pPr>
    </w:p>
    <w:p w:rsidR="00995029" w:rsidRDefault="082F9383" w:rsidP="00D16D2C">
      <w:pPr>
        <w:autoSpaceDE w:val="0"/>
        <w:autoSpaceDN w:val="0"/>
        <w:adjustRightInd w:val="0"/>
        <w:spacing w:line="480" w:lineRule="auto"/>
        <w:jc w:val="both"/>
        <w:rPr>
          <w:rFonts w:ascii="Arial" w:hAnsi="Arial" w:cs="Arial"/>
          <w:color w:val="131413"/>
          <w:sz w:val="22"/>
          <w:szCs w:val="22"/>
          <w:lang w:val="en-GB"/>
        </w:rPr>
      </w:pPr>
      <w:r w:rsidRPr="082F9383">
        <w:rPr>
          <w:rFonts w:ascii="Arial" w:eastAsia="Arial" w:hAnsi="Arial" w:cs="Arial"/>
          <w:color w:val="131413"/>
          <w:sz w:val="22"/>
          <w:szCs w:val="22"/>
          <w:lang w:val="en-GB"/>
        </w:rPr>
        <w:t xml:space="preserve">Results from Karlsson et al [39] who assessed health related QoL in 1276 participants using a battery of generic and obesity specific measure over ten years, showed significant improvements in all health related QoL measures in BS patients compared to patients receiving conventional treatment (described as unstandardised and varied treatment regimens according to local practices) overall. </w:t>
      </w:r>
      <w:r w:rsidRPr="082F9383">
        <w:rPr>
          <w:rFonts w:ascii="Arial" w:eastAsia="Arial" w:hAnsi="Arial" w:cs="Arial"/>
          <w:sz w:val="22"/>
          <w:szCs w:val="22"/>
          <w:lang w:val="en-GB"/>
        </w:rPr>
        <w:t>In the BS group, QoL improvements peaked during the first year of weight loss, whereas the weight regain phase (mainly between 1 and 6 year follow-up) was accompanied by a gradual decline in health related QoL. The latter period of 6 to 10 years saw relatively stable observations in both weight and QoL. Overall at 10 years increases in all health related QoL domains in the BS group were noted compared to baseline. The conventional group observed small initial improvements which were mostly lost within 2 years with some health related QoL domains like obesity-related psychosocial problems and anxiety improving at the end of the observation period. However long-term outcomes were mixed for the conventional group. This study provides strong evidence that BS has a significantly positive long term effect on health related QoL (including psychosocial functioning) when compared to conventional weight loss treatment</w:t>
      </w:r>
      <w:r w:rsidRPr="082F9383">
        <w:rPr>
          <w:rFonts w:ascii="Arial" w:eastAsia="Arial" w:hAnsi="Arial" w:cs="Arial"/>
          <w:color w:val="FF0000"/>
          <w:sz w:val="22"/>
          <w:szCs w:val="22"/>
          <w:lang w:val="en-GB"/>
        </w:rPr>
        <w:t>.</w:t>
      </w:r>
      <w:r w:rsidRPr="082F9383">
        <w:rPr>
          <w:rFonts w:ascii="Arial" w:eastAsia="Arial" w:hAnsi="Arial" w:cs="Arial"/>
          <w:color w:val="131413"/>
          <w:sz w:val="22"/>
          <w:szCs w:val="22"/>
          <w:lang w:val="en-GB"/>
        </w:rPr>
        <w:t xml:space="preserve"> </w:t>
      </w:r>
    </w:p>
    <w:p w:rsidR="00020CBD" w:rsidRPr="00675773" w:rsidRDefault="00020CBD" w:rsidP="00675773">
      <w:pPr>
        <w:spacing w:line="480" w:lineRule="auto"/>
        <w:jc w:val="both"/>
        <w:rPr>
          <w:rFonts w:ascii="Arial" w:hAnsi="Arial" w:cs="Arial"/>
          <w:sz w:val="22"/>
          <w:szCs w:val="22"/>
        </w:rPr>
      </w:pPr>
    </w:p>
    <w:p w:rsidR="00995029" w:rsidRDefault="162E4E6F" w:rsidP="00675773">
      <w:pPr>
        <w:autoSpaceDE w:val="0"/>
        <w:autoSpaceDN w:val="0"/>
        <w:adjustRightInd w:val="0"/>
        <w:spacing w:line="480" w:lineRule="auto"/>
        <w:jc w:val="both"/>
        <w:rPr>
          <w:rFonts w:ascii="Arial" w:hAnsi="Arial" w:cs="Arial"/>
          <w:b/>
          <w:i/>
          <w:color w:val="131413"/>
          <w:sz w:val="22"/>
          <w:szCs w:val="22"/>
          <w:lang w:val="en-GB"/>
        </w:rPr>
      </w:pPr>
      <w:r w:rsidRPr="162E4E6F">
        <w:rPr>
          <w:rFonts w:ascii="Arial" w:eastAsia="Arial" w:hAnsi="Arial" w:cs="Arial"/>
          <w:b/>
          <w:bCs/>
          <w:color w:val="131413"/>
          <w:sz w:val="22"/>
          <w:szCs w:val="22"/>
          <w:lang w:val="en-GB"/>
        </w:rPr>
        <w:t>Quality of life in Bariatric Surgery vs. Control Groups</w:t>
      </w:r>
    </w:p>
    <w:p w:rsidR="00D16D2C" w:rsidRPr="00483B5C" w:rsidRDefault="082F9383" w:rsidP="00675773">
      <w:pPr>
        <w:autoSpaceDE w:val="0"/>
        <w:autoSpaceDN w:val="0"/>
        <w:adjustRightInd w:val="0"/>
        <w:spacing w:line="480" w:lineRule="auto"/>
        <w:jc w:val="both"/>
        <w:rPr>
          <w:rFonts w:ascii="Arial" w:hAnsi="Arial" w:cs="Arial"/>
          <w:b/>
          <w:i/>
          <w:color w:val="131413"/>
          <w:sz w:val="22"/>
          <w:szCs w:val="22"/>
          <w:lang w:val="en-GB"/>
        </w:rPr>
      </w:pPr>
      <w:r w:rsidRPr="082F9383">
        <w:rPr>
          <w:rFonts w:ascii="Arial" w:eastAsia="Arial" w:hAnsi="Arial" w:cs="Arial"/>
          <w:color w:val="131413"/>
          <w:sz w:val="22"/>
          <w:szCs w:val="22"/>
          <w:lang w:val="en-GB"/>
        </w:rPr>
        <w:t>Studies in this group comprised one controlled trial and six prospective longitudinal cohort studies reporting QoL results over a follow up period from 2 to 6 years. There were two studies that assessed QoL in BS participants against controls for two years [5</w:t>
      </w:r>
      <w:r w:rsidR="00D219DA">
        <w:rPr>
          <w:rFonts w:ascii="Arial" w:eastAsia="Arial" w:hAnsi="Arial" w:cs="Arial"/>
          <w:color w:val="131413"/>
          <w:sz w:val="22"/>
          <w:szCs w:val="22"/>
          <w:lang w:val="en-GB"/>
        </w:rPr>
        <w:t>7</w:t>
      </w:r>
      <w:r w:rsidRPr="082F9383">
        <w:rPr>
          <w:rFonts w:ascii="Arial" w:eastAsia="Arial" w:hAnsi="Arial" w:cs="Arial"/>
          <w:color w:val="131413"/>
          <w:sz w:val="22"/>
          <w:szCs w:val="22"/>
          <w:lang w:val="en-GB"/>
        </w:rPr>
        <w:t>, 5</w:t>
      </w:r>
      <w:r w:rsidR="00D219DA">
        <w:rPr>
          <w:rFonts w:ascii="Arial" w:eastAsia="Arial" w:hAnsi="Arial" w:cs="Arial"/>
          <w:color w:val="131413"/>
          <w:sz w:val="22"/>
          <w:szCs w:val="22"/>
          <w:lang w:val="en-GB"/>
        </w:rPr>
        <w:t>8</w:t>
      </w:r>
      <w:r w:rsidRPr="082F9383">
        <w:rPr>
          <w:rFonts w:ascii="Arial" w:eastAsia="Arial" w:hAnsi="Arial" w:cs="Arial"/>
          <w:color w:val="131413"/>
          <w:sz w:val="22"/>
          <w:szCs w:val="22"/>
          <w:lang w:val="en-GB"/>
        </w:rPr>
        <w:t>]. Both studies along with Koloktin et al [</w:t>
      </w:r>
      <w:r w:rsidR="00D219DA">
        <w:rPr>
          <w:rFonts w:ascii="Arial" w:eastAsia="Arial" w:hAnsi="Arial" w:cs="Arial"/>
          <w:color w:val="131413"/>
          <w:sz w:val="22"/>
          <w:szCs w:val="22"/>
          <w:lang w:val="en-GB"/>
        </w:rPr>
        <w:t>60</w:t>
      </w:r>
      <w:r w:rsidRPr="082F9383">
        <w:rPr>
          <w:rFonts w:ascii="Arial" w:eastAsia="Arial" w:hAnsi="Arial" w:cs="Arial"/>
          <w:color w:val="131413"/>
          <w:sz w:val="22"/>
          <w:szCs w:val="22"/>
          <w:lang w:val="en-GB"/>
        </w:rPr>
        <w:t>] and Adams et al [5</w:t>
      </w:r>
      <w:r w:rsidR="00D219DA">
        <w:rPr>
          <w:rFonts w:ascii="Arial" w:eastAsia="Arial" w:hAnsi="Arial" w:cs="Arial"/>
          <w:color w:val="131413"/>
          <w:sz w:val="22"/>
          <w:szCs w:val="22"/>
          <w:lang w:val="en-GB"/>
        </w:rPr>
        <w:t>9</w:t>
      </w:r>
      <w:r w:rsidRPr="082F9383">
        <w:rPr>
          <w:rFonts w:ascii="Arial" w:eastAsia="Arial" w:hAnsi="Arial" w:cs="Arial"/>
          <w:color w:val="131413"/>
          <w:sz w:val="22"/>
          <w:szCs w:val="22"/>
          <w:lang w:val="en-GB"/>
        </w:rPr>
        <w:t xml:space="preserve">] form part of the Utah Obesity Study, an ongoing prospective study of GB patients that includes 2 obese control groups; those seeking but not undergoing GB (primarily due to insurance cover restrictions) and a population based obese group not seeking </w:t>
      </w:r>
      <w:r w:rsidRPr="082F9383">
        <w:rPr>
          <w:rFonts w:ascii="Arial" w:eastAsia="Arial" w:hAnsi="Arial" w:cs="Arial"/>
          <w:color w:val="131413"/>
          <w:sz w:val="22"/>
          <w:szCs w:val="22"/>
          <w:lang w:val="en-GB"/>
        </w:rPr>
        <w:lastRenderedPageBreak/>
        <w:t>BS. Both studies [5</w:t>
      </w:r>
      <w:r w:rsidR="00D219DA">
        <w:rPr>
          <w:rFonts w:ascii="Arial" w:eastAsia="Arial" w:hAnsi="Arial" w:cs="Arial"/>
          <w:color w:val="131413"/>
          <w:sz w:val="22"/>
          <w:szCs w:val="22"/>
          <w:lang w:val="en-GB"/>
        </w:rPr>
        <w:t>7</w:t>
      </w:r>
      <w:r w:rsidRPr="082F9383">
        <w:rPr>
          <w:rFonts w:ascii="Arial" w:eastAsia="Arial" w:hAnsi="Arial" w:cs="Arial"/>
          <w:color w:val="131413"/>
          <w:sz w:val="22"/>
          <w:szCs w:val="22"/>
          <w:lang w:val="en-GB"/>
        </w:rPr>
        <w:t xml:space="preserve"> &amp; 5</w:t>
      </w:r>
      <w:r w:rsidR="00D219DA">
        <w:rPr>
          <w:rFonts w:ascii="Arial" w:eastAsia="Arial" w:hAnsi="Arial" w:cs="Arial"/>
          <w:color w:val="131413"/>
          <w:sz w:val="22"/>
          <w:szCs w:val="22"/>
          <w:lang w:val="en-GB"/>
        </w:rPr>
        <w:t>8</w:t>
      </w:r>
      <w:r w:rsidRPr="082F9383">
        <w:rPr>
          <w:rFonts w:ascii="Arial" w:eastAsia="Arial" w:hAnsi="Arial" w:cs="Arial"/>
          <w:color w:val="131413"/>
          <w:sz w:val="22"/>
          <w:szCs w:val="22"/>
          <w:lang w:val="en-GB"/>
        </w:rPr>
        <w:t>] reported significantly greater improvements in overall QoL in the GB group than the controls with moderate to very large effect sizes for the GB group in psychosocial QoL compared to small to moderate effects sizes for the other groups [5</w:t>
      </w:r>
      <w:r w:rsidR="00D219DA">
        <w:rPr>
          <w:rFonts w:ascii="Arial" w:eastAsia="Arial" w:hAnsi="Arial" w:cs="Arial"/>
          <w:color w:val="131413"/>
          <w:sz w:val="22"/>
          <w:szCs w:val="22"/>
          <w:lang w:val="en-GB"/>
        </w:rPr>
        <w:t>7</w:t>
      </w:r>
      <w:r w:rsidRPr="082F9383">
        <w:rPr>
          <w:rFonts w:ascii="Arial" w:eastAsia="Arial" w:hAnsi="Arial" w:cs="Arial"/>
          <w:color w:val="131413"/>
          <w:sz w:val="22"/>
          <w:szCs w:val="22"/>
          <w:lang w:val="en-GB"/>
        </w:rPr>
        <w:t>]. However, the group difference in mean QoL scores between BS and control cohorts was less significant in the SF-36 mental component (p&lt;0.01) compared to the physical component and overall QoL (p&lt;0.0001) [5</w:t>
      </w:r>
      <w:r w:rsidR="00D219DA">
        <w:rPr>
          <w:rFonts w:ascii="Arial" w:eastAsia="Arial" w:hAnsi="Arial" w:cs="Arial"/>
          <w:color w:val="131413"/>
          <w:sz w:val="22"/>
          <w:szCs w:val="22"/>
          <w:lang w:val="en-GB"/>
        </w:rPr>
        <w:t>8</w:t>
      </w:r>
      <w:r w:rsidRPr="082F9383">
        <w:rPr>
          <w:rFonts w:ascii="Arial" w:eastAsia="Arial" w:hAnsi="Arial" w:cs="Arial"/>
          <w:color w:val="131413"/>
          <w:sz w:val="22"/>
          <w:szCs w:val="22"/>
          <w:lang w:val="en-GB"/>
        </w:rPr>
        <w:t xml:space="preserve">]. </w:t>
      </w:r>
      <w:r w:rsidRPr="082F9383">
        <w:rPr>
          <w:rFonts w:ascii="Arial" w:eastAsia="Arial" w:hAnsi="Arial" w:cs="Arial"/>
          <w:sz w:val="22"/>
          <w:szCs w:val="22"/>
          <w:lang w:val="en-GB"/>
        </w:rPr>
        <w:t>Overall, both studies show strong quality evidence that BS significantly improves psychosocial QoL when compared to no treatment.</w:t>
      </w:r>
    </w:p>
    <w:p w:rsidR="00D16D2C" w:rsidRDefault="00D16D2C" w:rsidP="00675773">
      <w:pPr>
        <w:autoSpaceDE w:val="0"/>
        <w:autoSpaceDN w:val="0"/>
        <w:adjustRightInd w:val="0"/>
        <w:spacing w:line="480" w:lineRule="auto"/>
        <w:jc w:val="both"/>
        <w:rPr>
          <w:rFonts w:ascii="Arial" w:hAnsi="Arial" w:cs="Arial"/>
          <w:color w:val="131413"/>
          <w:sz w:val="22"/>
          <w:szCs w:val="22"/>
          <w:lang w:val="en-GB"/>
        </w:rPr>
      </w:pPr>
    </w:p>
    <w:p w:rsidR="001E4015" w:rsidRDefault="082F9383" w:rsidP="001E4015">
      <w:pPr>
        <w:autoSpaceDE w:val="0"/>
        <w:autoSpaceDN w:val="0"/>
        <w:adjustRightInd w:val="0"/>
        <w:spacing w:line="480" w:lineRule="auto"/>
        <w:jc w:val="both"/>
        <w:rPr>
          <w:rFonts w:ascii="Arial" w:hAnsi="Arial" w:cs="Arial"/>
          <w:color w:val="131413"/>
          <w:sz w:val="22"/>
          <w:szCs w:val="22"/>
          <w:lang w:val="en-GB"/>
        </w:rPr>
      </w:pPr>
      <w:r w:rsidRPr="082F9383">
        <w:rPr>
          <w:rFonts w:ascii="Arial" w:eastAsia="Arial" w:hAnsi="Arial" w:cs="Arial"/>
          <w:color w:val="131413"/>
          <w:sz w:val="22"/>
          <w:szCs w:val="22"/>
          <w:lang w:val="en-GB"/>
        </w:rPr>
        <w:t>A prospective trial by Nickel et al [5</w:t>
      </w:r>
      <w:r w:rsidR="00D219DA">
        <w:rPr>
          <w:rFonts w:ascii="Arial" w:eastAsia="Arial" w:hAnsi="Arial" w:cs="Arial"/>
          <w:color w:val="131413"/>
          <w:sz w:val="22"/>
          <w:szCs w:val="22"/>
          <w:lang w:val="en-GB"/>
        </w:rPr>
        <w:t>6</w:t>
      </w:r>
      <w:r w:rsidRPr="082F9383">
        <w:rPr>
          <w:rFonts w:ascii="Arial" w:eastAsia="Arial" w:hAnsi="Arial" w:cs="Arial"/>
          <w:color w:val="131413"/>
          <w:sz w:val="22"/>
          <w:szCs w:val="22"/>
          <w:lang w:val="en-GB"/>
        </w:rPr>
        <w:t xml:space="preserve">] looking at QoL after gastric banding found generally </w:t>
      </w:r>
      <w:r w:rsidRPr="082F9383">
        <w:rPr>
          <w:rFonts w:ascii="Arial" w:eastAsia="Arial" w:hAnsi="Arial" w:cs="Arial"/>
          <w:sz w:val="22"/>
          <w:szCs w:val="22"/>
          <w:lang w:val="en-GB"/>
        </w:rPr>
        <w:t>reduced QoL and health state for people with a high BMI at baseline regardless of which group they were in. At 3 years post-surgery, the gastric banding patients showed significantly greater improvement in all eight SF-36 scales than the no surgery group. Moreover, a reduction in BMI showed a prolonged positive effect on both psychological and physical symptoms. The lack of group differences in baseline characteristics and the high follow up rate of 88% of this trial provides strong quality evidence of a significantly positive effect on psychosocial QoL following BS when compared to no treatment</w:t>
      </w:r>
      <w:r w:rsidRPr="082F9383">
        <w:rPr>
          <w:rFonts w:ascii="Arial" w:eastAsia="Arial" w:hAnsi="Arial" w:cs="Arial"/>
          <w:color w:val="FF0000"/>
          <w:sz w:val="22"/>
          <w:szCs w:val="22"/>
          <w:lang w:val="en-GB"/>
        </w:rPr>
        <w:t>.</w:t>
      </w:r>
      <w:r w:rsidRPr="082F9383">
        <w:rPr>
          <w:rFonts w:ascii="Arial" w:eastAsia="Arial" w:hAnsi="Arial" w:cs="Arial"/>
          <w:color w:val="131413"/>
          <w:sz w:val="22"/>
          <w:szCs w:val="22"/>
          <w:lang w:val="en-GB"/>
        </w:rPr>
        <w:t xml:space="preserve"> </w:t>
      </w:r>
    </w:p>
    <w:p w:rsidR="00E246E6" w:rsidRDefault="00E246E6" w:rsidP="001E4015">
      <w:pPr>
        <w:autoSpaceDE w:val="0"/>
        <w:autoSpaceDN w:val="0"/>
        <w:adjustRightInd w:val="0"/>
        <w:spacing w:line="480" w:lineRule="auto"/>
        <w:jc w:val="both"/>
        <w:rPr>
          <w:rFonts w:ascii="Arial" w:hAnsi="Arial" w:cs="Arial"/>
          <w:color w:val="131413"/>
          <w:sz w:val="22"/>
          <w:szCs w:val="22"/>
          <w:lang w:val="en-GB"/>
        </w:rPr>
      </w:pPr>
    </w:p>
    <w:p w:rsidR="00E246E6" w:rsidRPr="00675773" w:rsidRDefault="082F9383" w:rsidP="00E246E6">
      <w:pPr>
        <w:autoSpaceDE w:val="0"/>
        <w:autoSpaceDN w:val="0"/>
        <w:adjustRightInd w:val="0"/>
        <w:spacing w:line="480" w:lineRule="auto"/>
        <w:jc w:val="both"/>
        <w:rPr>
          <w:rFonts w:ascii="Arial" w:hAnsi="Arial" w:cs="Arial"/>
          <w:sz w:val="22"/>
          <w:szCs w:val="22"/>
          <w:lang w:val="en-GB"/>
        </w:rPr>
      </w:pPr>
      <w:r w:rsidRPr="082F9383">
        <w:rPr>
          <w:rFonts w:ascii="Arial" w:eastAsia="Arial" w:hAnsi="Arial" w:cs="Arial"/>
          <w:color w:val="131413"/>
          <w:sz w:val="22"/>
          <w:szCs w:val="22"/>
          <w:lang w:val="en-GB"/>
        </w:rPr>
        <w:t>Two studies assessed QoL following BS up until four years. Batsis et al [5</w:t>
      </w:r>
      <w:r w:rsidR="00D219DA">
        <w:rPr>
          <w:rFonts w:ascii="Arial" w:eastAsia="Arial" w:hAnsi="Arial" w:cs="Arial"/>
          <w:color w:val="131413"/>
          <w:sz w:val="22"/>
          <w:szCs w:val="22"/>
          <w:lang w:val="en-GB"/>
        </w:rPr>
        <w:t>3</w:t>
      </w:r>
      <w:r w:rsidRPr="082F9383">
        <w:rPr>
          <w:rFonts w:ascii="Arial" w:eastAsia="Arial" w:hAnsi="Arial" w:cs="Arial"/>
          <w:color w:val="131413"/>
          <w:sz w:val="22"/>
          <w:szCs w:val="22"/>
          <w:lang w:val="en-GB"/>
        </w:rPr>
        <w:t xml:space="preserve">] examined the relationship between QoL and psychological status following </w:t>
      </w:r>
      <w:r w:rsidRPr="082F9383">
        <w:rPr>
          <w:rFonts w:ascii="Arial" w:eastAsia="Arial" w:hAnsi="Arial" w:cs="Arial"/>
          <w:sz w:val="22"/>
          <w:szCs w:val="22"/>
          <w:lang w:val="en-GB"/>
        </w:rPr>
        <w:t>RYGBP</w:t>
      </w:r>
      <w:r w:rsidRPr="082F9383">
        <w:rPr>
          <w:rFonts w:ascii="Arial" w:eastAsia="Arial" w:hAnsi="Arial" w:cs="Arial"/>
          <w:color w:val="131413"/>
          <w:sz w:val="22"/>
          <w:szCs w:val="22"/>
          <w:lang w:val="en-GB"/>
        </w:rPr>
        <w:t xml:space="preserve"> using the LASA and SF-12. Th</w:t>
      </w:r>
      <w:r w:rsidRPr="082F9383">
        <w:rPr>
          <w:rFonts w:ascii="Arial" w:eastAsia="Arial" w:hAnsi="Arial" w:cs="Arial"/>
          <w:sz w:val="22"/>
          <w:szCs w:val="22"/>
          <w:lang w:val="en-GB"/>
        </w:rPr>
        <w:t xml:space="preserve">e LASA QoL score improved from baseline to follow up after 4 years by 138% (surgery) and 31% (no surgery), a significant percentage difference between the groups. The surgery group also had considerable symptomatic improvement and higher self-reported exercise tolerance at follow up. Reported SF-12 scores at 4 years also showed significant improvement in overall QoL in the surgery group compared to controls. However it might be worth noting that the LASA was the only QoL measure taken at baseline and follow up. Considering the fact that it only asks one global QoL question, one can question the tool’s ability to specifically assess psychosocial QoL. </w:t>
      </w:r>
      <w:r w:rsidRPr="082F9383">
        <w:rPr>
          <w:rFonts w:ascii="Arial" w:eastAsia="Arial" w:hAnsi="Arial" w:cs="Arial"/>
          <w:sz w:val="22"/>
          <w:szCs w:val="22"/>
          <w:lang w:val="en-GB"/>
        </w:rPr>
        <w:lastRenderedPageBreak/>
        <w:t xml:space="preserve">Interestingly, the study reports that when comparing SF-12 scores in all patients between the follow up periods of &lt;2 years and &gt;2 years, no significant difference in mental component score was found between the BS and no surgery groups. However, the study reported a positive correlation between the two scales and overall, it provides moderate quality evidence that BS significantly improves general QoL compared to no treatment but not psychosocial QoL necessarily. </w:t>
      </w:r>
    </w:p>
    <w:p w:rsidR="00995029" w:rsidRPr="00675773" w:rsidRDefault="00995029" w:rsidP="00675773">
      <w:pPr>
        <w:autoSpaceDE w:val="0"/>
        <w:autoSpaceDN w:val="0"/>
        <w:adjustRightInd w:val="0"/>
        <w:spacing w:line="480" w:lineRule="auto"/>
        <w:jc w:val="both"/>
        <w:rPr>
          <w:rFonts w:ascii="Arial" w:hAnsi="Arial" w:cs="Arial"/>
          <w:sz w:val="22"/>
          <w:szCs w:val="22"/>
          <w:lang w:val="en-GB"/>
        </w:rPr>
      </w:pPr>
    </w:p>
    <w:p w:rsidR="00623931" w:rsidRDefault="082F9383" w:rsidP="00623931">
      <w:pPr>
        <w:autoSpaceDE w:val="0"/>
        <w:autoSpaceDN w:val="0"/>
        <w:adjustRightInd w:val="0"/>
        <w:spacing w:line="480" w:lineRule="auto"/>
        <w:jc w:val="both"/>
        <w:rPr>
          <w:rFonts w:ascii="Arial" w:hAnsi="Arial" w:cs="Arial"/>
          <w:color w:val="131413"/>
          <w:sz w:val="22"/>
          <w:szCs w:val="22"/>
          <w:lang w:val="en-GB"/>
        </w:rPr>
      </w:pPr>
      <w:r w:rsidRPr="082F9383">
        <w:rPr>
          <w:rFonts w:ascii="Arial" w:eastAsia="Arial" w:hAnsi="Arial" w:cs="Arial"/>
          <w:color w:val="131413"/>
          <w:sz w:val="22"/>
          <w:szCs w:val="22"/>
          <w:lang w:val="en-GB"/>
        </w:rPr>
        <w:t>Buddeberg-Fischer et al [5</w:t>
      </w:r>
      <w:r w:rsidR="00D219DA">
        <w:rPr>
          <w:rFonts w:ascii="Arial" w:eastAsia="Arial" w:hAnsi="Arial" w:cs="Arial"/>
          <w:color w:val="131413"/>
          <w:sz w:val="22"/>
          <w:szCs w:val="22"/>
          <w:lang w:val="en-GB"/>
        </w:rPr>
        <w:t>4</w:t>
      </w:r>
      <w:r w:rsidRPr="082F9383">
        <w:rPr>
          <w:rFonts w:ascii="Arial" w:eastAsia="Arial" w:hAnsi="Arial" w:cs="Arial"/>
          <w:color w:val="131413"/>
          <w:sz w:val="22"/>
          <w:szCs w:val="22"/>
          <w:lang w:val="en-GB"/>
        </w:rPr>
        <w:t xml:space="preserve">] investigated weight loss, psychosocial stress and psychosomatic symptoms between patients undergoing and not undergoing BS over a four and a half year period. </w:t>
      </w:r>
      <w:r w:rsidRPr="082F9383">
        <w:rPr>
          <w:rFonts w:ascii="Arial" w:eastAsia="Arial" w:hAnsi="Arial" w:cs="Arial"/>
          <w:sz w:val="22"/>
          <w:szCs w:val="22"/>
          <w:lang w:val="en-GB"/>
        </w:rPr>
        <w:t>69 out of 131 participants from two specialised surgery units chose to have LAGB or RYGBP. All patients were followed up at two years, and four and a half years via telephone interviews. At 4 years, all patients seemed to rate their psychosocial wellbeing as ‘good’ regardless of whether they had undergone surgery or not. This is despite a significant reduction in BMI in the surgery group compared to the no surgery group. Both groups also showed a significant improvement in depressive symptoms. This study provides moderate quality evidence of no significant difference in long term psychosocial QoL following BS when compared to no treatment</w:t>
      </w:r>
      <w:r w:rsidRPr="082F9383">
        <w:rPr>
          <w:rFonts w:ascii="Arial" w:eastAsia="Arial" w:hAnsi="Arial" w:cs="Arial"/>
          <w:color w:val="FF0000"/>
          <w:sz w:val="22"/>
          <w:szCs w:val="22"/>
          <w:lang w:val="en-GB"/>
        </w:rPr>
        <w:t>.</w:t>
      </w:r>
      <w:r w:rsidRPr="082F9383">
        <w:rPr>
          <w:rFonts w:ascii="Arial" w:eastAsia="Arial" w:hAnsi="Arial" w:cs="Arial"/>
          <w:color w:val="131413"/>
          <w:sz w:val="22"/>
          <w:szCs w:val="22"/>
          <w:lang w:val="en-GB"/>
        </w:rPr>
        <w:t xml:space="preserve"> </w:t>
      </w:r>
    </w:p>
    <w:p w:rsidR="00623931" w:rsidRPr="00675773" w:rsidRDefault="00623931" w:rsidP="00675773">
      <w:pPr>
        <w:autoSpaceDE w:val="0"/>
        <w:autoSpaceDN w:val="0"/>
        <w:adjustRightInd w:val="0"/>
        <w:spacing w:line="480" w:lineRule="auto"/>
        <w:jc w:val="both"/>
        <w:rPr>
          <w:rFonts w:ascii="Arial" w:hAnsi="Arial" w:cs="Arial"/>
          <w:color w:val="131413"/>
          <w:sz w:val="22"/>
          <w:szCs w:val="22"/>
          <w:lang w:val="en-GB"/>
        </w:rPr>
      </w:pPr>
    </w:p>
    <w:p w:rsidR="00357185" w:rsidRDefault="082F9383" w:rsidP="00357185">
      <w:pPr>
        <w:autoSpaceDE w:val="0"/>
        <w:autoSpaceDN w:val="0"/>
        <w:adjustRightInd w:val="0"/>
        <w:spacing w:line="480" w:lineRule="auto"/>
        <w:jc w:val="both"/>
        <w:rPr>
          <w:rFonts w:ascii="Arial" w:hAnsi="Arial" w:cs="Arial"/>
          <w:color w:val="131413"/>
          <w:sz w:val="22"/>
          <w:szCs w:val="22"/>
          <w:lang w:val="en-GB"/>
        </w:rPr>
      </w:pPr>
      <w:r w:rsidRPr="082F9383">
        <w:rPr>
          <w:rFonts w:ascii="Arial" w:eastAsia="Arial" w:hAnsi="Arial" w:cs="Arial"/>
          <w:color w:val="131413"/>
          <w:sz w:val="22"/>
          <w:szCs w:val="22"/>
          <w:lang w:val="en-GB"/>
        </w:rPr>
        <w:t>In the longer term Utah Obesity Group studies [5</w:t>
      </w:r>
      <w:r w:rsidR="00D219DA">
        <w:rPr>
          <w:rFonts w:ascii="Arial" w:eastAsia="Arial" w:hAnsi="Arial" w:cs="Arial"/>
          <w:color w:val="131413"/>
          <w:sz w:val="22"/>
          <w:szCs w:val="22"/>
          <w:lang w:val="en-GB"/>
        </w:rPr>
        <w:t>9</w:t>
      </w:r>
      <w:r w:rsidRPr="082F9383">
        <w:rPr>
          <w:rFonts w:ascii="Arial" w:eastAsia="Arial" w:hAnsi="Arial" w:cs="Arial"/>
          <w:color w:val="131413"/>
          <w:sz w:val="22"/>
          <w:szCs w:val="22"/>
          <w:lang w:val="en-GB"/>
        </w:rPr>
        <w:t xml:space="preserve">, </w:t>
      </w:r>
      <w:r w:rsidR="00D219DA">
        <w:rPr>
          <w:rFonts w:ascii="Arial" w:eastAsia="Arial" w:hAnsi="Arial" w:cs="Arial"/>
          <w:color w:val="131413"/>
          <w:sz w:val="22"/>
          <w:szCs w:val="22"/>
          <w:lang w:val="en-GB"/>
        </w:rPr>
        <w:t>60</w:t>
      </w:r>
      <w:r w:rsidRPr="082F9383">
        <w:rPr>
          <w:rFonts w:ascii="Arial" w:eastAsia="Arial" w:hAnsi="Arial" w:cs="Arial"/>
          <w:color w:val="131413"/>
          <w:sz w:val="22"/>
          <w:szCs w:val="22"/>
          <w:lang w:val="en-GB"/>
        </w:rPr>
        <w:t xml:space="preserve">] there was an absence of significant improvement in the SF-36 mental component score for the GB group after six years, contrary to marked significant improvements in the physical component </w:t>
      </w:r>
      <w:r w:rsidR="00D219DA">
        <w:rPr>
          <w:rFonts w:ascii="Arial" w:eastAsia="Arial" w:hAnsi="Arial" w:cs="Arial"/>
          <w:color w:val="131413"/>
          <w:sz w:val="22"/>
          <w:szCs w:val="22"/>
          <w:lang w:val="en-GB"/>
        </w:rPr>
        <w:t>scores and overall QoL score [59</w:t>
      </w:r>
      <w:r w:rsidRPr="082F9383">
        <w:rPr>
          <w:rFonts w:ascii="Arial" w:eastAsia="Arial" w:hAnsi="Arial" w:cs="Arial"/>
          <w:color w:val="131413"/>
          <w:sz w:val="22"/>
          <w:szCs w:val="22"/>
          <w:lang w:val="en-GB"/>
        </w:rPr>
        <w:t>]. Significant improvements were evident in all the physical domains of QoL measures but only some of the psychosocial domains significantly improved after 6 years in the GB group compared with the controls [</w:t>
      </w:r>
      <w:r w:rsidR="00D219DA">
        <w:rPr>
          <w:rFonts w:ascii="Arial" w:eastAsia="Arial" w:hAnsi="Arial" w:cs="Arial"/>
          <w:color w:val="131413"/>
          <w:sz w:val="22"/>
          <w:szCs w:val="22"/>
          <w:lang w:val="en-GB"/>
        </w:rPr>
        <w:t>60</w:t>
      </w:r>
      <w:r w:rsidRPr="082F9383">
        <w:rPr>
          <w:rFonts w:ascii="Arial" w:eastAsia="Arial" w:hAnsi="Arial" w:cs="Arial"/>
          <w:color w:val="131413"/>
          <w:sz w:val="22"/>
          <w:szCs w:val="22"/>
          <w:lang w:val="en-GB"/>
        </w:rPr>
        <w:t xml:space="preserve">]. QoL scores remained stable from 2 to 6 years, where small decreases in QoL were linked to some weight gain. </w:t>
      </w:r>
      <w:r w:rsidRPr="082F9383">
        <w:rPr>
          <w:rFonts w:ascii="Arial" w:eastAsia="Arial" w:hAnsi="Arial" w:cs="Arial"/>
          <w:sz w:val="22"/>
          <w:szCs w:val="22"/>
          <w:lang w:val="en-GB"/>
        </w:rPr>
        <w:t>Overall, both studies show strong quality evidence that BS does not significantly improve long term psychosocial QoL when compared to no treatment.</w:t>
      </w:r>
    </w:p>
    <w:p w:rsidR="00995029" w:rsidRPr="00675773" w:rsidRDefault="00995029" w:rsidP="00675773">
      <w:pPr>
        <w:autoSpaceDE w:val="0"/>
        <w:autoSpaceDN w:val="0"/>
        <w:adjustRightInd w:val="0"/>
        <w:spacing w:line="480" w:lineRule="auto"/>
        <w:jc w:val="both"/>
        <w:rPr>
          <w:rFonts w:ascii="Arial" w:hAnsi="Arial" w:cs="Arial"/>
          <w:color w:val="131413"/>
          <w:sz w:val="22"/>
          <w:szCs w:val="22"/>
          <w:lang w:val="en-GB"/>
        </w:rPr>
      </w:pPr>
    </w:p>
    <w:p w:rsidR="00995029" w:rsidRDefault="082F9383" w:rsidP="00675773">
      <w:pPr>
        <w:autoSpaceDE w:val="0"/>
        <w:autoSpaceDN w:val="0"/>
        <w:adjustRightInd w:val="0"/>
        <w:spacing w:line="480" w:lineRule="auto"/>
        <w:jc w:val="both"/>
        <w:rPr>
          <w:rFonts w:ascii="Arial" w:hAnsi="Arial" w:cs="Arial"/>
          <w:color w:val="131413"/>
          <w:sz w:val="22"/>
          <w:szCs w:val="22"/>
          <w:lang w:val="en-GB"/>
        </w:rPr>
      </w:pPr>
      <w:r w:rsidRPr="082F9383">
        <w:rPr>
          <w:rFonts w:ascii="Arial" w:eastAsia="Arial" w:hAnsi="Arial" w:cs="Arial"/>
          <w:color w:val="131413"/>
          <w:sz w:val="22"/>
          <w:szCs w:val="22"/>
          <w:lang w:val="en-GB"/>
        </w:rPr>
        <w:lastRenderedPageBreak/>
        <w:t xml:space="preserve">Overall four out of seven studies comparing BS to control groups found good evidence that long term psychosocial QoL does not improve following BS compared to no treatment at all. Figure 2 outlines the post-surgery trajectory of psychosocial QoL from the studies using the SF-36 and SF-12 between BS and control groups over time. Five of the seven studies had an overall strong quality rating. </w:t>
      </w:r>
    </w:p>
    <w:p w:rsidR="00BC2764" w:rsidRPr="00A234A8" w:rsidRDefault="00BC2764" w:rsidP="00A234A8">
      <w:pPr>
        <w:autoSpaceDE w:val="0"/>
        <w:autoSpaceDN w:val="0"/>
        <w:adjustRightInd w:val="0"/>
        <w:spacing w:line="480" w:lineRule="auto"/>
        <w:jc w:val="both"/>
        <w:rPr>
          <w:rFonts w:ascii="Arial" w:hAnsi="Arial" w:cs="Arial"/>
          <w:color w:val="131413"/>
          <w:sz w:val="22"/>
          <w:szCs w:val="22"/>
          <w:lang w:val="en-GB"/>
        </w:rPr>
      </w:pPr>
    </w:p>
    <w:p w:rsidR="00BC2764" w:rsidRPr="00A234A8" w:rsidRDefault="162E4E6F" w:rsidP="00A234A8">
      <w:pPr>
        <w:autoSpaceDE w:val="0"/>
        <w:autoSpaceDN w:val="0"/>
        <w:adjustRightInd w:val="0"/>
        <w:spacing w:line="480" w:lineRule="auto"/>
        <w:jc w:val="both"/>
        <w:rPr>
          <w:rFonts w:ascii="Arial" w:hAnsi="Arial" w:cs="Arial"/>
          <w:b/>
          <w:i/>
          <w:color w:val="131413"/>
          <w:sz w:val="22"/>
          <w:szCs w:val="22"/>
          <w:lang w:val="en-GB"/>
        </w:rPr>
      </w:pPr>
      <w:r w:rsidRPr="162E4E6F">
        <w:rPr>
          <w:rFonts w:ascii="Arial" w:eastAsia="Arial" w:hAnsi="Arial" w:cs="Arial"/>
          <w:b/>
          <w:bCs/>
          <w:color w:val="131413"/>
          <w:sz w:val="22"/>
          <w:szCs w:val="22"/>
          <w:lang w:val="en-GB"/>
        </w:rPr>
        <w:t>Quality of Life Outcomes in relation to Type of Procedure among Included Papers</w:t>
      </w:r>
    </w:p>
    <w:p w:rsidR="00567D53" w:rsidRPr="00857F79" w:rsidRDefault="00DA363C" w:rsidP="00A234A8">
      <w:pPr>
        <w:autoSpaceDE w:val="0"/>
        <w:autoSpaceDN w:val="0"/>
        <w:adjustRightInd w:val="0"/>
        <w:spacing w:line="480" w:lineRule="auto"/>
        <w:jc w:val="both"/>
      </w:pPr>
      <w:r w:rsidRPr="78D9B51E">
        <w:rPr>
          <w:rFonts w:ascii="Arial" w:eastAsia="Arial" w:hAnsi="Arial" w:cs="Arial"/>
          <w:sz w:val="22"/>
          <w:szCs w:val="22"/>
        </w:rPr>
        <w:t>A</w:t>
      </w:r>
      <w:r w:rsidR="00975326" w:rsidRPr="78D9B51E">
        <w:rPr>
          <w:rFonts w:ascii="Arial" w:eastAsia="Arial" w:hAnsi="Arial" w:cs="Arial"/>
          <w:sz w:val="22"/>
          <w:szCs w:val="22"/>
          <w:shd w:val="clear" w:color="auto" w:fill="FFFFFF"/>
        </w:rPr>
        <w:t xml:space="preserve">n </w:t>
      </w:r>
      <w:r w:rsidR="00975326" w:rsidRPr="00CD15CC">
        <w:rPr>
          <w:rFonts w:ascii="Arial" w:eastAsia="Arial" w:hAnsi="Arial" w:cs="Arial"/>
          <w:sz w:val="22"/>
          <w:szCs w:val="22"/>
          <w:shd w:val="clear" w:color="auto" w:fill="FFFFFF"/>
        </w:rPr>
        <w:t xml:space="preserve">attempt was made to look at the relationship between type of surgical procedure </w:t>
      </w:r>
      <w:r w:rsidR="00764CC4" w:rsidRPr="00CD15CC">
        <w:rPr>
          <w:rFonts w:ascii="Arial" w:eastAsia="Arial" w:hAnsi="Arial" w:cs="Arial"/>
          <w:sz w:val="22"/>
          <w:szCs w:val="22"/>
          <w:shd w:val="clear" w:color="auto" w:fill="FFFFFF"/>
        </w:rPr>
        <w:t xml:space="preserve">(gastroplasty, gastric banding and gastric bypass) </w:t>
      </w:r>
      <w:r w:rsidR="00975326" w:rsidRPr="00CD15CC">
        <w:rPr>
          <w:rFonts w:ascii="Arial" w:eastAsia="Arial" w:hAnsi="Arial" w:cs="Arial"/>
          <w:sz w:val="22"/>
          <w:szCs w:val="22"/>
          <w:shd w:val="clear" w:color="auto" w:fill="FFFFFF"/>
        </w:rPr>
        <w:t xml:space="preserve">and </w:t>
      </w:r>
      <w:r w:rsidR="004410C1" w:rsidRPr="00CD15CC">
        <w:rPr>
          <w:rFonts w:ascii="Arial" w:eastAsia="Arial" w:hAnsi="Arial" w:cs="Arial"/>
          <w:sz w:val="22"/>
          <w:szCs w:val="22"/>
          <w:shd w:val="clear" w:color="auto" w:fill="FFFFFF"/>
        </w:rPr>
        <w:t xml:space="preserve">reported </w:t>
      </w:r>
      <w:r w:rsidR="00975326" w:rsidRPr="00CD15CC">
        <w:rPr>
          <w:rFonts w:ascii="Arial" w:eastAsia="Arial" w:hAnsi="Arial" w:cs="Arial"/>
          <w:sz w:val="22"/>
          <w:szCs w:val="22"/>
          <w:shd w:val="clear" w:color="auto" w:fill="FFFFFF"/>
        </w:rPr>
        <w:t>QoL outcomes</w:t>
      </w:r>
      <w:r w:rsidR="004410C1" w:rsidRPr="00CD15CC">
        <w:rPr>
          <w:rFonts w:ascii="Arial" w:eastAsia="Arial" w:hAnsi="Arial" w:cs="Arial"/>
          <w:sz w:val="22"/>
          <w:szCs w:val="22"/>
          <w:shd w:val="clear" w:color="auto" w:fill="FFFFFF"/>
        </w:rPr>
        <w:t xml:space="preserve"> (Table 3)</w:t>
      </w:r>
      <w:r w:rsidR="00975326" w:rsidRPr="00CD15CC">
        <w:rPr>
          <w:rFonts w:ascii="Arial" w:eastAsia="Arial" w:hAnsi="Arial" w:cs="Arial"/>
          <w:sz w:val="22"/>
          <w:szCs w:val="22"/>
          <w:shd w:val="clear" w:color="auto" w:fill="FFFFFF"/>
        </w:rPr>
        <w:t xml:space="preserve">. </w:t>
      </w:r>
      <w:r w:rsidRPr="00CD15CC">
        <w:rPr>
          <w:rFonts w:ascii="Arial" w:eastAsia="Arial" w:hAnsi="Arial" w:cs="Arial"/>
          <w:sz w:val="22"/>
          <w:szCs w:val="22"/>
        </w:rPr>
        <w:t>Three studies [3</w:t>
      </w:r>
      <w:r w:rsidR="001E04F1" w:rsidRPr="00CD15CC">
        <w:rPr>
          <w:rFonts w:ascii="Arial" w:eastAsia="Arial" w:hAnsi="Arial" w:cs="Arial"/>
          <w:sz w:val="22"/>
          <w:szCs w:val="22"/>
        </w:rPr>
        <w:t>9</w:t>
      </w:r>
      <w:r w:rsidRPr="00CD15CC">
        <w:rPr>
          <w:rFonts w:ascii="Arial" w:eastAsia="Arial" w:hAnsi="Arial" w:cs="Arial"/>
          <w:sz w:val="22"/>
          <w:szCs w:val="22"/>
        </w:rPr>
        <w:t>, 5</w:t>
      </w:r>
      <w:r w:rsidR="0042274F">
        <w:rPr>
          <w:rFonts w:ascii="Arial" w:eastAsia="Arial" w:hAnsi="Arial" w:cs="Arial"/>
          <w:sz w:val="22"/>
          <w:szCs w:val="22"/>
        </w:rPr>
        <w:t>4</w:t>
      </w:r>
      <w:r w:rsidRPr="00CD15CC">
        <w:rPr>
          <w:rFonts w:ascii="Arial" w:eastAsia="Arial" w:hAnsi="Arial" w:cs="Arial"/>
          <w:sz w:val="22"/>
          <w:szCs w:val="22"/>
        </w:rPr>
        <w:t xml:space="preserve"> &amp; 5</w:t>
      </w:r>
      <w:r w:rsidR="0042274F">
        <w:rPr>
          <w:rFonts w:ascii="Arial" w:eastAsia="Arial" w:hAnsi="Arial" w:cs="Arial"/>
          <w:sz w:val="22"/>
          <w:szCs w:val="22"/>
        </w:rPr>
        <w:t>5</w:t>
      </w:r>
      <w:r w:rsidRPr="00CD15CC">
        <w:rPr>
          <w:rFonts w:ascii="Arial" w:eastAsia="Arial" w:hAnsi="Arial" w:cs="Arial"/>
          <w:sz w:val="22"/>
          <w:szCs w:val="22"/>
        </w:rPr>
        <w:t>] used two types of BS within their surgery group according to the surgeon’s discretion</w:t>
      </w:r>
      <w:r w:rsidRPr="78D9B51E">
        <w:rPr>
          <w:rFonts w:ascii="Arial" w:eastAsia="Arial" w:hAnsi="Arial" w:cs="Arial"/>
          <w:sz w:val="22"/>
          <w:szCs w:val="22"/>
        </w:rPr>
        <w:t xml:space="preserve"> or patient’s choice. </w:t>
      </w:r>
      <w:r w:rsidR="003A76BE">
        <w:rPr>
          <w:rFonts w:ascii="Arial" w:eastAsia="Arial" w:hAnsi="Arial" w:cs="Arial"/>
          <w:sz w:val="22"/>
          <w:szCs w:val="22"/>
        </w:rPr>
        <w:t>N</w:t>
      </w:r>
      <w:r w:rsidRPr="78D9B51E">
        <w:rPr>
          <w:rFonts w:ascii="Arial" w:eastAsia="Arial" w:hAnsi="Arial" w:cs="Arial"/>
          <w:sz w:val="22"/>
          <w:szCs w:val="22"/>
        </w:rPr>
        <w:t>one</w:t>
      </w:r>
      <w:r w:rsidRPr="78D9B51E">
        <w:rPr>
          <w:rFonts w:ascii="Arial" w:eastAsia="Arial" w:hAnsi="Arial" w:cs="Arial"/>
          <w:sz w:val="22"/>
          <w:szCs w:val="22"/>
          <w:shd w:val="clear" w:color="auto" w:fill="FFFFFF"/>
        </w:rPr>
        <w:t xml:space="preserve"> of these studies reported or made QoL comparisons in relation to type of surgical procedure.</w:t>
      </w:r>
      <w:r w:rsidRPr="78D9B51E">
        <w:rPr>
          <w:rStyle w:val="apple-converted-space"/>
          <w:rFonts w:ascii="Arial" w:eastAsia="Arial" w:hAnsi="Arial" w:cs="Arial"/>
          <w:sz w:val="22"/>
          <w:szCs w:val="22"/>
          <w:shd w:val="clear" w:color="auto" w:fill="FFFFFF"/>
        </w:rPr>
        <w:t> </w:t>
      </w:r>
      <w:r w:rsidR="00A222C7">
        <w:rPr>
          <w:rFonts w:ascii="Arial" w:eastAsia="Arial" w:hAnsi="Arial" w:cs="Arial"/>
          <w:sz w:val="22"/>
          <w:szCs w:val="22"/>
        </w:rPr>
        <w:t xml:space="preserve">However studies have shown gastric bypass to be associated with </w:t>
      </w:r>
      <w:r w:rsidR="00341CB9">
        <w:rPr>
          <w:rFonts w:ascii="Arial" w:eastAsia="Arial" w:hAnsi="Arial" w:cs="Arial"/>
          <w:sz w:val="22"/>
          <w:szCs w:val="22"/>
        </w:rPr>
        <w:t>better</w:t>
      </w:r>
      <w:r w:rsidR="00A222C7">
        <w:rPr>
          <w:rFonts w:ascii="Arial" w:eastAsia="Arial" w:hAnsi="Arial" w:cs="Arial"/>
          <w:sz w:val="22"/>
          <w:szCs w:val="22"/>
        </w:rPr>
        <w:t xml:space="preserve"> quality of life </w:t>
      </w:r>
      <w:r w:rsidR="000D56D7">
        <w:rPr>
          <w:rFonts w:ascii="Arial" w:eastAsia="Arial" w:hAnsi="Arial" w:cs="Arial"/>
          <w:sz w:val="22"/>
          <w:szCs w:val="22"/>
        </w:rPr>
        <w:t xml:space="preserve">outcomes </w:t>
      </w:r>
      <w:r w:rsidR="00A222C7">
        <w:rPr>
          <w:rFonts w:ascii="Arial" w:eastAsia="Arial" w:hAnsi="Arial" w:cs="Arial"/>
          <w:sz w:val="22"/>
          <w:szCs w:val="22"/>
        </w:rPr>
        <w:t>compared to gastric banding</w:t>
      </w:r>
      <w:r w:rsidR="000D56D7">
        <w:rPr>
          <w:rFonts w:ascii="Arial" w:eastAsia="Arial" w:hAnsi="Arial" w:cs="Arial"/>
          <w:sz w:val="22"/>
          <w:szCs w:val="22"/>
        </w:rPr>
        <w:t xml:space="preserve"> and gastroplasty</w:t>
      </w:r>
      <w:r w:rsidR="00A222C7">
        <w:rPr>
          <w:rFonts w:ascii="Arial" w:eastAsia="Arial" w:hAnsi="Arial" w:cs="Arial"/>
          <w:sz w:val="22"/>
          <w:szCs w:val="22"/>
        </w:rPr>
        <w:t xml:space="preserve"> [</w:t>
      </w:r>
      <w:r w:rsidR="0042274F">
        <w:rPr>
          <w:rFonts w:ascii="Arial" w:eastAsia="Arial" w:hAnsi="Arial" w:cs="Arial"/>
          <w:sz w:val="22"/>
          <w:szCs w:val="22"/>
        </w:rPr>
        <w:t>61-63</w:t>
      </w:r>
      <w:r w:rsidR="00A222C7">
        <w:rPr>
          <w:rFonts w:ascii="Arial" w:eastAsia="Arial" w:hAnsi="Arial" w:cs="Arial"/>
          <w:sz w:val="22"/>
          <w:szCs w:val="22"/>
        </w:rPr>
        <w:t>]</w:t>
      </w:r>
      <w:r w:rsidRPr="78D9B51E">
        <w:rPr>
          <w:rFonts w:ascii="Arial" w:eastAsia="Arial" w:hAnsi="Arial" w:cs="Arial"/>
          <w:sz w:val="22"/>
          <w:szCs w:val="22"/>
        </w:rPr>
        <w:t xml:space="preserve">. </w:t>
      </w:r>
      <w:r w:rsidRPr="78D9B51E">
        <w:rPr>
          <w:rFonts w:ascii="Arial" w:eastAsia="Arial" w:hAnsi="Arial" w:cs="Arial"/>
          <w:sz w:val="22"/>
          <w:szCs w:val="22"/>
          <w:shd w:val="clear" w:color="auto" w:fill="FFFFFF"/>
        </w:rPr>
        <w:t>D</w:t>
      </w:r>
      <w:r w:rsidR="00975326" w:rsidRPr="78D9B51E">
        <w:rPr>
          <w:rFonts w:ascii="Arial" w:eastAsia="Arial" w:hAnsi="Arial" w:cs="Arial"/>
          <w:sz w:val="22"/>
          <w:szCs w:val="22"/>
          <w:shd w:val="clear" w:color="auto" w:fill="FFFFFF"/>
        </w:rPr>
        <w:t xml:space="preserve">ata available for </w:t>
      </w:r>
      <w:r w:rsidRPr="78D9B51E">
        <w:rPr>
          <w:rFonts w:ascii="Arial" w:eastAsia="Arial" w:hAnsi="Arial" w:cs="Arial"/>
          <w:sz w:val="22"/>
          <w:szCs w:val="22"/>
          <w:shd w:val="clear" w:color="auto" w:fill="FFFFFF"/>
        </w:rPr>
        <w:t xml:space="preserve">both </w:t>
      </w:r>
      <w:r w:rsidR="00975326" w:rsidRPr="78D9B51E">
        <w:rPr>
          <w:rFonts w:ascii="Arial" w:eastAsia="Arial" w:hAnsi="Arial" w:cs="Arial"/>
          <w:sz w:val="22"/>
          <w:szCs w:val="22"/>
          <w:shd w:val="clear" w:color="auto" w:fill="FFFFFF"/>
        </w:rPr>
        <w:t>within study comparisons a</w:t>
      </w:r>
      <w:r w:rsidRPr="78D9B51E">
        <w:rPr>
          <w:rFonts w:ascii="Arial" w:eastAsia="Arial" w:hAnsi="Arial" w:cs="Arial"/>
          <w:sz w:val="22"/>
          <w:szCs w:val="22"/>
          <w:shd w:val="clear" w:color="auto" w:fill="FFFFFF"/>
        </w:rPr>
        <w:t>nd</w:t>
      </w:r>
      <w:r w:rsidR="00975326" w:rsidRPr="78D9B51E">
        <w:rPr>
          <w:rFonts w:ascii="Arial" w:eastAsia="Arial" w:hAnsi="Arial" w:cs="Arial"/>
          <w:sz w:val="22"/>
          <w:szCs w:val="22"/>
          <w:shd w:val="clear" w:color="auto" w:fill="FFFFFF"/>
        </w:rPr>
        <w:t xml:space="preserve"> across stud</w:t>
      </w:r>
      <w:r w:rsidRPr="78D9B51E">
        <w:rPr>
          <w:rFonts w:ascii="Arial" w:eastAsia="Arial" w:hAnsi="Arial" w:cs="Arial"/>
          <w:sz w:val="22"/>
          <w:szCs w:val="22"/>
          <w:shd w:val="clear" w:color="auto" w:fill="FFFFFF"/>
        </w:rPr>
        <w:t>y</w:t>
      </w:r>
      <w:r w:rsidR="00975326" w:rsidRPr="78D9B51E">
        <w:rPr>
          <w:rFonts w:ascii="Arial" w:eastAsia="Arial" w:hAnsi="Arial" w:cs="Arial"/>
          <w:sz w:val="22"/>
          <w:szCs w:val="22"/>
          <w:shd w:val="clear" w:color="auto" w:fill="FFFFFF"/>
        </w:rPr>
        <w:t xml:space="preserve"> comparisons</w:t>
      </w:r>
      <w:r w:rsidRPr="78D9B51E">
        <w:rPr>
          <w:rFonts w:ascii="Arial" w:eastAsia="Arial" w:hAnsi="Arial" w:cs="Arial"/>
          <w:sz w:val="22"/>
          <w:szCs w:val="22"/>
          <w:shd w:val="clear" w:color="auto" w:fill="FFFFFF"/>
        </w:rPr>
        <w:t xml:space="preserve"> showed</w:t>
      </w:r>
      <w:r w:rsidR="00975326" w:rsidRPr="78D9B51E">
        <w:rPr>
          <w:rFonts w:ascii="Arial" w:eastAsia="Arial" w:hAnsi="Arial" w:cs="Arial"/>
          <w:sz w:val="22"/>
          <w:szCs w:val="22"/>
          <w:shd w:val="clear" w:color="auto" w:fill="FFFFFF"/>
        </w:rPr>
        <w:t xml:space="preserve"> more </w:t>
      </w:r>
      <w:r w:rsidR="00C241EA" w:rsidRPr="78D9B51E">
        <w:rPr>
          <w:rFonts w:ascii="Arial" w:eastAsia="Arial" w:hAnsi="Arial" w:cs="Arial"/>
          <w:sz w:val="22"/>
          <w:szCs w:val="22"/>
          <w:shd w:val="clear" w:color="auto" w:fill="FFFFFF"/>
        </w:rPr>
        <w:t>percentage excess weight loss (</w:t>
      </w:r>
      <w:r w:rsidR="00975326" w:rsidRPr="78D9B51E">
        <w:rPr>
          <w:rFonts w:ascii="Arial" w:eastAsia="Arial" w:hAnsi="Arial" w:cs="Arial"/>
          <w:sz w:val="22"/>
          <w:szCs w:val="22"/>
          <w:shd w:val="clear" w:color="auto" w:fill="FFFFFF"/>
        </w:rPr>
        <w:t>%EWL</w:t>
      </w:r>
      <w:r w:rsidR="00C241EA" w:rsidRPr="78D9B51E">
        <w:rPr>
          <w:rFonts w:ascii="Arial" w:eastAsia="Arial" w:hAnsi="Arial" w:cs="Arial"/>
          <w:sz w:val="22"/>
          <w:szCs w:val="22"/>
          <w:shd w:val="clear" w:color="auto" w:fill="FFFFFF"/>
        </w:rPr>
        <w:t>)</w:t>
      </w:r>
      <w:r w:rsidR="00975326" w:rsidRPr="78D9B51E">
        <w:rPr>
          <w:rFonts w:ascii="Arial" w:eastAsia="Arial" w:hAnsi="Arial" w:cs="Arial"/>
          <w:sz w:val="22"/>
          <w:szCs w:val="22"/>
          <w:shd w:val="clear" w:color="auto" w:fill="FFFFFF"/>
        </w:rPr>
        <w:t xml:space="preserve"> for </w:t>
      </w:r>
      <w:r w:rsidRPr="78D9B51E">
        <w:rPr>
          <w:rFonts w:ascii="Arial" w:eastAsia="Arial" w:hAnsi="Arial" w:cs="Arial"/>
          <w:sz w:val="22"/>
          <w:szCs w:val="22"/>
          <w:shd w:val="clear" w:color="auto" w:fill="FFFFFF"/>
        </w:rPr>
        <w:t>gastric bypass participants</w:t>
      </w:r>
      <w:r w:rsidR="00975326" w:rsidRPr="78D9B51E">
        <w:rPr>
          <w:rFonts w:ascii="Arial" w:eastAsia="Arial" w:hAnsi="Arial" w:cs="Arial"/>
          <w:sz w:val="22"/>
          <w:szCs w:val="22"/>
          <w:shd w:val="clear" w:color="auto" w:fill="FFFFFF"/>
        </w:rPr>
        <w:t xml:space="preserve"> compared to the other two procedures. This </w:t>
      </w:r>
      <w:r w:rsidR="00A222C7">
        <w:rPr>
          <w:rFonts w:ascii="Arial" w:eastAsia="Arial" w:hAnsi="Arial" w:cs="Arial"/>
          <w:sz w:val="22"/>
          <w:szCs w:val="22"/>
          <w:shd w:val="clear" w:color="auto" w:fill="FFFFFF"/>
        </w:rPr>
        <w:t>again</w:t>
      </w:r>
      <w:r w:rsidR="00A222C7" w:rsidRPr="78D9B51E">
        <w:rPr>
          <w:rFonts w:ascii="Arial" w:eastAsia="Arial" w:hAnsi="Arial" w:cs="Arial"/>
          <w:sz w:val="22"/>
          <w:szCs w:val="22"/>
          <w:shd w:val="clear" w:color="auto" w:fill="FFFFFF"/>
        </w:rPr>
        <w:t xml:space="preserve"> </w:t>
      </w:r>
      <w:r w:rsidR="00975326" w:rsidRPr="78D9B51E">
        <w:rPr>
          <w:rFonts w:ascii="Arial" w:eastAsia="Arial" w:hAnsi="Arial" w:cs="Arial"/>
          <w:sz w:val="22"/>
          <w:szCs w:val="22"/>
          <w:shd w:val="clear" w:color="auto" w:fill="FFFFFF"/>
        </w:rPr>
        <w:t xml:space="preserve">is </w:t>
      </w:r>
      <w:r w:rsidR="00EE31EC" w:rsidRPr="78D9B51E">
        <w:rPr>
          <w:rFonts w:ascii="Arial" w:eastAsia="Arial" w:hAnsi="Arial" w:cs="Arial"/>
          <w:sz w:val="22"/>
          <w:szCs w:val="22"/>
          <w:shd w:val="clear" w:color="auto" w:fill="FFFFFF"/>
        </w:rPr>
        <w:t>in line with previous statistical findings in weight loss surgery literature</w:t>
      </w:r>
      <w:r w:rsidR="003E0C8B" w:rsidRPr="78D9B51E">
        <w:rPr>
          <w:rFonts w:ascii="Arial" w:eastAsia="Arial" w:hAnsi="Arial" w:cs="Arial"/>
          <w:sz w:val="22"/>
          <w:szCs w:val="22"/>
          <w:shd w:val="clear" w:color="auto" w:fill="FFFFFF"/>
        </w:rPr>
        <w:t xml:space="preserve"> [</w:t>
      </w:r>
      <w:r w:rsidR="00CF3D14">
        <w:rPr>
          <w:rFonts w:ascii="Arial" w:eastAsia="Arial" w:hAnsi="Arial" w:cs="Arial"/>
          <w:sz w:val="22"/>
          <w:szCs w:val="22"/>
          <w:shd w:val="clear" w:color="auto" w:fill="FFFFFF"/>
        </w:rPr>
        <w:t>18</w:t>
      </w:r>
      <w:r w:rsidR="00354525">
        <w:rPr>
          <w:rFonts w:ascii="Arial" w:eastAsia="Arial" w:hAnsi="Arial" w:cs="Arial"/>
          <w:sz w:val="22"/>
          <w:szCs w:val="22"/>
          <w:shd w:val="clear" w:color="auto" w:fill="FFFFFF"/>
        </w:rPr>
        <w:t xml:space="preserve">, </w:t>
      </w:r>
      <w:r w:rsidR="0042274F">
        <w:rPr>
          <w:rFonts w:ascii="Arial" w:eastAsia="Arial" w:hAnsi="Arial" w:cs="Arial"/>
          <w:sz w:val="22"/>
          <w:szCs w:val="22"/>
          <w:shd w:val="clear" w:color="auto" w:fill="FFFFFF"/>
        </w:rPr>
        <w:t>62, 64-65</w:t>
      </w:r>
      <w:r w:rsidR="003E0C8B" w:rsidRPr="78D9B51E">
        <w:rPr>
          <w:rFonts w:ascii="Arial" w:eastAsia="Arial" w:hAnsi="Arial" w:cs="Arial"/>
          <w:sz w:val="22"/>
          <w:szCs w:val="22"/>
          <w:shd w:val="clear" w:color="auto" w:fill="FFFFFF"/>
        </w:rPr>
        <w:t>]</w:t>
      </w:r>
      <w:r w:rsidR="00975326" w:rsidRPr="78D9B51E">
        <w:rPr>
          <w:rFonts w:ascii="Arial" w:eastAsia="Arial" w:hAnsi="Arial" w:cs="Arial"/>
          <w:sz w:val="22"/>
          <w:szCs w:val="22"/>
          <w:shd w:val="clear" w:color="auto" w:fill="FFFFFF"/>
        </w:rPr>
        <w:t xml:space="preserve">. Weight loss tended to slow down with longer follow up and in some cases weight regain occurred </w:t>
      </w:r>
      <w:r w:rsidR="00484F5C" w:rsidRPr="78D9B51E">
        <w:rPr>
          <w:rFonts w:ascii="Arial" w:eastAsia="Arial" w:hAnsi="Arial" w:cs="Arial"/>
          <w:sz w:val="22"/>
          <w:szCs w:val="22"/>
          <w:shd w:val="clear" w:color="auto" w:fill="FFFFFF"/>
        </w:rPr>
        <w:t>[</w:t>
      </w:r>
      <w:r w:rsidR="00CF3D14">
        <w:rPr>
          <w:rFonts w:ascii="Arial" w:eastAsia="Arial" w:hAnsi="Arial" w:cs="Arial"/>
          <w:sz w:val="22"/>
          <w:szCs w:val="22"/>
          <w:shd w:val="clear" w:color="auto" w:fill="FFFFFF"/>
        </w:rPr>
        <w:t>5</w:t>
      </w:r>
      <w:r w:rsidR="0042274F">
        <w:rPr>
          <w:rFonts w:ascii="Arial" w:eastAsia="Arial" w:hAnsi="Arial" w:cs="Arial"/>
          <w:sz w:val="22"/>
          <w:szCs w:val="22"/>
          <w:shd w:val="clear" w:color="auto" w:fill="FFFFFF"/>
        </w:rPr>
        <w:t>9</w:t>
      </w:r>
      <w:r w:rsidR="00484F5C" w:rsidRPr="78D9B51E">
        <w:rPr>
          <w:rFonts w:ascii="Arial" w:eastAsia="Arial" w:hAnsi="Arial" w:cs="Arial"/>
          <w:sz w:val="22"/>
          <w:szCs w:val="22"/>
          <w:shd w:val="clear" w:color="auto" w:fill="FFFFFF"/>
        </w:rPr>
        <w:t>]</w:t>
      </w:r>
      <w:r w:rsidR="00975326" w:rsidRPr="78D9B51E">
        <w:rPr>
          <w:rFonts w:ascii="Arial" w:eastAsia="Arial" w:hAnsi="Arial" w:cs="Arial"/>
          <w:sz w:val="22"/>
          <w:szCs w:val="22"/>
          <w:shd w:val="clear" w:color="auto" w:fill="FFFFFF"/>
        </w:rPr>
        <w:t xml:space="preserve">. No </w:t>
      </w:r>
      <w:r w:rsidR="00C241EA" w:rsidRPr="78D9B51E">
        <w:rPr>
          <w:rFonts w:ascii="Arial" w:eastAsia="Arial" w:hAnsi="Arial" w:cs="Arial"/>
          <w:sz w:val="22"/>
          <w:szCs w:val="22"/>
          <w:shd w:val="clear" w:color="auto" w:fill="FFFFFF"/>
        </w:rPr>
        <w:t>percentage weight loss (</w:t>
      </w:r>
      <w:r w:rsidR="00975326" w:rsidRPr="78D9B51E">
        <w:rPr>
          <w:rFonts w:ascii="Arial" w:eastAsia="Arial" w:hAnsi="Arial" w:cs="Arial"/>
          <w:sz w:val="22"/>
          <w:szCs w:val="22"/>
          <w:shd w:val="clear" w:color="auto" w:fill="FFFFFF"/>
        </w:rPr>
        <w:t>%WL</w:t>
      </w:r>
      <w:r w:rsidR="00C241EA" w:rsidRPr="78D9B51E">
        <w:rPr>
          <w:rFonts w:ascii="Arial" w:eastAsia="Arial" w:hAnsi="Arial" w:cs="Arial"/>
          <w:sz w:val="22"/>
          <w:szCs w:val="22"/>
          <w:shd w:val="clear" w:color="auto" w:fill="FFFFFF"/>
        </w:rPr>
        <w:t>)</w:t>
      </w:r>
      <w:r w:rsidR="00975326" w:rsidRPr="78D9B51E">
        <w:rPr>
          <w:rFonts w:ascii="Arial" w:eastAsia="Arial" w:hAnsi="Arial" w:cs="Arial"/>
          <w:sz w:val="22"/>
          <w:szCs w:val="22"/>
          <w:shd w:val="clear" w:color="auto" w:fill="FFFFFF"/>
        </w:rPr>
        <w:t xml:space="preserve"> or %EWL was reported in Nickel et al </w:t>
      </w:r>
      <w:r w:rsidR="00484F5C" w:rsidRPr="78D9B51E">
        <w:rPr>
          <w:rFonts w:ascii="Arial" w:eastAsia="Arial" w:hAnsi="Arial" w:cs="Arial"/>
          <w:sz w:val="22"/>
          <w:szCs w:val="22"/>
          <w:shd w:val="clear" w:color="auto" w:fill="FFFFFF"/>
        </w:rPr>
        <w:t>[</w:t>
      </w:r>
      <w:r w:rsidR="0042274F">
        <w:rPr>
          <w:rFonts w:ascii="Arial" w:eastAsia="Arial" w:hAnsi="Arial" w:cs="Arial"/>
          <w:sz w:val="22"/>
          <w:szCs w:val="22"/>
          <w:shd w:val="clear" w:color="auto" w:fill="FFFFFF"/>
        </w:rPr>
        <w:t>56</w:t>
      </w:r>
      <w:r w:rsidR="00484F5C" w:rsidRPr="78D9B51E">
        <w:rPr>
          <w:rFonts w:ascii="Arial" w:eastAsia="Arial" w:hAnsi="Arial" w:cs="Arial"/>
          <w:sz w:val="22"/>
          <w:szCs w:val="22"/>
          <w:shd w:val="clear" w:color="auto" w:fill="FFFFFF"/>
        </w:rPr>
        <w:t>]</w:t>
      </w:r>
      <w:r w:rsidR="00975326" w:rsidRPr="78D9B51E">
        <w:rPr>
          <w:rFonts w:ascii="Arial" w:eastAsia="Arial" w:hAnsi="Arial" w:cs="Arial"/>
          <w:sz w:val="22"/>
          <w:szCs w:val="22"/>
          <w:shd w:val="clear" w:color="auto" w:fill="FFFFFF"/>
        </w:rPr>
        <w:t xml:space="preserve">. </w:t>
      </w:r>
    </w:p>
    <w:p w:rsidR="003A76BE" w:rsidRPr="00DA363C" w:rsidRDefault="003A76BE" w:rsidP="00A234A8">
      <w:pPr>
        <w:autoSpaceDE w:val="0"/>
        <w:autoSpaceDN w:val="0"/>
        <w:adjustRightInd w:val="0"/>
        <w:spacing w:line="480" w:lineRule="auto"/>
        <w:jc w:val="both"/>
        <w:rPr>
          <w:rFonts w:ascii="Arial" w:hAnsi="Arial" w:cs="Arial"/>
          <w:sz w:val="22"/>
          <w:szCs w:val="22"/>
        </w:rPr>
      </w:pPr>
    </w:p>
    <w:p w:rsidR="00BC2764" w:rsidRPr="00A234A8" w:rsidRDefault="00BC2764" w:rsidP="00A234A8">
      <w:pPr>
        <w:autoSpaceDE w:val="0"/>
        <w:autoSpaceDN w:val="0"/>
        <w:adjustRightInd w:val="0"/>
        <w:spacing w:line="480" w:lineRule="auto"/>
        <w:jc w:val="both"/>
        <w:rPr>
          <w:rFonts w:ascii="Arial" w:hAnsi="Arial" w:cs="Arial"/>
          <w:b/>
          <w:i/>
          <w:color w:val="131413"/>
          <w:sz w:val="22"/>
          <w:szCs w:val="22"/>
          <w:lang w:val="en-GB"/>
        </w:rPr>
      </w:pPr>
      <w:r w:rsidRPr="78D9B51E">
        <w:rPr>
          <w:rFonts w:ascii="Arial" w:eastAsia="Arial" w:hAnsi="Arial" w:cs="Arial"/>
          <w:b/>
          <w:bCs/>
          <w:color w:val="131413"/>
          <w:sz w:val="22"/>
          <w:szCs w:val="22"/>
          <w:lang w:val="en-GB"/>
        </w:rPr>
        <w:t>Quality of Life Outcomes in relation to Gender</w:t>
      </w:r>
      <w:r w:rsidR="00354525" w:rsidRPr="00354525">
        <w:rPr>
          <w:rFonts w:ascii="Arial" w:eastAsia="Arial" w:hAnsi="Arial" w:cs="Arial"/>
          <w:b/>
          <w:bCs/>
          <w:color w:val="131413"/>
          <w:sz w:val="22"/>
          <w:szCs w:val="22"/>
          <w:lang w:val="en-GB"/>
        </w:rPr>
        <w:t xml:space="preserve"> </w:t>
      </w:r>
      <w:r w:rsidR="00354525">
        <w:rPr>
          <w:rFonts w:ascii="Arial" w:eastAsia="Arial" w:hAnsi="Arial" w:cs="Arial"/>
          <w:b/>
          <w:bCs/>
          <w:color w:val="131413"/>
          <w:sz w:val="22"/>
          <w:szCs w:val="22"/>
          <w:lang w:val="en-GB"/>
        </w:rPr>
        <w:t>among Included Papers</w:t>
      </w:r>
      <w:r w:rsidRPr="78D9B51E">
        <w:rPr>
          <w:rFonts w:ascii="Arial" w:eastAsia="Arial" w:hAnsi="Arial" w:cs="Arial"/>
          <w:b/>
          <w:bCs/>
          <w:color w:val="131413"/>
          <w:sz w:val="22"/>
          <w:szCs w:val="22"/>
          <w:lang w:val="en-GB"/>
        </w:rPr>
        <w:t xml:space="preserve"> </w:t>
      </w:r>
      <w:r w:rsidR="00975326" w:rsidRPr="00A234A8">
        <w:rPr>
          <w:rFonts w:ascii="Arial" w:hAnsi="Arial" w:cs="Arial"/>
          <w:color w:val="212121"/>
          <w:sz w:val="22"/>
          <w:szCs w:val="22"/>
        </w:rPr>
        <w:br/>
      </w:r>
      <w:r w:rsidR="00975326" w:rsidRPr="78D9B51E">
        <w:rPr>
          <w:rFonts w:ascii="Arial" w:eastAsia="Arial" w:hAnsi="Arial" w:cs="Arial"/>
          <w:color w:val="212121"/>
          <w:sz w:val="22"/>
          <w:szCs w:val="22"/>
          <w:shd w:val="clear" w:color="auto" w:fill="FFFFFF"/>
        </w:rPr>
        <w:t>An attempt was made to look at the relationship betwe</w:t>
      </w:r>
      <w:r w:rsidR="004410C1" w:rsidRPr="78D9B51E">
        <w:rPr>
          <w:rFonts w:ascii="Arial" w:eastAsia="Arial" w:hAnsi="Arial" w:cs="Arial"/>
          <w:color w:val="212121"/>
          <w:sz w:val="22"/>
          <w:szCs w:val="22"/>
          <w:shd w:val="clear" w:color="auto" w:fill="FFFFFF"/>
        </w:rPr>
        <w:t>en gender of participants and Qo</w:t>
      </w:r>
      <w:r w:rsidR="00975326" w:rsidRPr="78D9B51E">
        <w:rPr>
          <w:rFonts w:ascii="Arial" w:eastAsia="Arial" w:hAnsi="Arial" w:cs="Arial"/>
          <w:color w:val="212121"/>
          <w:sz w:val="22"/>
          <w:szCs w:val="22"/>
          <w:shd w:val="clear" w:color="auto" w:fill="FFFFFF"/>
        </w:rPr>
        <w:t>L outcomes following BS</w:t>
      </w:r>
      <w:r w:rsidR="00E42146" w:rsidRPr="78D9B51E">
        <w:rPr>
          <w:rFonts w:ascii="Arial" w:eastAsia="Arial" w:hAnsi="Arial" w:cs="Arial"/>
          <w:color w:val="212121"/>
          <w:sz w:val="22"/>
          <w:szCs w:val="22"/>
          <w:shd w:val="clear" w:color="auto" w:fill="FFFFFF"/>
        </w:rPr>
        <w:t xml:space="preserve"> (T</w:t>
      </w:r>
      <w:r w:rsidR="00A234A8" w:rsidRPr="78D9B51E">
        <w:rPr>
          <w:rFonts w:ascii="Arial" w:eastAsia="Arial" w:hAnsi="Arial" w:cs="Arial"/>
          <w:color w:val="212121"/>
          <w:sz w:val="22"/>
          <w:szCs w:val="22"/>
          <w:shd w:val="clear" w:color="auto" w:fill="FFFFFF"/>
        </w:rPr>
        <w:t>able 3)</w:t>
      </w:r>
      <w:r w:rsidR="00975326" w:rsidRPr="78D9B51E">
        <w:rPr>
          <w:rFonts w:ascii="Arial" w:eastAsia="Arial" w:hAnsi="Arial" w:cs="Arial"/>
          <w:color w:val="212121"/>
          <w:sz w:val="22"/>
          <w:szCs w:val="22"/>
          <w:shd w:val="clear" w:color="auto" w:fill="FFFFFF"/>
        </w:rPr>
        <w:t xml:space="preserve">. None of the studies included in this review conducted such analyses. </w:t>
      </w:r>
      <w:r w:rsidR="00183684" w:rsidRPr="78D9B51E">
        <w:rPr>
          <w:rFonts w:ascii="Arial" w:eastAsia="Arial" w:hAnsi="Arial" w:cs="Arial"/>
          <w:color w:val="212121"/>
          <w:sz w:val="22"/>
          <w:szCs w:val="22"/>
          <w:shd w:val="clear" w:color="auto" w:fill="FFFFFF"/>
        </w:rPr>
        <w:t xml:space="preserve">Batsis et al </w:t>
      </w:r>
      <w:r w:rsidR="002F4FA1" w:rsidRPr="78D9B51E">
        <w:rPr>
          <w:rFonts w:ascii="Arial" w:eastAsia="Arial" w:hAnsi="Arial" w:cs="Arial"/>
          <w:color w:val="212121"/>
          <w:sz w:val="22"/>
          <w:szCs w:val="22"/>
          <w:shd w:val="clear" w:color="auto" w:fill="FFFFFF"/>
        </w:rPr>
        <w:t>[</w:t>
      </w:r>
      <w:r w:rsidR="0042274F">
        <w:rPr>
          <w:rFonts w:ascii="Arial" w:eastAsia="Arial" w:hAnsi="Arial" w:cs="Arial"/>
          <w:color w:val="212121"/>
          <w:sz w:val="22"/>
          <w:szCs w:val="22"/>
          <w:shd w:val="clear" w:color="auto" w:fill="FFFFFF"/>
        </w:rPr>
        <w:t>53</w:t>
      </w:r>
      <w:r w:rsidR="002F4FA1" w:rsidRPr="78D9B51E">
        <w:rPr>
          <w:rFonts w:ascii="Arial" w:eastAsia="Arial" w:hAnsi="Arial" w:cs="Arial"/>
          <w:color w:val="212121"/>
          <w:sz w:val="22"/>
          <w:szCs w:val="22"/>
          <w:shd w:val="clear" w:color="auto" w:fill="FFFFFF"/>
        </w:rPr>
        <w:t>]</w:t>
      </w:r>
      <w:r w:rsidR="00975326" w:rsidRPr="78D9B51E">
        <w:rPr>
          <w:rFonts w:ascii="Arial" w:eastAsia="Arial" w:hAnsi="Arial" w:cs="Arial"/>
          <w:color w:val="212121"/>
          <w:sz w:val="22"/>
          <w:szCs w:val="22"/>
          <w:shd w:val="clear" w:color="auto" w:fill="FFFFFF"/>
        </w:rPr>
        <w:t xml:space="preserve"> </w:t>
      </w:r>
      <w:r w:rsidR="00A03806" w:rsidRPr="78D9B51E">
        <w:rPr>
          <w:rFonts w:ascii="Arial" w:eastAsia="Arial" w:hAnsi="Arial" w:cs="Arial"/>
          <w:color w:val="212121"/>
          <w:sz w:val="22"/>
          <w:szCs w:val="22"/>
          <w:shd w:val="clear" w:color="auto" w:fill="FFFFFF"/>
        </w:rPr>
        <w:t>wh</w:t>
      </w:r>
      <w:r w:rsidR="00183684" w:rsidRPr="78D9B51E">
        <w:rPr>
          <w:rFonts w:ascii="Arial" w:eastAsia="Arial" w:hAnsi="Arial" w:cs="Arial"/>
          <w:color w:val="212121"/>
          <w:sz w:val="22"/>
          <w:szCs w:val="22"/>
          <w:shd w:val="clear" w:color="auto" w:fill="FFFFFF"/>
        </w:rPr>
        <w:t>o</w:t>
      </w:r>
      <w:r w:rsidR="00A03806" w:rsidRPr="78D9B51E">
        <w:rPr>
          <w:rFonts w:ascii="Arial" w:eastAsia="Arial" w:hAnsi="Arial" w:cs="Arial"/>
          <w:color w:val="212121"/>
          <w:sz w:val="22"/>
          <w:szCs w:val="22"/>
          <w:shd w:val="clear" w:color="auto" w:fill="FFFFFF"/>
        </w:rPr>
        <w:t xml:space="preserve"> </w:t>
      </w:r>
      <w:r w:rsidR="00975326" w:rsidRPr="78D9B51E">
        <w:rPr>
          <w:rFonts w:ascii="Arial" w:eastAsia="Arial" w:hAnsi="Arial" w:cs="Arial"/>
          <w:color w:val="212121"/>
          <w:sz w:val="22"/>
          <w:szCs w:val="22"/>
          <w:shd w:val="clear" w:color="auto" w:fill="FFFFFF"/>
        </w:rPr>
        <w:t xml:space="preserve">conducted a regression analysis </w:t>
      </w:r>
      <w:r w:rsidR="00A03806" w:rsidRPr="78D9B51E">
        <w:rPr>
          <w:rFonts w:ascii="Arial" w:eastAsia="Arial" w:hAnsi="Arial" w:cs="Arial"/>
          <w:color w:val="212121"/>
          <w:sz w:val="22"/>
          <w:szCs w:val="22"/>
          <w:shd w:val="clear" w:color="auto" w:fill="FFFFFF"/>
        </w:rPr>
        <w:t xml:space="preserve">looking at predictors of increased </w:t>
      </w:r>
      <w:r w:rsidR="00264D78" w:rsidRPr="78D9B51E">
        <w:rPr>
          <w:rFonts w:ascii="Arial" w:eastAsia="Arial" w:hAnsi="Arial" w:cs="Arial"/>
          <w:color w:val="212121"/>
          <w:sz w:val="22"/>
          <w:szCs w:val="22"/>
          <w:shd w:val="clear" w:color="auto" w:fill="FFFFFF"/>
        </w:rPr>
        <w:t>QoL</w:t>
      </w:r>
      <w:r w:rsidR="00A03806" w:rsidRPr="78D9B51E">
        <w:rPr>
          <w:rFonts w:ascii="Arial" w:eastAsia="Arial" w:hAnsi="Arial" w:cs="Arial"/>
          <w:color w:val="212121"/>
          <w:sz w:val="22"/>
          <w:szCs w:val="22"/>
          <w:shd w:val="clear" w:color="auto" w:fill="FFFFFF"/>
        </w:rPr>
        <w:t xml:space="preserve"> </w:t>
      </w:r>
      <w:r w:rsidR="00183684" w:rsidRPr="78D9B51E">
        <w:rPr>
          <w:rFonts w:ascii="Arial" w:eastAsia="Arial" w:hAnsi="Arial" w:cs="Arial"/>
          <w:color w:val="212121"/>
          <w:sz w:val="22"/>
          <w:szCs w:val="22"/>
          <w:shd w:val="clear" w:color="auto" w:fill="FFFFFF"/>
        </w:rPr>
        <w:t>amongst their gastric bypass group</w:t>
      </w:r>
      <w:r w:rsidR="00975326" w:rsidRPr="78D9B51E">
        <w:rPr>
          <w:rFonts w:ascii="Arial" w:eastAsia="Arial" w:hAnsi="Arial" w:cs="Arial"/>
          <w:color w:val="212121"/>
          <w:sz w:val="22"/>
          <w:szCs w:val="22"/>
          <w:shd w:val="clear" w:color="auto" w:fill="FFFFFF"/>
        </w:rPr>
        <w:t xml:space="preserve"> </w:t>
      </w:r>
      <w:r w:rsidR="00617D06" w:rsidRPr="78D9B51E">
        <w:rPr>
          <w:rFonts w:ascii="Arial" w:eastAsia="Arial" w:hAnsi="Arial" w:cs="Arial"/>
          <w:color w:val="212121"/>
          <w:sz w:val="22"/>
          <w:szCs w:val="22"/>
          <w:shd w:val="clear" w:color="auto" w:fill="FFFFFF"/>
        </w:rPr>
        <w:t>suggested g</w:t>
      </w:r>
      <w:r w:rsidR="00975326" w:rsidRPr="78D9B51E">
        <w:rPr>
          <w:rFonts w:ascii="Arial" w:eastAsia="Arial" w:hAnsi="Arial" w:cs="Arial"/>
          <w:color w:val="212121"/>
          <w:sz w:val="22"/>
          <w:szCs w:val="22"/>
          <w:shd w:val="clear" w:color="auto" w:fill="FFFFFF"/>
        </w:rPr>
        <w:t xml:space="preserve">ender </w:t>
      </w:r>
      <w:r w:rsidR="00617D06" w:rsidRPr="78D9B51E">
        <w:rPr>
          <w:rFonts w:ascii="Arial" w:eastAsia="Arial" w:hAnsi="Arial" w:cs="Arial"/>
          <w:color w:val="212121"/>
          <w:sz w:val="22"/>
          <w:szCs w:val="22"/>
          <w:shd w:val="clear" w:color="auto" w:fill="FFFFFF"/>
        </w:rPr>
        <w:t xml:space="preserve">was </w:t>
      </w:r>
      <w:r w:rsidR="00975326" w:rsidRPr="78D9B51E">
        <w:rPr>
          <w:rFonts w:ascii="Arial" w:eastAsia="Arial" w:hAnsi="Arial" w:cs="Arial"/>
          <w:color w:val="212121"/>
          <w:sz w:val="22"/>
          <w:szCs w:val="22"/>
          <w:shd w:val="clear" w:color="auto" w:fill="FFFFFF"/>
        </w:rPr>
        <w:t>not</w:t>
      </w:r>
      <w:r w:rsidR="00617D06" w:rsidRPr="78D9B51E">
        <w:rPr>
          <w:rFonts w:ascii="Arial" w:eastAsia="Arial" w:hAnsi="Arial" w:cs="Arial"/>
          <w:color w:val="212121"/>
          <w:sz w:val="22"/>
          <w:szCs w:val="22"/>
          <w:shd w:val="clear" w:color="auto" w:fill="FFFFFF"/>
        </w:rPr>
        <w:t xml:space="preserve"> </w:t>
      </w:r>
      <w:r w:rsidR="00975326" w:rsidRPr="78D9B51E">
        <w:rPr>
          <w:rFonts w:ascii="Arial" w:eastAsia="Arial" w:hAnsi="Arial" w:cs="Arial"/>
          <w:color w:val="212121"/>
          <w:sz w:val="22"/>
          <w:szCs w:val="22"/>
          <w:shd w:val="clear" w:color="auto" w:fill="FFFFFF"/>
        </w:rPr>
        <w:t>a significant predictor.</w:t>
      </w:r>
    </w:p>
    <w:p w:rsidR="00995029" w:rsidRPr="00A234A8" w:rsidRDefault="00995029" w:rsidP="00A234A8">
      <w:pPr>
        <w:autoSpaceDE w:val="0"/>
        <w:autoSpaceDN w:val="0"/>
        <w:adjustRightInd w:val="0"/>
        <w:spacing w:line="480" w:lineRule="auto"/>
        <w:jc w:val="both"/>
        <w:rPr>
          <w:rFonts w:ascii="Arial" w:hAnsi="Arial" w:cs="Arial"/>
          <w:color w:val="131413"/>
          <w:sz w:val="22"/>
          <w:szCs w:val="22"/>
          <w:lang w:val="en-GB"/>
        </w:rPr>
      </w:pPr>
    </w:p>
    <w:p w:rsidR="00995029" w:rsidRDefault="162E4E6F" w:rsidP="00A234A8">
      <w:pPr>
        <w:autoSpaceDE w:val="0"/>
        <w:autoSpaceDN w:val="0"/>
        <w:adjustRightInd w:val="0"/>
        <w:spacing w:line="480" w:lineRule="auto"/>
        <w:jc w:val="both"/>
        <w:rPr>
          <w:rFonts w:ascii="Arial" w:hAnsi="Arial" w:cs="Arial"/>
          <w:b/>
          <w:bCs/>
          <w:sz w:val="22"/>
          <w:szCs w:val="22"/>
          <w:lang w:val="en-GB"/>
        </w:rPr>
      </w:pPr>
      <w:r w:rsidRPr="162E4E6F">
        <w:rPr>
          <w:rFonts w:ascii="Arial" w:eastAsia="Arial" w:hAnsi="Arial" w:cs="Arial"/>
          <w:b/>
          <w:bCs/>
          <w:sz w:val="22"/>
          <w:szCs w:val="22"/>
          <w:lang w:val="en-GB"/>
        </w:rPr>
        <w:t>DISCUSSION</w:t>
      </w:r>
    </w:p>
    <w:p w:rsidR="004B3844" w:rsidRDefault="004B3844" w:rsidP="00ED7724">
      <w:pPr>
        <w:autoSpaceDE w:val="0"/>
        <w:autoSpaceDN w:val="0"/>
        <w:adjustRightInd w:val="0"/>
        <w:spacing w:line="360" w:lineRule="auto"/>
        <w:jc w:val="both"/>
        <w:rPr>
          <w:rFonts w:ascii="Arial" w:hAnsi="Arial" w:cs="Arial"/>
          <w:b/>
          <w:bCs/>
          <w:sz w:val="22"/>
          <w:szCs w:val="22"/>
          <w:lang w:val="en-GB"/>
        </w:rPr>
      </w:pPr>
    </w:p>
    <w:p w:rsidR="0032472F" w:rsidRDefault="082F9383" w:rsidP="00D2648A">
      <w:pPr>
        <w:autoSpaceDE w:val="0"/>
        <w:autoSpaceDN w:val="0"/>
        <w:adjustRightInd w:val="0"/>
        <w:spacing w:line="480" w:lineRule="auto"/>
        <w:jc w:val="both"/>
        <w:rPr>
          <w:rFonts w:ascii="Arial" w:hAnsi="Arial" w:cs="Arial"/>
          <w:sz w:val="22"/>
          <w:szCs w:val="22"/>
          <w:lang w:val="en-GB"/>
        </w:rPr>
      </w:pPr>
      <w:r w:rsidRPr="082F9383">
        <w:rPr>
          <w:rFonts w:ascii="Arial" w:eastAsia="Arial" w:hAnsi="Arial" w:cs="Arial"/>
          <w:sz w:val="22"/>
          <w:szCs w:val="22"/>
          <w:lang w:val="en-GB"/>
        </w:rPr>
        <w:t>General findings from four studies of moderate to strong scientific quality show that psychosocial QoL is initially better within the first year of follow up in non-surgical intervention cohort. However this trend is not sustained after ten years, with the BS cohort showing significantly better overall QoL outcomes compared to non-surgical interventions. However in the 10 year follow up study [39] the degree of improvement in psychosocial QoL in the surgery group was minimal after 6 years despite the significant improvement in physical QoL, weight loss and co-morbidities, bringing into question the ability of BS to impact mental and social issues in this patient group and raising the need to improve theoretical pathways around psychology issues, obesity, cause and effect. When compared to no intervention, long term psychosocial QoL does not appear to improve following BS, despite significant improvements in physical QoL over time. Overall these results demonstrate moderately strong evidence to suggest that BS is not more effective at improving psychosocial QoL in the long term when compared to obese control groups, even when coupled with positive outcomes like significant weight loss and improvements in co-morbidities like diabetes and cardiovascular disease. Therefore, it seems inducing significant weight loss alone by means of BS may not address longer term psychological issues like depression, body dissatisfaction and problematic eating behaviours [</w:t>
      </w:r>
      <w:r w:rsidR="009F7EBA">
        <w:rPr>
          <w:rFonts w:ascii="Arial" w:eastAsia="Arial" w:hAnsi="Arial" w:cs="Arial"/>
          <w:sz w:val="22"/>
          <w:szCs w:val="22"/>
          <w:lang w:val="en-GB"/>
        </w:rPr>
        <w:t>66, 67</w:t>
      </w:r>
      <w:r w:rsidRPr="082F9383">
        <w:rPr>
          <w:rFonts w:ascii="Arial" w:eastAsia="Arial" w:hAnsi="Arial" w:cs="Arial"/>
          <w:sz w:val="22"/>
          <w:szCs w:val="22"/>
          <w:lang w:val="en-GB"/>
        </w:rPr>
        <w:t xml:space="preserve">] that may be initially present in the individual suffering from obesity.  </w:t>
      </w:r>
    </w:p>
    <w:p w:rsidR="0032472F" w:rsidRDefault="0032472F" w:rsidP="00D2648A">
      <w:pPr>
        <w:autoSpaceDE w:val="0"/>
        <w:autoSpaceDN w:val="0"/>
        <w:adjustRightInd w:val="0"/>
        <w:spacing w:line="480" w:lineRule="auto"/>
        <w:jc w:val="both"/>
        <w:rPr>
          <w:rFonts w:ascii="Arial" w:hAnsi="Arial" w:cs="Arial"/>
          <w:sz w:val="22"/>
          <w:szCs w:val="22"/>
          <w:lang w:val="en-GB"/>
        </w:rPr>
      </w:pPr>
    </w:p>
    <w:p w:rsidR="00C44B9B" w:rsidRPr="00BC7786" w:rsidRDefault="082F9383" w:rsidP="00D2648A">
      <w:pPr>
        <w:autoSpaceDE w:val="0"/>
        <w:autoSpaceDN w:val="0"/>
        <w:adjustRightInd w:val="0"/>
        <w:spacing w:line="480" w:lineRule="auto"/>
        <w:jc w:val="both"/>
        <w:rPr>
          <w:rFonts w:ascii="Arial" w:hAnsi="Arial" w:cs="Arial"/>
          <w:sz w:val="22"/>
          <w:szCs w:val="22"/>
          <w:lang w:val="en-GB"/>
        </w:rPr>
      </w:pPr>
      <w:r w:rsidRPr="082F9383">
        <w:rPr>
          <w:rFonts w:ascii="Arial" w:eastAsia="Arial" w:hAnsi="Arial" w:cs="Arial"/>
          <w:sz w:val="22"/>
          <w:szCs w:val="22"/>
          <w:lang w:val="en-GB"/>
        </w:rPr>
        <w:t>This review demonstrates how persistent psychological factors linked to obesity can be and reinforces recommendations from the NICE commissioning guidance to provide psychological support after BS [11]. More crucially it shows that there is no clear study comparing the health outcomes of psychological treatment and physical treatment (BS) of obesity. Overall more long term studies in this area are needed that focus on psychosocial QoL and wellbeing of individuals following BS and a greater potentially useful adoption of theory building across life course approach around obesity.</w:t>
      </w:r>
    </w:p>
    <w:p w:rsidR="00C44B9B" w:rsidRDefault="00C44B9B" w:rsidP="00D2648A">
      <w:pPr>
        <w:autoSpaceDE w:val="0"/>
        <w:autoSpaceDN w:val="0"/>
        <w:adjustRightInd w:val="0"/>
        <w:spacing w:line="480" w:lineRule="auto"/>
        <w:jc w:val="both"/>
        <w:rPr>
          <w:rFonts w:ascii="Arial" w:hAnsi="Arial" w:cs="Arial"/>
          <w:color w:val="FF0000"/>
          <w:sz w:val="22"/>
          <w:szCs w:val="22"/>
          <w:lang w:val="en-GB"/>
        </w:rPr>
      </w:pPr>
    </w:p>
    <w:p w:rsidR="00590983" w:rsidRDefault="082F9383" w:rsidP="00D2648A">
      <w:pPr>
        <w:autoSpaceDE w:val="0"/>
        <w:autoSpaceDN w:val="0"/>
        <w:adjustRightInd w:val="0"/>
        <w:spacing w:line="480" w:lineRule="auto"/>
        <w:jc w:val="both"/>
        <w:rPr>
          <w:rFonts w:ascii="Arial" w:hAnsi="Arial" w:cs="Arial"/>
          <w:sz w:val="22"/>
          <w:szCs w:val="22"/>
          <w:lang w:val="en-GB"/>
        </w:rPr>
      </w:pPr>
      <w:r w:rsidRPr="082F9383">
        <w:rPr>
          <w:rFonts w:ascii="Arial" w:eastAsia="Arial" w:hAnsi="Arial" w:cs="Arial"/>
          <w:sz w:val="22"/>
          <w:szCs w:val="22"/>
          <w:lang w:val="en-GB"/>
        </w:rPr>
        <w:t>The variety of measures used amongst the included studies means validity of QoL ratings comparisons are difficult to ascertain. The measures ranged from ‘generic’ scales, which are used and validated across a broad range of chronic diseases, to ‘specific’ scales, specifically designed for a disease, in this case obesity. Although specific scales are seen to be well adapted to the disease they are designed for and better at recording even minor QoL changes, they are sometimes considered to be quite tautological, producing repetitive and difficult to interpret results. In contrast,</w:t>
      </w:r>
      <w:r w:rsidRPr="082F9383">
        <w:rPr>
          <w:rFonts w:ascii="Arial" w:eastAsia="Arial" w:hAnsi="Arial" w:cs="Arial"/>
          <w:sz w:val="22"/>
          <w:szCs w:val="22"/>
        </w:rPr>
        <w:t xml:space="preserve"> </w:t>
      </w:r>
      <w:r w:rsidRPr="082F9383">
        <w:rPr>
          <w:rFonts w:ascii="Arial" w:eastAsia="Arial" w:hAnsi="Arial" w:cs="Arial"/>
          <w:sz w:val="22"/>
          <w:szCs w:val="22"/>
          <w:lang w:val="en-GB"/>
        </w:rPr>
        <w:t>generic scales may be poorly adapted to particular conditions of a disease and lack sensitivity. These issues not only bring about the debate of which scales are best to use when, but also bring into question whether together these two types of scales provide coherent information [6</w:t>
      </w:r>
      <w:r w:rsidR="009F7EBA">
        <w:rPr>
          <w:rFonts w:ascii="Arial" w:eastAsia="Arial" w:hAnsi="Arial" w:cs="Arial"/>
          <w:sz w:val="22"/>
          <w:szCs w:val="22"/>
          <w:lang w:val="en-GB"/>
        </w:rPr>
        <w:t>8</w:t>
      </w:r>
      <w:r w:rsidRPr="082F9383">
        <w:rPr>
          <w:rFonts w:ascii="Arial" w:eastAsia="Arial" w:hAnsi="Arial" w:cs="Arial"/>
          <w:sz w:val="22"/>
          <w:szCs w:val="22"/>
          <w:lang w:val="en-GB"/>
        </w:rPr>
        <w:t>].   Moreover, there is a general lack of consensus on the definition of QoL despite its importance for evaluating quality and outcome of health which means there is no gold standard for its measurement [6</w:t>
      </w:r>
      <w:r w:rsidR="009F7EBA">
        <w:rPr>
          <w:rFonts w:ascii="Arial" w:eastAsia="Arial" w:hAnsi="Arial" w:cs="Arial"/>
          <w:sz w:val="22"/>
          <w:szCs w:val="22"/>
          <w:lang w:val="en-GB"/>
        </w:rPr>
        <w:t>9-71</w:t>
      </w:r>
      <w:r w:rsidRPr="082F9383">
        <w:rPr>
          <w:rFonts w:ascii="Arial" w:eastAsia="Arial" w:hAnsi="Arial" w:cs="Arial"/>
          <w:sz w:val="22"/>
          <w:szCs w:val="22"/>
          <w:lang w:val="en-GB"/>
        </w:rPr>
        <w:t>].</w:t>
      </w:r>
    </w:p>
    <w:p w:rsidR="00C44B9B" w:rsidRDefault="00590983" w:rsidP="00483B5C">
      <w:pPr>
        <w:autoSpaceDE w:val="0"/>
        <w:autoSpaceDN w:val="0"/>
        <w:adjustRightInd w:val="0"/>
        <w:spacing w:line="480" w:lineRule="auto"/>
        <w:jc w:val="both"/>
        <w:rPr>
          <w:rFonts w:ascii="Arial" w:eastAsia="Arial" w:hAnsi="Arial" w:cs="Arial"/>
          <w:sz w:val="22"/>
          <w:szCs w:val="22"/>
          <w:lang w:val="en-GB"/>
        </w:rPr>
      </w:pPr>
      <w:r>
        <w:rPr>
          <w:rFonts w:ascii="Arial" w:eastAsia="Arial" w:hAnsi="Arial" w:cs="Arial"/>
          <w:sz w:val="22"/>
          <w:szCs w:val="22"/>
          <w:lang w:val="en-GB"/>
        </w:rPr>
        <w:t xml:space="preserve"> </w:t>
      </w:r>
    </w:p>
    <w:p w:rsidR="004E2226" w:rsidRDefault="162E4E6F" w:rsidP="00483B5C">
      <w:pPr>
        <w:autoSpaceDE w:val="0"/>
        <w:autoSpaceDN w:val="0"/>
        <w:adjustRightInd w:val="0"/>
        <w:spacing w:line="480" w:lineRule="auto"/>
        <w:jc w:val="both"/>
        <w:rPr>
          <w:rFonts w:ascii="Arial" w:hAnsi="Arial" w:cs="Arial"/>
          <w:sz w:val="22"/>
          <w:szCs w:val="22"/>
          <w:lang w:val="en-GB"/>
        </w:rPr>
      </w:pPr>
      <w:r w:rsidRPr="162E4E6F">
        <w:rPr>
          <w:rFonts w:ascii="Arial" w:eastAsia="Arial" w:hAnsi="Arial" w:cs="Arial"/>
          <w:sz w:val="22"/>
          <w:szCs w:val="22"/>
          <w:lang w:val="en-GB"/>
        </w:rPr>
        <w:t>A number of reasons have been attributed to persistent psychological issues post-surgery including unre</w:t>
      </w:r>
      <w:r w:rsidR="009F7EBA">
        <w:rPr>
          <w:rFonts w:ascii="Arial" w:eastAsia="Arial" w:hAnsi="Arial" w:cs="Arial"/>
          <w:sz w:val="22"/>
          <w:szCs w:val="22"/>
          <w:lang w:val="en-GB"/>
        </w:rPr>
        <w:t>alistic patient expectations [72</w:t>
      </w:r>
      <w:r w:rsidRPr="162E4E6F">
        <w:rPr>
          <w:rFonts w:ascii="Arial" w:eastAsia="Arial" w:hAnsi="Arial" w:cs="Arial"/>
          <w:sz w:val="22"/>
          <w:szCs w:val="22"/>
          <w:lang w:val="en-GB"/>
        </w:rPr>
        <w:t>]. These findings point to a need for greater modelling of the psychological pathway to obesity in order to potentially improve treatment outcomes. Work in this field is currently limited and unfortunately, there is no single set of psychological characteristics that are consistently predictive of success or failure following BS as different psychological characteristics are likely to be associated with weight mainte</w:t>
      </w:r>
      <w:r w:rsidR="009F7EBA">
        <w:rPr>
          <w:rFonts w:ascii="Arial" w:eastAsia="Arial" w:hAnsi="Arial" w:cs="Arial"/>
          <w:sz w:val="22"/>
          <w:szCs w:val="22"/>
          <w:lang w:val="en-GB"/>
        </w:rPr>
        <w:t>nance and relapse in obesity [73</w:t>
      </w:r>
      <w:r w:rsidRPr="162E4E6F">
        <w:rPr>
          <w:rFonts w:ascii="Arial" w:eastAsia="Arial" w:hAnsi="Arial" w:cs="Arial"/>
          <w:sz w:val="22"/>
          <w:szCs w:val="22"/>
          <w:lang w:val="en-GB"/>
        </w:rPr>
        <w:t xml:space="preserve">].   This review points to potential for exploratory work with both patients and health professionals around psychological pathways in the use of longer term quality of life measures, the adoption of a life course view of obesity.  The work also confirms the value of existing psychological work with this group when treatment costs require clear evidence of effectiveness. There may also be a role for enhanced psychological support to address post-operative mental </w:t>
      </w:r>
      <w:r w:rsidRPr="162E4E6F">
        <w:rPr>
          <w:rFonts w:ascii="Arial" w:eastAsia="Arial" w:hAnsi="Arial" w:cs="Arial"/>
          <w:sz w:val="22"/>
          <w:szCs w:val="22"/>
          <w:lang w:val="en-GB"/>
        </w:rPr>
        <w:lastRenderedPageBreak/>
        <w:t>health issues.  More recently, studies have reported e</w:t>
      </w:r>
      <w:r w:rsidRPr="162E4E6F">
        <w:rPr>
          <w:rFonts w:ascii="Arial" w:eastAsia="Arial" w:hAnsi="Arial" w:cs="Arial"/>
          <w:sz w:val="22"/>
          <w:szCs w:val="22"/>
        </w:rPr>
        <w:t>levated suicide rates following bariatric surgery [</w:t>
      </w:r>
      <w:r w:rsidR="009F7EBA">
        <w:rPr>
          <w:rFonts w:ascii="Arial" w:eastAsia="Arial" w:hAnsi="Arial" w:cs="Arial"/>
          <w:sz w:val="22"/>
          <w:szCs w:val="22"/>
        </w:rPr>
        <w:t>74-75</w:t>
      </w:r>
      <w:r w:rsidRPr="162E4E6F">
        <w:rPr>
          <w:rFonts w:ascii="Arial" w:eastAsia="Arial" w:hAnsi="Arial" w:cs="Arial"/>
          <w:sz w:val="22"/>
          <w:szCs w:val="22"/>
        </w:rPr>
        <w:t>] in BS groups whe</w:t>
      </w:r>
      <w:r w:rsidR="009F7EBA">
        <w:rPr>
          <w:rFonts w:ascii="Arial" w:eastAsia="Arial" w:hAnsi="Arial" w:cs="Arial"/>
          <w:sz w:val="22"/>
          <w:szCs w:val="22"/>
        </w:rPr>
        <w:t>n compared to control groups [76</w:t>
      </w:r>
      <w:r w:rsidRPr="162E4E6F">
        <w:rPr>
          <w:rFonts w:ascii="Arial" w:eastAsia="Arial" w:hAnsi="Arial" w:cs="Arial"/>
          <w:sz w:val="22"/>
          <w:szCs w:val="22"/>
        </w:rPr>
        <w:t xml:space="preserve">]. </w:t>
      </w:r>
    </w:p>
    <w:p w:rsidR="00995029" w:rsidRPr="00675773" w:rsidRDefault="00995029" w:rsidP="00483B5C">
      <w:pPr>
        <w:autoSpaceDE w:val="0"/>
        <w:autoSpaceDN w:val="0"/>
        <w:adjustRightInd w:val="0"/>
        <w:spacing w:line="480" w:lineRule="auto"/>
        <w:jc w:val="both"/>
        <w:rPr>
          <w:rFonts w:ascii="Arial" w:hAnsi="Arial" w:cs="Arial"/>
          <w:b/>
          <w:bCs/>
          <w:sz w:val="22"/>
          <w:szCs w:val="22"/>
          <w:lang w:val="en-GB"/>
        </w:rPr>
      </w:pPr>
    </w:p>
    <w:p w:rsidR="00995029" w:rsidRDefault="162E4E6F" w:rsidP="00483B5C">
      <w:pPr>
        <w:autoSpaceDE w:val="0"/>
        <w:autoSpaceDN w:val="0"/>
        <w:adjustRightInd w:val="0"/>
        <w:spacing w:line="480" w:lineRule="auto"/>
        <w:jc w:val="both"/>
        <w:rPr>
          <w:rFonts w:ascii="Arial" w:hAnsi="Arial" w:cs="Arial"/>
          <w:b/>
          <w:bCs/>
          <w:sz w:val="22"/>
          <w:szCs w:val="22"/>
          <w:lang w:val="en-GB"/>
        </w:rPr>
      </w:pPr>
      <w:r w:rsidRPr="162E4E6F">
        <w:rPr>
          <w:rFonts w:ascii="Arial" w:eastAsia="Arial" w:hAnsi="Arial" w:cs="Arial"/>
          <w:b/>
          <w:bCs/>
          <w:sz w:val="22"/>
          <w:szCs w:val="22"/>
          <w:lang w:val="en-GB"/>
        </w:rPr>
        <w:t>Limitations</w:t>
      </w:r>
    </w:p>
    <w:p w:rsidR="00675773" w:rsidRPr="00675773" w:rsidRDefault="00675773" w:rsidP="00675773">
      <w:pPr>
        <w:autoSpaceDE w:val="0"/>
        <w:autoSpaceDN w:val="0"/>
        <w:adjustRightInd w:val="0"/>
        <w:spacing w:line="480" w:lineRule="auto"/>
        <w:jc w:val="both"/>
        <w:rPr>
          <w:rFonts w:ascii="Arial" w:hAnsi="Arial" w:cs="Arial"/>
          <w:b/>
          <w:bCs/>
          <w:sz w:val="22"/>
          <w:szCs w:val="22"/>
          <w:lang w:val="en-GB"/>
        </w:rPr>
      </w:pPr>
    </w:p>
    <w:p w:rsidR="162E4E6F" w:rsidRDefault="082F9383" w:rsidP="162E4E6F">
      <w:pPr>
        <w:spacing w:line="480" w:lineRule="auto"/>
        <w:jc w:val="both"/>
      </w:pPr>
      <w:r w:rsidRPr="082F9383">
        <w:rPr>
          <w:rFonts w:ascii="Arial" w:eastAsia="Arial" w:hAnsi="Arial" w:cs="Arial"/>
          <w:sz w:val="22"/>
          <w:szCs w:val="22"/>
          <w:lang w:val="en-GB"/>
        </w:rPr>
        <w:t xml:space="preserve">Several limitations to the review findings must be noted. Firstly, the limited number of RCTs may explain for the high risk of allocation bias of participants to intervention and control groups in the review studies, but also contribute to selection bias. Allocation of participants to groups presented the most common risk of bias to the review studies, as participants </w:t>
      </w:r>
      <w:r w:rsidRPr="082F9383">
        <w:rPr>
          <w:rFonts w:ascii="Arial" w:eastAsia="Arial" w:hAnsi="Arial" w:cs="Arial"/>
          <w:sz w:val="22"/>
          <w:szCs w:val="22"/>
        </w:rPr>
        <w:t xml:space="preserve">generally </w:t>
      </w:r>
      <w:r w:rsidRPr="082F9383">
        <w:rPr>
          <w:rFonts w:ascii="Arial" w:eastAsia="Arial" w:hAnsi="Arial" w:cs="Arial"/>
          <w:sz w:val="22"/>
          <w:szCs w:val="22"/>
          <w:lang w:val="en-GB"/>
        </w:rPr>
        <w:t>chose which group they could go into. For example in Karlsson et al [39], participants could volunteer for conventional or surgical treatment. Thereafter the type of surgery they had was up to the surgeon’s preference. The retrospective collec</w:t>
      </w:r>
      <w:r w:rsidR="00C04C49">
        <w:rPr>
          <w:rFonts w:ascii="Arial" w:eastAsia="Arial" w:hAnsi="Arial" w:cs="Arial"/>
          <w:sz w:val="22"/>
          <w:szCs w:val="22"/>
          <w:lang w:val="en-GB"/>
        </w:rPr>
        <w:t>tion of data in Batsis et al [53</w:t>
      </w:r>
      <w:r w:rsidRPr="082F9383">
        <w:rPr>
          <w:rFonts w:ascii="Arial" w:eastAsia="Arial" w:hAnsi="Arial" w:cs="Arial"/>
          <w:sz w:val="22"/>
          <w:szCs w:val="22"/>
          <w:lang w:val="en-GB"/>
        </w:rPr>
        <w:t>] meant participants had already previously undergone RYGBP or not when they were approached to participate. Buddeberg-Fischer [5</w:t>
      </w:r>
      <w:r w:rsidR="00C04C49">
        <w:rPr>
          <w:rFonts w:ascii="Arial" w:eastAsia="Arial" w:hAnsi="Arial" w:cs="Arial"/>
          <w:sz w:val="22"/>
          <w:szCs w:val="22"/>
          <w:lang w:val="en-GB"/>
        </w:rPr>
        <w:t>4</w:t>
      </w:r>
      <w:r w:rsidRPr="082F9383">
        <w:rPr>
          <w:rFonts w:ascii="Arial" w:eastAsia="Arial" w:hAnsi="Arial" w:cs="Arial"/>
          <w:sz w:val="22"/>
          <w:szCs w:val="22"/>
          <w:lang w:val="en-GB"/>
        </w:rPr>
        <w:t>] included patients applying for BS. However, comparability of the surgery and no-surgery groups was unclear because baseline characteristics for each group were not reported, although the study mentions that all but three participants met the criteria for surgery (one had BMI 31.6, two were aged &gt; 60 years). There was a lack of evidence on the standardisation of the surgical interventions given i.e. whether one surgeon was conducting a surgical procedure similarly to another. This problem was also evident for the non-surgical interventions which included a mixture of unknown conventional treatments [39] and a weight-</w:t>
      </w:r>
      <w:r w:rsidR="00C04C49">
        <w:rPr>
          <w:rFonts w:ascii="Arial" w:eastAsia="Arial" w:hAnsi="Arial" w:cs="Arial"/>
          <w:sz w:val="22"/>
          <w:szCs w:val="22"/>
          <w:lang w:val="en-GB"/>
        </w:rPr>
        <w:t>loss program [55</w:t>
      </w:r>
      <w:r w:rsidRPr="082F9383">
        <w:rPr>
          <w:rFonts w:ascii="Arial" w:eastAsia="Arial" w:hAnsi="Arial" w:cs="Arial"/>
          <w:sz w:val="22"/>
          <w:szCs w:val="22"/>
          <w:lang w:val="en-GB"/>
        </w:rPr>
        <w:t xml:space="preserve">]. Differences like these reduce </w:t>
      </w:r>
      <w:r w:rsidRPr="082F9383">
        <w:rPr>
          <w:rFonts w:ascii="Arial" w:eastAsia="Arial" w:hAnsi="Arial" w:cs="Arial"/>
          <w:sz w:val="22"/>
          <w:szCs w:val="22"/>
        </w:rPr>
        <w:t xml:space="preserve">true comparability between surgery and no surgery, </w:t>
      </w:r>
      <w:r w:rsidRPr="082F9383">
        <w:rPr>
          <w:rFonts w:ascii="Arial" w:eastAsia="Arial" w:hAnsi="Arial" w:cs="Arial"/>
          <w:sz w:val="22"/>
          <w:szCs w:val="22"/>
          <w:lang w:val="en-GB"/>
        </w:rPr>
        <w:t>increasing the risk of selection bias [7</w:t>
      </w:r>
      <w:r w:rsidR="00C04C49">
        <w:rPr>
          <w:rFonts w:ascii="Arial" w:eastAsia="Arial" w:hAnsi="Arial" w:cs="Arial"/>
          <w:sz w:val="22"/>
          <w:szCs w:val="22"/>
          <w:lang w:val="en-GB"/>
        </w:rPr>
        <w:t>7</w:t>
      </w:r>
      <w:r w:rsidRPr="082F9383">
        <w:rPr>
          <w:rFonts w:ascii="Arial" w:eastAsia="Arial" w:hAnsi="Arial" w:cs="Arial"/>
          <w:sz w:val="22"/>
          <w:szCs w:val="22"/>
          <w:lang w:val="en-GB"/>
        </w:rPr>
        <w:t>] potentially influencing skewed significant results, and affecting generalisability of findings. As for the RCTs a high percentage of potential participants refused to participate in the trials which contributed to small sample sizes therefore reported results should be considered preliminary [</w:t>
      </w:r>
      <w:r w:rsidR="00C04C49">
        <w:rPr>
          <w:rFonts w:ascii="Arial" w:eastAsia="Arial" w:hAnsi="Arial" w:cs="Arial"/>
          <w:sz w:val="22"/>
          <w:szCs w:val="22"/>
          <w:lang w:val="en-GB"/>
        </w:rPr>
        <w:t>51-52</w:t>
      </w:r>
      <w:r w:rsidRPr="082F9383">
        <w:rPr>
          <w:rFonts w:ascii="Arial" w:eastAsia="Arial" w:hAnsi="Arial" w:cs="Arial"/>
          <w:sz w:val="22"/>
          <w:szCs w:val="22"/>
          <w:lang w:val="en-GB"/>
        </w:rPr>
        <w:t>].</w:t>
      </w:r>
    </w:p>
    <w:p w:rsidR="00995029" w:rsidRPr="00675773" w:rsidRDefault="00995029" w:rsidP="00675773">
      <w:pPr>
        <w:autoSpaceDE w:val="0"/>
        <w:autoSpaceDN w:val="0"/>
        <w:adjustRightInd w:val="0"/>
        <w:spacing w:line="480" w:lineRule="auto"/>
        <w:jc w:val="both"/>
        <w:rPr>
          <w:rFonts w:ascii="Arial" w:hAnsi="Arial" w:cs="Arial"/>
          <w:sz w:val="22"/>
          <w:szCs w:val="22"/>
          <w:lang w:val="en-GB"/>
        </w:rPr>
      </w:pPr>
    </w:p>
    <w:p w:rsidR="00995029" w:rsidRPr="00675773" w:rsidRDefault="082F9383" w:rsidP="00675773">
      <w:pPr>
        <w:autoSpaceDE w:val="0"/>
        <w:autoSpaceDN w:val="0"/>
        <w:adjustRightInd w:val="0"/>
        <w:spacing w:line="480" w:lineRule="auto"/>
        <w:jc w:val="both"/>
        <w:rPr>
          <w:rFonts w:ascii="Arial" w:hAnsi="Arial" w:cs="Arial"/>
          <w:bCs/>
          <w:sz w:val="22"/>
          <w:szCs w:val="22"/>
          <w:lang w:val="en-GB"/>
        </w:rPr>
      </w:pPr>
      <w:r w:rsidRPr="082F9383">
        <w:rPr>
          <w:rFonts w:ascii="Arial" w:eastAsia="Arial" w:hAnsi="Arial" w:cs="Arial"/>
          <w:sz w:val="22"/>
          <w:szCs w:val="22"/>
          <w:lang w:val="en-GB"/>
        </w:rPr>
        <w:lastRenderedPageBreak/>
        <w:t>Other overall problems of studies in this field include variation in sample sizes, follow up periods and study design. Such statistical and methodological heterogeneity limits the ability to provide quantitative synthesis of the results as caution has to be raised over comparability of the studies’ results [7</w:t>
      </w:r>
      <w:r w:rsidR="00C04C49">
        <w:rPr>
          <w:rFonts w:ascii="Arial" w:eastAsia="Arial" w:hAnsi="Arial" w:cs="Arial"/>
          <w:sz w:val="22"/>
          <w:szCs w:val="22"/>
          <w:lang w:val="en-GB"/>
        </w:rPr>
        <w:t>8</w:t>
      </w:r>
      <w:r w:rsidRPr="082F9383">
        <w:rPr>
          <w:rFonts w:ascii="Arial" w:eastAsia="Arial" w:hAnsi="Arial" w:cs="Arial"/>
          <w:sz w:val="22"/>
          <w:szCs w:val="22"/>
          <w:lang w:val="en-GB"/>
        </w:rPr>
        <w:t>]. The risk of language bias is also quite prominent in this review as studies published in English only were included. Lastly this review aimed to look at long term psychosocial QoL following bariatric surgery, however, only five out of the nine studies included follow up data for more than three years. All the above issues potentially weaken the strength of evidence within this field therefore there is a need for more longitudinal prospective studies to be conducted in this area.</w:t>
      </w:r>
    </w:p>
    <w:p w:rsidR="00995029" w:rsidRPr="00675773" w:rsidRDefault="00995029" w:rsidP="00675773">
      <w:pPr>
        <w:autoSpaceDE w:val="0"/>
        <w:autoSpaceDN w:val="0"/>
        <w:adjustRightInd w:val="0"/>
        <w:spacing w:line="480" w:lineRule="auto"/>
        <w:jc w:val="both"/>
        <w:rPr>
          <w:rFonts w:ascii="Arial" w:hAnsi="Arial" w:cs="Arial"/>
          <w:bCs/>
          <w:sz w:val="22"/>
          <w:szCs w:val="22"/>
          <w:lang w:val="en-GB"/>
        </w:rPr>
      </w:pPr>
    </w:p>
    <w:p w:rsidR="00995029" w:rsidRDefault="162E4E6F" w:rsidP="00675773">
      <w:pPr>
        <w:autoSpaceDE w:val="0"/>
        <w:autoSpaceDN w:val="0"/>
        <w:adjustRightInd w:val="0"/>
        <w:spacing w:line="480" w:lineRule="auto"/>
        <w:jc w:val="both"/>
        <w:rPr>
          <w:rFonts w:ascii="Arial" w:hAnsi="Arial" w:cs="Arial"/>
          <w:b/>
          <w:bCs/>
          <w:sz w:val="22"/>
          <w:szCs w:val="22"/>
          <w:lang w:val="en-GB"/>
        </w:rPr>
      </w:pPr>
      <w:r w:rsidRPr="162E4E6F">
        <w:rPr>
          <w:rFonts w:ascii="Arial" w:eastAsia="Arial" w:hAnsi="Arial" w:cs="Arial"/>
          <w:b/>
          <w:bCs/>
          <w:sz w:val="22"/>
          <w:szCs w:val="22"/>
          <w:lang w:val="en-GB"/>
        </w:rPr>
        <w:t xml:space="preserve">Conclusion </w:t>
      </w:r>
    </w:p>
    <w:p w:rsidR="00BF142B" w:rsidRPr="00BF142B" w:rsidRDefault="082F9383" w:rsidP="162E4E6F">
      <w:pPr>
        <w:pStyle w:val="ListParagraph"/>
        <w:numPr>
          <w:ilvl w:val="0"/>
          <w:numId w:val="32"/>
        </w:numPr>
        <w:autoSpaceDE w:val="0"/>
        <w:autoSpaceDN w:val="0"/>
        <w:adjustRightInd w:val="0"/>
        <w:spacing w:line="480" w:lineRule="auto"/>
        <w:jc w:val="both"/>
        <w:rPr>
          <w:rFonts w:ascii="Arial" w:eastAsia="Arial" w:hAnsi="Arial" w:cs="Arial"/>
          <w:sz w:val="22"/>
          <w:szCs w:val="22"/>
          <w:lang w:val="en-GB"/>
        </w:rPr>
      </w:pPr>
      <w:r w:rsidRPr="082F9383">
        <w:rPr>
          <w:rFonts w:ascii="Arial" w:eastAsia="Arial" w:hAnsi="Arial" w:cs="Arial"/>
          <w:sz w:val="22"/>
          <w:szCs w:val="22"/>
          <w:lang w:val="en-GB"/>
        </w:rPr>
        <w:t xml:space="preserve">From the small numbers of strong to moderate quality studies found in this review, </w:t>
      </w:r>
      <w:r w:rsidRPr="082F9383">
        <w:rPr>
          <w:rFonts w:ascii="Arial" w:eastAsia="Arial" w:hAnsi="Arial" w:cs="Arial"/>
          <w:sz w:val="22"/>
          <w:szCs w:val="22"/>
        </w:rPr>
        <w:t xml:space="preserve">no strong conclusions can be drawn regarding </w:t>
      </w:r>
      <w:r w:rsidRPr="082F9383">
        <w:rPr>
          <w:rFonts w:ascii="Arial" w:eastAsia="Arial" w:hAnsi="Arial" w:cs="Arial"/>
          <w:sz w:val="22"/>
          <w:szCs w:val="22"/>
          <w:lang w:val="en-GB"/>
        </w:rPr>
        <w:t>the effectiveness of BS compared to non-surgical interventions on improving long term psychosocial QoL of obese adults due to limited data</w:t>
      </w:r>
      <w:r w:rsidRPr="082F9383">
        <w:rPr>
          <w:rFonts w:ascii="Arial" w:eastAsia="Arial" w:hAnsi="Arial" w:cs="Arial"/>
          <w:sz w:val="22"/>
          <w:szCs w:val="22"/>
        </w:rPr>
        <w:t xml:space="preserve">. </w:t>
      </w:r>
    </w:p>
    <w:p w:rsidR="00BF142B" w:rsidRPr="00BF142B" w:rsidRDefault="082F9383" w:rsidP="162E4E6F">
      <w:pPr>
        <w:pStyle w:val="ListParagraph"/>
        <w:numPr>
          <w:ilvl w:val="0"/>
          <w:numId w:val="32"/>
        </w:numPr>
        <w:autoSpaceDE w:val="0"/>
        <w:autoSpaceDN w:val="0"/>
        <w:adjustRightInd w:val="0"/>
        <w:spacing w:line="480" w:lineRule="auto"/>
        <w:jc w:val="both"/>
        <w:rPr>
          <w:rFonts w:ascii="Arial" w:eastAsia="Arial" w:hAnsi="Arial" w:cs="Arial"/>
          <w:sz w:val="22"/>
          <w:szCs w:val="22"/>
          <w:lang w:val="en-GB"/>
        </w:rPr>
      </w:pPr>
      <w:r w:rsidRPr="082F9383">
        <w:rPr>
          <w:rFonts w:ascii="Arial" w:eastAsia="Arial" w:hAnsi="Arial" w:cs="Arial"/>
          <w:sz w:val="22"/>
          <w:szCs w:val="22"/>
        </w:rPr>
        <w:t>M</w:t>
      </w:r>
      <w:r w:rsidRPr="082F9383">
        <w:rPr>
          <w:rFonts w:ascii="Arial" w:eastAsia="Arial" w:hAnsi="Arial" w:cs="Arial"/>
          <w:sz w:val="22"/>
          <w:szCs w:val="22"/>
          <w:lang w:val="en-GB"/>
        </w:rPr>
        <w:t>ore research needs to be conducted in this area to gain greater understanding of the effects BS has on psychosocial QoL using higher quality study designs like RCTs and controlled trials whilst accounting for ethical issues that randomisation could present, for example denying some participants clinically indicated surgical treatment.</w:t>
      </w:r>
    </w:p>
    <w:p w:rsidR="00E2218E" w:rsidRPr="00E2218E" w:rsidRDefault="082F9383" w:rsidP="162E4E6F">
      <w:pPr>
        <w:pStyle w:val="ListParagraph"/>
        <w:numPr>
          <w:ilvl w:val="0"/>
          <w:numId w:val="32"/>
        </w:numPr>
        <w:autoSpaceDE w:val="0"/>
        <w:autoSpaceDN w:val="0"/>
        <w:adjustRightInd w:val="0"/>
        <w:spacing w:line="480" w:lineRule="auto"/>
        <w:jc w:val="both"/>
        <w:rPr>
          <w:rFonts w:ascii="Arial" w:eastAsia="Arial" w:hAnsi="Arial" w:cs="Arial"/>
          <w:sz w:val="22"/>
          <w:szCs w:val="22"/>
          <w:lang w:val="en-GB"/>
        </w:rPr>
      </w:pPr>
      <w:r w:rsidRPr="082F9383">
        <w:rPr>
          <w:rFonts w:ascii="Arial" w:eastAsia="Arial" w:hAnsi="Arial" w:cs="Arial"/>
          <w:sz w:val="22"/>
          <w:szCs w:val="22"/>
          <w:lang w:val="en-GB"/>
        </w:rPr>
        <w:t xml:space="preserve">There is a need to clarify the definition of (psychosocial) QoL to enable researchers to develop and establish a set of valid and reliable questionnaires in this area. </w:t>
      </w:r>
    </w:p>
    <w:p w:rsidR="00677879" w:rsidRDefault="082F9383" w:rsidP="162E4E6F">
      <w:pPr>
        <w:pStyle w:val="PlainText"/>
        <w:numPr>
          <w:ilvl w:val="0"/>
          <w:numId w:val="32"/>
        </w:numPr>
        <w:spacing w:line="480" w:lineRule="auto"/>
        <w:rPr>
          <w:rFonts w:ascii="Arial" w:eastAsia="Arial" w:hAnsi="Arial" w:cs="Arial"/>
        </w:rPr>
      </w:pPr>
      <w:r w:rsidRPr="082F9383">
        <w:rPr>
          <w:rFonts w:ascii="Arial" w:eastAsia="Arial" w:hAnsi="Arial" w:cs="Arial"/>
        </w:rPr>
        <w:t>Aside from time, additional patient attributes like race, gender, socioeconomic status and mental health status may influence psychosocial QoL outcomes post-surgery therefore greater specificity on the predictors of post-BS QOL may help produce clearer findings.</w:t>
      </w:r>
    </w:p>
    <w:p w:rsidR="00FB658C" w:rsidRPr="00FB658C" w:rsidRDefault="082F9383" w:rsidP="162E4E6F">
      <w:pPr>
        <w:pStyle w:val="ListParagraph"/>
        <w:numPr>
          <w:ilvl w:val="0"/>
          <w:numId w:val="32"/>
        </w:numPr>
        <w:autoSpaceDE w:val="0"/>
        <w:autoSpaceDN w:val="0"/>
        <w:adjustRightInd w:val="0"/>
        <w:spacing w:line="480" w:lineRule="auto"/>
        <w:jc w:val="both"/>
        <w:rPr>
          <w:rFonts w:ascii="Arial" w:eastAsia="Arial" w:hAnsi="Arial" w:cs="Arial"/>
          <w:sz w:val="22"/>
          <w:szCs w:val="22"/>
          <w:lang w:val="en-GB"/>
        </w:rPr>
      </w:pPr>
      <w:r w:rsidRPr="082F9383">
        <w:rPr>
          <w:rFonts w:ascii="Arial" w:eastAsia="Arial" w:hAnsi="Arial" w:cs="Arial"/>
          <w:sz w:val="22"/>
          <w:szCs w:val="22"/>
          <w:lang w:val="en-GB"/>
        </w:rPr>
        <w:t xml:space="preserve">In future it would be good to pull together data on trends in QoL verses weight loss following BS and map out specific time points were QoL peaks or significantly drops. This data would </w:t>
      </w:r>
      <w:r w:rsidRPr="082F9383">
        <w:rPr>
          <w:rFonts w:ascii="Arial" w:eastAsia="Arial" w:hAnsi="Arial" w:cs="Arial"/>
          <w:sz w:val="22"/>
          <w:szCs w:val="22"/>
          <w:lang w:val="en-GB"/>
        </w:rPr>
        <w:lastRenderedPageBreak/>
        <w:t>be useful for health professionals to map out appropriate timescales for psychological interventions.</w:t>
      </w:r>
    </w:p>
    <w:p w:rsidR="00FB658C" w:rsidRPr="00FB658C" w:rsidRDefault="00FB658C" w:rsidP="00FB658C">
      <w:pPr>
        <w:pStyle w:val="PlainText"/>
        <w:spacing w:line="480" w:lineRule="auto"/>
        <w:ind w:left="720"/>
        <w:rPr>
          <w:rFonts w:ascii="Arial" w:hAnsi="Arial" w:cs="Arial"/>
        </w:rPr>
      </w:pPr>
    </w:p>
    <w:p w:rsidR="00995029" w:rsidRPr="00675773" w:rsidRDefault="00995029" w:rsidP="00675773">
      <w:pPr>
        <w:autoSpaceDE w:val="0"/>
        <w:autoSpaceDN w:val="0"/>
        <w:adjustRightInd w:val="0"/>
        <w:spacing w:line="480" w:lineRule="auto"/>
        <w:jc w:val="both"/>
        <w:rPr>
          <w:rFonts w:ascii="Arial" w:hAnsi="Arial" w:cs="Arial"/>
          <w:bCs/>
          <w:sz w:val="22"/>
          <w:szCs w:val="22"/>
          <w:lang w:val="en-GB"/>
        </w:rPr>
      </w:pPr>
    </w:p>
    <w:p w:rsidR="00675773" w:rsidRDefault="162E4E6F" w:rsidP="00675773">
      <w:pPr>
        <w:autoSpaceDE w:val="0"/>
        <w:autoSpaceDN w:val="0"/>
        <w:adjustRightInd w:val="0"/>
        <w:spacing w:line="480" w:lineRule="auto"/>
        <w:jc w:val="both"/>
        <w:rPr>
          <w:rFonts w:ascii="Arial" w:hAnsi="Arial" w:cs="Arial"/>
          <w:b/>
          <w:bCs/>
          <w:sz w:val="22"/>
          <w:szCs w:val="22"/>
          <w:lang w:val="en-GB"/>
        </w:rPr>
      </w:pPr>
      <w:r w:rsidRPr="162E4E6F">
        <w:rPr>
          <w:rFonts w:ascii="Arial" w:eastAsia="Arial" w:hAnsi="Arial" w:cs="Arial"/>
          <w:b/>
          <w:bCs/>
          <w:sz w:val="22"/>
          <w:szCs w:val="22"/>
          <w:lang w:val="en-GB"/>
        </w:rPr>
        <w:t>Disclosure Statement</w:t>
      </w:r>
    </w:p>
    <w:p w:rsidR="00995029" w:rsidRPr="00675773" w:rsidRDefault="00995029" w:rsidP="00675773">
      <w:pPr>
        <w:autoSpaceDE w:val="0"/>
        <w:autoSpaceDN w:val="0"/>
        <w:adjustRightInd w:val="0"/>
        <w:spacing w:line="480" w:lineRule="auto"/>
        <w:jc w:val="both"/>
        <w:rPr>
          <w:rFonts w:ascii="Arial" w:hAnsi="Arial" w:cs="Arial"/>
          <w:b/>
          <w:bCs/>
          <w:sz w:val="22"/>
          <w:szCs w:val="22"/>
          <w:lang w:val="en-GB"/>
        </w:rPr>
      </w:pPr>
      <w:r w:rsidRPr="00675773">
        <w:rPr>
          <w:rFonts w:ascii="Arial" w:hAnsi="Arial" w:cs="Arial"/>
          <w:b/>
          <w:bCs/>
          <w:sz w:val="22"/>
          <w:szCs w:val="22"/>
          <w:lang w:val="en-GB"/>
        </w:rPr>
        <w:t xml:space="preserve"> </w:t>
      </w:r>
    </w:p>
    <w:p w:rsidR="00995029" w:rsidRDefault="162E4E6F" w:rsidP="00675773">
      <w:pPr>
        <w:autoSpaceDE w:val="0"/>
        <w:autoSpaceDN w:val="0"/>
        <w:adjustRightInd w:val="0"/>
        <w:spacing w:line="480" w:lineRule="auto"/>
        <w:jc w:val="both"/>
        <w:rPr>
          <w:rFonts w:ascii="Arial" w:hAnsi="Arial" w:cs="Arial"/>
          <w:bCs/>
          <w:sz w:val="22"/>
          <w:szCs w:val="22"/>
          <w:lang w:val="en-GB"/>
        </w:rPr>
      </w:pPr>
      <w:r w:rsidRPr="162E4E6F">
        <w:rPr>
          <w:rFonts w:ascii="Arial" w:eastAsia="Arial" w:hAnsi="Arial" w:cs="Arial"/>
          <w:sz w:val="22"/>
          <w:szCs w:val="22"/>
          <w:lang w:val="en-GB"/>
        </w:rPr>
        <w:t>The authors declare no conflicts of interest.</w:t>
      </w:r>
    </w:p>
    <w:p w:rsidR="006F4029" w:rsidRDefault="006F4029" w:rsidP="00675773">
      <w:pPr>
        <w:autoSpaceDE w:val="0"/>
        <w:autoSpaceDN w:val="0"/>
        <w:adjustRightInd w:val="0"/>
        <w:spacing w:line="480" w:lineRule="auto"/>
        <w:rPr>
          <w:rFonts w:ascii="Arial" w:hAnsi="Arial" w:cs="Arial"/>
          <w:b/>
          <w:bCs/>
          <w:sz w:val="22"/>
          <w:szCs w:val="22"/>
          <w:lang w:val="en-GB"/>
        </w:rPr>
      </w:pPr>
    </w:p>
    <w:p w:rsidR="006F4029" w:rsidRDefault="006F4029" w:rsidP="00675773">
      <w:pPr>
        <w:autoSpaceDE w:val="0"/>
        <w:autoSpaceDN w:val="0"/>
        <w:adjustRightInd w:val="0"/>
        <w:spacing w:line="480" w:lineRule="auto"/>
        <w:rPr>
          <w:rFonts w:ascii="Arial" w:hAnsi="Arial" w:cs="Arial"/>
          <w:b/>
          <w:bCs/>
          <w:sz w:val="22"/>
          <w:szCs w:val="22"/>
          <w:lang w:val="en-GB"/>
        </w:rPr>
      </w:pPr>
    </w:p>
    <w:p w:rsidR="006F4029" w:rsidRDefault="006F4029" w:rsidP="00675773">
      <w:pPr>
        <w:autoSpaceDE w:val="0"/>
        <w:autoSpaceDN w:val="0"/>
        <w:adjustRightInd w:val="0"/>
        <w:spacing w:line="480" w:lineRule="auto"/>
        <w:rPr>
          <w:rFonts w:ascii="Arial" w:hAnsi="Arial" w:cs="Arial"/>
          <w:b/>
          <w:bCs/>
          <w:sz w:val="22"/>
          <w:szCs w:val="22"/>
          <w:lang w:val="en-GB"/>
        </w:rPr>
      </w:pPr>
    </w:p>
    <w:p w:rsidR="002D60F4" w:rsidRDefault="002D60F4" w:rsidP="00675773">
      <w:pPr>
        <w:autoSpaceDE w:val="0"/>
        <w:autoSpaceDN w:val="0"/>
        <w:adjustRightInd w:val="0"/>
        <w:spacing w:line="480" w:lineRule="auto"/>
        <w:rPr>
          <w:rFonts w:ascii="Arial" w:hAnsi="Arial" w:cs="Arial"/>
          <w:b/>
          <w:bCs/>
          <w:sz w:val="22"/>
          <w:szCs w:val="22"/>
          <w:lang w:val="en-GB"/>
        </w:rPr>
      </w:pPr>
    </w:p>
    <w:p w:rsidR="00972056" w:rsidRDefault="00972056" w:rsidP="00675773">
      <w:pPr>
        <w:autoSpaceDE w:val="0"/>
        <w:autoSpaceDN w:val="0"/>
        <w:adjustRightInd w:val="0"/>
        <w:spacing w:line="480" w:lineRule="auto"/>
        <w:rPr>
          <w:rFonts w:ascii="Arial" w:hAnsi="Arial" w:cs="Arial"/>
          <w:b/>
          <w:bCs/>
          <w:sz w:val="22"/>
          <w:szCs w:val="22"/>
          <w:lang w:val="en-GB"/>
        </w:rPr>
      </w:pPr>
    </w:p>
    <w:p w:rsidR="00972056" w:rsidRDefault="00972056" w:rsidP="00675773">
      <w:pPr>
        <w:autoSpaceDE w:val="0"/>
        <w:autoSpaceDN w:val="0"/>
        <w:adjustRightInd w:val="0"/>
        <w:spacing w:line="480" w:lineRule="auto"/>
        <w:rPr>
          <w:rFonts w:ascii="Arial" w:hAnsi="Arial" w:cs="Arial"/>
          <w:b/>
          <w:bCs/>
          <w:sz w:val="22"/>
          <w:szCs w:val="22"/>
          <w:lang w:val="en-GB"/>
        </w:rPr>
      </w:pPr>
    </w:p>
    <w:p w:rsidR="082F9383" w:rsidRDefault="082F9383" w:rsidP="082F9383">
      <w:pPr>
        <w:spacing w:line="480" w:lineRule="auto"/>
      </w:pPr>
    </w:p>
    <w:p w:rsidR="082F9383" w:rsidRDefault="082F9383" w:rsidP="082F9383">
      <w:pPr>
        <w:spacing w:line="480" w:lineRule="auto"/>
      </w:pPr>
    </w:p>
    <w:p w:rsidR="082F9383" w:rsidRDefault="082F9383" w:rsidP="082F9383">
      <w:pPr>
        <w:spacing w:line="480" w:lineRule="auto"/>
      </w:pPr>
    </w:p>
    <w:p w:rsidR="082F9383" w:rsidRDefault="082F9383" w:rsidP="082F9383">
      <w:pPr>
        <w:spacing w:line="480" w:lineRule="auto"/>
      </w:pPr>
    </w:p>
    <w:p w:rsidR="082F9383" w:rsidRDefault="082F9383" w:rsidP="082F9383">
      <w:pPr>
        <w:spacing w:line="480" w:lineRule="auto"/>
      </w:pPr>
    </w:p>
    <w:p w:rsidR="00995029" w:rsidRPr="00F53264" w:rsidRDefault="162E4E6F" w:rsidP="00675773">
      <w:pPr>
        <w:autoSpaceDE w:val="0"/>
        <w:autoSpaceDN w:val="0"/>
        <w:adjustRightInd w:val="0"/>
        <w:spacing w:line="480" w:lineRule="auto"/>
        <w:rPr>
          <w:rFonts w:ascii="Arial" w:hAnsi="Arial" w:cs="Arial"/>
          <w:b/>
          <w:bCs/>
          <w:sz w:val="22"/>
          <w:szCs w:val="22"/>
          <w:lang w:val="en-GB"/>
        </w:rPr>
      </w:pPr>
      <w:r w:rsidRPr="162E4E6F">
        <w:rPr>
          <w:rFonts w:ascii="Arial" w:eastAsia="Arial" w:hAnsi="Arial" w:cs="Arial"/>
          <w:b/>
          <w:bCs/>
          <w:sz w:val="22"/>
          <w:szCs w:val="22"/>
          <w:lang w:val="en-GB"/>
        </w:rPr>
        <w:t>REFERENCES</w:t>
      </w:r>
    </w:p>
    <w:p w:rsidR="00675773" w:rsidRPr="002D60F4" w:rsidRDefault="00675773" w:rsidP="002D60F4">
      <w:pPr>
        <w:autoSpaceDE w:val="0"/>
        <w:autoSpaceDN w:val="0"/>
        <w:adjustRightInd w:val="0"/>
        <w:spacing w:line="360" w:lineRule="auto"/>
        <w:rPr>
          <w:rFonts w:ascii="Arial" w:hAnsi="Arial" w:cs="Arial"/>
          <w:b/>
          <w:bCs/>
          <w:sz w:val="22"/>
          <w:szCs w:val="22"/>
          <w:lang w:val="en-GB"/>
        </w:rPr>
      </w:pPr>
    </w:p>
    <w:p w:rsidR="00995029" w:rsidRPr="002D60F4" w:rsidRDefault="162E4E6F" w:rsidP="162E4E6F">
      <w:pPr>
        <w:pStyle w:val="ListParagraph"/>
        <w:numPr>
          <w:ilvl w:val="0"/>
          <w:numId w:val="25"/>
        </w:numPr>
        <w:autoSpaceDE w:val="0"/>
        <w:autoSpaceDN w:val="0"/>
        <w:adjustRightInd w:val="0"/>
        <w:spacing w:line="360" w:lineRule="auto"/>
        <w:rPr>
          <w:rFonts w:ascii="Arial" w:eastAsia="Arial" w:hAnsi="Arial" w:cs="Arial"/>
          <w:sz w:val="22"/>
          <w:szCs w:val="22"/>
          <w:lang w:val="en-GB"/>
        </w:rPr>
      </w:pPr>
      <w:r w:rsidRPr="162E4E6F">
        <w:rPr>
          <w:rFonts w:ascii="Arial" w:eastAsia="Arial" w:hAnsi="Arial" w:cs="Arial"/>
          <w:sz w:val="22"/>
          <w:szCs w:val="22"/>
          <w:lang w:val="en-GB"/>
        </w:rPr>
        <w:t xml:space="preserve">The NHS Information Centre. </w:t>
      </w:r>
      <w:r w:rsidRPr="008F12A5">
        <w:rPr>
          <w:rFonts w:ascii="Arial" w:eastAsia="Arial" w:hAnsi="Arial" w:cs="Arial"/>
          <w:iCs/>
          <w:sz w:val="22"/>
          <w:szCs w:val="22"/>
          <w:lang w:val="en-GB"/>
        </w:rPr>
        <w:t>Health Survey for England – 2008, physi</w:t>
      </w:r>
      <w:r w:rsidR="008F12A5">
        <w:rPr>
          <w:rFonts w:ascii="Arial" w:eastAsia="Arial" w:hAnsi="Arial" w:cs="Arial"/>
          <w:iCs/>
          <w:sz w:val="22"/>
          <w:szCs w:val="22"/>
          <w:lang w:val="en-GB"/>
        </w:rPr>
        <w:t>cal activity and fitness; vol.</w:t>
      </w:r>
      <w:r w:rsidRPr="008F12A5">
        <w:rPr>
          <w:rFonts w:ascii="Arial" w:eastAsia="Arial" w:hAnsi="Arial" w:cs="Arial"/>
          <w:iCs/>
          <w:sz w:val="22"/>
          <w:szCs w:val="22"/>
          <w:lang w:val="en-GB"/>
        </w:rPr>
        <w:t xml:space="preserve"> 2 – methods and documentation</w:t>
      </w:r>
      <w:r w:rsidRPr="008F12A5">
        <w:rPr>
          <w:rFonts w:ascii="Arial" w:eastAsia="Arial" w:hAnsi="Arial" w:cs="Arial"/>
          <w:sz w:val="22"/>
          <w:szCs w:val="22"/>
          <w:lang w:val="en-GB"/>
        </w:rPr>
        <w:t>.</w:t>
      </w:r>
      <w:r w:rsidRPr="162E4E6F">
        <w:rPr>
          <w:rFonts w:ascii="Arial" w:eastAsia="Arial" w:hAnsi="Arial" w:cs="Arial"/>
          <w:sz w:val="22"/>
          <w:szCs w:val="22"/>
          <w:lang w:val="en-GB"/>
        </w:rPr>
        <w:t xml:space="preserve">  </w:t>
      </w:r>
      <w:hyperlink r:id="rId11">
        <w:r w:rsidRPr="008F12A5">
          <w:rPr>
            <w:rStyle w:val="Hyperlink"/>
            <w:rFonts w:ascii="Arial" w:eastAsia="Arial" w:hAnsi="Arial" w:cs="Arial"/>
            <w:color w:val="auto"/>
            <w:sz w:val="22"/>
            <w:szCs w:val="22"/>
            <w:u w:val="none"/>
            <w:lang w:val="en-GB"/>
          </w:rPr>
          <w:t>https://catalogue.ic.nhs.uk/publications/public-health/surveys/heal-surv-phys-acti-fitn-eng-2008/heal-surv-phys-acti-fitn-eng-2008-rep-v3.pdf</w:t>
        </w:r>
      </w:hyperlink>
      <w:r w:rsidRPr="008F12A5">
        <w:rPr>
          <w:rFonts w:ascii="Arial" w:eastAsia="Arial" w:hAnsi="Arial" w:cs="Arial"/>
          <w:sz w:val="22"/>
          <w:szCs w:val="22"/>
        </w:rPr>
        <w:t xml:space="preserve"> (</w:t>
      </w:r>
      <w:r w:rsidRPr="162E4E6F">
        <w:rPr>
          <w:rFonts w:ascii="Arial" w:eastAsia="Arial" w:hAnsi="Arial" w:cs="Arial"/>
          <w:sz w:val="22"/>
          <w:szCs w:val="22"/>
        </w:rPr>
        <w:t>accessed on 31</w:t>
      </w:r>
      <w:r w:rsidR="008F12A5">
        <w:rPr>
          <w:rFonts w:ascii="Arial" w:eastAsia="Arial" w:hAnsi="Arial" w:cs="Arial"/>
          <w:sz w:val="22"/>
          <w:szCs w:val="22"/>
        </w:rPr>
        <w:t>.12.</w:t>
      </w:r>
      <w:r w:rsidRPr="162E4E6F">
        <w:rPr>
          <w:rFonts w:ascii="Arial" w:eastAsia="Arial" w:hAnsi="Arial" w:cs="Arial"/>
          <w:sz w:val="22"/>
          <w:szCs w:val="22"/>
        </w:rPr>
        <w:t>13)</w:t>
      </w:r>
      <w:r w:rsidR="008F12A5">
        <w:rPr>
          <w:rFonts w:ascii="Arial" w:eastAsia="Arial" w:hAnsi="Arial" w:cs="Arial"/>
          <w:sz w:val="22"/>
          <w:szCs w:val="22"/>
        </w:rPr>
        <w:t>.</w:t>
      </w:r>
    </w:p>
    <w:p w:rsidR="00995029" w:rsidRPr="002D60F4" w:rsidRDefault="00995029" w:rsidP="002D60F4">
      <w:pPr>
        <w:autoSpaceDE w:val="0"/>
        <w:autoSpaceDN w:val="0"/>
        <w:adjustRightInd w:val="0"/>
        <w:spacing w:line="360" w:lineRule="auto"/>
        <w:rPr>
          <w:rFonts w:ascii="Arial" w:hAnsi="Arial" w:cs="Arial"/>
          <w:bCs/>
          <w:sz w:val="22"/>
          <w:szCs w:val="22"/>
          <w:lang w:val="en-GB"/>
        </w:rPr>
      </w:pPr>
    </w:p>
    <w:p w:rsidR="00995029" w:rsidRPr="002D60F4" w:rsidRDefault="162E4E6F" w:rsidP="162E4E6F">
      <w:pPr>
        <w:pStyle w:val="ListParagraph"/>
        <w:numPr>
          <w:ilvl w:val="0"/>
          <w:numId w:val="25"/>
        </w:numPr>
        <w:autoSpaceDE w:val="0"/>
        <w:autoSpaceDN w:val="0"/>
        <w:adjustRightInd w:val="0"/>
        <w:spacing w:line="360" w:lineRule="auto"/>
        <w:rPr>
          <w:rFonts w:ascii="Arial" w:eastAsia="Arial" w:hAnsi="Arial" w:cs="Arial"/>
          <w:sz w:val="22"/>
          <w:szCs w:val="22"/>
          <w:lang w:val="en-GB"/>
        </w:rPr>
      </w:pPr>
      <w:r w:rsidRPr="162E4E6F">
        <w:rPr>
          <w:rFonts w:ascii="Arial" w:eastAsia="Arial" w:hAnsi="Arial" w:cs="Arial"/>
          <w:sz w:val="22"/>
          <w:szCs w:val="22"/>
          <w:lang w:val="en-GB"/>
        </w:rPr>
        <w:t xml:space="preserve">Sutton R. </w:t>
      </w:r>
      <w:r w:rsidRPr="162E4E6F">
        <w:rPr>
          <w:rFonts w:ascii="Arial" w:eastAsia="Arial" w:hAnsi="Arial" w:cs="Arial"/>
          <w:i/>
          <w:iCs/>
          <w:sz w:val="22"/>
          <w:szCs w:val="22"/>
          <w:lang w:val="en-GB"/>
        </w:rPr>
        <w:t>Adult anthropometric measures, overweight and obesity</w:t>
      </w:r>
      <w:r w:rsidRPr="162E4E6F">
        <w:rPr>
          <w:rFonts w:ascii="Arial" w:eastAsia="Arial" w:hAnsi="Arial" w:cs="Arial"/>
          <w:sz w:val="22"/>
          <w:szCs w:val="22"/>
          <w:lang w:val="en-GB"/>
        </w:rPr>
        <w:t xml:space="preserve">. The Health and Social Care Information Centre; 2011. Retrieved from </w:t>
      </w:r>
      <w:hyperlink r:id="rId12">
        <w:r w:rsidRPr="162E4E6F">
          <w:rPr>
            <w:rStyle w:val="Hyperlink"/>
            <w:rFonts w:ascii="Arial" w:eastAsia="Arial" w:hAnsi="Arial" w:cs="Arial"/>
            <w:color w:val="auto"/>
            <w:sz w:val="22"/>
            <w:szCs w:val="22"/>
            <w:lang w:val="en-GB"/>
          </w:rPr>
          <w:t>https://catalogue.ic.nhs.uk/publications/public-health/surveys/heal-surv-eng-2011/HSE2011-Ch10-Adult-obesity.pdf</w:t>
        </w:r>
      </w:hyperlink>
    </w:p>
    <w:p w:rsidR="00995029" w:rsidRPr="002D60F4" w:rsidRDefault="00995029" w:rsidP="002D60F4">
      <w:pPr>
        <w:autoSpaceDE w:val="0"/>
        <w:autoSpaceDN w:val="0"/>
        <w:adjustRightInd w:val="0"/>
        <w:spacing w:line="360" w:lineRule="auto"/>
        <w:rPr>
          <w:rFonts w:ascii="Arial" w:hAnsi="Arial" w:cs="Arial"/>
          <w:bCs/>
          <w:sz w:val="22"/>
          <w:szCs w:val="22"/>
          <w:lang w:val="en-GB"/>
        </w:rPr>
      </w:pPr>
    </w:p>
    <w:p w:rsidR="00995029" w:rsidRPr="002D60F4" w:rsidRDefault="162E4E6F" w:rsidP="162E4E6F">
      <w:pPr>
        <w:pStyle w:val="ListParagraph"/>
        <w:numPr>
          <w:ilvl w:val="0"/>
          <w:numId w:val="25"/>
        </w:numPr>
        <w:autoSpaceDE w:val="0"/>
        <w:autoSpaceDN w:val="0"/>
        <w:adjustRightInd w:val="0"/>
        <w:spacing w:line="360" w:lineRule="auto"/>
        <w:rPr>
          <w:rFonts w:ascii="Arial" w:eastAsia="Arial" w:hAnsi="Arial" w:cs="Arial"/>
          <w:sz w:val="22"/>
          <w:szCs w:val="22"/>
          <w:lang w:val="en-GB"/>
        </w:rPr>
      </w:pPr>
      <w:r w:rsidRPr="162E4E6F">
        <w:rPr>
          <w:rFonts w:ascii="Arial" w:eastAsia="Arial" w:hAnsi="Arial" w:cs="Arial"/>
          <w:sz w:val="22"/>
          <w:szCs w:val="22"/>
        </w:rPr>
        <w:t>Ogden CL,</w:t>
      </w:r>
      <w:r w:rsidRPr="162E4E6F">
        <w:rPr>
          <w:rFonts w:ascii="Arial" w:eastAsia="Arial" w:hAnsi="Arial" w:cs="Arial"/>
          <w:sz w:val="22"/>
          <w:szCs w:val="22"/>
          <w:lang w:val="en-GB"/>
        </w:rPr>
        <w:t xml:space="preserve"> </w:t>
      </w:r>
      <w:hyperlink r:id="rId13">
        <w:r w:rsidRPr="162E4E6F">
          <w:rPr>
            <w:rStyle w:val="Hyperlink"/>
            <w:rFonts w:ascii="Arial" w:eastAsia="Arial" w:hAnsi="Arial" w:cs="Arial"/>
            <w:color w:val="auto"/>
            <w:sz w:val="22"/>
            <w:szCs w:val="22"/>
            <w:u w:val="none"/>
            <w:lang w:val="en-GB"/>
          </w:rPr>
          <w:t>Yanovski SZ</w:t>
        </w:r>
      </w:hyperlink>
      <w:r w:rsidRPr="162E4E6F">
        <w:rPr>
          <w:rFonts w:ascii="Arial" w:eastAsia="Arial" w:hAnsi="Arial" w:cs="Arial"/>
          <w:sz w:val="22"/>
          <w:szCs w:val="22"/>
          <w:lang w:val="en-GB"/>
        </w:rPr>
        <w:t xml:space="preserve">, </w:t>
      </w:r>
      <w:hyperlink r:id="rId14">
        <w:r w:rsidRPr="162E4E6F">
          <w:rPr>
            <w:rStyle w:val="Hyperlink"/>
            <w:rFonts w:ascii="Arial" w:eastAsia="Arial" w:hAnsi="Arial" w:cs="Arial"/>
            <w:color w:val="auto"/>
            <w:sz w:val="22"/>
            <w:szCs w:val="22"/>
            <w:u w:val="none"/>
            <w:lang w:val="en-GB"/>
          </w:rPr>
          <w:t>Carroll MD</w:t>
        </w:r>
      </w:hyperlink>
      <w:r w:rsidRPr="162E4E6F">
        <w:rPr>
          <w:rFonts w:ascii="Arial" w:eastAsia="Arial" w:hAnsi="Arial" w:cs="Arial"/>
          <w:sz w:val="22"/>
          <w:szCs w:val="22"/>
          <w:lang w:val="en-GB"/>
        </w:rPr>
        <w:t xml:space="preserve">, </w:t>
      </w:r>
      <w:hyperlink r:id="rId15">
        <w:r w:rsidRPr="162E4E6F">
          <w:rPr>
            <w:rStyle w:val="Hyperlink"/>
            <w:rFonts w:ascii="Arial" w:eastAsia="Arial" w:hAnsi="Arial" w:cs="Arial"/>
            <w:color w:val="auto"/>
            <w:sz w:val="22"/>
            <w:szCs w:val="22"/>
            <w:u w:val="none"/>
            <w:lang w:val="en-GB"/>
          </w:rPr>
          <w:t>Flegal KM</w:t>
        </w:r>
      </w:hyperlink>
      <w:r w:rsidRPr="162E4E6F">
        <w:rPr>
          <w:rFonts w:ascii="Arial" w:eastAsia="Arial" w:hAnsi="Arial" w:cs="Arial"/>
          <w:sz w:val="22"/>
          <w:szCs w:val="22"/>
          <w:lang w:val="en-GB"/>
        </w:rPr>
        <w:t xml:space="preserve">. The epidemiology of obesity. </w:t>
      </w:r>
      <w:hyperlink r:id="rId16">
        <w:r w:rsidRPr="162E4E6F">
          <w:rPr>
            <w:rStyle w:val="Hyperlink"/>
            <w:rFonts w:ascii="Arial" w:eastAsia="Arial" w:hAnsi="Arial" w:cs="Arial"/>
            <w:i/>
            <w:iCs/>
            <w:color w:val="auto"/>
            <w:sz w:val="22"/>
            <w:szCs w:val="22"/>
            <w:u w:val="none"/>
            <w:lang w:val="en-GB"/>
          </w:rPr>
          <w:t>Gastroenterology,</w:t>
        </w:r>
      </w:hyperlink>
      <w:r w:rsidRPr="162E4E6F">
        <w:rPr>
          <w:rFonts w:ascii="Arial" w:eastAsia="Arial" w:hAnsi="Arial" w:cs="Arial"/>
          <w:i/>
          <w:iCs/>
          <w:sz w:val="22"/>
          <w:szCs w:val="22"/>
          <w:lang w:val="en-GB"/>
        </w:rPr>
        <w:t xml:space="preserve"> </w:t>
      </w:r>
      <w:r w:rsidRPr="162E4E6F">
        <w:rPr>
          <w:rFonts w:ascii="Arial" w:eastAsia="Arial" w:hAnsi="Arial" w:cs="Arial"/>
          <w:sz w:val="22"/>
          <w:szCs w:val="22"/>
          <w:lang w:val="en-GB"/>
        </w:rPr>
        <w:t>2007; 132(6):2087-102.</w:t>
      </w:r>
    </w:p>
    <w:p w:rsidR="00995029" w:rsidRPr="002D60F4" w:rsidRDefault="00995029" w:rsidP="002D60F4">
      <w:pPr>
        <w:autoSpaceDE w:val="0"/>
        <w:autoSpaceDN w:val="0"/>
        <w:adjustRightInd w:val="0"/>
        <w:spacing w:line="360" w:lineRule="auto"/>
        <w:rPr>
          <w:rFonts w:ascii="Arial" w:hAnsi="Arial" w:cs="Arial"/>
          <w:bCs/>
          <w:sz w:val="22"/>
          <w:szCs w:val="22"/>
          <w:lang w:val="en-GB"/>
        </w:rPr>
      </w:pPr>
    </w:p>
    <w:p w:rsidR="00995029" w:rsidRPr="002D60F4" w:rsidRDefault="082F9383" w:rsidP="162E4E6F">
      <w:pPr>
        <w:pStyle w:val="ListParagraph"/>
        <w:numPr>
          <w:ilvl w:val="0"/>
          <w:numId w:val="25"/>
        </w:numPr>
        <w:autoSpaceDE w:val="0"/>
        <w:autoSpaceDN w:val="0"/>
        <w:adjustRightInd w:val="0"/>
        <w:spacing w:line="360" w:lineRule="auto"/>
        <w:rPr>
          <w:rFonts w:ascii="Arial" w:eastAsia="Arial" w:hAnsi="Arial" w:cs="Arial"/>
          <w:sz w:val="22"/>
          <w:szCs w:val="22"/>
          <w:lang w:val="en-GB"/>
        </w:rPr>
      </w:pPr>
      <w:r w:rsidRPr="082F9383">
        <w:rPr>
          <w:rFonts w:ascii="Arial" w:eastAsia="Arial" w:hAnsi="Arial" w:cs="Arial"/>
          <w:sz w:val="22"/>
          <w:szCs w:val="22"/>
          <w:lang w:val="en-GB"/>
        </w:rPr>
        <w:t xml:space="preserve">Salome CM, King GG &amp; Berend N. Physiology of obesity and effects on lung function. </w:t>
      </w:r>
      <w:r w:rsidRPr="082F9383">
        <w:rPr>
          <w:rFonts w:ascii="Arial" w:eastAsia="Arial" w:hAnsi="Arial" w:cs="Arial"/>
          <w:i/>
          <w:iCs/>
          <w:sz w:val="22"/>
          <w:szCs w:val="22"/>
          <w:lang w:val="en-GB"/>
        </w:rPr>
        <w:t xml:space="preserve">Journal of Applied Physiology, </w:t>
      </w:r>
      <w:r w:rsidRPr="082F9383">
        <w:rPr>
          <w:rFonts w:ascii="Arial" w:eastAsia="Arial" w:hAnsi="Arial" w:cs="Arial"/>
          <w:sz w:val="22"/>
          <w:szCs w:val="22"/>
          <w:lang w:val="en-GB"/>
        </w:rPr>
        <w:t>2010; 108:206–11.</w:t>
      </w:r>
    </w:p>
    <w:p w:rsidR="00995029" w:rsidRPr="002D60F4" w:rsidRDefault="00995029" w:rsidP="002D60F4">
      <w:pPr>
        <w:autoSpaceDE w:val="0"/>
        <w:autoSpaceDN w:val="0"/>
        <w:adjustRightInd w:val="0"/>
        <w:spacing w:line="360" w:lineRule="auto"/>
        <w:rPr>
          <w:rFonts w:ascii="Arial" w:hAnsi="Arial" w:cs="Arial"/>
          <w:bCs/>
          <w:sz w:val="22"/>
          <w:szCs w:val="22"/>
          <w:lang w:val="en-GB"/>
        </w:rPr>
      </w:pPr>
    </w:p>
    <w:p w:rsidR="00995029" w:rsidRPr="002D60F4" w:rsidRDefault="00995029" w:rsidP="162E4E6F">
      <w:pPr>
        <w:pStyle w:val="ListParagraph"/>
        <w:numPr>
          <w:ilvl w:val="0"/>
          <w:numId w:val="25"/>
        </w:numPr>
        <w:spacing w:line="360" w:lineRule="auto"/>
        <w:outlineLvl w:val="1"/>
        <w:rPr>
          <w:rFonts w:ascii="Arial" w:eastAsia="Arial" w:hAnsi="Arial" w:cs="Arial"/>
          <w:sz w:val="22"/>
          <w:szCs w:val="22"/>
          <w:lang w:val="en-GB"/>
        </w:rPr>
      </w:pPr>
      <w:r w:rsidRPr="162E4E6F">
        <w:rPr>
          <w:rFonts w:ascii="Arial" w:eastAsia="Arial" w:hAnsi="Arial" w:cs="Arial"/>
          <w:sz w:val="22"/>
          <w:szCs w:val="22"/>
          <w:lang w:val="en-GB"/>
        </w:rPr>
        <w:t xml:space="preserve">Whiteman DC, Sadeghi S, Pandeya N, </w:t>
      </w:r>
      <w:r w:rsidR="008F12A5" w:rsidRPr="002809EF">
        <w:rPr>
          <w:rFonts w:ascii="Arial" w:hAnsi="Arial" w:cs="Arial"/>
          <w:noProof/>
        </w:rPr>
        <w:t>Smithers BM, Gotley DC, Bain CJ,</w:t>
      </w:r>
      <w:r w:rsidRPr="162E4E6F">
        <w:rPr>
          <w:rFonts w:ascii="Arial" w:eastAsia="Arial" w:hAnsi="Arial" w:cs="Arial"/>
          <w:sz w:val="22"/>
          <w:szCs w:val="22"/>
          <w:lang w:val="en-GB"/>
        </w:rPr>
        <w:t xml:space="preserve">et al. </w:t>
      </w:r>
      <w:r w:rsidRPr="162E4E6F">
        <w:rPr>
          <w:rFonts w:ascii="Arial" w:eastAsia="Arial" w:hAnsi="Arial" w:cs="Arial"/>
          <w:kern w:val="36"/>
          <w:sz w:val="22"/>
          <w:szCs w:val="22"/>
          <w:lang w:val="en-GB"/>
        </w:rPr>
        <w:t xml:space="preserve">Combined effects of obesity, acid reflux and smoking on the risk of adenocarcinomas of the oesophagus. </w:t>
      </w:r>
      <w:r w:rsidR="082F9383" w:rsidRPr="082F9383">
        <w:rPr>
          <w:rFonts w:ascii="Arial" w:eastAsia="Arial" w:hAnsi="Arial" w:cs="Arial"/>
          <w:i/>
          <w:iCs/>
          <w:sz w:val="22"/>
          <w:szCs w:val="22"/>
          <w:lang w:val="en-GB"/>
        </w:rPr>
        <w:t>Gut</w:t>
      </w:r>
      <w:r w:rsidR="082F9383" w:rsidRPr="082F9383">
        <w:rPr>
          <w:rFonts w:ascii="Arial" w:eastAsia="Arial" w:hAnsi="Arial" w:cs="Arial"/>
          <w:sz w:val="22"/>
          <w:szCs w:val="22"/>
          <w:lang w:val="en-GB"/>
        </w:rPr>
        <w:t xml:space="preserve">, 2008; </w:t>
      </w:r>
      <w:r w:rsidR="082F9383" w:rsidRPr="082F9383">
        <w:rPr>
          <w:rStyle w:val="slug-vol"/>
          <w:rFonts w:ascii="Arial" w:eastAsia="Arial" w:hAnsi="Arial" w:cs="Arial"/>
          <w:b w:val="0"/>
          <w:sz w:val="22"/>
          <w:szCs w:val="22"/>
          <w:lang w:val="en-GB"/>
        </w:rPr>
        <w:t>57(2):</w:t>
      </w:r>
      <w:r w:rsidR="082F9383" w:rsidRPr="082F9383">
        <w:rPr>
          <w:rFonts w:ascii="Arial" w:eastAsia="Arial" w:hAnsi="Arial" w:cs="Arial"/>
          <w:sz w:val="22"/>
          <w:szCs w:val="22"/>
          <w:lang w:val="en-GB"/>
        </w:rPr>
        <w:t xml:space="preserve">173-80 </w:t>
      </w:r>
    </w:p>
    <w:p w:rsidR="00F4003D" w:rsidRPr="002D60F4" w:rsidRDefault="00F4003D" w:rsidP="082F9383">
      <w:pPr>
        <w:spacing w:line="360" w:lineRule="auto"/>
        <w:rPr>
          <w:rFonts w:ascii="Arial" w:hAnsi="Arial" w:cs="Arial"/>
          <w:bCs/>
          <w:sz w:val="22"/>
          <w:szCs w:val="22"/>
          <w:lang w:val="en-GB"/>
        </w:rPr>
      </w:pPr>
    </w:p>
    <w:p w:rsidR="00995029" w:rsidRPr="002D60F4" w:rsidRDefault="082F9383" w:rsidP="082F9383">
      <w:pPr>
        <w:pStyle w:val="Heading2"/>
        <w:numPr>
          <w:ilvl w:val="0"/>
          <w:numId w:val="25"/>
        </w:numPr>
        <w:spacing w:before="0" w:after="0" w:line="360" w:lineRule="auto"/>
        <w:rPr>
          <w:rFonts w:eastAsia="Arial" w:cs="Arial"/>
          <w:b w:val="0"/>
          <w:bCs w:val="0"/>
          <w:i w:val="0"/>
          <w:iCs w:val="0"/>
          <w:sz w:val="22"/>
          <w:szCs w:val="22"/>
        </w:rPr>
      </w:pPr>
      <w:r w:rsidRPr="082F9383">
        <w:rPr>
          <w:rStyle w:val="maintitle"/>
          <w:rFonts w:eastAsia="Arial" w:cs="Arial"/>
          <w:b w:val="0"/>
          <w:bCs w:val="0"/>
          <w:i w:val="0"/>
          <w:iCs w:val="0"/>
          <w:sz w:val="22"/>
          <w:szCs w:val="22"/>
        </w:rPr>
        <w:t>Griffiths LJ, Parsons TJ, Hill AJ. Self-esteem and quality of life in obese children and adolescents: a systematic review.</w:t>
      </w:r>
      <w:r w:rsidRPr="082F9383">
        <w:rPr>
          <w:rFonts w:eastAsia="Arial" w:cs="Arial"/>
          <w:b w:val="0"/>
          <w:bCs w:val="0"/>
          <w:i w:val="0"/>
          <w:iCs w:val="0"/>
          <w:sz w:val="22"/>
          <w:szCs w:val="22"/>
        </w:rPr>
        <w:t xml:space="preserve"> </w:t>
      </w:r>
      <w:r w:rsidRPr="082F9383">
        <w:rPr>
          <w:rFonts w:eastAsia="Arial" w:cs="Arial"/>
          <w:b w:val="0"/>
          <w:bCs w:val="0"/>
          <w:sz w:val="22"/>
          <w:szCs w:val="22"/>
        </w:rPr>
        <w:t xml:space="preserve">International Journal of Pediatric Obesity, </w:t>
      </w:r>
      <w:r w:rsidRPr="082F9383">
        <w:rPr>
          <w:rStyle w:val="maintitle"/>
          <w:rFonts w:eastAsia="Arial" w:cs="Arial"/>
          <w:b w:val="0"/>
          <w:bCs w:val="0"/>
          <w:i w:val="0"/>
          <w:iCs w:val="0"/>
          <w:sz w:val="22"/>
          <w:szCs w:val="22"/>
        </w:rPr>
        <w:t xml:space="preserve">2010; </w:t>
      </w:r>
      <w:hyperlink r:id="rId17">
        <w:r w:rsidRPr="082F9383">
          <w:rPr>
            <w:rFonts w:eastAsia="Arial" w:cs="Arial"/>
            <w:b w:val="0"/>
            <w:bCs w:val="0"/>
            <w:i w:val="0"/>
            <w:iCs w:val="0"/>
            <w:sz w:val="22"/>
            <w:szCs w:val="22"/>
          </w:rPr>
          <w:t>5(</w:t>
        </w:r>
        <w:r w:rsidRPr="082F9383">
          <w:rPr>
            <w:rStyle w:val="Hyperlink"/>
            <w:rFonts w:eastAsia="Arial" w:cs="Arial"/>
            <w:b w:val="0"/>
            <w:bCs w:val="0"/>
            <w:i w:val="0"/>
            <w:iCs w:val="0"/>
            <w:color w:val="auto"/>
            <w:sz w:val="22"/>
            <w:szCs w:val="22"/>
            <w:u w:val="none"/>
          </w:rPr>
          <w:t>4):</w:t>
        </w:r>
      </w:hyperlink>
      <w:r w:rsidRPr="082F9383">
        <w:rPr>
          <w:rFonts w:eastAsia="Arial" w:cs="Arial"/>
          <w:b w:val="0"/>
          <w:bCs w:val="0"/>
          <w:i w:val="0"/>
          <w:iCs w:val="0"/>
          <w:sz w:val="22"/>
          <w:szCs w:val="22"/>
        </w:rPr>
        <w:t>282–304.</w:t>
      </w:r>
    </w:p>
    <w:p w:rsidR="00995029" w:rsidRPr="002D60F4" w:rsidRDefault="00995029" w:rsidP="002D60F4">
      <w:pPr>
        <w:shd w:val="clear" w:color="auto" w:fill="FFFFFF"/>
        <w:spacing w:line="360" w:lineRule="auto"/>
        <w:rPr>
          <w:rFonts w:ascii="Arial" w:hAnsi="Arial" w:cs="Arial"/>
          <w:sz w:val="22"/>
          <w:szCs w:val="22"/>
          <w:lang w:val="en-GB"/>
        </w:rPr>
      </w:pPr>
    </w:p>
    <w:p w:rsidR="00933C4F" w:rsidRPr="002D60F4" w:rsidRDefault="082F9383" w:rsidP="162E4E6F">
      <w:pPr>
        <w:pStyle w:val="ListParagraph"/>
        <w:numPr>
          <w:ilvl w:val="0"/>
          <w:numId w:val="25"/>
        </w:numPr>
        <w:autoSpaceDE w:val="0"/>
        <w:autoSpaceDN w:val="0"/>
        <w:adjustRightInd w:val="0"/>
        <w:spacing w:line="360" w:lineRule="auto"/>
        <w:rPr>
          <w:rFonts w:ascii="Arial" w:eastAsia="Arial" w:hAnsi="Arial" w:cs="Arial"/>
          <w:sz w:val="22"/>
          <w:szCs w:val="22"/>
          <w:lang w:val="en-GB"/>
        </w:rPr>
      </w:pPr>
      <w:r w:rsidRPr="082F9383">
        <w:rPr>
          <w:rFonts w:ascii="Arial" w:eastAsia="Arial" w:hAnsi="Arial" w:cs="Arial"/>
          <w:sz w:val="22"/>
          <w:szCs w:val="22"/>
          <w:lang w:val="en-GB"/>
        </w:rPr>
        <w:t>Wang F, Wild TC, Kipp W, Kuhle S, Veugelers PJ. The influence of childhood obesity on the development of self-esteem.</w:t>
      </w:r>
      <w:r w:rsidRPr="082F9383">
        <w:rPr>
          <w:rFonts w:ascii="Arial" w:eastAsia="Arial" w:hAnsi="Arial" w:cs="Arial"/>
          <w:i/>
          <w:iCs/>
          <w:sz w:val="22"/>
          <w:szCs w:val="22"/>
          <w:lang w:val="en-GB"/>
        </w:rPr>
        <w:t xml:space="preserve"> Statistics Canada, Health Reports, </w:t>
      </w:r>
      <w:r w:rsidRPr="082F9383">
        <w:rPr>
          <w:rFonts w:ascii="Arial" w:eastAsia="Arial" w:hAnsi="Arial" w:cs="Arial"/>
          <w:sz w:val="22"/>
          <w:szCs w:val="22"/>
          <w:lang w:val="en-GB"/>
        </w:rPr>
        <w:t xml:space="preserve">2009; 20(2):21-7. </w:t>
      </w:r>
      <w:hyperlink r:id="rId18">
        <w:r w:rsidRPr="082F9383">
          <w:rPr>
            <w:rStyle w:val="Hyperlink"/>
            <w:rFonts w:ascii="Arial" w:eastAsia="Arial" w:hAnsi="Arial" w:cs="Arial"/>
            <w:color w:val="auto"/>
            <w:sz w:val="22"/>
            <w:szCs w:val="22"/>
            <w:lang w:val="en-GB"/>
          </w:rPr>
          <w:t>http://www.statcan.gc.ca/pub/82-003-x/82-003-x2009002-eng.pdf</w:t>
        </w:r>
      </w:hyperlink>
      <w:r w:rsidRPr="082F9383">
        <w:rPr>
          <w:rFonts w:ascii="Arial" w:eastAsia="Arial" w:hAnsi="Arial" w:cs="Arial"/>
          <w:sz w:val="22"/>
          <w:szCs w:val="22"/>
        </w:rPr>
        <w:t xml:space="preserve"> (</w:t>
      </w:r>
      <w:r w:rsidRPr="082F9383">
        <w:rPr>
          <w:rFonts w:ascii="Arial" w:eastAsia="Arial" w:hAnsi="Arial" w:cs="Arial"/>
          <w:sz w:val="22"/>
          <w:szCs w:val="22"/>
          <w:lang w:val="en-GB"/>
        </w:rPr>
        <w:t>Accessed on 27 Jan 2014)</w:t>
      </w:r>
    </w:p>
    <w:p w:rsidR="00933C4F" w:rsidRPr="002D60F4" w:rsidRDefault="00933C4F" w:rsidP="002D60F4">
      <w:pPr>
        <w:pStyle w:val="ListParagraph"/>
        <w:spacing w:line="360" w:lineRule="auto"/>
        <w:rPr>
          <w:rFonts w:ascii="Arial" w:hAnsi="Arial" w:cs="Arial"/>
          <w:sz w:val="22"/>
          <w:szCs w:val="22"/>
        </w:rPr>
      </w:pPr>
    </w:p>
    <w:p w:rsidR="00E972DB" w:rsidRPr="002D60F4" w:rsidRDefault="162E4E6F" w:rsidP="162E4E6F">
      <w:pPr>
        <w:pStyle w:val="ListParagraph"/>
        <w:numPr>
          <w:ilvl w:val="0"/>
          <w:numId w:val="25"/>
        </w:numPr>
        <w:autoSpaceDE w:val="0"/>
        <w:autoSpaceDN w:val="0"/>
        <w:adjustRightInd w:val="0"/>
        <w:spacing w:line="360" w:lineRule="auto"/>
        <w:rPr>
          <w:rFonts w:ascii="Arial" w:eastAsia="Arial" w:hAnsi="Arial" w:cs="Arial"/>
          <w:sz w:val="22"/>
          <w:szCs w:val="22"/>
          <w:lang w:val="en-GB"/>
        </w:rPr>
      </w:pPr>
      <w:r w:rsidRPr="162E4E6F">
        <w:rPr>
          <w:rFonts w:ascii="Arial" w:eastAsia="Arial" w:hAnsi="Arial" w:cs="Arial"/>
          <w:sz w:val="22"/>
          <w:szCs w:val="22"/>
        </w:rPr>
        <w:t xml:space="preserve">Puhl RM &amp; Heuer CA. </w:t>
      </w:r>
      <w:hyperlink r:id="rId19">
        <w:r w:rsidRPr="162E4E6F">
          <w:rPr>
            <w:rStyle w:val="Hyperlink"/>
            <w:rFonts w:ascii="Arial" w:eastAsia="Arial" w:hAnsi="Arial" w:cs="Arial"/>
            <w:color w:val="auto"/>
            <w:sz w:val="22"/>
            <w:szCs w:val="22"/>
            <w:u w:val="none"/>
          </w:rPr>
          <w:t>Obesity Stigma: Important Considerations for Public Health</w:t>
        </w:r>
      </w:hyperlink>
      <w:r w:rsidRPr="162E4E6F">
        <w:rPr>
          <w:rFonts w:ascii="Arial" w:eastAsia="Arial" w:hAnsi="Arial" w:cs="Arial"/>
          <w:sz w:val="22"/>
          <w:szCs w:val="22"/>
        </w:rPr>
        <w:t xml:space="preserve">. </w:t>
      </w:r>
      <w:r w:rsidRPr="162E4E6F">
        <w:rPr>
          <w:rFonts w:ascii="Arial" w:eastAsia="Arial" w:hAnsi="Arial" w:cs="Arial"/>
          <w:i/>
          <w:iCs/>
          <w:sz w:val="22"/>
          <w:szCs w:val="22"/>
        </w:rPr>
        <w:t>American  Journal of Public Health</w:t>
      </w:r>
      <w:r w:rsidRPr="162E4E6F">
        <w:rPr>
          <w:rFonts w:ascii="Arial" w:eastAsia="Arial" w:hAnsi="Arial" w:cs="Arial"/>
          <w:sz w:val="22"/>
          <w:szCs w:val="22"/>
        </w:rPr>
        <w:t>,</w:t>
      </w:r>
      <w:r w:rsidRPr="162E4E6F">
        <w:rPr>
          <w:rStyle w:val="apple-converted-space"/>
          <w:rFonts w:ascii="Arial" w:eastAsia="Arial" w:hAnsi="Arial" w:cs="Arial"/>
          <w:sz w:val="22"/>
          <w:szCs w:val="22"/>
        </w:rPr>
        <w:t> </w:t>
      </w:r>
      <w:r w:rsidRPr="162E4E6F">
        <w:rPr>
          <w:rStyle w:val="citation-publication-date"/>
          <w:rFonts w:ascii="Arial" w:eastAsia="Arial" w:hAnsi="Arial" w:cs="Arial"/>
          <w:sz w:val="22"/>
          <w:szCs w:val="22"/>
        </w:rPr>
        <w:t>2010;</w:t>
      </w:r>
      <w:r w:rsidRPr="162E4E6F">
        <w:rPr>
          <w:rStyle w:val="apple-converted-space"/>
          <w:rFonts w:ascii="Arial" w:eastAsia="Arial" w:hAnsi="Arial" w:cs="Arial"/>
          <w:sz w:val="22"/>
          <w:szCs w:val="22"/>
        </w:rPr>
        <w:t> </w:t>
      </w:r>
      <w:r w:rsidRPr="162E4E6F">
        <w:rPr>
          <w:rFonts w:ascii="Arial" w:eastAsia="Arial" w:hAnsi="Arial" w:cs="Arial"/>
          <w:sz w:val="22"/>
          <w:szCs w:val="22"/>
        </w:rPr>
        <w:t xml:space="preserve">100(6):1019-1028. </w:t>
      </w:r>
    </w:p>
    <w:p w:rsidR="00263859" w:rsidRPr="002D60F4" w:rsidRDefault="162E4E6F" w:rsidP="002D60F4">
      <w:pPr>
        <w:autoSpaceDE w:val="0"/>
        <w:autoSpaceDN w:val="0"/>
        <w:adjustRightInd w:val="0"/>
        <w:spacing w:line="360" w:lineRule="auto"/>
        <w:ind w:firstLine="720"/>
        <w:rPr>
          <w:rFonts w:ascii="Arial" w:hAnsi="Arial" w:cs="Arial"/>
          <w:sz w:val="22"/>
          <w:szCs w:val="22"/>
          <w:lang w:val="en-GB"/>
        </w:rPr>
      </w:pPr>
      <w:r w:rsidRPr="162E4E6F">
        <w:rPr>
          <w:rFonts w:ascii="Arial" w:eastAsia="Arial" w:hAnsi="Arial" w:cs="Arial"/>
          <w:sz w:val="22"/>
          <w:szCs w:val="22"/>
        </w:rPr>
        <w:t>doi: 10.2105/AJPH.2009.159491.</w:t>
      </w:r>
      <w:r w:rsidRPr="162E4E6F">
        <w:rPr>
          <w:rStyle w:val="doi"/>
          <w:rFonts w:ascii="Arial" w:eastAsia="Arial" w:hAnsi="Arial" w:cs="Arial"/>
          <w:sz w:val="22"/>
          <w:szCs w:val="22"/>
        </w:rPr>
        <w:t xml:space="preserve"> </w:t>
      </w:r>
      <w:r w:rsidRPr="162E4E6F">
        <w:rPr>
          <w:rFonts w:ascii="Arial" w:eastAsia="Arial" w:hAnsi="Arial" w:cs="Arial"/>
          <w:sz w:val="22"/>
          <w:szCs w:val="22"/>
        </w:rPr>
        <w:t>PMCID:</w:t>
      </w:r>
      <w:r w:rsidRPr="162E4E6F">
        <w:rPr>
          <w:rStyle w:val="apple-converted-space"/>
          <w:rFonts w:ascii="Arial" w:eastAsia="Arial" w:hAnsi="Arial" w:cs="Arial"/>
          <w:sz w:val="22"/>
          <w:szCs w:val="22"/>
        </w:rPr>
        <w:t> </w:t>
      </w:r>
      <w:r w:rsidRPr="162E4E6F">
        <w:rPr>
          <w:rFonts w:ascii="Arial" w:eastAsia="Arial" w:hAnsi="Arial" w:cs="Arial"/>
          <w:sz w:val="22"/>
          <w:szCs w:val="22"/>
        </w:rPr>
        <w:t>PMC2866597</w:t>
      </w:r>
    </w:p>
    <w:p w:rsidR="00995029" w:rsidRPr="002D60F4" w:rsidRDefault="00995029" w:rsidP="002D60F4">
      <w:pPr>
        <w:shd w:val="clear" w:color="auto" w:fill="FFFFFF"/>
        <w:spacing w:line="360" w:lineRule="auto"/>
        <w:rPr>
          <w:rFonts w:ascii="Arial" w:hAnsi="Arial" w:cs="Arial"/>
          <w:sz w:val="22"/>
          <w:szCs w:val="22"/>
          <w:lang w:val="en-GB"/>
        </w:rPr>
      </w:pPr>
    </w:p>
    <w:p w:rsidR="00995029" w:rsidRPr="002D60F4" w:rsidRDefault="082F9383" w:rsidP="162E4E6F">
      <w:pPr>
        <w:pStyle w:val="ListParagraph"/>
        <w:numPr>
          <w:ilvl w:val="0"/>
          <w:numId w:val="25"/>
        </w:numPr>
        <w:autoSpaceDE w:val="0"/>
        <w:autoSpaceDN w:val="0"/>
        <w:adjustRightInd w:val="0"/>
        <w:spacing w:line="360" w:lineRule="auto"/>
        <w:rPr>
          <w:rFonts w:ascii="Arial" w:eastAsia="Arial" w:hAnsi="Arial" w:cs="Arial"/>
          <w:sz w:val="22"/>
          <w:szCs w:val="22"/>
          <w:lang w:val="en-GB"/>
        </w:rPr>
      </w:pPr>
      <w:r w:rsidRPr="082F9383">
        <w:rPr>
          <w:rFonts w:ascii="Arial" w:eastAsia="Arial" w:hAnsi="Arial" w:cs="Arial"/>
          <w:sz w:val="22"/>
          <w:szCs w:val="22"/>
          <w:lang w:val="en-GB"/>
        </w:rPr>
        <w:t xml:space="preserve">Maggard MA, Shugarman LR, Suttorp M, et al. Meta-analysis: surgical treatment of obesity. </w:t>
      </w:r>
      <w:r w:rsidRPr="082F9383">
        <w:rPr>
          <w:rFonts w:ascii="Arial" w:eastAsia="Arial" w:hAnsi="Arial" w:cs="Arial"/>
          <w:i/>
          <w:iCs/>
          <w:sz w:val="22"/>
          <w:szCs w:val="22"/>
          <w:lang w:val="en-GB"/>
        </w:rPr>
        <w:t xml:space="preserve">Annals of Internal Medicine, </w:t>
      </w:r>
      <w:r w:rsidRPr="082F9383">
        <w:rPr>
          <w:rFonts w:ascii="Arial" w:eastAsia="Arial" w:hAnsi="Arial" w:cs="Arial"/>
          <w:sz w:val="22"/>
          <w:szCs w:val="22"/>
          <w:lang w:val="en-GB"/>
        </w:rPr>
        <w:t>2005; 142(7):547–59.</w:t>
      </w:r>
    </w:p>
    <w:p w:rsidR="00995029" w:rsidRPr="002D60F4" w:rsidRDefault="00995029" w:rsidP="002D60F4">
      <w:pPr>
        <w:shd w:val="clear" w:color="auto" w:fill="FFFFFF"/>
        <w:spacing w:line="360" w:lineRule="auto"/>
        <w:rPr>
          <w:rFonts w:ascii="Arial" w:hAnsi="Arial" w:cs="Arial"/>
          <w:sz w:val="22"/>
          <w:szCs w:val="22"/>
        </w:rPr>
      </w:pPr>
    </w:p>
    <w:p w:rsidR="00857A14" w:rsidRDefault="00E421D6" w:rsidP="162E4E6F">
      <w:pPr>
        <w:pStyle w:val="ListParagraph"/>
        <w:numPr>
          <w:ilvl w:val="0"/>
          <w:numId w:val="25"/>
        </w:numPr>
        <w:shd w:val="clear" w:color="auto" w:fill="FFFFFF" w:themeFill="background1"/>
        <w:spacing w:line="360" w:lineRule="auto"/>
        <w:rPr>
          <w:rFonts w:ascii="Arial" w:eastAsia="Arial" w:hAnsi="Arial" w:cs="Arial"/>
          <w:sz w:val="22"/>
          <w:szCs w:val="22"/>
        </w:rPr>
      </w:pPr>
      <w:hyperlink r:id="rId20" w:history="1">
        <w:r w:rsidR="00857A14" w:rsidRPr="162E4E6F">
          <w:rPr>
            <w:rStyle w:val="Hyperlink"/>
            <w:rFonts w:ascii="Arial" w:eastAsia="Arial" w:hAnsi="Arial" w:cs="Arial"/>
            <w:color w:val="auto"/>
            <w:sz w:val="22"/>
            <w:szCs w:val="22"/>
            <w:u w:val="none"/>
          </w:rPr>
          <w:t>Dombrowski SU</w:t>
        </w:r>
      </w:hyperlink>
      <w:r w:rsidR="00857A14" w:rsidRPr="162E4E6F">
        <w:rPr>
          <w:rFonts w:ascii="Arial" w:eastAsia="Arial" w:hAnsi="Arial" w:cs="Arial"/>
          <w:sz w:val="22"/>
          <w:szCs w:val="22"/>
        </w:rPr>
        <w:t>,</w:t>
      </w:r>
      <w:r w:rsidR="00857A14" w:rsidRPr="162E4E6F">
        <w:rPr>
          <w:rStyle w:val="apple-converted-space"/>
          <w:rFonts w:ascii="Arial" w:eastAsia="Arial" w:hAnsi="Arial" w:cs="Arial"/>
          <w:sz w:val="22"/>
          <w:szCs w:val="22"/>
        </w:rPr>
        <w:t> </w:t>
      </w:r>
      <w:hyperlink r:id="rId21" w:history="1">
        <w:r w:rsidR="00857A14" w:rsidRPr="162E4E6F">
          <w:rPr>
            <w:rStyle w:val="Hyperlink"/>
            <w:rFonts w:ascii="Arial" w:eastAsia="Arial" w:hAnsi="Arial" w:cs="Arial"/>
            <w:color w:val="auto"/>
            <w:sz w:val="22"/>
            <w:szCs w:val="22"/>
            <w:u w:val="none"/>
          </w:rPr>
          <w:t>Knittle K</w:t>
        </w:r>
      </w:hyperlink>
      <w:r w:rsidR="00857A14" w:rsidRPr="162E4E6F">
        <w:rPr>
          <w:rFonts w:ascii="Arial" w:eastAsia="Arial" w:hAnsi="Arial" w:cs="Arial"/>
          <w:sz w:val="22"/>
          <w:szCs w:val="22"/>
        </w:rPr>
        <w:t>,</w:t>
      </w:r>
      <w:r w:rsidR="00857A14" w:rsidRPr="162E4E6F">
        <w:rPr>
          <w:rStyle w:val="apple-converted-space"/>
          <w:rFonts w:ascii="Arial" w:eastAsia="Arial" w:hAnsi="Arial" w:cs="Arial"/>
          <w:sz w:val="22"/>
          <w:szCs w:val="22"/>
        </w:rPr>
        <w:t> </w:t>
      </w:r>
      <w:hyperlink r:id="rId22" w:history="1">
        <w:r w:rsidR="00857A14" w:rsidRPr="162E4E6F">
          <w:rPr>
            <w:rStyle w:val="Hyperlink"/>
            <w:rFonts w:ascii="Arial" w:eastAsia="Arial" w:hAnsi="Arial" w:cs="Arial"/>
            <w:color w:val="auto"/>
            <w:sz w:val="22"/>
            <w:szCs w:val="22"/>
            <w:u w:val="none"/>
          </w:rPr>
          <w:t>Avenell A</w:t>
        </w:r>
      </w:hyperlink>
      <w:r w:rsidR="00857A14" w:rsidRPr="162E4E6F">
        <w:rPr>
          <w:rFonts w:ascii="Arial" w:eastAsia="Arial" w:hAnsi="Arial" w:cs="Arial"/>
          <w:sz w:val="22"/>
          <w:szCs w:val="22"/>
        </w:rPr>
        <w:t>,</w:t>
      </w:r>
      <w:r w:rsidR="00857A14" w:rsidRPr="162E4E6F">
        <w:rPr>
          <w:rStyle w:val="apple-converted-space"/>
          <w:rFonts w:ascii="Arial" w:eastAsia="Arial" w:hAnsi="Arial" w:cs="Arial"/>
          <w:sz w:val="22"/>
          <w:szCs w:val="22"/>
        </w:rPr>
        <w:t> </w:t>
      </w:r>
      <w:hyperlink r:id="rId23" w:history="1">
        <w:r w:rsidR="00857A14" w:rsidRPr="162E4E6F">
          <w:rPr>
            <w:rStyle w:val="Hyperlink"/>
            <w:rFonts w:ascii="Arial" w:eastAsia="Arial" w:hAnsi="Arial" w:cs="Arial"/>
            <w:color w:val="auto"/>
            <w:sz w:val="22"/>
            <w:szCs w:val="22"/>
            <w:u w:val="none"/>
          </w:rPr>
          <w:t>Araújo-Soares V</w:t>
        </w:r>
      </w:hyperlink>
      <w:r w:rsidR="00FD2A92" w:rsidRPr="162E4E6F">
        <w:rPr>
          <w:rFonts w:ascii="Arial" w:eastAsia="Arial" w:hAnsi="Arial" w:cs="Arial"/>
          <w:sz w:val="22"/>
          <w:szCs w:val="22"/>
        </w:rPr>
        <w:t xml:space="preserve"> &amp; </w:t>
      </w:r>
      <w:hyperlink r:id="rId24" w:history="1">
        <w:r w:rsidR="00857A14" w:rsidRPr="162E4E6F">
          <w:rPr>
            <w:rStyle w:val="Hyperlink"/>
            <w:rFonts w:ascii="Arial" w:eastAsia="Arial" w:hAnsi="Arial" w:cs="Arial"/>
            <w:color w:val="auto"/>
            <w:sz w:val="22"/>
            <w:szCs w:val="22"/>
            <w:u w:val="none"/>
          </w:rPr>
          <w:t>Sniehotta FF</w:t>
        </w:r>
      </w:hyperlink>
      <w:r w:rsidR="00857A14" w:rsidRPr="162E4E6F">
        <w:rPr>
          <w:rFonts w:ascii="Arial" w:eastAsia="Arial" w:hAnsi="Arial" w:cs="Arial"/>
          <w:sz w:val="22"/>
          <w:szCs w:val="22"/>
        </w:rPr>
        <w:t xml:space="preserve">. Long term maintenance of weight loss with non-surgical interventions in obese adults: systematic review and meta-analyses of randomised controlled trials. </w:t>
      </w:r>
      <w:r w:rsidR="00EA46FC" w:rsidRPr="082F9383">
        <w:rPr>
          <w:rFonts w:ascii="Arial" w:eastAsia="Arial" w:hAnsi="Arial" w:cs="Arial"/>
          <w:i/>
          <w:iCs/>
          <w:sz w:val="22"/>
          <w:szCs w:val="22"/>
        </w:rPr>
        <w:t>British Medical Journal</w:t>
      </w:r>
      <w:hyperlink r:id="rId25" w:tooltip="BMJ (Clinical research ed.)." w:history="1">
        <w:r w:rsidR="00EA46FC" w:rsidRPr="082F9383">
          <w:rPr>
            <w:rStyle w:val="Hyperlink"/>
            <w:rFonts w:ascii="Arial" w:eastAsia="Arial" w:hAnsi="Arial" w:cs="Arial"/>
            <w:i/>
            <w:iCs/>
            <w:color w:val="auto"/>
            <w:sz w:val="22"/>
            <w:szCs w:val="22"/>
            <w:u w:val="none"/>
          </w:rPr>
          <w:t>,</w:t>
        </w:r>
      </w:hyperlink>
      <w:r w:rsidR="00857A14" w:rsidRPr="162E4E6F">
        <w:rPr>
          <w:rStyle w:val="apple-converted-space"/>
          <w:rFonts w:ascii="Arial" w:eastAsia="Arial" w:hAnsi="Arial" w:cs="Arial"/>
          <w:sz w:val="22"/>
          <w:szCs w:val="22"/>
        </w:rPr>
        <w:t> </w:t>
      </w:r>
      <w:r w:rsidR="00857A14" w:rsidRPr="162E4E6F">
        <w:rPr>
          <w:rFonts w:ascii="Arial" w:eastAsia="Arial" w:hAnsi="Arial" w:cs="Arial"/>
          <w:sz w:val="22"/>
          <w:szCs w:val="22"/>
        </w:rPr>
        <w:t>2014;</w:t>
      </w:r>
      <w:r w:rsidR="00FD2A92" w:rsidRPr="162E4E6F">
        <w:rPr>
          <w:rFonts w:ascii="Arial" w:eastAsia="Arial" w:hAnsi="Arial" w:cs="Arial"/>
          <w:sz w:val="22"/>
          <w:szCs w:val="22"/>
        </w:rPr>
        <w:t xml:space="preserve"> </w:t>
      </w:r>
      <w:r w:rsidR="00857A14" w:rsidRPr="162E4E6F">
        <w:rPr>
          <w:rFonts w:ascii="Arial" w:eastAsia="Arial" w:hAnsi="Arial" w:cs="Arial"/>
          <w:sz w:val="22"/>
          <w:szCs w:val="22"/>
        </w:rPr>
        <w:t>348:g2646. doi: 10.1136/bmj.g2646.</w:t>
      </w:r>
    </w:p>
    <w:p w:rsidR="002D60F4" w:rsidRPr="002D60F4" w:rsidRDefault="002D60F4" w:rsidP="002D60F4">
      <w:pPr>
        <w:shd w:val="clear" w:color="auto" w:fill="FFFFFF"/>
        <w:spacing w:line="360" w:lineRule="auto"/>
        <w:rPr>
          <w:rFonts w:ascii="Arial" w:hAnsi="Arial" w:cs="Arial"/>
          <w:sz w:val="22"/>
          <w:szCs w:val="22"/>
        </w:rPr>
      </w:pPr>
    </w:p>
    <w:p w:rsidR="001530C8" w:rsidRPr="002D60F4" w:rsidRDefault="162E4E6F" w:rsidP="162E4E6F">
      <w:pPr>
        <w:pStyle w:val="ListParagraph"/>
        <w:numPr>
          <w:ilvl w:val="0"/>
          <w:numId w:val="25"/>
        </w:numPr>
        <w:shd w:val="clear" w:color="auto" w:fill="F4F4F4"/>
        <w:spacing w:before="100" w:beforeAutospacing="1" w:after="100" w:afterAutospacing="1" w:line="360" w:lineRule="auto"/>
        <w:rPr>
          <w:rFonts w:ascii="Arial" w:eastAsia="Arial" w:hAnsi="Arial" w:cs="Arial"/>
          <w:sz w:val="22"/>
          <w:szCs w:val="22"/>
        </w:rPr>
      </w:pPr>
      <w:r w:rsidRPr="162E4E6F">
        <w:rPr>
          <w:rFonts w:ascii="Arial" w:eastAsia="Arial" w:hAnsi="Arial" w:cs="Arial"/>
          <w:sz w:val="22"/>
          <w:szCs w:val="22"/>
        </w:rPr>
        <w:lastRenderedPageBreak/>
        <w:t xml:space="preserve">NICE Guidelines (CG189) - Obesity: identification, assessment and management of overweight and obesity in children, young people and adults, Nov 2014 </w:t>
      </w:r>
      <w:hyperlink r:id="rId26">
        <w:r w:rsidRPr="162E4E6F">
          <w:rPr>
            <w:rStyle w:val="Hyperlink"/>
            <w:rFonts w:ascii="Arial" w:eastAsia="Arial" w:hAnsi="Arial" w:cs="Arial"/>
            <w:color w:val="auto"/>
            <w:sz w:val="22"/>
            <w:szCs w:val="22"/>
          </w:rPr>
          <w:t>http://www.nice.org.uk/guidance/cg189/evidence/cg189-obesity-update-full-guideline2</w:t>
        </w:r>
      </w:hyperlink>
    </w:p>
    <w:p w:rsidR="001530C8" w:rsidRPr="002D60F4" w:rsidRDefault="001530C8" w:rsidP="002D60F4">
      <w:pPr>
        <w:pStyle w:val="ListParagraph"/>
        <w:shd w:val="clear" w:color="auto" w:fill="F4F4F4"/>
        <w:spacing w:before="100" w:beforeAutospacing="1" w:after="100" w:afterAutospacing="1" w:line="360" w:lineRule="auto"/>
        <w:rPr>
          <w:rFonts w:ascii="Arial" w:hAnsi="Arial" w:cs="Arial"/>
          <w:sz w:val="22"/>
          <w:szCs w:val="22"/>
        </w:rPr>
      </w:pPr>
    </w:p>
    <w:p w:rsidR="001530C8" w:rsidRPr="002D60F4" w:rsidRDefault="162E4E6F" w:rsidP="162E4E6F">
      <w:pPr>
        <w:pStyle w:val="ListParagraph"/>
        <w:numPr>
          <w:ilvl w:val="0"/>
          <w:numId w:val="25"/>
        </w:numPr>
        <w:shd w:val="clear" w:color="auto" w:fill="F4F4F4"/>
        <w:spacing w:before="100" w:beforeAutospacing="1" w:after="100" w:afterAutospacing="1" w:line="360" w:lineRule="auto"/>
        <w:rPr>
          <w:rFonts w:ascii="Arial" w:eastAsia="Arial" w:hAnsi="Arial" w:cs="Arial"/>
          <w:sz w:val="22"/>
          <w:szCs w:val="22"/>
        </w:rPr>
      </w:pPr>
      <w:r w:rsidRPr="162E4E6F">
        <w:rPr>
          <w:rFonts w:ascii="Arial" w:eastAsia="Arial" w:hAnsi="Arial" w:cs="Arial"/>
          <w:sz w:val="22"/>
          <w:szCs w:val="22"/>
          <w:lang w:val="en-GB"/>
        </w:rPr>
        <w:t xml:space="preserve">Shaffer EA. </w:t>
      </w:r>
      <w:r w:rsidRPr="162E4E6F">
        <w:rPr>
          <w:rFonts w:ascii="Arial" w:eastAsia="Arial" w:hAnsi="Arial" w:cs="Arial"/>
          <w:sz w:val="22"/>
          <w:szCs w:val="22"/>
        </w:rPr>
        <w:t xml:space="preserve">Bariatric Surgery: A Promising Solution for Nonalcoholic Steatohepatitis in the Very Obese. </w:t>
      </w:r>
      <w:r w:rsidRPr="162E4E6F">
        <w:rPr>
          <w:rFonts w:ascii="Arial" w:eastAsia="Arial" w:hAnsi="Arial" w:cs="Arial"/>
          <w:sz w:val="22"/>
          <w:szCs w:val="22"/>
          <w:lang w:val="en-GB"/>
        </w:rPr>
        <w:t xml:space="preserve"> </w:t>
      </w:r>
      <w:r w:rsidRPr="162E4E6F">
        <w:rPr>
          <w:rFonts w:ascii="Arial" w:eastAsia="Arial" w:hAnsi="Arial" w:cs="Arial"/>
          <w:i/>
          <w:iCs/>
          <w:sz w:val="22"/>
          <w:szCs w:val="22"/>
        </w:rPr>
        <w:t>Journal of Clinical Gastroenterology</w:t>
      </w:r>
      <w:r w:rsidRPr="162E4E6F">
        <w:rPr>
          <w:rFonts w:ascii="Arial" w:eastAsia="Arial" w:hAnsi="Arial" w:cs="Arial"/>
          <w:sz w:val="22"/>
          <w:szCs w:val="22"/>
        </w:rPr>
        <w:t>, 2006; 40: S44-S50. DOI: 10.1097/01.mcg.0000168649.79034.2e</w:t>
      </w:r>
    </w:p>
    <w:p w:rsidR="004919CD" w:rsidRPr="002D60F4" w:rsidRDefault="004919CD" w:rsidP="002D60F4">
      <w:pPr>
        <w:pStyle w:val="CommentText"/>
        <w:spacing w:line="360" w:lineRule="auto"/>
        <w:rPr>
          <w:rFonts w:ascii="Arial" w:hAnsi="Arial" w:cs="Arial"/>
          <w:sz w:val="22"/>
          <w:szCs w:val="22"/>
        </w:rPr>
      </w:pPr>
      <w:r w:rsidRPr="002D60F4">
        <w:rPr>
          <w:rFonts w:ascii="Arial" w:hAnsi="Arial" w:cs="Arial"/>
          <w:sz w:val="22"/>
          <w:szCs w:val="22"/>
        </w:rPr>
        <w:t xml:space="preserve"> </w:t>
      </w:r>
    </w:p>
    <w:p w:rsidR="004919CD" w:rsidRPr="002D60F4" w:rsidRDefault="162E4E6F" w:rsidP="162E4E6F">
      <w:pPr>
        <w:pStyle w:val="CommentText"/>
        <w:numPr>
          <w:ilvl w:val="0"/>
          <w:numId w:val="25"/>
        </w:numPr>
        <w:spacing w:line="360" w:lineRule="auto"/>
        <w:rPr>
          <w:rFonts w:ascii="Arial" w:eastAsia="Arial" w:hAnsi="Arial" w:cs="Arial"/>
          <w:sz w:val="22"/>
          <w:szCs w:val="22"/>
        </w:rPr>
      </w:pPr>
      <w:r w:rsidRPr="162E4E6F">
        <w:rPr>
          <w:rFonts w:ascii="Arial" w:eastAsia="Arial" w:hAnsi="Arial" w:cs="Arial"/>
          <w:sz w:val="22"/>
          <w:szCs w:val="22"/>
        </w:rPr>
        <w:t>HSCIC Finished Consultant Episodes for bariatric surgery 2002-03 to 2012-13</w:t>
      </w:r>
    </w:p>
    <w:p w:rsidR="00384FDB" w:rsidRPr="00E507CB" w:rsidRDefault="00E421D6" w:rsidP="002D60F4">
      <w:pPr>
        <w:pStyle w:val="ListParagraph"/>
        <w:shd w:val="clear" w:color="auto" w:fill="FFFFFF"/>
        <w:spacing w:line="360" w:lineRule="auto"/>
        <w:rPr>
          <w:rFonts w:ascii="Arial" w:hAnsi="Arial" w:cs="Arial"/>
          <w:sz w:val="22"/>
          <w:szCs w:val="22"/>
        </w:rPr>
      </w:pPr>
      <w:hyperlink r:id="rId27" w:history="1">
        <w:r w:rsidR="004919CD" w:rsidRPr="00E507CB">
          <w:rPr>
            <w:rStyle w:val="Hyperlink"/>
            <w:rFonts w:ascii="Arial" w:hAnsi="Arial" w:cs="Arial"/>
            <w:color w:val="auto"/>
            <w:sz w:val="22"/>
            <w:szCs w:val="22"/>
          </w:rPr>
          <w:t>http://www.hscic.gov.uk/article/2021/Website-Search?q=Finished+Consultant+Episodes+for+bariatric+surgery&amp;go=Go&amp;area=both</w:t>
        </w:r>
      </w:hyperlink>
    </w:p>
    <w:p w:rsidR="00425F6D" w:rsidRPr="00E507CB" w:rsidRDefault="00425F6D" w:rsidP="002D60F4">
      <w:pPr>
        <w:pStyle w:val="ListParagraph"/>
        <w:spacing w:line="360" w:lineRule="auto"/>
        <w:rPr>
          <w:rFonts w:ascii="Arial" w:hAnsi="Arial" w:cs="Arial"/>
          <w:sz w:val="22"/>
          <w:szCs w:val="22"/>
        </w:rPr>
      </w:pPr>
    </w:p>
    <w:p w:rsidR="004919CD" w:rsidRPr="00E507CB" w:rsidRDefault="004919CD" w:rsidP="162E4E6F">
      <w:pPr>
        <w:pStyle w:val="ListParagraph"/>
        <w:numPr>
          <w:ilvl w:val="0"/>
          <w:numId w:val="25"/>
        </w:numPr>
        <w:spacing w:after="120" w:line="360" w:lineRule="auto"/>
        <w:outlineLvl w:val="1"/>
        <w:rPr>
          <w:rFonts w:ascii="Arial" w:eastAsia="Arial" w:hAnsi="Arial" w:cs="Arial"/>
          <w:vanish/>
          <w:sz w:val="22"/>
          <w:szCs w:val="22"/>
          <w:lang w:val="en-GB" w:eastAsia="en-GB"/>
        </w:rPr>
      </w:pPr>
      <w:r w:rsidRPr="00E507CB">
        <w:rPr>
          <w:rFonts w:ascii="Arial" w:eastAsia="Arial" w:hAnsi="Arial" w:cs="Arial"/>
          <w:spacing w:val="-5"/>
          <w:kern w:val="36"/>
          <w:sz w:val="22"/>
          <w:szCs w:val="22"/>
          <w:lang w:val="en-GB" w:eastAsia="en-GB"/>
        </w:rPr>
        <w:t xml:space="preserve">Statistics on Obesity, Physical Activity and Diet - England, 2015 [NS] </w:t>
      </w:r>
      <w:r w:rsidRPr="00E507CB">
        <w:rPr>
          <w:rFonts w:ascii="Arial" w:eastAsia="Arial" w:hAnsi="Arial" w:cs="Arial"/>
          <w:vanish/>
          <w:sz w:val="22"/>
          <w:szCs w:val="22"/>
          <w:lang w:val="en-GB" w:eastAsia="en-GB"/>
        </w:rPr>
        <w:t>11:18 August 18, 2015 - 09:30 March 03, 2015</w:t>
      </w:r>
    </w:p>
    <w:p w:rsidR="004919CD" w:rsidRPr="00E507CB" w:rsidRDefault="162E4E6F" w:rsidP="008F2F11">
      <w:pPr>
        <w:spacing w:line="360" w:lineRule="auto"/>
        <w:ind w:left="720"/>
        <w:rPr>
          <w:rFonts w:ascii="Arial" w:hAnsi="Arial" w:cs="Arial"/>
          <w:sz w:val="22"/>
          <w:szCs w:val="22"/>
        </w:rPr>
      </w:pPr>
      <w:r w:rsidRPr="00E507CB">
        <w:rPr>
          <w:rFonts w:ascii="Arial" w:eastAsia="Arial" w:hAnsi="Arial" w:cs="Arial"/>
          <w:sz w:val="22"/>
          <w:szCs w:val="22"/>
          <w:lang w:val="en-GB" w:eastAsia="en-GB"/>
        </w:rPr>
        <w:t xml:space="preserve">Publication date: March     03, 2015 </w:t>
      </w:r>
      <w:bookmarkStart w:id="1" w:name="_GoBack"/>
      <w:r w:rsidR="00E421D6">
        <w:fldChar w:fldCharType="begin"/>
      </w:r>
      <w:r w:rsidR="00E421D6">
        <w:instrText xml:space="preserve"> HYPERLINK "http://www.hscic.gov.uk/catalogue/PUB16988/obes-phys-acti-diet-eng-2015.pdf" \h </w:instrText>
      </w:r>
      <w:r w:rsidR="00E421D6">
        <w:fldChar w:fldCharType="separate"/>
      </w:r>
      <w:r w:rsidRPr="00E507CB">
        <w:rPr>
          <w:rStyle w:val="Hyperlink"/>
          <w:rFonts w:ascii="Arial" w:eastAsia="Arial" w:hAnsi="Arial" w:cs="Arial"/>
          <w:color w:val="auto"/>
          <w:sz w:val="22"/>
          <w:szCs w:val="22"/>
        </w:rPr>
        <w:t>http://www.hscic.gov.uk/catalogue/PUB16988/obes-phys-acti-diet-eng-2015.pdf</w:t>
      </w:r>
      <w:r w:rsidR="00E421D6">
        <w:rPr>
          <w:rStyle w:val="Hyperlink"/>
          <w:rFonts w:ascii="Arial" w:eastAsia="Arial" w:hAnsi="Arial" w:cs="Arial"/>
          <w:color w:val="auto"/>
          <w:sz w:val="22"/>
          <w:szCs w:val="22"/>
        </w:rPr>
        <w:fldChar w:fldCharType="end"/>
      </w:r>
    </w:p>
    <w:bookmarkEnd w:id="1"/>
    <w:p w:rsidR="004919CD" w:rsidRPr="00E507CB" w:rsidRDefault="004919CD" w:rsidP="002D60F4">
      <w:pPr>
        <w:pStyle w:val="ListParagraph"/>
        <w:spacing w:line="360" w:lineRule="auto"/>
        <w:rPr>
          <w:rFonts w:ascii="Arial" w:hAnsi="Arial" w:cs="Arial"/>
          <w:sz w:val="22"/>
          <w:szCs w:val="22"/>
        </w:rPr>
      </w:pPr>
    </w:p>
    <w:p w:rsidR="00425F6D" w:rsidRPr="00E507CB" w:rsidRDefault="162E4E6F" w:rsidP="162E4E6F">
      <w:pPr>
        <w:pStyle w:val="ListParagraph"/>
        <w:numPr>
          <w:ilvl w:val="0"/>
          <w:numId w:val="25"/>
        </w:numPr>
        <w:shd w:val="clear" w:color="auto" w:fill="FFFFFF" w:themeFill="background1"/>
        <w:spacing w:line="360" w:lineRule="auto"/>
        <w:rPr>
          <w:rFonts w:ascii="Arial" w:eastAsia="Arial" w:hAnsi="Arial" w:cs="Arial"/>
          <w:sz w:val="22"/>
          <w:szCs w:val="22"/>
        </w:rPr>
      </w:pPr>
      <w:r w:rsidRPr="00E507CB">
        <w:rPr>
          <w:rFonts w:ascii="Arial" w:eastAsia="Arial" w:hAnsi="Arial" w:cs="Arial"/>
          <w:sz w:val="22"/>
          <w:szCs w:val="22"/>
        </w:rPr>
        <w:t xml:space="preserve">Buchwald H &amp; Oien DM. Metabolic/Bariatric Surgery Worldwide 2011, Obesity Surgery, 2013;23(4): 427-436. </w:t>
      </w:r>
      <w:r w:rsidRPr="00E507CB">
        <w:rPr>
          <w:rFonts w:ascii="Arial" w:eastAsia="Arial" w:hAnsi="Arial" w:cs="Arial"/>
          <w:b/>
          <w:bCs/>
          <w:sz w:val="22"/>
          <w:szCs w:val="22"/>
        </w:rPr>
        <w:t xml:space="preserve">DOI: </w:t>
      </w:r>
      <w:r w:rsidRPr="00E507CB">
        <w:rPr>
          <w:rFonts w:ascii="Arial" w:eastAsia="Arial" w:hAnsi="Arial" w:cs="Arial"/>
          <w:sz w:val="22"/>
          <w:szCs w:val="22"/>
        </w:rPr>
        <w:t>10.1007/s11695-012-0864-0</w:t>
      </w:r>
    </w:p>
    <w:p w:rsidR="00425F6D" w:rsidRPr="00E507CB" w:rsidRDefault="00425F6D" w:rsidP="002D60F4">
      <w:pPr>
        <w:pStyle w:val="ListParagraph"/>
        <w:spacing w:line="360" w:lineRule="auto"/>
        <w:rPr>
          <w:rFonts w:ascii="Arial" w:hAnsi="Arial" w:cs="Arial"/>
          <w:sz w:val="22"/>
          <w:szCs w:val="22"/>
        </w:rPr>
      </w:pPr>
    </w:p>
    <w:p w:rsidR="00995029" w:rsidRPr="00E507CB" w:rsidRDefault="162E4E6F" w:rsidP="162E4E6F">
      <w:pPr>
        <w:pStyle w:val="ListParagraph"/>
        <w:numPr>
          <w:ilvl w:val="0"/>
          <w:numId w:val="25"/>
        </w:numPr>
        <w:autoSpaceDE w:val="0"/>
        <w:autoSpaceDN w:val="0"/>
        <w:adjustRightInd w:val="0"/>
        <w:spacing w:line="360" w:lineRule="auto"/>
        <w:rPr>
          <w:rStyle w:val="citation"/>
          <w:rFonts w:ascii="Arial" w:eastAsia="Arial" w:hAnsi="Arial" w:cs="Arial"/>
          <w:sz w:val="22"/>
          <w:szCs w:val="22"/>
        </w:rPr>
      </w:pPr>
      <w:r w:rsidRPr="00E507CB">
        <w:rPr>
          <w:rStyle w:val="citation"/>
          <w:rFonts w:ascii="Arial" w:eastAsia="Arial" w:hAnsi="Arial" w:cs="Arial"/>
          <w:sz w:val="22"/>
          <w:szCs w:val="22"/>
        </w:rPr>
        <w:t>Robinson MK. Editorial: Surgical treatment of obesity - weighing the facts.</w:t>
      </w:r>
      <w:r w:rsidRPr="00E507CB">
        <w:rPr>
          <w:rStyle w:val="apple-converted-space"/>
          <w:rFonts w:ascii="Arial" w:eastAsia="Arial" w:hAnsi="Arial" w:cs="Arial"/>
          <w:sz w:val="22"/>
          <w:szCs w:val="22"/>
          <w:lang w:val="en-GB"/>
        </w:rPr>
        <w:t> </w:t>
      </w:r>
      <w:r w:rsidRPr="00E507CB">
        <w:rPr>
          <w:rStyle w:val="citation"/>
          <w:rFonts w:ascii="Arial" w:eastAsia="Arial" w:hAnsi="Arial" w:cs="Arial"/>
          <w:i/>
          <w:iCs/>
          <w:sz w:val="22"/>
          <w:szCs w:val="22"/>
        </w:rPr>
        <w:t>New England Journal of Medicine</w:t>
      </w:r>
      <w:r w:rsidRPr="00E507CB">
        <w:rPr>
          <w:rStyle w:val="apple-converted-space"/>
          <w:rFonts w:ascii="Arial" w:eastAsia="Arial" w:hAnsi="Arial" w:cs="Arial"/>
          <w:sz w:val="22"/>
          <w:szCs w:val="22"/>
          <w:lang w:val="en-GB"/>
        </w:rPr>
        <w:t xml:space="preserve"> 2009; </w:t>
      </w:r>
      <w:r w:rsidRPr="00E507CB">
        <w:rPr>
          <w:rStyle w:val="citation"/>
          <w:rFonts w:ascii="Arial" w:eastAsia="Arial" w:hAnsi="Arial" w:cs="Arial"/>
          <w:sz w:val="22"/>
          <w:szCs w:val="22"/>
        </w:rPr>
        <w:t>361(5):520–21.</w:t>
      </w:r>
      <w:r w:rsidRPr="00E507CB">
        <w:rPr>
          <w:rStyle w:val="apple-converted-space"/>
          <w:rFonts w:ascii="Arial" w:eastAsia="Arial" w:hAnsi="Arial" w:cs="Arial"/>
          <w:sz w:val="22"/>
          <w:szCs w:val="22"/>
          <w:lang w:val="en-GB"/>
        </w:rPr>
        <w:t xml:space="preserve"> </w:t>
      </w:r>
      <w:hyperlink r:id="rId28">
        <w:r w:rsidRPr="00E507CB">
          <w:rPr>
            <w:rStyle w:val="Hyperlink"/>
            <w:rFonts w:ascii="Arial" w:eastAsia="Arial" w:hAnsi="Arial" w:cs="Arial"/>
            <w:color w:val="auto"/>
            <w:sz w:val="22"/>
            <w:szCs w:val="22"/>
            <w:u w:val="none"/>
            <w:lang w:val="en-GB"/>
          </w:rPr>
          <w:t>doi</w:t>
        </w:r>
      </w:hyperlink>
      <w:r w:rsidRPr="00E507CB">
        <w:rPr>
          <w:rStyle w:val="citation"/>
          <w:rFonts w:ascii="Arial" w:eastAsia="Arial" w:hAnsi="Arial" w:cs="Arial"/>
          <w:sz w:val="22"/>
          <w:szCs w:val="22"/>
        </w:rPr>
        <w:t>:</w:t>
      </w:r>
      <w:hyperlink r:id="rId29">
        <w:r w:rsidRPr="00E507CB">
          <w:rPr>
            <w:rStyle w:val="Hyperlink"/>
            <w:rFonts w:ascii="Arial" w:eastAsia="Arial" w:hAnsi="Arial" w:cs="Arial"/>
            <w:color w:val="auto"/>
            <w:sz w:val="22"/>
            <w:szCs w:val="22"/>
            <w:u w:val="none"/>
            <w:lang w:val="en-GB"/>
          </w:rPr>
          <w:t>10.1056/NEJMe0904837</w:t>
        </w:r>
      </w:hyperlink>
      <w:r w:rsidRPr="00E507CB">
        <w:rPr>
          <w:rStyle w:val="citation"/>
          <w:rFonts w:ascii="Arial" w:eastAsia="Arial" w:hAnsi="Arial" w:cs="Arial"/>
          <w:sz w:val="22"/>
          <w:szCs w:val="22"/>
        </w:rPr>
        <w:t>.</w:t>
      </w:r>
      <w:hyperlink r:id="rId30">
        <w:r w:rsidRPr="00E507CB">
          <w:rPr>
            <w:rStyle w:val="Hyperlink"/>
            <w:rFonts w:ascii="Arial" w:eastAsia="Arial" w:hAnsi="Arial" w:cs="Arial"/>
            <w:color w:val="auto"/>
            <w:sz w:val="22"/>
            <w:szCs w:val="22"/>
            <w:u w:val="none"/>
            <w:lang w:val="en-GB"/>
          </w:rPr>
          <w:t>PMID</w:t>
        </w:r>
      </w:hyperlink>
      <w:r w:rsidRPr="00E507CB">
        <w:rPr>
          <w:rStyle w:val="citation"/>
          <w:rFonts w:ascii="Arial" w:eastAsia="Arial" w:hAnsi="Arial" w:cs="Arial"/>
          <w:sz w:val="22"/>
          <w:szCs w:val="22"/>
        </w:rPr>
        <w:t> </w:t>
      </w:r>
      <w:hyperlink r:id="rId31">
        <w:r w:rsidRPr="00E507CB">
          <w:rPr>
            <w:rStyle w:val="Hyperlink"/>
            <w:rFonts w:ascii="Arial" w:eastAsia="Arial" w:hAnsi="Arial" w:cs="Arial"/>
            <w:color w:val="auto"/>
            <w:sz w:val="22"/>
            <w:szCs w:val="22"/>
            <w:u w:val="none"/>
            <w:lang w:val="en-GB"/>
          </w:rPr>
          <w:t>19641209</w:t>
        </w:r>
      </w:hyperlink>
      <w:r w:rsidRPr="00E507CB">
        <w:rPr>
          <w:rStyle w:val="citation"/>
          <w:rFonts w:ascii="Arial" w:eastAsia="Arial" w:hAnsi="Arial" w:cs="Arial"/>
          <w:sz w:val="22"/>
          <w:szCs w:val="22"/>
        </w:rPr>
        <w:t>.</w:t>
      </w:r>
    </w:p>
    <w:p w:rsidR="00425F6D" w:rsidRPr="00E507CB" w:rsidRDefault="00425F6D" w:rsidP="002D60F4">
      <w:pPr>
        <w:pStyle w:val="ListParagraph"/>
        <w:spacing w:line="360" w:lineRule="auto"/>
        <w:rPr>
          <w:rStyle w:val="citation"/>
          <w:rFonts w:ascii="Arial" w:hAnsi="Arial" w:cs="Arial"/>
          <w:sz w:val="22"/>
          <w:szCs w:val="22"/>
        </w:rPr>
      </w:pPr>
    </w:p>
    <w:p w:rsidR="00995029" w:rsidRPr="00E507CB" w:rsidRDefault="162E4E6F" w:rsidP="162E4E6F">
      <w:pPr>
        <w:pStyle w:val="ListParagraph"/>
        <w:numPr>
          <w:ilvl w:val="0"/>
          <w:numId w:val="25"/>
        </w:numPr>
        <w:autoSpaceDE w:val="0"/>
        <w:autoSpaceDN w:val="0"/>
        <w:adjustRightInd w:val="0"/>
        <w:spacing w:line="360" w:lineRule="auto"/>
        <w:rPr>
          <w:rStyle w:val="copypaste2"/>
          <w:rFonts w:ascii="Arial" w:eastAsia="Arial" w:hAnsi="Arial" w:cs="Arial"/>
          <w:sz w:val="22"/>
          <w:szCs w:val="22"/>
        </w:rPr>
      </w:pPr>
      <w:r w:rsidRPr="00E507CB">
        <w:rPr>
          <w:rStyle w:val="copypaste2"/>
          <w:rFonts w:ascii="Arial" w:eastAsia="Arial" w:hAnsi="Arial" w:cs="Arial"/>
          <w:sz w:val="22"/>
          <w:szCs w:val="22"/>
        </w:rPr>
        <w:t xml:space="preserve">Buchwald H, Avidor Y, Braunwald E, et al. Bariatric Surgery: A Systematic Review and Meta-analysis. </w:t>
      </w:r>
      <w:r w:rsidRPr="00E507CB">
        <w:rPr>
          <w:rStyle w:val="copypaste2"/>
          <w:rFonts w:ascii="Arial" w:eastAsia="Arial" w:hAnsi="Arial" w:cs="Arial"/>
          <w:i/>
          <w:iCs/>
          <w:sz w:val="22"/>
          <w:szCs w:val="22"/>
        </w:rPr>
        <w:t xml:space="preserve">JAMA. </w:t>
      </w:r>
      <w:r w:rsidRPr="00E507CB">
        <w:rPr>
          <w:rStyle w:val="copypaste2"/>
          <w:rFonts w:ascii="Arial" w:eastAsia="Arial" w:hAnsi="Arial" w:cs="Arial"/>
          <w:sz w:val="22"/>
          <w:szCs w:val="22"/>
        </w:rPr>
        <w:t>2004; 292(14):1724-1737. doi:10.1001/jama.292.14.1724.</w:t>
      </w:r>
    </w:p>
    <w:p w:rsidR="007E24FC" w:rsidRPr="00E507CB" w:rsidRDefault="007E24FC" w:rsidP="002D60F4">
      <w:pPr>
        <w:autoSpaceDE w:val="0"/>
        <w:autoSpaceDN w:val="0"/>
        <w:adjustRightInd w:val="0"/>
        <w:spacing w:line="360" w:lineRule="auto"/>
        <w:rPr>
          <w:rStyle w:val="citation"/>
          <w:rFonts w:ascii="Arial" w:hAnsi="Arial" w:cs="Arial"/>
          <w:sz w:val="22"/>
          <w:szCs w:val="22"/>
        </w:rPr>
      </w:pPr>
    </w:p>
    <w:p w:rsidR="00995029" w:rsidRPr="00E507CB" w:rsidRDefault="082F9383" w:rsidP="162E4E6F">
      <w:pPr>
        <w:pStyle w:val="ListParagraph"/>
        <w:numPr>
          <w:ilvl w:val="0"/>
          <w:numId w:val="25"/>
        </w:numPr>
        <w:shd w:val="clear" w:color="auto" w:fill="FFFFFF" w:themeFill="background1"/>
        <w:spacing w:line="360" w:lineRule="auto"/>
        <w:rPr>
          <w:rFonts w:ascii="Arial" w:eastAsia="Arial" w:hAnsi="Arial" w:cs="Arial"/>
          <w:sz w:val="22"/>
          <w:szCs w:val="22"/>
        </w:rPr>
      </w:pPr>
      <w:r w:rsidRPr="00E507CB">
        <w:rPr>
          <w:rFonts w:ascii="Arial" w:eastAsia="Arial" w:hAnsi="Arial" w:cs="Arial"/>
          <w:sz w:val="22"/>
          <w:szCs w:val="22"/>
          <w:lang w:val="en-GB"/>
        </w:rPr>
        <w:t xml:space="preserve">Colquitt JL, Pickett K, Loveman E, Frampton GK. Surgery for weight loss in adults. </w:t>
      </w:r>
      <w:r w:rsidRPr="00E507CB">
        <w:rPr>
          <w:rFonts w:ascii="Arial" w:eastAsia="Arial" w:hAnsi="Arial" w:cs="Arial"/>
          <w:i/>
          <w:iCs/>
          <w:sz w:val="22"/>
          <w:szCs w:val="22"/>
          <w:lang w:val="en-GB"/>
        </w:rPr>
        <w:t>Cochrane Database of Systematic Reviews</w:t>
      </w:r>
      <w:r w:rsidRPr="00E507CB">
        <w:rPr>
          <w:rFonts w:ascii="Arial" w:eastAsia="Arial" w:hAnsi="Arial" w:cs="Arial"/>
          <w:sz w:val="22"/>
          <w:szCs w:val="22"/>
          <w:lang w:val="en-GB"/>
        </w:rPr>
        <w:t xml:space="preserve"> 2014; Issue 8. Art. No.: CD003641. DOI: 10.1002/14651858.CD003641.pub4.</w:t>
      </w:r>
    </w:p>
    <w:p w:rsidR="00425F6D" w:rsidRPr="00E507CB" w:rsidRDefault="00425F6D" w:rsidP="002D60F4">
      <w:pPr>
        <w:pStyle w:val="ListParagraph"/>
        <w:spacing w:line="360" w:lineRule="auto"/>
        <w:rPr>
          <w:rFonts w:ascii="Arial" w:hAnsi="Arial" w:cs="Arial"/>
          <w:sz w:val="22"/>
          <w:szCs w:val="22"/>
        </w:rPr>
      </w:pPr>
    </w:p>
    <w:p w:rsidR="00995029" w:rsidRPr="00E507CB" w:rsidRDefault="00E421D6" w:rsidP="162E4E6F">
      <w:pPr>
        <w:pStyle w:val="ListParagraph"/>
        <w:numPr>
          <w:ilvl w:val="0"/>
          <w:numId w:val="25"/>
        </w:numPr>
        <w:shd w:val="clear" w:color="auto" w:fill="FFFFFF" w:themeFill="background1"/>
        <w:spacing w:line="360" w:lineRule="auto"/>
        <w:rPr>
          <w:rFonts w:ascii="Arial" w:eastAsia="Arial" w:hAnsi="Arial" w:cs="Arial"/>
          <w:sz w:val="22"/>
          <w:szCs w:val="22"/>
          <w:lang w:val="en-GB"/>
        </w:rPr>
      </w:pPr>
      <w:hyperlink r:id="rId32">
        <w:r w:rsidR="082F9383" w:rsidRPr="00E507CB">
          <w:rPr>
            <w:rStyle w:val="Hyperlink"/>
            <w:rFonts w:ascii="Arial" w:eastAsia="Arial" w:hAnsi="Arial" w:cs="Arial"/>
            <w:color w:val="auto"/>
            <w:sz w:val="22"/>
            <w:szCs w:val="22"/>
            <w:u w:val="none"/>
            <w:lang w:val="en-GB"/>
          </w:rPr>
          <w:t>Picot J</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w:t>
      </w:r>
      <w:hyperlink r:id="rId33">
        <w:r w:rsidR="082F9383" w:rsidRPr="00E507CB">
          <w:rPr>
            <w:rStyle w:val="Hyperlink"/>
            <w:rFonts w:ascii="Arial" w:eastAsia="Arial" w:hAnsi="Arial" w:cs="Arial"/>
            <w:color w:val="auto"/>
            <w:sz w:val="22"/>
            <w:szCs w:val="22"/>
            <w:u w:val="none"/>
            <w:lang w:val="en-GB"/>
          </w:rPr>
          <w:t>Jones J</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w:t>
      </w:r>
      <w:hyperlink r:id="rId34">
        <w:r w:rsidR="082F9383" w:rsidRPr="00E507CB">
          <w:rPr>
            <w:rStyle w:val="Hyperlink"/>
            <w:rFonts w:ascii="Arial" w:eastAsia="Arial" w:hAnsi="Arial" w:cs="Arial"/>
            <w:color w:val="auto"/>
            <w:sz w:val="22"/>
            <w:szCs w:val="22"/>
            <w:u w:val="none"/>
            <w:lang w:val="en-GB"/>
          </w:rPr>
          <w:t>Colquitt JL</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w:t>
      </w:r>
      <w:r w:rsidR="082F9383" w:rsidRPr="00E507CB">
        <w:rPr>
          <w:rFonts w:ascii="Arial" w:eastAsia="Arial" w:hAnsi="Arial" w:cs="Arial"/>
          <w:sz w:val="22"/>
          <w:szCs w:val="22"/>
        </w:rPr>
        <w:t>et al.</w:t>
      </w:r>
      <w:r w:rsidR="082F9383" w:rsidRPr="00E507CB">
        <w:rPr>
          <w:rFonts w:ascii="Arial" w:eastAsia="Arial" w:hAnsi="Arial" w:cs="Arial"/>
          <w:sz w:val="22"/>
          <w:szCs w:val="22"/>
          <w:lang w:val="en-GB"/>
        </w:rPr>
        <w:t xml:space="preserve"> The clinical effectiveness and cost-effectiveness of bariatric (weight loss) surgery for obesity: a systematic review and economic evaluation. </w:t>
      </w:r>
      <w:hyperlink r:id="rId35">
        <w:r w:rsidR="082F9383" w:rsidRPr="00E507CB">
          <w:rPr>
            <w:rStyle w:val="Hyperlink"/>
            <w:rFonts w:ascii="Arial" w:eastAsia="Arial" w:hAnsi="Arial" w:cs="Arial"/>
            <w:i/>
            <w:iCs/>
            <w:color w:val="auto"/>
            <w:sz w:val="22"/>
            <w:szCs w:val="22"/>
            <w:u w:val="none"/>
            <w:lang w:val="en-GB"/>
          </w:rPr>
          <w:t>Health Technology Assessment</w:t>
        </w:r>
        <w:r w:rsidR="082F9383" w:rsidRPr="00E507CB">
          <w:rPr>
            <w:rStyle w:val="Hyperlink"/>
            <w:rFonts w:ascii="Arial" w:eastAsia="Arial" w:hAnsi="Arial" w:cs="Arial"/>
            <w:color w:val="auto"/>
            <w:sz w:val="22"/>
            <w:szCs w:val="22"/>
            <w:u w:val="none"/>
            <w:lang w:val="en-GB"/>
          </w:rPr>
          <w:t>,</w:t>
        </w:r>
      </w:hyperlink>
      <w:r w:rsidR="082F9383" w:rsidRPr="00E507CB">
        <w:rPr>
          <w:rFonts w:ascii="Arial" w:eastAsia="Arial" w:hAnsi="Arial" w:cs="Arial"/>
          <w:sz w:val="22"/>
          <w:szCs w:val="22"/>
          <w:lang w:val="en-GB"/>
        </w:rPr>
        <w:t xml:space="preserve"> 2009; 13(41):1-190, 215-357, iii-iv. doi: 10.3310/hta13410.</w:t>
      </w:r>
    </w:p>
    <w:p w:rsidR="0031192A" w:rsidRPr="00E507CB" w:rsidRDefault="0031192A" w:rsidP="002D60F4">
      <w:pPr>
        <w:pStyle w:val="ListParagraph"/>
        <w:spacing w:line="360" w:lineRule="auto"/>
        <w:rPr>
          <w:rFonts w:ascii="Arial" w:hAnsi="Arial" w:cs="Arial"/>
          <w:sz w:val="22"/>
          <w:szCs w:val="22"/>
          <w:lang w:val="en-GB"/>
        </w:rPr>
      </w:pPr>
    </w:p>
    <w:p w:rsidR="0031192A" w:rsidRPr="00E507CB" w:rsidRDefault="162E4E6F" w:rsidP="162E4E6F">
      <w:pPr>
        <w:pStyle w:val="CommentText"/>
        <w:numPr>
          <w:ilvl w:val="0"/>
          <w:numId w:val="25"/>
        </w:numPr>
        <w:spacing w:line="360" w:lineRule="auto"/>
        <w:rPr>
          <w:rFonts w:ascii="Arial" w:eastAsia="Arial" w:hAnsi="Arial" w:cs="Arial"/>
          <w:sz w:val="22"/>
          <w:szCs w:val="22"/>
        </w:rPr>
      </w:pPr>
      <w:r w:rsidRPr="00E507CB">
        <w:rPr>
          <w:rFonts w:ascii="Arial" w:eastAsia="Arial" w:hAnsi="Arial" w:cs="Arial"/>
          <w:sz w:val="22"/>
          <w:szCs w:val="22"/>
          <w:lang w:val="en-US" w:eastAsia="en-US"/>
        </w:rPr>
        <w:lastRenderedPageBreak/>
        <w:t xml:space="preserve">Engel GL. The need for a new medical model: a challenge for biomedicine. </w:t>
      </w:r>
      <w:r w:rsidRPr="00E507CB">
        <w:rPr>
          <w:rFonts w:ascii="Arial" w:eastAsia="Arial" w:hAnsi="Arial" w:cs="Arial"/>
          <w:i/>
          <w:iCs/>
          <w:sz w:val="22"/>
          <w:szCs w:val="22"/>
          <w:lang w:val="en-US" w:eastAsia="en-US"/>
        </w:rPr>
        <w:t>Science</w:t>
      </w:r>
      <w:r w:rsidRPr="00E507CB">
        <w:rPr>
          <w:rFonts w:ascii="Arial" w:eastAsia="Arial" w:hAnsi="Arial" w:cs="Arial"/>
          <w:sz w:val="22"/>
          <w:szCs w:val="22"/>
          <w:lang w:val="en-US" w:eastAsia="en-US"/>
        </w:rPr>
        <w:t xml:space="preserve"> 1977; </w:t>
      </w:r>
      <w:r w:rsidRPr="00E507CB">
        <w:rPr>
          <w:rFonts w:ascii="Arial" w:eastAsia="Arial" w:hAnsi="Arial" w:cs="Arial"/>
          <w:b/>
          <w:bCs/>
          <w:sz w:val="22"/>
          <w:szCs w:val="22"/>
          <w:lang w:val="en-US" w:eastAsia="en-US"/>
        </w:rPr>
        <w:t>196</w:t>
      </w:r>
      <w:r w:rsidRPr="00E507CB">
        <w:rPr>
          <w:rFonts w:ascii="Arial" w:eastAsia="Arial" w:hAnsi="Arial" w:cs="Arial"/>
          <w:sz w:val="22"/>
          <w:szCs w:val="22"/>
          <w:lang w:val="en-US" w:eastAsia="en-US"/>
        </w:rPr>
        <w:t>(4286): 129-36.</w:t>
      </w:r>
    </w:p>
    <w:p w:rsidR="0031192A" w:rsidRPr="00E507CB" w:rsidRDefault="0031192A" w:rsidP="002D60F4">
      <w:pPr>
        <w:pStyle w:val="ListParagraph"/>
        <w:spacing w:line="360" w:lineRule="auto"/>
        <w:rPr>
          <w:rFonts w:ascii="Arial" w:hAnsi="Arial" w:cs="Arial"/>
          <w:sz w:val="22"/>
          <w:szCs w:val="22"/>
          <w:lang w:val="en-GB"/>
        </w:rPr>
      </w:pPr>
    </w:p>
    <w:p w:rsidR="0031192A" w:rsidRPr="00E507CB" w:rsidRDefault="162E4E6F" w:rsidP="162E4E6F">
      <w:pPr>
        <w:pStyle w:val="CommentText"/>
        <w:numPr>
          <w:ilvl w:val="0"/>
          <w:numId w:val="25"/>
        </w:numPr>
        <w:spacing w:line="360" w:lineRule="auto"/>
        <w:rPr>
          <w:rFonts w:ascii="Arial" w:eastAsia="Arial" w:hAnsi="Arial" w:cs="Arial"/>
          <w:sz w:val="22"/>
          <w:szCs w:val="22"/>
        </w:rPr>
      </w:pPr>
      <w:r w:rsidRPr="00E507CB">
        <w:rPr>
          <w:rFonts w:ascii="Arial" w:eastAsia="Arial" w:hAnsi="Arial" w:cs="Arial"/>
          <w:sz w:val="22"/>
          <w:szCs w:val="22"/>
          <w:lang w:val="en-US" w:eastAsia="en-US"/>
        </w:rPr>
        <w:t xml:space="preserve">Nouri FM, Lincoln NB. An extended Activities of Daily Living scale for stroke patients. </w:t>
      </w:r>
      <w:r w:rsidRPr="00E507CB">
        <w:rPr>
          <w:rFonts w:ascii="Arial" w:eastAsia="Arial" w:hAnsi="Arial" w:cs="Arial"/>
          <w:i/>
          <w:iCs/>
          <w:sz w:val="22"/>
          <w:szCs w:val="22"/>
          <w:lang w:val="en-US" w:eastAsia="en-US"/>
        </w:rPr>
        <w:t>Clinical Rehabilitation</w:t>
      </w:r>
      <w:r w:rsidRPr="00E507CB">
        <w:rPr>
          <w:rFonts w:ascii="Arial" w:eastAsia="Arial" w:hAnsi="Arial" w:cs="Arial"/>
          <w:sz w:val="22"/>
          <w:szCs w:val="22"/>
          <w:lang w:val="en-US" w:eastAsia="en-US"/>
        </w:rPr>
        <w:t xml:space="preserve"> 1987; </w:t>
      </w:r>
      <w:r w:rsidRPr="00E507CB">
        <w:rPr>
          <w:rFonts w:ascii="Arial" w:eastAsia="Arial" w:hAnsi="Arial" w:cs="Arial"/>
          <w:b/>
          <w:bCs/>
          <w:sz w:val="22"/>
          <w:szCs w:val="22"/>
          <w:lang w:val="en-US" w:eastAsia="en-US"/>
        </w:rPr>
        <w:t>1</w:t>
      </w:r>
      <w:r w:rsidRPr="00E507CB">
        <w:rPr>
          <w:rFonts w:ascii="Arial" w:eastAsia="Arial" w:hAnsi="Arial" w:cs="Arial"/>
          <w:sz w:val="22"/>
          <w:szCs w:val="22"/>
          <w:lang w:val="en-US" w:eastAsia="en-US"/>
        </w:rPr>
        <w:t>: 301-05.</w:t>
      </w:r>
    </w:p>
    <w:p w:rsidR="0031192A" w:rsidRPr="00E507CB" w:rsidRDefault="0031192A" w:rsidP="002D60F4">
      <w:pPr>
        <w:pStyle w:val="ListParagraph"/>
        <w:spacing w:line="360" w:lineRule="auto"/>
        <w:rPr>
          <w:rFonts w:ascii="Arial" w:hAnsi="Arial" w:cs="Arial"/>
          <w:sz w:val="22"/>
          <w:szCs w:val="22"/>
          <w:lang w:val="en-GB"/>
        </w:rPr>
      </w:pPr>
    </w:p>
    <w:p w:rsidR="00FE5960" w:rsidRPr="00E507CB" w:rsidRDefault="162E4E6F" w:rsidP="162E4E6F">
      <w:pPr>
        <w:pStyle w:val="NormalWeb"/>
        <w:numPr>
          <w:ilvl w:val="0"/>
          <w:numId w:val="25"/>
        </w:numPr>
        <w:spacing w:line="360" w:lineRule="auto"/>
        <w:rPr>
          <w:rFonts w:ascii="Arial" w:eastAsia="Arial" w:hAnsi="Arial" w:cs="Arial"/>
          <w:sz w:val="22"/>
          <w:szCs w:val="22"/>
          <w:lang w:val="en-GB" w:eastAsia="en-GB"/>
        </w:rPr>
      </w:pPr>
      <w:r w:rsidRPr="00E507CB">
        <w:rPr>
          <w:rFonts w:ascii="Arial" w:eastAsia="Arial" w:hAnsi="Arial" w:cs="Arial"/>
          <w:sz w:val="22"/>
          <w:szCs w:val="22"/>
          <w:lang w:val="en-GB"/>
        </w:rPr>
        <w:t>M</w:t>
      </w:r>
      <w:r w:rsidRPr="00E507CB">
        <w:rPr>
          <w:rFonts w:ascii="Arial" w:eastAsia="Arial" w:hAnsi="Arial" w:cs="Arial"/>
          <w:sz w:val="22"/>
          <w:szCs w:val="22"/>
          <w:lang w:val="en-GB" w:eastAsia="en-GB"/>
        </w:rPr>
        <w:t xml:space="preserve">cDowell I, Newell c. </w:t>
      </w:r>
      <w:r w:rsidRPr="00E507CB">
        <w:rPr>
          <w:rFonts w:ascii="Arial" w:eastAsia="Arial" w:hAnsi="Arial" w:cs="Arial"/>
          <w:i/>
          <w:iCs/>
          <w:sz w:val="22"/>
          <w:szCs w:val="22"/>
          <w:lang w:val="en-GB" w:eastAsia="en-GB"/>
        </w:rPr>
        <w:t>Measuring Health: A guide to Rating Scales and Questionnaires</w:t>
      </w:r>
      <w:r w:rsidRPr="00E507CB">
        <w:rPr>
          <w:rFonts w:ascii="Arial" w:eastAsia="Arial" w:hAnsi="Arial" w:cs="Arial"/>
          <w:sz w:val="22"/>
          <w:szCs w:val="22"/>
          <w:lang w:val="en-GB" w:eastAsia="en-GB"/>
        </w:rPr>
        <w:t xml:space="preserve">. Oxford: Oxford University Press, 1987. </w:t>
      </w:r>
    </w:p>
    <w:p w:rsidR="00FE5960" w:rsidRPr="00E507CB" w:rsidRDefault="00FE5960" w:rsidP="002D60F4">
      <w:pPr>
        <w:pStyle w:val="ListParagraph"/>
        <w:spacing w:line="360" w:lineRule="auto"/>
        <w:rPr>
          <w:rFonts w:ascii="Arial" w:hAnsi="Arial" w:cs="Arial"/>
          <w:sz w:val="22"/>
          <w:szCs w:val="22"/>
          <w:lang w:val="en-GB" w:eastAsia="en-GB"/>
        </w:rPr>
      </w:pPr>
    </w:p>
    <w:p w:rsidR="00FE5960" w:rsidRPr="00E507CB" w:rsidRDefault="162E4E6F" w:rsidP="162E4E6F">
      <w:pPr>
        <w:pStyle w:val="ListParagraph"/>
        <w:numPr>
          <w:ilvl w:val="0"/>
          <w:numId w:val="25"/>
        </w:numPr>
        <w:spacing w:before="100" w:beforeAutospacing="1" w:after="100" w:afterAutospacing="1" w:line="360" w:lineRule="auto"/>
        <w:rPr>
          <w:rFonts w:ascii="Arial" w:eastAsia="Arial" w:hAnsi="Arial" w:cs="Arial"/>
          <w:sz w:val="22"/>
          <w:szCs w:val="22"/>
          <w:lang w:val="en-GB" w:eastAsia="en-GB"/>
        </w:rPr>
      </w:pPr>
      <w:r w:rsidRPr="00E507CB">
        <w:rPr>
          <w:rFonts w:ascii="Arial" w:eastAsia="Arial" w:hAnsi="Arial" w:cs="Arial"/>
          <w:sz w:val="22"/>
          <w:szCs w:val="22"/>
          <w:lang w:val="en-GB" w:eastAsia="en-GB"/>
        </w:rPr>
        <w:t xml:space="preserve">Bowling A. </w:t>
      </w:r>
      <w:r w:rsidRPr="00E507CB">
        <w:rPr>
          <w:rFonts w:ascii="Arial" w:eastAsia="Arial" w:hAnsi="Arial" w:cs="Arial"/>
          <w:i/>
          <w:iCs/>
          <w:sz w:val="22"/>
          <w:szCs w:val="22"/>
          <w:lang w:val="en-GB" w:eastAsia="en-GB"/>
        </w:rPr>
        <w:t>Measuring Health. A Review of Quality of Life Measurement Scales (2nd edition)</w:t>
      </w:r>
      <w:r w:rsidRPr="00E507CB">
        <w:rPr>
          <w:rFonts w:ascii="Arial" w:eastAsia="Arial" w:hAnsi="Arial" w:cs="Arial"/>
          <w:sz w:val="22"/>
          <w:szCs w:val="22"/>
          <w:lang w:val="en-GB" w:eastAsia="en-GB"/>
        </w:rPr>
        <w:t xml:space="preserve">. Buckingham: Open University Press, 1997. </w:t>
      </w:r>
    </w:p>
    <w:p w:rsidR="00FE5960" w:rsidRPr="00E507CB" w:rsidRDefault="00FE5960" w:rsidP="002D60F4">
      <w:pPr>
        <w:pStyle w:val="ListParagraph"/>
        <w:spacing w:line="360" w:lineRule="auto"/>
        <w:rPr>
          <w:rFonts w:ascii="Arial" w:hAnsi="Arial" w:cs="Arial"/>
          <w:sz w:val="22"/>
          <w:szCs w:val="22"/>
          <w:lang w:val="en-GB" w:eastAsia="en-GB"/>
        </w:rPr>
      </w:pPr>
    </w:p>
    <w:p w:rsidR="00FE5960" w:rsidRPr="00E507CB" w:rsidRDefault="00FE5960" w:rsidP="002D60F4">
      <w:pPr>
        <w:pStyle w:val="ListParagraph"/>
        <w:spacing w:before="100" w:beforeAutospacing="1" w:after="100" w:afterAutospacing="1" w:line="360" w:lineRule="auto"/>
        <w:rPr>
          <w:rFonts w:ascii="Arial" w:hAnsi="Arial" w:cs="Arial"/>
          <w:sz w:val="22"/>
          <w:szCs w:val="22"/>
          <w:lang w:val="en-GB" w:eastAsia="en-GB"/>
        </w:rPr>
      </w:pPr>
    </w:p>
    <w:p w:rsidR="00FE5960" w:rsidRPr="00E507CB" w:rsidRDefault="082F9383" w:rsidP="162E4E6F">
      <w:pPr>
        <w:pStyle w:val="ListParagraph"/>
        <w:numPr>
          <w:ilvl w:val="0"/>
          <w:numId w:val="25"/>
        </w:numPr>
        <w:spacing w:before="100" w:beforeAutospacing="1" w:after="100" w:afterAutospacing="1" w:line="360" w:lineRule="auto"/>
        <w:rPr>
          <w:rFonts w:ascii="Arial" w:eastAsia="Arial" w:hAnsi="Arial" w:cs="Arial"/>
          <w:sz w:val="22"/>
          <w:szCs w:val="22"/>
          <w:lang w:val="en-GB" w:eastAsia="en-GB"/>
        </w:rPr>
      </w:pPr>
      <w:r w:rsidRPr="00E507CB">
        <w:rPr>
          <w:rFonts w:ascii="Arial" w:eastAsia="Arial" w:hAnsi="Arial" w:cs="Arial"/>
          <w:sz w:val="22"/>
          <w:szCs w:val="22"/>
          <w:lang w:val="en-GB" w:eastAsia="en-GB"/>
        </w:rPr>
        <w:t xml:space="preserve">Roberts R, Towell T, Golding J. </w:t>
      </w:r>
      <w:r w:rsidRPr="00E507CB">
        <w:rPr>
          <w:rFonts w:ascii="Arial" w:eastAsia="Arial" w:hAnsi="Arial" w:cs="Arial"/>
          <w:i/>
          <w:iCs/>
          <w:sz w:val="22"/>
          <w:szCs w:val="22"/>
          <w:lang w:val="en-GB" w:eastAsia="en-GB"/>
        </w:rPr>
        <w:t>Foundations of Health Psychology</w:t>
      </w:r>
      <w:r w:rsidRPr="00E507CB">
        <w:rPr>
          <w:rFonts w:ascii="Arial" w:eastAsia="Arial" w:hAnsi="Arial" w:cs="Arial"/>
          <w:sz w:val="22"/>
          <w:szCs w:val="22"/>
          <w:lang w:val="en-GB" w:eastAsia="en-GB"/>
        </w:rPr>
        <w:t xml:space="preserve">. Houndsmill, Basingstoke: Palgrave, 2001. </w:t>
      </w:r>
    </w:p>
    <w:p w:rsidR="00FE5960" w:rsidRPr="00E507CB" w:rsidRDefault="00FE5960" w:rsidP="002D60F4">
      <w:pPr>
        <w:pStyle w:val="ListParagraph"/>
        <w:spacing w:before="100" w:beforeAutospacing="1" w:after="100" w:afterAutospacing="1" w:line="360" w:lineRule="auto"/>
        <w:rPr>
          <w:rFonts w:ascii="Arial" w:hAnsi="Arial" w:cs="Arial"/>
          <w:sz w:val="22"/>
          <w:szCs w:val="22"/>
          <w:lang w:val="en-GB" w:eastAsia="en-GB"/>
        </w:rPr>
      </w:pPr>
    </w:p>
    <w:p w:rsidR="00FE5960" w:rsidRPr="00E507CB" w:rsidRDefault="162E4E6F" w:rsidP="162E4E6F">
      <w:pPr>
        <w:pStyle w:val="ListParagraph"/>
        <w:numPr>
          <w:ilvl w:val="0"/>
          <w:numId w:val="25"/>
        </w:numPr>
        <w:spacing w:before="100" w:beforeAutospacing="1" w:after="100" w:afterAutospacing="1" w:line="360" w:lineRule="auto"/>
        <w:rPr>
          <w:rFonts w:ascii="Arial" w:eastAsia="Arial" w:hAnsi="Arial" w:cs="Arial"/>
          <w:sz w:val="22"/>
          <w:szCs w:val="22"/>
          <w:lang w:val="en-GB" w:eastAsia="en-GB"/>
        </w:rPr>
      </w:pPr>
      <w:r w:rsidRPr="00E507CB">
        <w:rPr>
          <w:rFonts w:ascii="Arial" w:eastAsia="Arial" w:hAnsi="Arial" w:cs="Arial"/>
          <w:sz w:val="22"/>
          <w:szCs w:val="22"/>
          <w:lang w:val="en-GB" w:eastAsia="en-GB"/>
        </w:rPr>
        <w:t xml:space="preserve">Westcott H, Cross M. </w:t>
      </w:r>
      <w:r w:rsidRPr="00E507CB">
        <w:rPr>
          <w:rFonts w:ascii="Arial" w:eastAsia="Arial" w:hAnsi="Arial" w:cs="Arial"/>
          <w:i/>
          <w:iCs/>
          <w:sz w:val="22"/>
          <w:szCs w:val="22"/>
          <w:lang w:val="en-GB" w:eastAsia="en-GB"/>
        </w:rPr>
        <w:t>This Far and No Further: Towards Ending the Abuse of Disabled Children</w:t>
      </w:r>
      <w:r w:rsidRPr="00E507CB">
        <w:rPr>
          <w:rFonts w:ascii="Arial" w:eastAsia="Arial" w:hAnsi="Arial" w:cs="Arial"/>
          <w:sz w:val="22"/>
          <w:szCs w:val="22"/>
          <w:lang w:val="en-GB" w:eastAsia="en-GB"/>
        </w:rPr>
        <w:t xml:space="preserve">. Birmingham: Venture Press, 1996. </w:t>
      </w:r>
    </w:p>
    <w:p w:rsidR="00FE5960" w:rsidRPr="00E507CB" w:rsidRDefault="00FE5960" w:rsidP="002D60F4">
      <w:pPr>
        <w:pStyle w:val="ListParagraph"/>
        <w:spacing w:line="360" w:lineRule="auto"/>
        <w:rPr>
          <w:rFonts w:ascii="Arial" w:hAnsi="Arial" w:cs="Arial"/>
          <w:sz w:val="22"/>
          <w:szCs w:val="22"/>
          <w:lang w:val="en-GB" w:eastAsia="en-GB"/>
        </w:rPr>
      </w:pPr>
    </w:p>
    <w:p w:rsidR="0031192A" w:rsidRPr="00E507CB" w:rsidRDefault="082F9383" w:rsidP="162E4E6F">
      <w:pPr>
        <w:pStyle w:val="ListParagraph"/>
        <w:numPr>
          <w:ilvl w:val="0"/>
          <w:numId w:val="25"/>
        </w:numPr>
        <w:spacing w:before="100" w:beforeAutospacing="1" w:after="100" w:afterAutospacing="1" w:line="360" w:lineRule="auto"/>
        <w:rPr>
          <w:rFonts w:ascii="Arial" w:eastAsia="Arial" w:hAnsi="Arial" w:cs="Arial"/>
          <w:sz w:val="22"/>
          <w:szCs w:val="22"/>
          <w:lang w:val="en-GB" w:eastAsia="en-GB"/>
        </w:rPr>
      </w:pPr>
      <w:r w:rsidRPr="00E507CB">
        <w:rPr>
          <w:rFonts w:ascii="Arial" w:eastAsia="Arial" w:hAnsi="Arial" w:cs="Arial"/>
          <w:sz w:val="22"/>
          <w:szCs w:val="22"/>
          <w:lang w:val="en-GB" w:eastAsia="en-GB"/>
        </w:rPr>
        <w:t xml:space="preserve">Muldoon MF, Barger SD, Flory JD, Manuck SB. What are quality of life measurements measuring? </w:t>
      </w:r>
      <w:r w:rsidRPr="00E507CB">
        <w:rPr>
          <w:rFonts w:ascii="Arial" w:eastAsia="Arial" w:hAnsi="Arial" w:cs="Arial"/>
          <w:i/>
          <w:iCs/>
          <w:sz w:val="22"/>
          <w:szCs w:val="22"/>
          <w:lang w:val="en-GB" w:eastAsia="en-GB"/>
        </w:rPr>
        <w:t>BMJ</w:t>
      </w:r>
      <w:r w:rsidRPr="00E507CB">
        <w:rPr>
          <w:rFonts w:ascii="Arial" w:eastAsia="Arial" w:hAnsi="Arial" w:cs="Arial"/>
          <w:sz w:val="22"/>
          <w:szCs w:val="22"/>
          <w:lang w:val="en-GB" w:eastAsia="en-GB"/>
        </w:rPr>
        <w:t xml:space="preserve"> 1998; </w:t>
      </w:r>
      <w:r w:rsidRPr="00E507CB">
        <w:rPr>
          <w:rFonts w:ascii="Arial" w:eastAsia="Arial" w:hAnsi="Arial" w:cs="Arial"/>
          <w:b/>
          <w:bCs/>
          <w:sz w:val="22"/>
          <w:szCs w:val="22"/>
          <w:lang w:val="en-GB" w:eastAsia="en-GB"/>
        </w:rPr>
        <w:t>316</w:t>
      </w:r>
      <w:r w:rsidRPr="00E507CB">
        <w:rPr>
          <w:rFonts w:ascii="Arial" w:eastAsia="Arial" w:hAnsi="Arial" w:cs="Arial"/>
          <w:sz w:val="22"/>
          <w:szCs w:val="22"/>
          <w:lang w:val="en-GB" w:eastAsia="en-GB"/>
        </w:rPr>
        <w:t>(7130): 542-45</w:t>
      </w:r>
    </w:p>
    <w:p w:rsidR="00FE5960" w:rsidRPr="00E507CB" w:rsidRDefault="00FE5960" w:rsidP="002D60F4">
      <w:pPr>
        <w:pStyle w:val="ListParagraph"/>
        <w:spacing w:line="360" w:lineRule="auto"/>
        <w:rPr>
          <w:rFonts w:ascii="Arial" w:hAnsi="Arial" w:cs="Arial"/>
          <w:sz w:val="22"/>
          <w:szCs w:val="22"/>
          <w:lang w:val="en-GB" w:eastAsia="en-GB"/>
        </w:rPr>
      </w:pPr>
    </w:p>
    <w:p w:rsidR="001D4D94" w:rsidRPr="00E507CB" w:rsidRDefault="082F9383" w:rsidP="162E4E6F">
      <w:pPr>
        <w:pStyle w:val="NormalWeb"/>
        <w:numPr>
          <w:ilvl w:val="0"/>
          <w:numId w:val="25"/>
        </w:numPr>
        <w:spacing w:line="360" w:lineRule="auto"/>
        <w:rPr>
          <w:rFonts w:ascii="Arial" w:eastAsia="Arial" w:hAnsi="Arial" w:cs="Arial"/>
          <w:sz w:val="22"/>
          <w:szCs w:val="22"/>
          <w:lang w:val="en-GB" w:eastAsia="en-GB"/>
        </w:rPr>
      </w:pPr>
      <w:r w:rsidRPr="00E507CB">
        <w:rPr>
          <w:rFonts w:ascii="Arial" w:eastAsia="Arial" w:hAnsi="Arial" w:cs="Arial"/>
          <w:sz w:val="22"/>
          <w:szCs w:val="22"/>
          <w:lang w:val="en-GB" w:eastAsia="en-GB"/>
        </w:rPr>
        <w:t xml:space="preserve">Whitehouse CR. The teaching of communication skills in United Kingdom medical schools. </w:t>
      </w:r>
      <w:r w:rsidRPr="00E507CB">
        <w:rPr>
          <w:rFonts w:ascii="Arial" w:eastAsia="Arial" w:hAnsi="Arial" w:cs="Arial"/>
          <w:i/>
          <w:iCs/>
          <w:sz w:val="22"/>
          <w:szCs w:val="22"/>
          <w:lang w:val="en-GB" w:eastAsia="en-GB"/>
        </w:rPr>
        <w:t>Med Educ</w:t>
      </w:r>
      <w:r w:rsidRPr="00E507CB">
        <w:rPr>
          <w:rFonts w:ascii="Arial" w:eastAsia="Arial" w:hAnsi="Arial" w:cs="Arial"/>
          <w:sz w:val="22"/>
          <w:szCs w:val="22"/>
          <w:lang w:val="en-GB" w:eastAsia="en-GB"/>
        </w:rPr>
        <w:t xml:space="preserve"> 1991; </w:t>
      </w:r>
      <w:r w:rsidRPr="00E507CB">
        <w:rPr>
          <w:rFonts w:ascii="Arial" w:eastAsia="Arial" w:hAnsi="Arial" w:cs="Arial"/>
          <w:b/>
          <w:bCs/>
          <w:sz w:val="22"/>
          <w:szCs w:val="22"/>
          <w:lang w:val="en-GB" w:eastAsia="en-GB"/>
        </w:rPr>
        <w:t>25</w:t>
      </w:r>
      <w:r w:rsidRPr="00E507CB">
        <w:rPr>
          <w:rFonts w:ascii="Arial" w:eastAsia="Arial" w:hAnsi="Arial" w:cs="Arial"/>
          <w:sz w:val="22"/>
          <w:szCs w:val="22"/>
          <w:lang w:val="en-GB" w:eastAsia="en-GB"/>
        </w:rPr>
        <w:t xml:space="preserve">(4): 311-18. </w:t>
      </w:r>
    </w:p>
    <w:p w:rsidR="008F2F11" w:rsidRPr="00E507CB" w:rsidRDefault="008F2F11" w:rsidP="008F2F11">
      <w:pPr>
        <w:pStyle w:val="ListParagraph"/>
        <w:rPr>
          <w:rFonts w:ascii="Arial" w:hAnsi="Arial" w:cs="Arial"/>
          <w:sz w:val="22"/>
          <w:szCs w:val="22"/>
          <w:lang w:val="en-GB" w:eastAsia="en-GB"/>
        </w:rPr>
      </w:pPr>
    </w:p>
    <w:p w:rsidR="001D4D94" w:rsidRPr="00E507CB" w:rsidRDefault="082F9383" w:rsidP="162E4E6F">
      <w:pPr>
        <w:pStyle w:val="ListParagraph"/>
        <w:numPr>
          <w:ilvl w:val="0"/>
          <w:numId w:val="25"/>
        </w:numPr>
        <w:spacing w:before="100" w:beforeAutospacing="1" w:after="100" w:afterAutospacing="1" w:line="360" w:lineRule="auto"/>
        <w:rPr>
          <w:rFonts w:ascii="Arial" w:eastAsia="Arial" w:hAnsi="Arial" w:cs="Arial"/>
          <w:sz w:val="22"/>
          <w:szCs w:val="22"/>
          <w:lang w:val="en-GB" w:eastAsia="en-GB"/>
        </w:rPr>
      </w:pPr>
      <w:r w:rsidRPr="00E507CB">
        <w:rPr>
          <w:rFonts w:ascii="Arial" w:eastAsia="Arial" w:hAnsi="Arial" w:cs="Arial"/>
          <w:sz w:val="22"/>
          <w:szCs w:val="22"/>
          <w:lang w:val="en-GB" w:eastAsia="en-GB"/>
        </w:rPr>
        <w:t xml:space="preserve">Llewelyn SP. Caring: the cost to nurses and relatives. In: Broome A, editor. </w:t>
      </w:r>
      <w:r w:rsidRPr="00E507CB">
        <w:rPr>
          <w:rFonts w:ascii="Arial" w:eastAsia="Arial" w:hAnsi="Arial" w:cs="Arial"/>
          <w:i/>
          <w:iCs/>
          <w:sz w:val="22"/>
          <w:szCs w:val="22"/>
          <w:lang w:val="en-GB" w:eastAsia="en-GB"/>
        </w:rPr>
        <w:t>Health Psychology: Processess and Applications</w:t>
      </w:r>
      <w:r w:rsidRPr="00E507CB">
        <w:rPr>
          <w:rFonts w:ascii="Arial" w:eastAsia="Arial" w:hAnsi="Arial" w:cs="Arial"/>
          <w:sz w:val="22"/>
          <w:szCs w:val="22"/>
          <w:lang w:val="en-GB" w:eastAsia="en-GB"/>
        </w:rPr>
        <w:t>. London: Chapman Hall, 1989.</w:t>
      </w:r>
    </w:p>
    <w:p w:rsidR="0031192A" w:rsidRPr="00E507CB" w:rsidRDefault="0031192A" w:rsidP="002D60F4">
      <w:pPr>
        <w:shd w:val="clear" w:color="auto" w:fill="FFFFFF"/>
        <w:spacing w:line="360" w:lineRule="auto"/>
        <w:rPr>
          <w:rFonts w:ascii="Arial" w:hAnsi="Arial" w:cs="Arial"/>
          <w:sz w:val="22"/>
          <w:szCs w:val="22"/>
          <w:lang w:val="en-GB"/>
        </w:rPr>
      </w:pPr>
    </w:p>
    <w:p w:rsidR="004B3844" w:rsidRPr="00E507CB" w:rsidRDefault="162E4E6F" w:rsidP="162E4E6F">
      <w:pPr>
        <w:pStyle w:val="ListParagraph"/>
        <w:numPr>
          <w:ilvl w:val="0"/>
          <w:numId w:val="25"/>
        </w:numPr>
        <w:spacing w:line="360" w:lineRule="auto"/>
        <w:rPr>
          <w:rFonts w:ascii="Arial" w:eastAsia="Arial" w:hAnsi="Arial" w:cs="Arial"/>
          <w:sz w:val="22"/>
          <w:szCs w:val="22"/>
        </w:rPr>
      </w:pPr>
      <w:r w:rsidRPr="00E507CB">
        <w:rPr>
          <w:rFonts w:ascii="Arial" w:eastAsia="Arial" w:hAnsi="Arial" w:cs="Arial"/>
          <w:sz w:val="22"/>
          <w:szCs w:val="22"/>
        </w:rPr>
        <w:t xml:space="preserve">Mitchell JE, King WC, Courcoulas A, et al. Eating behavior and eating disorders in adults before bariatric surgery. </w:t>
      </w:r>
      <w:r w:rsidRPr="00E507CB">
        <w:rPr>
          <w:rFonts w:ascii="Arial" w:eastAsia="Arial" w:hAnsi="Arial" w:cs="Arial"/>
          <w:i/>
          <w:iCs/>
          <w:sz w:val="22"/>
          <w:szCs w:val="22"/>
        </w:rPr>
        <w:t>International Journal of Eating Disorder</w:t>
      </w:r>
      <w:r w:rsidRPr="00E507CB">
        <w:rPr>
          <w:rFonts w:ascii="Arial" w:eastAsia="Arial" w:hAnsi="Arial" w:cs="Arial"/>
          <w:sz w:val="22"/>
          <w:szCs w:val="22"/>
        </w:rPr>
        <w:t>, 2015; 48:215–222. doi: 10.1002/eat.22275</w:t>
      </w:r>
    </w:p>
    <w:p w:rsidR="004B3844" w:rsidRPr="00E507CB" w:rsidRDefault="004B3844" w:rsidP="002D60F4">
      <w:pPr>
        <w:spacing w:line="360" w:lineRule="auto"/>
        <w:rPr>
          <w:rFonts w:ascii="Arial" w:hAnsi="Arial" w:cs="Arial"/>
          <w:sz w:val="22"/>
          <w:szCs w:val="22"/>
        </w:rPr>
      </w:pPr>
    </w:p>
    <w:p w:rsidR="004B3844" w:rsidRPr="00E507CB" w:rsidRDefault="082F9383" w:rsidP="162E4E6F">
      <w:pPr>
        <w:pStyle w:val="ListParagraph"/>
        <w:numPr>
          <w:ilvl w:val="0"/>
          <w:numId w:val="25"/>
        </w:numPr>
        <w:autoSpaceDE w:val="0"/>
        <w:autoSpaceDN w:val="0"/>
        <w:adjustRightInd w:val="0"/>
        <w:spacing w:line="360" w:lineRule="auto"/>
        <w:rPr>
          <w:rFonts w:ascii="Arial" w:eastAsia="Arial" w:hAnsi="Arial" w:cs="Arial"/>
          <w:sz w:val="22"/>
          <w:szCs w:val="22"/>
        </w:rPr>
      </w:pPr>
      <w:r w:rsidRPr="00E507CB">
        <w:rPr>
          <w:rFonts w:ascii="Arial" w:eastAsia="Arial" w:hAnsi="Arial" w:cs="Arial"/>
          <w:sz w:val="22"/>
          <w:szCs w:val="22"/>
          <w:lang w:val="en-GB" w:eastAsia="en-GB"/>
        </w:rPr>
        <w:t xml:space="preserve">Lier H Ø, Biringer E, Stubhaug B &amp; Tangen T. Prevalence of psychiatric disorders before and 1 year after bariatric surgery: The role of shame in maintenance of psychiatric disorders in patients undergoing bariatric surgery. </w:t>
      </w:r>
      <w:r w:rsidRPr="00E507CB">
        <w:rPr>
          <w:rFonts w:ascii="Arial" w:eastAsia="Arial" w:hAnsi="Arial" w:cs="Arial"/>
          <w:i/>
          <w:iCs/>
          <w:sz w:val="22"/>
          <w:szCs w:val="22"/>
          <w:lang w:val="en-GB" w:eastAsia="en-GB"/>
        </w:rPr>
        <w:t>Nordic Journal of Psychiatry</w:t>
      </w:r>
      <w:r w:rsidRPr="00E507CB">
        <w:rPr>
          <w:rFonts w:ascii="Arial" w:eastAsia="Arial" w:hAnsi="Arial" w:cs="Arial"/>
          <w:sz w:val="22"/>
          <w:szCs w:val="22"/>
          <w:lang w:val="en-GB" w:eastAsia="en-GB"/>
        </w:rPr>
        <w:t>, 2013;67:89–96.</w:t>
      </w:r>
    </w:p>
    <w:p w:rsidR="004B3844" w:rsidRPr="00E507CB" w:rsidRDefault="004B3844" w:rsidP="002D60F4">
      <w:pPr>
        <w:spacing w:line="360" w:lineRule="auto"/>
        <w:rPr>
          <w:rFonts w:ascii="Arial" w:hAnsi="Arial" w:cs="Arial"/>
          <w:sz w:val="22"/>
          <w:szCs w:val="22"/>
        </w:rPr>
      </w:pPr>
    </w:p>
    <w:p w:rsidR="00995029" w:rsidRPr="00E507CB" w:rsidRDefault="082F9383" w:rsidP="162E4E6F">
      <w:pPr>
        <w:pStyle w:val="Heading1"/>
        <w:numPr>
          <w:ilvl w:val="0"/>
          <w:numId w:val="25"/>
        </w:numPr>
        <w:shd w:val="clear" w:color="auto" w:fill="FFFFFF" w:themeFill="background1"/>
        <w:spacing w:before="0" w:after="0" w:line="360" w:lineRule="auto"/>
        <w:rPr>
          <w:rFonts w:ascii="Arial" w:eastAsia="Arial" w:hAnsi="Arial" w:cs="Arial"/>
          <w:b w:val="0"/>
          <w:bCs w:val="0"/>
          <w:sz w:val="22"/>
          <w:szCs w:val="22"/>
        </w:rPr>
      </w:pPr>
      <w:r w:rsidRPr="00E507CB">
        <w:rPr>
          <w:rFonts w:ascii="Arial" w:eastAsia="Arial" w:hAnsi="Arial" w:cs="Arial"/>
          <w:b w:val="0"/>
          <w:bCs w:val="0"/>
          <w:sz w:val="22"/>
          <w:szCs w:val="22"/>
        </w:rPr>
        <w:t xml:space="preserve">Butland B, Jebb S, Kopelman P, et al. </w:t>
      </w:r>
      <w:r w:rsidRPr="00E507CB">
        <w:rPr>
          <w:rFonts w:ascii="Arial" w:eastAsia="Arial" w:hAnsi="Arial" w:cs="Arial"/>
          <w:b w:val="0"/>
          <w:bCs w:val="0"/>
          <w:i/>
          <w:iCs/>
          <w:sz w:val="22"/>
          <w:szCs w:val="22"/>
        </w:rPr>
        <w:t>Tackling obesities: future choices – project report (2nd Ed)</w:t>
      </w:r>
      <w:r w:rsidRPr="00E507CB">
        <w:rPr>
          <w:rFonts w:ascii="Arial" w:eastAsia="Arial" w:hAnsi="Arial" w:cs="Arial"/>
          <w:b w:val="0"/>
          <w:bCs w:val="0"/>
          <w:sz w:val="22"/>
          <w:szCs w:val="22"/>
        </w:rPr>
        <w:t xml:space="preserve">. London: Foresight Programme of the Government Office for Science; 2007. Retrieved from </w:t>
      </w:r>
      <w:r w:rsidRPr="00E507CB">
        <w:rPr>
          <w:rFonts w:ascii="Arial" w:eastAsia="Arial" w:hAnsi="Arial" w:cs="Arial"/>
          <w:b w:val="0"/>
          <w:bCs w:val="0"/>
          <w:sz w:val="22"/>
          <w:szCs w:val="22"/>
          <w:u w:val="single"/>
        </w:rPr>
        <w:t xml:space="preserve">www.bis.gov.uk/assets/bispartners/foresight/docs/obesity/17.pdf </w:t>
      </w:r>
    </w:p>
    <w:p w:rsidR="00995029" w:rsidRPr="00E507CB" w:rsidRDefault="00995029" w:rsidP="002D60F4">
      <w:pPr>
        <w:shd w:val="clear" w:color="auto" w:fill="FFFFFF"/>
        <w:spacing w:line="360" w:lineRule="auto"/>
        <w:rPr>
          <w:rFonts w:ascii="Arial" w:hAnsi="Arial" w:cs="Arial"/>
          <w:sz w:val="22"/>
          <w:szCs w:val="22"/>
          <w:lang w:val="en-GB"/>
        </w:rPr>
      </w:pPr>
    </w:p>
    <w:p w:rsidR="00B602BF" w:rsidRPr="00E507CB" w:rsidRDefault="082F9383" w:rsidP="162E4E6F">
      <w:pPr>
        <w:pStyle w:val="ListParagraph"/>
        <w:numPr>
          <w:ilvl w:val="0"/>
          <w:numId w:val="25"/>
        </w:numPr>
        <w:shd w:val="clear" w:color="auto" w:fill="FFFFFF" w:themeFill="background1"/>
        <w:spacing w:line="360" w:lineRule="auto"/>
        <w:rPr>
          <w:rFonts w:ascii="Arial" w:eastAsia="Arial" w:hAnsi="Arial" w:cs="Arial"/>
          <w:sz w:val="22"/>
          <w:szCs w:val="22"/>
          <w:lang w:val="en-GB"/>
        </w:rPr>
      </w:pPr>
      <w:r w:rsidRPr="00E507CB">
        <w:rPr>
          <w:rFonts w:ascii="Arial" w:eastAsia="Arial" w:hAnsi="Arial" w:cs="Arial"/>
          <w:sz w:val="22"/>
          <w:szCs w:val="22"/>
          <w:lang w:val="en-GB"/>
        </w:rPr>
        <w:t xml:space="preserve">Markowitz S, Friedman MA, Arent SM. Understanding the relation between obesity and depression: Causal mechanisms and implications for treatment. Clinical Psychology: Science and Practice 2008; 15(1):1-20. </w:t>
      </w:r>
    </w:p>
    <w:p w:rsidR="00B602BF" w:rsidRPr="00E507CB" w:rsidRDefault="00B602BF" w:rsidP="002D60F4">
      <w:pPr>
        <w:shd w:val="clear" w:color="auto" w:fill="FFFFFF"/>
        <w:spacing w:line="360" w:lineRule="auto"/>
        <w:rPr>
          <w:rFonts w:ascii="Arial" w:hAnsi="Arial" w:cs="Arial"/>
          <w:sz w:val="22"/>
          <w:szCs w:val="22"/>
          <w:lang w:val="en-GB"/>
        </w:rPr>
      </w:pPr>
    </w:p>
    <w:p w:rsidR="00B602BF" w:rsidRPr="00E507CB" w:rsidRDefault="162E4E6F" w:rsidP="162E4E6F">
      <w:pPr>
        <w:pStyle w:val="ListParagraph"/>
        <w:numPr>
          <w:ilvl w:val="0"/>
          <w:numId w:val="25"/>
        </w:numPr>
        <w:shd w:val="clear" w:color="auto" w:fill="FFFFFF" w:themeFill="background1"/>
        <w:spacing w:line="360" w:lineRule="auto"/>
        <w:rPr>
          <w:rFonts w:ascii="Arial" w:eastAsia="Arial" w:hAnsi="Arial" w:cs="Arial"/>
          <w:sz w:val="22"/>
          <w:szCs w:val="22"/>
          <w:lang w:val="en-GB"/>
        </w:rPr>
      </w:pPr>
      <w:r w:rsidRPr="00E507CB">
        <w:rPr>
          <w:rFonts w:ascii="Arial" w:eastAsia="Arial" w:hAnsi="Arial" w:cs="Arial"/>
          <w:sz w:val="22"/>
          <w:szCs w:val="22"/>
          <w:lang w:val="en-GB"/>
        </w:rPr>
        <w:t xml:space="preserve">Napolitano MA, Foster GD. Depression and obesity: Implications for assessment, treatment, and research. </w:t>
      </w:r>
      <w:r w:rsidRPr="00E507CB">
        <w:rPr>
          <w:rFonts w:ascii="Arial" w:eastAsia="Arial" w:hAnsi="Arial" w:cs="Arial"/>
          <w:i/>
          <w:iCs/>
          <w:sz w:val="22"/>
          <w:szCs w:val="22"/>
          <w:lang w:val="en-GB"/>
        </w:rPr>
        <w:t>Clinical Psychology: Science and Practice</w:t>
      </w:r>
      <w:r w:rsidRPr="00E507CB">
        <w:rPr>
          <w:rFonts w:ascii="Arial" w:eastAsia="Arial" w:hAnsi="Arial" w:cs="Arial"/>
          <w:sz w:val="22"/>
          <w:szCs w:val="22"/>
          <w:lang w:val="en-GB"/>
        </w:rPr>
        <w:t xml:space="preserve"> 2008;15(1):21-27.</w:t>
      </w:r>
    </w:p>
    <w:p w:rsidR="0031192A" w:rsidRPr="00E507CB" w:rsidRDefault="0031192A" w:rsidP="002D60F4">
      <w:pPr>
        <w:pStyle w:val="ListParagraph"/>
        <w:shd w:val="clear" w:color="auto" w:fill="FFFFFF"/>
        <w:spacing w:line="360" w:lineRule="auto"/>
        <w:rPr>
          <w:rFonts w:ascii="Arial" w:hAnsi="Arial" w:cs="Arial"/>
          <w:sz w:val="22"/>
          <w:szCs w:val="22"/>
          <w:lang w:val="en-GB"/>
        </w:rPr>
      </w:pPr>
    </w:p>
    <w:p w:rsidR="003B342B" w:rsidRPr="00E507CB" w:rsidRDefault="00E421D6" w:rsidP="162E4E6F">
      <w:pPr>
        <w:pStyle w:val="ListParagraph"/>
        <w:numPr>
          <w:ilvl w:val="0"/>
          <w:numId w:val="25"/>
        </w:numPr>
        <w:shd w:val="clear" w:color="auto" w:fill="FFFFFF" w:themeFill="background1"/>
        <w:spacing w:line="360" w:lineRule="auto"/>
        <w:rPr>
          <w:rFonts w:ascii="Arial" w:eastAsia="Arial" w:hAnsi="Arial" w:cs="Arial"/>
          <w:sz w:val="22"/>
          <w:szCs w:val="22"/>
        </w:rPr>
      </w:pPr>
      <w:hyperlink r:id="rId36">
        <w:r w:rsidR="162E4E6F" w:rsidRPr="00E507CB">
          <w:rPr>
            <w:rFonts w:ascii="Arial" w:eastAsia="Arial" w:hAnsi="Arial" w:cs="Arial"/>
            <w:sz w:val="22"/>
            <w:szCs w:val="22"/>
          </w:rPr>
          <w:t>Incledon E</w:t>
        </w:r>
      </w:hyperlink>
      <w:r w:rsidR="162E4E6F" w:rsidRPr="00E507CB">
        <w:rPr>
          <w:rFonts w:ascii="Arial" w:eastAsia="Arial" w:hAnsi="Arial" w:cs="Arial"/>
          <w:sz w:val="22"/>
          <w:szCs w:val="22"/>
        </w:rPr>
        <w:t xml:space="preserve">, </w:t>
      </w:r>
      <w:hyperlink r:id="rId37">
        <w:r w:rsidR="162E4E6F" w:rsidRPr="00E507CB">
          <w:rPr>
            <w:rFonts w:ascii="Arial" w:eastAsia="Arial" w:hAnsi="Arial" w:cs="Arial"/>
            <w:sz w:val="22"/>
            <w:szCs w:val="22"/>
          </w:rPr>
          <w:t>Wake M</w:t>
        </w:r>
      </w:hyperlink>
      <w:r w:rsidR="162E4E6F" w:rsidRPr="00E507CB">
        <w:rPr>
          <w:rFonts w:ascii="Arial" w:eastAsia="Arial" w:hAnsi="Arial" w:cs="Arial"/>
          <w:sz w:val="22"/>
          <w:szCs w:val="22"/>
        </w:rPr>
        <w:t xml:space="preserve">, </w:t>
      </w:r>
      <w:hyperlink r:id="rId38">
        <w:r w:rsidR="162E4E6F" w:rsidRPr="00E507CB">
          <w:rPr>
            <w:rFonts w:ascii="Arial" w:eastAsia="Arial" w:hAnsi="Arial" w:cs="Arial"/>
            <w:sz w:val="22"/>
            <w:szCs w:val="22"/>
          </w:rPr>
          <w:t>Hay M</w:t>
        </w:r>
      </w:hyperlink>
      <w:r w:rsidR="162E4E6F" w:rsidRPr="00E507CB">
        <w:rPr>
          <w:rFonts w:ascii="Arial" w:eastAsia="Arial" w:hAnsi="Arial" w:cs="Arial"/>
          <w:sz w:val="22"/>
          <w:szCs w:val="22"/>
        </w:rPr>
        <w:t xml:space="preserve">. Psychological predictors of adiposity: systematic review of longitudinal studies. </w:t>
      </w:r>
      <w:hyperlink r:id="rId39">
        <w:r w:rsidR="162E4E6F" w:rsidRPr="00E507CB">
          <w:rPr>
            <w:rFonts w:ascii="Arial" w:eastAsia="Arial" w:hAnsi="Arial" w:cs="Arial"/>
            <w:i/>
            <w:iCs/>
            <w:sz w:val="22"/>
            <w:szCs w:val="22"/>
          </w:rPr>
          <w:t>International Journal of Pediatric Obesity</w:t>
        </w:r>
        <w:r w:rsidR="162E4E6F" w:rsidRPr="00E507CB">
          <w:rPr>
            <w:rFonts w:ascii="Arial" w:eastAsia="Arial" w:hAnsi="Arial" w:cs="Arial"/>
            <w:sz w:val="22"/>
            <w:szCs w:val="22"/>
          </w:rPr>
          <w:t>.</w:t>
        </w:r>
      </w:hyperlink>
      <w:r w:rsidR="162E4E6F" w:rsidRPr="00E507CB">
        <w:rPr>
          <w:rFonts w:ascii="Arial" w:eastAsia="Arial" w:hAnsi="Arial" w:cs="Arial"/>
          <w:sz w:val="22"/>
          <w:szCs w:val="22"/>
        </w:rPr>
        <w:t xml:space="preserve"> 2011 Jun;6(2-2):e1-11. doi: 10.3109/17477166.2010.549491. Epub 2011 Jan 19.</w:t>
      </w:r>
    </w:p>
    <w:p w:rsidR="0031192A" w:rsidRPr="00E507CB" w:rsidRDefault="0031192A" w:rsidP="002D60F4">
      <w:pPr>
        <w:pStyle w:val="ListParagraph"/>
        <w:shd w:val="clear" w:color="auto" w:fill="FFFFFF"/>
        <w:spacing w:before="100" w:beforeAutospacing="1" w:after="100" w:afterAutospacing="1" w:line="360" w:lineRule="auto"/>
        <w:ind w:left="0"/>
        <w:rPr>
          <w:rFonts w:ascii="Arial" w:hAnsi="Arial" w:cs="Arial"/>
          <w:sz w:val="22"/>
          <w:szCs w:val="22"/>
          <w:shd w:val="clear" w:color="auto" w:fill="FFFFFF"/>
          <w:lang w:val="en-GB"/>
        </w:rPr>
      </w:pPr>
    </w:p>
    <w:p w:rsidR="00C323C2" w:rsidRPr="00E507CB" w:rsidRDefault="082F9383" w:rsidP="082F9383">
      <w:pPr>
        <w:pStyle w:val="Heading2"/>
        <w:numPr>
          <w:ilvl w:val="0"/>
          <w:numId w:val="25"/>
        </w:numPr>
        <w:spacing w:before="0" w:after="0" w:line="360" w:lineRule="auto"/>
        <w:rPr>
          <w:rStyle w:val="maintitle"/>
          <w:rFonts w:eastAsia="Arial" w:cs="Arial"/>
          <w:b w:val="0"/>
          <w:bCs w:val="0"/>
          <w:i w:val="0"/>
          <w:iCs w:val="0"/>
          <w:sz w:val="22"/>
          <w:szCs w:val="22"/>
        </w:rPr>
      </w:pPr>
      <w:r w:rsidRPr="00E507CB">
        <w:rPr>
          <w:rStyle w:val="maintitle"/>
          <w:rFonts w:eastAsia="Arial" w:cs="Arial"/>
          <w:b w:val="0"/>
          <w:bCs w:val="0"/>
          <w:i w:val="0"/>
          <w:iCs w:val="0"/>
          <w:sz w:val="22"/>
          <w:szCs w:val="22"/>
        </w:rPr>
        <w:t xml:space="preserve">Collins JC, Bentz JE. Behavioral and Psychological Factors in Obesity. </w:t>
      </w:r>
      <w:r w:rsidRPr="00E507CB">
        <w:rPr>
          <w:rStyle w:val="maintitle"/>
          <w:rFonts w:eastAsia="Arial" w:cs="Arial"/>
          <w:b w:val="0"/>
          <w:bCs w:val="0"/>
          <w:sz w:val="22"/>
          <w:szCs w:val="22"/>
        </w:rPr>
        <w:t>The Journal of Lancaster General Hospital</w:t>
      </w:r>
      <w:r w:rsidRPr="00E507CB">
        <w:rPr>
          <w:rStyle w:val="maintitle"/>
          <w:rFonts w:eastAsia="Arial" w:cs="Arial"/>
          <w:b w:val="0"/>
          <w:bCs w:val="0"/>
          <w:i w:val="0"/>
          <w:iCs w:val="0"/>
          <w:sz w:val="22"/>
          <w:szCs w:val="22"/>
        </w:rPr>
        <w:t>, 2009; 4(4):124-7.</w:t>
      </w:r>
    </w:p>
    <w:p w:rsidR="00C323C2" w:rsidRPr="00E507CB" w:rsidRDefault="00C323C2" w:rsidP="002D60F4">
      <w:pPr>
        <w:spacing w:line="360" w:lineRule="auto"/>
        <w:rPr>
          <w:rFonts w:ascii="Arial" w:hAnsi="Arial" w:cs="Arial"/>
          <w:sz w:val="22"/>
          <w:szCs w:val="22"/>
          <w:lang w:val="en-GB" w:eastAsia="en-GB"/>
        </w:rPr>
      </w:pPr>
    </w:p>
    <w:p w:rsidR="00C323C2" w:rsidRPr="00E507CB" w:rsidRDefault="00C323C2" w:rsidP="162E4E6F">
      <w:pPr>
        <w:pStyle w:val="ListParagraph"/>
        <w:numPr>
          <w:ilvl w:val="0"/>
          <w:numId w:val="25"/>
        </w:numPr>
        <w:shd w:val="clear" w:color="auto" w:fill="FFFFFF" w:themeFill="background1"/>
        <w:spacing w:line="360" w:lineRule="auto"/>
        <w:rPr>
          <w:rFonts w:ascii="Arial" w:eastAsia="Arial" w:hAnsi="Arial" w:cs="Arial"/>
          <w:sz w:val="22"/>
          <w:szCs w:val="22"/>
        </w:rPr>
      </w:pPr>
      <w:r w:rsidRPr="00E507CB">
        <w:rPr>
          <w:rFonts w:ascii="Arial" w:eastAsia="Arial" w:hAnsi="Arial" w:cs="Arial"/>
          <w:sz w:val="22"/>
          <w:szCs w:val="22"/>
          <w:shd w:val="clear" w:color="auto" w:fill="FFFFFF"/>
          <w:lang w:val="en-GB"/>
        </w:rPr>
        <w:t>Byrne</w:t>
      </w:r>
      <w:r w:rsidR="00A80C9B" w:rsidRPr="00E507CB">
        <w:rPr>
          <w:rFonts w:ascii="Arial" w:eastAsia="Arial" w:hAnsi="Arial" w:cs="Arial"/>
          <w:sz w:val="22"/>
          <w:szCs w:val="22"/>
          <w:shd w:val="clear" w:color="auto" w:fill="FFFFFF"/>
          <w:lang w:val="en-GB"/>
        </w:rPr>
        <w:t xml:space="preserve"> SM, Cooper Z &amp; Fairburn CG.</w:t>
      </w:r>
      <w:r w:rsidRPr="00E507CB">
        <w:rPr>
          <w:rFonts w:ascii="Arial" w:eastAsia="Arial" w:hAnsi="Arial" w:cs="Arial"/>
          <w:sz w:val="22"/>
          <w:szCs w:val="22"/>
          <w:shd w:val="clear" w:color="auto" w:fill="FFFFFF"/>
          <w:lang w:val="en-GB"/>
        </w:rPr>
        <w:t xml:space="preserve"> Psychological Predictors of Weight Regain in Obesity. </w:t>
      </w:r>
      <w:r w:rsidRPr="00E507CB">
        <w:rPr>
          <w:rFonts w:ascii="Arial" w:eastAsia="Arial" w:hAnsi="Arial" w:cs="Arial"/>
          <w:i/>
          <w:iCs/>
          <w:sz w:val="22"/>
          <w:szCs w:val="22"/>
          <w:shd w:val="clear" w:color="auto" w:fill="FFFFFF"/>
          <w:lang w:val="en-GB"/>
        </w:rPr>
        <w:t>Behaviour Research and Therapy</w:t>
      </w:r>
      <w:r w:rsidRPr="00E507CB">
        <w:rPr>
          <w:rFonts w:ascii="Arial" w:eastAsia="Arial" w:hAnsi="Arial" w:cs="Arial"/>
          <w:sz w:val="22"/>
          <w:szCs w:val="22"/>
          <w:shd w:val="clear" w:color="auto" w:fill="FFFFFF"/>
          <w:lang w:val="en-GB"/>
        </w:rPr>
        <w:t>,</w:t>
      </w:r>
      <w:r w:rsidRPr="00E507CB">
        <w:rPr>
          <w:rStyle w:val="apple-converted-space"/>
          <w:rFonts w:ascii="Arial" w:eastAsia="Arial" w:hAnsi="Arial" w:cs="Arial"/>
          <w:sz w:val="22"/>
          <w:szCs w:val="22"/>
        </w:rPr>
        <w:t> </w:t>
      </w:r>
      <w:r w:rsidRPr="00E507CB">
        <w:rPr>
          <w:rFonts w:ascii="Arial" w:eastAsia="Arial" w:hAnsi="Arial" w:cs="Arial"/>
          <w:sz w:val="22"/>
          <w:szCs w:val="22"/>
        </w:rPr>
        <w:t>2004; 42(11):1341-56.</w:t>
      </w:r>
    </w:p>
    <w:p w:rsidR="00C323C2" w:rsidRPr="00E507CB" w:rsidRDefault="00C323C2" w:rsidP="002D60F4">
      <w:pPr>
        <w:pStyle w:val="ListParagraph"/>
        <w:spacing w:line="360" w:lineRule="auto"/>
        <w:rPr>
          <w:rFonts w:ascii="Arial" w:hAnsi="Arial" w:cs="Arial"/>
          <w:sz w:val="22"/>
          <w:szCs w:val="22"/>
          <w:shd w:val="clear" w:color="auto" w:fill="FFFFFF"/>
          <w:lang w:val="en-GB"/>
        </w:rPr>
      </w:pPr>
    </w:p>
    <w:p w:rsidR="00726AE6" w:rsidRPr="00E507CB" w:rsidRDefault="00995029" w:rsidP="162E4E6F">
      <w:pPr>
        <w:pStyle w:val="ListParagraph"/>
        <w:numPr>
          <w:ilvl w:val="0"/>
          <w:numId w:val="25"/>
        </w:numPr>
        <w:shd w:val="clear" w:color="auto" w:fill="FFFFFF" w:themeFill="background1"/>
        <w:spacing w:line="360" w:lineRule="auto"/>
        <w:rPr>
          <w:rFonts w:ascii="Arial" w:eastAsia="Arial" w:hAnsi="Arial" w:cs="Arial"/>
          <w:sz w:val="22"/>
          <w:szCs w:val="22"/>
        </w:rPr>
      </w:pPr>
      <w:r w:rsidRPr="00E507CB">
        <w:rPr>
          <w:rFonts w:ascii="Arial" w:eastAsia="Arial" w:hAnsi="Arial" w:cs="Arial"/>
          <w:sz w:val="22"/>
          <w:szCs w:val="22"/>
          <w:shd w:val="clear" w:color="auto" w:fill="FFFFFF"/>
          <w:lang w:val="en-GB"/>
        </w:rPr>
        <w:t xml:space="preserve">National Institute for Health and Care Excellence. </w:t>
      </w:r>
      <w:r w:rsidRPr="00E507CB">
        <w:rPr>
          <w:rFonts w:ascii="Arial" w:eastAsia="Arial" w:hAnsi="Arial" w:cs="Arial"/>
          <w:i/>
          <w:iCs/>
          <w:sz w:val="22"/>
          <w:szCs w:val="22"/>
          <w:shd w:val="clear" w:color="auto" w:fill="FFFFFF"/>
          <w:lang w:val="en-GB"/>
        </w:rPr>
        <w:t>Bariatric surgical service for the treatment of people with severe obesity – Commissioning Guidance</w:t>
      </w:r>
      <w:r w:rsidRPr="00E507CB">
        <w:rPr>
          <w:rFonts w:ascii="Arial" w:eastAsia="Arial" w:hAnsi="Arial" w:cs="Arial"/>
          <w:sz w:val="22"/>
          <w:szCs w:val="22"/>
          <w:shd w:val="clear" w:color="auto" w:fill="FFFFFF"/>
          <w:lang w:val="en-GB"/>
        </w:rPr>
        <w:t>, London: National Institute for Health and Care Excellence; 2007.</w:t>
      </w:r>
    </w:p>
    <w:p w:rsidR="00726AE6" w:rsidRPr="00E507CB" w:rsidRDefault="00726AE6" w:rsidP="002D60F4">
      <w:pPr>
        <w:pStyle w:val="ListParagraph"/>
        <w:spacing w:line="360" w:lineRule="auto"/>
        <w:rPr>
          <w:rFonts w:ascii="Arial" w:hAnsi="Arial" w:cs="Arial"/>
          <w:sz w:val="22"/>
          <w:szCs w:val="22"/>
        </w:rPr>
      </w:pPr>
    </w:p>
    <w:p w:rsidR="00995029" w:rsidRPr="00E507CB" w:rsidRDefault="162E4E6F" w:rsidP="162E4E6F">
      <w:pPr>
        <w:pStyle w:val="ListParagraph"/>
        <w:numPr>
          <w:ilvl w:val="0"/>
          <w:numId w:val="25"/>
        </w:numPr>
        <w:spacing w:line="360" w:lineRule="auto"/>
        <w:rPr>
          <w:rFonts w:ascii="Arial" w:eastAsia="Arial" w:hAnsi="Arial" w:cs="Arial"/>
          <w:sz w:val="22"/>
          <w:szCs w:val="22"/>
        </w:rPr>
      </w:pPr>
      <w:r w:rsidRPr="00E507CB">
        <w:rPr>
          <w:rFonts w:ascii="Arial" w:eastAsia="Arial" w:hAnsi="Arial" w:cs="Arial"/>
          <w:sz w:val="22"/>
          <w:szCs w:val="22"/>
        </w:rPr>
        <w:lastRenderedPageBreak/>
        <w:t xml:space="preserve">NHS Choices. </w:t>
      </w:r>
      <w:r w:rsidRPr="00E507CB">
        <w:rPr>
          <w:rFonts w:ascii="Arial" w:eastAsia="Arial" w:hAnsi="Arial" w:cs="Arial"/>
          <w:i/>
          <w:iCs/>
          <w:sz w:val="22"/>
          <w:szCs w:val="22"/>
        </w:rPr>
        <w:t>Weight loss surgery - Life after surgery</w:t>
      </w:r>
      <w:r w:rsidRPr="00E507CB">
        <w:rPr>
          <w:rFonts w:ascii="Arial" w:eastAsia="Arial" w:hAnsi="Arial" w:cs="Arial"/>
          <w:sz w:val="22"/>
          <w:szCs w:val="22"/>
        </w:rPr>
        <w:t>. http://www.nhs.uk/Conditions/weight-loss-surgery/Pages/Recommendations.aspx. (Accessed 12 Feb 2014)</w:t>
      </w:r>
    </w:p>
    <w:p w:rsidR="00995029" w:rsidRPr="00E507CB" w:rsidRDefault="00995029" w:rsidP="002D60F4">
      <w:pPr>
        <w:autoSpaceDE w:val="0"/>
        <w:autoSpaceDN w:val="0"/>
        <w:adjustRightInd w:val="0"/>
        <w:spacing w:line="360" w:lineRule="auto"/>
        <w:rPr>
          <w:rFonts w:ascii="Arial" w:hAnsi="Arial" w:cs="Arial"/>
          <w:bCs/>
          <w:sz w:val="22"/>
          <w:szCs w:val="22"/>
          <w:lang w:val="en-GB"/>
        </w:rPr>
      </w:pPr>
    </w:p>
    <w:p w:rsidR="00995029" w:rsidRPr="00E507CB" w:rsidRDefault="082F9383" w:rsidP="162E4E6F">
      <w:pPr>
        <w:pStyle w:val="ListParagraph"/>
        <w:numPr>
          <w:ilvl w:val="0"/>
          <w:numId w:val="25"/>
        </w:numPr>
        <w:autoSpaceDE w:val="0"/>
        <w:autoSpaceDN w:val="0"/>
        <w:adjustRightInd w:val="0"/>
        <w:spacing w:line="360" w:lineRule="auto"/>
        <w:rPr>
          <w:rFonts w:ascii="Arial" w:eastAsia="Arial,NewBaskervilleITCbyBT-Rom" w:hAnsi="Arial" w:cs="Arial"/>
          <w:sz w:val="22"/>
          <w:szCs w:val="22"/>
          <w:lang w:val="en-GB"/>
        </w:rPr>
      </w:pPr>
      <w:r w:rsidRPr="00E507CB">
        <w:rPr>
          <w:rFonts w:ascii="Arial" w:eastAsia="Arial,NewBaskervilleITCbyBT-Rom" w:hAnsi="Arial" w:cs="Arial"/>
          <w:sz w:val="22"/>
          <w:szCs w:val="22"/>
          <w:lang w:val="en-GB"/>
        </w:rPr>
        <w:t xml:space="preserve">Karlsson J, Taft C, Ryden A, Sjostrom L, Sullivan M. Ten-year trends in health-related quality of life after surgical and conventional treatment for severe obesity: the SOS Intervention study. </w:t>
      </w:r>
      <w:r w:rsidRPr="00E507CB">
        <w:rPr>
          <w:rFonts w:ascii="Arial" w:eastAsia="Arial,NewBaskervilleITCbyBT-Rom" w:hAnsi="Arial" w:cs="Arial"/>
          <w:i/>
          <w:iCs/>
          <w:sz w:val="22"/>
          <w:szCs w:val="22"/>
          <w:lang w:val="en-GB"/>
        </w:rPr>
        <w:t xml:space="preserve">International Journal of Obesity, </w:t>
      </w:r>
      <w:r w:rsidRPr="00E507CB">
        <w:rPr>
          <w:rFonts w:ascii="Arial" w:eastAsia="Arial,NewBaskervilleITCbyBT-Rom" w:hAnsi="Arial" w:cs="Arial"/>
          <w:sz w:val="22"/>
          <w:szCs w:val="22"/>
          <w:lang w:val="en-GB"/>
        </w:rPr>
        <w:t>2007; 31:1248–61.</w:t>
      </w:r>
    </w:p>
    <w:p w:rsidR="00995029" w:rsidRPr="00E507CB" w:rsidRDefault="00995029" w:rsidP="002D60F4">
      <w:pPr>
        <w:spacing w:line="360" w:lineRule="auto"/>
        <w:rPr>
          <w:rFonts w:ascii="Arial" w:hAnsi="Arial" w:cs="Arial"/>
          <w:sz w:val="22"/>
          <w:szCs w:val="22"/>
        </w:rPr>
      </w:pPr>
    </w:p>
    <w:p w:rsidR="00275CA5" w:rsidRPr="00E507CB" w:rsidRDefault="082F9383" w:rsidP="162E4E6F">
      <w:pPr>
        <w:pStyle w:val="ListParagraph"/>
        <w:numPr>
          <w:ilvl w:val="0"/>
          <w:numId w:val="25"/>
        </w:numPr>
        <w:spacing w:before="100" w:beforeAutospacing="1" w:after="100" w:afterAutospacing="1" w:line="360" w:lineRule="auto"/>
        <w:rPr>
          <w:rFonts w:ascii="Arial" w:eastAsia="Arial" w:hAnsi="Arial" w:cs="Arial"/>
          <w:sz w:val="22"/>
          <w:szCs w:val="22"/>
          <w:lang w:val="en-GB"/>
        </w:rPr>
      </w:pPr>
      <w:r w:rsidRPr="00E507CB">
        <w:rPr>
          <w:rFonts w:ascii="Arial" w:eastAsia="Arial" w:hAnsi="Arial" w:cs="Arial"/>
          <w:sz w:val="22"/>
          <w:szCs w:val="22"/>
          <w:lang w:val="en-GB"/>
        </w:rPr>
        <w:t xml:space="preserve">Heddens CJ &amp; Vonnahme C. A Journey Through Massive Weight Loss, </w:t>
      </w:r>
      <w:r w:rsidRPr="00E507CB">
        <w:rPr>
          <w:rFonts w:ascii="Arial" w:eastAsia="Arial" w:hAnsi="Arial" w:cs="Arial"/>
          <w:i/>
          <w:iCs/>
          <w:sz w:val="22"/>
          <w:szCs w:val="22"/>
          <w:lang w:val="en-GB"/>
        </w:rPr>
        <w:t>Bariatric Nursing and Surgical Patient Care</w:t>
      </w:r>
      <w:r w:rsidRPr="00E507CB">
        <w:rPr>
          <w:rFonts w:ascii="Arial" w:eastAsia="Arial" w:hAnsi="Arial" w:cs="Arial"/>
          <w:sz w:val="22"/>
          <w:szCs w:val="22"/>
          <w:lang w:val="en-GB"/>
        </w:rPr>
        <w:t>, 2006; 1.1: 31-38</w:t>
      </w:r>
    </w:p>
    <w:p w:rsidR="00275CA5" w:rsidRPr="00E507CB" w:rsidRDefault="00275CA5" w:rsidP="002D60F4">
      <w:pPr>
        <w:pStyle w:val="ListParagraph"/>
        <w:spacing w:line="360" w:lineRule="auto"/>
        <w:rPr>
          <w:rFonts w:ascii="Arial" w:hAnsi="Arial" w:cs="Arial"/>
          <w:sz w:val="22"/>
          <w:szCs w:val="22"/>
          <w:lang w:val="en-GB"/>
        </w:rPr>
      </w:pPr>
    </w:p>
    <w:p w:rsidR="00275CA5" w:rsidRPr="00E507CB" w:rsidRDefault="00275CA5" w:rsidP="002D60F4">
      <w:pPr>
        <w:pStyle w:val="ListParagraph"/>
        <w:spacing w:before="100" w:beforeAutospacing="1" w:after="100" w:afterAutospacing="1" w:line="360" w:lineRule="auto"/>
        <w:rPr>
          <w:rFonts w:ascii="Arial" w:hAnsi="Arial" w:cs="Arial"/>
          <w:sz w:val="22"/>
          <w:szCs w:val="22"/>
          <w:lang w:val="en-GB"/>
        </w:rPr>
      </w:pPr>
    </w:p>
    <w:p w:rsidR="00275CA5" w:rsidRPr="00E507CB" w:rsidRDefault="162E4E6F" w:rsidP="162E4E6F">
      <w:pPr>
        <w:pStyle w:val="ListParagraph"/>
        <w:numPr>
          <w:ilvl w:val="0"/>
          <w:numId w:val="25"/>
        </w:numPr>
        <w:spacing w:before="100" w:beforeAutospacing="1" w:after="100" w:afterAutospacing="1" w:line="360" w:lineRule="auto"/>
        <w:rPr>
          <w:rFonts w:ascii="Arial" w:eastAsia="Arial" w:hAnsi="Arial" w:cs="Arial"/>
          <w:sz w:val="22"/>
          <w:szCs w:val="22"/>
        </w:rPr>
      </w:pPr>
      <w:r w:rsidRPr="00E507CB">
        <w:rPr>
          <w:rStyle w:val="ng-scope"/>
          <w:rFonts w:ascii="Arial" w:eastAsia="Arial" w:hAnsi="Arial" w:cs="Arial"/>
          <w:sz w:val="22"/>
          <w:szCs w:val="22"/>
        </w:rPr>
        <w:t xml:space="preserve">Birch A, Ogden J, Wood K. </w:t>
      </w:r>
      <w:hyperlink r:id="rId40">
        <w:r w:rsidRPr="00E507CB">
          <w:rPr>
            <w:rStyle w:val="Hyperlink"/>
            <w:rFonts w:ascii="Arial" w:eastAsia="Arial" w:hAnsi="Arial" w:cs="Arial"/>
            <w:color w:val="auto"/>
            <w:sz w:val="22"/>
            <w:szCs w:val="22"/>
          </w:rPr>
          <w:t>'The wrong journey': patients' experience of plastic surgery post weight loss surgery</w:t>
        </w:r>
      </w:hyperlink>
      <w:r w:rsidRPr="00E507CB">
        <w:rPr>
          <w:rFonts w:ascii="Arial" w:eastAsia="Arial" w:hAnsi="Arial" w:cs="Arial"/>
          <w:sz w:val="22"/>
          <w:szCs w:val="22"/>
        </w:rPr>
        <w:t xml:space="preserve">. </w:t>
      </w:r>
      <w:r w:rsidRPr="00E507CB">
        <w:rPr>
          <w:rFonts w:ascii="Arial" w:eastAsia="Arial" w:hAnsi="Arial" w:cs="Arial"/>
          <w:i/>
          <w:iCs/>
          <w:sz w:val="22"/>
          <w:szCs w:val="22"/>
        </w:rPr>
        <w:t>Qualitative Research in Sport, Exercise and Health</w:t>
      </w:r>
      <w:r w:rsidRPr="00E507CB">
        <w:rPr>
          <w:rFonts w:ascii="Arial" w:eastAsia="Arial" w:hAnsi="Arial" w:cs="Arial"/>
          <w:sz w:val="22"/>
          <w:szCs w:val="22"/>
        </w:rPr>
        <w:t>. 2015; 7(2)</w:t>
      </w:r>
    </w:p>
    <w:p w:rsidR="00305C0A" w:rsidRPr="00E507CB" w:rsidRDefault="00305C0A" w:rsidP="002D60F4">
      <w:pPr>
        <w:pStyle w:val="ListParagraph"/>
        <w:spacing w:line="360" w:lineRule="auto"/>
        <w:rPr>
          <w:rFonts w:ascii="Arial" w:hAnsi="Arial" w:cs="Arial"/>
          <w:sz w:val="22"/>
          <w:szCs w:val="22"/>
          <w:lang w:val="en-GB"/>
        </w:rPr>
      </w:pPr>
    </w:p>
    <w:p w:rsidR="00B15FE4" w:rsidRPr="00E507CB" w:rsidRDefault="082F9383" w:rsidP="162E4E6F">
      <w:pPr>
        <w:pStyle w:val="ListParagraph"/>
        <w:numPr>
          <w:ilvl w:val="0"/>
          <w:numId w:val="25"/>
        </w:numPr>
        <w:spacing w:line="360" w:lineRule="auto"/>
        <w:rPr>
          <w:rFonts w:ascii="Arial" w:eastAsia="Arial" w:hAnsi="Arial" w:cs="Arial"/>
          <w:sz w:val="22"/>
          <w:szCs w:val="22"/>
        </w:rPr>
      </w:pPr>
      <w:r w:rsidRPr="00E507CB">
        <w:rPr>
          <w:rFonts w:ascii="Arial" w:eastAsia="Arial" w:hAnsi="Arial" w:cs="Arial"/>
          <w:sz w:val="22"/>
          <w:szCs w:val="22"/>
          <w:lang w:val="en-GB"/>
        </w:rPr>
        <w:t xml:space="preserve">Andersen </w:t>
      </w:r>
      <w:r w:rsidRPr="00E507CB">
        <w:rPr>
          <w:rFonts w:ascii="Arial" w:eastAsia="Arial" w:hAnsi="Arial" w:cs="Arial"/>
          <w:sz w:val="22"/>
          <w:szCs w:val="22"/>
        </w:rPr>
        <w:t xml:space="preserve">Andersen JR, Aasprang A, Karlsen T, et al Health-related quality of life after bariatric surgery: a systematic review of prospective long-term studies. </w:t>
      </w:r>
      <w:r w:rsidRPr="00E507CB">
        <w:rPr>
          <w:rFonts w:ascii="Arial" w:eastAsia="Arial" w:hAnsi="Arial" w:cs="Arial"/>
          <w:i/>
          <w:iCs/>
          <w:sz w:val="22"/>
          <w:szCs w:val="22"/>
        </w:rPr>
        <w:t>Surgery for Obesity and Related Diseases,</w:t>
      </w:r>
      <w:r w:rsidRPr="00E507CB">
        <w:rPr>
          <w:rFonts w:ascii="Arial" w:eastAsia="Arial" w:hAnsi="Arial" w:cs="Arial"/>
          <w:sz w:val="22"/>
          <w:szCs w:val="22"/>
        </w:rPr>
        <w:t xml:space="preserve"> 2015; 11(2): 466–473 </w:t>
      </w:r>
    </w:p>
    <w:p w:rsidR="00397B76" w:rsidRPr="00E507CB" w:rsidRDefault="00397B76" w:rsidP="002D60F4">
      <w:pPr>
        <w:spacing w:line="360" w:lineRule="auto"/>
        <w:rPr>
          <w:rFonts w:ascii="Arial" w:hAnsi="Arial" w:cs="Arial"/>
          <w:sz w:val="22"/>
          <w:szCs w:val="22"/>
        </w:rPr>
      </w:pPr>
    </w:p>
    <w:p w:rsidR="00995029" w:rsidRPr="00E507CB" w:rsidRDefault="162E4E6F" w:rsidP="162E4E6F">
      <w:pPr>
        <w:pStyle w:val="ListParagraph"/>
        <w:numPr>
          <w:ilvl w:val="0"/>
          <w:numId w:val="25"/>
        </w:numPr>
        <w:spacing w:line="360" w:lineRule="auto"/>
        <w:rPr>
          <w:rFonts w:ascii="Arial" w:eastAsia="Arial" w:hAnsi="Arial" w:cs="Arial"/>
          <w:sz w:val="22"/>
          <w:szCs w:val="22"/>
        </w:rPr>
      </w:pPr>
      <w:r w:rsidRPr="00E507CB">
        <w:rPr>
          <w:rFonts w:ascii="Arial" w:eastAsia="Arial" w:hAnsi="Arial" w:cs="Arial"/>
          <w:sz w:val="22"/>
          <w:szCs w:val="22"/>
        </w:rPr>
        <w:t xml:space="preserve">Hollywood A, Ogden J, Pring C. The impact of a bariatric rehabilitation service on weight loss and psychological adjustment - study protocol. </w:t>
      </w:r>
      <w:r w:rsidRPr="00E507CB">
        <w:rPr>
          <w:rFonts w:ascii="Arial" w:eastAsia="Arial" w:hAnsi="Arial" w:cs="Arial"/>
          <w:i/>
          <w:iCs/>
          <w:sz w:val="22"/>
          <w:szCs w:val="22"/>
        </w:rPr>
        <w:t>BMC Public Health</w:t>
      </w:r>
      <w:r w:rsidRPr="00E507CB">
        <w:rPr>
          <w:rFonts w:ascii="Arial" w:eastAsia="Arial" w:hAnsi="Arial" w:cs="Arial"/>
          <w:sz w:val="22"/>
          <w:szCs w:val="22"/>
        </w:rPr>
        <w:t>, 2012; 12(275). doi:10.1186/1471-2458-12-275</w:t>
      </w:r>
    </w:p>
    <w:p w:rsidR="00995029" w:rsidRPr="00E507CB" w:rsidRDefault="00995029" w:rsidP="002D60F4">
      <w:pPr>
        <w:spacing w:line="360" w:lineRule="auto"/>
        <w:rPr>
          <w:rFonts w:ascii="Arial" w:hAnsi="Arial" w:cs="Arial"/>
          <w:sz w:val="22"/>
          <w:szCs w:val="22"/>
          <w:lang w:val="en-GB"/>
        </w:rPr>
      </w:pPr>
    </w:p>
    <w:p w:rsidR="00995029" w:rsidRPr="00E507CB" w:rsidRDefault="082F9383" w:rsidP="162E4E6F">
      <w:pPr>
        <w:pStyle w:val="ListParagraph"/>
        <w:numPr>
          <w:ilvl w:val="0"/>
          <w:numId w:val="25"/>
        </w:numPr>
        <w:spacing w:line="360" w:lineRule="auto"/>
        <w:rPr>
          <w:rStyle w:val="doi1"/>
          <w:rFonts w:ascii="Arial" w:eastAsia="Arial" w:hAnsi="Arial" w:cs="Arial"/>
          <w:sz w:val="22"/>
          <w:szCs w:val="22"/>
          <w:lang w:val="en-GB"/>
        </w:rPr>
      </w:pPr>
      <w:r w:rsidRPr="00E507CB">
        <w:rPr>
          <w:rFonts w:ascii="Arial" w:eastAsia="Arial" w:hAnsi="Arial" w:cs="Arial"/>
          <w:sz w:val="22"/>
          <w:szCs w:val="22"/>
          <w:lang w:val="en-GB"/>
        </w:rPr>
        <w:t xml:space="preserve">Padwal RS, </w:t>
      </w:r>
      <w:hyperlink r:id="rId41">
        <w:r w:rsidRPr="00E507CB">
          <w:rPr>
            <w:rFonts w:ascii="Arial" w:eastAsia="Arial" w:hAnsi="Arial" w:cs="Arial"/>
            <w:sz w:val="22"/>
            <w:szCs w:val="22"/>
            <w:lang w:val="en-GB"/>
          </w:rPr>
          <w:t>Majumdar SR</w:t>
        </w:r>
      </w:hyperlink>
      <w:r w:rsidRPr="00E507CB">
        <w:rPr>
          <w:rFonts w:ascii="Arial" w:eastAsia="Arial" w:hAnsi="Arial" w:cs="Arial"/>
          <w:sz w:val="22"/>
          <w:szCs w:val="22"/>
          <w:lang w:val="en-GB"/>
        </w:rPr>
        <w:t xml:space="preserve">, </w:t>
      </w:r>
      <w:hyperlink r:id="rId42">
        <w:r w:rsidRPr="00E507CB">
          <w:rPr>
            <w:rFonts w:ascii="Arial" w:eastAsia="Arial" w:hAnsi="Arial" w:cs="Arial"/>
            <w:sz w:val="22"/>
            <w:szCs w:val="22"/>
            <w:lang w:val="en-GB"/>
          </w:rPr>
          <w:t>Klarenbach S</w:t>
        </w:r>
      </w:hyperlink>
      <w:r w:rsidRPr="00E507CB">
        <w:rPr>
          <w:rFonts w:ascii="Arial" w:eastAsia="Arial" w:hAnsi="Arial" w:cs="Arial"/>
          <w:sz w:val="22"/>
          <w:szCs w:val="22"/>
          <w:lang w:val="en-GB"/>
        </w:rPr>
        <w:t xml:space="preserve">, et al. The Alberta population-based prospective evaluation of the quality of life outcomes and economic impact of bariatric surgery (APPLES) study: background, design and rationale. </w:t>
      </w:r>
      <w:hyperlink r:id="rId43">
        <w:r w:rsidRPr="00E507CB">
          <w:rPr>
            <w:rFonts w:ascii="Arial" w:eastAsia="Arial" w:hAnsi="Arial" w:cs="Arial"/>
            <w:i/>
            <w:iCs/>
            <w:sz w:val="22"/>
            <w:szCs w:val="22"/>
            <w:lang w:val="en-GB"/>
          </w:rPr>
          <w:t>BMC Health Services Research</w:t>
        </w:r>
        <w:r w:rsidRPr="00E507CB">
          <w:rPr>
            <w:rFonts w:ascii="Arial" w:eastAsia="Arial" w:hAnsi="Arial" w:cs="Arial"/>
            <w:sz w:val="22"/>
            <w:szCs w:val="22"/>
            <w:lang w:val="en-GB"/>
          </w:rPr>
          <w:t xml:space="preserve">, </w:t>
        </w:r>
      </w:hyperlink>
      <w:r w:rsidRPr="00E507CB">
        <w:rPr>
          <w:rFonts w:ascii="Arial" w:eastAsia="Arial" w:hAnsi="Arial" w:cs="Arial"/>
          <w:sz w:val="22"/>
          <w:szCs w:val="22"/>
          <w:lang w:val="en-GB"/>
        </w:rPr>
        <w:t xml:space="preserve">2004; 10:284. </w:t>
      </w:r>
      <w:r w:rsidRPr="00E507CB">
        <w:rPr>
          <w:rStyle w:val="doi1"/>
          <w:rFonts w:ascii="Arial" w:eastAsia="Arial" w:hAnsi="Arial" w:cs="Arial"/>
          <w:sz w:val="22"/>
          <w:szCs w:val="22"/>
          <w:lang w:val="en-GB"/>
        </w:rPr>
        <w:t xml:space="preserve">doi:  </w:t>
      </w:r>
      <w:hyperlink r:id="rId44">
        <w:r w:rsidRPr="00E507CB">
          <w:rPr>
            <w:rStyle w:val="Hyperlink"/>
            <w:rFonts w:ascii="Arial" w:eastAsia="Arial" w:hAnsi="Arial" w:cs="Arial"/>
            <w:color w:val="auto"/>
            <w:sz w:val="22"/>
            <w:szCs w:val="22"/>
            <w:u w:val="none"/>
            <w:lang w:val="en-GB"/>
          </w:rPr>
          <w:t>10.1186/1472-6963-10-284</w:t>
        </w:r>
      </w:hyperlink>
    </w:p>
    <w:p w:rsidR="00995029" w:rsidRPr="00E507CB" w:rsidRDefault="00995029" w:rsidP="008F2F11">
      <w:pPr>
        <w:spacing w:line="360" w:lineRule="auto"/>
        <w:rPr>
          <w:rFonts w:ascii="Arial" w:hAnsi="Arial" w:cs="Arial"/>
          <w:sz w:val="22"/>
          <w:szCs w:val="22"/>
          <w:lang w:val="en-GB"/>
        </w:rPr>
      </w:pPr>
    </w:p>
    <w:p w:rsidR="00995029" w:rsidRPr="00E507CB" w:rsidRDefault="082F9383" w:rsidP="162E4E6F">
      <w:pPr>
        <w:pStyle w:val="ListParagraph"/>
        <w:numPr>
          <w:ilvl w:val="0"/>
          <w:numId w:val="25"/>
        </w:numPr>
        <w:spacing w:line="360" w:lineRule="auto"/>
        <w:rPr>
          <w:rFonts w:ascii="Arial" w:eastAsia="Arial" w:hAnsi="Arial" w:cs="Arial"/>
          <w:sz w:val="22"/>
          <w:szCs w:val="22"/>
          <w:lang w:val="en-GB"/>
        </w:rPr>
      </w:pPr>
      <w:r w:rsidRPr="00E507CB">
        <w:rPr>
          <w:rFonts w:ascii="Arial" w:eastAsia="Arial" w:hAnsi="Arial" w:cs="Arial"/>
          <w:sz w:val="22"/>
          <w:szCs w:val="22"/>
          <w:lang w:val="en-GB"/>
        </w:rPr>
        <w:t xml:space="preserve">Thomas BH, Ciliska D, Dobbins M, Micucci S. A process for systematically reviewing the literature: Providing the research evidence for public health nursing interventions. </w:t>
      </w:r>
      <w:r w:rsidRPr="00E507CB">
        <w:rPr>
          <w:rFonts w:ascii="Arial" w:eastAsia="Arial" w:hAnsi="Arial" w:cs="Arial"/>
          <w:i/>
          <w:iCs/>
          <w:sz w:val="22"/>
          <w:szCs w:val="22"/>
          <w:lang w:val="en-GB"/>
        </w:rPr>
        <w:t xml:space="preserve">Worldviews on Evidence-Based Nursing, </w:t>
      </w:r>
      <w:r w:rsidRPr="00E507CB">
        <w:rPr>
          <w:rFonts w:ascii="Arial" w:eastAsia="Arial" w:hAnsi="Arial" w:cs="Arial"/>
          <w:sz w:val="22"/>
          <w:szCs w:val="22"/>
          <w:lang w:val="en-GB"/>
        </w:rPr>
        <w:t>2004;</w:t>
      </w:r>
      <w:r w:rsidRPr="00E507CB">
        <w:rPr>
          <w:rFonts w:ascii="Arial" w:eastAsia="Arial" w:hAnsi="Arial" w:cs="Arial"/>
          <w:i/>
          <w:iCs/>
          <w:sz w:val="22"/>
          <w:szCs w:val="22"/>
          <w:lang w:val="en-GB"/>
        </w:rPr>
        <w:t xml:space="preserve"> 1</w:t>
      </w:r>
      <w:r w:rsidRPr="00E507CB">
        <w:rPr>
          <w:rFonts w:ascii="Arial" w:eastAsia="Arial" w:hAnsi="Arial" w:cs="Arial"/>
          <w:sz w:val="22"/>
          <w:szCs w:val="22"/>
          <w:lang w:val="en-GB"/>
        </w:rPr>
        <w:t>(3):176-84.</w:t>
      </w:r>
    </w:p>
    <w:p w:rsidR="00B15FE4" w:rsidRPr="00E507CB" w:rsidRDefault="00B15FE4" w:rsidP="008F2F11">
      <w:pPr>
        <w:pStyle w:val="ListParagraph"/>
        <w:spacing w:line="360" w:lineRule="auto"/>
        <w:rPr>
          <w:rFonts w:ascii="Arial" w:hAnsi="Arial" w:cs="Arial"/>
          <w:sz w:val="22"/>
          <w:szCs w:val="22"/>
          <w:lang w:val="en-GB"/>
        </w:rPr>
      </w:pPr>
    </w:p>
    <w:p w:rsidR="001E1C9B" w:rsidRPr="00E507CB" w:rsidRDefault="082F9383" w:rsidP="162E4E6F">
      <w:pPr>
        <w:pStyle w:val="NormalWeb"/>
        <w:numPr>
          <w:ilvl w:val="0"/>
          <w:numId w:val="25"/>
        </w:numPr>
        <w:spacing w:line="360" w:lineRule="auto"/>
        <w:rPr>
          <w:rFonts w:ascii="Arial" w:eastAsia="Arial" w:hAnsi="Arial" w:cs="Arial"/>
          <w:sz w:val="22"/>
          <w:szCs w:val="22"/>
          <w:lang w:val="en-GB" w:eastAsia="en-GB"/>
        </w:rPr>
      </w:pPr>
      <w:r w:rsidRPr="00E507CB">
        <w:rPr>
          <w:rFonts w:ascii="Arial" w:eastAsia="Arial" w:hAnsi="Arial" w:cs="Arial"/>
          <w:sz w:val="22"/>
          <w:szCs w:val="22"/>
        </w:rPr>
        <w:lastRenderedPageBreak/>
        <w:t>Armijo-Olivo S, Stiles CR, Hagen NA, Biondo PD, Cummings GG. Assessment of study quality for systematic reviews: a comparison of the Cochrane Collaboration Risk of Bias Tool and the Effective Public Health Practice Project Quality Assessment Tool: methodological research. J Eval Clin Pract. 2012; 18(1): 12–18. doi: 10.1111/j.1365-2753.2010.01516.x</w:t>
      </w:r>
    </w:p>
    <w:p w:rsidR="00E507CB" w:rsidRDefault="00E507CB" w:rsidP="00E507CB">
      <w:pPr>
        <w:pStyle w:val="ListParagraph"/>
        <w:rPr>
          <w:rFonts w:ascii="Arial" w:eastAsia="Arial" w:hAnsi="Arial" w:cs="Arial"/>
          <w:sz w:val="22"/>
          <w:szCs w:val="22"/>
          <w:lang w:val="en-GB" w:eastAsia="en-GB"/>
        </w:rPr>
      </w:pPr>
    </w:p>
    <w:p w:rsidR="002B5FF0" w:rsidRPr="00E507CB" w:rsidRDefault="162E4E6F" w:rsidP="162E4E6F">
      <w:pPr>
        <w:pStyle w:val="NormalWeb"/>
        <w:numPr>
          <w:ilvl w:val="0"/>
          <w:numId w:val="25"/>
        </w:numPr>
        <w:spacing w:line="360" w:lineRule="auto"/>
        <w:rPr>
          <w:rFonts w:ascii="Arial" w:eastAsia="Arial" w:hAnsi="Arial" w:cs="Arial"/>
          <w:sz w:val="22"/>
          <w:szCs w:val="22"/>
        </w:rPr>
      </w:pPr>
      <w:r w:rsidRPr="00E507CB">
        <w:rPr>
          <w:rFonts w:ascii="Arial" w:eastAsia="Arial" w:hAnsi="Arial" w:cs="Arial"/>
          <w:sz w:val="22"/>
          <w:szCs w:val="22"/>
        </w:rPr>
        <w:t xml:space="preserve">CRD’s guidance for undertaking reviews in health care. Accessed online at: </w:t>
      </w:r>
      <w:hyperlink r:id="rId45">
        <w:r w:rsidRPr="00E507CB">
          <w:rPr>
            <w:rStyle w:val="Hyperlink"/>
            <w:rFonts w:ascii="Arial" w:eastAsia="Arial" w:hAnsi="Arial" w:cs="Arial"/>
            <w:color w:val="auto"/>
            <w:sz w:val="22"/>
            <w:szCs w:val="22"/>
          </w:rPr>
          <w:t>http://www.york.ac.uk/crd/SysRev/!SSL!/WebHelp/SysRev3.htm</w:t>
        </w:r>
      </w:hyperlink>
    </w:p>
    <w:p w:rsidR="00E507CB" w:rsidRDefault="00E507CB" w:rsidP="00E507CB">
      <w:pPr>
        <w:pStyle w:val="ListParagraph"/>
        <w:rPr>
          <w:rFonts w:ascii="Arial" w:eastAsia="Arial" w:hAnsi="Arial" w:cs="Arial"/>
          <w:sz w:val="22"/>
          <w:szCs w:val="22"/>
        </w:rPr>
      </w:pPr>
    </w:p>
    <w:p w:rsidR="002B5FF0" w:rsidRDefault="162E4E6F" w:rsidP="162E4E6F">
      <w:pPr>
        <w:pStyle w:val="NormalWeb"/>
        <w:numPr>
          <w:ilvl w:val="0"/>
          <w:numId w:val="25"/>
        </w:numPr>
        <w:spacing w:line="360" w:lineRule="auto"/>
        <w:rPr>
          <w:rFonts w:ascii="Arial" w:eastAsia="Arial" w:hAnsi="Arial" w:cs="Arial"/>
          <w:sz w:val="22"/>
          <w:szCs w:val="22"/>
        </w:rPr>
      </w:pPr>
      <w:r w:rsidRPr="00E507CB">
        <w:rPr>
          <w:rFonts w:ascii="Arial" w:eastAsia="Arial" w:hAnsi="Arial" w:cs="Arial"/>
          <w:sz w:val="22"/>
          <w:szCs w:val="22"/>
        </w:rPr>
        <w:t>Haynes RB, Ackloo E, Sahota N, McDonald HP, Yao X. Interventions for enhancing medication adherence. Cochrane Database of Systematic Reviews 2008, Issue 2. doi/10.1002/14651858.CD000011.</w:t>
      </w:r>
    </w:p>
    <w:p w:rsidR="00E507CB" w:rsidRDefault="00E507CB" w:rsidP="00E507CB">
      <w:pPr>
        <w:pStyle w:val="ListParagraph"/>
        <w:rPr>
          <w:rFonts w:ascii="Arial" w:eastAsia="Arial" w:hAnsi="Arial" w:cs="Arial"/>
          <w:sz w:val="22"/>
          <w:szCs w:val="22"/>
        </w:rPr>
      </w:pPr>
    </w:p>
    <w:p w:rsidR="001E1C9B" w:rsidRPr="00E507CB" w:rsidRDefault="082F9383" w:rsidP="00E507CB">
      <w:pPr>
        <w:pStyle w:val="NormalWeb"/>
        <w:numPr>
          <w:ilvl w:val="0"/>
          <w:numId w:val="25"/>
        </w:numPr>
        <w:spacing w:line="360" w:lineRule="auto"/>
        <w:rPr>
          <w:rFonts w:ascii="Arial" w:eastAsia="Arial" w:hAnsi="Arial" w:cs="Arial"/>
          <w:sz w:val="22"/>
          <w:szCs w:val="22"/>
        </w:rPr>
      </w:pPr>
      <w:r w:rsidRPr="00E507CB">
        <w:rPr>
          <w:rFonts w:ascii="Arial" w:eastAsia="Arial" w:hAnsi="Arial" w:cs="Arial"/>
          <w:sz w:val="22"/>
          <w:szCs w:val="22"/>
        </w:rPr>
        <w:t>Kontopantelis E, Springate DA, Reeves D. A Re-Analysis of the Cochrane Library Data: The Dangers of Unobserved Heterogeneity in Meta- Analyses. PLoS ONE. 2013; 8(7): e69930. doi:10.1371/journal.pone.0069930</w:t>
      </w:r>
    </w:p>
    <w:p w:rsidR="00E507CB" w:rsidRPr="00E507CB" w:rsidRDefault="00E507CB" w:rsidP="00E507CB">
      <w:pPr>
        <w:pStyle w:val="NormalWeb"/>
        <w:spacing w:line="360" w:lineRule="auto"/>
        <w:ind w:left="720"/>
        <w:rPr>
          <w:rFonts w:ascii="Arial" w:eastAsia="Arial" w:hAnsi="Arial" w:cs="Arial"/>
          <w:sz w:val="22"/>
          <w:szCs w:val="22"/>
        </w:rPr>
      </w:pPr>
    </w:p>
    <w:p w:rsidR="00B15FE4" w:rsidRPr="00E507CB" w:rsidRDefault="162E4E6F" w:rsidP="162E4E6F">
      <w:pPr>
        <w:pStyle w:val="ListParagraph"/>
        <w:numPr>
          <w:ilvl w:val="0"/>
          <w:numId w:val="25"/>
        </w:numPr>
        <w:spacing w:line="360" w:lineRule="auto"/>
        <w:rPr>
          <w:rFonts w:ascii="Arial" w:eastAsia="Arial" w:hAnsi="Arial" w:cs="Arial"/>
          <w:sz w:val="22"/>
          <w:szCs w:val="22"/>
          <w:lang w:val="en-GB"/>
        </w:rPr>
      </w:pPr>
      <w:r w:rsidRPr="00E507CB">
        <w:rPr>
          <w:rFonts w:ascii="Arial" w:eastAsia="Arial" w:hAnsi="Arial" w:cs="Arial"/>
          <w:sz w:val="22"/>
          <w:szCs w:val="22"/>
        </w:rPr>
        <w:t>Petticrew M &amp; Roberts H. Synthesizing the Evidence, in Systematic Reviews in the Social Sciences: A Practical Guide. Blackwell Publishing Ltd, Oxford, UK. 2006. doi: 10.1002/9780470754887.ch6</w:t>
      </w:r>
    </w:p>
    <w:p w:rsidR="000C4678" w:rsidRPr="000C4678" w:rsidRDefault="008877DC" w:rsidP="000C4678">
      <w:pPr>
        <w:spacing w:line="360" w:lineRule="auto"/>
        <w:rPr>
          <w:rFonts w:ascii="Arial" w:hAnsi="Arial" w:cs="Arial"/>
          <w:sz w:val="22"/>
          <w:szCs w:val="22"/>
        </w:rPr>
      </w:pPr>
      <w:r w:rsidRPr="00E507CB">
        <w:rPr>
          <w:rFonts w:ascii="Arial" w:hAnsi="Arial" w:cs="Arial"/>
          <w:sz w:val="22"/>
          <w:szCs w:val="22"/>
          <w:lang w:val="en-GB"/>
        </w:rPr>
        <w:t xml:space="preserve"> </w:t>
      </w:r>
    </w:p>
    <w:p w:rsidR="000C4678" w:rsidRPr="000C4678" w:rsidRDefault="00E421D6" w:rsidP="000C4678">
      <w:pPr>
        <w:pStyle w:val="ListParagraph"/>
        <w:numPr>
          <w:ilvl w:val="0"/>
          <w:numId w:val="25"/>
        </w:numPr>
        <w:spacing w:line="360" w:lineRule="auto"/>
        <w:rPr>
          <w:rFonts w:ascii="Arial" w:hAnsi="Arial" w:cs="Arial"/>
          <w:sz w:val="22"/>
          <w:szCs w:val="22"/>
          <w:lang w:val="en-GB"/>
        </w:rPr>
      </w:pPr>
      <w:hyperlink r:id="rId46" w:history="1">
        <w:r w:rsidR="000C4678" w:rsidRPr="000C4678">
          <w:rPr>
            <w:rStyle w:val="Hyperlink"/>
            <w:rFonts w:ascii="Arial" w:hAnsi="Arial" w:cs="Arial"/>
            <w:color w:val="auto"/>
            <w:sz w:val="22"/>
            <w:szCs w:val="22"/>
            <w:u w:val="none"/>
          </w:rPr>
          <w:t>Ding SA</w:t>
        </w:r>
      </w:hyperlink>
      <w:r w:rsidR="000C4678" w:rsidRPr="000C4678">
        <w:rPr>
          <w:rFonts w:ascii="Arial" w:hAnsi="Arial" w:cs="Arial"/>
          <w:sz w:val="22"/>
          <w:szCs w:val="22"/>
        </w:rPr>
        <w:t>,</w:t>
      </w:r>
      <w:r w:rsidR="000C4678" w:rsidRPr="000C4678">
        <w:rPr>
          <w:rStyle w:val="apple-converted-space"/>
          <w:rFonts w:ascii="Arial" w:hAnsi="Arial" w:cs="Arial"/>
          <w:sz w:val="22"/>
          <w:szCs w:val="22"/>
        </w:rPr>
        <w:t> </w:t>
      </w:r>
      <w:hyperlink r:id="rId47" w:history="1">
        <w:r w:rsidR="000C4678" w:rsidRPr="000C4678">
          <w:rPr>
            <w:rStyle w:val="Hyperlink"/>
            <w:rFonts w:ascii="Arial" w:hAnsi="Arial" w:cs="Arial"/>
            <w:color w:val="auto"/>
            <w:sz w:val="22"/>
            <w:szCs w:val="22"/>
            <w:u w:val="none"/>
          </w:rPr>
          <w:t>Simonson DC</w:t>
        </w:r>
      </w:hyperlink>
      <w:r w:rsidR="000C4678" w:rsidRPr="000C4678">
        <w:rPr>
          <w:rFonts w:ascii="Arial" w:hAnsi="Arial" w:cs="Arial"/>
          <w:sz w:val="22"/>
          <w:szCs w:val="22"/>
        </w:rPr>
        <w:t>,</w:t>
      </w:r>
      <w:r w:rsidR="000C4678" w:rsidRPr="000C4678">
        <w:rPr>
          <w:rStyle w:val="apple-converted-space"/>
          <w:rFonts w:ascii="Arial" w:hAnsi="Arial" w:cs="Arial"/>
          <w:sz w:val="22"/>
          <w:szCs w:val="22"/>
        </w:rPr>
        <w:t> </w:t>
      </w:r>
      <w:hyperlink r:id="rId48" w:history="1">
        <w:r w:rsidR="000C4678" w:rsidRPr="000C4678">
          <w:rPr>
            <w:rStyle w:val="Hyperlink"/>
            <w:rFonts w:ascii="Arial" w:hAnsi="Arial" w:cs="Arial"/>
            <w:color w:val="auto"/>
            <w:sz w:val="22"/>
            <w:szCs w:val="22"/>
            <w:u w:val="none"/>
          </w:rPr>
          <w:t>Wewalka M</w:t>
        </w:r>
      </w:hyperlink>
      <w:r w:rsidR="000C4678" w:rsidRPr="000C4678">
        <w:rPr>
          <w:rFonts w:ascii="Arial" w:hAnsi="Arial" w:cs="Arial"/>
          <w:sz w:val="22"/>
          <w:szCs w:val="22"/>
        </w:rPr>
        <w:t>,</w:t>
      </w:r>
      <w:r w:rsidR="000C4678" w:rsidRPr="000C4678">
        <w:rPr>
          <w:rStyle w:val="apple-converted-space"/>
          <w:rFonts w:ascii="Arial" w:hAnsi="Arial" w:cs="Arial"/>
          <w:sz w:val="22"/>
          <w:szCs w:val="22"/>
        </w:rPr>
        <w:t xml:space="preserve"> et al. </w:t>
      </w:r>
      <w:r w:rsidR="000C4678" w:rsidRPr="000C4678">
        <w:rPr>
          <w:rFonts w:ascii="Arial" w:hAnsi="Arial" w:cs="Arial"/>
          <w:sz w:val="22"/>
          <w:szCs w:val="22"/>
        </w:rPr>
        <w:t>Adjustable Gastric Band Surgery or Medical Management in Patients With Type 2 Diabetes: A Randomized Clinical Trial.</w:t>
      </w:r>
      <w:r w:rsidR="000C4678" w:rsidRPr="000C4678">
        <w:rPr>
          <w:rFonts w:ascii="Arial" w:hAnsi="Arial" w:cs="Arial"/>
          <w:sz w:val="22"/>
          <w:szCs w:val="22"/>
          <w:lang w:val="en-GB"/>
        </w:rPr>
        <w:t xml:space="preserve"> </w:t>
      </w:r>
      <w:hyperlink r:id="rId49" w:tooltip="The Journal of clinical endocrinology and metabolism." w:history="1">
        <w:r w:rsidR="000C4678" w:rsidRPr="000C4678">
          <w:rPr>
            <w:rStyle w:val="Hyperlink"/>
            <w:rFonts w:ascii="Arial" w:hAnsi="Arial" w:cs="Arial"/>
            <w:color w:val="auto"/>
            <w:sz w:val="22"/>
            <w:szCs w:val="22"/>
            <w:u w:val="none"/>
          </w:rPr>
          <w:t>J Clin Endocrinol Metab.</w:t>
        </w:r>
      </w:hyperlink>
      <w:r w:rsidR="000C4678" w:rsidRPr="000C4678">
        <w:rPr>
          <w:rStyle w:val="apple-converted-space"/>
          <w:rFonts w:ascii="Arial" w:hAnsi="Arial" w:cs="Arial"/>
          <w:sz w:val="22"/>
          <w:szCs w:val="22"/>
        </w:rPr>
        <w:t> </w:t>
      </w:r>
      <w:r w:rsidR="000C4678" w:rsidRPr="000C4678">
        <w:rPr>
          <w:rFonts w:ascii="Arial" w:hAnsi="Arial" w:cs="Arial"/>
          <w:sz w:val="22"/>
          <w:szCs w:val="22"/>
        </w:rPr>
        <w:t>2015;100(7):2546-2556. doi: 10.1210/jc.2015-1443. Epub 2015 Apr 24.</w:t>
      </w:r>
    </w:p>
    <w:p w:rsidR="000C4678" w:rsidRPr="000C4678" w:rsidRDefault="000C4678" w:rsidP="000C4678">
      <w:pPr>
        <w:shd w:val="clear" w:color="auto" w:fill="FFFFFF"/>
        <w:rPr>
          <w:rFonts w:ascii="Arial" w:eastAsia="Arial" w:hAnsi="Arial" w:cs="Arial"/>
          <w:sz w:val="22"/>
          <w:szCs w:val="22"/>
        </w:rPr>
      </w:pPr>
    </w:p>
    <w:p w:rsidR="082F9383" w:rsidRPr="00E507CB" w:rsidRDefault="00413692" w:rsidP="000C4678">
      <w:pPr>
        <w:pStyle w:val="ListParagraph"/>
        <w:numPr>
          <w:ilvl w:val="0"/>
          <w:numId w:val="25"/>
        </w:numPr>
        <w:shd w:val="clear" w:color="auto" w:fill="FFFFFF"/>
        <w:spacing w:line="360" w:lineRule="auto"/>
        <w:rPr>
          <w:rFonts w:ascii="Arial" w:hAnsi="Arial" w:cs="Arial"/>
          <w:sz w:val="22"/>
          <w:szCs w:val="22"/>
        </w:rPr>
      </w:pPr>
      <w:r w:rsidRPr="00E507CB">
        <w:rPr>
          <w:rFonts w:ascii="Arial" w:eastAsia="Arial" w:hAnsi="Arial" w:cs="Arial"/>
          <w:sz w:val="22"/>
          <w:szCs w:val="22"/>
          <w:lang w:val="en-GB"/>
        </w:rPr>
        <w:t xml:space="preserve">Halperin </w:t>
      </w:r>
      <w:r w:rsidRPr="00E507CB">
        <w:rPr>
          <w:rFonts w:ascii="Arial" w:eastAsia="Arial" w:hAnsi="Arial" w:cs="Arial"/>
          <w:sz w:val="22"/>
          <w:szCs w:val="22"/>
        </w:rPr>
        <w:t xml:space="preserve">F, Ding S, Simonson et al. </w:t>
      </w:r>
      <w:r w:rsidRPr="00E507CB">
        <w:rPr>
          <w:rFonts w:ascii="Arial" w:hAnsi="Arial" w:cs="Arial"/>
          <w:sz w:val="22"/>
          <w:szCs w:val="22"/>
        </w:rPr>
        <w:t>Roux-en-Y Gastric Bypass Surgery or Lifestyle With Intensive Medical Management in Patients With Type 2 Diabetes</w:t>
      </w:r>
      <w:r w:rsidRPr="00E507CB">
        <w:rPr>
          <w:rFonts w:ascii="Arial" w:hAnsi="Arial" w:cs="Arial"/>
          <w:b/>
          <w:sz w:val="22"/>
          <w:szCs w:val="22"/>
        </w:rPr>
        <w:t xml:space="preserve">: </w:t>
      </w:r>
      <w:r w:rsidRPr="00E507CB">
        <w:rPr>
          <w:rFonts w:ascii="Arial" w:hAnsi="Arial" w:cs="Arial"/>
          <w:sz w:val="22"/>
          <w:szCs w:val="22"/>
        </w:rPr>
        <w:t xml:space="preserve">Feasibility and 1-Year Results of a Randomized Clinical Trial. </w:t>
      </w:r>
      <w:hyperlink r:id="rId50" w:tgtFrame="pmc_ext" w:history="1">
        <w:r w:rsidRPr="00E507CB">
          <w:rPr>
            <w:rStyle w:val="cit"/>
            <w:rFonts w:ascii="Arial" w:hAnsi="Arial" w:cs="Arial"/>
            <w:i/>
            <w:sz w:val="22"/>
            <w:szCs w:val="22"/>
          </w:rPr>
          <w:t>JAMA Surg.</w:t>
        </w:r>
        <w:r w:rsidRPr="00E507CB">
          <w:rPr>
            <w:rStyle w:val="cit"/>
            <w:rFonts w:ascii="Arial" w:hAnsi="Arial" w:cs="Arial"/>
            <w:sz w:val="22"/>
            <w:szCs w:val="22"/>
          </w:rPr>
          <w:t xml:space="preserve"> 2014; 149(7): 716–726.</w:t>
        </w:r>
      </w:hyperlink>
      <w:r w:rsidRPr="00E507CB">
        <w:rPr>
          <w:rFonts w:ascii="Arial" w:hAnsi="Arial" w:cs="Arial"/>
          <w:sz w:val="22"/>
          <w:szCs w:val="22"/>
        </w:rPr>
        <w:t xml:space="preserve"> d</w:t>
      </w:r>
      <w:r w:rsidRPr="00E507CB">
        <w:rPr>
          <w:rStyle w:val="doi"/>
          <w:rFonts w:ascii="Arial" w:hAnsi="Arial" w:cs="Arial"/>
          <w:sz w:val="22"/>
          <w:szCs w:val="22"/>
          <w:shd w:val="clear" w:color="auto" w:fill="FFFFFF"/>
        </w:rPr>
        <w:t>oi: </w:t>
      </w:r>
      <w:hyperlink r:id="rId51" w:tgtFrame="pmc_ext" w:history="1">
        <w:r w:rsidRPr="00E507CB">
          <w:rPr>
            <w:rStyle w:val="Hyperlink"/>
            <w:rFonts w:ascii="Arial" w:hAnsi="Arial" w:cs="Arial"/>
            <w:color w:val="auto"/>
            <w:sz w:val="22"/>
            <w:szCs w:val="22"/>
            <w:u w:val="none"/>
            <w:shd w:val="clear" w:color="auto" w:fill="FFFFFF"/>
          </w:rPr>
          <w:t>10.1001/jamasurg.2014.514</w:t>
        </w:r>
      </w:hyperlink>
    </w:p>
    <w:p w:rsidR="082F9383" w:rsidRPr="00E507CB" w:rsidRDefault="082F9383" w:rsidP="000C4678">
      <w:pPr>
        <w:shd w:val="clear" w:color="auto" w:fill="FFFFFF" w:themeFill="background1"/>
        <w:spacing w:line="360" w:lineRule="auto"/>
        <w:rPr>
          <w:rFonts w:ascii="Arial" w:hAnsi="Arial" w:cs="Arial"/>
          <w:sz w:val="22"/>
          <w:szCs w:val="22"/>
        </w:rPr>
      </w:pPr>
    </w:p>
    <w:p w:rsidR="00995029" w:rsidRPr="00E507CB" w:rsidRDefault="00E421D6" w:rsidP="162E4E6F">
      <w:pPr>
        <w:pStyle w:val="ListParagraph"/>
        <w:numPr>
          <w:ilvl w:val="0"/>
          <w:numId w:val="25"/>
        </w:numPr>
        <w:shd w:val="clear" w:color="auto" w:fill="FFFFFF" w:themeFill="background1"/>
        <w:spacing w:line="360" w:lineRule="auto"/>
        <w:rPr>
          <w:rFonts w:ascii="Arial" w:eastAsia="Arial" w:hAnsi="Arial" w:cs="Arial"/>
          <w:sz w:val="22"/>
          <w:szCs w:val="22"/>
          <w:lang w:val="en-GB"/>
        </w:rPr>
      </w:pPr>
      <w:hyperlink r:id="rId52" w:history="1">
        <w:r w:rsidR="00995029" w:rsidRPr="00E507CB">
          <w:rPr>
            <w:rStyle w:val="Hyperlink"/>
            <w:rFonts w:ascii="Arial" w:eastAsia="Arial" w:hAnsi="Arial" w:cs="Arial"/>
            <w:color w:val="auto"/>
            <w:sz w:val="22"/>
            <w:szCs w:val="22"/>
            <w:u w:val="none"/>
            <w:lang w:val="en-GB"/>
          </w:rPr>
          <w:t>Batsis JA</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hyperlink r:id="rId53" w:history="1">
        <w:r w:rsidR="00995029" w:rsidRPr="00E507CB">
          <w:rPr>
            <w:rStyle w:val="Hyperlink"/>
            <w:rFonts w:ascii="Arial" w:eastAsia="Arial" w:hAnsi="Arial" w:cs="Arial"/>
            <w:color w:val="auto"/>
            <w:sz w:val="22"/>
            <w:szCs w:val="22"/>
            <w:u w:val="none"/>
            <w:lang w:val="en-GB"/>
          </w:rPr>
          <w:t>Lopez-Jimenez F</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hyperlink r:id="rId54" w:history="1">
        <w:r w:rsidR="00995029" w:rsidRPr="00E507CB">
          <w:rPr>
            <w:rStyle w:val="Hyperlink"/>
            <w:rFonts w:ascii="Arial" w:eastAsia="Arial" w:hAnsi="Arial" w:cs="Arial"/>
            <w:color w:val="auto"/>
            <w:sz w:val="22"/>
            <w:szCs w:val="22"/>
            <w:u w:val="none"/>
            <w:lang w:val="en-GB"/>
          </w:rPr>
          <w:t>Collazo-Clavell ML</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hyperlink r:id="rId55" w:history="1">
        <w:r w:rsidR="00995029" w:rsidRPr="00E507CB">
          <w:rPr>
            <w:rStyle w:val="Hyperlink"/>
            <w:rFonts w:ascii="Arial" w:eastAsia="Arial" w:hAnsi="Arial" w:cs="Arial"/>
            <w:color w:val="auto"/>
            <w:sz w:val="22"/>
            <w:szCs w:val="22"/>
            <w:u w:val="none"/>
            <w:lang w:val="en-GB"/>
          </w:rPr>
          <w:t>Clark MM</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hyperlink r:id="rId56" w:history="1">
        <w:r w:rsidR="00995029" w:rsidRPr="00E507CB">
          <w:rPr>
            <w:rStyle w:val="Hyperlink"/>
            <w:rFonts w:ascii="Arial" w:eastAsia="Arial" w:hAnsi="Arial" w:cs="Arial"/>
            <w:color w:val="auto"/>
            <w:sz w:val="22"/>
            <w:szCs w:val="22"/>
            <w:u w:val="none"/>
            <w:lang w:val="en-GB"/>
          </w:rPr>
          <w:t>Somers VK</w:t>
        </w:r>
      </w:hyperlink>
      <w:r w:rsidR="00995029" w:rsidRPr="00E507CB">
        <w:rPr>
          <w:rFonts w:ascii="Arial" w:eastAsia="Arial" w:hAnsi="Arial" w:cs="Arial"/>
          <w:sz w:val="22"/>
          <w:szCs w:val="22"/>
          <w:lang w:val="en-GB"/>
        </w:rPr>
        <w:t xml:space="preserve">, </w:t>
      </w:r>
      <w:hyperlink r:id="rId57" w:history="1">
        <w:r w:rsidR="00995029" w:rsidRPr="00E507CB">
          <w:rPr>
            <w:rStyle w:val="Hyperlink"/>
            <w:rFonts w:ascii="Arial" w:eastAsia="Arial" w:hAnsi="Arial" w:cs="Arial"/>
            <w:color w:val="auto"/>
            <w:sz w:val="22"/>
            <w:szCs w:val="22"/>
            <w:u w:val="none"/>
            <w:lang w:val="en-GB"/>
          </w:rPr>
          <w:t>Sarr MG</w:t>
        </w:r>
      </w:hyperlink>
      <w:r w:rsidR="00995029" w:rsidRPr="00E507CB">
        <w:rPr>
          <w:rFonts w:ascii="Arial" w:eastAsia="Arial" w:hAnsi="Arial" w:cs="Arial"/>
          <w:sz w:val="22"/>
          <w:szCs w:val="22"/>
        </w:rPr>
        <w:t xml:space="preserve">. </w:t>
      </w:r>
      <w:r w:rsidR="00995029" w:rsidRPr="00E507CB">
        <w:rPr>
          <w:rFonts w:ascii="Arial" w:eastAsia="Arial" w:hAnsi="Arial" w:cs="Arial"/>
          <w:sz w:val="22"/>
          <w:szCs w:val="22"/>
          <w:lang w:val="en-GB"/>
        </w:rPr>
        <w:t xml:space="preserve"> Quality of life after bariatric surgery: a population-based cohort study. </w:t>
      </w:r>
      <w:hyperlink r:id="rId58" w:tooltip="The American journal of medicine." w:history="1">
        <w:r w:rsidR="00995029" w:rsidRPr="00E507CB">
          <w:rPr>
            <w:rStyle w:val="Hyperlink"/>
            <w:rFonts w:ascii="Arial" w:eastAsia="Arial" w:hAnsi="Arial" w:cs="Arial"/>
            <w:i/>
            <w:iCs/>
            <w:color w:val="auto"/>
            <w:sz w:val="22"/>
            <w:szCs w:val="22"/>
            <w:u w:val="none"/>
            <w:lang w:val="en-GB"/>
          </w:rPr>
          <w:t>American Journal of Medicine</w:t>
        </w:r>
      </w:hyperlink>
      <w:r w:rsidR="00082A28" w:rsidRPr="00E507CB">
        <w:rPr>
          <w:rFonts w:ascii="Arial" w:eastAsia="Arial" w:hAnsi="Arial" w:cs="Arial"/>
          <w:sz w:val="22"/>
          <w:szCs w:val="22"/>
        </w:rPr>
        <w:t>,</w:t>
      </w:r>
      <w:r w:rsidR="00995029" w:rsidRPr="00E507CB">
        <w:rPr>
          <w:rFonts w:ascii="Arial" w:eastAsia="Arial" w:hAnsi="Arial" w:cs="Arial"/>
          <w:sz w:val="22"/>
          <w:szCs w:val="22"/>
        </w:rPr>
        <w:t xml:space="preserve"> </w:t>
      </w:r>
      <w:r w:rsidR="00995029" w:rsidRPr="00E507CB">
        <w:rPr>
          <w:rFonts w:ascii="Arial" w:eastAsia="Arial" w:hAnsi="Arial" w:cs="Arial"/>
          <w:sz w:val="22"/>
          <w:szCs w:val="22"/>
          <w:lang w:val="en-GB"/>
        </w:rPr>
        <w:t>2009; 122(11):1055.e1-1055.e10. doi: 10.1016/j.amjmed.2009.05.024.</w:t>
      </w:r>
    </w:p>
    <w:p w:rsidR="00995029" w:rsidRPr="00E507CB" w:rsidRDefault="00995029" w:rsidP="002D60F4">
      <w:pPr>
        <w:shd w:val="clear" w:color="auto" w:fill="FFFFFF"/>
        <w:spacing w:line="360" w:lineRule="auto"/>
        <w:rPr>
          <w:rFonts w:ascii="Arial" w:hAnsi="Arial" w:cs="Arial"/>
          <w:sz w:val="22"/>
          <w:szCs w:val="22"/>
        </w:rPr>
      </w:pPr>
    </w:p>
    <w:p w:rsidR="00995029" w:rsidRPr="00E507CB" w:rsidRDefault="00E421D6" w:rsidP="162E4E6F">
      <w:pPr>
        <w:pStyle w:val="ListParagraph"/>
        <w:numPr>
          <w:ilvl w:val="0"/>
          <w:numId w:val="25"/>
        </w:numPr>
        <w:shd w:val="clear" w:color="auto" w:fill="FFFFFF" w:themeFill="background1"/>
        <w:spacing w:line="360" w:lineRule="auto"/>
        <w:rPr>
          <w:rFonts w:ascii="Arial" w:eastAsia="Arial" w:hAnsi="Arial" w:cs="Arial"/>
          <w:sz w:val="22"/>
          <w:szCs w:val="22"/>
          <w:lang w:val="en-GB"/>
        </w:rPr>
      </w:pPr>
      <w:hyperlink r:id="rId59" w:history="1">
        <w:r w:rsidR="00995029" w:rsidRPr="00E507CB">
          <w:rPr>
            <w:rStyle w:val="Hyperlink"/>
            <w:rFonts w:ascii="Arial" w:eastAsia="Arial" w:hAnsi="Arial" w:cs="Arial"/>
            <w:color w:val="auto"/>
            <w:sz w:val="22"/>
            <w:szCs w:val="22"/>
            <w:u w:val="none"/>
            <w:lang w:val="en-GB"/>
          </w:rPr>
          <w:t>Buddeberg-Fischer B</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hyperlink r:id="rId60" w:history="1">
        <w:r w:rsidR="00995029" w:rsidRPr="00E507CB">
          <w:rPr>
            <w:rStyle w:val="Hyperlink"/>
            <w:rFonts w:ascii="Arial" w:eastAsia="Arial" w:hAnsi="Arial" w:cs="Arial"/>
            <w:color w:val="auto"/>
            <w:sz w:val="22"/>
            <w:szCs w:val="22"/>
            <w:u w:val="none"/>
            <w:lang w:val="en-GB"/>
          </w:rPr>
          <w:t>Klaghofer R</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hyperlink r:id="rId61" w:history="1">
        <w:r w:rsidR="00995029" w:rsidRPr="00E507CB">
          <w:rPr>
            <w:rStyle w:val="Hyperlink"/>
            <w:rFonts w:ascii="Arial" w:eastAsia="Arial" w:hAnsi="Arial" w:cs="Arial"/>
            <w:color w:val="auto"/>
            <w:sz w:val="22"/>
            <w:szCs w:val="22"/>
            <w:u w:val="none"/>
            <w:lang w:val="en-GB"/>
          </w:rPr>
          <w:t>Krug L</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r w:rsidR="00995029" w:rsidRPr="00E507CB">
        <w:rPr>
          <w:rFonts w:ascii="Arial" w:eastAsia="Arial" w:hAnsi="Arial" w:cs="Arial"/>
          <w:sz w:val="22"/>
          <w:szCs w:val="22"/>
          <w:lang w:val="en-GB"/>
        </w:rPr>
        <w:t xml:space="preserve">et al. Physical and psychosocial outcome in morbidly obese patients with and without bariatric surgery: a 4 1/2-year follow-up. </w:t>
      </w:r>
      <w:hyperlink r:id="rId62" w:tooltip="Obesity surgery." w:history="1">
        <w:r w:rsidR="00995029" w:rsidRPr="00E507CB">
          <w:rPr>
            <w:rStyle w:val="Hyperlink"/>
            <w:rFonts w:ascii="Arial" w:eastAsia="Arial" w:hAnsi="Arial" w:cs="Arial"/>
            <w:i/>
            <w:iCs/>
            <w:color w:val="auto"/>
            <w:sz w:val="22"/>
            <w:szCs w:val="22"/>
            <w:u w:val="none"/>
            <w:lang w:val="en-GB"/>
          </w:rPr>
          <w:t>Obesity Surgery</w:t>
        </w:r>
        <w:r w:rsidR="00082A28" w:rsidRPr="00E507CB">
          <w:rPr>
            <w:rStyle w:val="Hyperlink"/>
            <w:rFonts w:ascii="Arial" w:eastAsia="Arial" w:hAnsi="Arial" w:cs="Arial"/>
            <w:i/>
            <w:iCs/>
            <w:color w:val="auto"/>
            <w:sz w:val="22"/>
            <w:szCs w:val="22"/>
            <w:u w:val="none"/>
            <w:lang w:val="en-GB"/>
          </w:rPr>
          <w:t>,</w:t>
        </w:r>
        <w:r w:rsidR="00995029" w:rsidRPr="00E507CB">
          <w:rPr>
            <w:rStyle w:val="Hyperlink"/>
            <w:rFonts w:ascii="Arial" w:eastAsia="Arial" w:hAnsi="Arial" w:cs="Arial"/>
            <w:color w:val="auto"/>
            <w:sz w:val="22"/>
            <w:szCs w:val="22"/>
            <w:u w:val="none"/>
            <w:lang w:val="en-GB"/>
          </w:rPr>
          <w:t xml:space="preserve"> </w:t>
        </w:r>
      </w:hyperlink>
      <w:r w:rsidR="00995029" w:rsidRPr="00E507CB">
        <w:rPr>
          <w:rFonts w:ascii="Arial" w:eastAsia="Arial" w:hAnsi="Arial" w:cs="Arial"/>
          <w:sz w:val="22"/>
          <w:szCs w:val="22"/>
          <w:lang w:val="en-GB"/>
        </w:rPr>
        <w:t>2006; 16(3):321-30.</w:t>
      </w:r>
    </w:p>
    <w:p w:rsidR="00995029" w:rsidRPr="00E507CB" w:rsidRDefault="00995029" w:rsidP="002D60F4">
      <w:pPr>
        <w:shd w:val="clear" w:color="auto" w:fill="FFFFFF"/>
        <w:spacing w:line="360" w:lineRule="auto"/>
        <w:rPr>
          <w:rFonts w:ascii="Arial" w:hAnsi="Arial" w:cs="Arial"/>
          <w:sz w:val="22"/>
          <w:szCs w:val="22"/>
        </w:rPr>
      </w:pPr>
    </w:p>
    <w:p w:rsidR="00995029" w:rsidRPr="00E507CB" w:rsidRDefault="00E421D6" w:rsidP="082F9383">
      <w:pPr>
        <w:numPr>
          <w:ilvl w:val="0"/>
          <w:numId w:val="25"/>
        </w:numPr>
        <w:shd w:val="clear" w:color="auto" w:fill="FFFFFF" w:themeFill="background1"/>
        <w:spacing w:line="360" w:lineRule="auto"/>
        <w:rPr>
          <w:rFonts w:ascii="Arial" w:eastAsia="Arial" w:hAnsi="Arial" w:cs="Arial"/>
          <w:sz w:val="22"/>
          <w:szCs w:val="22"/>
          <w:lang w:val="en-GB"/>
        </w:rPr>
      </w:pPr>
      <w:hyperlink r:id="rId63">
        <w:r w:rsidR="082F9383" w:rsidRPr="00E507CB">
          <w:rPr>
            <w:rStyle w:val="Hyperlink"/>
            <w:rFonts w:ascii="Arial" w:eastAsia="Arial" w:hAnsi="Arial" w:cs="Arial"/>
            <w:color w:val="auto"/>
            <w:sz w:val="22"/>
            <w:szCs w:val="22"/>
            <w:u w:val="none"/>
            <w:lang w:val="en-GB"/>
          </w:rPr>
          <w:t>Canetti L</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w:t>
      </w:r>
      <w:hyperlink r:id="rId64">
        <w:r w:rsidR="082F9383" w:rsidRPr="00E507CB">
          <w:rPr>
            <w:rStyle w:val="Hyperlink"/>
            <w:rFonts w:ascii="Arial" w:eastAsia="Arial" w:hAnsi="Arial" w:cs="Arial"/>
            <w:color w:val="auto"/>
            <w:sz w:val="22"/>
            <w:szCs w:val="22"/>
            <w:u w:val="none"/>
            <w:lang w:val="en-GB"/>
          </w:rPr>
          <w:t>Berry EM</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w:t>
      </w:r>
      <w:r w:rsidR="082F9383" w:rsidRPr="00E507CB">
        <w:rPr>
          <w:rStyle w:val="Hyperlink"/>
          <w:rFonts w:ascii="Arial" w:eastAsia="Arial" w:hAnsi="Arial" w:cs="Arial"/>
          <w:color w:val="auto"/>
          <w:sz w:val="22"/>
          <w:szCs w:val="22"/>
          <w:u w:val="none"/>
          <w:lang w:val="en-GB"/>
        </w:rPr>
        <w:t>Elizur Y</w:t>
      </w:r>
      <w:r w:rsidR="082F9383" w:rsidRPr="00E507CB">
        <w:rPr>
          <w:rFonts w:ascii="Arial" w:eastAsia="Arial" w:hAnsi="Arial" w:cs="Arial"/>
          <w:sz w:val="22"/>
          <w:szCs w:val="22"/>
        </w:rPr>
        <w:t>.</w:t>
      </w:r>
      <w:r w:rsidR="082F9383" w:rsidRPr="00E507CB">
        <w:rPr>
          <w:rFonts w:ascii="Arial" w:eastAsia="Arial" w:hAnsi="Arial" w:cs="Arial"/>
          <w:sz w:val="22"/>
          <w:szCs w:val="22"/>
          <w:lang w:val="en-GB"/>
        </w:rPr>
        <w:t xml:space="preserve"> Psychosocial predictors of weight loss and psychological adjustment following bariatric surgery and a weight-loss program: the mediating role of emotional eating. </w:t>
      </w:r>
      <w:hyperlink r:id="rId65">
        <w:r w:rsidR="082F9383" w:rsidRPr="00E507CB">
          <w:rPr>
            <w:rStyle w:val="Hyperlink"/>
            <w:rFonts w:ascii="Arial" w:eastAsia="Arial" w:hAnsi="Arial" w:cs="Arial"/>
            <w:i/>
            <w:iCs/>
            <w:color w:val="auto"/>
            <w:sz w:val="22"/>
            <w:szCs w:val="22"/>
            <w:u w:val="none"/>
            <w:lang w:val="en-GB"/>
          </w:rPr>
          <w:t>International Journal of Eating Disord</w:t>
        </w:r>
      </w:hyperlink>
      <w:r w:rsidR="082F9383" w:rsidRPr="00E507CB">
        <w:rPr>
          <w:rFonts w:ascii="Arial" w:eastAsia="Arial" w:hAnsi="Arial" w:cs="Arial"/>
          <w:i/>
          <w:iCs/>
          <w:sz w:val="22"/>
          <w:szCs w:val="22"/>
          <w:lang w:val="en-GB"/>
        </w:rPr>
        <w:t>ers,</w:t>
      </w:r>
      <w:r w:rsidR="082F9383" w:rsidRPr="00E507CB">
        <w:rPr>
          <w:rFonts w:ascii="Arial" w:eastAsia="Arial" w:hAnsi="Arial" w:cs="Arial"/>
          <w:sz w:val="22"/>
          <w:szCs w:val="22"/>
          <w:lang w:val="en-GB"/>
        </w:rPr>
        <w:t xml:space="preserve"> 2009; 42(2):109-17. doi: 10.1002/eat.20592.</w:t>
      </w:r>
    </w:p>
    <w:p w:rsidR="00070D51" w:rsidRPr="00E507CB" w:rsidRDefault="00070D51" w:rsidP="00070D51">
      <w:pPr>
        <w:pStyle w:val="ListParagraph"/>
        <w:rPr>
          <w:rFonts w:ascii="Arial" w:eastAsia="Arial" w:hAnsi="Arial" w:cs="Arial"/>
          <w:sz w:val="22"/>
          <w:szCs w:val="22"/>
          <w:lang w:val="en-GB"/>
        </w:rPr>
      </w:pPr>
    </w:p>
    <w:p w:rsidR="00995029" w:rsidRPr="00E507CB" w:rsidRDefault="00E421D6" w:rsidP="00070D51">
      <w:pPr>
        <w:numPr>
          <w:ilvl w:val="0"/>
          <w:numId w:val="25"/>
        </w:numPr>
        <w:shd w:val="clear" w:color="auto" w:fill="FFFFFF" w:themeFill="background1"/>
        <w:spacing w:line="360" w:lineRule="auto"/>
        <w:rPr>
          <w:rFonts w:ascii="Arial" w:eastAsia="Arial" w:hAnsi="Arial" w:cs="Arial"/>
          <w:sz w:val="22"/>
          <w:szCs w:val="22"/>
        </w:rPr>
      </w:pPr>
      <w:hyperlink r:id="rId66" w:history="1">
        <w:r w:rsidR="00995029" w:rsidRPr="00E507CB">
          <w:rPr>
            <w:rStyle w:val="Hyperlink"/>
            <w:rFonts w:ascii="Arial" w:eastAsia="Arial" w:hAnsi="Arial" w:cs="Arial"/>
            <w:color w:val="auto"/>
            <w:sz w:val="22"/>
            <w:szCs w:val="22"/>
            <w:u w:val="none"/>
            <w:lang w:val="en-GB"/>
          </w:rPr>
          <w:t>Nickel C</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hyperlink r:id="rId67" w:history="1">
        <w:r w:rsidR="00995029" w:rsidRPr="00E507CB">
          <w:rPr>
            <w:rStyle w:val="Hyperlink"/>
            <w:rFonts w:ascii="Arial" w:eastAsia="Arial" w:hAnsi="Arial" w:cs="Arial"/>
            <w:color w:val="auto"/>
            <w:sz w:val="22"/>
            <w:szCs w:val="22"/>
            <w:u w:val="none"/>
            <w:lang w:val="en-GB"/>
          </w:rPr>
          <w:t>Widermann C</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hyperlink r:id="rId68" w:history="1">
        <w:r w:rsidR="00995029" w:rsidRPr="00E507CB">
          <w:rPr>
            <w:rStyle w:val="Hyperlink"/>
            <w:rFonts w:ascii="Arial" w:eastAsia="Arial" w:hAnsi="Arial" w:cs="Arial"/>
            <w:color w:val="auto"/>
            <w:sz w:val="22"/>
            <w:szCs w:val="22"/>
            <w:u w:val="none"/>
            <w:lang w:val="en-GB"/>
          </w:rPr>
          <w:t>Harms D</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et al.</w:t>
      </w:r>
      <w:r w:rsidR="00995029" w:rsidRPr="00E507CB">
        <w:rPr>
          <w:rFonts w:ascii="Arial" w:eastAsia="Arial" w:hAnsi="Arial" w:cs="Arial"/>
          <w:sz w:val="22"/>
          <w:szCs w:val="22"/>
          <w:lang w:val="en-GB"/>
        </w:rPr>
        <w:t xml:space="preserve"> Patients with extreme obesity: change in mental symptoms three years after gastric banding. </w:t>
      </w:r>
      <w:hyperlink r:id="rId69" w:tooltip="International journal of psychiatry in medicine." w:history="1">
        <w:r w:rsidR="00995029" w:rsidRPr="00E507CB">
          <w:rPr>
            <w:rStyle w:val="Hyperlink"/>
            <w:rFonts w:ascii="Arial" w:eastAsia="Arial" w:hAnsi="Arial" w:cs="Arial"/>
            <w:i/>
            <w:iCs/>
            <w:color w:val="auto"/>
            <w:sz w:val="22"/>
            <w:szCs w:val="22"/>
            <w:u w:val="none"/>
            <w:lang w:val="en-GB"/>
          </w:rPr>
          <w:t>International Journal of Psychiatry Medicine</w:t>
        </w:r>
      </w:hyperlink>
      <w:r w:rsidR="00082A28" w:rsidRPr="00E507CB">
        <w:rPr>
          <w:rFonts w:ascii="Arial" w:eastAsia="Arial" w:hAnsi="Arial" w:cs="Arial"/>
          <w:sz w:val="22"/>
          <w:szCs w:val="22"/>
        </w:rPr>
        <w:t>,</w:t>
      </w:r>
      <w:r w:rsidR="00995029" w:rsidRPr="00E507CB">
        <w:rPr>
          <w:rStyle w:val="apple-converted-space"/>
          <w:rFonts w:ascii="Arial" w:eastAsia="Arial" w:hAnsi="Arial" w:cs="Arial"/>
          <w:sz w:val="22"/>
          <w:szCs w:val="22"/>
          <w:lang w:val="en-GB"/>
        </w:rPr>
        <w:t> </w:t>
      </w:r>
      <w:r w:rsidR="00995029" w:rsidRPr="00E507CB">
        <w:rPr>
          <w:rFonts w:ascii="Arial" w:eastAsia="Arial" w:hAnsi="Arial" w:cs="Arial"/>
          <w:sz w:val="22"/>
          <w:szCs w:val="22"/>
          <w:lang w:val="en-GB"/>
        </w:rPr>
        <w:t>2005; 35(2):109-22.</w:t>
      </w:r>
    </w:p>
    <w:p w:rsidR="00070D51" w:rsidRPr="00E507CB" w:rsidRDefault="00070D51" w:rsidP="00070D51">
      <w:pPr>
        <w:shd w:val="clear" w:color="auto" w:fill="FFFFFF" w:themeFill="background1"/>
        <w:spacing w:line="360" w:lineRule="auto"/>
        <w:ind w:left="720"/>
        <w:rPr>
          <w:rFonts w:ascii="Arial" w:eastAsia="Arial" w:hAnsi="Arial" w:cs="Arial"/>
          <w:sz w:val="22"/>
          <w:szCs w:val="22"/>
        </w:rPr>
      </w:pPr>
    </w:p>
    <w:p w:rsidR="00995029" w:rsidRPr="00E507CB" w:rsidRDefault="00E421D6" w:rsidP="00070D51">
      <w:pPr>
        <w:numPr>
          <w:ilvl w:val="0"/>
          <w:numId w:val="25"/>
        </w:numPr>
        <w:shd w:val="clear" w:color="auto" w:fill="FFFFFF" w:themeFill="background1"/>
        <w:spacing w:line="360" w:lineRule="auto"/>
        <w:rPr>
          <w:rFonts w:ascii="Arial" w:eastAsia="Arial" w:hAnsi="Arial" w:cs="Arial"/>
          <w:sz w:val="22"/>
          <w:szCs w:val="22"/>
          <w:lang w:val="en-GB"/>
        </w:rPr>
      </w:pPr>
      <w:hyperlink r:id="rId70" w:history="1">
        <w:r w:rsidR="008F6E6D" w:rsidRPr="00E507CB">
          <w:rPr>
            <w:rStyle w:val="Hyperlink"/>
            <w:rFonts w:ascii="Arial" w:eastAsia="Arial" w:hAnsi="Arial" w:cs="Arial"/>
            <w:color w:val="auto"/>
            <w:sz w:val="22"/>
            <w:szCs w:val="22"/>
            <w:u w:val="none"/>
            <w:lang w:val="en-GB"/>
          </w:rPr>
          <w:t>Kolotkin RL</w:t>
        </w:r>
      </w:hyperlink>
      <w:r w:rsidR="008F6E6D" w:rsidRPr="00E507CB">
        <w:rPr>
          <w:rFonts w:ascii="Arial" w:eastAsia="Arial" w:hAnsi="Arial" w:cs="Arial"/>
          <w:sz w:val="22"/>
          <w:szCs w:val="22"/>
          <w:lang w:val="en-GB"/>
        </w:rPr>
        <w:t>,</w:t>
      </w:r>
      <w:r w:rsidR="008F6E6D" w:rsidRPr="00E507CB">
        <w:rPr>
          <w:rStyle w:val="apple-converted-space"/>
          <w:rFonts w:ascii="Arial" w:eastAsia="Arial" w:hAnsi="Arial" w:cs="Arial"/>
          <w:sz w:val="22"/>
          <w:szCs w:val="22"/>
          <w:lang w:val="en-GB"/>
        </w:rPr>
        <w:t> </w:t>
      </w:r>
      <w:hyperlink r:id="rId71" w:history="1">
        <w:r w:rsidR="008F6E6D" w:rsidRPr="00E507CB">
          <w:rPr>
            <w:rStyle w:val="Hyperlink"/>
            <w:rFonts w:ascii="Arial" w:eastAsia="Arial" w:hAnsi="Arial" w:cs="Arial"/>
            <w:color w:val="auto"/>
            <w:sz w:val="22"/>
            <w:szCs w:val="22"/>
            <w:u w:val="none"/>
            <w:lang w:val="en-GB"/>
          </w:rPr>
          <w:t>Crosby RD</w:t>
        </w:r>
      </w:hyperlink>
      <w:r w:rsidR="008F6E6D" w:rsidRPr="00E507CB">
        <w:rPr>
          <w:rFonts w:ascii="Arial" w:eastAsia="Arial" w:hAnsi="Arial" w:cs="Arial"/>
          <w:sz w:val="22"/>
          <w:szCs w:val="22"/>
          <w:lang w:val="en-GB"/>
        </w:rPr>
        <w:t>,</w:t>
      </w:r>
      <w:r w:rsidR="008F6E6D" w:rsidRPr="00E507CB">
        <w:rPr>
          <w:rStyle w:val="apple-converted-space"/>
          <w:rFonts w:ascii="Arial" w:eastAsia="Arial" w:hAnsi="Arial" w:cs="Arial"/>
          <w:sz w:val="22"/>
          <w:szCs w:val="22"/>
          <w:lang w:val="en-GB"/>
        </w:rPr>
        <w:t> </w:t>
      </w:r>
      <w:hyperlink r:id="rId72" w:history="1">
        <w:r w:rsidR="008F6E6D" w:rsidRPr="00E507CB">
          <w:rPr>
            <w:rStyle w:val="Hyperlink"/>
            <w:rFonts w:ascii="Arial" w:eastAsia="Arial" w:hAnsi="Arial" w:cs="Arial"/>
            <w:color w:val="auto"/>
            <w:sz w:val="22"/>
            <w:szCs w:val="22"/>
            <w:u w:val="none"/>
            <w:lang w:val="en-GB"/>
          </w:rPr>
          <w:t>Gress RE</w:t>
        </w:r>
      </w:hyperlink>
      <w:r w:rsidR="008F6E6D" w:rsidRPr="00E507CB">
        <w:rPr>
          <w:rFonts w:ascii="Arial" w:eastAsia="Arial" w:hAnsi="Arial" w:cs="Arial"/>
          <w:sz w:val="22"/>
          <w:szCs w:val="22"/>
          <w:lang w:val="en-GB"/>
        </w:rPr>
        <w:t>,</w:t>
      </w:r>
      <w:r w:rsidR="008F6E6D" w:rsidRPr="00E507CB">
        <w:rPr>
          <w:rStyle w:val="apple-converted-space"/>
          <w:rFonts w:ascii="Arial" w:eastAsia="Arial" w:hAnsi="Arial" w:cs="Arial"/>
          <w:sz w:val="22"/>
          <w:szCs w:val="22"/>
          <w:lang w:val="en-GB"/>
        </w:rPr>
        <w:t> </w:t>
      </w:r>
      <w:hyperlink r:id="rId73" w:history="1">
        <w:r w:rsidR="008F6E6D" w:rsidRPr="00E507CB">
          <w:rPr>
            <w:rStyle w:val="Hyperlink"/>
            <w:rFonts w:ascii="Arial" w:eastAsia="Arial" w:hAnsi="Arial" w:cs="Arial"/>
            <w:color w:val="auto"/>
            <w:sz w:val="22"/>
            <w:szCs w:val="22"/>
            <w:u w:val="none"/>
            <w:lang w:val="en-GB"/>
          </w:rPr>
          <w:t>Hunt SC</w:t>
        </w:r>
      </w:hyperlink>
      <w:r w:rsidR="008F6E6D" w:rsidRPr="00E507CB">
        <w:rPr>
          <w:rFonts w:ascii="Arial" w:eastAsia="Arial" w:hAnsi="Arial" w:cs="Arial"/>
          <w:sz w:val="22"/>
          <w:szCs w:val="22"/>
          <w:lang w:val="en-GB"/>
        </w:rPr>
        <w:t xml:space="preserve"> &amp;</w:t>
      </w:r>
      <w:r w:rsidR="008F6E6D" w:rsidRPr="00E507CB">
        <w:rPr>
          <w:rStyle w:val="apple-converted-space"/>
          <w:rFonts w:ascii="Arial" w:eastAsia="Arial" w:hAnsi="Arial" w:cs="Arial"/>
          <w:sz w:val="22"/>
          <w:szCs w:val="22"/>
          <w:lang w:val="en-GB"/>
        </w:rPr>
        <w:t> </w:t>
      </w:r>
      <w:hyperlink r:id="rId74" w:history="1">
        <w:r w:rsidR="008F6E6D" w:rsidRPr="00E507CB">
          <w:rPr>
            <w:rStyle w:val="Hyperlink"/>
            <w:rFonts w:ascii="Arial" w:eastAsia="Arial" w:hAnsi="Arial" w:cs="Arial"/>
            <w:color w:val="auto"/>
            <w:sz w:val="22"/>
            <w:szCs w:val="22"/>
            <w:u w:val="none"/>
            <w:lang w:val="en-GB"/>
          </w:rPr>
          <w:t>Adams TD</w:t>
        </w:r>
      </w:hyperlink>
      <w:r w:rsidR="008F6E6D" w:rsidRPr="00E507CB">
        <w:rPr>
          <w:rFonts w:ascii="Arial" w:eastAsia="Arial" w:hAnsi="Arial" w:cs="Arial"/>
          <w:sz w:val="22"/>
          <w:szCs w:val="22"/>
          <w:lang w:val="en-GB"/>
        </w:rPr>
        <w:t xml:space="preserve">. Two-year changes in health-related quality of life in gastric bypass patients compared with severely obese controls. </w:t>
      </w:r>
      <w:hyperlink r:id="rId75" w:tooltip="Surgery for obesity and related diseases : official journal of the American Society for Bariatric Surgery." w:history="1">
        <w:r w:rsidR="008F6E6D" w:rsidRPr="00E507CB">
          <w:rPr>
            <w:rStyle w:val="Hyperlink"/>
            <w:rFonts w:ascii="Arial" w:eastAsia="Arial" w:hAnsi="Arial" w:cs="Arial"/>
            <w:i/>
            <w:iCs/>
            <w:color w:val="auto"/>
            <w:sz w:val="22"/>
            <w:szCs w:val="22"/>
            <w:u w:val="none"/>
            <w:lang w:val="en-GB"/>
          </w:rPr>
          <w:t>Surgery for Obesity and Related Diseases</w:t>
        </w:r>
        <w:r w:rsidR="008F6E6D" w:rsidRPr="00E507CB">
          <w:rPr>
            <w:rStyle w:val="Hyperlink"/>
            <w:rFonts w:ascii="Arial" w:eastAsia="Arial" w:hAnsi="Arial" w:cs="Arial"/>
            <w:color w:val="auto"/>
            <w:sz w:val="22"/>
            <w:szCs w:val="22"/>
            <w:u w:val="none"/>
            <w:lang w:val="en-GB"/>
          </w:rPr>
          <w:t xml:space="preserve">, </w:t>
        </w:r>
      </w:hyperlink>
      <w:r w:rsidR="008F6E6D" w:rsidRPr="00E507CB">
        <w:rPr>
          <w:rFonts w:ascii="Arial" w:eastAsia="Arial" w:hAnsi="Arial" w:cs="Arial"/>
          <w:sz w:val="22"/>
          <w:szCs w:val="22"/>
        </w:rPr>
        <w:t xml:space="preserve">2009; </w:t>
      </w:r>
      <w:r w:rsidR="008F6E6D" w:rsidRPr="00E507CB">
        <w:rPr>
          <w:rFonts w:ascii="Arial" w:eastAsia="Arial" w:hAnsi="Arial" w:cs="Arial"/>
          <w:sz w:val="22"/>
          <w:szCs w:val="22"/>
          <w:lang w:val="en-GB"/>
        </w:rPr>
        <w:t>5(2):250-56. doi: 10.1016/j.soard.2009.01.009.</w:t>
      </w:r>
    </w:p>
    <w:p w:rsidR="00995029" w:rsidRPr="00E507CB" w:rsidRDefault="00E421D6" w:rsidP="00070D51">
      <w:pPr>
        <w:pStyle w:val="ListParagraph"/>
        <w:numPr>
          <w:ilvl w:val="0"/>
          <w:numId w:val="25"/>
        </w:numPr>
        <w:shd w:val="clear" w:color="auto" w:fill="FFFFFF" w:themeFill="background1"/>
        <w:spacing w:line="360" w:lineRule="auto"/>
        <w:rPr>
          <w:rFonts w:ascii="Arial" w:eastAsia="Arial" w:hAnsi="Arial" w:cs="Arial"/>
          <w:sz w:val="22"/>
          <w:szCs w:val="22"/>
          <w:lang w:val="en-GB"/>
        </w:rPr>
      </w:pPr>
      <w:hyperlink r:id="rId76">
        <w:r w:rsidR="082F9383" w:rsidRPr="00E507CB">
          <w:rPr>
            <w:rStyle w:val="Hyperlink"/>
            <w:rFonts w:ascii="Arial" w:eastAsia="Arial" w:hAnsi="Arial" w:cs="Arial"/>
            <w:color w:val="auto"/>
            <w:sz w:val="22"/>
            <w:szCs w:val="22"/>
            <w:u w:val="none"/>
            <w:lang w:val="en-GB"/>
          </w:rPr>
          <w:t>Adams TD</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w:t>
      </w:r>
      <w:hyperlink r:id="rId77">
        <w:r w:rsidR="082F9383" w:rsidRPr="00E507CB">
          <w:rPr>
            <w:rStyle w:val="Hyperlink"/>
            <w:rFonts w:ascii="Arial" w:eastAsia="Arial" w:hAnsi="Arial" w:cs="Arial"/>
            <w:color w:val="auto"/>
            <w:sz w:val="22"/>
            <w:szCs w:val="22"/>
            <w:u w:val="none"/>
            <w:lang w:val="en-GB"/>
          </w:rPr>
          <w:t>Pendleton RC</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w:t>
      </w:r>
      <w:hyperlink r:id="rId78">
        <w:r w:rsidR="082F9383" w:rsidRPr="00E507CB">
          <w:rPr>
            <w:rStyle w:val="Hyperlink"/>
            <w:rFonts w:ascii="Arial" w:eastAsia="Arial" w:hAnsi="Arial" w:cs="Arial"/>
            <w:color w:val="auto"/>
            <w:sz w:val="22"/>
            <w:szCs w:val="22"/>
            <w:u w:val="none"/>
            <w:lang w:val="en-GB"/>
          </w:rPr>
          <w:t>Strong MB</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et al</w:t>
      </w:r>
      <w:r w:rsidR="082F9383" w:rsidRPr="00E507CB">
        <w:rPr>
          <w:rFonts w:ascii="Arial" w:eastAsia="Arial" w:hAnsi="Arial" w:cs="Arial"/>
          <w:sz w:val="22"/>
          <w:szCs w:val="22"/>
          <w:lang w:val="en-GB"/>
        </w:rPr>
        <w:t xml:space="preserve">. Health outcomes of gastric bypass patients compared to nonsurgical, non-intervened severely obese. </w:t>
      </w:r>
      <w:r w:rsidR="082F9383" w:rsidRPr="00E507CB">
        <w:rPr>
          <w:rFonts w:ascii="Arial" w:eastAsia="Arial" w:hAnsi="Arial" w:cs="Arial"/>
          <w:i/>
          <w:iCs/>
          <w:sz w:val="22"/>
          <w:szCs w:val="22"/>
          <w:lang w:val="en-GB"/>
        </w:rPr>
        <w:t>Obesity (Silver Spring),</w:t>
      </w:r>
      <w:r w:rsidR="082F9383" w:rsidRPr="00E507CB">
        <w:rPr>
          <w:rFonts w:ascii="Arial" w:eastAsia="Arial" w:hAnsi="Arial" w:cs="Arial"/>
          <w:sz w:val="22"/>
          <w:szCs w:val="22"/>
          <w:lang w:val="en-GB"/>
        </w:rPr>
        <w:t xml:space="preserve"> 2010; 18(1):121-30. doi: 10.1038/oby.2009.178.</w:t>
      </w:r>
    </w:p>
    <w:p w:rsidR="00995029" w:rsidRPr="00E507CB" w:rsidRDefault="00995029" w:rsidP="00070D51">
      <w:pPr>
        <w:shd w:val="clear" w:color="auto" w:fill="FFFFFF"/>
        <w:spacing w:line="360" w:lineRule="auto"/>
        <w:rPr>
          <w:rFonts w:ascii="Arial" w:hAnsi="Arial" w:cs="Arial"/>
          <w:sz w:val="22"/>
          <w:szCs w:val="22"/>
          <w:lang w:val="en-GB"/>
        </w:rPr>
      </w:pPr>
    </w:p>
    <w:p w:rsidR="00995029" w:rsidRPr="00E507CB" w:rsidRDefault="00E421D6" w:rsidP="00070D51">
      <w:pPr>
        <w:pStyle w:val="ListParagraph"/>
        <w:numPr>
          <w:ilvl w:val="0"/>
          <w:numId w:val="25"/>
        </w:numPr>
        <w:shd w:val="clear" w:color="auto" w:fill="FFFFFF" w:themeFill="background1"/>
        <w:spacing w:line="360" w:lineRule="auto"/>
        <w:rPr>
          <w:rFonts w:ascii="Arial" w:eastAsia="Arial" w:hAnsi="Arial" w:cs="Arial"/>
          <w:sz w:val="22"/>
          <w:szCs w:val="22"/>
          <w:lang w:val="en-GB"/>
        </w:rPr>
      </w:pPr>
      <w:hyperlink r:id="rId79" w:history="1">
        <w:r w:rsidR="00995029" w:rsidRPr="00E507CB">
          <w:rPr>
            <w:rStyle w:val="Hyperlink"/>
            <w:rFonts w:ascii="Arial" w:eastAsia="Arial" w:hAnsi="Arial" w:cs="Arial"/>
            <w:color w:val="auto"/>
            <w:sz w:val="22"/>
            <w:szCs w:val="22"/>
            <w:u w:val="none"/>
            <w:lang w:val="en-GB"/>
          </w:rPr>
          <w:t>Adams TD</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hyperlink r:id="rId80" w:history="1">
        <w:r w:rsidR="00995029" w:rsidRPr="00E507CB">
          <w:rPr>
            <w:rStyle w:val="Hyperlink"/>
            <w:rFonts w:ascii="Arial" w:eastAsia="Arial" w:hAnsi="Arial" w:cs="Arial"/>
            <w:color w:val="auto"/>
            <w:sz w:val="22"/>
            <w:szCs w:val="22"/>
            <w:u w:val="none"/>
            <w:lang w:val="en-GB"/>
          </w:rPr>
          <w:t>Davidson LE</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w:t>
      </w:r>
      <w:hyperlink r:id="rId81" w:history="1">
        <w:r w:rsidR="00995029" w:rsidRPr="00E507CB">
          <w:rPr>
            <w:rStyle w:val="Hyperlink"/>
            <w:rFonts w:ascii="Arial" w:eastAsia="Arial" w:hAnsi="Arial" w:cs="Arial"/>
            <w:color w:val="auto"/>
            <w:sz w:val="22"/>
            <w:szCs w:val="22"/>
            <w:u w:val="none"/>
            <w:lang w:val="en-GB"/>
          </w:rPr>
          <w:t>Litwin SE</w:t>
        </w:r>
      </w:hyperlink>
      <w:r w:rsidR="00995029" w:rsidRPr="00E507CB">
        <w:rPr>
          <w:rFonts w:ascii="Arial" w:eastAsia="Arial" w:hAnsi="Arial" w:cs="Arial"/>
          <w:sz w:val="22"/>
          <w:szCs w:val="22"/>
          <w:lang w:val="en-GB"/>
        </w:rPr>
        <w:t>,</w:t>
      </w:r>
      <w:r w:rsidR="00995029" w:rsidRPr="00E507CB">
        <w:rPr>
          <w:rStyle w:val="apple-converted-space"/>
          <w:rFonts w:ascii="Arial" w:eastAsia="Arial" w:hAnsi="Arial" w:cs="Arial"/>
          <w:sz w:val="22"/>
          <w:szCs w:val="22"/>
          <w:lang w:val="en-GB"/>
        </w:rPr>
        <w:t> et al.</w:t>
      </w:r>
      <w:r w:rsidR="00995029" w:rsidRPr="00E507CB">
        <w:rPr>
          <w:rFonts w:ascii="Arial" w:eastAsia="Arial" w:hAnsi="Arial" w:cs="Arial"/>
          <w:sz w:val="22"/>
          <w:szCs w:val="22"/>
          <w:lang w:val="en-GB"/>
        </w:rPr>
        <w:t xml:space="preserve"> Health benefits of gastric bypass surgery after 6 years. </w:t>
      </w:r>
      <w:r w:rsidR="00995029" w:rsidRPr="00E507CB">
        <w:rPr>
          <w:rFonts w:ascii="Arial" w:eastAsia="Arial" w:hAnsi="Arial" w:cs="Arial"/>
          <w:i/>
          <w:iCs/>
          <w:sz w:val="22"/>
          <w:szCs w:val="22"/>
          <w:lang w:val="en-GB"/>
        </w:rPr>
        <w:t>JAMA</w:t>
      </w:r>
      <w:r w:rsidR="00082A28" w:rsidRPr="00E507CB">
        <w:rPr>
          <w:rFonts w:ascii="Arial" w:eastAsia="Arial" w:hAnsi="Arial" w:cs="Arial"/>
          <w:i/>
          <w:iCs/>
          <w:sz w:val="22"/>
          <w:szCs w:val="22"/>
          <w:lang w:val="en-GB"/>
        </w:rPr>
        <w:t>,</w:t>
      </w:r>
      <w:r w:rsidR="00995029" w:rsidRPr="00E507CB">
        <w:rPr>
          <w:rFonts w:ascii="Arial" w:eastAsia="Arial" w:hAnsi="Arial" w:cs="Arial"/>
          <w:sz w:val="22"/>
          <w:szCs w:val="22"/>
          <w:lang w:val="en-GB"/>
        </w:rPr>
        <w:t xml:space="preserve"> 2012; 308(11):1122-31.</w:t>
      </w:r>
    </w:p>
    <w:p w:rsidR="00995029" w:rsidRPr="00E507CB" w:rsidRDefault="00995029" w:rsidP="00070D51">
      <w:pPr>
        <w:shd w:val="clear" w:color="auto" w:fill="FFFFFF"/>
        <w:spacing w:line="360" w:lineRule="auto"/>
        <w:rPr>
          <w:rFonts w:ascii="Arial" w:hAnsi="Arial" w:cs="Arial"/>
          <w:sz w:val="22"/>
          <w:szCs w:val="22"/>
        </w:rPr>
      </w:pPr>
    </w:p>
    <w:p w:rsidR="00995029" w:rsidRPr="00E507CB" w:rsidRDefault="00E421D6" w:rsidP="00070D51">
      <w:pPr>
        <w:pStyle w:val="ListParagraph"/>
        <w:numPr>
          <w:ilvl w:val="0"/>
          <w:numId w:val="25"/>
        </w:numPr>
        <w:shd w:val="clear" w:color="auto" w:fill="FFFFFF" w:themeFill="background1"/>
        <w:spacing w:line="360" w:lineRule="auto"/>
        <w:rPr>
          <w:rFonts w:ascii="Arial" w:eastAsia="Arial" w:hAnsi="Arial" w:cs="Arial"/>
          <w:sz w:val="22"/>
          <w:szCs w:val="22"/>
          <w:lang w:val="en-GB"/>
        </w:rPr>
      </w:pPr>
      <w:hyperlink r:id="rId82">
        <w:r w:rsidR="082F9383" w:rsidRPr="00E507CB">
          <w:rPr>
            <w:rStyle w:val="Hyperlink"/>
            <w:rFonts w:ascii="Arial" w:eastAsia="Arial" w:hAnsi="Arial" w:cs="Arial"/>
            <w:color w:val="auto"/>
            <w:sz w:val="22"/>
            <w:szCs w:val="22"/>
            <w:u w:val="none"/>
            <w:lang w:val="en-GB"/>
          </w:rPr>
          <w:t>Kolotkin RL</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w:t>
      </w:r>
      <w:hyperlink r:id="rId83">
        <w:r w:rsidR="082F9383" w:rsidRPr="00E507CB">
          <w:rPr>
            <w:rStyle w:val="Hyperlink"/>
            <w:rFonts w:ascii="Arial" w:eastAsia="Arial" w:hAnsi="Arial" w:cs="Arial"/>
            <w:color w:val="auto"/>
            <w:sz w:val="22"/>
            <w:szCs w:val="22"/>
            <w:u w:val="none"/>
            <w:lang w:val="en-GB"/>
          </w:rPr>
          <w:t>Davidson LE</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w:t>
      </w:r>
      <w:hyperlink r:id="rId84">
        <w:r w:rsidR="082F9383" w:rsidRPr="00E507CB">
          <w:rPr>
            <w:rStyle w:val="Hyperlink"/>
            <w:rFonts w:ascii="Arial" w:eastAsia="Arial" w:hAnsi="Arial" w:cs="Arial"/>
            <w:color w:val="auto"/>
            <w:sz w:val="22"/>
            <w:szCs w:val="22"/>
            <w:u w:val="none"/>
            <w:lang w:val="en-GB"/>
          </w:rPr>
          <w:t>Crosby RD</w:t>
        </w:r>
      </w:hyperlink>
      <w:r w:rsidR="082F9383" w:rsidRPr="00E507CB">
        <w:rPr>
          <w:rFonts w:ascii="Arial" w:eastAsia="Arial" w:hAnsi="Arial" w:cs="Arial"/>
          <w:sz w:val="22"/>
          <w:szCs w:val="22"/>
          <w:lang w:val="en-GB"/>
        </w:rPr>
        <w:t>,</w:t>
      </w:r>
      <w:r w:rsidR="082F9383" w:rsidRPr="00E507CB">
        <w:rPr>
          <w:rStyle w:val="apple-converted-space"/>
          <w:rFonts w:ascii="Arial" w:eastAsia="Arial" w:hAnsi="Arial" w:cs="Arial"/>
          <w:sz w:val="22"/>
          <w:szCs w:val="22"/>
          <w:lang w:val="en-GB"/>
        </w:rPr>
        <w:t> </w:t>
      </w:r>
      <w:hyperlink r:id="rId85">
        <w:r w:rsidR="082F9383" w:rsidRPr="00E507CB">
          <w:rPr>
            <w:rStyle w:val="Hyperlink"/>
            <w:rFonts w:ascii="Arial" w:eastAsia="Arial" w:hAnsi="Arial" w:cs="Arial"/>
            <w:color w:val="auto"/>
            <w:sz w:val="22"/>
            <w:szCs w:val="22"/>
            <w:u w:val="none"/>
            <w:lang w:val="en-GB"/>
          </w:rPr>
          <w:t>Hunt SC</w:t>
        </w:r>
      </w:hyperlink>
      <w:r w:rsidR="082F9383" w:rsidRPr="00E507CB">
        <w:rPr>
          <w:rFonts w:ascii="Arial" w:eastAsia="Arial" w:hAnsi="Arial" w:cs="Arial"/>
          <w:sz w:val="22"/>
          <w:szCs w:val="22"/>
        </w:rPr>
        <w:t>,</w:t>
      </w:r>
      <w:r w:rsidR="082F9383" w:rsidRPr="00E507CB">
        <w:rPr>
          <w:rStyle w:val="apple-converted-space"/>
          <w:rFonts w:ascii="Arial" w:eastAsia="Arial" w:hAnsi="Arial" w:cs="Arial"/>
          <w:sz w:val="22"/>
          <w:szCs w:val="22"/>
          <w:lang w:val="en-GB"/>
        </w:rPr>
        <w:t> </w:t>
      </w:r>
      <w:hyperlink r:id="rId86">
        <w:r w:rsidR="082F9383" w:rsidRPr="00E507CB">
          <w:rPr>
            <w:rStyle w:val="Hyperlink"/>
            <w:rFonts w:ascii="Arial" w:eastAsia="Arial" w:hAnsi="Arial" w:cs="Arial"/>
            <w:color w:val="auto"/>
            <w:sz w:val="22"/>
            <w:szCs w:val="22"/>
            <w:u w:val="none"/>
            <w:lang w:val="en-GB"/>
          </w:rPr>
          <w:t>Adams TD</w:t>
        </w:r>
      </w:hyperlink>
      <w:r w:rsidR="082F9383" w:rsidRPr="00E507CB">
        <w:rPr>
          <w:rFonts w:ascii="Arial" w:eastAsia="Arial" w:hAnsi="Arial" w:cs="Arial"/>
          <w:sz w:val="22"/>
          <w:szCs w:val="22"/>
        </w:rPr>
        <w:t>.</w:t>
      </w:r>
      <w:r w:rsidR="082F9383" w:rsidRPr="00E507CB">
        <w:rPr>
          <w:rFonts w:ascii="Arial" w:eastAsia="Arial" w:hAnsi="Arial" w:cs="Arial"/>
          <w:sz w:val="22"/>
          <w:szCs w:val="22"/>
          <w:lang w:val="en-GB"/>
        </w:rPr>
        <w:t xml:space="preserve"> Six-year changes in health-related quality of life in gastric bypass patients versus obese comparison groups. </w:t>
      </w:r>
      <w:r w:rsidR="082F9383" w:rsidRPr="00E507CB">
        <w:rPr>
          <w:rFonts w:ascii="Arial" w:eastAsia="Arial" w:hAnsi="Arial" w:cs="Arial"/>
          <w:i/>
          <w:iCs/>
          <w:sz w:val="22"/>
          <w:szCs w:val="22"/>
          <w:lang w:val="en-GB"/>
        </w:rPr>
        <w:t>Surgery for Obesity and Related Diseases</w:t>
      </w:r>
      <w:r w:rsidR="082F9383" w:rsidRPr="00E507CB">
        <w:rPr>
          <w:rFonts w:ascii="Arial" w:eastAsia="Arial" w:hAnsi="Arial" w:cs="Arial"/>
          <w:sz w:val="22"/>
          <w:szCs w:val="22"/>
          <w:lang w:val="en-GB"/>
        </w:rPr>
        <w:t xml:space="preserve"> 2012; 8(5):625-33. doi: 10.1016/j.soard.2012.01.011. </w:t>
      </w:r>
    </w:p>
    <w:p w:rsidR="00995029" w:rsidRPr="00E507CB" w:rsidRDefault="00995029" w:rsidP="00070D51">
      <w:pPr>
        <w:shd w:val="clear" w:color="auto" w:fill="FFFFFF"/>
        <w:spacing w:line="360" w:lineRule="auto"/>
        <w:rPr>
          <w:rFonts w:ascii="Arial" w:hAnsi="Arial" w:cs="Arial"/>
          <w:sz w:val="22"/>
          <w:szCs w:val="22"/>
          <w:lang w:val="en-GB"/>
        </w:rPr>
      </w:pPr>
    </w:p>
    <w:p w:rsidR="00070D51" w:rsidRPr="00E507CB" w:rsidRDefault="082F9383" w:rsidP="00070D51">
      <w:pPr>
        <w:pStyle w:val="ListParagraph"/>
        <w:numPr>
          <w:ilvl w:val="0"/>
          <w:numId w:val="25"/>
        </w:numPr>
        <w:spacing w:line="360" w:lineRule="auto"/>
        <w:rPr>
          <w:rStyle w:val="articlecitationpages"/>
          <w:rFonts w:ascii="Arial" w:hAnsi="Arial" w:cs="Arial"/>
          <w:sz w:val="22"/>
          <w:szCs w:val="22"/>
        </w:rPr>
      </w:pPr>
      <w:r w:rsidRPr="00E507CB">
        <w:rPr>
          <w:rFonts w:ascii="Arial" w:eastAsia="Arial" w:hAnsi="Arial" w:cs="Arial"/>
          <w:sz w:val="22"/>
          <w:szCs w:val="22"/>
          <w:lang w:val="en-GB"/>
        </w:rPr>
        <w:lastRenderedPageBreak/>
        <w:t>Hell</w:t>
      </w:r>
      <w:r w:rsidR="00070D51" w:rsidRPr="00E507CB">
        <w:rPr>
          <w:rFonts w:ascii="Arial" w:eastAsia="Arial" w:hAnsi="Arial" w:cs="Arial"/>
          <w:sz w:val="22"/>
          <w:szCs w:val="22"/>
          <w:lang w:val="en-GB"/>
        </w:rPr>
        <w:t xml:space="preserve">  </w:t>
      </w:r>
      <w:r w:rsidR="00070D51" w:rsidRPr="00E507CB">
        <w:rPr>
          <w:rStyle w:val="authorname"/>
          <w:rFonts w:ascii="Arial" w:hAnsi="Arial" w:cs="Arial"/>
          <w:sz w:val="22"/>
          <w:szCs w:val="22"/>
        </w:rPr>
        <w:t>E,</w:t>
      </w:r>
      <w:r w:rsidR="00070D51" w:rsidRPr="00E507CB">
        <w:rPr>
          <w:rFonts w:ascii="Arial" w:hAnsi="Arial" w:cs="Arial"/>
          <w:sz w:val="22"/>
          <w:szCs w:val="22"/>
        </w:rPr>
        <w:t xml:space="preserve"> </w:t>
      </w:r>
      <w:r w:rsidR="00070D51" w:rsidRPr="00E507CB">
        <w:rPr>
          <w:rStyle w:val="authorname"/>
          <w:rFonts w:ascii="Arial" w:hAnsi="Arial" w:cs="Arial"/>
          <w:sz w:val="22"/>
          <w:szCs w:val="22"/>
        </w:rPr>
        <w:t>Miller KA</w:t>
      </w:r>
      <w:r w:rsidR="00070D51" w:rsidRPr="00E507CB">
        <w:rPr>
          <w:rStyle w:val="Strong"/>
          <w:rFonts w:ascii="Arial" w:hAnsi="Arial" w:cs="Arial"/>
          <w:sz w:val="22"/>
          <w:szCs w:val="22"/>
        </w:rPr>
        <w:t xml:space="preserve">, </w:t>
      </w:r>
      <w:r w:rsidR="00070D51" w:rsidRPr="00E507CB">
        <w:rPr>
          <w:rStyle w:val="authorname"/>
          <w:rFonts w:ascii="Arial" w:hAnsi="Arial" w:cs="Arial"/>
          <w:sz w:val="22"/>
          <w:szCs w:val="22"/>
        </w:rPr>
        <w:t xml:space="preserve">Moorehead MK &amp; Samuels N. </w:t>
      </w:r>
      <w:r w:rsidR="00070D51" w:rsidRPr="00E507CB">
        <w:rPr>
          <w:rFonts w:ascii="Arial" w:hAnsi="Arial" w:cs="Arial"/>
          <w:sz w:val="22"/>
          <w:szCs w:val="22"/>
        </w:rPr>
        <w:t>Evaluation of Health Status and Quality of Life after Bariatric Surgery: Comparison of Standard Roux-en-Y Gastric Bypass, Vertical Banded Gastroplasty and Laparoscopic Adjustable Silicone Gastric Banding</w:t>
      </w:r>
      <w:r w:rsidR="007416FF" w:rsidRPr="00E507CB">
        <w:rPr>
          <w:rFonts w:ascii="Arial" w:hAnsi="Arial" w:cs="Arial"/>
          <w:sz w:val="22"/>
          <w:szCs w:val="22"/>
        </w:rPr>
        <w:t xml:space="preserve">. </w:t>
      </w:r>
      <w:r w:rsidR="00070D51" w:rsidRPr="00E507CB">
        <w:rPr>
          <w:rStyle w:val="articlecitationyear"/>
          <w:rFonts w:ascii="Arial" w:hAnsi="Arial" w:cs="Arial"/>
          <w:i/>
          <w:sz w:val="22"/>
          <w:szCs w:val="22"/>
        </w:rPr>
        <w:t>Obesity Surgery</w:t>
      </w:r>
      <w:r w:rsidR="00070D51" w:rsidRPr="00E507CB">
        <w:rPr>
          <w:rStyle w:val="articlecitationyear"/>
          <w:rFonts w:ascii="Arial" w:hAnsi="Arial" w:cs="Arial"/>
          <w:sz w:val="22"/>
          <w:szCs w:val="22"/>
        </w:rPr>
        <w:t xml:space="preserve">,  2000; </w:t>
      </w:r>
      <w:r w:rsidR="00070D51" w:rsidRPr="00E507CB">
        <w:rPr>
          <w:rStyle w:val="articlecitationvolume"/>
          <w:rFonts w:ascii="Arial" w:hAnsi="Arial" w:cs="Arial"/>
          <w:sz w:val="22"/>
          <w:szCs w:val="22"/>
        </w:rPr>
        <w:t>10(3):</w:t>
      </w:r>
      <w:r w:rsidR="00070D51" w:rsidRPr="00E507CB">
        <w:rPr>
          <w:rStyle w:val="articlecitationpages"/>
          <w:rFonts w:ascii="Arial" w:hAnsi="Arial" w:cs="Arial"/>
          <w:sz w:val="22"/>
          <w:szCs w:val="22"/>
        </w:rPr>
        <w:t xml:space="preserve"> 214-219</w:t>
      </w:r>
    </w:p>
    <w:p w:rsidR="00070D51" w:rsidRPr="00E507CB" w:rsidRDefault="00070D51" w:rsidP="00070D51">
      <w:pPr>
        <w:pStyle w:val="ListParagraph"/>
        <w:spacing w:line="360" w:lineRule="auto"/>
        <w:rPr>
          <w:rStyle w:val="articlecitationpages"/>
          <w:rFonts w:ascii="Arial" w:hAnsi="Arial" w:cs="Arial"/>
          <w:sz w:val="22"/>
          <w:szCs w:val="22"/>
        </w:rPr>
      </w:pPr>
    </w:p>
    <w:p w:rsidR="00070D51" w:rsidRPr="00E507CB" w:rsidRDefault="082F9383" w:rsidP="00070D51">
      <w:pPr>
        <w:pStyle w:val="Heading1"/>
        <w:numPr>
          <w:ilvl w:val="0"/>
          <w:numId w:val="25"/>
        </w:numPr>
        <w:shd w:val="clear" w:color="auto" w:fill="FFFFFF"/>
        <w:spacing w:after="75" w:line="360" w:lineRule="auto"/>
        <w:ind w:right="300"/>
        <w:rPr>
          <w:rFonts w:ascii="Arial" w:hAnsi="Arial" w:cs="Arial"/>
          <w:vanish/>
          <w:sz w:val="22"/>
          <w:szCs w:val="22"/>
        </w:rPr>
      </w:pPr>
      <w:r w:rsidRPr="00E507CB">
        <w:rPr>
          <w:rFonts w:ascii="Arial" w:eastAsia="Arial" w:hAnsi="Arial" w:cs="Arial"/>
          <w:b w:val="0"/>
          <w:sz w:val="22"/>
          <w:szCs w:val="22"/>
        </w:rPr>
        <w:t>Romy</w:t>
      </w:r>
      <w:r w:rsidR="00070D51" w:rsidRPr="00E507CB">
        <w:rPr>
          <w:rFonts w:ascii="Arial" w:eastAsia="Arial" w:hAnsi="Arial" w:cs="Arial"/>
          <w:b w:val="0"/>
          <w:sz w:val="22"/>
          <w:szCs w:val="22"/>
        </w:rPr>
        <w:t xml:space="preserve"> </w:t>
      </w:r>
      <w:r w:rsidR="00070D51" w:rsidRPr="00E507CB">
        <w:rPr>
          <w:rStyle w:val="authornames"/>
          <w:rFonts w:ascii="Arial" w:hAnsi="Arial" w:cs="Arial"/>
          <w:b w:val="0"/>
          <w:sz w:val="22"/>
          <w:szCs w:val="22"/>
        </w:rPr>
        <w:t xml:space="preserve">S, Donadini A, Giusti V &amp; Suter M. </w:t>
      </w:r>
      <w:r w:rsidR="00070D51" w:rsidRPr="00E507CB">
        <w:rPr>
          <w:rFonts w:ascii="Arial" w:hAnsi="Arial" w:cs="Arial"/>
          <w:b w:val="0"/>
          <w:bCs w:val="0"/>
          <w:sz w:val="22"/>
          <w:szCs w:val="22"/>
        </w:rPr>
        <w:t xml:space="preserve">Roux-en-Y Gastric Bypass vs Gastric Banding for Morbid Obesity </w:t>
      </w:r>
      <w:r w:rsidR="00070D51" w:rsidRPr="00E507CB">
        <w:rPr>
          <w:rStyle w:val="titleseparator7"/>
          <w:rFonts w:ascii="Arial" w:hAnsi="Arial" w:cs="Arial"/>
          <w:b w:val="0"/>
          <w:bCs w:val="0"/>
          <w:sz w:val="22"/>
          <w:szCs w:val="22"/>
          <w:specVanish w:val="0"/>
        </w:rPr>
        <w:t xml:space="preserve">: </w:t>
      </w:r>
      <w:r w:rsidR="00070D51" w:rsidRPr="00E507CB">
        <w:rPr>
          <w:rStyle w:val="subtitle9"/>
          <w:rFonts w:ascii="Arial" w:hAnsi="Arial" w:cs="Arial"/>
          <w:b w:val="0"/>
          <w:bCs w:val="0"/>
          <w:sz w:val="22"/>
          <w:szCs w:val="22"/>
          <w:specVanish w:val="0"/>
        </w:rPr>
        <w:t>A Case-Matched Study of 442 Patients</w:t>
      </w:r>
      <w:r w:rsidR="00070D51" w:rsidRPr="00E507CB">
        <w:rPr>
          <w:rStyle w:val="flag2"/>
          <w:rFonts w:ascii="Arial" w:hAnsi="Arial" w:cs="Arial"/>
          <w:sz w:val="22"/>
          <w:szCs w:val="22"/>
        </w:rPr>
        <w:t xml:space="preserve">, </w:t>
      </w:r>
      <w:r w:rsidR="00070D51" w:rsidRPr="00E507CB">
        <w:rPr>
          <w:rStyle w:val="Strong"/>
          <w:rFonts w:ascii="Arial" w:hAnsi="Arial" w:cs="Arial"/>
          <w:vanish/>
          <w:sz w:val="22"/>
          <w:szCs w:val="22"/>
        </w:rPr>
        <w:t>Author Affiliations:</w:t>
      </w:r>
      <w:r w:rsidR="00070D51" w:rsidRPr="00E507CB">
        <w:rPr>
          <w:rFonts w:ascii="Arial" w:hAnsi="Arial" w:cs="Arial"/>
          <w:vanish/>
          <w:sz w:val="22"/>
          <w:szCs w:val="22"/>
        </w:rPr>
        <w:t xml:space="preserve"> Department of Visceral Surgery (Drs Romy, Donadini, and Suter) and Division of Endocrinology, Diabetology, and Metabolism (Dr Giusti), Centre Hospitalier Universitaire Vaudois, Lausanne, and Department of Surgery, Hôpital du Chablais, Aigle-Monthey (Dr Suter), Switzerland.</w:t>
      </w:r>
    </w:p>
    <w:p w:rsidR="00070D51" w:rsidRPr="00E507CB" w:rsidRDefault="00070D51" w:rsidP="00070D51">
      <w:pPr>
        <w:shd w:val="clear" w:color="auto" w:fill="FFFFFF"/>
        <w:spacing w:line="360" w:lineRule="auto"/>
        <w:rPr>
          <w:rFonts w:ascii="Arial" w:hAnsi="Arial" w:cs="Arial"/>
          <w:vanish/>
          <w:sz w:val="22"/>
          <w:szCs w:val="22"/>
        </w:rPr>
      </w:pPr>
    </w:p>
    <w:p w:rsidR="00500B4B" w:rsidRPr="00E507CB" w:rsidRDefault="00070D51" w:rsidP="00070D51">
      <w:pPr>
        <w:pStyle w:val="ListParagraph"/>
        <w:numPr>
          <w:ilvl w:val="0"/>
          <w:numId w:val="40"/>
        </w:numPr>
        <w:spacing w:line="360" w:lineRule="auto"/>
        <w:rPr>
          <w:rFonts w:ascii="Arial" w:eastAsia="Arial" w:hAnsi="Arial" w:cs="Arial"/>
          <w:sz w:val="22"/>
          <w:szCs w:val="22"/>
          <w:lang w:val="en-GB"/>
        </w:rPr>
      </w:pPr>
      <w:r w:rsidRPr="00E507CB">
        <w:rPr>
          <w:rFonts w:ascii="Arial" w:hAnsi="Arial" w:cs="Arial"/>
          <w:i/>
          <w:iCs/>
          <w:sz w:val="22"/>
          <w:szCs w:val="22"/>
        </w:rPr>
        <w:t xml:space="preserve">Arch Surg. </w:t>
      </w:r>
      <w:r w:rsidRPr="00E507CB">
        <w:rPr>
          <w:rFonts w:ascii="Arial" w:hAnsi="Arial" w:cs="Arial"/>
          <w:sz w:val="22"/>
          <w:szCs w:val="22"/>
        </w:rPr>
        <w:t>2012; 147(5):460-466. doi:10.1001/archsurg.2011.1708.</w:t>
      </w:r>
    </w:p>
    <w:p w:rsidR="00070D51" w:rsidRPr="00E507CB" w:rsidRDefault="00070D51" w:rsidP="00070D51">
      <w:pPr>
        <w:pStyle w:val="ListParagraph"/>
        <w:spacing w:line="360" w:lineRule="auto"/>
        <w:rPr>
          <w:rFonts w:ascii="Arial" w:eastAsia="Arial" w:hAnsi="Arial" w:cs="Arial"/>
          <w:sz w:val="22"/>
          <w:szCs w:val="22"/>
          <w:lang w:val="en-GB"/>
        </w:rPr>
      </w:pPr>
    </w:p>
    <w:p w:rsidR="00070D51" w:rsidRPr="00E507CB" w:rsidRDefault="082F9383" w:rsidP="00070D51">
      <w:pPr>
        <w:pStyle w:val="ListParagraph"/>
        <w:numPr>
          <w:ilvl w:val="0"/>
          <w:numId w:val="25"/>
        </w:numPr>
        <w:shd w:val="clear" w:color="auto" w:fill="FFFFFF"/>
        <w:spacing w:line="360" w:lineRule="auto"/>
        <w:rPr>
          <w:rFonts w:ascii="Arial" w:hAnsi="Arial" w:cs="Arial"/>
          <w:sz w:val="22"/>
          <w:szCs w:val="22"/>
        </w:rPr>
      </w:pPr>
      <w:r w:rsidRPr="00E507CB">
        <w:rPr>
          <w:rFonts w:ascii="Arial" w:eastAsia="Arial" w:hAnsi="Arial" w:cs="Arial"/>
          <w:sz w:val="22"/>
          <w:szCs w:val="22"/>
          <w:lang w:val="en-GB"/>
        </w:rPr>
        <w:t>Kalfarentzos</w:t>
      </w:r>
      <w:r w:rsidR="00070D51" w:rsidRPr="00E507CB">
        <w:rPr>
          <w:rFonts w:ascii="Arial" w:eastAsia="Arial" w:hAnsi="Arial" w:cs="Arial"/>
          <w:sz w:val="22"/>
          <w:szCs w:val="22"/>
          <w:lang w:val="en-GB"/>
        </w:rPr>
        <w:t xml:space="preserve"> </w:t>
      </w:r>
      <w:hyperlink r:id="rId87" w:history="1">
        <w:r w:rsidR="00070D51" w:rsidRPr="00E507CB">
          <w:rPr>
            <w:rFonts w:ascii="Arial" w:hAnsi="Arial" w:cs="Arial"/>
            <w:sz w:val="22"/>
            <w:szCs w:val="22"/>
          </w:rPr>
          <w:t>F</w:t>
        </w:r>
      </w:hyperlink>
      <w:r w:rsidR="00070D51" w:rsidRPr="00E507CB">
        <w:rPr>
          <w:rFonts w:ascii="Arial" w:hAnsi="Arial" w:cs="Arial"/>
          <w:sz w:val="22"/>
          <w:szCs w:val="22"/>
        </w:rPr>
        <w:t xml:space="preserve">, </w:t>
      </w:r>
      <w:hyperlink r:id="rId88" w:history="1">
        <w:r w:rsidR="00070D51" w:rsidRPr="00E507CB">
          <w:rPr>
            <w:rFonts w:ascii="Arial" w:hAnsi="Arial" w:cs="Arial"/>
            <w:sz w:val="22"/>
            <w:szCs w:val="22"/>
          </w:rPr>
          <w:t>Skroubis G</w:t>
        </w:r>
      </w:hyperlink>
      <w:r w:rsidR="00070D51" w:rsidRPr="00E507CB">
        <w:rPr>
          <w:rFonts w:ascii="Arial" w:hAnsi="Arial" w:cs="Arial"/>
          <w:sz w:val="22"/>
          <w:szCs w:val="22"/>
        </w:rPr>
        <w:t xml:space="preserve">, </w:t>
      </w:r>
      <w:hyperlink r:id="rId89" w:history="1">
        <w:r w:rsidR="00070D51" w:rsidRPr="00E507CB">
          <w:rPr>
            <w:rFonts w:ascii="Arial" w:hAnsi="Arial" w:cs="Arial"/>
            <w:sz w:val="22"/>
            <w:szCs w:val="22"/>
          </w:rPr>
          <w:t>Kehagias I</w:t>
        </w:r>
      </w:hyperlink>
      <w:r w:rsidR="00070D51" w:rsidRPr="00E507CB">
        <w:rPr>
          <w:rFonts w:ascii="Arial" w:hAnsi="Arial" w:cs="Arial"/>
          <w:sz w:val="22"/>
          <w:szCs w:val="22"/>
        </w:rPr>
        <w:t xml:space="preserve">, </w:t>
      </w:r>
      <w:hyperlink r:id="rId90" w:history="1">
        <w:r w:rsidR="00070D51" w:rsidRPr="00E507CB">
          <w:rPr>
            <w:rFonts w:ascii="Arial" w:hAnsi="Arial" w:cs="Arial"/>
            <w:sz w:val="22"/>
            <w:szCs w:val="22"/>
          </w:rPr>
          <w:t>Mead N</w:t>
        </w:r>
      </w:hyperlink>
      <w:r w:rsidR="00070D51" w:rsidRPr="00E507CB">
        <w:rPr>
          <w:rFonts w:ascii="Arial" w:hAnsi="Arial" w:cs="Arial"/>
          <w:sz w:val="22"/>
          <w:szCs w:val="22"/>
        </w:rPr>
        <w:t xml:space="preserve"> &amp; </w:t>
      </w:r>
      <w:hyperlink r:id="rId91" w:history="1">
        <w:r w:rsidR="00070D51" w:rsidRPr="00E507CB">
          <w:rPr>
            <w:rFonts w:ascii="Arial" w:hAnsi="Arial" w:cs="Arial"/>
            <w:sz w:val="22"/>
            <w:szCs w:val="22"/>
          </w:rPr>
          <w:t>Vagenas K</w:t>
        </w:r>
      </w:hyperlink>
      <w:r w:rsidR="00070D51" w:rsidRPr="00E507CB">
        <w:rPr>
          <w:rFonts w:ascii="Arial" w:hAnsi="Arial" w:cs="Arial"/>
          <w:sz w:val="22"/>
          <w:szCs w:val="22"/>
        </w:rPr>
        <w:t xml:space="preserve">. A prospective comparison of vertical banded gastroplasty and Roux-en-Y gastric bypass in a non-superobese population. </w:t>
      </w:r>
      <w:r w:rsidR="00070D51" w:rsidRPr="00E507CB">
        <w:rPr>
          <w:rFonts w:ascii="Arial" w:hAnsi="Arial" w:cs="Arial"/>
          <w:i/>
          <w:sz w:val="22"/>
          <w:szCs w:val="22"/>
        </w:rPr>
        <w:t>Obesity Surgery</w:t>
      </w:r>
      <w:r w:rsidR="00070D51" w:rsidRPr="00E507CB">
        <w:rPr>
          <w:rFonts w:ascii="Arial" w:hAnsi="Arial" w:cs="Arial"/>
          <w:sz w:val="22"/>
          <w:szCs w:val="22"/>
        </w:rPr>
        <w:t>, 2006; 16(2):151-158</w:t>
      </w:r>
    </w:p>
    <w:p w:rsidR="00070D51" w:rsidRPr="00E507CB" w:rsidRDefault="00070D51" w:rsidP="00070D51">
      <w:pPr>
        <w:shd w:val="clear" w:color="auto" w:fill="FFFFFF"/>
        <w:spacing w:line="360" w:lineRule="auto"/>
        <w:rPr>
          <w:rFonts w:ascii="Arial" w:hAnsi="Arial" w:cs="Arial"/>
          <w:sz w:val="22"/>
          <w:szCs w:val="22"/>
        </w:rPr>
      </w:pPr>
    </w:p>
    <w:p w:rsidR="00BE2037" w:rsidRPr="00E507CB" w:rsidRDefault="00BE2037" w:rsidP="00070D51">
      <w:pPr>
        <w:pStyle w:val="ListParagraph"/>
        <w:numPr>
          <w:ilvl w:val="0"/>
          <w:numId w:val="25"/>
        </w:numPr>
        <w:shd w:val="clear" w:color="auto" w:fill="FFFFFF"/>
        <w:spacing w:line="360" w:lineRule="auto"/>
        <w:rPr>
          <w:rFonts w:ascii="Arial" w:hAnsi="Arial" w:cs="Arial"/>
          <w:sz w:val="22"/>
          <w:szCs w:val="22"/>
        </w:rPr>
      </w:pPr>
      <w:r w:rsidRPr="00E507CB">
        <w:rPr>
          <w:rFonts w:ascii="Arial" w:hAnsi="Arial" w:cs="Arial"/>
          <w:bCs/>
          <w:sz w:val="22"/>
          <w:szCs w:val="22"/>
        </w:rPr>
        <w:t xml:space="preserve">Nguyen NT, Slone JA, Nguyen </w:t>
      </w:r>
      <w:r w:rsidR="00070D51" w:rsidRPr="00E507CB">
        <w:rPr>
          <w:rFonts w:ascii="Arial" w:hAnsi="Arial" w:cs="Arial"/>
          <w:bCs/>
          <w:sz w:val="22"/>
          <w:szCs w:val="22"/>
        </w:rPr>
        <w:t>XT</w:t>
      </w:r>
      <w:r w:rsidRPr="00E507CB">
        <w:rPr>
          <w:rFonts w:ascii="Arial" w:hAnsi="Arial" w:cs="Arial"/>
          <w:sz w:val="22"/>
          <w:szCs w:val="22"/>
        </w:rPr>
        <w:t xml:space="preserve"> et al. A Prospective Randomized Trial of Laparoscopic Gastric Bypass Versus Laparoscopic Adjustable Gastric Banding for the Treatment of Morbid Obesity: Outcomes, Quality of Life, and Costs. </w:t>
      </w:r>
      <w:r w:rsidRPr="00E507CB">
        <w:rPr>
          <w:rFonts w:ascii="Arial" w:hAnsi="Arial" w:cs="Arial"/>
          <w:i/>
          <w:sz w:val="22"/>
          <w:szCs w:val="22"/>
        </w:rPr>
        <w:t>Annals of Surgery</w:t>
      </w:r>
      <w:r w:rsidRPr="00E507CB">
        <w:rPr>
          <w:rFonts w:ascii="Arial" w:hAnsi="Arial" w:cs="Arial"/>
          <w:sz w:val="22"/>
          <w:szCs w:val="22"/>
        </w:rPr>
        <w:t>, 2009; 250(4): 631-641. doi: 10.1097/SLA.0b013e3181b92480</w:t>
      </w:r>
    </w:p>
    <w:p w:rsidR="00500B4B" w:rsidRPr="00E507CB" w:rsidRDefault="00500B4B" w:rsidP="00070D51">
      <w:pPr>
        <w:spacing w:line="360" w:lineRule="auto"/>
        <w:rPr>
          <w:rFonts w:ascii="Arial" w:eastAsia="Arial" w:hAnsi="Arial" w:cs="Arial"/>
          <w:sz w:val="22"/>
          <w:szCs w:val="22"/>
          <w:lang w:val="en-GB"/>
        </w:rPr>
      </w:pPr>
    </w:p>
    <w:p w:rsidR="00147452" w:rsidRPr="00E507CB" w:rsidRDefault="082F9383" w:rsidP="00070D51">
      <w:pPr>
        <w:pStyle w:val="ListParagraph"/>
        <w:numPr>
          <w:ilvl w:val="0"/>
          <w:numId w:val="25"/>
        </w:numPr>
        <w:shd w:val="clear" w:color="auto" w:fill="FFFFFF"/>
        <w:spacing w:line="360" w:lineRule="auto"/>
        <w:rPr>
          <w:rFonts w:ascii="Arial" w:hAnsi="Arial" w:cs="Arial"/>
          <w:sz w:val="22"/>
          <w:szCs w:val="22"/>
        </w:rPr>
      </w:pPr>
      <w:r w:rsidRPr="00E507CB">
        <w:rPr>
          <w:rFonts w:ascii="Arial" w:eastAsia="Arial" w:hAnsi="Arial" w:cs="Arial"/>
          <w:sz w:val="22"/>
          <w:szCs w:val="22"/>
          <w:lang w:val="en-GB"/>
        </w:rPr>
        <w:t>Bowne</w:t>
      </w:r>
      <w:r w:rsidR="00147452" w:rsidRPr="00E507CB">
        <w:rPr>
          <w:rFonts w:ascii="Arial" w:eastAsia="Arial" w:hAnsi="Arial" w:cs="Arial"/>
          <w:sz w:val="22"/>
          <w:szCs w:val="22"/>
          <w:lang w:val="en-GB"/>
        </w:rPr>
        <w:t xml:space="preserve"> WB, Julliard K, Castro AE et al</w:t>
      </w:r>
      <w:r w:rsidR="00147452" w:rsidRPr="00E507CB">
        <w:rPr>
          <w:rFonts w:ascii="Arial" w:hAnsi="Arial" w:cs="Arial"/>
          <w:sz w:val="22"/>
          <w:szCs w:val="22"/>
        </w:rPr>
        <w:t xml:space="preserve">. Laparoscopic gastric bypass is superior to adjustable gastric band in super morbidly obese patients: A prospective, comparative analysis. </w:t>
      </w:r>
      <w:hyperlink r:id="rId92" w:tooltip="Archives of surgery (Chicago, Ill. : 1960)." w:history="1">
        <w:r w:rsidR="00147452" w:rsidRPr="00E507CB">
          <w:rPr>
            <w:rFonts w:ascii="Arial" w:hAnsi="Arial" w:cs="Arial"/>
            <w:i/>
            <w:sz w:val="22"/>
            <w:szCs w:val="22"/>
          </w:rPr>
          <w:t>Arch Surg.</w:t>
        </w:r>
      </w:hyperlink>
      <w:r w:rsidR="00147452" w:rsidRPr="00E507CB">
        <w:rPr>
          <w:rFonts w:ascii="Arial" w:hAnsi="Arial" w:cs="Arial"/>
          <w:sz w:val="22"/>
          <w:szCs w:val="22"/>
        </w:rPr>
        <w:t xml:space="preserve"> 2006; 141(7):683-9</w:t>
      </w:r>
    </w:p>
    <w:p w:rsidR="00147452" w:rsidRPr="00E507CB" w:rsidRDefault="00147452" w:rsidP="00070D51">
      <w:pPr>
        <w:shd w:val="clear" w:color="auto" w:fill="FFFFFF"/>
        <w:spacing w:line="360" w:lineRule="auto"/>
        <w:rPr>
          <w:rFonts w:ascii="Arial" w:hAnsi="Arial" w:cs="Arial"/>
          <w:sz w:val="22"/>
          <w:szCs w:val="22"/>
        </w:rPr>
      </w:pPr>
    </w:p>
    <w:p w:rsidR="00500B4B" w:rsidRPr="00E507CB" w:rsidRDefault="082F9383" w:rsidP="00070D51">
      <w:pPr>
        <w:pStyle w:val="ListParagraph"/>
        <w:numPr>
          <w:ilvl w:val="0"/>
          <w:numId w:val="25"/>
        </w:numPr>
        <w:shd w:val="clear" w:color="auto" w:fill="FFFFFF"/>
        <w:spacing w:line="360" w:lineRule="auto"/>
        <w:rPr>
          <w:rFonts w:ascii="Arial" w:eastAsia="Arial" w:hAnsi="Arial" w:cs="Arial"/>
          <w:sz w:val="22"/>
          <w:szCs w:val="22"/>
          <w:lang w:val="en-GB"/>
        </w:rPr>
      </w:pPr>
      <w:r w:rsidRPr="00E507CB">
        <w:rPr>
          <w:rFonts w:ascii="Arial" w:eastAsia="Arial" w:hAnsi="Arial" w:cs="Arial"/>
          <w:sz w:val="22"/>
          <w:szCs w:val="22"/>
          <w:lang w:val="en-GB"/>
        </w:rPr>
        <w:t xml:space="preserve">Glinski J, Wetzler S, Goodman E. The psychology of gastric bypass surgery. </w:t>
      </w:r>
      <w:r w:rsidRPr="00E507CB">
        <w:rPr>
          <w:rFonts w:ascii="Arial" w:eastAsia="Arial" w:hAnsi="Arial" w:cs="Arial"/>
          <w:i/>
          <w:iCs/>
          <w:sz w:val="22"/>
          <w:szCs w:val="22"/>
          <w:lang w:val="en-GB"/>
        </w:rPr>
        <w:t>Obesity Surgery</w:t>
      </w:r>
      <w:r w:rsidRPr="00E507CB">
        <w:rPr>
          <w:rFonts w:ascii="Arial" w:eastAsia="Arial" w:hAnsi="Arial" w:cs="Arial"/>
          <w:sz w:val="22"/>
          <w:szCs w:val="22"/>
          <w:lang w:val="en-GB"/>
        </w:rPr>
        <w:t>, 2001; 11:581-588.</w:t>
      </w:r>
    </w:p>
    <w:p w:rsidR="00500B4B" w:rsidRPr="00E507CB" w:rsidRDefault="00500B4B" w:rsidP="00070D51">
      <w:pPr>
        <w:shd w:val="clear" w:color="auto" w:fill="FFFFFF"/>
        <w:spacing w:line="360" w:lineRule="auto"/>
        <w:rPr>
          <w:rFonts w:ascii="Arial" w:hAnsi="Arial" w:cs="Arial"/>
          <w:sz w:val="22"/>
          <w:szCs w:val="22"/>
        </w:rPr>
      </w:pPr>
    </w:p>
    <w:p w:rsidR="00500B4B" w:rsidRPr="00E507CB" w:rsidRDefault="082F9383" w:rsidP="00070D51">
      <w:pPr>
        <w:pStyle w:val="ListParagraph"/>
        <w:numPr>
          <w:ilvl w:val="0"/>
          <w:numId w:val="25"/>
        </w:numPr>
        <w:spacing w:line="360" w:lineRule="auto"/>
        <w:rPr>
          <w:rFonts w:ascii="Arial" w:eastAsia="Arial" w:hAnsi="Arial" w:cs="Arial"/>
          <w:sz w:val="22"/>
          <w:szCs w:val="22"/>
          <w:lang w:val="en-GB"/>
        </w:rPr>
      </w:pPr>
      <w:r w:rsidRPr="00E507CB">
        <w:rPr>
          <w:rFonts w:ascii="Arial" w:eastAsia="Arial" w:hAnsi="Arial" w:cs="Arial"/>
          <w:sz w:val="22"/>
          <w:szCs w:val="22"/>
          <w:lang w:val="en-GB"/>
        </w:rPr>
        <w:t xml:space="preserve">Sarwer DB, Fabricatore AN, Jones-Corneille LR, Allison KC, Faulconbridge LN, Wadden TA. Psychological Issues Following Bariatric Surgery. </w:t>
      </w:r>
      <w:r w:rsidRPr="00E507CB">
        <w:rPr>
          <w:rFonts w:ascii="Arial" w:eastAsia="Arial" w:hAnsi="Arial" w:cs="Arial"/>
          <w:i/>
          <w:iCs/>
          <w:sz w:val="22"/>
          <w:szCs w:val="22"/>
          <w:lang w:val="en-GB"/>
        </w:rPr>
        <w:t>Primary Psychiatry</w:t>
      </w:r>
      <w:r w:rsidRPr="00E507CB">
        <w:rPr>
          <w:rFonts w:ascii="Arial" w:eastAsia="Arial" w:hAnsi="Arial" w:cs="Arial"/>
          <w:sz w:val="22"/>
          <w:szCs w:val="22"/>
          <w:lang w:val="en-GB"/>
        </w:rPr>
        <w:t xml:space="preserve">, 2008; </w:t>
      </w:r>
      <w:r w:rsidRPr="00E507CB">
        <w:rPr>
          <w:rFonts w:ascii="Arial" w:eastAsia="Arial" w:hAnsi="Arial" w:cs="Arial"/>
          <w:i/>
          <w:iCs/>
          <w:sz w:val="22"/>
          <w:szCs w:val="22"/>
          <w:lang w:val="en-GB"/>
        </w:rPr>
        <w:t>15</w:t>
      </w:r>
      <w:r w:rsidRPr="00E507CB">
        <w:rPr>
          <w:rFonts w:ascii="Arial" w:eastAsia="Arial" w:hAnsi="Arial" w:cs="Arial"/>
          <w:sz w:val="22"/>
          <w:szCs w:val="22"/>
          <w:lang w:val="en-GB"/>
        </w:rPr>
        <w:t>(8):50-5.</w:t>
      </w:r>
    </w:p>
    <w:p w:rsidR="00930876" w:rsidRPr="00E507CB" w:rsidRDefault="00930876" w:rsidP="00070D51">
      <w:pPr>
        <w:pStyle w:val="ListParagraph"/>
        <w:spacing w:line="360" w:lineRule="auto"/>
        <w:rPr>
          <w:rFonts w:ascii="Arial" w:hAnsi="Arial" w:cs="Arial"/>
          <w:sz w:val="22"/>
          <w:szCs w:val="22"/>
        </w:rPr>
      </w:pPr>
    </w:p>
    <w:p w:rsidR="00566845" w:rsidRPr="00E507CB" w:rsidRDefault="00E421D6" w:rsidP="00070D51">
      <w:pPr>
        <w:pStyle w:val="Heading1"/>
        <w:numPr>
          <w:ilvl w:val="0"/>
          <w:numId w:val="25"/>
        </w:numPr>
        <w:shd w:val="clear" w:color="auto" w:fill="FFFFFF" w:themeFill="background1"/>
        <w:spacing w:before="0" w:after="0" w:line="360" w:lineRule="auto"/>
        <w:rPr>
          <w:rFonts w:ascii="Arial" w:eastAsia="Arial" w:hAnsi="Arial" w:cs="Arial"/>
          <w:b w:val="0"/>
          <w:bCs w:val="0"/>
          <w:sz w:val="22"/>
          <w:szCs w:val="22"/>
        </w:rPr>
      </w:pPr>
      <w:hyperlink r:id="rId93">
        <w:r w:rsidR="082F9383" w:rsidRPr="00E507CB">
          <w:rPr>
            <w:rStyle w:val="Hyperlink"/>
            <w:rFonts w:ascii="Arial" w:eastAsia="Arial" w:hAnsi="Arial" w:cs="Arial"/>
            <w:b w:val="0"/>
            <w:bCs w:val="0"/>
            <w:color w:val="auto"/>
            <w:sz w:val="22"/>
            <w:szCs w:val="22"/>
            <w:u w:val="none"/>
          </w:rPr>
          <w:t>Le Pen</w:t>
        </w:r>
      </w:hyperlink>
      <w:r w:rsidR="082F9383" w:rsidRPr="00E507CB">
        <w:rPr>
          <w:rFonts w:ascii="Arial" w:eastAsia="Arial" w:hAnsi="Arial" w:cs="Arial"/>
          <w:b w:val="0"/>
          <w:bCs w:val="0"/>
          <w:sz w:val="22"/>
          <w:szCs w:val="22"/>
        </w:rPr>
        <w:t xml:space="preserve"> C,</w:t>
      </w:r>
      <w:r w:rsidR="082F9383" w:rsidRPr="00E507CB">
        <w:rPr>
          <w:rStyle w:val="apple-converted-space"/>
          <w:rFonts w:ascii="Arial" w:eastAsia="Arial" w:hAnsi="Arial" w:cs="Arial"/>
          <w:b w:val="0"/>
          <w:bCs w:val="0"/>
          <w:sz w:val="22"/>
          <w:szCs w:val="22"/>
        </w:rPr>
        <w:t> Levy E, Loss F, Banzet MN &amp; Basdevant A</w:t>
      </w:r>
      <w:r w:rsidR="082F9383" w:rsidRPr="00E507CB">
        <w:rPr>
          <w:rFonts w:ascii="Arial" w:eastAsia="Arial" w:hAnsi="Arial" w:cs="Arial"/>
          <w:b w:val="0"/>
          <w:bCs w:val="0"/>
          <w:sz w:val="22"/>
          <w:szCs w:val="22"/>
        </w:rPr>
        <w:t xml:space="preserve">. "Specific" scale compared with "generic" scale: a double measurement of the quality of life in a French community </w:t>
      </w:r>
      <w:r w:rsidR="082F9383" w:rsidRPr="00E507CB">
        <w:rPr>
          <w:rFonts w:ascii="Arial" w:eastAsia="Arial" w:hAnsi="Arial" w:cs="Arial"/>
          <w:b w:val="0"/>
          <w:bCs w:val="0"/>
          <w:sz w:val="22"/>
          <w:szCs w:val="22"/>
        </w:rPr>
        <w:lastRenderedPageBreak/>
        <w:t xml:space="preserve">sample of obese subjects. </w:t>
      </w:r>
      <w:r w:rsidR="082F9383" w:rsidRPr="00E507CB">
        <w:rPr>
          <w:rStyle w:val="cit"/>
          <w:rFonts w:ascii="Arial" w:eastAsia="Arial" w:hAnsi="Arial" w:cs="Arial"/>
          <w:b w:val="0"/>
          <w:bCs w:val="0"/>
          <w:i/>
          <w:iCs/>
          <w:sz w:val="22"/>
          <w:szCs w:val="22"/>
        </w:rPr>
        <w:t>Journal of Epidemiology Community Health,</w:t>
      </w:r>
      <w:r w:rsidR="082F9383" w:rsidRPr="00E507CB">
        <w:rPr>
          <w:rStyle w:val="cit"/>
          <w:rFonts w:ascii="Arial" w:eastAsia="Arial" w:hAnsi="Arial" w:cs="Arial"/>
          <w:b w:val="0"/>
          <w:bCs w:val="0"/>
          <w:sz w:val="22"/>
          <w:szCs w:val="22"/>
        </w:rPr>
        <w:t xml:space="preserve"> 1998; 52(7): 445–450. </w:t>
      </w:r>
      <w:r w:rsidR="082F9383" w:rsidRPr="00E507CB">
        <w:rPr>
          <w:rStyle w:val="fm-citation-ids-label"/>
          <w:rFonts w:ascii="Arial" w:eastAsia="Arial" w:hAnsi="Arial" w:cs="Arial"/>
          <w:b w:val="0"/>
          <w:bCs w:val="0"/>
          <w:sz w:val="22"/>
          <w:szCs w:val="22"/>
        </w:rPr>
        <w:t>PMCID:</w:t>
      </w:r>
      <w:r w:rsidR="082F9383" w:rsidRPr="00E507CB">
        <w:rPr>
          <w:rStyle w:val="apple-converted-space"/>
          <w:rFonts w:ascii="Arial" w:eastAsia="Arial" w:hAnsi="Arial" w:cs="Arial"/>
          <w:b w:val="0"/>
          <w:bCs w:val="0"/>
          <w:sz w:val="22"/>
          <w:szCs w:val="22"/>
        </w:rPr>
        <w:t> </w:t>
      </w:r>
      <w:r w:rsidR="082F9383" w:rsidRPr="00E507CB">
        <w:rPr>
          <w:rFonts w:ascii="Arial" w:eastAsia="Arial" w:hAnsi="Arial" w:cs="Arial"/>
          <w:b w:val="0"/>
          <w:bCs w:val="0"/>
          <w:sz w:val="22"/>
          <w:szCs w:val="22"/>
        </w:rPr>
        <w:t>PMC1756735</w:t>
      </w:r>
    </w:p>
    <w:p w:rsidR="00566845" w:rsidRPr="00E507CB" w:rsidRDefault="00566845" w:rsidP="002D60F4">
      <w:pPr>
        <w:spacing w:line="360" w:lineRule="auto"/>
        <w:rPr>
          <w:rFonts w:ascii="Arial" w:hAnsi="Arial" w:cs="Arial"/>
          <w:sz w:val="22"/>
          <w:szCs w:val="22"/>
          <w:lang w:val="en-GB" w:eastAsia="en-GB"/>
        </w:rPr>
      </w:pPr>
    </w:p>
    <w:p w:rsidR="00995029" w:rsidRPr="00E507CB" w:rsidRDefault="082F9383" w:rsidP="00070D51">
      <w:pPr>
        <w:pStyle w:val="ListParagraph"/>
        <w:numPr>
          <w:ilvl w:val="0"/>
          <w:numId w:val="25"/>
        </w:numPr>
        <w:autoSpaceDE w:val="0"/>
        <w:autoSpaceDN w:val="0"/>
        <w:adjustRightInd w:val="0"/>
        <w:spacing w:line="360" w:lineRule="auto"/>
        <w:rPr>
          <w:rFonts w:ascii="Arial" w:eastAsia="Arial" w:hAnsi="Arial" w:cs="Arial"/>
          <w:sz w:val="22"/>
          <w:szCs w:val="22"/>
          <w:lang w:val="en-GB"/>
        </w:rPr>
      </w:pPr>
      <w:r w:rsidRPr="00E507CB">
        <w:rPr>
          <w:rFonts w:ascii="Arial" w:eastAsia="Arial" w:hAnsi="Arial" w:cs="Arial"/>
          <w:sz w:val="22"/>
          <w:szCs w:val="22"/>
          <w:lang w:val="en-GB"/>
        </w:rPr>
        <w:t xml:space="preserve">Schalock, RL. The Concept of Quality of Life: What We Know and Do Not Know. </w:t>
      </w:r>
      <w:r w:rsidRPr="00E507CB">
        <w:rPr>
          <w:rStyle w:val="Emphasis"/>
          <w:rFonts w:ascii="Arial" w:eastAsia="Arial" w:hAnsi="Arial" w:cs="Arial"/>
          <w:sz w:val="22"/>
          <w:szCs w:val="22"/>
        </w:rPr>
        <w:t>Journal of Intellectual Disability Research,</w:t>
      </w:r>
      <w:r w:rsidRPr="00E507CB">
        <w:rPr>
          <w:rFonts w:ascii="Arial" w:eastAsia="Arial" w:hAnsi="Arial" w:cs="Arial"/>
          <w:sz w:val="22"/>
          <w:szCs w:val="22"/>
          <w:lang w:val="en-GB"/>
        </w:rPr>
        <w:t xml:space="preserve"> 2004; 48(3):203-16 </w:t>
      </w:r>
    </w:p>
    <w:p w:rsidR="007B2AFF" w:rsidRPr="00E507CB" w:rsidRDefault="007B2AFF" w:rsidP="002D60F4">
      <w:pPr>
        <w:pStyle w:val="ListParagraph"/>
        <w:autoSpaceDE w:val="0"/>
        <w:autoSpaceDN w:val="0"/>
        <w:adjustRightInd w:val="0"/>
        <w:spacing w:line="360" w:lineRule="auto"/>
        <w:rPr>
          <w:rFonts w:ascii="Arial" w:hAnsi="Arial" w:cs="Arial"/>
          <w:bCs/>
          <w:sz w:val="22"/>
          <w:szCs w:val="22"/>
          <w:lang w:val="en-GB"/>
        </w:rPr>
      </w:pPr>
    </w:p>
    <w:p w:rsidR="00995029" w:rsidRPr="00E507CB" w:rsidRDefault="00E421D6" w:rsidP="00070D51">
      <w:pPr>
        <w:pStyle w:val="ListParagraph"/>
        <w:numPr>
          <w:ilvl w:val="0"/>
          <w:numId w:val="25"/>
        </w:numPr>
        <w:shd w:val="clear" w:color="auto" w:fill="FFFFFF" w:themeFill="background1"/>
        <w:spacing w:line="360" w:lineRule="auto"/>
        <w:rPr>
          <w:rFonts w:ascii="Arial" w:eastAsia="Arial" w:hAnsi="Arial" w:cs="Arial"/>
          <w:sz w:val="22"/>
          <w:szCs w:val="22"/>
        </w:rPr>
      </w:pPr>
      <w:hyperlink r:id="rId94">
        <w:r w:rsidR="082F9383" w:rsidRPr="00E507CB">
          <w:rPr>
            <w:rFonts w:ascii="Arial" w:eastAsia="Arial" w:hAnsi="Arial" w:cs="Arial"/>
            <w:sz w:val="22"/>
            <w:szCs w:val="22"/>
          </w:rPr>
          <w:t>Moons P</w:t>
        </w:r>
      </w:hyperlink>
      <w:r w:rsidR="082F9383" w:rsidRPr="00E507CB">
        <w:rPr>
          <w:rFonts w:ascii="Arial" w:eastAsia="Arial" w:hAnsi="Arial" w:cs="Arial"/>
          <w:sz w:val="22"/>
          <w:szCs w:val="22"/>
        </w:rPr>
        <w:t xml:space="preserve">, </w:t>
      </w:r>
      <w:hyperlink r:id="rId95">
        <w:r w:rsidR="082F9383" w:rsidRPr="00E507CB">
          <w:rPr>
            <w:rFonts w:ascii="Arial" w:eastAsia="Arial" w:hAnsi="Arial" w:cs="Arial"/>
            <w:sz w:val="22"/>
            <w:szCs w:val="22"/>
          </w:rPr>
          <w:t>Budts W</w:t>
        </w:r>
      </w:hyperlink>
      <w:r w:rsidR="082F9383" w:rsidRPr="00E507CB">
        <w:rPr>
          <w:rFonts w:ascii="Arial" w:eastAsia="Arial" w:hAnsi="Arial" w:cs="Arial"/>
          <w:sz w:val="22"/>
          <w:szCs w:val="22"/>
        </w:rPr>
        <w:t xml:space="preserve">, </w:t>
      </w:r>
      <w:hyperlink r:id="rId96">
        <w:r w:rsidR="082F9383" w:rsidRPr="00E507CB">
          <w:rPr>
            <w:rFonts w:ascii="Arial" w:eastAsia="Arial" w:hAnsi="Arial" w:cs="Arial"/>
            <w:sz w:val="22"/>
            <w:szCs w:val="22"/>
          </w:rPr>
          <w:t>De Geest S</w:t>
        </w:r>
      </w:hyperlink>
      <w:r w:rsidR="082F9383" w:rsidRPr="00E507CB">
        <w:rPr>
          <w:rFonts w:ascii="Arial" w:eastAsia="Arial" w:hAnsi="Arial" w:cs="Arial"/>
          <w:sz w:val="22"/>
          <w:szCs w:val="22"/>
        </w:rPr>
        <w:t xml:space="preserve">. Critique on the conceptualisation of quality of life: a review and evaluation of different conceptual approaches. </w:t>
      </w:r>
      <w:hyperlink r:id="rId97">
        <w:r w:rsidR="082F9383" w:rsidRPr="00E507CB">
          <w:rPr>
            <w:rFonts w:ascii="Arial" w:eastAsia="Arial" w:hAnsi="Arial" w:cs="Arial"/>
            <w:i/>
            <w:iCs/>
            <w:sz w:val="22"/>
            <w:szCs w:val="22"/>
          </w:rPr>
          <w:t>International Journal of Nursing  Studies</w:t>
        </w:r>
      </w:hyperlink>
      <w:r w:rsidR="082F9383" w:rsidRPr="00E507CB">
        <w:rPr>
          <w:rFonts w:ascii="Arial" w:eastAsia="Arial" w:hAnsi="Arial" w:cs="Arial"/>
          <w:sz w:val="22"/>
          <w:szCs w:val="22"/>
        </w:rPr>
        <w:t>,  2006; 43(7):891-901</w:t>
      </w:r>
    </w:p>
    <w:p w:rsidR="00500B4B" w:rsidRPr="00E507CB" w:rsidRDefault="00500B4B" w:rsidP="002D60F4">
      <w:pPr>
        <w:pStyle w:val="ListParagraph"/>
        <w:spacing w:line="360" w:lineRule="auto"/>
        <w:rPr>
          <w:rFonts w:ascii="Arial" w:hAnsi="Arial" w:cs="Arial"/>
          <w:sz w:val="22"/>
          <w:szCs w:val="22"/>
        </w:rPr>
      </w:pPr>
    </w:p>
    <w:p w:rsidR="00500B4B" w:rsidRPr="00E507CB" w:rsidRDefault="082F9383" w:rsidP="00070D51">
      <w:pPr>
        <w:pStyle w:val="ListParagraph"/>
        <w:numPr>
          <w:ilvl w:val="0"/>
          <w:numId w:val="25"/>
        </w:numPr>
        <w:shd w:val="clear" w:color="auto" w:fill="FFFFFF" w:themeFill="background1"/>
        <w:spacing w:line="360" w:lineRule="auto"/>
        <w:rPr>
          <w:rFonts w:ascii="Arial" w:eastAsia="Arial" w:hAnsi="Arial" w:cs="Arial"/>
          <w:sz w:val="22"/>
          <w:szCs w:val="22"/>
          <w:lang w:val="en-GB"/>
        </w:rPr>
      </w:pPr>
      <w:r w:rsidRPr="00E507CB">
        <w:rPr>
          <w:rFonts w:ascii="Arial" w:eastAsia="Arial" w:hAnsi="Arial" w:cs="Arial"/>
          <w:sz w:val="22"/>
          <w:szCs w:val="22"/>
          <w:lang w:val="en-GB"/>
        </w:rPr>
        <w:t xml:space="preserve">Simon SD. Is the randomized clinical trial the gold standard of research? </w:t>
      </w:r>
      <w:hyperlink r:id="rId98">
        <w:r w:rsidRPr="00E507CB">
          <w:rPr>
            <w:rStyle w:val="Hyperlink"/>
            <w:rFonts w:ascii="Arial" w:eastAsia="Arial" w:hAnsi="Arial" w:cs="Arial"/>
            <w:i/>
            <w:iCs/>
            <w:color w:val="auto"/>
            <w:sz w:val="22"/>
            <w:szCs w:val="22"/>
            <w:u w:val="none"/>
            <w:lang w:val="en-GB"/>
          </w:rPr>
          <w:t>Journal of Androlog</w:t>
        </w:r>
      </w:hyperlink>
      <w:r w:rsidRPr="00E507CB">
        <w:rPr>
          <w:rFonts w:ascii="Arial" w:eastAsia="Arial" w:hAnsi="Arial" w:cs="Arial"/>
          <w:sz w:val="22"/>
          <w:szCs w:val="22"/>
        </w:rPr>
        <w:t xml:space="preserve">y, </w:t>
      </w:r>
      <w:r w:rsidRPr="00E507CB">
        <w:rPr>
          <w:rFonts w:ascii="Arial" w:eastAsia="Arial" w:hAnsi="Arial" w:cs="Arial"/>
          <w:sz w:val="22"/>
          <w:szCs w:val="22"/>
          <w:lang w:val="en-GB"/>
        </w:rPr>
        <w:t>2001; 22(6): 938-43</w:t>
      </w:r>
    </w:p>
    <w:p w:rsidR="00995029" w:rsidRPr="00E507CB" w:rsidRDefault="00995029" w:rsidP="002D60F4">
      <w:pPr>
        <w:shd w:val="clear" w:color="auto" w:fill="FFFFFF"/>
        <w:spacing w:line="360" w:lineRule="auto"/>
        <w:rPr>
          <w:rFonts w:ascii="Arial" w:hAnsi="Arial" w:cs="Arial"/>
          <w:sz w:val="22"/>
          <w:szCs w:val="22"/>
        </w:rPr>
      </w:pPr>
    </w:p>
    <w:p w:rsidR="005745F1" w:rsidRPr="002D60F4" w:rsidRDefault="00E421D6" w:rsidP="00070D51">
      <w:pPr>
        <w:pStyle w:val="ListParagraph"/>
        <w:numPr>
          <w:ilvl w:val="0"/>
          <w:numId w:val="25"/>
        </w:numPr>
        <w:shd w:val="clear" w:color="auto" w:fill="FFFFFF" w:themeFill="background1"/>
        <w:spacing w:line="360" w:lineRule="auto"/>
        <w:rPr>
          <w:rFonts w:ascii="Arial" w:eastAsia="Arial" w:hAnsi="Arial" w:cs="Arial"/>
          <w:sz w:val="22"/>
          <w:szCs w:val="22"/>
          <w:lang w:val="en-GB"/>
        </w:rPr>
      </w:pPr>
      <w:hyperlink r:id="rId99">
        <w:r w:rsidR="082F9383" w:rsidRPr="082F9383">
          <w:rPr>
            <w:rFonts w:ascii="Arial" w:eastAsia="Arial" w:hAnsi="Arial" w:cs="Arial"/>
            <w:sz w:val="22"/>
            <w:szCs w:val="22"/>
            <w:lang w:val="en-GB"/>
          </w:rPr>
          <w:t>Kubik JF</w:t>
        </w:r>
      </w:hyperlink>
      <w:r w:rsidR="082F9383" w:rsidRPr="082F9383">
        <w:rPr>
          <w:rFonts w:ascii="Arial" w:eastAsia="Arial" w:hAnsi="Arial" w:cs="Arial"/>
          <w:sz w:val="22"/>
          <w:szCs w:val="22"/>
          <w:lang w:val="en-GB"/>
        </w:rPr>
        <w:t xml:space="preserve">, </w:t>
      </w:r>
      <w:hyperlink r:id="rId100">
        <w:r w:rsidR="082F9383" w:rsidRPr="082F9383">
          <w:rPr>
            <w:rFonts w:ascii="Arial" w:eastAsia="Arial" w:hAnsi="Arial" w:cs="Arial"/>
            <w:sz w:val="22"/>
            <w:szCs w:val="22"/>
            <w:lang w:val="en-GB"/>
          </w:rPr>
          <w:t>Gill RS</w:t>
        </w:r>
      </w:hyperlink>
      <w:r w:rsidR="082F9383" w:rsidRPr="082F9383">
        <w:rPr>
          <w:rFonts w:ascii="Arial" w:eastAsia="Arial" w:hAnsi="Arial" w:cs="Arial"/>
          <w:sz w:val="22"/>
          <w:szCs w:val="22"/>
          <w:lang w:val="en-GB"/>
        </w:rPr>
        <w:t xml:space="preserve">, </w:t>
      </w:r>
      <w:hyperlink r:id="rId101">
        <w:r w:rsidR="082F9383" w:rsidRPr="082F9383">
          <w:rPr>
            <w:rFonts w:ascii="Arial" w:eastAsia="Arial" w:hAnsi="Arial" w:cs="Arial"/>
            <w:sz w:val="22"/>
            <w:szCs w:val="22"/>
            <w:lang w:val="en-GB"/>
          </w:rPr>
          <w:t>Laffin M</w:t>
        </w:r>
      </w:hyperlink>
      <w:r w:rsidR="082F9383" w:rsidRPr="082F9383">
        <w:rPr>
          <w:rFonts w:ascii="Arial" w:eastAsia="Arial" w:hAnsi="Arial" w:cs="Arial"/>
          <w:sz w:val="22"/>
          <w:szCs w:val="22"/>
        </w:rPr>
        <w:t>,</w:t>
      </w:r>
      <w:r w:rsidR="082F9383" w:rsidRPr="082F9383">
        <w:rPr>
          <w:rFonts w:ascii="Arial" w:eastAsia="Arial" w:hAnsi="Arial" w:cs="Arial"/>
          <w:sz w:val="22"/>
          <w:szCs w:val="22"/>
          <w:lang w:val="en-GB"/>
        </w:rPr>
        <w:t xml:space="preserve"> </w:t>
      </w:r>
      <w:hyperlink r:id="rId102">
        <w:r w:rsidR="082F9383" w:rsidRPr="082F9383">
          <w:rPr>
            <w:rFonts w:ascii="Arial" w:eastAsia="Arial" w:hAnsi="Arial" w:cs="Arial"/>
            <w:sz w:val="22"/>
            <w:szCs w:val="22"/>
            <w:lang w:val="en-GB"/>
          </w:rPr>
          <w:t>Karmali S</w:t>
        </w:r>
      </w:hyperlink>
      <w:r w:rsidR="082F9383" w:rsidRPr="082F9383">
        <w:rPr>
          <w:rFonts w:ascii="Arial" w:eastAsia="Arial" w:hAnsi="Arial" w:cs="Arial"/>
          <w:sz w:val="22"/>
          <w:szCs w:val="22"/>
        </w:rPr>
        <w:t>.</w:t>
      </w:r>
      <w:r w:rsidR="082F9383" w:rsidRPr="082F9383">
        <w:rPr>
          <w:rFonts w:ascii="Arial" w:eastAsia="Arial" w:hAnsi="Arial" w:cs="Arial"/>
          <w:sz w:val="22"/>
          <w:szCs w:val="22"/>
          <w:lang w:val="en-GB"/>
        </w:rPr>
        <w:t xml:space="preserve"> The Impact of Bariatric Surgery on Psychological Health. </w:t>
      </w:r>
      <w:r w:rsidR="082F9383" w:rsidRPr="082F9383">
        <w:rPr>
          <w:rFonts w:ascii="Arial" w:eastAsia="Arial" w:hAnsi="Arial" w:cs="Arial"/>
          <w:i/>
          <w:iCs/>
          <w:sz w:val="22"/>
          <w:szCs w:val="22"/>
          <w:lang w:val="en-GB"/>
        </w:rPr>
        <w:t>Journal of Obesity</w:t>
      </w:r>
      <w:r w:rsidR="082F9383" w:rsidRPr="082F9383">
        <w:rPr>
          <w:rFonts w:ascii="Arial" w:eastAsia="Arial" w:hAnsi="Arial" w:cs="Arial"/>
          <w:sz w:val="22"/>
          <w:szCs w:val="22"/>
          <w:lang w:val="en-GB"/>
        </w:rPr>
        <w:t>, 2013; doi: 10.1155/2013/837989</w:t>
      </w:r>
    </w:p>
    <w:p w:rsidR="007D11E7" w:rsidRPr="002D60F4" w:rsidRDefault="007D11E7" w:rsidP="002D60F4">
      <w:pPr>
        <w:autoSpaceDE w:val="0"/>
        <w:autoSpaceDN w:val="0"/>
        <w:adjustRightInd w:val="0"/>
        <w:spacing w:line="360" w:lineRule="auto"/>
        <w:rPr>
          <w:rFonts w:ascii="Arial" w:hAnsi="Arial" w:cs="Arial"/>
          <w:sz w:val="22"/>
          <w:szCs w:val="22"/>
          <w:lang w:val="en-GB"/>
        </w:rPr>
      </w:pPr>
    </w:p>
    <w:p w:rsidR="00995029" w:rsidRPr="002D60F4" w:rsidRDefault="082F9383" w:rsidP="00070D51">
      <w:pPr>
        <w:pStyle w:val="ListParagraph"/>
        <w:numPr>
          <w:ilvl w:val="0"/>
          <w:numId w:val="25"/>
        </w:numPr>
        <w:spacing w:line="360" w:lineRule="auto"/>
        <w:rPr>
          <w:rFonts w:ascii="Arial" w:eastAsia="Arial" w:hAnsi="Arial" w:cs="Arial"/>
          <w:sz w:val="22"/>
          <w:szCs w:val="22"/>
          <w:lang w:val="en-GB"/>
        </w:rPr>
      </w:pPr>
      <w:r w:rsidRPr="082F9383">
        <w:rPr>
          <w:rFonts w:ascii="Arial" w:eastAsia="Arial" w:hAnsi="Arial" w:cs="Arial"/>
          <w:sz w:val="22"/>
          <w:szCs w:val="22"/>
          <w:lang w:val="en-GB"/>
        </w:rPr>
        <w:t xml:space="preserve">Van Hout GCM, Verschure SK, van Heck GL. Psychological predictors of success following bariatric surgery. </w:t>
      </w:r>
      <w:r w:rsidRPr="082F9383">
        <w:rPr>
          <w:rFonts w:ascii="Arial" w:eastAsia="Arial" w:hAnsi="Arial" w:cs="Arial"/>
          <w:i/>
          <w:iCs/>
          <w:sz w:val="22"/>
          <w:szCs w:val="22"/>
          <w:lang w:val="en-GB"/>
        </w:rPr>
        <w:t>Obesity Surgery,</w:t>
      </w:r>
      <w:r w:rsidRPr="082F9383">
        <w:rPr>
          <w:rFonts w:ascii="Arial" w:eastAsia="Arial" w:hAnsi="Arial" w:cs="Arial"/>
          <w:sz w:val="22"/>
          <w:szCs w:val="22"/>
          <w:lang w:val="en-GB"/>
        </w:rPr>
        <w:t xml:space="preserve"> 2005; 15(4): 552-60.</w:t>
      </w:r>
    </w:p>
    <w:p w:rsidR="00500B4B" w:rsidRPr="002D60F4" w:rsidRDefault="00500B4B" w:rsidP="002D60F4">
      <w:pPr>
        <w:pStyle w:val="ListParagraph"/>
        <w:spacing w:line="360" w:lineRule="auto"/>
        <w:rPr>
          <w:rFonts w:ascii="Arial" w:hAnsi="Arial" w:cs="Arial"/>
          <w:sz w:val="22"/>
          <w:szCs w:val="22"/>
          <w:lang w:val="en-GB"/>
        </w:rPr>
      </w:pPr>
    </w:p>
    <w:p w:rsidR="00500B4B" w:rsidRPr="002D60F4" w:rsidRDefault="082F9383" w:rsidP="00070D51">
      <w:pPr>
        <w:pStyle w:val="ListParagraph"/>
        <w:numPr>
          <w:ilvl w:val="0"/>
          <w:numId w:val="25"/>
        </w:numPr>
        <w:autoSpaceDE w:val="0"/>
        <w:autoSpaceDN w:val="0"/>
        <w:adjustRightInd w:val="0"/>
        <w:spacing w:line="360" w:lineRule="auto"/>
        <w:rPr>
          <w:rFonts w:ascii="Arial" w:eastAsia="Arial" w:hAnsi="Arial" w:cs="Arial"/>
          <w:sz w:val="22"/>
          <w:szCs w:val="22"/>
        </w:rPr>
      </w:pPr>
      <w:r w:rsidRPr="082F9383">
        <w:rPr>
          <w:rFonts w:ascii="Arial" w:eastAsia="Arial" w:hAnsi="Arial" w:cs="Arial"/>
          <w:sz w:val="22"/>
          <w:szCs w:val="22"/>
        </w:rPr>
        <w:t>Tindle HA, Omalu B, Courcoulas A, et al. Risk of suicide after long-term follow-up from bariatric surgery. The American Journal of Medicine. 2010;123(11):1036-42. doi: 10.1016/j.amjmed.2010.06.016.</w:t>
      </w:r>
    </w:p>
    <w:p w:rsidR="00500B4B" w:rsidRPr="002D60F4" w:rsidRDefault="00500B4B" w:rsidP="002D60F4">
      <w:pPr>
        <w:pStyle w:val="ListParagraph"/>
        <w:spacing w:line="360" w:lineRule="auto"/>
        <w:rPr>
          <w:rFonts w:ascii="Arial" w:hAnsi="Arial" w:cs="Arial"/>
          <w:sz w:val="22"/>
          <w:szCs w:val="22"/>
        </w:rPr>
      </w:pPr>
    </w:p>
    <w:p w:rsidR="004B3844" w:rsidRPr="002D60F4" w:rsidRDefault="082F9383" w:rsidP="00070D51">
      <w:pPr>
        <w:pStyle w:val="ListParagraph"/>
        <w:numPr>
          <w:ilvl w:val="0"/>
          <w:numId w:val="25"/>
        </w:numPr>
        <w:autoSpaceDE w:val="0"/>
        <w:autoSpaceDN w:val="0"/>
        <w:adjustRightInd w:val="0"/>
        <w:spacing w:line="360" w:lineRule="auto"/>
        <w:rPr>
          <w:rFonts w:ascii="Arial" w:eastAsia="Arial" w:hAnsi="Arial" w:cs="Arial"/>
          <w:sz w:val="22"/>
          <w:szCs w:val="22"/>
        </w:rPr>
      </w:pPr>
      <w:r w:rsidRPr="082F9383">
        <w:rPr>
          <w:rFonts w:ascii="Arial" w:eastAsia="Arial" w:hAnsi="Arial" w:cs="Arial"/>
          <w:sz w:val="22"/>
          <w:szCs w:val="22"/>
        </w:rPr>
        <w:t>Peterhansel C, Petroff D, Klinitzke G, Kersting A, Wagner B. Risk of completed suicide after bariatric surgery: a systematic review. Obesity Reviews 2013; 14(5): 369-382</w:t>
      </w:r>
    </w:p>
    <w:p w:rsidR="00B15FE4" w:rsidRPr="002D60F4" w:rsidRDefault="00B15FE4" w:rsidP="002D60F4">
      <w:pPr>
        <w:pStyle w:val="ListParagraph"/>
        <w:spacing w:line="360" w:lineRule="auto"/>
        <w:rPr>
          <w:rFonts w:ascii="Arial" w:hAnsi="Arial" w:cs="Arial"/>
          <w:sz w:val="22"/>
          <w:szCs w:val="22"/>
        </w:rPr>
      </w:pPr>
    </w:p>
    <w:p w:rsidR="00392509" w:rsidRPr="002D60F4" w:rsidRDefault="082F9383" w:rsidP="00070D51">
      <w:pPr>
        <w:pStyle w:val="ListParagraph"/>
        <w:numPr>
          <w:ilvl w:val="0"/>
          <w:numId w:val="25"/>
        </w:numPr>
        <w:autoSpaceDE w:val="0"/>
        <w:autoSpaceDN w:val="0"/>
        <w:adjustRightInd w:val="0"/>
        <w:spacing w:line="360" w:lineRule="auto"/>
        <w:rPr>
          <w:rFonts w:ascii="Arial" w:eastAsia="Arial" w:hAnsi="Arial" w:cs="Arial"/>
          <w:sz w:val="22"/>
          <w:szCs w:val="22"/>
        </w:rPr>
      </w:pPr>
      <w:r w:rsidRPr="082F9383">
        <w:rPr>
          <w:rFonts w:ascii="Arial" w:eastAsia="Arial" w:hAnsi="Arial" w:cs="Arial"/>
          <w:sz w:val="22"/>
          <w:szCs w:val="22"/>
        </w:rPr>
        <w:t>Adams TD, Gress RE, Smith SC, et al. Long-Term Mortality after Gastric Bypass Surgery. The New England Journal of Medicine2007; 357 : 753-761. DOI: 10.1056/NEJMoa066603</w:t>
      </w:r>
    </w:p>
    <w:p w:rsidR="00995029" w:rsidRPr="002D60F4" w:rsidRDefault="00995029" w:rsidP="002D60F4">
      <w:pPr>
        <w:autoSpaceDE w:val="0"/>
        <w:autoSpaceDN w:val="0"/>
        <w:adjustRightInd w:val="0"/>
        <w:spacing w:line="360" w:lineRule="auto"/>
        <w:rPr>
          <w:rFonts w:ascii="Arial" w:hAnsi="Arial" w:cs="Arial"/>
          <w:sz w:val="22"/>
          <w:szCs w:val="22"/>
          <w:lang w:val="en-GB"/>
        </w:rPr>
      </w:pPr>
    </w:p>
    <w:p w:rsidR="0068150A" w:rsidRPr="002D60F4" w:rsidRDefault="082F9383" w:rsidP="00070D51">
      <w:pPr>
        <w:pStyle w:val="ListParagraph"/>
        <w:numPr>
          <w:ilvl w:val="0"/>
          <w:numId w:val="25"/>
        </w:numPr>
        <w:spacing w:line="360" w:lineRule="auto"/>
        <w:jc w:val="both"/>
        <w:rPr>
          <w:rFonts w:ascii="Arial" w:eastAsia="Arial" w:hAnsi="Arial" w:cs="Arial"/>
          <w:sz w:val="22"/>
          <w:szCs w:val="22"/>
        </w:rPr>
      </w:pPr>
      <w:r w:rsidRPr="082F9383">
        <w:rPr>
          <w:rFonts w:ascii="Arial" w:eastAsia="Arial" w:hAnsi="Arial" w:cs="Arial"/>
          <w:sz w:val="22"/>
          <w:szCs w:val="22"/>
        </w:rPr>
        <w:t xml:space="preserve">Bailey L, Vardulaki K, Langham J, Chandramohan D. </w:t>
      </w:r>
      <w:r w:rsidRPr="082F9383">
        <w:rPr>
          <w:rFonts w:ascii="Arial" w:eastAsia="Arial" w:hAnsi="Arial" w:cs="Arial"/>
          <w:i/>
          <w:iCs/>
          <w:sz w:val="22"/>
          <w:szCs w:val="22"/>
        </w:rPr>
        <w:t xml:space="preserve">Introduction to Epidemiology, </w:t>
      </w:r>
      <w:r w:rsidRPr="082F9383">
        <w:rPr>
          <w:rFonts w:ascii="Arial" w:eastAsia="Arial" w:hAnsi="Arial" w:cs="Arial"/>
          <w:sz w:val="22"/>
          <w:szCs w:val="22"/>
        </w:rPr>
        <w:t>Open University Press in collaboration with LSHTM, London; 2005.</w:t>
      </w:r>
    </w:p>
    <w:p w:rsidR="0068150A" w:rsidRPr="002D60F4" w:rsidRDefault="0068150A" w:rsidP="002D60F4">
      <w:pPr>
        <w:pStyle w:val="ListParagraph"/>
        <w:spacing w:line="360" w:lineRule="auto"/>
        <w:rPr>
          <w:rFonts w:ascii="Arial" w:hAnsi="Arial" w:cs="Arial"/>
          <w:sz w:val="22"/>
          <w:szCs w:val="22"/>
        </w:rPr>
      </w:pPr>
    </w:p>
    <w:p w:rsidR="00995029" w:rsidRPr="002D60F4" w:rsidRDefault="00E421D6" w:rsidP="00070D51">
      <w:pPr>
        <w:pStyle w:val="ListParagraph"/>
        <w:numPr>
          <w:ilvl w:val="0"/>
          <w:numId w:val="25"/>
        </w:numPr>
        <w:spacing w:line="360" w:lineRule="auto"/>
        <w:rPr>
          <w:rFonts w:ascii="Arial" w:eastAsia="Arial" w:hAnsi="Arial" w:cs="Arial"/>
          <w:sz w:val="22"/>
          <w:szCs w:val="22"/>
        </w:rPr>
      </w:pPr>
      <w:hyperlink r:id="rId103">
        <w:r w:rsidR="082F9383" w:rsidRPr="082F9383">
          <w:rPr>
            <w:rFonts w:ascii="Arial" w:eastAsia="Arial" w:hAnsi="Arial" w:cs="Arial"/>
            <w:sz w:val="22"/>
            <w:szCs w:val="22"/>
          </w:rPr>
          <w:t>Impellizzeri FM</w:t>
        </w:r>
      </w:hyperlink>
      <w:r w:rsidR="082F9383" w:rsidRPr="082F9383">
        <w:rPr>
          <w:rFonts w:ascii="Arial" w:eastAsia="Arial" w:hAnsi="Arial" w:cs="Arial"/>
          <w:sz w:val="22"/>
          <w:szCs w:val="22"/>
        </w:rPr>
        <w:t xml:space="preserve">, </w:t>
      </w:r>
      <w:hyperlink r:id="rId104">
        <w:r w:rsidR="082F9383" w:rsidRPr="082F9383">
          <w:rPr>
            <w:rFonts w:ascii="Arial" w:eastAsia="Arial" w:hAnsi="Arial" w:cs="Arial"/>
            <w:sz w:val="22"/>
            <w:szCs w:val="22"/>
          </w:rPr>
          <w:t>Bizzini M</w:t>
        </w:r>
      </w:hyperlink>
      <w:r w:rsidR="082F9383" w:rsidRPr="082F9383">
        <w:rPr>
          <w:rFonts w:ascii="Arial" w:eastAsia="Arial" w:hAnsi="Arial" w:cs="Arial"/>
          <w:sz w:val="22"/>
          <w:szCs w:val="22"/>
        </w:rPr>
        <w:t xml:space="preserve">. Systematic review and meta-analysis: a primer. </w:t>
      </w:r>
      <w:r w:rsidR="082F9383" w:rsidRPr="082F9383">
        <w:rPr>
          <w:rFonts w:ascii="Arial" w:eastAsia="Arial" w:hAnsi="Arial" w:cs="Arial"/>
          <w:i/>
          <w:iCs/>
          <w:sz w:val="22"/>
          <w:szCs w:val="22"/>
        </w:rPr>
        <w:t>International Journal of Sports Physical Therapy</w:t>
      </w:r>
      <w:r w:rsidR="082F9383" w:rsidRPr="082F9383">
        <w:rPr>
          <w:rFonts w:ascii="Arial" w:eastAsia="Arial" w:hAnsi="Arial" w:cs="Arial"/>
          <w:sz w:val="22"/>
          <w:szCs w:val="22"/>
        </w:rPr>
        <w:t>, 2012; 7(5):493-503.</w:t>
      </w:r>
    </w:p>
    <w:p w:rsidR="00995029" w:rsidRPr="002D60F4" w:rsidRDefault="00995029" w:rsidP="002D60F4">
      <w:pPr>
        <w:shd w:val="clear" w:color="auto" w:fill="FFFFFF"/>
        <w:spacing w:line="360" w:lineRule="auto"/>
        <w:rPr>
          <w:rFonts w:ascii="Arial" w:hAnsi="Arial" w:cs="Arial"/>
          <w:sz w:val="22"/>
          <w:szCs w:val="22"/>
        </w:rPr>
      </w:pPr>
    </w:p>
    <w:p w:rsidR="00F23F5A" w:rsidRPr="00675773" w:rsidRDefault="00D35517" w:rsidP="00675773">
      <w:pPr>
        <w:pStyle w:val="ListParagraph"/>
        <w:spacing w:line="480" w:lineRule="auto"/>
        <w:rPr>
          <w:rFonts w:ascii="Arial" w:hAnsi="Arial" w:cs="Arial"/>
          <w:sz w:val="22"/>
          <w:szCs w:val="22"/>
          <w:lang w:val="en-GB"/>
        </w:rPr>
      </w:pPr>
      <w:r w:rsidRPr="00D35517">
        <w:rPr>
          <w:rFonts w:ascii="Arial" w:hAnsi="Arial" w:cs="Arial"/>
          <w:sz w:val="22"/>
          <w:szCs w:val="22"/>
          <w:lang w:val="en-GB"/>
        </w:rPr>
        <w:t>Shugarman LR, Suttorp M, Maglione M, Sugerman HJ, Livingston EH, Nguyen NT, Li Z, Mojica WA, Hilton L, Rhodes S, Morton SC, Shekelle PG.</w:t>
      </w:r>
    </w:p>
    <w:p w:rsidR="00D35517" w:rsidRPr="00675773" w:rsidRDefault="00D35517">
      <w:pPr>
        <w:pStyle w:val="ListParagraph"/>
        <w:spacing w:line="480" w:lineRule="auto"/>
        <w:rPr>
          <w:rFonts w:ascii="Arial" w:hAnsi="Arial" w:cs="Arial"/>
          <w:sz w:val="22"/>
          <w:szCs w:val="22"/>
          <w:lang w:val="en-GB"/>
        </w:rPr>
      </w:pPr>
    </w:p>
    <w:sectPr w:rsidR="00D35517" w:rsidRPr="00675773" w:rsidSect="00F66C92">
      <w:headerReference w:type="default" r:id="rId105"/>
      <w:footerReference w:type="default" r:id="rId10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D6" w:rsidRDefault="00E421D6" w:rsidP="009D2332">
      <w:r>
        <w:separator/>
      </w:r>
    </w:p>
  </w:endnote>
  <w:endnote w:type="continuationSeparator" w:id="0">
    <w:p w:rsidR="00E421D6" w:rsidRDefault="00E421D6" w:rsidP="009D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SimSun">
    <w:altName w:val="Times New Roman"/>
    <w:panose1 w:val="00000000000000000000"/>
    <w:charset w:val="00"/>
    <w:family w:val="roman"/>
    <w:notTrueType/>
    <w:pitch w:val="default"/>
  </w:font>
  <w:font w:name="Arial,NewBaskervilleITCbyBT-Ro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D6" w:rsidRDefault="00834709">
    <w:pPr>
      <w:pStyle w:val="Footer"/>
      <w:jc w:val="right"/>
    </w:pPr>
    <w:r>
      <w:fldChar w:fldCharType="begin"/>
    </w:r>
    <w:r>
      <w:instrText xml:space="preserve"> PAGE   \* MERGEFORMAT </w:instrText>
    </w:r>
    <w:r>
      <w:fldChar w:fldCharType="separate"/>
    </w:r>
    <w:r w:rsidR="00AF67D2">
      <w:rPr>
        <w:noProof/>
      </w:rPr>
      <w:t>30</w:t>
    </w:r>
    <w:r>
      <w:rPr>
        <w:noProof/>
      </w:rPr>
      <w:fldChar w:fldCharType="end"/>
    </w:r>
  </w:p>
  <w:p w:rsidR="00A36AD6" w:rsidRDefault="00A36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D6" w:rsidRDefault="00E421D6" w:rsidP="009D2332">
      <w:r>
        <w:separator/>
      </w:r>
    </w:p>
  </w:footnote>
  <w:footnote w:type="continuationSeparator" w:id="0">
    <w:p w:rsidR="00E421D6" w:rsidRDefault="00E421D6" w:rsidP="009D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D6" w:rsidRPr="00F5423C" w:rsidRDefault="162E4E6F">
    <w:pPr>
      <w:pStyle w:val="Header"/>
      <w:rPr>
        <w:i/>
      </w:rPr>
    </w:pPr>
    <w:r w:rsidRPr="162E4E6F">
      <w:rPr>
        <w:i/>
        <w:iCs/>
      </w:rPr>
      <w:t>Running Title: Bariatric Surgery and long term Psychosocial Quality of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15:restartNumberingAfterBreak="0">
    <w:nsid w:val="85870127"/>
    <w:multiLevelType w:val="hybridMultilevel"/>
    <w:tmpl w:val="50616E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7F70224"/>
    <w:multiLevelType w:val="hybridMultilevel"/>
    <w:tmpl w:val="4B7D450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EC8EAE3"/>
    <w:multiLevelType w:val="hybridMultilevel"/>
    <w:tmpl w:val="014653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81A8212"/>
    <w:multiLevelType w:val="hybridMultilevel"/>
    <w:tmpl w:val="514EC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C2661B0"/>
    <w:multiLevelType w:val="hybridMultilevel"/>
    <w:tmpl w:val="5938E7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9AE6673"/>
    <w:multiLevelType w:val="hybridMultilevel"/>
    <w:tmpl w:val="C2D16D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12E8925"/>
    <w:multiLevelType w:val="hybridMultilevel"/>
    <w:tmpl w:val="40D60D9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E345D1"/>
    <w:multiLevelType w:val="multilevel"/>
    <w:tmpl w:val="27D698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C96524"/>
    <w:multiLevelType w:val="hybridMultilevel"/>
    <w:tmpl w:val="EC16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EA3196"/>
    <w:multiLevelType w:val="hybridMultilevel"/>
    <w:tmpl w:val="F262463C"/>
    <w:lvl w:ilvl="0" w:tplc="793A2D30">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D3294E"/>
    <w:multiLevelType w:val="multilevel"/>
    <w:tmpl w:val="C51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6078F4"/>
    <w:multiLevelType w:val="hybridMultilevel"/>
    <w:tmpl w:val="B28064F0"/>
    <w:lvl w:ilvl="0" w:tplc="EDAC7FBC">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64A94"/>
    <w:multiLevelType w:val="multilevel"/>
    <w:tmpl w:val="C18E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673A6"/>
    <w:multiLevelType w:val="hybridMultilevel"/>
    <w:tmpl w:val="EC16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B3B93"/>
    <w:multiLevelType w:val="hybridMultilevel"/>
    <w:tmpl w:val="7430E8FC"/>
    <w:lvl w:ilvl="0" w:tplc="BA002C50">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E2F92"/>
    <w:multiLevelType w:val="hybridMultilevel"/>
    <w:tmpl w:val="5896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92C88"/>
    <w:multiLevelType w:val="hybridMultilevel"/>
    <w:tmpl w:val="EC16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263A7"/>
    <w:multiLevelType w:val="hybridMultilevel"/>
    <w:tmpl w:val="162CCD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13617EB"/>
    <w:multiLevelType w:val="hybridMultilevel"/>
    <w:tmpl w:val="EC16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6C565"/>
    <w:multiLevelType w:val="hybridMultilevel"/>
    <w:tmpl w:val="5886F02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28F57BD"/>
    <w:multiLevelType w:val="hybridMultilevel"/>
    <w:tmpl w:val="41AA9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97F23"/>
    <w:multiLevelType w:val="hybridMultilevel"/>
    <w:tmpl w:val="EC16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75193"/>
    <w:multiLevelType w:val="hybridMultilevel"/>
    <w:tmpl w:val="883AA61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CF8177F"/>
    <w:multiLevelType w:val="hybridMultilevel"/>
    <w:tmpl w:val="0B38D03C"/>
    <w:lvl w:ilvl="0" w:tplc="F712FA8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AF6C0"/>
    <w:multiLevelType w:val="hybridMultilevel"/>
    <w:tmpl w:val="3FEE87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F3E3BB5"/>
    <w:multiLevelType w:val="multilevel"/>
    <w:tmpl w:val="8BC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360B3"/>
    <w:multiLevelType w:val="multilevel"/>
    <w:tmpl w:val="0CD4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F068B"/>
    <w:multiLevelType w:val="hybridMultilevel"/>
    <w:tmpl w:val="853A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E430D"/>
    <w:multiLevelType w:val="hybridMultilevel"/>
    <w:tmpl w:val="F74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2E808"/>
    <w:multiLevelType w:val="hybridMultilevel"/>
    <w:tmpl w:val="54F81A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94FFB1D"/>
    <w:multiLevelType w:val="hybridMultilevel"/>
    <w:tmpl w:val="042E55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C821913"/>
    <w:multiLevelType w:val="hybridMultilevel"/>
    <w:tmpl w:val="EC16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5880C"/>
    <w:multiLevelType w:val="hybridMultilevel"/>
    <w:tmpl w:val="B3C511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E93A446"/>
    <w:multiLevelType w:val="hybridMultilevel"/>
    <w:tmpl w:val="2560E6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4CF719A"/>
    <w:multiLevelType w:val="hybridMultilevel"/>
    <w:tmpl w:val="FD60FE68"/>
    <w:lvl w:ilvl="0" w:tplc="BECE8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666D32"/>
    <w:multiLevelType w:val="hybridMultilevel"/>
    <w:tmpl w:val="6DC93B7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957460C"/>
    <w:multiLevelType w:val="hybridMultilevel"/>
    <w:tmpl w:val="188C059A"/>
    <w:lvl w:ilvl="0" w:tplc="2FF2C1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8663D"/>
    <w:multiLevelType w:val="hybridMultilevel"/>
    <w:tmpl w:val="0838EC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7D700BA4"/>
    <w:multiLevelType w:val="hybridMultilevel"/>
    <w:tmpl w:val="3493E43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23"/>
  </w:num>
  <w:num w:numId="3">
    <w:abstractNumId w:val="9"/>
  </w:num>
  <w:num w:numId="4">
    <w:abstractNumId w:val="14"/>
  </w:num>
  <w:num w:numId="5">
    <w:abstractNumId w:val="11"/>
  </w:num>
  <w:num w:numId="6">
    <w:abstractNumId w:val="15"/>
  </w:num>
  <w:num w:numId="7">
    <w:abstractNumId w:val="5"/>
  </w:num>
  <w:num w:numId="8">
    <w:abstractNumId w:val="2"/>
  </w:num>
  <w:num w:numId="9">
    <w:abstractNumId w:val="35"/>
  </w:num>
  <w:num w:numId="10">
    <w:abstractNumId w:val="38"/>
  </w:num>
  <w:num w:numId="11">
    <w:abstractNumId w:val="19"/>
  </w:num>
  <w:num w:numId="12">
    <w:abstractNumId w:val="33"/>
  </w:num>
  <w:num w:numId="13">
    <w:abstractNumId w:val="4"/>
  </w:num>
  <w:num w:numId="14">
    <w:abstractNumId w:val="30"/>
  </w:num>
  <w:num w:numId="15">
    <w:abstractNumId w:val="6"/>
  </w:num>
  <w:num w:numId="16">
    <w:abstractNumId w:val="1"/>
  </w:num>
  <w:num w:numId="17">
    <w:abstractNumId w:val="37"/>
  </w:num>
  <w:num w:numId="18">
    <w:abstractNumId w:val="0"/>
  </w:num>
  <w:num w:numId="19">
    <w:abstractNumId w:val="24"/>
  </w:num>
  <w:num w:numId="20">
    <w:abstractNumId w:val="17"/>
  </w:num>
  <w:num w:numId="21">
    <w:abstractNumId w:val="3"/>
  </w:num>
  <w:num w:numId="22">
    <w:abstractNumId w:val="32"/>
  </w:num>
  <w:num w:numId="23">
    <w:abstractNumId w:val="29"/>
  </w:num>
  <w:num w:numId="24">
    <w:abstractNumId w:val="22"/>
  </w:num>
  <w:num w:numId="25">
    <w:abstractNumId w:val="21"/>
  </w:num>
  <w:num w:numId="26">
    <w:abstractNumId w:val="20"/>
  </w:num>
  <w:num w:numId="27">
    <w:abstractNumId w:val="26"/>
  </w:num>
  <w:num w:numId="28">
    <w:abstractNumId w:val="10"/>
  </w:num>
  <w:num w:numId="29">
    <w:abstractNumId w:val="25"/>
  </w:num>
  <w:num w:numId="30">
    <w:abstractNumId w:val="34"/>
  </w:num>
  <w:num w:numId="31">
    <w:abstractNumId w:val="36"/>
  </w:num>
  <w:num w:numId="32">
    <w:abstractNumId w:val="2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2"/>
  </w:num>
  <w:num w:numId="36">
    <w:abstractNumId w:val="18"/>
  </w:num>
  <w:num w:numId="37">
    <w:abstractNumId w:val="8"/>
  </w:num>
  <w:num w:numId="38">
    <w:abstractNumId w:val="13"/>
  </w:num>
  <w:num w:numId="39">
    <w:abstractNumId w:val="3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24"/>
    <w:rsid w:val="0000007A"/>
    <w:rsid w:val="000024D7"/>
    <w:rsid w:val="0000632E"/>
    <w:rsid w:val="00007FA8"/>
    <w:rsid w:val="00012C38"/>
    <w:rsid w:val="0001406B"/>
    <w:rsid w:val="00015FA5"/>
    <w:rsid w:val="00016D1C"/>
    <w:rsid w:val="000177B4"/>
    <w:rsid w:val="00020CBD"/>
    <w:rsid w:val="00026AA6"/>
    <w:rsid w:val="00027CC4"/>
    <w:rsid w:val="00032F52"/>
    <w:rsid w:val="000356DF"/>
    <w:rsid w:val="00044C37"/>
    <w:rsid w:val="000459E3"/>
    <w:rsid w:val="0005141D"/>
    <w:rsid w:val="00057054"/>
    <w:rsid w:val="00060057"/>
    <w:rsid w:val="00062486"/>
    <w:rsid w:val="00063D02"/>
    <w:rsid w:val="00064F16"/>
    <w:rsid w:val="00070D51"/>
    <w:rsid w:val="00071716"/>
    <w:rsid w:val="00071859"/>
    <w:rsid w:val="00072785"/>
    <w:rsid w:val="00073E03"/>
    <w:rsid w:val="00075B1E"/>
    <w:rsid w:val="00075FB7"/>
    <w:rsid w:val="00082983"/>
    <w:rsid w:val="00082A28"/>
    <w:rsid w:val="00092BE5"/>
    <w:rsid w:val="0009486F"/>
    <w:rsid w:val="000A01AA"/>
    <w:rsid w:val="000A4685"/>
    <w:rsid w:val="000A4B65"/>
    <w:rsid w:val="000B0C79"/>
    <w:rsid w:val="000B457F"/>
    <w:rsid w:val="000B4B07"/>
    <w:rsid w:val="000C039E"/>
    <w:rsid w:val="000C38B6"/>
    <w:rsid w:val="000C3B11"/>
    <w:rsid w:val="000C4678"/>
    <w:rsid w:val="000C6EDB"/>
    <w:rsid w:val="000D56D7"/>
    <w:rsid w:val="000E1DED"/>
    <w:rsid w:val="000E77EC"/>
    <w:rsid w:val="000F0518"/>
    <w:rsid w:val="000F5939"/>
    <w:rsid w:val="00100680"/>
    <w:rsid w:val="00104BEA"/>
    <w:rsid w:val="0012106B"/>
    <w:rsid w:val="0012430F"/>
    <w:rsid w:val="001262DF"/>
    <w:rsid w:val="001322C3"/>
    <w:rsid w:val="00137D75"/>
    <w:rsid w:val="00147452"/>
    <w:rsid w:val="001530C8"/>
    <w:rsid w:val="00160C1A"/>
    <w:rsid w:val="00162EC3"/>
    <w:rsid w:val="00163872"/>
    <w:rsid w:val="00166562"/>
    <w:rsid w:val="001748D3"/>
    <w:rsid w:val="001822E0"/>
    <w:rsid w:val="0018357B"/>
    <w:rsid w:val="00183684"/>
    <w:rsid w:val="001839FF"/>
    <w:rsid w:val="00194CB8"/>
    <w:rsid w:val="001A14DD"/>
    <w:rsid w:val="001A3789"/>
    <w:rsid w:val="001A5033"/>
    <w:rsid w:val="001B68AC"/>
    <w:rsid w:val="001C3383"/>
    <w:rsid w:val="001C502E"/>
    <w:rsid w:val="001C5FB6"/>
    <w:rsid w:val="001D27E4"/>
    <w:rsid w:val="001D3E79"/>
    <w:rsid w:val="001D4D94"/>
    <w:rsid w:val="001D5D6E"/>
    <w:rsid w:val="001E04F1"/>
    <w:rsid w:val="001E1C9B"/>
    <w:rsid w:val="001E351E"/>
    <w:rsid w:val="001E4015"/>
    <w:rsid w:val="001E4362"/>
    <w:rsid w:val="001E47CC"/>
    <w:rsid w:val="001E529F"/>
    <w:rsid w:val="001E7071"/>
    <w:rsid w:val="001F2CC3"/>
    <w:rsid w:val="001F5B50"/>
    <w:rsid w:val="001F6912"/>
    <w:rsid w:val="00200312"/>
    <w:rsid w:val="00204033"/>
    <w:rsid w:val="00204331"/>
    <w:rsid w:val="00222B4C"/>
    <w:rsid w:val="00227529"/>
    <w:rsid w:val="002300B6"/>
    <w:rsid w:val="0023097E"/>
    <w:rsid w:val="00231C73"/>
    <w:rsid w:val="0023214D"/>
    <w:rsid w:val="0023291F"/>
    <w:rsid w:val="00232DBE"/>
    <w:rsid w:val="002514A0"/>
    <w:rsid w:val="002523A0"/>
    <w:rsid w:val="00253FF9"/>
    <w:rsid w:val="002567C9"/>
    <w:rsid w:val="002624CD"/>
    <w:rsid w:val="00263859"/>
    <w:rsid w:val="00264D78"/>
    <w:rsid w:val="00270E45"/>
    <w:rsid w:val="00275CA5"/>
    <w:rsid w:val="00280940"/>
    <w:rsid w:val="00293D14"/>
    <w:rsid w:val="002A06EE"/>
    <w:rsid w:val="002A1E41"/>
    <w:rsid w:val="002B0977"/>
    <w:rsid w:val="002B5FF0"/>
    <w:rsid w:val="002B6C84"/>
    <w:rsid w:val="002C0455"/>
    <w:rsid w:val="002C1FCD"/>
    <w:rsid w:val="002C2C54"/>
    <w:rsid w:val="002C3996"/>
    <w:rsid w:val="002C45D8"/>
    <w:rsid w:val="002C4CAF"/>
    <w:rsid w:val="002C5546"/>
    <w:rsid w:val="002C6CAA"/>
    <w:rsid w:val="002C6ECD"/>
    <w:rsid w:val="002D1A77"/>
    <w:rsid w:val="002D21EB"/>
    <w:rsid w:val="002D4EF3"/>
    <w:rsid w:val="002D60F4"/>
    <w:rsid w:val="002D76C3"/>
    <w:rsid w:val="002E0C9F"/>
    <w:rsid w:val="002E2702"/>
    <w:rsid w:val="002E52DB"/>
    <w:rsid w:val="002E721B"/>
    <w:rsid w:val="002E74B6"/>
    <w:rsid w:val="002F4FA1"/>
    <w:rsid w:val="003034D5"/>
    <w:rsid w:val="00304DE3"/>
    <w:rsid w:val="00305C0A"/>
    <w:rsid w:val="00306631"/>
    <w:rsid w:val="0031192A"/>
    <w:rsid w:val="00311B01"/>
    <w:rsid w:val="00313094"/>
    <w:rsid w:val="0031718E"/>
    <w:rsid w:val="00322040"/>
    <w:rsid w:val="0032472F"/>
    <w:rsid w:val="00327D14"/>
    <w:rsid w:val="003325CD"/>
    <w:rsid w:val="00332BA5"/>
    <w:rsid w:val="00332D7D"/>
    <w:rsid w:val="0033590D"/>
    <w:rsid w:val="00341CB9"/>
    <w:rsid w:val="00341D04"/>
    <w:rsid w:val="00343D22"/>
    <w:rsid w:val="00344763"/>
    <w:rsid w:val="00346D1E"/>
    <w:rsid w:val="0035012B"/>
    <w:rsid w:val="00351F16"/>
    <w:rsid w:val="0035416F"/>
    <w:rsid w:val="00354525"/>
    <w:rsid w:val="00357185"/>
    <w:rsid w:val="00361F0E"/>
    <w:rsid w:val="003638CE"/>
    <w:rsid w:val="003709AD"/>
    <w:rsid w:val="003713F1"/>
    <w:rsid w:val="00371810"/>
    <w:rsid w:val="0037229D"/>
    <w:rsid w:val="00374DCC"/>
    <w:rsid w:val="00375ED4"/>
    <w:rsid w:val="003848B4"/>
    <w:rsid w:val="00384FDB"/>
    <w:rsid w:val="00385BE7"/>
    <w:rsid w:val="00392231"/>
    <w:rsid w:val="00392509"/>
    <w:rsid w:val="00397B76"/>
    <w:rsid w:val="003A16AB"/>
    <w:rsid w:val="003A2D75"/>
    <w:rsid w:val="003A480D"/>
    <w:rsid w:val="003A6675"/>
    <w:rsid w:val="003A76BE"/>
    <w:rsid w:val="003B2456"/>
    <w:rsid w:val="003B323C"/>
    <w:rsid w:val="003B342B"/>
    <w:rsid w:val="003C0759"/>
    <w:rsid w:val="003C2AC1"/>
    <w:rsid w:val="003C370D"/>
    <w:rsid w:val="003C58E2"/>
    <w:rsid w:val="003D1AE8"/>
    <w:rsid w:val="003DEF01"/>
    <w:rsid w:val="003E0C8B"/>
    <w:rsid w:val="003F19B3"/>
    <w:rsid w:val="00400C8A"/>
    <w:rsid w:val="0040273A"/>
    <w:rsid w:val="004052F4"/>
    <w:rsid w:val="004078EA"/>
    <w:rsid w:val="00411ED6"/>
    <w:rsid w:val="00412953"/>
    <w:rsid w:val="00413692"/>
    <w:rsid w:val="00420EB2"/>
    <w:rsid w:val="0042274F"/>
    <w:rsid w:val="004227A1"/>
    <w:rsid w:val="00424493"/>
    <w:rsid w:val="00425F6D"/>
    <w:rsid w:val="004262E2"/>
    <w:rsid w:val="00426FF8"/>
    <w:rsid w:val="00427400"/>
    <w:rsid w:val="00431219"/>
    <w:rsid w:val="004318A1"/>
    <w:rsid w:val="004344AD"/>
    <w:rsid w:val="00434D6A"/>
    <w:rsid w:val="004410C1"/>
    <w:rsid w:val="00441109"/>
    <w:rsid w:val="00445BDD"/>
    <w:rsid w:val="004562A6"/>
    <w:rsid w:val="004655BF"/>
    <w:rsid w:val="00470CB1"/>
    <w:rsid w:val="004717D4"/>
    <w:rsid w:val="00472CD8"/>
    <w:rsid w:val="00477B29"/>
    <w:rsid w:val="00477FEC"/>
    <w:rsid w:val="00483B5C"/>
    <w:rsid w:val="004842F3"/>
    <w:rsid w:val="00484F5C"/>
    <w:rsid w:val="00487E8C"/>
    <w:rsid w:val="004919CD"/>
    <w:rsid w:val="00496651"/>
    <w:rsid w:val="004A35DE"/>
    <w:rsid w:val="004B35F9"/>
    <w:rsid w:val="004B3844"/>
    <w:rsid w:val="004B4E6B"/>
    <w:rsid w:val="004C0584"/>
    <w:rsid w:val="004C0C8C"/>
    <w:rsid w:val="004C2E88"/>
    <w:rsid w:val="004C2FFB"/>
    <w:rsid w:val="004C4E9A"/>
    <w:rsid w:val="004D30FA"/>
    <w:rsid w:val="004D5B84"/>
    <w:rsid w:val="004D705F"/>
    <w:rsid w:val="004E2226"/>
    <w:rsid w:val="004E7341"/>
    <w:rsid w:val="004E7E18"/>
    <w:rsid w:val="004F3FDF"/>
    <w:rsid w:val="004F49CF"/>
    <w:rsid w:val="004F701E"/>
    <w:rsid w:val="00500B4B"/>
    <w:rsid w:val="0050106D"/>
    <w:rsid w:val="00502E5C"/>
    <w:rsid w:val="00503148"/>
    <w:rsid w:val="00504F8C"/>
    <w:rsid w:val="005078BD"/>
    <w:rsid w:val="005144BB"/>
    <w:rsid w:val="00520E39"/>
    <w:rsid w:val="005302B4"/>
    <w:rsid w:val="005308F3"/>
    <w:rsid w:val="00532391"/>
    <w:rsid w:val="00536A35"/>
    <w:rsid w:val="00541EE8"/>
    <w:rsid w:val="00545450"/>
    <w:rsid w:val="0054676D"/>
    <w:rsid w:val="00546FE9"/>
    <w:rsid w:val="00547872"/>
    <w:rsid w:val="00551053"/>
    <w:rsid w:val="00555CFE"/>
    <w:rsid w:val="00557307"/>
    <w:rsid w:val="00560728"/>
    <w:rsid w:val="005645F8"/>
    <w:rsid w:val="00566845"/>
    <w:rsid w:val="00567D53"/>
    <w:rsid w:val="00571F55"/>
    <w:rsid w:val="005745F1"/>
    <w:rsid w:val="00581889"/>
    <w:rsid w:val="00590983"/>
    <w:rsid w:val="005914C6"/>
    <w:rsid w:val="00591827"/>
    <w:rsid w:val="0059462B"/>
    <w:rsid w:val="00595BBF"/>
    <w:rsid w:val="005A0166"/>
    <w:rsid w:val="005A0AA8"/>
    <w:rsid w:val="005A0E25"/>
    <w:rsid w:val="005A3050"/>
    <w:rsid w:val="005A7BDA"/>
    <w:rsid w:val="005B0D36"/>
    <w:rsid w:val="005B18BB"/>
    <w:rsid w:val="005B2397"/>
    <w:rsid w:val="005B6314"/>
    <w:rsid w:val="005C0DB1"/>
    <w:rsid w:val="005C39D9"/>
    <w:rsid w:val="005D3BE0"/>
    <w:rsid w:val="005D5FEB"/>
    <w:rsid w:val="005E1D22"/>
    <w:rsid w:val="005E4A49"/>
    <w:rsid w:val="005E7F6A"/>
    <w:rsid w:val="005F50AA"/>
    <w:rsid w:val="005F5700"/>
    <w:rsid w:val="0060029E"/>
    <w:rsid w:val="006016A9"/>
    <w:rsid w:val="006021B5"/>
    <w:rsid w:val="006041F3"/>
    <w:rsid w:val="006045C6"/>
    <w:rsid w:val="00604C94"/>
    <w:rsid w:val="00606078"/>
    <w:rsid w:val="00606E5C"/>
    <w:rsid w:val="006146A0"/>
    <w:rsid w:val="00617D06"/>
    <w:rsid w:val="00620EFD"/>
    <w:rsid w:val="00621A50"/>
    <w:rsid w:val="00623931"/>
    <w:rsid w:val="00634517"/>
    <w:rsid w:val="00643B9E"/>
    <w:rsid w:val="00647C2A"/>
    <w:rsid w:val="00655D90"/>
    <w:rsid w:val="0066309E"/>
    <w:rsid w:val="006662F7"/>
    <w:rsid w:val="00674335"/>
    <w:rsid w:val="00675773"/>
    <w:rsid w:val="00675C49"/>
    <w:rsid w:val="00677879"/>
    <w:rsid w:val="0068150A"/>
    <w:rsid w:val="0068172E"/>
    <w:rsid w:val="00682E09"/>
    <w:rsid w:val="00682F03"/>
    <w:rsid w:val="00685320"/>
    <w:rsid w:val="006855D2"/>
    <w:rsid w:val="006872C5"/>
    <w:rsid w:val="00691E06"/>
    <w:rsid w:val="00694C65"/>
    <w:rsid w:val="0069534D"/>
    <w:rsid w:val="0069578B"/>
    <w:rsid w:val="00696210"/>
    <w:rsid w:val="00696276"/>
    <w:rsid w:val="006A29BE"/>
    <w:rsid w:val="006B628D"/>
    <w:rsid w:val="006C37AE"/>
    <w:rsid w:val="006C3D00"/>
    <w:rsid w:val="006C4EDE"/>
    <w:rsid w:val="006C5A2F"/>
    <w:rsid w:val="006D2BEF"/>
    <w:rsid w:val="006D70AE"/>
    <w:rsid w:val="006D7426"/>
    <w:rsid w:val="006D7760"/>
    <w:rsid w:val="006E1E9C"/>
    <w:rsid w:val="006E22B0"/>
    <w:rsid w:val="006E484B"/>
    <w:rsid w:val="006F0D01"/>
    <w:rsid w:val="006F17AA"/>
    <w:rsid w:val="006F4029"/>
    <w:rsid w:val="00700BEA"/>
    <w:rsid w:val="007076CA"/>
    <w:rsid w:val="0070782E"/>
    <w:rsid w:val="0071584E"/>
    <w:rsid w:val="00716860"/>
    <w:rsid w:val="007170C7"/>
    <w:rsid w:val="00721BBD"/>
    <w:rsid w:val="0072392F"/>
    <w:rsid w:val="00723954"/>
    <w:rsid w:val="007241EC"/>
    <w:rsid w:val="007251AD"/>
    <w:rsid w:val="00726AE6"/>
    <w:rsid w:val="00727091"/>
    <w:rsid w:val="007270BC"/>
    <w:rsid w:val="00731459"/>
    <w:rsid w:val="00732F00"/>
    <w:rsid w:val="00734990"/>
    <w:rsid w:val="007416FF"/>
    <w:rsid w:val="007429CB"/>
    <w:rsid w:val="00745DD5"/>
    <w:rsid w:val="00752DC3"/>
    <w:rsid w:val="007569A0"/>
    <w:rsid w:val="00764CC4"/>
    <w:rsid w:val="00766C6A"/>
    <w:rsid w:val="0077248F"/>
    <w:rsid w:val="0077320D"/>
    <w:rsid w:val="00782565"/>
    <w:rsid w:val="007831CD"/>
    <w:rsid w:val="00783ABF"/>
    <w:rsid w:val="00784998"/>
    <w:rsid w:val="00786A77"/>
    <w:rsid w:val="00792686"/>
    <w:rsid w:val="00792D54"/>
    <w:rsid w:val="007932C8"/>
    <w:rsid w:val="007A1AC9"/>
    <w:rsid w:val="007A4705"/>
    <w:rsid w:val="007A5B21"/>
    <w:rsid w:val="007B133B"/>
    <w:rsid w:val="007B2AFF"/>
    <w:rsid w:val="007B3CF4"/>
    <w:rsid w:val="007B5579"/>
    <w:rsid w:val="007C2A68"/>
    <w:rsid w:val="007C3357"/>
    <w:rsid w:val="007C3E28"/>
    <w:rsid w:val="007D11E7"/>
    <w:rsid w:val="007D247F"/>
    <w:rsid w:val="007D4664"/>
    <w:rsid w:val="007D56DB"/>
    <w:rsid w:val="007E0782"/>
    <w:rsid w:val="007E24FC"/>
    <w:rsid w:val="007E337A"/>
    <w:rsid w:val="007F460C"/>
    <w:rsid w:val="007F66F0"/>
    <w:rsid w:val="008012DE"/>
    <w:rsid w:val="00801399"/>
    <w:rsid w:val="00801CAF"/>
    <w:rsid w:val="0081480F"/>
    <w:rsid w:val="008156C1"/>
    <w:rsid w:val="00816582"/>
    <w:rsid w:val="008211FE"/>
    <w:rsid w:val="0082275F"/>
    <w:rsid w:val="008258DF"/>
    <w:rsid w:val="0082789F"/>
    <w:rsid w:val="00827BB3"/>
    <w:rsid w:val="00832B64"/>
    <w:rsid w:val="00834709"/>
    <w:rsid w:val="008377FC"/>
    <w:rsid w:val="008443DC"/>
    <w:rsid w:val="00852665"/>
    <w:rsid w:val="008568BC"/>
    <w:rsid w:val="00857A14"/>
    <w:rsid w:val="00857F79"/>
    <w:rsid w:val="00864740"/>
    <w:rsid w:val="00870CCE"/>
    <w:rsid w:val="00870FF2"/>
    <w:rsid w:val="00871DD1"/>
    <w:rsid w:val="008752F9"/>
    <w:rsid w:val="0088424D"/>
    <w:rsid w:val="0088654E"/>
    <w:rsid w:val="008869FE"/>
    <w:rsid w:val="00886F21"/>
    <w:rsid w:val="008877DC"/>
    <w:rsid w:val="00887A5A"/>
    <w:rsid w:val="00892AEC"/>
    <w:rsid w:val="00893704"/>
    <w:rsid w:val="00896672"/>
    <w:rsid w:val="008A16D0"/>
    <w:rsid w:val="008A42D7"/>
    <w:rsid w:val="008A7FED"/>
    <w:rsid w:val="008B2853"/>
    <w:rsid w:val="008B3D80"/>
    <w:rsid w:val="008C4702"/>
    <w:rsid w:val="008D09AB"/>
    <w:rsid w:val="008D2C75"/>
    <w:rsid w:val="008D48B8"/>
    <w:rsid w:val="008E2EAD"/>
    <w:rsid w:val="008E78D4"/>
    <w:rsid w:val="008F12A5"/>
    <w:rsid w:val="008F22BA"/>
    <w:rsid w:val="008F28B5"/>
    <w:rsid w:val="008F2F11"/>
    <w:rsid w:val="008F6143"/>
    <w:rsid w:val="008F6E6D"/>
    <w:rsid w:val="009011BD"/>
    <w:rsid w:val="00904F6D"/>
    <w:rsid w:val="009056E1"/>
    <w:rsid w:val="009071D2"/>
    <w:rsid w:val="009102DD"/>
    <w:rsid w:val="00910475"/>
    <w:rsid w:val="00912913"/>
    <w:rsid w:val="009140C0"/>
    <w:rsid w:val="0092177E"/>
    <w:rsid w:val="00921BA2"/>
    <w:rsid w:val="009221B7"/>
    <w:rsid w:val="0092378E"/>
    <w:rsid w:val="009262FB"/>
    <w:rsid w:val="00930876"/>
    <w:rsid w:val="00933C4F"/>
    <w:rsid w:val="00940C8E"/>
    <w:rsid w:val="00941573"/>
    <w:rsid w:val="00943B19"/>
    <w:rsid w:val="00943C16"/>
    <w:rsid w:val="0094461B"/>
    <w:rsid w:val="00947836"/>
    <w:rsid w:val="00953EEB"/>
    <w:rsid w:val="00955FAB"/>
    <w:rsid w:val="009628CF"/>
    <w:rsid w:val="00964F6D"/>
    <w:rsid w:val="00971389"/>
    <w:rsid w:val="00972056"/>
    <w:rsid w:val="0097242C"/>
    <w:rsid w:val="00973BE1"/>
    <w:rsid w:val="00975326"/>
    <w:rsid w:val="009772C8"/>
    <w:rsid w:val="00977389"/>
    <w:rsid w:val="00977B5E"/>
    <w:rsid w:val="00980E96"/>
    <w:rsid w:val="00983511"/>
    <w:rsid w:val="00986E1F"/>
    <w:rsid w:val="00992487"/>
    <w:rsid w:val="00995029"/>
    <w:rsid w:val="00996609"/>
    <w:rsid w:val="00996D24"/>
    <w:rsid w:val="009A2CE2"/>
    <w:rsid w:val="009B12A9"/>
    <w:rsid w:val="009B1DA5"/>
    <w:rsid w:val="009B23D3"/>
    <w:rsid w:val="009B2795"/>
    <w:rsid w:val="009B3801"/>
    <w:rsid w:val="009B4BBC"/>
    <w:rsid w:val="009B4F76"/>
    <w:rsid w:val="009B758C"/>
    <w:rsid w:val="009C6A67"/>
    <w:rsid w:val="009D2332"/>
    <w:rsid w:val="009D3739"/>
    <w:rsid w:val="009D70B3"/>
    <w:rsid w:val="009D7BED"/>
    <w:rsid w:val="009E1B89"/>
    <w:rsid w:val="009F2EAA"/>
    <w:rsid w:val="009F4F58"/>
    <w:rsid w:val="009F5087"/>
    <w:rsid w:val="009F75C1"/>
    <w:rsid w:val="009F76CB"/>
    <w:rsid w:val="009F7EBA"/>
    <w:rsid w:val="00A03806"/>
    <w:rsid w:val="00A154BE"/>
    <w:rsid w:val="00A17BA3"/>
    <w:rsid w:val="00A222C7"/>
    <w:rsid w:val="00A22670"/>
    <w:rsid w:val="00A234A8"/>
    <w:rsid w:val="00A31184"/>
    <w:rsid w:val="00A36AD6"/>
    <w:rsid w:val="00A42C07"/>
    <w:rsid w:val="00A458B9"/>
    <w:rsid w:val="00A468C5"/>
    <w:rsid w:val="00A53561"/>
    <w:rsid w:val="00A550D8"/>
    <w:rsid w:val="00A55C6D"/>
    <w:rsid w:val="00A57C54"/>
    <w:rsid w:val="00A60261"/>
    <w:rsid w:val="00A603BD"/>
    <w:rsid w:val="00A61904"/>
    <w:rsid w:val="00A6283A"/>
    <w:rsid w:val="00A63F10"/>
    <w:rsid w:val="00A642DA"/>
    <w:rsid w:val="00A664A0"/>
    <w:rsid w:val="00A67E99"/>
    <w:rsid w:val="00A701FC"/>
    <w:rsid w:val="00A71259"/>
    <w:rsid w:val="00A7149C"/>
    <w:rsid w:val="00A7447C"/>
    <w:rsid w:val="00A74503"/>
    <w:rsid w:val="00A77A50"/>
    <w:rsid w:val="00A80C9B"/>
    <w:rsid w:val="00A8223C"/>
    <w:rsid w:val="00A82920"/>
    <w:rsid w:val="00A84133"/>
    <w:rsid w:val="00A85D13"/>
    <w:rsid w:val="00A862FE"/>
    <w:rsid w:val="00A86BB5"/>
    <w:rsid w:val="00A90C8F"/>
    <w:rsid w:val="00A96CC9"/>
    <w:rsid w:val="00AA723E"/>
    <w:rsid w:val="00AB02D4"/>
    <w:rsid w:val="00AB1184"/>
    <w:rsid w:val="00AB1F59"/>
    <w:rsid w:val="00AB2300"/>
    <w:rsid w:val="00AB272B"/>
    <w:rsid w:val="00AB3637"/>
    <w:rsid w:val="00AB6E1F"/>
    <w:rsid w:val="00AB7027"/>
    <w:rsid w:val="00AC60D5"/>
    <w:rsid w:val="00AC748F"/>
    <w:rsid w:val="00AC7B26"/>
    <w:rsid w:val="00AD0091"/>
    <w:rsid w:val="00AD7E24"/>
    <w:rsid w:val="00AE2F4F"/>
    <w:rsid w:val="00AE5477"/>
    <w:rsid w:val="00AF0626"/>
    <w:rsid w:val="00AF1D53"/>
    <w:rsid w:val="00AF2235"/>
    <w:rsid w:val="00AF226E"/>
    <w:rsid w:val="00AF3400"/>
    <w:rsid w:val="00AF67D2"/>
    <w:rsid w:val="00B011EA"/>
    <w:rsid w:val="00B11133"/>
    <w:rsid w:val="00B14899"/>
    <w:rsid w:val="00B14BB7"/>
    <w:rsid w:val="00B15FE4"/>
    <w:rsid w:val="00B1731D"/>
    <w:rsid w:val="00B2092D"/>
    <w:rsid w:val="00B210F8"/>
    <w:rsid w:val="00B237E0"/>
    <w:rsid w:val="00B27932"/>
    <w:rsid w:val="00B304BF"/>
    <w:rsid w:val="00B33207"/>
    <w:rsid w:val="00B427E8"/>
    <w:rsid w:val="00B44151"/>
    <w:rsid w:val="00B442F3"/>
    <w:rsid w:val="00B5087E"/>
    <w:rsid w:val="00B51435"/>
    <w:rsid w:val="00B577DA"/>
    <w:rsid w:val="00B602BF"/>
    <w:rsid w:val="00B62D10"/>
    <w:rsid w:val="00B62D64"/>
    <w:rsid w:val="00B63B1B"/>
    <w:rsid w:val="00B650EC"/>
    <w:rsid w:val="00B664DB"/>
    <w:rsid w:val="00B670A2"/>
    <w:rsid w:val="00B74076"/>
    <w:rsid w:val="00B744FC"/>
    <w:rsid w:val="00B75610"/>
    <w:rsid w:val="00B84798"/>
    <w:rsid w:val="00B959D3"/>
    <w:rsid w:val="00BA4F2C"/>
    <w:rsid w:val="00BA51C5"/>
    <w:rsid w:val="00BB2E26"/>
    <w:rsid w:val="00BB3430"/>
    <w:rsid w:val="00BC0303"/>
    <w:rsid w:val="00BC2764"/>
    <w:rsid w:val="00BC5651"/>
    <w:rsid w:val="00BC6502"/>
    <w:rsid w:val="00BC7786"/>
    <w:rsid w:val="00BD094B"/>
    <w:rsid w:val="00BD20E1"/>
    <w:rsid w:val="00BD3E98"/>
    <w:rsid w:val="00BD4877"/>
    <w:rsid w:val="00BD5018"/>
    <w:rsid w:val="00BD5498"/>
    <w:rsid w:val="00BE2037"/>
    <w:rsid w:val="00BE3461"/>
    <w:rsid w:val="00BE43DE"/>
    <w:rsid w:val="00BE6E27"/>
    <w:rsid w:val="00BF142B"/>
    <w:rsid w:val="00BF20A2"/>
    <w:rsid w:val="00C04C49"/>
    <w:rsid w:val="00C1736E"/>
    <w:rsid w:val="00C241EA"/>
    <w:rsid w:val="00C26183"/>
    <w:rsid w:val="00C310A7"/>
    <w:rsid w:val="00C31E38"/>
    <w:rsid w:val="00C323C2"/>
    <w:rsid w:val="00C32EF7"/>
    <w:rsid w:val="00C3300C"/>
    <w:rsid w:val="00C3492B"/>
    <w:rsid w:val="00C412F3"/>
    <w:rsid w:val="00C44B9B"/>
    <w:rsid w:val="00C46F58"/>
    <w:rsid w:val="00C516E2"/>
    <w:rsid w:val="00C60529"/>
    <w:rsid w:val="00C62AA8"/>
    <w:rsid w:val="00C6577A"/>
    <w:rsid w:val="00C66077"/>
    <w:rsid w:val="00C70743"/>
    <w:rsid w:val="00C70869"/>
    <w:rsid w:val="00C719A1"/>
    <w:rsid w:val="00C73C1F"/>
    <w:rsid w:val="00C82C2C"/>
    <w:rsid w:val="00C82E7D"/>
    <w:rsid w:val="00C86240"/>
    <w:rsid w:val="00C86727"/>
    <w:rsid w:val="00C87718"/>
    <w:rsid w:val="00C90339"/>
    <w:rsid w:val="00C93256"/>
    <w:rsid w:val="00C961D7"/>
    <w:rsid w:val="00CA0441"/>
    <w:rsid w:val="00CA3B19"/>
    <w:rsid w:val="00CA7ED7"/>
    <w:rsid w:val="00CB146A"/>
    <w:rsid w:val="00CB324E"/>
    <w:rsid w:val="00CD1124"/>
    <w:rsid w:val="00CD15CC"/>
    <w:rsid w:val="00CD354E"/>
    <w:rsid w:val="00CD4A6B"/>
    <w:rsid w:val="00CD5CFF"/>
    <w:rsid w:val="00CD5FA8"/>
    <w:rsid w:val="00CE7D25"/>
    <w:rsid w:val="00CF0864"/>
    <w:rsid w:val="00CF129F"/>
    <w:rsid w:val="00CF3D14"/>
    <w:rsid w:val="00CF5532"/>
    <w:rsid w:val="00D0649E"/>
    <w:rsid w:val="00D06601"/>
    <w:rsid w:val="00D16D2C"/>
    <w:rsid w:val="00D219DA"/>
    <w:rsid w:val="00D2648A"/>
    <w:rsid w:val="00D35517"/>
    <w:rsid w:val="00D36AD4"/>
    <w:rsid w:val="00D37DAC"/>
    <w:rsid w:val="00D42071"/>
    <w:rsid w:val="00D505B9"/>
    <w:rsid w:val="00D51448"/>
    <w:rsid w:val="00D57E37"/>
    <w:rsid w:val="00D62274"/>
    <w:rsid w:val="00D83ABC"/>
    <w:rsid w:val="00D84476"/>
    <w:rsid w:val="00D91100"/>
    <w:rsid w:val="00D91624"/>
    <w:rsid w:val="00DA363C"/>
    <w:rsid w:val="00DA4101"/>
    <w:rsid w:val="00DB10D8"/>
    <w:rsid w:val="00DB13C4"/>
    <w:rsid w:val="00DB6649"/>
    <w:rsid w:val="00DB7C93"/>
    <w:rsid w:val="00DC089F"/>
    <w:rsid w:val="00DC200A"/>
    <w:rsid w:val="00DC7F83"/>
    <w:rsid w:val="00DD1FDC"/>
    <w:rsid w:val="00DD4980"/>
    <w:rsid w:val="00DD56CF"/>
    <w:rsid w:val="00DD66C7"/>
    <w:rsid w:val="00DD67BD"/>
    <w:rsid w:val="00DF3D80"/>
    <w:rsid w:val="00DF42FC"/>
    <w:rsid w:val="00DF601D"/>
    <w:rsid w:val="00DF60DD"/>
    <w:rsid w:val="00E000AF"/>
    <w:rsid w:val="00E03A67"/>
    <w:rsid w:val="00E06006"/>
    <w:rsid w:val="00E07032"/>
    <w:rsid w:val="00E104D1"/>
    <w:rsid w:val="00E14586"/>
    <w:rsid w:val="00E16218"/>
    <w:rsid w:val="00E1676A"/>
    <w:rsid w:val="00E217FD"/>
    <w:rsid w:val="00E2218E"/>
    <w:rsid w:val="00E246E6"/>
    <w:rsid w:val="00E24760"/>
    <w:rsid w:val="00E24FC7"/>
    <w:rsid w:val="00E2545B"/>
    <w:rsid w:val="00E323B0"/>
    <w:rsid w:val="00E34F11"/>
    <w:rsid w:val="00E41D81"/>
    <w:rsid w:val="00E42146"/>
    <w:rsid w:val="00E421D6"/>
    <w:rsid w:val="00E428F3"/>
    <w:rsid w:val="00E42BDA"/>
    <w:rsid w:val="00E45955"/>
    <w:rsid w:val="00E470C8"/>
    <w:rsid w:val="00E507CB"/>
    <w:rsid w:val="00E52D88"/>
    <w:rsid w:val="00E53ADD"/>
    <w:rsid w:val="00E552A5"/>
    <w:rsid w:val="00E56248"/>
    <w:rsid w:val="00E56520"/>
    <w:rsid w:val="00E57146"/>
    <w:rsid w:val="00E57A2E"/>
    <w:rsid w:val="00E60ADE"/>
    <w:rsid w:val="00E62EE5"/>
    <w:rsid w:val="00E63C11"/>
    <w:rsid w:val="00E749EF"/>
    <w:rsid w:val="00E765E8"/>
    <w:rsid w:val="00E77114"/>
    <w:rsid w:val="00E84B30"/>
    <w:rsid w:val="00E86B1E"/>
    <w:rsid w:val="00E94CB6"/>
    <w:rsid w:val="00E96434"/>
    <w:rsid w:val="00E972DB"/>
    <w:rsid w:val="00EA28C7"/>
    <w:rsid w:val="00EA3B13"/>
    <w:rsid w:val="00EA46FC"/>
    <w:rsid w:val="00EB4184"/>
    <w:rsid w:val="00EC398B"/>
    <w:rsid w:val="00EC645A"/>
    <w:rsid w:val="00ED0E58"/>
    <w:rsid w:val="00ED2491"/>
    <w:rsid w:val="00ED3BC8"/>
    <w:rsid w:val="00ED3E9A"/>
    <w:rsid w:val="00ED5335"/>
    <w:rsid w:val="00ED62B0"/>
    <w:rsid w:val="00ED7724"/>
    <w:rsid w:val="00EE29CB"/>
    <w:rsid w:val="00EE31EC"/>
    <w:rsid w:val="00EE77CC"/>
    <w:rsid w:val="00EE7B68"/>
    <w:rsid w:val="00EE7EC8"/>
    <w:rsid w:val="00EF1F0D"/>
    <w:rsid w:val="00EF2125"/>
    <w:rsid w:val="00EF2893"/>
    <w:rsid w:val="00EF2901"/>
    <w:rsid w:val="00EF332B"/>
    <w:rsid w:val="00F00F4E"/>
    <w:rsid w:val="00F06DA0"/>
    <w:rsid w:val="00F101C4"/>
    <w:rsid w:val="00F1336F"/>
    <w:rsid w:val="00F14139"/>
    <w:rsid w:val="00F166E3"/>
    <w:rsid w:val="00F169AC"/>
    <w:rsid w:val="00F2002C"/>
    <w:rsid w:val="00F23F5A"/>
    <w:rsid w:val="00F3348A"/>
    <w:rsid w:val="00F362BD"/>
    <w:rsid w:val="00F3657A"/>
    <w:rsid w:val="00F4003D"/>
    <w:rsid w:val="00F41590"/>
    <w:rsid w:val="00F42C13"/>
    <w:rsid w:val="00F436D9"/>
    <w:rsid w:val="00F44433"/>
    <w:rsid w:val="00F44926"/>
    <w:rsid w:val="00F5044E"/>
    <w:rsid w:val="00F53264"/>
    <w:rsid w:val="00F5423C"/>
    <w:rsid w:val="00F57EA7"/>
    <w:rsid w:val="00F6461E"/>
    <w:rsid w:val="00F64906"/>
    <w:rsid w:val="00F66C92"/>
    <w:rsid w:val="00F73CCB"/>
    <w:rsid w:val="00F75876"/>
    <w:rsid w:val="00F771A5"/>
    <w:rsid w:val="00F80224"/>
    <w:rsid w:val="00F80EC9"/>
    <w:rsid w:val="00F83CBF"/>
    <w:rsid w:val="00F87258"/>
    <w:rsid w:val="00FA1E80"/>
    <w:rsid w:val="00FA46D2"/>
    <w:rsid w:val="00FB047E"/>
    <w:rsid w:val="00FB16B3"/>
    <w:rsid w:val="00FB4AD7"/>
    <w:rsid w:val="00FB53AA"/>
    <w:rsid w:val="00FB658C"/>
    <w:rsid w:val="00FC01FB"/>
    <w:rsid w:val="00FC2CA8"/>
    <w:rsid w:val="00FC3675"/>
    <w:rsid w:val="00FC7650"/>
    <w:rsid w:val="00FD1F4F"/>
    <w:rsid w:val="00FD2A92"/>
    <w:rsid w:val="00FD6528"/>
    <w:rsid w:val="00FE5960"/>
    <w:rsid w:val="00FF2CC5"/>
    <w:rsid w:val="00FF55B8"/>
    <w:rsid w:val="01528193"/>
    <w:rsid w:val="0156B6D2"/>
    <w:rsid w:val="018A3244"/>
    <w:rsid w:val="01AA2ACD"/>
    <w:rsid w:val="01D1B26E"/>
    <w:rsid w:val="01D96D23"/>
    <w:rsid w:val="025BF28B"/>
    <w:rsid w:val="0273A4FE"/>
    <w:rsid w:val="029F37D8"/>
    <w:rsid w:val="029FA435"/>
    <w:rsid w:val="0326AB30"/>
    <w:rsid w:val="0388BA42"/>
    <w:rsid w:val="03B44FBA"/>
    <w:rsid w:val="0452ECE3"/>
    <w:rsid w:val="04F91974"/>
    <w:rsid w:val="05203E70"/>
    <w:rsid w:val="058DDE6B"/>
    <w:rsid w:val="0592F042"/>
    <w:rsid w:val="0596029A"/>
    <w:rsid w:val="05C83559"/>
    <w:rsid w:val="05E7F615"/>
    <w:rsid w:val="067DEC87"/>
    <w:rsid w:val="070835F3"/>
    <w:rsid w:val="0732DD0B"/>
    <w:rsid w:val="073470A2"/>
    <w:rsid w:val="07A8505B"/>
    <w:rsid w:val="07E550D4"/>
    <w:rsid w:val="081A8E75"/>
    <w:rsid w:val="0823C4EE"/>
    <w:rsid w:val="0827E41E"/>
    <w:rsid w:val="082F9383"/>
    <w:rsid w:val="08350BC2"/>
    <w:rsid w:val="085AAF91"/>
    <w:rsid w:val="0886D498"/>
    <w:rsid w:val="0892C829"/>
    <w:rsid w:val="089D63AE"/>
    <w:rsid w:val="08C90120"/>
    <w:rsid w:val="08DEB318"/>
    <w:rsid w:val="09222366"/>
    <w:rsid w:val="09890C18"/>
    <w:rsid w:val="0B26F8D3"/>
    <w:rsid w:val="0B7E84E4"/>
    <w:rsid w:val="0B998FBE"/>
    <w:rsid w:val="0BBE50D4"/>
    <w:rsid w:val="0BCD9760"/>
    <w:rsid w:val="0C7C9484"/>
    <w:rsid w:val="0D068342"/>
    <w:rsid w:val="0D3794A6"/>
    <w:rsid w:val="0D398AE2"/>
    <w:rsid w:val="0D5DA68F"/>
    <w:rsid w:val="0DC09993"/>
    <w:rsid w:val="0E3248BB"/>
    <w:rsid w:val="0E404D96"/>
    <w:rsid w:val="0FA5B9F9"/>
    <w:rsid w:val="10D944E9"/>
    <w:rsid w:val="10E509F8"/>
    <w:rsid w:val="119BA789"/>
    <w:rsid w:val="11E6A32B"/>
    <w:rsid w:val="1275A660"/>
    <w:rsid w:val="12823087"/>
    <w:rsid w:val="12D37A7C"/>
    <w:rsid w:val="13C95808"/>
    <w:rsid w:val="142E4CD6"/>
    <w:rsid w:val="148D162C"/>
    <w:rsid w:val="14E2C946"/>
    <w:rsid w:val="1535A5E2"/>
    <w:rsid w:val="15617057"/>
    <w:rsid w:val="162E4E6F"/>
    <w:rsid w:val="165A43E8"/>
    <w:rsid w:val="1689B33E"/>
    <w:rsid w:val="17117AC9"/>
    <w:rsid w:val="1834D04A"/>
    <w:rsid w:val="18629E0D"/>
    <w:rsid w:val="189F35D9"/>
    <w:rsid w:val="18AAA3A1"/>
    <w:rsid w:val="18C6FDC4"/>
    <w:rsid w:val="18EB52CD"/>
    <w:rsid w:val="19394C44"/>
    <w:rsid w:val="1A4E3532"/>
    <w:rsid w:val="1B2F3F27"/>
    <w:rsid w:val="1B613C0D"/>
    <w:rsid w:val="1B71623C"/>
    <w:rsid w:val="1BB76240"/>
    <w:rsid w:val="1BBD0811"/>
    <w:rsid w:val="1D80232D"/>
    <w:rsid w:val="1DA11B6F"/>
    <w:rsid w:val="1DB1D255"/>
    <w:rsid w:val="1DFB9145"/>
    <w:rsid w:val="1E5FB674"/>
    <w:rsid w:val="1E857BB3"/>
    <w:rsid w:val="1ED6F4CF"/>
    <w:rsid w:val="1F021A53"/>
    <w:rsid w:val="1F2041DC"/>
    <w:rsid w:val="1F378ADE"/>
    <w:rsid w:val="1F4FC47C"/>
    <w:rsid w:val="1F753657"/>
    <w:rsid w:val="1F849C11"/>
    <w:rsid w:val="1FC2D5CF"/>
    <w:rsid w:val="1FF08FC2"/>
    <w:rsid w:val="205DB885"/>
    <w:rsid w:val="209DD607"/>
    <w:rsid w:val="210127D4"/>
    <w:rsid w:val="2106C7C4"/>
    <w:rsid w:val="210FA5F2"/>
    <w:rsid w:val="211775D7"/>
    <w:rsid w:val="215F0A6D"/>
    <w:rsid w:val="2179FC54"/>
    <w:rsid w:val="21A302C3"/>
    <w:rsid w:val="22002134"/>
    <w:rsid w:val="2201E069"/>
    <w:rsid w:val="22BCD94A"/>
    <w:rsid w:val="22CFC2C6"/>
    <w:rsid w:val="232B6842"/>
    <w:rsid w:val="23421BDE"/>
    <w:rsid w:val="23AD013B"/>
    <w:rsid w:val="23EF7B89"/>
    <w:rsid w:val="242C0973"/>
    <w:rsid w:val="245EF66F"/>
    <w:rsid w:val="249291C4"/>
    <w:rsid w:val="24C23D21"/>
    <w:rsid w:val="24E22319"/>
    <w:rsid w:val="250E8DF5"/>
    <w:rsid w:val="25298C4F"/>
    <w:rsid w:val="252A024E"/>
    <w:rsid w:val="25C041E6"/>
    <w:rsid w:val="25E85327"/>
    <w:rsid w:val="25EB6172"/>
    <w:rsid w:val="2703C724"/>
    <w:rsid w:val="27055913"/>
    <w:rsid w:val="270ED0FB"/>
    <w:rsid w:val="273F3314"/>
    <w:rsid w:val="27B6B0B0"/>
    <w:rsid w:val="27E81A7B"/>
    <w:rsid w:val="28581B78"/>
    <w:rsid w:val="289E3775"/>
    <w:rsid w:val="297A876E"/>
    <w:rsid w:val="2998A6D7"/>
    <w:rsid w:val="2A047090"/>
    <w:rsid w:val="2A478351"/>
    <w:rsid w:val="2A9B9A6E"/>
    <w:rsid w:val="2AA656FC"/>
    <w:rsid w:val="2B311D52"/>
    <w:rsid w:val="2B374C50"/>
    <w:rsid w:val="2B9172C8"/>
    <w:rsid w:val="2BF8AC11"/>
    <w:rsid w:val="2C496879"/>
    <w:rsid w:val="2C5852AB"/>
    <w:rsid w:val="2CBAF97C"/>
    <w:rsid w:val="2CC394CF"/>
    <w:rsid w:val="2D4B8811"/>
    <w:rsid w:val="2D555292"/>
    <w:rsid w:val="2D69DA72"/>
    <w:rsid w:val="2D7DE347"/>
    <w:rsid w:val="2DBC86DE"/>
    <w:rsid w:val="2E9C11D2"/>
    <w:rsid w:val="2F44E1A9"/>
    <w:rsid w:val="2FE94D17"/>
    <w:rsid w:val="301FB58B"/>
    <w:rsid w:val="306C4A89"/>
    <w:rsid w:val="30D32A46"/>
    <w:rsid w:val="311DFEA1"/>
    <w:rsid w:val="312E7EB8"/>
    <w:rsid w:val="3173F578"/>
    <w:rsid w:val="31E51FA0"/>
    <w:rsid w:val="320A60EE"/>
    <w:rsid w:val="3272A1BF"/>
    <w:rsid w:val="3272D395"/>
    <w:rsid w:val="32816A33"/>
    <w:rsid w:val="32B5B7FE"/>
    <w:rsid w:val="338CE107"/>
    <w:rsid w:val="33DE1A9F"/>
    <w:rsid w:val="343153D2"/>
    <w:rsid w:val="349DE494"/>
    <w:rsid w:val="34D8D9FB"/>
    <w:rsid w:val="34F52051"/>
    <w:rsid w:val="35076615"/>
    <w:rsid w:val="36102202"/>
    <w:rsid w:val="363E1BA3"/>
    <w:rsid w:val="3679EB84"/>
    <w:rsid w:val="36B45A9F"/>
    <w:rsid w:val="36D5E63C"/>
    <w:rsid w:val="36ED506B"/>
    <w:rsid w:val="36F705BC"/>
    <w:rsid w:val="370BBA9F"/>
    <w:rsid w:val="3793ACBC"/>
    <w:rsid w:val="37B12E75"/>
    <w:rsid w:val="37BC040F"/>
    <w:rsid w:val="38659957"/>
    <w:rsid w:val="386848F3"/>
    <w:rsid w:val="386A0100"/>
    <w:rsid w:val="38CCCDCD"/>
    <w:rsid w:val="38E8A759"/>
    <w:rsid w:val="399B41B3"/>
    <w:rsid w:val="39A319BB"/>
    <w:rsid w:val="39B67DF9"/>
    <w:rsid w:val="39BE083B"/>
    <w:rsid w:val="39E9879B"/>
    <w:rsid w:val="39F9826F"/>
    <w:rsid w:val="3A1292F9"/>
    <w:rsid w:val="3A24E25F"/>
    <w:rsid w:val="3B3EFA82"/>
    <w:rsid w:val="3B70B984"/>
    <w:rsid w:val="3B8AC6DF"/>
    <w:rsid w:val="3BD8093B"/>
    <w:rsid w:val="3C0CF8E3"/>
    <w:rsid w:val="3C55A827"/>
    <w:rsid w:val="3C8382B6"/>
    <w:rsid w:val="3C97557D"/>
    <w:rsid w:val="3CC0F9FB"/>
    <w:rsid w:val="3D18C613"/>
    <w:rsid w:val="3DBB0E12"/>
    <w:rsid w:val="3DCA978C"/>
    <w:rsid w:val="3DD90E34"/>
    <w:rsid w:val="3E4A4E2D"/>
    <w:rsid w:val="3EF2E756"/>
    <w:rsid w:val="3F267992"/>
    <w:rsid w:val="3F368C34"/>
    <w:rsid w:val="3F624DA6"/>
    <w:rsid w:val="40FFA2D3"/>
    <w:rsid w:val="410E0240"/>
    <w:rsid w:val="415DBEC6"/>
    <w:rsid w:val="416125BB"/>
    <w:rsid w:val="41715DF8"/>
    <w:rsid w:val="41B5E090"/>
    <w:rsid w:val="41F35E50"/>
    <w:rsid w:val="424236CD"/>
    <w:rsid w:val="4246E562"/>
    <w:rsid w:val="425161A3"/>
    <w:rsid w:val="427A2B7B"/>
    <w:rsid w:val="427A5934"/>
    <w:rsid w:val="42938971"/>
    <w:rsid w:val="42B7E042"/>
    <w:rsid w:val="42C8BF32"/>
    <w:rsid w:val="42E88467"/>
    <w:rsid w:val="42F4E51B"/>
    <w:rsid w:val="433A6AEC"/>
    <w:rsid w:val="43A6BE5F"/>
    <w:rsid w:val="444348D5"/>
    <w:rsid w:val="446BFD6F"/>
    <w:rsid w:val="447B4DF9"/>
    <w:rsid w:val="4548769D"/>
    <w:rsid w:val="45E1D80A"/>
    <w:rsid w:val="46199AC9"/>
    <w:rsid w:val="46EE3FAD"/>
    <w:rsid w:val="475B78A3"/>
    <w:rsid w:val="4760E1C1"/>
    <w:rsid w:val="47628572"/>
    <w:rsid w:val="47A6C15E"/>
    <w:rsid w:val="47C22CC2"/>
    <w:rsid w:val="4901375E"/>
    <w:rsid w:val="491F9A4F"/>
    <w:rsid w:val="4A4EA733"/>
    <w:rsid w:val="4AA3309C"/>
    <w:rsid w:val="4AB3095E"/>
    <w:rsid w:val="4AD39490"/>
    <w:rsid w:val="4B672475"/>
    <w:rsid w:val="4BCEFF48"/>
    <w:rsid w:val="4C2692CF"/>
    <w:rsid w:val="4C3CEC5C"/>
    <w:rsid w:val="4C6A1AEB"/>
    <w:rsid w:val="4CAFB664"/>
    <w:rsid w:val="4CB75F0B"/>
    <w:rsid w:val="4D05F6DF"/>
    <w:rsid w:val="4D76B426"/>
    <w:rsid w:val="4DA79111"/>
    <w:rsid w:val="4DFF630A"/>
    <w:rsid w:val="4E0FA0B9"/>
    <w:rsid w:val="4E44C577"/>
    <w:rsid w:val="4E63347E"/>
    <w:rsid w:val="4E6728AD"/>
    <w:rsid w:val="4EFAAFD0"/>
    <w:rsid w:val="50416287"/>
    <w:rsid w:val="50654D24"/>
    <w:rsid w:val="50B60354"/>
    <w:rsid w:val="50CA0A9D"/>
    <w:rsid w:val="5109EB63"/>
    <w:rsid w:val="51B95C74"/>
    <w:rsid w:val="51CBBB5E"/>
    <w:rsid w:val="51CEF064"/>
    <w:rsid w:val="51D94C57"/>
    <w:rsid w:val="5201FC94"/>
    <w:rsid w:val="5207FB79"/>
    <w:rsid w:val="5247F3BF"/>
    <w:rsid w:val="52BB899C"/>
    <w:rsid w:val="52EEA067"/>
    <w:rsid w:val="5368BAAF"/>
    <w:rsid w:val="53CA3B4F"/>
    <w:rsid w:val="54042B65"/>
    <w:rsid w:val="5415DB72"/>
    <w:rsid w:val="542041A4"/>
    <w:rsid w:val="54426F51"/>
    <w:rsid w:val="548A4A93"/>
    <w:rsid w:val="54AF52B1"/>
    <w:rsid w:val="557B120F"/>
    <w:rsid w:val="5639656D"/>
    <w:rsid w:val="564C5A7F"/>
    <w:rsid w:val="5656199F"/>
    <w:rsid w:val="56C09B78"/>
    <w:rsid w:val="573F8300"/>
    <w:rsid w:val="5746057F"/>
    <w:rsid w:val="57461E75"/>
    <w:rsid w:val="580A8758"/>
    <w:rsid w:val="58176BB7"/>
    <w:rsid w:val="581CF79A"/>
    <w:rsid w:val="5860DA67"/>
    <w:rsid w:val="5884AC0E"/>
    <w:rsid w:val="58978F52"/>
    <w:rsid w:val="589F640F"/>
    <w:rsid w:val="59C168A4"/>
    <w:rsid w:val="5A4C6B0E"/>
    <w:rsid w:val="5B0C819C"/>
    <w:rsid w:val="5B0D8354"/>
    <w:rsid w:val="5B17EBCD"/>
    <w:rsid w:val="5BB56E9C"/>
    <w:rsid w:val="5C1BF6A8"/>
    <w:rsid w:val="5C1F6AEF"/>
    <w:rsid w:val="5C320011"/>
    <w:rsid w:val="5C43828F"/>
    <w:rsid w:val="5C4EBABE"/>
    <w:rsid w:val="5C502D92"/>
    <w:rsid w:val="5C609F1B"/>
    <w:rsid w:val="5C6A83E4"/>
    <w:rsid w:val="5C8123CF"/>
    <w:rsid w:val="5C9271AA"/>
    <w:rsid w:val="5D32C9E5"/>
    <w:rsid w:val="5D5E9A6B"/>
    <w:rsid w:val="5D675C17"/>
    <w:rsid w:val="5E309D9E"/>
    <w:rsid w:val="5EF722DB"/>
    <w:rsid w:val="5FE0D6D8"/>
    <w:rsid w:val="606A8846"/>
    <w:rsid w:val="60E6722B"/>
    <w:rsid w:val="6146B76E"/>
    <w:rsid w:val="61C8E321"/>
    <w:rsid w:val="62D18A48"/>
    <w:rsid w:val="62E0DBAF"/>
    <w:rsid w:val="63306768"/>
    <w:rsid w:val="634F1322"/>
    <w:rsid w:val="63B34F1C"/>
    <w:rsid w:val="63E5F051"/>
    <w:rsid w:val="6407F0FB"/>
    <w:rsid w:val="64508812"/>
    <w:rsid w:val="647A4A13"/>
    <w:rsid w:val="647C704F"/>
    <w:rsid w:val="649A839F"/>
    <w:rsid w:val="652E79ED"/>
    <w:rsid w:val="655DA095"/>
    <w:rsid w:val="655F5A45"/>
    <w:rsid w:val="65739A4E"/>
    <w:rsid w:val="65D23C4A"/>
    <w:rsid w:val="661968E0"/>
    <w:rsid w:val="66351A5F"/>
    <w:rsid w:val="674FBE67"/>
    <w:rsid w:val="67C52183"/>
    <w:rsid w:val="67E3FA73"/>
    <w:rsid w:val="6803E83B"/>
    <w:rsid w:val="68F07ADF"/>
    <w:rsid w:val="68F29142"/>
    <w:rsid w:val="6962D424"/>
    <w:rsid w:val="697C6697"/>
    <w:rsid w:val="69BBBA13"/>
    <w:rsid w:val="69C31021"/>
    <w:rsid w:val="69CBA7C7"/>
    <w:rsid w:val="69E0C310"/>
    <w:rsid w:val="69EE5893"/>
    <w:rsid w:val="6A21BBBC"/>
    <w:rsid w:val="6A3DE409"/>
    <w:rsid w:val="6B22BBB8"/>
    <w:rsid w:val="6B368879"/>
    <w:rsid w:val="6B437C03"/>
    <w:rsid w:val="6B98B83B"/>
    <w:rsid w:val="6BB0E2B2"/>
    <w:rsid w:val="6D241647"/>
    <w:rsid w:val="6E8E75B5"/>
    <w:rsid w:val="6ED269EE"/>
    <w:rsid w:val="6EE3D442"/>
    <w:rsid w:val="6F20DC03"/>
    <w:rsid w:val="6F6F6522"/>
    <w:rsid w:val="6F8AF4A5"/>
    <w:rsid w:val="6FCFCB28"/>
    <w:rsid w:val="7027D707"/>
    <w:rsid w:val="705E4A2F"/>
    <w:rsid w:val="7150429D"/>
    <w:rsid w:val="7151BB36"/>
    <w:rsid w:val="71D2016F"/>
    <w:rsid w:val="72433093"/>
    <w:rsid w:val="72AFEA71"/>
    <w:rsid w:val="72E21CD4"/>
    <w:rsid w:val="7306BD91"/>
    <w:rsid w:val="740B23E3"/>
    <w:rsid w:val="74A42999"/>
    <w:rsid w:val="750B43A0"/>
    <w:rsid w:val="7521D52A"/>
    <w:rsid w:val="75D8310C"/>
    <w:rsid w:val="760F2982"/>
    <w:rsid w:val="76922E78"/>
    <w:rsid w:val="76B2A6C2"/>
    <w:rsid w:val="76C0F3F7"/>
    <w:rsid w:val="7734DA55"/>
    <w:rsid w:val="77A0841D"/>
    <w:rsid w:val="77A898E1"/>
    <w:rsid w:val="77FB625D"/>
    <w:rsid w:val="785B984C"/>
    <w:rsid w:val="788FFF4D"/>
    <w:rsid w:val="78D9B51E"/>
    <w:rsid w:val="799C7025"/>
    <w:rsid w:val="79A91358"/>
    <w:rsid w:val="79B4064E"/>
    <w:rsid w:val="79BD4387"/>
    <w:rsid w:val="79CC7EAA"/>
    <w:rsid w:val="79CFE4E9"/>
    <w:rsid w:val="7AC49385"/>
    <w:rsid w:val="7B334A00"/>
    <w:rsid w:val="7BAD523A"/>
    <w:rsid w:val="7BB54493"/>
    <w:rsid w:val="7C227E3F"/>
    <w:rsid w:val="7C22B3D8"/>
    <w:rsid w:val="7CE1E18B"/>
    <w:rsid w:val="7D8E350B"/>
    <w:rsid w:val="7DFADA7F"/>
    <w:rsid w:val="7E2F921A"/>
    <w:rsid w:val="7E57BC67"/>
    <w:rsid w:val="7F19D1A8"/>
    <w:rsid w:val="7F39DEFA"/>
    <w:rsid w:val="7F3D3129"/>
    <w:rsid w:val="7F74A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9CC02D5-6C35-45A7-86BD-D604E316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AA"/>
    <w:rPr>
      <w:sz w:val="24"/>
      <w:szCs w:val="24"/>
      <w:lang w:val="en-US" w:eastAsia="en-US"/>
    </w:rPr>
  </w:style>
  <w:style w:type="paragraph" w:styleId="Heading1">
    <w:name w:val="heading 1"/>
    <w:basedOn w:val="Normal"/>
    <w:next w:val="Normal"/>
    <w:link w:val="Heading1Char"/>
    <w:uiPriority w:val="99"/>
    <w:qFormat/>
    <w:rsid w:val="002C1FCD"/>
    <w:pPr>
      <w:keepNext/>
      <w:spacing w:before="240" w:after="60"/>
      <w:outlineLvl w:val="0"/>
    </w:pPr>
    <w:rPr>
      <w:rFonts w:ascii="Cambria" w:hAnsi="Cambria"/>
      <w:b/>
      <w:bCs/>
      <w:kern w:val="32"/>
      <w:sz w:val="32"/>
      <w:szCs w:val="32"/>
      <w:lang w:val="en-GB" w:eastAsia="en-GB"/>
    </w:rPr>
  </w:style>
  <w:style w:type="paragraph" w:styleId="Heading2">
    <w:name w:val="heading 2"/>
    <w:basedOn w:val="Normal"/>
    <w:next w:val="Normal"/>
    <w:link w:val="Heading2Char"/>
    <w:uiPriority w:val="99"/>
    <w:qFormat/>
    <w:rsid w:val="002C1FCD"/>
    <w:pPr>
      <w:keepNext/>
      <w:spacing w:before="240" w:after="60"/>
      <w:outlineLvl w:val="1"/>
    </w:pPr>
    <w:rPr>
      <w:rFonts w:ascii="Arial" w:hAnsi="Arial"/>
      <w:b/>
      <w:bCs/>
      <w:i/>
      <w:iCs/>
      <w:sz w:val="28"/>
      <w:szCs w:val="28"/>
      <w:lang w:val="en-GB" w:eastAsia="en-GB"/>
    </w:rPr>
  </w:style>
  <w:style w:type="paragraph" w:styleId="Heading3">
    <w:name w:val="heading 3"/>
    <w:basedOn w:val="Normal"/>
    <w:next w:val="Normal"/>
    <w:link w:val="Heading3Char"/>
    <w:uiPriority w:val="99"/>
    <w:qFormat/>
    <w:rsid w:val="002C1FCD"/>
    <w:pPr>
      <w:keepNext/>
      <w:spacing w:before="240" w:after="60"/>
      <w:outlineLvl w:val="2"/>
    </w:pPr>
    <w:rPr>
      <w:rFonts w:ascii="Calibri Light" w:hAnsi="Calibri Light"/>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FCD"/>
    <w:rPr>
      <w:rFonts w:ascii="Cambria" w:hAnsi="Cambria" w:cs="Times New Roman"/>
      <w:b/>
      <w:kern w:val="32"/>
      <w:sz w:val="32"/>
      <w:lang w:val="en-GB" w:eastAsia="en-GB"/>
    </w:rPr>
  </w:style>
  <w:style w:type="character" w:customStyle="1" w:styleId="Heading2Char">
    <w:name w:val="Heading 2 Char"/>
    <w:basedOn w:val="DefaultParagraphFont"/>
    <w:link w:val="Heading2"/>
    <w:uiPriority w:val="99"/>
    <w:locked/>
    <w:rsid w:val="002C1FCD"/>
    <w:rPr>
      <w:rFonts w:ascii="Arial" w:hAnsi="Arial" w:cs="Times New Roman"/>
      <w:b/>
      <w:i/>
      <w:sz w:val="28"/>
    </w:rPr>
  </w:style>
  <w:style w:type="character" w:customStyle="1" w:styleId="Heading3Char">
    <w:name w:val="Heading 3 Char"/>
    <w:basedOn w:val="DefaultParagraphFont"/>
    <w:link w:val="Heading3"/>
    <w:uiPriority w:val="99"/>
    <w:locked/>
    <w:rsid w:val="002C1FCD"/>
    <w:rPr>
      <w:rFonts w:ascii="Calibri Light" w:hAnsi="Calibri Light" w:cs="Times New Roman"/>
      <w:b/>
      <w:sz w:val="26"/>
    </w:rPr>
  </w:style>
  <w:style w:type="paragraph" w:styleId="NormalWeb">
    <w:name w:val="Normal (Web)"/>
    <w:basedOn w:val="Normal"/>
    <w:uiPriority w:val="99"/>
    <w:rsid w:val="009D3739"/>
    <w:pPr>
      <w:spacing w:before="100" w:beforeAutospacing="1" w:after="100" w:afterAutospacing="1"/>
    </w:pPr>
  </w:style>
  <w:style w:type="character" w:styleId="Strong">
    <w:name w:val="Strong"/>
    <w:basedOn w:val="DefaultParagraphFont"/>
    <w:uiPriority w:val="22"/>
    <w:qFormat/>
    <w:rsid w:val="002C1FCD"/>
    <w:rPr>
      <w:rFonts w:cs="Times New Roman"/>
      <w:b/>
    </w:rPr>
  </w:style>
  <w:style w:type="paragraph" w:styleId="CommentText">
    <w:name w:val="annotation text"/>
    <w:basedOn w:val="Normal"/>
    <w:link w:val="CommentTextChar"/>
    <w:uiPriority w:val="99"/>
    <w:semiHidden/>
    <w:rsid w:val="002C1FCD"/>
    <w:rPr>
      <w:sz w:val="20"/>
      <w:szCs w:val="20"/>
      <w:lang w:val="en-GB" w:eastAsia="en-GB"/>
    </w:rPr>
  </w:style>
  <w:style w:type="character" w:customStyle="1" w:styleId="CommentTextChar">
    <w:name w:val="Comment Text Char"/>
    <w:basedOn w:val="DefaultParagraphFont"/>
    <w:link w:val="CommentText"/>
    <w:uiPriority w:val="99"/>
    <w:semiHidden/>
    <w:locked/>
    <w:rsid w:val="002C1FCD"/>
    <w:rPr>
      <w:rFonts w:cs="Times New Roman"/>
      <w:lang w:val="en-GB" w:eastAsia="en-GB"/>
    </w:rPr>
  </w:style>
  <w:style w:type="paragraph" w:styleId="CommentSubject">
    <w:name w:val="annotation subject"/>
    <w:basedOn w:val="CommentText"/>
    <w:next w:val="CommentText"/>
    <w:link w:val="CommentSubjectChar"/>
    <w:uiPriority w:val="99"/>
    <w:semiHidden/>
    <w:rsid w:val="002C1FCD"/>
    <w:rPr>
      <w:b/>
      <w:bCs/>
    </w:rPr>
  </w:style>
  <w:style w:type="character" w:customStyle="1" w:styleId="CommentSubjectChar">
    <w:name w:val="Comment Subject Char"/>
    <w:basedOn w:val="CommentTextChar"/>
    <w:link w:val="CommentSubject"/>
    <w:uiPriority w:val="99"/>
    <w:semiHidden/>
    <w:locked/>
    <w:rsid w:val="002C1FCD"/>
    <w:rPr>
      <w:rFonts w:cs="Times New Roman"/>
      <w:b/>
      <w:lang w:val="en-GB" w:eastAsia="en-GB"/>
    </w:rPr>
  </w:style>
  <w:style w:type="paragraph" w:styleId="BalloonText">
    <w:name w:val="Balloon Text"/>
    <w:basedOn w:val="Normal"/>
    <w:link w:val="BalloonTextChar"/>
    <w:uiPriority w:val="99"/>
    <w:semiHidden/>
    <w:rsid w:val="002C1FCD"/>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2C1FCD"/>
    <w:rPr>
      <w:rFonts w:ascii="Tahoma" w:hAnsi="Tahoma" w:cs="Times New Roman"/>
      <w:sz w:val="16"/>
      <w:lang w:val="en-GB" w:eastAsia="en-GB"/>
    </w:rPr>
  </w:style>
  <w:style w:type="paragraph" w:styleId="Caption">
    <w:name w:val="caption"/>
    <w:basedOn w:val="Normal"/>
    <w:next w:val="Normal"/>
    <w:uiPriority w:val="99"/>
    <w:qFormat/>
    <w:rsid w:val="002C1FCD"/>
    <w:rPr>
      <w:b/>
      <w:bCs/>
      <w:sz w:val="20"/>
      <w:szCs w:val="20"/>
      <w:lang w:val="en-GB" w:eastAsia="en-GB"/>
    </w:rPr>
  </w:style>
  <w:style w:type="character" w:styleId="Hyperlink">
    <w:name w:val="Hyperlink"/>
    <w:basedOn w:val="DefaultParagraphFont"/>
    <w:uiPriority w:val="99"/>
    <w:rsid w:val="002C1FCD"/>
    <w:rPr>
      <w:rFonts w:cs="Times New Roman"/>
      <w:color w:val="0000FF"/>
      <w:u w:val="single"/>
    </w:rPr>
  </w:style>
  <w:style w:type="character" w:customStyle="1" w:styleId="maintitle">
    <w:name w:val="maintitle"/>
    <w:uiPriority w:val="99"/>
    <w:rsid w:val="002C1FCD"/>
  </w:style>
  <w:style w:type="character" w:customStyle="1" w:styleId="slug-vol">
    <w:name w:val="slug-vol"/>
    <w:uiPriority w:val="99"/>
    <w:rsid w:val="002C1FCD"/>
    <w:rPr>
      <w:b/>
    </w:rPr>
  </w:style>
  <w:style w:type="character" w:customStyle="1" w:styleId="jnl-title">
    <w:name w:val="jnl-title"/>
    <w:uiPriority w:val="99"/>
    <w:rsid w:val="002C1FCD"/>
  </w:style>
  <w:style w:type="character" w:customStyle="1" w:styleId="jnl-url">
    <w:name w:val="jnl-url"/>
    <w:uiPriority w:val="99"/>
    <w:rsid w:val="002C1FCD"/>
  </w:style>
  <w:style w:type="character" w:styleId="Emphasis">
    <w:name w:val="Emphasis"/>
    <w:basedOn w:val="DefaultParagraphFont"/>
    <w:uiPriority w:val="20"/>
    <w:qFormat/>
    <w:rsid w:val="002C1FCD"/>
    <w:rPr>
      <w:rFonts w:cs="Times New Roman"/>
      <w:i/>
    </w:rPr>
  </w:style>
  <w:style w:type="character" w:customStyle="1" w:styleId="apple-converted-space">
    <w:name w:val="apple-converted-space"/>
    <w:rsid w:val="002C1FCD"/>
  </w:style>
  <w:style w:type="character" w:customStyle="1" w:styleId="citation">
    <w:name w:val="citation"/>
    <w:uiPriority w:val="99"/>
    <w:rsid w:val="002C1FCD"/>
  </w:style>
  <w:style w:type="table" w:styleId="TableGrid7">
    <w:name w:val="Table Grid 7"/>
    <w:basedOn w:val="TableNormal"/>
    <w:uiPriority w:val="99"/>
    <w:rsid w:val="002C1FCD"/>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doi1">
    <w:name w:val="doi1"/>
    <w:basedOn w:val="DefaultParagraphFont"/>
    <w:uiPriority w:val="99"/>
    <w:rsid w:val="002C1FCD"/>
    <w:rPr>
      <w:rFonts w:cs="Times New Roman"/>
    </w:rPr>
  </w:style>
  <w:style w:type="character" w:customStyle="1" w:styleId="jrnl">
    <w:name w:val="jrnl"/>
    <w:basedOn w:val="DefaultParagraphFont"/>
    <w:uiPriority w:val="99"/>
    <w:rsid w:val="002C1FCD"/>
    <w:rPr>
      <w:rFonts w:cs="Times New Roman"/>
    </w:rPr>
  </w:style>
  <w:style w:type="character" w:customStyle="1" w:styleId="highlight">
    <w:name w:val="highlight"/>
    <w:basedOn w:val="DefaultParagraphFont"/>
    <w:uiPriority w:val="99"/>
    <w:rsid w:val="002C1FCD"/>
    <w:rPr>
      <w:rFonts w:cs="Times New Roman"/>
    </w:rPr>
  </w:style>
  <w:style w:type="paragraph" w:customStyle="1" w:styleId="Default">
    <w:name w:val="Default"/>
    <w:uiPriority w:val="99"/>
    <w:rsid w:val="002C1FCD"/>
    <w:pPr>
      <w:autoSpaceDE w:val="0"/>
      <w:autoSpaceDN w:val="0"/>
      <w:adjustRightInd w:val="0"/>
    </w:pPr>
    <w:rPr>
      <w:rFonts w:ascii="Tahoma" w:eastAsia="SimSun" w:hAnsi="Tahoma" w:cs="Tahoma"/>
      <w:color w:val="000000"/>
      <w:sz w:val="24"/>
      <w:szCs w:val="24"/>
      <w:lang w:val="en-AU" w:eastAsia="zh-CN"/>
    </w:rPr>
  </w:style>
  <w:style w:type="paragraph" w:styleId="Header">
    <w:name w:val="header"/>
    <w:basedOn w:val="Normal"/>
    <w:link w:val="HeaderChar"/>
    <w:uiPriority w:val="99"/>
    <w:semiHidden/>
    <w:rsid w:val="009D2332"/>
    <w:pPr>
      <w:tabs>
        <w:tab w:val="center" w:pos="4680"/>
        <w:tab w:val="right" w:pos="9360"/>
      </w:tabs>
    </w:pPr>
    <w:rPr>
      <w:lang w:val="en-GB" w:eastAsia="en-GB"/>
    </w:rPr>
  </w:style>
  <w:style w:type="character" w:customStyle="1" w:styleId="HeaderChar">
    <w:name w:val="Header Char"/>
    <w:basedOn w:val="DefaultParagraphFont"/>
    <w:link w:val="Header"/>
    <w:uiPriority w:val="99"/>
    <w:semiHidden/>
    <w:locked/>
    <w:rsid w:val="009D2332"/>
    <w:rPr>
      <w:rFonts w:cs="Times New Roman"/>
      <w:sz w:val="24"/>
    </w:rPr>
  </w:style>
  <w:style w:type="paragraph" w:styleId="Footer">
    <w:name w:val="footer"/>
    <w:basedOn w:val="Normal"/>
    <w:link w:val="FooterChar"/>
    <w:uiPriority w:val="99"/>
    <w:rsid w:val="009D2332"/>
    <w:pPr>
      <w:tabs>
        <w:tab w:val="center" w:pos="4680"/>
        <w:tab w:val="right" w:pos="9360"/>
      </w:tabs>
    </w:pPr>
    <w:rPr>
      <w:lang w:val="en-GB" w:eastAsia="en-GB"/>
    </w:rPr>
  </w:style>
  <w:style w:type="character" w:customStyle="1" w:styleId="FooterChar">
    <w:name w:val="Footer Char"/>
    <w:basedOn w:val="DefaultParagraphFont"/>
    <w:link w:val="Footer"/>
    <w:uiPriority w:val="99"/>
    <w:locked/>
    <w:rsid w:val="009D2332"/>
    <w:rPr>
      <w:rFonts w:cs="Times New Roman"/>
      <w:sz w:val="24"/>
    </w:rPr>
  </w:style>
  <w:style w:type="character" w:styleId="CommentReference">
    <w:name w:val="annotation reference"/>
    <w:basedOn w:val="DefaultParagraphFont"/>
    <w:uiPriority w:val="99"/>
    <w:semiHidden/>
    <w:locked/>
    <w:rsid w:val="001E47CC"/>
    <w:rPr>
      <w:rFonts w:cs="Times New Roman"/>
      <w:sz w:val="16"/>
      <w:szCs w:val="16"/>
    </w:rPr>
  </w:style>
  <w:style w:type="paragraph" w:styleId="ListParagraph">
    <w:name w:val="List Paragraph"/>
    <w:basedOn w:val="Normal"/>
    <w:uiPriority w:val="34"/>
    <w:qFormat/>
    <w:rsid w:val="007B2AFF"/>
    <w:pPr>
      <w:ind w:left="720"/>
      <w:contextualSpacing/>
    </w:pPr>
  </w:style>
  <w:style w:type="character" w:customStyle="1" w:styleId="cit">
    <w:name w:val="cit"/>
    <w:basedOn w:val="DefaultParagraphFont"/>
    <w:rsid w:val="00F23F5A"/>
  </w:style>
  <w:style w:type="character" w:customStyle="1" w:styleId="fm-citation-ids-label">
    <w:name w:val="fm-citation-ids-label"/>
    <w:basedOn w:val="DefaultParagraphFont"/>
    <w:rsid w:val="00F23F5A"/>
  </w:style>
  <w:style w:type="character" w:customStyle="1" w:styleId="citation-publication-date">
    <w:name w:val="citation-publication-date"/>
    <w:basedOn w:val="DefaultParagraphFont"/>
    <w:rsid w:val="00263859"/>
  </w:style>
  <w:style w:type="character" w:customStyle="1" w:styleId="doi">
    <w:name w:val="doi"/>
    <w:basedOn w:val="DefaultParagraphFont"/>
    <w:rsid w:val="00263859"/>
  </w:style>
  <w:style w:type="character" w:customStyle="1" w:styleId="ng-binding">
    <w:name w:val="ng-binding"/>
    <w:basedOn w:val="DefaultParagraphFont"/>
    <w:rsid w:val="000459E3"/>
  </w:style>
  <w:style w:type="character" w:customStyle="1" w:styleId="ng-scope">
    <w:name w:val="ng-scope"/>
    <w:basedOn w:val="DefaultParagraphFont"/>
    <w:rsid w:val="000459E3"/>
  </w:style>
  <w:style w:type="paragraph" w:customStyle="1" w:styleId="articledoi">
    <w:name w:val="articledoi"/>
    <w:basedOn w:val="Normal"/>
    <w:rsid w:val="000459E3"/>
    <w:pPr>
      <w:spacing w:before="100" w:beforeAutospacing="1" w:after="100" w:afterAutospacing="1"/>
    </w:pPr>
    <w:rPr>
      <w:lang w:val="en-GB" w:eastAsia="en-GB"/>
    </w:rPr>
  </w:style>
  <w:style w:type="character" w:customStyle="1" w:styleId="journalname2">
    <w:name w:val="journalname2"/>
    <w:basedOn w:val="DefaultParagraphFont"/>
    <w:rsid w:val="001E4362"/>
  </w:style>
  <w:style w:type="character" w:customStyle="1" w:styleId="year2">
    <w:name w:val="year2"/>
    <w:basedOn w:val="DefaultParagraphFont"/>
    <w:rsid w:val="001E4362"/>
  </w:style>
  <w:style w:type="character" w:customStyle="1" w:styleId="volume2">
    <w:name w:val="volume2"/>
    <w:basedOn w:val="DefaultParagraphFont"/>
    <w:rsid w:val="001E4362"/>
  </w:style>
  <w:style w:type="character" w:customStyle="1" w:styleId="issue2">
    <w:name w:val="issue2"/>
    <w:basedOn w:val="DefaultParagraphFont"/>
    <w:rsid w:val="001E4362"/>
  </w:style>
  <w:style w:type="character" w:customStyle="1" w:styleId="page2">
    <w:name w:val="page2"/>
    <w:basedOn w:val="DefaultParagraphFont"/>
    <w:rsid w:val="001E4362"/>
  </w:style>
  <w:style w:type="character" w:customStyle="1" w:styleId="copypaste2">
    <w:name w:val="copypaste2"/>
    <w:basedOn w:val="DefaultParagraphFont"/>
    <w:rsid w:val="005A0AA8"/>
  </w:style>
  <w:style w:type="character" w:customStyle="1" w:styleId="titleauthoretc">
    <w:name w:val="titleauthoretc"/>
    <w:basedOn w:val="DefaultParagraphFont"/>
    <w:rsid w:val="005745F1"/>
  </w:style>
  <w:style w:type="character" w:customStyle="1" w:styleId="element-citation">
    <w:name w:val="element-citation"/>
    <w:basedOn w:val="DefaultParagraphFont"/>
    <w:rsid w:val="003638CE"/>
  </w:style>
  <w:style w:type="character" w:customStyle="1" w:styleId="ref-journal">
    <w:name w:val="ref-journal"/>
    <w:basedOn w:val="DefaultParagraphFont"/>
    <w:rsid w:val="003638CE"/>
  </w:style>
  <w:style w:type="character" w:customStyle="1" w:styleId="ref-vol">
    <w:name w:val="ref-vol"/>
    <w:basedOn w:val="DefaultParagraphFont"/>
    <w:rsid w:val="003638CE"/>
  </w:style>
  <w:style w:type="character" w:customStyle="1" w:styleId="Title1">
    <w:name w:val="Title1"/>
    <w:basedOn w:val="DefaultParagraphFont"/>
    <w:rsid w:val="003C370D"/>
  </w:style>
  <w:style w:type="paragraph" w:styleId="Revision">
    <w:name w:val="Revision"/>
    <w:hidden/>
    <w:uiPriority w:val="99"/>
    <w:semiHidden/>
    <w:rsid w:val="00B75610"/>
    <w:rPr>
      <w:sz w:val="24"/>
      <w:szCs w:val="24"/>
      <w:lang w:val="en-US" w:eastAsia="en-US"/>
    </w:rPr>
  </w:style>
  <w:style w:type="paragraph" w:styleId="PlainText">
    <w:name w:val="Plain Text"/>
    <w:basedOn w:val="Normal"/>
    <w:link w:val="PlainTextChar"/>
    <w:uiPriority w:val="99"/>
    <w:unhideWhenUsed/>
    <w:locked/>
    <w:rsid w:val="00677879"/>
    <w:rPr>
      <w:rFonts w:ascii="Calibri" w:eastAsiaTheme="minorHAnsi" w:hAnsi="Calibri"/>
      <w:sz w:val="22"/>
      <w:szCs w:val="22"/>
      <w:lang w:val="en-GB" w:eastAsia="en-GB"/>
    </w:rPr>
  </w:style>
  <w:style w:type="character" w:customStyle="1" w:styleId="PlainTextChar">
    <w:name w:val="Plain Text Char"/>
    <w:basedOn w:val="DefaultParagraphFont"/>
    <w:link w:val="PlainText"/>
    <w:uiPriority w:val="99"/>
    <w:rsid w:val="00677879"/>
    <w:rPr>
      <w:rFonts w:ascii="Calibri" w:eastAsiaTheme="minorHAnsi" w:hAnsi="Calibri"/>
    </w:rPr>
  </w:style>
  <w:style w:type="character" w:customStyle="1" w:styleId="journaltitle">
    <w:name w:val="journaltitle"/>
    <w:basedOn w:val="DefaultParagraphFont"/>
    <w:rsid w:val="000D56D7"/>
  </w:style>
  <w:style w:type="character" w:customStyle="1" w:styleId="articlecitationyear">
    <w:name w:val="articlecitation_year"/>
    <w:basedOn w:val="DefaultParagraphFont"/>
    <w:rsid w:val="000D56D7"/>
  </w:style>
  <w:style w:type="character" w:customStyle="1" w:styleId="articlecitationvolume">
    <w:name w:val="articlecitation_volume"/>
    <w:basedOn w:val="DefaultParagraphFont"/>
    <w:rsid w:val="000D56D7"/>
  </w:style>
  <w:style w:type="character" w:customStyle="1" w:styleId="articlecitationpages">
    <w:name w:val="articlecitation_pages"/>
    <w:basedOn w:val="DefaultParagraphFont"/>
    <w:rsid w:val="000D56D7"/>
  </w:style>
  <w:style w:type="paragraph" w:customStyle="1" w:styleId="enumerationlineskip">
    <w:name w:val="enumeration_lineskip"/>
    <w:basedOn w:val="Normal"/>
    <w:rsid w:val="000D56D7"/>
    <w:pPr>
      <w:spacing w:before="100" w:beforeAutospacing="1" w:after="100" w:afterAutospacing="1"/>
    </w:pPr>
    <w:rPr>
      <w:lang w:val="en-GB" w:eastAsia="en-GB"/>
    </w:rPr>
  </w:style>
  <w:style w:type="character" w:customStyle="1" w:styleId="authorname">
    <w:name w:val="authorname"/>
    <w:basedOn w:val="DefaultParagraphFont"/>
    <w:rsid w:val="000D56D7"/>
  </w:style>
  <w:style w:type="paragraph" w:customStyle="1" w:styleId="para">
    <w:name w:val="para"/>
    <w:basedOn w:val="Normal"/>
    <w:rsid w:val="00857F79"/>
    <w:pPr>
      <w:spacing w:after="240"/>
    </w:pPr>
    <w:rPr>
      <w:lang w:val="en-GB" w:eastAsia="en-GB"/>
    </w:rPr>
  </w:style>
  <w:style w:type="character" w:customStyle="1" w:styleId="titleseparator7">
    <w:name w:val="titleseparator7"/>
    <w:basedOn w:val="DefaultParagraphFont"/>
    <w:rsid w:val="00857F79"/>
    <w:rPr>
      <w:vanish/>
      <w:webHidden w:val="0"/>
      <w:specVanish w:val="0"/>
    </w:rPr>
  </w:style>
  <w:style w:type="character" w:customStyle="1" w:styleId="subtitle9">
    <w:name w:val="subtitle9"/>
    <w:basedOn w:val="DefaultParagraphFont"/>
    <w:rsid w:val="00857F79"/>
    <w:rPr>
      <w:vanish w:val="0"/>
      <w:webHidden w:val="0"/>
      <w:sz w:val="30"/>
      <w:szCs w:val="30"/>
      <w:specVanish w:val="0"/>
    </w:rPr>
  </w:style>
  <w:style w:type="character" w:customStyle="1" w:styleId="flag2">
    <w:name w:val="flag2"/>
    <w:basedOn w:val="DefaultParagraphFont"/>
    <w:rsid w:val="00857F79"/>
    <w:rPr>
      <w:b/>
      <w:bCs/>
      <w:caps/>
      <w:sz w:val="15"/>
      <w:szCs w:val="15"/>
      <w:vertAlign w:val="baseline"/>
    </w:rPr>
  </w:style>
  <w:style w:type="character" w:customStyle="1" w:styleId="authornames">
    <w:name w:val="authornames"/>
    <w:basedOn w:val="DefaultParagraphFont"/>
    <w:rsid w:val="00857F79"/>
  </w:style>
  <w:style w:type="character" w:customStyle="1" w:styleId="spanplus">
    <w:name w:val="spanplus"/>
    <w:basedOn w:val="DefaultParagraphFont"/>
    <w:rsid w:val="00857F79"/>
  </w:style>
  <w:style w:type="character" w:customStyle="1" w:styleId="spanminus">
    <w:name w:val="spanminus"/>
    <w:basedOn w:val="DefaultParagraphFont"/>
    <w:rsid w:val="0085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230">
      <w:bodyDiv w:val="1"/>
      <w:marLeft w:val="0"/>
      <w:marRight w:val="0"/>
      <w:marTop w:val="0"/>
      <w:marBottom w:val="0"/>
      <w:divBdr>
        <w:top w:val="none" w:sz="0" w:space="0" w:color="auto"/>
        <w:left w:val="none" w:sz="0" w:space="0" w:color="auto"/>
        <w:bottom w:val="none" w:sz="0" w:space="0" w:color="auto"/>
        <w:right w:val="none" w:sz="0" w:space="0" w:color="auto"/>
      </w:divBdr>
    </w:div>
    <w:div w:id="164976816">
      <w:bodyDiv w:val="1"/>
      <w:marLeft w:val="0"/>
      <w:marRight w:val="0"/>
      <w:marTop w:val="0"/>
      <w:marBottom w:val="0"/>
      <w:divBdr>
        <w:top w:val="none" w:sz="0" w:space="0" w:color="auto"/>
        <w:left w:val="none" w:sz="0" w:space="0" w:color="auto"/>
        <w:bottom w:val="none" w:sz="0" w:space="0" w:color="auto"/>
        <w:right w:val="none" w:sz="0" w:space="0" w:color="auto"/>
      </w:divBdr>
      <w:divsChild>
        <w:div w:id="1019694014">
          <w:marLeft w:val="0"/>
          <w:marRight w:val="0"/>
          <w:marTop w:val="0"/>
          <w:marBottom w:val="166"/>
          <w:divBdr>
            <w:top w:val="none" w:sz="0" w:space="0" w:color="auto"/>
            <w:left w:val="none" w:sz="0" w:space="0" w:color="auto"/>
            <w:bottom w:val="none" w:sz="0" w:space="0" w:color="auto"/>
            <w:right w:val="none" w:sz="0" w:space="0" w:color="auto"/>
          </w:divBdr>
          <w:divsChild>
            <w:div w:id="1507593839">
              <w:marLeft w:val="0"/>
              <w:marRight w:val="0"/>
              <w:marTop w:val="0"/>
              <w:marBottom w:val="0"/>
              <w:divBdr>
                <w:top w:val="none" w:sz="0" w:space="0" w:color="auto"/>
                <w:left w:val="none" w:sz="0" w:space="0" w:color="auto"/>
                <w:bottom w:val="none" w:sz="0" w:space="0" w:color="auto"/>
                <w:right w:val="none" w:sz="0" w:space="0" w:color="auto"/>
              </w:divBdr>
              <w:divsChild>
                <w:div w:id="1986927020">
                  <w:marLeft w:val="0"/>
                  <w:marRight w:val="0"/>
                  <w:marTop w:val="0"/>
                  <w:marBottom w:val="0"/>
                  <w:divBdr>
                    <w:top w:val="none" w:sz="0" w:space="0" w:color="auto"/>
                    <w:left w:val="none" w:sz="0" w:space="0" w:color="auto"/>
                    <w:bottom w:val="none" w:sz="0" w:space="0" w:color="auto"/>
                    <w:right w:val="none" w:sz="0" w:space="0" w:color="auto"/>
                  </w:divBdr>
                  <w:divsChild>
                    <w:div w:id="762649748">
                      <w:marLeft w:val="0"/>
                      <w:marRight w:val="0"/>
                      <w:marTop w:val="0"/>
                      <w:marBottom w:val="0"/>
                      <w:divBdr>
                        <w:top w:val="none" w:sz="0" w:space="0" w:color="auto"/>
                        <w:left w:val="none" w:sz="0" w:space="0" w:color="auto"/>
                        <w:bottom w:val="none" w:sz="0" w:space="0" w:color="auto"/>
                        <w:right w:val="none" w:sz="0" w:space="0" w:color="auto"/>
                      </w:divBdr>
                      <w:divsChild>
                        <w:div w:id="1629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816">
                  <w:marLeft w:val="0"/>
                  <w:marRight w:val="0"/>
                  <w:marTop w:val="0"/>
                  <w:marBottom w:val="0"/>
                  <w:divBdr>
                    <w:top w:val="none" w:sz="0" w:space="0" w:color="auto"/>
                    <w:left w:val="none" w:sz="0" w:space="0" w:color="auto"/>
                    <w:bottom w:val="none" w:sz="0" w:space="0" w:color="auto"/>
                    <w:right w:val="none" w:sz="0" w:space="0" w:color="auto"/>
                  </w:divBdr>
                  <w:divsChild>
                    <w:div w:id="15880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495">
          <w:marLeft w:val="0"/>
          <w:marRight w:val="0"/>
          <w:marTop w:val="166"/>
          <w:marBottom w:val="166"/>
          <w:divBdr>
            <w:top w:val="none" w:sz="0" w:space="0" w:color="auto"/>
            <w:left w:val="none" w:sz="0" w:space="0" w:color="auto"/>
            <w:bottom w:val="none" w:sz="0" w:space="0" w:color="auto"/>
            <w:right w:val="none" w:sz="0" w:space="0" w:color="auto"/>
          </w:divBdr>
          <w:divsChild>
            <w:div w:id="15822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0295">
      <w:bodyDiv w:val="1"/>
      <w:marLeft w:val="0"/>
      <w:marRight w:val="0"/>
      <w:marTop w:val="0"/>
      <w:marBottom w:val="0"/>
      <w:divBdr>
        <w:top w:val="none" w:sz="0" w:space="0" w:color="auto"/>
        <w:left w:val="none" w:sz="0" w:space="0" w:color="auto"/>
        <w:bottom w:val="none" w:sz="0" w:space="0" w:color="auto"/>
        <w:right w:val="none" w:sz="0" w:space="0" w:color="auto"/>
      </w:divBdr>
    </w:div>
    <w:div w:id="208500005">
      <w:bodyDiv w:val="1"/>
      <w:marLeft w:val="0"/>
      <w:marRight w:val="0"/>
      <w:marTop w:val="0"/>
      <w:marBottom w:val="0"/>
      <w:divBdr>
        <w:top w:val="none" w:sz="0" w:space="0" w:color="auto"/>
        <w:left w:val="none" w:sz="0" w:space="0" w:color="auto"/>
        <w:bottom w:val="none" w:sz="0" w:space="0" w:color="auto"/>
        <w:right w:val="none" w:sz="0" w:space="0" w:color="auto"/>
      </w:divBdr>
      <w:divsChild>
        <w:div w:id="1075857850">
          <w:marLeft w:val="0"/>
          <w:marRight w:val="0"/>
          <w:marTop w:val="0"/>
          <w:marBottom w:val="0"/>
          <w:divBdr>
            <w:top w:val="none" w:sz="0" w:space="0" w:color="auto"/>
            <w:left w:val="none" w:sz="0" w:space="0" w:color="auto"/>
            <w:bottom w:val="none" w:sz="0" w:space="0" w:color="auto"/>
            <w:right w:val="none" w:sz="0" w:space="0" w:color="auto"/>
          </w:divBdr>
          <w:divsChild>
            <w:div w:id="1781993475">
              <w:marLeft w:val="0"/>
              <w:marRight w:val="0"/>
              <w:marTop w:val="0"/>
              <w:marBottom w:val="0"/>
              <w:divBdr>
                <w:top w:val="none" w:sz="0" w:space="0" w:color="auto"/>
                <w:left w:val="none" w:sz="0" w:space="0" w:color="auto"/>
                <w:bottom w:val="none" w:sz="0" w:space="0" w:color="auto"/>
                <w:right w:val="none" w:sz="0" w:space="0" w:color="auto"/>
              </w:divBdr>
              <w:divsChild>
                <w:div w:id="431895338">
                  <w:marLeft w:val="0"/>
                  <w:marRight w:val="0"/>
                  <w:marTop w:val="0"/>
                  <w:marBottom w:val="0"/>
                  <w:divBdr>
                    <w:top w:val="none" w:sz="0" w:space="0" w:color="auto"/>
                    <w:left w:val="none" w:sz="0" w:space="0" w:color="auto"/>
                    <w:bottom w:val="none" w:sz="0" w:space="0" w:color="auto"/>
                    <w:right w:val="none" w:sz="0" w:space="0" w:color="auto"/>
                  </w:divBdr>
                  <w:divsChild>
                    <w:div w:id="1489252449">
                      <w:marLeft w:val="0"/>
                      <w:marRight w:val="0"/>
                      <w:marTop w:val="0"/>
                      <w:marBottom w:val="0"/>
                      <w:divBdr>
                        <w:top w:val="none" w:sz="0" w:space="0" w:color="auto"/>
                        <w:left w:val="none" w:sz="0" w:space="0" w:color="auto"/>
                        <w:bottom w:val="none" w:sz="0" w:space="0" w:color="auto"/>
                        <w:right w:val="none" w:sz="0" w:space="0" w:color="auto"/>
                      </w:divBdr>
                      <w:divsChild>
                        <w:div w:id="149097108">
                          <w:marLeft w:val="0"/>
                          <w:marRight w:val="0"/>
                          <w:marTop w:val="0"/>
                          <w:marBottom w:val="0"/>
                          <w:divBdr>
                            <w:top w:val="none" w:sz="0" w:space="0" w:color="auto"/>
                            <w:left w:val="none" w:sz="0" w:space="0" w:color="auto"/>
                            <w:bottom w:val="none" w:sz="0" w:space="0" w:color="auto"/>
                            <w:right w:val="none" w:sz="0" w:space="0" w:color="auto"/>
                          </w:divBdr>
                          <w:divsChild>
                            <w:div w:id="1258756702">
                              <w:marLeft w:val="0"/>
                              <w:marRight w:val="0"/>
                              <w:marTop w:val="0"/>
                              <w:marBottom w:val="0"/>
                              <w:divBdr>
                                <w:top w:val="none" w:sz="0" w:space="0" w:color="auto"/>
                                <w:left w:val="none" w:sz="0" w:space="0" w:color="auto"/>
                                <w:bottom w:val="none" w:sz="0" w:space="0" w:color="auto"/>
                                <w:right w:val="none" w:sz="0" w:space="0" w:color="auto"/>
                              </w:divBdr>
                              <w:divsChild>
                                <w:div w:id="2062946347">
                                  <w:marLeft w:val="0"/>
                                  <w:marRight w:val="0"/>
                                  <w:marTop w:val="0"/>
                                  <w:marBottom w:val="150"/>
                                  <w:divBdr>
                                    <w:top w:val="none" w:sz="0" w:space="0" w:color="auto"/>
                                    <w:left w:val="none" w:sz="0" w:space="0" w:color="auto"/>
                                    <w:bottom w:val="none" w:sz="0" w:space="0" w:color="auto"/>
                                    <w:right w:val="none" w:sz="0" w:space="0" w:color="auto"/>
                                  </w:divBdr>
                                </w:div>
                                <w:div w:id="141121951">
                                  <w:marLeft w:val="0"/>
                                  <w:marRight w:val="0"/>
                                  <w:marTop w:val="0"/>
                                  <w:marBottom w:val="300"/>
                                  <w:divBdr>
                                    <w:top w:val="none" w:sz="0" w:space="0" w:color="auto"/>
                                    <w:left w:val="none" w:sz="0" w:space="0" w:color="auto"/>
                                    <w:bottom w:val="none" w:sz="0" w:space="0" w:color="auto"/>
                                    <w:right w:val="none" w:sz="0" w:space="0" w:color="auto"/>
                                  </w:divBdr>
                                  <w:divsChild>
                                    <w:div w:id="1733964537">
                                      <w:marLeft w:val="0"/>
                                      <w:marRight w:val="0"/>
                                      <w:marTop w:val="0"/>
                                      <w:marBottom w:val="300"/>
                                      <w:divBdr>
                                        <w:top w:val="none" w:sz="0" w:space="0" w:color="auto"/>
                                        <w:left w:val="none" w:sz="0" w:space="0" w:color="auto"/>
                                        <w:bottom w:val="none" w:sz="0" w:space="0" w:color="auto"/>
                                        <w:right w:val="none" w:sz="0" w:space="0" w:color="auto"/>
                                      </w:divBdr>
                                      <w:divsChild>
                                        <w:div w:id="342242073">
                                          <w:marLeft w:val="0"/>
                                          <w:marRight w:val="0"/>
                                          <w:marTop w:val="0"/>
                                          <w:marBottom w:val="0"/>
                                          <w:divBdr>
                                            <w:top w:val="none" w:sz="0" w:space="0" w:color="auto"/>
                                            <w:left w:val="none" w:sz="0" w:space="0" w:color="auto"/>
                                            <w:bottom w:val="none" w:sz="0" w:space="0" w:color="auto"/>
                                            <w:right w:val="none" w:sz="0" w:space="0" w:color="auto"/>
                                          </w:divBdr>
                                          <w:divsChild>
                                            <w:div w:id="14783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2956">
                                  <w:marLeft w:val="0"/>
                                  <w:marRight w:val="0"/>
                                  <w:marTop w:val="0"/>
                                  <w:marBottom w:val="375"/>
                                  <w:divBdr>
                                    <w:top w:val="none" w:sz="0" w:space="0" w:color="auto"/>
                                    <w:left w:val="none" w:sz="0" w:space="0" w:color="auto"/>
                                    <w:bottom w:val="none" w:sz="0" w:space="0" w:color="auto"/>
                                    <w:right w:val="none" w:sz="0" w:space="0" w:color="auto"/>
                                  </w:divBdr>
                                  <w:divsChild>
                                    <w:div w:id="1418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722832">
      <w:bodyDiv w:val="1"/>
      <w:marLeft w:val="0"/>
      <w:marRight w:val="0"/>
      <w:marTop w:val="0"/>
      <w:marBottom w:val="0"/>
      <w:divBdr>
        <w:top w:val="none" w:sz="0" w:space="0" w:color="auto"/>
        <w:left w:val="none" w:sz="0" w:space="0" w:color="auto"/>
        <w:bottom w:val="none" w:sz="0" w:space="0" w:color="auto"/>
        <w:right w:val="none" w:sz="0" w:space="0" w:color="auto"/>
      </w:divBdr>
    </w:div>
    <w:div w:id="249049242">
      <w:bodyDiv w:val="1"/>
      <w:marLeft w:val="0"/>
      <w:marRight w:val="0"/>
      <w:marTop w:val="0"/>
      <w:marBottom w:val="0"/>
      <w:divBdr>
        <w:top w:val="none" w:sz="0" w:space="0" w:color="auto"/>
        <w:left w:val="none" w:sz="0" w:space="0" w:color="auto"/>
        <w:bottom w:val="none" w:sz="0" w:space="0" w:color="auto"/>
        <w:right w:val="none" w:sz="0" w:space="0" w:color="auto"/>
      </w:divBdr>
    </w:div>
    <w:div w:id="506139688">
      <w:bodyDiv w:val="1"/>
      <w:marLeft w:val="7"/>
      <w:marRight w:val="7"/>
      <w:marTop w:val="0"/>
      <w:marBottom w:val="0"/>
      <w:divBdr>
        <w:top w:val="none" w:sz="0" w:space="0" w:color="auto"/>
        <w:left w:val="none" w:sz="0" w:space="0" w:color="auto"/>
        <w:bottom w:val="none" w:sz="0" w:space="0" w:color="auto"/>
        <w:right w:val="none" w:sz="0" w:space="0" w:color="auto"/>
      </w:divBdr>
    </w:div>
    <w:div w:id="648480366">
      <w:bodyDiv w:val="1"/>
      <w:marLeft w:val="0"/>
      <w:marRight w:val="0"/>
      <w:marTop w:val="0"/>
      <w:marBottom w:val="0"/>
      <w:divBdr>
        <w:top w:val="none" w:sz="0" w:space="0" w:color="auto"/>
        <w:left w:val="none" w:sz="0" w:space="0" w:color="auto"/>
        <w:bottom w:val="none" w:sz="0" w:space="0" w:color="auto"/>
        <w:right w:val="none" w:sz="0" w:space="0" w:color="auto"/>
      </w:divBdr>
      <w:divsChild>
        <w:div w:id="262542955">
          <w:marLeft w:val="0"/>
          <w:marRight w:val="0"/>
          <w:marTop w:val="0"/>
          <w:marBottom w:val="0"/>
          <w:divBdr>
            <w:top w:val="none" w:sz="0" w:space="0" w:color="auto"/>
            <w:left w:val="none" w:sz="0" w:space="0" w:color="auto"/>
            <w:bottom w:val="none" w:sz="0" w:space="0" w:color="auto"/>
            <w:right w:val="none" w:sz="0" w:space="0" w:color="auto"/>
          </w:divBdr>
          <w:divsChild>
            <w:div w:id="184253956">
              <w:marLeft w:val="0"/>
              <w:marRight w:val="0"/>
              <w:marTop w:val="150"/>
              <w:marBottom w:val="150"/>
              <w:divBdr>
                <w:top w:val="none" w:sz="0" w:space="0" w:color="auto"/>
                <w:left w:val="none" w:sz="0" w:space="0" w:color="auto"/>
                <w:bottom w:val="none" w:sz="0" w:space="0" w:color="auto"/>
                <w:right w:val="none" w:sz="0" w:space="0" w:color="auto"/>
              </w:divBdr>
              <w:divsChild>
                <w:div w:id="1072388770">
                  <w:marLeft w:val="0"/>
                  <w:marRight w:val="0"/>
                  <w:marTop w:val="0"/>
                  <w:marBottom w:val="0"/>
                  <w:divBdr>
                    <w:top w:val="none" w:sz="0" w:space="0" w:color="auto"/>
                    <w:left w:val="none" w:sz="0" w:space="0" w:color="auto"/>
                    <w:bottom w:val="none" w:sz="0" w:space="0" w:color="auto"/>
                    <w:right w:val="none" w:sz="0" w:space="0" w:color="auto"/>
                  </w:divBdr>
                  <w:divsChild>
                    <w:div w:id="229123153">
                      <w:marLeft w:val="0"/>
                      <w:marRight w:val="0"/>
                      <w:marTop w:val="0"/>
                      <w:marBottom w:val="0"/>
                      <w:divBdr>
                        <w:top w:val="none" w:sz="0" w:space="0" w:color="auto"/>
                        <w:left w:val="none" w:sz="0" w:space="0" w:color="auto"/>
                        <w:bottom w:val="none" w:sz="0" w:space="0" w:color="auto"/>
                        <w:right w:val="none" w:sz="0" w:space="0" w:color="auto"/>
                      </w:divBdr>
                      <w:divsChild>
                        <w:div w:id="1807315880">
                          <w:marLeft w:val="0"/>
                          <w:marRight w:val="0"/>
                          <w:marTop w:val="0"/>
                          <w:marBottom w:val="0"/>
                          <w:divBdr>
                            <w:top w:val="none" w:sz="0" w:space="0" w:color="auto"/>
                            <w:left w:val="none" w:sz="0" w:space="0" w:color="auto"/>
                            <w:bottom w:val="none" w:sz="0" w:space="0" w:color="auto"/>
                            <w:right w:val="none" w:sz="0" w:space="0" w:color="auto"/>
                          </w:divBdr>
                          <w:divsChild>
                            <w:div w:id="2034987612">
                              <w:marLeft w:val="0"/>
                              <w:marRight w:val="0"/>
                              <w:marTop w:val="0"/>
                              <w:marBottom w:val="0"/>
                              <w:divBdr>
                                <w:top w:val="none" w:sz="0" w:space="0" w:color="auto"/>
                                <w:left w:val="none" w:sz="0" w:space="0" w:color="auto"/>
                                <w:bottom w:val="none" w:sz="0" w:space="0" w:color="auto"/>
                                <w:right w:val="none" w:sz="0" w:space="0" w:color="auto"/>
                              </w:divBdr>
                              <w:divsChild>
                                <w:div w:id="904070828">
                                  <w:marLeft w:val="0"/>
                                  <w:marRight w:val="300"/>
                                  <w:marTop w:val="0"/>
                                  <w:marBottom w:val="0"/>
                                  <w:divBdr>
                                    <w:top w:val="none" w:sz="0" w:space="0" w:color="auto"/>
                                    <w:left w:val="none" w:sz="0" w:space="0" w:color="auto"/>
                                    <w:bottom w:val="none" w:sz="0" w:space="0" w:color="auto"/>
                                    <w:right w:val="none" w:sz="0" w:space="0" w:color="auto"/>
                                  </w:divBdr>
                                  <w:divsChild>
                                    <w:div w:id="1229614015">
                                      <w:marLeft w:val="0"/>
                                      <w:marRight w:val="0"/>
                                      <w:marTop w:val="0"/>
                                      <w:marBottom w:val="0"/>
                                      <w:divBdr>
                                        <w:top w:val="none" w:sz="0" w:space="0" w:color="auto"/>
                                        <w:left w:val="none" w:sz="0" w:space="0" w:color="auto"/>
                                        <w:bottom w:val="none" w:sz="0" w:space="0" w:color="auto"/>
                                        <w:right w:val="none" w:sz="0" w:space="0" w:color="auto"/>
                                      </w:divBdr>
                                    </w:div>
                                    <w:div w:id="84230383">
                                      <w:marLeft w:val="0"/>
                                      <w:marRight w:val="0"/>
                                      <w:marTop w:val="0"/>
                                      <w:marBottom w:val="480"/>
                                      <w:divBdr>
                                        <w:top w:val="none" w:sz="0" w:space="0" w:color="auto"/>
                                        <w:left w:val="none" w:sz="0" w:space="0" w:color="auto"/>
                                        <w:bottom w:val="none" w:sz="0" w:space="0" w:color="auto"/>
                                        <w:right w:val="none" w:sz="0" w:space="0" w:color="auto"/>
                                      </w:divBdr>
                                      <w:divsChild>
                                        <w:div w:id="776144222">
                                          <w:marLeft w:val="0"/>
                                          <w:marRight w:val="0"/>
                                          <w:marTop w:val="0"/>
                                          <w:marBottom w:val="0"/>
                                          <w:divBdr>
                                            <w:top w:val="none" w:sz="0" w:space="0" w:color="auto"/>
                                            <w:left w:val="none" w:sz="0" w:space="0" w:color="auto"/>
                                            <w:bottom w:val="none" w:sz="0" w:space="0" w:color="auto"/>
                                            <w:right w:val="none" w:sz="0" w:space="0" w:color="auto"/>
                                          </w:divBdr>
                                        </w:div>
                                        <w:div w:id="9513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534042">
      <w:bodyDiv w:val="1"/>
      <w:marLeft w:val="0"/>
      <w:marRight w:val="0"/>
      <w:marTop w:val="0"/>
      <w:marBottom w:val="0"/>
      <w:divBdr>
        <w:top w:val="none" w:sz="0" w:space="0" w:color="auto"/>
        <w:left w:val="none" w:sz="0" w:space="0" w:color="auto"/>
        <w:bottom w:val="none" w:sz="0" w:space="0" w:color="auto"/>
        <w:right w:val="none" w:sz="0" w:space="0" w:color="auto"/>
      </w:divBdr>
    </w:div>
    <w:div w:id="655689018">
      <w:bodyDiv w:val="1"/>
      <w:marLeft w:val="0"/>
      <w:marRight w:val="0"/>
      <w:marTop w:val="0"/>
      <w:marBottom w:val="0"/>
      <w:divBdr>
        <w:top w:val="none" w:sz="0" w:space="0" w:color="auto"/>
        <w:left w:val="none" w:sz="0" w:space="0" w:color="auto"/>
        <w:bottom w:val="none" w:sz="0" w:space="0" w:color="auto"/>
        <w:right w:val="none" w:sz="0" w:space="0" w:color="auto"/>
      </w:divBdr>
      <w:divsChild>
        <w:div w:id="856425063">
          <w:marLeft w:val="0"/>
          <w:marRight w:val="0"/>
          <w:marTop w:val="0"/>
          <w:marBottom w:val="0"/>
          <w:divBdr>
            <w:top w:val="none" w:sz="0" w:space="0" w:color="auto"/>
            <w:left w:val="none" w:sz="0" w:space="0" w:color="auto"/>
            <w:bottom w:val="none" w:sz="0" w:space="0" w:color="auto"/>
            <w:right w:val="none" w:sz="0" w:space="0" w:color="auto"/>
          </w:divBdr>
          <w:divsChild>
            <w:div w:id="703869426">
              <w:marLeft w:val="0"/>
              <w:marRight w:val="0"/>
              <w:marTop w:val="0"/>
              <w:marBottom w:val="0"/>
              <w:divBdr>
                <w:top w:val="none" w:sz="0" w:space="0" w:color="auto"/>
                <w:left w:val="none" w:sz="0" w:space="0" w:color="auto"/>
                <w:bottom w:val="none" w:sz="0" w:space="0" w:color="auto"/>
                <w:right w:val="none" w:sz="0" w:space="0" w:color="auto"/>
              </w:divBdr>
              <w:divsChild>
                <w:div w:id="1959026324">
                  <w:marLeft w:val="0"/>
                  <w:marRight w:val="0"/>
                  <w:marTop w:val="0"/>
                  <w:marBottom w:val="0"/>
                  <w:divBdr>
                    <w:top w:val="none" w:sz="0" w:space="0" w:color="auto"/>
                    <w:left w:val="none" w:sz="0" w:space="0" w:color="auto"/>
                    <w:bottom w:val="none" w:sz="0" w:space="0" w:color="auto"/>
                    <w:right w:val="none" w:sz="0" w:space="0" w:color="auto"/>
                  </w:divBdr>
                </w:div>
                <w:div w:id="595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2390">
      <w:bodyDiv w:val="1"/>
      <w:marLeft w:val="0"/>
      <w:marRight w:val="0"/>
      <w:marTop w:val="0"/>
      <w:marBottom w:val="0"/>
      <w:divBdr>
        <w:top w:val="none" w:sz="0" w:space="0" w:color="auto"/>
        <w:left w:val="none" w:sz="0" w:space="0" w:color="auto"/>
        <w:bottom w:val="none" w:sz="0" w:space="0" w:color="auto"/>
        <w:right w:val="none" w:sz="0" w:space="0" w:color="auto"/>
      </w:divBdr>
      <w:divsChild>
        <w:div w:id="1936475102">
          <w:marLeft w:val="0"/>
          <w:marRight w:val="0"/>
          <w:marTop w:val="0"/>
          <w:marBottom w:val="0"/>
          <w:divBdr>
            <w:top w:val="none" w:sz="0" w:space="0" w:color="auto"/>
            <w:left w:val="none" w:sz="0" w:space="0" w:color="auto"/>
            <w:bottom w:val="none" w:sz="0" w:space="0" w:color="auto"/>
            <w:right w:val="none" w:sz="0" w:space="0" w:color="auto"/>
          </w:divBdr>
          <w:divsChild>
            <w:div w:id="648755454">
              <w:marLeft w:val="0"/>
              <w:marRight w:val="0"/>
              <w:marTop w:val="0"/>
              <w:marBottom w:val="0"/>
              <w:divBdr>
                <w:top w:val="none" w:sz="0" w:space="0" w:color="auto"/>
                <w:left w:val="none" w:sz="0" w:space="0" w:color="auto"/>
                <w:bottom w:val="none" w:sz="0" w:space="0" w:color="auto"/>
                <w:right w:val="none" w:sz="0" w:space="0" w:color="auto"/>
              </w:divBdr>
              <w:divsChild>
                <w:div w:id="1245725101">
                  <w:marLeft w:val="0"/>
                  <w:marRight w:val="0"/>
                  <w:marTop w:val="0"/>
                  <w:marBottom w:val="0"/>
                  <w:divBdr>
                    <w:top w:val="none" w:sz="0" w:space="0" w:color="auto"/>
                    <w:left w:val="none" w:sz="0" w:space="0" w:color="auto"/>
                    <w:bottom w:val="none" w:sz="0" w:space="0" w:color="auto"/>
                    <w:right w:val="none" w:sz="0" w:space="0" w:color="auto"/>
                  </w:divBdr>
                  <w:divsChild>
                    <w:div w:id="1009018952">
                      <w:marLeft w:val="0"/>
                      <w:marRight w:val="0"/>
                      <w:marTop w:val="0"/>
                      <w:marBottom w:val="0"/>
                      <w:divBdr>
                        <w:top w:val="none" w:sz="0" w:space="0" w:color="auto"/>
                        <w:left w:val="none" w:sz="0" w:space="0" w:color="auto"/>
                        <w:bottom w:val="none" w:sz="0" w:space="0" w:color="auto"/>
                        <w:right w:val="single" w:sz="6" w:space="0" w:color="DDDDDD"/>
                      </w:divBdr>
                      <w:divsChild>
                        <w:div w:id="324095830">
                          <w:marLeft w:val="0"/>
                          <w:marRight w:val="0"/>
                          <w:marTop w:val="0"/>
                          <w:marBottom w:val="0"/>
                          <w:divBdr>
                            <w:top w:val="none" w:sz="0" w:space="0" w:color="auto"/>
                            <w:left w:val="none" w:sz="0" w:space="0" w:color="auto"/>
                            <w:bottom w:val="none" w:sz="0" w:space="0" w:color="auto"/>
                            <w:right w:val="none" w:sz="0" w:space="0" w:color="auto"/>
                          </w:divBdr>
                          <w:divsChild>
                            <w:div w:id="1292905345">
                              <w:marLeft w:val="0"/>
                              <w:marRight w:val="0"/>
                              <w:marTop w:val="0"/>
                              <w:marBottom w:val="0"/>
                              <w:divBdr>
                                <w:top w:val="none" w:sz="0" w:space="0" w:color="auto"/>
                                <w:left w:val="none" w:sz="0" w:space="0" w:color="auto"/>
                                <w:bottom w:val="none" w:sz="0" w:space="0" w:color="auto"/>
                                <w:right w:val="none" w:sz="0" w:space="0" w:color="auto"/>
                              </w:divBdr>
                              <w:divsChild>
                                <w:div w:id="345787733">
                                  <w:marLeft w:val="0"/>
                                  <w:marRight w:val="0"/>
                                  <w:marTop w:val="0"/>
                                  <w:marBottom w:val="0"/>
                                  <w:divBdr>
                                    <w:top w:val="none" w:sz="0" w:space="0" w:color="auto"/>
                                    <w:left w:val="none" w:sz="0" w:space="0" w:color="auto"/>
                                    <w:bottom w:val="none" w:sz="0" w:space="0" w:color="auto"/>
                                    <w:right w:val="none" w:sz="0" w:space="0" w:color="auto"/>
                                  </w:divBdr>
                                  <w:divsChild>
                                    <w:div w:id="670834887">
                                      <w:marLeft w:val="0"/>
                                      <w:marRight w:val="0"/>
                                      <w:marTop w:val="0"/>
                                      <w:marBottom w:val="0"/>
                                      <w:divBdr>
                                        <w:top w:val="none" w:sz="0" w:space="0" w:color="auto"/>
                                        <w:left w:val="none" w:sz="0" w:space="0" w:color="auto"/>
                                        <w:bottom w:val="none" w:sz="0" w:space="0" w:color="auto"/>
                                        <w:right w:val="none" w:sz="0" w:space="0" w:color="auto"/>
                                      </w:divBdr>
                                      <w:divsChild>
                                        <w:div w:id="2017422477">
                                          <w:marLeft w:val="0"/>
                                          <w:marRight w:val="0"/>
                                          <w:marTop w:val="0"/>
                                          <w:marBottom w:val="0"/>
                                          <w:divBdr>
                                            <w:top w:val="none" w:sz="0" w:space="0" w:color="auto"/>
                                            <w:left w:val="none" w:sz="0" w:space="0" w:color="auto"/>
                                            <w:bottom w:val="none" w:sz="0" w:space="0" w:color="auto"/>
                                            <w:right w:val="none" w:sz="0" w:space="0" w:color="auto"/>
                                          </w:divBdr>
                                        </w:div>
                                        <w:div w:id="100691508">
                                          <w:marLeft w:val="0"/>
                                          <w:marRight w:val="0"/>
                                          <w:marTop w:val="0"/>
                                          <w:marBottom w:val="0"/>
                                          <w:divBdr>
                                            <w:top w:val="none" w:sz="0" w:space="0" w:color="auto"/>
                                            <w:left w:val="none" w:sz="0" w:space="0" w:color="auto"/>
                                            <w:bottom w:val="none" w:sz="0" w:space="0" w:color="auto"/>
                                            <w:right w:val="none" w:sz="0" w:space="0" w:color="auto"/>
                                          </w:divBdr>
                                        </w:div>
                                        <w:div w:id="20534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385423">
      <w:bodyDiv w:val="1"/>
      <w:marLeft w:val="0"/>
      <w:marRight w:val="0"/>
      <w:marTop w:val="0"/>
      <w:marBottom w:val="0"/>
      <w:divBdr>
        <w:top w:val="none" w:sz="0" w:space="0" w:color="auto"/>
        <w:left w:val="none" w:sz="0" w:space="0" w:color="auto"/>
        <w:bottom w:val="none" w:sz="0" w:space="0" w:color="auto"/>
        <w:right w:val="none" w:sz="0" w:space="0" w:color="auto"/>
      </w:divBdr>
      <w:divsChild>
        <w:div w:id="1521312659">
          <w:marLeft w:val="0"/>
          <w:marRight w:val="0"/>
          <w:marTop w:val="34"/>
          <w:marBottom w:val="34"/>
          <w:divBdr>
            <w:top w:val="none" w:sz="0" w:space="0" w:color="auto"/>
            <w:left w:val="none" w:sz="0" w:space="0" w:color="auto"/>
            <w:bottom w:val="none" w:sz="0" w:space="0" w:color="auto"/>
            <w:right w:val="none" w:sz="0" w:space="0" w:color="auto"/>
          </w:divBdr>
          <w:divsChild>
            <w:div w:id="363213624">
              <w:marLeft w:val="0"/>
              <w:marRight w:val="0"/>
              <w:marTop w:val="0"/>
              <w:marBottom w:val="0"/>
              <w:divBdr>
                <w:top w:val="none" w:sz="0" w:space="0" w:color="auto"/>
                <w:left w:val="none" w:sz="0" w:space="0" w:color="auto"/>
                <w:bottom w:val="none" w:sz="0" w:space="0" w:color="auto"/>
                <w:right w:val="none" w:sz="0" w:space="0" w:color="auto"/>
              </w:divBdr>
            </w:div>
            <w:div w:id="2061905075">
              <w:marLeft w:val="0"/>
              <w:marRight w:val="0"/>
              <w:marTop w:val="0"/>
              <w:marBottom w:val="0"/>
              <w:divBdr>
                <w:top w:val="none" w:sz="0" w:space="0" w:color="auto"/>
                <w:left w:val="none" w:sz="0" w:space="0" w:color="auto"/>
                <w:bottom w:val="none" w:sz="0" w:space="0" w:color="auto"/>
                <w:right w:val="none" w:sz="0" w:space="0" w:color="auto"/>
              </w:divBdr>
            </w:div>
          </w:divsChild>
        </w:div>
        <w:div w:id="805006101">
          <w:marLeft w:val="0"/>
          <w:marRight w:val="0"/>
          <w:marTop w:val="0"/>
          <w:marBottom w:val="0"/>
          <w:divBdr>
            <w:top w:val="none" w:sz="0" w:space="0" w:color="auto"/>
            <w:left w:val="none" w:sz="0" w:space="0" w:color="auto"/>
            <w:bottom w:val="none" w:sz="0" w:space="0" w:color="auto"/>
            <w:right w:val="none" w:sz="0" w:space="0" w:color="auto"/>
          </w:divBdr>
        </w:div>
      </w:divsChild>
    </w:div>
    <w:div w:id="803620841">
      <w:bodyDiv w:val="1"/>
      <w:marLeft w:val="0"/>
      <w:marRight w:val="0"/>
      <w:marTop w:val="0"/>
      <w:marBottom w:val="0"/>
      <w:divBdr>
        <w:top w:val="none" w:sz="0" w:space="0" w:color="auto"/>
        <w:left w:val="none" w:sz="0" w:space="0" w:color="auto"/>
        <w:bottom w:val="none" w:sz="0" w:space="0" w:color="auto"/>
        <w:right w:val="none" w:sz="0" w:space="0" w:color="auto"/>
      </w:divBdr>
      <w:divsChild>
        <w:div w:id="1243293510">
          <w:marLeft w:val="0"/>
          <w:marRight w:val="0"/>
          <w:marTop w:val="0"/>
          <w:marBottom w:val="0"/>
          <w:divBdr>
            <w:top w:val="none" w:sz="0" w:space="0" w:color="auto"/>
            <w:left w:val="none" w:sz="0" w:space="0" w:color="auto"/>
            <w:bottom w:val="none" w:sz="0" w:space="0" w:color="auto"/>
            <w:right w:val="none" w:sz="0" w:space="0" w:color="auto"/>
          </w:divBdr>
          <w:divsChild>
            <w:div w:id="646786250">
              <w:marLeft w:val="0"/>
              <w:marRight w:val="0"/>
              <w:marTop w:val="0"/>
              <w:marBottom w:val="0"/>
              <w:divBdr>
                <w:top w:val="none" w:sz="0" w:space="0" w:color="auto"/>
                <w:left w:val="none" w:sz="0" w:space="0" w:color="auto"/>
                <w:bottom w:val="none" w:sz="0" w:space="0" w:color="auto"/>
                <w:right w:val="none" w:sz="0" w:space="0" w:color="auto"/>
              </w:divBdr>
              <w:divsChild>
                <w:div w:id="705183292">
                  <w:marLeft w:val="0"/>
                  <w:marRight w:val="0"/>
                  <w:marTop w:val="0"/>
                  <w:marBottom w:val="0"/>
                  <w:divBdr>
                    <w:top w:val="none" w:sz="0" w:space="0" w:color="auto"/>
                    <w:left w:val="none" w:sz="0" w:space="0" w:color="auto"/>
                    <w:bottom w:val="none" w:sz="0" w:space="0" w:color="auto"/>
                    <w:right w:val="none" w:sz="0" w:space="0" w:color="auto"/>
                  </w:divBdr>
                  <w:divsChild>
                    <w:div w:id="1110273396">
                      <w:marLeft w:val="0"/>
                      <w:marRight w:val="0"/>
                      <w:marTop w:val="0"/>
                      <w:marBottom w:val="0"/>
                      <w:divBdr>
                        <w:top w:val="none" w:sz="0" w:space="0" w:color="auto"/>
                        <w:left w:val="none" w:sz="0" w:space="0" w:color="auto"/>
                        <w:bottom w:val="none" w:sz="0" w:space="0" w:color="auto"/>
                        <w:right w:val="single" w:sz="6" w:space="0" w:color="DDDDDD"/>
                      </w:divBdr>
                      <w:divsChild>
                        <w:div w:id="605503651">
                          <w:marLeft w:val="0"/>
                          <w:marRight w:val="0"/>
                          <w:marTop w:val="0"/>
                          <w:marBottom w:val="0"/>
                          <w:divBdr>
                            <w:top w:val="none" w:sz="0" w:space="0" w:color="auto"/>
                            <w:left w:val="none" w:sz="0" w:space="0" w:color="auto"/>
                            <w:bottom w:val="none" w:sz="0" w:space="0" w:color="auto"/>
                            <w:right w:val="none" w:sz="0" w:space="0" w:color="auto"/>
                          </w:divBdr>
                          <w:divsChild>
                            <w:div w:id="793644204">
                              <w:marLeft w:val="0"/>
                              <w:marRight w:val="0"/>
                              <w:marTop w:val="0"/>
                              <w:marBottom w:val="0"/>
                              <w:divBdr>
                                <w:top w:val="none" w:sz="0" w:space="0" w:color="auto"/>
                                <w:left w:val="none" w:sz="0" w:space="0" w:color="auto"/>
                                <w:bottom w:val="none" w:sz="0" w:space="0" w:color="auto"/>
                                <w:right w:val="none" w:sz="0" w:space="0" w:color="auto"/>
                              </w:divBdr>
                              <w:divsChild>
                                <w:div w:id="501358962">
                                  <w:marLeft w:val="0"/>
                                  <w:marRight w:val="0"/>
                                  <w:marTop w:val="0"/>
                                  <w:marBottom w:val="0"/>
                                  <w:divBdr>
                                    <w:top w:val="none" w:sz="0" w:space="0" w:color="auto"/>
                                    <w:left w:val="none" w:sz="0" w:space="0" w:color="auto"/>
                                    <w:bottom w:val="none" w:sz="0" w:space="0" w:color="auto"/>
                                    <w:right w:val="none" w:sz="0" w:space="0" w:color="auto"/>
                                  </w:divBdr>
                                  <w:divsChild>
                                    <w:div w:id="2114006704">
                                      <w:marLeft w:val="0"/>
                                      <w:marRight w:val="0"/>
                                      <w:marTop w:val="0"/>
                                      <w:marBottom w:val="0"/>
                                      <w:divBdr>
                                        <w:top w:val="none" w:sz="0" w:space="0" w:color="auto"/>
                                        <w:left w:val="none" w:sz="0" w:space="0" w:color="auto"/>
                                        <w:bottom w:val="none" w:sz="0" w:space="0" w:color="auto"/>
                                        <w:right w:val="none" w:sz="0" w:space="0" w:color="auto"/>
                                      </w:divBdr>
                                      <w:divsChild>
                                        <w:div w:id="123039357">
                                          <w:marLeft w:val="0"/>
                                          <w:marRight w:val="0"/>
                                          <w:marTop w:val="0"/>
                                          <w:marBottom w:val="0"/>
                                          <w:divBdr>
                                            <w:top w:val="none" w:sz="0" w:space="0" w:color="auto"/>
                                            <w:left w:val="none" w:sz="0" w:space="0" w:color="auto"/>
                                            <w:bottom w:val="none" w:sz="0" w:space="0" w:color="auto"/>
                                            <w:right w:val="none" w:sz="0" w:space="0" w:color="auto"/>
                                          </w:divBdr>
                                        </w:div>
                                        <w:div w:id="13146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36663">
      <w:marLeft w:val="0"/>
      <w:marRight w:val="0"/>
      <w:marTop w:val="0"/>
      <w:marBottom w:val="0"/>
      <w:divBdr>
        <w:top w:val="none" w:sz="0" w:space="0" w:color="auto"/>
        <w:left w:val="none" w:sz="0" w:space="0" w:color="auto"/>
        <w:bottom w:val="none" w:sz="0" w:space="0" w:color="auto"/>
        <w:right w:val="none" w:sz="0" w:space="0" w:color="auto"/>
      </w:divBdr>
    </w:div>
    <w:div w:id="921136664">
      <w:marLeft w:val="0"/>
      <w:marRight w:val="0"/>
      <w:marTop w:val="0"/>
      <w:marBottom w:val="0"/>
      <w:divBdr>
        <w:top w:val="none" w:sz="0" w:space="0" w:color="auto"/>
        <w:left w:val="none" w:sz="0" w:space="0" w:color="auto"/>
        <w:bottom w:val="none" w:sz="0" w:space="0" w:color="auto"/>
        <w:right w:val="none" w:sz="0" w:space="0" w:color="auto"/>
      </w:divBdr>
    </w:div>
    <w:div w:id="921136665">
      <w:marLeft w:val="0"/>
      <w:marRight w:val="0"/>
      <w:marTop w:val="0"/>
      <w:marBottom w:val="0"/>
      <w:divBdr>
        <w:top w:val="none" w:sz="0" w:space="0" w:color="auto"/>
        <w:left w:val="none" w:sz="0" w:space="0" w:color="auto"/>
        <w:bottom w:val="none" w:sz="0" w:space="0" w:color="auto"/>
        <w:right w:val="none" w:sz="0" w:space="0" w:color="auto"/>
      </w:divBdr>
    </w:div>
    <w:div w:id="921136666">
      <w:marLeft w:val="0"/>
      <w:marRight w:val="0"/>
      <w:marTop w:val="0"/>
      <w:marBottom w:val="0"/>
      <w:divBdr>
        <w:top w:val="none" w:sz="0" w:space="0" w:color="auto"/>
        <w:left w:val="none" w:sz="0" w:space="0" w:color="auto"/>
        <w:bottom w:val="none" w:sz="0" w:space="0" w:color="auto"/>
        <w:right w:val="none" w:sz="0" w:space="0" w:color="auto"/>
      </w:divBdr>
    </w:div>
    <w:div w:id="921136669">
      <w:marLeft w:val="0"/>
      <w:marRight w:val="0"/>
      <w:marTop w:val="0"/>
      <w:marBottom w:val="0"/>
      <w:divBdr>
        <w:top w:val="none" w:sz="0" w:space="0" w:color="auto"/>
        <w:left w:val="none" w:sz="0" w:space="0" w:color="auto"/>
        <w:bottom w:val="none" w:sz="0" w:space="0" w:color="auto"/>
        <w:right w:val="none" w:sz="0" w:space="0" w:color="auto"/>
      </w:divBdr>
    </w:div>
    <w:div w:id="921136672">
      <w:marLeft w:val="0"/>
      <w:marRight w:val="0"/>
      <w:marTop w:val="0"/>
      <w:marBottom w:val="0"/>
      <w:divBdr>
        <w:top w:val="none" w:sz="0" w:space="0" w:color="auto"/>
        <w:left w:val="none" w:sz="0" w:space="0" w:color="auto"/>
        <w:bottom w:val="none" w:sz="0" w:space="0" w:color="auto"/>
        <w:right w:val="none" w:sz="0" w:space="0" w:color="auto"/>
      </w:divBdr>
    </w:div>
    <w:div w:id="921136673">
      <w:marLeft w:val="0"/>
      <w:marRight w:val="0"/>
      <w:marTop w:val="0"/>
      <w:marBottom w:val="0"/>
      <w:divBdr>
        <w:top w:val="none" w:sz="0" w:space="0" w:color="auto"/>
        <w:left w:val="none" w:sz="0" w:space="0" w:color="auto"/>
        <w:bottom w:val="none" w:sz="0" w:space="0" w:color="auto"/>
        <w:right w:val="none" w:sz="0" w:space="0" w:color="auto"/>
      </w:divBdr>
    </w:div>
    <w:div w:id="921136674">
      <w:marLeft w:val="0"/>
      <w:marRight w:val="0"/>
      <w:marTop w:val="0"/>
      <w:marBottom w:val="0"/>
      <w:divBdr>
        <w:top w:val="none" w:sz="0" w:space="0" w:color="auto"/>
        <w:left w:val="none" w:sz="0" w:space="0" w:color="auto"/>
        <w:bottom w:val="none" w:sz="0" w:space="0" w:color="auto"/>
        <w:right w:val="none" w:sz="0" w:space="0" w:color="auto"/>
      </w:divBdr>
    </w:div>
    <w:div w:id="921136675">
      <w:marLeft w:val="0"/>
      <w:marRight w:val="0"/>
      <w:marTop w:val="0"/>
      <w:marBottom w:val="0"/>
      <w:divBdr>
        <w:top w:val="none" w:sz="0" w:space="0" w:color="auto"/>
        <w:left w:val="none" w:sz="0" w:space="0" w:color="auto"/>
        <w:bottom w:val="none" w:sz="0" w:space="0" w:color="auto"/>
        <w:right w:val="none" w:sz="0" w:space="0" w:color="auto"/>
      </w:divBdr>
    </w:div>
    <w:div w:id="921136676">
      <w:marLeft w:val="0"/>
      <w:marRight w:val="0"/>
      <w:marTop w:val="0"/>
      <w:marBottom w:val="0"/>
      <w:divBdr>
        <w:top w:val="none" w:sz="0" w:space="0" w:color="auto"/>
        <w:left w:val="none" w:sz="0" w:space="0" w:color="auto"/>
        <w:bottom w:val="none" w:sz="0" w:space="0" w:color="auto"/>
        <w:right w:val="none" w:sz="0" w:space="0" w:color="auto"/>
      </w:divBdr>
    </w:div>
    <w:div w:id="921136677">
      <w:marLeft w:val="0"/>
      <w:marRight w:val="0"/>
      <w:marTop w:val="0"/>
      <w:marBottom w:val="0"/>
      <w:divBdr>
        <w:top w:val="none" w:sz="0" w:space="0" w:color="auto"/>
        <w:left w:val="none" w:sz="0" w:space="0" w:color="auto"/>
        <w:bottom w:val="none" w:sz="0" w:space="0" w:color="auto"/>
        <w:right w:val="none" w:sz="0" w:space="0" w:color="auto"/>
      </w:divBdr>
    </w:div>
    <w:div w:id="921136678">
      <w:marLeft w:val="0"/>
      <w:marRight w:val="0"/>
      <w:marTop w:val="0"/>
      <w:marBottom w:val="0"/>
      <w:divBdr>
        <w:top w:val="none" w:sz="0" w:space="0" w:color="auto"/>
        <w:left w:val="none" w:sz="0" w:space="0" w:color="auto"/>
        <w:bottom w:val="none" w:sz="0" w:space="0" w:color="auto"/>
        <w:right w:val="none" w:sz="0" w:space="0" w:color="auto"/>
      </w:divBdr>
    </w:div>
    <w:div w:id="921136679">
      <w:marLeft w:val="0"/>
      <w:marRight w:val="0"/>
      <w:marTop w:val="0"/>
      <w:marBottom w:val="0"/>
      <w:divBdr>
        <w:top w:val="none" w:sz="0" w:space="0" w:color="auto"/>
        <w:left w:val="none" w:sz="0" w:space="0" w:color="auto"/>
        <w:bottom w:val="none" w:sz="0" w:space="0" w:color="auto"/>
        <w:right w:val="none" w:sz="0" w:space="0" w:color="auto"/>
      </w:divBdr>
    </w:div>
    <w:div w:id="921136683">
      <w:marLeft w:val="0"/>
      <w:marRight w:val="0"/>
      <w:marTop w:val="0"/>
      <w:marBottom w:val="0"/>
      <w:divBdr>
        <w:top w:val="none" w:sz="0" w:space="0" w:color="auto"/>
        <w:left w:val="none" w:sz="0" w:space="0" w:color="auto"/>
        <w:bottom w:val="none" w:sz="0" w:space="0" w:color="auto"/>
        <w:right w:val="none" w:sz="0" w:space="0" w:color="auto"/>
      </w:divBdr>
      <w:divsChild>
        <w:div w:id="921136684">
          <w:marLeft w:val="0"/>
          <w:marRight w:val="1"/>
          <w:marTop w:val="0"/>
          <w:marBottom w:val="0"/>
          <w:divBdr>
            <w:top w:val="none" w:sz="0" w:space="0" w:color="auto"/>
            <w:left w:val="none" w:sz="0" w:space="0" w:color="auto"/>
            <w:bottom w:val="none" w:sz="0" w:space="0" w:color="auto"/>
            <w:right w:val="none" w:sz="0" w:space="0" w:color="auto"/>
          </w:divBdr>
          <w:divsChild>
            <w:div w:id="921136681">
              <w:marLeft w:val="0"/>
              <w:marRight w:val="0"/>
              <w:marTop w:val="0"/>
              <w:marBottom w:val="0"/>
              <w:divBdr>
                <w:top w:val="none" w:sz="0" w:space="0" w:color="auto"/>
                <w:left w:val="none" w:sz="0" w:space="0" w:color="auto"/>
                <w:bottom w:val="none" w:sz="0" w:space="0" w:color="auto"/>
                <w:right w:val="none" w:sz="0" w:space="0" w:color="auto"/>
              </w:divBdr>
              <w:divsChild>
                <w:div w:id="921136670">
                  <w:marLeft w:val="0"/>
                  <w:marRight w:val="1"/>
                  <w:marTop w:val="0"/>
                  <w:marBottom w:val="0"/>
                  <w:divBdr>
                    <w:top w:val="none" w:sz="0" w:space="0" w:color="auto"/>
                    <w:left w:val="none" w:sz="0" w:space="0" w:color="auto"/>
                    <w:bottom w:val="none" w:sz="0" w:space="0" w:color="auto"/>
                    <w:right w:val="none" w:sz="0" w:space="0" w:color="auto"/>
                  </w:divBdr>
                  <w:divsChild>
                    <w:div w:id="921136680">
                      <w:marLeft w:val="0"/>
                      <w:marRight w:val="0"/>
                      <w:marTop w:val="0"/>
                      <w:marBottom w:val="0"/>
                      <w:divBdr>
                        <w:top w:val="none" w:sz="0" w:space="0" w:color="auto"/>
                        <w:left w:val="none" w:sz="0" w:space="0" w:color="auto"/>
                        <w:bottom w:val="none" w:sz="0" w:space="0" w:color="auto"/>
                        <w:right w:val="none" w:sz="0" w:space="0" w:color="auto"/>
                      </w:divBdr>
                      <w:divsChild>
                        <w:div w:id="921136671">
                          <w:marLeft w:val="0"/>
                          <w:marRight w:val="0"/>
                          <w:marTop w:val="0"/>
                          <w:marBottom w:val="0"/>
                          <w:divBdr>
                            <w:top w:val="none" w:sz="0" w:space="0" w:color="auto"/>
                            <w:left w:val="none" w:sz="0" w:space="0" w:color="auto"/>
                            <w:bottom w:val="none" w:sz="0" w:space="0" w:color="auto"/>
                            <w:right w:val="none" w:sz="0" w:space="0" w:color="auto"/>
                          </w:divBdr>
                          <w:divsChild>
                            <w:div w:id="921136682">
                              <w:marLeft w:val="0"/>
                              <w:marRight w:val="0"/>
                              <w:marTop w:val="120"/>
                              <w:marBottom w:val="360"/>
                              <w:divBdr>
                                <w:top w:val="none" w:sz="0" w:space="0" w:color="auto"/>
                                <w:left w:val="none" w:sz="0" w:space="0" w:color="auto"/>
                                <w:bottom w:val="none" w:sz="0" w:space="0" w:color="auto"/>
                                <w:right w:val="none" w:sz="0" w:space="0" w:color="auto"/>
                              </w:divBdr>
                              <w:divsChild>
                                <w:div w:id="921136667">
                                  <w:marLeft w:val="0"/>
                                  <w:marRight w:val="0"/>
                                  <w:marTop w:val="0"/>
                                  <w:marBottom w:val="0"/>
                                  <w:divBdr>
                                    <w:top w:val="none" w:sz="0" w:space="0" w:color="auto"/>
                                    <w:left w:val="none" w:sz="0" w:space="0" w:color="auto"/>
                                    <w:bottom w:val="none" w:sz="0" w:space="0" w:color="auto"/>
                                    <w:right w:val="none" w:sz="0" w:space="0" w:color="auto"/>
                                  </w:divBdr>
                                </w:div>
                                <w:div w:id="9211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136689">
      <w:marLeft w:val="0"/>
      <w:marRight w:val="0"/>
      <w:marTop w:val="0"/>
      <w:marBottom w:val="0"/>
      <w:divBdr>
        <w:top w:val="none" w:sz="0" w:space="0" w:color="auto"/>
        <w:left w:val="none" w:sz="0" w:space="0" w:color="auto"/>
        <w:bottom w:val="none" w:sz="0" w:space="0" w:color="auto"/>
        <w:right w:val="none" w:sz="0" w:space="0" w:color="auto"/>
      </w:divBdr>
    </w:div>
    <w:div w:id="921136690">
      <w:marLeft w:val="0"/>
      <w:marRight w:val="0"/>
      <w:marTop w:val="0"/>
      <w:marBottom w:val="0"/>
      <w:divBdr>
        <w:top w:val="none" w:sz="0" w:space="0" w:color="auto"/>
        <w:left w:val="none" w:sz="0" w:space="0" w:color="auto"/>
        <w:bottom w:val="none" w:sz="0" w:space="0" w:color="auto"/>
        <w:right w:val="none" w:sz="0" w:space="0" w:color="auto"/>
      </w:divBdr>
      <w:divsChild>
        <w:div w:id="921136694">
          <w:marLeft w:val="0"/>
          <w:marRight w:val="0"/>
          <w:marTop w:val="0"/>
          <w:marBottom w:val="0"/>
          <w:divBdr>
            <w:top w:val="none" w:sz="0" w:space="0" w:color="auto"/>
            <w:left w:val="none" w:sz="0" w:space="0" w:color="auto"/>
            <w:bottom w:val="none" w:sz="0" w:space="0" w:color="auto"/>
            <w:right w:val="none" w:sz="0" w:space="0" w:color="auto"/>
          </w:divBdr>
          <w:divsChild>
            <w:div w:id="921136693">
              <w:marLeft w:val="0"/>
              <w:marRight w:val="0"/>
              <w:marTop w:val="0"/>
              <w:marBottom w:val="0"/>
              <w:divBdr>
                <w:top w:val="none" w:sz="0" w:space="0" w:color="auto"/>
                <w:left w:val="none" w:sz="0" w:space="0" w:color="auto"/>
                <w:bottom w:val="none" w:sz="0" w:space="0" w:color="auto"/>
                <w:right w:val="none" w:sz="0" w:space="0" w:color="auto"/>
              </w:divBdr>
              <w:divsChild>
                <w:div w:id="921136687">
                  <w:marLeft w:val="0"/>
                  <w:marRight w:val="0"/>
                  <w:marTop w:val="0"/>
                  <w:marBottom w:val="0"/>
                  <w:divBdr>
                    <w:top w:val="none" w:sz="0" w:space="0" w:color="auto"/>
                    <w:left w:val="none" w:sz="0" w:space="0" w:color="auto"/>
                    <w:bottom w:val="none" w:sz="0" w:space="0" w:color="auto"/>
                    <w:right w:val="none" w:sz="0" w:space="0" w:color="auto"/>
                  </w:divBdr>
                  <w:divsChild>
                    <w:div w:id="921136686">
                      <w:marLeft w:val="0"/>
                      <w:marRight w:val="0"/>
                      <w:marTop w:val="0"/>
                      <w:marBottom w:val="0"/>
                      <w:divBdr>
                        <w:top w:val="none" w:sz="0" w:space="0" w:color="auto"/>
                        <w:left w:val="none" w:sz="0" w:space="0" w:color="auto"/>
                        <w:bottom w:val="none" w:sz="0" w:space="0" w:color="auto"/>
                        <w:right w:val="none" w:sz="0" w:space="0" w:color="auto"/>
                      </w:divBdr>
                      <w:divsChild>
                        <w:div w:id="921136688">
                          <w:marLeft w:val="0"/>
                          <w:marRight w:val="0"/>
                          <w:marTop w:val="0"/>
                          <w:marBottom w:val="0"/>
                          <w:divBdr>
                            <w:top w:val="none" w:sz="0" w:space="0" w:color="auto"/>
                            <w:left w:val="none" w:sz="0" w:space="0" w:color="auto"/>
                            <w:bottom w:val="none" w:sz="0" w:space="0" w:color="auto"/>
                            <w:right w:val="none" w:sz="0" w:space="0" w:color="auto"/>
                          </w:divBdr>
                          <w:divsChild>
                            <w:div w:id="921136691">
                              <w:marLeft w:val="0"/>
                              <w:marRight w:val="0"/>
                              <w:marTop w:val="0"/>
                              <w:marBottom w:val="0"/>
                              <w:divBdr>
                                <w:top w:val="none" w:sz="0" w:space="0" w:color="auto"/>
                                <w:left w:val="none" w:sz="0" w:space="0" w:color="auto"/>
                                <w:bottom w:val="none" w:sz="0" w:space="0" w:color="auto"/>
                                <w:right w:val="none" w:sz="0" w:space="0" w:color="auto"/>
                              </w:divBdr>
                              <w:divsChild>
                                <w:div w:id="921136685">
                                  <w:marLeft w:val="0"/>
                                  <w:marRight w:val="0"/>
                                  <w:marTop w:val="0"/>
                                  <w:marBottom w:val="0"/>
                                  <w:divBdr>
                                    <w:top w:val="none" w:sz="0" w:space="0" w:color="auto"/>
                                    <w:left w:val="none" w:sz="0" w:space="0" w:color="auto"/>
                                    <w:bottom w:val="none" w:sz="0" w:space="0" w:color="auto"/>
                                    <w:right w:val="none" w:sz="0" w:space="0" w:color="auto"/>
                                  </w:divBdr>
                                </w:div>
                                <w:div w:id="921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400653">
      <w:bodyDiv w:val="1"/>
      <w:marLeft w:val="7"/>
      <w:marRight w:val="7"/>
      <w:marTop w:val="0"/>
      <w:marBottom w:val="0"/>
      <w:divBdr>
        <w:top w:val="none" w:sz="0" w:space="0" w:color="auto"/>
        <w:left w:val="none" w:sz="0" w:space="0" w:color="auto"/>
        <w:bottom w:val="none" w:sz="0" w:space="0" w:color="auto"/>
        <w:right w:val="none" w:sz="0" w:space="0" w:color="auto"/>
      </w:divBdr>
    </w:div>
    <w:div w:id="1038239183">
      <w:bodyDiv w:val="1"/>
      <w:marLeft w:val="0"/>
      <w:marRight w:val="0"/>
      <w:marTop w:val="0"/>
      <w:marBottom w:val="0"/>
      <w:divBdr>
        <w:top w:val="none" w:sz="0" w:space="0" w:color="auto"/>
        <w:left w:val="none" w:sz="0" w:space="0" w:color="auto"/>
        <w:bottom w:val="none" w:sz="0" w:space="0" w:color="auto"/>
        <w:right w:val="none" w:sz="0" w:space="0" w:color="auto"/>
      </w:divBdr>
    </w:div>
    <w:div w:id="1046757127">
      <w:bodyDiv w:val="1"/>
      <w:marLeft w:val="0"/>
      <w:marRight w:val="0"/>
      <w:marTop w:val="0"/>
      <w:marBottom w:val="0"/>
      <w:divBdr>
        <w:top w:val="none" w:sz="0" w:space="0" w:color="auto"/>
        <w:left w:val="none" w:sz="0" w:space="0" w:color="auto"/>
        <w:bottom w:val="none" w:sz="0" w:space="0" w:color="auto"/>
        <w:right w:val="none" w:sz="0" w:space="0" w:color="auto"/>
      </w:divBdr>
      <w:divsChild>
        <w:div w:id="614024108">
          <w:marLeft w:val="0"/>
          <w:marRight w:val="0"/>
          <w:marTop w:val="0"/>
          <w:marBottom w:val="0"/>
          <w:divBdr>
            <w:top w:val="none" w:sz="0" w:space="0" w:color="auto"/>
            <w:left w:val="none" w:sz="0" w:space="0" w:color="auto"/>
            <w:bottom w:val="none" w:sz="0" w:space="0" w:color="auto"/>
            <w:right w:val="none" w:sz="0" w:space="0" w:color="auto"/>
          </w:divBdr>
          <w:divsChild>
            <w:div w:id="778260146">
              <w:marLeft w:val="0"/>
              <w:marRight w:val="0"/>
              <w:marTop w:val="0"/>
              <w:marBottom w:val="0"/>
              <w:divBdr>
                <w:top w:val="none" w:sz="0" w:space="0" w:color="auto"/>
                <w:left w:val="none" w:sz="0" w:space="0" w:color="auto"/>
                <w:bottom w:val="none" w:sz="0" w:space="0" w:color="auto"/>
                <w:right w:val="none" w:sz="0" w:space="0" w:color="auto"/>
              </w:divBdr>
              <w:divsChild>
                <w:div w:id="589582106">
                  <w:marLeft w:val="0"/>
                  <w:marRight w:val="0"/>
                  <w:marTop w:val="0"/>
                  <w:marBottom w:val="0"/>
                  <w:divBdr>
                    <w:top w:val="none" w:sz="0" w:space="0" w:color="auto"/>
                    <w:left w:val="none" w:sz="0" w:space="0" w:color="auto"/>
                    <w:bottom w:val="none" w:sz="0" w:space="0" w:color="auto"/>
                    <w:right w:val="none" w:sz="0" w:space="0" w:color="auto"/>
                  </w:divBdr>
                  <w:divsChild>
                    <w:div w:id="2022391540">
                      <w:marLeft w:val="0"/>
                      <w:marRight w:val="0"/>
                      <w:marTop w:val="0"/>
                      <w:marBottom w:val="0"/>
                      <w:divBdr>
                        <w:top w:val="none" w:sz="0" w:space="0" w:color="auto"/>
                        <w:left w:val="none" w:sz="0" w:space="0" w:color="auto"/>
                        <w:bottom w:val="none" w:sz="0" w:space="0" w:color="auto"/>
                        <w:right w:val="single" w:sz="6" w:space="0" w:color="DDDDDD"/>
                      </w:divBdr>
                      <w:divsChild>
                        <w:div w:id="861818435">
                          <w:marLeft w:val="0"/>
                          <w:marRight w:val="0"/>
                          <w:marTop w:val="0"/>
                          <w:marBottom w:val="0"/>
                          <w:divBdr>
                            <w:top w:val="none" w:sz="0" w:space="0" w:color="auto"/>
                            <w:left w:val="none" w:sz="0" w:space="0" w:color="auto"/>
                            <w:bottom w:val="none" w:sz="0" w:space="0" w:color="auto"/>
                            <w:right w:val="none" w:sz="0" w:space="0" w:color="auto"/>
                          </w:divBdr>
                          <w:divsChild>
                            <w:div w:id="574318457">
                              <w:marLeft w:val="0"/>
                              <w:marRight w:val="0"/>
                              <w:marTop w:val="0"/>
                              <w:marBottom w:val="0"/>
                              <w:divBdr>
                                <w:top w:val="none" w:sz="0" w:space="0" w:color="auto"/>
                                <w:left w:val="none" w:sz="0" w:space="0" w:color="auto"/>
                                <w:bottom w:val="none" w:sz="0" w:space="0" w:color="auto"/>
                                <w:right w:val="none" w:sz="0" w:space="0" w:color="auto"/>
                              </w:divBdr>
                              <w:divsChild>
                                <w:div w:id="1917593764">
                                  <w:marLeft w:val="0"/>
                                  <w:marRight w:val="0"/>
                                  <w:marTop w:val="0"/>
                                  <w:marBottom w:val="0"/>
                                  <w:divBdr>
                                    <w:top w:val="none" w:sz="0" w:space="0" w:color="auto"/>
                                    <w:left w:val="none" w:sz="0" w:space="0" w:color="auto"/>
                                    <w:bottom w:val="none" w:sz="0" w:space="0" w:color="auto"/>
                                    <w:right w:val="none" w:sz="0" w:space="0" w:color="auto"/>
                                  </w:divBdr>
                                  <w:divsChild>
                                    <w:div w:id="1645549329">
                                      <w:marLeft w:val="0"/>
                                      <w:marRight w:val="0"/>
                                      <w:marTop w:val="0"/>
                                      <w:marBottom w:val="0"/>
                                      <w:divBdr>
                                        <w:top w:val="none" w:sz="0" w:space="0" w:color="auto"/>
                                        <w:left w:val="none" w:sz="0" w:space="0" w:color="auto"/>
                                        <w:bottom w:val="none" w:sz="0" w:space="0" w:color="auto"/>
                                        <w:right w:val="none" w:sz="0" w:space="0" w:color="auto"/>
                                      </w:divBdr>
                                      <w:divsChild>
                                        <w:div w:id="261305732">
                                          <w:marLeft w:val="0"/>
                                          <w:marRight w:val="0"/>
                                          <w:marTop w:val="0"/>
                                          <w:marBottom w:val="0"/>
                                          <w:divBdr>
                                            <w:top w:val="none" w:sz="0" w:space="0" w:color="auto"/>
                                            <w:left w:val="none" w:sz="0" w:space="0" w:color="auto"/>
                                            <w:bottom w:val="none" w:sz="0" w:space="0" w:color="auto"/>
                                            <w:right w:val="none" w:sz="0" w:space="0" w:color="auto"/>
                                          </w:divBdr>
                                        </w:div>
                                        <w:div w:id="860363383">
                                          <w:marLeft w:val="0"/>
                                          <w:marRight w:val="0"/>
                                          <w:marTop w:val="0"/>
                                          <w:marBottom w:val="0"/>
                                          <w:divBdr>
                                            <w:top w:val="none" w:sz="0" w:space="0" w:color="auto"/>
                                            <w:left w:val="none" w:sz="0" w:space="0" w:color="auto"/>
                                            <w:bottom w:val="none" w:sz="0" w:space="0" w:color="auto"/>
                                            <w:right w:val="none" w:sz="0" w:space="0" w:color="auto"/>
                                          </w:divBdr>
                                        </w:div>
                                        <w:div w:id="16739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906382">
      <w:bodyDiv w:val="1"/>
      <w:marLeft w:val="7"/>
      <w:marRight w:val="7"/>
      <w:marTop w:val="0"/>
      <w:marBottom w:val="0"/>
      <w:divBdr>
        <w:top w:val="none" w:sz="0" w:space="0" w:color="auto"/>
        <w:left w:val="none" w:sz="0" w:space="0" w:color="auto"/>
        <w:bottom w:val="none" w:sz="0" w:space="0" w:color="auto"/>
        <w:right w:val="none" w:sz="0" w:space="0" w:color="auto"/>
      </w:divBdr>
    </w:div>
    <w:div w:id="1117137498">
      <w:bodyDiv w:val="1"/>
      <w:marLeft w:val="0"/>
      <w:marRight w:val="0"/>
      <w:marTop w:val="0"/>
      <w:marBottom w:val="0"/>
      <w:divBdr>
        <w:top w:val="none" w:sz="0" w:space="0" w:color="auto"/>
        <w:left w:val="none" w:sz="0" w:space="0" w:color="auto"/>
        <w:bottom w:val="none" w:sz="0" w:space="0" w:color="auto"/>
        <w:right w:val="none" w:sz="0" w:space="0" w:color="auto"/>
      </w:divBdr>
    </w:div>
    <w:div w:id="1126897324">
      <w:bodyDiv w:val="1"/>
      <w:marLeft w:val="0"/>
      <w:marRight w:val="0"/>
      <w:marTop w:val="0"/>
      <w:marBottom w:val="0"/>
      <w:divBdr>
        <w:top w:val="none" w:sz="0" w:space="0" w:color="auto"/>
        <w:left w:val="none" w:sz="0" w:space="0" w:color="auto"/>
        <w:bottom w:val="none" w:sz="0" w:space="0" w:color="auto"/>
        <w:right w:val="none" w:sz="0" w:space="0" w:color="auto"/>
      </w:divBdr>
      <w:divsChild>
        <w:div w:id="1443305048">
          <w:marLeft w:val="0"/>
          <w:marRight w:val="0"/>
          <w:marTop w:val="0"/>
          <w:marBottom w:val="0"/>
          <w:divBdr>
            <w:top w:val="none" w:sz="0" w:space="0" w:color="auto"/>
            <w:left w:val="none" w:sz="0" w:space="0" w:color="auto"/>
            <w:bottom w:val="none" w:sz="0" w:space="0" w:color="auto"/>
            <w:right w:val="none" w:sz="0" w:space="0" w:color="auto"/>
          </w:divBdr>
          <w:divsChild>
            <w:div w:id="1622954495">
              <w:marLeft w:val="0"/>
              <w:marRight w:val="0"/>
              <w:marTop w:val="0"/>
              <w:marBottom w:val="0"/>
              <w:divBdr>
                <w:top w:val="none" w:sz="0" w:space="0" w:color="auto"/>
                <w:left w:val="none" w:sz="0" w:space="0" w:color="auto"/>
                <w:bottom w:val="none" w:sz="0" w:space="0" w:color="auto"/>
                <w:right w:val="none" w:sz="0" w:space="0" w:color="auto"/>
              </w:divBdr>
              <w:divsChild>
                <w:div w:id="1246301137">
                  <w:marLeft w:val="0"/>
                  <w:marRight w:val="0"/>
                  <w:marTop w:val="0"/>
                  <w:marBottom w:val="0"/>
                  <w:divBdr>
                    <w:top w:val="none" w:sz="0" w:space="0" w:color="auto"/>
                    <w:left w:val="none" w:sz="0" w:space="0" w:color="auto"/>
                    <w:bottom w:val="none" w:sz="0" w:space="0" w:color="auto"/>
                    <w:right w:val="none" w:sz="0" w:space="0" w:color="auto"/>
                  </w:divBdr>
                  <w:divsChild>
                    <w:div w:id="1854681660">
                      <w:marLeft w:val="0"/>
                      <w:marRight w:val="0"/>
                      <w:marTop w:val="0"/>
                      <w:marBottom w:val="0"/>
                      <w:divBdr>
                        <w:top w:val="none" w:sz="0" w:space="0" w:color="auto"/>
                        <w:left w:val="none" w:sz="0" w:space="0" w:color="auto"/>
                        <w:bottom w:val="none" w:sz="0" w:space="0" w:color="auto"/>
                        <w:right w:val="none" w:sz="0" w:space="0" w:color="auto"/>
                      </w:divBdr>
                      <w:divsChild>
                        <w:div w:id="10774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13147">
      <w:bodyDiv w:val="1"/>
      <w:marLeft w:val="0"/>
      <w:marRight w:val="0"/>
      <w:marTop w:val="0"/>
      <w:marBottom w:val="0"/>
      <w:divBdr>
        <w:top w:val="none" w:sz="0" w:space="0" w:color="auto"/>
        <w:left w:val="none" w:sz="0" w:space="0" w:color="auto"/>
        <w:bottom w:val="none" w:sz="0" w:space="0" w:color="auto"/>
        <w:right w:val="none" w:sz="0" w:space="0" w:color="auto"/>
      </w:divBdr>
    </w:div>
    <w:div w:id="1242983973">
      <w:bodyDiv w:val="1"/>
      <w:marLeft w:val="0"/>
      <w:marRight w:val="0"/>
      <w:marTop w:val="0"/>
      <w:marBottom w:val="0"/>
      <w:divBdr>
        <w:top w:val="none" w:sz="0" w:space="0" w:color="auto"/>
        <w:left w:val="none" w:sz="0" w:space="0" w:color="auto"/>
        <w:bottom w:val="none" w:sz="0" w:space="0" w:color="auto"/>
        <w:right w:val="none" w:sz="0" w:space="0" w:color="auto"/>
      </w:divBdr>
      <w:divsChild>
        <w:div w:id="2104690250">
          <w:marLeft w:val="0"/>
          <w:marRight w:val="1"/>
          <w:marTop w:val="0"/>
          <w:marBottom w:val="0"/>
          <w:divBdr>
            <w:top w:val="none" w:sz="0" w:space="0" w:color="auto"/>
            <w:left w:val="none" w:sz="0" w:space="0" w:color="auto"/>
            <w:bottom w:val="none" w:sz="0" w:space="0" w:color="auto"/>
            <w:right w:val="none" w:sz="0" w:space="0" w:color="auto"/>
          </w:divBdr>
          <w:divsChild>
            <w:div w:id="608316516">
              <w:marLeft w:val="0"/>
              <w:marRight w:val="0"/>
              <w:marTop w:val="0"/>
              <w:marBottom w:val="0"/>
              <w:divBdr>
                <w:top w:val="none" w:sz="0" w:space="0" w:color="auto"/>
                <w:left w:val="none" w:sz="0" w:space="0" w:color="auto"/>
                <w:bottom w:val="none" w:sz="0" w:space="0" w:color="auto"/>
                <w:right w:val="none" w:sz="0" w:space="0" w:color="auto"/>
              </w:divBdr>
              <w:divsChild>
                <w:div w:id="2101951610">
                  <w:marLeft w:val="0"/>
                  <w:marRight w:val="1"/>
                  <w:marTop w:val="0"/>
                  <w:marBottom w:val="0"/>
                  <w:divBdr>
                    <w:top w:val="none" w:sz="0" w:space="0" w:color="auto"/>
                    <w:left w:val="none" w:sz="0" w:space="0" w:color="auto"/>
                    <w:bottom w:val="none" w:sz="0" w:space="0" w:color="auto"/>
                    <w:right w:val="none" w:sz="0" w:space="0" w:color="auto"/>
                  </w:divBdr>
                  <w:divsChild>
                    <w:div w:id="139001983">
                      <w:marLeft w:val="0"/>
                      <w:marRight w:val="0"/>
                      <w:marTop w:val="0"/>
                      <w:marBottom w:val="0"/>
                      <w:divBdr>
                        <w:top w:val="none" w:sz="0" w:space="0" w:color="auto"/>
                        <w:left w:val="none" w:sz="0" w:space="0" w:color="auto"/>
                        <w:bottom w:val="none" w:sz="0" w:space="0" w:color="auto"/>
                        <w:right w:val="none" w:sz="0" w:space="0" w:color="auto"/>
                      </w:divBdr>
                      <w:divsChild>
                        <w:div w:id="912548207">
                          <w:marLeft w:val="0"/>
                          <w:marRight w:val="0"/>
                          <w:marTop w:val="0"/>
                          <w:marBottom w:val="0"/>
                          <w:divBdr>
                            <w:top w:val="none" w:sz="0" w:space="0" w:color="auto"/>
                            <w:left w:val="none" w:sz="0" w:space="0" w:color="auto"/>
                            <w:bottom w:val="none" w:sz="0" w:space="0" w:color="auto"/>
                            <w:right w:val="none" w:sz="0" w:space="0" w:color="auto"/>
                          </w:divBdr>
                          <w:divsChild>
                            <w:div w:id="1170414118">
                              <w:marLeft w:val="0"/>
                              <w:marRight w:val="0"/>
                              <w:marTop w:val="120"/>
                              <w:marBottom w:val="360"/>
                              <w:divBdr>
                                <w:top w:val="none" w:sz="0" w:space="0" w:color="auto"/>
                                <w:left w:val="none" w:sz="0" w:space="0" w:color="auto"/>
                                <w:bottom w:val="none" w:sz="0" w:space="0" w:color="auto"/>
                                <w:right w:val="none" w:sz="0" w:space="0" w:color="auto"/>
                              </w:divBdr>
                              <w:divsChild>
                                <w:div w:id="793403112">
                                  <w:marLeft w:val="0"/>
                                  <w:marRight w:val="0"/>
                                  <w:marTop w:val="0"/>
                                  <w:marBottom w:val="0"/>
                                  <w:divBdr>
                                    <w:top w:val="none" w:sz="0" w:space="0" w:color="auto"/>
                                    <w:left w:val="none" w:sz="0" w:space="0" w:color="auto"/>
                                    <w:bottom w:val="none" w:sz="0" w:space="0" w:color="auto"/>
                                    <w:right w:val="none" w:sz="0" w:space="0" w:color="auto"/>
                                  </w:divBdr>
                                </w:div>
                                <w:div w:id="1112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739879">
      <w:bodyDiv w:val="1"/>
      <w:marLeft w:val="0"/>
      <w:marRight w:val="0"/>
      <w:marTop w:val="0"/>
      <w:marBottom w:val="0"/>
      <w:divBdr>
        <w:top w:val="none" w:sz="0" w:space="0" w:color="auto"/>
        <w:left w:val="none" w:sz="0" w:space="0" w:color="auto"/>
        <w:bottom w:val="none" w:sz="0" w:space="0" w:color="auto"/>
        <w:right w:val="none" w:sz="0" w:space="0" w:color="auto"/>
      </w:divBdr>
      <w:divsChild>
        <w:div w:id="184251099">
          <w:marLeft w:val="0"/>
          <w:marRight w:val="0"/>
          <w:marTop w:val="0"/>
          <w:marBottom w:val="0"/>
          <w:divBdr>
            <w:top w:val="none" w:sz="0" w:space="0" w:color="auto"/>
            <w:left w:val="none" w:sz="0" w:space="0" w:color="auto"/>
            <w:bottom w:val="none" w:sz="0" w:space="0" w:color="auto"/>
            <w:right w:val="none" w:sz="0" w:space="0" w:color="auto"/>
          </w:divBdr>
          <w:divsChild>
            <w:div w:id="1423524919">
              <w:marLeft w:val="0"/>
              <w:marRight w:val="0"/>
              <w:marTop w:val="0"/>
              <w:marBottom w:val="0"/>
              <w:divBdr>
                <w:top w:val="none" w:sz="0" w:space="0" w:color="auto"/>
                <w:left w:val="none" w:sz="0" w:space="0" w:color="auto"/>
                <w:bottom w:val="none" w:sz="0" w:space="0" w:color="auto"/>
                <w:right w:val="none" w:sz="0" w:space="0" w:color="auto"/>
              </w:divBdr>
              <w:divsChild>
                <w:div w:id="1256204266">
                  <w:marLeft w:val="0"/>
                  <w:marRight w:val="0"/>
                  <w:marTop w:val="0"/>
                  <w:marBottom w:val="0"/>
                  <w:divBdr>
                    <w:top w:val="none" w:sz="0" w:space="0" w:color="auto"/>
                    <w:left w:val="none" w:sz="0" w:space="0" w:color="auto"/>
                    <w:bottom w:val="none" w:sz="0" w:space="0" w:color="auto"/>
                    <w:right w:val="none" w:sz="0" w:space="0" w:color="auto"/>
                  </w:divBdr>
                  <w:divsChild>
                    <w:div w:id="879320156">
                      <w:marLeft w:val="0"/>
                      <w:marRight w:val="0"/>
                      <w:marTop w:val="0"/>
                      <w:marBottom w:val="0"/>
                      <w:divBdr>
                        <w:top w:val="none" w:sz="0" w:space="0" w:color="auto"/>
                        <w:left w:val="none" w:sz="0" w:space="0" w:color="auto"/>
                        <w:bottom w:val="none" w:sz="0" w:space="0" w:color="auto"/>
                        <w:right w:val="none" w:sz="0" w:space="0" w:color="auto"/>
                      </w:divBdr>
                      <w:divsChild>
                        <w:div w:id="1393387478">
                          <w:marLeft w:val="0"/>
                          <w:marRight w:val="0"/>
                          <w:marTop w:val="0"/>
                          <w:marBottom w:val="0"/>
                          <w:divBdr>
                            <w:top w:val="none" w:sz="0" w:space="0" w:color="auto"/>
                            <w:left w:val="none" w:sz="0" w:space="0" w:color="auto"/>
                            <w:bottom w:val="none" w:sz="0" w:space="0" w:color="auto"/>
                            <w:right w:val="none" w:sz="0" w:space="0" w:color="auto"/>
                          </w:divBdr>
                          <w:divsChild>
                            <w:div w:id="1008749812">
                              <w:marLeft w:val="0"/>
                              <w:marRight w:val="0"/>
                              <w:marTop w:val="0"/>
                              <w:marBottom w:val="0"/>
                              <w:divBdr>
                                <w:top w:val="none" w:sz="0" w:space="0" w:color="auto"/>
                                <w:left w:val="none" w:sz="0" w:space="0" w:color="auto"/>
                                <w:bottom w:val="none" w:sz="0" w:space="0" w:color="auto"/>
                                <w:right w:val="none" w:sz="0" w:space="0" w:color="auto"/>
                              </w:divBdr>
                              <w:divsChild>
                                <w:div w:id="805896651">
                                  <w:marLeft w:val="0"/>
                                  <w:marRight w:val="0"/>
                                  <w:marTop w:val="0"/>
                                  <w:marBottom w:val="150"/>
                                  <w:divBdr>
                                    <w:top w:val="none" w:sz="0" w:space="0" w:color="auto"/>
                                    <w:left w:val="none" w:sz="0" w:space="0" w:color="auto"/>
                                    <w:bottom w:val="none" w:sz="0" w:space="0" w:color="auto"/>
                                    <w:right w:val="none" w:sz="0" w:space="0" w:color="auto"/>
                                  </w:divBdr>
                                </w:div>
                                <w:div w:id="1162500838">
                                  <w:marLeft w:val="0"/>
                                  <w:marRight w:val="0"/>
                                  <w:marTop w:val="0"/>
                                  <w:marBottom w:val="300"/>
                                  <w:divBdr>
                                    <w:top w:val="none" w:sz="0" w:space="0" w:color="auto"/>
                                    <w:left w:val="none" w:sz="0" w:space="0" w:color="auto"/>
                                    <w:bottom w:val="none" w:sz="0" w:space="0" w:color="auto"/>
                                    <w:right w:val="none" w:sz="0" w:space="0" w:color="auto"/>
                                  </w:divBdr>
                                  <w:divsChild>
                                    <w:div w:id="4287954">
                                      <w:marLeft w:val="0"/>
                                      <w:marRight w:val="0"/>
                                      <w:marTop w:val="0"/>
                                      <w:marBottom w:val="300"/>
                                      <w:divBdr>
                                        <w:top w:val="none" w:sz="0" w:space="0" w:color="auto"/>
                                        <w:left w:val="none" w:sz="0" w:space="0" w:color="auto"/>
                                        <w:bottom w:val="none" w:sz="0" w:space="0" w:color="auto"/>
                                        <w:right w:val="none" w:sz="0" w:space="0" w:color="auto"/>
                                      </w:divBdr>
                                      <w:divsChild>
                                        <w:div w:id="10859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79455">
                                  <w:marLeft w:val="0"/>
                                  <w:marRight w:val="0"/>
                                  <w:marTop w:val="0"/>
                                  <w:marBottom w:val="375"/>
                                  <w:divBdr>
                                    <w:top w:val="none" w:sz="0" w:space="0" w:color="auto"/>
                                    <w:left w:val="none" w:sz="0" w:space="0" w:color="auto"/>
                                    <w:bottom w:val="none" w:sz="0" w:space="0" w:color="auto"/>
                                    <w:right w:val="none" w:sz="0" w:space="0" w:color="auto"/>
                                  </w:divBdr>
                                  <w:divsChild>
                                    <w:div w:id="1092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723747">
      <w:bodyDiv w:val="1"/>
      <w:marLeft w:val="0"/>
      <w:marRight w:val="0"/>
      <w:marTop w:val="0"/>
      <w:marBottom w:val="0"/>
      <w:divBdr>
        <w:top w:val="none" w:sz="0" w:space="0" w:color="auto"/>
        <w:left w:val="none" w:sz="0" w:space="0" w:color="auto"/>
        <w:bottom w:val="none" w:sz="0" w:space="0" w:color="auto"/>
        <w:right w:val="none" w:sz="0" w:space="0" w:color="auto"/>
      </w:divBdr>
      <w:divsChild>
        <w:div w:id="761537234">
          <w:marLeft w:val="0"/>
          <w:marRight w:val="0"/>
          <w:marTop w:val="0"/>
          <w:marBottom w:val="0"/>
          <w:divBdr>
            <w:top w:val="none" w:sz="0" w:space="0" w:color="auto"/>
            <w:left w:val="none" w:sz="0" w:space="0" w:color="auto"/>
            <w:bottom w:val="none" w:sz="0" w:space="0" w:color="auto"/>
            <w:right w:val="none" w:sz="0" w:space="0" w:color="auto"/>
          </w:divBdr>
          <w:divsChild>
            <w:div w:id="1922375630">
              <w:marLeft w:val="0"/>
              <w:marRight w:val="0"/>
              <w:marTop w:val="0"/>
              <w:marBottom w:val="0"/>
              <w:divBdr>
                <w:top w:val="none" w:sz="0" w:space="0" w:color="auto"/>
                <w:left w:val="none" w:sz="0" w:space="0" w:color="auto"/>
                <w:bottom w:val="none" w:sz="0" w:space="0" w:color="auto"/>
                <w:right w:val="none" w:sz="0" w:space="0" w:color="auto"/>
              </w:divBdr>
              <w:divsChild>
                <w:div w:id="405303076">
                  <w:marLeft w:val="0"/>
                  <w:marRight w:val="0"/>
                  <w:marTop w:val="0"/>
                  <w:marBottom w:val="0"/>
                  <w:divBdr>
                    <w:top w:val="none" w:sz="0" w:space="0" w:color="auto"/>
                    <w:left w:val="none" w:sz="0" w:space="0" w:color="auto"/>
                    <w:bottom w:val="none" w:sz="0" w:space="0" w:color="auto"/>
                    <w:right w:val="none" w:sz="0" w:space="0" w:color="auto"/>
                  </w:divBdr>
                  <w:divsChild>
                    <w:div w:id="1585072527">
                      <w:marLeft w:val="0"/>
                      <w:marRight w:val="0"/>
                      <w:marTop w:val="0"/>
                      <w:marBottom w:val="0"/>
                      <w:divBdr>
                        <w:top w:val="none" w:sz="0" w:space="0" w:color="auto"/>
                        <w:left w:val="none" w:sz="0" w:space="0" w:color="auto"/>
                        <w:bottom w:val="none" w:sz="0" w:space="0" w:color="auto"/>
                        <w:right w:val="none" w:sz="0" w:space="0" w:color="auto"/>
                      </w:divBdr>
                      <w:divsChild>
                        <w:div w:id="2010906800">
                          <w:marLeft w:val="0"/>
                          <w:marRight w:val="0"/>
                          <w:marTop w:val="0"/>
                          <w:marBottom w:val="0"/>
                          <w:divBdr>
                            <w:top w:val="none" w:sz="0" w:space="0" w:color="auto"/>
                            <w:left w:val="none" w:sz="0" w:space="0" w:color="auto"/>
                            <w:bottom w:val="none" w:sz="0" w:space="0" w:color="auto"/>
                            <w:right w:val="none" w:sz="0" w:space="0" w:color="auto"/>
                          </w:divBdr>
                          <w:divsChild>
                            <w:div w:id="2005743553">
                              <w:marLeft w:val="0"/>
                              <w:marRight w:val="0"/>
                              <w:marTop w:val="0"/>
                              <w:marBottom w:val="0"/>
                              <w:divBdr>
                                <w:top w:val="none" w:sz="0" w:space="0" w:color="auto"/>
                                <w:left w:val="none" w:sz="0" w:space="0" w:color="auto"/>
                                <w:bottom w:val="none" w:sz="0" w:space="0" w:color="auto"/>
                                <w:right w:val="none" w:sz="0" w:space="0" w:color="auto"/>
                              </w:divBdr>
                              <w:divsChild>
                                <w:div w:id="5372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19041">
      <w:bodyDiv w:val="1"/>
      <w:marLeft w:val="0"/>
      <w:marRight w:val="0"/>
      <w:marTop w:val="0"/>
      <w:marBottom w:val="0"/>
      <w:divBdr>
        <w:top w:val="none" w:sz="0" w:space="0" w:color="auto"/>
        <w:left w:val="none" w:sz="0" w:space="0" w:color="auto"/>
        <w:bottom w:val="none" w:sz="0" w:space="0" w:color="auto"/>
        <w:right w:val="none" w:sz="0" w:space="0" w:color="auto"/>
      </w:divBdr>
      <w:divsChild>
        <w:div w:id="1690644816">
          <w:marLeft w:val="0"/>
          <w:marRight w:val="0"/>
          <w:marTop w:val="0"/>
          <w:marBottom w:val="0"/>
          <w:divBdr>
            <w:top w:val="none" w:sz="0" w:space="0" w:color="auto"/>
            <w:left w:val="none" w:sz="0" w:space="0" w:color="auto"/>
            <w:bottom w:val="none" w:sz="0" w:space="0" w:color="auto"/>
            <w:right w:val="none" w:sz="0" w:space="0" w:color="auto"/>
          </w:divBdr>
          <w:divsChild>
            <w:div w:id="1696884319">
              <w:marLeft w:val="0"/>
              <w:marRight w:val="0"/>
              <w:marTop w:val="0"/>
              <w:marBottom w:val="0"/>
              <w:divBdr>
                <w:top w:val="none" w:sz="0" w:space="0" w:color="auto"/>
                <w:left w:val="none" w:sz="0" w:space="0" w:color="auto"/>
                <w:bottom w:val="none" w:sz="0" w:space="0" w:color="auto"/>
                <w:right w:val="none" w:sz="0" w:space="0" w:color="auto"/>
              </w:divBdr>
              <w:divsChild>
                <w:div w:id="1722747824">
                  <w:marLeft w:val="0"/>
                  <w:marRight w:val="0"/>
                  <w:marTop w:val="0"/>
                  <w:marBottom w:val="0"/>
                  <w:divBdr>
                    <w:top w:val="none" w:sz="0" w:space="0" w:color="auto"/>
                    <w:left w:val="none" w:sz="0" w:space="0" w:color="auto"/>
                    <w:bottom w:val="none" w:sz="0" w:space="0" w:color="auto"/>
                    <w:right w:val="none" w:sz="0" w:space="0" w:color="auto"/>
                  </w:divBdr>
                  <w:divsChild>
                    <w:div w:id="950746095">
                      <w:marLeft w:val="0"/>
                      <w:marRight w:val="0"/>
                      <w:marTop w:val="0"/>
                      <w:marBottom w:val="0"/>
                      <w:divBdr>
                        <w:top w:val="none" w:sz="0" w:space="0" w:color="auto"/>
                        <w:left w:val="none" w:sz="0" w:space="0" w:color="auto"/>
                        <w:bottom w:val="none" w:sz="0" w:space="0" w:color="auto"/>
                        <w:right w:val="none" w:sz="0" w:space="0" w:color="auto"/>
                      </w:divBdr>
                      <w:divsChild>
                        <w:div w:id="170949789">
                          <w:marLeft w:val="0"/>
                          <w:marRight w:val="0"/>
                          <w:marTop w:val="0"/>
                          <w:marBottom w:val="0"/>
                          <w:divBdr>
                            <w:top w:val="none" w:sz="0" w:space="0" w:color="auto"/>
                            <w:left w:val="none" w:sz="0" w:space="0" w:color="auto"/>
                            <w:bottom w:val="none" w:sz="0" w:space="0" w:color="auto"/>
                            <w:right w:val="none" w:sz="0" w:space="0" w:color="auto"/>
                          </w:divBdr>
                          <w:divsChild>
                            <w:div w:id="1133789005">
                              <w:marLeft w:val="0"/>
                              <w:marRight w:val="0"/>
                              <w:marTop w:val="0"/>
                              <w:marBottom w:val="0"/>
                              <w:divBdr>
                                <w:top w:val="none" w:sz="0" w:space="0" w:color="auto"/>
                                <w:left w:val="none" w:sz="0" w:space="0" w:color="auto"/>
                                <w:bottom w:val="none" w:sz="0" w:space="0" w:color="auto"/>
                                <w:right w:val="none" w:sz="0" w:space="0" w:color="auto"/>
                              </w:divBdr>
                              <w:divsChild>
                                <w:div w:id="347146879">
                                  <w:marLeft w:val="0"/>
                                  <w:marRight w:val="0"/>
                                  <w:marTop w:val="0"/>
                                  <w:marBottom w:val="0"/>
                                  <w:divBdr>
                                    <w:top w:val="none" w:sz="0" w:space="0" w:color="auto"/>
                                    <w:left w:val="none" w:sz="0" w:space="0" w:color="auto"/>
                                    <w:bottom w:val="none" w:sz="0" w:space="0" w:color="auto"/>
                                    <w:right w:val="none" w:sz="0" w:space="0" w:color="auto"/>
                                  </w:divBdr>
                                  <w:divsChild>
                                    <w:div w:id="1101073853">
                                      <w:marLeft w:val="0"/>
                                      <w:marRight w:val="0"/>
                                      <w:marTop w:val="0"/>
                                      <w:marBottom w:val="0"/>
                                      <w:divBdr>
                                        <w:top w:val="none" w:sz="0" w:space="0" w:color="auto"/>
                                        <w:left w:val="none" w:sz="0" w:space="0" w:color="auto"/>
                                        <w:bottom w:val="none" w:sz="0" w:space="0" w:color="auto"/>
                                        <w:right w:val="none" w:sz="0" w:space="0" w:color="auto"/>
                                      </w:divBdr>
                                      <w:divsChild>
                                        <w:div w:id="1236550866">
                                          <w:marLeft w:val="0"/>
                                          <w:marRight w:val="0"/>
                                          <w:marTop w:val="0"/>
                                          <w:marBottom w:val="0"/>
                                          <w:divBdr>
                                            <w:top w:val="none" w:sz="0" w:space="0" w:color="auto"/>
                                            <w:left w:val="none" w:sz="0" w:space="0" w:color="auto"/>
                                            <w:bottom w:val="none" w:sz="0" w:space="0" w:color="auto"/>
                                            <w:right w:val="none" w:sz="0" w:space="0" w:color="auto"/>
                                          </w:divBdr>
                                        </w:div>
                                        <w:div w:id="9069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2697">
      <w:bodyDiv w:val="1"/>
      <w:marLeft w:val="0"/>
      <w:marRight w:val="0"/>
      <w:marTop w:val="0"/>
      <w:marBottom w:val="0"/>
      <w:divBdr>
        <w:top w:val="none" w:sz="0" w:space="0" w:color="auto"/>
        <w:left w:val="none" w:sz="0" w:space="0" w:color="auto"/>
        <w:bottom w:val="none" w:sz="0" w:space="0" w:color="auto"/>
        <w:right w:val="none" w:sz="0" w:space="0" w:color="auto"/>
      </w:divBdr>
      <w:divsChild>
        <w:div w:id="251281893">
          <w:marLeft w:val="0"/>
          <w:marRight w:val="1"/>
          <w:marTop w:val="0"/>
          <w:marBottom w:val="0"/>
          <w:divBdr>
            <w:top w:val="none" w:sz="0" w:space="0" w:color="auto"/>
            <w:left w:val="none" w:sz="0" w:space="0" w:color="auto"/>
            <w:bottom w:val="none" w:sz="0" w:space="0" w:color="auto"/>
            <w:right w:val="none" w:sz="0" w:space="0" w:color="auto"/>
          </w:divBdr>
          <w:divsChild>
            <w:div w:id="325402759">
              <w:marLeft w:val="0"/>
              <w:marRight w:val="0"/>
              <w:marTop w:val="0"/>
              <w:marBottom w:val="0"/>
              <w:divBdr>
                <w:top w:val="none" w:sz="0" w:space="0" w:color="auto"/>
                <w:left w:val="none" w:sz="0" w:space="0" w:color="auto"/>
                <w:bottom w:val="none" w:sz="0" w:space="0" w:color="auto"/>
                <w:right w:val="none" w:sz="0" w:space="0" w:color="auto"/>
              </w:divBdr>
              <w:divsChild>
                <w:div w:id="1151557212">
                  <w:marLeft w:val="0"/>
                  <w:marRight w:val="1"/>
                  <w:marTop w:val="0"/>
                  <w:marBottom w:val="0"/>
                  <w:divBdr>
                    <w:top w:val="none" w:sz="0" w:space="0" w:color="auto"/>
                    <w:left w:val="none" w:sz="0" w:space="0" w:color="auto"/>
                    <w:bottom w:val="none" w:sz="0" w:space="0" w:color="auto"/>
                    <w:right w:val="none" w:sz="0" w:space="0" w:color="auto"/>
                  </w:divBdr>
                  <w:divsChild>
                    <w:div w:id="1161657811">
                      <w:marLeft w:val="0"/>
                      <w:marRight w:val="0"/>
                      <w:marTop w:val="0"/>
                      <w:marBottom w:val="0"/>
                      <w:divBdr>
                        <w:top w:val="none" w:sz="0" w:space="0" w:color="auto"/>
                        <w:left w:val="none" w:sz="0" w:space="0" w:color="auto"/>
                        <w:bottom w:val="none" w:sz="0" w:space="0" w:color="auto"/>
                        <w:right w:val="none" w:sz="0" w:space="0" w:color="auto"/>
                      </w:divBdr>
                      <w:divsChild>
                        <w:div w:id="53090094">
                          <w:marLeft w:val="0"/>
                          <w:marRight w:val="0"/>
                          <w:marTop w:val="0"/>
                          <w:marBottom w:val="0"/>
                          <w:divBdr>
                            <w:top w:val="none" w:sz="0" w:space="0" w:color="auto"/>
                            <w:left w:val="none" w:sz="0" w:space="0" w:color="auto"/>
                            <w:bottom w:val="none" w:sz="0" w:space="0" w:color="auto"/>
                            <w:right w:val="none" w:sz="0" w:space="0" w:color="auto"/>
                          </w:divBdr>
                          <w:divsChild>
                            <w:div w:id="1361200119">
                              <w:marLeft w:val="0"/>
                              <w:marRight w:val="0"/>
                              <w:marTop w:val="120"/>
                              <w:marBottom w:val="360"/>
                              <w:divBdr>
                                <w:top w:val="none" w:sz="0" w:space="0" w:color="auto"/>
                                <w:left w:val="none" w:sz="0" w:space="0" w:color="auto"/>
                                <w:bottom w:val="none" w:sz="0" w:space="0" w:color="auto"/>
                                <w:right w:val="none" w:sz="0" w:space="0" w:color="auto"/>
                              </w:divBdr>
                              <w:divsChild>
                                <w:div w:id="1943798757">
                                  <w:marLeft w:val="0"/>
                                  <w:marRight w:val="0"/>
                                  <w:marTop w:val="0"/>
                                  <w:marBottom w:val="0"/>
                                  <w:divBdr>
                                    <w:top w:val="none" w:sz="0" w:space="0" w:color="auto"/>
                                    <w:left w:val="none" w:sz="0" w:space="0" w:color="auto"/>
                                    <w:bottom w:val="none" w:sz="0" w:space="0" w:color="auto"/>
                                    <w:right w:val="none" w:sz="0" w:space="0" w:color="auto"/>
                                  </w:divBdr>
                                </w:div>
                                <w:div w:id="18357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658580">
      <w:bodyDiv w:val="1"/>
      <w:marLeft w:val="0"/>
      <w:marRight w:val="0"/>
      <w:marTop w:val="0"/>
      <w:marBottom w:val="0"/>
      <w:divBdr>
        <w:top w:val="none" w:sz="0" w:space="0" w:color="auto"/>
        <w:left w:val="none" w:sz="0" w:space="0" w:color="auto"/>
        <w:bottom w:val="none" w:sz="0" w:space="0" w:color="auto"/>
        <w:right w:val="none" w:sz="0" w:space="0" w:color="auto"/>
      </w:divBdr>
      <w:divsChild>
        <w:div w:id="451483222">
          <w:marLeft w:val="0"/>
          <w:marRight w:val="0"/>
          <w:marTop w:val="150"/>
          <w:marBottom w:val="0"/>
          <w:divBdr>
            <w:top w:val="none" w:sz="0" w:space="0" w:color="auto"/>
            <w:left w:val="single" w:sz="6" w:space="0" w:color="999999"/>
            <w:bottom w:val="none" w:sz="0" w:space="0" w:color="auto"/>
            <w:right w:val="single" w:sz="6" w:space="0" w:color="999999"/>
          </w:divBdr>
          <w:divsChild>
            <w:div w:id="1919973652">
              <w:marLeft w:val="0"/>
              <w:marRight w:val="0"/>
              <w:marTop w:val="0"/>
              <w:marBottom w:val="0"/>
              <w:divBdr>
                <w:top w:val="single" w:sz="6" w:space="0" w:color="999999"/>
                <w:left w:val="none" w:sz="0" w:space="0" w:color="auto"/>
                <w:bottom w:val="single" w:sz="6" w:space="0" w:color="999999"/>
                <w:right w:val="none" w:sz="0" w:space="0" w:color="auto"/>
              </w:divBdr>
              <w:divsChild>
                <w:div w:id="2082749827">
                  <w:marLeft w:val="0"/>
                  <w:marRight w:val="0"/>
                  <w:marTop w:val="0"/>
                  <w:marBottom w:val="0"/>
                  <w:divBdr>
                    <w:top w:val="none" w:sz="0" w:space="0" w:color="auto"/>
                    <w:left w:val="none" w:sz="0" w:space="0" w:color="auto"/>
                    <w:bottom w:val="none" w:sz="0" w:space="0" w:color="auto"/>
                    <w:right w:val="none" w:sz="0" w:space="0" w:color="auto"/>
                  </w:divBdr>
                  <w:divsChild>
                    <w:div w:id="2002191981">
                      <w:marLeft w:val="0"/>
                      <w:marRight w:val="0"/>
                      <w:marTop w:val="0"/>
                      <w:marBottom w:val="0"/>
                      <w:divBdr>
                        <w:top w:val="none" w:sz="0" w:space="0" w:color="auto"/>
                        <w:left w:val="none" w:sz="0" w:space="0" w:color="auto"/>
                        <w:bottom w:val="none" w:sz="0" w:space="0" w:color="auto"/>
                        <w:right w:val="none" w:sz="0" w:space="0" w:color="auto"/>
                      </w:divBdr>
                      <w:divsChild>
                        <w:div w:id="1078793431">
                          <w:marLeft w:val="600"/>
                          <w:marRight w:val="0"/>
                          <w:marTop w:val="150"/>
                          <w:marBottom w:val="375"/>
                          <w:divBdr>
                            <w:top w:val="none" w:sz="0" w:space="0" w:color="auto"/>
                            <w:left w:val="none" w:sz="0" w:space="0" w:color="auto"/>
                            <w:bottom w:val="none" w:sz="0" w:space="0" w:color="auto"/>
                            <w:right w:val="none" w:sz="0" w:space="0" w:color="auto"/>
                          </w:divBdr>
                          <w:divsChild>
                            <w:div w:id="939337152">
                              <w:marLeft w:val="0"/>
                              <w:marRight w:val="450"/>
                              <w:marTop w:val="0"/>
                              <w:marBottom w:val="0"/>
                              <w:divBdr>
                                <w:top w:val="none" w:sz="0" w:space="0" w:color="auto"/>
                                <w:left w:val="none" w:sz="0" w:space="0" w:color="auto"/>
                                <w:bottom w:val="none" w:sz="0" w:space="0" w:color="auto"/>
                                <w:right w:val="none" w:sz="0" w:space="0" w:color="auto"/>
                              </w:divBdr>
                              <w:divsChild>
                                <w:div w:id="328600698">
                                  <w:marLeft w:val="0"/>
                                  <w:marRight w:val="0"/>
                                  <w:marTop w:val="0"/>
                                  <w:marBottom w:val="0"/>
                                  <w:divBdr>
                                    <w:top w:val="none" w:sz="0" w:space="0" w:color="auto"/>
                                    <w:left w:val="none" w:sz="0" w:space="0" w:color="auto"/>
                                    <w:bottom w:val="none" w:sz="0" w:space="0" w:color="auto"/>
                                    <w:right w:val="none" w:sz="0" w:space="0" w:color="auto"/>
                                  </w:divBdr>
                                  <w:divsChild>
                                    <w:div w:id="371153994">
                                      <w:marLeft w:val="0"/>
                                      <w:marRight w:val="0"/>
                                      <w:marTop w:val="0"/>
                                      <w:marBottom w:val="0"/>
                                      <w:divBdr>
                                        <w:top w:val="none" w:sz="0" w:space="0" w:color="auto"/>
                                        <w:left w:val="none" w:sz="0" w:space="0" w:color="auto"/>
                                        <w:bottom w:val="none" w:sz="0" w:space="0" w:color="auto"/>
                                        <w:right w:val="none" w:sz="0" w:space="0" w:color="auto"/>
                                      </w:divBdr>
                                      <w:divsChild>
                                        <w:div w:id="1931426884">
                                          <w:marLeft w:val="0"/>
                                          <w:marRight w:val="0"/>
                                          <w:marTop w:val="0"/>
                                          <w:marBottom w:val="0"/>
                                          <w:divBdr>
                                            <w:top w:val="none" w:sz="0" w:space="0" w:color="auto"/>
                                            <w:left w:val="none" w:sz="0" w:space="0" w:color="auto"/>
                                            <w:bottom w:val="none" w:sz="0" w:space="0" w:color="auto"/>
                                            <w:right w:val="none" w:sz="0" w:space="0" w:color="auto"/>
                                          </w:divBdr>
                                          <w:divsChild>
                                            <w:div w:id="809442192">
                                              <w:marLeft w:val="0"/>
                                              <w:marRight w:val="0"/>
                                              <w:marTop w:val="0"/>
                                              <w:marBottom w:val="0"/>
                                              <w:divBdr>
                                                <w:top w:val="none" w:sz="0" w:space="0" w:color="auto"/>
                                                <w:left w:val="none" w:sz="0" w:space="0" w:color="auto"/>
                                                <w:bottom w:val="none" w:sz="0" w:space="0" w:color="auto"/>
                                                <w:right w:val="none" w:sz="0" w:space="0" w:color="auto"/>
                                              </w:divBdr>
                                              <w:divsChild>
                                                <w:div w:id="1012072606">
                                                  <w:marLeft w:val="-150"/>
                                                  <w:marRight w:val="0"/>
                                                  <w:marTop w:val="0"/>
                                                  <w:marBottom w:val="225"/>
                                                  <w:divBdr>
                                                    <w:top w:val="dashed" w:sz="6" w:space="4" w:color="666666"/>
                                                    <w:left w:val="none" w:sz="0" w:space="0" w:color="auto"/>
                                                    <w:bottom w:val="dashed" w:sz="6" w:space="8" w:color="666666"/>
                                                    <w:right w:val="none" w:sz="0" w:space="0" w:color="auto"/>
                                                  </w:divBdr>
                                                  <w:divsChild>
                                                    <w:div w:id="1193767448">
                                                      <w:marLeft w:val="0"/>
                                                      <w:marRight w:val="0"/>
                                                      <w:marTop w:val="0"/>
                                                      <w:marBottom w:val="0"/>
                                                      <w:divBdr>
                                                        <w:top w:val="none" w:sz="0" w:space="0" w:color="auto"/>
                                                        <w:left w:val="none" w:sz="0" w:space="0" w:color="auto"/>
                                                        <w:bottom w:val="none" w:sz="0" w:space="0" w:color="auto"/>
                                                        <w:right w:val="none" w:sz="0" w:space="0" w:color="auto"/>
                                                      </w:divBdr>
                                                    </w:div>
                                                    <w:div w:id="952637686">
                                                      <w:marLeft w:val="0"/>
                                                      <w:marRight w:val="0"/>
                                                      <w:marTop w:val="0"/>
                                                      <w:marBottom w:val="0"/>
                                                      <w:divBdr>
                                                        <w:top w:val="none" w:sz="0" w:space="0" w:color="auto"/>
                                                        <w:left w:val="none" w:sz="0" w:space="0" w:color="auto"/>
                                                        <w:bottom w:val="none" w:sz="0" w:space="0" w:color="auto"/>
                                                        <w:right w:val="none" w:sz="0" w:space="0" w:color="auto"/>
                                                      </w:divBdr>
                                                    </w:div>
                                                    <w:div w:id="776826934">
                                                      <w:marLeft w:val="0"/>
                                                      <w:marRight w:val="0"/>
                                                      <w:marTop w:val="0"/>
                                                      <w:marBottom w:val="0"/>
                                                      <w:divBdr>
                                                        <w:top w:val="none" w:sz="0" w:space="0" w:color="auto"/>
                                                        <w:left w:val="none" w:sz="0" w:space="0" w:color="auto"/>
                                                        <w:bottom w:val="none" w:sz="0" w:space="0" w:color="auto"/>
                                                        <w:right w:val="none" w:sz="0" w:space="0" w:color="auto"/>
                                                      </w:divBdr>
                                                    </w:div>
                                                    <w:div w:id="1831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208944">
      <w:bodyDiv w:val="1"/>
      <w:marLeft w:val="0"/>
      <w:marRight w:val="0"/>
      <w:marTop w:val="0"/>
      <w:marBottom w:val="0"/>
      <w:divBdr>
        <w:top w:val="none" w:sz="0" w:space="0" w:color="auto"/>
        <w:left w:val="none" w:sz="0" w:space="0" w:color="auto"/>
        <w:bottom w:val="none" w:sz="0" w:space="0" w:color="auto"/>
        <w:right w:val="none" w:sz="0" w:space="0" w:color="auto"/>
      </w:divBdr>
    </w:div>
    <w:div w:id="2100518949">
      <w:bodyDiv w:val="1"/>
      <w:marLeft w:val="7"/>
      <w:marRight w:val="7"/>
      <w:marTop w:val="0"/>
      <w:marBottom w:val="0"/>
      <w:divBdr>
        <w:top w:val="none" w:sz="0" w:space="0" w:color="auto"/>
        <w:left w:val="none" w:sz="0" w:space="0" w:color="auto"/>
        <w:bottom w:val="none" w:sz="0" w:space="0" w:color="auto"/>
        <w:right w:val="none" w:sz="0" w:space="0" w:color="auto"/>
      </w:divBdr>
    </w:div>
    <w:div w:id="2134708811">
      <w:bodyDiv w:val="1"/>
      <w:marLeft w:val="0"/>
      <w:marRight w:val="0"/>
      <w:marTop w:val="0"/>
      <w:marBottom w:val="0"/>
      <w:divBdr>
        <w:top w:val="none" w:sz="0" w:space="0" w:color="auto"/>
        <w:left w:val="none" w:sz="0" w:space="0" w:color="auto"/>
        <w:bottom w:val="none" w:sz="0" w:space="0" w:color="auto"/>
        <w:right w:val="none" w:sz="0" w:space="0" w:color="auto"/>
      </w:divBdr>
      <w:divsChild>
        <w:div w:id="2039157107">
          <w:marLeft w:val="0"/>
          <w:marRight w:val="1"/>
          <w:marTop w:val="0"/>
          <w:marBottom w:val="0"/>
          <w:divBdr>
            <w:top w:val="none" w:sz="0" w:space="0" w:color="auto"/>
            <w:left w:val="none" w:sz="0" w:space="0" w:color="auto"/>
            <w:bottom w:val="none" w:sz="0" w:space="0" w:color="auto"/>
            <w:right w:val="none" w:sz="0" w:space="0" w:color="auto"/>
          </w:divBdr>
          <w:divsChild>
            <w:div w:id="958223989">
              <w:marLeft w:val="0"/>
              <w:marRight w:val="0"/>
              <w:marTop w:val="0"/>
              <w:marBottom w:val="0"/>
              <w:divBdr>
                <w:top w:val="none" w:sz="0" w:space="0" w:color="auto"/>
                <w:left w:val="none" w:sz="0" w:space="0" w:color="auto"/>
                <w:bottom w:val="none" w:sz="0" w:space="0" w:color="auto"/>
                <w:right w:val="none" w:sz="0" w:space="0" w:color="auto"/>
              </w:divBdr>
              <w:divsChild>
                <w:div w:id="1764109386">
                  <w:marLeft w:val="0"/>
                  <w:marRight w:val="1"/>
                  <w:marTop w:val="0"/>
                  <w:marBottom w:val="0"/>
                  <w:divBdr>
                    <w:top w:val="none" w:sz="0" w:space="0" w:color="auto"/>
                    <w:left w:val="none" w:sz="0" w:space="0" w:color="auto"/>
                    <w:bottom w:val="none" w:sz="0" w:space="0" w:color="auto"/>
                    <w:right w:val="none" w:sz="0" w:space="0" w:color="auto"/>
                  </w:divBdr>
                  <w:divsChild>
                    <w:div w:id="706374543">
                      <w:marLeft w:val="0"/>
                      <w:marRight w:val="0"/>
                      <w:marTop w:val="0"/>
                      <w:marBottom w:val="0"/>
                      <w:divBdr>
                        <w:top w:val="none" w:sz="0" w:space="0" w:color="auto"/>
                        <w:left w:val="none" w:sz="0" w:space="0" w:color="auto"/>
                        <w:bottom w:val="none" w:sz="0" w:space="0" w:color="auto"/>
                        <w:right w:val="none" w:sz="0" w:space="0" w:color="auto"/>
                      </w:divBdr>
                      <w:divsChild>
                        <w:div w:id="1544369737">
                          <w:marLeft w:val="0"/>
                          <w:marRight w:val="0"/>
                          <w:marTop w:val="0"/>
                          <w:marBottom w:val="0"/>
                          <w:divBdr>
                            <w:top w:val="none" w:sz="0" w:space="0" w:color="auto"/>
                            <w:left w:val="none" w:sz="0" w:space="0" w:color="auto"/>
                            <w:bottom w:val="none" w:sz="0" w:space="0" w:color="auto"/>
                            <w:right w:val="none" w:sz="0" w:space="0" w:color="auto"/>
                          </w:divBdr>
                          <w:divsChild>
                            <w:div w:id="812528052">
                              <w:marLeft w:val="0"/>
                              <w:marRight w:val="0"/>
                              <w:marTop w:val="120"/>
                              <w:marBottom w:val="360"/>
                              <w:divBdr>
                                <w:top w:val="none" w:sz="0" w:space="0" w:color="auto"/>
                                <w:left w:val="none" w:sz="0" w:space="0" w:color="auto"/>
                                <w:bottom w:val="none" w:sz="0" w:space="0" w:color="auto"/>
                                <w:right w:val="none" w:sz="0" w:space="0" w:color="auto"/>
                              </w:divBdr>
                              <w:divsChild>
                                <w:div w:id="303242937">
                                  <w:marLeft w:val="0"/>
                                  <w:marRight w:val="0"/>
                                  <w:marTop w:val="0"/>
                                  <w:marBottom w:val="0"/>
                                  <w:divBdr>
                                    <w:top w:val="none" w:sz="0" w:space="0" w:color="auto"/>
                                    <w:left w:val="none" w:sz="0" w:space="0" w:color="auto"/>
                                    <w:bottom w:val="none" w:sz="0" w:space="0" w:color="auto"/>
                                    <w:right w:val="none" w:sz="0" w:space="0" w:color="auto"/>
                                  </w:divBdr>
                                </w:div>
                                <w:div w:id="10982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ice.org.uk/guidance/cg189/evidence/cg189-obesity-update-full-guideline2" TargetMode="External"/><Relationship Id="rId21" Type="http://schemas.openxmlformats.org/officeDocument/2006/relationships/hyperlink" Target="http://www.ncbi.nlm.nih.gov/pubmed?term=Knittle%20K%5BAuthor%5D&amp;cauthor=true&amp;cauthor_uid=25134100" TargetMode="External"/><Relationship Id="rId42" Type="http://schemas.openxmlformats.org/officeDocument/2006/relationships/hyperlink" Target="http://www.ncbi.nlm.nih.gov/pubmed?term=Klarenbach%20S%5BAuthor%5D&amp;cauthor=true&amp;cauthor_uid=20932316" TargetMode="External"/><Relationship Id="rId47" Type="http://schemas.openxmlformats.org/officeDocument/2006/relationships/hyperlink" Target="http://www.ncbi.nlm.nih.gov/pubmed/?term=Simonson%20DC%5BAuthor%5D&amp;cauthor=true&amp;cauthor_uid=25909333" TargetMode="External"/><Relationship Id="rId63" Type="http://schemas.openxmlformats.org/officeDocument/2006/relationships/hyperlink" Target="http://www.ncbi.nlm.nih.gov/pubmed?term=Canetti%20L%5BAuthor%5D&amp;cauthor=true&amp;cauthor_uid=18949765" TargetMode="External"/><Relationship Id="rId68" Type="http://schemas.openxmlformats.org/officeDocument/2006/relationships/hyperlink" Target="http://www.ncbi.nlm.nih.gov/pubmed?term=Harms%20D%5BAuthor%5D&amp;cauthor=true&amp;cauthor_uid=16240969" TargetMode="External"/><Relationship Id="rId84" Type="http://schemas.openxmlformats.org/officeDocument/2006/relationships/hyperlink" Target="http://www.ncbi.nlm.nih.gov/pubmed?term=Crosby%20RD%5BAuthor%5D&amp;cauthor=true&amp;cauthor_uid=22386053" TargetMode="External"/><Relationship Id="rId89" Type="http://schemas.openxmlformats.org/officeDocument/2006/relationships/hyperlink" Target="http://www.ncbi.nlm.nih.gov/pubmed/?term=Kehagias%20I%5BAuthor%5D&amp;cauthor=true&amp;cauthor_uid=16469216" TargetMode="External"/><Relationship Id="rId7" Type="http://schemas.openxmlformats.org/officeDocument/2006/relationships/endnotes" Target="endnotes.xml"/><Relationship Id="rId71" Type="http://schemas.openxmlformats.org/officeDocument/2006/relationships/hyperlink" Target="http://www.ncbi.nlm.nih.gov/pubmed?term=Crosby%20RD%5BAuthor%5D&amp;cauthor=true&amp;cauthor_uid=19306822" TargetMode="External"/><Relationship Id="rId92" Type="http://schemas.openxmlformats.org/officeDocument/2006/relationships/hyperlink" Target="http://www.ncbi.nlm.nih.gov/pubmed/16847241" TargetMode="External"/><Relationship Id="rId2" Type="http://schemas.openxmlformats.org/officeDocument/2006/relationships/numbering" Target="numbering.xml"/><Relationship Id="rId16" Type="http://schemas.openxmlformats.org/officeDocument/2006/relationships/hyperlink" Target="http://www.ncbi.nlm.nih.gov/pubmed/17498505" TargetMode="External"/><Relationship Id="rId29" Type="http://schemas.openxmlformats.org/officeDocument/2006/relationships/hyperlink" Target="http://dx.doi.org/10.1056%2FNEJMe0904837" TargetMode="External"/><Relationship Id="rId107" Type="http://schemas.openxmlformats.org/officeDocument/2006/relationships/fontTable" Target="fontTable.xml"/><Relationship Id="rId11" Type="http://schemas.openxmlformats.org/officeDocument/2006/relationships/hyperlink" Target="https://catalogue.ic.nhs.uk/publications/public-health/surveys/heal-surv-phys-acti-fitn-eng-2008/heal-surv-phys-acti-fitn-eng-2008-rep-v3.pdf" TargetMode="External"/><Relationship Id="rId24" Type="http://schemas.openxmlformats.org/officeDocument/2006/relationships/hyperlink" Target="http://www.ncbi.nlm.nih.gov/pubmed?term=Sniehotta%20FF%5BAuthor%5D&amp;cauthor=true&amp;cauthor_uid=25134100" TargetMode="External"/><Relationship Id="rId32" Type="http://schemas.openxmlformats.org/officeDocument/2006/relationships/hyperlink" Target="http://www.ncbi.nlm.nih.gov/pubmed?term=Picot%20J%5BAuthor%5D&amp;cauthor=true&amp;cauthor_uid=19726018" TargetMode="External"/><Relationship Id="rId37" Type="http://schemas.openxmlformats.org/officeDocument/2006/relationships/hyperlink" Target="http://www.ncbi.nlm.nih.gov/pubmed/?term=Wake%20M%5BAuthor%5D&amp;cauthor=true&amp;cauthor_uid=21247271" TargetMode="External"/><Relationship Id="rId40" Type="http://schemas.openxmlformats.org/officeDocument/2006/relationships/hyperlink" Target="http://uwe.summon.serialssolutions.com/2.0.0/link/0/eLvHCXMwnV1La8MwDDajp1326F7dA3xaT2kTx46TUQpjrPSwY8fGLsFO7MEobWlayv79pCTu1pUx6M2GyBBZkT850idCQtbxvV8-IfYjw2LFbSylYAbsKFYB12GcK2WEMFUjuqchf3gTQ9f2tEqyxIjaVrQRpefGT13pwuXHdeHMSiIZvWKaFu8kLIIZumQeYEOD0eBlfeXiCzRB_K-AMh4KuWK6P9bZOKw2qEy3XHfpXgeHxKWWujyU5cpVhW3RPO76dkfkoEar9L4yr2OyZyZN0vyGmvSWlm3SixPy0QaLo6v5dPJOe7pf2qj57HV1v31Ha_bWok3NmlqZTi2dAXaHpWlRFWfT2bRYoPSqvLBFYZyNQTfluH7slDwPHkcPQ69u5OBlgE64ZxKhTZJYFhgjcohwhGYZRPES4ycwC0CpkWQZ1xzwkghtFupQsVBZI-McMGh4RhqT6cRcEMpYIjX4EAWRFpc8iZlmQkW-1TC0VrWI53YsnVV8HWlQ06A6Xaaoy7TSZYvIn9uaLsp7Els1NflH8txZQJqPx2koIqRPg3j1cuc1r8g-zATmuAXimjQW86W5QdBjvgDopvI9" TargetMode="External"/><Relationship Id="rId45" Type="http://schemas.openxmlformats.org/officeDocument/2006/relationships/hyperlink" Target="http://www.york.ac.uk/crd/SysRev/!SSL!/WebHelp/SysRev3.htm" TargetMode="External"/><Relationship Id="rId53" Type="http://schemas.openxmlformats.org/officeDocument/2006/relationships/hyperlink" Target="http://www.ncbi.nlm.nih.gov/pubmed?term=Lopez-Jimenez%20F%5BAuthor%5D&amp;cauthor=true&amp;cauthor_uid=19854336" TargetMode="External"/><Relationship Id="rId58" Type="http://schemas.openxmlformats.org/officeDocument/2006/relationships/hyperlink" Target="http://www.ncbi.nlm.nih.gov/pubmed/19854336" TargetMode="External"/><Relationship Id="rId66" Type="http://schemas.openxmlformats.org/officeDocument/2006/relationships/hyperlink" Target="http://www.ncbi.nlm.nih.gov/pubmed?term=Nickel%20C%5BAuthor%5D&amp;cauthor=true&amp;cauthor_uid=16240969" TargetMode="External"/><Relationship Id="rId74" Type="http://schemas.openxmlformats.org/officeDocument/2006/relationships/hyperlink" Target="http://www.ncbi.nlm.nih.gov/pubmed?term=Adams%20TD%5BAuthor%5D&amp;cauthor=true&amp;cauthor_uid=19306822" TargetMode="External"/><Relationship Id="rId79" Type="http://schemas.openxmlformats.org/officeDocument/2006/relationships/hyperlink" Target="http://www.ncbi.nlm.nih.gov/pubmed?term=Adams%20TD%5BAuthor%5D&amp;cauthor=true&amp;cauthor_uid=22990271" TargetMode="External"/><Relationship Id="rId87" Type="http://schemas.openxmlformats.org/officeDocument/2006/relationships/hyperlink" Target="http://www.ncbi.nlm.nih.gov/pubmed/?term=Kalfarentzos%20F%5BAuthor%5D&amp;cauthor=true&amp;cauthor_uid=16469216" TargetMode="External"/><Relationship Id="rId102" Type="http://schemas.openxmlformats.org/officeDocument/2006/relationships/hyperlink" Target="http://www.ncbi.nlm.nih.gov/pubmed?term=Karmali%20S%5BAuthor%5D&amp;cauthor=true&amp;cauthor_uid=23606952" TargetMode="External"/><Relationship Id="rId5" Type="http://schemas.openxmlformats.org/officeDocument/2006/relationships/webSettings" Target="webSettings.xml"/><Relationship Id="rId61" Type="http://schemas.openxmlformats.org/officeDocument/2006/relationships/hyperlink" Target="http://www.ncbi.nlm.nih.gov/pubmed?term=Krug%20L%5BAuthor%5D&amp;cauthor=true&amp;cauthor_uid=16545164" TargetMode="External"/><Relationship Id="rId82" Type="http://schemas.openxmlformats.org/officeDocument/2006/relationships/hyperlink" Target="http://www.ncbi.nlm.nih.gov/pubmed?term=Kolotkin%20RL%5BAuthor%5D&amp;cauthor=true&amp;cauthor_uid=22386053" TargetMode="External"/><Relationship Id="rId90" Type="http://schemas.openxmlformats.org/officeDocument/2006/relationships/hyperlink" Target="http://www.ncbi.nlm.nih.gov/pubmed/?term=Mead%20N%5BAuthor%5D&amp;cauthor=true&amp;cauthor_uid=16469216" TargetMode="External"/><Relationship Id="rId95" Type="http://schemas.openxmlformats.org/officeDocument/2006/relationships/hyperlink" Target="http://www.ncbi.nlm.nih.gov/pubmed?term=Budts%20W%5BAuthor%5D&amp;cauthor=true&amp;cauthor_uid=16696978" TargetMode="External"/><Relationship Id="rId19" Type="http://schemas.openxmlformats.org/officeDocument/2006/relationships/hyperlink" Target="http://www.ncbi.nlm.nih.gov/pmc/articles/PMC2866597/" TargetMode="External"/><Relationship Id="rId14" Type="http://schemas.openxmlformats.org/officeDocument/2006/relationships/hyperlink" Target="http://www.ncbi.nlm.nih.gov/pubmed?term=Carroll%20MD%5BAuthor%5D&amp;cauthor=true&amp;cauthor_uid=17498505" TargetMode="External"/><Relationship Id="rId22" Type="http://schemas.openxmlformats.org/officeDocument/2006/relationships/hyperlink" Target="http://www.ncbi.nlm.nih.gov/pubmed?term=Avenell%20A%5BAuthor%5D&amp;cauthor=true&amp;cauthor_uid=25134100" TargetMode="External"/><Relationship Id="rId27" Type="http://schemas.openxmlformats.org/officeDocument/2006/relationships/hyperlink" Target="http://www.hscic.gov.uk/article/2021/Website-Search?q=Finished+Consultant+Episodes+for+bariatric+surgery&amp;go=Go&amp;area=both" TargetMode="External"/><Relationship Id="rId30" Type="http://schemas.openxmlformats.org/officeDocument/2006/relationships/hyperlink" Target="http://en.wikipedia.org/wiki/PubMed_Identifier" TargetMode="External"/><Relationship Id="rId35" Type="http://schemas.openxmlformats.org/officeDocument/2006/relationships/hyperlink" Target="http://www.ncbi.nlm.nih.gov/pubmed/19726018" TargetMode="External"/><Relationship Id="rId43" Type="http://schemas.openxmlformats.org/officeDocument/2006/relationships/hyperlink" Target="http://www.ncbi.nlm.nih.gov/pubmed/20932316" TargetMode="External"/><Relationship Id="rId48" Type="http://schemas.openxmlformats.org/officeDocument/2006/relationships/hyperlink" Target="http://www.ncbi.nlm.nih.gov/pubmed/?term=Wewalka%20M%5BAuthor%5D&amp;cauthor=true&amp;cauthor_uid=25909333" TargetMode="External"/><Relationship Id="rId56" Type="http://schemas.openxmlformats.org/officeDocument/2006/relationships/hyperlink" Target="http://www.ncbi.nlm.nih.gov/pubmed?term=Somers%20VK%5BAuthor%5D&amp;cauthor=true&amp;cauthor_uid=19854336" TargetMode="External"/><Relationship Id="rId64" Type="http://schemas.openxmlformats.org/officeDocument/2006/relationships/hyperlink" Target="http://www.ncbi.nlm.nih.gov/pubmed?term=Berry%20EM%5BAuthor%5D&amp;cauthor=true&amp;cauthor_uid=18949765" TargetMode="External"/><Relationship Id="rId69" Type="http://schemas.openxmlformats.org/officeDocument/2006/relationships/hyperlink" Target="http://www.ncbi.nlm.nih.gov/pubmed/16240969" TargetMode="External"/><Relationship Id="rId77" Type="http://schemas.openxmlformats.org/officeDocument/2006/relationships/hyperlink" Target="http://www.ncbi.nlm.nih.gov/pubmed?term=Pendleton%20RC%5BAuthor%5D&amp;cauthor=true&amp;cauthor_uid=19498344" TargetMode="External"/><Relationship Id="rId100" Type="http://schemas.openxmlformats.org/officeDocument/2006/relationships/hyperlink" Target="http://www.ncbi.nlm.nih.gov/pubmed?term=Gill%20RS%5BAuthor%5D&amp;cauthor=true&amp;cauthor_uid=23606952" TargetMode="External"/><Relationship Id="rId105" Type="http://schemas.openxmlformats.org/officeDocument/2006/relationships/header" Target="header1.xml"/><Relationship Id="rId8" Type="http://schemas.openxmlformats.org/officeDocument/2006/relationships/hyperlink" Target="http://www.worldwidewounds.com/2003/may/Kinmond/Loss-Of-Self.html" TargetMode="External"/><Relationship Id="rId51" Type="http://schemas.openxmlformats.org/officeDocument/2006/relationships/hyperlink" Target="http://dx.doi.org/10.1001%2Fjamasurg.2014.514" TargetMode="External"/><Relationship Id="rId72" Type="http://schemas.openxmlformats.org/officeDocument/2006/relationships/hyperlink" Target="http://www.ncbi.nlm.nih.gov/pubmed?term=Gress%20RE%5BAuthor%5D&amp;cauthor=true&amp;cauthor_uid=19306822" TargetMode="External"/><Relationship Id="rId80" Type="http://schemas.openxmlformats.org/officeDocument/2006/relationships/hyperlink" Target="http://www.ncbi.nlm.nih.gov/pubmed?term=Davidson%20LE%5BAuthor%5D&amp;cauthor=true&amp;cauthor_uid=22990271" TargetMode="External"/><Relationship Id="rId85" Type="http://schemas.openxmlformats.org/officeDocument/2006/relationships/hyperlink" Target="http://www.ncbi.nlm.nih.gov/pubmed?term=Hunt%20SC%5BAuthor%5D&amp;cauthor=true&amp;cauthor_uid=22386053" TargetMode="External"/><Relationship Id="rId93" Type="http://schemas.openxmlformats.org/officeDocument/2006/relationships/hyperlink" Target="http://www.ncbi.nlm.nih.gov/pubmed/?term=Le%20Pen%20C%5Bauth%5D" TargetMode="External"/><Relationship Id="rId98" Type="http://schemas.openxmlformats.org/officeDocument/2006/relationships/hyperlink" Target="http://www.ncbi.nlm.nih.gov/pubmed/11700857" TargetMode="External"/><Relationship Id="rId3" Type="http://schemas.openxmlformats.org/officeDocument/2006/relationships/styles" Target="styles.xml"/><Relationship Id="rId12" Type="http://schemas.openxmlformats.org/officeDocument/2006/relationships/hyperlink" Target="https://catalogue.ic.nhs.uk/publications/public-health/surveys/heal-surv-eng-2011/HSE2011-Ch10-Adult-obesity.pdf" TargetMode="External"/><Relationship Id="rId17" Type="http://schemas.openxmlformats.org/officeDocument/2006/relationships/hyperlink" Target="http://onlinelibrary.wiley.com/doi/10.1111/ijpo.2010.5.issue-4/issuetoc" TargetMode="External"/><Relationship Id="rId25" Type="http://schemas.openxmlformats.org/officeDocument/2006/relationships/hyperlink" Target="http://www.ncbi.nlm.nih.gov/pubmed/25134100" TargetMode="External"/><Relationship Id="rId33" Type="http://schemas.openxmlformats.org/officeDocument/2006/relationships/hyperlink" Target="http://www.ncbi.nlm.nih.gov/pubmed?term=Jones%20J%5BAuthor%5D&amp;cauthor=true&amp;cauthor_uid=19726018" TargetMode="External"/><Relationship Id="rId38" Type="http://schemas.openxmlformats.org/officeDocument/2006/relationships/hyperlink" Target="http://www.ncbi.nlm.nih.gov/pubmed/?term=Hay%20M%5BAuthor%5D&amp;cauthor=true&amp;cauthor_uid=21247271" TargetMode="External"/><Relationship Id="rId46" Type="http://schemas.openxmlformats.org/officeDocument/2006/relationships/hyperlink" Target="http://www.ncbi.nlm.nih.gov/pubmed/?term=Ding%20SA%5BAuthor%5D&amp;cauthor=true&amp;cauthor_uid=25909333" TargetMode="External"/><Relationship Id="rId59" Type="http://schemas.openxmlformats.org/officeDocument/2006/relationships/hyperlink" Target="http://www.ncbi.nlm.nih.gov/pubmed?term=Buddeberg-Fischer%20B%5BAuthor%5D&amp;cauthor=true&amp;cauthor_uid=16545164" TargetMode="External"/><Relationship Id="rId67" Type="http://schemas.openxmlformats.org/officeDocument/2006/relationships/hyperlink" Target="http://www.ncbi.nlm.nih.gov/pubmed?term=Widermann%20C%5BAuthor%5D&amp;cauthor=true&amp;cauthor_uid=16240969" TargetMode="External"/><Relationship Id="rId103" Type="http://schemas.openxmlformats.org/officeDocument/2006/relationships/hyperlink" Target="http://www.ncbi.nlm.nih.gov/pubmed?term=Impellizzeri%20FM%5BAuthor%5D&amp;cauthor=true&amp;cauthor_uid=23091781" TargetMode="External"/><Relationship Id="rId108" Type="http://schemas.openxmlformats.org/officeDocument/2006/relationships/theme" Target="theme/theme1.xml"/><Relationship Id="rId20" Type="http://schemas.openxmlformats.org/officeDocument/2006/relationships/hyperlink" Target="http://www.ncbi.nlm.nih.gov/pubmed?term=Dombrowski%20SU%5BAuthor%5D&amp;cauthor=true&amp;cauthor_uid=25134100" TargetMode="External"/><Relationship Id="rId41" Type="http://schemas.openxmlformats.org/officeDocument/2006/relationships/hyperlink" Target="http://www.ncbi.nlm.nih.gov/pubmed?term=Majumdar%20SR%5BAuthor%5D&amp;cauthor=true&amp;cauthor_uid=20932316" TargetMode="External"/><Relationship Id="rId54" Type="http://schemas.openxmlformats.org/officeDocument/2006/relationships/hyperlink" Target="http://www.ncbi.nlm.nih.gov/pubmed?term=Collazo-Clavell%20ML%5BAuthor%5D&amp;cauthor=true&amp;cauthor_uid=19854336" TargetMode="External"/><Relationship Id="rId62" Type="http://schemas.openxmlformats.org/officeDocument/2006/relationships/hyperlink" Target="http://www.ncbi.nlm.nih.gov/pubmed/16545164" TargetMode="External"/><Relationship Id="rId70" Type="http://schemas.openxmlformats.org/officeDocument/2006/relationships/hyperlink" Target="http://www.ncbi.nlm.nih.gov/pubmed?term=Kolotkin%20RL%5BAuthor%5D&amp;cauthor=true&amp;cauthor_uid=19306822" TargetMode="External"/><Relationship Id="rId75" Type="http://schemas.openxmlformats.org/officeDocument/2006/relationships/hyperlink" Target="http://www.ncbi.nlm.nih.gov/pubmed/19306822" TargetMode="External"/><Relationship Id="rId83" Type="http://schemas.openxmlformats.org/officeDocument/2006/relationships/hyperlink" Target="http://www.ncbi.nlm.nih.gov/pubmed?term=Davidson%20LE%5BAuthor%5D&amp;cauthor=true&amp;cauthor_uid=22386053" TargetMode="External"/><Relationship Id="rId88" Type="http://schemas.openxmlformats.org/officeDocument/2006/relationships/hyperlink" Target="http://www.ncbi.nlm.nih.gov/pubmed/?term=Skroubis%20G%5BAuthor%5D&amp;cauthor=true&amp;cauthor_uid=16469216" TargetMode="External"/><Relationship Id="rId91" Type="http://schemas.openxmlformats.org/officeDocument/2006/relationships/hyperlink" Target="http://www.ncbi.nlm.nih.gov/pubmed/?term=Vagenas%20K%5BAuthor%5D&amp;cauthor=true&amp;cauthor_uid=16469216" TargetMode="External"/><Relationship Id="rId96" Type="http://schemas.openxmlformats.org/officeDocument/2006/relationships/hyperlink" Target="http://www.ncbi.nlm.nih.gov/pubmed?term=De%20Geest%20S%5BAuthor%5D&amp;cauthor=true&amp;cauthor_uid=166969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term=Flegal%20KM%5BAuthor%5D&amp;cauthor=true&amp;cauthor_uid=17498505" TargetMode="External"/><Relationship Id="rId23" Type="http://schemas.openxmlformats.org/officeDocument/2006/relationships/hyperlink" Target="http://www.ncbi.nlm.nih.gov/pubmed?term=Ara%C3%BAjo-Soares%20V%5BAuthor%5D&amp;cauthor=true&amp;cauthor_uid=25134100" TargetMode="External"/><Relationship Id="rId28" Type="http://schemas.openxmlformats.org/officeDocument/2006/relationships/hyperlink" Target="http://en.wikipedia.org/wiki/Digital_object_identifier" TargetMode="External"/><Relationship Id="rId36" Type="http://schemas.openxmlformats.org/officeDocument/2006/relationships/hyperlink" Target="http://www.ncbi.nlm.nih.gov/pubmed/?term=Incledon%20E%5BAuthor%5D&amp;cauthor=true&amp;cauthor_uid=21247271" TargetMode="External"/><Relationship Id="rId49" Type="http://schemas.openxmlformats.org/officeDocument/2006/relationships/hyperlink" Target="http://www.ncbi.nlm.nih.gov/pubmed/25909333" TargetMode="External"/><Relationship Id="rId57" Type="http://schemas.openxmlformats.org/officeDocument/2006/relationships/hyperlink" Target="http://www.ncbi.nlm.nih.gov/pubmed?term=Sarr%20MG%5BAuthor%5D&amp;cauthor=true&amp;cauthor_uid=19854336" TargetMode="External"/><Relationship Id="rId106" Type="http://schemas.openxmlformats.org/officeDocument/2006/relationships/footer" Target="footer1.xml"/><Relationship Id="rId10" Type="http://schemas.openxmlformats.org/officeDocument/2006/relationships/hyperlink" Target="http://www.prisma-statement.org" TargetMode="External"/><Relationship Id="rId31" Type="http://schemas.openxmlformats.org/officeDocument/2006/relationships/hyperlink" Target="http://www.ncbi.nlm.nih.gov/pubmed/19641209" TargetMode="External"/><Relationship Id="rId44" Type="http://schemas.openxmlformats.org/officeDocument/2006/relationships/hyperlink" Target="http://dx.doi.org/10.1186%2F1472-6963-10-284" TargetMode="External"/><Relationship Id="rId52" Type="http://schemas.openxmlformats.org/officeDocument/2006/relationships/hyperlink" Target="http://www.ncbi.nlm.nih.gov/pubmed?term=Batsis%20JA%5BAuthor%5D&amp;cauthor=true&amp;cauthor_uid=19854336" TargetMode="External"/><Relationship Id="rId60" Type="http://schemas.openxmlformats.org/officeDocument/2006/relationships/hyperlink" Target="http://www.ncbi.nlm.nih.gov/pubmed?term=Klaghofer%20R%5BAuthor%5D&amp;cauthor=true&amp;cauthor_uid=16545164" TargetMode="External"/><Relationship Id="rId65" Type="http://schemas.openxmlformats.org/officeDocument/2006/relationships/hyperlink" Target="http://www.ncbi.nlm.nih.gov/pubmed/18949765" TargetMode="External"/><Relationship Id="rId73" Type="http://schemas.openxmlformats.org/officeDocument/2006/relationships/hyperlink" Target="http://www.ncbi.nlm.nih.gov/pubmed?term=Hunt%20SC%5BAuthor%5D&amp;cauthor=true&amp;cauthor_uid=19306822" TargetMode="External"/><Relationship Id="rId78" Type="http://schemas.openxmlformats.org/officeDocument/2006/relationships/hyperlink" Target="http://www.ncbi.nlm.nih.gov/pubmed?term=Strong%20MB%5BAuthor%5D&amp;cauthor=true&amp;cauthor_uid=19498344" TargetMode="External"/><Relationship Id="rId81" Type="http://schemas.openxmlformats.org/officeDocument/2006/relationships/hyperlink" Target="http://www.ncbi.nlm.nih.gov/pubmed?term=Litwin%20SE%5BAuthor%5D&amp;cauthor=true&amp;cauthor_uid=22990271" TargetMode="External"/><Relationship Id="rId86" Type="http://schemas.openxmlformats.org/officeDocument/2006/relationships/hyperlink" Target="http://www.ncbi.nlm.nih.gov/pubmed?term=Adams%20TD%5BAuthor%5D&amp;cauthor=true&amp;cauthor_uid=22386053" TargetMode="External"/><Relationship Id="rId94" Type="http://schemas.openxmlformats.org/officeDocument/2006/relationships/hyperlink" Target="http://www.ncbi.nlm.nih.gov/pubmed?term=Moons%20P%5BAuthor%5D&amp;cauthor=true&amp;cauthor_uid=16696978" TargetMode="External"/><Relationship Id="rId99" Type="http://schemas.openxmlformats.org/officeDocument/2006/relationships/hyperlink" Target="http://www.ncbi.nlm.nih.gov/pubmed?term=Kubik%20JF%5BAuthor%5D&amp;cauthor=true&amp;cauthor_uid=23606952" TargetMode="External"/><Relationship Id="rId101" Type="http://schemas.openxmlformats.org/officeDocument/2006/relationships/hyperlink" Target="http://www.ncbi.nlm.nih.gov/pubmed?term=Laffin%20M%5BAuthor%5D&amp;cauthor=true&amp;cauthor_uid=23606952" TargetMode="External"/><Relationship Id="rId4" Type="http://schemas.openxmlformats.org/officeDocument/2006/relationships/settings" Target="settings.xml"/><Relationship Id="rId9" Type="http://schemas.openxmlformats.org/officeDocument/2006/relationships/hyperlink" Target="http://www.worldwidewounds.com/2003/may/Kinmond/Loss-Of-Self.html" TargetMode="External"/><Relationship Id="rId13" Type="http://schemas.openxmlformats.org/officeDocument/2006/relationships/hyperlink" Target="http://www.ncbi.nlm.nih.gov/pubmed?term=Yanovski%20SZ%5BAuthor%5D&amp;cauthor=true&amp;cauthor_uid=17498505" TargetMode="External"/><Relationship Id="rId18" Type="http://schemas.openxmlformats.org/officeDocument/2006/relationships/hyperlink" Target="http://www.statcan.gc.ca/pub/82-003-x/82-003-x2009002-eng.pdf" TargetMode="External"/><Relationship Id="rId39" Type="http://schemas.openxmlformats.org/officeDocument/2006/relationships/hyperlink" Target="http://www.ncbi.nlm.nih.gov/pubmed/21247271" TargetMode="External"/><Relationship Id="rId34" Type="http://schemas.openxmlformats.org/officeDocument/2006/relationships/hyperlink" Target="http://www.ncbi.nlm.nih.gov/pubmed?term=Colquitt%20JL%5BAuthor%5D&amp;cauthor=true&amp;cauthor_uid=19726018" TargetMode="External"/><Relationship Id="rId50" Type="http://schemas.openxmlformats.org/officeDocument/2006/relationships/hyperlink" Target="http://www.ncbi.nlm.nih.gov/entrez/eutils/elink.fcgi?dbfrom=pubmed&amp;retmode=ref&amp;cmd=prlinks&amp;id=24899464" TargetMode="External"/><Relationship Id="rId55" Type="http://schemas.openxmlformats.org/officeDocument/2006/relationships/hyperlink" Target="http://www.ncbi.nlm.nih.gov/pubmed?term=Clark%20MM%5BAuthor%5D&amp;cauthor=true&amp;cauthor_uid=19854336" TargetMode="External"/><Relationship Id="rId76" Type="http://schemas.openxmlformats.org/officeDocument/2006/relationships/hyperlink" Target="http://www.ncbi.nlm.nih.gov/pubmed?term=Adams%20TD%5BAuthor%5D&amp;cauthor=true&amp;cauthor_uid=19498344" TargetMode="External"/><Relationship Id="rId97" Type="http://schemas.openxmlformats.org/officeDocument/2006/relationships/hyperlink" Target="http://www.ncbi.nlm.nih.gov/pubmed/16696978" TargetMode="External"/><Relationship Id="rId104" Type="http://schemas.openxmlformats.org/officeDocument/2006/relationships/hyperlink" Target="http://www.ncbi.nlm.nih.gov/pubmed?term=Bizzini%20M%5BAuthor%5D&amp;cauthor=true&amp;cauthor_uid=2309178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wel\My%20Documents\edman_titlema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E8DBA-F7CE-4A28-959F-BE42D272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edman_titlemanu</Template>
  <TotalTime>744</TotalTime>
  <Pages>31</Pages>
  <Words>9569</Words>
  <Characters>54548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Running head: Effectiveness of bariatric surgery on long term psychosocial quality of life</vt:lpstr>
    </vt:vector>
  </TitlesOfParts>
  <Company>BPS</Company>
  <LinksUpToDate>false</LinksUpToDate>
  <CharactersWithSpaces>63990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Effectiveness of bariatric surgery on long term psychosocial quality of life</dc:title>
  <dc:creator>insrv</dc:creator>
  <cp:lastModifiedBy>samantha2.jumbe@live.uwe.ac.uk</cp:lastModifiedBy>
  <cp:revision>3</cp:revision>
  <cp:lastPrinted>2015-10-09T13:13:00Z</cp:lastPrinted>
  <dcterms:created xsi:type="dcterms:W3CDTF">2016-01-04T08:44:00Z</dcterms:created>
  <dcterms:modified xsi:type="dcterms:W3CDTF">2016-01-05T08:45:00Z</dcterms:modified>
</cp:coreProperties>
</file>