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D6" w:rsidRDefault="003D73D0" w:rsidP="00071699">
      <w:pPr>
        <w:pStyle w:val="PlainTex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Articulating virtue:</w:t>
      </w:r>
      <w:r w:rsidR="00AE57D6" w:rsidRPr="00071699">
        <w:rPr>
          <w:rFonts w:asciiTheme="majorHAnsi" w:hAnsiTheme="majorHAnsi"/>
          <w:sz w:val="28"/>
          <w:szCs w:val="28"/>
        </w:rPr>
        <w:t xml:space="preserve"> planning ethics </w:t>
      </w:r>
      <w:r>
        <w:rPr>
          <w:rFonts w:asciiTheme="majorHAnsi" w:hAnsiTheme="majorHAnsi"/>
          <w:sz w:val="28"/>
          <w:szCs w:val="28"/>
        </w:rPr>
        <w:t>within and beyond post politics</w:t>
      </w:r>
    </w:p>
    <w:p w:rsidR="00C22DB8" w:rsidRDefault="00C22DB8" w:rsidP="00071699">
      <w:pPr>
        <w:pStyle w:val="PlainText"/>
        <w:rPr>
          <w:rFonts w:asciiTheme="majorHAnsi" w:hAnsiTheme="majorHAnsi"/>
          <w:sz w:val="28"/>
          <w:szCs w:val="28"/>
        </w:rPr>
      </w:pPr>
    </w:p>
    <w:p w:rsidR="00071699" w:rsidRDefault="00071699" w:rsidP="00071699">
      <w:pPr>
        <w:pStyle w:val="PlainText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Dr Katie McClymont,</w:t>
      </w:r>
    </w:p>
    <w:p w:rsidR="00071699" w:rsidRPr="00071699" w:rsidRDefault="00071699" w:rsidP="00071699">
      <w:pPr>
        <w:pStyle w:val="PlainText"/>
        <w:jc w:val="right"/>
        <w:rPr>
          <w:rFonts w:asciiTheme="minorHAnsi" w:hAnsiTheme="minorHAnsi"/>
          <w:szCs w:val="22"/>
        </w:rPr>
      </w:pPr>
      <w:r w:rsidRPr="00071699">
        <w:rPr>
          <w:rFonts w:asciiTheme="minorHAnsi" w:hAnsiTheme="minorHAnsi"/>
          <w:szCs w:val="22"/>
        </w:rPr>
        <w:t>University of the West of England</w:t>
      </w:r>
      <w:r>
        <w:rPr>
          <w:rFonts w:asciiTheme="minorHAnsi" w:hAnsiTheme="minorHAnsi"/>
          <w:szCs w:val="22"/>
        </w:rPr>
        <w:t xml:space="preserve">, Bristol </w:t>
      </w:r>
    </w:p>
    <w:p w:rsidR="00AE57D6" w:rsidRDefault="00AE57D6" w:rsidP="00AE57D6">
      <w:pPr>
        <w:pStyle w:val="PlainText"/>
      </w:pPr>
    </w:p>
    <w:p w:rsidR="00E71335" w:rsidRDefault="00E71335" w:rsidP="00AE57D6">
      <w:pPr>
        <w:pStyle w:val="PlainText"/>
      </w:pPr>
    </w:p>
    <w:p w:rsidR="00071699" w:rsidRPr="00C22DB8" w:rsidRDefault="008A1162" w:rsidP="00071699">
      <w:pPr>
        <w:jc w:val="both"/>
        <w:rPr>
          <w:strike/>
        </w:rPr>
      </w:pPr>
      <w:r>
        <w:t xml:space="preserve">Post foundationalist political theories have </w:t>
      </w:r>
      <w:r w:rsidR="003D73D0">
        <w:t>provided</w:t>
      </w:r>
      <w:r>
        <w:t xml:space="preserve"> some of the most radical tools of critique in recent years</w:t>
      </w:r>
      <w:r w:rsidR="00071699">
        <w:t>. As w</w:t>
      </w:r>
      <w:r w:rsidR="003D73D0">
        <w:t>ell as challenging the dominant orthodoxy</w:t>
      </w:r>
      <w:r w:rsidR="001A0E08">
        <w:t xml:space="preserve"> of </w:t>
      </w:r>
      <w:r w:rsidR="003D73D0">
        <w:t>achieving consensus</w:t>
      </w:r>
      <w:r w:rsidR="001A0E08">
        <w:t xml:space="preserve"> in decision-</w:t>
      </w:r>
      <w:bookmarkStart w:id="0" w:name="_GoBack"/>
      <w:r w:rsidR="001A0E08">
        <w:t>making, they give voice to</w:t>
      </w:r>
      <w:r w:rsidR="003D73D0">
        <w:t xml:space="preserve"> claim</w:t>
      </w:r>
      <w:r w:rsidR="001A0E08">
        <w:t>s</w:t>
      </w:r>
      <w:r w:rsidR="003D73D0">
        <w:t xml:space="preserve"> that</w:t>
      </w:r>
      <w:r w:rsidR="00071699" w:rsidRPr="00071699">
        <w:t xml:space="preserve"> the worl</w:t>
      </w:r>
      <w:r w:rsidR="00071699">
        <w:t>d can be conceived differently</w:t>
      </w:r>
      <w:r w:rsidR="00C22DB8">
        <w:t xml:space="preserve"> than how </w:t>
      </w:r>
      <w:r w:rsidR="001A0E08">
        <w:t xml:space="preserve">it is </w:t>
      </w:r>
      <w:bookmarkEnd w:id="0"/>
      <w:r w:rsidR="00C22DB8">
        <w:t>expressed in contemporary neoliberal hegemony</w:t>
      </w:r>
      <w:r w:rsidR="003D73D0">
        <w:t xml:space="preserve">.  </w:t>
      </w:r>
      <w:r w:rsidR="00071699">
        <w:t>However, conflict itself is a means not an ends: it prov</w:t>
      </w:r>
      <w:r w:rsidR="00153EA8">
        <w:t>id</w:t>
      </w:r>
      <w:r w:rsidR="00172336">
        <w:t>es the intellectual tools to dissemble</w:t>
      </w:r>
      <w:r w:rsidR="00071699">
        <w:t xml:space="preserve"> the dominant </w:t>
      </w:r>
      <w:r w:rsidR="00071699" w:rsidRPr="00071699">
        <w:rPr>
          <w:i/>
        </w:rPr>
        <w:t>qua</w:t>
      </w:r>
      <w:r w:rsidR="00071699">
        <w:t xml:space="preserve"> hegemonic </w:t>
      </w:r>
      <w:r w:rsidR="0071244B">
        <w:t>version</w:t>
      </w:r>
      <w:r w:rsidR="00071699">
        <w:t xml:space="preserve"> of contemporary society</w:t>
      </w:r>
      <w:r w:rsidR="0071244B">
        <w:t xml:space="preserve"> and its concomitant framing of values</w:t>
      </w:r>
      <w:r w:rsidR="00071699">
        <w:t xml:space="preserve">, </w:t>
      </w:r>
      <w:r w:rsidR="00172336">
        <w:t>but i</w:t>
      </w:r>
      <w:r w:rsidR="00E54BC6">
        <w:t xml:space="preserve">t does not </w:t>
      </w:r>
      <w:r w:rsidR="00071699">
        <w:t xml:space="preserve">provide an ethical framework in which to assess </w:t>
      </w:r>
      <w:r w:rsidR="00172336">
        <w:t xml:space="preserve">the validity of </w:t>
      </w:r>
      <w:r w:rsidR="00071699">
        <w:t>any counterclaims to the contemporary hegemony.</w:t>
      </w:r>
      <w:r w:rsidR="00E54BC6" w:rsidRPr="00E54BC6">
        <w:t xml:space="preserve"> </w:t>
      </w:r>
      <w:r w:rsidR="00E54BC6">
        <w:t xml:space="preserve"> </w:t>
      </w:r>
      <w:r w:rsidR="00172336">
        <w:t xml:space="preserve">Post-foundationalist approach can critique the status quo for its practice and epistemology, but not offer substantive conceptual grounds for an alternative.  </w:t>
      </w:r>
      <w:r w:rsidR="00E54BC6">
        <w:t>This is of particular importance if planning is to be conceived as ‘the art of situated ethic</w:t>
      </w:r>
      <w:r w:rsidR="00172336">
        <w:t>al judgement’ (Campbell, 2006); a stance which opens</w:t>
      </w:r>
      <w:r w:rsidR="00E54BC6">
        <w:t xml:space="preserve"> up planning decisions as spaces for value based articulations</w:t>
      </w:r>
      <w:r w:rsidR="00172336">
        <w:t>, potentially</w:t>
      </w:r>
      <w:r w:rsidR="00E54BC6">
        <w:t xml:space="preserve"> against the grain of contemporary market-led hegemonies.</w:t>
      </w:r>
    </w:p>
    <w:p w:rsidR="001D3E84" w:rsidRDefault="00E54BC6" w:rsidP="00071699">
      <w:pPr>
        <w:jc w:val="both"/>
      </w:pPr>
      <w:r>
        <w:t>Specifically, t</w:t>
      </w:r>
      <w:r w:rsidR="00071699">
        <w:t>his paper</w:t>
      </w:r>
      <w:r w:rsidR="003D73D0">
        <w:t xml:space="preserve"> </w:t>
      </w:r>
      <w:r w:rsidR="001A0E08">
        <w:t>explores the</w:t>
      </w:r>
      <w:r>
        <w:t xml:space="preserve"> interstitial spaces of </w:t>
      </w:r>
      <w:r w:rsidR="00172336">
        <w:t xml:space="preserve">these </w:t>
      </w:r>
      <w:r>
        <w:t>value judgements</w:t>
      </w:r>
      <w:r w:rsidR="003D73D0">
        <w:t xml:space="preserve"> by</w:t>
      </w:r>
      <w:r>
        <w:t xml:space="preserve"> considering the </w:t>
      </w:r>
      <w:r w:rsidR="00C22DB8">
        <w:t>contribution that virtue ethics, as articulate by MacIntyre (</w:t>
      </w:r>
      <w:r w:rsidR="00153EA8">
        <w:t>1981</w:t>
      </w:r>
      <w:r w:rsidR="00C22DB8">
        <w:t xml:space="preserve">), </w:t>
      </w:r>
      <w:r w:rsidR="00153EA8">
        <w:t>could</w:t>
      </w:r>
      <w:r w:rsidR="00071699">
        <w:t xml:space="preserve"> </w:t>
      </w:r>
      <w:r w:rsidR="00153EA8">
        <w:t>make to this debate</w:t>
      </w:r>
      <w:r>
        <w:t xml:space="preserve">. </w:t>
      </w:r>
      <w:r w:rsidR="001D3E84">
        <w:t>Positioned conceptually between conflict- for its own sake- and consensus- as a necessarily universal s</w:t>
      </w:r>
      <w:r w:rsidR="00172336">
        <w:t xml:space="preserve">tate, the paper uses the idea </w:t>
      </w:r>
      <w:r w:rsidR="001D3E84">
        <w:t xml:space="preserve">of virtues to explore the possibility of situated shared grounds for </w:t>
      </w:r>
      <w:r w:rsidR="00172336">
        <w:t>substantive notions of good and bad</w:t>
      </w:r>
      <w:r w:rsidR="001D3E84">
        <w:t xml:space="preserve">.  </w:t>
      </w:r>
      <w:r w:rsidR="00C22DB8" w:rsidRPr="0071244B">
        <w:t xml:space="preserve">By engaging with </w:t>
      </w:r>
      <w:r w:rsidR="001D3E84">
        <w:t>this</w:t>
      </w:r>
      <w:r w:rsidR="00C22DB8" w:rsidRPr="0071244B">
        <w:t xml:space="preserve"> concept of </w:t>
      </w:r>
      <w:r w:rsidR="001D3E84">
        <w:t xml:space="preserve">teleological </w:t>
      </w:r>
      <w:r w:rsidR="00C22DB8" w:rsidRPr="0071244B">
        <w:t>values, the paper</w:t>
      </w:r>
      <w:r w:rsidR="00071699" w:rsidRPr="0071244B">
        <w:t xml:space="preserve"> </w:t>
      </w:r>
      <w:r w:rsidR="00C22DB8">
        <w:t xml:space="preserve">aims to </w:t>
      </w:r>
      <w:r w:rsidR="00172336">
        <w:t>overcome</w:t>
      </w:r>
      <w:r w:rsidR="00C22DB8">
        <w:t xml:space="preserve"> the moral void of some post foundationalist </w:t>
      </w:r>
      <w:r w:rsidR="0071244B">
        <w:t>thought</w:t>
      </w:r>
      <w:r w:rsidR="00C22DB8">
        <w:t xml:space="preserve"> whilst equally demonstrating that conflict and agonism are necessary for </w:t>
      </w:r>
      <w:r w:rsidR="00CC4812">
        <w:t>any</w:t>
      </w:r>
      <w:r w:rsidR="00C22DB8">
        <w:t xml:space="preserve"> articulation of virtue</w:t>
      </w:r>
      <w:r w:rsidR="0071244B">
        <w:t xml:space="preserve"> to be voiced in contemporary planning debates</w:t>
      </w:r>
      <w:r w:rsidR="00C22DB8">
        <w:t xml:space="preserve">. </w:t>
      </w:r>
      <w:r w:rsidR="001D3E84">
        <w:t xml:space="preserve">Moreover, it is through dissensus that dominant rationalities can be splintered, opening the possibility for spaces- intellectual as well as physical- </w:t>
      </w:r>
      <w:r w:rsidR="00172336">
        <w:t>of substantive ethical action</w:t>
      </w:r>
      <w:r w:rsidR="001D3E84">
        <w:t>.</w:t>
      </w:r>
    </w:p>
    <w:p w:rsidR="00153EA8" w:rsidRDefault="00153EA8" w:rsidP="00071699">
      <w:pPr>
        <w:jc w:val="both"/>
      </w:pPr>
    </w:p>
    <w:p w:rsidR="00153EA8" w:rsidRPr="00153EA8" w:rsidRDefault="00153EA8" w:rsidP="00153EA8">
      <w:pPr>
        <w:jc w:val="both"/>
        <w:rPr>
          <w:sz w:val="18"/>
          <w:szCs w:val="18"/>
        </w:rPr>
      </w:pPr>
      <w:r w:rsidRPr="00153EA8">
        <w:rPr>
          <w:sz w:val="18"/>
          <w:szCs w:val="18"/>
        </w:rPr>
        <w:t xml:space="preserve">Campbell, H. (2006) Just planning: the art of situated ethical judgement, </w:t>
      </w:r>
      <w:r w:rsidRPr="00153EA8">
        <w:rPr>
          <w:i/>
          <w:sz w:val="18"/>
          <w:szCs w:val="18"/>
        </w:rPr>
        <w:t>Journal of Planning Education and Research,</w:t>
      </w:r>
      <w:r w:rsidRPr="00153EA8">
        <w:rPr>
          <w:sz w:val="18"/>
          <w:szCs w:val="18"/>
        </w:rPr>
        <w:t xml:space="preserve"> 26(1), pp 92-106. </w:t>
      </w:r>
    </w:p>
    <w:p w:rsidR="00153EA8" w:rsidRPr="00153EA8" w:rsidRDefault="001D3E84" w:rsidP="00153EA8">
      <w:pPr>
        <w:jc w:val="both"/>
        <w:rPr>
          <w:sz w:val="18"/>
          <w:szCs w:val="18"/>
        </w:rPr>
      </w:pPr>
      <w:r>
        <w:rPr>
          <w:sz w:val="18"/>
          <w:szCs w:val="18"/>
        </w:rPr>
        <w:t>MacIntyre, A. [2001(</w:t>
      </w:r>
      <w:r w:rsidR="00153EA8" w:rsidRPr="00153EA8">
        <w:rPr>
          <w:sz w:val="18"/>
          <w:szCs w:val="18"/>
        </w:rPr>
        <w:t>1981)</w:t>
      </w:r>
      <w:r>
        <w:rPr>
          <w:sz w:val="18"/>
          <w:szCs w:val="18"/>
        </w:rPr>
        <w:t>]</w:t>
      </w:r>
      <w:r w:rsidR="00153EA8" w:rsidRPr="00153EA8">
        <w:rPr>
          <w:sz w:val="18"/>
          <w:szCs w:val="18"/>
        </w:rPr>
        <w:t xml:space="preserve">, </w:t>
      </w:r>
      <w:r w:rsidR="00153EA8" w:rsidRPr="00153EA8">
        <w:rPr>
          <w:i/>
          <w:sz w:val="18"/>
          <w:szCs w:val="18"/>
        </w:rPr>
        <w:t>After Virtue,</w:t>
      </w:r>
      <w:r>
        <w:rPr>
          <w:sz w:val="18"/>
          <w:szCs w:val="18"/>
        </w:rPr>
        <w:t xml:space="preserve"> London, Bloomsbury</w:t>
      </w:r>
    </w:p>
    <w:p w:rsidR="001754FD" w:rsidRDefault="001754FD" w:rsidP="00071699">
      <w:pPr>
        <w:jc w:val="both"/>
      </w:pPr>
    </w:p>
    <w:p w:rsidR="001754FD" w:rsidRDefault="001754FD" w:rsidP="00071699">
      <w:pPr>
        <w:pStyle w:val="ListParagraph"/>
        <w:jc w:val="both"/>
      </w:pPr>
    </w:p>
    <w:p w:rsidR="001754FD" w:rsidRDefault="001754FD" w:rsidP="00071699">
      <w:pPr>
        <w:pStyle w:val="ListParagraph"/>
        <w:jc w:val="both"/>
      </w:pPr>
    </w:p>
    <w:p w:rsidR="001754FD" w:rsidRDefault="001754FD" w:rsidP="00071699">
      <w:pPr>
        <w:pStyle w:val="ListParagraph"/>
        <w:jc w:val="both"/>
      </w:pPr>
    </w:p>
    <w:sectPr w:rsidR="00175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6890"/>
    <w:multiLevelType w:val="hybridMultilevel"/>
    <w:tmpl w:val="1D50CB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D6"/>
    <w:rsid w:val="00071699"/>
    <w:rsid w:val="00153EA8"/>
    <w:rsid w:val="00172336"/>
    <w:rsid w:val="001754FD"/>
    <w:rsid w:val="001A0E08"/>
    <w:rsid w:val="001D39F1"/>
    <w:rsid w:val="001D3E84"/>
    <w:rsid w:val="00280AA5"/>
    <w:rsid w:val="003C3B88"/>
    <w:rsid w:val="003D73D0"/>
    <w:rsid w:val="005866FE"/>
    <w:rsid w:val="0071244B"/>
    <w:rsid w:val="007B597C"/>
    <w:rsid w:val="00832B8D"/>
    <w:rsid w:val="00841B9A"/>
    <w:rsid w:val="008A1162"/>
    <w:rsid w:val="00A9716D"/>
    <w:rsid w:val="00AA0536"/>
    <w:rsid w:val="00AC1D14"/>
    <w:rsid w:val="00AE57D6"/>
    <w:rsid w:val="00C22DB8"/>
    <w:rsid w:val="00C56709"/>
    <w:rsid w:val="00C57DEB"/>
    <w:rsid w:val="00CC4812"/>
    <w:rsid w:val="00DF7562"/>
    <w:rsid w:val="00E54BC6"/>
    <w:rsid w:val="00E71335"/>
    <w:rsid w:val="00E82567"/>
    <w:rsid w:val="00E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57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57D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75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57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57D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7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Mcclymont</dc:creator>
  <cp:lastModifiedBy>Katie Mcclymont</cp:lastModifiedBy>
  <cp:revision>13</cp:revision>
  <cp:lastPrinted>2017-01-27T16:56:00Z</cp:lastPrinted>
  <dcterms:created xsi:type="dcterms:W3CDTF">2016-01-14T09:37:00Z</dcterms:created>
  <dcterms:modified xsi:type="dcterms:W3CDTF">2017-01-27T17:13:00Z</dcterms:modified>
</cp:coreProperties>
</file>