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56A8" w14:textId="77777777" w:rsidR="00022A9C" w:rsidRDefault="00022A9C" w:rsidP="00F836BD">
      <w:pPr>
        <w:spacing w:before="100" w:beforeAutospacing="1" w:after="100" w:afterAutospacing="1" w:line="360" w:lineRule="auto"/>
        <w:jc w:val="center"/>
        <w:rPr>
          <w:rFonts w:cs="Times New Roman"/>
          <w:b/>
          <w:i/>
          <w:sz w:val="32"/>
          <w:szCs w:val="32"/>
        </w:rPr>
      </w:pPr>
    </w:p>
    <w:p w14:paraId="6E47361B" w14:textId="77777777" w:rsidR="00F836BD" w:rsidRPr="0098042F" w:rsidRDefault="00F836BD" w:rsidP="00F836BD">
      <w:pPr>
        <w:spacing w:before="100" w:beforeAutospacing="1" w:after="100" w:afterAutospacing="1" w:line="360" w:lineRule="auto"/>
        <w:jc w:val="center"/>
        <w:rPr>
          <w:rFonts w:cs="Times New Roman"/>
          <w:b/>
          <w:i/>
          <w:sz w:val="32"/>
          <w:szCs w:val="32"/>
        </w:rPr>
      </w:pPr>
      <w:r w:rsidRPr="0098042F">
        <w:rPr>
          <w:rFonts w:cs="Times New Roman"/>
          <w:b/>
          <w:i/>
          <w:sz w:val="32"/>
          <w:szCs w:val="32"/>
        </w:rPr>
        <w:t>The project (management) discourse and its conseq</w:t>
      </w:r>
      <w:r w:rsidR="00FE016E" w:rsidRPr="0098042F">
        <w:rPr>
          <w:rFonts w:cs="Times New Roman"/>
          <w:b/>
          <w:i/>
          <w:sz w:val="32"/>
          <w:szCs w:val="32"/>
        </w:rPr>
        <w:t>uenc</w:t>
      </w:r>
      <w:r w:rsidRPr="0098042F">
        <w:rPr>
          <w:rFonts w:cs="Times New Roman"/>
          <w:b/>
          <w:i/>
          <w:sz w:val="32"/>
          <w:szCs w:val="32"/>
        </w:rPr>
        <w:t>es:</w:t>
      </w:r>
    </w:p>
    <w:p w14:paraId="3CF3AA29" w14:textId="77777777" w:rsidR="006F3FB8" w:rsidRPr="0098042F" w:rsidRDefault="00F836BD" w:rsidP="00F836BD">
      <w:pPr>
        <w:spacing w:before="100" w:beforeAutospacing="1" w:after="100" w:afterAutospacing="1" w:line="360" w:lineRule="auto"/>
        <w:jc w:val="center"/>
        <w:rPr>
          <w:rFonts w:cs="Times New Roman"/>
          <w:b/>
          <w:i/>
          <w:sz w:val="32"/>
          <w:szCs w:val="32"/>
        </w:rPr>
      </w:pPr>
      <w:r w:rsidRPr="0098042F">
        <w:rPr>
          <w:rFonts w:cs="Times New Roman"/>
          <w:b/>
          <w:i/>
          <w:sz w:val="32"/>
          <w:szCs w:val="32"/>
        </w:rPr>
        <w:t>On v</w:t>
      </w:r>
      <w:r w:rsidR="00B412C7" w:rsidRPr="0098042F">
        <w:rPr>
          <w:rFonts w:cs="Times New Roman"/>
          <w:b/>
          <w:i/>
          <w:sz w:val="32"/>
          <w:szCs w:val="32"/>
        </w:rPr>
        <w:t>ulnerability</w:t>
      </w:r>
      <w:r w:rsidR="003F0C89" w:rsidRPr="0098042F">
        <w:rPr>
          <w:rFonts w:cs="Times New Roman"/>
          <w:b/>
          <w:i/>
          <w:sz w:val="32"/>
          <w:szCs w:val="32"/>
        </w:rPr>
        <w:t xml:space="preserve"> and un-sustainability</w:t>
      </w:r>
      <w:r w:rsidR="00CB762B" w:rsidRPr="0098042F">
        <w:rPr>
          <w:rFonts w:cs="Times New Roman"/>
          <w:b/>
          <w:i/>
          <w:sz w:val="32"/>
          <w:szCs w:val="32"/>
        </w:rPr>
        <w:t xml:space="preserve"> in project-based </w:t>
      </w:r>
      <w:r w:rsidR="00FD5C11" w:rsidRPr="0098042F">
        <w:rPr>
          <w:rFonts w:cs="Times New Roman"/>
          <w:b/>
          <w:i/>
          <w:sz w:val="32"/>
          <w:szCs w:val="32"/>
        </w:rPr>
        <w:t>work</w:t>
      </w:r>
    </w:p>
    <w:p w14:paraId="2841DBC6" w14:textId="01C39C55" w:rsidR="008E49CE" w:rsidRDefault="008E49CE" w:rsidP="008E49CE">
      <w:pPr>
        <w:spacing w:before="100" w:beforeAutospacing="1" w:after="100" w:afterAutospacing="1" w:line="360" w:lineRule="auto"/>
        <w:jc w:val="center"/>
        <w:rPr>
          <w:rFonts w:cs="Times New Roman"/>
          <w:sz w:val="24"/>
          <w:szCs w:val="24"/>
        </w:rPr>
      </w:pPr>
      <w:r w:rsidRPr="00F83074">
        <w:rPr>
          <w:rFonts w:cs="Times New Roman"/>
          <w:b/>
          <w:sz w:val="24"/>
          <w:szCs w:val="24"/>
        </w:rPr>
        <w:t>Svetlana Cicmil</w:t>
      </w:r>
      <w:r>
        <w:rPr>
          <w:rFonts w:cs="Times New Roman"/>
          <w:sz w:val="24"/>
          <w:szCs w:val="24"/>
        </w:rPr>
        <w:t>, University of the West of England, Bristol Business School</w:t>
      </w:r>
    </w:p>
    <w:p w14:paraId="02C162B4" w14:textId="69C720CA" w:rsidR="008E49CE" w:rsidRDefault="008E49CE" w:rsidP="008E49CE">
      <w:pPr>
        <w:spacing w:before="100" w:beforeAutospacing="1" w:after="100" w:afterAutospacing="1" w:line="360" w:lineRule="auto"/>
        <w:jc w:val="center"/>
        <w:rPr>
          <w:rFonts w:cs="Times New Roman"/>
          <w:sz w:val="24"/>
          <w:szCs w:val="24"/>
        </w:rPr>
      </w:pPr>
      <w:r w:rsidRPr="008E49CE">
        <w:rPr>
          <w:rFonts w:cs="Times New Roman"/>
          <w:b/>
          <w:sz w:val="24"/>
          <w:szCs w:val="24"/>
        </w:rPr>
        <w:t>Monica Lindgren</w:t>
      </w:r>
      <w:r w:rsidRPr="008E49CE">
        <w:rPr>
          <w:rFonts w:cs="Times New Roman"/>
          <w:sz w:val="24"/>
          <w:szCs w:val="24"/>
        </w:rPr>
        <w:t xml:space="preserve">, </w:t>
      </w:r>
      <w:r>
        <w:rPr>
          <w:rFonts w:cs="Times New Roman"/>
          <w:sz w:val="24"/>
          <w:szCs w:val="24"/>
        </w:rPr>
        <w:t>KTH Royal Institute of Technology, School of Industrial Engineering and Management</w:t>
      </w:r>
    </w:p>
    <w:p w14:paraId="580090CD" w14:textId="521ACAD1" w:rsidR="008E49CE" w:rsidRDefault="008E49CE" w:rsidP="008E49CE">
      <w:pPr>
        <w:spacing w:before="100" w:beforeAutospacing="1" w:after="100" w:afterAutospacing="1" w:line="360" w:lineRule="auto"/>
        <w:jc w:val="center"/>
        <w:rPr>
          <w:rFonts w:cs="Times New Roman"/>
          <w:sz w:val="24"/>
          <w:szCs w:val="24"/>
        </w:rPr>
      </w:pPr>
      <w:r w:rsidRPr="00F83074">
        <w:rPr>
          <w:rFonts w:cs="Times New Roman"/>
          <w:b/>
          <w:sz w:val="24"/>
          <w:szCs w:val="24"/>
        </w:rPr>
        <w:t>Johann Packendorff</w:t>
      </w:r>
      <w:r>
        <w:rPr>
          <w:rFonts w:cs="Times New Roman"/>
          <w:sz w:val="24"/>
          <w:szCs w:val="24"/>
        </w:rPr>
        <w:t>, KTH Royal Institute of Technology, School of Industrial Engineering and Management</w:t>
      </w:r>
    </w:p>
    <w:p w14:paraId="6AD3C693" w14:textId="77777777" w:rsidR="00070C75" w:rsidRPr="0098042F" w:rsidRDefault="00070C75" w:rsidP="00070C75">
      <w:pPr>
        <w:spacing w:before="100" w:beforeAutospacing="1" w:after="100" w:afterAutospacing="1" w:line="360" w:lineRule="auto"/>
        <w:jc w:val="center"/>
        <w:rPr>
          <w:rFonts w:cs="Times New Roman"/>
          <w:sz w:val="24"/>
          <w:szCs w:val="24"/>
        </w:rPr>
      </w:pPr>
    </w:p>
    <w:p w14:paraId="5975F3E1" w14:textId="77777777" w:rsidR="00546AC4" w:rsidRPr="00950D1A" w:rsidRDefault="006F3FB8" w:rsidP="006F3FB8">
      <w:pPr>
        <w:spacing w:before="100" w:beforeAutospacing="1" w:after="100" w:afterAutospacing="1" w:line="360" w:lineRule="auto"/>
        <w:rPr>
          <w:rFonts w:eastAsia="Cambria" w:cs="Times New Roman"/>
          <w:sz w:val="24"/>
          <w:szCs w:val="24"/>
        </w:rPr>
      </w:pPr>
      <w:r w:rsidRPr="00950D1A">
        <w:rPr>
          <w:rFonts w:eastAsia="Cambria" w:cs="Times New Roman"/>
          <w:b/>
          <w:sz w:val="24"/>
          <w:szCs w:val="24"/>
        </w:rPr>
        <w:t>Abstract</w:t>
      </w:r>
    </w:p>
    <w:p w14:paraId="2441EAF7" w14:textId="703E0FF1" w:rsidR="00CD04FE" w:rsidRPr="0098042F" w:rsidRDefault="00DD0EFC" w:rsidP="006F3FB8">
      <w:pPr>
        <w:spacing w:before="100" w:beforeAutospacing="1" w:after="100" w:afterAutospacing="1" w:line="360" w:lineRule="auto"/>
        <w:rPr>
          <w:rFonts w:cs="Times New Roman"/>
          <w:b/>
          <w:sz w:val="24"/>
          <w:szCs w:val="24"/>
        </w:rPr>
      </w:pPr>
      <w:r w:rsidRPr="00DD0EFC">
        <w:rPr>
          <w:rFonts w:eastAsia="+mn-ea"/>
          <w:i/>
          <w:color w:val="000000"/>
          <w:kern w:val="24"/>
          <w:sz w:val="24"/>
          <w:szCs w:val="24"/>
        </w:rPr>
        <w:t>In this paper, we examine how the discourses related to project-based work and management are drawn upon in the organizing of contemporary work, and the implications they have for project workers. We are interested in how project workers and projectified organisations become vulnerable to decline, decay, and exhaustion and why they continue to participate in, and so sustain, projectification processes. The critical perspective taken here, in combination with our empirical material from the ICT sector, surfaces an irreversible decline of the coping capacity of project workers and draws attention to the addictive perception of resilience imposed on and internalised by, them as a condition of success and longevity. Under those circumstances, resilience is made sense of and internalised as coping with vulnerability by letting some elements of life being destroyed; thus re-emerging as existentially vulnerable rather than avoiding or resisting the structures and processes that perpetuate vulnerability.</w:t>
      </w:r>
    </w:p>
    <w:p w14:paraId="68E38A3E" w14:textId="77777777" w:rsidR="008E49CE" w:rsidRDefault="008E49CE" w:rsidP="001705BC">
      <w:pPr>
        <w:spacing w:before="100" w:beforeAutospacing="1" w:after="100" w:afterAutospacing="1" w:line="360" w:lineRule="auto"/>
        <w:jc w:val="center"/>
        <w:rPr>
          <w:rFonts w:cs="Times New Roman"/>
          <w:b/>
          <w:sz w:val="28"/>
          <w:szCs w:val="28"/>
        </w:rPr>
      </w:pPr>
    </w:p>
    <w:p w14:paraId="7C3B4FF3" w14:textId="77777777" w:rsidR="008E49CE" w:rsidRDefault="008E49CE" w:rsidP="001705BC">
      <w:pPr>
        <w:spacing w:before="100" w:beforeAutospacing="1" w:after="100" w:afterAutospacing="1" w:line="360" w:lineRule="auto"/>
        <w:jc w:val="center"/>
        <w:rPr>
          <w:rFonts w:cs="Times New Roman"/>
          <w:b/>
          <w:sz w:val="28"/>
          <w:szCs w:val="28"/>
        </w:rPr>
      </w:pPr>
    </w:p>
    <w:p w14:paraId="0FDFD5C2" w14:textId="77777777" w:rsidR="001C2EB4" w:rsidRPr="008D7195" w:rsidRDefault="006F3FB8" w:rsidP="001705BC">
      <w:pPr>
        <w:spacing w:before="100" w:beforeAutospacing="1" w:after="100" w:afterAutospacing="1" w:line="360" w:lineRule="auto"/>
        <w:jc w:val="center"/>
        <w:rPr>
          <w:rFonts w:cs="Times New Roman"/>
          <w:b/>
          <w:sz w:val="28"/>
          <w:szCs w:val="28"/>
        </w:rPr>
      </w:pPr>
      <w:bookmarkStart w:id="0" w:name="_GoBack"/>
      <w:bookmarkEnd w:id="0"/>
      <w:r w:rsidRPr="008D7195">
        <w:rPr>
          <w:rFonts w:cs="Times New Roman"/>
          <w:b/>
          <w:sz w:val="28"/>
          <w:szCs w:val="28"/>
        </w:rPr>
        <w:lastRenderedPageBreak/>
        <w:t>Introduction</w:t>
      </w:r>
    </w:p>
    <w:p w14:paraId="191826A8" w14:textId="64E0759E" w:rsidR="00F46A84" w:rsidRPr="0098042F" w:rsidRDefault="00CA5A4B" w:rsidP="00335B12">
      <w:pPr>
        <w:pStyle w:val="BodyText3"/>
        <w:spacing w:before="100" w:beforeAutospacing="1" w:after="100" w:afterAutospacing="1"/>
        <w:rPr>
          <w:rFonts w:asciiTheme="minorHAnsi" w:eastAsia="+mn-ea" w:hAnsiTheme="minorHAnsi"/>
          <w:color w:val="000000"/>
          <w:kern w:val="24"/>
          <w:sz w:val="24"/>
          <w:szCs w:val="24"/>
        </w:rPr>
      </w:pPr>
      <w:r w:rsidRPr="0098042F">
        <w:rPr>
          <w:rFonts w:asciiTheme="minorHAnsi" w:eastAsia="+mn-ea" w:hAnsiTheme="minorHAnsi"/>
          <w:color w:val="000000"/>
          <w:kern w:val="24"/>
          <w:sz w:val="24"/>
          <w:szCs w:val="24"/>
        </w:rPr>
        <w:t xml:space="preserve">In this paper we </w:t>
      </w:r>
      <w:r w:rsidR="002E4BF2" w:rsidRPr="0098042F">
        <w:rPr>
          <w:rFonts w:asciiTheme="minorHAnsi" w:eastAsia="+mn-ea" w:hAnsiTheme="minorHAnsi"/>
          <w:color w:val="000000"/>
          <w:kern w:val="24"/>
          <w:sz w:val="24"/>
          <w:szCs w:val="24"/>
        </w:rPr>
        <w:t xml:space="preserve">examine </w:t>
      </w:r>
      <w:r w:rsidR="00244449" w:rsidRPr="0098042F">
        <w:rPr>
          <w:rFonts w:asciiTheme="minorHAnsi" w:eastAsia="+mn-ea" w:hAnsiTheme="minorHAnsi"/>
          <w:color w:val="000000"/>
          <w:kern w:val="24"/>
          <w:sz w:val="24"/>
          <w:szCs w:val="24"/>
        </w:rPr>
        <w:t>how</w:t>
      </w:r>
      <w:r w:rsidR="0098042F">
        <w:rPr>
          <w:rFonts w:asciiTheme="minorHAnsi" w:eastAsia="+mn-ea" w:hAnsiTheme="minorHAnsi"/>
          <w:color w:val="000000"/>
          <w:kern w:val="24"/>
          <w:sz w:val="24"/>
          <w:szCs w:val="24"/>
        </w:rPr>
        <w:t xml:space="preserve"> </w:t>
      </w:r>
      <w:r w:rsidR="00270148" w:rsidRPr="0098042F">
        <w:rPr>
          <w:rFonts w:asciiTheme="minorHAnsi" w:eastAsia="+mn-ea" w:hAnsiTheme="minorHAnsi"/>
          <w:color w:val="000000"/>
          <w:kern w:val="24"/>
          <w:sz w:val="24"/>
          <w:szCs w:val="24"/>
        </w:rPr>
        <w:t xml:space="preserve">the discourses related to </w:t>
      </w:r>
      <w:r w:rsidRPr="0098042F">
        <w:rPr>
          <w:rFonts w:asciiTheme="minorHAnsi" w:eastAsia="+mn-ea" w:hAnsiTheme="minorHAnsi"/>
          <w:color w:val="000000"/>
          <w:kern w:val="24"/>
          <w:sz w:val="24"/>
          <w:szCs w:val="24"/>
        </w:rPr>
        <w:t xml:space="preserve">projects and project-management </w:t>
      </w:r>
      <w:r w:rsidR="00244449" w:rsidRPr="0098042F">
        <w:rPr>
          <w:rFonts w:asciiTheme="minorHAnsi" w:eastAsia="+mn-ea" w:hAnsiTheme="minorHAnsi"/>
          <w:color w:val="000000"/>
          <w:kern w:val="24"/>
          <w:sz w:val="24"/>
          <w:szCs w:val="24"/>
        </w:rPr>
        <w:t xml:space="preserve">are drawn upon in the organizing of contemporary work, and the </w:t>
      </w:r>
      <w:r w:rsidR="00270148" w:rsidRPr="0098042F">
        <w:rPr>
          <w:rFonts w:asciiTheme="minorHAnsi" w:eastAsia="+mn-ea" w:hAnsiTheme="minorHAnsi"/>
          <w:color w:val="000000"/>
          <w:kern w:val="24"/>
          <w:sz w:val="24"/>
          <w:szCs w:val="24"/>
        </w:rPr>
        <w:t xml:space="preserve">implications they have </w:t>
      </w:r>
      <w:r w:rsidR="002E4BF2" w:rsidRPr="0098042F">
        <w:rPr>
          <w:rFonts w:asciiTheme="minorHAnsi" w:eastAsia="+mn-ea" w:hAnsiTheme="minorHAnsi"/>
          <w:color w:val="000000"/>
          <w:kern w:val="24"/>
          <w:sz w:val="24"/>
          <w:szCs w:val="24"/>
        </w:rPr>
        <w:t>for project workers</w:t>
      </w:r>
      <w:r w:rsidR="00757DBE" w:rsidRPr="0098042F">
        <w:rPr>
          <w:rFonts w:asciiTheme="minorHAnsi" w:eastAsia="+mn-ea" w:hAnsiTheme="minorHAnsi"/>
          <w:color w:val="000000"/>
          <w:kern w:val="24"/>
          <w:sz w:val="24"/>
          <w:szCs w:val="24"/>
        </w:rPr>
        <w:t xml:space="preserve">. </w:t>
      </w:r>
      <w:r w:rsidR="00DC6982" w:rsidRPr="0098042F">
        <w:rPr>
          <w:rFonts w:asciiTheme="minorHAnsi" w:eastAsia="+mn-ea" w:hAnsiTheme="minorHAnsi"/>
          <w:color w:val="000000"/>
          <w:kern w:val="24"/>
          <w:sz w:val="24"/>
          <w:szCs w:val="24"/>
        </w:rPr>
        <w:t>Inspired by</w:t>
      </w:r>
      <w:r w:rsidR="00270148" w:rsidRPr="0098042F">
        <w:rPr>
          <w:rFonts w:asciiTheme="minorHAnsi" w:eastAsia="+mn-ea" w:hAnsiTheme="minorHAnsi"/>
          <w:color w:val="000000"/>
          <w:kern w:val="24"/>
          <w:sz w:val="24"/>
          <w:szCs w:val="24"/>
        </w:rPr>
        <w:t xml:space="preserve"> </w:t>
      </w:r>
      <w:r w:rsidR="00F836BD" w:rsidRPr="0098042F">
        <w:rPr>
          <w:rFonts w:asciiTheme="minorHAnsi" w:eastAsia="+mn-ea" w:hAnsiTheme="minorHAnsi"/>
          <w:color w:val="000000"/>
          <w:kern w:val="24"/>
          <w:sz w:val="24"/>
          <w:szCs w:val="24"/>
        </w:rPr>
        <w:t xml:space="preserve">some critical debates </w:t>
      </w:r>
      <w:r w:rsidR="00BA39E3" w:rsidRPr="008121EA">
        <w:rPr>
          <w:rFonts w:asciiTheme="minorHAnsi" w:eastAsia="+mn-ea" w:hAnsiTheme="minorHAnsi"/>
          <w:kern w:val="24"/>
          <w:sz w:val="24"/>
          <w:szCs w:val="24"/>
        </w:rPr>
        <w:t xml:space="preserve">around vulnerability and resilience </w:t>
      </w:r>
      <w:r w:rsidR="00F836BD" w:rsidRPr="0098042F">
        <w:rPr>
          <w:rFonts w:asciiTheme="minorHAnsi" w:eastAsia="+mn-ea" w:hAnsiTheme="minorHAnsi"/>
          <w:color w:val="000000"/>
          <w:kern w:val="24"/>
          <w:sz w:val="24"/>
          <w:szCs w:val="24"/>
        </w:rPr>
        <w:t>from current</w:t>
      </w:r>
      <w:r w:rsidR="003E4509" w:rsidRPr="0098042F">
        <w:rPr>
          <w:rFonts w:asciiTheme="minorHAnsi" w:eastAsia="+mn-ea" w:hAnsiTheme="minorHAnsi"/>
          <w:color w:val="000000"/>
          <w:kern w:val="24"/>
          <w:sz w:val="24"/>
          <w:szCs w:val="24"/>
        </w:rPr>
        <w:t xml:space="preserve"> research broadly related to ecolo</w:t>
      </w:r>
      <w:r w:rsidR="00DD0EFC">
        <w:rPr>
          <w:rFonts w:asciiTheme="minorHAnsi" w:eastAsia="+mn-ea" w:hAnsiTheme="minorHAnsi"/>
          <w:color w:val="000000"/>
          <w:kern w:val="24"/>
          <w:sz w:val="24"/>
          <w:szCs w:val="24"/>
        </w:rPr>
        <w:t>gical crisis and sustainability</w:t>
      </w:r>
      <w:r w:rsidR="003E4509" w:rsidRPr="0098042F">
        <w:rPr>
          <w:rFonts w:asciiTheme="minorHAnsi" w:eastAsia="+mn-ea" w:hAnsiTheme="minorHAnsi"/>
          <w:color w:val="000000"/>
          <w:kern w:val="24"/>
          <w:sz w:val="24"/>
          <w:szCs w:val="24"/>
        </w:rPr>
        <w:t xml:space="preserve">, we </w:t>
      </w:r>
      <w:r w:rsidR="00F836BD" w:rsidRPr="0098042F">
        <w:rPr>
          <w:rFonts w:asciiTheme="minorHAnsi" w:eastAsia="+mn-ea" w:hAnsiTheme="minorHAnsi"/>
          <w:color w:val="000000"/>
          <w:kern w:val="24"/>
          <w:sz w:val="24"/>
          <w:szCs w:val="24"/>
        </w:rPr>
        <w:t>analyse the consequences of t</w:t>
      </w:r>
      <w:r w:rsidR="003E4509" w:rsidRPr="0098042F">
        <w:rPr>
          <w:rFonts w:asciiTheme="minorHAnsi" w:eastAsia="+mn-ea" w:hAnsiTheme="minorHAnsi"/>
          <w:color w:val="000000"/>
          <w:kern w:val="24"/>
          <w:sz w:val="24"/>
          <w:szCs w:val="24"/>
        </w:rPr>
        <w:t xml:space="preserve">he prevailing project </w:t>
      </w:r>
      <w:r w:rsidR="00F836BD" w:rsidRPr="0098042F">
        <w:rPr>
          <w:rFonts w:asciiTheme="minorHAnsi" w:eastAsia="+mn-ea" w:hAnsiTheme="minorHAnsi"/>
          <w:color w:val="000000"/>
          <w:kern w:val="24"/>
          <w:sz w:val="24"/>
          <w:szCs w:val="24"/>
        </w:rPr>
        <w:t>rationality</w:t>
      </w:r>
      <w:r w:rsidR="003E4509" w:rsidRPr="0098042F">
        <w:rPr>
          <w:rFonts w:asciiTheme="minorHAnsi" w:eastAsia="+mn-ea" w:hAnsiTheme="minorHAnsi"/>
          <w:color w:val="000000"/>
          <w:kern w:val="24"/>
          <w:sz w:val="24"/>
          <w:szCs w:val="24"/>
        </w:rPr>
        <w:t xml:space="preserve"> in the form of projectification</w:t>
      </w:r>
      <w:r w:rsidR="001425CC" w:rsidRPr="0098042F">
        <w:rPr>
          <w:rFonts w:asciiTheme="minorHAnsi" w:eastAsia="+mn-ea" w:hAnsiTheme="minorHAnsi"/>
          <w:color w:val="000000"/>
          <w:kern w:val="24"/>
          <w:sz w:val="24"/>
          <w:szCs w:val="24"/>
        </w:rPr>
        <w:t xml:space="preserve"> processes</w:t>
      </w:r>
      <w:r w:rsidR="003E4509" w:rsidRPr="0098042F">
        <w:rPr>
          <w:rFonts w:asciiTheme="minorHAnsi" w:eastAsia="+mn-ea" w:hAnsiTheme="minorHAnsi"/>
          <w:color w:val="000000"/>
          <w:kern w:val="24"/>
          <w:sz w:val="24"/>
          <w:szCs w:val="24"/>
        </w:rPr>
        <w:t xml:space="preserve"> (Midler, 1995; Cicmil et al, 2009; Packendorff and Lindgren, 2014</w:t>
      </w:r>
      <w:r w:rsidR="0038288E">
        <w:rPr>
          <w:rFonts w:asciiTheme="minorHAnsi" w:eastAsia="+mn-ea" w:hAnsiTheme="minorHAnsi"/>
          <w:color w:val="000000"/>
          <w:kern w:val="24"/>
          <w:sz w:val="24"/>
          <w:szCs w:val="24"/>
        </w:rPr>
        <w:t>)</w:t>
      </w:r>
      <w:r w:rsidR="003E4509" w:rsidRPr="0098042F">
        <w:rPr>
          <w:rFonts w:asciiTheme="minorHAnsi" w:eastAsia="+mn-ea" w:hAnsiTheme="minorHAnsi"/>
          <w:color w:val="000000"/>
          <w:kern w:val="24"/>
          <w:sz w:val="24"/>
          <w:szCs w:val="24"/>
        </w:rPr>
        <w:t xml:space="preserve">. . </w:t>
      </w:r>
    </w:p>
    <w:p w14:paraId="4E8FB0D4" w14:textId="0BF51B73" w:rsidR="007536CB" w:rsidRDefault="00757DBE" w:rsidP="00335B12">
      <w:pPr>
        <w:pStyle w:val="BodyText3"/>
        <w:spacing w:before="100" w:beforeAutospacing="1" w:after="100" w:afterAutospacing="1"/>
        <w:rPr>
          <w:rFonts w:asciiTheme="minorHAnsi" w:eastAsia="+mn-ea" w:hAnsiTheme="minorHAnsi"/>
          <w:color w:val="000000"/>
          <w:kern w:val="24"/>
          <w:sz w:val="24"/>
          <w:szCs w:val="24"/>
        </w:rPr>
      </w:pPr>
      <w:r w:rsidRPr="0098042F">
        <w:rPr>
          <w:rFonts w:asciiTheme="minorHAnsi" w:eastAsia="+mn-ea" w:hAnsiTheme="minorHAnsi"/>
          <w:color w:val="000000"/>
          <w:kern w:val="24"/>
          <w:sz w:val="24"/>
          <w:szCs w:val="24"/>
        </w:rPr>
        <w:t xml:space="preserve">Projects have </w:t>
      </w:r>
      <w:r w:rsidR="00F22A6B" w:rsidRPr="0098042F">
        <w:rPr>
          <w:rFonts w:asciiTheme="minorHAnsi" w:eastAsia="+mn-ea" w:hAnsiTheme="minorHAnsi"/>
          <w:color w:val="000000"/>
          <w:kern w:val="24"/>
          <w:sz w:val="24"/>
          <w:szCs w:val="24"/>
        </w:rPr>
        <w:t xml:space="preserve">emerged as a central aspect of organizational life </w:t>
      </w:r>
      <w:r w:rsidRPr="0098042F">
        <w:rPr>
          <w:rFonts w:asciiTheme="minorHAnsi" w:eastAsia="+mn-ea" w:hAnsiTheme="minorHAnsi"/>
          <w:color w:val="000000"/>
          <w:kern w:val="24"/>
          <w:sz w:val="24"/>
          <w:szCs w:val="24"/>
        </w:rPr>
        <w:t xml:space="preserve">in recent decades </w:t>
      </w:r>
      <w:r w:rsidR="005F5C6C" w:rsidRPr="0098042F">
        <w:rPr>
          <w:rFonts w:asciiTheme="minorHAnsi" w:eastAsia="+mn-ea" w:hAnsiTheme="minorHAnsi"/>
          <w:color w:val="000000"/>
          <w:kern w:val="24"/>
          <w:sz w:val="24"/>
          <w:szCs w:val="24"/>
        </w:rPr>
        <w:t>(</w:t>
      </w:r>
      <w:proofErr w:type="spellStart"/>
      <w:r w:rsidR="005F5C6C" w:rsidRPr="0098042F">
        <w:rPr>
          <w:rFonts w:asciiTheme="minorHAnsi" w:eastAsia="+mn-ea" w:hAnsiTheme="minorHAnsi"/>
          <w:color w:val="000000"/>
          <w:kern w:val="24"/>
          <w:sz w:val="24"/>
          <w:szCs w:val="24"/>
        </w:rPr>
        <w:t>Ekstedt</w:t>
      </w:r>
      <w:proofErr w:type="spellEnd"/>
      <w:r w:rsidR="005F5C6C" w:rsidRPr="0098042F">
        <w:rPr>
          <w:rFonts w:asciiTheme="minorHAnsi" w:eastAsia="+mn-ea" w:hAnsiTheme="minorHAnsi"/>
          <w:color w:val="000000"/>
          <w:kern w:val="24"/>
          <w:sz w:val="24"/>
          <w:szCs w:val="24"/>
        </w:rPr>
        <w:t xml:space="preserve"> et al, 1999), supported by a well-established set of Systems Theory-derived</w:t>
      </w:r>
      <w:r w:rsidR="006503E1" w:rsidRPr="0098042F">
        <w:rPr>
          <w:rFonts w:asciiTheme="minorHAnsi" w:eastAsia="+mn-ea" w:hAnsiTheme="minorHAnsi"/>
          <w:color w:val="000000"/>
          <w:kern w:val="24"/>
          <w:sz w:val="24"/>
          <w:szCs w:val="24"/>
        </w:rPr>
        <w:t>, ICT</w:t>
      </w:r>
      <w:r w:rsidR="00B16FBF" w:rsidRPr="0098042F">
        <w:rPr>
          <w:rFonts w:asciiTheme="minorHAnsi" w:eastAsia="+mn-ea" w:hAnsiTheme="minorHAnsi"/>
          <w:color w:val="000000"/>
          <w:kern w:val="24"/>
          <w:sz w:val="24"/>
          <w:szCs w:val="24"/>
        </w:rPr>
        <w:t>-mediated</w:t>
      </w:r>
      <w:r w:rsidR="006503E1" w:rsidRPr="0098042F">
        <w:rPr>
          <w:rFonts w:asciiTheme="minorHAnsi" w:eastAsia="+mn-ea" w:hAnsiTheme="minorHAnsi"/>
          <w:color w:val="000000"/>
          <w:kern w:val="24"/>
          <w:sz w:val="24"/>
          <w:szCs w:val="24"/>
        </w:rPr>
        <w:t>,</w:t>
      </w:r>
      <w:r w:rsidR="005F5C6C" w:rsidRPr="0098042F">
        <w:rPr>
          <w:rFonts w:asciiTheme="minorHAnsi" w:eastAsia="+mn-ea" w:hAnsiTheme="minorHAnsi"/>
          <w:color w:val="000000"/>
          <w:kern w:val="24"/>
          <w:sz w:val="24"/>
          <w:szCs w:val="24"/>
        </w:rPr>
        <w:t xml:space="preserve"> managerial tools and well-organised professional communities</w:t>
      </w:r>
      <w:r w:rsidR="00094919" w:rsidRPr="0098042F">
        <w:rPr>
          <w:rFonts w:asciiTheme="minorHAnsi" w:eastAsia="+mn-ea" w:hAnsiTheme="minorHAnsi"/>
          <w:color w:val="000000"/>
          <w:kern w:val="24"/>
          <w:sz w:val="24"/>
          <w:szCs w:val="24"/>
        </w:rPr>
        <w:t xml:space="preserve"> (Hodgson and Cicmil, 2007)</w:t>
      </w:r>
      <w:r w:rsidR="001A0C46" w:rsidRPr="0098042F">
        <w:rPr>
          <w:rFonts w:asciiTheme="minorHAnsi" w:eastAsia="+mn-ea" w:hAnsiTheme="minorHAnsi"/>
          <w:color w:val="000000"/>
          <w:kern w:val="24"/>
          <w:sz w:val="24"/>
          <w:szCs w:val="24"/>
        </w:rPr>
        <w:t xml:space="preserve">. </w:t>
      </w:r>
      <w:r w:rsidR="001425CC" w:rsidRPr="0098042F">
        <w:rPr>
          <w:rFonts w:asciiTheme="minorHAnsi" w:eastAsia="+mn-ea" w:hAnsiTheme="minorHAnsi"/>
          <w:color w:val="000000"/>
          <w:kern w:val="24"/>
          <w:sz w:val="24"/>
          <w:szCs w:val="24"/>
        </w:rPr>
        <w:t xml:space="preserve">The </w:t>
      </w:r>
      <w:r w:rsidR="00CF3F48" w:rsidRPr="0098042F">
        <w:rPr>
          <w:rFonts w:asciiTheme="minorHAnsi" w:eastAsia="+mn-ea" w:hAnsiTheme="minorHAnsi"/>
          <w:color w:val="000000"/>
          <w:kern w:val="24"/>
          <w:sz w:val="24"/>
          <w:szCs w:val="24"/>
        </w:rPr>
        <w:t>discourse of</w:t>
      </w:r>
      <w:r w:rsidR="000D0E70" w:rsidRPr="0098042F">
        <w:rPr>
          <w:rFonts w:asciiTheme="minorHAnsi" w:eastAsia="+mn-ea" w:hAnsiTheme="minorHAnsi"/>
          <w:color w:val="000000"/>
          <w:kern w:val="24"/>
          <w:sz w:val="24"/>
          <w:szCs w:val="24"/>
        </w:rPr>
        <w:t xml:space="preserve"> projects and project management </w:t>
      </w:r>
      <w:r w:rsidR="00A418B0">
        <w:rPr>
          <w:rFonts w:asciiTheme="minorHAnsi" w:eastAsia="+mn-ea" w:hAnsiTheme="minorHAnsi"/>
          <w:color w:val="000000"/>
          <w:kern w:val="24"/>
          <w:sz w:val="24"/>
          <w:szCs w:val="24"/>
        </w:rPr>
        <w:t xml:space="preserve">(PM) </w:t>
      </w:r>
      <w:r w:rsidR="000D0E70" w:rsidRPr="0098042F">
        <w:rPr>
          <w:rFonts w:asciiTheme="minorHAnsi" w:eastAsia="+mn-ea" w:hAnsiTheme="minorHAnsi"/>
          <w:color w:val="000000"/>
          <w:kern w:val="24"/>
          <w:sz w:val="24"/>
          <w:szCs w:val="24"/>
        </w:rPr>
        <w:t>has grown strong and is present in all sectors of society,</w:t>
      </w:r>
      <w:r w:rsidR="00B16FBF" w:rsidRPr="0098042F">
        <w:rPr>
          <w:rFonts w:asciiTheme="minorHAnsi" w:eastAsia="+mn-ea" w:hAnsiTheme="minorHAnsi"/>
          <w:color w:val="000000"/>
          <w:kern w:val="24"/>
          <w:sz w:val="24"/>
          <w:szCs w:val="24"/>
        </w:rPr>
        <w:t xml:space="preserve"> defining desirable </w:t>
      </w:r>
      <w:r w:rsidR="000D0E70" w:rsidRPr="0098042F">
        <w:rPr>
          <w:rFonts w:asciiTheme="minorHAnsi" w:eastAsia="+mn-ea" w:hAnsiTheme="minorHAnsi"/>
          <w:color w:val="000000"/>
          <w:kern w:val="24"/>
          <w:sz w:val="24"/>
          <w:szCs w:val="24"/>
        </w:rPr>
        <w:t>ways of working and living as well as articulating the character of successful and effective social interaction in modern capitalism (</w:t>
      </w:r>
      <w:proofErr w:type="spellStart"/>
      <w:r w:rsidR="000D0E70" w:rsidRPr="0098042F">
        <w:rPr>
          <w:rFonts w:asciiTheme="minorHAnsi" w:eastAsia="+mn-ea" w:hAnsiTheme="minorHAnsi"/>
          <w:color w:val="000000"/>
          <w:kern w:val="24"/>
          <w:sz w:val="24"/>
          <w:szCs w:val="24"/>
        </w:rPr>
        <w:t>Chiapello</w:t>
      </w:r>
      <w:proofErr w:type="spellEnd"/>
      <w:r w:rsidR="000D0E70" w:rsidRPr="0098042F">
        <w:rPr>
          <w:rFonts w:asciiTheme="minorHAnsi" w:eastAsia="+mn-ea" w:hAnsiTheme="minorHAnsi"/>
          <w:color w:val="000000"/>
          <w:kern w:val="24"/>
          <w:sz w:val="24"/>
          <w:szCs w:val="24"/>
        </w:rPr>
        <w:t xml:space="preserve"> and Fairclough, 2002</w:t>
      </w:r>
      <w:r w:rsidR="00221E3B" w:rsidRPr="0098042F">
        <w:rPr>
          <w:rFonts w:asciiTheme="minorHAnsi" w:eastAsia="+mn-ea" w:hAnsiTheme="minorHAnsi"/>
          <w:color w:val="000000"/>
          <w:kern w:val="24"/>
          <w:sz w:val="24"/>
          <w:szCs w:val="24"/>
        </w:rPr>
        <w:t xml:space="preserve">; Clegg and </w:t>
      </w:r>
      <w:proofErr w:type="spellStart"/>
      <w:r w:rsidR="00221E3B" w:rsidRPr="0098042F">
        <w:rPr>
          <w:rFonts w:asciiTheme="minorHAnsi" w:eastAsia="+mn-ea" w:hAnsiTheme="minorHAnsi"/>
          <w:color w:val="000000"/>
          <w:kern w:val="24"/>
          <w:sz w:val="24"/>
          <w:szCs w:val="24"/>
        </w:rPr>
        <w:t>Courpasson</w:t>
      </w:r>
      <w:proofErr w:type="spellEnd"/>
      <w:r w:rsidR="00221E3B" w:rsidRPr="0098042F">
        <w:rPr>
          <w:rFonts w:asciiTheme="minorHAnsi" w:eastAsia="+mn-ea" w:hAnsiTheme="minorHAnsi"/>
          <w:color w:val="000000"/>
          <w:kern w:val="24"/>
          <w:sz w:val="24"/>
          <w:szCs w:val="24"/>
        </w:rPr>
        <w:t>, 2004</w:t>
      </w:r>
      <w:r w:rsidR="000D0E70" w:rsidRPr="0098042F">
        <w:rPr>
          <w:rFonts w:asciiTheme="minorHAnsi" w:eastAsia="+mn-ea" w:hAnsiTheme="minorHAnsi"/>
          <w:color w:val="000000"/>
          <w:kern w:val="24"/>
          <w:sz w:val="24"/>
          <w:szCs w:val="24"/>
        </w:rPr>
        <w:t xml:space="preserve">). </w:t>
      </w:r>
      <w:r w:rsidR="00C26419">
        <w:rPr>
          <w:rFonts w:asciiTheme="minorHAnsi" w:eastAsia="+mn-ea" w:hAnsiTheme="minorHAnsi"/>
          <w:color w:val="000000"/>
          <w:kern w:val="24"/>
          <w:sz w:val="24"/>
          <w:szCs w:val="24"/>
        </w:rPr>
        <w:t xml:space="preserve">It </w:t>
      </w:r>
      <w:r w:rsidR="00D20622">
        <w:rPr>
          <w:rFonts w:asciiTheme="minorHAnsi" w:eastAsia="+mn-ea" w:hAnsiTheme="minorHAnsi"/>
          <w:color w:val="000000"/>
          <w:kern w:val="24"/>
          <w:sz w:val="24"/>
          <w:szCs w:val="24"/>
        </w:rPr>
        <w:t>centres</w:t>
      </w:r>
      <w:r w:rsidR="00C26419">
        <w:rPr>
          <w:rFonts w:asciiTheme="minorHAnsi" w:eastAsia="+mn-ea" w:hAnsiTheme="minorHAnsi"/>
          <w:color w:val="000000"/>
          <w:kern w:val="24"/>
          <w:sz w:val="24"/>
          <w:szCs w:val="24"/>
        </w:rPr>
        <w:t xml:space="preserve"> around the proclaimed need for rational planning and control in order to secure successful</w:t>
      </w:r>
      <w:r w:rsidR="00E14455">
        <w:rPr>
          <w:rFonts w:asciiTheme="minorHAnsi" w:eastAsia="+mn-ea" w:hAnsiTheme="minorHAnsi"/>
          <w:color w:val="000000"/>
          <w:kern w:val="24"/>
          <w:sz w:val="24"/>
          <w:szCs w:val="24"/>
        </w:rPr>
        <w:t xml:space="preserve"> delivery of intended outcomes - </w:t>
      </w:r>
      <w:r w:rsidR="00C26419">
        <w:rPr>
          <w:rFonts w:asciiTheme="minorHAnsi" w:eastAsia="+mn-ea" w:hAnsiTheme="minorHAnsi"/>
          <w:color w:val="000000"/>
          <w:kern w:val="24"/>
          <w:sz w:val="24"/>
          <w:szCs w:val="24"/>
        </w:rPr>
        <w:t xml:space="preserve">promoting </w:t>
      </w:r>
      <w:r w:rsidR="00E14455">
        <w:rPr>
          <w:rFonts w:asciiTheme="minorHAnsi" w:eastAsia="+mn-ea" w:hAnsiTheme="minorHAnsi"/>
          <w:color w:val="000000"/>
          <w:kern w:val="24"/>
          <w:sz w:val="24"/>
          <w:szCs w:val="24"/>
        </w:rPr>
        <w:t xml:space="preserve">the project as the entity of interest, </w:t>
      </w:r>
      <w:r w:rsidR="0023505A">
        <w:rPr>
          <w:rFonts w:asciiTheme="minorHAnsi" w:eastAsia="+mn-ea" w:hAnsiTheme="minorHAnsi"/>
          <w:color w:val="000000"/>
          <w:kern w:val="24"/>
          <w:sz w:val="24"/>
          <w:szCs w:val="24"/>
        </w:rPr>
        <w:t xml:space="preserve">with its </w:t>
      </w:r>
      <w:r w:rsidR="00E14455">
        <w:rPr>
          <w:rFonts w:asciiTheme="minorHAnsi" w:eastAsia="+mn-ea" w:hAnsiTheme="minorHAnsi"/>
          <w:color w:val="000000"/>
          <w:kern w:val="24"/>
          <w:sz w:val="24"/>
          <w:szCs w:val="24"/>
        </w:rPr>
        <w:t xml:space="preserve">effectiveness as the main ambition, and instrumental/prescriptive rationality as the way to create new knowledge (Morris, 2013). </w:t>
      </w:r>
      <w:r w:rsidR="007536CB" w:rsidRPr="0098042F">
        <w:rPr>
          <w:rFonts w:asciiTheme="minorHAnsi" w:eastAsia="+mn-ea" w:hAnsiTheme="minorHAnsi"/>
          <w:color w:val="000000"/>
          <w:kern w:val="24"/>
          <w:sz w:val="24"/>
          <w:szCs w:val="24"/>
        </w:rPr>
        <w:t xml:space="preserve">As </w:t>
      </w:r>
      <w:r w:rsidR="007536CB">
        <w:rPr>
          <w:rFonts w:asciiTheme="minorHAnsi" w:eastAsia="+mn-ea" w:hAnsiTheme="minorHAnsi"/>
          <w:color w:val="000000"/>
          <w:kern w:val="24"/>
          <w:sz w:val="24"/>
          <w:szCs w:val="24"/>
        </w:rPr>
        <w:t>such, it</w:t>
      </w:r>
      <w:r w:rsidR="007536CB" w:rsidRPr="0098042F">
        <w:rPr>
          <w:rFonts w:asciiTheme="minorHAnsi" w:eastAsia="+mn-ea" w:hAnsiTheme="minorHAnsi"/>
          <w:color w:val="000000"/>
          <w:kern w:val="24"/>
          <w:sz w:val="24"/>
          <w:szCs w:val="24"/>
        </w:rPr>
        <w:t xml:space="preserve"> appeal</w:t>
      </w:r>
      <w:r w:rsidR="007536CB">
        <w:rPr>
          <w:rFonts w:asciiTheme="minorHAnsi" w:eastAsia="+mn-ea" w:hAnsiTheme="minorHAnsi"/>
          <w:color w:val="000000"/>
          <w:kern w:val="24"/>
          <w:sz w:val="24"/>
          <w:szCs w:val="24"/>
        </w:rPr>
        <w:t>s</w:t>
      </w:r>
      <w:r w:rsidR="007536CB" w:rsidRPr="0098042F">
        <w:rPr>
          <w:rFonts w:asciiTheme="minorHAnsi" w:eastAsia="+mn-ea" w:hAnsiTheme="minorHAnsi"/>
          <w:color w:val="000000"/>
          <w:kern w:val="24"/>
          <w:sz w:val="24"/>
          <w:szCs w:val="24"/>
        </w:rPr>
        <w:t xml:space="preserve"> to organisational decision makers</w:t>
      </w:r>
      <w:r w:rsidR="007536CB">
        <w:rPr>
          <w:rFonts w:asciiTheme="minorHAnsi" w:eastAsia="+mn-ea" w:hAnsiTheme="minorHAnsi"/>
          <w:color w:val="000000"/>
          <w:kern w:val="24"/>
          <w:sz w:val="24"/>
          <w:szCs w:val="24"/>
        </w:rPr>
        <w:t xml:space="preserve"> global</w:t>
      </w:r>
      <w:r w:rsidR="00FD0BF4">
        <w:rPr>
          <w:rFonts w:asciiTheme="minorHAnsi" w:eastAsia="+mn-ea" w:hAnsiTheme="minorHAnsi"/>
          <w:color w:val="000000"/>
          <w:kern w:val="24"/>
          <w:sz w:val="24"/>
          <w:szCs w:val="24"/>
        </w:rPr>
        <w:t>l</w:t>
      </w:r>
      <w:r w:rsidR="007536CB">
        <w:rPr>
          <w:rFonts w:asciiTheme="minorHAnsi" w:eastAsia="+mn-ea" w:hAnsiTheme="minorHAnsi"/>
          <w:color w:val="000000"/>
          <w:kern w:val="24"/>
          <w:sz w:val="24"/>
          <w:szCs w:val="24"/>
        </w:rPr>
        <w:t>y.</w:t>
      </w:r>
      <w:r w:rsidR="007536CB" w:rsidRPr="0098042F">
        <w:rPr>
          <w:rFonts w:asciiTheme="minorHAnsi" w:eastAsia="+mn-ea" w:hAnsiTheme="minorHAnsi"/>
          <w:color w:val="000000"/>
          <w:kern w:val="24"/>
          <w:sz w:val="24"/>
          <w:szCs w:val="24"/>
        </w:rPr>
        <w:t xml:space="preserve"> </w:t>
      </w:r>
    </w:p>
    <w:p w14:paraId="797F9EE3" w14:textId="120D18CD" w:rsidR="00390A44" w:rsidRPr="0098042F" w:rsidRDefault="00161405" w:rsidP="00335B12">
      <w:pPr>
        <w:pStyle w:val="BodyText3"/>
        <w:spacing w:before="100" w:beforeAutospacing="1" w:after="100" w:afterAutospacing="1"/>
        <w:rPr>
          <w:rFonts w:asciiTheme="minorHAnsi" w:eastAsia="+mn-ea" w:hAnsiTheme="minorHAnsi"/>
          <w:color w:val="000000"/>
          <w:kern w:val="24"/>
          <w:sz w:val="24"/>
          <w:szCs w:val="24"/>
        </w:rPr>
      </w:pPr>
      <w:r w:rsidRPr="0098042F">
        <w:rPr>
          <w:rFonts w:asciiTheme="minorHAnsi" w:eastAsia="+mn-ea" w:hAnsiTheme="minorHAnsi"/>
          <w:color w:val="000000"/>
          <w:kern w:val="24"/>
          <w:sz w:val="24"/>
          <w:szCs w:val="24"/>
        </w:rPr>
        <w:t>During recent years, the project management discourse has been subject to a series of critical studies</w:t>
      </w:r>
      <w:r w:rsidR="00375CA8" w:rsidRPr="0098042F">
        <w:rPr>
          <w:rFonts w:asciiTheme="minorHAnsi" w:eastAsia="+mn-ea" w:hAnsiTheme="minorHAnsi"/>
          <w:color w:val="000000"/>
          <w:kern w:val="24"/>
          <w:sz w:val="24"/>
          <w:szCs w:val="24"/>
        </w:rPr>
        <w:t xml:space="preserve"> </w:t>
      </w:r>
      <w:r w:rsidRPr="0098042F">
        <w:rPr>
          <w:rFonts w:asciiTheme="minorHAnsi" w:eastAsia="+mn-ea" w:hAnsiTheme="minorHAnsi"/>
          <w:color w:val="000000"/>
          <w:kern w:val="24"/>
          <w:sz w:val="24"/>
          <w:szCs w:val="24"/>
        </w:rPr>
        <w:t xml:space="preserve">scrutinizing the </w:t>
      </w:r>
      <w:r w:rsidR="00375CA8" w:rsidRPr="0098042F">
        <w:rPr>
          <w:rFonts w:asciiTheme="minorHAnsi" w:eastAsia="+mn-ea" w:hAnsiTheme="minorHAnsi"/>
          <w:color w:val="000000"/>
          <w:kern w:val="24"/>
          <w:sz w:val="24"/>
          <w:szCs w:val="24"/>
        </w:rPr>
        <w:t xml:space="preserve">greyer and oppressive </w:t>
      </w:r>
      <w:r w:rsidRPr="0098042F">
        <w:rPr>
          <w:rFonts w:asciiTheme="minorHAnsi" w:eastAsia="+mn-ea" w:hAnsiTheme="minorHAnsi"/>
          <w:color w:val="000000"/>
          <w:kern w:val="24"/>
          <w:sz w:val="24"/>
          <w:szCs w:val="24"/>
        </w:rPr>
        <w:t>aspects of the discourse as we</w:t>
      </w:r>
      <w:r w:rsidR="00375CA8" w:rsidRPr="0098042F">
        <w:rPr>
          <w:rFonts w:asciiTheme="minorHAnsi" w:eastAsia="+mn-ea" w:hAnsiTheme="minorHAnsi"/>
          <w:color w:val="000000"/>
          <w:kern w:val="24"/>
          <w:sz w:val="24"/>
          <w:szCs w:val="24"/>
        </w:rPr>
        <w:t>ll as its consequences</w:t>
      </w:r>
      <w:r w:rsidR="006D5D1C" w:rsidRPr="0098042F">
        <w:rPr>
          <w:rFonts w:asciiTheme="minorHAnsi" w:eastAsia="+mn-ea" w:hAnsiTheme="minorHAnsi"/>
          <w:color w:val="000000"/>
          <w:kern w:val="24"/>
          <w:sz w:val="24"/>
          <w:szCs w:val="24"/>
        </w:rPr>
        <w:t xml:space="preserve"> (cf</w:t>
      </w:r>
      <w:r w:rsidR="00DD0EFC">
        <w:rPr>
          <w:rFonts w:asciiTheme="minorHAnsi" w:eastAsia="+mn-ea" w:hAnsiTheme="minorHAnsi"/>
          <w:color w:val="000000"/>
          <w:kern w:val="24"/>
          <w:sz w:val="24"/>
          <w:szCs w:val="24"/>
        </w:rPr>
        <w:t>.</w:t>
      </w:r>
      <w:r w:rsidR="006D5D1C" w:rsidRPr="0098042F">
        <w:rPr>
          <w:rFonts w:asciiTheme="minorHAnsi" w:eastAsia="+mn-ea" w:hAnsiTheme="minorHAnsi"/>
          <w:color w:val="000000"/>
          <w:kern w:val="24"/>
          <w:sz w:val="24"/>
          <w:szCs w:val="24"/>
        </w:rPr>
        <w:t xml:space="preserve"> Hodgson, 2002; Buckle and Thomas, 2003; Lindgren and Packendorff, 2006; Cicmil et al, 2009; Paton </w:t>
      </w:r>
      <w:r w:rsidR="000F4AEA" w:rsidRPr="0098042F">
        <w:rPr>
          <w:rFonts w:asciiTheme="minorHAnsi" w:eastAsia="+mn-ea" w:hAnsiTheme="minorHAnsi"/>
          <w:color w:val="000000"/>
          <w:kern w:val="24"/>
          <w:sz w:val="24"/>
          <w:szCs w:val="24"/>
        </w:rPr>
        <w:t>et al, 2013</w:t>
      </w:r>
      <w:r w:rsidR="006D5D1C" w:rsidRPr="0098042F">
        <w:rPr>
          <w:rFonts w:asciiTheme="minorHAnsi" w:eastAsia="+mn-ea" w:hAnsiTheme="minorHAnsi"/>
          <w:color w:val="000000"/>
          <w:kern w:val="24"/>
          <w:sz w:val="24"/>
          <w:szCs w:val="24"/>
        </w:rPr>
        <w:t>; Lindgren et al, 2014)</w:t>
      </w:r>
      <w:r w:rsidR="00B33BC3" w:rsidRPr="0098042F">
        <w:rPr>
          <w:rFonts w:asciiTheme="minorHAnsi" w:eastAsia="+mn-ea" w:hAnsiTheme="minorHAnsi"/>
          <w:color w:val="000000"/>
          <w:kern w:val="24"/>
          <w:sz w:val="24"/>
          <w:szCs w:val="24"/>
        </w:rPr>
        <w:t xml:space="preserve">. </w:t>
      </w:r>
      <w:r w:rsidR="006D5D1C" w:rsidRPr="0098042F">
        <w:rPr>
          <w:rFonts w:asciiTheme="minorHAnsi" w:eastAsia="+mn-ea" w:hAnsiTheme="minorHAnsi"/>
          <w:color w:val="000000"/>
          <w:kern w:val="24"/>
          <w:sz w:val="24"/>
          <w:szCs w:val="24"/>
        </w:rPr>
        <w:t>These studies</w:t>
      </w:r>
      <w:r w:rsidR="000D0E70" w:rsidRPr="0098042F">
        <w:rPr>
          <w:rFonts w:asciiTheme="minorHAnsi" w:eastAsia="+mn-ea" w:hAnsiTheme="minorHAnsi"/>
          <w:color w:val="000000"/>
          <w:kern w:val="24"/>
          <w:sz w:val="24"/>
          <w:szCs w:val="24"/>
        </w:rPr>
        <w:t xml:space="preserve"> have clearly exposed some potentially unsustainable aspects of project-based work for organizations and individuals such as </w:t>
      </w:r>
      <w:r w:rsidR="001425CC" w:rsidRPr="0098042F">
        <w:rPr>
          <w:rFonts w:asciiTheme="minorHAnsi" w:eastAsia="+mn-ea" w:hAnsiTheme="minorHAnsi"/>
          <w:color w:val="000000"/>
          <w:kern w:val="24"/>
          <w:sz w:val="24"/>
          <w:szCs w:val="24"/>
        </w:rPr>
        <w:t>stressful</w:t>
      </w:r>
      <w:r w:rsidR="000D0E70" w:rsidRPr="0098042F">
        <w:rPr>
          <w:rFonts w:asciiTheme="minorHAnsi" w:eastAsia="+mn-ea" w:hAnsiTheme="minorHAnsi"/>
          <w:color w:val="000000"/>
          <w:kern w:val="24"/>
          <w:sz w:val="24"/>
          <w:szCs w:val="24"/>
        </w:rPr>
        <w:t xml:space="preserve"> work situations, internalization of project management models and tools, subjugation to unrealistic plans and deadlines, and a focus on each individual project rather than on organizational and individual </w:t>
      </w:r>
      <w:r w:rsidR="00780C15" w:rsidRPr="0098042F">
        <w:rPr>
          <w:rFonts w:asciiTheme="minorHAnsi" w:eastAsia="+mn-ea" w:hAnsiTheme="minorHAnsi"/>
          <w:color w:val="000000"/>
          <w:kern w:val="24"/>
          <w:sz w:val="24"/>
          <w:szCs w:val="24"/>
        </w:rPr>
        <w:t xml:space="preserve">long-term coping with </w:t>
      </w:r>
      <w:r w:rsidR="000D0E70" w:rsidRPr="0098042F">
        <w:rPr>
          <w:rFonts w:asciiTheme="minorHAnsi" w:eastAsia="+mn-ea" w:hAnsiTheme="minorHAnsi"/>
          <w:color w:val="000000"/>
          <w:kern w:val="24"/>
          <w:sz w:val="24"/>
          <w:szCs w:val="24"/>
        </w:rPr>
        <w:t>a project-based work life.</w:t>
      </w:r>
      <w:r w:rsidR="007536CB">
        <w:rPr>
          <w:rFonts w:asciiTheme="minorHAnsi" w:eastAsia="+mn-ea" w:hAnsiTheme="minorHAnsi"/>
          <w:color w:val="000000"/>
          <w:kern w:val="24"/>
          <w:sz w:val="24"/>
          <w:szCs w:val="24"/>
        </w:rPr>
        <w:t xml:space="preserve"> As a product of </w:t>
      </w:r>
      <w:r w:rsidR="007536CB" w:rsidRPr="0098042F">
        <w:rPr>
          <w:rFonts w:asciiTheme="minorHAnsi" w:eastAsia="+mn-ea" w:hAnsiTheme="minorHAnsi"/>
          <w:color w:val="000000"/>
          <w:kern w:val="24"/>
          <w:sz w:val="24"/>
          <w:szCs w:val="24"/>
        </w:rPr>
        <w:t xml:space="preserve">technological, social, economic, </w:t>
      </w:r>
      <w:r w:rsidR="007536CB">
        <w:rPr>
          <w:rFonts w:asciiTheme="minorHAnsi" w:eastAsia="+mn-ea" w:hAnsiTheme="minorHAnsi"/>
          <w:color w:val="000000"/>
          <w:kern w:val="24"/>
          <w:sz w:val="24"/>
          <w:szCs w:val="24"/>
        </w:rPr>
        <w:t xml:space="preserve">and </w:t>
      </w:r>
      <w:r w:rsidR="007536CB" w:rsidRPr="0098042F">
        <w:rPr>
          <w:rFonts w:asciiTheme="minorHAnsi" w:eastAsia="+mn-ea" w:hAnsiTheme="minorHAnsi"/>
          <w:color w:val="000000"/>
          <w:kern w:val="24"/>
          <w:sz w:val="24"/>
          <w:szCs w:val="24"/>
        </w:rPr>
        <w:t xml:space="preserve">political </w:t>
      </w:r>
      <w:r w:rsidR="007536CB">
        <w:rPr>
          <w:rFonts w:asciiTheme="minorHAnsi" w:eastAsia="+mn-ea" w:hAnsiTheme="minorHAnsi"/>
          <w:color w:val="000000"/>
          <w:kern w:val="24"/>
          <w:sz w:val="24"/>
          <w:szCs w:val="24"/>
        </w:rPr>
        <w:t xml:space="preserve">forces </w:t>
      </w:r>
      <w:r w:rsidR="007536CB" w:rsidRPr="0098042F">
        <w:rPr>
          <w:rFonts w:asciiTheme="minorHAnsi" w:eastAsia="+mn-ea" w:hAnsiTheme="minorHAnsi"/>
          <w:color w:val="000000"/>
          <w:kern w:val="24"/>
          <w:sz w:val="24"/>
          <w:szCs w:val="24"/>
        </w:rPr>
        <w:t>and human agendas</w:t>
      </w:r>
      <w:r w:rsidR="0023505A">
        <w:rPr>
          <w:rFonts w:asciiTheme="minorHAnsi" w:eastAsia="+mn-ea" w:hAnsiTheme="minorHAnsi"/>
          <w:color w:val="000000"/>
          <w:kern w:val="24"/>
          <w:sz w:val="24"/>
          <w:szCs w:val="24"/>
        </w:rPr>
        <w:t>, project-basing</w:t>
      </w:r>
      <w:r w:rsidR="007536CB">
        <w:rPr>
          <w:rFonts w:asciiTheme="minorHAnsi" w:eastAsia="+mn-ea" w:hAnsiTheme="minorHAnsi"/>
          <w:color w:val="000000"/>
          <w:kern w:val="24"/>
          <w:sz w:val="24"/>
          <w:szCs w:val="24"/>
        </w:rPr>
        <w:t xml:space="preserve"> </w:t>
      </w:r>
      <w:r w:rsidR="007536CB" w:rsidRPr="0098042F">
        <w:rPr>
          <w:rFonts w:asciiTheme="minorHAnsi" w:eastAsia="+mn-ea" w:hAnsiTheme="minorHAnsi"/>
          <w:color w:val="000000"/>
          <w:kern w:val="24"/>
          <w:sz w:val="24"/>
          <w:szCs w:val="24"/>
        </w:rPr>
        <w:t>chang</w:t>
      </w:r>
      <w:r w:rsidR="007536CB">
        <w:rPr>
          <w:rFonts w:asciiTheme="minorHAnsi" w:eastAsia="+mn-ea" w:hAnsiTheme="minorHAnsi"/>
          <w:color w:val="000000"/>
          <w:kern w:val="24"/>
          <w:sz w:val="24"/>
          <w:szCs w:val="24"/>
        </w:rPr>
        <w:t>es</w:t>
      </w:r>
      <w:r w:rsidR="007536CB" w:rsidRPr="0098042F">
        <w:rPr>
          <w:rFonts w:asciiTheme="minorHAnsi" w:eastAsia="+mn-ea" w:hAnsiTheme="minorHAnsi"/>
          <w:color w:val="000000"/>
          <w:kern w:val="24"/>
          <w:sz w:val="24"/>
          <w:szCs w:val="24"/>
        </w:rPr>
        <w:t xml:space="preserve"> </w:t>
      </w:r>
      <w:r w:rsidR="0023505A">
        <w:rPr>
          <w:rFonts w:asciiTheme="minorHAnsi" w:eastAsia="+mn-ea" w:hAnsiTheme="minorHAnsi"/>
          <w:color w:val="000000"/>
          <w:kern w:val="24"/>
          <w:sz w:val="24"/>
          <w:szCs w:val="24"/>
        </w:rPr>
        <w:t xml:space="preserve">the </w:t>
      </w:r>
      <w:r w:rsidR="007536CB" w:rsidRPr="0098042F">
        <w:rPr>
          <w:rFonts w:asciiTheme="minorHAnsi" w:eastAsia="+mn-ea" w:hAnsiTheme="minorHAnsi"/>
          <w:color w:val="000000"/>
          <w:kern w:val="24"/>
          <w:sz w:val="24"/>
          <w:szCs w:val="24"/>
        </w:rPr>
        <w:t>relationships people have with work, life and co-workers (Hodgson and Cicmil, 2007; Lindgren et al, 2014; Lundin et al, 2015</w:t>
      </w:r>
      <w:r w:rsidR="007536CB">
        <w:rPr>
          <w:rFonts w:asciiTheme="minorHAnsi" w:eastAsia="+mn-ea" w:hAnsiTheme="minorHAnsi"/>
          <w:color w:val="000000"/>
          <w:kern w:val="24"/>
          <w:sz w:val="24"/>
          <w:szCs w:val="24"/>
        </w:rPr>
        <w:t xml:space="preserve">; </w:t>
      </w:r>
      <w:proofErr w:type="spellStart"/>
      <w:r w:rsidR="007536CB">
        <w:rPr>
          <w:rFonts w:asciiTheme="minorHAnsi" w:eastAsia="+mn-ea" w:hAnsiTheme="minorHAnsi"/>
          <w:color w:val="000000"/>
          <w:kern w:val="24"/>
          <w:sz w:val="24"/>
          <w:szCs w:val="24"/>
        </w:rPr>
        <w:t>Peticca</w:t>
      </w:r>
      <w:proofErr w:type="spellEnd"/>
      <w:r w:rsidR="007536CB">
        <w:rPr>
          <w:rFonts w:asciiTheme="minorHAnsi" w:eastAsia="+mn-ea" w:hAnsiTheme="minorHAnsi"/>
          <w:color w:val="000000"/>
          <w:kern w:val="24"/>
          <w:sz w:val="24"/>
          <w:szCs w:val="24"/>
        </w:rPr>
        <w:t>-Harris et al, 2015</w:t>
      </w:r>
      <w:r w:rsidR="007536CB" w:rsidRPr="0098042F">
        <w:rPr>
          <w:rFonts w:asciiTheme="minorHAnsi" w:eastAsia="+mn-ea" w:hAnsiTheme="minorHAnsi"/>
          <w:color w:val="000000"/>
          <w:kern w:val="24"/>
          <w:sz w:val="24"/>
          <w:szCs w:val="24"/>
        </w:rPr>
        <w:t>)</w:t>
      </w:r>
    </w:p>
    <w:p w14:paraId="2FFF5D8E" w14:textId="1B7D2141" w:rsidR="00C701BF" w:rsidRPr="0098042F" w:rsidRDefault="00F52C4D" w:rsidP="00335B12">
      <w:pPr>
        <w:pStyle w:val="BodyText3"/>
        <w:spacing w:before="100" w:beforeAutospacing="1" w:after="100" w:afterAutospacing="1"/>
        <w:rPr>
          <w:rFonts w:asciiTheme="minorHAnsi" w:eastAsia="+mn-ea" w:hAnsiTheme="minorHAnsi"/>
          <w:color w:val="000000"/>
          <w:kern w:val="24"/>
          <w:sz w:val="24"/>
          <w:szCs w:val="24"/>
        </w:rPr>
      </w:pPr>
      <w:r>
        <w:rPr>
          <w:rFonts w:asciiTheme="minorHAnsi" w:eastAsia="+mn-ea" w:hAnsiTheme="minorHAnsi"/>
          <w:color w:val="000000"/>
          <w:kern w:val="24"/>
          <w:sz w:val="24"/>
          <w:szCs w:val="24"/>
        </w:rPr>
        <w:lastRenderedPageBreak/>
        <w:t>In this paper, we</w:t>
      </w:r>
      <w:r w:rsidR="000D0E70" w:rsidRPr="0098042F">
        <w:rPr>
          <w:rFonts w:asciiTheme="minorHAnsi" w:eastAsia="+mn-ea" w:hAnsiTheme="minorHAnsi"/>
          <w:color w:val="000000"/>
          <w:kern w:val="24"/>
          <w:sz w:val="24"/>
          <w:szCs w:val="24"/>
        </w:rPr>
        <w:t xml:space="preserve"> suggest that project discourses </w:t>
      </w:r>
      <w:r w:rsidR="00BE637D" w:rsidRPr="0098042F">
        <w:rPr>
          <w:rFonts w:asciiTheme="minorHAnsi" w:eastAsia="+mn-ea" w:hAnsiTheme="minorHAnsi"/>
          <w:color w:val="000000"/>
          <w:kern w:val="24"/>
          <w:sz w:val="24"/>
          <w:szCs w:val="24"/>
        </w:rPr>
        <w:t xml:space="preserve">may </w:t>
      </w:r>
      <w:r w:rsidR="000D0E70" w:rsidRPr="0098042F">
        <w:rPr>
          <w:rFonts w:asciiTheme="minorHAnsi" w:eastAsia="+mn-ea" w:hAnsiTheme="minorHAnsi"/>
          <w:color w:val="000000"/>
          <w:kern w:val="24"/>
          <w:sz w:val="24"/>
          <w:szCs w:val="24"/>
        </w:rPr>
        <w:t xml:space="preserve">have </w:t>
      </w:r>
      <w:r w:rsidR="000F5B08">
        <w:rPr>
          <w:rFonts w:asciiTheme="minorHAnsi" w:eastAsia="+mn-ea" w:hAnsiTheme="minorHAnsi"/>
          <w:color w:val="000000"/>
          <w:kern w:val="24"/>
          <w:sz w:val="24"/>
          <w:szCs w:val="24"/>
        </w:rPr>
        <w:t>more</w:t>
      </w:r>
      <w:r w:rsidR="000F5B08" w:rsidRPr="0098042F">
        <w:rPr>
          <w:rFonts w:asciiTheme="minorHAnsi" w:eastAsia="+mn-ea" w:hAnsiTheme="minorHAnsi"/>
          <w:color w:val="000000"/>
          <w:kern w:val="24"/>
          <w:sz w:val="24"/>
          <w:szCs w:val="24"/>
        </w:rPr>
        <w:t xml:space="preserve"> </w:t>
      </w:r>
      <w:r w:rsidR="000D0E70" w:rsidRPr="0098042F">
        <w:rPr>
          <w:rFonts w:asciiTheme="minorHAnsi" w:eastAsia="+mn-ea" w:hAnsiTheme="minorHAnsi"/>
          <w:color w:val="000000"/>
          <w:kern w:val="24"/>
          <w:sz w:val="24"/>
          <w:szCs w:val="24"/>
        </w:rPr>
        <w:t xml:space="preserve">far-reaching </w:t>
      </w:r>
      <w:r w:rsidR="00B16FBF" w:rsidRPr="0098042F">
        <w:rPr>
          <w:rFonts w:asciiTheme="minorHAnsi" w:eastAsia="+mn-ea" w:hAnsiTheme="minorHAnsi"/>
          <w:color w:val="000000"/>
          <w:kern w:val="24"/>
          <w:sz w:val="24"/>
          <w:szCs w:val="24"/>
        </w:rPr>
        <w:t xml:space="preserve">existential </w:t>
      </w:r>
      <w:r w:rsidR="000D0E70" w:rsidRPr="0098042F">
        <w:rPr>
          <w:rFonts w:asciiTheme="minorHAnsi" w:eastAsia="+mn-ea" w:hAnsiTheme="minorHAnsi"/>
          <w:color w:val="000000"/>
          <w:kern w:val="24"/>
          <w:sz w:val="24"/>
          <w:szCs w:val="24"/>
        </w:rPr>
        <w:t xml:space="preserve">consequences </w:t>
      </w:r>
      <w:r>
        <w:rPr>
          <w:rFonts w:asciiTheme="minorHAnsi" w:eastAsia="+mn-ea" w:hAnsiTheme="minorHAnsi"/>
          <w:color w:val="000000"/>
          <w:kern w:val="24"/>
          <w:sz w:val="24"/>
          <w:szCs w:val="24"/>
        </w:rPr>
        <w:t xml:space="preserve">for project workers and their organisations </w:t>
      </w:r>
      <w:r w:rsidR="00BE637D" w:rsidRPr="0098042F">
        <w:rPr>
          <w:rFonts w:asciiTheme="minorHAnsi" w:eastAsia="+mn-ea" w:hAnsiTheme="minorHAnsi"/>
          <w:color w:val="000000"/>
          <w:kern w:val="24"/>
          <w:sz w:val="24"/>
          <w:szCs w:val="24"/>
        </w:rPr>
        <w:t xml:space="preserve">than this. As noted </w:t>
      </w:r>
      <w:r w:rsidR="00D43BDD">
        <w:rPr>
          <w:rFonts w:asciiTheme="minorHAnsi" w:eastAsia="+mn-ea" w:hAnsiTheme="minorHAnsi"/>
          <w:color w:val="000000"/>
          <w:kern w:val="24"/>
          <w:sz w:val="24"/>
          <w:szCs w:val="24"/>
        </w:rPr>
        <w:t xml:space="preserve">e.g. </w:t>
      </w:r>
      <w:r w:rsidR="00BE637D" w:rsidRPr="0098042F">
        <w:rPr>
          <w:rFonts w:asciiTheme="minorHAnsi" w:eastAsia="+mn-ea" w:hAnsiTheme="minorHAnsi"/>
          <w:color w:val="000000"/>
          <w:kern w:val="24"/>
          <w:sz w:val="24"/>
          <w:szCs w:val="24"/>
        </w:rPr>
        <w:t xml:space="preserve">by </w:t>
      </w:r>
      <w:proofErr w:type="spellStart"/>
      <w:r w:rsidR="00BE637D" w:rsidRPr="0098042F">
        <w:rPr>
          <w:rFonts w:asciiTheme="minorHAnsi" w:eastAsia="+mn-ea" w:hAnsiTheme="minorHAnsi"/>
          <w:color w:val="000000"/>
          <w:kern w:val="24"/>
          <w:sz w:val="24"/>
          <w:szCs w:val="24"/>
        </w:rPr>
        <w:t>Chiapello</w:t>
      </w:r>
      <w:proofErr w:type="spellEnd"/>
      <w:r w:rsidR="00BE637D" w:rsidRPr="0098042F">
        <w:rPr>
          <w:rFonts w:asciiTheme="minorHAnsi" w:eastAsia="+mn-ea" w:hAnsiTheme="minorHAnsi"/>
          <w:color w:val="000000"/>
          <w:kern w:val="24"/>
          <w:sz w:val="24"/>
          <w:szCs w:val="24"/>
        </w:rPr>
        <w:t xml:space="preserve"> and Fairclough (2002)</w:t>
      </w:r>
      <w:r w:rsidR="00D43BDD">
        <w:rPr>
          <w:rFonts w:asciiTheme="minorHAnsi" w:eastAsia="+mn-ea" w:hAnsiTheme="minorHAnsi"/>
          <w:color w:val="000000"/>
          <w:kern w:val="24"/>
          <w:sz w:val="24"/>
          <w:szCs w:val="24"/>
        </w:rPr>
        <w:t xml:space="preserve"> and </w:t>
      </w:r>
      <w:proofErr w:type="spellStart"/>
      <w:r w:rsidR="00D43BDD">
        <w:rPr>
          <w:rFonts w:asciiTheme="minorHAnsi" w:eastAsia="+mn-ea" w:hAnsiTheme="minorHAnsi"/>
          <w:color w:val="000000"/>
          <w:kern w:val="24"/>
          <w:sz w:val="24"/>
          <w:szCs w:val="24"/>
        </w:rPr>
        <w:t>Araújo</w:t>
      </w:r>
      <w:proofErr w:type="spellEnd"/>
      <w:r w:rsidR="00D43BDD">
        <w:rPr>
          <w:rFonts w:asciiTheme="minorHAnsi" w:eastAsia="+mn-ea" w:hAnsiTheme="minorHAnsi"/>
          <w:color w:val="000000"/>
          <w:kern w:val="24"/>
          <w:sz w:val="24"/>
          <w:szCs w:val="24"/>
        </w:rPr>
        <w:t xml:space="preserve"> (2009)</w:t>
      </w:r>
      <w:r w:rsidR="00BE637D" w:rsidRPr="0098042F">
        <w:rPr>
          <w:rFonts w:asciiTheme="minorHAnsi" w:eastAsia="+mn-ea" w:hAnsiTheme="minorHAnsi"/>
          <w:color w:val="000000"/>
          <w:kern w:val="24"/>
          <w:sz w:val="24"/>
          <w:szCs w:val="24"/>
        </w:rPr>
        <w:t>, a work</w:t>
      </w:r>
      <w:r w:rsidR="00BF5271">
        <w:rPr>
          <w:rFonts w:asciiTheme="minorHAnsi" w:eastAsia="+mn-ea" w:hAnsiTheme="minorHAnsi"/>
          <w:color w:val="000000"/>
          <w:kern w:val="24"/>
          <w:sz w:val="24"/>
          <w:szCs w:val="24"/>
        </w:rPr>
        <w:t>-</w:t>
      </w:r>
      <w:r w:rsidR="00BE637D" w:rsidRPr="0098042F">
        <w:rPr>
          <w:rFonts w:asciiTheme="minorHAnsi" w:eastAsia="+mn-ea" w:hAnsiTheme="minorHAnsi"/>
          <w:color w:val="000000"/>
          <w:kern w:val="24"/>
          <w:sz w:val="24"/>
          <w:szCs w:val="24"/>
        </w:rPr>
        <w:t>life framed as consisting of temporary as</w:t>
      </w:r>
      <w:r w:rsidR="00504EE8">
        <w:rPr>
          <w:rFonts w:asciiTheme="minorHAnsi" w:eastAsia="+mn-ea" w:hAnsiTheme="minorHAnsi"/>
          <w:color w:val="000000"/>
          <w:kern w:val="24"/>
          <w:sz w:val="24"/>
          <w:szCs w:val="24"/>
        </w:rPr>
        <w:t xml:space="preserve">signments, temporary relations and </w:t>
      </w:r>
      <w:r w:rsidR="00BE637D" w:rsidRPr="0098042F">
        <w:rPr>
          <w:rFonts w:asciiTheme="minorHAnsi" w:eastAsia="+mn-ea" w:hAnsiTheme="minorHAnsi"/>
          <w:color w:val="000000"/>
          <w:kern w:val="24"/>
          <w:sz w:val="24"/>
          <w:szCs w:val="24"/>
        </w:rPr>
        <w:t>re</w:t>
      </w:r>
      <w:r w:rsidR="00504EE8">
        <w:rPr>
          <w:rFonts w:asciiTheme="minorHAnsi" w:eastAsia="+mn-ea" w:hAnsiTheme="minorHAnsi"/>
          <w:color w:val="000000"/>
          <w:kern w:val="24"/>
          <w:sz w:val="24"/>
          <w:szCs w:val="24"/>
        </w:rPr>
        <w:t>current performance evaluations</w:t>
      </w:r>
      <w:r w:rsidR="00BE637D" w:rsidRPr="0098042F">
        <w:rPr>
          <w:rFonts w:asciiTheme="minorHAnsi" w:eastAsia="+mn-ea" w:hAnsiTheme="minorHAnsi"/>
          <w:color w:val="000000"/>
          <w:kern w:val="24"/>
          <w:sz w:val="24"/>
          <w:szCs w:val="24"/>
        </w:rPr>
        <w:t xml:space="preserve"> may also be a work</w:t>
      </w:r>
      <w:r w:rsidR="00D5517F" w:rsidRPr="0098042F">
        <w:rPr>
          <w:rFonts w:asciiTheme="minorHAnsi" w:eastAsia="+mn-ea" w:hAnsiTheme="minorHAnsi"/>
          <w:color w:val="000000"/>
          <w:kern w:val="24"/>
          <w:sz w:val="24"/>
          <w:szCs w:val="24"/>
        </w:rPr>
        <w:t>-</w:t>
      </w:r>
      <w:r w:rsidR="00BE637D" w:rsidRPr="0098042F">
        <w:rPr>
          <w:rFonts w:asciiTheme="minorHAnsi" w:eastAsia="+mn-ea" w:hAnsiTheme="minorHAnsi"/>
          <w:color w:val="000000"/>
          <w:kern w:val="24"/>
          <w:sz w:val="24"/>
          <w:szCs w:val="24"/>
        </w:rPr>
        <w:t xml:space="preserve">life in which nothing is stable, nothing and no-one is reliable, in which professional reputations, performances and senses of personal worthiness are repeatedly challenged and may be lost. </w:t>
      </w:r>
      <w:r w:rsidR="002909E5">
        <w:rPr>
          <w:rFonts w:asciiTheme="minorHAnsi" w:eastAsia="+mn-ea" w:hAnsiTheme="minorHAnsi"/>
          <w:color w:val="000000"/>
          <w:kern w:val="24"/>
          <w:sz w:val="24"/>
          <w:szCs w:val="24"/>
        </w:rPr>
        <w:t>Project based work</w:t>
      </w:r>
      <w:r w:rsidR="002909E5" w:rsidRPr="0098042F">
        <w:rPr>
          <w:rFonts w:asciiTheme="minorHAnsi" w:eastAsia="+mn-ea" w:hAnsiTheme="minorHAnsi"/>
          <w:color w:val="000000"/>
          <w:kern w:val="24"/>
          <w:sz w:val="24"/>
          <w:szCs w:val="24"/>
        </w:rPr>
        <w:t xml:space="preserve"> can </w:t>
      </w:r>
      <w:r w:rsidR="002909E5">
        <w:rPr>
          <w:rFonts w:asciiTheme="minorHAnsi" w:eastAsia="+mn-ea" w:hAnsiTheme="minorHAnsi"/>
          <w:color w:val="000000"/>
          <w:kern w:val="24"/>
          <w:sz w:val="24"/>
          <w:szCs w:val="24"/>
        </w:rPr>
        <w:t>create</w:t>
      </w:r>
      <w:r w:rsidR="002909E5" w:rsidRPr="0098042F">
        <w:rPr>
          <w:rFonts w:asciiTheme="minorHAnsi" w:eastAsia="+mn-ea" w:hAnsiTheme="minorHAnsi"/>
          <w:color w:val="000000"/>
          <w:kern w:val="24"/>
          <w:sz w:val="24"/>
          <w:szCs w:val="24"/>
        </w:rPr>
        <w:t xml:space="preserve"> conditions that are </w:t>
      </w:r>
      <w:r w:rsidR="002909E5">
        <w:rPr>
          <w:rFonts w:asciiTheme="minorHAnsi" w:eastAsia="+mn-ea" w:hAnsiTheme="minorHAnsi"/>
          <w:color w:val="000000"/>
          <w:kern w:val="24"/>
          <w:sz w:val="24"/>
          <w:szCs w:val="24"/>
        </w:rPr>
        <w:t xml:space="preserve">hard to cope with, hard </w:t>
      </w:r>
      <w:r w:rsidR="002909E5" w:rsidRPr="0098042F">
        <w:rPr>
          <w:rFonts w:asciiTheme="minorHAnsi" w:eastAsia="+mn-ea" w:hAnsiTheme="minorHAnsi"/>
          <w:color w:val="000000"/>
          <w:kern w:val="24"/>
          <w:sz w:val="24"/>
          <w:szCs w:val="24"/>
        </w:rPr>
        <w:t xml:space="preserve">to justify, </w:t>
      </w:r>
      <w:r w:rsidR="002909E5">
        <w:rPr>
          <w:rFonts w:asciiTheme="minorHAnsi" w:eastAsia="+mn-ea" w:hAnsiTheme="minorHAnsi"/>
          <w:color w:val="000000"/>
          <w:kern w:val="24"/>
          <w:sz w:val="24"/>
          <w:szCs w:val="24"/>
        </w:rPr>
        <w:t xml:space="preserve">hard </w:t>
      </w:r>
      <w:r w:rsidR="002909E5" w:rsidRPr="0098042F">
        <w:rPr>
          <w:rFonts w:asciiTheme="minorHAnsi" w:eastAsia="+mn-ea" w:hAnsiTheme="minorHAnsi"/>
          <w:color w:val="000000"/>
          <w:kern w:val="24"/>
          <w:sz w:val="24"/>
          <w:szCs w:val="24"/>
        </w:rPr>
        <w:t xml:space="preserve">to control – despite the grand promise of </w:t>
      </w:r>
      <w:r w:rsidR="002909E5">
        <w:rPr>
          <w:rFonts w:asciiTheme="minorHAnsi" w:eastAsia="+mn-ea" w:hAnsiTheme="minorHAnsi"/>
          <w:color w:val="000000"/>
          <w:kern w:val="24"/>
          <w:sz w:val="24"/>
          <w:szCs w:val="24"/>
        </w:rPr>
        <w:t>p</w:t>
      </w:r>
      <w:r w:rsidR="002909E5" w:rsidRPr="0098042F">
        <w:rPr>
          <w:rFonts w:asciiTheme="minorHAnsi" w:eastAsia="+mn-ea" w:hAnsiTheme="minorHAnsi"/>
          <w:color w:val="000000"/>
          <w:kern w:val="24"/>
          <w:sz w:val="24"/>
          <w:szCs w:val="24"/>
        </w:rPr>
        <w:t xml:space="preserve">roject </w:t>
      </w:r>
      <w:r w:rsidR="002909E5">
        <w:rPr>
          <w:rFonts w:asciiTheme="minorHAnsi" w:eastAsia="+mn-ea" w:hAnsiTheme="minorHAnsi"/>
          <w:color w:val="000000"/>
          <w:kern w:val="24"/>
          <w:sz w:val="24"/>
          <w:szCs w:val="24"/>
        </w:rPr>
        <w:t>m</w:t>
      </w:r>
      <w:r w:rsidR="002909E5" w:rsidRPr="0098042F">
        <w:rPr>
          <w:rFonts w:asciiTheme="minorHAnsi" w:eastAsia="+mn-ea" w:hAnsiTheme="minorHAnsi"/>
          <w:color w:val="000000"/>
          <w:kern w:val="24"/>
          <w:sz w:val="24"/>
          <w:szCs w:val="24"/>
        </w:rPr>
        <w:t xml:space="preserve">anagement to deliver the reasonable, the rational and the controllable. </w:t>
      </w:r>
      <w:r w:rsidR="00D5517F" w:rsidRPr="0098042F">
        <w:rPr>
          <w:rFonts w:asciiTheme="minorHAnsi" w:eastAsia="+mn-ea" w:hAnsiTheme="minorHAnsi"/>
          <w:color w:val="000000"/>
          <w:kern w:val="24"/>
          <w:sz w:val="24"/>
          <w:szCs w:val="24"/>
        </w:rPr>
        <w:t xml:space="preserve">A critical concept </w:t>
      </w:r>
      <w:r w:rsidR="00754237" w:rsidRPr="0098042F">
        <w:rPr>
          <w:rFonts w:asciiTheme="minorHAnsi" w:eastAsia="+mn-ea" w:hAnsiTheme="minorHAnsi"/>
          <w:color w:val="000000"/>
          <w:kern w:val="24"/>
          <w:sz w:val="24"/>
          <w:szCs w:val="24"/>
        </w:rPr>
        <w:t>of</w:t>
      </w:r>
      <w:r w:rsidR="0020189E" w:rsidRPr="0098042F">
        <w:rPr>
          <w:rFonts w:asciiTheme="minorHAnsi" w:eastAsia="+mn-ea" w:hAnsiTheme="minorHAnsi"/>
          <w:color w:val="000000"/>
          <w:kern w:val="24"/>
          <w:sz w:val="24"/>
          <w:szCs w:val="24"/>
        </w:rPr>
        <w:t xml:space="preserve"> </w:t>
      </w:r>
      <w:r w:rsidR="0020189E" w:rsidRPr="0098042F">
        <w:rPr>
          <w:rFonts w:asciiTheme="minorHAnsi" w:eastAsia="+mn-ea" w:hAnsiTheme="minorHAnsi"/>
          <w:i/>
          <w:color w:val="000000"/>
          <w:kern w:val="24"/>
          <w:sz w:val="24"/>
          <w:szCs w:val="24"/>
        </w:rPr>
        <w:t>v</w:t>
      </w:r>
      <w:r w:rsidR="00B65260" w:rsidRPr="0098042F">
        <w:rPr>
          <w:rFonts w:asciiTheme="minorHAnsi" w:eastAsia="+mn-ea" w:hAnsiTheme="minorHAnsi"/>
          <w:i/>
          <w:color w:val="000000"/>
          <w:kern w:val="24"/>
          <w:sz w:val="24"/>
          <w:szCs w:val="24"/>
        </w:rPr>
        <w:t>ulnerability</w:t>
      </w:r>
      <w:r w:rsidR="00D5517F" w:rsidRPr="0098042F">
        <w:rPr>
          <w:rFonts w:asciiTheme="minorHAnsi" w:eastAsia="+mn-ea" w:hAnsiTheme="minorHAnsi"/>
          <w:color w:val="000000"/>
          <w:kern w:val="24"/>
          <w:sz w:val="24"/>
          <w:szCs w:val="24"/>
        </w:rPr>
        <w:t xml:space="preserve">, as suggested in </w:t>
      </w:r>
      <w:r w:rsidR="00B16FBF" w:rsidRPr="0098042F">
        <w:rPr>
          <w:rFonts w:asciiTheme="minorHAnsi" w:eastAsia="+mn-ea" w:hAnsiTheme="minorHAnsi"/>
          <w:color w:val="000000"/>
          <w:kern w:val="24"/>
          <w:sz w:val="24"/>
          <w:szCs w:val="24"/>
        </w:rPr>
        <w:t>some emerging</w:t>
      </w:r>
      <w:r w:rsidR="00D5517F" w:rsidRPr="0098042F">
        <w:rPr>
          <w:rFonts w:asciiTheme="minorHAnsi" w:eastAsia="+mn-ea" w:hAnsiTheme="minorHAnsi"/>
          <w:color w:val="000000"/>
          <w:kern w:val="24"/>
          <w:sz w:val="24"/>
          <w:szCs w:val="24"/>
        </w:rPr>
        <w:t xml:space="preserve"> </w:t>
      </w:r>
      <w:r w:rsidR="00DC0230" w:rsidRPr="0098042F">
        <w:rPr>
          <w:rFonts w:asciiTheme="minorHAnsi" w:eastAsia="+mn-ea" w:hAnsiTheme="minorHAnsi"/>
          <w:color w:val="000000"/>
          <w:kern w:val="24"/>
          <w:sz w:val="24"/>
          <w:szCs w:val="24"/>
        </w:rPr>
        <w:t xml:space="preserve">sustainability </w:t>
      </w:r>
      <w:r w:rsidR="00D5517F" w:rsidRPr="0098042F">
        <w:rPr>
          <w:rFonts w:asciiTheme="minorHAnsi" w:eastAsia="+mn-ea" w:hAnsiTheme="minorHAnsi"/>
          <w:color w:val="000000"/>
          <w:kern w:val="24"/>
          <w:sz w:val="24"/>
          <w:szCs w:val="24"/>
        </w:rPr>
        <w:t>research</w:t>
      </w:r>
      <w:r w:rsidR="006919A2" w:rsidRPr="0098042F">
        <w:rPr>
          <w:rFonts w:asciiTheme="minorHAnsi" w:eastAsia="+mn-ea" w:hAnsiTheme="minorHAnsi"/>
          <w:color w:val="000000"/>
          <w:kern w:val="24"/>
          <w:sz w:val="24"/>
          <w:szCs w:val="24"/>
        </w:rPr>
        <w:t xml:space="preserve"> (</w:t>
      </w:r>
      <w:proofErr w:type="spellStart"/>
      <w:r w:rsidR="006B69B8" w:rsidRPr="0098042F">
        <w:rPr>
          <w:rFonts w:asciiTheme="minorHAnsi" w:eastAsia="+mn-ea" w:hAnsiTheme="minorHAnsi"/>
          <w:color w:val="000000"/>
          <w:kern w:val="24"/>
          <w:sz w:val="24"/>
          <w:szCs w:val="24"/>
        </w:rPr>
        <w:t>G</w:t>
      </w:r>
      <w:r w:rsidR="00E12CC2" w:rsidRPr="0098042F">
        <w:rPr>
          <w:rFonts w:asciiTheme="minorHAnsi" w:eastAsia="+mn-ea" w:hAnsiTheme="minorHAnsi"/>
          <w:color w:val="000000"/>
          <w:kern w:val="24"/>
          <w:sz w:val="24"/>
          <w:szCs w:val="24"/>
        </w:rPr>
        <w:t>rear</w:t>
      </w:r>
      <w:proofErr w:type="spellEnd"/>
      <w:r w:rsidR="006B69B8" w:rsidRPr="0098042F">
        <w:rPr>
          <w:rFonts w:asciiTheme="minorHAnsi" w:eastAsia="+mn-ea" w:hAnsiTheme="minorHAnsi"/>
          <w:color w:val="000000"/>
          <w:kern w:val="24"/>
          <w:sz w:val="24"/>
          <w:szCs w:val="24"/>
        </w:rPr>
        <w:t>, 2011</w:t>
      </w:r>
      <w:r w:rsidR="001C389A" w:rsidRPr="0098042F">
        <w:rPr>
          <w:rFonts w:asciiTheme="minorHAnsi" w:eastAsia="+mn-ea" w:hAnsiTheme="minorHAnsi"/>
          <w:color w:val="000000"/>
          <w:kern w:val="24"/>
          <w:sz w:val="24"/>
          <w:szCs w:val="24"/>
        </w:rPr>
        <w:t xml:space="preserve">; </w:t>
      </w:r>
      <w:proofErr w:type="spellStart"/>
      <w:r w:rsidR="001C389A" w:rsidRPr="0098042F">
        <w:rPr>
          <w:rFonts w:asciiTheme="minorHAnsi" w:eastAsia="+mn-ea" w:hAnsiTheme="minorHAnsi"/>
          <w:color w:val="000000"/>
          <w:kern w:val="24"/>
          <w:sz w:val="24"/>
          <w:szCs w:val="24"/>
        </w:rPr>
        <w:t>Fineman</w:t>
      </w:r>
      <w:proofErr w:type="spellEnd"/>
      <w:r w:rsidR="001C389A" w:rsidRPr="0098042F">
        <w:rPr>
          <w:rFonts w:asciiTheme="minorHAnsi" w:eastAsia="+mn-ea" w:hAnsiTheme="minorHAnsi"/>
          <w:color w:val="000000"/>
          <w:kern w:val="24"/>
          <w:sz w:val="24"/>
          <w:szCs w:val="24"/>
        </w:rPr>
        <w:t xml:space="preserve"> and </w:t>
      </w:r>
      <w:proofErr w:type="spellStart"/>
      <w:r w:rsidR="001C389A" w:rsidRPr="0098042F">
        <w:rPr>
          <w:rFonts w:asciiTheme="minorHAnsi" w:eastAsia="+mn-ea" w:hAnsiTheme="minorHAnsi"/>
          <w:color w:val="000000"/>
          <w:kern w:val="24"/>
          <w:sz w:val="24"/>
          <w:szCs w:val="24"/>
        </w:rPr>
        <w:t>Grear</w:t>
      </w:r>
      <w:proofErr w:type="spellEnd"/>
      <w:r w:rsidR="001C389A" w:rsidRPr="0098042F">
        <w:rPr>
          <w:rFonts w:asciiTheme="minorHAnsi" w:eastAsia="+mn-ea" w:hAnsiTheme="minorHAnsi"/>
          <w:color w:val="000000"/>
          <w:kern w:val="24"/>
          <w:sz w:val="24"/>
          <w:szCs w:val="24"/>
        </w:rPr>
        <w:t>, 2013</w:t>
      </w:r>
      <w:r w:rsidR="00DC0230" w:rsidRPr="0098042F">
        <w:rPr>
          <w:rFonts w:asciiTheme="minorHAnsi" w:eastAsia="+mn-ea" w:hAnsiTheme="minorHAnsi"/>
          <w:color w:val="000000"/>
          <w:kern w:val="24"/>
          <w:sz w:val="24"/>
          <w:szCs w:val="24"/>
        </w:rPr>
        <w:t xml:space="preserve">) </w:t>
      </w:r>
      <w:r w:rsidR="00E53A32" w:rsidRPr="0098042F">
        <w:rPr>
          <w:rFonts w:asciiTheme="minorHAnsi" w:eastAsia="+mn-ea" w:hAnsiTheme="minorHAnsi"/>
          <w:color w:val="000000"/>
          <w:kern w:val="24"/>
          <w:sz w:val="24"/>
          <w:szCs w:val="24"/>
        </w:rPr>
        <w:t>offers</w:t>
      </w:r>
      <w:r w:rsidR="00FD756E" w:rsidRPr="0098042F">
        <w:rPr>
          <w:rFonts w:asciiTheme="minorHAnsi" w:eastAsia="+mn-ea" w:hAnsiTheme="minorHAnsi"/>
          <w:color w:val="000000"/>
          <w:kern w:val="24"/>
          <w:sz w:val="24"/>
          <w:szCs w:val="24"/>
        </w:rPr>
        <w:t xml:space="preserve"> a</w:t>
      </w:r>
      <w:r w:rsidR="00F23565" w:rsidRPr="0098042F">
        <w:rPr>
          <w:rFonts w:asciiTheme="minorHAnsi" w:eastAsia="+mn-ea" w:hAnsiTheme="minorHAnsi"/>
          <w:color w:val="000000"/>
          <w:kern w:val="24"/>
          <w:sz w:val="24"/>
          <w:szCs w:val="24"/>
        </w:rPr>
        <w:t>n appealing</w:t>
      </w:r>
      <w:r w:rsidR="00FD756E" w:rsidRPr="0098042F">
        <w:rPr>
          <w:rFonts w:asciiTheme="minorHAnsi" w:eastAsia="+mn-ea" w:hAnsiTheme="minorHAnsi"/>
          <w:color w:val="000000"/>
          <w:kern w:val="24"/>
          <w:sz w:val="24"/>
          <w:szCs w:val="24"/>
        </w:rPr>
        <w:t xml:space="preserve"> theoretical </w:t>
      </w:r>
      <w:r w:rsidR="00161E8C" w:rsidRPr="0098042F">
        <w:rPr>
          <w:rFonts w:asciiTheme="minorHAnsi" w:eastAsia="+mn-ea" w:hAnsiTheme="minorHAnsi"/>
          <w:color w:val="000000"/>
          <w:kern w:val="24"/>
          <w:sz w:val="24"/>
          <w:szCs w:val="24"/>
        </w:rPr>
        <w:t>platform</w:t>
      </w:r>
      <w:r w:rsidR="00B16FBF" w:rsidRPr="0098042F">
        <w:rPr>
          <w:rFonts w:asciiTheme="minorHAnsi" w:eastAsia="+mn-ea" w:hAnsiTheme="minorHAnsi"/>
          <w:color w:val="000000"/>
          <w:kern w:val="24"/>
          <w:sz w:val="24"/>
          <w:szCs w:val="24"/>
        </w:rPr>
        <w:t xml:space="preserve"> for the argument</w:t>
      </w:r>
      <w:r w:rsidR="00C701BF" w:rsidRPr="0098042F">
        <w:rPr>
          <w:rFonts w:asciiTheme="minorHAnsi" w:eastAsia="+mn-ea" w:hAnsiTheme="minorHAnsi"/>
          <w:color w:val="000000"/>
          <w:kern w:val="24"/>
          <w:sz w:val="24"/>
          <w:szCs w:val="24"/>
        </w:rPr>
        <w:t xml:space="preserve"> that the processes of global capitalism that underpin t</w:t>
      </w:r>
      <w:r w:rsidR="000063F8" w:rsidRPr="0098042F">
        <w:rPr>
          <w:rFonts w:asciiTheme="minorHAnsi" w:eastAsia="+mn-ea" w:hAnsiTheme="minorHAnsi"/>
          <w:color w:val="000000"/>
          <w:kern w:val="24"/>
          <w:sz w:val="24"/>
          <w:szCs w:val="24"/>
        </w:rPr>
        <w:t>he contemporary world order</w:t>
      </w:r>
      <w:r w:rsidR="001D19ED" w:rsidRPr="0098042F">
        <w:rPr>
          <w:rFonts w:asciiTheme="minorHAnsi" w:eastAsia="+mn-ea" w:hAnsiTheme="minorHAnsi"/>
          <w:color w:val="000000"/>
          <w:kern w:val="24"/>
          <w:sz w:val="24"/>
          <w:szCs w:val="24"/>
        </w:rPr>
        <w:t xml:space="preserve"> (projects and projectification being one of its products)</w:t>
      </w:r>
      <w:r w:rsidR="000063F8" w:rsidRPr="0098042F">
        <w:rPr>
          <w:rFonts w:asciiTheme="minorHAnsi" w:eastAsia="+mn-ea" w:hAnsiTheme="minorHAnsi"/>
          <w:color w:val="000000"/>
          <w:kern w:val="24"/>
          <w:sz w:val="24"/>
          <w:szCs w:val="24"/>
        </w:rPr>
        <w:t xml:space="preserve"> </w:t>
      </w:r>
      <w:r w:rsidR="00E57C65" w:rsidRPr="0098042F">
        <w:rPr>
          <w:rFonts w:asciiTheme="minorHAnsi" w:eastAsia="+mn-ea" w:hAnsiTheme="minorHAnsi"/>
          <w:color w:val="000000"/>
          <w:kern w:val="24"/>
          <w:sz w:val="24"/>
          <w:szCs w:val="24"/>
        </w:rPr>
        <w:t xml:space="preserve">not only </w:t>
      </w:r>
      <w:r w:rsidR="003E36AE" w:rsidRPr="0098042F">
        <w:rPr>
          <w:rFonts w:asciiTheme="minorHAnsi" w:eastAsia="+mn-ea" w:hAnsiTheme="minorHAnsi"/>
          <w:color w:val="000000"/>
          <w:kern w:val="24"/>
          <w:sz w:val="24"/>
          <w:szCs w:val="24"/>
        </w:rPr>
        <w:t xml:space="preserve">expose us to </w:t>
      </w:r>
      <w:r w:rsidR="006D5D1C" w:rsidRPr="0098042F">
        <w:rPr>
          <w:rFonts w:asciiTheme="minorHAnsi" w:eastAsia="+mn-ea" w:hAnsiTheme="minorHAnsi"/>
          <w:color w:val="000000"/>
          <w:kern w:val="24"/>
          <w:sz w:val="24"/>
          <w:szCs w:val="24"/>
        </w:rPr>
        <w:t xml:space="preserve">external </w:t>
      </w:r>
      <w:r w:rsidR="003E36AE" w:rsidRPr="0098042F">
        <w:rPr>
          <w:rFonts w:asciiTheme="minorHAnsi" w:eastAsia="+mn-ea" w:hAnsiTheme="minorHAnsi"/>
          <w:color w:val="000000"/>
          <w:kern w:val="24"/>
          <w:sz w:val="24"/>
          <w:szCs w:val="24"/>
        </w:rPr>
        <w:t>environm</w:t>
      </w:r>
      <w:r w:rsidR="000063F8" w:rsidRPr="0098042F">
        <w:rPr>
          <w:rFonts w:asciiTheme="minorHAnsi" w:eastAsia="+mn-ea" w:hAnsiTheme="minorHAnsi"/>
          <w:color w:val="000000"/>
          <w:kern w:val="24"/>
          <w:sz w:val="24"/>
          <w:szCs w:val="24"/>
        </w:rPr>
        <w:t>ental risks and insecurities (K</w:t>
      </w:r>
      <w:r w:rsidR="00E57C65" w:rsidRPr="0098042F">
        <w:rPr>
          <w:rFonts w:asciiTheme="minorHAnsi" w:eastAsia="+mn-ea" w:hAnsiTheme="minorHAnsi"/>
          <w:color w:val="000000"/>
          <w:kern w:val="24"/>
          <w:sz w:val="24"/>
          <w:szCs w:val="24"/>
        </w:rPr>
        <w:t xml:space="preserve">irby, 2011; </w:t>
      </w:r>
      <w:proofErr w:type="spellStart"/>
      <w:r w:rsidR="00E57C65" w:rsidRPr="0098042F">
        <w:rPr>
          <w:rFonts w:asciiTheme="minorHAnsi" w:eastAsia="+mn-ea" w:hAnsiTheme="minorHAnsi"/>
          <w:color w:val="000000"/>
          <w:kern w:val="24"/>
          <w:sz w:val="24"/>
          <w:szCs w:val="24"/>
        </w:rPr>
        <w:t>Rajan</w:t>
      </w:r>
      <w:proofErr w:type="spellEnd"/>
      <w:r w:rsidR="00E57C65" w:rsidRPr="0098042F">
        <w:rPr>
          <w:rFonts w:asciiTheme="minorHAnsi" w:eastAsia="+mn-ea" w:hAnsiTheme="minorHAnsi"/>
          <w:color w:val="000000"/>
          <w:kern w:val="24"/>
          <w:sz w:val="24"/>
          <w:szCs w:val="24"/>
        </w:rPr>
        <w:t>, 2011) but inevitably involve us</w:t>
      </w:r>
      <w:r w:rsidR="00CF3F48" w:rsidRPr="0098042F">
        <w:rPr>
          <w:rFonts w:asciiTheme="minorHAnsi" w:eastAsia="+mn-ea" w:hAnsiTheme="minorHAnsi"/>
          <w:color w:val="000000"/>
          <w:kern w:val="24"/>
          <w:sz w:val="24"/>
          <w:szCs w:val="24"/>
        </w:rPr>
        <w:t>,</w:t>
      </w:r>
      <w:r w:rsidR="00E57C65" w:rsidRPr="0098042F">
        <w:rPr>
          <w:rFonts w:asciiTheme="minorHAnsi" w:eastAsia="+mn-ea" w:hAnsiTheme="minorHAnsi"/>
          <w:color w:val="000000"/>
          <w:kern w:val="24"/>
          <w:sz w:val="24"/>
          <w:szCs w:val="24"/>
        </w:rPr>
        <w:t xml:space="preserve"> as more or less powerful co-constructors</w:t>
      </w:r>
      <w:r w:rsidR="00CF3F48" w:rsidRPr="0098042F">
        <w:rPr>
          <w:rFonts w:asciiTheme="minorHAnsi" w:eastAsia="+mn-ea" w:hAnsiTheme="minorHAnsi"/>
          <w:color w:val="000000"/>
          <w:kern w:val="24"/>
          <w:sz w:val="24"/>
          <w:szCs w:val="24"/>
        </w:rPr>
        <w:t>,</w:t>
      </w:r>
      <w:r w:rsidR="00E57C65" w:rsidRPr="0098042F">
        <w:rPr>
          <w:rFonts w:asciiTheme="minorHAnsi" w:eastAsia="+mn-ea" w:hAnsiTheme="minorHAnsi"/>
          <w:color w:val="000000"/>
          <w:kern w:val="24"/>
          <w:sz w:val="24"/>
          <w:szCs w:val="24"/>
        </w:rPr>
        <w:t xml:space="preserve"> in conditions in which our very being is </w:t>
      </w:r>
      <w:r w:rsidR="00504EE8">
        <w:rPr>
          <w:rFonts w:asciiTheme="minorHAnsi" w:eastAsia="+mn-ea" w:hAnsiTheme="minorHAnsi"/>
          <w:color w:val="000000"/>
          <w:kern w:val="24"/>
          <w:sz w:val="24"/>
          <w:szCs w:val="24"/>
        </w:rPr>
        <w:t xml:space="preserve">seen as </w:t>
      </w:r>
      <w:r w:rsidR="00E57C65" w:rsidRPr="0098042F">
        <w:rPr>
          <w:rFonts w:asciiTheme="minorHAnsi" w:eastAsia="+mn-ea" w:hAnsiTheme="minorHAnsi"/>
          <w:color w:val="000000"/>
          <w:kern w:val="24"/>
          <w:sz w:val="24"/>
          <w:szCs w:val="24"/>
        </w:rPr>
        <w:t>under constant threat</w:t>
      </w:r>
      <w:r w:rsidR="006A6B17" w:rsidRPr="0098042F">
        <w:rPr>
          <w:rFonts w:asciiTheme="minorHAnsi" w:eastAsia="+mn-ea" w:hAnsiTheme="minorHAnsi"/>
          <w:color w:val="000000"/>
          <w:kern w:val="24"/>
          <w:sz w:val="24"/>
          <w:szCs w:val="24"/>
        </w:rPr>
        <w:t xml:space="preserve"> (</w:t>
      </w:r>
      <w:proofErr w:type="spellStart"/>
      <w:r w:rsidR="006A6B17" w:rsidRPr="0098042F">
        <w:rPr>
          <w:rFonts w:asciiTheme="minorHAnsi" w:eastAsia="+mn-ea" w:hAnsiTheme="minorHAnsi"/>
          <w:color w:val="000000"/>
          <w:kern w:val="24"/>
          <w:sz w:val="24"/>
          <w:szCs w:val="24"/>
        </w:rPr>
        <w:t>Skoglund</w:t>
      </w:r>
      <w:proofErr w:type="spellEnd"/>
      <w:r w:rsidR="006A6B17" w:rsidRPr="0098042F">
        <w:rPr>
          <w:rFonts w:asciiTheme="minorHAnsi" w:eastAsia="+mn-ea" w:hAnsiTheme="minorHAnsi"/>
          <w:color w:val="000000"/>
          <w:kern w:val="24"/>
          <w:sz w:val="24"/>
          <w:szCs w:val="24"/>
        </w:rPr>
        <w:t>, 2015)</w:t>
      </w:r>
      <w:r w:rsidR="00E57C65" w:rsidRPr="0098042F">
        <w:rPr>
          <w:rFonts w:asciiTheme="minorHAnsi" w:eastAsia="+mn-ea" w:hAnsiTheme="minorHAnsi"/>
          <w:color w:val="000000"/>
          <w:kern w:val="24"/>
          <w:sz w:val="24"/>
          <w:szCs w:val="24"/>
        </w:rPr>
        <w:t xml:space="preserve">. </w:t>
      </w:r>
      <w:r w:rsidR="003E36AE" w:rsidRPr="0098042F">
        <w:rPr>
          <w:rFonts w:asciiTheme="minorHAnsi" w:eastAsia="+mn-ea" w:hAnsiTheme="minorHAnsi"/>
          <w:color w:val="000000"/>
          <w:kern w:val="24"/>
          <w:sz w:val="24"/>
          <w:szCs w:val="24"/>
        </w:rPr>
        <w:t>By invoking t</w:t>
      </w:r>
      <w:r w:rsidR="006D5D1C" w:rsidRPr="0098042F">
        <w:rPr>
          <w:rFonts w:asciiTheme="minorHAnsi" w:eastAsia="+mn-ea" w:hAnsiTheme="minorHAnsi"/>
          <w:color w:val="000000"/>
          <w:kern w:val="24"/>
          <w:sz w:val="24"/>
          <w:szCs w:val="24"/>
        </w:rPr>
        <w:t>he discursive notion of project management</w:t>
      </w:r>
      <w:r w:rsidR="003E36AE" w:rsidRPr="0098042F">
        <w:rPr>
          <w:rFonts w:asciiTheme="minorHAnsi" w:eastAsia="+mn-ea" w:hAnsiTheme="minorHAnsi"/>
          <w:color w:val="000000"/>
          <w:kern w:val="24"/>
          <w:sz w:val="24"/>
          <w:szCs w:val="24"/>
        </w:rPr>
        <w:t xml:space="preserve"> in daily work, we may not only involve ourselves in potentially harmful working conditions, we may </w:t>
      </w:r>
      <w:r w:rsidR="002F6006" w:rsidRPr="0098042F">
        <w:rPr>
          <w:rFonts w:asciiTheme="minorHAnsi" w:eastAsia="+mn-ea" w:hAnsiTheme="minorHAnsi"/>
          <w:color w:val="000000"/>
          <w:kern w:val="24"/>
          <w:sz w:val="24"/>
          <w:szCs w:val="24"/>
        </w:rPr>
        <w:t xml:space="preserve">also </w:t>
      </w:r>
      <w:r w:rsidR="0089416A">
        <w:rPr>
          <w:rFonts w:asciiTheme="minorHAnsi" w:eastAsia="+mn-ea" w:hAnsiTheme="minorHAnsi"/>
          <w:color w:val="000000"/>
          <w:kern w:val="24"/>
          <w:sz w:val="24"/>
          <w:szCs w:val="24"/>
        </w:rPr>
        <w:t>live and work as if</w:t>
      </w:r>
      <w:r w:rsidR="003E36AE" w:rsidRPr="0098042F">
        <w:rPr>
          <w:rFonts w:asciiTheme="minorHAnsi" w:eastAsia="+mn-ea" w:hAnsiTheme="minorHAnsi"/>
          <w:color w:val="000000"/>
          <w:kern w:val="24"/>
          <w:sz w:val="24"/>
          <w:szCs w:val="24"/>
        </w:rPr>
        <w:t xml:space="preserve"> past achievements, relations and performances can never </w:t>
      </w:r>
      <w:r w:rsidR="00094919" w:rsidRPr="0098042F">
        <w:rPr>
          <w:rFonts w:asciiTheme="minorHAnsi" w:eastAsia="+mn-ea" w:hAnsiTheme="minorHAnsi"/>
          <w:color w:val="000000"/>
          <w:kern w:val="24"/>
          <w:sz w:val="24"/>
          <w:szCs w:val="24"/>
        </w:rPr>
        <w:t>be relied upon in the future</w:t>
      </w:r>
      <w:r w:rsidR="003E36AE" w:rsidRPr="0098042F">
        <w:rPr>
          <w:rFonts w:asciiTheme="minorHAnsi" w:eastAsia="+mn-ea" w:hAnsiTheme="minorHAnsi"/>
          <w:color w:val="000000"/>
          <w:kern w:val="24"/>
          <w:sz w:val="24"/>
          <w:szCs w:val="24"/>
        </w:rPr>
        <w:t>.</w:t>
      </w:r>
      <w:r w:rsidR="0075724E" w:rsidRPr="0098042F">
        <w:rPr>
          <w:rFonts w:asciiTheme="minorHAnsi" w:eastAsia="+mn-ea" w:hAnsiTheme="minorHAnsi"/>
          <w:color w:val="000000"/>
          <w:kern w:val="24"/>
          <w:sz w:val="24"/>
          <w:szCs w:val="24"/>
        </w:rPr>
        <w:t xml:space="preserve"> Our capacity for </w:t>
      </w:r>
      <w:r w:rsidR="0075724E" w:rsidRPr="0098042F">
        <w:rPr>
          <w:rFonts w:asciiTheme="minorHAnsi" w:eastAsia="+mn-ea" w:hAnsiTheme="minorHAnsi"/>
          <w:i/>
          <w:color w:val="000000"/>
          <w:kern w:val="24"/>
          <w:sz w:val="24"/>
          <w:szCs w:val="24"/>
        </w:rPr>
        <w:t>resilience</w:t>
      </w:r>
      <w:r w:rsidR="0075724E" w:rsidRPr="0098042F">
        <w:rPr>
          <w:rFonts w:asciiTheme="minorHAnsi" w:eastAsia="+mn-ea" w:hAnsiTheme="minorHAnsi"/>
          <w:color w:val="000000"/>
          <w:kern w:val="24"/>
          <w:sz w:val="24"/>
          <w:szCs w:val="24"/>
        </w:rPr>
        <w:t xml:space="preserve"> – i.e. handling or living with this vulnerability without complete breakdown – will thus be central for understanding the consequences </w:t>
      </w:r>
      <w:r w:rsidR="00161E8C" w:rsidRPr="0098042F">
        <w:rPr>
          <w:rFonts w:asciiTheme="minorHAnsi" w:eastAsia="+mn-ea" w:hAnsiTheme="minorHAnsi"/>
          <w:color w:val="000000"/>
          <w:kern w:val="24"/>
          <w:sz w:val="24"/>
          <w:szCs w:val="24"/>
        </w:rPr>
        <w:t xml:space="preserve">of the </w:t>
      </w:r>
      <w:r w:rsidR="00504EE8">
        <w:rPr>
          <w:rFonts w:asciiTheme="minorHAnsi" w:eastAsia="+mn-ea" w:hAnsiTheme="minorHAnsi"/>
          <w:color w:val="000000"/>
          <w:kern w:val="24"/>
          <w:sz w:val="24"/>
          <w:szCs w:val="24"/>
        </w:rPr>
        <w:t xml:space="preserve">project </w:t>
      </w:r>
      <w:r w:rsidR="00161E8C" w:rsidRPr="0098042F">
        <w:rPr>
          <w:rFonts w:asciiTheme="minorHAnsi" w:eastAsia="+mn-ea" w:hAnsiTheme="minorHAnsi"/>
          <w:color w:val="000000"/>
          <w:kern w:val="24"/>
          <w:sz w:val="24"/>
          <w:szCs w:val="24"/>
        </w:rPr>
        <w:t>discourse</w:t>
      </w:r>
      <w:r w:rsidR="0075724E" w:rsidRPr="0098042F">
        <w:rPr>
          <w:rFonts w:asciiTheme="minorHAnsi" w:eastAsia="+mn-ea" w:hAnsiTheme="minorHAnsi"/>
          <w:color w:val="000000"/>
          <w:kern w:val="24"/>
          <w:sz w:val="24"/>
          <w:szCs w:val="24"/>
        </w:rPr>
        <w:t>.</w:t>
      </w:r>
    </w:p>
    <w:p w14:paraId="72B4EA6C" w14:textId="0A94F56B" w:rsidR="00330CB4" w:rsidRPr="0098042F" w:rsidRDefault="00161E8C" w:rsidP="00335B12">
      <w:pPr>
        <w:pStyle w:val="BodyText3"/>
        <w:spacing w:before="100" w:beforeAutospacing="1" w:after="100" w:afterAutospacing="1"/>
        <w:rPr>
          <w:rFonts w:asciiTheme="minorHAnsi" w:eastAsia="+mn-ea" w:hAnsiTheme="minorHAnsi"/>
          <w:color w:val="000000"/>
          <w:kern w:val="24"/>
          <w:sz w:val="24"/>
          <w:szCs w:val="24"/>
        </w:rPr>
      </w:pPr>
      <w:r w:rsidRPr="0098042F">
        <w:rPr>
          <w:rFonts w:asciiTheme="minorHAnsi" w:eastAsia="+mn-ea" w:hAnsiTheme="minorHAnsi"/>
          <w:color w:val="000000"/>
          <w:kern w:val="24"/>
          <w:sz w:val="24"/>
          <w:szCs w:val="24"/>
        </w:rPr>
        <w:t>We are intrigued by</w:t>
      </w:r>
      <w:r w:rsidR="00E53A32" w:rsidRPr="0098042F">
        <w:rPr>
          <w:rFonts w:asciiTheme="minorHAnsi" w:eastAsia="+mn-ea" w:hAnsiTheme="minorHAnsi"/>
          <w:color w:val="000000"/>
          <w:kern w:val="24"/>
          <w:sz w:val="24"/>
          <w:szCs w:val="24"/>
        </w:rPr>
        <w:t xml:space="preserve"> </w:t>
      </w:r>
      <w:r w:rsidR="00E81E61" w:rsidRPr="0098042F">
        <w:rPr>
          <w:rFonts w:asciiTheme="minorHAnsi" w:eastAsia="+mn-ea" w:hAnsiTheme="minorHAnsi"/>
          <w:color w:val="000000"/>
          <w:kern w:val="24"/>
          <w:sz w:val="24"/>
          <w:szCs w:val="24"/>
        </w:rPr>
        <w:t xml:space="preserve">how </w:t>
      </w:r>
      <w:r w:rsidR="0075724E" w:rsidRPr="0098042F">
        <w:rPr>
          <w:rFonts w:asciiTheme="minorHAnsi" w:eastAsia="+mn-ea" w:hAnsiTheme="minorHAnsi"/>
          <w:color w:val="000000"/>
          <w:kern w:val="24"/>
          <w:sz w:val="24"/>
          <w:szCs w:val="24"/>
        </w:rPr>
        <w:t xml:space="preserve">project workers and </w:t>
      </w:r>
      <w:r w:rsidR="00E53A32" w:rsidRPr="0098042F">
        <w:rPr>
          <w:rFonts w:asciiTheme="minorHAnsi" w:eastAsia="+mn-ea" w:hAnsiTheme="minorHAnsi"/>
          <w:color w:val="000000"/>
          <w:kern w:val="24"/>
          <w:sz w:val="24"/>
          <w:szCs w:val="24"/>
        </w:rPr>
        <w:t xml:space="preserve">projectified </w:t>
      </w:r>
      <w:r w:rsidR="0075724E" w:rsidRPr="0098042F">
        <w:rPr>
          <w:rFonts w:asciiTheme="minorHAnsi" w:eastAsia="+mn-ea" w:hAnsiTheme="minorHAnsi"/>
          <w:color w:val="000000"/>
          <w:kern w:val="24"/>
          <w:sz w:val="24"/>
          <w:szCs w:val="24"/>
        </w:rPr>
        <w:t>organisations</w:t>
      </w:r>
      <w:r w:rsidR="00E81E61" w:rsidRPr="0098042F">
        <w:rPr>
          <w:rFonts w:asciiTheme="minorHAnsi" w:eastAsia="+mn-ea" w:hAnsiTheme="minorHAnsi"/>
          <w:color w:val="000000"/>
          <w:kern w:val="24"/>
          <w:sz w:val="24"/>
          <w:szCs w:val="24"/>
        </w:rPr>
        <w:t xml:space="preserve"> become </w:t>
      </w:r>
      <w:r w:rsidR="00E53A32" w:rsidRPr="0098042F">
        <w:rPr>
          <w:rFonts w:asciiTheme="minorHAnsi" w:eastAsia="+mn-ea" w:hAnsiTheme="minorHAnsi"/>
          <w:color w:val="000000"/>
          <w:kern w:val="24"/>
          <w:sz w:val="24"/>
          <w:szCs w:val="24"/>
        </w:rPr>
        <w:t>vulnerable to decline, decay, and exhaustion</w:t>
      </w:r>
      <w:r w:rsidR="00DD0EFC">
        <w:rPr>
          <w:rFonts w:asciiTheme="minorHAnsi" w:eastAsia="+mn-ea" w:hAnsiTheme="minorHAnsi"/>
          <w:color w:val="000000"/>
          <w:kern w:val="24"/>
          <w:sz w:val="24"/>
          <w:szCs w:val="24"/>
        </w:rPr>
        <w:t>. Why do</w:t>
      </w:r>
      <w:r w:rsidR="00E53A32" w:rsidRPr="0098042F">
        <w:rPr>
          <w:rFonts w:asciiTheme="minorHAnsi" w:eastAsia="+mn-ea" w:hAnsiTheme="minorHAnsi"/>
          <w:color w:val="000000"/>
          <w:kern w:val="24"/>
          <w:sz w:val="24"/>
          <w:szCs w:val="24"/>
        </w:rPr>
        <w:t xml:space="preserve"> </w:t>
      </w:r>
      <w:r w:rsidR="00504EE8">
        <w:rPr>
          <w:rFonts w:asciiTheme="minorHAnsi" w:eastAsia="+mn-ea" w:hAnsiTheme="minorHAnsi"/>
          <w:color w:val="000000"/>
          <w:kern w:val="24"/>
          <w:sz w:val="24"/>
          <w:szCs w:val="24"/>
        </w:rPr>
        <w:t>they</w:t>
      </w:r>
      <w:r w:rsidR="00504EE8" w:rsidRPr="0098042F">
        <w:rPr>
          <w:rFonts w:asciiTheme="minorHAnsi" w:eastAsia="+mn-ea" w:hAnsiTheme="minorHAnsi"/>
          <w:color w:val="000000"/>
          <w:kern w:val="24"/>
          <w:sz w:val="24"/>
          <w:szCs w:val="24"/>
        </w:rPr>
        <w:t xml:space="preserve"> continue to participate in, and so sustain, projectification </w:t>
      </w:r>
      <w:r w:rsidR="00183F25">
        <w:rPr>
          <w:rFonts w:asciiTheme="minorHAnsi" w:eastAsia="+mn-ea" w:hAnsiTheme="minorHAnsi"/>
          <w:color w:val="000000"/>
          <w:kern w:val="24"/>
          <w:sz w:val="24"/>
          <w:szCs w:val="24"/>
        </w:rPr>
        <w:t xml:space="preserve">discourse and </w:t>
      </w:r>
      <w:r w:rsidR="00504EE8" w:rsidRPr="0098042F">
        <w:rPr>
          <w:rFonts w:asciiTheme="minorHAnsi" w:eastAsia="+mn-ea" w:hAnsiTheme="minorHAnsi"/>
          <w:color w:val="000000"/>
          <w:kern w:val="24"/>
          <w:sz w:val="24"/>
          <w:szCs w:val="24"/>
        </w:rPr>
        <w:t>processes</w:t>
      </w:r>
      <w:r w:rsidR="00DD0EFC">
        <w:rPr>
          <w:rFonts w:asciiTheme="minorHAnsi" w:eastAsia="+mn-ea" w:hAnsiTheme="minorHAnsi"/>
          <w:color w:val="000000"/>
          <w:kern w:val="24"/>
          <w:sz w:val="24"/>
          <w:szCs w:val="24"/>
        </w:rPr>
        <w:t>?</w:t>
      </w:r>
      <w:r w:rsidR="00504EE8">
        <w:rPr>
          <w:rFonts w:asciiTheme="minorHAnsi" w:eastAsia="+mn-ea" w:hAnsiTheme="minorHAnsi"/>
          <w:color w:val="000000"/>
          <w:kern w:val="24"/>
          <w:sz w:val="24"/>
          <w:szCs w:val="24"/>
        </w:rPr>
        <w:t xml:space="preserve"> What resistance and</w:t>
      </w:r>
      <w:r w:rsidR="00504EE8" w:rsidRPr="0098042F">
        <w:rPr>
          <w:rFonts w:asciiTheme="minorHAnsi" w:eastAsia="+mn-ea" w:hAnsiTheme="minorHAnsi"/>
          <w:color w:val="000000"/>
          <w:kern w:val="24"/>
          <w:sz w:val="24"/>
          <w:szCs w:val="24"/>
        </w:rPr>
        <w:t xml:space="preserve"> </w:t>
      </w:r>
      <w:r w:rsidR="00E53A32" w:rsidRPr="0098042F">
        <w:rPr>
          <w:rFonts w:asciiTheme="minorHAnsi" w:eastAsia="+mn-ea" w:hAnsiTheme="minorHAnsi"/>
          <w:color w:val="000000"/>
          <w:kern w:val="24"/>
          <w:sz w:val="24"/>
          <w:szCs w:val="24"/>
        </w:rPr>
        <w:t>whi</w:t>
      </w:r>
      <w:r w:rsidR="0004135D" w:rsidRPr="0098042F">
        <w:rPr>
          <w:rFonts w:asciiTheme="minorHAnsi" w:eastAsia="+mn-ea" w:hAnsiTheme="minorHAnsi"/>
          <w:color w:val="000000"/>
          <w:kern w:val="24"/>
          <w:sz w:val="24"/>
          <w:szCs w:val="24"/>
        </w:rPr>
        <w:t xml:space="preserve">ch </w:t>
      </w:r>
      <w:r w:rsidR="00E53A32" w:rsidRPr="0098042F">
        <w:rPr>
          <w:rFonts w:asciiTheme="minorHAnsi" w:eastAsia="+mn-ea" w:hAnsiTheme="minorHAnsi"/>
          <w:color w:val="000000"/>
          <w:kern w:val="24"/>
          <w:sz w:val="24"/>
          <w:szCs w:val="24"/>
        </w:rPr>
        <w:t>r</w:t>
      </w:r>
      <w:r w:rsidR="0004135D" w:rsidRPr="0098042F">
        <w:rPr>
          <w:rFonts w:asciiTheme="minorHAnsi" w:eastAsia="+mn-ea" w:hAnsiTheme="minorHAnsi"/>
          <w:color w:val="000000"/>
          <w:kern w:val="24"/>
          <w:sz w:val="24"/>
          <w:szCs w:val="24"/>
        </w:rPr>
        <w:t>e</w:t>
      </w:r>
      <w:r w:rsidR="00E53A32" w:rsidRPr="0098042F">
        <w:rPr>
          <w:rFonts w:asciiTheme="minorHAnsi" w:eastAsia="+mn-ea" w:hAnsiTheme="minorHAnsi"/>
          <w:color w:val="000000"/>
          <w:kern w:val="24"/>
          <w:sz w:val="24"/>
          <w:szCs w:val="24"/>
        </w:rPr>
        <w:t xml:space="preserve">storative </w:t>
      </w:r>
      <w:r w:rsidR="0004135D" w:rsidRPr="0098042F">
        <w:rPr>
          <w:rFonts w:asciiTheme="minorHAnsi" w:eastAsia="+mn-ea" w:hAnsiTheme="minorHAnsi"/>
          <w:color w:val="000000"/>
          <w:kern w:val="24"/>
          <w:sz w:val="24"/>
          <w:szCs w:val="24"/>
        </w:rPr>
        <w:t>actions</w:t>
      </w:r>
      <w:r w:rsidR="00D60FF3" w:rsidRPr="0098042F">
        <w:rPr>
          <w:rFonts w:asciiTheme="minorHAnsi" w:eastAsia="+mn-ea" w:hAnsiTheme="minorHAnsi"/>
          <w:color w:val="000000"/>
          <w:kern w:val="24"/>
          <w:sz w:val="24"/>
          <w:szCs w:val="24"/>
        </w:rPr>
        <w:t xml:space="preserve"> may be</w:t>
      </w:r>
      <w:r w:rsidR="00504EE8">
        <w:rPr>
          <w:rFonts w:asciiTheme="minorHAnsi" w:eastAsia="+mn-ea" w:hAnsiTheme="minorHAnsi"/>
          <w:color w:val="000000"/>
          <w:kern w:val="24"/>
          <w:sz w:val="24"/>
          <w:szCs w:val="24"/>
        </w:rPr>
        <w:t xml:space="preserve"> possible? </w:t>
      </w:r>
      <w:r w:rsidR="0004135D" w:rsidRPr="0098042F">
        <w:rPr>
          <w:rFonts w:asciiTheme="minorHAnsi" w:eastAsia="+mn-ea" w:hAnsiTheme="minorHAnsi"/>
          <w:color w:val="000000"/>
          <w:kern w:val="24"/>
          <w:sz w:val="24"/>
          <w:szCs w:val="24"/>
        </w:rPr>
        <w:t>W</w:t>
      </w:r>
      <w:r w:rsidR="00B65260" w:rsidRPr="0098042F">
        <w:rPr>
          <w:rFonts w:asciiTheme="minorHAnsi" w:eastAsia="+mn-ea" w:hAnsiTheme="minorHAnsi"/>
          <w:color w:val="000000"/>
          <w:kern w:val="24"/>
          <w:sz w:val="24"/>
          <w:szCs w:val="24"/>
        </w:rPr>
        <w:t xml:space="preserve">e </w:t>
      </w:r>
      <w:r w:rsidR="0004135D" w:rsidRPr="0098042F">
        <w:rPr>
          <w:rFonts w:asciiTheme="minorHAnsi" w:eastAsia="+mn-ea" w:hAnsiTheme="minorHAnsi"/>
          <w:color w:val="000000"/>
          <w:kern w:val="24"/>
          <w:sz w:val="24"/>
          <w:szCs w:val="24"/>
        </w:rPr>
        <w:t xml:space="preserve">suggest </w:t>
      </w:r>
      <w:r w:rsidR="00B65260" w:rsidRPr="0098042F">
        <w:rPr>
          <w:rFonts w:asciiTheme="minorHAnsi" w:eastAsia="+mn-ea" w:hAnsiTheme="minorHAnsi"/>
          <w:color w:val="000000"/>
          <w:kern w:val="24"/>
          <w:sz w:val="24"/>
          <w:szCs w:val="24"/>
        </w:rPr>
        <w:t xml:space="preserve">that </w:t>
      </w:r>
      <w:r w:rsidR="00CB6171" w:rsidRPr="0098042F">
        <w:rPr>
          <w:rFonts w:asciiTheme="minorHAnsi" w:eastAsia="+mn-ea" w:hAnsiTheme="minorHAnsi"/>
          <w:color w:val="000000"/>
          <w:kern w:val="24"/>
          <w:sz w:val="24"/>
          <w:szCs w:val="24"/>
        </w:rPr>
        <w:t>projectification</w:t>
      </w:r>
      <w:r w:rsidR="00B65260" w:rsidRPr="0098042F">
        <w:rPr>
          <w:rFonts w:asciiTheme="minorHAnsi" w:eastAsia="+mn-ea" w:hAnsiTheme="minorHAnsi"/>
          <w:color w:val="000000"/>
          <w:kern w:val="24"/>
          <w:sz w:val="24"/>
          <w:szCs w:val="24"/>
        </w:rPr>
        <w:t xml:space="preserve"> is a </w:t>
      </w:r>
      <w:r w:rsidR="00CB6171" w:rsidRPr="0098042F">
        <w:rPr>
          <w:rFonts w:asciiTheme="minorHAnsi" w:eastAsia="+mn-ea" w:hAnsiTheme="minorHAnsi"/>
          <w:color w:val="000000"/>
          <w:kern w:val="24"/>
          <w:sz w:val="24"/>
          <w:szCs w:val="24"/>
        </w:rPr>
        <w:t xml:space="preserve">complex </w:t>
      </w:r>
      <w:r w:rsidR="00822B72" w:rsidRPr="0098042F">
        <w:rPr>
          <w:rFonts w:asciiTheme="minorHAnsi" w:eastAsia="+mn-ea" w:hAnsiTheme="minorHAnsi"/>
          <w:color w:val="000000"/>
          <w:kern w:val="24"/>
          <w:sz w:val="24"/>
          <w:szCs w:val="24"/>
        </w:rPr>
        <w:t xml:space="preserve">ethical </w:t>
      </w:r>
      <w:r w:rsidR="00B65260" w:rsidRPr="0098042F">
        <w:rPr>
          <w:rFonts w:asciiTheme="minorHAnsi" w:eastAsia="+mn-ea" w:hAnsiTheme="minorHAnsi"/>
          <w:color w:val="000000"/>
          <w:kern w:val="24"/>
          <w:sz w:val="24"/>
          <w:szCs w:val="24"/>
        </w:rPr>
        <w:t>pro</w:t>
      </w:r>
      <w:r w:rsidR="00DD0EFC">
        <w:rPr>
          <w:rFonts w:asciiTheme="minorHAnsi" w:eastAsia="+mn-ea" w:hAnsiTheme="minorHAnsi"/>
          <w:color w:val="000000"/>
          <w:kern w:val="24"/>
          <w:sz w:val="24"/>
          <w:szCs w:val="24"/>
        </w:rPr>
        <w:t>blem with consequences for long-</w:t>
      </w:r>
      <w:r w:rsidR="00B65260" w:rsidRPr="0098042F">
        <w:rPr>
          <w:rFonts w:asciiTheme="minorHAnsi" w:eastAsia="+mn-ea" w:hAnsiTheme="minorHAnsi"/>
          <w:color w:val="000000"/>
          <w:kern w:val="24"/>
          <w:sz w:val="24"/>
          <w:szCs w:val="24"/>
        </w:rPr>
        <w:t xml:space="preserve">term sustainability of organisations and society. </w:t>
      </w:r>
      <w:r w:rsidR="0004135D" w:rsidRPr="0098042F">
        <w:rPr>
          <w:rFonts w:asciiTheme="minorHAnsi" w:eastAsia="+mn-ea" w:hAnsiTheme="minorHAnsi"/>
          <w:color w:val="000000"/>
          <w:kern w:val="24"/>
          <w:sz w:val="24"/>
          <w:szCs w:val="24"/>
        </w:rPr>
        <w:t xml:space="preserve">It </w:t>
      </w:r>
      <w:r w:rsidR="00CB6171" w:rsidRPr="0098042F">
        <w:rPr>
          <w:rFonts w:asciiTheme="minorHAnsi" w:eastAsia="+mn-ea" w:hAnsiTheme="minorHAnsi"/>
          <w:color w:val="000000"/>
          <w:kern w:val="24"/>
          <w:sz w:val="24"/>
          <w:szCs w:val="24"/>
        </w:rPr>
        <w:t>may expose</w:t>
      </w:r>
      <w:r w:rsidR="0004135D" w:rsidRPr="0098042F">
        <w:rPr>
          <w:rFonts w:asciiTheme="minorHAnsi" w:eastAsia="+mn-ea" w:hAnsiTheme="minorHAnsi"/>
          <w:color w:val="000000"/>
          <w:kern w:val="24"/>
          <w:sz w:val="24"/>
          <w:szCs w:val="24"/>
        </w:rPr>
        <w:t xml:space="preserve"> </w:t>
      </w:r>
      <w:r w:rsidR="00504EE8">
        <w:rPr>
          <w:rFonts w:asciiTheme="minorHAnsi" w:eastAsia="+mn-ea" w:hAnsiTheme="minorHAnsi"/>
          <w:color w:val="000000"/>
          <w:kern w:val="24"/>
          <w:sz w:val="24"/>
          <w:szCs w:val="24"/>
        </w:rPr>
        <w:t>workers</w:t>
      </w:r>
      <w:r w:rsidRPr="0098042F">
        <w:rPr>
          <w:rFonts w:asciiTheme="minorHAnsi" w:eastAsia="+mn-ea" w:hAnsiTheme="minorHAnsi"/>
          <w:color w:val="000000"/>
          <w:kern w:val="24"/>
          <w:sz w:val="24"/>
          <w:szCs w:val="24"/>
        </w:rPr>
        <w:t xml:space="preserve">, individually and collectively, to </w:t>
      </w:r>
      <w:r w:rsidR="0004135D" w:rsidRPr="0098042F">
        <w:rPr>
          <w:rFonts w:asciiTheme="minorHAnsi" w:eastAsia="+mn-ea" w:hAnsiTheme="minorHAnsi"/>
          <w:color w:val="000000"/>
          <w:kern w:val="24"/>
          <w:sz w:val="24"/>
          <w:szCs w:val="24"/>
        </w:rPr>
        <w:t xml:space="preserve">vulnerable situations that might in the long run consume available resources </w:t>
      </w:r>
      <w:r w:rsidR="002909E5">
        <w:rPr>
          <w:rFonts w:asciiTheme="minorHAnsi" w:eastAsia="+mn-ea" w:hAnsiTheme="minorHAnsi"/>
          <w:color w:val="000000"/>
          <w:kern w:val="24"/>
          <w:sz w:val="24"/>
          <w:szCs w:val="24"/>
        </w:rPr>
        <w:t xml:space="preserve">and diminish their </w:t>
      </w:r>
      <w:r w:rsidR="006D7241" w:rsidRPr="0098042F">
        <w:rPr>
          <w:rFonts w:asciiTheme="minorHAnsi" w:eastAsia="+mn-ea" w:hAnsiTheme="minorHAnsi"/>
          <w:color w:val="000000"/>
          <w:kern w:val="24"/>
          <w:sz w:val="24"/>
          <w:szCs w:val="24"/>
        </w:rPr>
        <w:t xml:space="preserve">adaptive capacity </w:t>
      </w:r>
      <w:r w:rsidR="001C792D">
        <w:rPr>
          <w:rFonts w:asciiTheme="minorHAnsi" w:eastAsia="+mn-ea" w:hAnsiTheme="minorHAnsi"/>
          <w:color w:val="000000"/>
          <w:kern w:val="24"/>
          <w:sz w:val="24"/>
          <w:szCs w:val="24"/>
        </w:rPr>
        <w:t>rendering</w:t>
      </w:r>
      <w:r w:rsidR="002909E5">
        <w:rPr>
          <w:rFonts w:asciiTheme="minorHAnsi" w:eastAsia="+mn-ea" w:hAnsiTheme="minorHAnsi"/>
          <w:color w:val="000000"/>
          <w:kern w:val="24"/>
          <w:sz w:val="24"/>
          <w:szCs w:val="24"/>
        </w:rPr>
        <w:t xml:space="preserve"> the organisation </w:t>
      </w:r>
      <w:r w:rsidR="002909E5" w:rsidRPr="0098042F">
        <w:rPr>
          <w:rFonts w:asciiTheme="minorHAnsi" w:eastAsia="+mn-ea" w:hAnsiTheme="minorHAnsi"/>
          <w:color w:val="000000"/>
          <w:kern w:val="24"/>
          <w:sz w:val="24"/>
          <w:szCs w:val="24"/>
        </w:rPr>
        <w:t>un</w:t>
      </w:r>
      <w:r w:rsidR="00CB6171" w:rsidRPr="0098042F">
        <w:rPr>
          <w:rFonts w:asciiTheme="minorHAnsi" w:eastAsia="+mn-ea" w:hAnsiTheme="minorHAnsi"/>
          <w:color w:val="000000"/>
          <w:kern w:val="24"/>
          <w:sz w:val="24"/>
          <w:szCs w:val="24"/>
        </w:rPr>
        <w:t>-</w:t>
      </w:r>
      <w:r w:rsidR="0004135D" w:rsidRPr="0098042F">
        <w:rPr>
          <w:rFonts w:asciiTheme="minorHAnsi" w:eastAsia="+mn-ea" w:hAnsiTheme="minorHAnsi"/>
          <w:color w:val="000000"/>
          <w:kern w:val="24"/>
          <w:sz w:val="24"/>
          <w:szCs w:val="24"/>
        </w:rPr>
        <w:t xml:space="preserve">sustainable. </w:t>
      </w:r>
    </w:p>
    <w:p w14:paraId="21922946" w14:textId="31CA6F20" w:rsidR="00A31221" w:rsidRPr="0098042F" w:rsidRDefault="00A31221" w:rsidP="00A31221">
      <w:pPr>
        <w:pStyle w:val="BodyText3"/>
        <w:spacing w:before="100" w:beforeAutospacing="1" w:after="100" w:afterAutospacing="1"/>
        <w:rPr>
          <w:rFonts w:asciiTheme="minorHAnsi" w:eastAsia="+mn-ea" w:hAnsiTheme="minorHAnsi"/>
          <w:color w:val="000000"/>
          <w:kern w:val="24"/>
          <w:sz w:val="24"/>
          <w:szCs w:val="24"/>
        </w:rPr>
      </w:pPr>
      <w:r>
        <w:rPr>
          <w:rFonts w:asciiTheme="minorHAnsi" w:eastAsia="+mn-ea" w:hAnsiTheme="minorHAnsi"/>
          <w:color w:val="000000"/>
          <w:kern w:val="24"/>
          <w:sz w:val="24"/>
          <w:szCs w:val="24"/>
        </w:rPr>
        <w:lastRenderedPageBreak/>
        <w:t xml:space="preserve">Our aim in this paper is to argue </w:t>
      </w:r>
      <w:r w:rsidRPr="0098042F">
        <w:rPr>
          <w:rFonts w:asciiTheme="minorHAnsi" w:eastAsia="+mn-ea" w:hAnsiTheme="minorHAnsi"/>
          <w:color w:val="000000"/>
          <w:kern w:val="24"/>
          <w:sz w:val="24"/>
          <w:szCs w:val="24"/>
        </w:rPr>
        <w:t>that the disc</w:t>
      </w:r>
      <w:r w:rsidR="00E91DE0">
        <w:rPr>
          <w:rFonts w:asciiTheme="minorHAnsi" w:eastAsia="+mn-ea" w:hAnsiTheme="minorHAnsi"/>
          <w:color w:val="000000"/>
          <w:kern w:val="24"/>
          <w:sz w:val="24"/>
          <w:szCs w:val="24"/>
        </w:rPr>
        <w:t>ursive projectification of work-</w:t>
      </w:r>
      <w:r w:rsidRPr="0098042F">
        <w:rPr>
          <w:rFonts w:asciiTheme="minorHAnsi" w:eastAsia="+mn-ea" w:hAnsiTheme="minorHAnsi"/>
          <w:color w:val="000000"/>
          <w:kern w:val="24"/>
          <w:sz w:val="24"/>
          <w:szCs w:val="24"/>
        </w:rPr>
        <w:t xml:space="preserve">life may not only expose people to un-sustainable working conditions in terms of deadline stress and overload, but also contribute to </w:t>
      </w:r>
      <w:r>
        <w:rPr>
          <w:rFonts w:asciiTheme="minorHAnsi" w:eastAsia="+mn-ea" w:hAnsiTheme="minorHAnsi"/>
          <w:color w:val="000000"/>
          <w:kern w:val="24"/>
          <w:sz w:val="24"/>
          <w:szCs w:val="24"/>
        </w:rPr>
        <w:t xml:space="preserve">their </w:t>
      </w:r>
      <w:r w:rsidRPr="0098042F">
        <w:rPr>
          <w:rFonts w:asciiTheme="minorHAnsi" w:eastAsia="+mn-ea" w:hAnsiTheme="minorHAnsi"/>
          <w:color w:val="000000"/>
          <w:kern w:val="24"/>
          <w:sz w:val="24"/>
          <w:szCs w:val="24"/>
        </w:rPr>
        <w:t>declining senses of progress, hope, and personal worthiness</w:t>
      </w:r>
      <w:r>
        <w:rPr>
          <w:rFonts w:asciiTheme="minorHAnsi" w:eastAsia="+mn-ea" w:hAnsiTheme="minorHAnsi"/>
          <w:color w:val="000000"/>
          <w:kern w:val="24"/>
          <w:sz w:val="24"/>
          <w:szCs w:val="24"/>
        </w:rPr>
        <w:t xml:space="preserve"> – that is, their existential vulnerability. We also s</w:t>
      </w:r>
      <w:r w:rsidR="008121EA">
        <w:rPr>
          <w:rFonts w:asciiTheme="minorHAnsi" w:eastAsia="+mn-ea" w:hAnsiTheme="minorHAnsi"/>
          <w:color w:val="000000"/>
          <w:kern w:val="24"/>
          <w:sz w:val="24"/>
          <w:szCs w:val="24"/>
        </w:rPr>
        <w:t xml:space="preserve">uggest that this gives rise to </w:t>
      </w:r>
      <w:r>
        <w:rPr>
          <w:rFonts w:asciiTheme="minorHAnsi" w:eastAsia="+mn-ea" w:hAnsiTheme="minorHAnsi"/>
          <w:color w:val="000000"/>
          <w:kern w:val="24"/>
          <w:sz w:val="24"/>
          <w:szCs w:val="24"/>
        </w:rPr>
        <w:t xml:space="preserve">a specific neoliberal notion of resilience, which entails project workers’ progressive subjugation to a permanent state of exception. </w:t>
      </w:r>
      <w:r w:rsidR="00DD0EFC">
        <w:rPr>
          <w:rFonts w:asciiTheme="minorHAnsi" w:eastAsia="+mn-ea" w:hAnsiTheme="minorHAnsi"/>
          <w:color w:val="000000"/>
          <w:kern w:val="24"/>
          <w:sz w:val="24"/>
          <w:szCs w:val="24"/>
        </w:rPr>
        <w:t>Existential exposure</w:t>
      </w:r>
      <w:r>
        <w:rPr>
          <w:rFonts w:asciiTheme="minorHAnsi" w:eastAsia="+mn-ea" w:hAnsiTheme="minorHAnsi"/>
          <w:color w:val="000000"/>
          <w:kern w:val="24"/>
          <w:sz w:val="24"/>
          <w:szCs w:val="24"/>
        </w:rPr>
        <w:t xml:space="preserve"> to the unwanted consequences of projectification is internalised as a failure or lack of capability to cope and adapt to a mode of </w:t>
      </w:r>
      <w:r w:rsidR="00DD0EFC">
        <w:rPr>
          <w:rFonts w:asciiTheme="minorHAnsi" w:eastAsia="+mn-ea" w:hAnsiTheme="minorHAnsi"/>
          <w:color w:val="000000"/>
          <w:kern w:val="24"/>
          <w:sz w:val="24"/>
          <w:szCs w:val="24"/>
        </w:rPr>
        <w:t>work, which</w:t>
      </w:r>
      <w:r>
        <w:rPr>
          <w:rFonts w:asciiTheme="minorHAnsi" w:eastAsia="+mn-ea" w:hAnsiTheme="minorHAnsi"/>
          <w:color w:val="000000"/>
          <w:kern w:val="24"/>
          <w:sz w:val="24"/>
          <w:szCs w:val="24"/>
        </w:rPr>
        <w:t xml:space="preserve"> is hailed as a </w:t>
      </w:r>
      <w:r w:rsidR="00846D48">
        <w:rPr>
          <w:rFonts w:asciiTheme="minorHAnsi" w:eastAsia="+mn-ea" w:hAnsiTheme="minorHAnsi"/>
          <w:color w:val="000000"/>
          <w:kern w:val="24"/>
          <w:sz w:val="24"/>
          <w:szCs w:val="24"/>
        </w:rPr>
        <w:t>source</w:t>
      </w:r>
      <w:r>
        <w:rPr>
          <w:rFonts w:asciiTheme="minorHAnsi" w:eastAsia="+mn-ea" w:hAnsiTheme="minorHAnsi"/>
          <w:color w:val="000000"/>
          <w:kern w:val="24"/>
          <w:sz w:val="24"/>
          <w:szCs w:val="24"/>
        </w:rPr>
        <w:t xml:space="preserve"> of ambition and success. Resilience is imagined as trying even </w:t>
      </w:r>
      <w:r w:rsidR="00846D48">
        <w:rPr>
          <w:rFonts w:asciiTheme="minorHAnsi" w:eastAsia="+mn-ea" w:hAnsiTheme="minorHAnsi"/>
          <w:color w:val="000000"/>
          <w:kern w:val="24"/>
          <w:sz w:val="24"/>
          <w:szCs w:val="24"/>
        </w:rPr>
        <w:t>harder to</w:t>
      </w:r>
      <w:r>
        <w:rPr>
          <w:rFonts w:asciiTheme="minorHAnsi" w:eastAsia="+mn-ea" w:hAnsiTheme="minorHAnsi"/>
          <w:color w:val="000000"/>
          <w:kern w:val="24"/>
          <w:sz w:val="24"/>
          <w:szCs w:val="24"/>
        </w:rPr>
        <w:t xml:space="preserve"> cope and adapt, to make a virtue of the exception – rather than resisting it and invoking other work life-related discourses.</w:t>
      </w:r>
    </w:p>
    <w:p w14:paraId="3EB7B779" w14:textId="3E15F8EA" w:rsidR="000E6A7F" w:rsidRPr="0098042F" w:rsidRDefault="000E26AD" w:rsidP="006F3FB8">
      <w:pPr>
        <w:spacing w:before="100" w:beforeAutospacing="1" w:after="100" w:afterAutospacing="1" w:line="360" w:lineRule="auto"/>
        <w:jc w:val="both"/>
        <w:rPr>
          <w:rFonts w:cs="Times New Roman"/>
          <w:color w:val="000000" w:themeColor="text1"/>
          <w:sz w:val="24"/>
          <w:szCs w:val="24"/>
        </w:rPr>
      </w:pPr>
      <w:r w:rsidRPr="0098042F">
        <w:rPr>
          <w:rFonts w:cs="Times New Roman"/>
          <w:color w:val="000000" w:themeColor="text1"/>
          <w:sz w:val="24"/>
          <w:szCs w:val="24"/>
        </w:rPr>
        <w:t>The paper continues as follows. F</w:t>
      </w:r>
      <w:r w:rsidR="00035240" w:rsidRPr="0098042F">
        <w:rPr>
          <w:rFonts w:cs="Times New Roman"/>
          <w:color w:val="000000" w:themeColor="text1"/>
          <w:sz w:val="24"/>
          <w:szCs w:val="24"/>
        </w:rPr>
        <w:t xml:space="preserve">irst, the project discourse is introduced and </w:t>
      </w:r>
      <w:r w:rsidR="00921AD6" w:rsidRPr="0098042F">
        <w:rPr>
          <w:rFonts w:cs="Times New Roman"/>
          <w:color w:val="000000" w:themeColor="text1"/>
          <w:sz w:val="24"/>
          <w:szCs w:val="24"/>
        </w:rPr>
        <w:t xml:space="preserve">its dominant rational ethos and </w:t>
      </w:r>
      <w:r w:rsidR="00435767">
        <w:rPr>
          <w:rFonts w:cs="Times New Roman"/>
          <w:color w:val="000000" w:themeColor="text1"/>
          <w:sz w:val="24"/>
          <w:szCs w:val="24"/>
        </w:rPr>
        <w:t xml:space="preserve">potentially </w:t>
      </w:r>
      <w:r w:rsidR="00921AD6" w:rsidRPr="0098042F">
        <w:rPr>
          <w:rFonts w:cs="Times New Roman"/>
          <w:color w:val="000000" w:themeColor="text1"/>
          <w:sz w:val="24"/>
          <w:szCs w:val="24"/>
        </w:rPr>
        <w:t>suppressed consequences</w:t>
      </w:r>
      <w:r w:rsidR="005F5C6C" w:rsidRPr="0098042F">
        <w:rPr>
          <w:rFonts w:cs="Times New Roman"/>
          <w:color w:val="000000" w:themeColor="text1"/>
          <w:sz w:val="24"/>
          <w:szCs w:val="24"/>
        </w:rPr>
        <w:t xml:space="preserve"> </w:t>
      </w:r>
      <w:r w:rsidR="00435339" w:rsidRPr="0098042F">
        <w:rPr>
          <w:rFonts w:cs="Times New Roman"/>
          <w:color w:val="000000" w:themeColor="text1"/>
          <w:sz w:val="24"/>
          <w:szCs w:val="24"/>
        </w:rPr>
        <w:t>are</w:t>
      </w:r>
      <w:r w:rsidR="00921AD6" w:rsidRPr="0098042F">
        <w:rPr>
          <w:rFonts w:cs="Times New Roman"/>
          <w:color w:val="000000" w:themeColor="text1"/>
          <w:sz w:val="24"/>
          <w:szCs w:val="24"/>
        </w:rPr>
        <w:t xml:space="preserve"> </w:t>
      </w:r>
      <w:r w:rsidR="00035240" w:rsidRPr="0098042F">
        <w:rPr>
          <w:rFonts w:cs="Times New Roman"/>
          <w:color w:val="000000" w:themeColor="text1"/>
          <w:sz w:val="24"/>
          <w:szCs w:val="24"/>
        </w:rPr>
        <w:t xml:space="preserve">explored. Then, </w:t>
      </w:r>
      <w:r w:rsidR="00F47B21" w:rsidRPr="0098042F">
        <w:rPr>
          <w:rFonts w:cs="Times New Roman"/>
          <w:color w:val="000000" w:themeColor="text1"/>
          <w:sz w:val="24"/>
          <w:szCs w:val="24"/>
        </w:rPr>
        <w:t>a</w:t>
      </w:r>
      <w:r w:rsidR="00035240" w:rsidRPr="0098042F">
        <w:rPr>
          <w:rFonts w:cs="Times New Roman"/>
          <w:color w:val="000000" w:themeColor="text1"/>
          <w:sz w:val="24"/>
          <w:szCs w:val="24"/>
        </w:rPr>
        <w:t xml:space="preserve"> critical </w:t>
      </w:r>
      <w:r w:rsidR="00094919" w:rsidRPr="0098042F">
        <w:rPr>
          <w:rFonts w:cs="Times New Roman"/>
          <w:color w:val="000000" w:themeColor="text1"/>
          <w:sz w:val="24"/>
          <w:szCs w:val="24"/>
        </w:rPr>
        <w:t xml:space="preserve">sustainability perspective on organisational analysis is outlined, </w:t>
      </w:r>
      <w:proofErr w:type="spellStart"/>
      <w:r w:rsidR="00094919" w:rsidRPr="0098042F">
        <w:rPr>
          <w:rFonts w:cs="Times New Roman"/>
          <w:color w:val="000000" w:themeColor="text1"/>
          <w:sz w:val="24"/>
          <w:szCs w:val="24"/>
        </w:rPr>
        <w:t>centering</w:t>
      </w:r>
      <w:proofErr w:type="spellEnd"/>
      <w:r w:rsidR="00094919" w:rsidRPr="0098042F">
        <w:rPr>
          <w:rFonts w:cs="Times New Roman"/>
          <w:color w:val="000000" w:themeColor="text1"/>
          <w:sz w:val="24"/>
          <w:szCs w:val="24"/>
        </w:rPr>
        <w:t xml:space="preserve"> on vulnerability and resilience as </w:t>
      </w:r>
      <w:r w:rsidR="00E91DE0">
        <w:rPr>
          <w:rFonts w:cs="Times New Roman"/>
          <w:color w:val="000000" w:themeColor="text1"/>
          <w:sz w:val="24"/>
          <w:szCs w:val="24"/>
        </w:rPr>
        <w:t xml:space="preserve">the </w:t>
      </w:r>
      <w:r w:rsidR="00094919" w:rsidRPr="0098042F">
        <w:rPr>
          <w:rFonts w:cs="Times New Roman"/>
          <w:color w:val="000000" w:themeColor="text1"/>
          <w:sz w:val="24"/>
          <w:szCs w:val="24"/>
        </w:rPr>
        <w:t xml:space="preserve">core conceptual resources in the study of projectification processes and their consequences. This perspective </w:t>
      </w:r>
      <w:r w:rsidR="006B5FEC">
        <w:rPr>
          <w:rFonts w:cs="Times New Roman"/>
          <w:color w:val="000000" w:themeColor="text1"/>
          <w:sz w:val="24"/>
          <w:szCs w:val="24"/>
        </w:rPr>
        <w:t xml:space="preserve">encourages </w:t>
      </w:r>
      <w:r w:rsidR="00094919" w:rsidRPr="0098042F">
        <w:rPr>
          <w:rFonts w:cs="Times New Roman"/>
          <w:color w:val="000000" w:themeColor="text1"/>
          <w:sz w:val="24"/>
          <w:szCs w:val="24"/>
        </w:rPr>
        <w:t xml:space="preserve">the analysis of </w:t>
      </w:r>
      <w:r w:rsidR="00F47B21" w:rsidRPr="0098042F">
        <w:rPr>
          <w:rFonts w:cs="Times New Roman"/>
          <w:color w:val="000000" w:themeColor="text1"/>
          <w:sz w:val="24"/>
          <w:szCs w:val="24"/>
        </w:rPr>
        <w:t>existential</w:t>
      </w:r>
      <w:r w:rsidR="00161CB5">
        <w:rPr>
          <w:rFonts w:cs="Times New Roman"/>
          <w:color w:val="000000" w:themeColor="text1"/>
          <w:sz w:val="24"/>
          <w:szCs w:val="24"/>
        </w:rPr>
        <w:t xml:space="preserve"> exposure</w:t>
      </w:r>
      <w:r w:rsidR="006B5FEC">
        <w:rPr>
          <w:rFonts w:cs="Times New Roman"/>
          <w:color w:val="000000" w:themeColor="text1"/>
          <w:sz w:val="24"/>
          <w:szCs w:val="24"/>
        </w:rPr>
        <w:t xml:space="preserve">, </w:t>
      </w:r>
      <w:r w:rsidR="00E91DE0">
        <w:rPr>
          <w:rFonts w:cs="Times New Roman"/>
          <w:color w:val="000000" w:themeColor="text1"/>
          <w:sz w:val="24"/>
          <w:szCs w:val="24"/>
        </w:rPr>
        <w:t xml:space="preserve">warns about </w:t>
      </w:r>
      <w:r w:rsidR="00F47B21" w:rsidRPr="0098042F">
        <w:rPr>
          <w:rFonts w:cs="Times New Roman"/>
          <w:color w:val="000000" w:themeColor="text1"/>
          <w:sz w:val="24"/>
          <w:szCs w:val="24"/>
        </w:rPr>
        <w:t xml:space="preserve">finiteness of resources, </w:t>
      </w:r>
      <w:r w:rsidR="00E91DE0">
        <w:rPr>
          <w:rFonts w:cs="Times New Roman"/>
          <w:color w:val="000000" w:themeColor="text1"/>
          <w:sz w:val="24"/>
          <w:szCs w:val="24"/>
        </w:rPr>
        <w:t xml:space="preserve">problematizes the notion of </w:t>
      </w:r>
      <w:r w:rsidR="00243436" w:rsidRPr="0098042F">
        <w:rPr>
          <w:rFonts w:cs="Times New Roman"/>
          <w:color w:val="000000" w:themeColor="text1"/>
          <w:sz w:val="24"/>
          <w:szCs w:val="24"/>
        </w:rPr>
        <w:t>resilience</w:t>
      </w:r>
      <w:r w:rsidR="00243436">
        <w:rPr>
          <w:rFonts w:cs="Times New Roman"/>
          <w:color w:val="000000" w:themeColor="text1"/>
          <w:sz w:val="24"/>
          <w:szCs w:val="24"/>
        </w:rPr>
        <w:t xml:space="preserve">, </w:t>
      </w:r>
      <w:r w:rsidR="00F47B21" w:rsidRPr="0098042F">
        <w:rPr>
          <w:rFonts w:cs="Times New Roman"/>
          <w:color w:val="000000" w:themeColor="text1"/>
          <w:sz w:val="24"/>
          <w:szCs w:val="24"/>
        </w:rPr>
        <w:t xml:space="preserve">and </w:t>
      </w:r>
      <w:r w:rsidR="00E91DE0">
        <w:rPr>
          <w:rFonts w:cs="Times New Roman"/>
          <w:color w:val="000000" w:themeColor="text1"/>
          <w:sz w:val="24"/>
          <w:szCs w:val="24"/>
        </w:rPr>
        <w:t>rais</w:t>
      </w:r>
      <w:r w:rsidR="0089416A">
        <w:rPr>
          <w:rFonts w:cs="Times New Roman"/>
          <w:color w:val="000000" w:themeColor="text1"/>
          <w:sz w:val="24"/>
          <w:szCs w:val="24"/>
        </w:rPr>
        <w:t>e</w:t>
      </w:r>
      <w:r w:rsidR="00E91DE0">
        <w:rPr>
          <w:rFonts w:cs="Times New Roman"/>
          <w:color w:val="000000" w:themeColor="text1"/>
          <w:sz w:val="24"/>
          <w:szCs w:val="24"/>
        </w:rPr>
        <w:t xml:space="preserve">s </w:t>
      </w:r>
      <w:r w:rsidR="00F47B21" w:rsidRPr="0098042F">
        <w:rPr>
          <w:rFonts w:cs="Times New Roman"/>
          <w:color w:val="000000" w:themeColor="text1"/>
          <w:sz w:val="24"/>
          <w:szCs w:val="24"/>
        </w:rPr>
        <w:t xml:space="preserve">moral/ethical dilemmas </w:t>
      </w:r>
      <w:r w:rsidR="00094919" w:rsidRPr="0098042F">
        <w:rPr>
          <w:rFonts w:cs="Times New Roman"/>
          <w:color w:val="000000" w:themeColor="text1"/>
          <w:sz w:val="24"/>
          <w:szCs w:val="24"/>
        </w:rPr>
        <w:t>in organisational processes</w:t>
      </w:r>
      <w:r w:rsidR="006B5FEC">
        <w:rPr>
          <w:rFonts w:cs="Times New Roman"/>
          <w:color w:val="000000" w:themeColor="text1"/>
          <w:sz w:val="24"/>
          <w:szCs w:val="24"/>
        </w:rPr>
        <w:t xml:space="preserve"> and</w:t>
      </w:r>
      <w:r w:rsidR="00F47B21" w:rsidRPr="0098042F">
        <w:rPr>
          <w:rFonts w:cs="Times New Roman"/>
          <w:color w:val="000000" w:themeColor="text1"/>
          <w:sz w:val="24"/>
          <w:szCs w:val="24"/>
        </w:rPr>
        <w:t xml:space="preserve"> contemporary work practices</w:t>
      </w:r>
      <w:r w:rsidR="006B5FEC">
        <w:rPr>
          <w:rFonts w:cs="Times New Roman"/>
          <w:color w:val="000000" w:themeColor="text1"/>
          <w:sz w:val="24"/>
          <w:szCs w:val="24"/>
        </w:rPr>
        <w:t>. Our analysis draws on illustrative</w:t>
      </w:r>
      <w:r w:rsidR="005F5C6C" w:rsidRPr="0098042F">
        <w:rPr>
          <w:rFonts w:cs="Times New Roman"/>
          <w:color w:val="000000" w:themeColor="text1"/>
          <w:sz w:val="24"/>
          <w:szCs w:val="24"/>
        </w:rPr>
        <w:t xml:space="preserve"> empirical material from our earlier research</w:t>
      </w:r>
      <w:r w:rsidR="003B185B">
        <w:rPr>
          <w:rFonts w:cs="Times New Roman"/>
          <w:color w:val="000000" w:themeColor="text1"/>
          <w:sz w:val="24"/>
          <w:szCs w:val="24"/>
        </w:rPr>
        <w:t xml:space="preserve"> in the ICT sector</w:t>
      </w:r>
      <w:r w:rsidR="00A77BCD" w:rsidRPr="0098042F">
        <w:rPr>
          <w:rFonts w:cs="Times New Roman"/>
          <w:color w:val="000000" w:themeColor="text1"/>
          <w:sz w:val="24"/>
          <w:szCs w:val="24"/>
        </w:rPr>
        <w:t xml:space="preserve">. The paper ends by a discussion of vulnerability </w:t>
      </w:r>
      <w:r w:rsidR="00435339" w:rsidRPr="0098042F">
        <w:rPr>
          <w:rFonts w:cs="Times New Roman"/>
          <w:color w:val="000000" w:themeColor="text1"/>
          <w:sz w:val="24"/>
          <w:szCs w:val="24"/>
        </w:rPr>
        <w:t>and unsustainability emanating from the construction and reproduction of th</w:t>
      </w:r>
      <w:r w:rsidR="00F47B21" w:rsidRPr="0098042F">
        <w:rPr>
          <w:rFonts w:cs="Times New Roman"/>
          <w:color w:val="000000" w:themeColor="text1"/>
          <w:sz w:val="24"/>
          <w:szCs w:val="24"/>
        </w:rPr>
        <w:t>e</w:t>
      </w:r>
      <w:r w:rsidR="00435339" w:rsidRPr="0098042F">
        <w:rPr>
          <w:rFonts w:cs="Times New Roman"/>
          <w:color w:val="000000" w:themeColor="text1"/>
          <w:sz w:val="24"/>
          <w:szCs w:val="24"/>
        </w:rPr>
        <w:t xml:space="preserve"> dominant </w:t>
      </w:r>
      <w:r w:rsidR="00E72CE7">
        <w:rPr>
          <w:rFonts w:cs="Times New Roman"/>
          <w:color w:val="000000" w:themeColor="text1"/>
          <w:sz w:val="24"/>
          <w:szCs w:val="24"/>
        </w:rPr>
        <w:t>p</w:t>
      </w:r>
      <w:r w:rsidR="00435339" w:rsidRPr="0098042F">
        <w:rPr>
          <w:rFonts w:cs="Times New Roman"/>
          <w:color w:val="000000" w:themeColor="text1"/>
          <w:sz w:val="24"/>
          <w:szCs w:val="24"/>
        </w:rPr>
        <w:t xml:space="preserve">roject/PM </w:t>
      </w:r>
      <w:r w:rsidR="00F47B21" w:rsidRPr="0098042F">
        <w:rPr>
          <w:rFonts w:cs="Times New Roman"/>
          <w:color w:val="000000" w:themeColor="text1"/>
          <w:sz w:val="24"/>
          <w:szCs w:val="24"/>
        </w:rPr>
        <w:t>discourse in contemporary</w:t>
      </w:r>
      <w:r w:rsidRPr="0098042F">
        <w:rPr>
          <w:rFonts w:cs="Times New Roman"/>
          <w:color w:val="000000" w:themeColor="text1"/>
          <w:sz w:val="24"/>
          <w:szCs w:val="24"/>
        </w:rPr>
        <w:t xml:space="preserve"> work</w:t>
      </w:r>
      <w:r w:rsidR="00DC46EE">
        <w:rPr>
          <w:rFonts w:cs="Times New Roman"/>
          <w:color w:val="000000" w:themeColor="text1"/>
          <w:sz w:val="24"/>
          <w:szCs w:val="24"/>
        </w:rPr>
        <w:t xml:space="preserve"> organisations,</w:t>
      </w:r>
      <w:r w:rsidRPr="0098042F">
        <w:rPr>
          <w:rFonts w:cs="Times New Roman"/>
          <w:color w:val="000000" w:themeColor="text1"/>
          <w:sz w:val="24"/>
          <w:szCs w:val="24"/>
        </w:rPr>
        <w:t xml:space="preserve"> followed by some</w:t>
      </w:r>
      <w:r w:rsidR="00F47B21" w:rsidRPr="0098042F">
        <w:rPr>
          <w:rFonts w:cs="Times New Roman"/>
          <w:color w:val="000000" w:themeColor="text1"/>
          <w:sz w:val="24"/>
          <w:szCs w:val="24"/>
        </w:rPr>
        <w:t xml:space="preserve"> theoretical propositions for further research towards </w:t>
      </w:r>
      <w:r w:rsidR="008D36E9" w:rsidRPr="0098042F">
        <w:rPr>
          <w:rFonts w:cs="Times New Roman"/>
          <w:color w:val="000000" w:themeColor="text1"/>
          <w:sz w:val="24"/>
          <w:szCs w:val="24"/>
        </w:rPr>
        <w:t xml:space="preserve">safer, more sustainable and existentially less vulnerable work conditions. </w:t>
      </w:r>
    </w:p>
    <w:p w14:paraId="2906609E" w14:textId="77777777" w:rsidR="00091E96" w:rsidRPr="0098042F" w:rsidRDefault="00091E96" w:rsidP="006F3FB8">
      <w:pPr>
        <w:spacing w:before="100" w:beforeAutospacing="1" w:after="100" w:afterAutospacing="1" w:line="360" w:lineRule="auto"/>
        <w:jc w:val="both"/>
        <w:rPr>
          <w:rFonts w:cs="Times New Roman"/>
          <w:b/>
          <w:sz w:val="24"/>
          <w:szCs w:val="24"/>
        </w:rPr>
      </w:pPr>
    </w:p>
    <w:p w14:paraId="74B5680F" w14:textId="77777777" w:rsidR="00EA5C6A" w:rsidRPr="008D7195" w:rsidRDefault="00095A4F" w:rsidP="001705BC">
      <w:pPr>
        <w:spacing w:before="100" w:beforeAutospacing="1" w:after="100" w:afterAutospacing="1" w:line="360" w:lineRule="auto"/>
        <w:jc w:val="center"/>
        <w:rPr>
          <w:rFonts w:cs="Times New Roman"/>
          <w:b/>
          <w:sz w:val="28"/>
          <w:szCs w:val="28"/>
          <w:u w:val="single"/>
        </w:rPr>
      </w:pPr>
      <w:r w:rsidRPr="008D7195">
        <w:rPr>
          <w:rFonts w:cs="Times New Roman"/>
          <w:b/>
          <w:color w:val="000000" w:themeColor="text1"/>
          <w:sz w:val="28"/>
          <w:szCs w:val="28"/>
        </w:rPr>
        <w:t>The project (management) discourse: Rational ethos and suppressed consequences</w:t>
      </w:r>
    </w:p>
    <w:p w14:paraId="6E65FF68" w14:textId="29122919" w:rsidR="0070404E" w:rsidRDefault="00623734" w:rsidP="00962563">
      <w:pPr>
        <w:pStyle w:val="BodyText3"/>
        <w:spacing w:before="100" w:beforeAutospacing="1" w:after="100" w:afterAutospacing="1"/>
        <w:rPr>
          <w:rFonts w:asciiTheme="minorHAnsi" w:eastAsia="+mn-ea" w:hAnsiTheme="minorHAnsi"/>
          <w:color w:val="000000"/>
          <w:kern w:val="24"/>
          <w:sz w:val="24"/>
          <w:szCs w:val="24"/>
        </w:rPr>
      </w:pPr>
      <w:r w:rsidRPr="0098042F">
        <w:rPr>
          <w:rFonts w:asciiTheme="minorHAnsi" w:eastAsia="+mn-ea" w:hAnsiTheme="minorHAnsi"/>
          <w:color w:val="000000"/>
          <w:kern w:val="24"/>
          <w:sz w:val="24"/>
          <w:szCs w:val="24"/>
        </w:rPr>
        <w:t>Our point of departure is the claim that projects and project management have become central discursive constructs of contemporary capitalist society upon which individuals draw in their organ</w:t>
      </w:r>
      <w:r w:rsidR="00816DAE" w:rsidRPr="0098042F">
        <w:rPr>
          <w:rFonts w:asciiTheme="minorHAnsi" w:eastAsia="+mn-ea" w:hAnsiTheme="minorHAnsi"/>
          <w:color w:val="000000"/>
          <w:kern w:val="24"/>
          <w:sz w:val="24"/>
          <w:szCs w:val="24"/>
        </w:rPr>
        <w:t>izing of daily life (</w:t>
      </w:r>
      <w:proofErr w:type="spellStart"/>
      <w:r w:rsidR="00816DAE" w:rsidRPr="0098042F">
        <w:rPr>
          <w:rFonts w:asciiTheme="minorHAnsi" w:eastAsia="+mn-ea" w:hAnsiTheme="minorHAnsi"/>
          <w:color w:val="000000"/>
          <w:kern w:val="24"/>
          <w:sz w:val="24"/>
          <w:szCs w:val="24"/>
        </w:rPr>
        <w:t>Chiapello</w:t>
      </w:r>
      <w:proofErr w:type="spellEnd"/>
      <w:r w:rsidR="00816DAE" w:rsidRPr="0098042F">
        <w:rPr>
          <w:rFonts w:asciiTheme="minorHAnsi" w:eastAsia="+mn-ea" w:hAnsiTheme="minorHAnsi"/>
          <w:color w:val="000000"/>
          <w:kern w:val="24"/>
          <w:sz w:val="24"/>
          <w:szCs w:val="24"/>
        </w:rPr>
        <w:t xml:space="preserve"> and Fairclough, 2002; Hodgson, 2004)</w:t>
      </w:r>
      <w:r w:rsidRPr="0098042F">
        <w:rPr>
          <w:rFonts w:asciiTheme="minorHAnsi" w:eastAsia="+mn-ea" w:hAnsiTheme="minorHAnsi"/>
          <w:color w:val="000000"/>
          <w:kern w:val="24"/>
          <w:sz w:val="24"/>
          <w:szCs w:val="24"/>
        </w:rPr>
        <w:t xml:space="preserve">. As a practical and scholarly discourse, </w:t>
      </w:r>
      <w:r w:rsidR="00781D68">
        <w:rPr>
          <w:rFonts w:asciiTheme="minorHAnsi" w:eastAsia="+mn-ea" w:hAnsiTheme="minorHAnsi"/>
          <w:color w:val="000000"/>
          <w:kern w:val="24"/>
          <w:sz w:val="24"/>
          <w:szCs w:val="24"/>
        </w:rPr>
        <w:t>p</w:t>
      </w:r>
      <w:r w:rsidRPr="0098042F">
        <w:rPr>
          <w:rFonts w:asciiTheme="minorHAnsi" w:eastAsia="+mn-ea" w:hAnsiTheme="minorHAnsi"/>
          <w:color w:val="000000"/>
          <w:kern w:val="24"/>
          <w:sz w:val="24"/>
          <w:szCs w:val="24"/>
        </w:rPr>
        <w:t xml:space="preserve">roject </w:t>
      </w:r>
      <w:r w:rsidR="00781D68">
        <w:rPr>
          <w:rFonts w:asciiTheme="minorHAnsi" w:eastAsia="+mn-ea" w:hAnsiTheme="minorHAnsi"/>
          <w:color w:val="000000"/>
          <w:kern w:val="24"/>
          <w:sz w:val="24"/>
          <w:szCs w:val="24"/>
        </w:rPr>
        <w:t>m</w:t>
      </w:r>
      <w:r w:rsidRPr="0098042F">
        <w:rPr>
          <w:rFonts w:asciiTheme="minorHAnsi" w:eastAsia="+mn-ea" w:hAnsiTheme="minorHAnsi"/>
          <w:color w:val="000000"/>
          <w:kern w:val="24"/>
          <w:sz w:val="24"/>
          <w:szCs w:val="24"/>
        </w:rPr>
        <w:t xml:space="preserve">anagement is </w:t>
      </w:r>
      <w:r w:rsidR="003B185B">
        <w:rPr>
          <w:rFonts w:asciiTheme="minorHAnsi" w:eastAsia="+mn-ea" w:hAnsiTheme="minorHAnsi"/>
          <w:color w:val="000000"/>
          <w:kern w:val="24"/>
          <w:sz w:val="24"/>
          <w:szCs w:val="24"/>
        </w:rPr>
        <w:t>an</w:t>
      </w:r>
      <w:r w:rsidRPr="0098042F">
        <w:rPr>
          <w:rFonts w:asciiTheme="minorHAnsi" w:eastAsia="+mn-ea" w:hAnsiTheme="minorHAnsi"/>
          <w:color w:val="000000"/>
          <w:kern w:val="24"/>
          <w:sz w:val="24"/>
          <w:szCs w:val="24"/>
        </w:rPr>
        <w:t xml:space="preserve"> </w:t>
      </w:r>
      <w:r w:rsidR="008121EA">
        <w:rPr>
          <w:rFonts w:asciiTheme="minorHAnsi" w:eastAsia="+mn-ea" w:hAnsiTheme="minorHAnsi"/>
          <w:color w:val="000000"/>
          <w:kern w:val="24"/>
          <w:sz w:val="24"/>
          <w:szCs w:val="24"/>
        </w:rPr>
        <w:t>integral part of the</w:t>
      </w:r>
      <w:r w:rsidRPr="0098042F">
        <w:rPr>
          <w:rFonts w:asciiTheme="minorHAnsi" w:eastAsia="+mn-ea" w:hAnsiTheme="minorHAnsi"/>
          <w:color w:val="000000"/>
          <w:kern w:val="24"/>
          <w:sz w:val="24"/>
          <w:szCs w:val="24"/>
        </w:rPr>
        <w:t xml:space="preserve"> modernist, </w:t>
      </w:r>
      <w:proofErr w:type="spellStart"/>
      <w:r w:rsidRPr="0098042F">
        <w:rPr>
          <w:rFonts w:asciiTheme="minorHAnsi" w:eastAsia="+mn-ea" w:hAnsiTheme="minorHAnsi"/>
          <w:color w:val="000000"/>
          <w:kern w:val="24"/>
          <w:sz w:val="24"/>
          <w:szCs w:val="24"/>
        </w:rPr>
        <w:lastRenderedPageBreak/>
        <w:t>technicist</w:t>
      </w:r>
      <w:proofErr w:type="spellEnd"/>
      <w:r w:rsidRPr="0098042F">
        <w:rPr>
          <w:rFonts w:asciiTheme="minorHAnsi" w:eastAsia="+mn-ea" w:hAnsiTheme="minorHAnsi"/>
          <w:color w:val="000000"/>
          <w:kern w:val="24"/>
          <w:sz w:val="24"/>
          <w:szCs w:val="24"/>
        </w:rPr>
        <w:t xml:space="preserve"> and rationalist views of management that came to characterize the social sciences after World War II (Packendorff, 1995, Cicmil </w:t>
      </w:r>
      <w:r w:rsidR="00B21A9A" w:rsidRPr="0098042F">
        <w:rPr>
          <w:rFonts w:asciiTheme="minorHAnsi" w:eastAsia="+mn-ea" w:hAnsiTheme="minorHAnsi"/>
          <w:color w:val="000000"/>
          <w:kern w:val="24"/>
          <w:sz w:val="24"/>
          <w:szCs w:val="24"/>
        </w:rPr>
        <w:t>and</w:t>
      </w:r>
      <w:r w:rsidRPr="0098042F">
        <w:rPr>
          <w:rFonts w:asciiTheme="minorHAnsi" w:eastAsia="+mn-ea" w:hAnsiTheme="minorHAnsi"/>
          <w:color w:val="000000"/>
          <w:kern w:val="24"/>
          <w:sz w:val="24"/>
          <w:szCs w:val="24"/>
        </w:rPr>
        <w:t xml:space="preserve"> Hodg</w:t>
      </w:r>
      <w:r w:rsidR="00A46F76" w:rsidRPr="0098042F">
        <w:rPr>
          <w:rFonts w:asciiTheme="minorHAnsi" w:eastAsia="+mn-ea" w:hAnsiTheme="minorHAnsi"/>
          <w:color w:val="000000"/>
          <w:kern w:val="24"/>
          <w:sz w:val="24"/>
          <w:szCs w:val="24"/>
        </w:rPr>
        <w:t xml:space="preserve">son, 2006, Cicmil et al, 2009). </w:t>
      </w:r>
      <w:r w:rsidR="009729DA" w:rsidRPr="0098042F">
        <w:rPr>
          <w:rFonts w:asciiTheme="minorHAnsi" w:eastAsia="+mn-ea" w:hAnsiTheme="minorHAnsi"/>
          <w:color w:val="000000"/>
          <w:kern w:val="24"/>
          <w:sz w:val="24"/>
          <w:szCs w:val="24"/>
        </w:rPr>
        <w:t xml:space="preserve">Gradually, </w:t>
      </w:r>
      <w:r w:rsidR="00781D68">
        <w:rPr>
          <w:rFonts w:asciiTheme="minorHAnsi" w:eastAsia="+mn-ea" w:hAnsiTheme="minorHAnsi"/>
          <w:color w:val="000000"/>
          <w:kern w:val="24"/>
          <w:sz w:val="24"/>
          <w:szCs w:val="24"/>
        </w:rPr>
        <w:t>p</w:t>
      </w:r>
      <w:r w:rsidR="00717F8A" w:rsidRPr="0098042F">
        <w:rPr>
          <w:rFonts w:asciiTheme="minorHAnsi" w:eastAsia="+mn-ea" w:hAnsiTheme="minorHAnsi"/>
          <w:color w:val="000000"/>
          <w:kern w:val="24"/>
          <w:sz w:val="24"/>
          <w:szCs w:val="24"/>
        </w:rPr>
        <w:t xml:space="preserve">roject </w:t>
      </w:r>
      <w:r w:rsidR="00781D68">
        <w:rPr>
          <w:rFonts w:asciiTheme="minorHAnsi" w:eastAsia="+mn-ea" w:hAnsiTheme="minorHAnsi"/>
          <w:color w:val="000000"/>
          <w:kern w:val="24"/>
          <w:sz w:val="24"/>
          <w:szCs w:val="24"/>
        </w:rPr>
        <w:t>m</w:t>
      </w:r>
      <w:r w:rsidR="00717F8A" w:rsidRPr="0098042F">
        <w:rPr>
          <w:rFonts w:asciiTheme="minorHAnsi" w:eastAsia="+mn-ea" w:hAnsiTheme="minorHAnsi"/>
          <w:color w:val="000000"/>
          <w:kern w:val="24"/>
          <w:sz w:val="24"/>
          <w:szCs w:val="24"/>
        </w:rPr>
        <w:t>anagement</w:t>
      </w:r>
      <w:r w:rsidR="009729DA" w:rsidRPr="0098042F">
        <w:rPr>
          <w:rFonts w:asciiTheme="minorHAnsi" w:eastAsia="+mn-ea" w:hAnsiTheme="minorHAnsi"/>
          <w:color w:val="000000"/>
          <w:kern w:val="24"/>
          <w:sz w:val="24"/>
          <w:szCs w:val="24"/>
        </w:rPr>
        <w:t xml:space="preserve"> has been</w:t>
      </w:r>
      <w:r w:rsidR="00717F8A" w:rsidRPr="0098042F">
        <w:rPr>
          <w:rFonts w:asciiTheme="minorHAnsi" w:eastAsia="+mn-ea" w:hAnsiTheme="minorHAnsi"/>
          <w:color w:val="000000"/>
          <w:kern w:val="24"/>
          <w:sz w:val="24"/>
          <w:szCs w:val="24"/>
        </w:rPr>
        <w:t>,</w:t>
      </w:r>
      <w:r w:rsidR="009729DA" w:rsidRPr="0098042F">
        <w:rPr>
          <w:rFonts w:asciiTheme="minorHAnsi" w:eastAsia="+mn-ea" w:hAnsiTheme="minorHAnsi"/>
          <w:color w:val="000000"/>
          <w:kern w:val="24"/>
          <w:sz w:val="24"/>
          <w:szCs w:val="24"/>
        </w:rPr>
        <w:t xml:space="preserve"> in professional circles, declared as indispensible for business results</w:t>
      </w:r>
      <w:r w:rsidR="001E23BE" w:rsidRPr="0098042F">
        <w:rPr>
          <w:rFonts w:asciiTheme="minorHAnsi" w:eastAsia="+mn-ea" w:hAnsiTheme="minorHAnsi"/>
          <w:color w:val="000000"/>
          <w:kern w:val="24"/>
          <w:sz w:val="24"/>
          <w:szCs w:val="24"/>
        </w:rPr>
        <w:t xml:space="preserve"> (Andrews, 2011)</w:t>
      </w:r>
      <w:r w:rsidR="009729DA" w:rsidRPr="0098042F">
        <w:rPr>
          <w:rFonts w:asciiTheme="minorHAnsi" w:eastAsia="+mn-ea" w:hAnsiTheme="minorHAnsi"/>
          <w:color w:val="000000"/>
          <w:kern w:val="24"/>
          <w:sz w:val="24"/>
          <w:szCs w:val="24"/>
        </w:rPr>
        <w:t xml:space="preserve"> </w:t>
      </w:r>
      <w:r w:rsidR="00717F8A" w:rsidRPr="0098042F">
        <w:rPr>
          <w:rFonts w:asciiTheme="minorHAnsi" w:eastAsia="+mn-ea" w:hAnsiTheme="minorHAnsi"/>
          <w:color w:val="000000"/>
          <w:kern w:val="24"/>
          <w:sz w:val="24"/>
          <w:szCs w:val="24"/>
        </w:rPr>
        <w:t>with</w:t>
      </w:r>
      <w:r w:rsidR="009729DA" w:rsidRPr="0098042F">
        <w:rPr>
          <w:rFonts w:asciiTheme="minorHAnsi" w:eastAsia="+mn-ea" w:hAnsiTheme="minorHAnsi"/>
          <w:color w:val="000000"/>
          <w:kern w:val="24"/>
          <w:sz w:val="24"/>
          <w:szCs w:val="24"/>
        </w:rPr>
        <w:t xml:space="preserve"> its </w:t>
      </w:r>
      <w:r w:rsidR="00CD3B23" w:rsidRPr="0098042F">
        <w:rPr>
          <w:rFonts w:asciiTheme="minorHAnsi" w:eastAsia="+mn-ea" w:hAnsiTheme="minorHAnsi"/>
          <w:color w:val="000000"/>
          <w:kern w:val="24"/>
          <w:sz w:val="24"/>
          <w:szCs w:val="24"/>
        </w:rPr>
        <w:t xml:space="preserve">proclaimed </w:t>
      </w:r>
      <w:r w:rsidR="009729DA" w:rsidRPr="0098042F">
        <w:rPr>
          <w:rFonts w:asciiTheme="minorHAnsi" w:eastAsia="+mn-ea" w:hAnsiTheme="minorHAnsi"/>
          <w:color w:val="000000"/>
          <w:kern w:val="24"/>
          <w:sz w:val="24"/>
          <w:szCs w:val="24"/>
        </w:rPr>
        <w:t xml:space="preserve">potential to respond to a variety of external pressures </w:t>
      </w:r>
      <w:r w:rsidR="00874BC7" w:rsidRPr="0098042F">
        <w:rPr>
          <w:rFonts w:asciiTheme="minorHAnsi" w:eastAsia="+mn-ea" w:hAnsiTheme="minorHAnsi"/>
          <w:color w:val="000000"/>
          <w:kern w:val="24"/>
          <w:sz w:val="24"/>
          <w:szCs w:val="24"/>
        </w:rPr>
        <w:t xml:space="preserve">by handling them in distinct, delimited </w:t>
      </w:r>
      <w:r w:rsidR="00094919" w:rsidRPr="0098042F">
        <w:rPr>
          <w:rFonts w:asciiTheme="minorHAnsi" w:eastAsia="+mn-ea" w:hAnsiTheme="minorHAnsi"/>
          <w:color w:val="000000"/>
          <w:kern w:val="24"/>
          <w:sz w:val="24"/>
          <w:szCs w:val="24"/>
        </w:rPr>
        <w:t>work packages</w:t>
      </w:r>
      <w:r w:rsidR="00874BC7" w:rsidRPr="0098042F">
        <w:rPr>
          <w:rFonts w:asciiTheme="minorHAnsi" w:eastAsia="+mn-ea" w:hAnsiTheme="minorHAnsi"/>
          <w:color w:val="000000"/>
          <w:kern w:val="24"/>
          <w:sz w:val="24"/>
          <w:szCs w:val="24"/>
        </w:rPr>
        <w:t xml:space="preserve">, </w:t>
      </w:r>
      <w:r w:rsidR="009729DA" w:rsidRPr="0098042F">
        <w:rPr>
          <w:rFonts w:asciiTheme="minorHAnsi" w:eastAsia="+mn-ea" w:hAnsiTheme="minorHAnsi"/>
          <w:color w:val="000000"/>
          <w:kern w:val="24"/>
          <w:sz w:val="24"/>
          <w:szCs w:val="24"/>
        </w:rPr>
        <w:t xml:space="preserve">using </w:t>
      </w:r>
      <w:r w:rsidR="00717F8A" w:rsidRPr="0098042F">
        <w:rPr>
          <w:rFonts w:asciiTheme="minorHAnsi" w:eastAsia="+mn-ea" w:hAnsiTheme="minorHAnsi"/>
          <w:color w:val="000000"/>
          <w:kern w:val="24"/>
          <w:sz w:val="24"/>
          <w:szCs w:val="24"/>
        </w:rPr>
        <w:t xml:space="preserve">tried and tested </w:t>
      </w:r>
      <w:r w:rsidR="009729DA" w:rsidRPr="0098042F">
        <w:rPr>
          <w:rFonts w:asciiTheme="minorHAnsi" w:eastAsia="+mn-ea" w:hAnsiTheme="minorHAnsi"/>
          <w:color w:val="000000"/>
          <w:kern w:val="24"/>
          <w:sz w:val="24"/>
          <w:szCs w:val="24"/>
        </w:rPr>
        <w:t>proprietary tools and techniques for planning, control, multi-party collaboration, team-building and delivery against uncertainty</w:t>
      </w:r>
      <w:r w:rsidR="00A46F76" w:rsidRPr="0098042F">
        <w:rPr>
          <w:rFonts w:asciiTheme="minorHAnsi" w:eastAsia="+mn-ea" w:hAnsiTheme="minorHAnsi"/>
          <w:color w:val="000000"/>
          <w:kern w:val="24"/>
          <w:sz w:val="24"/>
          <w:szCs w:val="24"/>
        </w:rPr>
        <w:t xml:space="preserve"> (</w:t>
      </w:r>
      <w:r w:rsidR="00C26419">
        <w:rPr>
          <w:rFonts w:asciiTheme="minorHAnsi" w:eastAsia="+mn-ea" w:hAnsiTheme="minorHAnsi"/>
          <w:color w:val="000000"/>
          <w:kern w:val="24"/>
          <w:sz w:val="24"/>
          <w:szCs w:val="24"/>
        </w:rPr>
        <w:t>Morris, 2013</w:t>
      </w:r>
      <w:r w:rsidR="00A46F76" w:rsidRPr="0098042F">
        <w:rPr>
          <w:rFonts w:asciiTheme="minorHAnsi" w:eastAsia="+mn-ea" w:hAnsiTheme="minorHAnsi"/>
          <w:color w:val="000000"/>
          <w:kern w:val="24"/>
          <w:sz w:val="24"/>
          <w:szCs w:val="24"/>
        </w:rPr>
        <w:t>)</w:t>
      </w:r>
      <w:r w:rsidR="009729DA" w:rsidRPr="0098042F">
        <w:rPr>
          <w:rFonts w:asciiTheme="minorHAnsi" w:eastAsia="+mn-ea" w:hAnsiTheme="minorHAnsi"/>
          <w:color w:val="000000"/>
          <w:kern w:val="24"/>
          <w:sz w:val="24"/>
          <w:szCs w:val="24"/>
        </w:rPr>
        <w:t>.</w:t>
      </w:r>
      <w:r w:rsidR="00A46F76" w:rsidRPr="0098042F">
        <w:rPr>
          <w:rFonts w:asciiTheme="minorHAnsi" w:eastAsia="+mn-ea" w:hAnsiTheme="minorHAnsi"/>
          <w:color w:val="000000"/>
          <w:kern w:val="24"/>
          <w:sz w:val="24"/>
          <w:szCs w:val="24"/>
        </w:rPr>
        <w:t xml:space="preserve"> </w:t>
      </w:r>
      <w:r w:rsidR="009A31CB">
        <w:rPr>
          <w:rFonts w:asciiTheme="minorHAnsi" w:eastAsia="+mn-ea" w:hAnsiTheme="minorHAnsi"/>
          <w:color w:val="000000"/>
          <w:kern w:val="24"/>
          <w:sz w:val="24"/>
          <w:szCs w:val="24"/>
        </w:rPr>
        <w:t xml:space="preserve">The widespread diffusion and acceptance of this discourse takes place far outside academic institutions, due to the establishment of global international standards owned and maintained by large professional organizations such as PMI </w:t>
      </w:r>
      <w:r w:rsidR="00C26419">
        <w:rPr>
          <w:rFonts w:asciiTheme="minorHAnsi" w:eastAsia="+mn-ea" w:hAnsiTheme="minorHAnsi"/>
          <w:color w:val="000000"/>
          <w:kern w:val="24"/>
          <w:sz w:val="24"/>
          <w:szCs w:val="24"/>
        </w:rPr>
        <w:t>(Project Management Institute) and</w:t>
      </w:r>
      <w:r w:rsidR="009A31CB">
        <w:rPr>
          <w:rFonts w:asciiTheme="minorHAnsi" w:eastAsia="+mn-ea" w:hAnsiTheme="minorHAnsi"/>
          <w:color w:val="000000"/>
          <w:kern w:val="24"/>
          <w:sz w:val="24"/>
          <w:szCs w:val="24"/>
        </w:rPr>
        <w:t xml:space="preserve"> IPMA (International </w:t>
      </w:r>
      <w:r w:rsidR="008A7C62">
        <w:rPr>
          <w:rFonts w:asciiTheme="minorHAnsi" w:eastAsia="+mn-ea" w:hAnsiTheme="minorHAnsi"/>
          <w:color w:val="000000"/>
          <w:kern w:val="24"/>
          <w:sz w:val="24"/>
          <w:szCs w:val="24"/>
        </w:rPr>
        <w:t>Project Management</w:t>
      </w:r>
      <w:r w:rsidR="00D43BDD">
        <w:rPr>
          <w:rFonts w:asciiTheme="minorHAnsi" w:eastAsia="+mn-ea" w:hAnsiTheme="minorHAnsi"/>
          <w:color w:val="000000"/>
          <w:kern w:val="24"/>
          <w:sz w:val="24"/>
          <w:szCs w:val="24"/>
        </w:rPr>
        <w:t xml:space="preserve"> Association) but </w:t>
      </w:r>
      <w:r w:rsidR="0089416A">
        <w:rPr>
          <w:rFonts w:asciiTheme="minorHAnsi" w:eastAsia="+mn-ea" w:hAnsiTheme="minorHAnsi"/>
          <w:color w:val="000000"/>
          <w:kern w:val="24"/>
          <w:sz w:val="24"/>
          <w:szCs w:val="24"/>
        </w:rPr>
        <w:t xml:space="preserve">is </w:t>
      </w:r>
      <w:r w:rsidR="00D43BDD">
        <w:rPr>
          <w:rFonts w:asciiTheme="minorHAnsi" w:eastAsia="+mn-ea" w:hAnsiTheme="minorHAnsi"/>
          <w:color w:val="000000"/>
          <w:kern w:val="24"/>
          <w:sz w:val="24"/>
          <w:szCs w:val="24"/>
        </w:rPr>
        <w:t xml:space="preserve">also celebrated and inscribed in all sorts of work regulations in contemporary business corporations. </w:t>
      </w:r>
    </w:p>
    <w:p w14:paraId="5A0431A4" w14:textId="217784A3" w:rsidR="00962563" w:rsidRPr="00950D1A" w:rsidRDefault="00D43BDD" w:rsidP="00962563">
      <w:pPr>
        <w:pStyle w:val="BodyText3"/>
        <w:spacing w:before="100" w:beforeAutospacing="1" w:after="100" w:afterAutospacing="1"/>
        <w:rPr>
          <w:rFonts w:asciiTheme="minorHAnsi" w:eastAsia="+mn-ea" w:hAnsiTheme="minorHAnsi"/>
          <w:color w:val="000000"/>
          <w:kern w:val="24"/>
          <w:sz w:val="24"/>
          <w:szCs w:val="24"/>
        </w:rPr>
      </w:pPr>
      <w:r>
        <w:rPr>
          <w:rFonts w:asciiTheme="minorHAnsi" w:eastAsia="+mn-ea" w:hAnsiTheme="minorHAnsi"/>
          <w:color w:val="000000"/>
          <w:kern w:val="24"/>
          <w:sz w:val="24"/>
          <w:szCs w:val="24"/>
        </w:rPr>
        <w:t>Not surprisingly, l</w:t>
      </w:r>
      <w:r w:rsidR="00A46F76" w:rsidRPr="0098042F">
        <w:rPr>
          <w:rFonts w:asciiTheme="minorHAnsi" w:eastAsia="+mn-ea" w:hAnsiTheme="minorHAnsi"/>
          <w:color w:val="000000"/>
          <w:kern w:val="24"/>
          <w:sz w:val="24"/>
          <w:szCs w:val="24"/>
        </w:rPr>
        <w:t xml:space="preserve">ife in organizations is </w:t>
      </w:r>
      <w:r w:rsidR="0070404E">
        <w:rPr>
          <w:rFonts w:asciiTheme="minorHAnsi" w:eastAsia="+mn-ea" w:hAnsiTheme="minorHAnsi"/>
          <w:color w:val="000000"/>
          <w:kern w:val="24"/>
          <w:sz w:val="24"/>
          <w:szCs w:val="24"/>
        </w:rPr>
        <w:t xml:space="preserve">today </w:t>
      </w:r>
      <w:r w:rsidR="00A46F76" w:rsidRPr="0098042F">
        <w:rPr>
          <w:rFonts w:asciiTheme="minorHAnsi" w:eastAsia="+mn-ea" w:hAnsiTheme="minorHAnsi"/>
          <w:color w:val="000000"/>
          <w:kern w:val="24"/>
          <w:sz w:val="24"/>
          <w:szCs w:val="24"/>
        </w:rPr>
        <w:t xml:space="preserve">becoming increasingly ‘projectified’ with a </w:t>
      </w:r>
      <w:r w:rsidR="008121EA" w:rsidRPr="0098042F">
        <w:rPr>
          <w:rFonts w:asciiTheme="minorHAnsi" w:eastAsia="+mn-ea" w:hAnsiTheme="minorHAnsi"/>
          <w:color w:val="000000"/>
          <w:kern w:val="24"/>
          <w:sz w:val="24"/>
          <w:szCs w:val="24"/>
        </w:rPr>
        <w:t>widespread</w:t>
      </w:r>
      <w:r w:rsidR="00A46F76" w:rsidRPr="0098042F">
        <w:rPr>
          <w:rFonts w:asciiTheme="minorHAnsi" w:eastAsia="+mn-ea" w:hAnsiTheme="minorHAnsi"/>
          <w:color w:val="000000"/>
          <w:kern w:val="24"/>
          <w:sz w:val="24"/>
          <w:szCs w:val="24"/>
        </w:rPr>
        <w:t xml:space="preserve"> tendency to manage and organize all sorts of activities by projects (</w:t>
      </w:r>
      <w:proofErr w:type="spellStart"/>
      <w:r w:rsidR="00A46F76" w:rsidRPr="00950D1A">
        <w:rPr>
          <w:rFonts w:asciiTheme="minorHAnsi" w:eastAsia="+mn-ea" w:hAnsiTheme="minorHAnsi"/>
          <w:color w:val="000000"/>
          <w:kern w:val="24"/>
          <w:sz w:val="24"/>
          <w:szCs w:val="24"/>
        </w:rPr>
        <w:t>Maylor</w:t>
      </w:r>
      <w:proofErr w:type="spellEnd"/>
      <w:r w:rsidR="00A46F76" w:rsidRPr="00950D1A">
        <w:rPr>
          <w:rFonts w:asciiTheme="minorHAnsi" w:eastAsia="+mn-ea" w:hAnsiTheme="minorHAnsi"/>
          <w:color w:val="000000"/>
          <w:kern w:val="24"/>
          <w:sz w:val="24"/>
          <w:szCs w:val="24"/>
        </w:rPr>
        <w:t xml:space="preserve"> et al, 2006) and to make sense of everyday work life in terms of projects (Packendorff and Lindgren, 2014).</w:t>
      </w:r>
      <w:r w:rsidR="00376BDF" w:rsidRPr="00950D1A">
        <w:rPr>
          <w:rFonts w:asciiTheme="minorHAnsi" w:eastAsia="+mn-ea" w:hAnsiTheme="minorHAnsi"/>
          <w:color w:val="000000"/>
          <w:kern w:val="24"/>
          <w:sz w:val="24"/>
          <w:szCs w:val="24"/>
        </w:rPr>
        <w:t xml:space="preserve"> </w:t>
      </w:r>
      <w:r w:rsidR="00962563" w:rsidRPr="00950D1A">
        <w:rPr>
          <w:rFonts w:asciiTheme="minorHAnsi" w:eastAsia="+mn-ea" w:hAnsiTheme="minorHAnsi"/>
          <w:color w:val="000000"/>
          <w:kern w:val="24"/>
          <w:sz w:val="24"/>
          <w:szCs w:val="24"/>
        </w:rPr>
        <w:t xml:space="preserve">Projects, as goal oriented ambitions of individuals and groups, reinforce </w:t>
      </w:r>
      <w:proofErr w:type="spellStart"/>
      <w:r w:rsidR="00962563" w:rsidRPr="00950D1A">
        <w:rPr>
          <w:rFonts w:asciiTheme="minorHAnsi" w:eastAsia="+mn-ea" w:hAnsiTheme="minorHAnsi"/>
          <w:color w:val="000000"/>
          <w:kern w:val="24"/>
          <w:sz w:val="24"/>
          <w:szCs w:val="24"/>
        </w:rPr>
        <w:t>instrumentalisation</w:t>
      </w:r>
      <w:proofErr w:type="spellEnd"/>
      <w:r w:rsidR="00962563" w:rsidRPr="00950D1A">
        <w:rPr>
          <w:rFonts w:asciiTheme="minorHAnsi" w:eastAsia="+mn-ea" w:hAnsiTheme="minorHAnsi"/>
          <w:color w:val="000000"/>
          <w:kern w:val="24"/>
          <w:sz w:val="24"/>
          <w:szCs w:val="24"/>
        </w:rPr>
        <w:t xml:space="preserve"> and masculinisation of life</w:t>
      </w:r>
      <w:r w:rsidR="0070404E">
        <w:rPr>
          <w:rFonts w:asciiTheme="minorHAnsi" w:eastAsia="+mn-ea" w:hAnsiTheme="minorHAnsi"/>
          <w:color w:val="000000"/>
          <w:kern w:val="24"/>
          <w:sz w:val="24"/>
          <w:szCs w:val="24"/>
        </w:rPr>
        <w:t>, and</w:t>
      </w:r>
      <w:r w:rsidR="00962563" w:rsidRPr="00950D1A">
        <w:rPr>
          <w:rFonts w:asciiTheme="minorHAnsi" w:eastAsia="+mn-ea" w:hAnsiTheme="minorHAnsi"/>
          <w:color w:val="000000"/>
          <w:kern w:val="24"/>
          <w:sz w:val="24"/>
          <w:szCs w:val="24"/>
        </w:rPr>
        <w:t xml:space="preserve"> </w:t>
      </w:r>
      <w:r w:rsidR="0070404E">
        <w:rPr>
          <w:rFonts w:asciiTheme="minorHAnsi" w:eastAsia="+mn-ea" w:hAnsiTheme="minorHAnsi"/>
          <w:color w:val="000000"/>
          <w:kern w:val="24"/>
          <w:sz w:val="24"/>
          <w:szCs w:val="24"/>
        </w:rPr>
        <w:t>t</w:t>
      </w:r>
      <w:r w:rsidR="0070404E" w:rsidRPr="00950D1A">
        <w:rPr>
          <w:rFonts w:asciiTheme="minorHAnsi" w:eastAsia="+mn-ea" w:hAnsiTheme="minorHAnsi"/>
          <w:color w:val="000000"/>
          <w:kern w:val="24"/>
          <w:sz w:val="24"/>
          <w:szCs w:val="24"/>
        </w:rPr>
        <w:t>hey have come to be seen as predominant life-defining and personal-worth justifying engagements</w:t>
      </w:r>
      <w:r w:rsidR="00233912">
        <w:rPr>
          <w:rFonts w:asciiTheme="minorHAnsi" w:eastAsia="+mn-ea" w:hAnsiTheme="minorHAnsi"/>
          <w:color w:val="000000"/>
          <w:kern w:val="24"/>
          <w:sz w:val="24"/>
          <w:szCs w:val="24"/>
        </w:rPr>
        <w:t xml:space="preserve"> (</w:t>
      </w:r>
      <w:proofErr w:type="spellStart"/>
      <w:r w:rsidR="00233912">
        <w:rPr>
          <w:rFonts w:asciiTheme="minorHAnsi" w:eastAsia="+mn-ea" w:hAnsiTheme="minorHAnsi"/>
          <w:color w:val="000000"/>
          <w:kern w:val="24"/>
          <w:sz w:val="24"/>
          <w:szCs w:val="24"/>
        </w:rPr>
        <w:t>Peticca</w:t>
      </w:r>
      <w:proofErr w:type="spellEnd"/>
      <w:r w:rsidR="00233912">
        <w:rPr>
          <w:rFonts w:asciiTheme="minorHAnsi" w:eastAsia="+mn-ea" w:hAnsiTheme="minorHAnsi"/>
          <w:color w:val="000000"/>
          <w:kern w:val="24"/>
          <w:sz w:val="24"/>
          <w:szCs w:val="24"/>
        </w:rPr>
        <w:t>-Harris et al, 2015)</w:t>
      </w:r>
      <w:r w:rsidR="0070404E">
        <w:rPr>
          <w:rFonts w:asciiTheme="minorHAnsi" w:eastAsia="+mn-ea" w:hAnsiTheme="minorHAnsi"/>
          <w:color w:val="000000"/>
          <w:kern w:val="24"/>
          <w:sz w:val="24"/>
          <w:szCs w:val="24"/>
        </w:rPr>
        <w:t>.</w:t>
      </w:r>
      <w:r w:rsidR="0070404E" w:rsidRPr="00950D1A">
        <w:rPr>
          <w:rFonts w:asciiTheme="minorHAnsi" w:eastAsia="+mn-ea" w:hAnsiTheme="minorHAnsi"/>
          <w:color w:val="000000"/>
          <w:kern w:val="24"/>
          <w:sz w:val="24"/>
          <w:szCs w:val="24"/>
        </w:rPr>
        <w:t xml:space="preserve"> This is also carried over to society in general, as a tendency to perceive more and more aspects of life in terms of </w:t>
      </w:r>
      <w:r w:rsidR="0070404E">
        <w:rPr>
          <w:rFonts w:asciiTheme="minorHAnsi" w:eastAsia="+mn-ea" w:hAnsiTheme="minorHAnsi"/>
          <w:color w:val="000000"/>
          <w:kern w:val="24"/>
          <w:sz w:val="24"/>
          <w:szCs w:val="24"/>
        </w:rPr>
        <w:t xml:space="preserve">achievement-driven, </w:t>
      </w:r>
      <w:r w:rsidR="0070404E" w:rsidRPr="00950D1A">
        <w:rPr>
          <w:rFonts w:asciiTheme="minorHAnsi" w:eastAsia="+mn-ea" w:hAnsiTheme="minorHAnsi"/>
          <w:color w:val="000000"/>
          <w:kern w:val="24"/>
          <w:sz w:val="24"/>
          <w:szCs w:val="24"/>
        </w:rPr>
        <w:t>delimited, temporary courses of action</w:t>
      </w:r>
      <w:r w:rsidR="0070404E">
        <w:rPr>
          <w:rFonts w:asciiTheme="minorHAnsi" w:eastAsia="+mn-ea" w:hAnsiTheme="minorHAnsi"/>
          <w:color w:val="000000"/>
          <w:kern w:val="24"/>
          <w:sz w:val="24"/>
          <w:szCs w:val="24"/>
        </w:rPr>
        <w:t xml:space="preserve"> </w:t>
      </w:r>
      <w:r w:rsidR="00962563" w:rsidRPr="00950D1A">
        <w:rPr>
          <w:rFonts w:asciiTheme="minorHAnsi" w:eastAsia="+mn-ea" w:hAnsiTheme="minorHAnsi"/>
          <w:color w:val="000000"/>
          <w:kern w:val="24"/>
          <w:sz w:val="24"/>
          <w:szCs w:val="24"/>
        </w:rPr>
        <w:t>(</w:t>
      </w:r>
      <w:proofErr w:type="spellStart"/>
      <w:r w:rsidR="00962563" w:rsidRPr="00950D1A">
        <w:rPr>
          <w:rFonts w:asciiTheme="minorHAnsi" w:eastAsia="+mn-ea" w:hAnsiTheme="minorHAnsi"/>
          <w:color w:val="000000"/>
          <w:kern w:val="24"/>
          <w:sz w:val="24"/>
          <w:szCs w:val="24"/>
        </w:rPr>
        <w:t>Chiapello</w:t>
      </w:r>
      <w:proofErr w:type="spellEnd"/>
      <w:r w:rsidR="00962563" w:rsidRPr="00950D1A">
        <w:rPr>
          <w:rFonts w:asciiTheme="minorHAnsi" w:eastAsia="+mn-ea" w:hAnsiTheme="minorHAnsi"/>
          <w:color w:val="000000"/>
          <w:kern w:val="24"/>
          <w:sz w:val="24"/>
          <w:szCs w:val="24"/>
        </w:rPr>
        <w:t xml:space="preserve"> and Fairclough, 2002; Knights, 2006; Gaggiotti et al, 2011). This applies to both explicit projects (i.e. events labelled as such) and to implicit ones.</w:t>
      </w:r>
    </w:p>
    <w:p w14:paraId="6DF139F7" w14:textId="30061DB7" w:rsidR="00F9119F" w:rsidRPr="00950D1A" w:rsidRDefault="00376BDF" w:rsidP="00900765">
      <w:pPr>
        <w:pStyle w:val="BodyText3"/>
        <w:spacing w:before="100" w:beforeAutospacing="1" w:after="100" w:afterAutospacing="1"/>
        <w:rPr>
          <w:rFonts w:asciiTheme="minorHAnsi" w:eastAsia="+mn-ea" w:hAnsiTheme="minorHAnsi"/>
          <w:color w:val="000000"/>
          <w:kern w:val="24"/>
          <w:sz w:val="24"/>
          <w:szCs w:val="24"/>
        </w:rPr>
      </w:pPr>
      <w:r w:rsidRPr="00950D1A">
        <w:rPr>
          <w:rFonts w:asciiTheme="minorHAnsi" w:eastAsia="+mn-ea" w:hAnsiTheme="minorHAnsi"/>
          <w:color w:val="000000"/>
          <w:kern w:val="24"/>
          <w:sz w:val="24"/>
          <w:szCs w:val="24"/>
        </w:rPr>
        <w:t>The elements of this project management discourse, which is drawn upon in daily project work and thus sustained over time,</w:t>
      </w:r>
      <w:r w:rsidR="00D05804" w:rsidRPr="00950D1A">
        <w:rPr>
          <w:rFonts w:asciiTheme="minorHAnsi" w:eastAsia="+mn-ea" w:hAnsiTheme="minorHAnsi"/>
          <w:color w:val="000000"/>
          <w:kern w:val="24"/>
          <w:sz w:val="24"/>
          <w:szCs w:val="24"/>
        </w:rPr>
        <w:t xml:space="preserve"> together with some illustrations from the related extant literature, </w:t>
      </w:r>
      <w:r w:rsidRPr="00950D1A">
        <w:rPr>
          <w:rFonts w:asciiTheme="minorHAnsi" w:eastAsia="+mn-ea" w:hAnsiTheme="minorHAnsi"/>
          <w:color w:val="000000"/>
          <w:kern w:val="24"/>
          <w:sz w:val="24"/>
          <w:szCs w:val="24"/>
        </w:rPr>
        <w:t>are summarised in Table 1.</w:t>
      </w:r>
      <w:r w:rsidR="00900765" w:rsidRPr="00950D1A">
        <w:rPr>
          <w:rFonts w:asciiTheme="minorHAnsi" w:eastAsia="+mn-ea" w:hAnsiTheme="minorHAnsi"/>
          <w:color w:val="000000"/>
          <w:kern w:val="24"/>
          <w:sz w:val="24"/>
          <w:szCs w:val="24"/>
        </w:rPr>
        <w:t xml:space="preserve"> </w:t>
      </w:r>
      <w:r w:rsidR="009A31CB">
        <w:rPr>
          <w:rFonts w:asciiTheme="minorHAnsi" w:eastAsia="+mn-ea" w:hAnsiTheme="minorHAnsi"/>
          <w:color w:val="000000"/>
          <w:kern w:val="24"/>
          <w:sz w:val="24"/>
          <w:szCs w:val="24"/>
        </w:rPr>
        <w:t>It shall be noted that the differences between the dominant/mainstream and suppressed/critical literatures are not always as clear-cut as a two-</w:t>
      </w:r>
      <w:r w:rsidR="003D527D">
        <w:rPr>
          <w:rFonts w:asciiTheme="minorHAnsi" w:eastAsia="+mn-ea" w:hAnsiTheme="minorHAnsi"/>
          <w:color w:val="000000"/>
          <w:kern w:val="24"/>
          <w:sz w:val="24"/>
          <w:szCs w:val="24"/>
        </w:rPr>
        <w:t xml:space="preserve">column </w:t>
      </w:r>
      <w:r w:rsidR="009A31CB">
        <w:rPr>
          <w:rFonts w:asciiTheme="minorHAnsi" w:eastAsia="+mn-ea" w:hAnsiTheme="minorHAnsi"/>
          <w:color w:val="000000"/>
          <w:kern w:val="24"/>
          <w:sz w:val="24"/>
          <w:szCs w:val="24"/>
        </w:rPr>
        <w:t xml:space="preserve">table might lead one to believe. </w:t>
      </w:r>
    </w:p>
    <w:p w14:paraId="5A49AD51" w14:textId="77777777" w:rsidR="00F9119F" w:rsidRPr="00950D1A" w:rsidRDefault="00F9119F" w:rsidP="00981EF9">
      <w:pPr>
        <w:pStyle w:val="BodyText3"/>
        <w:spacing w:before="100" w:beforeAutospacing="1" w:after="100" w:afterAutospacing="1"/>
        <w:rPr>
          <w:rFonts w:asciiTheme="minorHAnsi" w:eastAsia="+mn-ea" w:hAnsiTheme="minorHAnsi"/>
          <w:color w:val="000000"/>
          <w:kern w:val="24"/>
          <w:sz w:val="24"/>
          <w:szCs w:val="24"/>
        </w:rPr>
      </w:pPr>
    </w:p>
    <w:p w14:paraId="578AEE8A" w14:textId="77777777" w:rsidR="00F7492D" w:rsidRPr="00950D1A" w:rsidRDefault="00F7492D" w:rsidP="00981EF9">
      <w:pPr>
        <w:pStyle w:val="BodyText3"/>
        <w:spacing w:before="100" w:beforeAutospacing="1" w:after="100" w:afterAutospacing="1"/>
        <w:rPr>
          <w:rFonts w:asciiTheme="minorHAnsi" w:eastAsia="+mn-ea" w:hAnsiTheme="minorHAnsi"/>
          <w:color w:val="000000"/>
          <w:kern w:val="24"/>
          <w:sz w:val="24"/>
          <w:szCs w:val="24"/>
        </w:rPr>
      </w:pPr>
      <w:r w:rsidRPr="00950D1A">
        <w:rPr>
          <w:rFonts w:asciiTheme="minorHAnsi" w:eastAsia="+mn-ea" w:hAnsiTheme="minorHAnsi"/>
          <w:color w:val="000000"/>
          <w:kern w:val="24"/>
          <w:sz w:val="24"/>
          <w:szCs w:val="24"/>
        </w:rPr>
        <w:lastRenderedPageBreak/>
        <w:t xml:space="preserve">Table 1. Elements of the dominant project management discourse and potential </w:t>
      </w:r>
      <w:proofErr w:type="gramStart"/>
      <w:r w:rsidRPr="00950D1A">
        <w:rPr>
          <w:rFonts w:asciiTheme="minorHAnsi" w:eastAsia="+mn-ea" w:hAnsiTheme="minorHAnsi"/>
          <w:color w:val="000000"/>
          <w:kern w:val="24"/>
          <w:sz w:val="24"/>
          <w:szCs w:val="24"/>
        </w:rPr>
        <w:t>suppressed  aspects</w:t>
      </w:r>
      <w:proofErr w:type="gramEnd"/>
      <w:r w:rsidRPr="00950D1A">
        <w:rPr>
          <w:rFonts w:asciiTheme="minorHAnsi" w:eastAsia="+mn-ea" w:hAnsiTheme="minorHAnsi"/>
          <w:color w:val="000000"/>
          <w:kern w:val="24"/>
          <w:sz w:val="24"/>
          <w:szCs w:val="24"/>
        </w:rPr>
        <w:t>.</w:t>
      </w:r>
    </w:p>
    <w:tbl>
      <w:tblPr>
        <w:tblStyle w:val="TableGrid"/>
        <w:tblW w:w="0" w:type="auto"/>
        <w:tblLayout w:type="fixed"/>
        <w:tblLook w:val="04A0" w:firstRow="1" w:lastRow="0" w:firstColumn="1" w:lastColumn="0" w:noHBand="0" w:noVBand="1"/>
      </w:tblPr>
      <w:tblGrid>
        <w:gridCol w:w="1951"/>
        <w:gridCol w:w="3119"/>
        <w:gridCol w:w="3969"/>
      </w:tblGrid>
      <w:tr w:rsidR="001B176B" w:rsidRPr="0098042F" w14:paraId="22F32BC5" w14:textId="77777777" w:rsidTr="00900765">
        <w:tc>
          <w:tcPr>
            <w:tcW w:w="1951" w:type="dxa"/>
          </w:tcPr>
          <w:p w14:paraId="07EE167A" w14:textId="77777777" w:rsidR="001B176B" w:rsidRPr="0015259C" w:rsidRDefault="00106BED" w:rsidP="001B176B">
            <w:pPr>
              <w:pStyle w:val="BodyText3"/>
              <w:spacing w:before="100" w:beforeAutospacing="1" w:after="100" w:afterAutospacing="1" w:line="240" w:lineRule="auto"/>
              <w:rPr>
                <w:rFonts w:asciiTheme="minorHAnsi" w:hAnsiTheme="minorHAnsi"/>
                <w:b/>
                <w:sz w:val="20"/>
              </w:rPr>
            </w:pPr>
            <w:r w:rsidRPr="0015259C">
              <w:rPr>
                <w:rFonts w:asciiTheme="minorHAnsi" w:hAnsiTheme="minorHAnsi"/>
                <w:b/>
                <w:sz w:val="20"/>
              </w:rPr>
              <w:t>Discursive elements</w:t>
            </w:r>
          </w:p>
        </w:tc>
        <w:tc>
          <w:tcPr>
            <w:tcW w:w="3119" w:type="dxa"/>
          </w:tcPr>
          <w:p w14:paraId="53E100D7" w14:textId="77777777" w:rsidR="001B176B" w:rsidRPr="0015259C" w:rsidRDefault="00106BED" w:rsidP="00A51BAF">
            <w:pPr>
              <w:pStyle w:val="BodyText3"/>
              <w:spacing w:before="100" w:beforeAutospacing="1" w:after="100" w:afterAutospacing="1" w:line="240" w:lineRule="auto"/>
              <w:rPr>
                <w:rFonts w:asciiTheme="minorHAnsi" w:hAnsiTheme="minorHAnsi"/>
                <w:b/>
                <w:sz w:val="20"/>
              </w:rPr>
            </w:pPr>
            <w:r w:rsidRPr="0015259C">
              <w:rPr>
                <w:rFonts w:asciiTheme="minorHAnsi" w:hAnsiTheme="minorHAnsi"/>
                <w:b/>
                <w:sz w:val="20"/>
              </w:rPr>
              <w:t>The promise of the dominant project discourse (illustrations from project management literatures)</w:t>
            </w:r>
          </w:p>
        </w:tc>
        <w:tc>
          <w:tcPr>
            <w:tcW w:w="3969" w:type="dxa"/>
          </w:tcPr>
          <w:p w14:paraId="79EA0C9F" w14:textId="77777777" w:rsidR="001B176B" w:rsidRPr="0015259C" w:rsidRDefault="00106BED" w:rsidP="009350F8">
            <w:pPr>
              <w:pStyle w:val="BodyText3"/>
              <w:spacing w:before="100" w:beforeAutospacing="1" w:after="100" w:afterAutospacing="1" w:line="240" w:lineRule="auto"/>
              <w:rPr>
                <w:rFonts w:asciiTheme="minorHAnsi" w:hAnsiTheme="minorHAnsi"/>
                <w:b/>
                <w:sz w:val="20"/>
              </w:rPr>
            </w:pPr>
            <w:r w:rsidRPr="0015259C">
              <w:rPr>
                <w:rFonts w:asciiTheme="minorHAnsi" w:hAnsiTheme="minorHAnsi"/>
                <w:b/>
                <w:sz w:val="20"/>
              </w:rPr>
              <w:t xml:space="preserve">Suppressed but likely subjective experiences (illustrations from critical project studies literatures) </w:t>
            </w:r>
          </w:p>
        </w:tc>
      </w:tr>
      <w:tr w:rsidR="009350F8" w:rsidRPr="0098042F" w14:paraId="33A80BE4" w14:textId="77777777" w:rsidTr="009350F8">
        <w:tc>
          <w:tcPr>
            <w:tcW w:w="1951" w:type="dxa"/>
          </w:tcPr>
          <w:p w14:paraId="65E2EFB8" w14:textId="77777777" w:rsidR="009350F8" w:rsidRPr="0098042F" w:rsidRDefault="009350F8" w:rsidP="009350F8">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Rationality and goal-focus</w:t>
            </w:r>
          </w:p>
        </w:tc>
        <w:tc>
          <w:tcPr>
            <w:tcW w:w="3119" w:type="dxa"/>
          </w:tcPr>
          <w:p w14:paraId="4E1346CD" w14:textId="75AEB4B8" w:rsidR="009350F8" w:rsidRPr="0098042F" w:rsidRDefault="009350F8" w:rsidP="00504EE8">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 xml:space="preserve">Well-planned work efforts directed </w:t>
            </w:r>
            <w:r w:rsidR="00E1335E">
              <w:rPr>
                <w:rFonts w:asciiTheme="minorHAnsi" w:hAnsiTheme="minorHAnsi"/>
                <w:sz w:val="20"/>
              </w:rPr>
              <w:t>at</w:t>
            </w:r>
            <w:r w:rsidRPr="0098042F">
              <w:rPr>
                <w:rFonts w:asciiTheme="minorHAnsi" w:hAnsiTheme="minorHAnsi"/>
                <w:sz w:val="20"/>
              </w:rPr>
              <w:t xml:space="preserve"> </w:t>
            </w:r>
            <w:r w:rsidR="00721476">
              <w:rPr>
                <w:rFonts w:asciiTheme="minorHAnsi" w:hAnsiTheme="minorHAnsi"/>
                <w:sz w:val="20"/>
              </w:rPr>
              <w:t xml:space="preserve">linear progression towards </w:t>
            </w:r>
            <w:r w:rsidRPr="0098042F">
              <w:rPr>
                <w:rFonts w:asciiTheme="minorHAnsi" w:hAnsiTheme="minorHAnsi"/>
                <w:sz w:val="20"/>
              </w:rPr>
              <w:t>a well-defined set of outcomes. (</w:t>
            </w:r>
            <w:r w:rsidR="00721476">
              <w:rPr>
                <w:rFonts w:asciiTheme="minorHAnsi" w:hAnsiTheme="minorHAnsi"/>
                <w:sz w:val="20"/>
              </w:rPr>
              <w:t>Morris, 2013</w:t>
            </w:r>
            <w:r w:rsidRPr="0098042F">
              <w:rPr>
                <w:rFonts w:asciiTheme="minorHAnsi" w:hAnsiTheme="minorHAnsi"/>
                <w:sz w:val="20"/>
              </w:rPr>
              <w:t>)</w:t>
            </w:r>
          </w:p>
        </w:tc>
        <w:tc>
          <w:tcPr>
            <w:tcW w:w="3969" w:type="dxa"/>
          </w:tcPr>
          <w:p w14:paraId="549001F6" w14:textId="4163F4EF" w:rsidR="00C739DC" w:rsidRPr="0098042F" w:rsidRDefault="009350F8" w:rsidP="009350F8">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Ill-planned, over-optimistic work planning cause</w:t>
            </w:r>
            <w:r w:rsidR="00DD0EFC">
              <w:rPr>
                <w:rFonts w:asciiTheme="minorHAnsi" w:hAnsiTheme="minorHAnsi"/>
                <w:sz w:val="20"/>
              </w:rPr>
              <w:t>s</w:t>
            </w:r>
            <w:r w:rsidRPr="0098042F">
              <w:rPr>
                <w:rFonts w:asciiTheme="minorHAnsi" w:hAnsiTheme="minorHAnsi"/>
                <w:sz w:val="20"/>
              </w:rPr>
              <w:t xml:space="preserve"> deadline stress, anxiety and overload. Goal formulations often vague or incorrect. Projects as ‘martial law’ incidents where normal rules do not apply (</w:t>
            </w:r>
            <w:proofErr w:type="spellStart"/>
            <w:r w:rsidRPr="0098042F">
              <w:rPr>
                <w:rFonts w:asciiTheme="minorHAnsi" w:hAnsiTheme="minorHAnsi"/>
                <w:sz w:val="20"/>
              </w:rPr>
              <w:t>Lindahl</w:t>
            </w:r>
            <w:proofErr w:type="spellEnd"/>
            <w:r w:rsidRPr="0098042F">
              <w:rPr>
                <w:rFonts w:asciiTheme="minorHAnsi" w:hAnsiTheme="minorHAnsi"/>
                <w:sz w:val="20"/>
              </w:rPr>
              <w:t>, 2007; Cicmil and Gaggiotti, 2009).</w:t>
            </w:r>
          </w:p>
        </w:tc>
      </w:tr>
      <w:tr w:rsidR="001B176B" w:rsidRPr="0098042F" w14:paraId="2610BF03" w14:textId="77777777" w:rsidTr="00900765">
        <w:tc>
          <w:tcPr>
            <w:tcW w:w="1951" w:type="dxa"/>
          </w:tcPr>
          <w:p w14:paraId="50DCF548" w14:textId="77777777" w:rsidR="001B176B" w:rsidRPr="0098042F" w:rsidRDefault="001B176B" w:rsidP="001B176B">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Adventure</w:t>
            </w:r>
          </w:p>
        </w:tc>
        <w:tc>
          <w:tcPr>
            <w:tcW w:w="3119" w:type="dxa"/>
          </w:tcPr>
          <w:p w14:paraId="47BAA1A0" w14:textId="77777777" w:rsidR="002A1E29" w:rsidRPr="0098042F" w:rsidRDefault="001B176B" w:rsidP="00FE016E">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Projection of ambitions, dreams and hopes into specific and w</w:t>
            </w:r>
            <w:r w:rsidR="00A51BAF" w:rsidRPr="0098042F">
              <w:rPr>
                <w:rFonts w:asciiTheme="minorHAnsi" w:hAnsiTheme="minorHAnsi"/>
                <w:sz w:val="20"/>
              </w:rPr>
              <w:t>ell-defined sequences of action;</w:t>
            </w:r>
            <w:r w:rsidRPr="0098042F">
              <w:rPr>
                <w:rFonts w:asciiTheme="minorHAnsi" w:hAnsiTheme="minorHAnsi"/>
                <w:sz w:val="20"/>
              </w:rPr>
              <w:t xml:space="preserve"> </w:t>
            </w:r>
            <w:r w:rsidR="00A51BAF" w:rsidRPr="0098042F">
              <w:rPr>
                <w:rFonts w:asciiTheme="minorHAnsi" w:hAnsiTheme="minorHAnsi"/>
                <w:sz w:val="20"/>
              </w:rPr>
              <w:t>channelling</w:t>
            </w:r>
            <w:r w:rsidRPr="0098042F">
              <w:rPr>
                <w:rFonts w:asciiTheme="minorHAnsi" w:hAnsiTheme="minorHAnsi"/>
                <w:sz w:val="20"/>
              </w:rPr>
              <w:t xml:space="preserve"> of ideas and visions into </w:t>
            </w:r>
            <w:r w:rsidR="009350F8" w:rsidRPr="0098042F">
              <w:rPr>
                <w:rFonts w:asciiTheme="minorHAnsi" w:hAnsiTheme="minorHAnsi"/>
                <w:sz w:val="20"/>
              </w:rPr>
              <w:t>work packages</w:t>
            </w:r>
            <w:r w:rsidRPr="0098042F">
              <w:rPr>
                <w:rFonts w:asciiTheme="minorHAnsi" w:hAnsiTheme="minorHAnsi"/>
                <w:sz w:val="20"/>
              </w:rPr>
              <w:t xml:space="preserve"> </w:t>
            </w:r>
            <w:r w:rsidR="00A51BAF" w:rsidRPr="0098042F">
              <w:rPr>
                <w:rFonts w:asciiTheme="minorHAnsi" w:hAnsiTheme="minorHAnsi"/>
                <w:sz w:val="20"/>
              </w:rPr>
              <w:t>which allows</w:t>
            </w:r>
            <w:r w:rsidRPr="0098042F">
              <w:rPr>
                <w:rFonts w:asciiTheme="minorHAnsi" w:hAnsiTheme="minorHAnsi"/>
                <w:sz w:val="20"/>
              </w:rPr>
              <w:t xml:space="preserve"> professional freedom</w:t>
            </w:r>
            <w:r w:rsidR="00C73DC3" w:rsidRPr="0098042F">
              <w:rPr>
                <w:rFonts w:asciiTheme="minorHAnsi" w:hAnsiTheme="minorHAnsi"/>
                <w:sz w:val="20"/>
              </w:rPr>
              <w:t xml:space="preserve"> and creativity</w:t>
            </w:r>
            <w:r w:rsidR="002A1E29" w:rsidRPr="0098042F">
              <w:rPr>
                <w:rFonts w:asciiTheme="minorHAnsi" w:hAnsiTheme="minorHAnsi"/>
                <w:sz w:val="20"/>
              </w:rPr>
              <w:t xml:space="preserve">; yielding satisfaction, pride and aesthetic fulfilment. </w:t>
            </w:r>
            <w:r w:rsidR="00FE016E" w:rsidRPr="0098042F">
              <w:rPr>
                <w:rFonts w:asciiTheme="minorHAnsi" w:hAnsiTheme="minorHAnsi"/>
                <w:sz w:val="20"/>
              </w:rPr>
              <w:t>(</w:t>
            </w:r>
            <w:proofErr w:type="spellStart"/>
            <w:r w:rsidR="00FE016E" w:rsidRPr="0098042F">
              <w:rPr>
                <w:rFonts w:asciiTheme="minorHAnsi" w:hAnsiTheme="minorHAnsi"/>
                <w:sz w:val="20"/>
              </w:rPr>
              <w:t>Sahlin-Andersson</w:t>
            </w:r>
            <w:proofErr w:type="spellEnd"/>
            <w:r w:rsidR="00FE016E" w:rsidRPr="0098042F">
              <w:rPr>
                <w:rFonts w:asciiTheme="minorHAnsi" w:hAnsiTheme="minorHAnsi"/>
                <w:sz w:val="20"/>
              </w:rPr>
              <w:t xml:space="preserve">, 2002; Clegg </w:t>
            </w:r>
            <w:r w:rsidR="00FE016E" w:rsidRPr="0098042F">
              <w:rPr>
                <w:rFonts w:asciiTheme="minorHAnsi" w:hAnsiTheme="minorHAnsi"/>
                <w:i/>
                <w:sz w:val="20"/>
              </w:rPr>
              <w:t>et al,</w:t>
            </w:r>
            <w:r w:rsidR="00FE016E" w:rsidRPr="0098042F">
              <w:rPr>
                <w:rFonts w:asciiTheme="minorHAnsi" w:hAnsiTheme="minorHAnsi"/>
                <w:sz w:val="20"/>
              </w:rPr>
              <w:t xml:space="preserve"> 2006)</w:t>
            </w:r>
          </w:p>
        </w:tc>
        <w:tc>
          <w:tcPr>
            <w:tcW w:w="3969" w:type="dxa"/>
          </w:tcPr>
          <w:p w14:paraId="5DD74220" w14:textId="2896EF38" w:rsidR="001B176B" w:rsidRPr="0098042F" w:rsidRDefault="001B176B" w:rsidP="00A51BAF">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 xml:space="preserve">Projects </w:t>
            </w:r>
            <w:r w:rsidR="00A51BAF" w:rsidRPr="0098042F">
              <w:rPr>
                <w:rFonts w:asciiTheme="minorHAnsi" w:hAnsiTheme="minorHAnsi"/>
                <w:sz w:val="20"/>
              </w:rPr>
              <w:t xml:space="preserve">experienced </w:t>
            </w:r>
            <w:r w:rsidRPr="0098042F">
              <w:rPr>
                <w:rFonts w:asciiTheme="minorHAnsi" w:hAnsiTheme="minorHAnsi"/>
                <w:sz w:val="20"/>
              </w:rPr>
              <w:t xml:space="preserve">as potentially </w:t>
            </w:r>
            <w:r w:rsidR="00A51BAF" w:rsidRPr="0098042F">
              <w:rPr>
                <w:rFonts w:asciiTheme="minorHAnsi" w:hAnsiTheme="minorHAnsi"/>
                <w:sz w:val="20"/>
              </w:rPr>
              <w:t>damaging but</w:t>
            </w:r>
            <w:r w:rsidRPr="0098042F">
              <w:rPr>
                <w:rFonts w:asciiTheme="minorHAnsi" w:hAnsiTheme="minorHAnsi"/>
                <w:sz w:val="20"/>
              </w:rPr>
              <w:t xml:space="preserve"> addictive experiences </w:t>
            </w:r>
            <w:r w:rsidR="00C73DC3" w:rsidRPr="0098042F">
              <w:rPr>
                <w:rFonts w:asciiTheme="minorHAnsi" w:hAnsiTheme="minorHAnsi"/>
                <w:sz w:val="20"/>
              </w:rPr>
              <w:t>of risk</w:t>
            </w:r>
            <w:r w:rsidR="00A51BAF" w:rsidRPr="0098042F">
              <w:rPr>
                <w:rFonts w:asciiTheme="minorHAnsi" w:hAnsiTheme="minorHAnsi"/>
                <w:sz w:val="20"/>
              </w:rPr>
              <w:t xml:space="preserve">; requiring </w:t>
            </w:r>
            <w:r w:rsidR="00C73DC3" w:rsidRPr="0098042F">
              <w:rPr>
                <w:rFonts w:asciiTheme="minorHAnsi" w:hAnsiTheme="minorHAnsi"/>
                <w:sz w:val="20"/>
              </w:rPr>
              <w:t xml:space="preserve">total focus and </w:t>
            </w:r>
            <w:r w:rsidR="00A51BAF" w:rsidRPr="0098042F">
              <w:rPr>
                <w:rFonts w:asciiTheme="minorHAnsi" w:hAnsiTheme="minorHAnsi"/>
                <w:sz w:val="20"/>
              </w:rPr>
              <w:t xml:space="preserve">often </w:t>
            </w:r>
            <w:r w:rsidR="00C73DC3" w:rsidRPr="0098042F">
              <w:rPr>
                <w:rFonts w:asciiTheme="minorHAnsi" w:hAnsiTheme="minorHAnsi"/>
                <w:sz w:val="20"/>
              </w:rPr>
              <w:t>lack</w:t>
            </w:r>
            <w:r w:rsidR="00A51BAF" w:rsidRPr="0098042F">
              <w:rPr>
                <w:rFonts w:asciiTheme="minorHAnsi" w:hAnsiTheme="minorHAnsi"/>
                <w:sz w:val="20"/>
              </w:rPr>
              <w:t>ing</w:t>
            </w:r>
            <w:r w:rsidR="00DD0EFC">
              <w:rPr>
                <w:rFonts w:asciiTheme="minorHAnsi" w:hAnsiTheme="minorHAnsi"/>
                <w:sz w:val="20"/>
              </w:rPr>
              <w:t xml:space="preserve"> </w:t>
            </w:r>
            <w:r w:rsidR="00C73DC3" w:rsidRPr="0098042F">
              <w:rPr>
                <w:rFonts w:asciiTheme="minorHAnsi" w:hAnsiTheme="minorHAnsi"/>
                <w:sz w:val="20"/>
              </w:rPr>
              <w:t xml:space="preserve">organisational relevance </w:t>
            </w:r>
            <w:r w:rsidRPr="0098042F">
              <w:rPr>
                <w:rFonts w:asciiTheme="minorHAnsi" w:hAnsiTheme="minorHAnsi"/>
                <w:sz w:val="20"/>
              </w:rPr>
              <w:t>(</w:t>
            </w:r>
            <w:proofErr w:type="spellStart"/>
            <w:r w:rsidR="00FE016E" w:rsidRPr="0098042F">
              <w:rPr>
                <w:rFonts w:asciiTheme="minorHAnsi" w:hAnsiTheme="minorHAnsi"/>
                <w:sz w:val="20"/>
              </w:rPr>
              <w:t>Andersson</w:t>
            </w:r>
            <w:proofErr w:type="spellEnd"/>
            <w:r w:rsidR="00FE016E" w:rsidRPr="0098042F">
              <w:rPr>
                <w:rFonts w:asciiTheme="minorHAnsi" w:hAnsiTheme="minorHAnsi"/>
                <w:sz w:val="20"/>
              </w:rPr>
              <w:t xml:space="preserve"> and </w:t>
            </w:r>
            <w:proofErr w:type="spellStart"/>
            <w:r w:rsidR="00FE016E" w:rsidRPr="0098042F">
              <w:rPr>
                <w:rFonts w:asciiTheme="minorHAnsi" w:hAnsiTheme="minorHAnsi"/>
                <w:sz w:val="20"/>
              </w:rPr>
              <w:t>Wickelgren</w:t>
            </w:r>
            <w:proofErr w:type="spellEnd"/>
            <w:r w:rsidR="00FE016E" w:rsidRPr="0098042F">
              <w:rPr>
                <w:rFonts w:asciiTheme="minorHAnsi" w:hAnsiTheme="minorHAnsi"/>
                <w:sz w:val="20"/>
              </w:rPr>
              <w:t xml:space="preserve">, 2009; </w:t>
            </w:r>
            <w:r w:rsidRPr="0098042F">
              <w:rPr>
                <w:rFonts w:asciiTheme="minorHAnsi" w:hAnsiTheme="minorHAnsi"/>
                <w:sz w:val="20"/>
              </w:rPr>
              <w:t>Rowlands &amp; Handy, 2012</w:t>
            </w:r>
            <w:r w:rsidR="00BF329C">
              <w:rPr>
                <w:rFonts w:asciiTheme="minorHAnsi" w:hAnsiTheme="minorHAnsi"/>
                <w:sz w:val="20"/>
              </w:rPr>
              <w:t xml:space="preserve">; </w:t>
            </w:r>
            <w:proofErr w:type="spellStart"/>
            <w:r w:rsidR="00BF329C">
              <w:rPr>
                <w:rFonts w:asciiTheme="minorHAnsi" w:hAnsiTheme="minorHAnsi"/>
                <w:sz w:val="20"/>
              </w:rPr>
              <w:t>Peticca</w:t>
            </w:r>
            <w:proofErr w:type="spellEnd"/>
            <w:r w:rsidR="00BF329C">
              <w:rPr>
                <w:rFonts w:asciiTheme="minorHAnsi" w:hAnsiTheme="minorHAnsi"/>
                <w:sz w:val="20"/>
              </w:rPr>
              <w:t>-Harris et al, 2015</w:t>
            </w:r>
            <w:r w:rsidRPr="0098042F">
              <w:rPr>
                <w:rFonts w:asciiTheme="minorHAnsi" w:hAnsiTheme="minorHAnsi"/>
                <w:sz w:val="20"/>
              </w:rPr>
              <w:t>).</w:t>
            </w:r>
          </w:p>
        </w:tc>
      </w:tr>
      <w:tr w:rsidR="00F7492D" w:rsidRPr="0098042F" w14:paraId="5675D591" w14:textId="77777777" w:rsidTr="00900765">
        <w:tc>
          <w:tcPr>
            <w:tcW w:w="1951" w:type="dxa"/>
          </w:tcPr>
          <w:p w14:paraId="6B7C9374" w14:textId="77777777" w:rsidR="00F7492D" w:rsidRPr="0098042F" w:rsidRDefault="00A51BAF" w:rsidP="00A51BAF">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 xml:space="preserve">Beneficial outcomes (changing an unsatisfactory state to a better state) </w:t>
            </w:r>
            <w:r w:rsidR="00900765" w:rsidRPr="0098042F">
              <w:rPr>
                <w:rFonts w:asciiTheme="minorHAnsi" w:hAnsiTheme="minorHAnsi"/>
                <w:sz w:val="20"/>
              </w:rPr>
              <w:t xml:space="preserve"> </w:t>
            </w:r>
          </w:p>
        </w:tc>
        <w:tc>
          <w:tcPr>
            <w:tcW w:w="3119" w:type="dxa"/>
          </w:tcPr>
          <w:p w14:paraId="2531C047" w14:textId="77777777" w:rsidR="00F7492D" w:rsidRPr="0098042F" w:rsidRDefault="00A51BAF" w:rsidP="004918E0">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Serious str</w:t>
            </w:r>
            <w:r w:rsidR="00D26D5F" w:rsidRPr="0098042F">
              <w:rPr>
                <w:rFonts w:asciiTheme="minorHAnsi" w:hAnsiTheme="minorHAnsi"/>
                <w:sz w:val="20"/>
              </w:rPr>
              <w:t>a</w:t>
            </w:r>
            <w:r w:rsidR="001C389A" w:rsidRPr="0098042F">
              <w:rPr>
                <w:rFonts w:asciiTheme="minorHAnsi" w:hAnsiTheme="minorHAnsi"/>
                <w:sz w:val="20"/>
              </w:rPr>
              <w:t>t</w:t>
            </w:r>
            <w:r w:rsidRPr="0098042F">
              <w:rPr>
                <w:rFonts w:asciiTheme="minorHAnsi" w:hAnsiTheme="minorHAnsi"/>
                <w:sz w:val="20"/>
              </w:rPr>
              <w:t xml:space="preserve">egic intent, guaranteed commitment to the delivering </w:t>
            </w:r>
            <w:r w:rsidR="00D26D5F" w:rsidRPr="0098042F">
              <w:rPr>
                <w:rFonts w:asciiTheme="minorHAnsi" w:hAnsiTheme="minorHAnsi"/>
                <w:sz w:val="20"/>
              </w:rPr>
              <w:t xml:space="preserve">of </w:t>
            </w:r>
            <w:r w:rsidRPr="0098042F">
              <w:rPr>
                <w:rFonts w:asciiTheme="minorHAnsi" w:hAnsiTheme="minorHAnsi"/>
                <w:sz w:val="20"/>
              </w:rPr>
              <w:t>benefits</w:t>
            </w:r>
            <w:r w:rsidR="00D26D5F" w:rsidRPr="0098042F">
              <w:rPr>
                <w:rFonts w:asciiTheme="minorHAnsi" w:hAnsiTheme="minorHAnsi"/>
                <w:sz w:val="20"/>
              </w:rPr>
              <w:t xml:space="preserve"> – individual and collective</w:t>
            </w:r>
            <w:r w:rsidR="004918E0">
              <w:rPr>
                <w:rFonts w:asciiTheme="minorHAnsi" w:hAnsiTheme="minorHAnsi"/>
                <w:sz w:val="20"/>
              </w:rPr>
              <w:t xml:space="preserve"> (</w:t>
            </w:r>
            <w:proofErr w:type="spellStart"/>
            <w:r w:rsidR="004918E0">
              <w:rPr>
                <w:rFonts w:asciiTheme="minorHAnsi" w:hAnsiTheme="minorHAnsi"/>
                <w:sz w:val="20"/>
              </w:rPr>
              <w:t>Checkland</w:t>
            </w:r>
            <w:proofErr w:type="spellEnd"/>
            <w:r w:rsidR="004918E0">
              <w:rPr>
                <w:rFonts w:asciiTheme="minorHAnsi" w:hAnsiTheme="minorHAnsi"/>
                <w:sz w:val="20"/>
              </w:rPr>
              <w:t xml:space="preserve">, 2009, </w:t>
            </w:r>
            <w:proofErr w:type="spellStart"/>
            <w:r w:rsidR="004918E0">
              <w:rPr>
                <w:rFonts w:asciiTheme="minorHAnsi" w:hAnsiTheme="minorHAnsi"/>
                <w:sz w:val="20"/>
              </w:rPr>
              <w:t>p.xxi</w:t>
            </w:r>
            <w:proofErr w:type="spellEnd"/>
            <w:r w:rsidR="002A1E29" w:rsidRPr="0098042F">
              <w:rPr>
                <w:rFonts w:asciiTheme="minorHAnsi" w:hAnsiTheme="minorHAnsi"/>
                <w:sz w:val="20"/>
              </w:rPr>
              <w:t>;</w:t>
            </w:r>
            <w:r w:rsidR="000278D3">
              <w:rPr>
                <w:rFonts w:asciiTheme="minorHAnsi" w:hAnsiTheme="minorHAnsi"/>
                <w:sz w:val="20"/>
              </w:rPr>
              <w:t>)</w:t>
            </w:r>
            <w:r w:rsidR="002A1E29" w:rsidRPr="0098042F">
              <w:rPr>
                <w:rFonts w:asciiTheme="minorHAnsi" w:hAnsiTheme="minorHAnsi"/>
                <w:sz w:val="20"/>
              </w:rPr>
              <w:t xml:space="preserve"> visionary leaps into the unknown</w:t>
            </w:r>
            <w:r w:rsidR="00D26D5F" w:rsidRPr="0098042F">
              <w:rPr>
                <w:rFonts w:asciiTheme="minorHAnsi" w:hAnsiTheme="minorHAnsi"/>
                <w:sz w:val="20"/>
              </w:rPr>
              <w:t>;</w:t>
            </w:r>
            <w:r w:rsidR="002A1E29" w:rsidRPr="0098042F">
              <w:rPr>
                <w:rFonts w:asciiTheme="minorHAnsi" w:hAnsiTheme="minorHAnsi"/>
                <w:sz w:val="20"/>
              </w:rPr>
              <w:t xml:space="preserve"> </w:t>
            </w:r>
            <w:r w:rsidR="00D26D5F" w:rsidRPr="0098042F">
              <w:rPr>
                <w:rFonts w:asciiTheme="minorHAnsi" w:hAnsiTheme="minorHAnsi"/>
                <w:sz w:val="20"/>
              </w:rPr>
              <w:t>‘</w:t>
            </w:r>
            <w:r w:rsidR="002A1E29" w:rsidRPr="0098042F">
              <w:rPr>
                <w:rFonts w:asciiTheme="minorHAnsi" w:hAnsiTheme="minorHAnsi"/>
                <w:sz w:val="20"/>
              </w:rPr>
              <w:t>future perfect</w:t>
            </w:r>
            <w:r w:rsidR="00D26D5F" w:rsidRPr="0098042F">
              <w:rPr>
                <w:rFonts w:asciiTheme="minorHAnsi" w:hAnsiTheme="minorHAnsi"/>
                <w:sz w:val="20"/>
              </w:rPr>
              <w:t>’</w:t>
            </w:r>
            <w:r w:rsidR="002A1E29" w:rsidRPr="0098042F">
              <w:rPr>
                <w:rFonts w:asciiTheme="minorHAnsi" w:hAnsiTheme="minorHAnsi"/>
                <w:sz w:val="20"/>
              </w:rPr>
              <w:t xml:space="preserve"> (Clegg </w:t>
            </w:r>
            <w:r w:rsidR="002A1E29" w:rsidRPr="0098042F">
              <w:rPr>
                <w:rFonts w:asciiTheme="minorHAnsi" w:hAnsiTheme="minorHAnsi"/>
                <w:i/>
                <w:sz w:val="20"/>
              </w:rPr>
              <w:t>et al</w:t>
            </w:r>
            <w:r w:rsidR="002A1E29" w:rsidRPr="0098042F">
              <w:rPr>
                <w:rFonts w:asciiTheme="minorHAnsi" w:hAnsiTheme="minorHAnsi"/>
                <w:sz w:val="20"/>
              </w:rPr>
              <w:t>, 2006)</w:t>
            </w:r>
          </w:p>
        </w:tc>
        <w:tc>
          <w:tcPr>
            <w:tcW w:w="3969" w:type="dxa"/>
          </w:tcPr>
          <w:p w14:paraId="00AA3671" w14:textId="77777777" w:rsidR="00900765" w:rsidRPr="0098042F" w:rsidRDefault="00527F5F" w:rsidP="00527F5F">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 xml:space="preserve">Confusion and disenchantment due to </w:t>
            </w:r>
            <w:r w:rsidR="00F7492D" w:rsidRPr="0098042F">
              <w:rPr>
                <w:rFonts w:asciiTheme="minorHAnsi" w:hAnsiTheme="minorHAnsi"/>
                <w:sz w:val="20"/>
              </w:rPr>
              <w:t>op</w:t>
            </w:r>
            <w:r w:rsidR="009A31CB">
              <w:rPr>
                <w:rFonts w:asciiTheme="minorHAnsi" w:hAnsiTheme="minorHAnsi"/>
                <w:sz w:val="20"/>
              </w:rPr>
              <w:t xml:space="preserve">portunistic behaviour based on </w:t>
            </w:r>
            <w:r w:rsidR="00F7492D" w:rsidRPr="0098042F">
              <w:rPr>
                <w:rFonts w:asciiTheme="minorHAnsi" w:hAnsiTheme="minorHAnsi"/>
                <w:sz w:val="20"/>
              </w:rPr>
              <w:t>power</w:t>
            </w:r>
            <w:r w:rsidRPr="0098042F">
              <w:rPr>
                <w:rFonts w:asciiTheme="minorHAnsi" w:hAnsiTheme="minorHAnsi"/>
                <w:sz w:val="20"/>
              </w:rPr>
              <w:t xml:space="preserve"> </w:t>
            </w:r>
            <w:r w:rsidR="00A51BAF" w:rsidRPr="0098042F">
              <w:rPr>
                <w:rFonts w:asciiTheme="minorHAnsi" w:hAnsiTheme="minorHAnsi"/>
                <w:sz w:val="20"/>
              </w:rPr>
              <w:t>asymmetries;</w:t>
            </w:r>
            <w:r w:rsidRPr="0098042F">
              <w:rPr>
                <w:rFonts w:asciiTheme="minorHAnsi" w:hAnsiTheme="minorHAnsi"/>
                <w:sz w:val="20"/>
              </w:rPr>
              <w:t xml:space="preserve"> failures being glossed over discursively</w:t>
            </w:r>
            <w:r w:rsidR="001C30F8" w:rsidRPr="0098042F">
              <w:rPr>
                <w:rFonts w:asciiTheme="minorHAnsi" w:hAnsiTheme="minorHAnsi"/>
                <w:sz w:val="20"/>
              </w:rPr>
              <w:t xml:space="preserve"> (</w:t>
            </w:r>
            <w:proofErr w:type="spellStart"/>
            <w:r w:rsidR="001C30F8" w:rsidRPr="0098042F">
              <w:rPr>
                <w:rFonts w:asciiTheme="minorHAnsi" w:hAnsiTheme="minorHAnsi"/>
                <w:sz w:val="20"/>
              </w:rPr>
              <w:t>Flyvbjerg</w:t>
            </w:r>
            <w:proofErr w:type="spellEnd"/>
            <w:r w:rsidR="001C30F8" w:rsidRPr="0098042F">
              <w:rPr>
                <w:rFonts w:asciiTheme="minorHAnsi" w:hAnsiTheme="minorHAnsi"/>
                <w:sz w:val="20"/>
              </w:rPr>
              <w:t>, 2008</w:t>
            </w:r>
            <w:r w:rsidR="00F7492D" w:rsidRPr="0098042F">
              <w:rPr>
                <w:rFonts w:asciiTheme="minorHAnsi" w:hAnsiTheme="minorHAnsi"/>
                <w:sz w:val="20"/>
              </w:rPr>
              <w:t>;</w:t>
            </w:r>
            <w:r w:rsidRPr="0098042F">
              <w:rPr>
                <w:rFonts w:asciiTheme="minorHAnsi" w:hAnsiTheme="minorHAnsi"/>
                <w:sz w:val="20"/>
              </w:rPr>
              <w:t xml:space="preserve"> </w:t>
            </w:r>
            <w:r w:rsidR="00183E34" w:rsidRPr="001705BC">
              <w:rPr>
                <w:rFonts w:asciiTheme="minorHAnsi" w:hAnsiTheme="minorHAnsi"/>
                <w:sz w:val="20"/>
              </w:rPr>
              <w:t>Drummond, 1999,</w:t>
            </w:r>
            <w:r w:rsidRPr="007F225F">
              <w:rPr>
                <w:rFonts w:asciiTheme="minorHAnsi" w:hAnsiTheme="minorHAnsi"/>
                <w:sz w:val="20"/>
              </w:rPr>
              <w:t xml:space="preserve"> </w:t>
            </w:r>
            <w:proofErr w:type="spellStart"/>
            <w:r w:rsidRPr="007F225F">
              <w:rPr>
                <w:rFonts w:asciiTheme="minorHAnsi" w:hAnsiTheme="minorHAnsi"/>
                <w:sz w:val="20"/>
              </w:rPr>
              <w:t>Fincham</w:t>
            </w:r>
            <w:proofErr w:type="spellEnd"/>
            <w:r w:rsidRPr="0098042F">
              <w:rPr>
                <w:rFonts w:asciiTheme="minorHAnsi" w:hAnsiTheme="minorHAnsi"/>
                <w:sz w:val="20"/>
              </w:rPr>
              <w:t>, 2002)</w:t>
            </w:r>
            <w:r w:rsidR="00F7492D" w:rsidRPr="0098042F">
              <w:rPr>
                <w:rFonts w:asciiTheme="minorHAnsi" w:hAnsiTheme="minorHAnsi"/>
                <w:sz w:val="20"/>
              </w:rPr>
              <w:t xml:space="preserve"> </w:t>
            </w:r>
          </w:p>
          <w:p w14:paraId="1CF74DF1" w14:textId="77777777" w:rsidR="00900765" w:rsidRPr="0098042F" w:rsidRDefault="00900765" w:rsidP="00527F5F">
            <w:pPr>
              <w:pStyle w:val="BodyText3"/>
              <w:spacing w:before="100" w:beforeAutospacing="1" w:after="100" w:afterAutospacing="1" w:line="240" w:lineRule="auto"/>
              <w:rPr>
                <w:rFonts w:asciiTheme="minorHAnsi" w:hAnsiTheme="minorHAnsi"/>
                <w:sz w:val="20"/>
              </w:rPr>
            </w:pPr>
          </w:p>
        </w:tc>
      </w:tr>
      <w:tr w:rsidR="009350F8" w:rsidRPr="0098042F" w:rsidDel="009350F8" w14:paraId="07078BE3" w14:textId="77777777" w:rsidTr="009350F8">
        <w:tc>
          <w:tcPr>
            <w:tcW w:w="1951" w:type="dxa"/>
          </w:tcPr>
          <w:p w14:paraId="018EF7CE" w14:textId="77777777" w:rsidR="009350F8" w:rsidRPr="0098042F" w:rsidDel="009350F8" w:rsidRDefault="009350F8" w:rsidP="009350F8">
            <w:pPr>
              <w:pStyle w:val="BodyText3"/>
              <w:spacing w:before="100" w:beforeAutospacing="1" w:after="100" w:afterAutospacing="1" w:line="240" w:lineRule="auto"/>
              <w:rPr>
                <w:rFonts w:asciiTheme="minorHAnsi" w:hAnsiTheme="minorHAnsi"/>
                <w:sz w:val="20"/>
              </w:rPr>
            </w:pPr>
            <w:r w:rsidRPr="0098042F" w:rsidDel="009350F8">
              <w:rPr>
                <w:rFonts w:asciiTheme="minorHAnsi" w:hAnsiTheme="minorHAnsi"/>
                <w:sz w:val="20"/>
              </w:rPr>
              <w:t>Temporal</w:t>
            </w:r>
            <w:r w:rsidR="00A01EE8" w:rsidRPr="0098042F">
              <w:rPr>
                <w:rFonts w:asciiTheme="minorHAnsi" w:hAnsiTheme="minorHAnsi"/>
                <w:sz w:val="20"/>
              </w:rPr>
              <w:t xml:space="preserve"> </w:t>
            </w:r>
            <w:r w:rsidRPr="0098042F" w:rsidDel="009350F8">
              <w:rPr>
                <w:rFonts w:asciiTheme="minorHAnsi" w:hAnsiTheme="minorHAnsi"/>
                <w:sz w:val="20"/>
              </w:rPr>
              <w:t>disconnection and task compartmentalisation</w:t>
            </w:r>
          </w:p>
        </w:tc>
        <w:tc>
          <w:tcPr>
            <w:tcW w:w="3119" w:type="dxa"/>
          </w:tcPr>
          <w:p w14:paraId="64C546A4" w14:textId="27AE0726" w:rsidR="009350F8" w:rsidRPr="0098042F" w:rsidDel="009350F8" w:rsidRDefault="009350F8" w:rsidP="000278D3">
            <w:pPr>
              <w:pStyle w:val="BodyText3"/>
              <w:spacing w:before="100" w:beforeAutospacing="1" w:after="100" w:afterAutospacing="1" w:line="240" w:lineRule="auto"/>
              <w:rPr>
                <w:rFonts w:asciiTheme="minorHAnsi" w:hAnsiTheme="minorHAnsi"/>
                <w:sz w:val="20"/>
              </w:rPr>
            </w:pPr>
            <w:r w:rsidRPr="0098042F" w:rsidDel="009350F8">
              <w:rPr>
                <w:rFonts w:asciiTheme="minorHAnsi" w:hAnsiTheme="minorHAnsi"/>
                <w:sz w:val="20"/>
              </w:rPr>
              <w:t xml:space="preserve">Placing the project into a distinct time frame. Construction of project tasks as </w:t>
            </w:r>
            <w:r w:rsidR="000278D3">
              <w:rPr>
                <w:rFonts w:asciiTheme="minorHAnsi" w:hAnsiTheme="minorHAnsi"/>
                <w:sz w:val="20"/>
              </w:rPr>
              <w:t>discrete</w:t>
            </w:r>
            <w:r w:rsidRPr="0098042F" w:rsidDel="009350F8">
              <w:rPr>
                <w:rFonts w:asciiTheme="minorHAnsi" w:hAnsiTheme="minorHAnsi"/>
                <w:sz w:val="20"/>
              </w:rPr>
              <w:t xml:space="preserve">, manageable sequences of action. (Lundin and </w:t>
            </w:r>
            <w:proofErr w:type="spellStart"/>
            <w:r w:rsidRPr="0098042F" w:rsidDel="009350F8">
              <w:rPr>
                <w:rFonts w:asciiTheme="minorHAnsi" w:hAnsiTheme="minorHAnsi"/>
                <w:sz w:val="20"/>
              </w:rPr>
              <w:t>Söderholm</w:t>
            </w:r>
            <w:proofErr w:type="spellEnd"/>
            <w:r w:rsidRPr="0098042F" w:rsidDel="009350F8">
              <w:rPr>
                <w:rFonts w:asciiTheme="minorHAnsi" w:hAnsiTheme="minorHAnsi"/>
                <w:sz w:val="20"/>
              </w:rPr>
              <w:t>, 1995)</w:t>
            </w:r>
          </w:p>
        </w:tc>
        <w:tc>
          <w:tcPr>
            <w:tcW w:w="3969" w:type="dxa"/>
          </w:tcPr>
          <w:p w14:paraId="7F33F33E" w14:textId="77777777" w:rsidR="009350F8" w:rsidRPr="0098042F" w:rsidDel="009350F8" w:rsidRDefault="009350F8" w:rsidP="00C15FF4">
            <w:pPr>
              <w:pStyle w:val="BodyText3"/>
              <w:spacing w:before="100" w:beforeAutospacing="1" w:after="100" w:afterAutospacing="1" w:line="240" w:lineRule="auto"/>
              <w:rPr>
                <w:rFonts w:asciiTheme="minorHAnsi" w:hAnsiTheme="minorHAnsi"/>
                <w:sz w:val="20"/>
              </w:rPr>
            </w:pPr>
            <w:r w:rsidRPr="0098042F" w:rsidDel="009350F8">
              <w:rPr>
                <w:rFonts w:asciiTheme="minorHAnsi" w:hAnsiTheme="minorHAnsi"/>
                <w:sz w:val="20"/>
              </w:rPr>
              <w:t>Project ‘boundaries’ experienced as</w:t>
            </w:r>
            <w:r w:rsidRPr="0098042F" w:rsidDel="009350F8">
              <w:rPr>
                <w:rFonts w:asciiTheme="minorHAnsi" w:hAnsiTheme="minorHAnsi"/>
                <w:color w:val="FF0000"/>
                <w:sz w:val="20"/>
              </w:rPr>
              <w:t xml:space="preserve"> </w:t>
            </w:r>
            <w:r w:rsidRPr="0098042F" w:rsidDel="009350F8">
              <w:rPr>
                <w:rFonts w:asciiTheme="minorHAnsi" w:hAnsiTheme="minorHAnsi"/>
                <w:sz w:val="20"/>
              </w:rPr>
              <w:t>highly permeable, close inter-relations with other projects and units, suppressed sense of history/temporality, past-present-future connection (</w:t>
            </w:r>
            <w:proofErr w:type="spellStart"/>
            <w:r w:rsidRPr="0098042F" w:rsidDel="009350F8">
              <w:rPr>
                <w:rFonts w:asciiTheme="minorHAnsi" w:hAnsiTheme="minorHAnsi"/>
                <w:sz w:val="20"/>
              </w:rPr>
              <w:t>Yeow</w:t>
            </w:r>
            <w:proofErr w:type="spellEnd"/>
            <w:r w:rsidRPr="0098042F" w:rsidDel="009350F8">
              <w:rPr>
                <w:rFonts w:asciiTheme="minorHAnsi" w:hAnsiTheme="minorHAnsi"/>
                <w:sz w:val="20"/>
              </w:rPr>
              <w:t>, 2014)</w:t>
            </w:r>
          </w:p>
        </w:tc>
      </w:tr>
      <w:tr w:rsidR="001B176B" w:rsidRPr="0098042F" w14:paraId="2C46EADE" w14:textId="77777777" w:rsidTr="00900765">
        <w:tc>
          <w:tcPr>
            <w:tcW w:w="1951" w:type="dxa"/>
          </w:tcPr>
          <w:p w14:paraId="478E2868" w14:textId="77777777" w:rsidR="001B176B" w:rsidRPr="0098042F" w:rsidRDefault="001B176B" w:rsidP="001B176B">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Planning</w:t>
            </w:r>
          </w:p>
        </w:tc>
        <w:tc>
          <w:tcPr>
            <w:tcW w:w="3119" w:type="dxa"/>
          </w:tcPr>
          <w:p w14:paraId="33B0E650" w14:textId="77777777" w:rsidR="001B176B" w:rsidRPr="0098042F" w:rsidRDefault="001B176B" w:rsidP="002F4763">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 xml:space="preserve">Securing success in implementing </w:t>
            </w:r>
            <w:r w:rsidR="002F4763">
              <w:rPr>
                <w:rFonts w:asciiTheme="minorHAnsi" w:hAnsiTheme="minorHAnsi"/>
                <w:sz w:val="20"/>
              </w:rPr>
              <w:t>project intent</w:t>
            </w:r>
            <w:r w:rsidRPr="0098042F">
              <w:rPr>
                <w:rFonts w:asciiTheme="minorHAnsi" w:hAnsiTheme="minorHAnsi"/>
                <w:sz w:val="20"/>
              </w:rPr>
              <w:t xml:space="preserve"> by carefully planning in advance</w:t>
            </w:r>
            <w:r w:rsidR="00800BA5">
              <w:rPr>
                <w:rFonts w:asciiTheme="minorHAnsi" w:hAnsiTheme="minorHAnsi"/>
                <w:sz w:val="20"/>
              </w:rPr>
              <w:t xml:space="preserve"> (Pinto and Mantel, 1990)</w:t>
            </w:r>
            <w:r w:rsidRPr="0098042F">
              <w:rPr>
                <w:rFonts w:asciiTheme="minorHAnsi" w:hAnsiTheme="minorHAnsi"/>
                <w:sz w:val="20"/>
              </w:rPr>
              <w:t xml:space="preserve">. Explicit means-ends rationality expressed in </w:t>
            </w:r>
            <w:r w:rsidR="002F4763">
              <w:rPr>
                <w:rFonts w:asciiTheme="minorHAnsi" w:hAnsiTheme="minorHAnsi"/>
                <w:sz w:val="20"/>
              </w:rPr>
              <w:t>a time schedule aimed at moving the project forward (Morris, 2013).</w:t>
            </w:r>
          </w:p>
        </w:tc>
        <w:tc>
          <w:tcPr>
            <w:tcW w:w="3969" w:type="dxa"/>
          </w:tcPr>
          <w:p w14:paraId="24805E4F" w14:textId="6574CCFF" w:rsidR="001B176B" w:rsidRPr="0098042F" w:rsidRDefault="001B176B" w:rsidP="00900765">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Plans often constructed to get projects approved in political decision processes (</w:t>
            </w:r>
            <w:proofErr w:type="spellStart"/>
            <w:r w:rsidR="002A6C7D" w:rsidRPr="0098042F">
              <w:rPr>
                <w:rFonts w:asciiTheme="minorHAnsi" w:hAnsiTheme="minorHAnsi"/>
                <w:sz w:val="20"/>
              </w:rPr>
              <w:t>Brunsson</w:t>
            </w:r>
            <w:proofErr w:type="spellEnd"/>
            <w:r w:rsidR="002A6C7D" w:rsidRPr="0098042F">
              <w:rPr>
                <w:rFonts w:asciiTheme="minorHAnsi" w:hAnsiTheme="minorHAnsi"/>
                <w:sz w:val="20"/>
              </w:rPr>
              <w:t xml:space="preserve">, 1989; </w:t>
            </w:r>
            <w:proofErr w:type="spellStart"/>
            <w:r w:rsidR="001737B6" w:rsidRPr="0098042F">
              <w:rPr>
                <w:rFonts w:asciiTheme="minorHAnsi" w:hAnsiTheme="minorHAnsi"/>
                <w:sz w:val="20"/>
              </w:rPr>
              <w:t>Flyvbjerg</w:t>
            </w:r>
            <w:proofErr w:type="spellEnd"/>
            <w:r w:rsidR="001737B6" w:rsidRPr="0098042F">
              <w:rPr>
                <w:rFonts w:asciiTheme="minorHAnsi" w:hAnsiTheme="minorHAnsi"/>
                <w:sz w:val="20"/>
              </w:rPr>
              <w:t xml:space="preserve"> </w:t>
            </w:r>
            <w:r w:rsidR="001737B6" w:rsidRPr="0098042F">
              <w:rPr>
                <w:rFonts w:asciiTheme="minorHAnsi" w:hAnsiTheme="minorHAnsi"/>
                <w:i/>
                <w:sz w:val="20"/>
              </w:rPr>
              <w:t>et a</w:t>
            </w:r>
            <w:r w:rsidR="001C30F8" w:rsidRPr="0098042F">
              <w:rPr>
                <w:rFonts w:asciiTheme="minorHAnsi" w:hAnsiTheme="minorHAnsi"/>
                <w:i/>
                <w:sz w:val="20"/>
              </w:rPr>
              <w:t>l</w:t>
            </w:r>
            <w:r w:rsidR="001737B6" w:rsidRPr="0098042F">
              <w:rPr>
                <w:rFonts w:asciiTheme="minorHAnsi" w:hAnsiTheme="minorHAnsi"/>
                <w:sz w:val="20"/>
              </w:rPr>
              <w:t xml:space="preserve">, 2003) with little input </w:t>
            </w:r>
            <w:r w:rsidR="00900765" w:rsidRPr="0098042F">
              <w:rPr>
                <w:rFonts w:asciiTheme="minorHAnsi" w:hAnsiTheme="minorHAnsi"/>
                <w:sz w:val="20"/>
              </w:rPr>
              <w:t>f</w:t>
            </w:r>
            <w:r w:rsidR="00E32053" w:rsidRPr="0098042F">
              <w:rPr>
                <w:rFonts w:asciiTheme="minorHAnsi" w:hAnsiTheme="minorHAnsi"/>
                <w:sz w:val="20"/>
              </w:rPr>
              <w:t>rom</w:t>
            </w:r>
            <w:r w:rsidR="00900765" w:rsidRPr="0098042F">
              <w:rPr>
                <w:rFonts w:asciiTheme="minorHAnsi" w:hAnsiTheme="minorHAnsi"/>
                <w:sz w:val="20"/>
              </w:rPr>
              <w:t xml:space="preserve">, or possibility to be </w:t>
            </w:r>
            <w:r w:rsidR="00E32053" w:rsidRPr="0098042F">
              <w:rPr>
                <w:rFonts w:asciiTheme="minorHAnsi" w:hAnsiTheme="minorHAnsi"/>
                <w:sz w:val="20"/>
              </w:rPr>
              <w:t xml:space="preserve">questioned </w:t>
            </w:r>
            <w:r w:rsidR="00DD0EFC">
              <w:rPr>
                <w:rFonts w:asciiTheme="minorHAnsi" w:hAnsiTheme="minorHAnsi"/>
                <w:sz w:val="20"/>
              </w:rPr>
              <w:t>by</w:t>
            </w:r>
            <w:r w:rsidR="00900765" w:rsidRPr="0098042F">
              <w:rPr>
                <w:rFonts w:asciiTheme="minorHAnsi" w:hAnsiTheme="minorHAnsi"/>
                <w:sz w:val="20"/>
              </w:rPr>
              <w:t xml:space="preserve">, </w:t>
            </w:r>
            <w:r w:rsidR="001737B6" w:rsidRPr="0098042F">
              <w:rPr>
                <w:rFonts w:asciiTheme="minorHAnsi" w:hAnsiTheme="minorHAnsi"/>
                <w:sz w:val="20"/>
              </w:rPr>
              <w:t xml:space="preserve">project managers and project </w:t>
            </w:r>
            <w:r w:rsidR="00900765" w:rsidRPr="0098042F">
              <w:rPr>
                <w:rFonts w:asciiTheme="minorHAnsi" w:hAnsiTheme="minorHAnsi"/>
                <w:sz w:val="20"/>
              </w:rPr>
              <w:t>workers</w:t>
            </w:r>
            <w:r w:rsidR="00E32053" w:rsidRPr="0098042F">
              <w:rPr>
                <w:rFonts w:asciiTheme="minorHAnsi" w:hAnsiTheme="minorHAnsi"/>
                <w:sz w:val="20"/>
              </w:rPr>
              <w:t xml:space="preserve"> (Cicmil and Hodgson, 2006).</w:t>
            </w:r>
          </w:p>
          <w:p w14:paraId="6BAECEF8" w14:textId="77777777" w:rsidR="00900765" w:rsidRPr="0098042F" w:rsidRDefault="00900765" w:rsidP="00900765">
            <w:pPr>
              <w:pStyle w:val="BodyText3"/>
              <w:spacing w:before="100" w:beforeAutospacing="1" w:after="100" w:afterAutospacing="1" w:line="240" w:lineRule="auto"/>
              <w:rPr>
                <w:rFonts w:asciiTheme="minorHAnsi" w:hAnsiTheme="minorHAnsi"/>
                <w:sz w:val="20"/>
              </w:rPr>
            </w:pPr>
          </w:p>
        </w:tc>
      </w:tr>
      <w:tr w:rsidR="001B176B" w:rsidRPr="0098042F" w14:paraId="4285D56A" w14:textId="77777777" w:rsidTr="00900765">
        <w:tc>
          <w:tcPr>
            <w:tcW w:w="1951" w:type="dxa"/>
          </w:tcPr>
          <w:p w14:paraId="37AD1A58" w14:textId="77777777" w:rsidR="001B176B" w:rsidRPr="0098042F" w:rsidRDefault="001B176B" w:rsidP="001B176B">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Controllability</w:t>
            </w:r>
          </w:p>
        </w:tc>
        <w:tc>
          <w:tcPr>
            <w:tcW w:w="3119" w:type="dxa"/>
          </w:tcPr>
          <w:p w14:paraId="06D877B1" w14:textId="77777777" w:rsidR="001B176B" w:rsidRPr="0098042F" w:rsidRDefault="001B176B" w:rsidP="00800BA5">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 xml:space="preserve">Project execution can </w:t>
            </w:r>
            <w:r w:rsidR="00800BA5">
              <w:rPr>
                <w:rFonts w:asciiTheme="minorHAnsi" w:hAnsiTheme="minorHAnsi"/>
                <w:sz w:val="20"/>
              </w:rPr>
              <w:t xml:space="preserve">and shall </w:t>
            </w:r>
            <w:r w:rsidRPr="0098042F">
              <w:rPr>
                <w:rFonts w:asciiTheme="minorHAnsi" w:hAnsiTheme="minorHAnsi"/>
                <w:sz w:val="20"/>
              </w:rPr>
              <w:t xml:space="preserve">be closely monitored, </w:t>
            </w:r>
            <w:r w:rsidR="00783329">
              <w:rPr>
                <w:rFonts w:asciiTheme="minorHAnsi" w:hAnsiTheme="minorHAnsi"/>
                <w:sz w:val="20"/>
              </w:rPr>
              <w:t xml:space="preserve">risks analysed and monitored, </w:t>
            </w:r>
            <w:r w:rsidRPr="0098042F">
              <w:rPr>
                <w:rFonts w:asciiTheme="minorHAnsi" w:hAnsiTheme="minorHAnsi"/>
                <w:sz w:val="20"/>
              </w:rPr>
              <w:t>exceptions detected and corrected.</w:t>
            </w:r>
            <w:r w:rsidR="002A6C7D" w:rsidRPr="0098042F">
              <w:rPr>
                <w:rFonts w:asciiTheme="minorHAnsi" w:hAnsiTheme="minorHAnsi"/>
                <w:sz w:val="20"/>
              </w:rPr>
              <w:t xml:space="preserve"> (</w:t>
            </w:r>
            <w:r w:rsidR="00800BA5">
              <w:rPr>
                <w:rFonts w:asciiTheme="minorHAnsi" w:hAnsiTheme="minorHAnsi"/>
                <w:sz w:val="20"/>
              </w:rPr>
              <w:t>Pinto and Mantel, 1990</w:t>
            </w:r>
            <w:r w:rsidR="002A6C7D" w:rsidRPr="0098042F">
              <w:rPr>
                <w:rFonts w:asciiTheme="minorHAnsi" w:hAnsiTheme="minorHAnsi"/>
                <w:sz w:val="20"/>
              </w:rPr>
              <w:t>)</w:t>
            </w:r>
          </w:p>
        </w:tc>
        <w:tc>
          <w:tcPr>
            <w:tcW w:w="3969" w:type="dxa"/>
          </w:tcPr>
          <w:p w14:paraId="39746CFC" w14:textId="4CE92D13" w:rsidR="001B176B" w:rsidRPr="0098042F" w:rsidRDefault="001B176B" w:rsidP="001C30F8">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Projects sometimes go out of control, risks neglected</w:t>
            </w:r>
            <w:r w:rsidR="002A6C7D" w:rsidRPr="0098042F">
              <w:rPr>
                <w:rFonts w:asciiTheme="minorHAnsi" w:hAnsiTheme="minorHAnsi"/>
                <w:sz w:val="20"/>
              </w:rPr>
              <w:t>, improvisation needed</w:t>
            </w:r>
            <w:r w:rsidRPr="0098042F">
              <w:rPr>
                <w:rFonts w:asciiTheme="minorHAnsi" w:hAnsiTheme="minorHAnsi"/>
                <w:sz w:val="20"/>
              </w:rPr>
              <w:t xml:space="preserve">. </w:t>
            </w:r>
            <w:r w:rsidR="00900765" w:rsidRPr="0098042F">
              <w:rPr>
                <w:rFonts w:asciiTheme="minorHAnsi" w:hAnsiTheme="minorHAnsi"/>
                <w:sz w:val="20"/>
              </w:rPr>
              <w:t>I</w:t>
            </w:r>
            <w:r w:rsidR="00570680" w:rsidRPr="0098042F">
              <w:rPr>
                <w:rFonts w:asciiTheme="minorHAnsi" w:hAnsiTheme="minorHAnsi"/>
                <w:sz w:val="20"/>
              </w:rPr>
              <w:t>nternalisation</w:t>
            </w:r>
            <w:r w:rsidRPr="0098042F">
              <w:rPr>
                <w:rFonts w:asciiTheme="minorHAnsi" w:hAnsiTheme="minorHAnsi"/>
                <w:sz w:val="20"/>
              </w:rPr>
              <w:t xml:space="preserve"> of </w:t>
            </w:r>
            <w:r w:rsidR="00570680" w:rsidRPr="0098042F">
              <w:rPr>
                <w:rFonts w:asciiTheme="minorHAnsi" w:hAnsiTheme="minorHAnsi"/>
                <w:sz w:val="20"/>
              </w:rPr>
              <w:t xml:space="preserve">responsibility for </w:t>
            </w:r>
            <w:r w:rsidRPr="0098042F">
              <w:rPr>
                <w:rFonts w:asciiTheme="minorHAnsi" w:hAnsiTheme="minorHAnsi"/>
                <w:sz w:val="20"/>
              </w:rPr>
              <w:t>tim</w:t>
            </w:r>
            <w:r w:rsidR="004F030C" w:rsidRPr="0098042F">
              <w:rPr>
                <w:rFonts w:asciiTheme="minorHAnsi" w:hAnsiTheme="minorHAnsi"/>
                <w:sz w:val="20"/>
              </w:rPr>
              <w:t xml:space="preserve">e </w:t>
            </w:r>
            <w:r w:rsidR="00570680" w:rsidRPr="0098042F">
              <w:rPr>
                <w:rFonts w:asciiTheme="minorHAnsi" w:hAnsiTheme="minorHAnsi"/>
                <w:sz w:val="20"/>
              </w:rPr>
              <w:t>and task planning (</w:t>
            </w:r>
            <w:r w:rsidR="00FE016E" w:rsidRPr="0098042F">
              <w:rPr>
                <w:rFonts w:asciiTheme="minorHAnsi" w:hAnsiTheme="minorHAnsi"/>
                <w:sz w:val="20"/>
              </w:rPr>
              <w:t>Hodgson, 2004</w:t>
            </w:r>
            <w:r w:rsidR="002A6C7D" w:rsidRPr="0098042F">
              <w:rPr>
                <w:rFonts w:asciiTheme="minorHAnsi" w:hAnsiTheme="minorHAnsi"/>
                <w:sz w:val="20"/>
              </w:rPr>
              <w:t xml:space="preserve">; </w:t>
            </w:r>
            <w:proofErr w:type="spellStart"/>
            <w:r w:rsidR="002A6C7D" w:rsidRPr="0098042F">
              <w:rPr>
                <w:rFonts w:asciiTheme="minorHAnsi" w:hAnsiTheme="minorHAnsi"/>
                <w:sz w:val="20"/>
              </w:rPr>
              <w:t>Lindahl</w:t>
            </w:r>
            <w:proofErr w:type="spellEnd"/>
            <w:r w:rsidR="001C30F8" w:rsidRPr="0098042F">
              <w:rPr>
                <w:rFonts w:asciiTheme="minorHAnsi" w:hAnsiTheme="minorHAnsi"/>
                <w:sz w:val="20"/>
              </w:rPr>
              <w:t xml:space="preserve"> </w:t>
            </w:r>
            <w:r w:rsidR="002A6C7D" w:rsidRPr="0098042F">
              <w:rPr>
                <w:rFonts w:asciiTheme="minorHAnsi" w:hAnsiTheme="minorHAnsi"/>
                <w:sz w:val="20"/>
              </w:rPr>
              <w:t>2007</w:t>
            </w:r>
            <w:r w:rsidR="00FE016E" w:rsidRPr="0098042F">
              <w:rPr>
                <w:rFonts w:asciiTheme="minorHAnsi" w:hAnsiTheme="minorHAnsi"/>
                <w:sz w:val="20"/>
              </w:rPr>
              <w:t>)</w:t>
            </w:r>
            <w:r w:rsidR="004F030C" w:rsidRPr="0098042F">
              <w:rPr>
                <w:rFonts w:asciiTheme="minorHAnsi" w:hAnsiTheme="minorHAnsi"/>
                <w:sz w:val="20"/>
              </w:rPr>
              <w:t>. Projects as instances of increased surveillance and decreasing autonomy (Gleadle et al, 2012)</w:t>
            </w:r>
          </w:p>
        </w:tc>
      </w:tr>
      <w:tr w:rsidR="009350F8" w:rsidRPr="0098042F" w14:paraId="10A506F8" w14:textId="77777777" w:rsidTr="009350F8">
        <w:tc>
          <w:tcPr>
            <w:tcW w:w="1951" w:type="dxa"/>
          </w:tcPr>
          <w:p w14:paraId="2359237E" w14:textId="77777777" w:rsidR="009350F8" w:rsidRPr="00C739DC" w:rsidRDefault="009350F8" w:rsidP="003543D9">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 xml:space="preserve">Delivery and </w:t>
            </w:r>
            <w:r w:rsidR="003543D9" w:rsidRPr="0098042F">
              <w:rPr>
                <w:rFonts w:asciiTheme="minorHAnsi" w:hAnsiTheme="minorHAnsi"/>
                <w:sz w:val="20"/>
              </w:rPr>
              <w:t>‘</w:t>
            </w:r>
            <w:r w:rsidRPr="0098042F">
              <w:rPr>
                <w:rFonts w:asciiTheme="minorHAnsi" w:hAnsiTheme="minorHAnsi"/>
                <w:sz w:val="20"/>
              </w:rPr>
              <w:t>closure’</w:t>
            </w:r>
          </w:p>
        </w:tc>
        <w:tc>
          <w:tcPr>
            <w:tcW w:w="3119" w:type="dxa"/>
          </w:tcPr>
          <w:p w14:paraId="2DB36667" w14:textId="77777777" w:rsidR="009350F8" w:rsidRPr="00C739DC" w:rsidRDefault="009350F8" w:rsidP="00783329">
            <w:pPr>
              <w:pStyle w:val="BodyText3"/>
              <w:spacing w:before="100" w:beforeAutospacing="1" w:after="100" w:afterAutospacing="1" w:line="240" w:lineRule="auto"/>
              <w:rPr>
                <w:rFonts w:asciiTheme="minorHAnsi" w:hAnsiTheme="minorHAnsi"/>
                <w:sz w:val="20"/>
              </w:rPr>
            </w:pPr>
            <w:r w:rsidRPr="00C739DC">
              <w:rPr>
                <w:rFonts w:asciiTheme="minorHAnsi" w:hAnsiTheme="minorHAnsi"/>
                <w:sz w:val="20"/>
              </w:rPr>
              <w:t>Finalisation of accomplishments potentially yielding satisfaction, pride and fulfilment. (</w:t>
            </w:r>
            <w:r w:rsidR="00783329">
              <w:rPr>
                <w:rFonts w:asciiTheme="minorHAnsi" w:hAnsiTheme="minorHAnsi"/>
                <w:sz w:val="20"/>
              </w:rPr>
              <w:t xml:space="preserve">Lundin and </w:t>
            </w:r>
            <w:proofErr w:type="spellStart"/>
            <w:r w:rsidR="00783329">
              <w:rPr>
                <w:rFonts w:asciiTheme="minorHAnsi" w:hAnsiTheme="minorHAnsi"/>
                <w:sz w:val="20"/>
              </w:rPr>
              <w:t>Söderholm</w:t>
            </w:r>
            <w:proofErr w:type="spellEnd"/>
            <w:r w:rsidR="00783329">
              <w:rPr>
                <w:rFonts w:asciiTheme="minorHAnsi" w:hAnsiTheme="minorHAnsi"/>
                <w:sz w:val="20"/>
              </w:rPr>
              <w:t>, 1995</w:t>
            </w:r>
            <w:r w:rsidRPr="00C739DC">
              <w:rPr>
                <w:rFonts w:asciiTheme="minorHAnsi" w:hAnsiTheme="minorHAnsi"/>
                <w:sz w:val="20"/>
              </w:rPr>
              <w:t xml:space="preserve">) </w:t>
            </w:r>
          </w:p>
        </w:tc>
        <w:tc>
          <w:tcPr>
            <w:tcW w:w="3969" w:type="dxa"/>
          </w:tcPr>
          <w:p w14:paraId="566C37C9" w14:textId="77777777" w:rsidR="009350F8" w:rsidRPr="00C739DC" w:rsidRDefault="009350F8" w:rsidP="009350F8">
            <w:pPr>
              <w:pStyle w:val="BodyText3"/>
              <w:spacing w:before="100" w:beforeAutospacing="1" w:after="100" w:afterAutospacing="1" w:line="240" w:lineRule="auto"/>
              <w:rPr>
                <w:rFonts w:asciiTheme="minorHAnsi" w:hAnsiTheme="minorHAnsi"/>
                <w:sz w:val="20"/>
              </w:rPr>
            </w:pPr>
            <w:r w:rsidRPr="00C739DC">
              <w:rPr>
                <w:rFonts w:asciiTheme="minorHAnsi" w:hAnsiTheme="minorHAnsi"/>
                <w:sz w:val="20"/>
              </w:rPr>
              <w:t>Delivery as a compromise with results and outcomes re-constructed in political processes (</w:t>
            </w:r>
            <w:proofErr w:type="spellStart"/>
            <w:r w:rsidRPr="00C739DC">
              <w:rPr>
                <w:rFonts w:asciiTheme="minorHAnsi" w:hAnsiTheme="minorHAnsi"/>
                <w:sz w:val="20"/>
              </w:rPr>
              <w:t>Fincham</w:t>
            </w:r>
            <w:proofErr w:type="spellEnd"/>
            <w:r w:rsidRPr="00C739DC">
              <w:rPr>
                <w:rFonts w:asciiTheme="minorHAnsi" w:hAnsiTheme="minorHAnsi"/>
                <w:sz w:val="20"/>
              </w:rPr>
              <w:t>, 2002; Sage et al, 2013).</w:t>
            </w:r>
          </w:p>
        </w:tc>
      </w:tr>
      <w:tr w:rsidR="001B176B" w:rsidRPr="0098042F" w14:paraId="38D37067" w14:textId="77777777" w:rsidTr="00900765">
        <w:tc>
          <w:tcPr>
            <w:tcW w:w="1951" w:type="dxa"/>
          </w:tcPr>
          <w:p w14:paraId="26090F9E" w14:textId="77777777" w:rsidR="001B176B" w:rsidRPr="0098042F" w:rsidRDefault="00FE016E" w:rsidP="001B176B">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lastRenderedPageBreak/>
              <w:t>Superiority and distinctiveness of the project form</w:t>
            </w:r>
          </w:p>
        </w:tc>
        <w:tc>
          <w:tcPr>
            <w:tcW w:w="3119" w:type="dxa"/>
          </w:tcPr>
          <w:p w14:paraId="44A8EABA" w14:textId="77777777" w:rsidR="001B176B" w:rsidRPr="0098042F" w:rsidRDefault="001B176B" w:rsidP="00800BA5">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Projects as structural and appreciated opposites to ordinary, bureaucratic operations (</w:t>
            </w:r>
            <w:proofErr w:type="spellStart"/>
            <w:r w:rsidR="00800BA5">
              <w:rPr>
                <w:rFonts w:asciiTheme="minorHAnsi" w:hAnsiTheme="minorHAnsi"/>
                <w:sz w:val="20"/>
              </w:rPr>
              <w:t>Maylor</w:t>
            </w:r>
            <w:proofErr w:type="spellEnd"/>
            <w:r w:rsidR="00800BA5">
              <w:rPr>
                <w:rFonts w:asciiTheme="minorHAnsi" w:hAnsiTheme="minorHAnsi"/>
                <w:sz w:val="20"/>
              </w:rPr>
              <w:t xml:space="preserve"> et al, 2006</w:t>
            </w:r>
            <w:r w:rsidRPr="0098042F">
              <w:rPr>
                <w:rFonts w:asciiTheme="minorHAnsi" w:hAnsiTheme="minorHAnsi"/>
                <w:sz w:val="20"/>
              </w:rPr>
              <w:t xml:space="preserve">). </w:t>
            </w:r>
          </w:p>
        </w:tc>
        <w:tc>
          <w:tcPr>
            <w:tcW w:w="3969" w:type="dxa"/>
          </w:tcPr>
          <w:p w14:paraId="1F41C29B" w14:textId="77777777" w:rsidR="001B176B" w:rsidRPr="0098042F" w:rsidRDefault="001B176B" w:rsidP="001B176B">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Projects as bureaucratised sequences of action (Hodgson, 2005) within standardised stage gate models (</w:t>
            </w:r>
            <w:proofErr w:type="spellStart"/>
            <w:r w:rsidRPr="0098042F">
              <w:rPr>
                <w:rFonts w:asciiTheme="minorHAnsi" w:hAnsiTheme="minorHAnsi"/>
                <w:sz w:val="20"/>
              </w:rPr>
              <w:t>Räisänen</w:t>
            </w:r>
            <w:proofErr w:type="spellEnd"/>
            <w:r w:rsidRPr="0098042F">
              <w:rPr>
                <w:rFonts w:asciiTheme="minorHAnsi" w:hAnsiTheme="minorHAnsi"/>
                <w:sz w:val="20"/>
              </w:rPr>
              <w:t xml:space="preserve"> and Linde, 2004).</w:t>
            </w:r>
          </w:p>
        </w:tc>
      </w:tr>
      <w:tr w:rsidR="001B176B" w:rsidRPr="0098042F" w14:paraId="438EA84E" w14:textId="77777777" w:rsidTr="00900765">
        <w:tc>
          <w:tcPr>
            <w:tcW w:w="1951" w:type="dxa"/>
          </w:tcPr>
          <w:p w14:paraId="228BECD2" w14:textId="77777777" w:rsidR="001B176B" w:rsidRPr="0098042F" w:rsidRDefault="001B176B" w:rsidP="001B176B">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Professionalism</w:t>
            </w:r>
          </w:p>
        </w:tc>
        <w:tc>
          <w:tcPr>
            <w:tcW w:w="3119" w:type="dxa"/>
          </w:tcPr>
          <w:p w14:paraId="6D09001D" w14:textId="5A550017" w:rsidR="001B176B" w:rsidRPr="0098042F" w:rsidRDefault="001B176B" w:rsidP="000278D3">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 xml:space="preserve">Professional conduct </w:t>
            </w:r>
            <w:proofErr w:type="spellStart"/>
            <w:r w:rsidRPr="0098042F">
              <w:rPr>
                <w:rFonts w:asciiTheme="minorHAnsi" w:hAnsiTheme="minorHAnsi"/>
                <w:sz w:val="20"/>
              </w:rPr>
              <w:t>andknowledge</w:t>
            </w:r>
            <w:proofErr w:type="spellEnd"/>
            <w:r w:rsidRPr="0098042F">
              <w:rPr>
                <w:rFonts w:asciiTheme="minorHAnsi" w:hAnsiTheme="minorHAnsi"/>
                <w:sz w:val="20"/>
              </w:rPr>
              <w:t xml:space="preserve"> expected and will contribute to successful outcomes. Project management as </w:t>
            </w:r>
            <w:r w:rsidR="009A31CB">
              <w:rPr>
                <w:rFonts w:asciiTheme="minorHAnsi" w:hAnsiTheme="minorHAnsi"/>
                <w:sz w:val="20"/>
              </w:rPr>
              <w:t xml:space="preserve">an </w:t>
            </w:r>
            <w:r w:rsidR="00800BA5">
              <w:rPr>
                <w:rFonts w:asciiTheme="minorHAnsi" w:hAnsiTheme="minorHAnsi"/>
                <w:sz w:val="20"/>
              </w:rPr>
              <w:t xml:space="preserve">efficiency-oriented discipline, </w:t>
            </w:r>
            <w:r w:rsidRPr="0098042F">
              <w:rPr>
                <w:rFonts w:asciiTheme="minorHAnsi" w:hAnsiTheme="minorHAnsi"/>
                <w:sz w:val="20"/>
              </w:rPr>
              <w:t>aspiring profession and identity base. Project management as necessary skill in contemporary business life.</w:t>
            </w:r>
            <w:r w:rsidR="000F4AEA" w:rsidRPr="0098042F">
              <w:rPr>
                <w:rFonts w:asciiTheme="minorHAnsi" w:hAnsiTheme="minorHAnsi"/>
                <w:sz w:val="20"/>
              </w:rPr>
              <w:t xml:space="preserve"> (</w:t>
            </w:r>
            <w:r w:rsidR="00800BA5">
              <w:rPr>
                <w:rFonts w:asciiTheme="minorHAnsi" w:hAnsiTheme="minorHAnsi"/>
                <w:sz w:val="20"/>
              </w:rPr>
              <w:t>Morris, 2013</w:t>
            </w:r>
            <w:r w:rsidR="00FE016E" w:rsidRPr="0098042F">
              <w:rPr>
                <w:rFonts w:asciiTheme="minorHAnsi" w:hAnsiTheme="minorHAnsi"/>
                <w:sz w:val="20"/>
              </w:rPr>
              <w:t>)</w:t>
            </w:r>
          </w:p>
        </w:tc>
        <w:tc>
          <w:tcPr>
            <w:tcW w:w="3969" w:type="dxa"/>
          </w:tcPr>
          <w:p w14:paraId="0D5651D9" w14:textId="77777777" w:rsidR="001B176B" w:rsidRPr="0098042F" w:rsidRDefault="001B176B" w:rsidP="001B176B">
            <w:pPr>
              <w:pStyle w:val="BodyText3"/>
              <w:spacing w:before="100" w:beforeAutospacing="1" w:after="100" w:afterAutospacing="1" w:line="240" w:lineRule="auto"/>
              <w:rPr>
                <w:rFonts w:asciiTheme="minorHAnsi" w:hAnsiTheme="minorHAnsi"/>
                <w:sz w:val="20"/>
              </w:rPr>
            </w:pPr>
            <w:r w:rsidRPr="0098042F">
              <w:rPr>
                <w:rFonts w:asciiTheme="minorHAnsi" w:hAnsiTheme="minorHAnsi"/>
                <w:sz w:val="20"/>
              </w:rPr>
              <w:t>Career concerns important for project managers. Project work as an arena to display professionalism (Hodgson, 2002). May collide with other professional identities (Lindgren and Packendorff, 2007</w:t>
            </w:r>
            <w:r w:rsidR="00570680" w:rsidRPr="0098042F">
              <w:rPr>
                <w:rFonts w:asciiTheme="minorHAnsi" w:hAnsiTheme="minorHAnsi"/>
                <w:sz w:val="20"/>
              </w:rPr>
              <w:t>,</w:t>
            </w:r>
            <w:r w:rsidR="001C389A" w:rsidRPr="0098042F">
              <w:rPr>
                <w:rFonts w:asciiTheme="minorHAnsi" w:hAnsiTheme="minorHAnsi"/>
                <w:sz w:val="20"/>
              </w:rPr>
              <w:t xml:space="preserve"> </w:t>
            </w:r>
            <w:r w:rsidR="00570680" w:rsidRPr="0098042F">
              <w:rPr>
                <w:rFonts w:asciiTheme="minorHAnsi" w:hAnsiTheme="minorHAnsi"/>
                <w:sz w:val="20"/>
              </w:rPr>
              <w:t>Paton et al, 201</w:t>
            </w:r>
            <w:r w:rsidR="0070404E">
              <w:rPr>
                <w:rFonts w:asciiTheme="minorHAnsi" w:hAnsiTheme="minorHAnsi"/>
                <w:sz w:val="20"/>
              </w:rPr>
              <w:t>3</w:t>
            </w:r>
            <w:r w:rsidRPr="0098042F">
              <w:rPr>
                <w:rFonts w:asciiTheme="minorHAnsi" w:hAnsiTheme="minorHAnsi"/>
                <w:sz w:val="20"/>
              </w:rPr>
              <w:t>).</w:t>
            </w:r>
          </w:p>
        </w:tc>
      </w:tr>
    </w:tbl>
    <w:p w14:paraId="52DB9432" w14:textId="77777777" w:rsidR="00376BDF" w:rsidRPr="0098042F" w:rsidRDefault="00376BDF" w:rsidP="00981EF9">
      <w:pPr>
        <w:pStyle w:val="BodyText3"/>
        <w:spacing w:before="100" w:beforeAutospacing="1" w:after="100" w:afterAutospacing="1"/>
        <w:rPr>
          <w:rFonts w:asciiTheme="minorHAnsi" w:eastAsia="+mn-ea" w:hAnsiTheme="minorHAnsi"/>
          <w:color w:val="000000"/>
          <w:kern w:val="24"/>
          <w:sz w:val="24"/>
          <w:szCs w:val="24"/>
        </w:rPr>
      </w:pPr>
    </w:p>
    <w:p w14:paraId="4CD13687" w14:textId="329A78FB" w:rsidR="007B430C" w:rsidRPr="0098042F" w:rsidRDefault="00962563" w:rsidP="00981EF9">
      <w:pPr>
        <w:pStyle w:val="BodyText3"/>
        <w:spacing w:before="100" w:beforeAutospacing="1" w:after="100" w:afterAutospacing="1"/>
        <w:rPr>
          <w:rFonts w:asciiTheme="minorHAnsi" w:eastAsia="+mn-ea" w:hAnsiTheme="minorHAnsi"/>
          <w:color w:val="000000"/>
          <w:kern w:val="24"/>
          <w:sz w:val="24"/>
          <w:szCs w:val="24"/>
        </w:rPr>
      </w:pPr>
      <w:r w:rsidRPr="0098042F">
        <w:rPr>
          <w:rFonts w:asciiTheme="minorHAnsi" w:eastAsia="+mn-ea" w:hAnsiTheme="minorHAnsi"/>
          <w:color w:val="000000"/>
          <w:kern w:val="24"/>
          <w:sz w:val="24"/>
          <w:szCs w:val="24"/>
        </w:rPr>
        <w:t>Critical</w:t>
      </w:r>
      <w:r w:rsidR="00F9119F" w:rsidRPr="0098042F">
        <w:rPr>
          <w:rFonts w:asciiTheme="minorHAnsi" w:eastAsia="+mn-ea" w:hAnsiTheme="minorHAnsi"/>
          <w:color w:val="000000"/>
          <w:kern w:val="24"/>
          <w:sz w:val="24"/>
          <w:szCs w:val="24"/>
        </w:rPr>
        <w:t xml:space="preserve"> studies of projects/PM have also illuminated signific</w:t>
      </w:r>
      <w:r w:rsidR="00DA42E3">
        <w:rPr>
          <w:rFonts w:asciiTheme="minorHAnsi" w:eastAsia="+mn-ea" w:hAnsiTheme="minorHAnsi"/>
          <w:color w:val="000000"/>
          <w:kern w:val="24"/>
          <w:sz w:val="24"/>
          <w:szCs w:val="24"/>
        </w:rPr>
        <w:t xml:space="preserve">ant but potentially suppressed </w:t>
      </w:r>
      <w:r w:rsidR="00F9119F" w:rsidRPr="0098042F">
        <w:rPr>
          <w:rFonts w:asciiTheme="minorHAnsi" w:eastAsia="+mn-ea" w:hAnsiTheme="minorHAnsi"/>
          <w:color w:val="000000"/>
          <w:kern w:val="24"/>
          <w:sz w:val="24"/>
          <w:szCs w:val="24"/>
        </w:rPr>
        <w:t>existential consequences of the project discourse for people involved (right-hand column, Table 1). T</w:t>
      </w:r>
      <w:r w:rsidR="00D062F8" w:rsidRPr="0098042F">
        <w:rPr>
          <w:rFonts w:asciiTheme="minorHAnsi" w:eastAsia="+mn-ea" w:hAnsiTheme="minorHAnsi"/>
          <w:color w:val="000000"/>
          <w:kern w:val="24"/>
          <w:sz w:val="24"/>
          <w:szCs w:val="24"/>
        </w:rPr>
        <w:t xml:space="preserve">he big discursive promise of </w:t>
      </w:r>
      <w:r w:rsidR="0089416A">
        <w:rPr>
          <w:rFonts w:asciiTheme="minorHAnsi" w:eastAsia="+mn-ea" w:hAnsiTheme="minorHAnsi"/>
          <w:color w:val="000000"/>
          <w:kern w:val="24"/>
          <w:sz w:val="24"/>
          <w:szCs w:val="24"/>
        </w:rPr>
        <w:t>p</w:t>
      </w:r>
      <w:r w:rsidR="00D062F8" w:rsidRPr="0098042F">
        <w:rPr>
          <w:rFonts w:asciiTheme="minorHAnsi" w:eastAsia="+mn-ea" w:hAnsiTheme="minorHAnsi"/>
          <w:color w:val="000000"/>
          <w:kern w:val="24"/>
          <w:sz w:val="24"/>
          <w:szCs w:val="24"/>
        </w:rPr>
        <w:t xml:space="preserve">roject </w:t>
      </w:r>
      <w:r w:rsidR="009A0388">
        <w:rPr>
          <w:rFonts w:asciiTheme="minorHAnsi" w:eastAsia="+mn-ea" w:hAnsiTheme="minorHAnsi"/>
          <w:color w:val="000000"/>
          <w:kern w:val="24"/>
          <w:sz w:val="24"/>
          <w:szCs w:val="24"/>
        </w:rPr>
        <w:t>m</w:t>
      </w:r>
      <w:r w:rsidR="00D062F8" w:rsidRPr="0098042F">
        <w:rPr>
          <w:rFonts w:asciiTheme="minorHAnsi" w:eastAsia="+mn-ea" w:hAnsiTheme="minorHAnsi"/>
          <w:color w:val="000000"/>
          <w:kern w:val="24"/>
          <w:sz w:val="24"/>
          <w:szCs w:val="24"/>
        </w:rPr>
        <w:t xml:space="preserve">anagement is sustained </w:t>
      </w:r>
      <w:r w:rsidR="00E101F7" w:rsidRPr="0098042F">
        <w:rPr>
          <w:rFonts w:asciiTheme="minorHAnsi" w:eastAsia="+mn-ea" w:hAnsiTheme="minorHAnsi"/>
          <w:color w:val="000000"/>
          <w:kern w:val="24"/>
          <w:sz w:val="24"/>
          <w:szCs w:val="24"/>
        </w:rPr>
        <w:t xml:space="preserve">by and </w:t>
      </w:r>
      <w:r w:rsidR="00D062F8" w:rsidRPr="0098042F">
        <w:rPr>
          <w:rFonts w:asciiTheme="minorHAnsi" w:eastAsia="+mn-ea" w:hAnsiTheme="minorHAnsi"/>
          <w:color w:val="000000"/>
          <w:kern w:val="24"/>
          <w:sz w:val="24"/>
          <w:szCs w:val="24"/>
        </w:rPr>
        <w:t xml:space="preserve">also (more </w:t>
      </w:r>
      <w:r w:rsidR="009A0388">
        <w:rPr>
          <w:rFonts w:asciiTheme="minorHAnsi" w:eastAsia="+mn-ea" w:hAnsiTheme="minorHAnsi"/>
          <w:color w:val="000000"/>
          <w:kern w:val="24"/>
          <w:sz w:val="24"/>
          <w:szCs w:val="24"/>
        </w:rPr>
        <w:t>implicitly</w:t>
      </w:r>
      <w:r w:rsidR="00D062F8" w:rsidRPr="0098042F">
        <w:rPr>
          <w:rFonts w:asciiTheme="minorHAnsi" w:eastAsia="+mn-ea" w:hAnsiTheme="minorHAnsi"/>
          <w:color w:val="000000"/>
          <w:kern w:val="24"/>
          <w:sz w:val="24"/>
          <w:szCs w:val="24"/>
        </w:rPr>
        <w:t>) used as</w:t>
      </w:r>
      <w:r w:rsidR="00E101F7" w:rsidRPr="0098042F">
        <w:rPr>
          <w:rFonts w:asciiTheme="minorHAnsi" w:eastAsia="+mn-ea" w:hAnsiTheme="minorHAnsi"/>
          <w:color w:val="000000"/>
          <w:kern w:val="24"/>
          <w:sz w:val="24"/>
          <w:szCs w:val="24"/>
        </w:rPr>
        <w:t>,</w:t>
      </w:r>
      <w:r w:rsidR="007B430C" w:rsidRPr="0098042F">
        <w:rPr>
          <w:rFonts w:asciiTheme="minorHAnsi" w:eastAsia="+mn-ea" w:hAnsiTheme="minorHAnsi"/>
          <w:color w:val="000000"/>
          <w:kern w:val="24"/>
          <w:sz w:val="24"/>
          <w:szCs w:val="24"/>
        </w:rPr>
        <w:t xml:space="preserve"> a justification for</w:t>
      </w:r>
      <w:r w:rsidR="00D062F8" w:rsidRPr="0098042F">
        <w:rPr>
          <w:rFonts w:asciiTheme="minorHAnsi" w:eastAsia="+mn-ea" w:hAnsiTheme="minorHAnsi"/>
          <w:color w:val="000000"/>
          <w:kern w:val="24"/>
          <w:sz w:val="24"/>
          <w:szCs w:val="24"/>
        </w:rPr>
        <w:t xml:space="preserve"> dedication and addiction to work (Rowlands and Handy, 2012)</w:t>
      </w:r>
      <w:r w:rsidR="003D527D">
        <w:rPr>
          <w:rFonts w:asciiTheme="minorHAnsi" w:eastAsia="+mn-ea" w:hAnsiTheme="minorHAnsi"/>
          <w:color w:val="000000"/>
          <w:kern w:val="24"/>
          <w:sz w:val="24"/>
          <w:szCs w:val="24"/>
        </w:rPr>
        <w:t xml:space="preserve">. As a result, </w:t>
      </w:r>
      <w:r w:rsidR="00D062F8" w:rsidRPr="0098042F">
        <w:rPr>
          <w:rFonts w:asciiTheme="minorHAnsi" w:eastAsia="+mn-ea" w:hAnsiTheme="minorHAnsi"/>
          <w:color w:val="000000"/>
          <w:kern w:val="24"/>
          <w:sz w:val="24"/>
          <w:szCs w:val="24"/>
        </w:rPr>
        <w:t xml:space="preserve">tasks and work </w:t>
      </w:r>
      <w:r w:rsidR="003D527D">
        <w:rPr>
          <w:rFonts w:asciiTheme="minorHAnsi" w:eastAsia="+mn-ea" w:hAnsiTheme="minorHAnsi"/>
          <w:color w:val="000000"/>
          <w:kern w:val="24"/>
          <w:sz w:val="24"/>
          <w:szCs w:val="24"/>
        </w:rPr>
        <w:t xml:space="preserve">tend to </w:t>
      </w:r>
      <w:r w:rsidR="00D062F8" w:rsidRPr="0098042F">
        <w:rPr>
          <w:rFonts w:asciiTheme="minorHAnsi" w:eastAsia="+mn-ea" w:hAnsiTheme="minorHAnsi"/>
          <w:color w:val="000000"/>
          <w:kern w:val="24"/>
          <w:sz w:val="24"/>
          <w:szCs w:val="24"/>
        </w:rPr>
        <w:t>invade</w:t>
      </w:r>
      <w:r w:rsidR="007B430C" w:rsidRPr="0098042F">
        <w:rPr>
          <w:rFonts w:asciiTheme="minorHAnsi" w:eastAsia="+mn-ea" w:hAnsiTheme="minorHAnsi"/>
          <w:color w:val="000000"/>
          <w:kern w:val="24"/>
          <w:sz w:val="24"/>
          <w:szCs w:val="24"/>
        </w:rPr>
        <w:t>,</w:t>
      </w:r>
      <w:r w:rsidR="00D062F8" w:rsidRPr="0098042F">
        <w:rPr>
          <w:rFonts w:asciiTheme="minorHAnsi" w:eastAsia="+mn-ea" w:hAnsiTheme="minorHAnsi"/>
          <w:color w:val="000000"/>
          <w:kern w:val="24"/>
          <w:sz w:val="24"/>
          <w:szCs w:val="24"/>
        </w:rPr>
        <w:t xml:space="preserve"> and even take over</w:t>
      </w:r>
      <w:r w:rsidR="007B430C" w:rsidRPr="0098042F">
        <w:rPr>
          <w:rFonts w:asciiTheme="minorHAnsi" w:eastAsia="+mn-ea" w:hAnsiTheme="minorHAnsi"/>
          <w:color w:val="000000"/>
          <w:kern w:val="24"/>
          <w:sz w:val="24"/>
          <w:szCs w:val="24"/>
        </w:rPr>
        <w:t>,</w:t>
      </w:r>
      <w:r w:rsidR="00D062F8" w:rsidRPr="0098042F">
        <w:rPr>
          <w:rFonts w:asciiTheme="minorHAnsi" w:eastAsia="+mn-ea" w:hAnsiTheme="minorHAnsi"/>
          <w:color w:val="000000"/>
          <w:kern w:val="24"/>
          <w:sz w:val="24"/>
          <w:szCs w:val="24"/>
        </w:rPr>
        <w:t xml:space="preserve"> people’s lives (</w:t>
      </w:r>
      <w:proofErr w:type="spellStart"/>
      <w:r w:rsidR="00D062F8" w:rsidRPr="0098042F">
        <w:rPr>
          <w:rFonts w:asciiTheme="minorHAnsi" w:eastAsia="+mn-ea" w:hAnsiTheme="minorHAnsi"/>
          <w:color w:val="000000"/>
          <w:kern w:val="24"/>
          <w:sz w:val="24"/>
          <w:szCs w:val="24"/>
        </w:rPr>
        <w:t>Andersson</w:t>
      </w:r>
      <w:proofErr w:type="spellEnd"/>
      <w:r w:rsidR="00D062F8" w:rsidRPr="0098042F">
        <w:rPr>
          <w:rFonts w:asciiTheme="minorHAnsi" w:eastAsia="+mn-ea" w:hAnsiTheme="minorHAnsi"/>
          <w:color w:val="000000"/>
          <w:kern w:val="24"/>
          <w:sz w:val="24"/>
          <w:szCs w:val="24"/>
        </w:rPr>
        <w:t xml:space="preserve"> and </w:t>
      </w:r>
      <w:proofErr w:type="spellStart"/>
      <w:r w:rsidR="00D062F8" w:rsidRPr="0098042F">
        <w:rPr>
          <w:rFonts w:asciiTheme="minorHAnsi" w:eastAsia="+mn-ea" w:hAnsiTheme="minorHAnsi"/>
          <w:color w:val="000000"/>
          <w:kern w:val="24"/>
          <w:sz w:val="24"/>
          <w:szCs w:val="24"/>
        </w:rPr>
        <w:t>Wickelgren</w:t>
      </w:r>
      <w:proofErr w:type="spellEnd"/>
      <w:r w:rsidR="00D062F8" w:rsidRPr="0098042F">
        <w:rPr>
          <w:rFonts w:asciiTheme="minorHAnsi" w:eastAsia="+mn-ea" w:hAnsiTheme="minorHAnsi"/>
          <w:color w:val="000000"/>
          <w:kern w:val="24"/>
          <w:sz w:val="24"/>
          <w:szCs w:val="24"/>
        </w:rPr>
        <w:t>, 2009). In contrast to the post-bureaucratic ethos, project-based companies do employ (</w:t>
      </w:r>
      <w:proofErr w:type="spellStart"/>
      <w:r w:rsidR="00D062F8" w:rsidRPr="0098042F">
        <w:rPr>
          <w:rFonts w:asciiTheme="minorHAnsi" w:eastAsia="+mn-ea" w:hAnsiTheme="minorHAnsi"/>
          <w:color w:val="000000"/>
          <w:kern w:val="24"/>
          <w:sz w:val="24"/>
          <w:szCs w:val="24"/>
        </w:rPr>
        <w:t>Taylorist</w:t>
      </w:r>
      <w:proofErr w:type="spellEnd"/>
      <w:r w:rsidR="00D062F8" w:rsidRPr="0098042F">
        <w:rPr>
          <w:rFonts w:asciiTheme="minorHAnsi" w:eastAsia="+mn-ea" w:hAnsiTheme="minorHAnsi"/>
          <w:color w:val="000000"/>
          <w:kern w:val="24"/>
          <w:sz w:val="24"/>
          <w:szCs w:val="24"/>
        </w:rPr>
        <w:t xml:space="preserve">) labour control strategies aiming at improving human performance, labour utilisation and productivity (Clegg and </w:t>
      </w:r>
      <w:proofErr w:type="spellStart"/>
      <w:r w:rsidR="00D062F8" w:rsidRPr="0098042F">
        <w:rPr>
          <w:rFonts w:asciiTheme="minorHAnsi" w:eastAsia="+mn-ea" w:hAnsiTheme="minorHAnsi"/>
          <w:color w:val="000000"/>
          <w:kern w:val="24"/>
          <w:sz w:val="24"/>
          <w:szCs w:val="24"/>
        </w:rPr>
        <w:t>Courpasson</w:t>
      </w:r>
      <w:proofErr w:type="spellEnd"/>
      <w:r w:rsidR="00D062F8" w:rsidRPr="0098042F">
        <w:rPr>
          <w:rFonts w:asciiTheme="minorHAnsi" w:eastAsia="+mn-ea" w:hAnsiTheme="minorHAnsi"/>
          <w:color w:val="000000"/>
          <w:kern w:val="24"/>
          <w:sz w:val="24"/>
          <w:szCs w:val="24"/>
        </w:rPr>
        <w:t>, 2004</w:t>
      </w:r>
      <w:r w:rsidR="00A828CD" w:rsidRPr="0098042F">
        <w:rPr>
          <w:rFonts w:asciiTheme="minorHAnsi" w:eastAsia="+mn-ea" w:hAnsiTheme="minorHAnsi"/>
          <w:color w:val="000000"/>
          <w:kern w:val="24"/>
          <w:sz w:val="24"/>
          <w:szCs w:val="24"/>
        </w:rPr>
        <w:t>; Gleadle et al, 2012</w:t>
      </w:r>
      <w:r w:rsidR="00BF329C">
        <w:rPr>
          <w:rFonts w:asciiTheme="minorHAnsi" w:eastAsia="+mn-ea" w:hAnsiTheme="minorHAnsi"/>
          <w:color w:val="000000"/>
          <w:kern w:val="24"/>
          <w:sz w:val="24"/>
          <w:szCs w:val="24"/>
        </w:rPr>
        <w:t xml:space="preserve">; </w:t>
      </w:r>
      <w:proofErr w:type="spellStart"/>
      <w:r w:rsidR="00BF329C">
        <w:rPr>
          <w:rFonts w:asciiTheme="minorHAnsi" w:eastAsia="+mn-ea" w:hAnsiTheme="minorHAnsi"/>
          <w:color w:val="000000"/>
          <w:kern w:val="24"/>
          <w:sz w:val="24"/>
          <w:szCs w:val="24"/>
        </w:rPr>
        <w:t>Peticca</w:t>
      </w:r>
      <w:proofErr w:type="spellEnd"/>
      <w:r w:rsidR="00BF329C">
        <w:rPr>
          <w:rFonts w:asciiTheme="minorHAnsi" w:eastAsia="+mn-ea" w:hAnsiTheme="minorHAnsi"/>
          <w:color w:val="000000"/>
          <w:kern w:val="24"/>
          <w:sz w:val="24"/>
          <w:szCs w:val="24"/>
        </w:rPr>
        <w:t>-Harris et al, 2015</w:t>
      </w:r>
      <w:r w:rsidR="00D062F8" w:rsidRPr="0098042F">
        <w:rPr>
          <w:rFonts w:asciiTheme="minorHAnsi" w:eastAsia="+mn-ea" w:hAnsiTheme="minorHAnsi"/>
          <w:color w:val="000000"/>
          <w:kern w:val="24"/>
          <w:sz w:val="24"/>
          <w:szCs w:val="24"/>
        </w:rPr>
        <w:t>). Project management technologies appear to have a disciplinary power which ‘permits greater visibility and calculability of human movement and action and this facilitates managerial control’ (Metcalfe</w:t>
      </w:r>
      <w:r w:rsidR="0070404E">
        <w:rPr>
          <w:rFonts w:asciiTheme="minorHAnsi" w:eastAsia="+mn-ea" w:hAnsiTheme="minorHAnsi"/>
          <w:color w:val="000000"/>
          <w:kern w:val="24"/>
          <w:sz w:val="24"/>
          <w:szCs w:val="24"/>
        </w:rPr>
        <w:t>,</w:t>
      </w:r>
      <w:r w:rsidR="00D062F8" w:rsidRPr="0098042F">
        <w:rPr>
          <w:rFonts w:asciiTheme="minorHAnsi" w:eastAsia="+mn-ea" w:hAnsiTheme="minorHAnsi"/>
          <w:color w:val="000000"/>
          <w:kern w:val="24"/>
          <w:sz w:val="24"/>
          <w:szCs w:val="24"/>
        </w:rPr>
        <w:t xml:space="preserve"> 1997 p.314) - project team members retain control over how they do the work, but they are severely restricted in terms of what they do and when (Lindgren and Packendorff, 2006). For example, projectification often tend</w:t>
      </w:r>
      <w:r w:rsidR="008121EA">
        <w:rPr>
          <w:rFonts w:asciiTheme="minorHAnsi" w:eastAsia="+mn-ea" w:hAnsiTheme="minorHAnsi"/>
          <w:color w:val="000000"/>
          <w:kern w:val="24"/>
          <w:sz w:val="24"/>
          <w:szCs w:val="24"/>
        </w:rPr>
        <w:t>s</w:t>
      </w:r>
      <w:r w:rsidR="00D062F8" w:rsidRPr="0098042F">
        <w:rPr>
          <w:rFonts w:asciiTheme="minorHAnsi" w:eastAsia="+mn-ea" w:hAnsiTheme="minorHAnsi"/>
          <w:color w:val="000000"/>
          <w:kern w:val="24"/>
          <w:sz w:val="24"/>
          <w:szCs w:val="24"/>
        </w:rPr>
        <w:t xml:space="preserve"> to result in re-bureaucratisation rather than procedural freedom (Clegg and </w:t>
      </w:r>
      <w:proofErr w:type="spellStart"/>
      <w:r w:rsidR="00D062F8" w:rsidRPr="0098042F">
        <w:rPr>
          <w:rFonts w:asciiTheme="minorHAnsi" w:eastAsia="+mn-ea" w:hAnsiTheme="minorHAnsi"/>
          <w:color w:val="000000"/>
          <w:kern w:val="24"/>
          <w:sz w:val="24"/>
          <w:szCs w:val="24"/>
        </w:rPr>
        <w:t>Courpasson</w:t>
      </w:r>
      <w:proofErr w:type="spellEnd"/>
      <w:r w:rsidR="00D062F8" w:rsidRPr="0098042F">
        <w:rPr>
          <w:rFonts w:asciiTheme="minorHAnsi" w:eastAsia="+mn-ea" w:hAnsiTheme="minorHAnsi"/>
          <w:color w:val="000000"/>
          <w:kern w:val="24"/>
          <w:sz w:val="24"/>
          <w:szCs w:val="24"/>
        </w:rPr>
        <w:t xml:space="preserve">, 2004; </w:t>
      </w:r>
      <w:proofErr w:type="spellStart"/>
      <w:r w:rsidR="00D062F8" w:rsidRPr="0098042F">
        <w:rPr>
          <w:rFonts w:asciiTheme="minorHAnsi" w:eastAsia="+mn-ea" w:hAnsiTheme="minorHAnsi"/>
          <w:color w:val="000000"/>
          <w:kern w:val="24"/>
          <w:sz w:val="24"/>
          <w:szCs w:val="24"/>
        </w:rPr>
        <w:t>Räisänen</w:t>
      </w:r>
      <w:proofErr w:type="spellEnd"/>
      <w:r w:rsidR="00D062F8" w:rsidRPr="0098042F">
        <w:rPr>
          <w:rFonts w:asciiTheme="minorHAnsi" w:eastAsia="+mn-ea" w:hAnsiTheme="minorHAnsi"/>
          <w:color w:val="000000"/>
          <w:kern w:val="24"/>
          <w:sz w:val="24"/>
          <w:szCs w:val="24"/>
        </w:rPr>
        <w:t xml:space="preserve"> and Linde, 2004; Hodgson, 2005), control rather than trust (Hodgson, 2004), masculinisation rather than </w:t>
      </w:r>
      <w:proofErr w:type="spellStart"/>
      <w:r w:rsidR="00D062F8" w:rsidRPr="0098042F">
        <w:rPr>
          <w:rFonts w:asciiTheme="minorHAnsi" w:eastAsia="+mn-ea" w:hAnsiTheme="minorHAnsi"/>
          <w:color w:val="000000"/>
          <w:kern w:val="24"/>
          <w:sz w:val="24"/>
          <w:szCs w:val="24"/>
        </w:rPr>
        <w:t>femininisation</w:t>
      </w:r>
      <w:proofErr w:type="spellEnd"/>
      <w:r w:rsidR="00D062F8" w:rsidRPr="0098042F">
        <w:rPr>
          <w:rFonts w:asciiTheme="minorHAnsi" w:eastAsia="+mn-ea" w:hAnsiTheme="minorHAnsi"/>
          <w:color w:val="000000"/>
          <w:kern w:val="24"/>
          <w:sz w:val="24"/>
          <w:szCs w:val="24"/>
        </w:rPr>
        <w:t xml:space="preserve"> (Lindgren and Packendorff, 2006; </w:t>
      </w:r>
      <w:proofErr w:type="spellStart"/>
      <w:r w:rsidR="00D062F8" w:rsidRPr="0098042F">
        <w:rPr>
          <w:rFonts w:asciiTheme="minorHAnsi" w:eastAsia="+mn-ea" w:hAnsiTheme="minorHAnsi"/>
          <w:color w:val="000000"/>
          <w:kern w:val="24"/>
          <w:sz w:val="24"/>
          <w:szCs w:val="24"/>
        </w:rPr>
        <w:t>Styhre</w:t>
      </w:r>
      <w:proofErr w:type="spellEnd"/>
      <w:r w:rsidR="00D062F8" w:rsidRPr="0098042F">
        <w:rPr>
          <w:rFonts w:asciiTheme="minorHAnsi" w:eastAsia="+mn-ea" w:hAnsiTheme="minorHAnsi"/>
          <w:color w:val="000000"/>
          <w:kern w:val="24"/>
          <w:sz w:val="24"/>
          <w:szCs w:val="24"/>
        </w:rPr>
        <w:t>, 2011), and short-term delusion rather than long-term usefulness (</w:t>
      </w:r>
      <w:proofErr w:type="spellStart"/>
      <w:r w:rsidR="00D062F8" w:rsidRPr="0098042F">
        <w:rPr>
          <w:rFonts w:asciiTheme="minorHAnsi" w:eastAsia="+mn-ea" w:hAnsiTheme="minorHAnsi"/>
          <w:color w:val="000000"/>
          <w:kern w:val="24"/>
          <w:sz w:val="24"/>
          <w:szCs w:val="24"/>
        </w:rPr>
        <w:t>Flyvbjerg</w:t>
      </w:r>
      <w:proofErr w:type="spellEnd"/>
      <w:r w:rsidR="00D062F8" w:rsidRPr="0098042F">
        <w:rPr>
          <w:rFonts w:asciiTheme="minorHAnsi" w:eastAsia="+mn-ea" w:hAnsiTheme="minorHAnsi"/>
          <w:color w:val="000000"/>
          <w:kern w:val="24"/>
          <w:sz w:val="24"/>
          <w:szCs w:val="24"/>
        </w:rPr>
        <w:t xml:space="preserve"> et al, 2003). </w:t>
      </w:r>
      <w:r w:rsidR="00A828CD" w:rsidRPr="0098042F">
        <w:rPr>
          <w:rFonts w:asciiTheme="minorHAnsi" w:eastAsia="+mn-ea" w:hAnsiTheme="minorHAnsi"/>
          <w:color w:val="000000"/>
          <w:kern w:val="24"/>
          <w:sz w:val="24"/>
          <w:szCs w:val="24"/>
        </w:rPr>
        <w:t>Success and prosperity in the projectified society becomes closely linked to being available, flexible and connected, while sacrificing lifelong plans, stable conditions and social predictability (</w:t>
      </w:r>
      <w:proofErr w:type="spellStart"/>
      <w:r w:rsidR="00A828CD" w:rsidRPr="0098042F">
        <w:rPr>
          <w:rFonts w:asciiTheme="minorHAnsi" w:eastAsia="+mn-ea" w:hAnsiTheme="minorHAnsi"/>
          <w:color w:val="000000"/>
          <w:kern w:val="24"/>
          <w:sz w:val="24"/>
          <w:szCs w:val="24"/>
        </w:rPr>
        <w:t>Chiapello</w:t>
      </w:r>
      <w:proofErr w:type="spellEnd"/>
      <w:r w:rsidR="00A828CD" w:rsidRPr="0098042F">
        <w:rPr>
          <w:rFonts w:asciiTheme="minorHAnsi" w:eastAsia="+mn-ea" w:hAnsiTheme="minorHAnsi"/>
          <w:color w:val="000000"/>
          <w:kern w:val="24"/>
          <w:sz w:val="24"/>
          <w:szCs w:val="24"/>
        </w:rPr>
        <w:t xml:space="preserve"> and Fairclough, 2002</w:t>
      </w:r>
      <w:r w:rsidR="00D43BDD">
        <w:rPr>
          <w:rFonts w:asciiTheme="minorHAnsi" w:eastAsia="+mn-ea" w:hAnsiTheme="minorHAnsi"/>
          <w:color w:val="000000"/>
          <w:kern w:val="24"/>
          <w:sz w:val="24"/>
          <w:szCs w:val="24"/>
        </w:rPr>
        <w:t xml:space="preserve">; </w:t>
      </w:r>
      <w:proofErr w:type="spellStart"/>
      <w:r w:rsidR="00D43BDD">
        <w:rPr>
          <w:rFonts w:asciiTheme="minorHAnsi" w:eastAsia="+mn-ea" w:hAnsiTheme="minorHAnsi"/>
          <w:color w:val="000000"/>
          <w:kern w:val="24"/>
          <w:sz w:val="24"/>
          <w:szCs w:val="24"/>
        </w:rPr>
        <w:t>Araújo</w:t>
      </w:r>
      <w:proofErr w:type="spellEnd"/>
      <w:r w:rsidR="00D43BDD">
        <w:rPr>
          <w:rFonts w:asciiTheme="minorHAnsi" w:eastAsia="+mn-ea" w:hAnsiTheme="minorHAnsi"/>
          <w:color w:val="000000"/>
          <w:kern w:val="24"/>
          <w:sz w:val="24"/>
          <w:szCs w:val="24"/>
        </w:rPr>
        <w:t>, 2009</w:t>
      </w:r>
      <w:r w:rsidR="00A828CD" w:rsidRPr="0098042F">
        <w:rPr>
          <w:rFonts w:asciiTheme="minorHAnsi" w:eastAsia="+mn-ea" w:hAnsiTheme="minorHAnsi"/>
          <w:color w:val="000000"/>
          <w:kern w:val="24"/>
          <w:sz w:val="24"/>
          <w:szCs w:val="24"/>
        </w:rPr>
        <w:t>).</w:t>
      </w:r>
      <w:r w:rsidR="007B430C" w:rsidRPr="0098042F">
        <w:rPr>
          <w:rFonts w:asciiTheme="minorHAnsi" w:eastAsia="+mn-ea" w:hAnsiTheme="minorHAnsi"/>
          <w:color w:val="000000"/>
          <w:kern w:val="24"/>
          <w:sz w:val="24"/>
          <w:szCs w:val="24"/>
        </w:rPr>
        <w:t xml:space="preserve"> </w:t>
      </w:r>
    </w:p>
    <w:p w14:paraId="1125B642" w14:textId="77777777" w:rsidR="00781BFD" w:rsidRPr="0098042F" w:rsidRDefault="00781BFD" w:rsidP="00981EF9">
      <w:pPr>
        <w:pStyle w:val="BodyText3"/>
        <w:spacing w:before="100" w:beforeAutospacing="1" w:after="100" w:afterAutospacing="1"/>
        <w:rPr>
          <w:rFonts w:asciiTheme="minorHAnsi" w:eastAsia="+mn-ea" w:hAnsiTheme="minorHAnsi"/>
          <w:color w:val="000000"/>
          <w:kern w:val="24"/>
          <w:sz w:val="24"/>
          <w:szCs w:val="24"/>
        </w:rPr>
      </w:pPr>
    </w:p>
    <w:p w14:paraId="6ECDB3F4" w14:textId="77777777" w:rsidR="00376BDF" w:rsidRPr="008D7195" w:rsidRDefault="00376BDF" w:rsidP="001705BC">
      <w:pPr>
        <w:pStyle w:val="BodyText3"/>
        <w:spacing w:before="100" w:beforeAutospacing="1" w:after="100" w:afterAutospacing="1"/>
        <w:jc w:val="center"/>
        <w:rPr>
          <w:rFonts w:asciiTheme="minorHAnsi" w:eastAsia="+mn-ea" w:hAnsiTheme="minorHAnsi"/>
          <w:b/>
          <w:color w:val="000000"/>
          <w:kern w:val="24"/>
          <w:sz w:val="28"/>
          <w:szCs w:val="28"/>
        </w:rPr>
      </w:pPr>
      <w:r w:rsidRPr="008D7195">
        <w:rPr>
          <w:rFonts w:asciiTheme="minorHAnsi" w:eastAsia="+mn-ea" w:hAnsiTheme="minorHAnsi"/>
          <w:b/>
          <w:color w:val="000000"/>
          <w:kern w:val="24"/>
          <w:sz w:val="28"/>
          <w:szCs w:val="28"/>
        </w:rPr>
        <w:lastRenderedPageBreak/>
        <w:t xml:space="preserve">Projectification as </w:t>
      </w:r>
      <w:r w:rsidR="005735C2" w:rsidRPr="008D7195">
        <w:rPr>
          <w:rFonts w:asciiTheme="minorHAnsi" w:eastAsia="+mn-ea" w:hAnsiTheme="minorHAnsi"/>
          <w:b/>
          <w:color w:val="000000"/>
          <w:kern w:val="24"/>
          <w:sz w:val="28"/>
          <w:szCs w:val="28"/>
        </w:rPr>
        <w:t xml:space="preserve">a </w:t>
      </w:r>
      <w:r w:rsidR="00E41241" w:rsidRPr="008D7195">
        <w:rPr>
          <w:rFonts w:asciiTheme="minorHAnsi" w:eastAsia="+mn-ea" w:hAnsiTheme="minorHAnsi"/>
          <w:b/>
          <w:color w:val="000000"/>
          <w:kern w:val="24"/>
          <w:sz w:val="28"/>
          <w:szCs w:val="28"/>
        </w:rPr>
        <w:t xml:space="preserve">cyclical </w:t>
      </w:r>
      <w:r w:rsidR="005735C2" w:rsidRPr="008D7195">
        <w:rPr>
          <w:rFonts w:asciiTheme="minorHAnsi" w:eastAsia="+mn-ea" w:hAnsiTheme="minorHAnsi"/>
          <w:b/>
          <w:color w:val="000000"/>
          <w:kern w:val="24"/>
          <w:sz w:val="28"/>
          <w:szCs w:val="28"/>
        </w:rPr>
        <w:t>discursive process</w:t>
      </w:r>
    </w:p>
    <w:p w14:paraId="647D7766" w14:textId="78F4582C" w:rsidR="00E30876" w:rsidRPr="0098042F" w:rsidRDefault="006247AD" w:rsidP="006247AD">
      <w:pPr>
        <w:pStyle w:val="BodyText3"/>
        <w:spacing w:before="100" w:beforeAutospacing="1" w:after="100" w:afterAutospacing="1"/>
        <w:rPr>
          <w:rFonts w:asciiTheme="minorHAnsi" w:eastAsia="+mn-ea" w:hAnsiTheme="minorHAnsi"/>
          <w:color w:val="000000"/>
          <w:kern w:val="24"/>
          <w:sz w:val="24"/>
          <w:szCs w:val="24"/>
        </w:rPr>
      </w:pPr>
      <w:r w:rsidRPr="0098042F">
        <w:rPr>
          <w:rFonts w:asciiTheme="minorHAnsi" w:eastAsia="+mn-ea" w:hAnsiTheme="minorHAnsi"/>
          <w:color w:val="000000"/>
          <w:kern w:val="24"/>
          <w:sz w:val="24"/>
          <w:szCs w:val="24"/>
        </w:rPr>
        <w:t xml:space="preserve">At this junction, it is opportune to pose and ask why people continue to participate in, and so sustain, projectification processes despite the damaging consequences and disenchantment? Drawing on the extant </w:t>
      </w:r>
      <w:r w:rsidR="00A40B81">
        <w:rPr>
          <w:rFonts w:asciiTheme="minorHAnsi" w:eastAsia="+mn-ea" w:hAnsiTheme="minorHAnsi"/>
          <w:color w:val="000000"/>
          <w:kern w:val="24"/>
          <w:sz w:val="24"/>
          <w:szCs w:val="24"/>
        </w:rPr>
        <w:t xml:space="preserve">critical </w:t>
      </w:r>
      <w:r w:rsidR="008121EA">
        <w:rPr>
          <w:rFonts w:asciiTheme="minorHAnsi" w:eastAsia="+mn-ea" w:hAnsiTheme="minorHAnsi"/>
          <w:color w:val="000000"/>
          <w:kern w:val="24"/>
          <w:sz w:val="24"/>
          <w:szCs w:val="24"/>
        </w:rPr>
        <w:t>research</w:t>
      </w:r>
      <w:r w:rsidRPr="0098042F">
        <w:rPr>
          <w:rFonts w:asciiTheme="minorHAnsi" w:eastAsia="+mn-ea" w:hAnsiTheme="minorHAnsi"/>
          <w:color w:val="000000"/>
          <w:kern w:val="24"/>
          <w:sz w:val="24"/>
          <w:szCs w:val="24"/>
        </w:rPr>
        <w:t xml:space="preserve">, including Table 1 and particularly on the recent work of Packendorff and Lindgren (2014), </w:t>
      </w:r>
      <w:r w:rsidR="009350F8" w:rsidRPr="0098042F">
        <w:rPr>
          <w:rFonts w:asciiTheme="minorHAnsi" w:eastAsia="+mn-ea" w:hAnsiTheme="minorHAnsi"/>
          <w:color w:val="000000"/>
          <w:kern w:val="24"/>
          <w:sz w:val="24"/>
          <w:szCs w:val="24"/>
        </w:rPr>
        <w:t xml:space="preserve">projectification is in Figure 1 captured as a circular process of reinforcement of the project discourse. This process </w:t>
      </w:r>
      <w:r w:rsidR="00F630E9">
        <w:rPr>
          <w:rFonts w:asciiTheme="minorHAnsi" w:eastAsia="+mn-ea" w:hAnsiTheme="minorHAnsi"/>
          <w:color w:val="000000"/>
          <w:kern w:val="24"/>
          <w:sz w:val="24"/>
          <w:szCs w:val="24"/>
        </w:rPr>
        <w:t xml:space="preserve">is sustained </w:t>
      </w:r>
      <w:r w:rsidR="009350F8" w:rsidRPr="0098042F">
        <w:rPr>
          <w:rFonts w:asciiTheme="minorHAnsi" w:eastAsia="+mn-ea" w:hAnsiTheme="minorHAnsi"/>
          <w:color w:val="000000"/>
          <w:kern w:val="24"/>
          <w:sz w:val="24"/>
          <w:szCs w:val="24"/>
        </w:rPr>
        <w:t xml:space="preserve">not only </w:t>
      </w:r>
      <w:r w:rsidR="00F630E9">
        <w:rPr>
          <w:rFonts w:asciiTheme="minorHAnsi" w:eastAsia="+mn-ea" w:hAnsiTheme="minorHAnsi"/>
          <w:color w:val="000000"/>
          <w:kern w:val="24"/>
          <w:sz w:val="24"/>
          <w:szCs w:val="24"/>
        </w:rPr>
        <w:t>by</w:t>
      </w:r>
      <w:r w:rsidR="009350F8" w:rsidRPr="0098042F">
        <w:rPr>
          <w:rFonts w:asciiTheme="minorHAnsi" w:eastAsia="+mn-ea" w:hAnsiTheme="minorHAnsi"/>
          <w:color w:val="000000"/>
          <w:kern w:val="24"/>
          <w:sz w:val="24"/>
          <w:szCs w:val="24"/>
        </w:rPr>
        <w:t xml:space="preserve"> continuous reaffirmation of the dominant aspects of the discourse, but also through the suppression of certain </w:t>
      </w:r>
      <w:r w:rsidRPr="0098042F">
        <w:rPr>
          <w:rFonts w:asciiTheme="minorHAnsi" w:eastAsia="+mn-ea" w:hAnsiTheme="minorHAnsi"/>
          <w:color w:val="000000"/>
          <w:kern w:val="24"/>
          <w:sz w:val="24"/>
          <w:szCs w:val="24"/>
        </w:rPr>
        <w:t>subjective existential experiences of project workers and managers</w:t>
      </w:r>
      <w:r w:rsidR="00405F81">
        <w:rPr>
          <w:rFonts w:asciiTheme="minorHAnsi" w:eastAsia="+mn-ea" w:hAnsiTheme="minorHAnsi"/>
          <w:color w:val="000000"/>
          <w:kern w:val="24"/>
          <w:sz w:val="24"/>
          <w:szCs w:val="24"/>
        </w:rPr>
        <w:t>.</w:t>
      </w:r>
      <w:r w:rsidRPr="0098042F">
        <w:rPr>
          <w:rFonts w:asciiTheme="minorHAnsi" w:eastAsia="+mn-ea" w:hAnsiTheme="minorHAnsi"/>
          <w:color w:val="000000"/>
          <w:kern w:val="24"/>
          <w:sz w:val="24"/>
          <w:szCs w:val="24"/>
        </w:rPr>
        <w:t xml:space="preserve"> We have tentatively labelled </w:t>
      </w:r>
      <w:r w:rsidR="009350F8" w:rsidRPr="0098042F">
        <w:rPr>
          <w:rFonts w:asciiTheme="minorHAnsi" w:eastAsia="+mn-ea" w:hAnsiTheme="minorHAnsi"/>
          <w:color w:val="000000"/>
          <w:kern w:val="24"/>
          <w:sz w:val="24"/>
          <w:szCs w:val="24"/>
        </w:rPr>
        <w:t xml:space="preserve">the characteristics of this process </w:t>
      </w:r>
      <w:r w:rsidRPr="0098042F">
        <w:rPr>
          <w:rFonts w:asciiTheme="minorHAnsi" w:eastAsia="+mn-ea" w:hAnsiTheme="minorHAnsi"/>
          <w:color w:val="000000"/>
          <w:kern w:val="24"/>
          <w:sz w:val="24"/>
          <w:szCs w:val="24"/>
        </w:rPr>
        <w:t xml:space="preserve">as: </w:t>
      </w:r>
      <w:r w:rsidRPr="0098042F">
        <w:rPr>
          <w:rFonts w:asciiTheme="minorHAnsi" w:eastAsia="+mn-ea" w:hAnsiTheme="minorHAnsi"/>
          <w:i/>
          <w:color w:val="000000"/>
          <w:kern w:val="24"/>
          <w:sz w:val="24"/>
          <w:szCs w:val="24"/>
        </w:rPr>
        <w:t xml:space="preserve">Dependence on great expectations, follies and sensations; Commitment to blank sheets, fresh starts and ‘professional’ performance; internalisation of honour/shame and personal worthiness; and </w:t>
      </w:r>
      <w:r w:rsidR="0089416A">
        <w:rPr>
          <w:rFonts w:asciiTheme="minorHAnsi" w:eastAsia="+mn-ea" w:hAnsiTheme="minorHAnsi"/>
          <w:i/>
          <w:color w:val="000000"/>
          <w:kern w:val="24"/>
          <w:sz w:val="24"/>
          <w:szCs w:val="24"/>
        </w:rPr>
        <w:t>e</w:t>
      </w:r>
      <w:r w:rsidRPr="0098042F">
        <w:rPr>
          <w:rFonts w:asciiTheme="minorHAnsi" w:eastAsia="+mn-ea" w:hAnsiTheme="minorHAnsi"/>
          <w:i/>
          <w:color w:val="000000"/>
          <w:kern w:val="24"/>
          <w:sz w:val="24"/>
          <w:szCs w:val="24"/>
        </w:rPr>
        <w:t xml:space="preserve">xhaustion, finiteness and the end of resilience. </w:t>
      </w:r>
      <w:r w:rsidRPr="0098042F">
        <w:rPr>
          <w:rFonts w:asciiTheme="minorHAnsi" w:eastAsia="+mn-ea" w:hAnsiTheme="minorHAnsi"/>
          <w:color w:val="000000"/>
          <w:kern w:val="24"/>
          <w:sz w:val="24"/>
          <w:szCs w:val="24"/>
        </w:rPr>
        <w:t>These are discussed in the remainder of this section</w:t>
      </w:r>
      <w:r w:rsidR="00212F1B" w:rsidRPr="0098042F">
        <w:rPr>
          <w:rFonts w:asciiTheme="minorHAnsi" w:eastAsia="+mn-ea" w:hAnsiTheme="minorHAnsi"/>
          <w:color w:val="000000"/>
          <w:kern w:val="24"/>
          <w:sz w:val="24"/>
          <w:szCs w:val="24"/>
        </w:rPr>
        <w:t>.</w:t>
      </w:r>
    </w:p>
    <w:p w14:paraId="3C5A634A" w14:textId="77777777" w:rsidR="00E30876" w:rsidRPr="0098042F" w:rsidRDefault="00417369" w:rsidP="00E30876">
      <w:pPr>
        <w:pStyle w:val="BodyText3"/>
        <w:spacing w:before="100" w:beforeAutospacing="1" w:after="100" w:afterAutospacing="1"/>
        <w:rPr>
          <w:rFonts w:asciiTheme="minorHAnsi" w:hAnsiTheme="minorHAnsi"/>
          <w:sz w:val="24"/>
          <w:szCs w:val="24"/>
        </w:rPr>
      </w:pPr>
      <w:r w:rsidRPr="001705BC">
        <w:rPr>
          <w:rFonts w:asciiTheme="minorHAnsi" w:hAnsiTheme="minorHAnsi"/>
          <w:noProof/>
          <w:sz w:val="24"/>
          <w:szCs w:val="24"/>
        </w:rPr>
        <w:drawing>
          <wp:inline distT="0" distB="0" distL="0" distR="0" wp14:anchorId="1ED4A9A8" wp14:editId="5F7D5FCE">
            <wp:extent cx="5731510" cy="429895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29FE28D" w14:textId="77777777" w:rsidR="00E30876" w:rsidRPr="0098042F" w:rsidRDefault="00E30876" w:rsidP="00E30876">
      <w:pPr>
        <w:pStyle w:val="BodyText3"/>
        <w:spacing w:before="100" w:beforeAutospacing="1" w:after="100" w:afterAutospacing="1"/>
        <w:rPr>
          <w:rFonts w:asciiTheme="minorHAnsi" w:hAnsiTheme="minorHAnsi"/>
          <w:sz w:val="24"/>
          <w:szCs w:val="24"/>
        </w:rPr>
      </w:pPr>
      <w:r w:rsidRPr="0098042F">
        <w:rPr>
          <w:rFonts w:asciiTheme="minorHAnsi" w:hAnsiTheme="minorHAnsi"/>
          <w:sz w:val="24"/>
          <w:szCs w:val="24"/>
        </w:rPr>
        <w:lastRenderedPageBreak/>
        <w:t xml:space="preserve">Figure 1. </w:t>
      </w:r>
      <w:proofErr w:type="gramStart"/>
      <w:r w:rsidRPr="0098042F">
        <w:rPr>
          <w:rFonts w:asciiTheme="minorHAnsi" w:hAnsiTheme="minorHAnsi"/>
          <w:sz w:val="24"/>
          <w:szCs w:val="24"/>
        </w:rPr>
        <w:t xml:space="preserve">Projectification as a </w:t>
      </w:r>
      <w:r w:rsidR="008E5EE6" w:rsidRPr="0098042F">
        <w:rPr>
          <w:rFonts w:asciiTheme="minorHAnsi" w:hAnsiTheme="minorHAnsi"/>
          <w:sz w:val="24"/>
          <w:szCs w:val="24"/>
        </w:rPr>
        <w:t xml:space="preserve">circular </w:t>
      </w:r>
      <w:r w:rsidRPr="0098042F">
        <w:rPr>
          <w:rFonts w:asciiTheme="minorHAnsi" w:hAnsiTheme="minorHAnsi"/>
          <w:sz w:val="24"/>
          <w:szCs w:val="24"/>
        </w:rPr>
        <w:t>process of invoking elements of the project discourse, including potential suppressed consequences.</w:t>
      </w:r>
      <w:proofErr w:type="gramEnd"/>
      <w:r w:rsidRPr="0098042F">
        <w:rPr>
          <w:rFonts w:asciiTheme="minorHAnsi" w:hAnsiTheme="minorHAnsi"/>
          <w:sz w:val="24"/>
          <w:szCs w:val="24"/>
        </w:rPr>
        <w:t xml:space="preserve"> </w:t>
      </w:r>
      <w:r w:rsidR="008E5EE6" w:rsidRPr="0098042F">
        <w:rPr>
          <w:rFonts w:asciiTheme="minorHAnsi" w:hAnsiTheme="minorHAnsi"/>
          <w:sz w:val="24"/>
          <w:szCs w:val="24"/>
        </w:rPr>
        <w:t xml:space="preserve"> Adapted and developed </w:t>
      </w:r>
      <w:r w:rsidRPr="0098042F">
        <w:rPr>
          <w:rFonts w:asciiTheme="minorHAnsi" w:hAnsiTheme="minorHAnsi"/>
          <w:sz w:val="24"/>
          <w:szCs w:val="24"/>
        </w:rPr>
        <w:t>from Packendorff and Lindgren (2014), p. 17.</w:t>
      </w:r>
    </w:p>
    <w:p w14:paraId="7AC31ECD" w14:textId="7C6AEB9A" w:rsidR="00A46D82" w:rsidRPr="0098042F" w:rsidRDefault="008E5EE6" w:rsidP="00073538">
      <w:pPr>
        <w:pStyle w:val="BodyText3"/>
        <w:spacing w:before="100" w:beforeAutospacing="1" w:after="100" w:afterAutospacing="1"/>
        <w:rPr>
          <w:rFonts w:asciiTheme="minorHAnsi" w:eastAsia="+mn-ea" w:hAnsiTheme="minorHAnsi"/>
          <w:color w:val="000000"/>
          <w:kern w:val="24"/>
          <w:sz w:val="24"/>
          <w:szCs w:val="24"/>
        </w:rPr>
      </w:pPr>
      <w:r w:rsidRPr="0098042F">
        <w:rPr>
          <w:rFonts w:asciiTheme="minorHAnsi" w:eastAsia="+mn-ea" w:hAnsiTheme="minorHAnsi"/>
          <w:i/>
          <w:color w:val="000000"/>
          <w:kern w:val="24"/>
          <w:sz w:val="24"/>
          <w:szCs w:val="24"/>
        </w:rPr>
        <w:t>Dependence on great expectations, follies and sensations</w:t>
      </w:r>
      <w:r w:rsidR="007F225F">
        <w:rPr>
          <w:rFonts w:asciiTheme="minorHAnsi" w:eastAsia="+mn-ea" w:hAnsiTheme="minorHAnsi"/>
          <w:color w:val="000000"/>
          <w:kern w:val="24"/>
          <w:sz w:val="24"/>
          <w:szCs w:val="24"/>
        </w:rPr>
        <w:t>:</w:t>
      </w:r>
      <w:r w:rsidRPr="0098042F">
        <w:rPr>
          <w:rFonts w:asciiTheme="minorHAnsi" w:eastAsia="+mn-ea" w:hAnsiTheme="minorHAnsi"/>
          <w:color w:val="000000"/>
          <w:kern w:val="24"/>
          <w:sz w:val="24"/>
          <w:szCs w:val="24"/>
        </w:rPr>
        <w:t xml:space="preserve"> In their </w:t>
      </w:r>
      <w:r w:rsidR="00BE493B">
        <w:rPr>
          <w:rFonts w:asciiTheme="minorHAnsi" w:eastAsia="+mn-ea" w:hAnsiTheme="minorHAnsi"/>
          <w:color w:val="000000"/>
          <w:kern w:val="24"/>
          <w:sz w:val="24"/>
          <w:szCs w:val="24"/>
        </w:rPr>
        <w:t>quest</w:t>
      </w:r>
      <w:r w:rsidR="00642B57">
        <w:rPr>
          <w:rFonts w:asciiTheme="minorHAnsi" w:eastAsia="+mn-ea" w:hAnsiTheme="minorHAnsi"/>
          <w:color w:val="000000"/>
          <w:kern w:val="24"/>
          <w:sz w:val="24"/>
          <w:szCs w:val="24"/>
        </w:rPr>
        <w:t xml:space="preserve"> for</w:t>
      </w:r>
      <w:r w:rsidRPr="0098042F">
        <w:rPr>
          <w:rFonts w:asciiTheme="minorHAnsi" w:eastAsia="+mn-ea" w:hAnsiTheme="minorHAnsi"/>
          <w:color w:val="000000"/>
          <w:kern w:val="24"/>
          <w:sz w:val="24"/>
          <w:szCs w:val="24"/>
        </w:rPr>
        <w:t xml:space="preserve"> a ‘broad’ conceptualisation of projectification, </w:t>
      </w:r>
      <w:r w:rsidR="00724C70" w:rsidRPr="0098042F">
        <w:rPr>
          <w:rFonts w:asciiTheme="minorHAnsi" w:eastAsia="+mn-ea" w:hAnsiTheme="minorHAnsi"/>
          <w:color w:val="000000"/>
          <w:kern w:val="24"/>
          <w:sz w:val="24"/>
          <w:szCs w:val="24"/>
        </w:rPr>
        <w:t xml:space="preserve">Packendorff and Lindgren (2014) </w:t>
      </w:r>
      <w:r w:rsidRPr="0098042F">
        <w:rPr>
          <w:rFonts w:asciiTheme="minorHAnsi" w:eastAsia="+mn-ea" w:hAnsiTheme="minorHAnsi"/>
          <w:color w:val="000000"/>
          <w:kern w:val="24"/>
          <w:sz w:val="24"/>
          <w:szCs w:val="24"/>
        </w:rPr>
        <w:t>show</w:t>
      </w:r>
      <w:r w:rsidR="00BF570C" w:rsidRPr="0098042F">
        <w:rPr>
          <w:rFonts w:asciiTheme="minorHAnsi" w:eastAsia="+mn-ea" w:hAnsiTheme="minorHAnsi"/>
          <w:color w:val="000000"/>
          <w:kern w:val="24"/>
          <w:sz w:val="24"/>
          <w:szCs w:val="24"/>
        </w:rPr>
        <w:t xml:space="preserve"> that projectification, conceived as a product of a widely-spread and colonising PM discourse, promotes a particular meaning of success, achievement and creativity, and results in organisational members engaging in project working on a regular basis, in a circular, prolonged and intense manner. The </w:t>
      </w:r>
      <w:r w:rsidR="00642B57">
        <w:rPr>
          <w:rFonts w:asciiTheme="minorHAnsi" w:eastAsia="+mn-ea" w:hAnsiTheme="minorHAnsi"/>
          <w:color w:val="000000"/>
          <w:kern w:val="24"/>
          <w:sz w:val="24"/>
          <w:szCs w:val="24"/>
        </w:rPr>
        <w:t xml:space="preserve">key to </w:t>
      </w:r>
      <w:r w:rsidR="00BF570C" w:rsidRPr="0098042F">
        <w:rPr>
          <w:rFonts w:asciiTheme="minorHAnsi" w:eastAsia="+mn-ea" w:hAnsiTheme="minorHAnsi"/>
          <w:color w:val="000000"/>
          <w:kern w:val="24"/>
          <w:sz w:val="24"/>
          <w:szCs w:val="24"/>
        </w:rPr>
        <w:t xml:space="preserve">securing success in implementing new ideas is to carefully plan for them in advance, to construct each project as a structured attempt at conducting controlled experiments. By framing </w:t>
      </w:r>
      <w:r w:rsidR="008121EA" w:rsidRPr="0098042F">
        <w:rPr>
          <w:rFonts w:asciiTheme="minorHAnsi" w:eastAsia="+mn-ea" w:hAnsiTheme="minorHAnsi"/>
          <w:color w:val="000000"/>
          <w:kern w:val="24"/>
          <w:sz w:val="24"/>
          <w:szCs w:val="24"/>
        </w:rPr>
        <w:t xml:space="preserve">on </w:t>
      </w:r>
      <w:r w:rsidR="008121EA">
        <w:rPr>
          <w:rFonts w:asciiTheme="minorHAnsi" w:eastAsia="+mn-ea" w:hAnsiTheme="minorHAnsi"/>
          <w:color w:val="000000"/>
          <w:kern w:val="24"/>
          <w:sz w:val="24"/>
          <w:szCs w:val="24"/>
        </w:rPr>
        <w:t>on-</w:t>
      </w:r>
      <w:r w:rsidR="008121EA" w:rsidRPr="0098042F">
        <w:rPr>
          <w:rFonts w:asciiTheme="minorHAnsi" w:eastAsia="+mn-ea" w:hAnsiTheme="minorHAnsi"/>
          <w:color w:val="000000"/>
          <w:kern w:val="24"/>
          <w:sz w:val="24"/>
          <w:szCs w:val="24"/>
        </w:rPr>
        <w:t>going</w:t>
      </w:r>
      <w:r w:rsidR="00BF570C" w:rsidRPr="0098042F">
        <w:rPr>
          <w:rFonts w:asciiTheme="minorHAnsi" w:eastAsia="+mn-ea" w:hAnsiTheme="minorHAnsi"/>
          <w:color w:val="000000"/>
          <w:kern w:val="24"/>
          <w:sz w:val="24"/>
          <w:szCs w:val="24"/>
        </w:rPr>
        <w:t xml:space="preserve"> operations in terms of a series of distinct projects, as opportunities to start anew, </w:t>
      </w:r>
      <w:r w:rsidR="00DD0EFC">
        <w:rPr>
          <w:rFonts w:asciiTheme="minorHAnsi" w:eastAsia="+mn-ea" w:hAnsiTheme="minorHAnsi"/>
          <w:color w:val="000000"/>
          <w:kern w:val="24"/>
          <w:sz w:val="24"/>
          <w:szCs w:val="24"/>
        </w:rPr>
        <w:t>one may keep the</w:t>
      </w:r>
      <w:r w:rsidR="00BF570C" w:rsidRPr="0098042F">
        <w:rPr>
          <w:rFonts w:asciiTheme="minorHAnsi" w:eastAsia="+mn-ea" w:hAnsiTheme="minorHAnsi"/>
          <w:color w:val="000000"/>
          <w:kern w:val="24"/>
          <w:sz w:val="24"/>
          <w:szCs w:val="24"/>
        </w:rPr>
        <w:t xml:space="preserve"> danger of inertia and stagnating professional development at bay</w:t>
      </w:r>
      <w:r w:rsidR="008121EA" w:rsidRPr="008121EA">
        <w:rPr>
          <w:rFonts w:asciiTheme="minorHAnsi" w:hAnsiTheme="minorHAnsi"/>
          <w:sz w:val="24"/>
          <w:szCs w:val="24"/>
        </w:rPr>
        <w:t>.</w:t>
      </w:r>
    </w:p>
    <w:p w14:paraId="2A8187C0" w14:textId="08DBDD8C" w:rsidR="00BF570C" w:rsidRPr="0098042F" w:rsidRDefault="008E5EE6" w:rsidP="00073538">
      <w:pPr>
        <w:pStyle w:val="BodyText3"/>
        <w:spacing w:before="100" w:beforeAutospacing="1" w:after="100" w:afterAutospacing="1"/>
        <w:rPr>
          <w:rFonts w:asciiTheme="minorHAnsi" w:hAnsiTheme="minorHAnsi"/>
          <w:color w:val="FF0000"/>
          <w:sz w:val="24"/>
          <w:szCs w:val="24"/>
        </w:rPr>
      </w:pPr>
      <w:r w:rsidRPr="0098042F">
        <w:rPr>
          <w:rFonts w:asciiTheme="minorHAnsi" w:hAnsiTheme="minorHAnsi"/>
          <w:i/>
          <w:sz w:val="24"/>
          <w:szCs w:val="24"/>
        </w:rPr>
        <w:t>Commitment to ‘blank sheets’, new starts and professional performance</w:t>
      </w:r>
      <w:r w:rsidR="007F225F">
        <w:rPr>
          <w:rFonts w:asciiTheme="minorHAnsi" w:hAnsiTheme="minorHAnsi"/>
          <w:i/>
          <w:sz w:val="24"/>
          <w:szCs w:val="24"/>
        </w:rPr>
        <w:t>:</w:t>
      </w:r>
      <w:r w:rsidRPr="0098042F">
        <w:rPr>
          <w:rFonts w:asciiTheme="minorHAnsi" w:hAnsiTheme="minorHAnsi"/>
          <w:sz w:val="24"/>
          <w:szCs w:val="24"/>
        </w:rPr>
        <w:t xml:space="preserve"> </w:t>
      </w:r>
      <w:r w:rsidR="008121EA">
        <w:rPr>
          <w:rFonts w:asciiTheme="minorHAnsi" w:hAnsiTheme="minorHAnsi"/>
          <w:sz w:val="24"/>
          <w:szCs w:val="24"/>
        </w:rPr>
        <w:t xml:space="preserve">This element is </w:t>
      </w:r>
      <w:r w:rsidR="00455902">
        <w:rPr>
          <w:rFonts w:asciiTheme="minorHAnsi" w:hAnsiTheme="minorHAnsi"/>
          <w:sz w:val="24"/>
          <w:szCs w:val="24"/>
        </w:rPr>
        <w:t>r</w:t>
      </w:r>
      <w:r w:rsidR="00BF570C" w:rsidRPr="0098042F">
        <w:rPr>
          <w:rFonts w:asciiTheme="minorHAnsi" w:hAnsiTheme="minorHAnsi"/>
          <w:sz w:val="24"/>
          <w:szCs w:val="24"/>
        </w:rPr>
        <w:t xml:space="preserve">elated to the great expectations </w:t>
      </w:r>
      <w:r w:rsidR="00455902">
        <w:rPr>
          <w:rFonts w:asciiTheme="minorHAnsi" w:hAnsiTheme="minorHAnsi"/>
          <w:sz w:val="24"/>
          <w:szCs w:val="24"/>
        </w:rPr>
        <w:t>and</w:t>
      </w:r>
      <w:r w:rsidR="00BF570C" w:rsidRPr="0098042F">
        <w:rPr>
          <w:rFonts w:asciiTheme="minorHAnsi" w:hAnsiTheme="minorHAnsi"/>
          <w:sz w:val="24"/>
          <w:szCs w:val="24"/>
        </w:rPr>
        <w:t xml:space="preserve"> the risky reliance on the long-term benefits that a project can deliver – i.e. the hope that a project may serve as a turning point in life, a stepping-stone in the career, the creative solution to an ever-lasting problem or the long-wanted </w:t>
      </w:r>
      <w:r w:rsidRPr="0098042F">
        <w:rPr>
          <w:rFonts w:asciiTheme="minorHAnsi" w:hAnsiTheme="minorHAnsi"/>
          <w:sz w:val="24"/>
          <w:szCs w:val="24"/>
        </w:rPr>
        <w:t xml:space="preserve">professional </w:t>
      </w:r>
      <w:r w:rsidR="00284F0F" w:rsidRPr="0098042F">
        <w:rPr>
          <w:rFonts w:asciiTheme="minorHAnsi" w:hAnsiTheme="minorHAnsi"/>
          <w:sz w:val="24"/>
          <w:szCs w:val="24"/>
        </w:rPr>
        <w:t>fulfilment</w:t>
      </w:r>
      <w:r w:rsidR="00BF570C" w:rsidRPr="0098042F">
        <w:rPr>
          <w:rFonts w:asciiTheme="minorHAnsi" w:hAnsiTheme="minorHAnsi"/>
          <w:sz w:val="24"/>
          <w:szCs w:val="24"/>
        </w:rPr>
        <w:t>. Professional project management is a performance in which the project worker put</w:t>
      </w:r>
      <w:r w:rsidR="005E5BFA">
        <w:rPr>
          <w:rFonts w:asciiTheme="minorHAnsi" w:hAnsiTheme="minorHAnsi"/>
          <w:sz w:val="24"/>
          <w:szCs w:val="24"/>
        </w:rPr>
        <w:t>s</w:t>
      </w:r>
      <w:r w:rsidR="00BF570C" w:rsidRPr="0098042F">
        <w:rPr>
          <w:rFonts w:asciiTheme="minorHAnsi" w:hAnsiTheme="minorHAnsi"/>
          <w:sz w:val="24"/>
          <w:szCs w:val="24"/>
        </w:rPr>
        <w:t xml:space="preserve"> her/his personal qualities of handling unknown futures, polyvalence, a multitude of relations (</w:t>
      </w:r>
      <w:proofErr w:type="spellStart"/>
      <w:r w:rsidR="00BF570C" w:rsidRPr="0098042F">
        <w:rPr>
          <w:rFonts w:asciiTheme="minorHAnsi" w:hAnsiTheme="minorHAnsi"/>
          <w:sz w:val="24"/>
          <w:szCs w:val="24"/>
        </w:rPr>
        <w:t>Chiapello</w:t>
      </w:r>
      <w:proofErr w:type="spellEnd"/>
      <w:r w:rsidR="00BF570C" w:rsidRPr="0098042F">
        <w:rPr>
          <w:rFonts w:asciiTheme="minorHAnsi" w:hAnsiTheme="minorHAnsi"/>
          <w:sz w:val="24"/>
          <w:szCs w:val="24"/>
        </w:rPr>
        <w:t xml:space="preserve"> and Fairclough, 2002) on display while trying to break free from stagnation. The hopes that historical and cultural contexts do not matter, that excellence is innate, that one may break free from one’s past, are highly related to the notion of the independent and autonomous project and are usually not acceptable or even imaginable in other spaces (Lindgren et al, 2014</w:t>
      </w:r>
      <w:r w:rsidR="00073538" w:rsidRPr="0098042F">
        <w:rPr>
          <w:rFonts w:asciiTheme="minorHAnsi" w:hAnsiTheme="minorHAnsi"/>
          <w:sz w:val="24"/>
          <w:szCs w:val="24"/>
        </w:rPr>
        <w:t>)</w:t>
      </w:r>
      <w:r w:rsidR="00BF570C" w:rsidRPr="0098042F">
        <w:rPr>
          <w:rFonts w:asciiTheme="minorHAnsi" w:hAnsiTheme="minorHAnsi"/>
          <w:sz w:val="24"/>
          <w:szCs w:val="24"/>
        </w:rPr>
        <w:t>.</w:t>
      </w:r>
      <w:r w:rsidR="00073538" w:rsidRPr="0098042F">
        <w:rPr>
          <w:rFonts w:asciiTheme="minorHAnsi" w:hAnsiTheme="minorHAnsi"/>
          <w:sz w:val="24"/>
          <w:szCs w:val="24"/>
        </w:rPr>
        <w:t xml:space="preserve"> </w:t>
      </w:r>
      <w:r w:rsidR="00A83F46" w:rsidRPr="0098042F">
        <w:rPr>
          <w:rFonts w:asciiTheme="minorHAnsi" w:hAnsiTheme="minorHAnsi"/>
          <w:sz w:val="24"/>
          <w:szCs w:val="24"/>
        </w:rPr>
        <w:t>The progressive institutionalisation of expectations on how to think and behave as a professional, a colleague, a manager, an organisational member (Hodgson, 2002; Lindgren and Packendorff, 2007; Cicmil and Gaggiotti, 2014) gradually perpetuates a work culture in which voluntarily (</w:t>
      </w:r>
      <w:r w:rsidR="000D3E11">
        <w:rPr>
          <w:rFonts w:asciiTheme="minorHAnsi" w:hAnsiTheme="minorHAnsi"/>
          <w:sz w:val="24"/>
          <w:szCs w:val="24"/>
        </w:rPr>
        <w:t>enthusiastically</w:t>
      </w:r>
      <w:r w:rsidR="00A83F46" w:rsidRPr="0098042F">
        <w:rPr>
          <w:rFonts w:asciiTheme="minorHAnsi" w:hAnsiTheme="minorHAnsi"/>
          <w:sz w:val="24"/>
          <w:szCs w:val="24"/>
        </w:rPr>
        <w:t xml:space="preserve">) committing to project plans becomes a taken-for-granted necessity for anyone wanting to stay and prosper in the organisation. At the same time, there is also an awareness of a price </w:t>
      </w:r>
      <w:r w:rsidR="00A83F46" w:rsidRPr="0098042F">
        <w:rPr>
          <w:rFonts w:asciiTheme="minorHAnsi" w:hAnsiTheme="minorHAnsi"/>
          <w:sz w:val="24"/>
          <w:szCs w:val="24"/>
        </w:rPr>
        <w:lastRenderedPageBreak/>
        <w:t xml:space="preserve">to be paid – a project represents a commitment made where resources do not always match responsibilities and where extraordinary efforts are required (Rowlands and Handy, 2012). </w:t>
      </w:r>
    </w:p>
    <w:p w14:paraId="46418C2B" w14:textId="4601D147" w:rsidR="00A46D82" w:rsidRPr="0098042F" w:rsidRDefault="008E5EE6" w:rsidP="00792F22">
      <w:pPr>
        <w:pStyle w:val="BodyText3"/>
        <w:spacing w:before="100" w:beforeAutospacing="1" w:after="100" w:afterAutospacing="1"/>
        <w:rPr>
          <w:rFonts w:asciiTheme="minorHAnsi" w:hAnsiTheme="minorHAnsi"/>
          <w:sz w:val="24"/>
          <w:szCs w:val="24"/>
        </w:rPr>
      </w:pPr>
      <w:r w:rsidRPr="00DD0EFC">
        <w:rPr>
          <w:rFonts w:asciiTheme="minorHAnsi" w:hAnsiTheme="minorHAnsi"/>
          <w:i/>
          <w:sz w:val="24"/>
          <w:szCs w:val="24"/>
        </w:rPr>
        <w:t>Internalisation of honour/shame and personal worthiness</w:t>
      </w:r>
      <w:r w:rsidR="007F225F" w:rsidRPr="00DD0EFC">
        <w:rPr>
          <w:rFonts w:asciiTheme="minorHAnsi" w:hAnsiTheme="minorHAnsi"/>
          <w:i/>
          <w:sz w:val="24"/>
          <w:szCs w:val="24"/>
        </w:rPr>
        <w:t>:</w:t>
      </w:r>
      <w:r w:rsidRPr="00DD0EFC">
        <w:rPr>
          <w:rFonts w:asciiTheme="minorHAnsi" w:hAnsiTheme="minorHAnsi"/>
          <w:i/>
          <w:sz w:val="24"/>
          <w:szCs w:val="24"/>
        </w:rPr>
        <w:t xml:space="preserve"> </w:t>
      </w:r>
      <w:r w:rsidR="00BF570C" w:rsidRPr="00DD0EFC">
        <w:rPr>
          <w:rFonts w:asciiTheme="minorHAnsi" w:hAnsiTheme="minorHAnsi"/>
          <w:sz w:val="24"/>
          <w:szCs w:val="24"/>
        </w:rPr>
        <w:t>I</w:t>
      </w:r>
      <w:r w:rsidR="00A46D82" w:rsidRPr="00DD0EFC">
        <w:rPr>
          <w:rFonts w:asciiTheme="minorHAnsi" w:hAnsiTheme="minorHAnsi"/>
          <w:sz w:val="24"/>
          <w:szCs w:val="24"/>
        </w:rPr>
        <w:t>n</w:t>
      </w:r>
      <w:r w:rsidR="00A46D82" w:rsidRPr="0098042F">
        <w:rPr>
          <w:rFonts w:asciiTheme="minorHAnsi" w:hAnsiTheme="minorHAnsi"/>
          <w:sz w:val="24"/>
          <w:szCs w:val="24"/>
        </w:rPr>
        <w:t xml:space="preserve"> this process of drawing on and subduing to</w:t>
      </w:r>
      <w:r w:rsidR="006C57BE">
        <w:rPr>
          <w:rFonts w:asciiTheme="minorHAnsi" w:hAnsiTheme="minorHAnsi"/>
          <w:sz w:val="24"/>
          <w:szCs w:val="24"/>
        </w:rPr>
        <w:t>,</w:t>
      </w:r>
      <w:r w:rsidR="00BF570C" w:rsidRPr="0098042F">
        <w:rPr>
          <w:rFonts w:asciiTheme="minorHAnsi" w:hAnsiTheme="minorHAnsi"/>
          <w:sz w:val="24"/>
          <w:szCs w:val="24"/>
        </w:rPr>
        <w:t xml:space="preserve"> project management discourse, failures and deviations are suppressed and sometimes neglected aspects (</w:t>
      </w:r>
      <w:proofErr w:type="spellStart"/>
      <w:r w:rsidR="00BF570C" w:rsidRPr="0098042F">
        <w:rPr>
          <w:rFonts w:asciiTheme="minorHAnsi" w:hAnsiTheme="minorHAnsi"/>
          <w:sz w:val="24"/>
          <w:szCs w:val="24"/>
        </w:rPr>
        <w:t>Lindahl</w:t>
      </w:r>
      <w:proofErr w:type="spellEnd"/>
      <w:r w:rsidR="00BF570C" w:rsidRPr="0098042F">
        <w:rPr>
          <w:rFonts w:asciiTheme="minorHAnsi" w:hAnsiTheme="minorHAnsi"/>
          <w:sz w:val="24"/>
          <w:szCs w:val="24"/>
        </w:rPr>
        <w:t xml:space="preserve"> and Rehn 2007). Plans and expectations tend to fall short, leaving their </w:t>
      </w:r>
      <w:r w:rsidR="00567AA3">
        <w:rPr>
          <w:rFonts w:asciiTheme="minorHAnsi" w:hAnsiTheme="minorHAnsi"/>
          <w:sz w:val="24"/>
          <w:szCs w:val="24"/>
        </w:rPr>
        <w:t>followers</w:t>
      </w:r>
      <w:r w:rsidR="00BF570C" w:rsidRPr="0098042F">
        <w:rPr>
          <w:rFonts w:asciiTheme="minorHAnsi" w:hAnsiTheme="minorHAnsi"/>
          <w:sz w:val="24"/>
          <w:szCs w:val="24"/>
        </w:rPr>
        <w:t xml:space="preserve"> with a sense of having deceived themselves and others. </w:t>
      </w:r>
      <w:r w:rsidR="00567AA3">
        <w:rPr>
          <w:rFonts w:asciiTheme="minorHAnsi" w:hAnsiTheme="minorHAnsi"/>
          <w:sz w:val="24"/>
          <w:szCs w:val="24"/>
        </w:rPr>
        <w:t>P</w:t>
      </w:r>
      <w:r w:rsidR="00BF570C" w:rsidRPr="0098042F">
        <w:rPr>
          <w:rFonts w:asciiTheme="minorHAnsi" w:hAnsiTheme="minorHAnsi"/>
          <w:sz w:val="24"/>
          <w:szCs w:val="24"/>
        </w:rPr>
        <w:t xml:space="preserve">roject </w:t>
      </w:r>
      <w:r w:rsidR="00567AA3">
        <w:rPr>
          <w:rFonts w:asciiTheme="minorHAnsi" w:hAnsiTheme="minorHAnsi"/>
          <w:sz w:val="24"/>
          <w:szCs w:val="24"/>
        </w:rPr>
        <w:t>work becomes</w:t>
      </w:r>
      <w:r w:rsidR="00A46D82" w:rsidRPr="0098042F">
        <w:rPr>
          <w:rFonts w:asciiTheme="minorHAnsi" w:hAnsiTheme="minorHAnsi"/>
          <w:sz w:val="24"/>
          <w:szCs w:val="24"/>
        </w:rPr>
        <w:t>,</w:t>
      </w:r>
      <w:r w:rsidR="00BF570C" w:rsidRPr="0098042F">
        <w:rPr>
          <w:rFonts w:asciiTheme="minorHAnsi" w:hAnsiTheme="minorHAnsi"/>
          <w:sz w:val="24"/>
          <w:szCs w:val="24"/>
        </w:rPr>
        <w:t xml:space="preserve"> in that sense</w:t>
      </w:r>
      <w:r w:rsidR="00A46D82" w:rsidRPr="0098042F">
        <w:rPr>
          <w:rFonts w:asciiTheme="minorHAnsi" w:hAnsiTheme="minorHAnsi"/>
          <w:sz w:val="24"/>
          <w:szCs w:val="24"/>
        </w:rPr>
        <w:t>,</w:t>
      </w:r>
      <w:r w:rsidR="00BF570C" w:rsidRPr="0098042F">
        <w:rPr>
          <w:rFonts w:asciiTheme="minorHAnsi" w:hAnsiTheme="minorHAnsi"/>
          <w:sz w:val="24"/>
          <w:szCs w:val="24"/>
        </w:rPr>
        <w:t xml:space="preserve"> a matter of </w:t>
      </w:r>
      <w:r w:rsidRPr="0098042F">
        <w:rPr>
          <w:rFonts w:asciiTheme="minorHAnsi" w:hAnsiTheme="minorHAnsi"/>
          <w:sz w:val="24"/>
          <w:szCs w:val="24"/>
        </w:rPr>
        <w:t xml:space="preserve">constructing and handling </w:t>
      </w:r>
      <w:r w:rsidR="00BF570C" w:rsidRPr="0098042F">
        <w:rPr>
          <w:rFonts w:asciiTheme="minorHAnsi" w:hAnsiTheme="minorHAnsi"/>
          <w:sz w:val="24"/>
          <w:szCs w:val="24"/>
        </w:rPr>
        <w:t xml:space="preserve">honour and shame (Rehn and </w:t>
      </w:r>
      <w:proofErr w:type="spellStart"/>
      <w:r w:rsidR="00BF570C" w:rsidRPr="0098042F">
        <w:rPr>
          <w:rFonts w:asciiTheme="minorHAnsi" w:hAnsiTheme="minorHAnsi"/>
          <w:sz w:val="24"/>
          <w:szCs w:val="24"/>
        </w:rPr>
        <w:t>Lindahl</w:t>
      </w:r>
      <w:proofErr w:type="spellEnd"/>
      <w:r w:rsidR="00BF570C" w:rsidRPr="0098042F">
        <w:rPr>
          <w:rFonts w:asciiTheme="minorHAnsi" w:hAnsiTheme="minorHAnsi"/>
          <w:sz w:val="24"/>
          <w:szCs w:val="24"/>
        </w:rPr>
        <w:t>, 2011)</w:t>
      </w:r>
      <w:r w:rsidRPr="0098042F">
        <w:rPr>
          <w:rFonts w:asciiTheme="minorHAnsi" w:hAnsiTheme="minorHAnsi"/>
          <w:sz w:val="24"/>
          <w:szCs w:val="24"/>
        </w:rPr>
        <w:t>.</w:t>
      </w:r>
      <w:r w:rsidR="00DD0EFC">
        <w:rPr>
          <w:rFonts w:asciiTheme="minorHAnsi" w:hAnsiTheme="minorHAnsi"/>
          <w:sz w:val="24"/>
          <w:szCs w:val="24"/>
        </w:rPr>
        <w:t xml:space="preserve"> </w:t>
      </w:r>
      <w:r w:rsidR="00A46D82" w:rsidRPr="0098042F">
        <w:rPr>
          <w:rFonts w:asciiTheme="minorHAnsi" w:hAnsiTheme="minorHAnsi"/>
          <w:sz w:val="24"/>
          <w:szCs w:val="24"/>
        </w:rPr>
        <w:t>Similar to managerial work, p</w:t>
      </w:r>
      <w:r w:rsidR="00792F22" w:rsidRPr="0098042F">
        <w:rPr>
          <w:rFonts w:asciiTheme="minorHAnsi" w:hAnsiTheme="minorHAnsi"/>
          <w:sz w:val="24"/>
          <w:szCs w:val="24"/>
        </w:rPr>
        <w:t xml:space="preserve">roject work does not only require long hours but also a readiness on behalf of the individual to work extra hours </w:t>
      </w:r>
      <w:r w:rsidR="00AE681D">
        <w:rPr>
          <w:rFonts w:asciiTheme="minorHAnsi" w:hAnsiTheme="minorHAnsi"/>
          <w:sz w:val="24"/>
          <w:szCs w:val="24"/>
        </w:rPr>
        <w:t>at</w:t>
      </w:r>
      <w:r w:rsidR="00792F22" w:rsidRPr="0098042F">
        <w:rPr>
          <w:rFonts w:asciiTheme="minorHAnsi" w:hAnsiTheme="minorHAnsi"/>
          <w:sz w:val="24"/>
          <w:szCs w:val="24"/>
        </w:rPr>
        <w:t xml:space="preserve"> short notice (</w:t>
      </w:r>
      <w:proofErr w:type="spellStart"/>
      <w:r w:rsidR="00792F22" w:rsidRPr="0098042F">
        <w:rPr>
          <w:rFonts w:asciiTheme="minorHAnsi" w:hAnsiTheme="minorHAnsi"/>
          <w:sz w:val="24"/>
          <w:szCs w:val="24"/>
        </w:rPr>
        <w:t>cf</w:t>
      </w:r>
      <w:proofErr w:type="spellEnd"/>
      <w:r w:rsidR="00792F22" w:rsidRPr="0098042F">
        <w:rPr>
          <w:rFonts w:asciiTheme="minorHAnsi" w:hAnsiTheme="minorHAnsi"/>
          <w:sz w:val="24"/>
          <w:szCs w:val="24"/>
        </w:rPr>
        <w:t xml:space="preserve"> </w:t>
      </w:r>
      <w:proofErr w:type="spellStart"/>
      <w:r w:rsidR="00792F22" w:rsidRPr="0098042F">
        <w:rPr>
          <w:rFonts w:asciiTheme="minorHAnsi" w:hAnsiTheme="minorHAnsi"/>
          <w:sz w:val="24"/>
          <w:szCs w:val="24"/>
        </w:rPr>
        <w:t>Kunda</w:t>
      </w:r>
      <w:proofErr w:type="spellEnd"/>
      <w:r w:rsidR="00792F22" w:rsidRPr="0098042F">
        <w:rPr>
          <w:rFonts w:asciiTheme="minorHAnsi" w:hAnsiTheme="minorHAnsi"/>
          <w:sz w:val="24"/>
          <w:szCs w:val="24"/>
        </w:rPr>
        <w:t xml:space="preserve">, 1992; </w:t>
      </w:r>
      <w:proofErr w:type="spellStart"/>
      <w:r w:rsidR="00792F22" w:rsidRPr="0098042F">
        <w:rPr>
          <w:rFonts w:asciiTheme="minorHAnsi" w:hAnsiTheme="minorHAnsi"/>
          <w:sz w:val="24"/>
          <w:szCs w:val="24"/>
        </w:rPr>
        <w:t>Nandhakumar</w:t>
      </w:r>
      <w:proofErr w:type="spellEnd"/>
      <w:r w:rsidR="00792F22" w:rsidRPr="0098042F">
        <w:rPr>
          <w:rFonts w:asciiTheme="minorHAnsi" w:hAnsiTheme="minorHAnsi"/>
          <w:sz w:val="24"/>
          <w:szCs w:val="24"/>
        </w:rPr>
        <w:t xml:space="preserve"> and Jones, 2001).  Given such work intensity, there is no time for long-term personal development and many feel inadequate (Lindgren and Packendorff, 2006</w:t>
      </w:r>
      <w:r w:rsidR="00BF329C">
        <w:rPr>
          <w:rFonts w:asciiTheme="minorHAnsi" w:hAnsiTheme="minorHAnsi"/>
          <w:sz w:val="24"/>
          <w:szCs w:val="24"/>
        </w:rPr>
        <w:t xml:space="preserve">; </w:t>
      </w:r>
      <w:proofErr w:type="spellStart"/>
      <w:r w:rsidR="00BF329C">
        <w:rPr>
          <w:rFonts w:asciiTheme="minorHAnsi" w:hAnsiTheme="minorHAnsi"/>
          <w:sz w:val="24"/>
          <w:szCs w:val="24"/>
        </w:rPr>
        <w:t>Peticca</w:t>
      </w:r>
      <w:proofErr w:type="spellEnd"/>
      <w:r w:rsidR="00BF329C">
        <w:rPr>
          <w:rFonts w:asciiTheme="minorHAnsi" w:hAnsiTheme="minorHAnsi"/>
          <w:sz w:val="24"/>
          <w:szCs w:val="24"/>
        </w:rPr>
        <w:t>-Harris et al, 2015</w:t>
      </w:r>
      <w:r w:rsidR="00792F22" w:rsidRPr="0098042F">
        <w:rPr>
          <w:rFonts w:asciiTheme="minorHAnsi" w:hAnsiTheme="minorHAnsi"/>
          <w:sz w:val="24"/>
          <w:szCs w:val="24"/>
        </w:rPr>
        <w:t xml:space="preserve">). </w:t>
      </w:r>
      <w:r w:rsidR="00A46D82" w:rsidRPr="0098042F">
        <w:rPr>
          <w:rFonts w:asciiTheme="minorHAnsi" w:hAnsiTheme="minorHAnsi"/>
          <w:sz w:val="24"/>
          <w:szCs w:val="24"/>
        </w:rPr>
        <w:t>However, any resistance to such working conditions may be seen as illegitimate, unnecessary and even as an example of poor individual performance (Hodgson, 2002</w:t>
      </w:r>
      <w:r w:rsidRPr="0098042F">
        <w:rPr>
          <w:rFonts w:asciiTheme="minorHAnsi" w:hAnsiTheme="minorHAnsi"/>
          <w:sz w:val="24"/>
          <w:szCs w:val="24"/>
        </w:rPr>
        <w:t>; Rowlands and Handy, 2012</w:t>
      </w:r>
      <w:r w:rsidR="00A46D82" w:rsidRPr="0098042F">
        <w:rPr>
          <w:rFonts w:asciiTheme="minorHAnsi" w:hAnsiTheme="minorHAnsi"/>
          <w:sz w:val="24"/>
          <w:szCs w:val="24"/>
        </w:rPr>
        <w:t xml:space="preserve">). </w:t>
      </w:r>
    </w:p>
    <w:p w14:paraId="5BAB2908" w14:textId="0CD42BBD" w:rsidR="00BF570C" w:rsidRPr="00C739DC" w:rsidRDefault="008E5EE6" w:rsidP="00E32053">
      <w:pPr>
        <w:pStyle w:val="BodyText3"/>
        <w:spacing w:before="100" w:beforeAutospacing="1" w:after="100" w:afterAutospacing="1"/>
        <w:rPr>
          <w:rFonts w:asciiTheme="minorHAnsi" w:hAnsiTheme="minorHAnsi"/>
          <w:i/>
          <w:strike/>
          <w:sz w:val="24"/>
          <w:szCs w:val="24"/>
        </w:rPr>
      </w:pPr>
      <w:r w:rsidRPr="00C739DC">
        <w:rPr>
          <w:rFonts w:asciiTheme="minorHAnsi" w:eastAsia="+mn-ea" w:hAnsiTheme="minorHAnsi"/>
          <w:i/>
          <w:color w:val="000000"/>
          <w:kern w:val="24"/>
          <w:sz w:val="24"/>
          <w:szCs w:val="24"/>
        </w:rPr>
        <w:t>Exhaustion, finiteness and the end of resilience</w:t>
      </w:r>
      <w:r w:rsidR="007F225F">
        <w:rPr>
          <w:rFonts w:asciiTheme="minorHAnsi" w:eastAsia="+mn-ea" w:hAnsiTheme="minorHAnsi"/>
          <w:i/>
          <w:color w:val="000000"/>
          <w:kern w:val="24"/>
          <w:sz w:val="24"/>
          <w:szCs w:val="24"/>
        </w:rPr>
        <w:t>:</w:t>
      </w:r>
      <w:r w:rsidRPr="00C739DC">
        <w:rPr>
          <w:rFonts w:asciiTheme="minorHAnsi" w:eastAsia="+mn-ea" w:hAnsiTheme="minorHAnsi"/>
          <w:i/>
          <w:color w:val="000000"/>
          <w:kern w:val="24"/>
          <w:sz w:val="24"/>
          <w:szCs w:val="24"/>
        </w:rPr>
        <w:t xml:space="preserve"> </w:t>
      </w:r>
      <w:r w:rsidR="00A46D82" w:rsidRPr="00C739DC">
        <w:rPr>
          <w:rFonts w:asciiTheme="minorHAnsi" w:eastAsia="+mn-ea" w:hAnsiTheme="minorHAnsi"/>
          <w:color w:val="000000"/>
          <w:kern w:val="24"/>
          <w:sz w:val="24"/>
          <w:szCs w:val="24"/>
        </w:rPr>
        <w:t xml:space="preserve">At some point, </w:t>
      </w:r>
      <w:r w:rsidR="008E68BA">
        <w:rPr>
          <w:rFonts w:asciiTheme="minorHAnsi" w:eastAsia="+mn-ea" w:hAnsiTheme="minorHAnsi"/>
          <w:color w:val="000000"/>
          <w:kern w:val="24"/>
          <w:sz w:val="24"/>
          <w:szCs w:val="24"/>
        </w:rPr>
        <w:t xml:space="preserve">an </w:t>
      </w:r>
      <w:r w:rsidR="008121EA">
        <w:rPr>
          <w:rFonts w:asciiTheme="minorHAnsi" w:eastAsia="+mn-ea" w:hAnsiTheme="minorHAnsi"/>
          <w:color w:val="000000"/>
          <w:kern w:val="24"/>
          <w:sz w:val="24"/>
          <w:szCs w:val="24"/>
        </w:rPr>
        <w:t xml:space="preserve">awareness </w:t>
      </w:r>
      <w:r w:rsidR="005E5BFA">
        <w:rPr>
          <w:rFonts w:asciiTheme="minorHAnsi" w:eastAsia="+mn-ea" w:hAnsiTheme="minorHAnsi"/>
          <w:color w:val="000000"/>
          <w:kern w:val="24"/>
          <w:sz w:val="24"/>
          <w:szCs w:val="24"/>
        </w:rPr>
        <w:t>of</w:t>
      </w:r>
      <w:r w:rsidR="00A46D82" w:rsidRPr="00C739DC">
        <w:rPr>
          <w:rFonts w:asciiTheme="minorHAnsi" w:eastAsia="+mn-ea" w:hAnsiTheme="minorHAnsi"/>
          <w:color w:val="000000"/>
          <w:kern w:val="24"/>
          <w:sz w:val="24"/>
          <w:szCs w:val="24"/>
        </w:rPr>
        <w:t xml:space="preserve"> conflicting goals, impossible time frames, finiteness of resources, </w:t>
      </w:r>
      <w:r w:rsidR="00DD0EFC" w:rsidRPr="00C739DC">
        <w:rPr>
          <w:rFonts w:asciiTheme="minorHAnsi" w:eastAsia="+mn-ea" w:hAnsiTheme="minorHAnsi"/>
          <w:color w:val="000000"/>
          <w:kern w:val="24"/>
          <w:sz w:val="24"/>
          <w:szCs w:val="24"/>
        </w:rPr>
        <w:t>unattainable requirements</w:t>
      </w:r>
      <w:r w:rsidR="00DD0EFC">
        <w:rPr>
          <w:rFonts w:asciiTheme="minorHAnsi" w:eastAsia="+mn-ea" w:hAnsiTheme="minorHAnsi"/>
          <w:color w:val="000000"/>
          <w:kern w:val="24"/>
          <w:sz w:val="24"/>
          <w:szCs w:val="24"/>
        </w:rPr>
        <w:t xml:space="preserve"> start</w:t>
      </w:r>
      <w:r w:rsidR="005E5BFA">
        <w:rPr>
          <w:rFonts w:asciiTheme="minorHAnsi" w:eastAsia="+mn-ea" w:hAnsiTheme="minorHAnsi"/>
          <w:color w:val="000000"/>
          <w:kern w:val="24"/>
          <w:sz w:val="24"/>
          <w:szCs w:val="24"/>
        </w:rPr>
        <w:t xml:space="preserve"> to </w:t>
      </w:r>
      <w:r w:rsidR="005E5BFA" w:rsidRPr="00C739DC">
        <w:rPr>
          <w:rFonts w:asciiTheme="minorHAnsi" w:eastAsia="+mn-ea" w:hAnsiTheme="minorHAnsi"/>
          <w:color w:val="000000"/>
          <w:kern w:val="24"/>
          <w:sz w:val="24"/>
          <w:szCs w:val="24"/>
        </w:rPr>
        <w:t>appear</w:t>
      </w:r>
      <w:r w:rsidR="00A46D82" w:rsidRPr="00C739DC">
        <w:rPr>
          <w:rFonts w:asciiTheme="minorHAnsi" w:eastAsia="+mn-ea" w:hAnsiTheme="minorHAnsi"/>
          <w:color w:val="000000"/>
          <w:kern w:val="24"/>
          <w:sz w:val="24"/>
          <w:szCs w:val="24"/>
        </w:rPr>
        <w:t xml:space="preserve">. </w:t>
      </w:r>
      <w:r w:rsidR="00BF570C" w:rsidRPr="00C739DC">
        <w:rPr>
          <w:rFonts w:asciiTheme="minorHAnsi" w:eastAsia="+mn-ea" w:hAnsiTheme="minorHAnsi"/>
          <w:color w:val="000000"/>
          <w:kern w:val="24"/>
          <w:sz w:val="24"/>
          <w:szCs w:val="24"/>
        </w:rPr>
        <w:t>People start to talk about work overload, fading dreams, never being able to perform as well as they want, never feeling that they are good enough, always carrying some degree of shame for not delivering or for violating their own professional standards (Lindgren and Packendorff, 2007). For some, this is also experienced as harmful to the individuals themselves – in terms of physical and mental health, in terms of relations and social connectivity (Lindgren and Packendorff, 2006</w:t>
      </w:r>
      <w:r w:rsidR="00BF329C">
        <w:rPr>
          <w:rFonts w:asciiTheme="minorHAnsi" w:eastAsia="+mn-ea" w:hAnsiTheme="minorHAnsi"/>
          <w:color w:val="000000"/>
          <w:kern w:val="24"/>
          <w:sz w:val="24"/>
          <w:szCs w:val="24"/>
        </w:rPr>
        <w:t xml:space="preserve">; </w:t>
      </w:r>
      <w:proofErr w:type="spellStart"/>
      <w:r w:rsidR="00BF329C">
        <w:rPr>
          <w:rFonts w:asciiTheme="minorHAnsi" w:eastAsia="+mn-ea" w:hAnsiTheme="minorHAnsi"/>
          <w:color w:val="000000"/>
          <w:kern w:val="24"/>
          <w:sz w:val="24"/>
          <w:szCs w:val="24"/>
        </w:rPr>
        <w:t>Peticca</w:t>
      </w:r>
      <w:proofErr w:type="spellEnd"/>
      <w:r w:rsidR="00BF329C">
        <w:rPr>
          <w:rFonts w:asciiTheme="minorHAnsi" w:eastAsia="+mn-ea" w:hAnsiTheme="minorHAnsi"/>
          <w:color w:val="000000"/>
          <w:kern w:val="24"/>
          <w:sz w:val="24"/>
          <w:szCs w:val="24"/>
        </w:rPr>
        <w:t>-Harris et al, 2015</w:t>
      </w:r>
      <w:r w:rsidR="00BF570C" w:rsidRPr="00C739DC">
        <w:rPr>
          <w:rFonts w:asciiTheme="minorHAnsi" w:eastAsia="+mn-ea" w:hAnsiTheme="minorHAnsi"/>
          <w:color w:val="000000"/>
          <w:kern w:val="24"/>
          <w:sz w:val="24"/>
          <w:szCs w:val="24"/>
        </w:rPr>
        <w:t xml:space="preserve">). </w:t>
      </w:r>
      <w:r w:rsidR="00792F22" w:rsidRPr="00C739DC">
        <w:rPr>
          <w:rFonts w:asciiTheme="minorHAnsi" w:eastAsia="+mn-ea" w:hAnsiTheme="minorHAnsi"/>
          <w:color w:val="000000"/>
          <w:kern w:val="24"/>
          <w:sz w:val="24"/>
          <w:szCs w:val="24"/>
        </w:rPr>
        <w:t xml:space="preserve">Motivation and enthusiasm cannot be upheld which leads to disasters, crises, underperformance and exhaustion. </w:t>
      </w:r>
      <w:r w:rsidR="00E32053" w:rsidRPr="00C739DC">
        <w:rPr>
          <w:rFonts w:asciiTheme="minorHAnsi" w:eastAsia="+mn-ea" w:hAnsiTheme="minorHAnsi"/>
          <w:color w:val="000000"/>
          <w:kern w:val="24"/>
          <w:sz w:val="24"/>
          <w:szCs w:val="24"/>
        </w:rPr>
        <w:t xml:space="preserve">What still often happens is that the endured hardships are justified in various ways </w:t>
      </w:r>
      <w:r w:rsidR="000F5B08">
        <w:rPr>
          <w:rFonts w:asciiTheme="minorHAnsi" w:eastAsia="+mn-ea" w:hAnsiTheme="minorHAnsi"/>
          <w:color w:val="000000"/>
          <w:kern w:val="24"/>
          <w:sz w:val="24"/>
          <w:szCs w:val="24"/>
        </w:rPr>
        <w:t>through</w:t>
      </w:r>
      <w:r w:rsidR="000F5B08" w:rsidRPr="00C739DC">
        <w:rPr>
          <w:rFonts w:asciiTheme="minorHAnsi" w:eastAsia="+mn-ea" w:hAnsiTheme="minorHAnsi"/>
          <w:color w:val="000000"/>
          <w:kern w:val="24"/>
          <w:sz w:val="24"/>
          <w:szCs w:val="24"/>
        </w:rPr>
        <w:t xml:space="preserve"> </w:t>
      </w:r>
      <w:r w:rsidR="00E32053" w:rsidRPr="00C739DC">
        <w:rPr>
          <w:rFonts w:asciiTheme="minorHAnsi" w:eastAsia="+mn-ea" w:hAnsiTheme="minorHAnsi"/>
          <w:color w:val="000000"/>
          <w:kern w:val="24"/>
          <w:sz w:val="24"/>
          <w:szCs w:val="24"/>
        </w:rPr>
        <w:t>post-hoc rationalization</w:t>
      </w:r>
      <w:r w:rsidR="00C263AE">
        <w:rPr>
          <w:rFonts w:asciiTheme="minorHAnsi" w:eastAsia="+mn-ea" w:hAnsiTheme="minorHAnsi"/>
          <w:color w:val="000000"/>
          <w:kern w:val="24"/>
          <w:sz w:val="24"/>
          <w:szCs w:val="24"/>
        </w:rPr>
        <w:t xml:space="preserve"> </w:t>
      </w:r>
      <w:r w:rsidR="00B0791A">
        <w:rPr>
          <w:rFonts w:asciiTheme="minorHAnsi" w:eastAsia="+mn-ea" w:hAnsiTheme="minorHAnsi"/>
          <w:color w:val="000000"/>
          <w:kern w:val="24"/>
          <w:sz w:val="24"/>
          <w:szCs w:val="24"/>
        </w:rPr>
        <w:t xml:space="preserve">and </w:t>
      </w:r>
      <w:r w:rsidR="00B0791A" w:rsidRPr="00B0791A">
        <w:rPr>
          <w:rFonts w:asciiTheme="minorHAnsi" w:eastAsia="+mn-ea" w:hAnsiTheme="minorHAnsi"/>
          <w:color w:val="000000"/>
          <w:kern w:val="24"/>
          <w:sz w:val="24"/>
          <w:szCs w:val="24"/>
        </w:rPr>
        <w:t>post-project catharsis</w:t>
      </w:r>
      <w:r w:rsidR="00B0791A">
        <w:rPr>
          <w:rFonts w:asciiTheme="minorHAnsi" w:eastAsia="+mn-ea" w:hAnsiTheme="minorHAnsi"/>
          <w:color w:val="000000"/>
          <w:kern w:val="24"/>
          <w:sz w:val="24"/>
          <w:szCs w:val="24"/>
        </w:rPr>
        <w:t xml:space="preserve"> – that is, the feeling of </w:t>
      </w:r>
      <w:r w:rsidR="00E62A71">
        <w:rPr>
          <w:rFonts w:asciiTheme="minorHAnsi" w:eastAsia="+mn-ea" w:hAnsiTheme="minorHAnsi"/>
          <w:color w:val="000000"/>
          <w:kern w:val="24"/>
          <w:sz w:val="24"/>
          <w:szCs w:val="24"/>
        </w:rPr>
        <w:t xml:space="preserve">satisfaction and </w:t>
      </w:r>
      <w:r w:rsidR="00B0791A">
        <w:rPr>
          <w:rFonts w:asciiTheme="minorHAnsi" w:eastAsia="+mn-ea" w:hAnsiTheme="minorHAnsi"/>
          <w:color w:val="000000"/>
          <w:kern w:val="24"/>
          <w:sz w:val="24"/>
          <w:szCs w:val="24"/>
        </w:rPr>
        <w:t xml:space="preserve">pride of having </w:t>
      </w:r>
      <w:r w:rsidR="00E62A71">
        <w:rPr>
          <w:rFonts w:asciiTheme="minorHAnsi" w:eastAsia="+mn-ea" w:hAnsiTheme="minorHAnsi"/>
          <w:color w:val="000000"/>
          <w:kern w:val="24"/>
          <w:sz w:val="24"/>
          <w:szCs w:val="24"/>
        </w:rPr>
        <w:t>persisted in</w:t>
      </w:r>
      <w:r w:rsidR="00B0791A">
        <w:rPr>
          <w:rFonts w:asciiTheme="minorHAnsi" w:eastAsia="+mn-ea" w:hAnsiTheme="minorHAnsi"/>
          <w:color w:val="000000"/>
          <w:kern w:val="24"/>
          <w:sz w:val="24"/>
          <w:szCs w:val="24"/>
        </w:rPr>
        <w:t xml:space="preserve"> solv</w:t>
      </w:r>
      <w:r w:rsidR="00E62A71">
        <w:rPr>
          <w:rFonts w:asciiTheme="minorHAnsi" w:eastAsia="+mn-ea" w:hAnsiTheme="minorHAnsi"/>
          <w:color w:val="000000"/>
          <w:kern w:val="24"/>
          <w:sz w:val="24"/>
          <w:szCs w:val="24"/>
        </w:rPr>
        <w:t>ing</w:t>
      </w:r>
      <w:r w:rsidR="00B0791A">
        <w:rPr>
          <w:rFonts w:asciiTheme="minorHAnsi" w:eastAsia="+mn-ea" w:hAnsiTheme="minorHAnsi"/>
          <w:color w:val="000000"/>
          <w:kern w:val="24"/>
          <w:sz w:val="24"/>
          <w:szCs w:val="24"/>
        </w:rPr>
        <w:t xml:space="preserve"> a creative </w:t>
      </w:r>
      <w:r w:rsidR="00E62A71">
        <w:rPr>
          <w:rFonts w:asciiTheme="minorHAnsi" w:eastAsia="+mn-ea" w:hAnsiTheme="minorHAnsi"/>
          <w:color w:val="000000"/>
          <w:kern w:val="24"/>
          <w:sz w:val="24"/>
          <w:szCs w:val="24"/>
        </w:rPr>
        <w:t xml:space="preserve">work </w:t>
      </w:r>
      <w:r w:rsidR="00B0791A">
        <w:rPr>
          <w:rFonts w:asciiTheme="minorHAnsi" w:eastAsia="+mn-ea" w:hAnsiTheme="minorHAnsi"/>
          <w:color w:val="000000"/>
          <w:kern w:val="24"/>
          <w:sz w:val="24"/>
          <w:szCs w:val="24"/>
        </w:rPr>
        <w:t>challenge</w:t>
      </w:r>
      <w:r w:rsidR="00E62A71">
        <w:rPr>
          <w:rFonts w:asciiTheme="minorHAnsi" w:eastAsia="+mn-ea" w:hAnsiTheme="minorHAnsi"/>
          <w:color w:val="000000"/>
          <w:kern w:val="24"/>
          <w:sz w:val="24"/>
          <w:szCs w:val="24"/>
        </w:rPr>
        <w:t xml:space="preserve"> and survived (</w:t>
      </w:r>
      <w:proofErr w:type="spellStart"/>
      <w:r w:rsidR="00E62A71" w:rsidRPr="00E62A71">
        <w:rPr>
          <w:rFonts w:asciiTheme="minorHAnsi" w:eastAsia="+mn-ea" w:hAnsiTheme="minorHAnsi"/>
          <w:color w:val="000000"/>
          <w:kern w:val="24"/>
          <w:sz w:val="24"/>
          <w:szCs w:val="24"/>
        </w:rPr>
        <w:t>Ó’Riain</w:t>
      </w:r>
      <w:proofErr w:type="spellEnd"/>
      <w:r w:rsidR="00E62A71" w:rsidRPr="00E62A71">
        <w:rPr>
          <w:rFonts w:asciiTheme="minorHAnsi" w:eastAsia="+mn-ea" w:hAnsiTheme="minorHAnsi"/>
          <w:color w:val="000000"/>
          <w:kern w:val="24"/>
          <w:sz w:val="24"/>
          <w:szCs w:val="24"/>
        </w:rPr>
        <w:t>, 2001)</w:t>
      </w:r>
      <w:r w:rsidR="00E32053" w:rsidRPr="00C739DC">
        <w:rPr>
          <w:rFonts w:asciiTheme="minorHAnsi" w:eastAsia="+mn-ea" w:hAnsiTheme="minorHAnsi"/>
          <w:color w:val="000000"/>
          <w:kern w:val="24"/>
          <w:sz w:val="24"/>
          <w:szCs w:val="24"/>
        </w:rPr>
        <w:t xml:space="preserve">. The organization and its administrative resources are kept at bay and it is up to the project team to solve the emerging problems by themselves without complaining or </w:t>
      </w:r>
      <w:r w:rsidR="0089416A">
        <w:rPr>
          <w:rFonts w:asciiTheme="minorHAnsi" w:eastAsia="+mn-ea" w:hAnsiTheme="minorHAnsi"/>
          <w:color w:val="000000"/>
          <w:kern w:val="24"/>
          <w:sz w:val="24"/>
          <w:szCs w:val="24"/>
        </w:rPr>
        <w:t>showing</w:t>
      </w:r>
      <w:r w:rsidR="0089416A" w:rsidRPr="00C739DC">
        <w:rPr>
          <w:rFonts w:asciiTheme="minorHAnsi" w:eastAsia="+mn-ea" w:hAnsiTheme="minorHAnsi"/>
          <w:color w:val="000000"/>
          <w:kern w:val="24"/>
          <w:sz w:val="24"/>
          <w:szCs w:val="24"/>
        </w:rPr>
        <w:t xml:space="preserve"> </w:t>
      </w:r>
      <w:r w:rsidR="00E32053" w:rsidRPr="00C739DC">
        <w:rPr>
          <w:rFonts w:asciiTheme="minorHAnsi" w:eastAsia="+mn-ea" w:hAnsiTheme="minorHAnsi"/>
          <w:color w:val="000000"/>
          <w:kern w:val="24"/>
          <w:sz w:val="24"/>
          <w:szCs w:val="24"/>
        </w:rPr>
        <w:t xml:space="preserve">weakness by asking for help. Heroism is also on display in the sense that one or more heroes emerge as rescuers, the ones who see the project and membership in it as </w:t>
      </w:r>
      <w:r w:rsidR="00E32053" w:rsidRPr="00C739DC">
        <w:rPr>
          <w:rFonts w:asciiTheme="minorHAnsi" w:eastAsia="+mn-ea" w:hAnsiTheme="minorHAnsi"/>
          <w:color w:val="000000"/>
          <w:kern w:val="24"/>
          <w:sz w:val="24"/>
          <w:szCs w:val="24"/>
        </w:rPr>
        <w:lastRenderedPageBreak/>
        <w:t xml:space="preserve">worth the temporary sacrifice, thus pursuing the commitments made. Through the heroic deeds the most serious delivery problems are still avoided in the end, and the project form is (re-)framed as still being an adequate way of handling similar tasks (Packendorff and Lindgren, 2014). A related dilemma is also the elusive nature of project success and failure (Sage et al, 2013). Who is being sacrificed, who takes the glory – is </w:t>
      </w:r>
      <w:r w:rsidR="005E5BFA">
        <w:rPr>
          <w:rFonts w:asciiTheme="minorHAnsi" w:eastAsia="+mn-ea" w:hAnsiTheme="minorHAnsi"/>
          <w:color w:val="000000"/>
          <w:kern w:val="24"/>
          <w:sz w:val="24"/>
          <w:szCs w:val="24"/>
        </w:rPr>
        <w:t xml:space="preserve">both </w:t>
      </w:r>
      <w:r w:rsidR="00E32053" w:rsidRPr="00C739DC">
        <w:rPr>
          <w:rFonts w:asciiTheme="minorHAnsi" w:eastAsia="+mn-ea" w:hAnsiTheme="minorHAnsi"/>
          <w:color w:val="000000"/>
          <w:kern w:val="24"/>
          <w:sz w:val="24"/>
          <w:szCs w:val="24"/>
        </w:rPr>
        <w:t>an ethical dilemma of accountability and a political issue (</w:t>
      </w:r>
      <w:proofErr w:type="spellStart"/>
      <w:r w:rsidR="00E32053" w:rsidRPr="00C739DC">
        <w:rPr>
          <w:rFonts w:asciiTheme="minorHAnsi" w:eastAsia="+mn-ea" w:hAnsiTheme="minorHAnsi"/>
          <w:color w:val="000000"/>
          <w:kern w:val="24"/>
          <w:sz w:val="24"/>
          <w:szCs w:val="24"/>
        </w:rPr>
        <w:t>Fincham</w:t>
      </w:r>
      <w:proofErr w:type="spellEnd"/>
      <w:r w:rsidR="00E32053" w:rsidRPr="00C739DC">
        <w:rPr>
          <w:rFonts w:asciiTheme="minorHAnsi" w:eastAsia="+mn-ea" w:hAnsiTheme="minorHAnsi"/>
          <w:color w:val="000000"/>
          <w:kern w:val="24"/>
          <w:sz w:val="24"/>
          <w:szCs w:val="24"/>
        </w:rPr>
        <w:t xml:space="preserve">, 2002). In the end, post-hoc rationalization </w:t>
      </w:r>
      <w:r w:rsidR="00355864">
        <w:rPr>
          <w:rFonts w:asciiTheme="minorHAnsi" w:eastAsia="+mn-ea" w:hAnsiTheme="minorHAnsi"/>
          <w:color w:val="000000"/>
          <w:kern w:val="24"/>
          <w:sz w:val="24"/>
          <w:szCs w:val="24"/>
        </w:rPr>
        <w:t xml:space="preserve">and catharsis </w:t>
      </w:r>
      <w:r w:rsidR="00E32053" w:rsidRPr="00C739DC">
        <w:rPr>
          <w:rFonts w:asciiTheme="minorHAnsi" w:eastAsia="+mn-ea" w:hAnsiTheme="minorHAnsi"/>
          <w:color w:val="000000"/>
          <w:kern w:val="24"/>
          <w:sz w:val="24"/>
          <w:szCs w:val="24"/>
        </w:rPr>
        <w:t>imply that current work practices are confirmed and sustained, and that resistance is futile</w:t>
      </w:r>
      <w:r w:rsidR="004324DD" w:rsidRPr="00C739DC">
        <w:rPr>
          <w:rFonts w:asciiTheme="minorHAnsi" w:eastAsia="+mn-ea" w:hAnsiTheme="minorHAnsi"/>
          <w:color w:val="000000"/>
          <w:kern w:val="24"/>
          <w:sz w:val="24"/>
          <w:szCs w:val="24"/>
        </w:rPr>
        <w:t>.</w:t>
      </w:r>
    </w:p>
    <w:p w14:paraId="505208D3" w14:textId="6873ED58" w:rsidR="00844256" w:rsidRPr="00C739DC" w:rsidRDefault="00840551" w:rsidP="00840551">
      <w:pPr>
        <w:pStyle w:val="BodyText3"/>
        <w:spacing w:before="100" w:beforeAutospacing="1" w:after="100" w:afterAutospacing="1"/>
        <w:rPr>
          <w:rFonts w:asciiTheme="minorHAnsi" w:eastAsia="+mn-ea" w:hAnsiTheme="minorHAnsi"/>
          <w:color w:val="000000"/>
          <w:kern w:val="24"/>
          <w:sz w:val="24"/>
          <w:szCs w:val="24"/>
        </w:rPr>
      </w:pPr>
      <w:r w:rsidRPr="00C739DC">
        <w:rPr>
          <w:rFonts w:asciiTheme="minorHAnsi" w:eastAsia="+mn-ea" w:hAnsiTheme="minorHAnsi"/>
          <w:color w:val="000000"/>
          <w:kern w:val="24"/>
          <w:sz w:val="24"/>
          <w:szCs w:val="24"/>
        </w:rPr>
        <w:t xml:space="preserve">In summary, Figure 1 represents a circular nature of ‘projectification’ as a discursive practice serving as a useful conceptual framework of the marginalised subjective experiences associated with the </w:t>
      </w:r>
      <w:r w:rsidR="000D3E11">
        <w:rPr>
          <w:rFonts w:asciiTheme="minorHAnsi" w:eastAsia="+mn-ea" w:hAnsiTheme="minorHAnsi"/>
          <w:color w:val="000000"/>
          <w:kern w:val="24"/>
          <w:sz w:val="24"/>
          <w:szCs w:val="24"/>
        </w:rPr>
        <w:t xml:space="preserve">project </w:t>
      </w:r>
      <w:r w:rsidRPr="00C739DC">
        <w:rPr>
          <w:rFonts w:asciiTheme="minorHAnsi" w:eastAsia="+mn-ea" w:hAnsiTheme="minorHAnsi"/>
          <w:color w:val="000000"/>
          <w:kern w:val="24"/>
          <w:sz w:val="24"/>
          <w:szCs w:val="24"/>
        </w:rPr>
        <w:t>process</w:t>
      </w:r>
      <w:r w:rsidR="000D3E11">
        <w:rPr>
          <w:rFonts w:asciiTheme="minorHAnsi" w:eastAsia="+mn-ea" w:hAnsiTheme="minorHAnsi"/>
          <w:color w:val="000000"/>
          <w:kern w:val="24"/>
          <w:sz w:val="24"/>
          <w:szCs w:val="24"/>
        </w:rPr>
        <w:t>es and structures</w:t>
      </w:r>
      <w:r w:rsidRPr="00C739DC">
        <w:rPr>
          <w:rFonts w:asciiTheme="minorHAnsi" w:eastAsia="+mn-ea" w:hAnsiTheme="minorHAnsi"/>
          <w:color w:val="000000"/>
          <w:kern w:val="24"/>
          <w:sz w:val="24"/>
          <w:szCs w:val="24"/>
        </w:rPr>
        <w:t xml:space="preserve">. </w:t>
      </w:r>
      <w:r w:rsidR="008B4969">
        <w:rPr>
          <w:rFonts w:asciiTheme="minorHAnsi" w:eastAsia="+mn-ea" w:hAnsiTheme="minorHAnsi"/>
          <w:color w:val="000000"/>
          <w:kern w:val="24"/>
          <w:sz w:val="24"/>
          <w:szCs w:val="24"/>
        </w:rPr>
        <w:t xml:space="preserve">It </w:t>
      </w:r>
      <w:r w:rsidRPr="00C739DC">
        <w:rPr>
          <w:rFonts w:asciiTheme="minorHAnsi" w:eastAsia="+mn-ea" w:hAnsiTheme="minorHAnsi"/>
          <w:color w:val="000000"/>
          <w:kern w:val="24"/>
          <w:sz w:val="24"/>
          <w:szCs w:val="24"/>
        </w:rPr>
        <w:t>refocus</w:t>
      </w:r>
      <w:r w:rsidR="008B4969">
        <w:rPr>
          <w:rFonts w:asciiTheme="minorHAnsi" w:eastAsia="+mn-ea" w:hAnsiTheme="minorHAnsi"/>
          <w:color w:val="000000"/>
          <w:kern w:val="24"/>
          <w:sz w:val="24"/>
          <w:szCs w:val="24"/>
        </w:rPr>
        <w:t>es</w:t>
      </w:r>
      <w:r w:rsidRPr="00C739DC">
        <w:rPr>
          <w:rFonts w:asciiTheme="minorHAnsi" w:eastAsia="+mn-ea" w:hAnsiTheme="minorHAnsi"/>
          <w:color w:val="000000"/>
          <w:kern w:val="24"/>
          <w:sz w:val="24"/>
          <w:szCs w:val="24"/>
        </w:rPr>
        <w:t xml:space="preserve"> attention on the dangers of exhaustion, disenchantment and un-sustainability of project based work in </w:t>
      </w:r>
      <w:proofErr w:type="gramStart"/>
      <w:r w:rsidR="00EE6609">
        <w:rPr>
          <w:rFonts w:asciiTheme="minorHAnsi" w:eastAsia="+mn-ea" w:hAnsiTheme="minorHAnsi"/>
          <w:color w:val="000000"/>
          <w:kern w:val="24"/>
          <w:sz w:val="24"/>
          <w:szCs w:val="24"/>
        </w:rPr>
        <w:t xml:space="preserve">the </w:t>
      </w:r>
      <w:r w:rsidRPr="00C739DC">
        <w:rPr>
          <w:rFonts w:asciiTheme="minorHAnsi" w:eastAsia="+mn-ea" w:hAnsiTheme="minorHAnsi"/>
          <w:color w:val="000000"/>
          <w:kern w:val="24"/>
          <w:sz w:val="24"/>
          <w:szCs w:val="24"/>
        </w:rPr>
        <w:t xml:space="preserve"> long</w:t>
      </w:r>
      <w:proofErr w:type="gramEnd"/>
      <w:r w:rsidRPr="00C739DC">
        <w:rPr>
          <w:rFonts w:asciiTheme="minorHAnsi" w:eastAsia="+mn-ea" w:hAnsiTheme="minorHAnsi"/>
          <w:color w:val="000000"/>
          <w:kern w:val="24"/>
          <w:sz w:val="24"/>
          <w:szCs w:val="24"/>
        </w:rPr>
        <w:t xml:space="preserve"> run. We now invoke </w:t>
      </w:r>
      <w:r w:rsidR="008B4969">
        <w:rPr>
          <w:rFonts w:asciiTheme="minorHAnsi" w:eastAsia="+mn-ea" w:hAnsiTheme="minorHAnsi"/>
          <w:color w:val="000000"/>
          <w:kern w:val="24"/>
          <w:sz w:val="24"/>
          <w:szCs w:val="24"/>
        </w:rPr>
        <w:t>a selection of related</w:t>
      </w:r>
      <w:r w:rsidR="008B4969" w:rsidRPr="00C739DC">
        <w:rPr>
          <w:rFonts w:asciiTheme="minorHAnsi" w:eastAsia="+mn-ea" w:hAnsiTheme="minorHAnsi"/>
          <w:color w:val="000000"/>
          <w:kern w:val="24"/>
          <w:sz w:val="24"/>
          <w:szCs w:val="24"/>
        </w:rPr>
        <w:t xml:space="preserve"> </w:t>
      </w:r>
      <w:r w:rsidRPr="00C739DC">
        <w:rPr>
          <w:rFonts w:asciiTheme="minorHAnsi" w:eastAsia="+mn-ea" w:hAnsiTheme="minorHAnsi"/>
          <w:color w:val="000000"/>
          <w:kern w:val="24"/>
          <w:sz w:val="24"/>
          <w:szCs w:val="24"/>
        </w:rPr>
        <w:t xml:space="preserve">critical theoretical concepts of vulnerability and un-sustainability before presenting an empirical analysis of project practitioners’ relevant lived experiences. </w:t>
      </w:r>
    </w:p>
    <w:p w14:paraId="2ADDC52A" w14:textId="77777777" w:rsidR="000D3E11" w:rsidRPr="00C739DC" w:rsidRDefault="000D3E11" w:rsidP="006F3FB8">
      <w:pPr>
        <w:pStyle w:val="BodyText3"/>
        <w:spacing w:before="100" w:beforeAutospacing="1" w:after="100" w:afterAutospacing="1"/>
        <w:rPr>
          <w:rFonts w:asciiTheme="minorHAnsi" w:hAnsiTheme="minorHAnsi"/>
          <w:b/>
          <w:color w:val="000000" w:themeColor="text1"/>
          <w:sz w:val="24"/>
          <w:szCs w:val="24"/>
        </w:rPr>
      </w:pPr>
    </w:p>
    <w:p w14:paraId="18E1AADC" w14:textId="429EB76B" w:rsidR="006E2AAA" w:rsidRPr="008D7195" w:rsidRDefault="006A6815" w:rsidP="001705BC">
      <w:pPr>
        <w:pStyle w:val="BodyText3"/>
        <w:spacing w:before="100" w:beforeAutospacing="1" w:after="100" w:afterAutospacing="1"/>
        <w:jc w:val="center"/>
        <w:rPr>
          <w:rFonts w:asciiTheme="minorHAnsi" w:hAnsiTheme="minorHAnsi"/>
          <w:b/>
          <w:sz w:val="28"/>
          <w:szCs w:val="28"/>
        </w:rPr>
      </w:pPr>
      <w:r w:rsidRPr="008D7195">
        <w:rPr>
          <w:rFonts w:asciiTheme="minorHAnsi" w:hAnsiTheme="minorHAnsi"/>
          <w:b/>
          <w:color w:val="000000" w:themeColor="text1"/>
          <w:sz w:val="28"/>
          <w:szCs w:val="28"/>
        </w:rPr>
        <w:t xml:space="preserve">A </w:t>
      </w:r>
      <w:r w:rsidR="0076360F">
        <w:rPr>
          <w:rFonts w:asciiTheme="minorHAnsi" w:hAnsiTheme="minorHAnsi"/>
          <w:b/>
          <w:color w:val="000000" w:themeColor="text1"/>
          <w:sz w:val="28"/>
          <w:szCs w:val="28"/>
        </w:rPr>
        <w:t xml:space="preserve">lasting state of crisis: </w:t>
      </w:r>
      <w:r w:rsidRPr="008D7195">
        <w:rPr>
          <w:rFonts w:asciiTheme="minorHAnsi" w:hAnsiTheme="minorHAnsi"/>
          <w:b/>
          <w:color w:val="000000" w:themeColor="text1"/>
          <w:sz w:val="28"/>
          <w:szCs w:val="28"/>
        </w:rPr>
        <w:t xml:space="preserve"> </w:t>
      </w:r>
      <w:r w:rsidR="001B176B" w:rsidRPr="008D7195">
        <w:rPr>
          <w:rFonts w:asciiTheme="minorHAnsi" w:hAnsiTheme="minorHAnsi"/>
          <w:b/>
          <w:color w:val="000000" w:themeColor="text1"/>
          <w:sz w:val="28"/>
          <w:szCs w:val="28"/>
        </w:rPr>
        <w:t>vulnerabi</w:t>
      </w:r>
      <w:r w:rsidR="00250A78" w:rsidRPr="008D7195">
        <w:rPr>
          <w:rFonts w:asciiTheme="minorHAnsi" w:hAnsiTheme="minorHAnsi"/>
          <w:b/>
          <w:color w:val="000000" w:themeColor="text1"/>
          <w:sz w:val="28"/>
          <w:szCs w:val="28"/>
        </w:rPr>
        <w:t>lity</w:t>
      </w:r>
      <w:r w:rsidR="0076360F">
        <w:rPr>
          <w:rFonts w:asciiTheme="minorHAnsi" w:hAnsiTheme="minorHAnsi"/>
          <w:b/>
          <w:color w:val="000000" w:themeColor="text1"/>
          <w:sz w:val="28"/>
          <w:szCs w:val="28"/>
        </w:rPr>
        <w:t xml:space="preserve">, </w:t>
      </w:r>
      <w:r w:rsidR="0076360F" w:rsidRPr="008D7195">
        <w:rPr>
          <w:rFonts w:asciiTheme="minorHAnsi" w:hAnsiTheme="minorHAnsi"/>
          <w:b/>
          <w:color w:val="000000" w:themeColor="text1"/>
          <w:sz w:val="28"/>
          <w:szCs w:val="28"/>
        </w:rPr>
        <w:t xml:space="preserve">resilience </w:t>
      </w:r>
      <w:r w:rsidR="0076360F">
        <w:rPr>
          <w:rFonts w:asciiTheme="minorHAnsi" w:hAnsiTheme="minorHAnsi"/>
          <w:b/>
          <w:color w:val="000000" w:themeColor="text1"/>
          <w:sz w:val="28"/>
          <w:szCs w:val="28"/>
        </w:rPr>
        <w:t xml:space="preserve">and </w:t>
      </w:r>
      <w:r w:rsidRPr="008D7195">
        <w:rPr>
          <w:rFonts w:asciiTheme="minorHAnsi" w:hAnsiTheme="minorHAnsi"/>
          <w:b/>
          <w:color w:val="000000" w:themeColor="text1"/>
          <w:sz w:val="28"/>
          <w:szCs w:val="28"/>
        </w:rPr>
        <w:t>un</w:t>
      </w:r>
      <w:r w:rsidR="00E41241" w:rsidRPr="008D7195">
        <w:rPr>
          <w:rFonts w:asciiTheme="minorHAnsi" w:hAnsiTheme="minorHAnsi"/>
          <w:b/>
          <w:color w:val="000000" w:themeColor="text1"/>
          <w:sz w:val="28"/>
          <w:szCs w:val="28"/>
        </w:rPr>
        <w:t>-</w:t>
      </w:r>
      <w:r w:rsidRPr="008D7195">
        <w:rPr>
          <w:rFonts w:asciiTheme="minorHAnsi" w:hAnsiTheme="minorHAnsi"/>
          <w:b/>
          <w:color w:val="000000" w:themeColor="text1"/>
          <w:sz w:val="28"/>
          <w:szCs w:val="28"/>
        </w:rPr>
        <w:t xml:space="preserve">sustainability </w:t>
      </w:r>
    </w:p>
    <w:p w14:paraId="7CBD53AC" w14:textId="72B1E897" w:rsidR="0076360F" w:rsidRPr="0098042F" w:rsidRDefault="000536EA" w:rsidP="0076360F">
      <w:pPr>
        <w:spacing w:before="100" w:beforeAutospacing="1" w:after="100" w:afterAutospacing="1" w:line="360" w:lineRule="auto"/>
        <w:jc w:val="both"/>
        <w:rPr>
          <w:rFonts w:eastAsia="+mn-ea" w:cs="Times New Roman"/>
          <w:b/>
          <w:color w:val="000000"/>
          <w:kern w:val="24"/>
          <w:sz w:val="24"/>
          <w:szCs w:val="24"/>
          <w:lang w:eastAsia="en-GB"/>
        </w:rPr>
      </w:pPr>
      <w:r>
        <w:rPr>
          <w:rFonts w:cs="Times New Roman"/>
          <w:color w:val="000000" w:themeColor="text1"/>
          <w:sz w:val="24"/>
          <w:szCs w:val="24"/>
        </w:rPr>
        <w:t xml:space="preserve">In this section, </w:t>
      </w:r>
      <w:r w:rsidR="00352E53" w:rsidRPr="00C739DC">
        <w:rPr>
          <w:rFonts w:cs="Times New Roman"/>
          <w:color w:val="000000" w:themeColor="text1"/>
          <w:sz w:val="24"/>
          <w:szCs w:val="24"/>
        </w:rPr>
        <w:t xml:space="preserve">a critical sustainability perspective on organisational analysis is outlined, </w:t>
      </w:r>
      <w:proofErr w:type="spellStart"/>
      <w:r w:rsidR="00352E53" w:rsidRPr="00C739DC">
        <w:rPr>
          <w:rFonts w:cs="Times New Roman"/>
          <w:color w:val="000000" w:themeColor="text1"/>
          <w:sz w:val="24"/>
          <w:szCs w:val="24"/>
        </w:rPr>
        <w:t>centering</w:t>
      </w:r>
      <w:proofErr w:type="spellEnd"/>
      <w:r w:rsidR="00352E53" w:rsidRPr="00C739DC">
        <w:rPr>
          <w:rFonts w:cs="Times New Roman"/>
          <w:color w:val="000000" w:themeColor="text1"/>
          <w:sz w:val="24"/>
          <w:szCs w:val="24"/>
        </w:rPr>
        <w:t xml:space="preserve"> on </w:t>
      </w:r>
      <w:r w:rsidR="00352E53" w:rsidRPr="0098042F">
        <w:rPr>
          <w:rFonts w:cs="Times New Roman"/>
          <w:i/>
          <w:color w:val="000000" w:themeColor="text1"/>
          <w:sz w:val="24"/>
          <w:szCs w:val="24"/>
        </w:rPr>
        <w:t>vulnerability</w:t>
      </w:r>
      <w:r w:rsidR="00352E53" w:rsidRPr="0098042F">
        <w:rPr>
          <w:rFonts w:cs="Times New Roman"/>
          <w:color w:val="000000" w:themeColor="text1"/>
          <w:sz w:val="24"/>
          <w:szCs w:val="24"/>
        </w:rPr>
        <w:t xml:space="preserve"> and </w:t>
      </w:r>
      <w:r w:rsidR="00352E53" w:rsidRPr="0098042F">
        <w:rPr>
          <w:rFonts w:cs="Times New Roman"/>
          <w:i/>
          <w:color w:val="000000" w:themeColor="text1"/>
          <w:sz w:val="24"/>
          <w:szCs w:val="24"/>
        </w:rPr>
        <w:t>resilience</w:t>
      </w:r>
      <w:r w:rsidR="00352E53" w:rsidRPr="0098042F">
        <w:rPr>
          <w:rFonts w:cs="Times New Roman"/>
          <w:color w:val="000000" w:themeColor="text1"/>
          <w:sz w:val="24"/>
          <w:szCs w:val="24"/>
        </w:rPr>
        <w:t xml:space="preserve"> as </w:t>
      </w:r>
      <w:r w:rsidR="00E81DBF">
        <w:rPr>
          <w:rFonts w:cs="Times New Roman"/>
          <w:color w:val="000000" w:themeColor="text1"/>
          <w:sz w:val="24"/>
          <w:szCs w:val="24"/>
        </w:rPr>
        <w:t xml:space="preserve">the </w:t>
      </w:r>
      <w:r w:rsidR="00352E53" w:rsidRPr="0098042F">
        <w:rPr>
          <w:rFonts w:cs="Times New Roman"/>
          <w:color w:val="000000" w:themeColor="text1"/>
          <w:sz w:val="24"/>
          <w:szCs w:val="24"/>
        </w:rPr>
        <w:t xml:space="preserve">core conceptual resources in </w:t>
      </w:r>
      <w:r w:rsidR="001A03FF">
        <w:rPr>
          <w:rFonts w:cs="Times New Roman"/>
          <w:color w:val="000000" w:themeColor="text1"/>
          <w:sz w:val="24"/>
          <w:szCs w:val="24"/>
        </w:rPr>
        <w:t>this</w:t>
      </w:r>
      <w:r w:rsidR="00352E53" w:rsidRPr="0098042F">
        <w:rPr>
          <w:rFonts w:cs="Times New Roman"/>
          <w:color w:val="000000" w:themeColor="text1"/>
          <w:sz w:val="24"/>
          <w:szCs w:val="24"/>
        </w:rPr>
        <w:t xml:space="preserve"> study of projectification processes and their consequences. </w:t>
      </w:r>
      <w:r w:rsidR="0094343A" w:rsidRPr="0098042F">
        <w:rPr>
          <w:rFonts w:cs="Times New Roman"/>
          <w:i/>
          <w:color w:val="000000" w:themeColor="text1"/>
          <w:sz w:val="24"/>
          <w:szCs w:val="24"/>
        </w:rPr>
        <w:t>Vulnerability</w:t>
      </w:r>
      <w:r w:rsidR="0094343A" w:rsidRPr="0098042F">
        <w:rPr>
          <w:rFonts w:cs="Times New Roman"/>
          <w:color w:val="000000" w:themeColor="text1"/>
          <w:sz w:val="24"/>
          <w:szCs w:val="24"/>
        </w:rPr>
        <w:t xml:space="preserve"> has been variously defined as being concerned with the susceptibility of an individual or a system to risk (Kirby, 2011); the exposure of individuals and communities to environmental insecurity as the provisioning capacity of the environment is</w:t>
      </w:r>
      <w:r w:rsidR="00D06F00" w:rsidRPr="0098042F">
        <w:rPr>
          <w:rFonts w:cs="Times New Roman"/>
          <w:color w:val="000000" w:themeColor="text1"/>
          <w:sz w:val="24"/>
          <w:szCs w:val="24"/>
        </w:rPr>
        <w:t xml:space="preserve"> impaired (</w:t>
      </w:r>
      <w:proofErr w:type="spellStart"/>
      <w:r w:rsidR="00D06F00" w:rsidRPr="0098042F">
        <w:rPr>
          <w:rFonts w:cs="Times New Roman"/>
          <w:color w:val="000000" w:themeColor="text1"/>
          <w:sz w:val="24"/>
          <w:szCs w:val="24"/>
        </w:rPr>
        <w:t>Rajan</w:t>
      </w:r>
      <w:proofErr w:type="spellEnd"/>
      <w:r w:rsidR="00D06F00" w:rsidRPr="0098042F">
        <w:rPr>
          <w:rFonts w:cs="Times New Roman"/>
          <w:color w:val="000000" w:themeColor="text1"/>
          <w:sz w:val="24"/>
          <w:szCs w:val="24"/>
        </w:rPr>
        <w:t xml:space="preserve">, 2011); and </w:t>
      </w:r>
      <w:r w:rsidR="0094343A" w:rsidRPr="0098042F">
        <w:rPr>
          <w:rFonts w:cs="Times New Roman"/>
          <w:color w:val="000000" w:themeColor="text1"/>
          <w:sz w:val="24"/>
          <w:szCs w:val="24"/>
        </w:rPr>
        <w:t>the quintessential ‘openness’ of corporeality itself (</w:t>
      </w:r>
      <w:proofErr w:type="spellStart"/>
      <w:r w:rsidR="0094343A" w:rsidRPr="0098042F">
        <w:rPr>
          <w:rFonts w:cs="Times New Roman"/>
          <w:color w:val="000000" w:themeColor="text1"/>
          <w:sz w:val="24"/>
          <w:szCs w:val="24"/>
        </w:rPr>
        <w:t>Grear</w:t>
      </w:r>
      <w:proofErr w:type="spellEnd"/>
      <w:r w:rsidR="0094343A" w:rsidRPr="0098042F">
        <w:rPr>
          <w:rFonts w:cs="Times New Roman"/>
          <w:color w:val="000000" w:themeColor="text1"/>
          <w:sz w:val="24"/>
          <w:szCs w:val="24"/>
        </w:rPr>
        <w:t>, 2011), inevitably ‘being thrown-in and exposed to the draughts of the world’ (</w:t>
      </w:r>
      <w:proofErr w:type="spellStart"/>
      <w:r w:rsidR="0094343A" w:rsidRPr="0098042F">
        <w:rPr>
          <w:rFonts w:cs="Times New Roman"/>
          <w:color w:val="000000" w:themeColor="text1"/>
          <w:sz w:val="24"/>
          <w:szCs w:val="24"/>
        </w:rPr>
        <w:t>Philippopoulos-Mihalopoulos</w:t>
      </w:r>
      <w:proofErr w:type="spellEnd"/>
      <w:r w:rsidR="0094343A" w:rsidRPr="0098042F">
        <w:rPr>
          <w:rFonts w:cs="Times New Roman"/>
          <w:color w:val="000000" w:themeColor="text1"/>
          <w:sz w:val="24"/>
          <w:szCs w:val="24"/>
        </w:rPr>
        <w:t>, 2011, p.6). As noted by Butler (2004)</w:t>
      </w:r>
      <w:r w:rsidR="004B2784">
        <w:rPr>
          <w:rFonts w:cs="Times New Roman"/>
          <w:color w:val="000000" w:themeColor="text1"/>
          <w:sz w:val="24"/>
          <w:szCs w:val="24"/>
        </w:rPr>
        <w:t>,</w:t>
      </w:r>
      <w:r w:rsidR="0094343A" w:rsidRPr="0098042F">
        <w:rPr>
          <w:rFonts w:cs="Times New Roman"/>
          <w:color w:val="000000" w:themeColor="text1"/>
          <w:sz w:val="24"/>
          <w:szCs w:val="24"/>
        </w:rPr>
        <w:t xml:space="preserve"> the Western ethos of the rational and autonomous citizen expose us to fundamental vulnerability as it “</w:t>
      </w:r>
      <w:r w:rsidR="0094343A" w:rsidRPr="0098042F">
        <w:rPr>
          <w:rFonts w:cs="Times New Roman"/>
          <w:sz w:val="24"/>
          <w:szCs w:val="24"/>
        </w:rPr>
        <w:t xml:space="preserve">fails to do justice to passion and grief and rage, all of which tear us from ourselves, bind us to others, transport us, undo us, and implicate us in lives that are not our own, sometimes fatally, irreversibly.” (p. 20). </w:t>
      </w:r>
      <w:r w:rsidR="0094343A" w:rsidRPr="0098042F">
        <w:rPr>
          <w:rFonts w:cs="Times New Roman"/>
          <w:color w:val="000000" w:themeColor="text1"/>
          <w:sz w:val="24"/>
          <w:szCs w:val="24"/>
        </w:rPr>
        <w:t>The concept of vulnerability</w:t>
      </w:r>
      <w:r w:rsidR="004B2784">
        <w:rPr>
          <w:rFonts w:cs="Times New Roman"/>
          <w:color w:val="000000" w:themeColor="text1"/>
          <w:sz w:val="24"/>
          <w:szCs w:val="24"/>
        </w:rPr>
        <w:t>,</w:t>
      </w:r>
      <w:r w:rsidR="0094343A" w:rsidRPr="0098042F">
        <w:rPr>
          <w:rFonts w:cs="Times New Roman"/>
          <w:color w:val="000000" w:themeColor="text1"/>
          <w:sz w:val="24"/>
          <w:szCs w:val="24"/>
        </w:rPr>
        <w:t xml:space="preserve"> </w:t>
      </w:r>
      <w:r w:rsidR="004B2784">
        <w:rPr>
          <w:rFonts w:cs="Times New Roman"/>
          <w:color w:val="000000" w:themeColor="text1"/>
          <w:sz w:val="24"/>
          <w:szCs w:val="24"/>
        </w:rPr>
        <w:t>according to some, is</w:t>
      </w:r>
      <w:r w:rsidR="0094343A" w:rsidRPr="0098042F">
        <w:rPr>
          <w:rFonts w:cs="Times New Roman"/>
          <w:color w:val="000000" w:themeColor="text1"/>
          <w:sz w:val="24"/>
          <w:szCs w:val="24"/>
        </w:rPr>
        <w:t xml:space="preserve"> central not </w:t>
      </w:r>
      <w:r w:rsidR="0094343A" w:rsidRPr="0098042F">
        <w:rPr>
          <w:rFonts w:cs="Times New Roman"/>
          <w:color w:val="000000" w:themeColor="text1"/>
          <w:sz w:val="24"/>
          <w:szCs w:val="24"/>
        </w:rPr>
        <w:lastRenderedPageBreak/>
        <w:t>only to an understanding of individual exposure to social structures and processes but also of the inter-connectedness between the individual body and these structures and processes (</w:t>
      </w:r>
      <w:proofErr w:type="spellStart"/>
      <w:r w:rsidR="0094343A" w:rsidRPr="0098042F">
        <w:rPr>
          <w:rFonts w:cs="Times New Roman"/>
          <w:color w:val="000000" w:themeColor="text1"/>
          <w:sz w:val="24"/>
          <w:szCs w:val="24"/>
        </w:rPr>
        <w:t>cf</w:t>
      </w:r>
      <w:proofErr w:type="spellEnd"/>
      <w:r w:rsidR="0094343A" w:rsidRPr="0098042F">
        <w:rPr>
          <w:rFonts w:cs="Times New Roman"/>
          <w:color w:val="000000" w:themeColor="text1"/>
          <w:sz w:val="24"/>
          <w:szCs w:val="24"/>
        </w:rPr>
        <w:t xml:space="preserve"> Butler, 2004). </w:t>
      </w:r>
      <w:r w:rsidR="00405B08">
        <w:rPr>
          <w:rFonts w:cs="Times New Roman"/>
          <w:color w:val="000000" w:themeColor="text1"/>
          <w:sz w:val="24"/>
          <w:szCs w:val="24"/>
        </w:rPr>
        <w:t xml:space="preserve">Moreover, it has begun </w:t>
      </w:r>
      <w:r w:rsidR="00405B08" w:rsidRPr="0098042F">
        <w:rPr>
          <w:rFonts w:cs="Times New Roman"/>
          <w:color w:val="000000" w:themeColor="text1"/>
          <w:sz w:val="24"/>
          <w:szCs w:val="24"/>
        </w:rPr>
        <w:t>to be theorised in more general terms as a critical normative thesis addressing the perceived shortcomings of the operative traditional assumptions of mainstream liberal political and legal theory (</w:t>
      </w:r>
      <w:proofErr w:type="spellStart"/>
      <w:r w:rsidR="00405B08" w:rsidRPr="0098042F">
        <w:rPr>
          <w:rFonts w:cs="Times New Roman"/>
          <w:color w:val="000000" w:themeColor="text1"/>
          <w:sz w:val="24"/>
          <w:szCs w:val="24"/>
        </w:rPr>
        <w:t>Fineman</w:t>
      </w:r>
      <w:proofErr w:type="spellEnd"/>
      <w:r w:rsidR="00405B08" w:rsidRPr="0098042F">
        <w:rPr>
          <w:rFonts w:cs="Times New Roman"/>
          <w:color w:val="000000" w:themeColor="text1"/>
          <w:sz w:val="24"/>
          <w:szCs w:val="24"/>
        </w:rPr>
        <w:t xml:space="preserve"> and </w:t>
      </w:r>
      <w:proofErr w:type="spellStart"/>
      <w:r w:rsidR="00405B08" w:rsidRPr="0098042F">
        <w:rPr>
          <w:rFonts w:cs="Times New Roman"/>
          <w:color w:val="000000" w:themeColor="text1"/>
          <w:sz w:val="24"/>
          <w:szCs w:val="24"/>
        </w:rPr>
        <w:t>Grear</w:t>
      </w:r>
      <w:proofErr w:type="spellEnd"/>
      <w:r w:rsidR="00405B08" w:rsidRPr="0098042F">
        <w:rPr>
          <w:rFonts w:cs="Times New Roman"/>
          <w:color w:val="000000" w:themeColor="text1"/>
          <w:sz w:val="24"/>
          <w:szCs w:val="24"/>
        </w:rPr>
        <w:t>, 2013). Concerned with social and organizational developments, these literatures directly address issues of power asym</w:t>
      </w:r>
      <w:r w:rsidR="00321448">
        <w:rPr>
          <w:rFonts w:cs="Times New Roman"/>
          <w:color w:val="000000" w:themeColor="text1"/>
          <w:sz w:val="24"/>
          <w:szCs w:val="24"/>
        </w:rPr>
        <w:t xml:space="preserve">metries and finiteness of </w:t>
      </w:r>
      <w:r w:rsidR="00405B08" w:rsidRPr="0098042F">
        <w:rPr>
          <w:rFonts w:cs="Times New Roman"/>
          <w:color w:val="000000" w:themeColor="text1"/>
          <w:sz w:val="24"/>
          <w:szCs w:val="24"/>
        </w:rPr>
        <w:t xml:space="preserve">commitment, social institutions and organizational resources. </w:t>
      </w:r>
      <w:r w:rsidR="0089416A">
        <w:rPr>
          <w:rFonts w:cs="Times New Roman"/>
          <w:color w:val="000000" w:themeColor="text1"/>
          <w:sz w:val="24"/>
          <w:szCs w:val="24"/>
        </w:rPr>
        <w:t>I</w:t>
      </w:r>
      <w:r w:rsidR="004B2784" w:rsidRPr="0098042F">
        <w:rPr>
          <w:rFonts w:cs="Times New Roman"/>
          <w:color w:val="000000" w:themeColor="text1"/>
          <w:sz w:val="24"/>
          <w:szCs w:val="24"/>
        </w:rPr>
        <w:t>n an attempt to reorient</w:t>
      </w:r>
      <w:r w:rsidR="004B2784" w:rsidRPr="0098042F">
        <w:rPr>
          <w:rFonts w:cs="Times New Roman"/>
          <w:color w:val="7030A0"/>
          <w:sz w:val="24"/>
          <w:szCs w:val="24"/>
        </w:rPr>
        <w:t xml:space="preserve"> </w:t>
      </w:r>
      <w:r w:rsidR="004B2784" w:rsidRPr="0098042F">
        <w:rPr>
          <w:rFonts w:cs="Times New Roman"/>
          <w:sz w:val="24"/>
          <w:szCs w:val="24"/>
        </w:rPr>
        <w:t xml:space="preserve">the focus from </w:t>
      </w:r>
      <w:r w:rsidR="001A03FF">
        <w:rPr>
          <w:rFonts w:cs="Times New Roman"/>
          <w:sz w:val="24"/>
          <w:szCs w:val="24"/>
        </w:rPr>
        <w:t>a</w:t>
      </w:r>
      <w:r w:rsidR="004B2784">
        <w:rPr>
          <w:rFonts w:cs="Times New Roman"/>
          <w:sz w:val="24"/>
          <w:szCs w:val="24"/>
        </w:rPr>
        <w:t xml:space="preserve"> </w:t>
      </w:r>
      <w:r w:rsidR="00DD0EFC">
        <w:rPr>
          <w:rFonts w:cs="Times New Roman"/>
          <w:sz w:val="24"/>
          <w:szCs w:val="24"/>
        </w:rPr>
        <w:t>problematic and inc</w:t>
      </w:r>
      <w:r w:rsidR="001A03FF">
        <w:rPr>
          <w:rFonts w:cs="Times New Roman"/>
          <w:sz w:val="24"/>
          <w:szCs w:val="24"/>
        </w:rPr>
        <w:t>reasingly reified</w:t>
      </w:r>
      <w:r w:rsidR="004B2784">
        <w:rPr>
          <w:rFonts w:cs="Times New Roman"/>
          <w:sz w:val="24"/>
          <w:szCs w:val="24"/>
        </w:rPr>
        <w:t xml:space="preserve"> ideal of ‘</w:t>
      </w:r>
      <w:r w:rsidR="004B2784" w:rsidRPr="0098042F">
        <w:rPr>
          <w:rFonts w:cs="Times New Roman"/>
          <w:sz w:val="24"/>
          <w:szCs w:val="24"/>
        </w:rPr>
        <w:t>sustainability</w:t>
      </w:r>
      <w:r w:rsidR="004B2784">
        <w:rPr>
          <w:rFonts w:cs="Times New Roman"/>
          <w:sz w:val="24"/>
          <w:szCs w:val="24"/>
        </w:rPr>
        <w:t>’</w:t>
      </w:r>
      <w:r w:rsidR="004B2784" w:rsidRPr="0098042F">
        <w:rPr>
          <w:rFonts w:cs="Times New Roman"/>
          <w:sz w:val="24"/>
          <w:szCs w:val="24"/>
        </w:rPr>
        <w:t xml:space="preserve"> to the complex moral-ethical problem of ‘un-sustainability’ and its roots</w:t>
      </w:r>
      <w:r w:rsidR="004B2784">
        <w:rPr>
          <w:rFonts w:cs="Times New Roman"/>
          <w:color w:val="000000" w:themeColor="text1"/>
          <w:sz w:val="24"/>
          <w:szCs w:val="24"/>
        </w:rPr>
        <w:t>, c</w:t>
      </w:r>
      <w:r w:rsidR="0076360F" w:rsidRPr="0098042F">
        <w:rPr>
          <w:rFonts w:cs="Times New Roman"/>
          <w:color w:val="000000" w:themeColor="text1"/>
          <w:sz w:val="24"/>
          <w:szCs w:val="24"/>
        </w:rPr>
        <w:t>ritical sustainability scholars (e.g., Gladwin et al, 1995; Curry, 20</w:t>
      </w:r>
      <w:r w:rsidR="00315C04">
        <w:rPr>
          <w:rFonts w:cs="Times New Roman"/>
          <w:color w:val="000000" w:themeColor="text1"/>
          <w:sz w:val="24"/>
          <w:szCs w:val="24"/>
        </w:rPr>
        <w:t>11</w:t>
      </w:r>
      <w:r w:rsidR="0076360F" w:rsidRPr="0098042F">
        <w:rPr>
          <w:rFonts w:cs="Times New Roman"/>
          <w:color w:val="000000" w:themeColor="text1"/>
          <w:sz w:val="24"/>
          <w:szCs w:val="24"/>
        </w:rPr>
        <w:t xml:space="preserve">; Evans 2010; </w:t>
      </w:r>
      <w:proofErr w:type="spellStart"/>
      <w:r w:rsidR="0076360F" w:rsidRPr="0098042F">
        <w:rPr>
          <w:rFonts w:cs="Times New Roman"/>
          <w:color w:val="000000" w:themeColor="text1"/>
          <w:sz w:val="24"/>
          <w:szCs w:val="24"/>
        </w:rPr>
        <w:t>Grear</w:t>
      </w:r>
      <w:proofErr w:type="spellEnd"/>
      <w:r w:rsidR="0076360F" w:rsidRPr="0098042F">
        <w:rPr>
          <w:rFonts w:cs="Times New Roman"/>
          <w:color w:val="000000" w:themeColor="text1"/>
          <w:sz w:val="24"/>
          <w:szCs w:val="24"/>
        </w:rPr>
        <w:t xml:space="preserve">, 2011;Banerjee, 2003) have prioritised the consideration of the underlying </w:t>
      </w:r>
      <w:r w:rsidR="0076360F">
        <w:rPr>
          <w:rFonts w:cs="Times New Roman"/>
          <w:color w:val="000000" w:themeColor="text1"/>
          <w:sz w:val="24"/>
          <w:szCs w:val="24"/>
        </w:rPr>
        <w:t>power structures</w:t>
      </w:r>
      <w:r w:rsidR="0076360F" w:rsidRPr="0098042F">
        <w:rPr>
          <w:rFonts w:cs="Times New Roman"/>
          <w:color w:val="000000" w:themeColor="text1"/>
          <w:sz w:val="24"/>
          <w:szCs w:val="24"/>
        </w:rPr>
        <w:t xml:space="preserve"> that have over time resulted in an un-sustainable world</w:t>
      </w:r>
      <w:r w:rsidR="0076360F" w:rsidRPr="0098042F">
        <w:rPr>
          <w:rFonts w:cs="Times New Roman"/>
          <w:sz w:val="24"/>
          <w:szCs w:val="24"/>
        </w:rPr>
        <w:t xml:space="preserve">. </w:t>
      </w:r>
      <w:r w:rsidR="0076360F" w:rsidRPr="0098042F">
        <w:rPr>
          <w:rFonts w:cs="Times New Roman"/>
          <w:color w:val="000000" w:themeColor="text1"/>
          <w:sz w:val="24"/>
          <w:szCs w:val="24"/>
        </w:rPr>
        <w:t xml:space="preserve">Un-sustainability is then understood as a state of </w:t>
      </w:r>
      <w:r w:rsidR="0076360F" w:rsidRPr="0098042F">
        <w:rPr>
          <w:rFonts w:cs="Times New Roman"/>
          <w:i/>
          <w:color w:val="000000" w:themeColor="text1"/>
          <w:sz w:val="24"/>
          <w:szCs w:val="24"/>
        </w:rPr>
        <w:t>vulnerability</w:t>
      </w:r>
      <w:r w:rsidR="0076360F" w:rsidRPr="0098042F">
        <w:rPr>
          <w:rFonts w:cs="Times New Roman"/>
          <w:color w:val="000000" w:themeColor="text1"/>
          <w:sz w:val="24"/>
          <w:szCs w:val="24"/>
        </w:rPr>
        <w:t xml:space="preserve"> where adaptation to circumstances is no longer possible, due to power asymmetries, exhaustion of resources, and a lack of ethical considerations and social activism (Thompson, 2007). </w:t>
      </w:r>
    </w:p>
    <w:p w14:paraId="5A1EB242" w14:textId="034BCE53" w:rsidR="00D77437" w:rsidRPr="0098042F" w:rsidRDefault="00D77437" w:rsidP="00D77437">
      <w:pPr>
        <w:spacing w:before="100" w:beforeAutospacing="1" w:after="100" w:afterAutospacing="1" w:line="360" w:lineRule="auto"/>
        <w:jc w:val="both"/>
        <w:rPr>
          <w:rFonts w:cs="Times New Roman"/>
          <w:iCs/>
          <w:sz w:val="24"/>
          <w:szCs w:val="24"/>
          <w:lang w:eastAsia="en-GB"/>
        </w:rPr>
      </w:pPr>
      <w:r w:rsidRPr="0098042F">
        <w:rPr>
          <w:rFonts w:cs="Times New Roman"/>
          <w:iCs/>
          <w:sz w:val="24"/>
          <w:szCs w:val="24"/>
          <w:lang w:eastAsia="en-GB"/>
        </w:rPr>
        <w:t>By focusing on the notion of un-sustainability it is also possible to critically question the notion of ‘resilience’</w:t>
      </w:r>
      <w:r w:rsidR="008121EA">
        <w:rPr>
          <w:rFonts w:cs="Times New Roman"/>
          <w:iCs/>
          <w:sz w:val="24"/>
          <w:szCs w:val="24"/>
          <w:lang w:eastAsia="en-GB"/>
        </w:rPr>
        <w:t xml:space="preserve"> which</w:t>
      </w:r>
      <w:r w:rsidRPr="0098042F">
        <w:rPr>
          <w:rFonts w:cs="Times New Roman"/>
          <w:iCs/>
          <w:sz w:val="24"/>
          <w:szCs w:val="24"/>
          <w:lang w:eastAsia="en-GB"/>
        </w:rPr>
        <w:t xml:space="preserve"> is mainly concerned with coping with vulnerability rather than assuming that vulnerability can be effectively handled and avoide</w:t>
      </w:r>
      <w:r w:rsidR="0089416A">
        <w:rPr>
          <w:rFonts w:cs="Times New Roman"/>
          <w:iCs/>
          <w:sz w:val="24"/>
          <w:szCs w:val="24"/>
          <w:lang w:eastAsia="en-GB"/>
        </w:rPr>
        <w:t>d</w:t>
      </w:r>
      <w:r w:rsidRPr="0098042F">
        <w:rPr>
          <w:rFonts w:cs="Times New Roman"/>
          <w:iCs/>
          <w:sz w:val="24"/>
          <w:szCs w:val="24"/>
          <w:lang w:eastAsia="en-GB"/>
        </w:rPr>
        <w:t xml:space="preserve">. </w:t>
      </w:r>
      <w:r w:rsidRPr="0098042F">
        <w:rPr>
          <w:rFonts w:cs="Times New Roman"/>
          <w:iCs/>
          <w:color w:val="000000" w:themeColor="text1"/>
          <w:sz w:val="24"/>
          <w:szCs w:val="24"/>
        </w:rPr>
        <w:t>Resilience, that is ‘</w:t>
      </w:r>
      <w:r w:rsidRPr="0098042F">
        <w:rPr>
          <w:rFonts w:cs="Times New Roman"/>
          <w:i/>
          <w:iCs/>
          <w:color w:val="000000" w:themeColor="text1"/>
          <w:sz w:val="24"/>
          <w:szCs w:val="24"/>
        </w:rPr>
        <w:t xml:space="preserve">the ability to recover from, or resist being affected by, setback, illness </w:t>
      </w:r>
      <w:proofErr w:type="spellStart"/>
      <w:r w:rsidRPr="0098042F">
        <w:rPr>
          <w:rFonts w:cs="Times New Roman"/>
          <w:i/>
          <w:iCs/>
          <w:color w:val="000000" w:themeColor="text1"/>
          <w:sz w:val="24"/>
          <w:szCs w:val="24"/>
        </w:rPr>
        <w:t>etc</w:t>
      </w:r>
      <w:proofErr w:type="spellEnd"/>
      <w:r w:rsidRPr="0098042F">
        <w:rPr>
          <w:rFonts w:cs="Times New Roman"/>
          <w:i/>
          <w:iCs/>
          <w:color w:val="000000" w:themeColor="text1"/>
          <w:sz w:val="24"/>
          <w:szCs w:val="24"/>
        </w:rPr>
        <w:t xml:space="preserve">’ </w:t>
      </w:r>
      <w:r w:rsidRPr="0098042F">
        <w:rPr>
          <w:rFonts w:cs="Times New Roman"/>
          <w:iCs/>
          <w:color w:val="000000" w:themeColor="text1"/>
          <w:sz w:val="24"/>
          <w:szCs w:val="24"/>
        </w:rPr>
        <w:t>(Kirby, 2011, p.103</w:t>
      </w:r>
      <w:r w:rsidRPr="0098042F">
        <w:rPr>
          <w:rFonts w:cs="Times New Roman"/>
          <w:b/>
          <w:iCs/>
          <w:color w:val="000000" w:themeColor="text1"/>
          <w:sz w:val="24"/>
          <w:szCs w:val="24"/>
        </w:rPr>
        <w:t>)</w:t>
      </w:r>
      <w:r w:rsidRPr="0098042F">
        <w:rPr>
          <w:rFonts w:cs="Times New Roman"/>
          <w:iCs/>
          <w:color w:val="000000" w:themeColor="text1"/>
          <w:sz w:val="24"/>
          <w:szCs w:val="24"/>
        </w:rPr>
        <w:t xml:space="preserve"> comes from </w:t>
      </w:r>
      <w:r w:rsidRPr="0098042F">
        <w:rPr>
          <w:rFonts w:cs="Times New Roman"/>
          <w:sz w:val="24"/>
          <w:szCs w:val="24"/>
        </w:rPr>
        <w:t xml:space="preserve">resources in the form of advantages or coping mechanisms that cushion us in the face of misfortune, disaster and violence by lessening, ameliorating, and compensating for vulnerability. However, as </w:t>
      </w:r>
      <w:r w:rsidRPr="0098042F">
        <w:rPr>
          <w:rFonts w:cs="Times New Roman"/>
          <w:iCs/>
          <w:color w:val="000000" w:themeColor="text1"/>
          <w:sz w:val="24"/>
          <w:szCs w:val="24"/>
        </w:rPr>
        <w:t>Evans and Reid (2013) scrutinise the resilience turn in security and government thinking, they argue that resilience is a neo-liberal construct which promotes a lasting crisis where the purpose of the human subject is reduced to survivability and ‘</w:t>
      </w:r>
      <w:r w:rsidRPr="0098042F">
        <w:rPr>
          <w:rFonts w:eastAsiaTheme="minorHAnsi" w:cs="Times New Roman"/>
          <w:i/>
          <w:sz w:val="24"/>
          <w:szCs w:val="24"/>
          <w:lang w:eastAsia="en-US"/>
        </w:rPr>
        <w:t>adaptability so that life may go on living despite the fact that elements of it may be destroyed</w:t>
      </w:r>
      <w:r w:rsidRPr="0098042F">
        <w:rPr>
          <w:rFonts w:eastAsiaTheme="minorHAnsi" w:cs="Times New Roman"/>
          <w:sz w:val="24"/>
          <w:szCs w:val="24"/>
          <w:lang w:eastAsia="en-US"/>
        </w:rPr>
        <w:t xml:space="preserve">.’ (Evans and Reid, 2013, p.84). </w:t>
      </w:r>
      <w:r w:rsidRPr="0098042F">
        <w:rPr>
          <w:rFonts w:cs="Times New Roman"/>
          <w:color w:val="000000" w:themeColor="text1"/>
          <w:sz w:val="24"/>
          <w:szCs w:val="24"/>
        </w:rPr>
        <w:t>They say:</w:t>
      </w:r>
    </w:p>
    <w:p w14:paraId="66A96963" w14:textId="78DF3EC1" w:rsidR="00D77437" w:rsidRPr="0098042F" w:rsidRDefault="00D77437" w:rsidP="00D77437">
      <w:pPr>
        <w:spacing w:before="100" w:beforeAutospacing="1" w:after="100" w:afterAutospacing="1" w:line="360" w:lineRule="auto"/>
        <w:ind w:left="1080" w:right="1371"/>
        <w:jc w:val="both"/>
        <w:rPr>
          <w:rFonts w:cs="Times New Roman"/>
          <w:color w:val="000000" w:themeColor="text1"/>
          <w:sz w:val="24"/>
          <w:szCs w:val="24"/>
        </w:rPr>
      </w:pPr>
      <w:r w:rsidRPr="0098042F">
        <w:rPr>
          <w:rFonts w:cs="Times New Roman"/>
          <w:i/>
          <w:color w:val="000000" w:themeColor="text1"/>
          <w:sz w:val="24"/>
          <w:szCs w:val="24"/>
        </w:rPr>
        <w:t>Resilience is premised upon the ability of the vulnerable subject to continually re-emerge from the conditions of its on</w:t>
      </w:r>
      <w:r w:rsidR="00DD0EFC">
        <w:rPr>
          <w:rFonts w:cs="Times New Roman"/>
          <w:i/>
          <w:color w:val="000000" w:themeColor="text1"/>
          <w:sz w:val="24"/>
          <w:szCs w:val="24"/>
        </w:rPr>
        <w:t>-</w:t>
      </w:r>
      <w:r w:rsidRPr="0098042F">
        <w:rPr>
          <w:rFonts w:cs="Times New Roman"/>
          <w:i/>
          <w:color w:val="000000" w:themeColor="text1"/>
          <w:sz w:val="24"/>
          <w:szCs w:val="24"/>
        </w:rPr>
        <w:t xml:space="preserve">going emergency. Life quite literally becomes a series of dangerous events. Its biography becomes a story of non-linear reactions to </w:t>
      </w:r>
      <w:r w:rsidRPr="0098042F">
        <w:rPr>
          <w:rFonts w:cs="Times New Roman"/>
          <w:i/>
          <w:color w:val="000000" w:themeColor="text1"/>
          <w:sz w:val="24"/>
          <w:szCs w:val="24"/>
        </w:rPr>
        <w:lastRenderedPageBreak/>
        <w:t xml:space="preserve">dangers that continually defy any attempt on its behalf to impress time with purpose and meaning. As the resilient subject navigates its ways across the complex, unknowable and forever dangerous landscapes that define the </w:t>
      </w:r>
      <w:proofErr w:type="spellStart"/>
      <w:r w:rsidRPr="0098042F">
        <w:rPr>
          <w:rFonts w:cs="Times New Roman"/>
          <w:i/>
          <w:color w:val="000000" w:themeColor="text1"/>
          <w:sz w:val="24"/>
          <w:szCs w:val="24"/>
        </w:rPr>
        <w:t>topos</w:t>
      </w:r>
      <w:proofErr w:type="spellEnd"/>
      <w:r w:rsidRPr="0098042F">
        <w:rPr>
          <w:rFonts w:cs="Times New Roman"/>
          <w:i/>
          <w:color w:val="000000" w:themeColor="text1"/>
          <w:sz w:val="24"/>
          <w:szCs w:val="24"/>
        </w:rPr>
        <w:t xml:space="preserve"> of contemporary politics, so the dangerousness of life becomes its condition of possibility rather than its threat. In a certain sense, the resilient subject thrives on danger. </w:t>
      </w:r>
      <w:r w:rsidRPr="0098042F">
        <w:rPr>
          <w:rFonts w:cs="Times New Roman"/>
          <w:color w:val="000000" w:themeColor="text1"/>
          <w:sz w:val="24"/>
          <w:szCs w:val="24"/>
        </w:rPr>
        <w:t>(Evans and Reid, 2013, p. 87)</w:t>
      </w:r>
    </w:p>
    <w:p w14:paraId="0C3CEBE3" w14:textId="77777777" w:rsidR="00D77437" w:rsidRPr="0098042F" w:rsidRDefault="00D77437" w:rsidP="00D77437">
      <w:pPr>
        <w:spacing w:before="100" w:beforeAutospacing="1" w:after="100" w:afterAutospacing="1" w:line="360" w:lineRule="auto"/>
        <w:jc w:val="both"/>
        <w:rPr>
          <w:rFonts w:cs="Times New Roman"/>
          <w:color w:val="000000" w:themeColor="text1"/>
          <w:sz w:val="24"/>
          <w:szCs w:val="24"/>
        </w:rPr>
      </w:pPr>
      <w:r w:rsidRPr="0098042F">
        <w:rPr>
          <w:rFonts w:cs="Times New Roman"/>
          <w:color w:val="000000" w:themeColor="text1"/>
          <w:sz w:val="24"/>
          <w:szCs w:val="24"/>
        </w:rPr>
        <w:t xml:space="preserve">Evans and Reid thus conclude that a belief in the necessity and positivity of human exposure to danger, while </w:t>
      </w:r>
      <w:r w:rsidRPr="0098042F">
        <w:rPr>
          <w:rFonts w:eastAsiaTheme="minorHAnsi" w:cs="Times New Roman"/>
          <w:sz w:val="24"/>
          <w:szCs w:val="24"/>
          <w:lang w:eastAsia="en-US"/>
        </w:rPr>
        <w:t xml:space="preserve">experiencing and accepting a permanent </w:t>
      </w:r>
      <w:r w:rsidRPr="0098042F">
        <w:rPr>
          <w:rFonts w:eastAsiaTheme="minorHAnsi" w:cs="Times New Roman"/>
          <w:i/>
          <w:sz w:val="24"/>
          <w:szCs w:val="24"/>
          <w:lang w:eastAsia="en-US"/>
        </w:rPr>
        <w:t>state of exception,</w:t>
      </w:r>
      <w:r w:rsidRPr="0098042F">
        <w:rPr>
          <w:rFonts w:eastAsiaTheme="minorHAnsi" w:cs="Times New Roman"/>
          <w:sz w:val="24"/>
          <w:szCs w:val="24"/>
          <w:lang w:eastAsia="en-US"/>
        </w:rPr>
        <w:t xml:space="preserve"> </w:t>
      </w:r>
      <w:r w:rsidRPr="0098042F">
        <w:rPr>
          <w:rFonts w:cs="Times New Roman"/>
          <w:color w:val="000000" w:themeColor="text1"/>
          <w:sz w:val="24"/>
          <w:szCs w:val="24"/>
        </w:rPr>
        <w:t xml:space="preserve">is fundamental to the new doctrine of ‘resilience’. </w:t>
      </w:r>
      <w:r w:rsidRPr="0098042F">
        <w:rPr>
          <w:rFonts w:eastAsiaTheme="minorHAnsi" w:cs="Times New Roman"/>
          <w:sz w:val="24"/>
          <w:szCs w:val="24"/>
          <w:lang w:eastAsia="en-US"/>
        </w:rPr>
        <w:t>To increase its resilience, in other words, the subject must disavow any belief in the possibility to secure itself through resistance and accept, instead, an understanding of life as a permanent ‘</w:t>
      </w:r>
      <w:r w:rsidRPr="0098042F">
        <w:rPr>
          <w:rFonts w:eastAsiaTheme="minorHAnsi" w:cs="Times New Roman"/>
          <w:i/>
          <w:sz w:val="24"/>
          <w:szCs w:val="24"/>
          <w:lang w:eastAsia="en-US"/>
        </w:rPr>
        <w:t xml:space="preserve">process of continual adaptation to threats and dangers which are said to be outside its control. </w:t>
      </w:r>
      <w:r w:rsidRPr="0098042F">
        <w:rPr>
          <w:rFonts w:eastAsiaTheme="minorHAnsi" w:cs="Times New Roman"/>
          <w:sz w:val="24"/>
          <w:szCs w:val="24"/>
          <w:lang w:eastAsia="en-US"/>
        </w:rPr>
        <w:t xml:space="preserve">‘ (Evans and Reid, 2013, p.85) </w:t>
      </w:r>
      <w:r w:rsidRPr="0098042F">
        <w:rPr>
          <w:rFonts w:cs="Times New Roman"/>
          <w:color w:val="000000" w:themeColor="text1"/>
          <w:sz w:val="24"/>
          <w:szCs w:val="24"/>
        </w:rPr>
        <w:t>Resistance here refers to the ability of individuals and peoples to avoid suffering adverse effects by securing themselves from the difficulties they are faced with, ultimately implying a political capacity aimed at the achievement of freedom from that which threatens and endangers.</w:t>
      </w:r>
    </w:p>
    <w:p w14:paraId="531D1EF0" w14:textId="3C8ED0D0" w:rsidR="00C6496F" w:rsidRPr="00DD0EFC" w:rsidRDefault="00405B08" w:rsidP="00C739DC">
      <w:pPr>
        <w:spacing w:before="100" w:beforeAutospacing="1" w:after="100" w:afterAutospacing="1" w:line="360" w:lineRule="auto"/>
        <w:rPr>
          <w:rFonts w:cs="Times New Roman"/>
          <w:color w:val="000000" w:themeColor="text1"/>
          <w:sz w:val="24"/>
          <w:szCs w:val="24"/>
        </w:rPr>
      </w:pPr>
      <w:r>
        <w:rPr>
          <w:rFonts w:cs="Times New Roman"/>
          <w:sz w:val="24"/>
          <w:szCs w:val="24"/>
        </w:rPr>
        <w:t>The extant but still sparse</w:t>
      </w:r>
      <w:r w:rsidR="00805014" w:rsidRPr="0098042F">
        <w:rPr>
          <w:rFonts w:cs="Times New Roman"/>
          <w:sz w:val="24"/>
          <w:szCs w:val="24"/>
        </w:rPr>
        <w:t xml:space="preserve"> </w:t>
      </w:r>
      <w:r w:rsidR="005735C2" w:rsidRPr="0098042F">
        <w:rPr>
          <w:rFonts w:cs="Times New Roman"/>
          <w:sz w:val="24"/>
          <w:szCs w:val="24"/>
        </w:rPr>
        <w:t xml:space="preserve">literatures making use of </w:t>
      </w:r>
      <w:r w:rsidR="00805014" w:rsidRPr="0098042F">
        <w:rPr>
          <w:rFonts w:cs="Times New Roman"/>
          <w:sz w:val="24"/>
          <w:szCs w:val="24"/>
        </w:rPr>
        <w:t>sustainability concept</w:t>
      </w:r>
      <w:r w:rsidR="005735C2" w:rsidRPr="0098042F">
        <w:rPr>
          <w:rFonts w:cs="Times New Roman"/>
          <w:sz w:val="24"/>
          <w:szCs w:val="24"/>
        </w:rPr>
        <w:t>s</w:t>
      </w:r>
      <w:r w:rsidR="00805014" w:rsidRPr="0098042F">
        <w:rPr>
          <w:rFonts w:cs="Times New Roman"/>
          <w:sz w:val="24"/>
          <w:szCs w:val="24"/>
        </w:rPr>
        <w:t xml:space="preserve"> in organisational analysis are well in line with dominant notions of sustainability in environmental research</w:t>
      </w:r>
      <w:r w:rsidR="005735C2" w:rsidRPr="0098042F">
        <w:rPr>
          <w:rFonts w:cs="Times New Roman"/>
          <w:sz w:val="24"/>
          <w:szCs w:val="24"/>
        </w:rPr>
        <w:t>, emphasising the technical aspects of problems and instrumental rationality as the way forward</w:t>
      </w:r>
      <w:r w:rsidR="00F2498E" w:rsidRPr="0098042F">
        <w:rPr>
          <w:rFonts w:cs="Times New Roman"/>
          <w:sz w:val="24"/>
          <w:szCs w:val="24"/>
        </w:rPr>
        <w:t xml:space="preserve"> (</w:t>
      </w:r>
      <w:proofErr w:type="spellStart"/>
      <w:r w:rsidR="00F2498E" w:rsidRPr="0098042F">
        <w:rPr>
          <w:rFonts w:cs="Times New Roman"/>
          <w:sz w:val="24"/>
          <w:szCs w:val="24"/>
        </w:rPr>
        <w:t>Skoglund</w:t>
      </w:r>
      <w:proofErr w:type="spellEnd"/>
      <w:r w:rsidR="00F2498E" w:rsidRPr="0098042F">
        <w:rPr>
          <w:rFonts w:cs="Times New Roman"/>
          <w:sz w:val="24"/>
          <w:szCs w:val="24"/>
        </w:rPr>
        <w:t>, 2015)</w:t>
      </w:r>
      <w:r w:rsidR="00805014" w:rsidRPr="0098042F">
        <w:rPr>
          <w:rFonts w:cs="Times New Roman"/>
          <w:sz w:val="24"/>
          <w:szCs w:val="24"/>
        </w:rPr>
        <w:t xml:space="preserve">. They suggest that sustainability </w:t>
      </w:r>
      <w:r w:rsidR="00BB20B3">
        <w:rPr>
          <w:rFonts w:cs="Times New Roman"/>
          <w:sz w:val="24"/>
          <w:szCs w:val="24"/>
        </w:rPr>
        <w:t xml:space="preserve">and </w:t>
      </w:r>
      <w:r w:rsidR="008121EA">
        <w:rPr>
          <w:rFonts w:cs="Times New Roman"/>
          <w:sz w:val="24"/>
          <w:szCs w:val="24"/>
        </w:rPr>
        <w:t>resilience</w:t>
      </w:r>
      <w:r w:rsidR="00BB20B3">
        <w:rPr>
          <w:rFonts w:cs="Times New Roman"/>
          <w:sz w:val="24"/>
          <w:szCs w:val="24"/>
        </w:rPr>
        <w:t xml:space="preserve"> are</w:t>
      </w:r>
      <w:r w:rsidR="00805014" w:rsidRPr="0098042F">
        <w:rPr>
          <w:rFonts w:cs="Times New Roman"/>
          <w:sz w:val="24"/>
          <w:szCs w:val="24"/>
        </w:rPr>
        <w:t xml:space="preserve"> desirable feature</w:t>
      </w:r>
      <w:r w:rsidR="00BB20B3">
        <w:rPr>
          <w:rFonts w:cs="Times New Roman"/>
          <w:sz w:val="24"/>
          <w:szCs w:val="24"/>
        </w:rPr>
        <w:t>s</w:t>
      </w:r>
      <w:r w:rsidR="00805014" w:rsidRPr="0098042F">
        <w:rPr>
          <w:rFonts w:cs="Times New Roman"/>
          <w:sz w:val="24"/>
          <w:szCs w:val="24"/>
        </w:rPr>
        <w:t xml:space="preserve"> of work and organising – in the sense that work and organising practices should be designed in a way that prevents stress and burnout and sustains organizational capacity for adaptation and renewal (</w:t>
      </w:r>
      <w:r w:rsidR="00C52CCD" w:rsidRPr="0098042F">
        <w:rPr>
          <w:rFonts w:cs="Times New Roman"/>
          <w:sz w:val="24"/>
          <w:szCs w:val="24"/>
        </w:rPr>
        <w:t xml:space="preserve">Docherty et al, 2008; </w:t>
      </w:r>
      <w:r w:rsidR="00805014" w:rsidRPr="0098042F">
        <w:rPr>
          <w:rFonts w:cs="Times New Roman"/>
          <w:sz w:val="24"/>
          <w:szCs w:val="24"/>
        </w:rPr>
        <w:t xml:space="preserve">Kira and van </w:t>
      </w:r>
      <w:proofErr w:type="spellStart"/>
      <w:r w:rsidR="00805014" w:rsidRPr="0098042F">
        <w:rPr>
          <w:rFonts w:cs="Times New Roman"/>
          <w:sz w:val="24"/>
          <w:szCs w:val="24"/>
        </w:rPr>
        <w:t>Eljnatten</w:t>
      </w:r>
      <w:proofErr w:type="spellEnd"/>
      <w:r w:rsidR="00805014" w:rsidRPr="0098042F">
        <w:rPr>
          <w:rFonts w:cs="Times New Roman"/>
          <w:sz w:val="24"/>
          <w:szCs w:val="24"/>
        </w:rPr>
        <w:t xml:space="preserve">, 2008; </w:t>
      </w:r>
      <w:proofErr w:type="spellStart"/>
      <w:r w:rsidR="00805014" w:rsidRPr="0098042F">
        <w:rPr>
          <w:rFonts w:cs="Times New Roman"/>
          <w:sz w:val="24"/>
          <w:szCs w:val="24"/>
        </w:rPr>
        <w:t>Pfeffer</w:t>
      </w:r>
      <w:proofErr w:type="spellEnd"/>
      <w:r w:rsidR="00805014" w:rsidRPr="0098042F">
        <w:rPr>
          <w:rFonts w:cs="Times New Roman"/>
          <w:sz w:val="24"/>
          <w:szCs w:val="24"/>
        </w:rPr>
        <w:t>, 2010)</w:t>
      </w:r>
      <w:r w:rsidR="00805014" w:rsidRPr="0098042F">
        <w:rPr>
          <w:rFonts w:cs="Times New Roman"/>
          <w:color w:val="000000" w:themeColor="text1"/>
          <w:sz w:val="24"/>
          <w:szCs w:val="24"/>
        </w:rPr>
        <w:t xml:space="preserve">. Framing the problem as a contradiction between today’s </w:t>
      </w:r>
      <w:r w:rsidR="00805014" w:rsidRPr="0098042F">
        <w:rPr>
          <w:rFonts w:cs="Times New Roman"/>
          <w:i/>
          <w:color w:val="000000" w:themeColor="text1"/>
          <w:sz w:val="24"/>
          <w:szCs w:val="24"/>
        </w:rPr>
        <w:t>intensive work systems</w:t>
      </w:r>
      <w:r w:rsidR="00805014" w:rsidRPr="0098042F">
        <w:rPr>
          <w:rFonts w:cs="Times New Roman"/>
          <w:color w:val="000000" w:themeColor="text1"/>
          <w:sz w:val="24"/>
          <w:szCs w:val="24"/>
        </w:rPr>
        <w:t xml:space="preserve"> and the desired </w:t>
      </w:r>
      <w:r w:rsidR="00805014" w:rsidRPr="0098042F">
        <w:rPr>
          <w:rFonts w:cs="Times New Roman"/>
          <w:i/>
          <w:color w:val="000000" w:themeColor="text1"/>
          <w:sz w:val="24"/>
          <w:szCs w:val="24"/>
        </w:rPr>
        <w:t>sustainable work systems</w:t>
      </w:r>
      <w:r w:rsidR="00805014" w:rsidRPr="0098042F">
        <w:rPr>
          <w:rFonts w:cs="Times New Roman"/>
          <w:color w:val="000000" w:themeColor="text1"/>
          <w:sz w:val="24"/>
          <w:szCs w:val="24"/>
        </w:rPr>
        <w:t xml:space="preserve">, these scholars argue that work intensification has implied increased time pressures, re-bureaucratisation of organisations and work/life imbalances. While acknowledging the contributions made in this literatures, we </w:t>
      </w:r>
      <w:r>
        <w:rPr>
          <w:rFonts w:cs="Times New Roman"/>
          <w:color w:val="000000" w:themeColor="text1"/>
          <w:sz w:val="24"/>
          <w:szCs w:val="24"/>
        </w:rPr>
        <w:t>suggest</w:t>
      </w:r>
      <w:r w:rsidR="00805014" w:rsidRPr="0098042F">
        <w:rPr>
          <w:rFonts w:cs="Times New Roman"/>
          <w:color w:val="000000" w:themeColor="text1"/>
          <w:sz w:val="24"/>
          <w:szCs w:val="24"/>
        </w:rPr>
        <w:t xml:space="preserve"> that it is important to remember that the concept of ‘sustainability’ is not a neutral, rational or apolitical one; </w:t>
      </w:r>
      <w:r w:rsidR="00321151" w:rsidRPr="0098042F">
        <w:rPr>
          <w:rFonts w:cs="Times New Roman"/>
          <w:color w:val="000000" w:themeColor="text1"/>
          <w:sz w:val="24"/>
          <w:szCs w:val="24"/>
        </w:rPr>
        <w:t>‘</w:t>
      </w:r>
      <w:r w:rsidR="00805014" w:rsidRPr="0098042F">
        <w:rPr>
          <w:rFonts w:cs="Times New Roman"/>
          <w:color w:val="000000" w:themeColor="text1"/>
          <w:sz w:val="24"/>
          <w:szCs w:val="24"/>
        </w:rPr>
        <w:t>sustainability issues</w:t>
      </w:r>
      <w:r w:rsidR="00321151" w:rsidRPr="0098042F">
        <w:rPr>
          <w:rFonts w:cs="Times New Roman"/>
          <w:color w:val="000000" w:themeColor="text1"/>
          <w:sz w:val="24"/>
          <w:szCs w:val="24"/>
        </w:rPr>
        <w:t>’</w:t>
      </w:r>
      <w:r w:rsidR="00805014" w:rsidRPr="0098042F">
        <w:rPr>
          <w:rFonts w:cs="Times New Roman"/>
          <w:color w:val="000000" w:themeColor="text1"/>
          <w:sz w:val="24"/>
          <w:szCs w:val="24"/>
        </w:rPr>
        <w:t xml:space="preserve"> </w:t>
      </w:r>
      <w:r w:rsidR="00321151" w:rsidRPr="0098042F">
        <w:rPr>
          <w:rFonts w:cs="Times New Roman"/>
          <w:color w:val="000000" w:themeColor="text1"/>
          <w:sz w:val="24"/>
          <w:szCs w:val="24"/>
        </w:rPr>
        <w:t xml:space="preserve">are </w:t>
      </w:r>
      <w:r w:rsidR="00805014" w:rsidRPr="0098042F">
        <w:rPr>
          <w:rFonts w:cs="Times New Roman"/>
          <w:color w:val="000000" w:themeColor="text1"/>
          <w:sz w:val="24"/>
          <w:szCs w:val="24"/>
        </w:rPr>
        <w:t xml:space="preserve">always </w:t>
      </w:r>
      <w:r w:rsidR="00321151" w:rsidRPr="0098042F">
        <w:rPr>
          <w:rFonts w:cs="Times New Roman"/>
          <w:color w:val="000000" w:themeColor="text1"/>
          <w:sz w:val="24"/>
          <w:szCs w:val="24"/>
        </w:rPr>
        <w:t xml:space="preserve">linked to, and reflect, </w:t>
      </w:r>
      <w:r w:rsidR="00805014" w:rsidRPr="0098042F">
        <w:rPr>
          <w:rFonts w:cs="Times New Roman"/>
          <w:color w:val="000000" w:themeColor="text1"/>
          <w:sz w:val="24"/>
          <w:szCs w:val="24"/>
        </w:rPr>
        <w:t xml:space="preserve">power asymmetries </w:t>
      </w:r>
      <w:r w:rsidR="00321151" w:rsidRPr="0098042F">
        <w:rPr>
          <w:rFonts w:cs="Times New Roman"/>
          <w:color w:val="000000" w:themeColor="text1"/>
          <w:sz w:val="24"/>
          <w:szCs w:val="24"/>
        </w:rPr>
        <w:t xml:space="preserve">in </w:t>
      </w:r>
      <w:r w:rsidR="00321151" w:rsidRPr="0098042F">
        <w:rPr>
          <w:rFonts w:cs="Times New Roman"/>
          <w:color w:val="000000" w:themeColor="text1"/>
          <w:sz w:val="24"/>
          <w:szCs w:val="24"/>
        </w:rPr>
        <w:lastRenderedPageBreak/>
        <w:t>balancing the capitalist</w:t>
      </w:r>
      <w:r w:rsidR="00805014" w:rsidRPr="0098042F">
        <w:rPr>
          <w:rFonts w:cs="Times New Roman"/>
          <w:color w:val="000000" w:themeColor="text1"/>
          <w:sz w:val="24"/>
          <w:szCs w:val="24"/>
        </w:rPr>
        <w:t xml:space="preserve"> pursuit </w:t>
      </w:r>
      <w:r w:rsidR="00321151" w:rsidRPr="0098042F">
        <w:rPr>
          <w:rFonts w:cs="Times New Roman"/>
          <w:color w:val="000000" w:themeColor="text1"/>
          <w:sz w:val="24"/>
          <w:szCs w:val="24"/>
        </w:rPr>
        <w:t>of unlimited growth with</w:t>
      </w:r>
      <w:r w:rsidR="00805014" w:rsidRPr="0098042F">
        <w:rPr>
          <w:rFonts w:cs="Times New Roman"/>
          <w:color w:val="000000" w:themeColor="text1"/>
          <w:sz w:val="24"/>
          <w:szCs w:val="24"/>
        </w:rPr>
        <w:t xml:space="preserve"> the need for </w:t>
      </w:r>
      <w:r w:rsidR="00321151" w:rsidRPr="0098042F">
        <w:rPr>
          <w:rFonts w:cs="Times New Roman"/>
          <w:color w:val="000000" w:themeColor="text1"/>
          <w:sz w:val="24"/>
          <w:szCs w:val="24"/>
        </w:rPr>
        <w:t xml:space="preserve">a healthy life-supporting </w:t>
      </w:r>
      <w:r w:rsidR="00805014" w:rsidRPr="0098042F">
        <w:rPr>
          <w:rFonts w:cs="Times New Roman"/>
          <w:color w:val="000000" w:themeColor="text1"/>
          <w:sz w:val="24"/>
          <w:szCs w:val="24"/>
        </w:rPr>
        <w:t>eco-system</w:t>
      </w:r>
      <w:r w:rsidR="00321151" w:rsidRPr="0098042F">
        <w:rPr>
          <w:rFonts w:cs="Times New Roman"/>
          <w:color w:val="000000" w:themeColor="text1"/>
          <w:sz w:val="24"/>
          <w:szCs w:val="24"/>
        </w:rPr>
        <w:t xml:space="preserve"> (Curry, 20</w:t>
      </w:r>
      <w:r w:rsidR="00E86EED">
        <w:rPr>
          <w:rFonts w:cs="Times New Roman"/>
          <w:color w:val="000000" w:themeColor="text1"/>
          <w:sz w:val="24"/>
          <w:szCs w:val="24"/>
        </w:rPr>
        <w:t>1</w:t>
      </w:r>
      <w:r w:rsidR="00315C04">
        <w:rPr>
          <w:rFonts w:cs="Times New Roman"/>
          <w:color w:val="000000" w:themeColor="text1"/>
          <w:sz w:val="24"/>
          <w:szCs w:val="24"/>
        </w:rPr>
        <w:t>1</w:t>
      </w:r>
      <w:r w:rsidR="00321151" w:rsidRPr="0098042F">
        <w:rPr>
          <w:rFonts w:cs="Times New Roman"/>
          <w:color w:val="000000" w:themeColor="text1"/>
          <w:sz w:val="24"/>
          <w:szCs w:val="24"/>
        </w:rPr>
        <w:t>; Baner</w:t>
      </w:r>
      <w:r>
        <w:rPr>
          <w:rFonts w:cs="Times New Roman"/>
          <w:color w:val="000000" w:themeColor="text1"/>
          <w:sz w:val="24"/>
          <w:szCs w:val="24"/>
        </w:rPr>
        <w:t>jee, 2003, Gladwin et al, 1995</w:t>
      </w:r>
      <w:r w:rsidR="000567C8" w:rsidRPr="0098042F">
        <w:rPr>
          <w:rFonts w:cs="Times New Roman"/>
          <w:color w:val="000000" w:themeColor="text1"/>
          <w:sz w:val="24"/>
          <w:szCs w:val="24"/>
        </w:rPr>
        <w:t>)</w:t>
      </w:r>
      <w:r w:rsidR="00805014" w:rsidRPr="0098042F">
        <w:rPr>
          <w:rFonts w:cs="Times New Roman"/>
          <w:color w:val="000000" w:themeColor="text1"/>
          <w:sz w:val="24"/>
          <w:szCs w:val="24"/>
        </w:rPr>
        <w:t xml:space="preserve">. The problem with the </w:t>
      </w:r>
      <w:r w:rsidR="0094343A" w:rsidRPr="0098042F">
        <w:rPr>
          <w:rFonts w:cs="Times New Roman"/>
          <w:color w:val="000000" w:themeColor="text1"/>
          <w:sz w:val="24"/>
          <w:szCs w:val="24"/>
        </w:rPr>
        <w:t xml:space="preserve">studies </w:t>
      </w:r>
      <w:r w:rsidR="00805014" w:rsidRPr="0098042F">
        <w:rPr>
          <w:rFonts w:cs="Times New Roman"/>
          <w:color w:val="000000" w:themeColor="text1"/>
          <w:sz w:val="24"/>
          <w:szCs w:val="24"/>
        </w:rPr>
        <w:t>employing sustainability concepts in organisational analysis is, therefore, the same as with the general</w:t>
      </w:r>
      <w:r w:rsidR="009B442F" w:rsidRPr="0098042F">
        <w:rPr>
          <w:rFonts w:cs="Times New Roman"/>
          <w:color w:val="000000" w:themeColor="text1"/>
          <w:sz w:val="24"/>
          <w:szCs w:val="24"/>
        </w:rPr>
        <w:t xml:space="preserve"> literatures on sustainability:</w:t>
      </w:r>
      <w:r w:rsidR="00805014" w:rsidRPr="0098042F">
        <w:rPr>
          <w:rFonts w:cs="Times New Roman"/>
          <w:color w:val="000000" w:themeColor="text1"/>
          <w:sz w:val="24"/>
          <w:szCs w:val="24"/>
        </w:rPr>
        <w:t xml:space="preserve"> they lack an underlying understanding of how rationalist and </w:t>
      </w:r>
      <w:proofErr w:type="spellStart"/>
      <w:r w:rsidR="00805014" w:rsidRPr="0098042F">
        <w:rPr>
          <w:rFonts w:cs="Times New Roman"/>
          <w:color w:val="000000" w:themeColor="text1"/>
          <w:sz w:val="24"/>
          <w:szCs w:val="24"/>
        </w:rPr>
        <w:t>managerialis</w:t>
      </w:r>
      <w:r w:rsidR="009B442F" w:rsidRPr="0098042F">
        <w:rPr>
          <w:rFonts w:cs="Times New Roman"/>
          <w:color w:val="000000" w:themeColor="text1"/>
          <w:sz w:val="24"/>
          <w:szCs w:val="24"/>
        </w:rPr>
        <w:t>t</w:t>
      </w:r>
      <w:proofErr w:type="spellEnd"/>
      <w:r w:rsidR="009B442F" w:rsidRPr="0098042F">
        <w:rPr>
          <w:rFonts w:cs="Times New Roman"/>
          <w:color w:val="000000" w:themeColor="text1"/>
          <w:sz w:val="24"/>
          <w:szCs w:val="24"/>
        </w:rPr>
        <w:t xml:space="preserve"> discourses operate in social life, and thus neglect</w:t>
      </w:r>
      <w:r w:rsidR="00805014" w:rsidRPr="0098042F">
        <w:rPr>
          <w:rFonts w:cs="Times New Roman"/>
          <w:color w:val="000000" w:themeColor="text1"/>
          <w:sz w:val="24"/>
          <w:szCs w:val="24"/>
        </w:rPr>
        <w:t xml:space="preserve"> </w:t>
      </w:r>
      <w:r w:rsidR="00F2498E" w:rsidRPr="0098042F">
        <w:rPr>
          <w:rFonts w:cs="Times New Roman"/>
          <w:color w:val="000000" w:themeColor="text1"/>
          <w:sz w:val="24"/>
          <w:szCs w:val="24"/>
        </w:rPr>
        <w:t xml:space="preserve">that </w:t>
      </w:r>
      <w:r w:rsidR="00805014" w:rsidRPr="0098042F">
        <w:rPr>
          <w:rFonts w:cs="Times New Roman"/>
          <w:color w:val="000000" w:themeColor="text1"/>
          <w:sz w:val="24"/>
          <w:szCs w:val="24"/>
        </w:rPr>
        <w:t>established systems of power and domination</w:t>
      </w:r>
      <w:r w:rsidR="000567C8" w:rsidRPr="0098042F">
        <w:rPr>
          <w:rFonts w:cs="Times New Roman"/>
          <w:color w:val="000000" w:themeColor="text1"/>
          <w:sz w:val="24"/>
          <w:szCs w:val="24"/>
        </w:rPr>
        <w:t xml:space="preserve"> </w:t>
      </w:r>
      <w:r w:rsidR="00F2498E" w:rsidRPr="0098042F">
        <w:rPr>
          <w:rFonts w:cs="Times New Roman"/>
          <w:color w:val="000000" w:themeColor="text1"/>
          <w:sz w:val="24"/>
          <w:szCs w:val="24"/>
        </w:rPr>
        <w:t xml:space="preserve">impose severe limitations to what is possible to </w:t>
      </w:r>
      <w:r w:rsidR="00D52DC8" w:rsidRPr="0098042F">
        <w:rPr>
          <w:rFonts w:cs="Times New Roman"/>
          <w:color w:val="000000" w:themeColor="text1"/>
          <w:sz w:val="24"/>
          <w:szCs w:val="24"/>
        </w:rPr>
        <w:t xml:space="preserve">do or achieve </w:t>
      </w:r>
      <w:r w:rsidR="000567C8" w:rsidRPr="0098042F">
        <w:rPr>
          <w:rFonts w:cs="Times New Roman"/>
          <w:color w:val="000000" w:themeColor="text1"/>
          <w:sz w:val="24"/>
          <w:szCs w:val="24"/>
        </w:rPr>
        <w:t>(Banerjee, 2004)</w:t>
      </w:r>
      <w:r w:rsidR="00805014" w:rsidRPr="0098042F">
        <w:rPr>
          <w:rFonts w:cs="Times New Roman"/>
          <w:color w:val="000000" w:themeColor="text1"/>
          <w:sz w:val="24"/>
          <w:szCs w:val="24"/>
        </w:rPr>
        <w:t xml:space="preserve">. </w:t>
      </w:r>
      <w:r w:rsidR="00805014" w:rsidRPr="0098042F">
        <w:rPr>
          <w:rFonts w:cs="Times New Roman"/>
          <w:sz w:val="24"/>
          <w:szCs w:val="24"/>
        </w:rPr>
        <w:t>Analysing and resolving problems in workplaces is not only a matter of rational evaluation</w:t>
      </w:r>
      <w:r w:rsidR="002C2264" w:rsidRPr="0098042F">
        <w:rPr>
          <w:rFonts w:cs="Times New Roman"/>
          <w:sz w:val="24"/>
          <w:szCs w:val="24"/>
        </w:rPr>
        <w:t>; i</w:t>
      </w:r>
      <w:r w:rsidR="00805014" w:rsidRPr="0098042F">
        <w:rPr>
          <w:rFonts w:cs="Times New Roman"/>
          <w:sz w:val="24"/>
          <w:szCs w:val="24"/>
        </w:rPr>
        <w:t>dentifying solutions that are effective for all involved actors</w:t>
      </w:r>
      <w:r w:rsidR="002C2264" w:rsidRPr="0098042F">
        <w:rPr>
          <w:rFonts w:cs="Times New Roman"/>
          <w:sz w:val="24"/>
          <w:szCs w:val="24"/>
        </w:rPr>
        <w:t xml:space="preserve"> </w:t>
      </w:r>
      <w:r w:rsidR="00805014" w:rsidRPr="0098042F">
        <w:rPr>
          <w:rFonts w:cs="Times New Roman"/>
          <w:sz w:val="24"/>
          <w:szCs w:val="24"/>
        </w:rPr>
        <w:t>take</w:t>
      </w:r>
      <w:r w:rsidR="002C2264" w:rsidRPr="0098042F">
        <w:rPr>
          <w:rFonts w:cs="Times New Roman"/>
          <w:sz w:val="24"/>
          <w:szCs w:val="24"/>
        </w:rPr>
        <w:t>s</w:t>
      </w:r>
      <w:r w:rsidR="00805014" w:rsidRPr="0098042F">
        <w:rPr>
          <w:rFonts w:cs="Times New Roman"/>
          <w:sz w:val="24"/>
          <w:szCs w:val="24"/>
        </w:rPr>
        <w:t xml:space="preserve"> place in a discursive setting that lends primacy to certain ways of identifying and viewing these problems</w:t>
      </w:r>
      <w:r w:rsidR="00805014" w:rsidRPr="0098042F">
        <w:rPr>
          <w:rFonts w:cs="Times New Roman"/>
          <w:color w:val="000000" w:themeColor="text1"/>
          <w:sz w:val="24"/>
          <w:szCs w:val="24"/>
        </w:rPr>
        <w:t xml:space="preserve"> (du Gay et al, 19</w:t>
      </w:r>
      <w:r w:rsidR="00A01EE8" w:rsidRPr="0098042F">
        <w:rPr>
          <w:rFonts w:cs="Times New Roman"/>
          <w:color w:val="000000" w:themeColor="text1"/>
          <w:sz w:val="24"/>
          <w:szCs w:val="24"/>
        </w:rPr>
        <w:t>8</w:t>
      </w:r>
      <w:r w:rsidR="00805014" w:rsidRPr="0098042F">
        <w:rPr>
          <w:rFonts w:cs="Times New Roman"/>
          <w:color w:val="000000" w:themeColor="text1"/>
          <w:sz w:val="24"/>
          <w:szCs w:val="24"/>
        </w:rPr>
        <w:t xml:space="preserve">6). </w:t>
      </w:r>
    </w:p>
    <w:p w14:paraId="1F38D214" w14:textId="666B6BD4" w:rsidR="00A26149" w:rsidRPr="0098042F" w:rsidRDefault="00C6496F" w:rsidP="00C6496F">
      <w:pPr>
        <w:spacing w:before="100" w:beforeAutospacing="1" w:after="100" w:afterAutospacing="1" w:line="360" w:lineRule="auto"/>
        <w:jc w:val="both"/>
        <w:rPr>
          <w:rFonts w:cs="Times New Roman"/>
          <w:color w:val="000000" w:themeColor="text1"/>
          <w:sz w:val="24"/>
          <w:szCs w:val="24"/>
        </w:rPr>
      </w:pPr>
      <w:r w:rsidRPr="0098042F">
        <w:rPr>
          <w:rFonts w:cs="Times New Roman"/>
          <w:color w:val="000000" w:themeColor="text1"/>
          <w:sz w:val="24"/>
          <w:szCs w:val="24"/>
        </w:rPr>
        <w:t xml:space="preserve">To sum this up, our suggested conceptual framework for organisational analysis revolves around the notions of fundamental vulnerability, un-sustainability and resilience, seen as constructed and re-constructed in discursive settings. </w:t>
      </w:r>
      <w:r w:rsidR="005735C2" w:rsidRPr="0098042F">
        <w:rPr>
          <w:rFonts w:cs="Times New Roman"/>
          <w:color w:val="000000" w:themeColor="text1"/>
          <w:sz w:val="24"/>
          <w:szCs w:val="24"/>
        </w:rPr>
        <w:t>In the study reported here, we suggest that the notion of ‘projects’ constitutes such a discursive setting</w:t>
      </w:r>
      <w:r w:rsidR="007E1681" w:rsidRPr="0098042F">
        <w:rPr>
          <w:rFonts w:cs="Times New Roman"/>
          <w:color w:val="000000" w:themeColor="text1"/>
          <w:sz w:val="24"/>
          <w:szCs w:val="24"/>
        </w:rPr>
        <w:t>, promoting a certain way of framing work as desirable and legitimate while suppressing and obscuring its negative consequences.</w:t>
      </w:r>
      <w:r w:rsidRPr="0098042F">
        <w:rPr>
          <w:rFonts w:cs="Times New Roman"/>
          <w:color w:val="000000" w:themeColor="text1"/>
          <w:sz w:val="24"/>
          <w:szCs w:val="24"/>
        </w:rPr>
        <w:t xml:space="preserve"> The conceptual framework enables us to </w:t>
      </w:r>
      <w:r w:rsidR="00A00DEE" w:rsidRPr="0098042F">
        <w:rPr>
          <w:rFonts w:cs="Times New Roman"/>
          <w:color w:val="000000" w:themeColor="text1"/>
          <w:sz w:val="24"/>
          <w:szCs w:val="24"/>
        </w:rPr>
        <w:t xml:space="preserve">understand not only the subjective experiences of individuals and collectives involved in project-based work but also how these subjective experiences are rooted in dominant discourses and why people continue to sustain these discourses despite </w:t>
      </w:r>
      <w:r w:rsidR="0089416A">
        <w:rPr>
          <w:rFonts w:cs="Times New Roman"/>
          <w:color w:val="000000" w:themeColor="text1"/>
          <w:sz w:val="24"/>
          <w:szCs w:val="24"/>
        </w:rPr>
        <w:t>their</w:t>
      </w:r>
      <w:r w:rsidR="0089416A" w:rsidRPr="0098042F">
        <w:rPr>
          <w:rFonts w:cs="Times New Roman"/>
          <w:color w:val="000000" w:themeColor="text1"/>
          <w:sz w:val="24"/>
          <w:szCs w:val="24"/>
        </w:rPr>
        <w:t xml:space="preserve"> </w:t>
      </w:r>
      <w:r w:rsidR="00A00DEE" w:rsidRPr="0098042F">
        <w:rPr>
          <w:rFonts w:cs="Times New Roman"/>
          <w:color w:val="000000" w:themeColor="text1"/>
          <w:sz w:val="24"/>
          <w:szCs w:val="24"/>
        </w:rPr>
        <w:t xml:space="preserve">consequences. </w:t>
      </w:r>
      <w:r w:rsidR="00C33840" w:rsidRPr="0098042F">
        <w:rPr>
          <w:rFonts w:cs="Times New Roman"/>
          <w:color w:val="000000" w:themeColor="text1"/>
          <w:sz w:val="24"/>
          <w:szCs w:val="24"/>
        </w:rPr>
        <w:t xml:space="preserve">Our analysis is specifically concerned with the following theoretically grounded </w:t>
      </w:r>
      <w:r w:rsidR="00C965A3" w:rsidRPr="0098042F">
        <w:rPr>
          <w:rFonts w:cs="Times New Roman"/>
          <w:color w:val="000000" w:themeColor="text1"/>
          <w:sz w:val="24"/>
          <w:szCs w:val="24"/>
        </w:rPr>
        <w:t>manifestations of vulnerability and un-sustainability</w:t>
      </w:r>
      <w:r w:rsidR="00C33840" w:rsidRPr="0098042F">
        <w:rPr>
          <w:rFonts w:cs="Times New Roman"/>
          <w:color w:val="000000" w:themeColor="text1"/>
          <w:sz w:val="24"/>
          <w:szCs w:val="24"/>
        </w:rPr>
        <w:t>:</w:t>
      </w:r>
    </w:p>
    <w:p w14:paraId="61E00A87" w14:textId="77777777" w:rsidR="00C33840" w:rsidRPr="0098042F" w:rsidRDefault="00C33840" w:rsidP="0098042F">
      <w:pPr>
        <w:pStyle w:val="ListParagraph"/>
        <w:numPr>
          <w:ilvl w:val="0"/>
          <w:numId w:val="9"/>
        </w:numPr>
        <w:spacing w:before="100" w:beforeAutospacing="1" w:after="100" w:afterAutospacing="1" w:line="360" w:lineRule="auto"/>
        <w:jc w:val="both"/>
        <w:rPr>
          <w:rFonts w:cs="Times New Roman"/>
          <w:color w:val="000000" w:themeColor="text1"/>
          <w:sz w:val="24"/>
          <w:szCs w:val="24"/>
        </w:rPr>
      </w:pPr>
      <w:r w:rsidRPr="0098042F">
        <w:rPr>
          <w:rFonts w:cs="Times New Roman"/>
          <w:color w:val="000000" w:themeColor="text1"/>
          <w:sz w:val="24"/>
          <w:szCs w:val="24"/>
        </w:rPr>
        <w:t>The state of being existentially exposed (</w:t>
      </w:r>
      <w:proofErr w:type="spellStart"/>
      <w:r w:rsidRPr="0098042F">
        <w:rPr>
          <w:rFonts w:cs="Times New Roman"/>
          <w:color w:val="000000" w:themeColor="text1"/>
          <w:sz w:val="24"/>
          <w:szCs w:val="24"/>
        </w:rPr>
        <w:t>Grear</w:t>
      </w:r>
      <w:proofErr w:type="spellEnd"/>
      <w:r w:rsidRPr="0098042F">
        <w:rPr>
          <w:rFonts w:cs="Times New Roman"/>
          <w:color w:val="000000" w:themeColor="text1"/>
          <w:sz w:val="24"/>
          <w:szCs w:val="24"/>
        </w:rPr>
        <w:t>, 2011), i.e. that we are vulnerable not only to difficult external circumstances, but also to our internalised discursively grounded notions of what is desirable, legitimate and thinkable in work organisations.</w:t>
      </w:r>
    </w:p>
    <w:p w14:paraId="6B00BEE6" w14:textId="77777777" w:rsidR="00C33840" w:rsidRPr="0098042F" w:rsidRDefault="00C33840" w:rsidP="0098042F">
      <w:pPr>
        <w:pStyle w:val="ListParagraph"/>
        <w:numPr>
          <w:ilvl w:val="0"/>
          <w:numId w:val="9"/>
        </w:numPr>
        <w:spacing w:before="100" w:beforeAutospacing="1" w:after="100" w:afterAutospacing="1" w:line="360" w:lineRule="auto"/>
        <w:jc w:val="both"/>
        <w:rPr>
          <w:rFonts w:cs="Times New Roman"/>
          <w:color w:val="000000" w:themeColor="text1"/>
          <w:sz w:val="24"/>
          <w:szCs w:val="24"/>
        </w:rPr>
      </w:pPr>
      <w:r w:rsidRPr="0098042F">
        <w:rPr>
          <w:rFonts w:cs="Times New Roman"/>
          <w:color w:val="000000" w:themeColor="text1"/>
          <w:sz w:val="24"/>
          <w:szCs w:val="24"/>
        </w:rPr>
        <w:t xml:space="preserve">The notion of resilience </w:t>
      </w:r>
      <w:r w:rsidR="00C739DC">
        <w:rPr>
          <w:rFonts w:cs="Times New Roman"/>
          <w:color w:val="000000" w:themeColor="text1"/>
          <w:sz w:val="24"/>
          <w:szCs w:val="24"/>
        </w:rPr>
        <w:t xml:space="preserve">as a neo-liberal construct of coping </w:t>
      </w:r>
      <w:r w:rsidRPr="0098042F">
        <w:rPr>
          <w:rFonts w:cs="Times New Roman"/>
          <w:color w:val="000000" w:themeColor="text1"/>
          <w:sz w:val="24"/>
          <w:szCs w:val="24"/>
        </w:rPr>
        <w:t xml:space="preserve">(Evans and Reid, 2013), i.e. that </w:t>
      </w:r>
      <w:r w:rsidR="00C965A3" w:rsidRPr="0098042F">
        <w:rPr>
          <w:rFonts w:cs="Times New Roman"/>
          <w:color w:val="000000" w:themeColor="text1"/>
          <w:sz w:val="24"/>
          <w:szCs w:val="24"/>
        </w:rPr>
        <w:t>vulnerability cannot be avoided, only handled and coped with, and that such insight is necessary for resistance.</w:t>
      </w:r>
    </w:p>
    <w:p w14:paraId="16A85FF0" w14:textId="77777777" w:rsidR="00CC7D2F" w:rsidRPr="0098042F" w:rsidRDefault="00CC7D2F" w:rsidP="00CC7D2F">
      <w:pPr>
        <w:pStyle w:val="ListParagraph"/>
        <w:numPr>
          <w:ilvl w:val="0"/>
          <w:numId w:val="9"/>
        </w:numPr>
        <w:spacing w:before="100" w:beforeAutospacing="1" w:after="100" w:afterAutospacing="1" w:line="360" w:lineRule="auto"/>
        <w:jc w:val="both"/>
        <w:rPr>
          <w:rFonts w:cs="Times New Roman"/>
          <w:color w:val="000000" w:themeColor="text1"/>
          <w:sz w:val="24"/>
          <w:szCs w:val="24"/>
        </w:rPr>
      </w:pPr>
      <w:r w:rsidRPr="0098042F">
        <w:rPr>
          <w:rFonts w:cs="Times New Roman"/>
          <w:color w:val="000000" w:themeColor="text1"/>
          <w:sz w:val="24"/>
          <w:szCs w:val="24"/>
        </w:rPr>
        <w:lastRenderedPageBreak/>
        <w:t>The finite nature of resources (Thompson, 2007), i.e. the discursively constructed and subjectively experienced limitations to time, money and material resources, but also to commitment, loyalty and human dignity.</w:t>
      </w:r>
    </w:p>
    <w:p w14:paraId="547540B2" w14:textId="77777777" w:rsidR="00C965A3" w:rsidRPr="0098042F" w:rsidRDefault="00C965A3" w:rsidP="0098042F">
      <w:pPr>
        <w:pStyle w:val="ListParagraph"/>
        <w:numPr>
          <w:ilvl w:val="0"/>
          <w:numId w:val="9"/>
        </w:numPr>
        <w:spacing w:before="100" w:beforeAutospacing="1" w:after="100" w:afterAutospacing="1" w:line="360" w:lineRule="auto"/>
        <w:jc w:val="both"/>
        <w:rPr>
          <w:rFonts w:cs="Times New Roman"/>
          <w:color w:val="000000" w:themeColor="text1"/>
          <w:sz w:val="24"/>
          <w:szCs w:val="24"/>
        </w:rPr>
      </w:pPr>
      <w:r w:rsidRPr="0098042F">
        <w:rPr>
          <w:rFonts w:cs="Times New Roman"/>
          <w:color w:val="000000" w:themeColor="text1"/>
          <w:sz w:val="24"/>
          <w:szCs w:val="24"/>
        </w:rPr>
        <w:t>The ensuing moral/ethical dilemmas, i.e. that our way(s) of invoking, sustaining and resisting dominant discourses implicate us in complex ethical responsibilities both as workers and as organisational scholars.</w:t>
      </w:r>
    </w:p>
    <w:p w14:paraId="313FC395" w14:textId="77777777" w:rsidR="006A6815" w:rsidRPr="0098042F" w:rsidRDefault="006A6815" w:rsidP="00A26149">
      <w:pPr>
        <w:spacing w:before="100" w:beforeAutospacing="1" w:after="100" w:afterAutospacing="1" w:line="360" w:lineRule="auto"/>
        <w:jc w:val="both"/>
        <w:rPr>
          <w:rFonts w:cs="Times New Roman"/>
          <w:color w:val="000000" w:themeColor="text1"/>
          <w:sz w:val="24"/>
          <w:szCs w:val="24"/>
        </w:rPr>
      </w:pPr>
    </w:p>
    <w:p w14:paraId="763EF993" w14:textId="77777777" w:rsidR="006A6815" w:rsidRPr="008D7195" w:rsidRDefault="00DF7505" w:rsidP="001705BC">
      <w:pPr>
        <w:spacing w:before="100" w:beforeAutospacing="1" w:after="100" w:afterAutospacing="1" w:line="360" w:lineRule="auto"/>
        <w:jc w:val="center"/>
        <w:rPr>
          <w:rFonts w:cs="Times New Roman"/>
          <w:color w:val="000000" w:themeColor="text1"/>
          <w:sz w:val="28"/>
          <w:szCs w:val="28"/>
        </w:rPr>
      </w:pPr>
      <w:r w:rsidRPr="008D7195">
        <w:rPr>
          <w:b/>
          <w:color w:val="000000" w:themeColor="text1"/>
          <w:sz w:val="28"/>
          <w:szCs w:val="28"/>
        </w:rPr>
        <w:t>Vulnerable selves in the project discourse</w:t>
      </w:r>
      <w:r w:rsidR="00A01D99" w:rsidRPr="008D7195">
        <w:rPr>
          <w:b/>
          <w:color w:val="000000" w:themeColor="text1"/>
          <w:sz w:val="28"/>
          <w:szCs w:val="28"/>
        </w:rPr>
        <w:t>: The ICT sector revisited</w:t>
      </w:r>
    </w:p>
    <w:p w14:paraId="68F9836C" w14:textId="12769E3A" w:rsidR="00B55342" w:rsidRPr="0098042F" w:rsidDel="00D52DC8" w:rsidRDefault="00B8279F" w:rsidP="00B55342">
      <w:pPr>
        <w:spacing w:before="100" w:beforeAutospacing="1" w:after="100" w:afterAutospacing="1" w:line="360" w:lineRule="auto"/>
        <w:jc w:val="both"/>
        <w:rPr>
          <w:rFonts w:cs="Times New Roman"/>
          <w:sz w:val="24"/>
          <w:szCs w:val="24"/>
          <w:u w:val="single"/>
        </w:rPr>
      </w:pPr>
      <w:r w:rsidRPr="0098042F" w:rsidDel="00D52DC8">
        <w:rPr>
          <w:rFonts w:cs="Times New Roman"/>
          <w:color w:val="000000" w:themeColor="text1"/>
          <w:sz w:val="24"/>
          <w:szCs w:val="24"/>
        </w:rPr>
        <w:t xml:space="preserve">Drawing </w:t>
      </w:r>
      <w:r w:rsidR="000F58EE" w:rsidRPr="0098042F" w:rsidDel="00D52DC8">
        <w:rPr>
          <w:rFonts w:cs="Times New Roman"/>
          <w:color w:val="000000" w:themeColor="text1"/>
          <w:sz w:val="24"/>
          <w:szCs w:val="24"/>
        </w:rPr>
        <w:t xml:space="preserve">critically </w:t>
      </w:r>
      <w:r w:rsidRPr="0098042F" w:rsidDel="00D52DC8">
        <w:rPr>
          <w:rFonts w:cs="Times New Roman"/>
          <w:color w:val="000000" w:themeColor="text1"/>
          <w:sz w:val="24"/>
          <w:szCs w:val="24"/>
        </w:rPr>
        <w:t>on the concept</w:t>
      </w:r>
      <w:r w:rsidR="002A03A8" w:rsidRPr="0098042F" w:rsidDel="00D52DC8">
        <w:rPr>
          <w:rFonts w:cs="Times New Roman"/>
          <w:color w:val="000000" w:themeColor="text1"/>
          <w:sz w:val="24"/>
          <w:szCs w:val="24"/>
        </w:rPr>
        <w:t>s</w:t>
      </w:r>
      <w:r w:rsidRPr="0098042F" w:rsidDel="00D52DC8">
        <w:rPr>
          <w:rFonts w:cs="Times New Roman"/>
          <w:color w:val="000000" w:themeColor="text1"/>
          <w:sz w:val="24"/>
          <w:szCs w:val="24"/>
        </w:rPr>
        <w:t xml:space="preserve"> of vulnerability</w:t>
      </w:r>
      <w:r w:rsidR="002A03A8" w:rsidRPr="0098042F" w:rsidDel="00D52DC8">
        <w:rPr>
          <w:rFonts w:cs="Times New Roman"/>
          <w:color w:val="000000" w:themeColor="text1"/>
          <w:sz w:val="24"/>
          <w:szCs w:val="24"/>
        </w:rPr>
        <w:t xml:space="preserve"> and </w:t>
      </w:r>
      <w:r w:rsidR="0091432E">
        <w:rPr>
          <w:rFonts w:cs="Times New Roman"/>
          <w:color w:val="000000" w:themeColor="text1"/>
          <w:sz w:val="24"/>
          <w:szCs w:val="24"/>
        </w:rPr>
        <w:t xml:space="preserve">neo-liberal </w:t>
      </w:r>
      <w:r w:rsidR="00E60287">
        <w:rPr>
          <w:rFonts w:cs="Times New Roman"/>
          <w:color w:val="000000" w:themeColor="text1"/>
          <w:sz w:val="24"/>
          <w:szCs w:val="24"/>
        </w:rPr>
        <w:t>doctrine</w:t>
      </w:r>
      <w:r w:rsidR="0091432E">
        <w:rPr>
          <w:rFonts w:cs="Times New Roman"/>
          <w:color w:val="000000" w:themeColor="text1"/>
          <w:sz w:val="24"/>
          <w:szCs w:val="24"/>
        </w:rPr>
        <w:t xml:space="preserve"> of </w:t>
      </w:r>
      <w:r w:rsidR="002A03A8" w:rsidRPr="0098042F" w:rsidDel="00D52DC8">
        <w:rPr>
          <w:rFonts w:cs="Times New Roman"/>
          <w:color w:val="000000" w:themeColor="text1"/>
          <w:sz w:val="24"/>
          <w:szCs w:val="24"/>
        </w:rPr>
        <w:t>resilience</w:t>
      </w:r>
      <w:r w:rsidR="0091432E">
        <w:rPr>
          <w:rFonts w:cs="Times New Roman"/>
          <w:color w:val="000000" w:themeColor="text1"/>
          <w:sz w:val="24"/>
          <w:szCs w:val="24"/>
        </w:rPr>
        <w:t>,</w:t>
      </w:r>
      <w:r w:rsidRPr="0098042F" w:rsidDel="00D52DC8">
        <w:rPr>
          <w:rFonts w:cs="Times New Roman"/>
          <w:color w:val="000000" w:themeColor="text1"/>
          <w:sz w:val="24"/>
          <w:szCs w:val="24"/>
        </w:rPr>
        <w:t xml:space="preserve"> we now turn to a concrete empirical analysis </w:t>
      </w:r>
      <w:r w:rsidR="00395C67" w:rsidRPr="0098042F" w:rsidDel="00D52DC8">
        <w:rPr>
          <w:rFonts w:cs="Times New Roman"/>
          <w:color w:val="000000" w:themeColor="text1"/>
          <w:sz w:val="24"/>
          <w:szCs w:val="24"/>
        </w:rPr>
        <w:t xml:space="preserve">of how the project management discourse is invoked </w:t>
      </w:r>
      <w:r w:rsidR="00F1078C" w:rsidRPr="0098042F" w:rsidDel="00D52DC8">
        <w:rPr>
          <w:rFonts w:cs="Times New Roman"/>
          <w:color w:val="000000" w:themeColor="text1"/>
          <w:sz w:val="24"/>
          <w:szCs w:val="24"/>
        </w:rPr>
        <w:t xml:space="preserve">in </w:t>
      </w:r>
      <w:r w:rsidR="00402C65" w:rsidRPr="0098042F" w:rsidDel="00D52DC8">
        <w:rPr>
          <w:rFonts w:cs="Times New Roman"/>
          <w:color w:val="000000" w:themeColor="text1"/>
          <w:sz w:val="24"/>
          <w:szCs w:val="24"/>
        </w:rPr>
        <w:t>project-based work</w:t>
      </w:r>
      <w:r w:rsidRPr="0098042F" w:rsidDel="00D52DC8">
        <w:rPr>
          <w:rFonts w:cs="Times New Roman"/>
          <w:color w:val="000000" w:themeColor="text1"/>
          <w:sz w:val="24"/>
          <w:szCs w:val="24"/>
        </w:rPr>
        <w:t xml:space="preserve">, and the increasing risk of it </w:t>
      </w:r>
      <w:r w:rsidR="00D43C20" w:rsidRPr="0098042F" w:rsidDel="00D52DC8">
        <w:rPr>
          <w:rFonts w:cs="Times New Roman"/>
          <w:color w:val="000000" w:themeColor="text1"/>
          <w:sz w:val="24"/>
          <w:szCs w:val="24"/>
        </w:rPr>
        <w:t>making the world of wor</w:t>
      </w:r>
      <w:r w:rsidR="00A73230" w:rsidRPr="0098042F" w:rsidDel="00D52DC8">
        <w:rPr>
          <w:rFonts w:cs="Times New Roman"/>
          <w:color w:val="000000" w:themeColor="text1"/>
          <w:sz w:val="24"/>
          <w:szCs w:val="24"/>
        </w:rPr>
        <w:t>k unsustainable in a long-term.</w:t>
      </w:r>
      <w:r w:rsidR="00B55342" w:rsidRPr="0098042F" w:rsidDel="00D52DC8">
        <w:rPr>
          <w:rFonts w:cs="Times New Roman"/>
          <w:sz w:val="24"/>
          <w:szCs w:val="24"/>
        </w:rPr>
        <w:t xml:space="preserve"> The image of a cycle </w:t>
      </w:r>
      <w:r w:rsidR="00E60287">
        <w:rPr>
          <w:rFonts w:cs="Times New Roman"/>
          <w:sz w:val="24"/>
          <w:szCs w:val="24"/>
        </w:rPr>
        <w:t xml:space="preserve">pointing to the nuanced </w:t>
      </w:r>
      <w:r w:rsidR="00E60287" w:rsidRPr="0098042F" w:rsidDel="00D52DC8">
        <w:rPr>
          <w:rFonts w:cs="Times New Roman"/>
          <w:sz w:val="24"/>
          <w:szCs w:val="24"/>
        </w:rPr>
        <w:t xml:space="preserve">and potentially suppressed consequences of project discourse </w:t>
      </w:r>
      <w:r w:rsidR="00E60287">
        <w:rPr>
          <w:rFonts w:cs="Times New Roman"/>
          <w:sz w:val="24"/>
          <w:szCs w:val="24"/>
        </w:rPr>
        <w:t>(Figure 1) is</w:t>
      </w:r>
      <w:r w:rsidR="00B55342" w:rsidRPr="0098042F" w:rsidDel="00D52DC8">
        <w:rPr>
          <w:rFonts w:cs="Times New Roman"/>
          <w:sz w:val="24"/>
          <w:szCs w:val="24"/>
        </w:rPr>
        <w:t xml:space="preserve">, in our view, helpful to illustrate how they are being reproduced over time with people drawing upon, subjugating themselves to and /or being enrolled on various </w:t>
      </w:r>
      <w:r w:rsidR="00C17C8E" w:rsidRPr="0098042F" w:rsidDel="00D52DC8">
        <w:rPr>
          <w:rFonts w:cs="Times New Roman"/>
          <w:sz w:val="24"/>
          <w:szCs w:val="24"/>
        </w:rPr>
        <w:t>forms</w:t>
      </w:r>
      <w:r w:rsidR="00B55342" w:rsidRPr="0098042F" w:rsidDel="00D52DC8">
        <w:rPr>
          <w:rFonts w:cs="Times New Roman"/>
          <w:sz w:val="24"/>
          <w:szCs w:val="24"/>
        </w:rPr>
        <w:t xml:space="preserve"> of the project discourse simultaneously. In order to develop sensitivity to </w:t>
      </w:r>
      <w:r w:rsidR="008E5F9B" w:rsidRPr="0098042F" w:rsidDel="00D52DC8">
        <w:rPr>
          <w:rFonts w:cs="Times New Roman"/>
          <w:sz w:val="24"/>
          <w:szCs w:val="24"/>
        </w:rPr>
        <w:t>the existential implications</w:t>
      </w:r>
      <w:r w:rsidR="008121EA">
        <w:rPr>
          <w:rFonts w:cs="Times New Roman"/>
          <w:sz w:val="24"/>
          <w:szCs w:val="24"/>
        </w:rPr>
        <w:t xml:space="preserve"> of</w:t>
      </w:r>
      <w:r w:rsidR="00450CCC">
        <w:rPr>
          <w:rFonts w:cs="Times New Roman"/>
          <w:sz w:val="24"/>
          <w:szCs w:val="24"/>
        </w:rPr>
        <w:t xml:space="preserve"> the project structures and control processes </w:t>
      </w:r>
      <w:r w:rsidR="00B55342" w:rsidRPr="0098042F" w:rsidDel="00D52DC8">
        <w:rPr>
          <w:rFonts w:cs="Times New Roman"/>
          <w:sz w:val="24"/>
          <w:szCs w:val="24"/>
        </w:rPr>
        <w:t>produced through projectification as a discursive practice in organisations and society</w:t>
      </w:r>
      <w:r w:rsidR="008E5F9B" w:rsidRPr="0098042F" w:rsidDel="00D52DC8">
        <w:rPr>
          <w:rFonts w:cs="Times New Roman"/>
          <w:sz w:val="24"/>
          <w:szCs w:val="24"/>
        </w:rPr>
        <w:t>,</w:t>
      </w:r>
      <w:r w:rsidR="00B55342" w:rsidRPr="0098042F" w:rsidDel="00D52DC8">
        <w:rPr>
          <w:rFonts w:cs="Times New Roman"/>
          <w:sz w:val="24"/>
          <w:szCs w:val="24"/>
        </w:rPr>
        <w:t xml:space="preserve"> we draw on four </w:t>
      </w:r>
      <w:r w:rsidR="00C17C8E" w:rsidRPr="0098042F" w:rsidDel="00D52DC8">
        <w:rPr>
          <w:rFonts w:cs="Times New Roman"/>
          <w:sz w:val="24"/>
          <w:szCs w:val="24"/>
        </w:rPr>
        <w:t>manifestations</w:t>
      </w:r>
      <w:r w:rsidR="00B55342" w:rsidRPr="0098042F" w:rsidDel="00D52DC8">
        <w:rPr>
          <w:rFonts w:cs="Times New Roman"/>
          <w:sz w:val="24"/>
          <w:szCs w:val="24"/>
        </w:rPr>
        <w:t xml:space="preserve"> of vulnerability/unsustain</w:t>
      </w:r>
      <w:r w:rsidR="00815324" w:rsidRPr="0098042F" w:rsidDel="00D52DC8">
        <w:rPr>
          <w:rFonts w:cs="Times New Roman"/>
          <w:sz w:val="24"/>
          <w:szCs w:val="24"/>
        </w:rPr>
        <w:t>ability as outlined in the preceding section</w:t>
      </w:r>
      <w:r w:rsidR="00B55342" w:rsidRPr="0098042F" w:rsidDel="00D52DC8">
        <w:rPr>
          <w:rFonts w:cs="Times New Roman"/>
          <w:sz w:val="24"/>
          <w:szCs w:val="24"/>
        </w:rPr>
        <w:t>:</w:t>
      </w:r>
      <w:r w:rsidR="003543D9" w:rsidRPr="001705BC">
        <w:rPr>
          <w:rFonts w:cs="Times New Roman"/>
          <w:sz w:val="24"/>
          <w:szCs w:val="24"/>
        </w:rPr>
        <w:t xml:space="preserve"> (</w:t>
      </w:r>
      <w:r w:rsidR="00CC7D2F">
        <w:rPr>
          <w:rFonts w:cs="Times New Roman"/>
          <w:sz w:val="24"/>
          <w:szCs w:val="24"/>
        </w:rPr>
        <w:t>1</w:t>
      </w:r>
      <w:r w:rsidR="003543D9" w:rsidRPr="001705BC">
        <w:rPr>
          <w:rFonts w:cs="Times New Roman"/>
          <w:sz w:val="24"/>
          <w:szCs w:val="24"/>
        </w:rPr>
        <w:t>) t</w:t>
      </w:r>
      <w:r w:rsidR="00B55342" w:rsidRPr="001705BC" w:rsidDel="00D52DC8">
        <w:rPr>
          <w:rFonts w:cs="Times New Roman"/>
          <w:sz w:val="24"/>
          <w:szCs w:val="24"/>
        </w:rPr>
        <w:t>he state of being existentially exposed</w:t>
      </w:r>
      <w:r w:rsidR="00CC7D2F">
        <w:rPr>
          <w:rFonts w:cs="Times New Roman"/>
          <w:sz w:val="24"/>
          <w:szCs w:val="24"/>
        </w:rPr>
        <w:t>; (2</w:t>
      </w:r>
      <w:r w:rsidR="003543D9" w:rsidRPr="001705BC">
        <w:rPr>
          <w:rFonts w:cs="Times New Roman"/>
          <w:sz w:val="24"/>
          <w:szCs w:val="24"/>
        </w:rPr>
        <w:t xml:space="preserve">) </w:t>
      </w:r>
      <w:r w:rsidR="00B55342" w:rsidRPr="001705BC" w:rsidDel="00D52DC8">
        <w:rPr>
          <w:rFonts w:cs="Times New Roman"/>
          <w:sz w:val="24"/>
          <w:szCs w:val="24"/>
        </w:rPr>
        <w:t xml:space="preserve">the notion of resilience </w:t>
      </w:r>
      <w:r w:rsidR="003543D9" w:rsidRPr="001705BC">
        <w:rPr>
          <w:rFonts w:cs="Times New Roman"/>
          <w:sz w:val="24"/>
          <w:szCs w:val="24"/>
        </w:rPr>
        <w:t xml:space="preserve">as a </w:t>
      </w:r>
      <w:r w:rsidR="00CC7D2F">
        <w:rPr>
          <w:rFonts w:cs="Times New Roman"/>
          <w:sz w:val="24"/>
          <w:szCs w:val="24"/>
        </w:rPr>
        <w:t xml:space="preserve">neo-liberal </w:t>
      </w:r>
      <w:r w:rsidR="00CA1F81">
        <w:rPr>
          <w:rFonts w:cs="Times New Roman"/>
          <w:sz w:val="24"/>
          <w:szCs w:val="24"/>
        </w:rPr>
        <w:t xml:space="preserve">doctrine </w:t>
      </w:r>
      <w:r w:rsidR="00CC7D2F">
        <w:rPr>
          <w:rFonts w:cs="Times New Roman"/>
          <w:sz w:val="24"/>
          <w:szCs w:val="24"/>
        </w:rPr>
        <w:t xml:space="preserve"> of coping;</w:t>
      </w:r>
      <w:r w:rsidR="003543D9" w:rsidRPr="001705BC">
        <w:rPr>
          <w:rFonts w:cs="Times New Roman"/>
          <w:sz w:val="24"/>
          <w:szCs w:val="24"/>
        </w:rPr>
        <w:t xml:space="preserve"> </w:t>
      </w:r>
      <w:r w:rsidR="00CC7D2F">
        <w:rPr>
          <w:rFonts w:cs="Times New Roman"/>
          <w:sz w:val="24"/>
          <w:szCs w:val="24"/>
        </w:rPr>
        <w:t>(3</w:t>
      </w:r>
      <w:r w:rsidR="00CC7D2F" w:rsidRPr="00A01D99">
        <w:rPr>
          <w:rFonts w:cs="Times New Roman"/>
          <w:sz w:val="24"/>
          <w:szCs w:val="24"/>
        </w:rPr>
        <w:t>)</w:t>
      </w:r>
      <w:r w:rsidR="00CC7D2F">
        <w:rPr>
          <w:rFonts w:cs="Times New Roman"/>
          <w:sz w:val="24"/>
          <w:szCs w:val="24"/>
        </w:rPr>
        <w:t xml:space="preserve"> t</w:t>
      </w:r>
      <w:r w:rsidR="00CC7D2F" w:rsidRPr="001705BC">
        <w:rPr>
          <w:rFonts w:cs="Times New Roman"/>
          <w:sz w:val="24"/>
          <w:szCs w:val="24"/>
        </w:rPr>
        <w:t>he</w:t>
      </w:r>
      <w:r w:rsidR="00CC7D2F" w:rsidRPr="001705BC" w:rsidDel="00D52DC8">
        <w:rPr>
          <w:rFonts w:cs="Times New Roman"/>
          <w:sz w:val="24"/>
          <w:szCs w:val="24"/>
        </w:rPr>
        <w:t xml:space="preserve"> finite nature of </w:t>
      </w:r>
      <w:r w:rsidR="00CA1F81">
        <w:rPr>
          <w:rFonts w:cs="Times New Roman"/>
          <w:sz w:val="24"/>
          <w:szCs w:val="24"/>
        </w:rPr>
        <w:t xml:space="preserve">human </w:t>
      </w:r>
      <w:r w:rsidR="00CC7D2F" w:rsidRPr="001705BC" w:rsidDel="00D52DC8">
        <w:rPr>
          <w:rFonts w:cs="Times New Roman"/>
          <w:sz w:val="24"/>
          <w:szCs w:val="24"/>
        </w:rPr>
        <w:t>resources</w:t>
      </w:r>
      <w:r w:rsidR="00CC7D2F">
        <w:rPr>
          <w:rFonts w:cs="Times New Roman"/>
          <w:sz w:val="24"/>
          <w:szCs w:val="24"/>
        </w:rPr>
        <w:t>;</w:t>
      </w:r>
      <w:r w:rsidR="00CC7D2F" w:rsidRPr="001705BC">
        <w:rPr>
          <w:rFonts w:cs="Times New Roman"/>
          <w:sz w:val="24"/>
          <w:szCs w:val="24"/>
        </w:rPr>
        <w:t xml:space="preserve"> </w:t>
      </w:r>
      <w:r w:rsidR="003543D9" w:rsidRPr="001705BC">
        <w:rPr>
          <w:rFonts w:cs="Times New Roman"/>
          <w:sz w:val="24"/>
          <w:szCs w:val="24"/>
        </w:rPr>
        <w:t xml:space="preserve">and (4) </w:t>
      </w:r>
      <w:r w:rsidR="00C17C8E" w:rsidRPr="001705BC" w:rsidDel="00D52DC8">
        <w:rPr>
          <w:rFonts w:cs="Times New Roman"/>
          <w:sz w:val="24"/>
          <w:szCs w:val="24"/>
        </w:rPr>
        <w:t>t</w:t>
      </w:r>
      <w:r w:rsidR="00B55342" w:rsidRPr="001705BC" w:rsidDel="00D52DC8">
        <w:rPr>
          <w:rFonts w:cs="Times New Roman"/>
          <w:sz w:val="24"/>
          <w:szCs w:val="24"/>
        </w:rPr>
        <w:t xml:space="preserve">he </w:t>
      </w:r>
      <w:r w:rsidR="00C17C8E" w:rsidRPr="001705BC" w:rsidDel="00D52DC8">
        <w:rPr>
          <w:rFonts w:cs="Times New Roman"/>
          <w:sz w:val="24"/>
          <w:szCs w:val="24"/>
        </w:rPr>
        <w:t xml:space="preserve">ensuing </w:t>
      </w:r>
      <w:r w:rsidR="00B55342" w:rsidRPr="001705BC" w:rsidDel="00D52DC8">
        <w:rPr>
          <w:rFonts w:cs="Times New Roman"/>
          <w:sz w:val="24"/>
          <w:szCs w:val="24"/>
        </w:rPr>
        <w:t>moral/eth</w:t>
      </w:r>
      <w:r w:rsidR="00655DE5">
        <w:rPr>
          <w:rFonts w:cs="Times New Roman"/>
          <w:sz w:val="24"/>
          <w:szCs w:val="24"/>
        </w:rPr>
        <w:t>ical dilemmas. These manifestations are</w:t>
      </w:r>
      <w:r w:rsidR="00633F4C">
        <w:rPr>
          <w:rFonts w:cs="Times New Roman"/>
          <w:sz w:val="24"/>
          <w:szCs w:val="24"/>
        </w:rPr>
        <w:t xml:space="preserve"> in many ways inter-related and appear simultaneously when workers explain and reflect upon their subjective experiences of projectified work.</w:t>
      </w:r>
    </w:p>
    <w:p w14:paraId="4733AC5D" w14:textId="4E421B3B" w:rsidR="00705835" w:rsidRPr="0098042F" w:rsidRDefault="00815324" w:rsidP="00705835">
      <w:pPr>
        <w:spacing w:before="100" w:beforeAutospacing="1" w:after="100" w:afterAutospacing="1" w:line="360" w:lineRule="auto"/>
        <w:jc w:val="both"/>
        <w:rPr>
          <w:rFonts w:cs="Times New Roman"/>
          <w:color w:val="000000" w:themeColor="text1"/>
          <w:sz w:val="24"/>
          <w:szCs w:val="24"/>
        </w:rPr>
      </w:pPr>
      <w:r w:rsidRPr="0098042F">
        <w:rPr>
          <w:rFonts w:cs="Times New Roman"/>
          <w:color w:val="000000" w:themeColor="text1"/>
          <w:sz w:val="24"/>
          <w:szCs w:val="24"/>
        </w:rPr>
        <w:t>W</w:t>
      </w:r>
      <w:r w:rsidR="00705835" w:rsidRPr="0098042F">
        <w:rPr>
          <w:rFonts w:cs="Times New Roman"/>
          <w:color w:val="000000" w:themeColor="text1"/>
          <w:sz w:val="24"/>
          <w:szCs w:val="24"/>
        </w:rPr>
        <w:t>e have revisited some of our earlier studies of the project discourse and projectification</w:t>
      </w:r>
      <w:r w:rsidR="0035099F">
        <w:rPr>
          <w:rFonts w:cs="Times New Roman"/>
          <w:color w:val="000000" w:themeColor="text1"/>
          <w:sz w:val="24"/>
          <w:szCs w:val="24"/>
        </w:rPr>
        <w:t xml:space="preserve"> in the ICT consulting sector</w:t>
      </w:r>
      <w:r w:rsidR="00705835" w:rsidRPr="0098042F">
        <w:rPr>
          <w:rFonts w:cs="Times New Roman"/>
          <w:color w:val="000000" w:themeColor="text1"/>
          <w:sz w:val="24"/>
          <w:szCs w:val="24"/>
        </w:rPr>
        <w:t xml:space="preserve"> (</w:t>
      </w:r>
      <w:r w:rsidR="0089416A">
        <w:rPr>
          <w:rFonts w:cs="Times New Roman"/>
          <w:color w:val="000000" w:themeColor="text1"/>
          <w:sz w:val="24"/>
          <w:szCs w:val="24"/>
        </w:rPr>
        <w:t>Lindgren and Packendorff, 2006</w:t>
      </w:r>
      <w:r w:rsidR="00705835" w:rsidRPr="001705BC">
        <w:rPr>
          <w:rFonts w:cs="Times New Roman"/>
          <w:color w:val="000000" w:themeColor="text1"/>
          <w:sz w:val="24"/>
          <w:szCs w:val="24"/>
        </w:rPr>
        <w:t xml:space="preserve">; </w:t>
      </w:r>
      <w:r w:rsidR="0089416A">
        <w:rPr>
          <w:rFonts w:cs="Times New Roman"/>
          <w:color w:val="000000" w:themeColor="text1"/>
          <w:sz w:val="24"/>
          <w:szCs w:val="24"/>
        </w:rPr>
        <w:t>Cicmil, Cooke-Davies et al, 2009</w:t>
      </w:r>
      <w:r w:rsidR="00705835" w:rsidRPr="0098042F">
        <w:rPr>
          <w:rFonts w:cs="Times New Roman"/>
          <w:color w:val="000000" w:themeColor="text1"/>
          <w:sz w:val="24"/>
          <w:szCs w:val="24"/>
        </w:rPr>
        <w:t xml:space="preserve">), subjecting them to an analysis in line with the above. </w:t>
      </w:r>
      <w:r w:rsidR="00727235">
        <w:rPr>
          <w:rFonts w:cs="Times New Roman"/>
          <w:color w:val="000000" w:themeColor="text1"/>
          <w:sz w:val="24"/>
          <w:szCs w:val="24"/>
        </w:rPr>
        <w:t xml:space="preserve">The general working conditions in the sector were present also in our fieldwork, e.g. individualistic employment relations, interactive work in small teams, deadline focus, </w:t>
      </w:r>
      <w:r w:rsidR="00233912">
        <w:rPr>
          <w:rFonts w:cs="Times New Roman"/>
          <w:color w:val="000000" w:themeColor="text1"/>
          <w:sz w:val="24"/>
          <w:szCs w:val="24"/>
        </w:rPr>
        <w:t xml:space="preserve">careers through reputation-building </w:t>
      </w:r>
      <w:r w:rsidR="00727235">
        <w:rPr>
          <w:rFonts w:cs="Times New Roman"/>
          <w:color w:val="000000" w:themeColor="text1"/>
          <w:sz w:val="24"/>
          <w:szCs w:val="24"/>
        </w:rPr>
        <w:t xml:space="preserve">and a mix of </w:t>
      </w:r>
      <w:r w:rsidR="007673C7">
        <w:rPr>
          <w:rFonts w:cs="Times New Roman"/>
          <w:color w:val="000000" w:themeColor="text1"/>
          <w:sz w:val="24"/>
          <w:szCs w:val="24"/>
        </w:rPr>
        <w:t>autonomy and managerial control (Barrett, 2001</w:t>
      </w:r>
      <w:r w:rsidR="00233912">
        <w:rPr>
          <w:rFonts w:cs="Times New Roman"/>
          <w:color w:val="000000" w:themeColor="text1"/>
          <w:sz w:val="24"/>
          <w:szCs w:val="24"/>
        </w:rPr>
        <w:t xml:space="preserve">; </w:t>
      </w:r>
      <w:proofErr w:type="spellStart"/>
      <w:r w:rsidR="00233912">
        <w:rPr>
          <w:rFonts w:cs="Times New Roman"/>
          <w:color w:val="000000" w:themeColor="text1"/>
          <w:sz w:val="24"/>
          <w:szCs w:val="24"/>
        </w:rPr>
        <w:t>Peticca</w:t>
      </w:r>
      <w:proofErr w:type="spellEnd"/>
      <w:r w:rsidR="00233912">
        <w:rPr>
          <w:rFonts w:cs="Times New Roman"/>
          <w:color w:val="000000" w:themeColor="text1"/>
          <w:sz w:val="24"/>
          <w:szCs w:val="24"/>
        </w:rPr>
        <w:t>-Harris et al, 2015</w:t>
      </w:r>
      <w:r w:rsidR="007673C7">
        <w:rPr>
          <w:rFonts w:cs="Times New Roman"/>
          <w:color w:val="000000" w:themeColor="text1"/>
          <w:sz w:val="24"/>
          <w:szCs w:val="24"/>
        </w:rPr>
        <w:t>).</w:t>
      </w:r>
      <w:r w:rsidR="00727235">
        <w:rPr>
          <w:rFonts w:cs="Times New Roman"/>
          <w:color w:val="000000" w:themeColor="text1"/>
          <w:sz w:val="24"/>
          <w:szCs w:val="24"/>
        </w:rPr>
        <w:t xml:space="preserve"> </w:t>
      </w:r>
      <w:r w:rsidR="000F2900" w:rsidRPr="0098042F">
        <w:rPr>
          <w:rFonts w:cs="Times New Roman"/>
          <w:sz w:val="24"/>
          <w:szCs w:val="24"/>
        </w:rPr>
        <w:t xml:space="preserve">The </w:t>
      </w:r>
      <w:r w:rsidR="000F2900" w:rsidRPr="0098042F">
        <w:rPr>
          <w:rFonts w:cs="Times New Roman"/>
          <w:sz w:val="24"/>
          <w:szCs w:val="24"/>
        </w:rPr>
        <w:lastRenderedPageBreak/>
        <w:t>fieldwork, which generated the interview material used in this study, was designed as a participative cooperative inquiry to generate insights into project related experiences of practitioners</w:t>
      </w:r>
      <w:r w:rsidR="0070404E">
        <w:rPr>
          <w:rFonts w:cs="Times New Roman"/>
          <w:sz w:val="24"/>
          <w:szCs w:val="24"/>
        </w:rPr>
        <w:t xml:space="preserve"> </w:t>
      </w:r>
      <w:r w:rsidR="000F2900" w:rsidRPr="0098042F">
        <w:rPr>
          <w:rFonts w:cs="Times New Roman"/>
          <w:sz w:val="24"/>
          <w:szCs w:val="24"/>
        </w:rPr>
        <w:t xml:space="preserve">on the basis of their accounts, reflections, and thoughts obtained mainly through the method known as active interviewing (Silverman, 2001; Holstein and </w:t>
      </w:r>
      <w:proofErr w:type="spellStart"/>
      <w:r w:rsidR="000F2900" w:rsidRPr="0098042F">
        <w:rPr>
          <w:rFonts w:cs="Times New Roman"/>
          <w:sz w:val="24"/>
          <w:szCs w:val="24"/>
        </w:rPr>
        <w:t>Gubrium</w:t>
      </w:r>
      <w:proofErr w:type="spellEnd"/>
      <w:r w:rsidR="000F2900" w:rsidRPr="0098042F">
        <w:rPr>
          <w:rFonts w:cs="Times New Roman"/>
          <w:sz w:val="24"/>
          <w:szCs w:val="24"/>
        </w:rPr>
        <w:t>, 1995). Our intention was to capture the continual construction of, and experiences with, projects and project management in contemporary organisational practice</w:t>
      </w:r>
      <w:r w:rsidR="00B804F4" w:rsidRPr="0098042F">
        <w:rPr>
          <w:rFonts w:cs="Times New Roman"/>
          <w:sz w:val="24"/>
          <w:szCs w:val="24"/>
        </w:rPr>
        <w:t xml:space="preserve">. </w:t>
      </w:r>
      <w:r w:rsidR="000F2900" w:rsidRPr="0098042F">
        <w:rPr>
          <w:rFonts w:cs="Times New Roman"/>
          <w:color w:val="000000" w:themeColor="text1"/>
          <w:sz w:val="24"/>
          <w:szCs w:val="24"/>
        </w:rPr>
        <w:t>S</w:t>
      </w:r>
      <w:r w:rsidR="00705835" w:rsidRPr="0098042F">
        <w:rPr>
          <w:rFonts w:cs="Times New Roman"/>
          <w:color w:val="000000" w:themeColor="text1"/>
          <w:sz w:val="24"/>
          <w:szCs w:val="24"/>
        </w:rPr>
        <w:t>pecifically</w:t>
      </w:r>
      <w:r w:rsidR="000F2900" w:rsidRPr="0098042F">
        <w:rPr>
          <w:rFonts w:cs="Times New Roman"/>
          <w:color w:val="000000" w:themeColor="text1"/>
          <w:sz w:val="24"/>
          <w:szCs w:val="24"/>
        </w:rPr>
        <w:t xml:space="preserve"> for this paper</w:t>
      </w:r>
      <w:r w:rsidR="00705835" w:rsidRPr="0098042F">
        <w:rPr>
          <w:rFonts w:cs="Times New Roman"/>
          <w:color w:val="000000" w:themeColor="text1"/>
          <w:sz w:val="24"/>
          <w:szCs w:val="24"/>
        </w:rPr>
        <w:t>, we have selected interview data sets in which respondents explain and reflect upon aspects of project-based work</w:t>
      </w:r>
      <w:r w:rsidR="001065D5" w:rsidRPr="001065D5">
        <w:rPr>
          <w:rFonts w:cs="Times New Roman"/>
          <w:color w:val="000000" w:themeColor="text1"/>
          <w:sz w:val="24"/>
          <w:szCs w:val="24"/>
        </w:rPr>
        <w:t xml:space="preserve"> </w:t>
      </w:r>
      <w:r w:rsidR="001065D5">
        <w:rPr>
          <w:rFonts w:cs="Times New Roman"/>
          <w:color w:val="000000" w:themeColor="text1"/>
          <w:sz w:val="24"/>
          <w:szCs w:val="24"/>
        </w:rPr>
        <w:t>already established in extant literatures</w:t>
      </w:r>
      <w:r w:rsidR="00705835" w:rsidRPr="0098042F">
        <w:rPr>
          <w:rFonts w:cs="Times New Roman"/>
          <w:color w:val="000000" w:themeColor="text1"/>
          <w:sz w:val="24"/>
          <w:szCs w:val="24"/>
        </w:rPr>
        <w:t>, such as the view of the project concept in terms of labelling and content, how individuals related to specific discursive notions of project work, the commitment of individuals to projects and the possibilities for work-life balance, how individuals describe themselves in relation to work and established identity bases, and the role of embodied (bodily felt) sense beyond feelings</w:t>
      </w:r>
      <w:r w:rsidR="00321448">
        <w:rPr>
          <w:rFonts w:cs="Times New Roman"/>
          <w:color w:val="000000" w:themeColor="text1"/>
          <w:sz w:val="24"/>
          <w:szCs w:val="24"/>
        </w:rPr>
        <w:t xml:space="preserve"> (</w:t>
      </w:r>
      <w:proofErr w:type="spellStart"/>
      <w:r w:rsidR="00321448">
        <w:rPr>
          <w:rFonts w:cs="Times New Roman"/>
          <w:color w:val="000000" w:themeColor="text1"/>
          <w:sz w:val="24"/>
          <w:szCs w:val="24"/>
        </w:rPr>
        <w:t>cf</w:t>
      </w:r>
      <w:proofErr w:type="spellEnd"/>
      <w:r w:rsidR="00321448">
        <w:rPr>
          <w:rFonts w:cs="Times New Roman"/>
          <w:color w:val="000000" w:themeColor="text1"/>
          <w:sz w:val="24"/>
          <w:szCs w:val="24"/>
        </w:rPr>
        <w:t xml:space="preserve"> Cicmil et al, 2009; Lindgren et al, 2014)</w:t>
      </w:r>
      <w:r w:rsidR="00705835" w:rsidRPr="0098042F">
        <w:rPr>
          <w:rFonts w:cs="Times New Roman"/>
          <w:color w:val="000000" w:themeColor="text1"/>
          <w:sz w:val="24"/>
          <w:szCs w:val="24"/>
        </w:rPr>
        <w:t xml:space="preserve">. Although the interviews were thus framed by a number of themes related to the project discourse and how it is invoked in work, the interviewees were also encouraged to raise and pursue emergent aspects salient to their experiences. </w:t>
      </w:r>
    </w:p>
    <w:p w14:paraId="2468355E" w14:textId="77777777" w:rsidR="00B655BE" w:rsidRDefault="00B655BE" w:rsidP="008D7195">
      <w:pPr>
        <w:spacing w:before="100" w:beforeAutospacing="1" w:after="100" w:afterAutospacing="1" w:line="360" w:lineRule="auto"/>
        <w:jc w:val="center"/>
        <w:rPr>
          <w:rFonts w:cs="Times New Roman"/>
          <w:b/>
          <w:sz w:val="24"/>
          <w:szCs w:val="24"/>
        </w:rPr>
      </w:pPr>
    </w:p>
    <w:p w14:paraId="4CD418DC" w14:textId="77777777" w:rsidR="00CC7D2F" w:rsidRPr="00CC7D2F" w:rsidRDefault="00CC7D2F" w:rsidP="008D7195">
      <w:pPr>
        <w:spacing w:before="100" w:beforeAutospacing="1" w:after="100" w:afterAutospacing="1" w:line="360" w:lineRule="auto"/>
        <w:jc w:val="center"/>
        <w:rPr>
          <w:rFonts w:cs="Times New Roman"/>
          <w:b/>
          <w:sz w:val="24"/>
          <w:szCs w:val="24"/>
        </w:rPr>
      </w:pPr>
      <w:r w:rsidRPr="00CC7D2F">
        <w:rPr>
          <w:rFonts w:cs="Times New Roman"/>
          <w:b/>
          <w:sz w:val="24"/>
          <w:szCs w:val="24"/>
        </w:rPr>
        <w:t>The state of being existentially exposed</w:t>
      </w:r>
    </w:p>
    <w:p w14:paraId="7FCA9539" w14:textId="702DBAA1" w:rsidR="00285F55" w:rsidRPr="0098042F" w:rsidRDefault="00285F55" w:rsidP="00285F55">
      <w:pPr>
        <w:spacing w:before="100" w:beforeAutospacing="1" w:after="100" w:afterAutospacing="1" w:line="360" w:lineRule="auto"/>
        <w:rPr>
          <w:rFonts w:cs="Times New Roman"/>
          <w:sz w:val="24"/>
          <w:szCs w:val="24"/>
        </w:rPr>
      </w:pPr>
      <w:r w:rsidRPr="0098042F">
        <w:rPr>
          <w:rFonts w:cs="Times New Roman"/>
          <w:sz w:val="24"/>
          <w:szCs w:val="24"/>
        </w:rPr>
        <w:t xml:space="preserve">Projects and project management represent </w:t>
      </w:r>
      <w:r w:rsidR="00633F4C">
        <w:rPr>
          <w:rFonts w:cs="Times New Roman"/>
          <w:sz w:val="24"/>
          <w:szCs w:val="24"/>
        </w:rPr>
        <w:t xml:space="preserve">to our respondents </w:t>
      </w:r>
      <w:r w:rsidRPr="0098042F">
        <w:rPr>
          <w:rFonts w:cs="Times New Roman"/>
          <w:sz w:val="24"/>
          <w:szCs w:val="24"/>
        </w:rPr>
        <w:t xml:space="preserve">the possibility of achieving the impossible, of overcoming the finiteness of resources, of mastering the nature. What large organizations cannot imagine or achieve, project teams can. Although most </w:t>
      </w:r>
      <w:r w:rsidR="00633F4C">
        <w:rPr>
          <w:rFonts w:cs="Times New Roman"/>
          <w:sz w:val="24"/>
          <w:szCs w:val="24"/>
        </w:rPr>
        <w:t xml:space="preserve">studied </w:t>
      </w:r>
      <w:r w:rsidRPr="0098042F">
        <w:rPr>
          <w:rFonts w:cs="Times New Roman"/>
          <w:sz w:val="24"/>
          <w:szCs w:val="24"/>
        </w:rPr>
        <w:t xml:space="preserve">projects are much more mundane than the staggering megaprojects, they still become discursive vehicles for the same notion of projects as almost worthwhile </w:t>
      </w:r>
      <w:r w:rsidRPr="0098042F">
        <w:rPr>
          <w:rFonts w:cs="Times New Roman"/>
          <w:i/>
          <w:sz w:val="24"/>
          <w:szCs w:val="24"/>
        </w:rPr>
        <w:t>per se</w:t>
      </w:r>
      <w:r w:rsidR="00321448">
        <w:rPr>
          <w:rFonts w:cs="Times New Roman"/>
          <w:sz w:val="24"/>
          <w:szCs w:val="24"/>
        </w:rPr>
        <w:t xml:space="preserve">, as proofs of </w:t>
      </w:r>
      <w:r w:rsidRPr="0098042F">
        <w:rPr>
          <w:rFonts w:cs="Times New Roman"/>
          <w:sz w:val="24"/>
          <w:szCs w:val="24"/>
        </w:rPr>
        <w:t>ability and creativity, as displays of things that inspire and motivate people.</w:t>
      </w:r>
      <w:r w:rsidR="003543D9" w:rsidRPr="0098042F">
        <w:rPr>
          <w:rFonts w:cs="Times New Roman"/>
          <w:sz w:val="24"/>
          <w:szCs w:val="24"/>
        </w:rPr>
        <w:t xml:space="preserve"> </w:t>
      </w:r>
      <w:r w:rsidR="00DD0EFC" w:rsidRPr="0098042F">
        <w:rPr>
          <w:rFonts w:cs="Times New Roman"/>
          <w:sz w:val="24"/>
          <w:szCs w:val="24"/>
        </w:rPr>
        <w:t>An experienced manager expresses this belief in projects</w:t>
      </w:r>
      <w:r w:rsidR="003543D9" w:rsidRPr="0098042F">
        <w:rPr>
          <w:rFonts w:cs="Times New Roman"/>
          <w:sz w:val="24"/>
          <w:szCs w:val="24"/>
        </w:rPr>
        <w:t xml:space="preserve"> in the following way</w:t>
      </w:r>
      <w:r w:rsidR="003805DC" w:rsidRPr="0098042F">
        <w:rPr>
          <w:rFonts w:cs="Times New Roman"/>
          <w:sz w:val="24"/>
          <w:szCs w:val="24"/>
        </w:rPr>
        <w:t>, articulating both</w:t>
      </w:r>
      <w:r w:rsidR="00DD0EFC">
        <w:rPr>
          <w:rFonts w:cs="Times New Roman"/>
          <w:sz w:val="24"/>
          <w:szCs w:val="24"/>
        </w:rPr>
        <w:t xml:space="preserve"> the dominant positive discursive notion of innovation and achievement as well as</w:t>
      </w:r>
      <w:r w:rsidR="003805DC" w:rsidRPr="0098042F">
        <w:rPr>
          <w:rFonts w:cs="Times New Roman"/>
          <w:sz w:val="24"/>
          <w:szCs w:val="24"/>
        </w:rPr>
        <w:t xml:space="preserve"> the suppressed notion of personal </w:t>
      </w:r>
      <w:r w:rsidR="00DD0EFC">
        <w:rPr>
          <w:rFonts w:cs="Times New Roman"/>
          <w:sz w:val="24"/>
          <w:szCs w:val="24"/>
        </w:rPr>
        <w:t>exposure to risk</w:t>
      </w:r>
      <w:r w:rsidR="003543D9" w:rsidRPr="0098042F">
        <w:rPr>
          <w:rFonts w:cs="Times New Roman"/>
          <w:sz w:val="24"/>
          <w:szCs w:val="24"/>
        </w:rPr>
        <w:t>:</w:t>
      </w:r>
    </w:p>
    <w:p w14:paraId="19CB9BBA" w14:textId="7C041C9B" w:rsidR="003543D9" w:rsidRDefault="003543D9" w:rsidP="003543D9">
      <w:pPr>
        <w:spacing w:before="100" w:beforeAutospacing="1" w:after="100" w:afterAutospacing="1" w:line="360" w:lineRule="auto"/>
        <w:ind w:left="567"/>
        <w:rPr>
          <w:i/>
          <w:sz w:val="24"/>
          <w:szCs w:val="24"/>
        </w:rPr>
      </w:pPr>
      <w:r w:rsidRPr="00950D1A">
        <w:rPr>
          <w:i/>
          <w:sz w:val="24"/>
          <w:szCs w:val="24"/>
        </w:rPr>
        <w:t xml:space="preserve">“Well, a project is what happens from the idea, a flash of genius or whatever, from </w:t>
      </w:r>
      <w:r w:rsidR="0089416A">
        <w:rPr>
          <w:i/>
          <w:sz w:val="24"/>
          <w:szCs w:val="24"/>
        </w:rPr>
        <w:t>that idea until it is accomplished</w:t>
      </w:r>
      <w:r w:rsidRPr="00950D1A">
        <w:rPr>
          <w:i/>
          <w:sz w:val="24"/>
          <w:szCs w:val="24"/>
        </w:rPr>
        <w:t xml:space="preserve">. Projects are always something that is shared with </w:t>
      </w:r>
      <w:r w:rsidRPr="00950D1A">
        <w:rPr>
          <w:i/>
          <w:sz w:val="24"/>
          <w:szCs w:val="24"/>
        </w:rPr>
        <w:lastRenderedPageBreak/>
        <w:t>other people</w:t>
      </w:r>
      <w:r w:rsidR="003805DC" w:rsidRPr="00950D1A">
        <w:rPr>
          <w:i/>
          <w:sz w:val="24"/>
          <w:szCs w:val="24"/>
        </w:rPr>
        <w:t>. Projects have this dynamic development curve, it goes up and down and up and up again to a peak. Where the gates are opened, the product is presented to the world. Project-oriented people are often impatient but also enduring. Impatience speeds things up and creates a momentum in the development, and endurance means that you want to see this thing materialising, ready ou</w:t>
      </w:r>
      <w:r w:rsidR="00CC7D2F">
        <w:rPr>
          <w:i/>
          <w:sz w:val="24"/>
          <w:szCs w:val="24"/>
        </w:rPr>
        <w:t>t</w:t>
      </w:r>
      <w:r w:rsidR="003805DC" w:rsidRPr="00950D1A">
        <w:rPr>
          <w:i/>
          <w:sz w:val="24"/>
          <w:szCs w:val="24"/>
        </w:rPr>
        <w:t xml:space="preserve"> there. Otherwise it is a big personal failure for those who run a project.” </w:t>
      </w:r>
      <w:r w:rsidRPr="00950D1A">
        <w:rPr>
          <w:i/>
          <w:sz w:val="24"/>
          <w:szCs w:val="24"/>
        </w:rPr>
        <w:t>(Sam, Compute)</w:t>
      </w:r>
    </w:p>
    <w:p w14:paraId="3321F754" w14:textId="2BBE53D7" w:rsidR="00E908B1" w:rsidRPr="00950D1A" w:rsidRDefault="00E908B1" w:rsidP="00E908B1">
      <w:pPr>
        <w:spacing w:before="100" w:beforeAutospacing="1" w:after="100" w:afterAutospacing="1" w:line="360" w:lineRule="auto"/>
        <w:jc w:val="both"/>
        <w:rPr>
          <w:rFonts w:cs="Times New Roman"/>
          <w:sz w:val="24"/>
          <w:szCs w:val="24"/>
        </w:rPr>
      </w:pPr>
      <w:r w:rsidRPr="00950D1A">
        <w:rPr>
          <w:rFonts w:cs="Times New Roman"/>
          <w:sz w:val="24"/>
          <w:szCs w:val="24"/>
        </w:rPr>
        <w:t>When facing problems of delivering according to specification, it becomes a matter not only of not creating the expected customer value but also of not living up to pro</w:t>
      </w:r>
      <w:r w:rsidR="00DD0EFC">
        <w:rPr>
          <w:rFonts w:cs="Times New Roman"/>
          <w:sz w:val="24"/>
          <w:szCs w:val="24"/>
        </w:rPr>
        <w:t>mises made to oneself and other close colleagues:</w:t>
      </w:r>
    </w:p>
    <w:p w14:paraId="391A134E" w14:textId="77777777" w:rsidR="00E908B1" w:rsidRPr="00950D1A" w:rsidRDefault="00E908B1" w:rsidP="00E908B1">
      <w:pPr>
        <w:spacing w:before="100" w:beforeAutospacing="1" w:after="100" w:afterAutospacing="1" w:line="360" w:lineRule="auto"/>
        <w:ind w:left="567"/>
        <w:jc w:val="both"/>
        <w:rPr>
          <w:rFonts w:cs="Times New Roman"/>
          <w:i/>
          <w:sz w:val="24"/>
          <w:szCs w:val="24"/>
        </w:rPr>
      </w:pPr>
      <w:r w:rsidRPr="00950D1A">
        <w:rPr>
          <w:rFonts w:cs="Times New Roman"/>
          <w:i/>
          <w:sz w:val="24"/>
          <w:szCs w:val="24"/>
        </w:rPr>
        <w:t>“We try to make people plan their own time. If you have a deadline, you have a deadline. It shows a lack of respect to the project and all the people in the project if you go away. A lack of respect to the customer, the project manager, the team members, you put them all in a bad situation.” (Eric, Compute)</w:t>
      </w:r>
    </w:p>
    <w:p w14:paraId="38635D3F" w14:textId="6FF0855C" w:rsidR="00E908B1" w:rsidRPr="00950D1A" w:rsidRDefault="00E908B1" w:rsidP="00E908B1">
      <w:pPr>
        <w:spacing w:before="100" w:beforeAutospacing="1" w:after="100" w:afterAutospacing="1" w:line="360" w:lineRule="auto"/>
        <w:jc w:val="both"/>
        <w:rPr>
          <w:rFonts w:cs="Times New Roman"/>
          <w:sz w:val="24"/>
          <w:szCs w:val="24"/>
        </w:rPr>
      </w:pPr>
      <w:r w:rsidRPr="00950D1A">
        <w:rPr>
          <w:rFonts w:cs="Times New Roman"/>
          <w:sz w:val="24"/>
          <w:szCs w:val="24"/>
        </w:rPr>
        <w:t xml:space="preserve">A project is in that sense a matter of honour and shame where people have assumed responsibility for something that they could not handle as well as anticipated or were only able to gain a quickly forgotten recognition for. When faced with the problems often appearing in projects, people tend to justify their doings by invoking the project discourse anew – in terms of an inevitable and irreplaceable procedure of handling complex matters. The notion that there were no other possible ways may in one sense be a source of comfort – nothing else could have worked better - but in the end also a source of ontological insecurity – nothing else will ever work better. One of our respondents, reflecting on the inevitability of current matters and the internalisation of responsibility for what still do not work, describes this as… </w:t>
      </w:r>
    </w:p>
    <w:p w14:paraId="56FCFF6B" w14:textId="77777777" w:rsidR="00E908B1" w:rsidRDefault="00E908B1" w:rsidP="00E908B1">
      <w:pPr>
        <w:spacing w:before="100" w:beforeAutospacing="1" w:after="100" w:afterAutospacing="1" w:line="360" w:lineRule="auto"/>
        <w:ind w:left="567"/>
        <w:jc w:val="both"/>
        <w:rPr>
          <w:rFonts w:cs="Times New Roman"/>
          <w:i/>
          <w:sz w:val="24"/>
          <w:szCs w:val="24"/>
        </w:rPr>
      </w:pPr>
      <w:proofErr w:type="gramStart"/>
      <w:r w:rsidRPr="00950D1A">
        <w:rPr>
          <w:rFonts w:cs="Times New Roman"/>
          <w:i/>
          <w:sz w:val="24"/>
          <w:szCs w:val="24"/>
        </w:rPr>
        <w:t>“...throwing away one month of my life.</w:t>
      </w:r>
      <w:proofErr w:type="gramEnd"/>
      <w:r w:rsidRPr="00950D1A">
        <w:rPr>
          <w:rFonts w:cs="Times New Roman"/>
          <w:i/>
          <w:sz w:val="24"/>
          <w:szCs w:val="24"/>
        </w:rPr>
        <w:t xml:space="preserve"> Despite all that work, we could not finish the project at X </w:t>
      </w:r>
      <w:proofErr w:type="gramStart"/>
      <w:r w:rsidRPr="00950D1A">
        <w:rPr>
          <w:rFonts w:cs="Times New Roman"/>
          <w:i/>
          <w:sz w:val="24"/>
          <w:szCs w:val="24"/>
        </w:rPr>
        <w:t>anyway, …</w:t>
      </w:r>
      <w:proofErr w:type="gramEnd"/>
      <w:r w:rsidRPr="00950D1A">
        <w:rPr>
          <w:rFonts w:cs="Times New Roman"/>
          <w:i/>
          <w:sz w:val="24"/>
          <w:szCs w:val="24"/>
        </w:rPr>
        <w:t xml:space="preserve"> After summer, I was scheduled for a new project at Y, so I could only be at X in evenings and weekends. Our contact persons [at X] only worked daytime, so our communication deteriorated. Sometimes, I was actually afraid to meet them in the corridors; I knew that they had been complaining to [my project manager]. </w:t>
      </w:r>
      <w:r w:rsidRPr="00950D1A">
        <w:rPr>
          <w:rFonts w:cs="Times New Roman"/>
          <w:i/>
          <w:sz w:val="24"/>
          <w:szCs w:val="24"/>
        </w:rPr>
        <w:lastRenderedPageBreak/>
        <w:t>We actually called in [our systems architect] during his leave of absence, he should have been available the whole time, I think.” (Matthew, Compute)</w:t>
      </w:r>
    </w:p>
    <w:p w14:paraId="42DF9B4A" w14:textId="77777777" w:rsidR="009175D6" w:rsidRPr="00950D1A" w:rsidRDefault="009175D6" w:rsidP="009175D6">
      <w:pPr>
        <w:spacing w:before="100" w:beforeAutospacing="1" w:after="100" w:afterAutospacing="1" w:line="360" w:lineRule="auto"/>
        <w:jc w:val="both"/>
        <w:rPr>
          <w:rFonts w:cs="Times New Roman"/>
          <w:sz w:val="24"/>
          <w:szCs w:val="24"/>
        </w:rPr>
      </w:pPr>
      <w:r w:rsidRPr="00950D1A">
        <w:rPr>
          <w:rFonts w:cs="Times New Roman"/>
          <w:sz w:val="24"/>
          <w:szCs w:val="24"/>
        </w:rPr>
        <w:t>This is exacerbated by the notion that no one actually can control how success and/or failure in project is constructed – it is a political process in which project results, heroes and scapegoats are constructed in power relations. Contrary to the dominant project discourse, no one can be sure that a project can be objectively evaluated – instead, they are subject to the same political processes as every organizational setting (</w:t>
      </w:r>
      <w:proofErr w:type="spellStart"/>
      <w:r w:rsidRPr="00950D1A">
        <w:rPr>
          <w:rFonts w:cs="Times New Roman"/>
          <w:sz w:val="24"/>
          <w:szCs w:val="24"/>
        </w:rPr>
        <w:t>Fincham</w:t>
      </w:r>
      <w:proofErr w:type="spellEnd"/>
      <w:r w:rsidRPr="00950D1A">
        <w:rPr>
          <w:rFonts w:cs="Times New Roman"/>
          <w:sz w:val="24"/>
          <w:szCs w:val="24"/>
        </w:rPr>
        <w:t>, 200</w:t>
      </w:r>
      <w:r>
        <w:rPr>
          <w:rFonts w:cs="Times New Roman"/>
          <w:sz w:val="24"/>
          <w:szCs w:val="24"/>
        </w:rPr>
        <w:t>2</w:t>
      </w:r>
      <w:r w:rsidRPr="00950D1A">
        <w:rPr>
          <w:rFonts w:cs="Times New Roman"/>
          <w:sz w:val="24"/>
          <w:szCs w:val="24"/>
        </w:rPr>
        <w:t xml:space="preserve">; Sage et al, 2013). On the other hand, not belonging to a project often means not being part of what is seen as important, recognised and admirable. </w:t>
      </w:r>
    </w:p>
    <w:p w14:paraId="1755438C" w14:textId="21D0DF40" w:rsidR="00D22B12" w:rsidRPr="00950D1A" w:rsidRDefault="00D22B12" w:rsidP="00D22B12">
      <w:pPr>
        <w:spacing w:before="100" w:beforeAutospacing="1" w:after="100" w:afterAutospacing="1" w:line="360" w:lineRule="auto"/>
        <w:jc w:val="both"/>
        <w:rPr>
          <w:rFonts w:cs="Times New Roman"/>
          <w:sz w:val="24"/>
          <w:szCs w:val="24"/>
        </w:rPr>
      </w:pPr>
      <w:r w:rsidRPr="00950D1A">
        <w:rPr>
          <w:rFonts w:cs="Times New Roman"/>
          <w:sz w:val="24"/>
          <w:szCs w:val="24"/>
        </w:rPr>
        <w:t>It may also be a source of feelings of</w:t>
      </w:r>
      <w:r>
        <w:rPr>
          <w:rFonts w:cs="Times New Roman"/>
          <w:sz w:val="24"/>
          <w:szCs w:val="24"/>
        </w:rPr>
        <w:t xml:space="preserve"> inadequacy a</w:t>
      </w:r>
      <w:r w:rsidRPr="00950D1A">
        <w:rPr>
          <w:rFonts w:cs="Times New Roman"/>
          <w:sz w:val="24"/>
          <w:szCs w:val="24"/>
        </w:rPr>
        <w:t>nd otherness – in the sense that people and organizations hold themselves responsible for not utilizing the freedoms and opportunities that lay before them, or in the sense th</w:t>
      </w:r>
      <w:r w:rsidR="00747BA0">
        <w:rPr>
          <w:rFonts w:cs="Times New Roman"/>
          <w:sz w:val="24"/>
          <w:szCs w:val="24"/>
        </w:rPr>
        <w:t xml:space="preserve">at many find themselves </w:t>
      </w:r>
      <w:r w:rsidR="00A26F8F">
        <w:rPr>
          <w:rFonts w:cs="Times New Roman"/>
          <w:sz w:val="24"/>
          <w:szCs w:val="24"/>
        </w:rPr>
        <w:t>in the periphery of action</w:t>
      </w:r>
      <w:r w:rsidR="00747BA0">
        <w:rPr>
          <w:rFonts w:cs="Times New Roman"/>
          <w:sz w:val="24"/>
          <w:szCs w:val="24"/>
        </w:rPr>
        <w:t>.</w:t>
      </w:r>
    </w:p>
    <w:p w14:paraId="3D0D0749" w14:textId="7D945798" w:rsidR="00D22B12" w:rsidRPr="001705BC" w:rsidRDefault="00D22B12" w:rsidP="00D22B12">
      <w:pPr>
        <w:spacing w:before="100" w:beforeAutospacing="1" w:after="100" w:afterAutospacing="1" w:line="360" w:lineRule="auto"/>
        <w:ind w:left="567"/>
        <w:rPr>
          <w:rFonts w:cs="Times New Roman"/>
          <w:i/>
          <w:sz w:val="24"/>
          <w:szCs w:val="24"/>
        </w:rPr>
      </w:pPr>
      <w:r w:rsidRPr="001705BC">
        <w:rPr>
          <w:i/>
          <w:sz w:val="24"/>
          <w:szCs w:val="24"/>
        </w:rPr>
        <w:t xml:space="preserve">“Well, I think that this youthful glow, this dedication to your field of interest, it can consume you, I mean, these young ICT-consultants, it takes so much time, it is programming, it takes so damn much time, there is no end to it. Some sort of </w:t>
      </w:r>
      <w:proofErr w:type="spellStart"/>
      <w:proofErr w:type="gramStart"/>
      <w:r w:rsidRPr="001705BC">
        <w:rPr>
          <w:i/>
          <w:sz w:val="24"/>
          <w:szCs w:val="24"/>
        </w:rPr>
        <w:t>workoholism</w:t>
      </w:r>
      <w:proofErr w:type="spellEnd"/>
      <w:r w:rsidRPr="001705BC">
        <w:rPr>
          <w:i/>
          <w:sz w:val="24"/>
          <w:szCs w:val="24"/>
        </w:rPr>
        <w:t>, that</w:t>
      </w:r>
      <w:proofErr w:type="gramEnd"/>
      <w:r w:rsidRPr="001705BC">
        <w:rPr>
          <w:i/>
          <w:sz w:val="24"/>
          <w:szCs w:val="24"/>
        </w:rPr>
        <w:t xml:space="preserve"> you have to be working to prove that you are alive. I think the turning point is when you get </w:t>
      </w:r>
      <w:r w:rsidR="00DD0EFC" w:rsidRPr="001705BC">
        <w:rPr>
          <w:i/>
          <w:sz w:val="24"/>
          <w:szCs w:val="24"/>
        </w:rPr>
        <w:t>kids;</w:t>
      </w:r>
      <w:r w:rsidRPr="001705BC">
        <w:rPr>
          <w:i/>
          <w:sz w:val="24"/>
          <w:szCs w:val="24"/>
        </w:rPr>
        <w:t xml:space="preserve"> it is self-regulating to some extent. But then there are people who just do not care anyway, and just keep on going.” (James, Compute)</w:t>
      </w:r>
    </w:p>
    <w:p w14:paraId="37DD428D" w14:textId="77777777" w:rsidR="009175D6" w:rsidRPr="00950D1A" w:rsidRDefault="009175D6" w:rsidP="009175D6">
      <w:pPr>
        <w:spacing w:before="100" w:beforeAutospacing="1" w:after="100" w:afterAutospacing="1" w:line="360" w:lineRule="auto"/>
        <w:jc w:val="both"/>
        <w:rPr>
          <w:rFonts w:cs="Times New Roman"/>
          <w:sz w:val="24"/>
          <w:szCs w:val="24"/>
        </w:rPr>
      </w:pPr>
    </w:p>
    <w:p w14:paraId="3E4EFC8E" w14:textId="77777777" w:rsidR="00CC7D2F" w:rsidRPr="00CC7D2F" w:rsidRDefault="00CC7D2F" w:rsidP="008D7195">
      <w:pPr>
        <w:spacing w:before="100" w:beforeAutospacing="1" w:after="100" w:afterAutospacing="1" w:line="360" w:lineRule="auto"/>
        <w:jc w:val="center"/>
        <w:rPr>
          <w:rFonts w:cs="Times New Roman"/>
          <w:b/>
          <w:sz w:val="24"/>
          <w:szCs w:val="24"/>
        </w:rPr>
      </w:pPr>
      <w:r w:rsidRPr="00CC7D2F">
        <w:rPr>
          <w:rFonts w:cs="Times New Roman"/>
          <w:b/>
          <w:sz w:val="24"/>
          <w:szCs w:val="24"/>
        </w:rPr>
        <w:t>Resilience as coping</w:t>
      </w:r>
    </w:p>
    <w:p w14:paraId="773BAB8C" w14:textId="77777777" w:rsidR="003543D9" w:rsidRPr="00950D1A" w:rsidRDefault="003805DC" w:rsidP="00285F55">
      <w:pPr>
        <w:spacing w:before="100" w:beforeAutospacing="1" w:after="100" w:afterAutospacing="1" w:line="360" w:lineRule="auto"/>
        <w:rPr>
          <w:rFonts w:cs="Times New Roman"/>
          <w:sz w:val="24"/>
          <w:szCs w:val="24"/>
        </w:rPr>
      </w:pPr>
      <w:r w:rsidRPr="00950D1A">
        <w:rPr>
          <w:rFonts w:cs="Times New Roman"/>
          <w:sz w:val="24"/>
          <w:szCs w:val="24"/>
        </w:rPr>
        <w:t xml:space="preserve">At the same time, practitioners are most aware that the dominant </w:t>
      </w:r>
      <w:r w:rsidR="00CC7D2F">
        <w:rPr>
          <w:rFonts w:cs="Times New Roman"/>
          <w:sz w:val="24"/>
          <w:szCs w:val="24"/>
        </w:rPr>
        <w:t xml:space="preserve">discursive </w:t>
      </w:r>
      <w:r w:rsidRPr="00950D1A">
        <w:rPr>
          <w:rFonts w:cs="Times New Roman"/>
          <w:sz w:val="24"/>
          <w:szCs w:val="24"/>
        </w:rPr>
        <w:t xml:space="preserve">notion of </w:t>
      </w:r>
      <w:r w:rsidR="00CC7D2F">
        <w:rPr>
          <w:rFonts w:cs="Times New Roman"/>
          <w:sz w:val="24"/>
          <w:szCs w:val="24"/>
        </w:rPr>
        <w:t xml:space="preserve">project </w:t>
      </w:r>
      <w:r w:rsidRPr="00950D1A">
        <w:rPr>
          <w:rFonts w:cs="Times New Roman"/>
          <w:sz w:val="24"/>
          <w:szCs w:val="24"/>
        </w:rPr>
        <w:t>planning and control represents a deception of both oneself and others:</w:t>
      </w:r>
    </w:p>
    <w:p w14:paraId="47312381" w14:textId="77777777" w:rsidR="005B688C" w:rsidRPr="00950D1A" w:rsidRDefault="00285F55" w:rsidP="005B688C">
      <w:pPr>
        <w:spacing w:before="100" w:beforeAutospacing="1" w:after="100" w:afterAutospacing="1" w:line="360" w:lineRule="auto"/>
        <w:ind w:left="567"/>
        <w:jc w:val="both"/>
        <w:rPr>
          <w:rFonts w:cs="Times New Roman"/>
          <w:i/>
          <w:sz w:val="24"/>
          <w:szCs w:val="24"/>
        </w:rPr>
      </w:pPr>
      <w:r w:rsidRPr="00950D1A">
        <w:rPr>
          <w:rFonts w:cs="Times New Roman"/>
          <w:i/>
          <w:sz w:val="24"/>
          <w:szCs w:val="24"/>
        </w:rPr>
        <w:t>No projects go exactly as planned and you don’t know everything from start. But if you were to investigate and estimate everything beforehand, you would never come to the implementation phase. You must take the chance and say that you now know enough to start, that you have control over the black holes.” (Eric, Compute</w:t>
      </w:r>
      <w:r w:rsidR="005B688C" w:rsidRPr="00950D1A">
        <w:rPr>
          <w:rFonts w:cs="Times New Roman"/>
          <w:i/>
          <w:sz w:val="24"/>
          <w:szCs w:val="24"/>
        </w:rPr>
        <w:t>)</w:t>
      </w:r>
    </w:p>
    <w:p w14:paraId="432BD944" w14:textId="77777777" w:rsidR="00442899" w:rsidRDefault="005B688C">
      <w:pPr>
        <w:spacing w:before="100" w:beforeAutospacing="1" w:after="100" w:afterAutospacing="1" w:line="360" w:lineRule="auto"/>
        <w:ind w:left="567"/>
        <w:jc w:val="both"/>
        <w:rPr>
          <w:rFonts w:cs="Times New Roman"/>
          <w:sz w:val="24"/>
          <w:szCs w:val="24"/>
        </w:rPr>
      </w:pPr>
      <w:r w:rsidRPr="00950D1A">
        <w:rPr>
          <w:rFonts w:cs="Times New Roman"/>
          <w:i/>
          <w:sz w:val="24"/>
          <w:szCs w:val="24"/>
        </w:rPr>
        <w:lastRenderedPageBreak/>
        <w:t>Everybody should work with everybody else, towards a common goal. That’s what the ideal project should be like. But in reality, projects are never ideal.” (Eve, Compute)</w:t>
      </w:r>
    </w:p>
    <w:p w14:paraId="043AD189" w14:textId="77777777" w:rsidR="00DA5B83" w:rsidRPr="00950D1A" w:rsidRDefault="00DA5B83" w:rsidP="00DA5B83">
      <w:pPr>
        <w:spacing w:before="100" w:beforeAutospacing="1" w:after="100" w:afterAutospacing="1" w:line="360" w:lineRule="auto"/>
        <w:rPr>
          <w:rFonts w:cs="Times New Roman"/>
          <w:sz w:val="24"/>
          <w:szCs w:val="24"/>
        </w:rPr>
      </w:pPr>
      <w:r w:rsidRPr="00950D1A">
        <w:rPr>
          <w:rFonts w:cs="Times New Roman"/>
          <w:sz w:val="24"/>
          <w:szCs w:val="24"/>
        </w:rPr>
        <w:t>The quote below shows that participants experiencing the above do not question the discourse</w:t>
      </w:r>
      <w:r>
        <w:rPr>
          <w:rFonts w:cs="Times New Roman"/>
          <w:sz w:val="24"/>
          <w:szCs w:val="24"/>
        </w:rPr>
        <w:t xml:space="preserve">. They </w:t>
      </w:r>
      <w:r w:rsidRPr="00950D1A">
        <w:rPr>
          <w:rFonts w:cs="Times New Roman"/>
          <w:sz w:val="24"/>
          <w:szCs w:val="24"/>
        </w:rPr>
        <w:t xml:space="preserve">internalise unpredictability </w:t>
      </w:r>
      <w:r>
        <w:rPr>
          <w:rFonts w:cs="Times New Roman"/>
          <w:sz w:val="24"/>
          <w:szCs w:val="24"/>
        </w:rPr>
        <w:t>as their own</w:t>
      </w:r>
      <w:r w:rsidRPr="00950D1A">
        <w:rPr>
          <w:rFonts w:cs="Times New Roman"/>
          <w:sz w:val="24"/>
          <w:szCs w:val="24"/>
        </w:rPr>
        <w:t xml:space="preserve"> weakness and continu</w:t>
      </w:r>
      <w:r>
        <w:rPr>
          <w:rFonts w:cs="Times New Roman"/>
          <w:sz w:val="24"/>
          <w:szCs w:val="24"/>
        </w:rPr>
        <w:t>e</w:t>
      </w:r>
      <w:r w:rsidRPr="00950D1A">
        <w:rPr>
          <w:rFonts w:cs="Times New Roman"/>
          <w:sz w:val="24"/>
          <w:szCs w:val="24"/>
        </w:rPr>
        <w:t xml:space="preserve"> with self-sacrificing. </w:t>
      </w:r>
    </w:p>
    <w:p w14:paraId="5F85215A" w14:textId="77777777" w:rsidR="00DA5B83" w:rsidRDefault="00DA5B83" w:rsidP="00DA5B83">
      <w:pPr>
        <w:spacing w:before="100" w:beforeAutospacing="1" w:after="100" w:afterAutospacing="1" w:line="360" w:lineRule="auto"/>
        <w:ind w:left="567"/>
        <w:jc w:val="both"/>
        <w:rPr>
          <w:rFonts w:cs="Times New Roman"/>
          <w:i/>
          <w:sz w:val="24"/>
          <w:szCs w:val="24"/>
        </w:rPr>
      </w:pPr>
      <w:r w:rsidRPr="00950D1A">
        <w:rPr>
          <w:rFonts w:cs="Times New Roman"/>
          <w:i/>
          <w:sz w:val="24"/>
          <w:szCs w:val="24"/>
        </w:rPr>
        <w:t>“My priorities are with my family. If I would have problems with the kids or in my marriage, I would not be able to work like this. Of course, it has been like a jigsaw puzzle this year, since I have worked 400 hours extra. You know, I have a fixed number of hours to charge the customer, but my employment contract also says that all commitments shall be fulfilled.” (Eric, Compute)</w:t>
      </w:r>
    </w:p>
    <w:p w14:paraId="115D5676" w14:textId="4C62661A" w:rsidR="009175D6" w:rsidRPr="00950D1A" w:rsidRDefault="009175D6" w:rsidP="009175D6">
      <w:pPr>
        <w:spacing w:before="100" w:beforeAutospacing="1" w:after="100" w:afterAutospacing="1" w:line="360" w:lineRule="auto"/>
        <w:rPr>
          <w:rFonts w:cs="Times New Roman"/>
          <w:sz w:val="24"/>
          <w:szCs w:val="24"/>
        </w:rPr>
      </w:pPr>
      <w:r>
        <w:rPr>
          <w:rFonts w:cs="Times New Roman"/>
          <w:sz w:val="24"/>
          <w:szCs w:val="24"/>
        </w:rPr>
        <w:t>Simultaneously, project participants</w:t>
      </w:r>
      <w:r w:rsidRPr="001705BC">
        <w:rPr>
          <w:rFonts w:cs="Times New Roman"/>
          <w:sz w:val="24"/>
          <w:szCs w:val="24"/>
        </w:rPr>
        <w:t xml:space="preserve"> internalise and commit to the </w:t>
      </w:r>
      <w:r w:rsidRPr="000A171D">
        <w:rPr>
          <w:rFonts w:cs="Times New Roman"/>
          <w:sz w:val="24"/>
          <w:szCs w:val="24"/>
        </w:rPr>
        <w:t>requirement of being</w:t>
      </w:r>
      <w:r w:rsidR="008121EA">
        <w:rPr>
          <w:rFonts w:cs="Times New Roman"/>
          <w:sz w:val="24"/>
          <w:szCs w:val="24"/>
        </w:rPr>
        <w:t xml:space="preserve"> resilient in a particular way </w:t>
      </w:r>
      <w:r w:rsidRPr="000A171D">
        <w:rPr>
          <w:rFonts w:cs="Times New Roman"/>
          <w:sz w:val="24"/>
          <w:szCs w:val="24"/>
        </w:rPr>
        <w:t>despite the sense of exhaustion.</w:t>
      </w:r>
      <w:r w:rsidRPr="00950D1A">
        <w:rPr>
          <w:rFonts w:cs="Times New Roman"/>
          <w:sz w:val="24"/>
          <w:szCs w:val="24"/>
        </w:rPr>
        <w:t xml:space="preserve"> Project work routinely implies and expects personal readiness to work extra hours </w:t>
      </w:r>
      <w:r>
        <w:rPr>
          <w:rFonts w:cs="Times New Roman"/>
          <w:sz w:val="24"/>
          <w:szCs w:val="24"/>
        </w:rPr>
        <w:t>at</w:t>
      </w:r>
      <w:r w:rsidR="008121EA">
        <w:rPr>
          <w:rFonts w:cs="Times New Roman"/>
          <w:sz w:val="24"/>
          <w:szCs w:val="24"/>
        </w:rPr>
        <w:t xml:space="preserve"> short notice </w:t>
      </w:r>
      <w:r w:rsidRPr="00950D1A">
        <w:rPr>
          <w:rFonts w:cs="Times New Roman"/>
          <w:sz w:val="24"/>
          <w:szCs w:val="24"/>
        </w:rPr>
        <w:t>as req</w:t>
      </w:r>
      <w:r w:rsidR="00DD0EFC">
        <w:rPr>
          <w:rFonts w:cs="Times New Roman"/>
          <w:sz w:val="24"/>
          <w:szCs w:val="24"/>
        </w:rPr>
        <w:t xml:space="preserve">uired by the project schedule; </w:t>
      </w:r>
      <w:r w:rsidRPr="00950D1A">
        <w:rPr>
          <w:rFonts w:cs="Times New Roman"/>
          <w:sz w:val="24"/>
          <w:szCs w:val="24"/>
        </w:rPr>
        <w:t>the excuse given routinely is that it will get better later on. The total commitment to the project is justified by reference to such temporariness, yet project workers often have several project commitments simultaneously or may get new project assignments.</w:t>
      </w:r>
    </w:p>
    <w:p w14:paraId="44CA9B66" w14:textId="77777777" w:rsidR="009175D6" w:rsidRDefault="009175D6" w:rsidP="009175D6">
      <w:pPr>
        <w:spacing w:before="100" w:beforeAutospacing="1" w:after="100" w:afterAutospacing="1" w:line="360" w:lineRule="auto"/>
        <w:ind w:left="567"/>
        <w:jc w:val="both"/>
        <w:rPr>
          <w:rFonts w:cs="Times New Roman"/>
          <w:sz w:val="24"/>
          <w:szCs w:val="24"/>
        </w:rPr>
      </w:pPr>
      <w:r w:rsidRPr="00950D1A">
        <w:rPr>
          <w:rFonts w:cs="Times New Roman"/>
          <w:i/>
          <w:sz w:val="24"/>
          <w:szCs w:val="24"/>
        </w:rPr>
        <w:t xml:space="preserve">You know, a project is an outburst, you work in a team for some months and then it is over. It is always </w:t>
      </w:r>
      <w:proofErr w:type="gramStart"/>
      <w:r w:rsidRPr="00950D1A">
        <w:rPr>
          <w:rFonts w:cs="Times New Roman"/>
          <w:i/>
          <w:sz w:val="24"/>
          <w:szCs w:val="24"/>
        </w:rPr>
        <w:t>stress</w:t>
      </w:r>
      <w:proofErr w:type="gramEnd"/>
      <w:r w:rsidRPr="00950D1A">
        <w:rPr>
          <w:rFonts w:cs="Times New Roman"/>
          <w:i/>
          <w:sz w:val="24"/>
          <w:szCs w:val="24"/>
        </w:rPr>
        <w:t xml:space="preserve"> in the end, you can’t avoid that. And then it starts again. First, there is a party, then there is a day off, and then you go on to the next project. I’m never really away from it.” (Eve, Compute)</w:t>
      </w:r>
    </w:p>
    <w:p w14:paraId="2BB86A2D" w14:textId="223A86A3" w:rsidR="00655DE5" w:rsidRPr="00950D1A" w:rsidRDefault="00655DE5" w:rsidP="00655DE5">
      <w:pPr>
        <w:spacing w:before="100" w:beforeAutospacing="1" w:after="100" w:afterAutospacing="1" w:line="360" w:lineRule="auto"/>
        <w:ind w:left="567"/>
        <w:jc w:val="both"/>
        <w:rPr>
          <w:rFonts w:cs="Times New Roman"/>
          <w:i/>
          <w:sz w:val="24"/>
          <w:szCs w:val="24"/>
        </w:rPr>
      </w:pPr>
      <w:r w:rsidRPr="00950D1A">
        <w:rPr>
          <w:rFonts w:cs="Times New Roman"/>
          <w:i/>
          <w:sz w:val="24"/>
          <w:szCs w:val="24"/>
        </w:rPr>
        <w:t>“If they are tired after earlier projects, I just have to go on anyway. The only thing that I cannot change in their schedules is planned vacations.</w:t>
      </w:r>
      <w:r w:rsidR="008121EA">
        <w:rPr>
          <w:rFonts w:cs="Times New Roman"/>
          <w:i/>
          <w:sz w:val="24"/>
          <w:szCs w:val="24"/>
        </w:rPr>
        <w:t>.</w:t>
      </w:r>
      <w:r w:rsidRPr="00950D1A">
        <w:rPr>
          <w:rFonts w:cs="Times New Roman"/>
          <w:i/>
          <w:sz w:val="24"/>
          <w:szCs w:val="24"/>
        </w:rPr>
        <w:t>.” (Eve, Compute)</w:t>
      </w:r>
    </w:p>
    <w:p w14:paraId="5CCE1D2F" w14:textId="0BDD301A" w:rsidR="00747BA0" w:rsidRPr="005D17C3" w:rsidRDefault="00747BA0" w:rsidP="00747BA0">
      <w:pPr>
        <w:pStyle w:val="BodyTextIndent2"/>
        <w:spacing w:line="360" w:lineRule="auto"/>
        <w:ind w:left="0"/>
        <w:jc w:val="both"/>
        <w:rPr>
          <w:rFonts w:cs="Times New Roman"/>
          <w:sz w:val="24"/>
          <w:szCs w:val="24"/>
        </w:rPr>
      </w:pPr>
      <w:r w:rsidRPr="00950D1A">
        <w:rPr>
          <w:rFonts w:cs="Times New Roman"/>
          <w:sz w:val="24"/>
          <w:szCs w:val="24"/>
        </w:rPr>
        <w:t>The ideal project worker is a person that is fully flexible - a person without any hindrances such</w:t>
      </w:r>
      <w:r w:rsidR="00450CCC">
        <w:rPr>
          <w:rFonts w:cs="Times New Roman"/>
          <w:sz w:val="24"/>
          <w:szCs w:val="24"/>
        </w:rPr>
        <w:t xml:space="preserve"> as</w:t>
      </w:r>
      <w:r w:rsidRPr="00950D1A">
        <w:rPr>
          <w:rFonts w:cs="Times New Roman"/>
          <w:sz w:val="24"/>
          <w:szCs w:val="24"/>
        </w:rPr>
        <w:t xml:space="preserve"> private-life commitments, voluntary work-responsibilities </w:t>
      </w:r>
      <w:r w:rsidR="008121EA">
        <w:rPr>
          <w:rFonts w:cs="Times New Roman"/>
          <w:sz w:val="24"/>
          <w:szCs w:val="24"/>
        </w:rPr>
        <w:t>and so forth</w:t>
      </w:r>
      <w:r w:rsidRPr="00950D1A">
        <w:rPr>
          <w:rFonts w:cs="Times New Roman"/>
          <w:sz w:val="24"/>
          <w:szCs w:val="24"/>
        </w:rPr>
        <w:t xml:space="preserve">, </w:t>
      </w:r>
      <w:r w:rsidRPr="005D17C3">
        <w:rPr>
          <w:rFonts w:cs="Times New Roman"/>
          <w:sz w:val="24"/>
          <w:szCs w:val="24"/>
        </w:rPr>
        <w:t xml:space="preserve">thus </w:t>
      </w:r>
      <w:r w:rsidRPr="001705BC">
        <w:rPr>
          <w:rFonts w:cs="Times New Roman"/>
          <w:sz w:val="24"/>
          <w:szCs w:val="24"/>
        </w:rPr>
        <w:t>presumed to have become resilient</w:t>
      </w:r>
      <w:r w:rsidRPr="005D17C3">
        <w:rPr>
          <w:rFonts w:cs="Times New Roman"/>
          <w:sz w:val="24"/>
          <w:szCs w:val="24"/>
        </w:rPr>
        <w:t xml:space="preserve"> and in possession of infinite resources</w:t>
      </w:r>
      <w:r w:rsidR="00450CCC">
        <w:rPr>
          <w:rFonts w:cs="Times New Roman"/>
          <w:sz w:val="24"/>
          <w:szCs w:val="24"/>
        </w:rPr>
        <w:t xml:space="preserve"> and energy</w:t>
      </w:r>
      <w:r w:rsidRPr="005D17C3">
        <w:rPr>
          <w:rFonts w:cs="Times New Roman"/>
          <w:sz w:val="24"/>
          <w:szCs w:val="24"/>
        </w:rPr>
        <w:t xml:space="preserve">. Each project is managed as a temporary exception where normal rules do not apply, a ‘state of emergency’ or ‘martial law episode’ that must be handled by means of prompt and </w:t>
      </w:r>
      <w:r w:rsidRPr="005D17C3">
        <w:rPr>
          <w:rFonts w:cs="Times New Roman"/>
          <w:sz w:val="24"/>
          <w:szCs w:val="24"/>
        </w:rPr>
        <w:lastRenderedPageBreak/>
        <w:t xml:space="preserve">dedicated action. Even for individuals who do not </w:t>
      </w:r>
      <w:r w:rsidRPr="001705BC">
        <w:rPr>
          <w:rFonts w:cs="Times New Roman"/>
          <w:sz w:val="24"/>
          <w:szCs w:val="24"/>
        </w:rPr>
        <w:t>exhaust all their resources</w:t>
      </w:r>
      <w:r w:rsidRPr="005D17C3">
        <w:rPr>
          <w:rFonts w:cs="Times New Roman"/>
          <w:sz w:val="24"/>
          <w:szCs w:val="24"/>
        </w:rPr>
        <w:t xml:space="preserve"> and are able to cope, the very awareness of exposure to such conditions over the course of a projectified work life </w:t>
      </w:r>
      <w:r w:rsidRPr="001705BC">
        <w:rPr>
          <w:rFonts w:cs="Times New Roman"/>
          <w:sz w:val="24"/>
          <w:szCs w:val="24"/>
        </w:rPr>
        <w:t>constitute a fundamental insecurity and vulnerability</w:t>
      </w:r>
      <w:r w:rsidRPr="005D17C3">
        <w:rPr>
          <w:rFonts w:cs="Times New Roman"/>
          <w:sz w:val="24"/>
          <w:szCs w:val="24"/>
        </w:rPr>
        <w:t xml:space="preserve">. </w:t>
      </w:r>
    </w:p>
    <w:p w14:paraId="6A426FEF" w14:textId="77777777" w:rsidR="00747BA0" w:rsidRPr="00950D1A" w:rsidRDefault="00747BA0" w:rsidP="00747BA0">
      <w:pPr>
        <w:spacing w:before="100" w:beforeAutospacing="1" w:after="100" w:afterAutospacing="1" w:line="360" w:lineRule="auto"/>
        <w:ind w:left="567"/>
        <w:jc w:val="both"/>
      </w:pPr>
      <w:r w:rsidRPr="00950D1A">
        <w:rPr>
          <w:rFonts w:cs="Times New Roman"/>
          <w:i/>
          <w:sz w:val="24"/>
          <w:szCs w:val="24"/>
        </w:rPr>
        <w:t>“I felt totally burned out after that project. I worked 65 hours and six days per week for half a year, and I guess that it was about the third time that I did not have any friends left. You don’t have that if you never leave the workplace. Saturday was my day off, all other days I worked.” (Eve. Compute)</w:t>
      </w:r>
    </w:p>
    <w:p w14:paraId="11CD1831" w14:textId="77777777" w:rsidR="009175D6" w:rsidRPr="00950D1A" w:rsidRDefault="009175D6" w:rsidP="009175D6">
      <w:pPr>
        <w:spacing w:before="100" w:beforeAutospacing="1" w:after="100" w:afterAutospacing="1" w:line="360" w:lineRule="auto"/>
        <w:jc w:val="both"/>
        <w:rPr>
          <w:rFonts w:cs="Times New Roman"/>
          <w:i/>
          <w:sz w:val="24"/>
          <w:szCs w:val="24"/>
        </w:rPr>
      </w:pPr>
    </w:p>
    <w:p w14:paraId="0425C6A7" w14:textId="77777777" w:rsidR="00CC7D2F" w:rsidRPr="00CC7D2F" w:rsidRDefault="00CC7D2F" w:rsidP="008D7195">
      <w:pPr>
        <w:spacing w:before="100" w:beforeAutospacing="1" w:after="100" w:afterAutospacing="1" w:line="360" w:lineRule="auto"/>
        <w:jc w:val="center"/>
        <w:rPr>
          <w:rFonts w:cs="Times New Roman"/>
          <w:b/>
          <w:sz w:val="24"/>
          <w:szCs w:val="24"/>
        </w:rPr>
      </w:pPr>
      <w:r w:rsidRPr="00CC7D2F">
        <w:rPr>
          <w:rFonts w:cs="Times New Roman"/>
          <w:b/>
          <w:sz w:val="24"/>
          <w:szCs w:val="24"/>
        </w:rPr>
        <w:t>The finiteness of resources</w:t>
      </w:r>
    </w:p>
    <w:p w14:paraId="3842A6A5" w14:textId="77777777" w:rsidR="00DA5B83" w:rsidRPr="00950D1A" w:rsidRDefault="00DA5B83" w:rsidP="00DA5B83">
      <w:pPr>
        <w:spacing w:before="100" w:beforeAutospacing="1" w:after="100" w:afterAutospacing="1" w:line="360" w:lineRule="auto"/>
        <w:jc w:val="both"/>
        <w:rPr>
          <w:rFonts w:cs="Times New Roman"/>
          <w:sz w:val="24"/>
          <w:szCs w:val="24"/>
        </w:rPr>
      </w:pPr>
      <w:r w:rsidRPr="00950D1A">
        <w:rPr>
          <w:rFonts w:cs="Times New Roman"/>
          <w:sz w:val="24"/>
          <w:szCs w:val="24"/>
        </w:rPr>
        <w:t xml:space="preserve">By resorting to </w:t>
      </w:r>
      <w:r w:rsidR="00747BA0">
        <w:rPr>
          <w:rFonts w:cs="Times New Roman"/>
          <w:sz w:val="24"/>
          <w:szCs w:val="24"/>
        </w:rPr>
        <w:t xml:space="preserve">current work practices as </w:t>
      </w:r>
      <w:r w:rsidRPr="00950D1A">
        <w:rPr>
          <w:rFonts w:cs="Times New Roman"/>
          <w:sz w:val="24"/>
          <w:szCs w:val="24"/>
        </w:rPr>
        <w:t>a necessity for sensing progress and meaning, people in project become both  ‘sensation seekers’ and ‘sensation providers’, trapped in the un-sustainable notion of always being expected to perform the unimaginable and devise radical solutions to any problem that may appear. These expectations are often grounded in an understanding of life as discontinuous and open for active change efforts, of societal structures as blank sheets of paper not limiting the space of action for dedicated people. At the same time, it means that these expectations are both individualised and internalised, often beyond the control of managers and organisations:</w:t>
      </w:r>
    </w:p>
    <w:p w14:paraId="6FFFE7B2" w14:textId="44CA6BE6" w:rsidR="00DA5B83" w:rsidRPr="001705BC" w:rsidRDefault="00DA5B83" w:rsidP="00DA5B83">
      <w:pPr>
        <w:spacing w:before="100" w:beforeAutospacing="1" w:after="100" w:afterAutospacing="1" w:line="360" w:lineRule="auto"/>
        <w:ind w:left="567"/>
        <w:jc w:val="both"/>
        <w:rPr>
          <w:rFonts w:cs="Times New Roman"/>
          <w:b/>
          <w:i/>
          <w:sz w:val="24"/>
          <w:szCs w:val="24"/>
        </w:rPr>
      </w:pPr>
      <w:r w:rsidRPr="001705BC">
        <w:rPr>
          <w:i/>
          <w:sz w:val="24"/>
          <w:szCs w:val="24"/>
        </w:rPr>
        <w:t xml:space="preserve">“I cannot watch people throwing managers on the floor and resort to chaos. People feel better when they do not have to live in an outer chaos. But the inner chaos is harder to relieve, it has to be channelled </w:t>
      </w:r>
      <w:r w:rsidR="000F5B08">
        <w:rPr>
          <w:i/>
          <w:sz w:val="24"/>
          <w:szCs w:val="24"/>
        </w:rPr>
        <w:t>through</w:t>
      </w:r>
      <w:r w:rsidR="000F5B08" w:rsidRPr="001705BC">
        <w:rPr>
          <w:i/>
          <w:sz w:val="24"/>
          <w:szCs w:val="24"/>
        </w:rPr>
        <w:t xml:space="preserve"> </w:t>
      </w:r>
      <w:r w:rsidRPr="001705BC">
        <w:rPr>
          <w:i/>
          <w:sz w:val="24"/>
          <w:szCs w:val="24"/>
        </w:rPr>
        <w:t>some sort of professional fulfilment. People always feel bad when exposed to unnecessary conflicts and loose external structures, they feel insecure.” (Sam, Compute)</w:t>
      </w:r>
    </w:p>
    <w:p w14:paraId="47689D1C" w14:textId="54E1EBE5" w:rsidR="00DA5B83" w:rsidRPr="00950D1A" w:rsidRDefault="00DA5B83" w:rsidP="00DA5B83">
      <w:pPr>
        <w:spacing w:before="100" w:beforeAutospacing="1" w:after="100" w:afterAutospacing="1" w:line="360" w:lineRule="auto"/>
        <w:rPr>
          <w:rFonts w:cs="Times New Roman"/>
          <w:sz w:val="24"/>
          <w:szCs w:val="24"/>
        </w:rPr>
      </w:pPr>
      <w:r w:rsidRPr="00950D1A">
        <w:rPr>
          <w:rFonts w:cs="Times New Roman"/>
          <w:sz w:val="24"/>
          <w:szCs w:val="24"/>
        </w:rPr>
        <w:t xml:space="preserve">The above issues of identity doubts and self-respect can </w:t>
      </w:r>
      <w:r w:rsidRPr="001705BC">
        <w:rPr>
          <w:rFonts w:cs="Times New Roman"/>
          <w:sz w:val="24"/>
          <w:szCs w:val="24"/>
        </w:rPr>
        <w:t>evolve into exhaustion</w:t>
      </w:r>
      <w:r w:rsidRPr="00950D1A">
        <w:rPr>
          <w:rFonts w:cs="Times New Roman"/>
          <w:sz w:val="24"/>
          <w:szCs w:val="24"/>
        </w:rPr>
        <w:t xml:space="preserve">, an existential discontent with one’s own practice as lived experience including the feelings </w:t>
      </w:r>
      <w:r w:rsidR="008121EA" w:rsidRPr="00950D1A">
        <w:rPr>
          <w:rFonts w:cs="Times New Roman"/>
          <w:sz w:val="24"/>
          <w:szCs w:val="24"/>
        </w:rPr>
        <w:t>of honour</w:t>
      </w:r>
      <w:r w:rsidRPr="00950D1A">
        <w:rPr>
          <w:rFonts w:cs="Times New Roman"/>
          <w:sz w:val="24"/>
          <w:szCs w:val="24"/>
        </w:rPr>
        <w:t>/shame and questioning personal worthiness, leading to an even stronger perpetual commitment to the project with a hope ‘it will be better next time”:</w:t>
      </w:r>
    </w:p>
    <w:p w14:paraId="13602858" w14:textId="77777777" w:rsidR="00DA5B83" w:rsidRPr="00950D1A" w:rsidRDefault="00DA5B83" w:rsidP="00DA5B83">
      <w:pPr>
        <w:spacing w:before="100" w:beforeAutospacing="1" w:after="100" w:afterAutospacing="1" w:line="360" w:lineRule="auto"/>
        <w:ind w:left="567"/>
        <w:rPr>
          <w:rFonts w:cs="Times New Roman"/>
          <w:i/>
          <w:sz w:val="24"/>
          <w:szCs w:val="24"/>
        </w:rPr>
      </w:pPr>
      <w:r w:rsidRPr="00950D1A">
        <w:rPr>
          <w:rFonts w:cs="Times New Roman"/>
          <w:i/>
          <w:sz w:val="24"/>
          <w:szCs w:val="24"/>
        </w:rPr>
        <w:lastRenderedPageBreak/>
        <w:t xml:space="preserve">We did not anticipate any technical problems. I am not that technical expert that understands </w:t>
      </w:r>
      <w:proofErr w:type="gramStart"/>
      <w:r w:rsidRPr="00950D1A">
        <w:rPr>
          <w:rFonts w:cs="Times New Roman"/>
          <w:i/>
          <w:sz w:val="24"/>
          <w:szCs w:val="24"/>
        </w:rPr>
        <w:t>everything,</w:t>
      </w:r>
      <w:proofErr w:type="gramEnd"/>
      <w:r w:rsidRPr="00950D1A">
        <w:rPr>
          <w:rFonts w:cs="Times New Roman"/>
          <w:i/>
          <w:sz w:val="24"/>
          <w:szCs w:val="24"/>
        </w:rPr>
        <w:t xml:space="preserve"> I thought we would pull it off. [...] From my perspective this is both a failure and success. I failed to deliver in time and within the budget, and that is the main task of a project manager. But we have a satisfied customer and made good money. It will be better next time. (Eric, Compute)  </w:t>
      </w:r>
    </w:p>
    <w:p w14:paraId="6AF88465" w14:textId="77777777" w:rsidR="00CC7D2F" w:rsidRDefault="00CC7D2F" w:rsidP="00815324">
      <w:pPr>
        <w:spacing w:before="100" w:beforeAutospacing="1" w:after="100" w:afterAutospacing="1" w:line="360" w:lineRule="auto"/>
        <w:jc w:val="both"/>
        <w:rPr>
          <w:rFonts w:cs="Times New Roman"/>
          <w:sz w:val="24"/>
          <w:szCs w:val="24"/>
        </w:rPr>
      </w:pPr>
    </w:p>
    <w:p w14:paraId="0FD9D10D" w14:textId="77777777" w:rsidR="00CC7D2F" w:rsidRPr="00CC7D2F" w:rsidRDefault="00CC7D2F" w:rsidP="008D7195">
      <w:pPr>
        <w:spacing w:before="100" w:beforeAutospacing="1" w:after="100" w:afterAutospacing="1" w:line="360" w:lineRule="auto"/>
        <w:jc w:val="center"/>
        <w:rPr>
          <w:rFonts w:cs="Times New Roman"/>
          <w:b/>
          <w:sz w:val="24"/>
          <w:szCs w:val="24"/>
        </w:rPr>
      </w:pPr>
      <w:r w:rsidRPr="00CC7D2F">
        <w:rPr>
          <w:rFonts w:cs="Times New Roman"/>
          <w:b/>
          <w:sz w:val="24"/>
          <w:szCs w:val="24"/>
        </w:rPr>
        <w:t>Moral/ethical problems</w:t>
      </w:r>
    </w:p>
    <w:p w14:paraId="32359838" w14:textId="42E8AA42" w:rsidR="0034342A" w:rsidRPr="00950D1A" w:rsidRDefault="0034342A" w:rsidP="0034342A">
      <w:pPr>
        <w:pStyle w:val="BodyTextIndent2"/>
        <w:spacing w:line="360" w:lineRule="auto"/>
        <w:ind w:left="0"/>
        <w:jc w:val="both"/>
        <w:rPr>
          <w:rFonts w:cs="Times New Roman"/>
          <w:sz w:val="24"/>
          <w:szCs w:val="24"/>
        </w:rPr>
      </w:pPr>
      <w:r w:rsidRPr="00950D1A">
        <w:rPr>
          <w:rFonts w:cs="Times New Roman"/>
          <w:sz w:val="24"/>
          <w:szCs w:val="24"/>
        </w:rPr>
        <w:t>Why do people continue to sustain and participate in projectification p</w:t>
      </w:r>
      <w:r w:rsidR="008121EA">
        <w:rPr>
          <w:rFonts w:cs="Times New Roman"/>
          <w:sz w:val="24"/>
          <w:szCs w:val="24"/>
        </w:rPr>
        <w:t>rocesses? From this perspective</w:t>
      </w:r>
      <w:r w:rsidR="0034226B" w:rsidRPr="00950D1A">
        <w:rPr>
          <w:rFonts w:cs="Times New Roman"/>
          <w:sz w:val="24"/>
          <w:szCs w:val="24"/>
        </w:rPr>
        <w:t xml:space="preserve">, it seems to be </w:t>
      </w:r>
      <w:r w:rsidRPr="00950D1A">
        <w:rPr>
          <w:rFonts w:cs="Times New Roman"/>
          <w:sz w:val="24"/>
          <w:szCs w:val="24"/>
        </w:rPr>
        <w:t xml:space="preserve">because they cannot imagine or dare do something else. </w:t>
      </w:r>
      <w:r w:rsidR="0070404E">
        <w:rPr>
          <w:rFonts w:cs="Times New Roman"/>
          <w:sz w:val="24"/>
          <w:szCs w:val="24"/>
        </w:rPr>
        <w:t>They operate within the project discourse, unable to pursue any other work life than the one deemed acceptable and legitimate, unable to take handle the personal risks associated with articulating and attempting at alternative practices.</w:t>
      </w:r>
    </w:p>
    <w:p w14:paraId="7E0C7D96" w14:textId="5DB5E3B7" w:rsidR="0034342A" w:rsidRPr="00950D1A" w:rsidRDefault="0034342A" w:rsidP="0034342A">
      <w:pPr>
        <w:pStyle w:val="BodyTextIndent2"/>
        <w:spacing w:line="360" w:lineRule="auto"/>
        <w:ind w:left="0"/>
        <w:jc w:val="both"/>
        <w:rPr>
          <w:rFonts w:cs="Times New Roman"/>
          <w:i/>
          <w:sz w:val="24"/>
          <w:szCs w:val="24"/>
        </w:rPr>
      </w:pPr>
      <w:r w:rsidRPr="00950D1A">
        <w:rPr>
          <w:rFonts w:cs="Times New Roman"/>
          <w:sz w:val="24"/>
          <w:szCs w:val="24"/>
        </w:rPr>
        <w:t>The project discourse is strong and seen as inevitable</w:t>
      </w:r>
      <w:r w:rsidR="001065D5">
        <w:rPr>
          <w:rFonts w:cs="Times New Roman"/>
          <w:sz w:val="24"/>
          <w:szCs w:val="24"/>
        </w:rPr>
        <w:t xml:space="preserve"> in the ICT sector</w:t>
      </w:r>
      <w:r w:rsidRPr="00950D1A">
        <w:rPr>
          <w:rFonts w:cs="Times New Roman"/>
          <w:sz w:val="24"/>
          <w:szCs w:val="24"/>
        </w:rPr>
        <w:t xml:space="preserve">, it is rational and indisputable and one cannot do anything else </w:t>
      </w:r>
      <w:r w:rsidR="0089416A">
        <w:rPr>
          <w:rFonts w:cs="Times New Roman"/>
          <w:sz w:val="24"/>
          <w:szCs w:val="24"/>
        </w:rPr>
        <w:t>but</w:t>
      </w:r>
      <w:r w:rsidR="0089416A" w:rsidRPr="00950D1A">
        <w:rPr>
          <w:rFonts w:cs="Times New Roman"/>
          <w:sz w:val="24"/>
          <w:szCs w:val="24"/>
        </w:rPr>
        <w:t xml:space="preserve"> </w:t>
      </w:r>
      <w:r w:rsidRPr="00950D1A">
        <w:rPr>
          <w:rFonts w:cs="Times New Roman"/>
          <w:sz w:val="24"/>
          <w:szCs w:val="24"/>
        </w:rPr>
        <w:t>continue to work by projects in the established manners. One c</w:t>
      </w:r>
      <w:r w:rsidR="0034226B" w:rsidRPr="00950D1A">
        <w:rPr>
          <w:rFonts w:cs="Times New Roman"/>
          <w:sz w:val="24"/>
          <w:szCs w:val="24"/>
        </w:rPr>
        <w:t>annot refrain from projects.</w:t>
      </w:r>
      <w:r w:rsidRPr="00950D1A">
        <w:rPr>
          <w:rFonts w:cs="Times New Roman"/>
          <w:sz w:val="24"/>
          <w:szCs w:val="24"/>
        </w:rPr>
        <w:t xml:space="preserve"> </w:t>
      </w:r>
      <w:r w:rsidR="0034226B" w:rsidRPr="00950D1A">
        <w:rPr>
          <w:rFonts w:cs="Times New Roman"/>
          <w:sz w:val="24"/>
          <w:szCs w:val="24"/>
        </w:rPr>
        <w:t xml:space="preserve">One’s </w:t>
      </w:r>
      <w:r w:rsidRPr="00950D1A">
        <w:rPr>
          <w:rFonts w:cs="Times New Roman"/>
          <w:sz w:val="24"/>
          <w:szCs w:val="24"/>
        </w:rPr>
        <w:t xml:space="preserve">value and worthiness is never stable or reliable, it has to be </w:t>
      </w:r>
      <w:r w:rsidR="0034226B" w:rsidRPr="00950D1A">
        <w:rPr>
          <w:rFonts w:cs="Times New Roman"/>
          <w:sz w:val="24"/>
          <w:szCs w:val="24"/>
        </w:rPr>
        <w:t xml:space="preserve">proved and </w:t>
      </w:r>
      <w:r w:rsidRPr="00950D1A">
        <w:rPr>
          <w:rFonts w:cs="Times New Roman"/>
          <w:sz w:val="24"/>
          <w:szCs w:val="24"/>
        </w:rPr>
        <w:t>re-</w:t>
      </w:r>
      <w:r w:rsidR="0034226B" w:rsidRPr="00950D1A">
        <w:rPr>
          <w:rFonts w:cs="Times New Roman"/>
          <w:sz w:val="24"/>
          <w:szCs w:val="24"/>
        </w:rPr>
        <w:t>claimed o</w:t>
      </w:r>
      <w:r w:rsidRPr="00950D1A">
        <w:rPr>
          <w:rFonts w:cs="Times New Roman"/>
          <w:sz w:val="24"/>
          <w:szCs w:val="24"/>
        </w:rPr>
        <w:t>ver and over again</w:t>
      </w:r>
      <w:r w:rsidR="0034226B" w:rsidRPr="00950D1A">
        <w:rPr>
          <w:rFonts w:cs="Times New Roman"/>
          <w:sz w:val="24"/>
          <w:szCs w:val="24"/>
        </w:rPr>
        <w:t>, allowing p</w:t>
      </w:r>
      <w:r w:rsidRPr="00950D1A">
        <w:rPr>
          <w:rFonts w:cs="Times New Roman"/>
          <w:sz w:val="24"/>
          <w:szCs w:val="24"/>
        </w:rPr>
        <w:t xml:space="preserve">rojects </w:t>
      </w:r>
      <w:r w:rsidR="0034226B" w:rsidRPr="00950D1A">
        <w:rPr>
          <w:rFonts w:cs="Times New Roman"/>
          <w:sz w:val="24"/>
          <w:szCs w:val="24"/>
        </w:rPr>
        <w:t xml:space="preserve">to </w:t>
      </w:r>
      <w:r w:rsidRPr="00950D1A">
        <w:rPr>
          <w:rFonts w:cs="Times New Roman"/>
          <w:sz w:val="24"/>
          <w:szCs w:val="24"/>
        </w:rPr>
        <w:t>creep into our identities and view of the world. We want news, sensations. The search for and commitment to new projects is at the same time also caused by a positive ambition, not only reactive fear, but it make</w:t>
      </w:r>
      <w:r w:rsidR="0034226B" w:rsidRPr="00950D1A">
        <w:rPr>
          <w:rFonts w:cs="Times New Roman"/>
          <w:sz w:val="24"/>
          <w:szCs w:val="24"/>
        </w:rPr>
        <w:t>s</w:t>
      </w:r>
      <w:r w:rsidRPr="00950D1A">
        <w:rPr>
          <w:rFonts w:cs="Times New Roman"/>
          <w:sz w:val="24"/>
          <w:szCs w:val="24"/>
        </w:rPr>
        <w:t xml:space="preserve"> us vulnerable anyway. </w:t>
      </w:r>
      <w:r w:rsidR="0034226B" w:rsidRPr="00950D1A">
        <w:rPr>
          <w:rFonts w:cs="Times New Roman"/>
          <w:sz w:val="24"/>
          <w:szCs w:val="24"/>
        </w:rPr>
        <w:t>Vulnerability</w:t>
      </w:r>
      <w:r w:rsidRPr="00950D1A">
        <w:rPr>
          <w:rFonts w:cs="Times New Roman"/>
          <w:sz w:val="24"/>
          <w:szCs w:val="24"/>
        </w:rPr>
        <w:t xml:space="preserve"> also </w:t>
      </w:r>
      <w:r w:rsidR="0034226B" w:rsidRPr="00950D1A">
        <w:rPr>
          <w:rFonts w:cs="Times New Roman"/>
          <w:sz w:val="24"/>
          <w:szCs w:val="24"/>
        </w:rPr>
        <w:t>stems from thi</w:t>
      </w:r>
      <w:r w:rsidRPr="00950D1A">
        <w:rPr>
          <w:rFonts w:cs="Times New Roman"/>
          <w:sz w:val="24"/>
          <w:szCs w:val="24"/>
        </w:rPr>
        <w:t xml:space="preserve">ngs we find stimulating and attractive – </w:t>
      </w:r>
      <w:r w:rsidR="0034226B" w:rsidRPr="00950D1A">
        <w:rPr>
          <w:rFonts w:cs="Times New Roman"/>
          <w:sz w:val="24"/>
          <w:szCs w:val="24"/>
        </w:rPr>
        <w:t xml:space="preserve">confirming the </w:t>
      </w:r>
      <w:r w:rsidR="00A91FBA" w:rsidRPr="00950D1A">
        <w:rPr>
          <w:rFonts w:cs="Times New Roman"/>
          <w:sz w:val="24"/>
          <w:szCs w:val="24"/>
        </w:rPr>
        <w:t>power of the</w:t>
      </w:r>
      <w:r w:rsidRPr="00950D1A">
        <w:rPr>
          <w:rFonts w:cs="Times New Roman"/>
          <w:sz w:val="24"/>
          <w:szCs w:val="24"/>
        </w:rPr>
        <w:t xml:space="preserve"> discourse</w:t>
      </w:r>
      <w:r w:rsidR="00C31097" w:rsidRPr="00950D1A">
        <w:rPr>
          <w:rFonts w:cs="Times New Roman"/>
          <w:sz w:val="24"/>
          <w:szCs w:val="24"/>
        </w:rPr>
        <w:t xml:space="preserve"> within which one </w:t>
      </w:r>
      <w:r w:rsidR="00A91FBA" w:rsidRPr="00950D1A">
        <w:rPr>
          <w:rFonts w:cs="Times New Roman"/>
          <w:sz w:val="24"/>
          <w:szCs w:val="24"/>
        </w:rPr>
        <w:t>operates</w:t>
      </w:r>
      <w:r w:rsidR="00C31097" w:rsidRPr="00950D1A">
        <w:rPr>
          <w:rFonts w:cs="Times New Roman"/>
          <w:sz w:val="24"/>
          <w:szCs w:val="24"/>
        </w:rPr>
        <w:t xml:space="preserve"> and reproduces it over time</w:t>
      </w:r>
      <w:r w:rsidRPr="00950D1A">
        <w:rPr>
          <w:rFonts w:cs="Times New Roman"/>
          <w:sz w:val="24"/>
          <w:szCs w:val="24"/>
        </w:rPr>
        <w:t xml:space="preserve">. </w:t>
      </w:r>
    </w:p>
    <w:p w14:paraId="403AF12F" w14:textId="42BFDEEE" w:rsidR="0034342A" w:rsidRPr="00950D1A" w:rsidRDefault="0034342A" w:rsidP="0034342A">
      <w:pPr>
        <w:spacing w:before="100" w:beforeAutospacing="1" w:after="100" w:afterAutospacing="1" w:line="360" w:lineRule="auto"/>
        <w:ind w:left="567"/>
        <w:jc w:val="both"/>
        <w:rPr>
          <w:rFonts w:cs="Times New Roman"/>
          <w:i/>
          <w:sz w:val="24"/>
          <w:szCs w:val="24"/>
        </w:rPr>
      </w:pPr>
      <w:r w:rsidRPr="00950D1A">
        <w:rPr>
          <w:rFonts w:cs="Times New Roman"/>
          <w:i/>
          <w:sz w:val="24"/>
          <w:szCs w:val="24"/>
        </w:rPr>
        <w:t xml:space="preserve">‘ I often wonder if everyone would have been better off if we didn’t ‘have’ projects. The logic, procedures, methodology and behaviour framed through a project mind-set, are detrimental to the effectiveness and quality of work, working relationships with the client and among the team. Not enough scope and time [are allowed] to develop collaboration, to allow for </w:t>
      </w:r>
      <w:r w:rsidR="008121EA" w:rsidRPr="00950D1A">
        <w:rPr>
          <w:rFonts w:cs="Times New Roman"/>
          <w:i/>
          <w:sz w:val="24"/>
          <w:szCs w:val="24"/>
        </w:rPr>
        <w:t>common-sense</w:t>
      </w:r>
      <w:r w:rsidRPr="00950D1A">
        <w:rPr>
          <w:rFonts w:cs="Times New Roman"/>
          <w:i/>
          <w:sz w:val="24"/>
          <w:szCs w:val="24"/>
        </w:rPr>
        <w:t xml:space="preserve"> as things emerge, to deal with complexity... we are trying to square the circle all the time.’ (Simon, SIM) </w:t>
      </w:r>
    </w:p>
    <w:p w14:paraId="30435E22" w14:textId="25EDD333" w:rsidR="00E21232" w:rsidRPr="0098042F" w:rsidRDefault="00183E34" w:rsidP="00E21232">
      <w:pPr>
        <w:spacing w:before="100" w:beforeAutospacing="1" w:after="100" w:afterAutospacing="1" w:line="360" w:lineRule="auto"/>
        <w:jc w:val="both"/>
        <w:rPr>
          <w:rFonts w:cs="Times New Roman"/>
          <w:color w:val="000000" w:themeColor="text1"/>
          <w:sz w:val="24"/>
          <w:szCs w:val="24"/>
        </w:rPr>
      </w:pPr>
      <w:r w:rsidRPr="00183E34">
        <w:rPr>
          <w:rFonts w:cs="Times New Roman"/>
          <w:color w:val="000000" w:themeColor="text1"/>
          <w:sz w:val="24"/>
          <w:szCs w:val="24"/>
        </w:rPr>
        <w:lastRenderedPageBreak/>
        <w:t>When people in social interaction construct assumptions about project work</w:t>
      </w:r>
      <w:r w:rsidR="001065D5">
        <w:rPr>
          <w:rFonts w:cs="Times New Roman"/>
          <w:color w:val="000000" w:themeColor="text1"/>
          <w:sz w:val="24"/>
          <w:szCs w:val="24"/>
        </w:rPr>
        <w:t xml:space="preserve"> in the ICT sector</w:t>
      </w:r>
      <w:r w:rsidRPr="00183E34">
        <w:rPr>
          <w:rFonts w:cs="Times New Roman"/>
          <w:color w:val="000000" w:themeColor="text1"/>
          <w:sz w:val="24"/>
          <w:szCs w:val="24"/>
        </w:rPr>
        <w:t xml:space="preserve">, when attributing certain meanings to the project concept, when forming expectations on the project process and the usefulness of </w:t>
      </w:r>
      <w:r w:rsidR="00315C04">
        <w:rPr>
          <w:rFonts w:cs="Times New Roman"/>
          <w:color w:val="000000" w:themeColor="text1"/>
          <w:sz w:val="24"/>
          <w:szCs w:val="24"/>
        </w:rPr>
        <w:t>p</w:t>
      </w:r>
      <w:r w:rsidR="008A7C62">
        <w:rPr>
          <w:rFonts w:cs="Times New Roman"/>
          <w:color w:val="000000" w:themeColor="text1"/>
          <w:sz w:val="24"/>
          <w:szCs w:val="24"/>
        </w:rPr>
        <w:t>roject management</w:t>
      </w:r>
      <w:r w:rsidRPr="00183E34">
        <w:rPr>
          <w:rFonts w:cs="Times New Roman"/>
          <w:color w:val="000000" w:themeColor="text1"/>
          <w:sz w:val="24"/>
          <w:szCs w:val="24"/>
        </w:rPr>
        <w:t xml:space="preserve"> tools and methods – they reinforce the superiority and the effectiveness of the project form, continue to manage </w:t>
      </w:r>
      <w:r w:rsidR="001065D5">
        <w:rPr>
          <w:rFonts w:cs="Times New Roman"/>
          <w:color w:val="000000" w:themeColor="text1"/>
          <w:sz w:val="24"/>
          <w:szCs w:val="24"/>
        </w:rPr>
        <w:t xml:space="preserve">ICT </w:t>
      </w:r>
      <w:r w:rsidRPr="00183E34">
        <w:rPr>
          <w:rFonts w:cs="Times New Roman"/>
          <w:color w:val="000000" w:themeColor="text1"/>
          <w:sz w:val="24"/>
          <w:szCs w:val="24"/>
        </w:rPr>
        <w:t xml:space="preserve">projects as if organizational and cultural contexts do not exist, and expect everyone to remain effective, creative and in control. </w:t>
      </w:r>
      <w:r w:rsidRPr="001705BC">
        <w:rPr>
          <w:rFonts w:cs="Times New Roman"/>
          <w:color w:val="000000" w:themeColor="text1"/>
          <w:sz w:val="24"/>
          <w:szCs w:val="24"/>
        </w:rPr>
        <w:t xml:space="preserve">Taken together, </w:t>
      </w:r>
      <w:r w:rsidR="001E2790">
        <w:rPr>
          <w:rFonts w:cs="Times New Roman"/>
          <w:color w:val="000000" w:themeColor="text1"/>
          <w:sz w:val="24"/>
          <w:szCs w:val="24"/>
        </w:rPr>
        <w:t>our</w:t>
      </w:r>
      <w:r w:rsidRPr="001705BC">
        <w:rPr>
          <w:rFonts w:cs="Times New Roman"/>
          <w:color w:val="000000" w:themeColor="text1"/>
          <w:sz w:val="24"/>
          <w:szCs w:val="24"/>
        </w:rPr>
        <w:t xml:space="preserve"> analysis has shown that </w:t>
      </w:r>
      <w:r w:rsidR="001E2790">
        <w:rPr>
          <w:rFonts w:cs="Times New Roman"/>
          <w:color w:val="000000" w:themeColor="text1"/>
          <w:sz w:val="24"/>
          <w:szCs w:val="24"/>
        </w:rPr>
        <w:t>the</w:t>
      </w:r>
      <w:r w:rsidRPr="001705BC">
        <w:rPr>
          <w:rFonts w:cs="Times New Roman"/>
          <w:color w:val="000000" w:themeColor="text1"/>
          <w:sz w:val="24"/>
          <w:szCs w:val="24"/>
        </w:rPr>
        <w:t xml:space="preserve"> exposure to profound consequences of projectif</w:t>
      </w:r>
      <w:r w:rsidR="008121EA">
        <w:rPr>
          <w:rFonts w:cs="Times New Roman"/>
          <w:color w:val="000000" w:themeColor="text1"/>
          <w:sz w:val="24"/>
          <w:szCs w:val="24"/>
        </w:rPr>
        <w:t xml:space="preserve">ication as discursive practice </w:t>
      </w:r>
      <w:r w:rsidRPr="001705BC">
        <w:rPr>
          <w:rFonts w:cs="Times New Roman"/>
          <w:color w:val="000000" w:themeColor="text1"/>
          <w:sz w:val="24"/>
          <w:szCs w:val="24"/>
        </w:rPr>
        <w:t>may over time exhaust all the finite individual and societal resources available and leave us in a state of existential vulnerability – constantly aware of our overwhelming responsibilities and the limited possibilities to understand them, cope with them, and deliver upon them. The critical question in the spirit of ‘sustainability’ is ‘Which restorative actions may be possible?’</w:t>
      </w:r>
    </w:p>
    <w:p w14:paraId="237F11D3" w14:textId="77777777" w:rsidR="00B21A9A" w:rsidRPr="00950D1A" w:rsidRDefault="00B21A9A" w:rsidP="006F3FB8">
      <w:pPr>
        <w:spacing w:before="100" w:beforeAutospacing="1" w:after="100" w:afterAutospacing="1" w:line="360" w:lineRule="auto"/>
        <w:jc w:val="both"/>
        <w:rPr>
          <w:rFonts w:cs="Times New Roman"/>
          <w:i/>
          <w:sz w:val="24"/>
          <w:szCs w:val="24"/>
        </w:rPr>
      </w:pPr>
    </w:p>
    <w:p w14:paraId="5CDB8C77" w14:textId="306410EC" w:rsidR="00C203A2" w:rsidRPr="008D7195" w:rsidRDefault="00B655BE" w:rsidP="001705BC">
      <w:pPr>
        <w:pStyle w:val="BodyText3"/>
        <w:jc w:val="center"/>
        <w:rPr>
          <w:rFonts w:asciiTheme="minorHAnsi" w:hAnsiTheme="minorHAnsi"/>
          <w:b/>
          <w:sz w:val="28"/>
          <w:szCs w:val="28"/>
        </w:rPr>
      </w:pPr>
      <w:r>
        <w:rPr>
          <w:rFonts w:asciiTheme="minorHAnsi" w:hAnsiTheme="minorHAnsi"/>
          <w:b/>
          <w:sz w:val="28"/>
          <w:szCs w:val="28"/>
        </w:rPr>
        <w:t>Concluding t</w:t>
      </w:r>
      <w:r w:rsidR="00EC4306">
        <w:rPr>
          <w:rFonts w:asciiTheme="minorHAnsi" w:hAnsiTheme="minorHAnsi"/>
          <w:b/>
          <w:sz w:val="28"/>
          <w:szCs w:val="28"/>
        </w:rPr>
        <w:t>h</w:t>
      </w:r>
      <w:r>
        <w:rPr>
          <w:rFonts w:asciiTheme="minorHAnsi" w:hAnsiTheme="minorHAnsi"/>
          <w:b/>
          <w:sz w:val="28"/>
          <w:szCs w:val="28"/>
        </w:rPr>
        <w:t>oughts on v</w:t>
      </w:r>
      <w:r w:rsidR="00C203A2" w:rsidRPr="008D7195">
        <w:rPr>
          <w:rFonts w:asciiTheme="minorHAnsi" w:hAnsiTheme="minorHAnsi"/>
          <w:b/>
          <w:sz w:val="28"/>
          <w:szCs w:val="28"/>
        </w:rPr>
        <w:t>ulnerability and un-sustainability in project</w:t>
      </w:r>
      <w:r>
        <w:rPr>
          <w:rFonts w:asciiTheme="minorHAnsi" w:hAnsiTheme="minorHAnsi"/>
          <w:b/>
          <w:sz w:val="28"/>
          <w:szCs w:val="28"/>
        </w:rPr>
        <w:t xml:space="preserve"> based work</w:t>
      </w:r>
      <w:r w:rsidR="00C203A2" w:rsidRPr="008D7195">
        <w:rPr>
          <w:rFonts w:asciiTheme="minorHAnsi" w:hAnsiTheme="minorHAnsi"/>
          <w:b/>
          <w:sz w:val="28"/>
          <w:szCs w:val="28"/>
        </w:rPr>
        <w:t xml:space="preserve"> </w:t>
      </w:r>
    </w:p>
    <w:p w14:paraId="6DA88FA3" w14:textId="77777777" w:rsidR="00A01D99" w:rsidRDefault="00A01D99" w:rsidP="001705BC">
      <w:pPr>
        <w:pStyle w:val="BodyText3"/>
        <w:rPr>
          <w:rFonts w:asciiTheme="minorHAnsi" w:eastAsia="+mn-ea" w:hAnsiTheme="minorHAnsi"/>
          <w:color w:val="000000"/>
          <w:kern w:val="24"/>
          <w:sz w:val="24"/>
          <w:szCs w:val="24"/>
        </w:rPr>
      </w:pPr>
    </w:p>
    <w:p w14:paraId="769B5B52" w14:textId="6AE5EFA6" w:rsidR="00210D0C" w:rsidRPr="001705BC" w:rsidRDefault="00A01D99" w:rsidP="001705BC">
      <w:pPr>
        <w:pStyle w:val="BodyText3"/>
        <w:rPr>
          <w:rFonts w:asciiTheme="minorHAnsi" w:hAnsiTheme="minorHAnsi"/>
          <w:sz w:val="24"/>
          <w:szCs w:val="24"/>
        </w:rPr>
      </w:pPr>
      <w:r w:rsidRPr="001705BC">
        <w:rPr>
          <w:rFonts w:asciiTheme="minorHAnsi" w:eastAsia="+mn-ea" w:hAnsiTheme="minorHAnsi"/>
          <w:color w:val="000000"/>
          <w:kern w:val="24"/>
          <w:sz w:val="24"/>
          <w:szCs w:val="24"/>
        </w:rPr>
        <w:t xml:space="preserve">Our aim with the paper has been to </w:t>
      </w:r>
      <w:r w:rsidR="0089416A">
        <w:rPr>
          <w:rFonts w:asciiTheme="minorHAnsi" w:eastAsia="+mn-ea" w:hAnsiTheme="minorHAnsi"/>
          <w:color w:val="000000"/>
          <w:kern w:val="24"/>
          <w:sz w:val="24"/>
          <w:szCs w:val="24"/>
        </w:rPr>
        <w:t xml:space="preserve">argue </w:t>
      </w:r>
      <w:r w:rsidR="0089416A" w:rsidRPr="0098042F">
        <w:rPr>
          <w:rFonts w:asciiTheme="minorHAnsi" w:eastAsia="+mn-ea" w:hAnsiTheme="minorHAnsi"/>
          <w:color w:val="000000"/>
          <w:kern w:val="24"/>
          <w:sz w:val="24"/>
          <w:szCs w:val="24"/>
        </w:rPr>
        <w:t>that the disc</w:t>
      </w:r>
      <w:r w:rsidR="0089416A">
        <w:rPr>
          <w:rFonts w:asciiTheme="minorHAnsi" w:eastAsia="+mn-ea" w:hAnsiTheme="minorHAnsi"/>
          <w:color w:val="000000"/>
          <w:kern w:val="24"/>
          <w:sz w:val="24"/>
          <w:szCs w:val="24"/>
        </w:rPr>
        <w:t>ursive projectification of work-</w:t>
      </w:r>
      <w:r w:rsidR="0089416A" w:rsidRPr="0098042F">
        <w:rPr>
          <w:rFonts w:asciiTheme="minorHAnsi" w:eastAsia="+mn-ea" w:hAnsiTheme="minorHAnsi"/>
          <w:color w:val="000000"/>
          <w:kern w:val="24"/>
          <w:sz w:val="24"/>
          <w:szCs w:val="24"/>
        </w:rPr>
        <w:t xml:space="preserve">life may not only expose people to un-sustainable working conditions in terms of deadline stress and overload, but also contribute to </w:t>
      </w:r>
      <w:r w:rsidR="0089416A">
        <w:rPr>
          <w:rFonts w:asciiTheme="minorHAnsi" w:eastAsia="+mn-ea" w:hAnsiTheme="minorHAnsi"/>
          <w:color w:val="000000"/>
          <w:kern w:val="24"/>
          <w:sz w:val="24"/>
          <w:szCs w:val="24"/>
        </w:rPr>
        <w:t xml:space="preserve">their </w:t>
      </w:r>
      <w:r w:rsidR="0089416A" w:rsidRPr="0098042F">
        <w:rPr>
          <w:rFonts w:asciiTheme="minorHAnsi" w:eastAsia="+mn-ea" w:hAnsiTheme="minorHAnsi"/>
          <w:color w:val="000000"/>
          <w:kern w:val="24"/>
          <w:sz w:val="24"/>
          <w:szCs w:val="24"/>
        </w:rPr>
        <w:t>declining senses of progress, hope, and personal worthiness</w:t>
      </w:r>
      <w:r w:rsidRPr="001705BC">
        <w:rPr>
          <w:rFonts w:asciiTheme="minorHAnsi" w:eastAsia="+mn-ea" w:hAnsiTheme="minorHAnsi"/>
          <w:color w:val="000000"/>
          <w:kern w:val="24"/>
          <w:sz w:val="24"/>
          <w:szCs w:val="24"/>
        </w:rPr>
        <w:t xml:space="preserve">. </w:t>
      </w:r>
      <w:r w:rsidR="00210D0C" w:rsidRPr="001705BC">
        <w:rPr>
          <w:rFonts w:asciiTheme="minorHAnsi" w:hAnsiTheme="minorHAnsi"/>
          <w:sz w:val="24"/>
          <w:szCs w:val="24"/>
        </w:rPr>
        <w:t>We have attempted to expose the prevailing discourse and practice of project based working and management to critical scrutiny against the backdrop of vulnerability</w:t>
      </w:r>
      <w:r w:rsidR="00850888">
        <w:rPr>
          <w:rFonts w:asciiTheme="minorHAnsi" w:hAnsiTheme="minorHAnsi"/>
          <w:sz w:val="24"/>
          <w:szCs w:val="24"/>
        </w:rPr>
        <w:t>. This</w:t>
      </w:r>
      <w:r w:rsidR="00210D0C" w:rsidRPr="001705BC">
        <w:rPr>
          <w:rFonts w:asciiTheme="minorHAnsi" w:hAnsiTheme="minorHAnsi"/>
          <w:sz w:val="24"/>
          <w:szCs w:val="24"/>
        </w:rPr>
        <w:t xml:space="preserve"> calls for explicit recognition of the finiteness of human, temporal and social resources and the ensuing un-sustainability of projectified work. The notion of vulnerability provides us with an alternative means with which to represent the </w:t>
      </w:r>
      <w:r w:rsidR="00C203A2" w:rsidRPr="001705BC">
        <w:rPr>
          <w:rFonts w:asciiTheme="minorHAnsi" w:hAnsiTheme="minorHAnsi"/>
          <w:sz w:val="24"/>
          <w:szCs w:val="24"/>
        </w:rPr>
        <w:t xml:space="preserve">discursive </w:t>
      </w:r>
      <w:r w:rsidR="00210D0C" w:rsidRPr="001705BC">
        <w:rPr>
          <w:rFonts w:asciiTheme="minorHAnsi" w:hAnsiTheme="minorHAnsi"/>
          <w:sz w:val="24"/>
          <w:szCs w:val="24"/>
        </w:rPr>
        <w:t>fabric of projectification</w:t>
      </w:r>
      <w:r w:rsidR="00BF7C99">
        <w:rPr>
          <w:rFonts w:asciiTheme="minorHAnsi" w:hAnsiTheme="minorHAnsi"/>
          <w:sz w:val="24"/>
          <w:szCs w:val="24"/>
        </w:rPr>
        <w:t>.</w:t>
      </w:r>
      <w:r w:rsidR="00210D0C" w:rsidRPr="001705BC">
        <w:rPr>
          <w:rFonts w:asciiTheme="minorHAnsi" w:hAnsiTheme="minorHAnsi"/>
          <w:sz w:val="24"/>
          <w:szCs w:val="24"/>
        </w:rPr>
        <w:t xml:space="preserve"> Theoretically, we have pointed out that the </w:t>
      </w:r>
      <w:r w:rsidR="00C203A2" w:rsidRPr="001705BC">
        <w:rPr>
          <w:rFonts w:asciiTheme="minorHAnsi" w:hAnsiTheme="minorHAnsi"/>
          <w:sz w:val="24"/>
          <w:szCs w:val="24"/>
        </w:rPr>
        <w:t xml:space="preserve">project </w:t>
      </w:r>
      <w:r w:rsidR="00210D0C" w:rsidRPr="001705BC">
        <w:rPr>
          <w:rFonts w:asciiTheme="minorHAnsi" w:hAnsiTheme="minorHAnsi"/>
          <w:sz w:val="24"/>
          <w:szCs w:val="24"/>
        </w:rPr>
        <w:t xml:space="preserve">discourse is constructed and reproduced through a specific interplay of perception, knowledge and rationality forming an inescapable ‘prison’ through various subtle manifestations of power. Project discourse does not allow for a straightforward acknowledgment of radical unpredictability, thus allowing the use of project management tools for making it more predictable </w:t>
      </w:r>
      <w:r w:rsidR="00C203A2" w:rsidRPr="001705BC">
        <w:rPr>
          <w:rFonts w:asciiTheme="minorHAnsi" w:hAnsiTheme="minorHAnsi"/>
          <w:sz w:val="24"/>
          <w:szCs w:val="24"/>
        </w:rPr>
        <w:t>by means of ‘</w:t>
      </w:r>
      <w:r w:rsidR="00210D0C" w:rsidRPr="001705BC">
        <w:rPr>
          <w:rFonts w:asciiTheme="minorHAnsi" w:hAnsiTheme="minorHAnsi"/>
          <w:sz w:val="24"/>
          <w:szCs w:val="24"/>
        </w:rPr>
        <w:t>future perfect</w:t>
      </w:r>
      <w:r w:rsidR="00C203A2" w:rsidRPr="001705BC">
        <w:rPr>
          <w:rFonts w:asciiTheme="minorHAnsi" w:hAnsiTheme="minorHAnsi"/>
          <w:sz w:val="24"/>
          <w:szCs w:val="24"/>
        </w:rPr>
        <w:t>’ thinking</w:t>
      </w:r>
      <w:r w:rsidR="00210D0C" w:rsidRPr="001705BC">
        <w:rPr>
          <w:rFonts w:asciiTheme="minorHAnsi" w:hAnsiTheme="minorHAnsi"/>
          <w:sz w:val="24"/>
          <w:szCs w:val="24"/>
        </w:rPr>
        <w:t>, planning</w:t>
      </w:r>
      <w:r w:rsidR="00C203A2" w:rsidRPr="001705BC">
        <w:rPr>
          <w:rFonts w:asciiTheme="minorHAnsi" w:hAnsiTheme="minorHAnsi"/>
          <w:sz w:val="24"/>
          <w:szCs w:val="24"/>
        </w:rPr>
        <w:t xml:space="preserve"> and </w:t>
      </w:r>
      <w:r w:rsidR="00210D0C" w:rsidRPr="001705BC">
        <w:rPr>
          <w:rFonts w:asciiTheme="minorHAnsi" w:hAnsiTheme="minorHAnsi"/>
          <w:sz w:val="24"/>
          <w:szCs w:val="24"/>
        </w:rPr>
        <w:t xml:space="preserve">risk management. However, by seemingly </w:t>
      </w:r>
      <w:r w:rsidR="00210D0C" w:rsidRPr="001705BC">
        <w:rPr>
          <w:rFonts w:asciiTheme="minorHAnsi" w:hAnsiTheme="minorHAnsi"/>
          <w:sz w:val="24"/>
          <w:szCs w:val="24"/>
        </w:rPr>
        <w:lastRenderedPageBreak/>
        <w:t>eliminating</w:t>
      </w:r>
      <w:r w:rsidR="00C203A2" w:rsidRPr="001705BC">
        <w:rPr>
          <w:rFonts w:asciiTheme="minorHAnsi" w:hAnsiTheme="minorHAnsi"/>
          <w:sz w:val="24"/>
          <w:szCs w:val="24"/>
        </w:rPr>
        <w:t xml:space="preserve">, </w:t>
      </w:r>
      <w:r w:rsidR="00DD0EFC">
        <w:rPr>
          <w:rFonts w:asciiTheme="minorHAnsi" w:hAnsiTheme="minorHAnsi"/>
          <w:sz w:val="24"/>
          <w:szCs w:val="24"/>
        </w:rPr>
        <w:t>side</w:t>
      </w:r>
      <w:r w:rsidR="00DD0EFC" w:rsidRPr="001705BC">
        <w:rPr>
          <w:rFonts w:asciiTheme="minorHAnsi" w:hAnsiTheme="minorHAnsi"/>
          <w:sz w:val="24"/>
          <w:szCs w:val="24"/>
        </w:rPr>
        <w:t>-lining</w:t>
      </w:r>
      <w:r w:rsidR="00210D0C" w:rsidRPr="001705BC">
        <w:rPr>
          <w:rFonts w:asciiTheme="minorHAnsi" w:hAnsiTheme="minorHAnsi"/>
          <w:sz w:val="24"/>
          <w:szCs w:val="24"/>
        </w:rPr>
        <w:t xml:space="preserve"> or masking the unsettling disturbing feel of unpredictability</w:t>
      </w:r>
      <w:r w:rsidR="00C203A2" w:rsidRPr="001705BC">
        <w:rPr>
          <w:rFonts w:asciiTheme="minorHAnsi" w:hAnsiTheme="minorHAnsi"/>
          <w:sz w:val="24"/>
          <w:szCs w:val="24"/>
        </w:rPr>
        <w:t>., i.e.</w:t>
      </w:r>
      <w:r w:rsidR="00210D0C" w:rsidRPr="001705BC">
        <w:rPr>
          <w:rFonts w:asciiTheme="minorHAnsi" w:hAnsiTheme="minorHAnsi"/>
          <w:sz w:val="24"/>
          <w:szCs w:val="24"/>
        </w:rPr>
        <w:t xml:space="preserve"> </w:t>
      </w:r>
      <w:r w:rsidR="00906B00">
        <w:rPr>
          <w:rFonts w:asciiTheme="minorHAnsi" w:hAnsiTheme="minorHAnsi"/>
          <w:sz w:val="24"/>
          <w:szCs w:val="24"/>
        </w:rPr>
        <w:t xml:space="preserve">a </w:t>
      </w:r>
      <w:r w:rsidR="00210D0C" w:rsidRPr="001705BC">
        <w:rPr>
          <w:rFonts w:asciiTheme="minorHAnsi" w:hAnsiTheme="minorHAnsi"/>
          <w:sz w:val="24"/>
          <w:szCs w:val="24"/>
        </w:rPr>
        <w:t>possibility of not being in control</w:t>
      </w:r>
      <w:r w:rsidR="00C203A2" w:rsidRPr="001705BC">
        <w:rPr>
          <w:rFonts w:asciiTheme="minorHAnsi" w:hAnsiTheme="minorHAnsi"/>
          <w:sz w:val="24"/>
          <w:szCs w:val="24"/>
        </w:rPr>
        <w:t>,</w:t>
      </w:r>
      <w:r w:rsidR="00210D0C" w:rsidRPr="001705BC">
        <w:rPr>
          <w:rFonts w:asciiTheme="minorHAnsi" w:hAnsiTheme="minorHAnsi"/>
          <w:sz w:val="24"/>
          <w:szCs w:val="24"/>
        </w:rPr>
        <w:t xml:space="preserve"> the discourse </w:t>
      </w:r>
      <w:r w:rsidR="00906B00">
        <w:rPr>
          <w:rFonts w:asciiTheme="minorHAnsi" w:hAnsiTheme="minorHAnsi"/>
          <w:sz w:val="24"/>
          <w:szCs w:val="24"/>
        </w:rPr>
        <w:t>is invoked in ways which may result in</w:t>
      </w:r>
      <w:r w:rsidR="00D7227E">
        <w:rPr>
          <w:rFonts w:asciiTheme="minorHAnsi" w:hAnsiTheme="minorHAnsi"/>
          <w:sz w:val="24"/>
          <w:szCs w:val="24"/>
        </w:rPr>
        <w:t xml:space="preserve"> the</w:t>
      </w:r>
      <w:r w:rsidR="00210D0C" w:rsidRPr="001705BC">
        <w:rPr>
          <w:rFonts w:asciiTheme="minorHAnsi" w:hAnsiTheme="minorHAnsi"/>
          <w:sz w:val="24"/>
          <w:szCs w:val="24"/>
        </w:rPr>
        <w:t xml:space="preserve"> conditions of existential vulnerability, exhaustion, </w:t>
      </w:r>
      <w:r w:rsidR="00D7227E">
        <w:rPr>
          <w:rFonts w:asciiTheme="minorHAnsi" w:hAnsiTheme="minorHAnsi"/>
          <w:sz w:val="24"/>
          <w:szCs w:val="24"/>
        </w:rPr>
        <w:t xml:space="preserve">an </w:t>
      </w:r>
      <w:r w:rsidR="00210D0C" w:rsidRPr="001705BC">
        <w:rPr>
          <w:rFonts w:asciiTheme="minorHAnsi" w:hAnsiTheme="minorHAnsi"/>
          <w:sz w:val="24"/>
          <w:szCs w:val="24"/>
        </w:rPr>
        <w:t xml:space="preserve">unsustainable </w:t>
      </w:r>
      <w:r w:rsidR="00D7227E">
        <w:rPr>
          <w:rFonts w:asciiTheme="minorHAnsi" w:hAnsiTheme="minorHAnsi"/>
          <w:sz w:val="24"/>
          <w:szCs w:val="24"/>
        </w:rPr>
        <w:t xml:space="preserve">quest for </w:t>
      </w:r>
      <w:r w:rsidR="00210D0C" w:rsidRPr="001705BC">
        <w:rPr>
          <w:rFonts w:asciiTheme="minorHAnsi" w:hAnsiTheme="minorHAnsi"/>
          <w:sz w:val="24"/>
          <w:szCs w:val="24"/>
        </w:rPr>
        <w:t>resilience and moral</w:t>
      </w:r>
      <w:r w:rsidR="0089416A">
        <w:rPr>
          <w:rFonts w:asciiTheme="minorHAnsi" w:hAnsiTheme="minorHAnsi"/>
          <w:sz w:val="24"/>
          <w:szCs w:val="24"/>
        </w:rPr>
        <w:t>/</w:t>
      </w:r>
      <w:r w:rsidR="00210D0C" w:rsidRPr="001705BC">
        <w:rPr>
          <w:rFonts w:asciiTheme="minorHAnsi" w:hAnsiTheme="minorHAnsi"/>
          <w:sz w:val="24"/>
          <w:szCs w:val="24"/>
        </w:rPr>
        <w:t>ethical struggles.</w:t>
      </w:r>
    </w:p>
    <w:p w14:paraId="410B436A" w14:textId="755B7968" w:rsidR="00CF4566" w:rsidRPr="0015259C" w:rsidRDefault="00106BED" w:rsidP="0015259C">
      <w:pPr>
        <w:pStyle w:val="BodyText3"/>
        <w:rPr>
          <w:rFonts w:asciiTheme="minorHAnsi" w:hAnsiTheme="minorHAnsi"/>
          <w:sz w:val="24"/>
          <w:szCs w:val="24"/>
        </w:rPr>
      </w:pPr>
      <w:r w:rsidRPr="0015259C">
        <w:rPr>
          <w:rFonts w:asciiTheme="minorHAnsi" w:hAnsiTheme="minorHAnsi"/>
          <w:sz w:val="24"/>
          <w:szCs w:val="24"/>
        </w:rPr>
        <w:t>The centrality of projects as drivers of change implementation at the operational level and achievement of strategic goals seems to have been accompanied by disregard for the well-being of project workers and problematic consequences of project overload (</w:t>
      </w:r>
      <w:proofErr w:type="spellStart"/>
      <w:r w:rsidRPr="0015259C">
        <w:rPr>
          <w:rFonts w:asciiTheme="minorHAnsi" w:hAnsiTheme="minorHAnsi"/>
          <w:sz w:val="24"/>
          <w:szCs w:val="24"/>
        </w:rPr>
        <w:t>Karrbom</w:t>
      </w:r>
      <w:proofErr w:type="spellEnd"/>
      <w:r w:rsidRPr="0015259C">
        <w:rPr>
          <w:rFonts w:asciiTheme="minorHAnsi" w:hAnsiTheme="minorHAnsi"/>
          <w:sz w:val="24"/>
          <w:szCs w:val="24"/>
        </w:rPr>
        <w:t xml:space="preserve"> </w:t>
      </w:r>
      <w:proofErr w:type="spellStart"/>
      <w:r w:rsidRPr="0015259C">
        <w:rPr>
          <w:rFonts w:asciiTheme="minorHAnsi" w:hAnsiTheme="minorHAnsi"/>
          <w:sz w:val="24"/>
          <w:szCs w:val="24"/>
        </w:rPr>
        <w:t>Gustavsson</w:t>
      </w:r>
      <w:proofErr w:type="spellEnd"/>
      <w:r w:rsidR="001B52AC">
        <w:rPr>
          <w:rFonts w:asciiTheme="minorHAnsi" w:hAnsiTheme="minorHAnsi"/>
          <w:sz w:val="24"/>
          <w:szCs w:val="24"/>
        </w:rPr>
        <w:t>, 2015</w:t>
      </w:r>
      <w:r w:rsidRPr="0015259C">
        <w:rPr>
          <w:rFonts w:asciiTheme="minorHAnsi" w:hAnsiTheme="minorHAnsi"/>
          <w:sz w:val="24"/>
          <w:szCs w:val="24"/>
        </w:rPr>
        <w:t>). We have emphasized that projectification processes</w:t>
      </w:r>
      <w:r w:rsidR="001065D5">
        <w:rPr>
          <w:rFonts w:asciiTheme="minorHAnsi" w:hAnsiTheme="minorHAnsi"/>
          <w:sz w:val="24"/>
          <w:szCs w:val="24"/>
        </w:rPr>
        <w:t xml:space="preserve"> in the ICT sector</w:t>
      </w:r>
      <w:r w:rsidRPr="0015259C">
        <w:rPr>
          <w:rFonts w:asciiTheme="minorHAnsi" w:hAnsiTheme="minorHAnsi"/>
          <w:sz w:val="24"/>
          <w:szCs w:val="24"/>
        </w:rPr>
        <w:t xml:space="preserve">, conceived as a product of a </w:t>
      </w:r>
      <w:r w:rsidR="008121EA" w:rsidRPr="0015259C">
        <w:rPr>
          <w:rFonts w:asciiTheme="minorHAnsi" w:hAnsiTheme="minorHAnsi"/>
          <w:sz w:val="24"/>
          <w:szCs w:val="24"/>
        </w:rPr>
        <w:t>widely spread</w:t>
      </w:r>
      <w:r w:rsidRPr="0015259C">
        <w:rPr>
          <w:rFonts w:asciiTheme="minorHAnsi" w:hAnsiTheme="minorHAnsi"/>
          <w:sz w:val="24"/>
          <w:szCs w:val="24"/>
        </w:rPr>
        <w:t xml:space="preserve"> and colonising </w:t>
      </w:r>
      <w:r w:rsidR="001065D5">
        <w:rPr>
          <w:rFonts w:asciiTheme="minorHAnsi" w:hAnsiTheme="minorHAnsi"/>
          <w:sz w:val="24"/>
          <w:szCs w:val="24"/>
        </w:rPr>
        <w:t>project management</w:t>
      </w:r>
      <w:r w:rsidRPr="0015259C">
        <w:rPr>
          <w:rFonts w:asciiTheme="minorHAnsi" w:hAnsiTheme="minorHAnsi"/>
          <w:sz w:val="24"/>
          <w:szCs w:val="24"/>
        </w:rPr>
        <w:t xml:space="preserve"> discourse, are yet another contributor to unsustainability in work-life with significant existential consequences. Our analysis led to an understanding of the vulnerabilities resulting from people</w:t>
      </w:r>
      <w:r w:rsidR="008121EA">
        <w:rPr>
          <w:rFonts w:asciiTheme="minorHAnsi" w:hAnsiTheme="minorHAnsi"/>
          <w:sz w:val="24"/>
          <w:szCs w:val="24"/>
        </w:rPr>
        <w:t xml:space="preserve"> </w:t>
      </w:r>
      <w:r w:rsidRPr="0015259C">
        <w:rPr>
          <w:rFonts w:asciiTheme="minorHAnsi" w:hAnsiTheme="minorHAnsi"/>
          <w:sz w:val="24"/>
          <w:szCs w:val="24"/>
        </w:rPr>
        <w:t>being exposed, collectively and individually to mental, social and bodily exhaustion and threat through decisions and actions grounded in the colonising project management discourse. It also indicates a particular type of resilience being subtly imposed by the absence of acknowledging the finiteness of human, temporal and social resources and how this may develop into an un-sustainable working life. The notion of being existentially exposed is in our argument linked to the neoliberal notion of resilience (Evans and Reid, 2013) discusse</w:t>
      </w:r>
      <w:r w:rsidR="008121EA">
        <w:rPr>
          <w:rFonts w:asciiTheme="minorHAnsi" w:hAnsiTheme="minorHAnsi"/>
          <w:sz w:val="24"/>
          <w:szCs w:val="24"/>
        </w:rPr>
        <w:t>d earlier. Projectified workers</w:t>
      </w:r>
      <w:r w:rsidRPr="0015259C">
        <w:rPr>
          <w:rFonts w:asciiTheme="minorHAnsi" w:hAnsiTheme="minorHAnsi"/>
          <w:sz w:val="24"/>
          <w:szCs w:val="24"/>
        </w:rPr>
        <w:t xml:space="preserve"> tend to cope by just </w:t>
      </w:r>
      <w:r w:rsidR="00315C04">
        <w:rPr>
          <w:rFonts w:asciiTheme="minorHAnsi" w:hAnsiTheme="minorHAnsi"/>
          <w:sz w:val="24"/>
          <w:szCs w:val="24"/>
        </w:rPr>
        <w:t>following the same pattern (Figure 1)</w:t>
      </w:r>
      <w:r w:rsidRPr="0015259C">
        <w:rPr>
          <w:rFonts w:asciiTheme="minorHAnsi" w:hAnsiTheme="minorHAnsi"/>
          <w:sz w:val="24"/>
          <w:szCs w:val="24"/>
        </w:rPr>
        <w:t xml:space="preserve">, as they are </w:t>
      </w:r>
      <w:r w:rsidR="00315C04" w:rsidRPr="00315C04">
        <w:rPr>
          <w:rFonts w:asciiTheme="minorHAnsi" w:hAnsiTheme="minorHAnsi"/>
          <w:sz w:val="24"/>
          <w:szCs w:val="24"/>
        </w:rPr>
        <w:t xml:space="preserve">existentially deeply </w:t>
      </w:r>
      <w:r w:rsidR="008121EA" w:rsidRPr="00315C04">
        <w:rPr>
          <w:rFonts w:asciiTheme="minorHAnsi" w:hAnsiTheme="minorHAnsi"/>
          <w:sz w:val="24"/>
          <w:szCs w:val="24"/>
        </w:rPr>
        <w:t>embedded</w:t>
      </w:r>
      <w:r w:rsidRPr="0015259C">
        <w:rPr>
          <w:rFonts w:asciiTheme="minorHAnsi" w:hAnsiTheme="minorHAnsi"/>
          <w:sz w:val="24"/>
          <w:szCs w:val="24"/>
        </w:rPr>
        <w:t xml:space="preserve"> into existing </w:t>
      </w:r>
      <w:r w:rsidR="0089416A">
        <w:rPr>
          <w:rFonts w:asciiTheme="minorHAnsi" w:hAnsiTheme="minorHAnsi"/>
          <w:sz w:val="24"/>
          <w:szCs w:val="24"/>
        </w:rPr>
        <w:t>project management</w:t>
      </w:r>
      <w:r w:rsidRPr="0015259C">
        <w:rPr>
          <w:rFonts w:asciiTheme="minorHAnsi" w:hAnsiTheme="minorHAnsi"/>
          <w:sz w:val="24"/>
          <w:szCs w:val="24"/>
        </w:rPr>
        <w:t xml:space="preserve"> processes and power structures that they cannot dare or even imagine any other way of making sense of their work let alone resisting the project disc</w:t>
      </w:r>
      <w:r w:rsidR="0089416A">
        <w:rPr>
          <w:rFonts w:asciiTheme="minorHAnsi" w:hAnsiTheme="minorHAnsi"/>
          <w:sz w:val="24"/>
          <w:szCs w:val="24"/>
        </w:rPr>
        <w:t>o</w:t>
      </w:r>
      <w:r w:rsidRPr="0015259C">
        <w:rPr>
          <w:rFonts w:asciiTheme="minorHAnsi" w:hAnsiTheme="minorHAnsi"/>
          <w:sz w:val="24"/>
          <w:szCs w:val="24"/>
        </w:rPr>
        <w:t xml:space="preserve">urse. They are enrolled on the </w:t>
      </w:r>
      <w:r w:rsidR="00E443CE">
        <w:rPr>
          <w:rFonts w:asciiTheme="minorHAnsi" w:hAnsiTheme="minorHAnsi"/>
          <w:sz w:val="24"/>
          <w:szCs w:val="24"/>
        </w:rPr>
        <w:t>doctrine</w:t>
      </w:r>
      <w:r w:rsidRPr="0015259C">
        <w:rPr>
          <w:rFonts w:asciiTheme="minorHAnsi" w:hAnsiTheme="minorHAnsi"/>
          <w:sz w:val="24"/>
          <w:szCs w:val="24"/>
        </w:rPr>
        <w:t xml:space="preserve"> of resilience</w:t>
      </w:r>
      <w:r w:rsidR="008121EA">
        <w:rPr>
          <w:rFonts w:asciiTheme="minorHAnsi" w:hAnsiTheme="minorHAnsi"/>
          <w:sz w:val="24"/>
          <w:szCs w:val="24"/>
        </w:rPr>
        <w:t>,</w:t>
      </w:r>
      <w:r w:rsidRPr="0015259C">
        <w:rPr>
          <w:rFonts w:asciiTheme="minorHAnsi" w:hAnsiTheme="minorHAnsi"/>
          <w:sz w:val="24"/>
          <w:szCs w:val="24"/>
        </w:rPr>
        <w:t xml:space="preserve"> which </w:t>
      </w:r>
      <w:r w:rsidR="00E443CE" w:rsidRPr="00EF3A63">
        <w:rPr>
          <w:rFonts w:asciiTheme="minorHAnsi" w:hAnsiTheme="minorHAnsi"/>
          <w:sz w:val="24"/>
          <w:szCs w:val="24"/>
        </w:rPr>
        <w:t>encourage</w:t>
      </w:r>
      <w:r w:rsidR="00E443CE">
        <w:rPr>
          <w:rFonts w:asciiTheme="minorHAnsi" w:hAnsiTheme="minorHAnsi"/>
          <w:sz w:val="24"/>
          <w:szCs w:val="24"/>
        </w:rPr>
        <w:t>s</w:t>
      </w:r>
      <w:r w:rsidRPr="0015259C">
        <w:rPr>
          <w:rFonts w:asciiTheme="minorHAnsi" w:hAnsiTheme="minorHAnsi"/>
          <w:sz w:val="24"/>
          <w:szCs w:val="24"/>
        </w:rPr>
        <w:t xml:space="preserve"> them to thrive on existential </w:t>
      </w:r>
      <w:r w:rsidR="00315C04" w:rsidRPr="00315C04">
        <w:rPr>
          <w:rFonts w:asciiTheme="minorHAnsi" w:hAnsiTheme="minorHAnsi"/>
          <w:sz w:val="24"/>
          <w:szCs w:val="24"/>
        </w:rPr>
        <w:t>danger</w:t>
      </w:r>
      <w:r w:rsidR="00315C04">
        <w:rPr>
          <w:rFonts w:asciiTheme="minorHAnsi" w:hAnsiTheme="minorHAnsi"/>
          <w:sz w:val="24"/>
          <w:szCs w:val="24"/>
        </w:rPr>
        <w:t>,</w:t>
      </w:r>
      <w:r w:rsidR="00315C04" w:rsidRPr="00315C04">
        <w:rPr>
          <w:rFonts w:asciiTheme="minorHAnsi" w:hAnsiTheme="minorHAnsi"/>
          <w:sz w:val="24"/>
          <w:szCs w:val="24"/>
        </w:rPr>
        <w:t xml:space="preserve"> extreme workloads</w:t>
      </w:r>
      <w:r w:rsidR="00315C04">
        <w:rPr>
          <w:rFonts w:asciiTheme="minorHAnsi" w:hAnsiTheme="minorHAnsi"/>
          <w:sz w:val="24"/>
          <w:szCs w:val="24"/>
        </w:rPr>
        <w:t xml:space="preserve"> and post-project catharsis, </w:t>
      </w:r>
      <w:r w:rsidRPr="0015259C">
        <w:rPr>
          <w:rFonts w:asciiTheme="minorHAnsi" w:hAnsiTheme="minorHAnsi"/>
          <w:sz w:val="24"/>
          <w:szCs w:val="24"/>
        </w:rPr>
        <w:t xml:space="preserve">that the state of exception is the place to be if one is to be recognised and appreciated. All this severely limits the possibilities of resistance </w:t>
      </w:r>
      <w:r w:rsidR="00315C04">
        <w:rPr>
          <w:rFonts w:asciiTheme="minorHAnsi" w:hAnsiTheme="minorHAnsi"/>
          <w:sz w:val="24"/>
          <w:szCs w:val="24"/>
        </w:rPr>
        <w:t>or</w:t>
      </w:r>
      <w:r w:rsidRPr="0015259C">
        <w:rPr>
          <w:rFonts w:asciiTheme="minorHAnsi" w:hAnsiTheme="minorHAnsi"/>
          <w:sz w:val="24"/>
          <w:szCs w:val="24"/>
        </w:rPr>
        <w:t xml:space="preserve"> reasonable solutions to these problems, more severely perhaps than </w:t>
      </w:r>
      <w:r w:rsidR="00315C04">
        <w:rPr>
          <w:rFonts w:asciiTheme="minorHAnsi" w:hAnsiTheme="minorHAnsi"/>
          <w:sz w:val="24"/>
          <w:szCs w:val="24"/>
        </w:rPr>
        <w:t xml:space="preserve">the </w:t>
      </w:r>
      <w:r w:rsidRPr="0015259C">
        <w:rPr>
          <w:rFonts w:asciiTheme="minorHAnsi" w:hAnsiTheme="minorHAnsi"/>
          <w:sz w:val="24"/>
          <w:szCs w:val="24"/>
        </w:rPr>
        <w:t>earlier critical studies have acknowledged. In the long run project work can be the new normal to strive for, and spread also to other forms of work.</w:t>
      </w:r>
    </w:p>
    <w:p w14:paraId="48802DFF" w14:textId="2C16E584" w:rsidR="00D1428C" w:rsidRDefault="00D1428C" w:rsidP="007A6A17">
      <w:pPr>
        <w:spacing w:before="100" w:beforeAutospacing="1" w:after="100" w:afterAutospacing="1" w:line="360" w:lineRule="auto"/>
        <w:jc w:val="both"/>
        <w:rPr>
          <w:rFonts w:cs="Times New Roman"/>
          <w:sz w:val="24"/>
          <w:szCs w:val="24"/>
        </w:rPr>
      </w:pPr>
      <w:r>
        <w:rPr>
          <w:rFonts w:cs="Times New Roman"/>
          <w:sz w:val="24"/>
          <w:szCs w:val="24"/>
        </w:rPr>
        <w:t>The perspective taken here</w:t>
      </w:r>
      <w:r w:rsidR="00B655BE">
        <w:rPr>
          <w:rFonts w:cs="Times New Roman"/>
          <w:sz w:val="24"/>
          <w:szCs w:val="24"/>
        </w:rPr>
        <w:t xml:space="preserve"> captured by Fig</w:t>
      </w:r>
      <w:r w:rsidR="0089416A">
        <w:rPr>
          <w:rFonts w:cs="Times New Roman"/>
          <w:sz w:val="24"/>
          <w:szCs w:val="24"/>
        </w:rPr>
        <w:t>ure</w:t>
      </w:r>
      <w:r w:rsidR="00B655BE">
        <w:rPr>
          <w:rFonts w:cs="Times New Roman"/>
          <w:sz w:val="24"/>
          <w:szCs w:val="24"/>
        </w:rPr>
        <w:t xml:space="preserve"> 1</w:t>
      </w:r>
      <w:r>
        <w:rPr>
          <w:rFonts w:cs="Times New Roman"/>
          <w:sz w:val="24"/>
          <w:szCs w:val="24"/>
        </w:rPr>
        <w:t xml:space="preserve">, we hope, could and should mobilise </w:t>
      </w:r>
      <w:r w:rsidRPr="00950D1A">
        <w:rPr>
          <w:rFonts w:cs="Times New Roman"/>
          <w:sz w:val="24"/>
          <w:szCs w:val="24"/>
        </w:rPr>
        <w:t xml:space="preserve">the deconstruction of </w:t>
      </w:r>
      <w:r>
        <w:rPr>
          <w:rFonts w:cs="Times New Roman"/>
          <w:sz w:val="24"/>
          <w:szCs w:val="24"/>
        </w:rPr>
        <w:t>the projectification process towards raising awareness of an irreversible decline of the coping capacity of project workers</w:t>
      </w:r>
      <w:r w:rsidR="001065D5">
        <w:rPr>
          <w:rFonts w:cs="Times New Roman"/>
          <w:sz w:val="24"/>
          <w:szCs w:val="24"/>
        </w:rPr>
        <w:t xml:space="preserve"> in the ICT sector</w:t>
      </w:r>
      <w:r>
        <w:rPr>
          <w:rFonts w:cs="Times New Roman"/>
          <w:sz w:val="24"/>
          <w:szCs w:val="24"/>
        </w:rPr>
        <w:t xml:space="preserve"> and the </w:t>
      </w:r>
      <w:r w:rsidR="00E443CE">
        <w:rPr>
          <w:rFonts w:cs="Times New Roman"/>
          <w:sz w:val="24"/>
          <w:szCs w:val="24"/>
        </w:rPr>
        <w:t xml:space="preserve">addictive requirement </w:t>
      </w:r>
      <w:r w:rsidR="00206AAC">
        <w:rPr>
          <w:rFonts w:cs="Times New Roman"/>
          <w:sz w:val="24"/>
          <w:szCs w:val="24"/>
        </w:rPr>
        <w:t>to</w:t>
      </w:r>
      <w:r w:rsidR="008121EA">
        <w:rPr>
          <w:rFonts w:cs="Times New Roman"/>
          <w:sz w:val="24"/>
          <w:szCs w:val="24"/>
        </w:rPr>
        <w:t xml:space="preserve"> be</w:t>
      </w:r>
      <w:r w:rsidR="00E443CE">
        <w:rPr>
          <w:rFonts w:cs="Times New Roman"/>
          <w:sz w:val="24"/>
          <w:szCs w:val="24"/>
        </w:rPr>
        <w:t xml:space="preserve"> resilient</w:t>
      </w:r>
      <w:r>
        <w:rPr>
          <w:rFonts w:cs="Times New Roman"/>
          <w:sz w:val="24"/>
          <w:szCs w:val="24"/>
        </w:rPr>
        <w:t xml:space="preserve"> </w:t>
      </w:r>
      <w:r w:rsidR="00315C04">
        <w:rPr>
          <w:rFonts w:cs="Times New Roman"/>
          <w:sz w:val="24"/>
          <w:szCs w:val="24"/>
        </w:rPr>
        <w:t xml:space="preserve">at any cost, </w:t>
      </w:r>
      <w:r>
        <w:rPr>
          <w:rFonts w:cs="Times New Roman"/>
          <w:sz w:val="24"/>
          <w:szCs w:val="24"/>
        </w:rPr>
        <w:t xml:space="preserve">imposed on and internalised by, them as a condition </w:t>
      </w:r>
      <w:r>
        <w:rPr>
          <w:rFonts w:cs="Times New Roman"/>
          <w:sz w:val="24"/>
          <w:szCs w:val="24"/>
        </w:rPr>
        <w:lastRenderedPageBreak/>
        <w:t>of success and longevity.</w:t>
      </w:r>
      <w:r w:rsidR="00B655BE">
        <w:rPr>
          <w:rFonts w:cs="Times New Roman"/>
          <w:sz w:val="24"/>
          <w:szCs w:val="24"/>
        </w:rPr>
        <w:t xml:space="preserve"> Under those perpetual circumstances, resilience is understood </w:t>
      </w:r>
      <w:r w:rsidR="00206AAC">
        <w:rPr>
          <w:rFonts w:cs="Times New Roman"/>
          <w:sz w:val="24"/>
          <w:szCs w:val="24"/>
        </w:rPr>
        <w:t xml:space="preserve">and internalised by workers </w:t>
      </w:r>
      <w:r w:rsidR="00B655BE">
        <w:rPr>
          <w:rFonts w:cs="Times New Roman"/>
          <w:sz w:val="24"/>
          <w:szCs w:val="24"/>
        </w:rPr>
        <w:t xml:space="preserve">as </w:t>
      </w:r>
      <w:r w:rsidR="00206AAC">
        <w:rPr>
          <w:rFonts w:cs="Times New Roman"/>
          <w:sz w:val="24"/>
          <w:szCs w:val="24"/>
        </w:rPr>
        <w:t xml:space="preserve">a virtuous ability to </w:t>
      </w:r>
      <w:r w:rsidR="00B655BE">
        <w:rPr>
          <w:rFonts w:cs="Times New Roman"/>
          <w:sz w:val="24"/>
          <w:szCs w:val="24"/>
        </w:rPr>
        <w:t>cop</w:t>
      </w:r>
      <w:r w:rsidR="00206AAC">
        <w:rPr>
          <w:rFonts w:cs="Times New Roman"/>
          <w:sz w:val="24"/>
          <w:szCs w:val="24"/>
        </w:rPr>
        <w:t>e</w:t>
      </w:r>
      <w:r w:rsidR="00B655BE">
        <w:rPr>
          <w:rFonts w:cs="Times New Roman"/>
          <w:sz w:val="24"/>
          <w:szCs w:val="24"/>
        </w:rPr>
        <w:t xml:space="preserve"> with vulnerability by letting some elements of life being destroyed; </w:t>
      </w:r>
      <w:r w:rsidR="0089416A">
        <w:rPr>
          <w:rFonts w:cs="Times New Roman"/>
          <w:sz w:val="24"/>
          <w:szCs w:val="24"/>
        </w:rPr>
        <w:t xml:space="preserve">thus </w:t>
      </w:r>
      <w:r w:rsidR="00B655BE">
        <w:rPr>
          <w:rFonts w:cs="Times New Roman"/>
          <w:sz w:val="24"/>
          <w:szCs w:val="24"/>
        </w:rPr>
        <w:t xml:space="preserve">re-emerging existentially vulnerable rather than avoiding or resisting vulnerability. </w:t>
      </w:r>
    </w:p>
    <w:p w14:paraId="402AAF8D" w14:textId="409D9B40" w:rsidR="0089416A" w:rsidRPr="0015259C" w:rsidRDefault="0089416A" w:rsidP="0015259C">
      <w:pPr>
        <w:spacing w:before="100" w:beforeAutospacing="1" w:after="100" w:afterAutospacing="1" w:line="360" w:lineRule="auto"/>
        <w:jc w:val="center"/>
        <w:rPr>
          <w:rFonts w:cs="Times New Roman"/>
          <w:b/>
          <w:sz w:val="24"/>
          <w:szCs w:val="24"/>
        </w:rPr>
      </w:pPr>
      <w:r w:rsidRPr="0015259C">
        <w:rPr>
          <w:rFonts w:cs="Times New Roman"/>
          <w:b/>
          <w:sz w:val="24"/>
          <w:szCs w:val="24"/>
        </w:rPr>
        <w:t>Possibilities for restorative action</w:t>
      </w:r>
    </w:p>
    <w:p w14:paraId="78717277" w14:textId="2AF887E8" w:rsidR="00A54C9D" w:rsidRDefault="00A54C9D" w:rsidP="007A6A17">
      <w:pPr>
        <w:spacing w:before="100" w:beforeAutospacing="1" w:after="100" w:afterAutospacing="1" w:line="360" w:lineRule="auto"/>
        <w:jc w:val="both"/>
        <w:rPr>
          <w:rFonts w:cs="Times New Roman"/>
          <w:sz w:val="24"/>
          <w:szCs w:val="24"/>
        </w:rPr>
      </w:pPr>
      <w:r w:rsidRPr="00ED7AFF">
        <w:rPr>
          <w:rFonts w:cs="Times New Roman"/>
          <w:sz w:val="24"/>
          <w:szCs w:val="24"/>
        </w:rPr>
        <w:t xml:space="preserve">The main consequence for future critical project research of the perspective taken here is the need </w:t>
      </w:r>
      <w:r>
        <w:rPr>
          <w:rFonts w:cs="Times New Roman"/>
          <w:sz w:val="24"/>
          <w:szCs w:val="24"/>
        </w:rPr>
        <w:t>for</w:t>
      </w:r>
      <w:r w:rsidRPr="00ED7AFF">
        <w:rPr>
          <w:rFonts w:cs="Times New Roman"/>
          <w:sz w:val="24"/>
          <w:szCs w:val="24"/>
        </w:rPr>
        <w:t xml:space="preserve"> a continuing dialogue and debate related to the perpetual extreme work conditions, states of exception, the neo-liberal doctrine of resilience at any, even existential, cost and long-term consequences of such projectifica</w:t>
      </w:r>
      <w:r w:rsidR="00315C04">
        <w:rPr>
          <w:rFonts w:cs="Times New Roman"/>
          <w:sz w:val="24"/>
          <w:szCs w:val="24"/>
        </w:rPr>
        <w:t>tion processes. More analysis is</w:t>
      </w:r>
      <w:r w:rsidRPr="00ED7AFF">
        <w:rPr>
          <w:rFonts w:cs="Times New Roman"/>
          <w:sz w:val="24"/>
          <w:szCs w:val="24"/>
        </w:rPr>
        <w:t xml:space="preserve"> needed of how the project discourse is drawn upon in daily practice and how it exposes project workers and, for that matter, </w:t>
      </w:r>
      <w:r w:rsidR="001065D5">
        <w:rPr>
          <w:rFonts w:cs="Times New Roman"/>
          <w:sz w:val="24"/>
          <w:szCs w:val="24"/>
        </w:rPr>
        <w:t xml:space="preserve">ICT-based </w:t>
      </w:r>
      <w:r w:rsidRPr="00ED7AFF">
        <w:rPr>
          <w:rFonts w:cs="Times New Roman"/>
          <w:sz w:val="24"/>
          <w:szCs w:val="24"/>
        </w:rPr>
        <w:t xml:space="preserve">project-intensive organisations to existential vulnerability.  Project workers’ ability to relate meaningfully to their practice by reflecting on that very practice and its embodied language games can be a </w:t>
      </w:r>
      <w:r w:rsidR="001065D5">
        <w:rPr>
          <w:rFonts w:cs="Times New Roman"/>
          <w:sz w:val="24"/>
          <w:szCs w:val="24"/>
        </w:rPr>
        <w:t xml:space="preserve">way towards liberation from the </w:t>
      </w:r>
      <w:r w:rsidRPr="00ED7AFF">
        <w:rPr>
          <w:rFonts w:cs="Times New Roman"/>
          <w:sz w:val="24"/>
          <w:szCs w:val="24"/>
        </w:rPr>
        <w:t>discursive prison</w:t>
      </w:r>
      <w:r w:rsidR="001065D5">
        <w:rPr>
          <w:rFonts w:cs="Times New Roman"/>
          <w:sz w:val="24"/>
          <w:szCs w:val="24"/>
        </w:rPr>
        <w:t xml:space="preserve"> of project management</w:t>
      </w:r>
      <w:r w:rsidRPr="00ED7AFF">
        <w:rPr>
          <w:rFonts w:cs="Times New Roman"/>
          <w:sz w:val="24"/>
          <w:szCs w:val="24"/>
        </w:rPr>
        <w:t xml:space="preserve"> towards more human, spatial-relational and temporal understandings of projectified organisations. Such ‘attunement’ to one’s lived experience is bodily and relational as well as self-caring (Tomkins and Simpson, 2015)</w:t>
      </w:r>
    </w:p>
    <w:p w14:paraId="7E24F30E" w14:textId="0190C9C8" w:rsidR="00B655BE" w:rsidRDefault="008759F5" w:rsidP="00B655BE">
      <w:pPr>
        <w:spacing w:before="100" w:beforeAutospacing="1" w:after="100" w:afterAutospacing="1" w:line="360" w:lineRule="auto"/>
        <w:jc w:val="both"/>
        <w:rPr>
          <w:rFonts w:cs="Times New Roman"/>
          <w:sz w:val="24"/>
          <w:szCs w:val="24"/>
        </w:rPr>
      </w:pPr>
      <w:r>
        <w:rPr>
          <w:rFonts w:cs="Times New Roman"/>
          <w:sz w:val="24"/>
          <w:szCs w:val="24"/>
        </w:rPr>
        <w:t>We need a</w:t>
      </w:r>
      <w:r w:rsidR="00E47637" w:rsidRPr="00950D1A">
        <w:rPr>
          <w:rFonts w:cs="Times New Roman"/>
          <w:sz w:val="24"/>
          <w:szCs w:val="24"/>
        </w:rPr>
        <w:t xml:space="preserve">n alternative discursive notion of contemporary work in organisations and </w:t>
      </w:r>
      <w:r w:rsidR="006625DD" w:rsidRPr="00950D1A">
        <w:rPr>
          <w:rFonts w:cs="Times New Roman"/>
          <w:sz w:val="24"/>
          <w:szCs w:val="24"/>
        </w:rPr>
        <w:t xml:space="preserve">society </w:t>
      </w:r>
      <w:r w:rsidR="006625DD">
        <w:rPr>
          <w:rFonts w:cs="Times New Roman"/>
          <w:sz w:val="24"/>
          <w:szCs w:val="24"/>
        </w:rPr>
        <w:t>that</w:t>
      </w:r>
      <w:r>
        <w:rPr>
          <w:rFonts w:cs="Times New Roman"/>
          <w:sz w:val="24"/>
          <w:szCs w:val="24"/>
        </w:rPr>
        <w:t xml:space="preserve"> </w:t>
      </w:r>
      <w:r w:rsidR="00E47637" w:rsidRPr="00950D1A">
        <w:rPr>
          <w:rFonts w:cs="Times New Roman"/>
          <w:sz w:val="24"/>
          <w:szCs w:val="24"/>
        </w:rPr>
        <w:t>acknowledg</w:t>
      </w:r>
      <w:r>
        <w:rPr>
          <w:rFonts w:cs="Times New Roman"/>
          <w:sz w:val="24"/>
          <w:szCs w:val="24"/>
        </w:rPr>
        <w:t>es</w:t>
      </w:r>
      <w:r w:rsidR="00E47637" w:rsidRPr="00950D1A">
        <w:rPr>
          <w:rFonts w:cs="Times New Roman"/>
          <w:sz w:val="24"/>
          <w:szCs w:val="24"/>
        </w:rPr>
        <w:t xml:space="preserve"> inter-relationality between perception, knowledge and rationality. </w:t>
      </w:r>
      <w:r w:rsidR="00315C04">
        <w:rPr>
          <w:rFonts w:cs="Times New Roman"/>
          <w:sz w:val="24"/>
          <w:szCs w:val="24"/>
        </w:rPr>
        <w:t>Our a</w:t>
      </w:r>
      <w:r w:rsidR="00B655BE">
        <w:rPr>
          <w:rFonts w:cs="Times New Roman"/>
          <w:sz w:val="24"/>
          <w:szCs w:val="24"/>
        </w:rPr>
        <w:t xml:space="preserve">cceptance of </w:t>
      </w:r>
      <w:r w:rsidR="00315C04">
        <w:rPr>
          <w:rFonts w:cs="Times New Roman"/>
          <w:sz w:val="24"/>
          <w:szCs w:val="24"/>
        </w:rPr>
        <w:t>the un-</w:t>
      </w:r>
      <w:r w:rsidR="00B655BE" w:rsidRPr="00950D1A">
        <w:rPr>
          <w:rFonts w:cs="Times New Roman"/>
          <w:sz w:val="24"/>
          <w:szCs w:val="24"/>
        </w:rPr>
        <w:t>sustainability concern</w:t>
      </w:r>
      <w:r w:rsidR="00B655BE">
        <w:rPr>
          <w:rFonts w:cs="Times New Roman"/>
          <w:sz w:val="24"/>
          <w:szCs w:val="24"/>
        </w:rPr>
        <w:t>s shifts</w:t>
      </w:r>
      <w:r w:rsidR="00B655BE" w:rsidRPr="00950D1A">
        <w:rPr>
          <w:rFonts w:cs="Times New Roman"/>
          <w:sz w:val="24"/>
          <w:szCs w:val="24"/>
        </w:rPr>
        <w:t xml:space="preserve"> boundary constraints from plenitude to limitation and from efficiency to equity, care and ethics. </w:t>
      </w:r>
      <w:r w:rsidR="00B655BE">
        <w:rPr>
          <w:rFonts w:cs="Times New Roman"/>
          <w:sz w:val="24"/>
          <w:szCs w:val="24"/>
        </w:rPr>
        <w:t>V</w:t>
      </w:r>
      <w:r w:rsidR="00B655BE" w:rsidRPr="00950D1A">
        <w:rPr>
          <w:rFonts w:cs="Times New Roman"/>
          <w:sz w:val="24"/>
          <w:szCs w:val="24"/>
        </w:rPr>
        <w:t xml:space="preserve">ulnerability (Morrow, 2011) and limits to resilience should become the key criteria behind the quest for increased accountability and transparency in project related </w:t>
      </w:r>
      <w:r w:rsidR="006625DD" w:rsidRPr="00950D1A">
        <w:rPr>
          <w:rFonts w:cs="Times New Roman"/>
          <w:sz w:val="24"/>
          <w:szCs w:val="24"/>
        </w:rPr>
        <w:t>decision-making</w:t>
      </w:r>
      <w:r w:rsidR="00B655BE" w:rsidRPr="00950D1A">
        <w:rPr>
          <w:rFonts w:cs="Times New Roman"/>
          <w:sz w:val="24"/>
          <w:szCs w:val="24"/>
        </w:rPr>
        <w:t xml:space="preserve">.  </w:t>
      </w:r>
    </w:p>
    <w:p w14:paraId="6A8D495C" w14:textId="14CC926E" w:rsidR="00727DE2" w:rsidRPr="00727DE2" w:rsidRDefault="00E47637" w:rsidP="00F56F43">
      <w:pPr>
        <w:spacing w:before="100" w:beforeAutospacing="1" w:after="100" w:afterAutospacing="1" w:line="360" w:lineRule="auto"/>
        <w:jc w:val="both"/>
        <w:rPr>
          <w:rFonts w:cs="Times New Roman"/>
          <w:sz w:val="24"/>
          <w:szCs w:val="24"/>
        </w:rPr>
      </w:pPr>
      <w:r w:rsidRPr="00950D1A">
        <w:rPr>
          <w:rFonts w:cs="Times New Roman"/>
          <w:sz w:val="24"/>
          <w:szCs w:val="24"/>
        </w:rPr>
        <w:t>In our pursuit of developing an affirmative critique towards the possibilities for more democratic, responsible and ethically aware ways of studying, managing and working in, project</w:t>
      </w:r>
      <w:r w:rsidR="00201404">
        <w:rPr>
          <w:rFonts w:cs="Times New Roman"/>
          <w:sz w:val="24"/>
          <w:szCs w:val="24"/>
        </w:rPr>
        <w:t>ified</w:t>
      </w:r>
      <w:r w:rsidRPr="00950D1A">
        <w:rPr>
          <w:rFonts w:cs="Times New Roman"/>
          <w:sz w:val="24"/>
          <w:szCs w:val="24"/>
        </w:rPr>
        <w:t xml:space="preserve"> organisations,</w:t>
      </w:r>
      <w:r w:rsidRPr="00950D1A">
        <w:rPr>
          <w:rFonts w:eastAsia="+mn-ea" w:cs="Times New Roman"/>
          <w:kern w:val="24"/>
          <w:sz w:val="24"/>
          <w:szCs w:val="24"/>
          <w:lang w:eastAsia="en-GB"/>
        </w:rPr>
        <w:t xml:space="preserve"> </w:t>
      </w:r>
      <w:r w:rsidRPr="00950D1A">
        <w:rPr>
          <w:rFonts w:cs="Times New Roman"/>
          <w:sz w:val="24"/>
          <w:szCs w:val="24"/>
        </w:rPr>
        <w:t xml:space="preserve">we argue that </w:t>
      </w:r>
      <w:r w:rsidR="00E03A68" w:rsidRPr="00950D1A">
        <w:rPr>
          <w:rFonts w:cs="Times New Roman"/>
          <w:sz w:val="24"/>
          <w:szCs w:val="24"/>
        </w:rPr>
        <w:t xml:space="preserve">the notion of </w:t>
      </w:r>
      <w:r w:rsidRPr="00950D1A">
        <w:rPr>
          <w:rFonts w:cs="Times New Roman"/>
          <w:sz w:val="24"/>
          <w:szCs w:val="24"/>
        </w:rPr>
        <w:t xml:space="preserve">‘relational vulnerability’ can be useful in achieving such aim. As a critical normative thesis, it is concerned with </w:t>
      </w:r>
      <w:r w:rsidR="00321448">
        <w:rPr>
          <w:rFonts w:cs="Times New Roman"/>
          <w:sz w:val="24"/>
          <w:szCs w:val="24"/>
        </w:rPr>
        <w:t>people</w:t>
      </w:r>
      <w:r w:rsidRPr="00950D1A">
        <w:rPr>
          <w:rFonts w:cs="Times New Roman"/>
          <w:sz w:val="24"/>
          <w:szCs w:val="24"/>
        </w:rPr>
        <w:t xml:space="preserve"> being existentially exposed due to inherent affectability and embodiment of beings at any level. It promotes the engagement with cross-disciplinary critical debates in the fields of</w:t>
      </w:r>
      <w:r w:rsidR="00F52C4D">
        <w:rPr>
          <w:rFonts w:cs="Times New Roman"/>
          <w:sz w:val="24"/>
          <w:szCs w:val="24"/>
        </w:rPr>
        <w:t xml:space="preserve"> </w:t>
      </w:r>
      <w:r w:rsidRPr="00950D1A">
        <w:rPr>
          <w:rFonts w:cs="Times New Roman"/>
          <w:sz w:val="24"/>
          <w:szCs w:val="24"/>
        </w:rPr>
        <w:t xml:space="preserve">sustainability/sustainable development </w:t>
      </w:r>
      <w:r w:rsidR="003C4BEF" w:rsidRPr="00950D1A">
        <w:rPr>
          <w:rFonts w:cs="Times New Roman"/>
          <w:sz w:val="24"/>
          <w:szCs w:val="24"/>
        </w:rPr>
        <w:t xml:space="preserve">(for example, </w:t>
      </w:r>
      <w:r w:rsidR="00E03A68" w:rsidRPr="00950D1A">
        <w:rPr>
          <w:rFonts w:cs="Times New Roman"/>
          <w:sz w:val="24"/>
          <w:szCs w:val="24"/>
        </w:rPr>
        <w:t>Gladwin et al,</w:t>
      </w:r>
      <w:r w:rsidR="006625DD">
        <w:rPr>
          <w:rFonts w:cs="Times New Roman"/>
          <w:sz w:val="24"/>
          <w:szCs w:val="24"/>
        </w:rPr>
        <w:t xml:space="preserve"> </w:t>
      </w:r>
      <w:r w:rsidR="00E03A68" w:rsidRPr="00950D1A">
        <w:rPr>
          <w:rFonts w:cs="Times New Roman"/>
          <w:sz w:val="24"/>
          <w:szCs w:val="24"/>
        </w:rPr>
        <w:t>1995</w:t>
      </w:r>
      <w:r w:rsidR="00A5720C">
        <w:rPr>
          <w:rFonts w:cs="Times New Roman"/>
          <w:sz w:val="24"/>
          <w:szCs w:val="24"/>
        </w:rPr>
        <w:t>;</w:t>
      </w:r>
      <w:r w:rsidR="00E03A68" w:rsidRPr="00950D1A">
        <w:rPr>
          <w:rFonts w:cs="Times New Roman"/>
          <w:sz w:val="24"/>
          <w:szCs w:val="24"/>
        </w:rPr>
        <w:t xml:space="preserve"> Curry, 201</w:t>
      </w:r>
      <w:r w:rsidR="00315C04">
        <w:rPr>
          <w:rFonts w:cs="Times New Roman"/>
          <w:sz w:val="24"/>
          <w:szCs w:val="24"/>
        </w:rPr>
        <w:t>1</w:t>
      </w:r>
      <w:r w:rsidR="00E03A68" w:rsidRPr="00950D1A">
        <w:rPr>
          <w:rFonts w:cs="Times New Roman"/>
          <w:sz w:val="24"/>
          <w:szCs w:val="24"/>
        </w:rPr>
        <w:t xml:space="preserve">; </w:t>
      </w:r>
      <w:r w:rsidR="00E03A68" w:rsidRPr="00950D1A">
        <w:rPr>
          <w:rFonts w:cs="Times New Roman"/>
          <w:sz w:val="24"/>
          <w:szCs w:val="24"/>
        </w:rPr>
        <w:lastRenderedPageBreak/>
        <w:t xml:space="preserve">Thompson, 2007; Evans 2010; </w:t>
      </w:r>
      <w:r w:rsidR="00A5720C" w:rsidRPr="00950D1A">
        <w:rPr>
          <w:rFonts w:cs="Times New Roman"/>
          <w:sz w:val="24"/>
          <w:szCs w:val="24"/>
        </w:rPr>
        <w:t>Hutchings</w:t>
      </w:r>
      <w:r w:rsidR="00E03A68" w:rsidRPr="001705BC">
        <w:rPr>
          <w:rFonts w:cs="Times New Roman"/>
          <w:sz w:val="24"/>
          <w:szCs w:val="24"/>
        </w:rPr>
        <w:t>, 2010; Marshall, 2011</w:t>
      </w:r>
      <w:r w:rsidR="00E03A68" w:rsidRPr="00950D1A">
        <w:rPr>
          <w:rFonts w:cs="Times New Roman"/>
          <w:sz w:val="24"/>
          <w:szCs w:val="24"/>
        </w:rPr>
        <w:t xml:space="preserve">; </w:t>
      </w:r>
      <w:proofErr w:type="spellStart"/>
      <w:r w:rsidR="003C4BEF" w:rsidRPr="00950D1A">
        <w:rPr>
          <w:rFonts w:cs="Times New Roman"/>
          <w:sz w:val="24"/>
          <w:szCs w:val="24"/>
        </w:rPr>
        <w:t>Fineman</w:t>
      </w:r>
      <w:proofErr w:type="spellEnd"/>
      <w:r w:rsidR="003C4BEF" w:rsidRPr="00950D1A">
        <w:rPr>
          <w:rFonts w:cs="Times New Roman"/>
          <w:sz w:val="24"/>
          <w:szCs w:val="24"/>
        </w:rPr>
        <w:t xml:space="preserve"> and </w:t>
      </w:r>
      <w:proofErr w:type="spellStart"/>
      <w:r w:rsidR="003C4BEF" w:rsidRPr="00950D1A">
        <w:rPr>
          <w:rFonts w:cs="Times New Roman"/>
          <w:sz w:val="24"/>
          <w:szCs w:val="24"/>
        </w:rPr>
        <w:t>Grear</w:t>
      </w:r>
      <w:proofErr w:type="spellEnd"/>
      <w:r w:rsidR="003C4BEF" w:rsidRPr="00950D1A">
        <w:rPr>
          <w:rFonts w:cs="Times New Roman"/>
          <w:sz w:val="24"/>
          <w:szCs w:val="24"/>
        </w:rPr>
        <w:t>, 2013; Evans &amp; Reid</w:t>
      </w:r>
      <w:r w:rsidR="00E03A68" w:rsidRPr="00950D1A">
        <w:rPr>
          <w:rFonts w:cs="Times New Roman"/>
          <w:sz w:val="24"/>
          <w:szCs w:val="24"/>
        </w:rPr>
        <w:t xml:space="preserve">, </w:t>
      </w:r>
      <w:r w:rsidR="003C4BEF" w:rsidRPr="00950D1A">
        <w:rPr>
          <w:rFonts w:cs="Times New Roman"/>
          <w:sz w:val="24"/>
          <w:szCs w:val="24"/>
        </w:rPr>
        <w:t>2013</w:t>
      </w:r>
      <w:r w:rsidR="00E03A68" w:rsidRPr="00950D1A">
        <w:rPr>
          <w:rFonts w:cs="Times New Roman"/>
          <w:sz w:val="24"/>
          <w:szCs w:val="24"/>
        </w:rPr>
        <w:t xml:space="preserve">, </w:t>
      </w:r>
      <w:proofErr w:type="spellStart"/>
      <w:r w:rsidR="00E03A68" w:rsidRPr="00950D1A">
        <w:rPr>
          <w:rFonts w:cs="Times New Roman"/>
          <w:sz w:val="24"/>
          <w:szCs w:val="24"/>
        </w:rPr>
        <w:t>Skoglund</w:t>
      </w:r>
      <w:proofErr w:type="spellEnd"/>
      <w:r w:rsidR="00E03A68" w:rsidRPr="00950D1A">
        <w:rPr>
          <w:rFonts w:cs="Times New Roman"/>
          <w:sz w:val="24"/>
          <w:szCs w:val="24"/>
        </w:rPr>
        <w:t>, 2015, among</w:t>
      </w:r>
      <w:r w:rsidRPr="00950D1A">
        <w:rPr>
          <w:rFonts w:cs="Times New Roman"/>
          <w:sz w:val="24"/>
          <w:szCs w:val="24"/>
        </w:rPr>
        <w:t xml:space="preserve"> others). Ontologically, relational vulnerability refocuses attention on regaining the freedom to realize one’s humanity in healthy and mutually respectful relationships with others, as well as freedom from homogenising globalised industrialist capitalist paradigms and discourses. This kind of epistemic openness and its ethics might be welcome in the contemporary crisis of project theory.</w:t>
      </w:r>
      <w:r w:rsidR="00206AAC">
        <w:rPr>
          <w:rFonts w:cs="Times New Roman"/>
          <w:sz w:val="24"/>
          <w:szCs w:val="24"/>
        </w:rPr>
        <w:t xml:space="preserve"> In the spirit of </w:t>
      </w:r>
      <w:r w:rsidR="00397B68">
        <w:rPr>
          <w:rFonts w:cs="Times New Roman"/>
          <w:sz w:val="24"/>
          <w:szCs w:val="24"/>
        </w:rPr>
        <w:t xml:space="preserve">Gladwin </w:t>
      </w:r>
      <w:r w:rsidR="00106BED" w:rsidRPr="0015259C">
        <w:rPr>
          <w:rFonts w:cs="Times New Roman"/>
          <w:i/>
          <w:sz w:val="24"/>
          <w:szCs w:val="24"/>
        </w:rPr>
        <w:t xml:space="preserve">et </w:t>
      </w:r>
      <w:proofErr w:type="spellStart"/>
      <w:r w:rsidR="00106BED" w:rsidRPr="0015259C">
        <w:rPr>
          <w:rFonts w:cs="Times New Roman"/>
          <w:i/>
          <w:sz w:val="24"/>
          <w:szCs w:val="24"/>
        </w:rPr>
        <w:t>al’s</w:t>
      </w:r>
      <w:proofErr w:type="spellEnd"/>
      <w:r w:rsidR="00397B68">
        <w:rPr>
          <w:rFonts w:cs="Times New Roman"/>
          <w:sz w:val="24"/>
          <w:szCs w:val="24"/>
        </w:rPr>
        <w:t xml:space="preserve"> (1995)</w:t>
      </w:r>
      <w:r w:rsidR="00727DE2">
        <w:rPr>
          <w:rFonts w:cs="Times New Roman"/>
          <w:sz w:val="24"/>
          <w:szCs w:val="24"/>
        </w:rPr>
        <w:t xml:space="preserve"> </w:t>
      </w:r>
      <w:r w:rsidR="00F56F43">
        <w:rPr>
          <w:rFonts w:cs="Times New Roman"/>
          <w:sz w:val="24"/>
          <w:szCs w:val="24"/>
        </w:rPr>
        <w:t xml:space="preserve">critical </w:t>
      </w:r>
      <w:r w:rsidR="00206AAC">
        <w:rPr>
          <w:rFonts w:cs="Times New Roman"/>
          <w:sz w:val="24"/>
          <w:szCs w:val="24"/>
        </w:rPr>
        <w:t xml:space="preserve">sustainable development </w:t>
      </w:r>
      <w:r w:rsidR="00F56F43">
        <w:rPr>
          <w:rFonts w:cs="Times New Roman"/>
          <w:sz w:val="24"/>
          <w:szCs w:val="24"/>
        </w:rPr>
        <w:t xml:space="preserve">benchmarks, </w:t>
      </w:r>
      <w:r w:rsidR="00727DE2">
        <w:rPr>
          <w:rFonts w:cs="Times New Roman"/>
          <w:sz w:val="24"/>
          <w:szCs w:val="24"/>
        </w:rPr>
        <w:t xml:space="preserve">such </w:t>
      </w:r>
      <w:r w:rsidR="00F56F43">
        <w:rPr>
          <w:rFonts w:cs="Times New Roman"/>
          <w:sz w:val="24"/>
          <w:szCs w:val="24"/>
        </w:rPr>
        <w:t xml:space="preserve">developments in theory and practical action must be </w:t>
      </w:r>
      <w:r w:rsidR="00E0023F">
        <w:rPr>
          <w:rFonts w:cs="Times New Roman"/>
          <w:sz w:val="24"/>
          <w:szCs w:val="24"/>
        </w:rPr>
        <w:t>governed</w:t>
      </w:r>
      <w:r w:rsidR="00F56F43">
        <w:rPr>
          <w:rFonts w:cs="Times New Roman"/>
          <w:sz w:val="24"/>
          <w:szCs w:val="24"/>
        </w:rPr>
        <w:t xml:space="preserve"> in a manner which is i</w:t>
      </w:r>
      <w:r w:rsidR="00DD0EFC">
        <w:rPr>
          <w:rFonts w:cs="Times New Roman"/>
          <w:sz w:val="24"/>
          <w:szCs w:val="24"/>
        </w:rPr>
        <w:t>nclusive</w:t>
      </w:r>
      <w:r w:rsidR="00F56F43">
        <w:rPr>
          <w:rFonts w:cs="Times New Roman"/>
          <w:sz w:val="24"/>
          <w:szCs w:val="24"/>
        </w:rPr>
        <w:t>, in</w:t>
      </w:r>
      <w:r w:rsidR="00E0023F">
        <w:rPr>
          <w:rFonts w:cs="Times New Roman"/>
          <w:sz w:val="24"/>
          <w:szCs w:val="24"/>
        </w:rPr>
        <w:t>ter-c</w:t>
      </w:r>
      <w:r w:rsidR="001065D5">
        <w:rPr>
          <w:rFonts w:cs="Times New Roman"/>
          <w:sz w:val="24"/>
          <w:szCs w:val="24"/>
        </w:rPr>
        <w:t>onnected</w:t>
      </w:r>
      <w:r w:rsidR="00F56F43">
        <w:rPr>
          <w:rFonts w:cs="Times New Roman"/>
          <w:sz w:val="24"/>
          <w:szCs w:val="24"/>
        </w:rPr>
        <w:t xml:space="preserve">, </w:t>
      </w:r>
      <w:proofErr w:type="gramStart"/>
      <w:r w:rsidR="00F56F43">
        <w:rPr>
          <w:rFonts w:cs="Times New Roman"/>
          <w:sz w:val="24"/>
          <w:szCs w:val="24"/>
        </w:rPr>
        <w:t>e</w:t>
      </w:r>
      <w:r w:rsidR="00F56F43" w:rsidRPr="00F56F43">
        <w:rPr>
          <w:rFonts w:cs="Times New Roman"/>
          <w:sz w:val="24"/>
          <w:szCs w:val="24"/>
        </w:rPr>
        <w:t xml:space="preserve">quitable </w:t>
      </w:r>
      <w:r w:rsidR="00F56F43">
        <w:rPr>
          <w:rFonts w:cs="Times New Roman"/>
          <w:sz w:val="24"/>
          <w:szCs w:val="24"/>
        </w:rPr>
        <w:t>,</w:t>
      </w:r>
      <w:proofErr w:type="gramEnd"/>
      <w:r w:rsidR="00F56F43">
        <w:rPr>
          <w:rFonts w:cs="Times New Roman"/>
          <w:sz w:val="24"/>
          <w:szCs w:val="24"/>
        </w:rPr>
        <w:t xml:space="preserve"> p</w:t>
      </w:r>
      <w:r w:rsidR="00F56F43" w:rsidRPr="00F56F43">
        <w:rPr>
          <w:rFonts w:cs="Times New Roman"/>
          <w:sz w:val="24"/>
          <w:szCs w:val="24"/>
        </w:rPr>
        <w:t xml:space="preserve">rudent </w:t>
      </w:r>
      <w:r w:rsidR="00F56F43">
        <w:rPr>
          <w:rFonts w:cs="Times New Roman"/>
          <w:sz w:val="24"/>
          <w:szCs w:val="24"/>
        </w:rPr>
        <w:t>and s</w:t>
      </w:r>
      <w:r w:rsidR="00F56F43" w:rsidRPr="00F56F43">
        <w:rPr>
          <w:rFonts w:cs="Times New Roman"/>
          <w:sz w:val="24"/>
          <w:szCs w:val="24"/>
        </w:rPr>
        <w:t>ecure</w:t>
      </w:r>
      <w:r w:rsidR="00F56F43">
        <w:rPr>
          <w:rFonts w:cs="Times New Roman"/>
          <w:sz w:val="24"/>
          <w:szCs w:val="24"/>
        </w:rPr>
        <w:t>.</w:t>
      </w:r>
      <w:r w:rsidR="00F56F43" w:rsidRPr="00F56F43">
        <w:rPr>
          <w:rFonts w:cs="Times New Roman"/>
          <w:sz w:val="24"/>
          <w:szCs w:val="24"/>
        </w:rPr>
        <w:t xml:space="preserve"> </w:t>
      </w:r>
      <w:r w:rsidR="00727DE2" w:rsidRPr="00727DE2">
        <w:rPr>
          <w:rFonts w:cs="Times New Roman"/>
          <w:sz w:val="24"/>
          <w:szCs w:val="24"/>
        </w:rPr>
        <w:t xml:space="preserve"> </w:t>
      </w:r>
    </w:p>
    <w:p w14:paraId="303678E4" w14:textId="77777777" w:rsidR="00231D97" w:rsidRPr="00950D1A" w:rsidRDefault="00231D97" w:rsidP="00E47637">
      <w:pPr>
        <w:spacing w:before="100" w:beforeAutospacing="1" w:after="100" w:afterAutospacing="1" w:line="360" w:lineRule="auto"/>
        <w:jc w:val="both"/>
        <w:rPr>
          <w:rFonts w:cs="Times New Roman"/>
          <w:sz w:val="24"/>
          <w:szCs w:val="24"/>
        </w:rPr>
      </w:pPr>
    </w:p>
    <w:p w14:paraId="34C89267" w14:textId="77777777" w:rsidR="00BD53AB" w:rsidRPr="008D7195" w:rsidRDefault="00183E34" w:rsidP="001705BC">
      <w:pPr>
        <w:spacing w:before="100" w:beforeAutospacing="1" w:after="100" w:afterAutospacing="1" w:line="360" w:lineRule="auto"/>
        <w:jc w:val="center"/>
        <w:rPr>
          <w:rFonts w:cs="Times New Roman"/>
          <w:b/>
          <w:sz w:val="28"/>
          <w:szCs w:val="28"/>
        </w:rPr>
      </w:pPr>
      <w:r w:rsidRPr="008D7195">
        <w:rPr>
          <w:rFonts w:cs="Times New Roman"/>
          <w:b/>
          <w:sz w:val="28"/>
          <w:szCs w:val="28"/>
        </w:rPr>
        <w:t>References</w:t>
      </w:r>
    </w:p>
    <w:p w14:paraId="0DA54F84" w14:textId="77777777" w:rsidR="001066AB" w:rsidRDefault="001066AB" w:rsidP="00B21A9A">
      <w:pPr>
        <w:spacing w:before="100" w:beforeAutospacing="1" w:after="100" w:afterAutospacing="1" w:line="360" w:lineRule="auto"/>
        <w:ind w:left="567" w:hanging="567"/>
        <w:jc w:val="both"/>
        <w:rPr>
          <w:rFonts w:cs="Times New Roman"/>
          <w:sz w:val="24"/>
          <w:szCs w:val="24"/>
        </w:rPr>
      </w:pPr>
      <w:proofErr w:type="spellStart"/>
      <w:r w:rsidRPr="00950D1A">
        <w:rPr>
          <w:rFonts w:cs="Times New Roman"/>
          <w:sz w:val="24"/>
          <w:szCs w:val="24"/>
        </w:rPr>
        <w:t>Andersson</w:t>
      </w:r>
      <w:proofErr w:type="spellEnd"/>
      <w:r w:rsidRPr="00950D1A">
        <w:rPr>
          <w:rFonts w:cs="Times New Roman"/>
          <w:sz w:val="24"/>
          <w:szCs w:val="24"/>
        </w:rPr>
        <w:t xml:space="preserve"> T</w:t>
      </w:r>
      <w:r w:rsidR="0085160F">
        <w:rPr>
          <w:rFonts w:cs="Times New Roman"/>
          <w:sz w:val="24"/>
          <w:szCs w:val="24"/>
        </w:rPr>
        <w:t>.</w:t>
      </w:r>
      <w:r w:rsidRPr="00950D1A">
        <w:rPr>
          <w:rFonts w:cs="Times New Roman"/>
          <w:sz w:val="24"/>
          <w:szCs w:val="24"/>
        </w:rPr>
        <w:t xml:space="preserve"> and </w:t>
      </w:r>
      <w:r w:rsidR="0085160F">
        <w:rPr>
          <w:rFonts w:cs="Times New Roman"/>
          <w:sz w:val="24"/>
          <w:szCs w:val="24"/>
        </w:rPr>
        <w:t xml:space="preserve">M. </w:t>
      </w:r>
      <w:proofErr w:type="spellStart"/>
      <w:r w:rsidRPr="00950D1A">
        <w:rPr>
          <w:rFonts w:cs="Times New Roman"/>
          <w:sz w:val="24"/>
          <w:szCs w:val="24"/>
        </w:rPr>
        <w:t>Wickelgren</w:t>
      </w:r>
      <w:proofErr w:type="spellEnd"/>
      <w:r w:rsidRPr="00950D1A">
        <w:rPr>
          <w:rFonts w:cs="Times New Roman"/>
          <w:sz w:val="24"/>
          <w:szCs w:val="24"/>
        </w:rPr>
        <w:t xml:space="preserve"> M (2009)</w:t>
      </w:r>
      <w:r w:rsidR="0085160F">
        <w:rPr>
          <w:rFonts w:cs="Times New Roman"/>
          <w:sz w:val="24"/>
          <w:szCs w:val="24"/>
        </w:rPr>
        <w:t>,</w:t>
      </w:r>
      <w:r w:rsidRPr="00950D1A">
        <w:rPr>
          <w:rFonts w:cs="Times New Roman"/>
          <w:sz w:val="24"/>
          <w:szCs w:val="24"/>
        </w:rPr>
        <w:t xml:space="preserve"> ‘Who </w:t>
      </w:r>
      <w:r w:rsidR="0085160F">
        <w:rPr>
          <w:rFonts w:cs="Times New Roman"/>
          <w:sz w:val="24"/>
          <w:szCs w:val="24"/>
        </w:rPr>
        <w:t>I</w:t>
      </w:r>
      <w:r w:rsidRPr="00950D1A">
        <w:rPr>
          <w:rFonts w:cs="Times New Roman"/>
          <w:sz w:val="24"/>
          <w:szCs w:val="24"/>
        </w:rPr>
        <w:t xml:space="preserve">s </w:t>
      </w:r>
      <w:r w:rsidR="0085160F">
        <w:rPr>
          <w:rFonts w:cs="Times New Roman"/>
          <w:sz w:val="24"/>
          <w:szCs w:val="24"/>
        </w:rPr>
        <w:t>C</w:t>
      </w:r>
      <w:r w:rsidRPr="00950D1A">
        <w:rPr>
          <w:rFonts w:cs="Times New Roman"/>
          <w:sz w:val="24"/>
          <w:szCs w:val="24"/>
        </w:rPr>
        <w:t xml:space="preserve">olonizing </w:t>
      </w:r>
      <w:r w:rsidR="0085160F">
        <w:rPr>
          <w:rFonts w:cs="Times New Roman"/>
          <w:sz w:val="24"/>
          <w:szCs w:val="24"/>
        </w:rPr>
        <w:t>W</w:t>
      </w:r>
      <w:r w:rsidRPr="00950D1A">
        <w:rPr>
          <w:rFonts w:cs="Times New Roman"/>
          <w:sz w:val="24"/>
          <w:szCs w:val="24"/>
        </w:rPr>
        <w:t xml:space="preserve">hom? </w:t>
      </w:r>
      <w:proofErr w:type="gramStart"/>
      <w:r w:rsidRPr="00950D1A">
        <w:rPr>
          <w:rFonts w:cs="Times New Roman"/>
          <w:sz w:val="24"/>
          <w:szCs w:val="24"/>
        </w:rPr>
        <w:t xml:space="preserve">Intertwined </w:t>
      </w:r>
      <w:r w:rsidR="0085160F">
        <w:rPr>
          <w:rFonts w:cs="Times New Roman"/>
          <w:sz w:val="24"/>
          <w:szCs w:val="24"/>
        </w:rPr>
        <w:t>I</w:t>
      </w:r>
      <w:r w:rsidRPr="00950D1A">
        <w:rPr>
          <w:rFonts w:cs="Times New Roman"/>
          <w:sz w:val="24"/>
          <w:szCs w:val="24"/>
        </w:rPr>
        <w:t xml:space="preserve">dentities in </w:t>
      </w:r>
      <w:r w:rsidR="0085160F">
        <w:rPr>
          <w:rFonts w:cs="Times New Roman"/>
          <w:sz w:val="24"/>
          <w:szCs w:val="24"/>
        </w:rPr>
        <w:t>P</w:t>
      </w:r>
      <w:r w:rsidRPr="00950D1A">
        <w:rPr>
          <w:rFonts w:cs="Times New Roman"/>
          <w:sz w:val="24"/>
          <w:szCs w:val="24"/>
        </w:rPr>
        <w:t xml:space="preserve">roduct </w:t>
      </w:r>
      <w:r w:rsidR="0085160F">
        <w:rPr>
          <w:rFonts w:cs="Times New Roman"/>
          <w:sz w:val="24"/>
          <w:szCs w:val="24"/>
        </w:rPr>
        <w:t>D</w:t>
      </w:r>
      <w:r w:rsidRPr="00950D1A">
        <w:rPr>
          <w:rFonts w:cs="Times New Roman"/>
          <w:sz w:val="24"/>
          <w:szCs w:val="24"/>
        </w:rPr>
        <w:t xml:space="preserve">evelopment </w:t>
      </w:r>
      <w:r w:rsidR="0085160F">
        <w:rPr>
          <w:rFonts w:cs="Times New Roman"/>
          <w:sz w:val="24"/>
          <w:szCs w:val="24"/>
        </w:rPr>
        <w:t>P</w:t>
      </w:r>
      <w:r w:rsidRPr="00950D1A">
        <w:rPr>
          <w:rFonts w:cs="Times New Roman"/>
          <w:sz w:val="24"/>
          <w:szCs w:val="24"/>
        </w:rPr>
        <w:t>rojects’</w:t>
      </w:r>
      <w:r w:rsidR="0085160F">
        <w:rPr>
          <w:rFonts w:cs="Times New Roman"/>
          <w:sz w:val="24"/>
          <w:szCs w:val="24"/>
        </w:rPr>
        <w:t>,</w:t>
      </w:r>
      <w:r w:rsidRPr="00950D1A">
        <w:rPr>
          <w:rFonts w:cs="Times New Roman"/>
          <w:sz w:val="24"/>
          <w:szCs w:val="24"/>
        </w:rPr>
        <w:t xml:space="preserve"> </w:t>
      </w:r>
      <w:r w:rsidRPr="00950D1A">
        <w:rPr>
          <w:rFonts w:cs="Times New Roman"/>
          <w:i/>
          <w:sz w:val="24"/>
          <w:szCs w:val="24"/>
        </w:rPr>
        <w:t>ephemera: theory &amp; politics in organization</w:t>
      </w:r>
      <w:r w:rsidRPr="00950D1A">
        <w:rPr>
          <w:rFonts w:cs="Times New Roman"/>
          <w:sz w:val="24"/>
          <w:szCs w:val="24"/>
        </w:rPr>
        <w:t>,</w:t>
      </w:r>
      <w:r w:rsidR="0085160F">
        <w:rPr>
          <w:rFonts w:cs="Times New Roman"/>
          <w:sz w:val="24"/>
          <w:szCs w:val="24"/>
        </w:rPr>
        <w:t xml:space="preserve"> </w:t>
      </w:r>
      <w:r w:rsidRPr="001705BC">
        <w:rPr>
          <w:rFonts w:cs="Times New Roman"/>
          <w:b/>
          <w:sz w:val="24"/>
          <w:szCs w:val="24"/>
        </w:rPr>
        <w:t>9</w:t>
      </w:r>
      <w:r w:rsidRPr="00950D1A">
        <w:rPr>
          <w:rFonts w:cs="Times New Roman"/>
          <w:sz w:val="24"/>
          <w:szCs w:val="24"/>
        </w:rPr>
        <w:t>, 2</w:t>
      </w:r>
      <w:r w:rsidR="0085160F">
        <w:rPr>
          <w:rFonts w:cs="Times New Roman"/>
          <w:sz w:val="24"/>
          <w:szCs w:val="24"/>
        </w:rPr>
        <w:t xml:space="preserve">, </w:t>
      </w:r>
      <w:r w:rsidRPr="00950D1A">
        <w:rPr>
          <w:rFonts w:cs="Times New Roman"/>
          <w:sz w:val="24"/>
          <w:szCs w:val="24"/>
        </w:rPr>
        <w:t>168-181</w:t>
      </w:r>
      <w:r w:rsidR="00D43BDD">
        <w:rPr>
          <w:rFonts w:cs="Times New Roman"/>
          <w:sz w:val="24"/>
          <w:szCs w:val="24"/>
        </w:rPr>
        <w:t>.</w:t>
      </w:r>
      <w:proofErr w:type="gramEnd"/>
    </w:p>
    <w:p w14:paraId="19E8231E" w14:textId="77777777" w:rsidR="00D43BDD" w:rsidRPr="00950D1A" w:rsidRDefault="00D43BDD" w:rsidP="00B21A9A">
      <w:pPr>
        <w:spacing w:before="100" w:beforeAutospacing="1" w:after="100" w:afterAutospacing="1" w:line="360" w:lineRule="auto"/>
        <w:ind w:left="567" w:hanging="567"/>
        <w:jc w:val="both"/>
        <w:rPr>
          <w:rFonts w:cs="Times New Roman"/>
          <w:sz w:val="24"/>
          <w:szCs w:val="24"/>
        </w:rPr>
      </w:pPr>
      <w:proofErr w:type="spellStart"/>
      <w:r>
        <w:rPr>
          <w:rFonts w:cs="Times New Roman"/>
          <w:sz w:val="24"/>
          <w:szCs w:val="24"/>
        </w:rPr>
        <w:t>Araújo</w:t>
      </w:r>
      <w:proofErr w:type="spellEnd"/>
      <w:r>
        <w:rPr>
          <w:rFonts w:cs="Times New Roman"/>
          <w:sz w:val="24"/>
          <w:szCs w:val="24"/>
        </w:rPr>
        <w:t xml:space="preserve">, E. R. (2009), ‘With a Rope around Their Neck: Grant Researchers Living in Suspended Time’, </w:t>
      </w:r>
      <w:r w:rsidRPr="00D43BDD">
        <w:rPr>
          <w:rFonts w:cs="Times New Roman"/>
          <w:i/>
          <w:sz w:val="24"/>
          <w:szCs w:val="24"/>
        </w:rPr>
        <w:t>New Technology, Work and Employment</w:t>
      </w:r>
      <w:r>
        <w:rPr>
          <w:rFonts w:cs="Times New Roman"/>
          <w:sz w:val="24"/>
          <w:szCs w:val="24"/>
        </w:rPr>
        <w:t xml:space="preserve">, </w:t>
      </w:r>
      <w:r w:rsidRPr="00D43BDD">
        <w:rPr>
          <w:rFonts w:cs="Times New Roman"/>
          <w:b/>
          <w:sz w:val="24"/>
          <w:szCs w:val="24"/>
        </w:rPr>
        <w:t>24</w:t>
      </w:r>
      <w:r>
        <w:rPr>
          <w:rFonts w:cs="Times New Roman"/>
          <w:sz w:val="24"/>
          <w:szCs w:val="24"/>
        </w:rPr>
        <w:t>, 3, 230-242.</w:t>
      </w:r>
    </w:p>
    <w:p w14:paraId="7997F728" w14:textId="77777777" w:rsidR="00A34FD5" w:rsidRPr="00950D1A" w:rsidRDefault="00A34FD5" w:rsidP="00B21A9A">
      <w:pPr>
        <w:spacing w:before="100" w:beforeAutospacing="1" w:after="100" w:afterAutospacing="1" w:line="360" w:lineRule="auto"/>
        <w:ind w:left="567" w:hanging="567"/>
        <w:jc w:val="both"/>
        <w:rPr>
          <w:rFonts w:cs="Times New Roman"/>
          <w:sz w:val="24"/>
          <w:szCs w:val="24"/>
        </w:rPr>
      </w:pPr>
      <w:proofErr w:type="gramStart"/>
      <w:r w:rsidRPr="00950D1A">
        <w:rPr>
          <w:rFonts w:cs="Times New Roman"/>
          <w:sz w:val="24"/>
          <w:szCs w:val="24"/>
        </w:rPr>
        <w:t>Andrews</w:t>
      </w:r>
      <w:r w:rsidR="0085160F">
        <w:rPr>
          <w:rFonts w:cs="Times New Roman"/>
          <w:sz w:val="24"/>
          <w:szCs w:val="24"/>
        </w:rPr>
        <w:t>,</w:t>
      </w:r>
      <w:r w:rsidRPr="00950D1A">
        <w:rPr>
          <w:rFonts w:cs="Times New Roman"/>
          <w:sz w:val="24"/>
          <w:szCs w:val="24"/>
        </w:rPr>
        <w:t xml:space="preserve"> </w:t>
      </w:r>
      <w:r w:rsidR="0007242C" w:rsidRPr="00950D1A">
        <w:rPr>
          <w:rFonts w:cs="Times New Roman"/>
          <w:sz w:val="24"/>
          <w:szCs w:val="24"/>
        </w:rPr>
        <w:t>E</w:t>
      </w:r>
      <w:r w:rsidR="0085160F">
        <w:rPr>
          <w:rFonts w:cs="Times New Roman"/>
          <w:sz w:val="24"/>
          <w:szCs w:val="24"/>
        </w:rPr>
        <w:t>.</w:t>
      </w:r>
      <w:r w:rsidR="0007242C" w:rsidRPr="00950D1A">
        <w:rPr>
          <w:rFonts w:cs="Times New Roman"/>
          <w:sz w:val="24"/>
          <w:szCs w:val="24"/>
        </w:rPr>
        <w:t xml:space="preserve"> (</w:t>
      </w:r>
      <w:r w:rsidRPr="00950D1A">
        <w:rPr>
          <w:rFonts w:cs="Times New Roman"/>
          <w:sz w:val="24"/>
          <w:szCs w:val="24"/>
        </w:rPr>
        <w:t>2011</w:t>
      </w:r>
      <w:r w:rsidR="0007242C" w:rsidRPr="00950D1A">
        <w:rPr>
          <w:rFonts w:cs="Times New Roman"/>
          <w:sz w:val="24"/>
          <w:szCs w:val="24"/>
        </w:rPr>
        <w:t>)</w:t>
      </w:r>
      <w:r w:rsidR="0085160F">
        <w:rPr>
          <w:rFonts w:cs="Times New Roman"/>
          <w:sz w:val="24"/>
          <w:szCs w:val="24"/>
        </w:rPr>
        <w:t>,</w:t>
      </w:r>
      <w:r w:rsidR="0007242C" w:rsidRPr="00950D1A">
        <w:rPr>
          <w:rFonts w:cs="Times New Roman"/>
          <w:sz w:val="24"/>
          <w:szCs w:val="24"/>
        </w:rPr>
        <w:t xml:space="preserve"> ‘The </w:t>
      </w:r>
      <w:r w:rsidR="0085160F">
        <w:rPr>
          <w:rFonts w:cs="Times New Roman"/>
          <w:sz w:val="24"/>
          <w:szCs w:val="24"/>
        </w:rPr>
        <w:t>A</w:t>
      </w:r>
      <w:r w:rsidR="0007242C" w:rsidRPr="00950D1A">
        <w:rPr>
          <w:rFonts w:cs="Times New Roman"/>
          <w:sz w:val="24"/>
          <w:szCs w:val="24"/>
        </w:rPr>
        <w:t xml:space="preserve">ge of </w:t>
      </w:r>
      <w:r w:rsidR="0085160F">
        <w:rPr>
          <w:rFonts w:cs="Times New Roman"/>
          <w:sz w:val="24"/>
          <w:szCs w:val="24"/>
        </w:rPr>
        <w:t>R</w:t>
      </w:r>
      <w:r w:rsidR="0007242C" w:rsidRPr="00950D1A">
        <w:rPr>
          <w:rFonts w:cs="Times New Roman"/>
          <w:sz w:val="24"/>
          <w:szCs w:val="24"/>
        </w:rPr>
        <w:t xml:space="preserve">eal-world </w:t>
      </w:r>
      <w:r w:rsidR="0085160F">
        <w:rPr>
          <w:rFonts w:cs="Times New Roman"/>
          <w:sz w:val="24"/>
          <w:szCs w:val="24"/>
        </w:rPr>
        <w:t>R</w:t>
      </w:r>
      <w:r w:rsidR="0007242C" w:rsidRPr="00950D1A">
        <w:rPr>
          <w:rFonts w:cs="Times New Roman"/>
          <w:sz w:val="24"/>
          <w:szCs w:val="24"/>
        </w:rPr>
        <w:t>elevance’</w:t>
      </w:r>
      <w:r w:rsidR="0085160F">
        <w:rPr>
          <w:rFonts w:cs="Times New Roman"/>
          <w:sz w:val="24"/>
          <w:szCs w:val="24"/>
        </w:rPr>
        <w:t>,</w:t>
      </w:r>
      <w:r w:rsidR="0007242C" w:rsidRPr="00950D1A">
        <w:rPr>
          <w:rFonts w:cs="Times New Roman"/>
          <w:sz w:val="24"/>
          <w:szCs w:val="24"/>
        </w:rPr>
        <w:t xml:space="preserve"> </w:t>
      </w:r>
      <w:r w:rsidR="0007242C" w:rsidRPr="00950D1A">
        <w:rPr>
          <w:rFonts w:cs="Times New Roman"/>
          <w:i/>
          <w:sz w:val="24"/>
          <w:szCs w:val="24"/>
        </w:rPr>
        <w:t>EFMD Global Focus</w:t>
      </w:r>
      <w:r w:rsidR="0085160F">
        <w:rPr>
          <w:rFonts w:cs="Times New Roman"/>
          <w:i/>
          <w:sz w:val="24"/>
          <w:szCs w:val="24"/>
        </w:rPr>
        <w:t>,</w:t>
      </w:r>
      <w:r w:rsidR="0007242C" w:rsidRPr="00950D1A">
        <w:rPr>
          <w:rFonts w:cs="Times New Roman"/>
          <w:i/>
          <w:sz w:val="24"/>
          <w:szCs w:val="24"/>
        </w:rPr>
        <w:t xml:space="preserve"> </w:t>
      </w:r>
      <w:r w:rsidR="0007242C" w:rsidRPr="001705BC">
        <w:rPr>
          <w:rFonts w:cs="Times New Roman"/>
          <w:b/>
          <w:sz w:val="24"/>
          <w:szCs w:val="24"/>
        </w:rPr>
        <w:t>5</w:t>
      </w:r>
      <w:r w:rsidR="0085160F">
        <w:rPr>
          <w:rFonts w:cs="Times New Roman"/>
          <w:sz w:val="24"/>
          <w:szCs w:val="24"/>
        </w:rPr>
        <w:t xml:space="preserve">, </w:t>
      </w:r>
      <w:r w:rsidR="0007242C" w:rsidRPr="00950D1A">
        <w:rPr>
          <w:rFonts w:cs="Times New Roman"/>
          <w:sz w:val="24"/>
          <w:szCs w:val="24"/>
        </w:rPr>
        <w:t>3</w:t>
      </w:r>
      <w:r w:rsidR="0085160F">
        <w:rPr>
          <w:rFonts w:cs="Times New Roman"/>
          <w:sz w:val="24"/>
          <w:szCs w:val="24"/>
        </w:rPr>
        <w:t xml:space="preserve">, </w:t>
      </w:r>
      <w:r w:rsidR="0007242C" w:rsidRPr="00950D1A">
        <w:rPr>
          <w:rFonts w:cs="Times New Roman"/>
          <w:sz w:val="24"/>
          <w:szCs w:val="24"/>
        </w:rPr>
        <w:t>68-71</w:t>
      </w:r>
      <w:r w:rsidR="0085160F">
        <w:rPr>
          <w:rFonts w:cs="Times New Roman"/>
          <w:sz w:val="24"/>
          <w:szCs w:val="24"/>
        </w:rPr>
        <w:t>.</w:t>
      </w:r>
      <w:proofErr w:type="gramEnd"/>
    </w:p>
    <w:p w14:paraId="55F1C1C0" w14:textId="645B6077" w:rsidR="00BD53AB" w:rsidRDefault="00BD53AB" w:rsidP="00B21A9A">
      <w:pPr>
        <w:spacing w:before="100" w:beforeAutospacing="1" w:after="100" w:afterAutospacing="1" w:line="360" w:lineRule="auto"/>
        <w:ind w:left="567" w:right="-46" w:hanging="567"/>
        <w:jc w:val="both"/>
        <w:rPr>
          <w:rFonts w:cs="Times New Roman"/>
          <w:sz w:val="24"/>
          <w:szCs w:val="24"/>
        </w:rPr>
      </w:pPr>
      <w:r w:rsidRPr="00950D1A">
        <w:rPr>
          <w:rFonts w:cs="Times New Roman"/>
          <w:sz w:val="24"/>
          <w:szCs w:val="24"/>
        </w:rPr>
        <w:t>Banerjee</w:t>
      </w:r>
      <w:r w:rsidR="0085160F">
        <w:rPr>
          <w:rFonts w:cs="Times New Roman"/>
          <w:sz w:val="24"/>
          <w:szCs w:val="24"/>
        </w:rPr>
        <w:t>,</w:t>
      </w:r>
      <w:r w:rsidRPr="00950D1A">
        <w:rPr>
          <w:rFonts w:cs="Times New Roman"/>
          <w:sz w:val="24"/>
          <w:szCs w:val="24"/>
        </w:rPr>
        <w:t xml:space="preserve"> S</w:t>
      </w:r>
      <w:r w:rsidR="0085160F">
        <w:rPr>
          <w:rFonts w:cs="Times New Roman"/>
          <w:sz w:val="24"/>
          <w:szCs w:val="24"/>
        </w:rPr>
        <w:t>.</w:t>
      </w:r>
      <w:r w:rsidRPr="00950D1A">
        <w:rPr>
          <w:rFonts w:cs="Times New Roman"/>
          <w:sz w:val="24"/>
          <w:szCs w:val="24"/>
        </w:rPr>
        <w:t>B</w:t>
      </w:r>
      <w:r w:rsidR="0085160F">
        <w:rPr>
          <w:rFonts w:cs="Times New Roman"/>
          <w:sz w:val="24"/>
          <w:szCs w:val="24"/>
        </w:rPr>
        <w:t>.</w:t>
      </w:r>
      <w:r w:rsidRPr="00950D1A">
        <w:rPr>
          <w:rFonts w:cs="Times New Roman"/>
          <w:sz w:val="24"/>
          <w:szCs w:val="24"/>
        </w:rPr>
        <w:t xml:space="preserve"> (2003)</w:t>
      </w:r>
      <w:r w:rsidR="0085160F">
        <w:rPr>
          <w:rFonts w:cs="Times New Roman"/>
          <w:sz w:val="24"/>
          <w:szCs w:val="24"/>
        </w:rPr>
        <w:t>,</w:t>
      </w:r>
      <w:r w:rsidRPr="00950D1A">
        <w:rPr>
          <w:rFonts w:cs="Times New Roman"/>
          <w:sz w:val="24"/>
          <w:szCs w:val="24"/>
        </w:rPr>
        <w:t xml:space="preserve"> ‘Who </w:t>
      </w:r>
      <w:r w:rsidR="0085160F">
        <w:rPr>
          <w:rFonts w:cs="Times New Roman"/>
          <w:sz w:val="24"/>
          <w:szCs w:val="24"/>
        </w:rPr>
        <w:t>S</w:t>
      </w:r>
      <w:r w:rsidRPr="00950D1A">
        <w:rPr>
          <w:rFonts w:cs="Times New Roman"/>
          <w:sz w:val="24"/>
          <w:szCs w:val="24"/>
        </w:rPr>
        <w:t xml:space="preserve">ustains </w:t>
      </w:r>
      <w:r w:rsidR="0085160F">
        <w:rPr>
          <w:rFonts w:cs="Times New Roman"/>
          <w:sz w:val="24"/>
          <w:szCs w:val="24"/>
        </w:rPr>
        <w:t>W</w:t>
      </w:r>
      <w:r w:rsidRPr="00950D1A">
        <w:rPr>
          <w:rFonts w:cs="Times New Roman"/>
          <w:sz w:val="24"/>
          <w:szCs w:val="24"/>
        </w:rPr>
        <w:t xml:space="preserve">hose </w:t>
      </w:r>
      <w:r w:rsidR="0085160F">
        <w:rPr>
          <w:rFonts w:cs="Times New Roman"/>
          <w:sz w:val="24"/>
          <w:szCs w:val="24"/>
        </w:rPr>
        <w:t>D</w:t>
      </w:r>
      <w:r w:rsidRPr="00950D1A">
        <w:rPr>
          <w:rFonts w:cs="Times New Roman"/>
          <w:sz w:val="24"/>
          <w:szCs w:val="24"/>
        </w:rPr>
        <w:t xml:space="preserve">evelopment? Sustainable </w:t>
      </w:r>
      <w:r w:rsidR="0085160F">
        <w:rPr>
          <w:rFonts w:cs="Times New Roman"/>
          <w:sz w:val="24"/>
          <w:szCs w:val="24"/>
        </w:rPr>
        <w:t>D</w:t>
      </w:r>
      <w:r w:rsidRPr="00950D1A">
        <w:rPr>
          <w:rFonts w:cs="Times New Roman"/>
          <w:sz w:val="24"/>
          <w:szCs w:val="24"/>
        </w:rPr>
        <w:t xml:space="preserve">evelopment and the </w:t>
      </w:r>
      <w:r w:rsidR="0085160F">
        <w:rPr>
          <w:rFonts w:cs="Times New Roman"/>
          <w:sz w:val="24"/>
          <w:szCs w:val="24"/>
        </w:rPr>
        <w:t>R</w:t>
      </w:r>
      <w:r w:rsidRPr="00950D1A">
        <w:rPr>
          <w:rFonts w:cs="Times New Roman"/>
          <w:sz w:val="24"/>
          <w:szCs w:val="24"/>
        </w:rPr>
        <w:t xml:space="preserve">einvention of </w:t>
      </w:r>
      <w:r w:rsidR="0085160F">
        <w:rPr>
          <w:rFonts w:cs="Times New Roman"/>
          <w:sz w:val="24"/>
          <w:szCs w:val="24"/>
        </w:rPr>
        <w:t>N</w:t>
      </w:r>
      <w:r w:rsidRPr="00950D1A">
        <w:rPr>
          <w:rFonts w:cs="Times New Roman"/>
          <w:sz w:val="24"/>
          <w:szCs w:val="24"/>
        </w:rPr>
        <w:t>ature’</w:t>
      </w:r>
      <w:r w:rsidR="0085160F">
        <w:rPr>
          <w:rFonts w:cs="Times New Roman"/>
          <w:sz w:val="24"/>
          <w:szCs w:val="24"/>
        </w:rPr>
        <w:t>,</w:t>
      </w:r>
      <w:r w:rsidRPr="00950D1A">
        <w:rPr>
          <w:rFonts w:cs="Times New Roman"/>
          <w:sz w:val="24"/>
          <w:szCs w:val="24"/>
        </w:rPr>
        <w:t xml:space="preserve"> </w:t>
      </w:r>
      <w:r w:rsidRPr="00950D1A">
        <w:rPr>
          <w:rFonts w:cs="Times New Roman"/>
          <w:i/>
          <w:iCs/>
          <w:sz w:val="24"/>
          <w:szCs w:val="24"/>
        </w:rPr>
        <w:t xml:space="preserve">Organization Studies, </w:t>
      </w:r>
      <w:r w:rsidRPr="001705BC">
        <w:rPr>
          <w:rFonts w:cs="Times New Roman"/>
          <w:b/>
          <w:sz w:val="24"/>
          <w:szCs w:val="24"/>
        </w:rPr>
        <w:t>24</w:t>
      </w:r>
      <w:r w:rsidR="0085160F">
        <w:rPr>
          <w:rFonts w:cs="Times New Roman"/>
          <w:sz w:val="24"/>
          <w:szCs w:val="24"/>
        </w:rPr>
        <w:t xml:space="preserve">, </w:t>
      </w:r>
      <w:r w:rsidRPr="00950D1A">
        <w:rPr>
          <w:rFonts w:cs="Times New Roman"/>
          <w:sz w:val="24"/>
          <w:szCs w:val="24"/>
        </w:rPr>
        <w:t>1</w:t>
      </w:r>
      <w:r w:rsidR="0085160F">
        <w:rPr>
          <w:rFonts w:cs="Times New Roman"/>
          <w:sz w:val="24"/>
          <w:szCs w:val="24"/>
        </w:rPr>
        <w:t xml:space="preserve">, </w:t>
      </w:r>
      <w:r w:rsidRPr="00950D1A">
        <w:rPr>
          <w:rFonts w:cs="Times New Roman"/>
          <w:sz w:val="24"/>
          <w:szCs w:val="24"/>
        </w:rPr>
        <w:t>142-180</w:t>
      </w:r>
      <w:r w:rsidR="00C52CCD" w:rsidRPr="00950D1A">
        <w:rPr>
          <w:rFonts w:cs="Times New Roman"/>
          <w:sz w:val="24"/>
          <w:szCs w:val="24"/>
        </w:rPr>
        <w:t>.</w:t>
      </w:r>
    </w:p>
    <w:p w14:paraId="36A2C548" w14:textId="77777777" w:rsidR="007673C7" w:rsidRPr="00950D1A" w:rsidRDefault="007673C7" w:rsidP="00B21A9A">
      <w:pPr>
        <w:spacing w:before="100" w:beforeAutospacing="1" w:after="100" w:afterAutospacing="1" w:line="360" w:lineRule="auto"/>
        <w:ind w:left="567" w:right="-46" w:hanging="567"/>
        <w:jc w:val="both"/>
        <w:rPr>
          <w:rFonts w:cs="Times New Roman"/>
          <w:sz w:val="24"/>
          <w:szCs w:val="24"/>
        </w:rPr>
      </w:pPr>
      <w:r>
        <w:rPr>
          <w:rFonts w:cs="Times New Roman"/>
          <w:sz w:val="24"/>
          <w:szCs w:val="24"/>
        </w:rPr>
        <w:t xml:space="preserve">Barrett, R. (2001), ‘Labouring under an illusion? The Labour Process of Software Development in the Australian Information Industry’, </w:t>
      </w:r>
      <w:r w:rsidRPr="007673C7">
        <w:rPr>
          <w:rFonts w:cs="Times New Roman"/>
          <w:i/>
          <w:sz w:val="24"/>
          <w:szCs w:val="24"/>
        </w:rPr>
        <w:t>New Technology, Work and Employment</w:t>
      </w:r>
      <w:r>
        <w:rPr>
          <w:rFonts w:cs="Times New Roman"/>
          <w:sz w:val="24"/>
          <w:szCs w:val="24"/>
        </w:rPr>
        <w:t xml:space="preserve">, </w:t>
      </w:r>
      <w:r w:rsidRPr="007673C7">
        <w:rPr>
          <w:rFonts w:cs="Times New Roman"/>
          <w:b/>
          <w:sz w:val="24"/>
          <w:szCs w:val="24"/>
        </w:rPr>
        <w:t>16</w:t>
      </w:r>
      <w:r>
        <w:rPr>
          <w:rFonts w:cs="Times New Roman"/>
          <w:sz w:val="24"/>
          <w:szCs w:val="24"/>
        </w:rPr>
        <w:t>, 1, 18-34.</w:t>
      </w:r>
    </w:p>
    <w:p w14:paraId="1D772F87" w14:textId="77777777" w:rsidR="00C52CCD" w:rsidRPr="00950D1A" w:rsidRDefault="00C52CCD" w:rsidP="00B21A9A">
      <w:pPr>
        <w:spacing w:before="100" w:beforeAutospacing="1" w:after="100" w:afterAutospacing="1" w:line="360" w:lineRule="auto"/>
        <w:ind w:left="567" w:right="-46" w:hanging="567"/>
        <w:jc w:val="both"/>
        <w:rPr>
          <w:rFonts w:cs="Times New Roman"/>
          <w:sz w:val="24"/>
          <w:szCs w:val="24"/>
        </w:rPr>
      </w:pPr>
      <w:proofErr w:type="spellStart"/>
      <w:r w:rsidRPr="00950D1A">
        <w:rPr>
          <w:rFonts w:cs="Times New Roman"/>
          <w:sz w:val="24"/>
          <w:szCs w:val="24"/>
        </w:rPr>
        <w:t>Brunsson</w:t>
      </w:r>
      <w:proofErr w:type="spellEnd"/>
      <w:r w:rsidRPr="00950D1A">
        <w:rPr>
          <w:rFonts w:cs="Times New Roman"/>
          <w:sz w:val="24"/>
          <w:szCs w:val="24"/>
        </w:rPr>
        <w:t>, N. (1989)</w:t>
      </w:r>
      <w:r w:rsidR="0085160F">
        <w:rPr>
          <w:rFonts w:cs="Times New Roman"/>
          <w:sz w:val="24"/>
          <w:szCs w:val="24"/>
        </w:rPr>
        <w:t>,</w:t>
      </w:r>
      <w:r w:rsidRPr="00950D1A">
        <w:rPr>
          <w:rFonts w:cs="Times New Roman"/>
          <w:sz w:val="24"/>
          <w:szCs w:val="24"/>
        </w:rPr>
        <w:t xml:space="preserve"> </w:t>
      </w:r>
      <w:r w:rsidRPr="00950D1A">
        <w:rPr>
          <w:rFonts w:cs="Times New Roman"/>
          <w:i/>
          <w:sz w:val="24"/>
          <w:szCs w:val="24"/>
        </w:rPr>
        <w:t>The Organization of Hypocrisy: Talk, Decisions and Actions in Organizations</w:t>
      </w:r>
      <w:r w:rsidR="0085160F">
        <w:rPr>
          <w:rFonts w:cs="Times New Roman"/>
          <w:sz w:val="24"/>
          <w:szCs w:val="24"/>
        </w:rPr>
        <w:t xml:space="preserve"> (</w:t>
      </w:r>
      <w:r w:rsidRPr="00950D1A">
        <w:rPr>
          <w:rFonts w:cs="Times New Roman"/>
          <w:sz w:val="24"/>
          <w:szCs w:val="24"/>
        </w:rPr>
        <w:t>New York: Wiley</w:t>
      </w:r>
      <w:r w:rsidR="0085160F">
        <w:rPr>
          <w:rFonts w:cs="Times New Roman"/>
          <w:sz w:val="24"/>
          <w:szCs w:val="24"/>
        </w:rPr>
        <w:t>)</w:t>
      </w:r>
      <w:r w:rsidRPr="00950D1A">
        <w:rPr>
          <w:rFonts w:cs="Times New Roman"/>
          <w:sz w:val="24"/>
          <w:szCs w:val="24"/>
        </w:rPr>
        <w:t>.</w:t>
      </w:r>
    </w:p>
    <w:p w14:paraId="006715C1" w14:textId="77777777" w:rsidR="00103093" w:rsidRPr="00950D1A" w:rsidRDefault="00103093" w:rsidP="00B21A9A">
      <w:pPr>
        <w:spacing w:before="100" w:beforeAutospacing="1" w:after="100" w:afterAutospacing="1" w:line="360" w:lineRule="auto"/>
        <w:ind w:left="567" w:hanging="567"/>
        <w:jc w:val="both"/>
        <w:rPr>
          <w:sz w:val="24"/>
          <w:szCs w:val="24"/>
        </w:rPr>
      </w:pPr>
      <w:r w:rsidRPr="00950D1A">
        <w:rPr>
          <w:rFonts w:cs="Times New Roman"/>
          <w:sz w:val="24"/>
          <w:szCs w:val="24"/>
        </w:rPr>
        <w:lastRenderedPageBreak/>
        <w:t>Buckle</w:t>
      </w:r>
      <w:r w:rsidRPr="00950D1A">
        <w:rPr>
          <w:sz w:val="24"/>
          <w:szCs w:val="24"/>
        </w:rPr>
        <w:t xml:space="preserve">, P. and </w:t>
      </w:r>
      <w:r w:rsidR="0085160F">
        <w:rPr>
          <w:sz w:val="24"/>
          <w:szCs w:val="24"/>
        </w:rPr>
        <w:t xml:space="preserve">J. </w:t>
      </w:r>
      <w:r w:rsidRPr="00950D1A">
        <w:rPr>
          <w:sz w:val="24"/>
          <w:szCs w:val="24"/>
        </w:rPr>
        <w:t>Thomas (2003)</w:t>
      </w:r>
      <w:r w:rsidR="0085160F">
        <w:rPr>
          <w:sz w:val="24"/>
          <w:szCs w:val="24"/>
        </w:rPr>
        <w:t>,</w:t>
      </w:r>
      <w:r w:rsidRPr="00950D1A">
        <w:rPr>
          <w:sz w:val="24"/>
          <w:szCs w:val="24"/>
        </w:rPr>
        <w:t xml:space="preserve"> ‘Deconstructing </w:t>
      </w:r>
      <w:r w:rsidR="0085160F">
        <w:rPr>
          <w:sz w:val="24"/>
          <w:szCs w:val="24"/>
        </w:rPr>
        <w:t>P</w:t>
      </w:r>
      <w:r w:rsidRPr="00950D1A">
        <w:rPr>
          <w:sz w:val="24"/>
          <w:szCs w:val="24"/>
        </w:rPr>
        <w:t xml:space="preserve">roject </w:t>
      </w:r>
      <w:r w:rsidR="0085160F">
        <w:rPr>
          <w:sz w:val="24"/>
          <w:szCs w:val="24"/>
        </w:rPr>
        <w:t>M</w:t>
      </w:r>
      <w:r w:rsidRPr="00950D1A">
        <w:rPr>
          <w:sz w:val="24"/>
          <w:szCs w:val="24"/>
        </w:rPr>
        <w:t xml:space="preserve">anagement: a </w:t>
      </w:r>
      <w:r w:rsidR="0085160F">
        <w:rPr>
          <w:sz w:val="24"/>
          <w:szCs w:val="24"/>
        </w:rPr>
        <w:t>G</w:t>
      </w:r>
      <w:r w:rsidRPr="00950D1A">
        <w:rPr>
          <w:sz w:val="24"/>
          <w:szCs w:val="24"/>
        </w:rPr>
        <w:t xml:space="preserve">ender </w:t>
      </w:r>
      <w:r w:rsidR="0085160F">
        <w:rPr>
          <w:sz w:val="24"/>
          <w:szCs w:val="24"/>
        </w:rPr>
        <w:t>A</w:t>
      </w:r>
      <w:r w:rsidRPr="00950D1A">
        <w:rPr>
          <w:sz w:val="24"/>
          <w:szCs w:val="24"/>
        </w:rPr>
        <w:t xml:space="preserve">nalysis of </w:t>
      </w:r>
      <w:r w:rsidR="0085160F">
        <w:rPr>
          <w:sz w:val="24"/>
          <w:szCs w:val="24"/>
        </w:rPr>
        <w:t>P</w:t>
      </w:r>
      <w:r w:rsidRPr="00950D1A">
        <w:rPr>
          <w:sz w:val="24"/>
          <w:szCs w:val="24"/>
        </w:rPr>
        <w:t xml:space="preserve">roject </w:t>
      </w:r>
      <w:r w:rsidR="0085160F">
        <w:rPr>
          <w:sz w:val="24"/>
          <w:szCs w:val="24"/>
        </w:rPr>
        <w:t>M</w:t>
      </w:r>
      <w:r w:rsidRPr="00950D1A">
        <w:rPr>
          <w:sz w:val="24"/>
          <w:szCs w:val="24"/>
        </w:rPr>
        <w:t xml:space="preserve">anagement </w:t>
      </w:r>
      <w:r w:rsidR="0085160F">
        <w:rPr>
          <w:sz w:val="24"/>
          <w:szCs w:val="24"/>
        </w:rPr>
        <w:t>G</w:t>
      </w:r>
      <w:r w:rsidRPr="00950D1A">
        <w:rPr>
          <w:sz w:val="24"/>
          <w:szCs w:val="24"/>
        </w:rPr>
        <w:t xml:space="preserve">uidelines’. </w:t>
      </w:r>
      <w:r w:rsidRPr="00950D1A">
        <w:rPr>
          <w:i/>
          <w:sz w:val="24"/>
          <w:szCs w:val="24"/>
        </w:rPr>
        <w:t>International Journal of Project Management</w:t>
      </w:r>
      <w:r w:rsidRPr="00950D1A">
        <w:rPr>
          <w:sz w:val="24"/>
          <w:szCs w:val="24"/>
        </w:rPr>
        <w:t xml:space="preserve">, </w:t>
      </w:r>
      <w:r w:rsidRPr="001705BC">
        <w:rPr>
          <w:b/>
          <w:sz w:val="24"/>
          <w:szCs w:val="24"/>
        </w:rPr>
        <w:t>21</w:t>
      </w:r>
      <w:r w:rsidRPr="00950D1A">
        <w:rPr>
          <w:sz w:val="24"/>
          <w:szCs w:val="24"/>
        </w:rPr>
        <w:t>, 433-441.</w:t>
      </w:r>
    </w:p>
    <w:p w14:paraId="0DBA3A13" w14:textId="77777777" w:rsidR="00825987" w:rsidRPr="00950D1A" w:rsidRDefault="002271F6" w:rsidP="00D1062A">
      <w:pPr>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 xml:space="preserve">Butler, J. (2004) </w:t>
      </w:r>
      <w:r w:rsidRPr="00950D1A">
        <w:rPr>
          <w:rFonts w:cs="Times New Roman"/>
          <w:i/>
          <w:sz w:val="24"/>
          <w:szCs w:val="24"/>
        </w:rPr>
        <w:t>Undoing Gender</w:t>
      </w:r>
      <w:r w:rsidRPr="00950D1A">
        <w:rPr>
          <w:rFonts w:cs="Times New Roman"/>
          <w:sz w:val="24"/>
          <w:szCs w:val="24"/>
        </w:rPr>
        <w:t xml:space="preserve"> </w:t>
      </w:r>
      <w:r w:rsidR="0085160F">
        <w:rPr>
          <w:rFonts w:cs="Times New Roman"/>
          <w:sz w:val="24"/>
          <w:szCs w:val="24"/>
        </w:rPr>
        <w:t>(</w:t>
      </w:r>
      <w:r w:rsidRPr="00950D1A">
        <w:rPr>
          <w:rFonts w:cs="Times New Roman"/>
          <w:sz w:val="24"/>
          <w:szCs w:val="24"/>
        </w:rPr>
        <w:t>New York: Routledge</w:t>
      </w:r>
      <w:r w:rsidR="0085160F">
        <w:rPr>
          <w:rFonts w:cs="Times New Roman"/>
          <w:sz w:val="24"/>
          <w:szCs w:val="24"/>
        </w:rPr>
        <w:t>)</w:t>
      </w:r>
      <w:r w:rsidRPr="00950D1A">
        <w:rPr>
          <w:rFonts w:cs="Times New Roman"/>
          <w:sz w:val="24"/>
          <w:szCs w:val="24"/>
        </w:rPr>
        <w:t>.</w:t>
      </w:r>
    </w:p>
    <w:p w14:paraId="3C529DC8" w14:textId="77777777" w:rsidR="006E0811" w:rsidRPr="00950D1A" w:rsidRDefault="006E0811"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proofErr w:type="spellStart"/>
      <w:r w:rsidRPr="00950D1A">
        <w:rPr>
          <w:sz w:val="24"/>
          <w:szCs w:val="24"/>
        </w:rPr>
        <w:t>Checkland</w:t>
      </w:r>
      <w:proofErr w:type="spellEnd"/>
      <w:r w:rsidR="0085160F">
        <w:rPr>
          <w:sz w:val="24"/>
          <w:szCs w:val="24"/>
        </w:rPr>
        <w:t>,</w:t>
      </w:r>
      <w:r w:rsidRPr="00950D1A">
        <w:rPr>
          <w:sz w:val="24"/>
          <w:szCs w:val="24"/>
        </w:rPr>
        <w:t xml:space="preserve"> P</w:t>
      </w:r>
      <w:r w:rsidR="0085160F">
        <w:rPr>
          <w:sz w:val="24"/>
          <w:szCs w:val="24"/>
        </w:rPr>
        <w:t>.</w:t>
      </w:r>
      <w:r w:rsidRPr="00950D1A">
        <w:rPr>
          <w:sz w:val="24"/>
          <w:szCs w:val="24"/>
        </w:rPr>
        <w:t xml:space="preserve"> (2009), </w:t>
      </w:r>
      <w:r w:rsidR="0085160F">
        <w:rPr>
          <w:sz w:val="24"/>
          <w:szCs w:val="24"/>
        </w:rPr>
        <w:t>‘</w:t>
      </w:r>
      <w:r w:rsidRPr="00950D1A">
        <w:rPr>
          <w:sz w:val="24"/>
          <w:szCs w:val="24"/>
        </w:rPr>
        <w:t>Foreword</w:t>
      </w:r>
      <w:r w:rsidR="0085160F">
        <w:rPr>
          <w:sz w:val="24"/>
          <w:szCs w:val="24"/>
        </w:rPr>
        <w:t>’</w:t>
      </w:r>
      <w:r w:rsidRPr="00950D1A">
        <w:rPr>
          <w:sz w:val="24"/>
          <w:szCs w:val="24"/>
        </w:rPr>
        <w:t xml:space="preserve"> in </w:t>
      </w:r>
      <w:r w:rsidR="008F0497">
        <w:rPr>
          <w:sz w:val="24"/>
          <w:szCs w:val="24"/>
        </w:rPr>
        <w:t xml:space="preserve">M. </w:t>
      </w:r>
      <w:r w:rsidRPr="00950D1A">
        <w:rPr>
          <w:sz w:val="24"/>
          <w:szCs w:val="24"/>
        </w:rPr>
        <w:t xml:space="preserve">Winter and </w:t>
      </w:r>
      <w:r w:rsidR="008F0497">
        <w:rPr>
          <w:sz w:val="24"/>
          <w:szCs w:val="24"/>
        </w:rPr>
        <w:t xml:space="preserve">T. </w:t>
      </w:r>
      <w:proofErr w:type="spellStart"/>
      <w:r w:rsidRPr="00950D1A">
        <w:rPr>
          <w:sz w:val="24"/>
          <w:szCs w:val="24"/>
        </w:rPr>
        <w:t>Szczepanek</w:t>
      </w:r>
      <w:proofErr w:type="spellEnd"/>
      <w:r w:rsidRPr="00950D1A">
        <w:rPr>
          <w:sz w:val="24"/>
          <w:szCs w:val="24"/>
        </w:rPr>
        <w:t xml:space="preserve"> </w:t>
      </w:r>
      <w:r w:rsidR="008F0497">
        <w:rPr>
          <w:sz w:val="24"/>
          <w:szCs w:val="24"/>
        </w:rPr>
        <w:t>(</w:t>
      </w:r>
      <w:proofErr w:type="spellStart"/>
      <w:r w:rsidRPr="00950D1A">
        <w:rPr>
          <w:sz w:val="24"/>
          <w:szCs w:val="24"/>
        </w:rPr>
        <w:t>eds</w:t>
      </w:r>
      <w:proofErr w:type="spellEnd"/>
      <w:r w:rsidR="008F0497">
        <w:rPr>
          <w:sz w:val="24"/>
          <w:szCs w:val="24"/>
        </w:rPr>
        <w:t>)</w:t>
      </w:r>
      <w:r w:rsidRPr="00950D1A">
        <w:rPr>
          <w:sz w:val="24"/>
          <w:szCs w:val="24"/>
        </w:rPr>
        <w:t xml:space="preserve">, </w:t>
      </w:r>
      <w:r w:rsidRPr="00950D1A">
        <w:rPr>
          <w:rFonts w:cs="Times New Roman"/>
          <w:bCs/>
          <w:i/>
          <w:iCs/>
          <w:sz w:val="24"/>
          <w:szCs w:val="24"/>
        </w:rPr>
        <w:t>Images of Projects</w:t>
      </w:r>
      <w:r w:rsidR="008F0497">
        <w:rPr>
          <w:rFonts w:cs="Times New Roman"/>
          <w:bCs/>
          <w:iCs/>
          <w:sz w:val="24"/>
          <w:szCs w:val="24"/>
        </w:rPr>
        <w:t xml:space="preserve"> (Farnham: Gower)</w:t>
      </w:r>
      <w:r w:rsidRPr="00950D1A">
        <w:rPr>
          <w:sz w:val="24"/>
          <w:szCs w:val="24"/>
        </w:rPr>
        <w:t>.</w:t>
      </w:r>
      <w:r w:rsidRPr="00950D1A">
        <w:rPr>
          <w:rFonts w:cs="Times New Roman"/>
          <w:sz w:val="24"/>
          <w:szCs w:val="24"/>
        </w:rPr>
        <w:t xml:space="preserve"> </w:t>
      </w:r>
    </w:p>
    <w:p w14:paraId="487BD050" w14:textId="77777777" w:rsidR="00BD53AB" w:rsidRPr="00950D1A" w:rsidRDefault="00BD53AB"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proofErr w:type="spellStart"/>
      <w:r w:rsidRPr="00950D1A">
        <w:rPr>
          <w:rFonts w:cs="Times New Roman"/>
          <w:sz w:val="24"/>
          <w:szCs w:val="24"/>
        </w:rPr>
        <w:t>Chiapello</w:t>
      </w:r>
      <w:proofErr w:type="spellEnd"/>
      <w:r w:rsidRPr="00950D1A">
        <w:rPr>
          <w:rFonts w:cs="Times New Roman"/>
          <w:sz w:val="24"/>
          <w:szCs w:val="24"/>
        </w:rPr>
        <w:t xml:space="preserve">, E. and </w:t>
      </w:r>
      <w:r w:rsidR="008F0497">
        <w:rPr>
          <w:rFonts w:cs="Times New Roman"/>
          <w:sz w:val="24"/>
          <w:szCs w:val="24"/>
        </w:rPr>
        <w:t xml:space="preserve">N. </w:t>
      </w:r>
      <w:r w:rsidRPr="00950D1A">
        <w:rPr>
          <w:rFonts w:cs="Times New Roman"/>
          <w:sz w:val="24"/>
          <w:szCs w:val="24"/>
        </w:rPr>
        <w:t>Fairclough (2002)</w:t>
      </w:r>
      <w:r w:rsidR="008F0497">
        <w:rPr>
          <w:rFonts w:cs="Times New Roman"/>
          <w:sz w:val="24"/>
          <w:szCs w:val="24"/>
        </w:rPr>
        <w:t>,</w:t>
      </w:r>
      <w:r w:rsidRPr="00950D1A">
        <w:rPr>
          <w:rFonts w:cs="Times New Roman"/>
          <w:sz w:val="24"/>
          <w:szCs w:val="24"/>
        </w:rPr>
        <w:t xml:space="preserve"> </w:t>
      </w:r>
      <w:r w:rsidR="008F0497">
        <w:rPr>
          <w:rFonts w:cs="Times New Roman"/>
          <w:sz w:val="24"/>
          <w:szCs w:val="24"/>
        </w:rPr>
        <w:t>‘</w:t>
      </w:r>
      <w:r w:rsidRPr="00950D1A">
        <w:rPr>
          <w:rFonts w:cs="Times New Roman"/>
          <w:sz w:val="24"/>
          <w:szCs w:val="24"/>
        </w:rPr>
        <w:t xml:space="preserve">Understanding the </w:t>
      </w:r>
      <w:r w:rsidR="008F0497">
        <w:rPr>
          <w:rFonts w:cs="Times New Roman"/>
          <w:sz w:val="24"/>
          <w:szCs w:val="24"/>
        </w:rPr>
        <w:t>N</w:t>
      </w:r>
      <w:r w:rsidRPr="00950D1A">
        <w:rPr>
          <w:rFonts w:cs="Times New Roman"/>
          <w:sz w:val="24"/>
          <w:szCs w:val="24"/>
        </w:rPr>
        <w:t xml:space="preserve">ew </w:t>
      </w:r>
      <w:r w:rsidR="008F0497">
        <w:rPr>
          <w:rFonts w:cs="Times New Roman"/>
          <w:sz w:val="24"/>
          <w:szCs w:val="24"/>
        </w:rPr>
        <w:t>M</w:t>
      </w:r>
      <w:r w:rsidRPr="00950D1A">
        <w:rPr>
          <w:rFonts w:cs="Times New Roman"/>
          <w:sz w:val="24"/>
          <w:szCs w:val="24"/>
        </w:rPr>
        <w:t xml:space="preserve">anagement </w:t>
      </w:r>
      <w:r w:rsidR="008F0497">
        <w:rPr>
          <w:rFonts w:cs="Times New Roman"/>
          <w:sz w:val="24"/>
          <w:szCs w:val="24"/>
        </w:rPr>
        <w:t>I</w:t>
      </w:r>
      <w:r w:rsidRPr="00950D1A">
        <w:rPr>
          <w:rFonts w:cs="Times New Roman"/>
          <w:sz w:val="24"/>
          <w:szCs w:val="24"/>
        </w:rPr>
        <w:t xml:space="preserve">deology: A </w:t>
      </w:r>
      <w:r w:rsidR="008F0497">
        <w:rPr>
          <w:rFonts w:cs="Times New Roman"/>
          <w:sz w:val="24"/>
          <w:szCs w:val="24"/>
        </w:rPr>
        <w:t>T</w:t>
      </w:r>
      <w:r w:rsidRPr="00950D1A">
        <w:rPr>
          <w:rFonts w:cs="Times New Roman"/>
          <w:sz w:val="24"/>
          <w:szCs w:val="24"/>
        </w:rPr>
        <w:t xml:space="preserve">ransdisciplinary </w:t>
      </w:r>
      <w:r w:rsidR="008F0497">
        <w:rPr>
          <w:rFonts w:cs="Times New Roman"/>
          <w:sz w:val="24"/>
          <w:szCs w:val="24"/>
        </w:rPr>
        <w:t>C</w:t>
      </w:r>
      <w:r w:rsidRPr="00950D1A">
        <w:rPr>
          <w:rFonts w:cs="Times New Roman"/>
          <w:sz w:val="24"/>
          <w:szCs w:val="24"/>
        </w:rPr>
        <w:t xml:space="preserve">ontribution from </w:t>
      </w:r>
      <w:r w:rsidR="008F0497">
        <w:rPr>
          <w:rFonts w:cs="Times New Roman"/>
          <w:sz w:val="24"/>
          <w:szCs w:val="24"/>
        </w:rPr>
        <w:t>C</w:t>
      </w:r>
      <w:r w:rsidRPr="00950D1A">
        <w:rPr>
          <w:rFonts w:cs="Times New Roman"/>
          <w:sz w:val="24"/>
          <w:szCs w:val="24"/>
        </w:rPr>
        <w:t xml:space="preserve">ritical </w:t>
      </w:r>
      <w:r w:rsidR="008F0497">
        <w:rPr>
          <w:rFonts w:cs="Times New Roman"/>
          <w:sz w:val="24"/>
          <w:szCs w:val="24"/>
        </w:rPr>
        <w:t>D</w:t>
      </w:r>
      <w:r w:rsidRPr="00950D1A">
        <w:rPr>
          <w:rFonts w:cs="Times New Roman"/>
          <w:sz w:val="24"/>
          <w:szCs w:val="24"/>
        </w:rPr>
        <w:t xml:space="preserve">iscourse </w:t>
      </w:r>
      <w:r w:rsidR="008F0497">
        <w:rPr>
          <w:rFonts w:cs="Times New Roman"/>
          <w:sz w:val="24"/>
          <w:szCs w:val="24"/>
        </w:rPr>
        <w:t>A</w:t>
      </w:r>
      <w:r w:rsidRPr="00950D1A">
        <w:rPr>
          <w:rFonts w:cs="Times New Roman"/>
          <w:sz w:val="24"/>
          <w:szCs w:val="24"/>
        </w:rPr>
        <w:t xml:space="preserve">nalysis and </w:t>
      </w:r>
      <w:r w:rsidR="008F0497">
        <w:rPr>
          <w:rFonts w:cs="Times New Roman"/>
          <w:sz w:val="24"/>
          <w:szCs w:val="24"/>
        </w:rPr>
        <w:t>N</w:t>
      </w:r>
      <w:r w:rsidRPr="00950D1A">
        <w:rPr>
          <w:rFonts w:cs="Times New Roman"/>
          <w:sz w:val="24"/>
          <w:szCs w:val="24"/>
        </w:rPr>
        <w:t xml:space="preserve">ew </w:t>
      </w:r>
      <w:r w:rsidR="008F0497">
        <w:rPr>
          <w:rFonts w:cs="Times New Roman"/>
          <w:sz w:val="24"/>
          <w:szCs w:val="24"/>
        </w:rPr>
        <w:t>S</w:t>
      </w:r>
      <w:r w:rsidRPr="00950D1A">
        <w:rPr>
          <w:rFonts w:cs="Times New Roman"/>
          <w:sz w:val="24"/>
          <w:szCs w:val="24"/>
        </w:rPr>
        <w:t xml:space="preserve">ociology of </w:t>
      </w:r>
      <w:r w:rsidR="008F0497">
        <w:rPr>
          <w:rFonts w:cs="Times New Roman"/>
          <w:sz w:val="24"/>
          <w:szCs w:val="24"/>
        </w:rPr>
        <w:t>C</w:t>
      </w:r>
      <w:r w:rsidRPr="00950D1A">
        <w:rPr>
          <w:rFonts w:cs="Times New Roman"/>
          <w:sz w:val="24"/>
          <w:szCs w:val="24"/>
        </w:rPr>
        <w:t>apitalism</w:t>
      </w:r>
      <w:r w:rsidR="008F0497">
        <w:rPr>
          <w:rFonts w:cs="Times New Roman"/>
          <w:sz w:val="24"/>
          <w:szCs w:val="24"/>
        </w:rPr>
        <w:t>’,</w:t>
      </w:r>
      <w:r w:rsidRPr="00950D1A">
        <w:rPr>
          <w:rFonts w:cs="Times New Roman"/>
          <w:sz w:val="24"/>
          <w:szCs w:val="24"/>
        </w:rPr>
        <w:t xml:space="preserve"> </w:t>
      </w:r>
      <w:r w:rsidRPr="00950D1A">
        <w:rPr>
          <w:rFonts w:cs="Times New Roman"/>
          <w:i/>
          <w:sz w:val="24"/>
          <w:szCs w:val="24"/>
        </w:rPr>
        <w:t>Discourse &amp; Society</w:t>
      </w:r>
      <w:r w:rsidRPr="00950D1A">
        <w:rPr>
          <w:rFonts w:cs="Times New Roman"/>
          <w:sz w:val="24"/>
          <w:szCs w:val="24"/>
        </w:rPr>
        <w:t xml:space="preserve">, </w:t>
      </w:r>
      <w:r w:rsidRPr="001705BC">
        <w:rPr>
          <w:rFonts w:cs="Times New Roman"/>
          <w:b/>
          <w:sz w:val="24"/>
          <w:szCs w:val="24"/>
        </w:rPr>
        <w:t>13</w:t>
      </w:r>
      <w:r w:rsidR="008F0497">
        <w:rPr>
          <w:rFonts w:cs="Times New Roman"/>
          <w:sz w:val="24"/>
          <w:szCs w:val="24"/>
        </w:rPr>
        <w:t xml:space="preserve">, </w:t>
      </w:r>
      <w:r w:rsidRPr="00950D1A">
        <w:rPr>
          <w:rFonts w:cs="Times New Roman"/>
          <w:sz w:val="24"/>
          <w:szCs w:val="24"/>
        </w:rPr>
        <w:t>2, 185-208.</w:t>
      </w:r>
    </w:p>
    <w:p w14:paraId="7A467ADB" w14:textId="77777777" w:rsidR="0089416A" w:rsidRDefault="00060194" w:rsidP="0089416A">
      <w:pPr>
        <w:spacing w:before="100" w:beforeAutospacing="1" w:after="100" w:afterAutospacing="1" w:line="360" w:lineRule="auto"/>
        <w:ind w:left="567" w:hanging="567"/>
        <w:jc w:val="both"/>
        <w:rPr>
          <w:rFonts w:cs="Calibri"/>
          <w:sz w:val="24"/>
          <w:szCs w:val="24"/>
        </w:rPr>
      </w:pPr>
      <w:proofErr w:type="gramStart"/>
      <w:r w:rsidRPr="00950D1A">
        <w:rPr>
          <w:rFonts w:cs="Calibri"/>
          <w:sz w:val="24"/>
          <w:szCs w:val="24"/>
        </w:rPr>
        <w:t>Cicmil</w:t>
      </w:r>
      <w:r w:rsidR="008F0497">
        <w:rPr>
          <w:rFonts w:cs="Calibri"/>
          <w:sz w:val="24"/>
          <w:szCs w:val="24"/>
        </w:rPr>
        <w:t>,</w:t>
      </w:r>
      <w:r w:rsidRPr="00950D1A">
        <w:rPr>
          <w:rFonts w:cs="Calibri"/>
          <w:sz w:val="24"/>
          <w:szCs w:val="24"/>
        </w:rPr>
        <w:t xml:space="preserve"> S</w:t>
      </w:r>
      <w:r w:rsidR="008F0497">
        <w:rPr>
          <w:rFonts w:cs="Calibri"/>
          <w:sz w:val="24"/>
          <w:szCs w:val="24"/>
        </w:rPr>
        <w:t>.</w:t>
      </w:r>
      <w:r w:rsidRPr="00950D1A">
        <w:rPr>
          <w:rFonts w:cs="Calibri"/>
          <w:sz w:val="24"/>
          <w:szCs w:val="24"/>
        </w:rPr>
        <w:t xml:space="preserve"> and </w:t>
      </w:r>
      <w:r w:rsidR="008F0497">
        <w:rPr>
          <w:rFonts w:cs="Calibri"/>
          <w:sz w:val="24"/>
          <w:szCs w:val="24"/>
        </w:rPr>
        <w:t xml:space="preserve">D. </w:t>
      </w:r>
      <w:r w:rsidRPr="00950D1A">
        <w:rPr>
          <w:rFonts w:cs="Calibri"/>
          <w:sz w:val="24"/>
          <w:szCs w:val="24"/>
        </w:rPr>
        <w:t>Braddon (2012)</w:t>
      </w:r>
      <w:r w:rsidR="008F0497">
        <w:rPr>
          <w:rFonts w:cs="Calibri"/>
          <w:sz w:val="24"/>
          <w:szCs w:val="24"/>
        </w:rPr>
        <w:t>,</w:t>
      </w:r>
      <w:r w:rsidRPr="00950D1A">
        <w:rPr>
          <w:rFonts w:cs="Calibri"/>
          <w:sz w:val="24"/>
          <w:szCs w:val="24"/>
        </w:rPr>
        <w:t xml:space="preserve"> </w:t>
      </w:r>
      <w:r w:rsidR="008F0497">
        <w:rPr>
          <w:rFonts w:cs="Calibri"/>
          <w:sz w:val="24"/>
          <w:szCs w:val="24"/>
        </w:rPr>
        <w:t>‘</w:t>
      </w:r>
      <w:r w:rsidRPr="00950D1A">
        <w:rPr>
          <w:rFonts w:cs="Calibri"/>
          <w:sz w:val="24"/>
          <w:szCs w:val="24"/>
        </w:rPr>
        <w:t>Fading Glory?</w:t>
      </w:r>
      <w:proofErr w:type="gramEnd"/>
      <w:r w:rsidRPr="00950D1A">
        <w:rPr>
          <w:rFonts w:cs="Calibri"/>
          <w:sz w:val="24"/>
          <w:szCs w:val="24"/>
        </w:rPr>
        <w:t xml:space="preserve"> Decision-making around the </w:t>
      </w:r>
      <w:r w:rsidR="008F0497">
        <w:rPr>
          <w:rFonts w:cs="Calibri"/>
          <w:sz w:val="24"/>
          <w:szCs w:val="24"/>
        </w:rPr>
        <w:t>P</w:t>
      </w:r>
      <w:r w:rsidRPr="00950D1A">
        <w:rPr>
          <w:rFonts w:cs="Calibri"/>
          <w:sz w:val="24"/>
          <w:szCs w:val="24"/>
        </w:rPr>
        <w:t xml:space="preserve">roject – </w:t>
      </w:r>
      <w:r w:rsidR="008F0497">
        <w:rPr>
          <w:rFonts w:cs="Calibri"/>
          <w:sz w:val="24"/>
          <w:szCs w:val="24"/>
        </w:rPr>
        <w:t>H</w:t>
      </w:r>
      <w:r w:rsidRPr="00950D1A">
        <w:rPr>
          <w:rFonts w:cs="Calibri"/>
          <w:sz w:val="24"/>
          <w:szCs w:val="24"/>
        </w:rPr>
        <w:t xml:space="preserve">ow and </w:t>
      </w:r>
      <w:r w:rsidR="008F0497">
        <w:rPr>
          <w:rFonts w:cs="Calibri"/>
          <w:sz w:val="24"/>
          <w:szCs w:val="24"/>
        </w:rPr>
        <w:t>W</w:t>
      </w:r>
      <w:r w:rsidRPr="00950D1A">
        <w:rPr>
          <w:rFonts w:cs="Calibri"/>
          <w:sz w:val="24"/>
          <w:szCs w:val="24"/>
        </w:rPr>
        <w:t>hy ‘</w:t>
      </w:r>
      <w:r w:rsidR="008F0497">
        <w:rPr>
          <w:rFonts w:cs="Calibri"/>
          <w:sz w:val="24"/>
          <w:szCs w:val="24"/>
        </w:rPr>
        <w:t>G</w:t>
      </w:r>
      <w:r w:rsidRPr="00950D1A">
        <w:rPr>
          <w:rFonts w:cs="Calibri"/>
          <w:sz w:val="24"/>
          <w:szCs w:val="24"/>
        </w:rPr>
        <w:t xml:space="preserve">lory’ </w:t>
      </w:r>
      <w:r w:rsidR="008F0497">
        <w:rPr>
          <w:rFonts w:cs="Calibri"/>
          <w:sz w:val="24"/>
          <w:szCs w:val="24"/>
        </w:rPr>
        <w:t>P</w:t>
      </w:r>
      <w:r w:rsidRPr="00950D1A">
        <w:rPr>
          <w:rFonts w:cs="Calibri"/>
          <w:sz w:val="24"/>
          <w:szCs w:val="24"/>
        </w:rPr>
        <w:t xml:space="preserve">rojects </w:t>
      </w:r>
      <w:r w:rsidR="008F0497">
        <w:rPr>
          <w:rFonts w:cs="Calibri"/>
          <w:sz w:val="24"/>
          <w:szCs w:val="24"/>
        </w:rPr>
        <w:t>F</w:t>
      </w:r>
      <w:r w:rsidRPr="00950D1A">
        <w:rPr>
          <w:rFonts w:cs="Calibri"/>
          <w:sz w:val="24"/>
          <w:szCs w:val="24"/>
        </w:rPr>
        <w:t>ail</w:t>
      </w:r>
      <w:r w:rsidR="008F0497">
        <w:rPr>
          <w:rFonts w:cs="Calibri"/>
          <w:sz w:val="24"/>
          <w:szCs w:val="24"/>
        </w:rPr>
        <w:t>’,</w:t>
      </w:r>
      <w:r w:rsidRPr="00950D1A">
        <w:rPr>
          <w:rFonts w:cs="Calibri"/>
          <w:sz w:val="24"/>
          <w:szCs w:val="24"/>
        </w:rPr>
        <w:t xml:space="preserve"> In </w:t>
      </w:r>
      <w:r w:rsidR="008F0497">
        <w:rPr>
          <w:rFonts w:cs="Calibri"/>
          <w:sz w:val="24"/>
          <w:szCs w:val="24"/>
        </w:rPr>
        <w:t xml:space="preserve">T. </w:t>
      </w:r>
      <w:r w:rsidRPr="00950D1A">
        <w:rPr>
          <w:rFonts w:cs="Calibri"/>
          <w:sz w:val="24"/>
          <w:szCs w:val="24"/>
        </w:rPr>
        <w:t>Williams</w:t>
      </w:r>
      <w:r w:rsidR="008F0497">
        <w:rPr>
          <w:rFonts w:cs="Calibri"/>
          <w:sz w:val="24"/>
          <w:szCs w:val="24"/>
        </w:rPr>
        <w:t xml:space="preserve"> </w:t>
      </w:r>
      <w:r w:rsidRPr="00950D1A">
        <w:rPr>
          <w:rFonts w:cs="Calibri"/>
          <w:sz w:val="24"/>
          <w:szCs w:val="24"/>
        </w:rPr>
        <w:t xml:space="preserve">and </w:t>
      </w:r>
      <w:r w:rsidR="008F0497">
        <w:rPr>
          <w:rFonts w:cs="Calibri"/>
          <w:sz w:val="24"/>
          <w:szCs w:val="24"/>
        </w:rPr>
        <w:t xml:space="preserve">K. </w:t>
      </w:r>
      <w:proofErr w:type="spellStart"/>
      <w:r w:rsidRPr="00950D1A">
        <w:rPr>
          <w:rFonts w:cs="Calibri"/>
          <w:sz w:val="24"/>
          <w:szCs w:val="24"/>
        </w:rPr>
        <w:t>Samset</w:t>
      </w:r>
      <w:proofErr w:type="spellEnd"/>
      <w:r w:rsidR="008F0497">
        <w:rPr>
          <w:rFonts w:cs="Calibri"/>
          <w:sz w:val="24"/>
          <w:szCs w:val="24"/>
        </w:rPr>
        <w:t xml:space="preserve"> </w:t>
      </w:r>
      <w:r w:rsidRPr="00950D1A">
        <w:rPr>
          <w:rFonts w:cs="Calibri"/>
          <w:sz w:val="24"/>
          <w:szCs w:val="24"/>
        </w:rPr>
        <w:t>(</w:t>
      </w:r>
      <w:proofErr w:type="spellStart"/>
      <w:proofErr w:type="gramStart"/>
      <w:r w:rsidRPr="00950D1A">
        <w:rPr>
          <w:rFonts w:cs="Calibri"/>
          <w:sz w:val="24"/>
          <w:szCs w:val="24"/>
        </w:rPr>
        <w:t>eds</w:t>
      </w:r>
      <w:proofErr w:type="spellEnd"/>
      <w:proofErr w:type="gramEnd"/>
      <w:r w:rsidRPr="00950D1A">
        <w:rPr>
          <w:rFonts w:cs="Calibri"/>
          <w:sz w:val="24"/>
          <w:szCs w:val="24"/>
        </w:rPr>
        <w:t xml:space="preserve">) </w:t>
      </w:r>
      <w:r w:rsidRPr="00950D1A">
        <w:rPr>
          <w:rFonts w:cs="Calibri"/>
          <w:i/>
          <w:sz w:val="24"/>
          <w:szCs w:val="24"/>
        </w:rPr>
        <w:t>Project</w:t>
      </w:r>
      <w:r w:rsidRPr="00950D1A">
        <w:rPr>
          <w:rFonts w:cs="Calibri"/>
          <w:sz w:val="24"/>
          <w:szCs w:val="24"/>
        </w:rPr>
        <w:t xml:space="preserve"> </w:t>
      </w:r>
      <w:r w:rsidRPr="00950D1A">
        <w:rPr>
          <w:rFonts w:cs="Calibri"/>
          <w:i/>
          <w:sz w:val="24"/>
          <w:szCs w:val="24"/>
        </w:rPr>
        <w:t>Governance</w:t>
      </w:r>
      <w:r w:rsidRPr="00950D1A">
        <w:rPr>
          <w:rFonts w:cs="Calibri"/>
          <w:sz w:val="24"/>
          <w:szCs w:val="24"/>
        </w:rPr>
        <w:t xml:space="preserve"> – </w:t>
      </w:r>
      <w:r w:rsidRPr="00950D1A">
        <w:rPr>
          <w:rFonts w:cs="Calibri"/>
          <w:i/>
          <w:sz w:val="24"/>
          <w:szCs w:val="24"/>
        </w:rPr>
        <w:t>Getting Investments Right</w:t>
      </w:r>
      <w:r w:rsidR="008F0497">
        <w:rPr>
          <w:rFonts w:cs="Calibri"/>
          <w:i/>
          <w:sz w:val="24"/>
          <w:szCs w:val="24"/>
        </w:rPr>
        <w:t xml:space="preserve"> </w:t>
      </w:r>
      <w:r w:rsidR="008F0497">
        <w:rPr>
          <w:rFonts w:cs="Calibri"/>
          <w:sz w:val="24"/>
          <w:szCs w:val="24"/>
        </w:rPr>
        <w:t xml:space="preserve">(Basingstoke: </w:t>
      </w:r>
      <w:r w:rsidRPr="00950D1A">
        <w:rPr>
          <w:rFonts w:cs="Calibri"/>
          <w:sz w:val="24"/>
          <w:szCs w:val="24"/>
        </w:rPr>
        <w:t>Palgrave Macmillan</w:t>
      </w:r>
      <w:r w:rsidR="008F0497">
        <w:rPr>
          <w:rFonts w:cs="Calibri"/>
          <w:sz w:val="24"/>
          <w:szCs w:val="24"/>
        </w:rPr>
        <w:t xml:space="preserve">) </w:t>
      </w:r>
      <w:r w:rsidRPr="00950D1A">
        <w:rPr>
          <w:rFonts w:cs="Calibri"/>
          <w:sz w:val="24"/>
          <w:szCs w:val="24"/>
        </w:rPr>
        <w:t>221-255</w:t>
      </w:r>
      <w:r w:rsidR="008F0497">
        <w:rPr>
          <w:rFonts w:cs="Calibri"/>
          <w:sz w:val="24"/>
          <w:szCs w:val="24"/>
        </w:rPr>
        <w:t>.</w:t>
      </w:r>
    </w:p>
    <w:p w14:paraId="24552260" w14:textId="0F0042F0" w:rsidR="00060194" w:rsidRPr="0015259C" w:rsidRDefault="00094D40" w:rsidP="0089416A">
      <w:pPr>
        <w:spacing w:before="100" w:beforeAutospacing="1" w:after="100" w:afterAutospacing="1" w:line="360" w:lineRule="auto"/>
        <w:ind w:left="567" w:hanging="567"/>
        <w:jc w:val="both"/>
        <w:rPr>
          <w:rFonts w:cs="Calibri"/>
          <w:sz w:val="24"/>
          <w:szCs w:val="24"/>
        </w:rPr>
      </w:pPr>
      <w:r w:rsidRPr="008E49CE">
        <w:rPr>
          <w:rFonts w:cs="Consolas"/>
          <w:sz w:val="24"/>
          <w:szCs w:val="24"/>
        </w:rPr>
        <w:t>Cicmil S</w:t>
      </w:r>
      <w:r w:rsidR="0089416A" w:rsidRPr="008E49CE">
        <w:rPr>
          <w:rFonts w:cs="Consolas"/>
          <w:sz w:val="24"/>
          <w:szCs w:val="24"/>
        </w:rPr>
        <w:t>.</w:t>
      </w:r>
      <w:r w:rsidRPr="008E49CE">
        <w:rPr>
          <w:rFonts w:cs="Consolas"/>
          <w:sz w:val="24"/>
          <w:szCs w:val="24"/>
        </w:rPr>
        <w:t>, Cooke-Davies T</w:t>
      </w:r>
      <w:r w:rsidR="0089416A" w:rsidRPr="008E49CE">
        <w:rPr>
          <w:rFonts w:cs="Consolas"/>
          <w:sz w:val="24"/>
          <w:szCs w:val="24"/>
        </w:rPr>
        <w:t>.</w:t>
      </w:r>
      <w:r w:rsidRPr="008E49CE">
        <w:rPr>
          <w:rFonts w:cs="Consolas"/>
          <w:sz w:val="24"/>
          <w:szCs w:val="24"/>
        </w:rPr>
        <w:t>, Crawford L</w:t>
      </w:r>
      <w:r w:rsidR="0089416A" w:rsidRPr="008E49CE">
        <w:rPr>
          <w:rFonts w:cs="Consolas"/>
          <w:sz w:val="24"/>
          <w:szCs w:val="24"/>
        </w:rPr>
        <w:t>.</w:t>
      </w:r>
      <w:r w:rsidRPr="008E49CE">
        <w:rPr>
          <w:rFonts w:cs="Consolas"/>
          <w:sz w:val="24"/>
          <w:szCs w:val="24"/>
        </w:rPr>
        <w:t xml:space="preserve">, and Richardson K. (2009), </w:t>
      </w:r>
      <w:r w:rsidRPr="008E49CE">
        <w:rPr>
          <w:rFonts w:cs="Consolas"/>
          <w:i/>
          <w:sz w:val="24"/>
          <w:szCs w:val="24"/>
        </w:rPr>
        <w:t>Exploring the Complexity of Projects: Implications of Complexity Theory for Project Management Practice</w:t>
      </w:r>
      <w:r w:rsidR="006625DD" w:rsidRPr="008E49CE">
        <w:rPr>
          <w:rFonts w:cs="Consolas"/>
          <w:sz w:val="24"/>
          <w:szCs w:val="24"/>
        </w:rPr>
        <w:t xml:space="preserve"> (Newton Square: Project Management Institute).</w:t>
      </w:r>
    </w:p>
    <w:p w14:paraId="7114954A" w14:textId="77777777" w:rsidR="00060194" w:rsidRPr="00950D1A" w:rsidRDefault="00060194" w:rsidP="00060194">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 xml:space="preserve">Cicmil, S., </w:t>
      </w:r>
      <w:r w:rsidR="008F0497">
        <w:rPr>
          <w:rFonts w:cs="Times New Roman"/>
          <w:sz w:val="24"/>
          <w:szCs w:val="24"/>
        </w:rPr>
        <w:t xml:space="preserve">D. </w:t>
      </w:r>
      <w:r w:rsidRPr="00950D1A">
        <w:rPr>
          <w:rFonts w:cs="Times New Roman"/>
          <w:sz w:val="24"/>
          <w:szCs w:val="24"/>
        </w:rPr>
        <w:t xml:space="preserve">Hodgson, </w:t>
      </w:r>
      <w:r w:rsidR="008F0497">
        <w:rPr>
          <w:rFonts w:cs="Times New Roman"/>
          <w:sz w:val="24"/>
          <w:szCs w:val="24"/>
        </w:rPr>
        <w:t xml:space="preserve">M. </w:t>
      </w:r>
      <w:r w:rsidRPr="00950D1A">
        <w:rPr>
          <w:rFonts w:cs="Times New Roman"/>
          <w:sz w:val="24"/>
          <w:szCs w:val="24"/>
        </w:rPr>
        <w:t>Lindgren</w:t>
      </w:r>
      <w:r w:rsidR="008F0497">
        <w:rPr>
          <w:rFonts w:cs="Times New Roman"/>
          <w:sz w:val="24"/>
          <w:szCs w:val="24"/>
        </w:rPr>
        <w:t xml:space="preserve"> </w:t>
      </w:r>
      <w:r w:rsidRPr="00950D1A">
        <w:rPr>
          <w:rFonts w:cs="Times New Roman"/>
          <w:sz w:val="24"/>
          <w:szCs w:val="24"/>
        </w:rPr>
        <w:t xml:space="preserve">and </w:t>
      </w:r>
      <w:r w:rsidR="008F0497">
        <w:rPr>
          <w:rFonts w:cs="Times New Roman"/>
          <w:sz w:val="24"/>
          <w:szCs w:val="24"/>
        </w:rPr>
        <w:t xml:space="preserve">J. </w:t>
      </w:r>
      <w:r w:rsidRPr="00950D1A">
        <w:rPr>
          <w:rFonts w:cs="Times New Roman"/>
          <w:sz w:val="24"/>
          <w:szCs w:val="24"/>
        </w:rPr>
        <w:t>Packendorff (2009)</w:t>
      </w:r>
      <w:r w:rsidR="008F0497">
        <w:rPr>
          <w:rFonts w:cs="Times New Roman"/>
          <w:sz w:val="24"/>
          <w:szCs w:val="24"/>
        </w:rPr>
        <w:t>,</w:t>
      </w:r>
      <w:r w:rsidRPr="00950D1A">
        <w:rPr>
          <w:rFonts w:cs="Times New Roman"/>
          <w:sz w:val="24"/>
          <w:szCs w:val="24"/>
        </w:rPr>
        <w:t xml:space="preserve"> </w:t>
      </w:r>
      <w:r w:rsidR="008F0497">
        <w:rPr>
          <w:rFonts w:cs="Times New Roman"/>
          <w:sz w:val="24"/>
          <w:szCs w:val="24"/>
        </w:rPr>
        <w:t>‘</w:t>
      </w:r>
      <w:r w:rsidRPr="00950D1A">
        <w:rPr>
          <w:rFonts w:cs="Times New Roman"/>
          <w:sz w:val="24"/>
          <w:szCs w:val="24"/>
        </w:rPr>
        <w:t xml:space="preserve">Project </w:t>
      </w:r>
      <w:r w:rsidR="008F0497">
        <w:rPr>
          <w:rFonts w:cs="Times New Roman"/>
          <w:sz w:val="24"/>
          <w:szCs w:val="24"/>
        </w:rPr>
        <w:t>M</w:t>
      </w:r>
      <w:r w:rsidRPr="00950D1A">
        <w:rPr>
          <w:rFonts w:cs="Times New Roman"/>
          <w:sz w:val="24"/>
          <w:szCs w:val="24"/>
        </w:rPr>
        <w:t xml:space="preserve">anagement behind the </w:t>
      </w:r>
      <w:r w:rsidR="008F0497">
        <w:rPr>
          <w:rFonts w:cs="Times New Roman"/>
          <w:sz w:val="24"/>
          <w:szCs w:val="24"/>
        </w:rPr>
        <w:t>F</w:t>
      </w:r>
      <w:r w:rsidRPr="00950D1A">
        <w:rPr>
          <w:rFonts w:cs="Times New Roman"/>
          <w:sz w:val="24"/>
          <w:szCs w:val="24"/>
        </w:rPr>
        <w:t>acade</w:t>
      </w:r>
      <w:r w:rsidR="008F0497">
        <w:rPr>
          <w:rFonts w:cs="Times New Roman"/>
          <w:sz w:val="24"/>
          <w:szCs w:val="24"/>
        </w:rPr>
        <w:t>’,</w:t>
      </w:r>
      <w:r w:rsidRPr="00950D1A">
        <w:rPr>
          <w:rFonts w:cs="Times New Roman"/>
          <w:sz w:val="24"/>
          <w:szCs w:val="24"/>
        </w:rPr>
        <w:t xml:space="preserve"> </w:t>
      </w:r>
      <w:r w:rsidRPr="00950D1A">
        <w:rPr>
          <w:rFonts w:cs="Times New Roman"/>
          <w:i/>
          <w:iCs/>
          <w:sz w:val="24"/>
          <w:szCs w:val="24"/>
        </w:rPr>
        <w:t>ephemera: theory &amp; politics in organization</w:t>
      </w:r>
      <w:r w:rsidRPr="00950D1A">
        <w:rPr>
          <w:rFonts w:cs="Times New Roman"/>
          <w:sz w:val="24"/>
          <w:szCs w:val="24"/>
        </w:rPr>
        <w:t xml:space="preserve">, </w:t>
      </w:r>
      <w:r w:rsidRPr="001705BC">
        <w:rPr>
          <w:rFonts w:cs="Times New Roman"/>
          <w:b/>
          <w:sz w:val="24"/>
          <w:szCs w:val="24"/>
        </w:rPr>
        <w:t>9</w:t>
      </w:r>
      <w:r w:rsidR="008F0497">
        <w:rPr>
          <w:rFonts w:cs="Times New Roman"/>
          <w:sz w:val="24"/>
          <w:szCs w:val="24"/>
        </w:rPr>
        <w:t xml:space="preserve">, </w:t>
      </w:r>
      <w:r w:rsidRPr="00950D1A">
        <w:rPr>
          <w:rFonts w:cs="Times New Roman"/>
          <w:sz w:val="24"/>
          <w:szCs w:val="24"/>
        </w:rPr>
        <w:t>2, 78-92.</w:t>
      </w:r>
    </w:p>
    <w:p w14:paraId="3DB01E9C" w14:textId="77777777" w:rsidR="00060194" w:rsidRPr="00950D1A" w:rsidRDefault="00060194" w:rsidP="00060194">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 xml:space="preserve">Cicmil, S. and </w:t>
      </w:r>
      <w:r w:rsidR="008F0497">
        <w:rPr>
          <w:rFonts w:cs="Times New Roman"/>
          <w:sz w:val="24"/>
          <w:szCs w:val="24"/>
        </w:rPr>
        <w:t xml:space="preserve">H. </w:t>
      </w:r>
      <w:r w:rsidRPr="00950D1A">
        <w:rPr>
          <w:rFonts w:cs="Times New Roman"/>
          <w:sz w:val="24"/>
          <w:szCs w:val="24"/>
        </w:rPr>
        <w:t>Gaggiotti</w:t>
      </w:r>
      <w:r w:rsidR="008F0497">
        <w:rPr>
          <w:rFonts w:cs="Times New Roman"/>
          <w:sz w:val="24"/>
          <w:szCs w:val="24"/>
        </w:rPr>
        <w:t xml:space="preserve"> </w:t>
      </w:r>
      <w:r w:rsidRPr="00950D1A">
        <w:rPr>
          <w:rFonts w:cs="Times New Roman"/>
          <w:sz w:val="24"/>
          <w:szCs w:val="24"/>
        </w:rPr>
        <w:t xml:space="preserve">(2009) Who </w:t>
      </w:r>
      <w:r w:rsidR="008F0497">
        <w:rPr>
          <w:rFonts w:cs="Times New Roman"/>
          <w:sz w:val="24"/>
          <w:szCs w:val="24"/>
        </w:rPr>
        <w:t>C</w:t>
      </w:r>
      <w:r w:rsidRPr="00950D1A">
        <w:rPr>
          <w:rFonts w:cs="Times New Roman"/>
          <w:sz w:val="24"/>
          <w:szCs w:val="24"/>
        </w:rPr>
        <w:t xml:space="preserve">ares about </w:t>
      </w:r>
      <w:r w:rsidR="008F0497">
        <w:rPr>
          <w:rFonts w:cs="Times New Roman"/>
          <w:sz w:val="24"/>
          <w:szCs w:val="24"/>
        </w:rPr>
        <w:t>P</w:t>
      </w:r>
      <w:r w:rsidRPr="00950D1A">
        <w:rPr>
          <w:rFonts w:cs="Times New Roman"/>
          <w:sz w:val="24"/>
          <w:szCs w:val="24"/>
        </w:rPr>
        <w:t xml:space="preserve">roject </w:t>
      </w:r>
      <w:r w:rsidR="008F0497">
        <w:rPr>
          <w:rFonts w:cs="Times New Roman"/>
          <w:sz w:val="24"/>
          <w:szCs w:val="24"/>
        </w:rPr>
        <w:t>D</w:t>
      </w:r>
      <w:r w:rsidRPr="00950D1A">
        <w:rPr>
          <w:rFonts w:cs="Times New Roman"/>
          <w:sz w:val="24"/>
          <w:szCs w:val="24"/>
        </w:rPr>
        <w:t xml:space="preserve">eadlines? A </w:t>
      </w:r>
      <w:r w:rsidR="008F0497">
        <w:rPr>
          <w:rFonts w:cs="Times New Roman"/>
          <w:sz w:val="24"/>
          <w:szCs w:val="24"/>
        </w:rPr>
        <w:t>P</w:t>
      </w:r>
      <w:r w:rsidRPr="00950D1A">
        <w:rPr>
          <w:rFonts w:cs="Times New Roman"/>
          <w:sz w:val="24"/>
          <w:szCs w:val="24"/>
        </w:rPr>
        <w:t>rocessual-</w:t>
      </w:r>
      <w:r w:rsidR="008F0497">
        <w:rPr>
          <w:rFonts w:cs="Times New Roman"/>
          <w:sz w:val="24"/>
          <w:szCs w:val="24"/>
        </w:rPr>
        <w:t>R</w:t>
      </w:r>
      <w:r w:rsidRPr="00950D1A">
        <w:rPr>
          <w:rFonts w:cs="Times New Roman"/>
          <w:sz w:val="24"/>
          <w:szCs w:val="24"/>
        </w:rPr>
        <w:t xml:space="preserve">elational </w:t>
      </w:r>
      <w:r w:rsidR="008F0497">
        <w:rPr>
          <w:rFonts w:cs="Times New Roman"/>
          <w:sz w:val="24"/>
          <w:szCs w:val="24"/>
        </w:rPr>
        <w:t>P</w:t>
      </w:r>
      <w:r w:rsidRPr="00950D1A">
        <w:rPr>
          <w:rFonts w:cs="Times New Roman"/>
          <w:sz w:val="24"/>
          <w:szCs w:val="24"/>
        </w:rPr>
        <w:t xml:space="preserve">erspective on </w:t>
      </w:r>
      <w:r w:rsidR="008F0497">
        <w:rPr>
          <w:rFonts w:cs="Times New Roman"/>
          <w:sz w:val="24"/>
          <w:szCs w:val="24"/>
        </w:rPr>
        <w:t>P</w:t>
      </w:r>
      <w:r w:rsidRPr="00950D1A">
        <w:rPr>
          <w:rFonts w:cs="Times New Roman"/>
          <w:sz w:val="24"/>
          <w:szCs w:val="24"/>
        </w:rPr>
        <w:t xml:space="preserve">roblems with </w:t>
      </w:r>
      <w:r w:rsidR="008F0497">
        <w:rPr>
          <w:rFonts w:cs="Times New Roman"/>
          <w:sz w:val="24"/>
          <w:szCs w:val="24"/>
        </w:rPr>
        <w:t>I</w:t>
      </w:r>
      <w:r w:rsidRPr="00950D1A">
        <w:rPr>
          <w:rFonts w:cs="Times New Roman"/>
          <w:sz w:val="24"/>
          <w:szCs w:val="24"/>
        </w:rPr>
        <w:t xml:space="preserve">nformation </w:t>
      </w:r>
      <w:r w:rsidR="008F0497">
        <w:rPr>
          <w:rFonts w:cs="Times New Roman"/>
          <w:sz w:val="24"/>
          <w:szCs w:val="24"/>
        </w:rPr>
        <w:t>S</w:t>
      </w:r>
      <w:r w:rsidRPr="00950D1A">
        <w:rPr>
          <w:rFonts w:cs="Times New Roman"/>
          <w:sz w:val="24"/>
          <w:szCs w:val="24"/>
        </w:rPr>
        <w:t xml:space="preserve">haring in </w:t>
      </w:r>
      <w:r w:rsidR="008F0497">
        <w:rPr>
          <w:rFonts w:cs="Times New Roman"/>
          <w:sz w:val="24"/>
          <w:szCs w:val="24"/>
        </w:rPr>
        <w:t>P</w:t>
      </w:r>
      <w:r w:rsidRPr="00950D1A">
        <w:rPr>
          <w:rFonts w:cs="Times New Roman"/>
          <w:sz w:val="24"/>
          <w:szCs w:val="24"/>
        </w:rPr>
        <w:t xml:space="preserve">roject </w:t>
      </w:r>
      <w:r w:rsidR="008F0497">
        <w:rPr>
          <w:rFonts w:cs="Times New Roman"/>
          <w:sz w:val="24"/>
          <w:szCs w:val="24"/>
        </w:rPr>
        <w:t>E</w:t>
      </w:r>
      <w:r w:rsidRPr="00950D1A">
        <w:rPr>
          <w:rFonts w:cs="Times New Roman"/>
          <w:sz w:val="24"/>
          <w:szCs w:val="24"/>
        </w:rPr>
        <w:t>nvironments</w:t>
      </w:r>
      <w:r w:rsidR="008F0497">
        <w:rPr>
          <w:rFonts w:cs="Times New Roman"/>
          <w:sz w:val="24"/>
          <w:szCs w:val="24"/>
        </w:rPr>
        <w:t>’,</w:t>
      </w:r>
      <w:r w:rsidRPr="00950D1A">
        <w:rPr>
          <w:rFonts w:cs="Times New Roman"/>
          <w:sz w:val="24"/>
          <w:szCs w:val="24"/>
        </w:rPr>
        <w:t xml:space="preserve"> </w:t>
      </w:r>
      <w:r w:rsidRPr="00950D1A">
        <w:rPr>
          <w:rFonts w:cs="Times New Roman"/>
          <w:i/>
          <w:sz w:val="24"/>
          <w:szCs w:val="24"/>
        </w:rPr>
        <w:t>International Journal of Knowledge Management Studies</w:t>
      </w:r>
      <w:r w:rsidRPr="00950D1A">
        <w:rPr>
          <w:rFonts w:cs="Times New Roman"/>
          <w:sz w:val="24"/>
          <w:szCs w:val="24"/>
        </w:rPr>
        <w:t xml:space="preserve">, </w:t>
      </w:r>
      <w:r w:rsidRPr="001705BC">
        <w:rPr>
          <w:rFonts w:cs="Times New Roman"/>
          <w:b/>
          <w:sz w:val="24"/>
          <w:szCs w:val="24"/>
        </w:rPr>
        <w:t>3</w:t>
      </w:r>
      <w:r w:rsidR="008F0497">
        <w:rPr>
          <w:rFonts w:cs="Times New Roman"/>
          <w:sz w:val="24"/>
          <w:szCs w:val="24"/>
        </w:rPr>
        <w:t xml:space="preserve">, </w:t>
      </w:r>
      <w:r w:rsidRPr="00950D1A">
        <w:rPr>
          <w:rFonts w:cs="Times New Roman"/>
          <w:sz w:val="24"/>
          <w:szCs w:val="24"/>
        </w:rPr>
        <w:t>3/4, 222-240.</w:t>
      </w:r>
    </w:p>
    <w:p w14:paraId="289321B6" w14:textId="2A9676A1" w:rsidR="00060194" w:rsidRPr="00950D1A" w:rsidRDefault="00060194" w:rsidP="00060194">
      <w:pPr>
        <w:ind w:left="426" w:hanging="426"/>
        <w:jc w:val="both"/>
        <w:rPr>
          <w:sz w:val="24"/>
          <w:szCs w:val="24"/>
        </w:rPr>
      </w:pPr>
      <w:r w:rsidRPr="00950D1A">
        <w:rPr>
          <w:sz w:val="24"/>
          <w:szCs w:val="24"/>
        </w:rPr>
        <w:t>Cicmil</w:t>
      </w:r>
      <w:r w:rsidR="008F0497">
        <w:rPr>
          <w:sz w:val="24"/>
          <w:szCs w:val="24"/>
        </w:rPr>
        <w:t>,</w:t>
      </w:r>
      <w:r w:rsidRPr="00950D1A">
        <w:rPr>
          <w:sz w:val="24"/>
          <w:szCs w:val="24"/>
        </w:rPr>
        <w:t xml:space="preserve"> S</w:t>
      </w:r>
      <w:r w:rsidR="008F0497">
        <w:rPr>
          <w:sz w:val="24"/>
          <w:szCs w:val="24"/>
        </w:rPr>
        <w:t>.</w:t>
      </w:r>
      <w:r w:rsidRPr="00950D1A">
        <w:rPr>
          <w:sz w:val="24"/>
          <w:szCs w:val="24"/>
        </w:rPr>
        <w:t xml:space="preserve"> and </w:t>
      </w:r>
      <w:r w:rsidR="008F0497">
        <w:rPr>
          <w:sz w:val="24"/>
          <w:szCs w:val="24"/>
        </w:rPr>
        <w:t xml:space="preserve">H. </w:t>
      </w:r>
      <w:r w:rsidRPr="00950D1A">
        <w:rPr>
          <w:sz w:val="24"/>
          <w:szCs w:val="24"/>
        </w:rPr>
        <w:t>Gaggiotti</w:t>
      </w:r>
      <w:r w:rsidR="008F0497">
        <w:rPr>
          <w:sz w:val="24"/>
          <w:szCs w:val="24"/>
        </w:rPr>
        <w:t xml:space="preserve"> </w:t>
      </w:r>
      <w:r w:rsidRPr="00950D1A">
        <w:rPr>
          <w:sz w:val="24"/>
          <w:szCs w:val="24"/>
        </w:rPr>
        <w:t>(2014)</w:t>
      </w:r>
      <w:r w:rsidR="008F0497">
        <w:rPr>
          <w:sz w:val="24"/>
          <w:szCs w:val="24"/>
        </w:rPr>
        <w:t>,</w:t>
      </w:r>
      <w:r w:rsidRPr="00950D1A">
        <w:rPr>
          <w:sz w:val="24"/>
          <w:szCs w:val="24"/>
        </w:rPr>
        <w:t xml:space="preserve"> </w:t>
      </w:r>
      <w:r w:rsidR="008F0497">
        <w:rPr>
          <w:sz w:val="24"/>
          <w:szCs w:val="24"/>
        </w:rPr>
        <w:t>‘</w:t>
      </w:r>
      <w:r w:rsidRPr="00950D1A">
        <w:rPr>
          <w:sz w:val="24"/>
          <w:szCs w:val="24"/>
        </w:rPr>
        <w:t>The ‘</w:t>
      </w:r>
      <w:r w:rsidR="008F0497">
        <w:rPr>
          <w:sz w:val="24"/>
          <w:szCs w:val="24"/>
        </w:rPr>
        <w:t>S</w:t>
      </w:r>
      <w:r w:rsidRPr="00950D1A">
        <w:rPr>
          <w:sz w:val="24"/>
          <w:szCs w:val="24"/>
        </w:rPr>
        <w:t xml:space="preserve">lippery’ </w:t>
      </w:r>
      <w:r w:rsidR="008F0497">
        <w:rPr>
          <w:sz w:val="24"/>
          <w:szCs w:val="24"/>
        </w:rPr>
        <w:t>C</w:t>
      </w:r>
      <w:r w:rsidRPr="00950D1A">
        <w:rPr>
          <w:sz w:val="24"/>
          <w:szCs w:val="24"/>
        </w:rPr>
        <w:t>oncept of ‘</w:t>
      </w:r>
      <w:r w:rsidR="008F0497">
        <w:rPr>
          <w:sz w:val="24"/>
          <w:szCs w:val="24"/>
        </w:rPr>
        <w:t>C</w:t>
      </w:r>
      <w:r w:rsidRPr="00950D1A">
        <w:rPr>
          <w:sz w:val="24"/>
          <w:szCs w:val="24"/>
        </w:rPr>
        <w:t xml:space="preserve">ulture’ in </w:t>
      </w:r>
      <w:r w:rsidR="008F0497">
        <w:rPr>
          <w:sz w:val="24"/>
          <w:szCs w:val="24"/>
        </w:rPr>
        <w:t>P</w:t>
      </w:r>
      <w:r w:rsidRPr="00950D1A">
        <w:rPr>
          <w:sz w:val="24"/>
          <w:szCs w:val="24"/>
        </w:rPr>
        <w:t xml:space="preserve">rojects: </w:t>
      </w:r>
      <w:r w:rsidR="008F0497">
        <w:rPr>
          <w:sz w:val="24"/>
          <w:szCs w:val="24"/>
        </w:rPr>
        <w:t>T</w:t>
      </w:r>
      <w:r w:rsidRPr="00950D1A">
        <w:rPr>
          <w:sz w:val="24"/>
          <w:szCs w:val="24"/>
        </w:rPr>
        <w:t xml:space="preserve">owards </w:t>
      </w:r>
      <w:r w:rsidR="008F0497">
        <w:rPr>
          <w:sz w:val="24"/>
          <w:szCs w:val="24"/>
        </w:rPr>
        <w:t>A</w:t>
      </w:r>
      <w:r w:rsidRPr="00950D1A">
        <w:rPr>
          <w:sz w:val="24"/>
          <w:szCs w:val="24"/>
        </w:rPr>
        <w:t xml:space="preserve">lternative </w:t>
      </w:r>
      <w:r w:rsidR="008F0497">
        <w:rPr>
          <w:sz w:val="24"/>
          <w:szCs w:val="24"/>
        </w:rPr>
        <w:t>T</w:t>
      </w:r>
      <w:r w:rsidRPr="00950D1A">
        <w:rPr>
          <w:sz w:val="24"/>
          <w:szCs w:val="24"/>
        </w:rPr>
        <w:t xml:space="preserve">heoretical </w:t>
      </w:r>
      <w:r w:rsidR="008F0497">
        <w:rPr>
          <w:sz w:val="24"/>
          <w:szCs w:val="24"/>
        </w:rPr>
        <w:t>P</w:t>
      </w:r>
      <w:r w:rsidRPr="00950D1A">
        <w:rPr>
          <w:sz w:val="24"/>
          <w:szCs w:val="24"/>
        </w:rPr>
        <w:t xml:space="preserve">ossibilities </w:t>
      </w:r>
      <w:r w:rsidR="008F0497">
        <w:rPr>
          <w:sz w:val="24"/>
          <w:szCs w:val="24"/>
        </w:rPr>
        <w:t>E</w:t>
      </w:r>
      <w:r w:rsidRPr="00950D1A">
        <w:rPr>
          <w:sz w:val="24"/>
          <w:szCs w:val="24"/>
        </w:rPr>
        <w:t xml:space="preserve">mbedded in </w:t>
      </w:r>
      <w:r w:rsidR="008F0497">
        <w:rPr>
          <w:sz w:val="24"/>
          <w:szCs w:val="24"/>
        </w:rPr>
        <w:t>P</w:t>
      </w:r>
      <w:r w:rsidRPr="00950D1A">
        <w:rPr>
          <w:sz w:val="24"/>
          <w:szCs w:val="24"/>
        </w:rPr>
        <w:t xml:space="preserve">roject </w:t>
      </w:r>
      <w:r w:rsidR="008F0497">
        <w:rPr>
          <w:sz w:val="24"/>
          <w:szCs w:val="24"/>
        </w:rPr>
        <w:t>P</w:t>
      </w:r>
      <w:r w:rsidRPr="00950D1A">
        <w:rPr>
          <w:sz w:val="24"/>
          <w:szCs w:val="24"/>
        </w:rPr>
        <w:t>ractice</w:t>
      </w:r>
      <w:r w:rsidR="008F0497">
        <w:rPr>
          <w:sz w:val="24"/>
          <w:szCs w:val="24"/>
        </w:rPr>
        <w:t xml:space="preserve">’, </w:t>
      </w:r>
      <w:r w:rsidRPr="00950D1A">
        <w:rPr>
          <w:i/>
          <w:sz w:val="24"/>
          <w:szCs w:val="24"/>
        </w:rPr>
        <w:t>Engineering Project Organization Journal</w:t>
      </w:r>
      <w:r w:rsidRPr="00950D1A">
        <w:rPr>
          <w:sz w:val="24"/>
          <w:szCs w:val="24"/>
        </w:rPr>
        <w:t xml:space="preserve">, </w:t>
      </w:r>
      <w:r w:rsidRPr="001705BC">
        <w:rPr>
          <w:b/>
          <w:sz w:val="24"/>
          <w:szCs w:val="24"/>
        </w:rPr>
        <w:t>4</w:t>
      </w:r>
      <w:r w:rsidRPr="00950D1A">
        <w:rPr>
          <w:sz w:val="24"/>
          <w:szCs w:val="24"/>
        </w:rPr>
        <w:t>, 2-3</w:t>
      </w:r>
      <w:r w:rsidR="006625DD">
        <w:rPr>
          <w:sz w:val="24"/>
          <w:szCs w:val="24"/>
        </w:rPr>
        <w:t>, 134-146.</w:t>
      </w:r>
    </w:p>
    <w:p w14:paraId="2F811132" w14:textId="77777777" w:rsidR="00060194" w:rsidRPr="00950D1A" w:rsidRDefault="00060194" w:rsidP="00060194">
      <w:pPr>
        <w:ind w:left="567" w:hanging="567"/>
        <w:jc w:val="both"/>
        <w:rPr>
          <w:bCs/>
          <w:iCs/>
          <w:sz w:val="24"/>
          <w:szCs w:val="24"/>
        </w:rPr>
      </w:pPr>
      <w:r w:rsidRPr="00950D1A">
        <w:rPr>
          <w:bCs/>
          <w:iCs/>
          <w:sz w:val="24"/>
          <w:szCs w:val="24"/>
        </w:rPr>
        <w:t>Cicmil</w:t>
      </w:r>
      <w:r w:rsidR="008F0497">
        <w:rPr>
          <w:bCs/>
          <w:iCs/>
          <w:sz w:val="24"/>
          <w:szCs w:val="24"/>
        </w:rPr>
        <w:t>,</w:t>
      </w:r>
      <w:r w:rsidRPr="00950D1A">
        <w:rPr>
          <w:bCs/>
          <w:iCs/>
          <w:sz w:val="24"/>
          <w:szCs w:val="24"/>
        </w:rPr>
        <w:t xml:space="preserve"> S</w:t>
      </w:r>
      <w:r w:rsidR="008F0497">
        <w:rPr>
          <w:bCs/>
          <w:iCs/>
          <w:sz w:val="24"/>
          <w:szCs w:val="24"/>
        </w:rPr>
        <w:t>.</w:t>
      </w:r>
      <w:r w:rsidRPr="00950D1A">
        <w:rPr>
          <w:bCs/>
          <w:iCs/>
          <w:sz w:val="24"/>
          <w:szCs w:val="24"/>
        </w:rPr>
        <w:t xml:space="preserve"> and </w:t>
      </w:r>
      <w:r w:rsidR="008F0497">
        <w:rPr>
          <w:bCs/>
          <w:iCs/>
          <w:sz w:val="24"/>
          <w:szCs w:val="24"/>
        </w:rPr>
        <w:t xml:space="preserve">D. </w:t>
      </w:r>
      <w:r w:rsidRPr="00950D1A">
        <w:rPr>
          <w:bCs/>
          <w:iCs/>
          <w:sz w:val="24"/>
          <w:szCs w:val="24"/>
        </w:rPr>
        <w:t>Hodgso</w:t>
      </w:r>
      <w:r w:rsidR="008F0497">
        <w:rPr>
          <w:bCs/>
          <w:iCs/>
          <w:sz w:val="24"/>
          <w:szCs w:val="24"/>
        </w:rPr>
        <w:t xml:space="preserve">n </w:t>
      </w:r>
      <w:r w:rsidRPr="00950D1A">
        <w:rPr>
          <w:bCs/>
          <w:iCs/>
          <w:sz w:val="24"/>
          <w:szCs w:val="24"/>
        </w:rPr>
        <w:t>(</w:t>
      </w:r>
      <w:r w:rsidRPr="00950D1A">
        <w:rPr>
          <w:iCs/>
          <w:sz w:val="24"/>
          <w:szCs w:val="24"/>
        </w:rPr>
        <w:t>2006</w:t>
      </w:r>
      <w:r w:rsidRPr="00950D1A">
        <w:rPr>
          <w:bCs/>
          <w:iCs/>
          <w:sz w:val="24"/>
          <w:szCs w:val="24"/>
        </w:rPr>
        <w:t>)</w:t>
      </w:r>
      <w:r w:rsidR="008F0497">
        <w:rPr>
          <w:bCs/>
          <w:iCs/>
          <w:sz w:val="24"/>
          <w:szCs w:val="24"/>
        </w:rPr>
        <w:t>,</w:t>
      </w:r>
      <w:r w:rsidRPr="00950D1A">
        <w:rPr>
          <w:bCs/>
          <w:iCs/>
          <w:sz w:val="24"/>
          <w:szCs w:val="24"/>
        </w:rPr>
        <w:t xml:space="preserve"> ‘Critical </w:t>
      </w:r>
      <w:r w:rsidR="008F0497">
        <w:rPr>
          <w:bCs/>
          <w:iCs/>
          <w:sz w:val="24"/>
          <w:szCs w:val="24"/>
        </w:rPr>
        <w:t>R</w:t>
      </w:r>
      <w:r w:rsidRPr="00950D1A">
        <w:rPr>
          <w:bCs/>
          <w:iCs/>
          <w:sz w:val="24"/>
          <w:szCs w:val="24"/>
        </w:rPr>
        <w:t xml:space="preserve">esearch in </w:t>
      </w:r>
      <w:r w:rsidR="008F0497">
        <w:rPr>
          <w:bCs/>
          <w:iCs/>
          <w:sz w:val="24"/>
          <w:szCs w:val="24"/>
        </w:rPr>
        <w:t>P</w:t>
      </w:r>
      <w:r w:rsidRPr="00950D1A">
        <w:rPr>
          <w:bCs/>
          <w:iCs/>
          <w:sz w:val="24"/>
          <w:szCs w:val="24"/>
        </w:rPr>
        <w:t xml:space="preserve">roject </w:t>
      </w:r>
      <w:r w:rsidR="008F0497">
        <w:rPr>
          <w:bCs/>
          <w:iCs/>
          <w:sz w:val="24"/>
          <w:szCs w:val="24"/>
        </w:rPr>
        <w:t>M</w:t>
      </w:r>
      <w:r w:rsidRPr="00950D1A">
        <w:rPr>
          <w:bCs/>
          <w:iCs/>
          <w:sz w:val="24"/>
          <w:szCs w:val="24"/>
        </w:rPr>
        <w:t xml:space="preserve">anagement – An </w:t>
      </w:r>
      <w:r w:rsidR="008F0497">
        <w:rPr>
          <w:bCs/>
          <w:iCs/>
          <w:sz w:val="24"/>
          <w:szCs w:val="24"/>
        </w:rPr>
        <w:t>I</w:t>
      </w:r>
      <w:r w:rsidRPr="00950D1A">
        <w:rPr>
          <w:bCs/>
          <w:iCs/>
          <w:sz w:val="24"/>
          <w:szCs w:val="24"/>
        </w:rPr>
        <w:t>ntroduction’</w:t>
      </w:r>
      <w:r w:rsidR="008F0497">
        <w:rPr>
          <w:bCs/>
          <w:iCs/>
          <w:sz w:val="24"/>
          <w:szCs w:val="24"/>
        </w:rPr>
        <w:t>,</w:t>
      </w:r>
      <w:r w:rsidRPr="00950D1A">
        <w:rPr>
          <w:bCs/>
          <w:iCs/>
          <w:sz w:val="24"/>
          <w:szCs w:val="24"/>
        </w:rPr>
        <w:t xml:space="preserve"> in </w:t>
      </w:r>
      <w:r w:rsidR="008F0497">
        <w:rPr>
          <w:bCs/>
          <w:iCs/>
          <w:sz w:val="24"/>
          <w:szCs w:val="24"/>
        </w:rPr>
        <w:t xml:space="preserve">D. </w:t>
      </w:r>
      <w:r w:rsidRPr="00950D1A">
        <w:rPr>
          <w:bCs/>
          <w:iCs/>
          <w:sz w:val="24"/>
          <w:szCs w:val="24"/>
        </w:rPr>
        <w:t>Hodgson</w:t>
      </w:r>
      <w:r w:rsidR="008F0497">
        <w:rPr>
          <w:bCs/>
          <w:iCs/>
          <w:sz w:val="24"/>
          <w:szCs w:val="24"/>
        </w:rPr>
        <w:t xml:space="preserve"> </w:t>
      </w:r>
      <w:r w:rsidRPr="00950D1A">
        <w:rPr>
          <w:bCs/>
          <w:iCs/>
          <w:sz w:val="24"/>
          <w:szCs w:val="24"/>
        </w:rPr>
        <w:t xml:space="preserve">and </w:t>
      </w:r>
      <w:r w:rsidR="008F0497">
        <w:rPr>
          <w:bCs/>
          <w:iCs/>
          <w:sz w:val="24"/>
          <w:szCs w:val="24"/>
        </w:rPr>
        <w:t xml:space="preserve">S. </w:t>
      </w:r>
      <w:r w:rsidRPr="00950D1A">
        <w:rPr>
          <w:bCs/>
          <w:iCs/>
          <w:sz w:val="24"/>
          <w:szCs w:val="24"/>
        </w:rPr>
        <w:t>Cicmi</w:t>
      </w:r>
      <w:r w:rsidR="008F0497">
        <w:rPr>
          <w:bCs/>
          <w:iCs/>
          <w:sz w:val="24"/>
          <w:szCs w:val="24"/>
        </w:rPr>
        <w:t>l</w:t>
      </w:r>
      <w:r w:rsidRPr="00950D1A">
        <w:rPr>
          <w:bCs/>
          <w:iCs/>
          <w:sz w:val="24"/>
          <w:szCs w:val="24"/>
        </w:rPr>
        <w:t xml:space="preserve"> (</w:t>
      </w:r>
      <w:proofErr w:type="spellStart"/>
      <w:r w:rsidRPr="00950D1A">
        <w:rPr>
          <w:bCs/>
          <w:iCs/>
          <w:sz w:val="24"/>
          <w:szCs w:val="24"/>
        </w:rPr>
        <w:t>eds</w:t>
      </w:r>
      <w:proofErr w:type="spellEnd"/>
      <w:r w:rsidRPr="00950D1A">
        <w:rPr>
          <w:bCs/>
          <w:iCs/>
          <w:sz w:val="24"/>
          <w:szCs w:val="24"/>
        </w:rPr>
        <w:t>)</w:t>
      </w:r>
      <w:r w:rsidR="008F0497">
        <w:rPr>
          <w:bCs/>
          <w:iCs/>
          <w:sz w:val="24"/>
          <w:szCs w:val="24"/>
        </w:rPr>
        <w:t>,</w:t>
      </w:r>
      <w:r w:rsidRPr="00950D1A">
        <w:rPr>
          <w:bCs/>
          <w:iCs/>
          <w:sz w:val="24"/>
          <w:szCs w:val="24"/>
        </w:rPr>
        <w:t xml:space="preserve"> </w:t>
      </w:r>
      <w:r w:rsidRPr="00950D1A">
        <w:rPr>
          <w:bCs/>
          <w:i/>
          <w:sz w:val="24"/>
          <w:szCs w:val="24"/>
        </w:rPr>
        <w:t>Making Projects Critical</w:t>
      </w:r>
      <w:r w:rsidRPr="00950D1A">
        <w:rPr>
          <w:bCs/>
          <w:iCs/>
          <w:sz w:val="24"/>
          <w:szCs w:val="24"/>
        </w:rPr>
        <w:t xml:space="preserve"> </w:t>
      </w:r>
      <w:r w:rsidR="008F0497">
        <w:rPr>
          <w:bCs/>
          <w:iCs/>
          <w:sz w:val="24"/>
          <w:szCs w:val="24"/>
        </w:rPr>
        <w:t xml:space="preserve">(Basingstoke and New York: </w:t>
      </w:r>
      <w:r w:rsidRPr="00950D1A">
        <w:rPr>
          <w:bCs/>
          <w:iCs/>
          <w:sz w:val="24"/>
          <w:szCs w:val="24"/>
        </w:rPr>
        <w:t>Palgrave McMillan</w:t>
      </w:r>
      <w:r w:rsidR="008F0497">
        <w:rPr>
          <w:bCs/>
          <w:iCs/>
          <w:sz w:val="24"/>
          <w:szCs w:val="24"/>
        </w:rPr>
        <w:t xml:space="preserve">) </w:t>
      </w:r>
      <w:r w:rsidRPr="00950D1A">
        <w:rPr>
          <w:bCs/>
          <w:iCs/>
          <w:sz w:val="24"/>
          <w:szCs w:val="24"/>
        </w:rPr>
        <w:t>1-28</w:t>
      </w:r>
      <w:r w:rsidR="008F0497">
        <w:rPr>
          <w:bCs/>
          <w:iCs/>
          <w:sz w:val="24"/>
          <w:szCs w:val="24"/>
        </w:rPr>
        <w:t>.</w:t>
      </w:r>
    </w:p>
    <w:p w14:paraId="057D68FC" w14:textId="77777777" w:rsidR="00BD53AB" w:rsidRPr="00950D1A" w:rsidRDefault="00BD53AB"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 xml:space="preserve">Clegg, S. and </w:t>
      </w:r>
      <w:proofErr w:type="spellStart"/>
      <w:r w:rsidRPr="00950D1A">
        <w:rPr>
          <w:rFonts w:cs="Times New Roman"/>
          <w:sz w:val="24"/>
          <w:szCs w:val="24"/>
        </w:rPr>
        <w:t>Courpasson</w:t>
      </w:r>
      <w:proofErr w:type="spellEnd"/>
      <w:r w:rsidRPr="00950D1A">
        <w:rPr>
          <w:rFonts w:cs="Times New Roman"/>
          <w:sz w:val="24"/>
          <w:szCs w:val="24"/>
        </w:rPr>
        <w:t xml:space="preserve">, D. (2004). ‘Political hybrids: </w:t>
      </w:r>
      <w:proofErr w:type="spellStart"/>
      <w:r w:rsidRPr="00950D1A">
        <w:rPr>
          <w:rFonts w:cs="Times New Roman"/>
          <w:sz w:val="24"/>
          <w:szCs w:val="24"/>
        </w:rPr>
        <w:t>Tocquevillean</w:t>
      </w:r>
      <w:proofErr w:type="spellEnd"/>
      <w:r w:rsidRPr="00950D1A">
        <w:rPr>
          <w:rFonts w:cs="Times New Roman"/>
          <w:sz w:val="24"/>
          <w:szCs w:val="24"/>
        </w:rPr>
        <w:t xml:space="preserve"> views on project </w:t>
      </w:r>
      <w:r w:rsidRPr="00950D1A">
        <w:rPr>
          <w:rFonts w:cs="Times New Roman"/>
          <w:sz w:val="24"/>
          <w:szCs w:val="24"/>
        </w:rPr>
        <w:lastRenderedPageBreak/>
        <w:t xml:space="preserve">organizations’. </w:t>
      </w:r>
      <w:r w:rsidRPr="00950D1A">
        <w:rPr>
          <w:rFonts w:cs="Times New Roman"/>
          <w:i/>
          <w:iCs/>
          <w:sz w:val="24"/>
          <w:szCs w:val="24"/>
        </w:rPr>
        <w:t>Journal of Management Studies</w:t>
      </w:r>
      <w:r w:rsidRPr="00950D1A">
        <w:rPr>
          <w:rFonts w:cs="Times New Roman"/>
          <w:sz w:val="24"/>
          <w:szCs w:val="24"/>
        </w:rPr>
        <w:t>, 41(4), 525-547.</w:t>
      </w:r>
    </w:p>
    <w:p w14:paraId="37313967" w14:textId="62CC2B7F" w:rsidR="008C53DD" w:rsidRPr="00950D1A" w:rsidRDefault="008C53DD" w:rsidP="00B21A9A">
      <w:pPr>
        <w:spacing w:before="100" w:beforeAutospacing="1" w:after="100" w:afterAutospacing="1" w:line="360" w:lineRule="auto"/>
        <w:ind w:left="567" w:hanging="567"/>
        <w:jc w:val="both"/>
        <w:rPr>
          <w:rFonts w:cs="Times New Roman"/>
          <w:bCs/>
          <w:i/>
          <w:iCs/>
          <w:sz w:val="24"/>
          <w:szCs w:val="24"/>
        </w:rPr>
      </w:pPr>
      <w:r w:rsidRPr="00950D1A">
        <w:rPr>
          <w:rFonts w:cs="Times New Roman"/>
          <w:bCs/>
          <w:iCs/>
          <w:sz w:val="24"/>
          <w:szCs w:val="24"/>
        </w:rPr>
        <w:t>Clegg S</w:t>
      </w:r>
      <w:r w:rsidR="006625DD">
        <w:rPr>
          <w:rFonts w:cs="Times New Roman"/>
          <w:bCs/>
          <w:iCs/>
          <w:sz w:val="24"/>
          <w:szCs w:val="24"/>
        </w:rPr>
        <w:t>.</w:t>
      </w:r>
      <w:r w:rsidRPr="00950D1A">
        <w:rPr>
          <w:rFonts w:cs="Times New Roman"/>
          <w:bCs/>
          <w:iCs/>
          <w:sz w:val="24"/>
          <w:szCs w:val="24"/>
        </w:rPr>
        <w:t xml:space="preserve">, </w:t>
      </w:r>
      <w:r w:rsidR="006625DD">
        <w:rPr>
          <w:rFonts w:cs="Times New Roman"/>
          <w:bCs/>
          <w:iCs/>
          <w:sz w:val="24"/>
          <w:szCs w:val="24"/>
        </w:rPr>
        <w:t xml:space="preserve">T. </w:t>
      </w:r>
      <w:proofErr w:type="spellStart"/>
      <w:r w:rsidR="006625DD">
        <w:rPr>
          <w:rFonts w:cs="Times New Roman"/>
          <w:bCs/>
          <w:iCs/>
          <w:sz w:val="24"/>
          <w:szCs w:val="24"/>
        </w:rPr>
        <w:t>Pitsis</w:t>
      </w:r>
      <w:proofErr w:type="spellEnd"/>
      <w:r w:rsidRPr="00950D1A">
        <w:rPr>
          <w:rFonts w:cs="Times New Roman"/>
          <w:bCs/>
          <w:iCs/>
          <w:sz w:val="24"/>
          <w:szCs w:val="24"/>
        </w:rPr>
        <w:t xml:space="preserve">, </w:t>
      </w:r>
      <w:r w:rsidR="006625DD">
        <w:rPr>
          <w:rFonts w:cs="Times New Roman"/>
          <w:bCs/>
          <w:iCs/>
          <w:sz w:val="24"/>
          <w:szCs w:val="24"/>
        </w:rPr>
        <w:t xml:space="preserve">M. </w:t>
      </w:r>
      <w:proofErr w:type="spellStart"/>
      <w:r w:rsidR="006625DD">
        <w:rPr>
          <w:rFonts w:cs="Times New Roman"/>
          <w:bCs/>
          <w:iCs/>
          <w:sz w:val="24"/>
          <w:szCs w:val="24"/>
        </w:rPr>
        <w:t>Marossheky</w:t>
      </w:r>
      <w:proofErr w:type="spellEnd"/>
      <w:r w:rsidRPr="00950D1A">
        <w:rPr>
          <w:rFonts w:cs="Times New Roman"/>
          <w:bCs/>
          <w:iCs/>
          <w:sz w:val="24"/>
          <w:szCs w:val="24"/>
        </w:rPr>
        <w:t xml:space="preserve"> and </w:t>
      </w:r>
      <w:r w:rsidR="006625DD">
        <w:rPr>
          <w:rFonts w:cs="Times New Roman"/>
          <w:bCs/>
          <w:iCs/>
          <w:sz w:val="24"/>
          <w:szCs w:val="24"/>
        </w:rPr>
        <w:t xml:space="preserve">T. </w:t>
      </w:r>
      <w:proofErr w:type="spellStart"/>
      <w:r w:rsidR="006625DD">
        <w:rPr>
          <w:rFonts w:cs="Times New Roman"/>
          <w:bCs/>
          <w:iCs/>
          <w:sz w:val="24"/>
          <w:szCs w:val="24"/>
        </w:rPr>
        <w:t>Rura-Polley</w:t>
      </w:r>
      <w:proofErr w:type="spellEnd"/>
      <w:r w:rsidRPr="00950D1A">
        <w:rPr>
          <w:rFonts w:cs="Times New Roman"/>
          <w:bCs/>
          <w:iCs/>
          <w:sz w:val="24"/>
          <w:szCs w:val="24"/>
        </w:rPr>
        <w:t xml:space="preserve"> (2006)</w:t>
      </w:r>
      <w:r w:rsidR="006625DD">
        <w:rPr>
          <w:rFonts w:cs="Times New Roman"/>
          <w:bCs/>
          <w:iCs/>
          <w:sz w:val="24"/>
          <w:szCs w:val="24"/>
        </w:rPr>
        <w:t>,</w:t>
      </w:r>
      <w:r w:rsidRPr="00950D1A">
        <w:rPr>
          <w:rFonts w:cs="Times New Roman"/>
          <w:bCs/>
          <w:iCs/>
          <w:sz w:val="24"/>
          <w:szCs w:val="24"/>
        </w:rPr>
        <w:t xml:space="preserve"> ‘Making the future perfect: constructing the Olympic dream’ </w:t>
      </w:r>
      <w:r w:rsidR="006625DD" w:rsidRPr="00950D1A">
        <w:rPr>
          <w:bCs/>
          <w:iCs/>
          <w:sz w:val="24"/>
          <w:szCs w:val="24"/>
        </w:rPr>
        <w:t xml:space="preserve">in </w:t>
      </w:r>
      <w:r w:rsidR="006625DD">
        <w:rPr>
          <w:bCs/>
          <w:iCs/>
          <w:sz w:val="24"/>
          <w:szCs w:val="24"/>
        </w:rPr>
        <w:t xml:space="preserve">D. </w:t>
      </w:r>
      <w:r w:rsidR="006625DD" w:rsidRPr="00950D1A">
        <w:rPr>
          <w:bCs/>
          <w:iCs/>
          <w:sz w:val="24"/>
          <w:szCs w:val="24"/>
        </w:rPr>
        <w:t>Hodgson</w:t>
      </w:r>
      <w:r w:rsidR="006625DD">
        <w:rPr>
          <w:bCs/>
          <w:iCs/>
          <w:sz w:val="24"/>
          <w:szCs w:val="24"/>
        </w:rPr>
        <w:t xml:space="preserve"> </w:t>
      </w:r>
      <w:r w:rsidR="006625DD" w:rsidRPr="00950D1A">
        <w:rPr>
          <w:bCs/>
          <w:iCs/>
          <w:sz w:val="24"/>
          <w:szCs w:val="24"/>
        </w:rPr>
        <w:t xml:space="preserve">and </w:t>
      </w:r>
      <w:r w:rsidR="006625DD">
        <w:rPr>
          <w:bCs/>
          <w:iCs/>
          <w:sz w:val="24"/>
          <w:szCs w:val="24"/>
        </w:rPr>
        <w:t xml:space="preserve">S. </w:t>
      </w:r>
      <w:r w:rsidR="006625DD" w:rsidRPr="00950D1A">
        <w:rPr>
          <w:bCs/>
          <w:iCs/>
          <w:sz w:val="24"/>
          <w:szCs w:val="24"/>
        </w:rPr>
        <w:t>Cicmi</w:t>
      </w:r>
      <w:r w:rsidR="006625DD">
        <w:rPr>
          <w:bCs/>
          <w:iCs/>
          <w:sz w:val="24"/>
          <w:szCs w:val="24"/>
        </w:rPr>
        <w:t>l</w:t>
      </w:r>
      <w:r w:rsidR="006625DD" w:rsidRPr="00950D1A">
        <w:rPr>
          <w:bCs/>
          <w:iCs/>
          <w:sz w:val="24"/>
          <w:szCs w:val="24"/>
        </w:rPr>
        <w:t xml:space="preserve"> (</w:t>
      </w:r>
      <w:proofErr w:type="spellStart"/>
      <w:r w:rsidR="006625DD" w:rsidRPr="00950D1A">
        <w:rPr>
          <w:bCs/>
          <w:iCs/>
          <w:sz w:val="24"/>
          <w:szCs w:val="24"/>
        </w:rPr>
        <w:t>eds</w:t>
      </w:r>
      <w:proofErr w:type="spellEnd"/>
      <w:r w:rsidR="006625DD" w:rsidRPr="00950D1A">
        <w:rPr>
          <w:bCs/>
          <w:iCs/>
          <w:sz w:val="24"/>
          <w:szCs w:val="24"/>
        </w:rPr>
        <w:t>)</w:t>
      </w:r>
      <w:r w:rsidR="006625DD">
        <w:rPr>
          <w:bCs/>
          <w:iCs/>
          <w:sz w:val="24"/>
          <w:szCs w:val="24"/>
        </w:rPr>
        <w:t>,</w:t>
      </w:r>
      <w:r w:rsidR="006625DD" w:rsidRPr="00950D1A">
        <w:rPr>
          <w:bCs/>
          <w:iCs/>
          <w:sz w:val="24"/>
          <w:szCs w:val="24"/>
        </w:rPr>
        <w:t xml:space="preserve"> </w:t>
      </w:r>
      <w:r w:rsidR="006625DD" w:rsidRPr="00950D1A">
        <w:rPr>
          <w:bCs/>
          <w:i/>
          <w:sz w:val="24"/>
          <w:szCs w:val="24"/>
        </w:rPr>
        <w:t>Making Projects Critical</w:t>
      </w:r>
      <w:r w:rsidR="006625DD" w:rsidRPr="00950D1A">
        <w:rPr>
          <w:bCs/>
          <w:iCs/>
          <w:sz w:val="24"/>
          <w:szCs w:val="24"/>
        </w:rPr>
        <w:t xml:space="preserve"> </w:t>
      </w:r>
      <w:r w:rsidR="006625DD">
        <w:rPr>
          <w:bCs/>
          <w:iCs/>
          <w:sz w:val="24"/>
          <w:szCs w:val="24"/>
        </w:rPr>
        <w:t xml:space="preserve">(Basingstoke and New York: </w:t>
      </w:r>
      <w:r w:rsidR="006625DD" w:rsidRPr="00950D1A">
        <w:rPr>
          <w:bCs/>
          <w:iCs/>
          <w:sz w:val="24"/>
          <w:szCs w:val="24"/>
        </w:rPr>
        <w:t>Palgrave McMillan</w:t>
      </w:r>
      <w:r w:rsidR="006625DD">
        <w:rPr>
          <w:bCs/>
          <w:iCs/>
          <w:sz w:val="24"/>
          <w:szCs w:val="24"/>
        </w:rPr>
        <w:t xml:space="preserve">) </w:t>
      </w:r>
      <w:r w:rsidRPr="00950D1A">
        <w:rPr>
          <w:rFonts w:cs="Times New Roman"/>
          <w:bCs/>
          <w:iCs/>
          <w:sz w:val="24"/>
          <w:szCs w:val="24"/>
        </w:rPr>
        <w:t>265-293</w:t>
      </w:r>
      <w:r w:rsidR="006625DD">
        <w:rPr>
          <w:rFonts w:cs="Times New Roman"/>
          <w:bCs/>
          <w:iCs/>
          <w:sz w:val="24"/>
          <w:szCs w:val="24"/>
        </w:rPr>
        <w:t>.</w:t>
      </w:r>
    </w:p>
    <w:p w14:paraId="7674048C" w14:textId="60912A33" w:rsidR="00BD53AB" w:rsidRPr="00950D1A" w:rsidRDefault="00BD53AB"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bCs/>
          <w:iCs/>
          <w:sz w:val="24"/>
          <w:szCs w:val="24"/>
        </w:rPr>
        <w:t>Curry</w:t>
      </w:r>
      <w:r w:rsidR="00C912CC">
        <w:rPr>
          <w:rFonts w:cs="Times New Roman"/>
          <w:bCs/>
          <w:iCs/>
          <w:sz w:val="24"/>
          <w:szCs w:val="24"/>
        </w:rPr>
        <w:t>,</w:t>
      </w:r>
      <w:r w:rsidRPr="00950D1A">
        <w:rPr>
          <w:rFonts w:cs="Times New Roman"/>
          <w:bCs/>
          <w:iCs/>
          <w:sz w:val="24"/>
          <w:szCs w:val="24"/>
        </w:rPr>
        <w:t xml:space="preserve"> P</w:t>
      </w:r>
      <w:r w:rsidR="00C912CC">
        <w:rPr>
          <w:rFonts w:cs="Times New Roman"/>
          <w:bCs/>
          <w:iCs/>
          <w:sz w:val="24"/>
          <w:szCs w:val="24"/>
        </w:rPr>
        <w:t>.</w:t>
      </w:r>
      <w:r w:rsidRPr="00950D1A">
        <w:rPr>
          <w:rFonts w:cs="Times New Roman"/>
          <w:bCs/>
          <w:iCs/>
          <w:sz w:val="24"/>
          <w:szCs w:val="24"/>
        </w:rPr>
        <w:t xml:space="preserve"> (20</w:t>
      </w:r>
      <w:r w:rsidR="00E86EED">
        <w:rPr>
          <w:rFonts w:cs="Times New Roman"/>
          <w:bCs/>
          <w:iCs/>
          <w:sz w:val="24"/>
          <w:szCs w:val="24"/>
        </w:rPr>
        <w:t>1</w:t>
      </w:r>
      <w:r w:rsidR="00315C04">
        <w:rPr>
          <w:rFonts w:cs="Times New Roman"/>
          <w:bCs/>
          <w:iCs/>
          <w:sz w:val="24"/>
          <w:szCs w:val="24"/>
        </w:rPr>
        <w:t>1</w:t>
      </w:r>
      <w:r w:rsidRPr="00950D1A">
        <w:rPr>
          <w:rFonts w:cs="Times New Roman"/>
          <w:bCs/>
          <w:iCs/>
          <w:sz w:val="24"/>
          <w:szCs w:val="24"/>
        </w:rPr>
        <w:t>)</w:t>
      </w:r>
      <w:r w:rsidR="00C912CC">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Ecological Ethics</w:t>
      </w:r>
      <w:r w:rsidR="00C912CC">
        <w:rPr>
          <w:rFonts w:cs="Times New Roman"/>
          <w:bCs/>
          <w:i/>
          <w:iCs/>
          <w:sz w:val="24"/>
          <w:szCs w:val="24"/>
        </w:rPr>
        <w:t>,</w:t>
      </w:r>
      <w:r w:rsidRPr="00950D1A">
        <w:rPr>
          <w:rFonts w:cs="Times New Roman"/>
          <w:bCs/>
          <w:i/>
          <w:iCs/>
          <w:sz w:val="24"/>
          <w:szCs w:val="24"/>
        </w:rPr>
        <w:t xml:space="preserve"> </w:t>
      </w:r>
      <w:r w:rsidR="00E86EED">
        <w:rPr>
          <w:rFonts w:cs="Times New Roman"/>
          <w:bCs/>
          <w:iCs/>
          <w:sz w:val="24"/>
          <w:szCs w:val="24"/>
        </w:rPr>
        <w:t>2</w:t>
      </w:r>
      <w:r w:rsidR="00E86EED" w:rsidRPr="001705BC">
        <w:rPr>
          <w:rFonts w:cs="Times New Roman"/>
          <w:bCs/>
          <w:iCs/>
          <w:sz w:val="24"/>
          <w:szCs w:val="24"/>
          <w:vertAlign w:val="superscript"/>
        </w:rPr>
        <w:t>nd</w:t>
      </w:r>
      <w:r w:rsidR="00E86EED">
        <w:rPr>
          <w:rFonts w:cs="Times New Roman"/>
          <w:bCs/>
          <w:iCs/>
          <w:sz w:val="24"/>
          <w:szCs w:val="24"/>
        </w:rPr>
        <w:t xml:space="preserve"> ed. </w:t>
      </w:r>
      <w:r w:rsidR="00C912CC">
        <w:rPr>
          <w:rFonts w:cs="Times New Roman"/>
          <w:bCs/>
          <w:iCs/>
          <w:sz w:val="24"/>
          <w:szCs w:val="24"/>
        </w:rPr>
        <w:t xml:space="preserve">(Cambridge: </w:t>
      </w:r>
      <w:r w:rsidRPr="00950D1A">
        <w:rPr>
          <w:rFonts w:cs="Times New Roman"/>
          <w:bCs/>
          <w:iCs/>
          <w:sz w:val="24"/>
          <w:szCs w:val="24"/>
        </w:rPr>
        <w:t>Polity Press</w:t>
      </w:r>
      <w:r w:rsidR="00C912CC">
        <w:rPr>
          <w:rFonts w:cs="Times New Roman"/>
          <w:bCs/>
          <w:iCs/>
          <w:sz w:val="24"/>
          <w:szCs w:val="24"/>
        </w:rPr>
        <w:t>).</w:t>
      </w:r>
      <w:r w:rsidRPr="00950D1A">
        <w:rPr>
          <w:rFonts w:cs="Times New Roman"/>
          <w:bCs/>
          <w:iCs/>
          <w:sz w:val="24"/>
          <w:szCs w:val="24"/>
        </w:rPr>
        <w:t xml:space="preserve"> </w:t>
      </w:r>
    </w:p>
    <w:p w14:paraId="5BDF70C9" w14:textId="77777777" w:rsidR="00525DE3" w:rsidRPr="00525DE3" w:rsidRDefault="00525DE3" w:rsidP="00525DE3">
      <w:pPr>
        <w:spacing w:before="100" w:beforeAutospacing="1" w:after="100" w:afterAutospacing="1" w:line="360" w:lineRule="auto"/>
        <w:ind w:left="567" w:hanging="567"/>
        <w:jc w:val="both"/>
        <w:rPr>
          <w:sz w:val="24"/>
          <w:szCs w:val="24"/>
        </w:rPr>
      </w:pPr>
      <w:r w:rsidRPr="00525DE3">
        <w:rPr>
          <w:sz w:val="24"/>
          <w:szCs w:val="24"/>
        </w:rPr>
        <w:t>Drummond</w:t>
      </w:r>
      <w:r w:rsidR="00C912CC">
        <w:rPr>
          <w:sz w:val="24"/>
          <w:szCs w:val="24"/>
        </w:rPr>
        <w:t>,</w:t>
      </w:r>
      <w:r w:rsidRPr="00525DE3">
        <w:rPr>
          <w:sz w:val="24"/>
          <w:szCs w:val="24"/>
        </w:rPr>
        <w:t xml:space="preserve"> H</w:t>
      </w:r>
      <w:r w:rsidR="00C912CC">
        <w:rPr>
          <w:sz w:val="24"/>
          <w:szCs w:val="24"/>
        </w:rPr>
        <w:t>.</w:t>
      </w:r>
      <w:r w:rsidRPr="00525DE3">
        <w:rPr>
          <w:sz w:val="24"/>
          <w:szCs w:val="24"/>
        </w:rPr>
        <w:t xml:space="preserve"> (1999)</w:t>
      </w:r>
      <w:r w:rsidR="00C912CC">
        <w:rPr>
          <w:sz w:val="24"/>
          <w:szCs w:val="24"/>
        </w:rPr>
        <w:t>,</w:t>
      </w:r>
      <w:r w:rsidRPr="00525DE3">
        <w:rPr>
          <w:sz w:val="24"/>
          <w:szCs w:val="24"/>
        </w:rPr>
        <w:t xml:space="preserve"> ‘Are </w:t>
      </w:r>
      <w:r w:rsidR="00C912CC">
        <w:rPr>
          <w:sz w:val="24"/>
          <w:szCs w:val="24"/>
        </w:rPr>
        <w:t>W</w:t>
      </w:r>
      <w:r w:rsidRPr="00525DE3">
        <w:rPr>
          <w:sz w:val="24"/>
          <w:szCs w:val="24"/>
        </w:rPr>
        <w:t xml:space="preserve">e any </w:t>
      </w:r>
      <w:r w:rsidR="00C912CC">
        <w:rPr>
          <w:sz w:val="24"/>
          <w:szCs w:val="24"/>
        </w:rPr>
        <w:t>C</w:t>
      </w:r>
      <w:r w:rsidRPr="00525DE3">
        <w:rPr>
          <w:sz w:val="24"/>
          <w:szCs w:val="24"/>
        </w:rPr>
        <w:t xml:space="preserve">loser to the </w:t>
      </w:r>
      <w:r w:rsidR="00C912CC">
        <w:rPr>
          <w:sz w:val="24"/>
          <w:szCs w:val="24"/>
        </w:rPr>
        <w:t>E</w:t>
      </w:r>
      <w:r w:rsidRPr="00525DE3">
        <w:rPr>
          <w:sz w:val="24"/>
          <w:szCs w:val="24"/>
        </w:rPr>
        <w:t xml:space="preserve">nd? Escalation and the </w:t>
      </w:r>
      <w:r w:rsidR="00C912CC">
        <w:rPr>
          <w:sz w:val="24"/>
          <w:szCs w:val="24"/>
        </w:rPr>
        <w:t>C</w:t>
      </w:r>
      <w:r w:rsidRPr="00525DE3">
        <w:rPr>
          <w:sz w:val="24"/>
          <w:szCs w:val="24"/>
        </w:rPr>
        <w:t>ase of Taurus’</w:t>
      </w:r>
      <w:r w:rsidR="00C912CC">
        <w:rPr>
          <w:sz w:val="24"/>
          <w:szCs w:val="24"/>
        </w:rPr>
        <w:t>,</w:t>
      </w:r>
      <w:r w:rsidRPr="00525DE3">
        <w:rPr>
          <w:sz w:val="24"/>
          <w:szCs w:val="24"/>
        </w:rPr>
        <w:t xml:space="preserve"> </w:t>
      </w:r>
      <w:r w:rsidRPr="00525DE3">
        <w:rPr>
          <w:i/>
          <w:sz w:val="24"/>
          <w:szCs w:val="24"/>
        </w:rPr>
        <w:t xml:space="preserve">International Journal of Project Management, </w:t>
      </w:r>
      <w:r w:rsidRPr="001705BC">
        <w:rPr>
          <w:b/>
          <w:sz w:val="24"/>
          <w:szCs w:val="24"/>
        </w:rPr>
        <w:t>17</w:t>
      </w:r>
      <w:r w:rsidRPr="00525DE3">
        <w:rPr>
          <w:sz w:val="24"/>
          <w:szCs w:val="24"/>
        </w:rPr>
        <w:t>,</w:t>
      </w:r>
      <w:r w:rsidR="00C912CC">
        <w:rPr>
          <w:sz w:val="24"/>
          <w:szCs w:val="24"/>
        </w:rPr>
        <w:t xml:space="preserve"> </w:t>
      </w:r>
      <w:r w:rsidRPr="00525DE3">
        <w:rPr>
          <w:sz w:val="24"/>
          <w:szCs w:val="24"/>
        </w:rPr>
        <w:t>1</w:t>
      </w:r>
      <w:r w:rsidR="00C912CC">
        <w:rPr>
          <w:sz w:val="24"/>
          <w:szCs w:val="24"/>
        </w:rPr>
        <w:t xml:space="preserve">, </w:t>
      </w:r>
      <w:r w:rsidRPr="00525DE3">
        <w:rPr>
          <w:sz w:val="24"/>
          <w:szCs w:val="24"/>
        </w:rPr>
        <w:t>11-16</w:t>
      </w:r>
    </w:p>
    <w:p w14:paraId="25F6A7A9" w14:textId="657A87CD" w:rsidR="00D93959" w:rsidRPr="00950D1A" w:rsidRDefault="00D93959" w:rsidP="00D93959">
      <w:pPr>
        <w:spacing w:before="100" w:beforeAutospacing="1" w:after="100" w:afterAutospacing="1" w:line="360" w:lineRule="auto"/>
        <w:ind w:left="567" w:hanging="567"/>
        <w:jc w:val="both"/>
        <w:rPr>
          <w:sz w:val="24"/>
          <w:szCs w:val="24"/>
        </w:rPr>
      </w:pPr>
      <w:r w:rsidRPr="00950D1A">
        <w:rPr>
          <w:sz w:val="24"/>
          <w:szCs w:val="24"/>
        </w:rPr>
        <w:t xml:space="preserve">Docherty, P., </w:t>
      </w:r>
      <w:r w:rsidR="00C912CC">
        <w:rPr>
          <w:sz w:val="24"/>
          <w:szCs w:val="24"/>
        </w:rPr>
        <w:t xml:space="preserve">J. </w:t>
      </w:r>
      <w:proofErr w:type="spellStart"/>
      <w:r w:rsidRPr="00950D1A">
        <w:rPr>
          <w:sz w:val="24"/>
          <w:szCs w:val="24"/>
        </w:rPr>
        <w:t>Forslin</w:t>
      </w:r>
      <w:proofErr w:type="spellEnd"/>
      <w:r w:rsidRPr="00950D1A">
        <w:rPr>
          <w:sz w:val="24"/>
          <w:szCs w:val="24"/>
        </w:rPr>
        <w:t xml:space="preserve">, </w:t>
      </w:r>
      <w:r w:rsidR="00C912CC">
        <w:rPr>
          <w:sz w:val="24"/>
          <w:szCs w:val="24"/>
        </w:rPr>
        <w:t xml:space="preserve">A. B. </w:t>
      </w:r>
      <w:r w:rsidRPr="00950D1A">
        <w:rPr>
          <w:sz w:val="24"/>
          <w:szCs w:val="24"/>
        </w:rPr>
        <w:t>Rami Shani</w:t>
      </w:r>
      <w:r w:rsidR="00C912CC">
        <w:rPr>
          <w:sz w:val="24"/>
          <w:szCs w:val="24"/>
        </w:rPr>
        <w:t xml:space="preserve"> and M. Kira</w:t>
      </w:r>
      <w:r w:rsidRPr="00950D1A">
        <w:rPr>
          <w:sz w:val="24"/>
          <w:szCs w:val="24"/>
        </w:rPr>
        <w:t xml:space="preserve"> (</w:t>
      </w:r>
      <w:proofErr w:type="spellStart"/>
      <w:proofErr w:type="gramStart"/>
      <w:r w:rsidR="00C912CC">
        <w:rPr>
          <w:sz w:val="24"/>
          <w:szCs w:val="24"/>
        </w:rPr>
        <w:t>e</w:t>
      </w:r>
      <w:r w:rsidR="006625DD">
        <w:rPr>
          <w:sz w:val="24"/>
          <w:szCs w:val="24"/>
        </w:rPr>
        <w:t>ds</w:t>
      </w:r>
      <w:proofErr w:type="spellEnd"/>
      <w:proofErr w:type="gramEnd"/>
      <w:r w:rsidRPr="00950D1A">
        <w:rPr>
          <w:sz w:val="24"/>
          <w:szCs w:val="24"/>
        </w:rPr>
        <w:t>) (2008)</w:t>
      </w:r>
      <w:r w:rsidR="00C912CC">
        <w:rPr>
          <w:sz w:val="24"/>
          <w:szCs w:val="24"/>
        </w:rPr>
        <w:t>,</w:t>
      </w:r>
      <w:r w:rsidRPr="00950D1A">
        <w:rPr>
          <w:sz w:val="24"/>
          <w:szCs w:val="24"/>
        </w:rPr>
        <w:t xml:space="preserve"> </w:t>
      </w:r>
      <w:r w:rsidRPr="00950D1A">
        <w:rPr>
          <w:i/>
          <w:sz w:val="24"/>
          <w:szCs w:val="24"/>
        </w:rPr>
        <w:t>Creating Sustainable Work Systems</w:t>
      </w:r>
      <w:r w:rsidR="00C912CC">
        <w:rPr>
          <w:sz w:val="24"/>
          <w:szCs w:val="24"/>
        </w:rPr>
        <w:t xml:space="preserve"> (London: Routledge).</w:t>
      </w:r>
    </w:p>
    <w:p w14:paraId="028AD3AB" w14:textId="77777777" w:rsidR="005F5C6C" w:rsidRPr="00950D1A" w:rsidRDefault="005F5C6C" w:rsidP="00B21A9A">
      <w:pPr>
        <w:spacing w:before="100" w:beforeAutospacing="1" w:after="100" w:afterAutospacing="1" w:line="360" w:lineRule="auto"/>
        <w:ind w:left="567" w:hanging="567"/>
        <w:jc w:val="both"/>
        <w:rPr>
          <w:rFonts w:cstheme="minorHAnsi"/>
          <w:sz w:val="24"/>
          <w:szCs w:val="24"/>
        </w:rPr>
      </w:pPr>
      <w:proofErr w:type="spellStart"/>
      <w:r w:rsidRPr="00950D1A">
        <w:rPr>
          <w:rFonts w:cstheme="minorHAnsi"/>
          <w:sz w:val="24"/>
          <w:szCs w:val="24"/>
        </w:rPr>
        <w:t>Ekstedt</w:t>
      </w:r>
      <w:proofErr w:type="spellEnd"/>
      <w:r w:rsidRPr="00950D1A">
        <w:rPr>
          <w:rFonts w:cstheme="minorHAnsi"/>
          <w:sz w:val="24"/>
          <w:szCs w:val="24"/>
        </w:rPr>
        <w:t xml:space="preserve">, E., </w:t>
      </w:r>
      <w:r w:rsidR="00C912CC">
        <w:rPr>
          <w:rFonts w:cstheme="minorHAnsi"/>
          <w:sz w:val="24"/>
          <w:szCs w:val="24"/>
        </w:rPr>
        <w:t xml:space="preserve">R. A. </w:t>
      </w:r>
      <w:r w:rsidRPr="00950D1A">
        <w:rPr>
          <w:rFonts w:cstheme="minorHAnsi"/>
          <w:sz w:val="24"/>
          <w:szCs w:val="24"/>
        </w:rPr>
        <w:t xml:space="preserve">Lundin, </w:t>
      </w:r>
      <w:r w:rsidR="00C912CC">
        <w:rPr>
          <w:rFonts w:cstheme="minorHAnsi"/>
          <w:sz w:val="24"/>
          <w:szCs w:val="24"/>
        </w:rPr>
        <w:t xml:space="preserve">A. </w:t>
      </w:r>
      <w:proofErr w:type="spellStart"/>
      <w:r w:rsidRPr="00950D1A">
        <w:rPr>
          <w:rFonts w:cstheme="minorHAnsi"/>
          <w:sz w:val="24"/>
          <w:szCs w:val="24"/>
        </w:rPr>
        <w:t>Söderholm</w:t>
      </w:r>
      <w:proofErr w:type="spellEnd"/>
      <w:r w:rsidR="00C912CC">
        <w:rPr>
          <w:rFonts w:cstheme="minorHAnsi"/>
          <w:sz w:val="24"/>
          <w:szCs w:val="24"/>
        </w:rPr>
        <w:t xml:space="preserve"> </w:t>
      </w:r>
      <w:r w:rsidRPr="00950D1A">
        <w:rPr>
          <w:rFonts w:cstheme="minorHAnsi"/>
          <w:sz w:val="24"/>
          <w:szCs w:val="24"/>
        </w:rPr>
        <w:t xml:space="preserve">and </w:t>
      </w:r>
      <w:r w:rsidR="00C912CC">
        <w:rPr>
          <w:rFonts w:cstheme="minorHAnsi"/>
          <w:sz w:val="24"/>
          <w:szCs w:val="24"/>
        </w:rPr>
        <w:t xml:space="preserve">H. </w:t>
      </w:r>
      <w:proofErr w:type="spellStart"/>
      <w:r w:rsidRPr="00950D1A">
        <w:rPr>
          <w:rFonts w:cstheme="minorHAnsi"/>
          <w:sz w:val="24"/>
          <w:szCs w:val="24"/>
        </w:rPr>
        <w:t>Wirdenius</w:t>
      </w:r>
      <w:proofErr w:type="spellEnd"/>
      <w:r w:rsidRPr="00950D1A">
        <w:rPr>
          <w:rFonts w:cstheme="minorHAnsi"/>
          <w:sz w:val="24"/>
          <w:szCs w:val="24"/>
        </w:rPr>
        <w:t xml:space="preserve"> (1999)</w:t>
      </w:r>
      <w:r w:rsidR="00C912CC">
        <w:rPr>
          <w:rFonts w:cstheme="minorHAnsi"/>
          <w:sz w:val="24"/>
          <w:szCs w:val="24"/>
        </w:rPr>
        <w:t>,</w:t>
      </w:r>
      <w:r w:rsidRPr="00950D1A">
        <w:rPr>
          <w:rFonts w:cstheme="minorHAnsi"/>
          <w:sz w:val="24"/>
          <w:szCs w:val="24"/>
        </w:rPr>
        <w:t xml:space="preserve"> </w:t>
      </w:r>
      <w:r w:rsidRPr="00950D1A">
        <w:rPr>
          <w:rFonts w:cstheme="minorHAnsi"/>
          <w:i/>
          <w:iCs/>
          <w:sz w:val="24"/>
          <w:szCs w:val="24"/>
        </w:rPr>
        <w:t>Neo-Industrial Organizing: Action, Knowledge Formation and Renewal in a Project-Intensive Econom</w:t>
      </w:r>
      <w:r w:rsidRPr="00950D1A">
        <w:rPr>
          <w:rFonts w:cstheme="minorHAnsi"/>
          <w:sz w:val="24"/>
          <w:szCs w:val="24"/>
        </w:rPr>
        <w:t>y</w:t>
      </w:r>
      <w:r w:rsidR="00C912CC">
        <w:rPr>
          <w:rFonts w:cstheme="minorHAnsi"/>
          <w:sz w:val="24"/>
          <w:szCs w:val="24"/>
        </w:rPr>
        <w:t xml:space="preserve"> (</w:t>
      </w:r>
      <w:r w:rsidRPr="00950D1A">
        <w:rPr>
          <w:rFonts w:cstheme="minorHAnsi"/>
          <w:sz w:val="24"/>
          <w:szCs w:val="24"/>
        </w:rPr>
        <w:t>London: Routledge</w:t>
      </w:r>
      <w:r w:rsidR="00C912CC">
        <w:rPr>
          <w:rFonts w:cstheme="minorHAnsi"/>
          <w:sz w:val="24"/>
          <w:szCs w:val="24"/>
        </w:rPr>
        <w:t>)</w:t>
      </w:r>
      <w:r w:rsidRPr="00950D1A">
        <w:rPr>
          <w:rFonts w:cstheme="minorHAnsi"/>
          <w:sz w:val="24"/>
          <w:szCs w:val="24"/>
        </w:rPr>
        <w:t>.</w:t>
      </w:r>
    </w:p>
    <w:p w14:paraId="22E6EF5C" w14:textId="158179C0" w:rsidR="002A03A8" w:rsidRPr="00CF6E29" w:rsidRDefault="006B69B8" w:rsidP="002A03A8">
      <w:pPr>
        <w:spacing w:before="100" w:beforeAutospacing="1" w:after="100" w:afterAutospacing="1" w:line="360" w:lineRule="auto"/>
        <w:ind w:left="567" w:hanging="567"/>
        <w:jc w:val="both"/>
        <w:rPr>
          <w:rFonts w:cs="Times New Roman"/>
          <w:bCs/>
          <w:iCs/>
          <w:sz w:val="24"/>
          <w:szCs w:val="24"/>
          <w:lang w:val="en-US"/>
        </w:rPr>
      </w:pPr>
      <w:r w:rsidRPr="00950D1A">
        <w:rPr>
          <w:rFonts w:cs="Times New Roman"/>
          <w:bCs/>
          <w:iCs/>
          <w:sz w:val="24"/>
          <w:szCs w:val="24"/>
          <w:lang w:val="en-US"/>
        </w:rPr>
        <w:t>Evans</w:t>
      </w:r>
      <w:r w:rsidR="00CF6E29">
        <w:rPr>
          <w:rFonts w:cs="Times New Roman"/>
          <w:bCs/>
          <w:iCs/>
          <w:sz w:val="24"/>
          <w:szCs w:val="24"/>
          <w:lang w:val="en-US"/>
        </w:rPr>
        <w:t>,</w:t>
      </w:r>
      <w:r w:rsidRPr="00950D1A">
        <w:rPr>
          <w:rFonts w:cs="Times New Roman"/>
          <w:bCs/>
          <w:iCs/>
          <w:sz w:val="24"/>
          <w:szCs w:val="24"/>
          <w:lang w:val="en-US"/>
        </w:rPr>
        <w:t xml:space="preserve"> T</w:t>
      </w:r>
      <w:r w:rsidR="00CF6E29">
        <w:rPr>
          <w:rFonts w:cs="Times New Roman"/>
          <w:bCs/>
          <w:iCs/>
          <w:sz w:val="24"/>
          <w:szCs w:val="24"/>
          <w:lang w:val="en-US"/>
        </w:rPr>
        <w:t>.</w:t>
      </w:r>
      <w:r w:rsidRPr="00950D1A">
        <w:rPr>
          <w:rFonts w:cs="Times New Roman"/>
          <w:bCs/>
          <w:iCs/>
          <w:sz w:val="24"/>
          <w:szCs w:val="24"/>
          <w:lang w:val="en-US"/>
        </w:rPr>
        <w:t xml:space="preserve"> L</w:t>
      </w:r>
      <w:r w:rsidR="00CF6E29">
        <w:rPr>
          <w:rFonts w:cs="Times New Roman"/>
          <w:bCs/>
          <w:iCs/>
          <w:sz w:val="24"/>
          <w:szCs w:val="24"/>
          <w:lang w:val="en-US"/>
        </w:rPr>
        <w:t>.</w:t>
      </w:r>
      <w:r w:rsidRPr="00950D1A">
        <w:rPr>
          <w:rFonts w:cs="Times New Roman"/>
          <w:bCs/>
          <w:iCs/>
          <w:sz w:val="24"/>
          <w:szCs w:val="24"/>
          <w:lang w:val="en-US"/>
        </w:rPr>
        <w:t xml:space="preserve"> (2010)</w:t>
      </w:r>
      <w:r w:rsidR="00CF6E29">
        <w:rPr>
          <w:rFonts w:cs="Times New Roman"/>
          <w:bCs/>
          <w:iCs/>
          <w:sz w:val="24"/>
          <w:szCs w:val="24"/>
          <w:lang w:val="en-US"/>
        </w:rPr>
        <w:t>,</w:t>
      </w:r>
      <w:r w:rsidRPr="00950D1A">
        <w:rPr>
          <w:rFonts w:cs="Times New Roman"/>
          <w:bCs/>
          <w:iCs/>
          <w:sz w:val="24"/>
          <w:szCs w:val="24"/>
          <w:lang w:val="en-US"/>
        </w:rPr>
        <w:t xml:space="preserve"> </w:t>
      </w:r>
      <w:r w:rsidR="00CF6E29">
        <w:rPr>
          <w:rFonts w:cs="Times New Roman"/>
          <w:bCs/>
          <w:iCs/>
          <w:sz w:val="24"/>
          <w:szCs w:val="24"/>
          <w:lang w:val="en-US"/>
        </w:rPr>
        <w:t>‘</w:t>
      </w:r>
      <w:r w:rsidRPr="00950D1A">
        <w:rPr>
          <w:rFonts w:cs="Times New Roman"/>
          <w:bCs/>
          <w:iCs/>
          <w:sz w:val="24"/>
          <w:szCs w:val="24"/>
          <w:lang w:val="en-US"/>
        </w:rPr>
        <w:t>Critical Social Theory and Sustainability Education at the College Level: Why It’s Critical to be Critical</w:t>
      </w:r>
      <w:r w:rsidR="00CF6E29">
        <w:rPr>
          <w:rFonts w:cs="Times New Roman"/>
          <w:bCs/>
          <w:iCs/>
          <w:sz w:val="24"/>
          <w:szCs w:val="24"/>
          <w:lang w:val="en-US"/>
        </w:rPr>
        <w:t>’,</w:t>
      </w:r>
      <w:r w:rsidRPr="00950D1A">
        <w:rPr>
          <w:rFonts w:cs="Times New Roman"/>
          <w:bCs/>
          <w:iCs/>
          <w:sz w:val="24"/>
          <w:szCs w:val="24"/>
          <w:lang w:val="en-US"/>
        </w:rPr>
        <w:t xml:space="preserve"> </w:t>
      </w:r>
      <w:r w:rsidRPr="00950D1A">
        <w:rPr>
          <w:rFonts w:cs="Times New Roman"/>
          <w:bCs/>
          <w:i/>
          <w:iCs/>
          <w:sz w:val="24"/>
          <w:szCs w:val="24"/>
          <w:lang w:val="en-US"/>
        </w:rPr>
        <w:t xml:space="preserve">Journal of Sustainability Education, </w:t>
      </w:r>
      <w:r w:rsidR="00CF6E29" w:rsidRPr="001705BC">
        <w:rPr>
          <w:rFonts w:cs="Times New Roman"/>
          <w:b/>
          <w:bCs/>
          <w:iCs/>
          <w:sz w:val="24"/>
          <w:szCs w:val="24"/>
          <w:lang w:val="en-US"/>
        </w:rPr>
        <w:t>1</w:t>
      </w:r>
      <w:r w:rsidR="006625DD">
        <w:rPr>
          <w:rFonts w:cs="Times New Roman"/>
          <w:bCs/>
          <w:iCs/>
          <w:sz w:val="24"/>
          <w:szCs w:val="24"/>
          <w:lang w:val="en-US"/>
        </w:rPr>
        <w:t>, 1-16.</w:t>
      </w:r>
    </w:p>
    <w:p w14:paraId="107964A9" w14:textId="77777777" w:rsidR="002A03A8" w:rsidRPr="00950D1A" w:rsidRDefault="002A03A8" w:rsidP="002A03A8">
      <w:pPr>
        <w:spacing w:before="100" w:beforeAutospacing="1" w:after="100" w:afterAutospacing="1" w:line="360" w:lineRule="auto"/>
        <w:ind w:left="567" w:hanging="567"/>
        <w:jc w:val="both"/>
        <w:rPr>
          <w:rFonts w:cs="Times New Roman"/>
          <w:bCs/>
          <w:iCs/>
          <w:sz w:val="24"/>
          <w:szCs w:val="24"/>
          <w:lang w:val="en-US"/>
        </w:rPr>
      </w:pPr>
      <w:r w:rsidRPr="00950D1A">
        <w:rPr>
          <w:rFonts w:cs="Times New Roman"/>
          <w:bCs/>
          <w:iCs/>
          <w:sz w:val="24"/>
          <w:szCs w:val="24"/>
          <w:lang w:val="en-US"/>
        </w:rPr>
        <w:t xml:space="preserve">Evans, B &amp; </w:t>
      </w:r>
      <w:r w:rsidR="00CF6E29">
        <w:rPr>
          <w:rFonts w:cs="Times New Roman"/>
          <w:bCs/>
          <w:iCs/>
          <w:sz w:val="24"/>
          <w:szCs w:val="24"/>
          <w:lang w:val="en-US"/>
        </w:rPr>
        <w:t xml:space="preserve">J. </w:t>
      </w:r>
      <w:r w:rsidRPr="00950D1A">
        <w:rPr>
          <w:rFonts w:cs="Times New Roman"/>
          <w:bCs/>
          <w:iCs/>
          <w:sz w:val="24"/>
          <w:szCs w:val="24"/>
          <w:lang w:val="en-US"/>
        </w:rPr>
        <w:t>Reid</w:t>
      </w:r>
      <w:r w:rsidR="00CF6E29">
        <w:rPr>
          <w:rFonts w:cs="Times New Roman"/>
          <w:bCs/>
          <w:iCs/>
          <w:sz w:val="24"/>
          <w:szCs w:val="24"/>
          <w:lang w:val="en-US"/>
        </w:rPr>
        <w:t xml:space="preserve"> </w:t>
      </w:r>
      <w:r w:rsidRPr="00950D1A">
        <w:rPr>
          <w:rFonts w:cs="Times New Roman"/>
          <w:bCs/>
          <w:iCs/>
          <w:sz w:val="24"/>
          <w:szCs w:val="24"/>
          <w:lang w:val="en-US"/>
        </w:rPr>
        <w:t>(2013)</w:t>
      </w:r>
      <w:r w:rsidR="00CF6E29">
        <w:rPr>
          <w:rFonts w:cs="Times New Roman"/>
          <w:bCs/>
          <w:iCs/>
          <w:sz w:val="24"/>
          <w:szCs w:val="24"/>
          <w:lang w:val="en-US"/>
        </w:rPr>
        <w:t>,</w:t>
      </w:r>
      <w:r w:rsidRPr="00950D1A">
        <w:rPr>
          <w:rFonts w:cs="Times New Roman"/>
          <w:bCs/>
          <w:iCs/>
          <w:sz w:val="24"/>
          <w:szCs w:val="24"/>
          <w:lang w:val="en-US"/>
        </w:rPr>
        <w:t xml:space="preserve"> </w:t>
      </w:r>
      <w:r w:rsidR="00CF6E29">
        <w:rPr>
          <w:rFonts w:cs="Times New Roman"/>
          <w:bCs/>
          <w:iCs/>
          <w:sz w:val="24"/>
          <w:szCs w:val="24"/>
          <w:lang w:val="en-US"/>
        </w:rPr>
        <w:t>‘</w:t>
      </w:r>
      <w:r w:rsidRPr="00950D1A">
        <w:rPr>
          <w:rFonts w:cs="Times New Roman"/>
          <w:bCs/>
          <w:iCs/>
          <w:sz w:val="24"/>
          <w:szCs w:val="24"/>
          <w:lang w:val="en-US"/>
        </w:rPr>
        <w:t xml:space="preserve">Dangerously </w:t>
      </w:r>
      <w:r w:rsidR="00CF6E29">
        <w:rPr>
          <w:rFonts w:cs="Times New Roman"/>
          <w:bCs/>
          <w:iCs/>
          <w:sz w:val="24"/>
          <w:szCs w:val="24"/>
          <w:lang w:val="en-US"/>
        </w:rPr>
        <w:t>E</w:t>
      </w:r>
      <w:r w:rsidRPr="00950D1A">
        <w:rPr>
          <w:rFonts w:cs="Times New Roman"/>
          <w:bCs/>
          <w:iCs/>
          <w:sz w:val="24"/>
          <w:szCs w:val="24"/>
          <w:lang w:val="en-US"/>
        </w:rPr>
        <w:t xml:space="preserve">xposed: The </w:t>
      </w:r>
      <w:r w:rsidR="00CF6E29">
        <w:rPr>
          <w:rFonts w:cs="Times New Roman"/>
          <w:bCs/>
          <w:iCs/>
          <w:sz w:val="24"/>
          <w:szCs w:val="24"/>
          <w:lang w:val="en-US"/>
        </w:rPr>
        <w:t>L</w:t>
      </w:r>
      <w:r w:rsidRPr="00950D1A">
        <w:rPr>
          <w:rFonts w:cs="Times New Roman"/>
          <w:bCs/>
          <w:iCs/>
          <w:sz w:val="24"/>
          <w:szCs w:val="24"/>
          <w:lang w:val="en-US"/>
        </w:rPr>
        <w:t xml:space="preserve">ife and </w:t>
      </w:r>
      <w:r w:rsidR="00CF6E29">
        <w:rPr>
          <w:rFonts w:cs="Times New Roman"/>
          <w:bCs/>
          <w:iCs/>
          <w:sz w:val="24"/>
          <w:szCs w:val="24"/>
          <w:lang w:val="en-US"/>
        </w:rPr>
        <w:t>D</w:t>
      </w:r>
      <w:r w:rsidRPr="00950D1A">
        <w:rPr>
          <w:rFonts w:cs="Times New Roman"/>
          <w:bCs/>
          <w:iCs/>
          <w:sz w:val="24"/>
          <w:szCs w:val="24"/>
          <w:lang w:val="en-US"/>
        </w:rPr>
        <w:t xml:space="preserve">eath of the </w:t>
      </w:r>
      <w:r w:rsidR="00CF6E29">
        <w:rPr>
          <w:rFonts w:cs="Times New Roman"/>
          <w:bCs/>
          <w:iCs/>
          <w:sz w:val="24"/>
          <w:szCs w:val="24"/>
          <w:lang w:val="en-US"/>
        </w:rPr>
        <w:t>R</w:t>
      </w:r>
      <w:r w:rsidRPr="00950D1A">
        <w:rPr>
          <w:rFonts w:cs="Times New Roman"/>
          <w:bCs/>
          <w:iCs/>
          <w:sz w:val="24"/>
          <w:szCs w:val="24"/>
          <w:lang w:val="en-US"/>
        </w:rPr>
        <w:t xml:space="preserve">esilient </w:t>
      </w:r>
      <w:r w:rsidR="00CF6E29">
        <w:rPr>
          <w:rFonts w:cs="Times New Roman"/>
          <w:bCs/>
          <w:iCs/>
          <w:sz w:val="24"/>
          <w:szCs w:val="24"/>
          <w:lang w:val="en-US"/>
        </w:rPr>
        <w:t>S</w:t>
      </w:r>
      <w:r w:rsidRPr="00950D1A">
        <w:rPr>
          <w:rFonts w:cs="Times New Roman"/>
          <w:bCs/>
          <w:iCs/>
          <w:sz w:val="24"/>
          <w:szCs w:val="24"/>
          <w:lang w:val="en-US"/>
        </w:rPr>
        <w:t>ubject</w:t>
      </w:r>
      <w:r w:rsidR="00CF6E29">
        <w:rPr>
          <w:rFonts w:cs="Times New Roman"/>
          <w:bCs/>
          <w:iCs/>
          <w:sz w:val="24"/>
          <w:szCs w:val="24"/>
          <w:lang w:val="en-US"/>
        </w:rPr>
        <w:t>’,</w:t>
      </w:r>
      <w:r w:rsidRPr="00950D1A">
        <w:rPr>
          <w:rFonts w:cs="Times New Roman"/>
          <w:bCs/>
          <w:iCs/>
          <w:sz w:val="24"/>
          <w:szCs w:val="24"/>
          <w:lang w:val="en-US"/>
        </w:rPr>
        <w:t xml:space="preserve"> </w:t>
      </w:r>
      <w:r w:rsidRPr="00950D1A">
        <w:rPr>
          <w:rFonts w:cs="Times New Roman"/>
          <w:bCs/>
          <w:i/>
          <w:iCs/>
          <w:sz w:val="24"/>
          <w:szCs w:val="24"/>
          <w:lang w:val="en-US"/>
        </w:rPr>
        <w:t>Resilience: International Policies, Practices and Discourses</w:t>
      </w:r>
      <w:r w:rsidRPr="00950D1A">
        <w:rPr>
          <w:rFonts w:cs="Times New Roman"/>
          <w:bCs/>
          <w:iCs/>
          <w:sz w:val="24"/>
          <w:szCs w:val="24"/>
          <w:lang w:val="en-US"/>
        </w:rPr>
        <w:t xml:space="preserve">, </w:t>
      </w:r>
      <w:r w:rsidRPr="001705BC">
        <w:rPr>
          <w:rFonts w:cs="Times New Roman"/>
          <w:b/>
          <w:bCs/>
          <w:iCs/>
          <w:sz w:val="24"/>
          <w:szCs w:val="24"/>
          <w:lang w:val="en-US"/>
        </w:rPr>
        <w:t>1</w:t>
      </w:r>
      <w:r w:rsidR="00CF6E29">
        <w:rPr>
          <w:rFonts w:cs="Times New Roman"/>
          <w:bCs/>
          <w:iCs/>
          <w:sz w:val="24"/>
          <w:szCs w:val="24"/>
          <w:lang w:val="en-US"/>
        </w:rPr>
        <w:t>, 2</w:t>
      </w:r>
      <w:r w:rsidRPr="00950D1A">
        <w:rPr>
          <w:rFonts w:cs="Times New Roman"/>
          <w:bCs/>
          <w:iCs/>
          <w:sz w:val="24"/>
          <w:szCs w:val="24"/>
          <w:lang w:val="en-US"/>
        </w:rPr>
        <w:t>, 83-98.</w:t>
      </w:r>
    </w:p>
    <w:p w14:paraId="1C174F69" w14:textId="77777777" w:rsidR="00825987" w:rsidRPr="00950D1A" w:rsidRDefault="00825987" w:rsidP="00B21A9A">
      <w:pPr>
        <w:widowControl w:val="0"/>
        <w:autoSpaceDE w:val="0"/>
        <w:autoSpaceDN w:val="0"/>
        <w:adjustRightInd w:val="0"/>
        <w:spacing w:before="100" w:beforeAutospacing="1" w:after="100" w:afterAutospacing="1" w:line="360" w:lineRule="auto"/>
        <w:ind w:left="567" w:hanging="567"/>
        <w:rPr>
          <w:rFonts w:cs="Calibri"/>
          <w:sz w:val="24"/>
          <w:szCs w:val="24"/>
        </w:rPr>
      </w:pPr>
      <w:proofErr w:type="spellStart"/>
      <w:r w:rsidRPr="00950D1A">
        <w:rPr>
          <w:rFonts w:cs="Calibri"/>
          <w:sz w:val="24"/>
          <w:szCs w:val="24"/>
        </w:rPr>
        <w:t>Fincham</w:t>
      </w:r>
      <w:proofErr w:type="spellEnd"/>
      <w:r w:rsidRPr="00950D1A">
        <w:rPr>
          <w:rFonts w:cs="Calibri"/>
          <w:sz w:val="24"/>
          <w:szCs w:val="24"/>
        </w:rPr>
        <w:t>, R. (2002)</w:t>
      </w:r>
      <w:r w:rsidR="00CF6E29">
        <w:rPr>
          <w:rFonts w:cs="Calibri"/>
          <w:sz w:val="24"/>
          <w:szCs w:val="24"/>
        </w:rPr>
        <w:t>,</w:t>
      </w:r>
      <w:r w:rsidRPr="00950D1A">
        <w:rPr>
          <w:rFonts w:cs="Calibri"/>
          <w:sz w:val="24"/>
          <w:szCs w:val="24"/>
        </w:rPr>
        <w:t xml:space="preserve"> </w:t>
      </w:r>
      <w:r w:rsidR="00CF6E29">
        <w:rPr>
          <w:rFonts w:cs="Calibri"/>
          <w:sz w:val="24"/>
          <w:szCs w:val="24"/>
        </w:rPr>
        <w:t>‘</w:t>
      </w:r>
      <w:r w:rsidRPr="00950D1A">
        <w:rPr>
          <w:rFonts w:cs="Calibri"/>
          <w:sz w:val="24"/>
          <w:szCs w:val="24"/>
        </w:rPr>
        <w:t xml:space="preserve">Narratives of </w:t>
      </w:r>
      <w:r w:rsidR="00CF6E29">
        <w:rPr>
          <w:rFonts w:cs="Calibri"/>
          <w:sz w:val="24"/>
          <w:szCs w:val="24"/>
        </w:rPr>
        <w:t>S</w:t>
      </w:r>
      <w:r w:rsidRPr="00950D1A">
        <w:rPr>
          <w:rFonts w:cs="Calibri"/>
          <w:sz w:val="24"/>
          <w:szCs w:val="24"/>
        </w:rPr>
        <w:t xml:space="preserve">uccess and </w:t>
      </w:r>
      <w:r w:rsidR="00CF6E29">
        <w:rPr>
          <w:rFonts w:cs="Calibri"/>
          <w:sz w:val="24"/>
          <w:szCs w:val="24"/>
        </w:rPr>
        <w:t>F</w:t>
      </w:r>
      <w:r w:rsidRPr="00950D1A">
        <w:rPr>
          <w:rFonts w:cs="Calibri"/>
          <w:sz w:val="24"/>
          <w:szCs w:val="24"/>
        </w:rPr>
        <w:t xml:space="preserve">ailure in </w:t>
      </w:r>
      <w:r w:rsidR="00CF6E29">
        <w:rPr>
          <w:rFonts w:cs="Calibri"/>
          <w:sz w:val="24"/>
          <w:szCs w:val="24"/>
        </w:rPr>
        <w:t>S</w:t>
      </w:r>
      <w:r w:rsidRPr="00950D1A">
        <w:rPr>
          <w:rFonts w:cs="Calibri"/>
          <w:sz w:val="24"/>
          <w:szCs w:val="24"/>
        </w:rPr>
        <w:t xml:space="preserve">ystems </w:t>
      </w:r>
      <w:r w:rsidR="00CF6E29">
        <w:rPr>
          <w:rFonts w:cs="Calibri"/>
          <w:sz w:val="24"/>
          <w:szCs w:val="24"/>
        </w:rPr>
        <w:t>D</w:t>
      </w:r>
      <w:r w:rsidRPr="00950D1A">
        <w:rPr>
          <w:rFonts w:cs="Calibri"/>
          <w:sz w:val="24"/>
          <w:szCs w:val="24"/>
        </w:rPr>
        <w:t>evelopment</w:t>
      </w:r>
      <w:r w:rsidR="00CF6E29">
        <w:rPr>
          <w:rFonts w:cs="Calibri"/>
          <w:sz w:val="24"/>
          <w:szCs w:val="24"/>
        </w:rPr>
        <w:t>’,</w:t>
      </w:r>
      <w:r w:rsidRPr="00950D1A">
        <w:rPr>
          <w:rFonts w:cs="Calibri"/>
          <w:sz w:val="24"/>
          <w:szCs w:val="24"/>
        </w:rPr>
        <w:t xml:space="preserve"> </w:t>
      </w:r>
      <w:r w:rsidRPr="00950D1A">
        <w:rPr>
          <w:rFonts w:cs="Calibri"/>
          <w:i/>
          <w:sz w:val="24"/>
          <w:szCs w:val="24"/>
        </w:rPr>
        <w:t>British Journal of Management</w:t>
      </w:r>
      <w:r w:rsidRPr="00950D1A">
        <w:rPr>
          <w:rFonts w:cs="Calibri"/>
          <w:sz w:val="24"/>
          <w:szCs w:val="24"/>
        </w:rPr>
        <w:t xml:space="preserve">, </w:t>
      </w:r>
      <w:r w:rsidRPr="001705BC">
        <w:rPr>
          <w:rFonts w:cs="Calibri"/>
          <w:b/>
          <w:sz w:val="24"/>
          <w:szCs w:val="24"/>
        </w:rPr>
        <w:t>13</w:t>
      </w:r>
      <w:r w:rsidR="00CF6E29">
        <w:rPr>
          <w:rFonts w:cs="Calibri"/>
          <w:sz w:val="24"/>
          <w:szCs w:val="24"/>
        </w:rPr>
        <w:t xml:space="preserve">, </w:t>
      </w:r>
      <w:r w:rsidRPr="00950D1A">
        <w:rPr>
          <w:rFonts w:cs="Calibri"/>
          <w:sz w:val="24"/>
          <w:szCs w:val="24"/>
        </w:rPr>
        <w:t>1</w:t>
      </w:r>
      <w:r w:rsidR="00CF6E29">
        <w:rPr>
          <w:rFonts w:cs="Calibri"/>
          <w:sz w:val="24"/>
          <w:szCs w:val="24"/>
        </w:rPr>
        <w:t>,</w:t>
      </w:r>
      <w:r w:rsidRPr="00950D1A">
        <w:rPr>
          <w:rFonts w:cs="Calibri"/>
          <w:sz w:val="24"/>
          <w:szCs w:val="24"/>
        </w:rPr>
        <w:t xml:space="preserve"> 1-14.</w:t>
      </w:r>
    </w:p>
    <w:p w14:paraId="454E2278" w14:textId="77777777" w:rsidR="000F4AEA" w:rsidRPr="00950D1A" w:rsidRDefault="000F4AEA" w:rsidP="00B21A9A">
      <w:pPr>
        <w:spacing w:before="100" w:beforeAutospacing="1" w:after="100" w:afterAutospacing="1" w:line="360" w:lineRule="auto"/>
        <w:ind w:left="567" w:hanging="567"/>
        <w:jc w:val="both"/>
        <w:rPr>
          <w:rFonts w:cs="Times New Roman"/>
          <w:bCs/>
          <w:iCs/>
          <w:sz w:val="24"/>
          <w:szCs w:val="24"/>
        </w:rPr>
      </w:pPr>
      <w:proofErr w:type="spellStart"/>
      <w:r w:rsidRPr="00950D1A">
        <w:rPr>
          <w:rFonts w:cs="Times New Roman"/>
          <w:bCs/>
          <w:iCs/>
          <w:sz w:val="24"/>
          <w:szCs w:val="24"/>
        </w:rPr>
        <w:t>Fineman</w:t>
      </w:r>
      <w:proofErr w:type="spellEnd"/>
      <w:r w:rsidRPr="00950D1A">
        <w:rPr>
          <w:rFonts w:cs="Times New Roman"/>
          <w:bCs/>
          <w:iCs/>
          <w:sz w:val="24"/>
          <w:szCs w:val="24"/>
        </w:rPr>
        <w:t xml:space="preserve">, M. A. and </w:t>
      </w:r>
      <w:r w:rsidR="00CF6E29">
        <w:rPr>
          <w:rFonts w:cs="Times New Roman"/>
          <w:bCs/>
          <w:iCs/>
          <w:sz w:val="24"/>
          <w:szCs w:val="24"/>
        </w:rPr>
        <w:t xml:space="preserve">A. </w:t>
      </w:r>
      <w:proofErr w:type="spellStart"/>
      <w:r w:rsidRPr="00950D1A">
        <w:rPr>
          <w:rFonts w:cs="Times New Roman"/>
          <w:bCs/>
          <w:iCs/>
          <w:sz w:val="24"/>
          <w:szCs w:val="24"/>
        </w:rPr>
        <w:t>Grear</w:t>
      </w:r>
      <w:proofErr w:type="spellEnd"/>
      <w:r w:rsidRPr="00950D1A">
        <w:rPr>
          <w:rFonts w:cs="Times New Roman"/>
          <w:bCs/>
          <w:iCs/>
          <w:sz w:val="24"/>
          <w:szCs w:val="24"/>
        </w:rPr>
        <w:t xml:space="preserve"> (</w:t>
      </w:r>
      <w:r w:rsidR="00CF6E29">
        <w:rPr>
          <w:rFonts w:cs="Times New Roman"/>
          <w:bCs/>
          <w:iCs/>
          <w:sz w:val="24"/>
          <w:szCs w:val="24"/>
        </w:rPr>
        <w:t>e</w:t>
      </w:r>
      <w:r w:rsidRPr="00950D1A">
        <w:rPr>
          <w:rFonts w:cs="Times New Roman"/>
          <w:bCs/>
          <w:iCs/>
          <w:sz w:val="24"/>
          <w:szCs w:val="24"/>
        </w:rPr>
        <w:t>ds.) (2013)</w:t>
      </w:r>
      <w:r w:rsidR="00CF6E29">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Vulnerability: Reflections on a New Ethical Foundation for Law and Politics</w:t>
      </w:r>
      <w:r w:rsidR="00CF6E29">
        <w:rPr>
          <w:rFonts w:cs="Times New Roman"/>
          <w:bCs/>
          <w:iCs/>
          <w:sz w:val="24"/>
          <w:szCs w:val="24"/>
        </w:rPr>
        <w:t xml:space="preserve"> (</w:t>
      </w:r>
      <w:r w:rsidRPr="00950D1A">
        <w:rPr>
          <w:rFonts w:cs="Times New Roman"/>
          <w:bCs/>
          <w:iCs/>
          <w:sz w:val="24"/>
          <w:szCs w:val="24"/>
        </w:rPr>
        <w:t xml:space="preserve">Farnham: </w:t>
      </w:r>
      <w:proofErr w:type="spellStart"/>
      <w:r w:rsidRPr="00950D1A">
        <w:rPr>
          <w:rFonts w:cs="Times New Roman"/>
          <w:bCs/>
          <w:iCs/>
          <w:sz w:val="24"/>
          <w:szCs w:val="24"/>
        </w:rPr>
        <w:t>Ashgate</w:t>
      </w:r>
      <w:proofErr w:type="spellEnd"/>
      <w:r w:rsidR="00CF6E29">
        <w:rPr>
          <w:rFonts w:cs="Times New Roman"/>
          <w:bCs/>
          <w:iCs/>
          <w:sz w:val="24"/>
          <w:szCs w:val="24"/>
        </w:rPr>
        <w:t>)</w:t>
      </w:r>
      <w:r w:rsidRPr="00950D1A">
        <w:rPr>
          <w:rFonts w:cs="Times New Roman"/>
          <w:bCs/>
          <w:iCs/>
          <w:sz w:val="24"/>
          <w:szCs w:val="24"/>
        </w:rPr>
        <w:t>.</w:t>
      </w:r>
    </w:p>
    <w:p w14:paraId="618D3FB1" w14:textId="77777777" w:rsidR="009F0099" w:rsidRPr="00950D1A" w:rsidRDefault="009F0099" w:rsidP="00B21A9A">
      <w:pPr>
        <w:spacing w:before="100" w:beforeAutospacing="1" w:after="100" w:afterAutospacing="1" w:line="360" w:lineRule="auto"/>
        <w:ind w:left="567" w:hanging="567"/>
        <w:jc w:val="both"/>
        <w:rPr>
          <w:rFonts w:cs="Times New Roman"/>
          <w:sz w:val="24"/>
          <w:szCs w:val="24"/>
        </w:rPr>
      </w:pPr>
      <w:proofErr w:type="spellStart"/>
      <w:r w:rsidRPr="00950D1A">
        <w:rPr>
          <w:rFonts w:cs="Times New Roman"/>
          <w:sz w:val="24"/>
          <w:szCs w:val="24"/>
        </w:rPr>
        <w:t>Flyvbjerg</w:t>
      </w:r>
      <w:proofErr w:type="spellEnd"/>
      <w:r w:rsidR="00CF6E29">
        <w:rPr>
          <w:rFonts w:cs="Times New Roman"/>
          <w:sz w:val="24"/>
          <w:szCs w:val="24"/>
        </w:rPr>
        <w:t>,</w:t>
      </w:r>
      <w:r w:rsidRPr="00950D1A">
        <w:rPr>
          <w:rFonts w:cs="Times New Roman"/>
          <w:sz w:val="24"/>
          <w:szCs w:val="24"/>
        </w:rPr>
        <w:t xml:space="preserve"> B</w:t>
      </w:r>
      <w:r w:rsidR="00CF6E29">
        <w:rPr>
          <w:rFonts w:cs="Times New Roman"/>
          <w:sz w:val="24"/>
          <w:szCs w:val="24"/>
        </w:rPr>
        <w:t>.</w:t>
      </w:r>
      <w:r w:rsidRPr="00950D1A">
        <w:rPr>
          <w:rFonts w:cs="Times New Roman"/>
          <w:sz w:val="24"/>
          <w:szCs w:val="24"/>
        </w:rPr>
        <w:t xml:space="preserve"> (2008)</w:t>
      </w:r>
      <w:r w:rsidR="00CF6E29">
        <w:rPr>
          <w:rFonts w:cs="Times New Roman"/>
          <w:sz w:val="24"/>
          <w:szCs w:val="24"/>
        </w:rPr>
        <w:t>,</w:t>
      </w:r>
      <w:r w:rsidRPr="00950D1A">
        <w:rPr>
          <w:rFonts w:cs="Times New Roman"/>
          <w:sz w:val="24"/>
          <w:szCs w:val="24"/>
        </w:rPr>
        <w:t xml:space="preserve"> ‘Public </w:t>
      </w:r>
      <w:r w:rsidR="00CF6E29">
        <w:rPr>
          <w:rFonts w:cs="Times New Roman"/>
          <w:sz w:val="24"/>
          <w:szCs w:val="24"/>
        </w:rPr>
        <w:t>P</w:t>
      </w:r>
      <w:r w:rsidRPr="00950D1A">
        <w:rPr>
          <w:rFonts w:cs="Times New Roman"/>
          <w:sz w:val="24"/>
          <w:szCs w:val="24"/>
        </w:rPr>
        <w:t xml:space="preserve">lanning of </w:t>
      </w:r>
      <w:r w:rsidR="00CF6E29">
        <w:rPr>
          <w:rFonts w:cs="Times New Roman"/>
          <w:sz w:val="24"/>
          <w:szCs w:val="24"/>
        </w:rPr>
        <w:t>M</w:t>
      </w:r>
      <w:r w:rsidRPr="00950D1A">
        <w:rPr>
          <w:rFonts w:cs="Times New Roman"/>
          <w:sz w:val="24"/>
          <w:szCs w:val="24"/>
        </w:rPr>
        <w:t>ega-</w:t>
      </w:r>
      <w:r w:rsidR="00CF6E29">
        <w:rPr>
          <w:rFonts w:cs="Times New Roman"/>
          <w:sz w:val="24"/>
          <w:szCs w:val="24"/>
        </w:rPr>
        <w:t>P</w:t>
      </w:r>
      <w:r w:rsidRPr="00950D1A">
        <w:rPr>
          <w:rFonts w:cs="Times New Roman"/>
          <w:sz w:val="24"/>
          <w:szCs w:val="24"/>
        </w:rPr>
        <w:t xml:space="preserve">rojects: </w:t>
      </w:r>
      <w:r w:rsidR="00CF6E29">
        <w:rPr>
          <w:rFonts w:cs="Times New Roman"/>
          <w:sz w:val="24"/>
          <w:szCs w:val="24"/>
        </w:rPr>
        <w:t>O</w:t>
      </w:r>
      <w:r w:rsidRPr="00950D1A">
        <w:rPr>
          <w:rFonts w:cs="Times New Roman"/>
          <w:sz w:val="24"/>
          <w:szCs w:val="24"/>
        </w:rPr>
        <w:t xml:space="preserve">verestimation of </w:t>
      </w:r>
      <w:r w:rsidR="00CF6E29">
        <w:rPr>
          <w:rFonts w:cs="Times New Roman"/>
          <w:sz w:val="24"/>
          <w:szCs w:val="24"/>
        </w:rPr>
        <w:t>D</w:t>
      </w:r>
      <w:r w:rsidRPr="00950D1A">
        <w:rPr>
          <w:rFonts w:cs="Times New Roman"/>
          <w:sz w:val="24"/>
          <w:szCs w:val="24"/>
        </w:rPr>
        <w:t xml:space="preserve">emand and </w:t>
      </w:r>
      <w:r w:rsidR="00CF6E29">
        <w:rPr>
          <w:rFonts w:cs="Times New Roman"/>
          <w:sz w:val="24"/>
          <w:szCs w:val="24"/>
        </w:rPr>
        <w:t>U</w:t>
      </w:r>
      <w:r w:rsidRPr="00950D1A">
        <w:rPr>
          <w:rFonts w:cs="Times New Roman"/>
          <w:sz w:val="24"/>
          <w:szCs w:val="24"/>
        </w:rPr>
        <w:t xml:space="preserve">nderestimation of </w:t>
      </w:r>
      <w:r w:rsidR="00CF6E29">
        <w:rPr>
          <w:rFonts w:cs="Times New Roman"/>
          <w:sz w:val="24"/>
          <w:szCs w:val="24"/>
        </w:rPr>
        <w:t>C</w:t>
      </w:r>
      <w:r w:rsidRPr="00950D1A">
        <w:rPr>
          <w:rFonts w:cs="Times New Roman"/>
          <w:sz w:val="24"/>
          <w:szCs w:val="24"/>
        </w:rPr>
        <w:t>osts’</w:t>
      </w:r>
      <w:r w:rsidR="00CF6E29">
        <w:rPr>
          <w:rFonts w:cs="Times New Roman"/>
          <w:sz w:val="24"/>
          <w:szCs w:val="24"/>
        </w:rPr>
        <w:t>,</w:t>
      </w:r>
      <w:r w:rsidRPr="00950D1A">
        <w:rPr>
          <w:rFonts w:cs="Times New Roman"/>
          <w:sz w:val="24"/>
          <w:szCs w:val="24"/>
        </w:rPr>
        <w:t xml:space="preserve"> in H</w:t>
      </w:r>
      <w:r w:rsidR="00CF6E29">
        <w:rPr>
          <w:rFonts w:cs="Times New Roman"/>
          <w:sz w:val="24"/>
          <w:szCs w:val="24"/>
        </w:rPr>
        <w:t>.</w:t>
      </w:r>
      <w:r w:rsidRPr="00950D1A">
        <w:rPr>
          <w:rFonts w:cs="Times New Roman"/>
          <w:sz w:val="24"/>
          <w:szCs w:val="24"/>
        </w:rPr>
        <w:t xml:space="preserve"> </w:t>
      </w:r>
      <w:proofErr w:type="spellStart"/>
      <w:r w:rsidRPr="00950D1A">
        <w:rPr>
          <w:rFonts w:cs="Times New Roman"/>
          <w:sz w:val="24"/>
          <w:szCs w:val="24"/>
        </w:rPr>
        <w:t>Priemus</w:t>
      </w:r>
      <w:proofErr w:type="spellEnd"/>
      <w:r w:rsidRPr="00950D1A">
        <w:rPr>
          <w:rFonts w:cs="Times New Roman"/>
          <w:sz w:val="24"/>
          <w:szCs w:val="24"/>
        </w:rPr>
        <w:t>, B</w:t>
      </w:r>
      <w:r w:rsidR="00CF6E29">
        <w:rPr>
          <w:rFonts w:cs="Times New Roman"/>
          <w:sz w:val="24"/>
          <w:szCs w:val="24"/>
        </w:rPr>
        <w:t>.</w:t>
      </w:r>
      <w:r w:rsidRPr="00950D1A">
        <w:rPr>
          <w:rFonts w:cs="Times New Roman"/>
          <w:sz w:val="24"/>
          <w:szCs w:val="24"/>
        </w:rPr>
        <w:t xml:space="preserve"> </w:t>
      </w:r>
      <w:proofErr w:type="spellStart"/>
      <w:r w:rsidRPr="00950D1A">
        <w:rPr>
          <w:rFonts w:cs="Times New Roman"/>
          <w:sz w:val="24"/>
          <w:szCs w:val="24"/>
        </w:rPr>
        <w:t>Flyvbjerg</w:t>
      </w:r>
      <w:proofErr w:type="spellEnd"/>
      <w:r w:rsidRPr="00950D1A">
        <w:rPr>
          <w:rFonts w:cs="Times New Roman"/>
          <w:sz w:val="24"/>
          <w:szCs w:val="24"/>
        </w:rPr>
        <w:t xml:space="preserve"> and B</w:t>
      </w:r>
      <w:r w:rsidR="00CF6E29">
        <w:rPr>
          <w:rFonts w:cs="Times New Roman"/>
          <w:sz w:val="24"/>
          <w:szCs w:val="24"/>
        </w:rPr>
        <w:t>.</w:t>
      </w:r>
      <w:r w:rsidRPr="00950D1A">
        <w:rPr>
          <w:rFonts w:cs="Times New Roman"/>
          <w:sz w:val="24"/>
          <w:szCs w:val="24"/>
        </w:rPr>
        <w:t xml:space="preserve"> van Wee (</w:t>
      </w:r>
      <w:proofErr w:type="spellStart"/>
      <w:r w:rsidR="00CF6E29">
        <w:rPr>
          <w:rFonts w:cs="Times New Roman"/>
          <w:sz w:val="24"/>
          <w:szCs w:val="24"/>
        </w:rPr>
        <w:t>e</w:t>
      </w:r>
      <w:r w:rsidRPr="00950D1A">
        <w:rPr>
          <w:rFonts w:cs="Times New Roman"/>
          <w:sz w:val="24"/>
          <w:szCs w:val="24"/>
        </w:rPr>
        <w:t>ds</w:t>
      </w:r>
      <w:proofErr w:type="spellEnd"/>
      <w:r w:rsidRPr="00950D1A">
        <w:rPr>
          <w:rFonts w:cs="Times New Roman"/>
          <w:sz w:val="24"/>
          <w:szCs w:val="24"/>
        </w:rPr>
        <w:t>)</w:t>
      </w:r>
      <w:r w:rsidR="00CF6E29">
        <w:rPr>
          <w:rFonts w:cs="Times New Roman"/>
          <w:sz w:val="24"/>
          <w:szCs w:val="24"/>
        </w:rPr>
        <w:t>,</w:t>
      </w:r>
      <w:r w:rsidRPr="00950D1A">
        <w:rPr>
          <w:rFonts w:cs="Times New Roman"/>
          <w:sz w:val="24"/>
          <w:szCs w:val="24"/>
        </w:rPr>
        <w:t xml:space="preserve"> </w:t>
      </w:r>
      <w:r w:rsidRPr="00950D1A">
        <w:rPr>
          <w:rFonts w:cs="Times New Roman"/>
          <w:i/>
          <w:sz w:val="24"/>
          <w:szCs w:val="24"/>
        </w:rPr>
        <w:t>Decision-Making on Mega-Projects: Cost-Benefit Analysis, Planning and Innovation</w:t>
      </w:r>
      <w:r w:rsidR="00CF6E29">
        <w:rPr>
          <w:rFonts w:cs="Times New Roman"/>
          <w:i/>
          <w:sz w:val="24"/>
          <w:szCs w:val="24"/>
        </w:rPr>
        <w:t xml:space="preserve"> </w:t>
      </w:r>
      <w:r w:rsidR="00CF6E29">
        <w:rPr>
          <w:rFonts w:cs="Times New Roman"/>
          <w:sz w:val="24"/>
          <w:szCs w:val="24"/>
        </w:rPr>
        <w:t xml:space="preserve">(Cheltenham: Edward Elgar), </w:t>
      </w:r>
      <w:r w:rsidRPr="00950D1A">
        <w:rPr>
          <w:rFonts w:cs="Times New Roman"/>
          <w:sz w:val="24"/>
          <w:szCs w:val="24"/>
        </w:rPr>
        <w:t>120-144</w:t>
      </w:r>
      <w:r w:rsidR="00CF6E29">
        <w:rPr>
          <w:rFonts w:cs="Times New Roman"/>
          <w:sz w:val="24"/>
          <w:szCs w:val="24"/>
        </w:rPr>
        <w:t>.</w:t>
      </w:r>
    </w:p>
    <w:p w14:paraId="02D14AF0" w14:textId="77777777" w:rsidR="00BD53AB" w:rsidRPr="00950D1A" w:rsidRDefault="00BD53AB" w:rsidP="00B21A9A">
      <w:pPr>
        <w:spacing w:before="100" w:beforeAutospacing="1" w:after="100" w:afterAutospacing="1" w:line="360" w:lineRule="auto"/>
        <w:ind w:left="567" w:hanging="567"/>
        <w:jc w:val="both"/>
        <w:rPr>
          <w:rFonts w:cs="Times New Roman"/>
          <w:bCs/>
          <w:iCs/>
          <w:sz w:val="24"/>
          <w:szCs w:val="24"/>
        </w:rPr>
      </w:pPr>
      <w:proofErr w:type="spellStart"/>
      <w:r w:rsidRPr="00950D1A">
        <w:rPr>
          <w:rFonts w:cs="Times New Roman"/>
          <w:bCs/>
          <w:iCs/>
          <w:sz w:val="24"/>
          <w:szCs w:val="24"/>
        </w:rPr>
        <w:lastRenderedPageBreak/>
        <w:t>Flyvbjerg</w:t>
      </w:r>
      <w:proofErr w:type="spellEnd"/>
      <w:r w:rsidRPr="00950D1A">
        <w:rPr>
          <w:rFonts w:cs="Times New Roman"/>
          <w:bCs/>
          <w:iCs/>
          <w:sz w:val="24"/>
          <w:szCs w:val="24"/>
        </w:rPr>
        <w:t>, B</w:t>
      </w:r>
      <w:r w:rsidR="00CF6E29">
        <w:rPr>
          <w:rFonts w:cs="Times New Roman"/>
          <w:bCs/>
          <w:iCs/>
          <w:sz w:val="24"/>
          <w:szCs w:val="24"/>
        </w:rPr>
        <w:t>.</w:t>
      </w:r>
      <w:r w:rsidRPr="00950D1A">
        <w:rPr>
          <w:rFonts w:cs="Times New Roman"/>
          <w:bCs/>
          <w:iCs/>
          <w:sz w:val="24"/>
          <w:szCs w:val="24"/>
        </w:rPr>
        <w:t xml:space="preserve">, </w:t>
      </w:r>
      <w:r w:rsidR="00CF6E29">
        <w:rPr>
          <w:rFonts w:cs="Times New Roman"/>
          <w:bCs/>
          <w:iCs/>
          <w:sz w:val="24"/>
          <w:szCs w:val="24"/>
        </w:rPr>
        <w:t xml:space="preserve">N. </w:t>
      </w:r>
      <w:proofErr w:type="spellStart"/>
      <w:r w:rsidRPr="00950D1A">
        <w:rPr>
          <w:rFonts w:cs="Times New Roman"/>
          <w:bCs/>
          <w:iCs/>
          <w:sz w:val="24"/>
          <w:szCs w:val="24"/>
        </w:rPr>
        <w:t>Bruzelius</w:t>
      </w:r>
      <w:proofErr w:type="spellEnd"/>
      <w:r w:rsidR="00CF6E29">
        <w:rPr>
          <w:rFonts w:cs="Times New Roman"/>
          <w:bCs/>
          <w:iCs/>
          <w:sz w:val="24"/>
          <w:szCs w:val="24"/>
        </w:rPr>
        <w:t xml:space="preserve"> </w:t>
      </w:r>
      <w:r w:rsidR="00B21A9A" w:rsidRPr="00950D1A">
        <w:rPr>
          <w:rFonts w:cs="Times New Roman"/>
          <w:bCs/>
          <w:iCs/>
          <w:sz w:val="24"/>
          <w:szCs w:val="24"/>
        </w:rPr>
        <w:t>and</w:t>
      </w:r>
      <w:r w:rsidRPr="00950D1A">
        <w:rPr>
          <w:rFonts w:cs="Times New Roman"/>
          <w:bCs/>
          <w:iCs/>
          <w:sz w:val="24"/>
          <w:szCs w:val="24"/>
        </w:rPr>
        <w:t xml:space="preserve"> </w:t>
      </w:r>
      <w:r w:rsidR="00CF6E29">
        <w:rPr>
          <w:rFonts w:cs="Times New Roman"/>
          <w:bCs/>
          <w:iCs/>
          <w:sz w:val="24"/>
          <w:szCs w:val="24"/>
        </w:rPr>
        <w:t xml:space="preserve">W. </w:t>
      </w:r>
      <w:proofErr w:type="spellStart"/>
      <w:r w:rsidRPr="00950D1A">
        <w:rPr>
          <w:rFonts w:cs="Times New Roman"/>
          <w:bCs/>
          <w:iCs/>
          <w:sz w:val="24"/>
          <w:szCs w:val="24"/>
        </w:rPr>
        <w:t>Rothengatter</w:t>
      </w:r>
      <w:proofErr w:type="spellEnd"/>
      <w:r w:rsidR="00CF6E29">
        <w:rPr>
          <w:rFonts w:cs="Times New Roman"/>
          <w:bCs/>
          <w:iCs/>
          <w:sz w:val="24"/>
          <w:szCs w:val="24"/>
        </w:rPr>
        <w:t xml:space="preserve"> </w:t>
      </w:r>
      <w:r w:rsidRPr="00950D1A">
        <w:rPr>
          <w:rFonts w:cs="Times New Roman"/>
          <w:bCs/>
          <w:iCs/>
          <w:sz w:val="24"/>
          <w:szCs w:val="24"/>
        </w:rPr>
        <w:t>(2003)</w:t>
      </w:r>
      <w:r w:rsidR="00CF6E29">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Megaprojects and Risk: An Anatomy of Ambition</w:t>
      </w:r>
      <w:r w:rsidRPr="00950D1A">
        <w:rPr>
          <w:rFonts w:cs="Times New Roman"/>
          <w:bCs/>
          <w:iCs/>
          <w:sz w:val="24"/>
          <w:szCs w:val="24"/>
        </w:rPr>
        <w:t xml:space="preserve"> </w:t>
      </w:r>
      <w:r w:rsidR="00CF6E29">
        <w:rPr>
          <w:rFonts w:cs="Times New Roman"/>
          <w:bCs/>
          <w:iCs/>
          <w:sz w:val="24"/>
          <w:szCs w:val="24"/>
        </w:rPr>
        <w:t>(</w:t>
      </w:r>
      <w:r w:rsidRPr="00950D1A">
        <w:rPr>
          <w:rFonts w:cs="Times New Roman"/>
          <w:bCs/>
          <w:iCs/>
          <w:sz w:val="24"/>
          <w:szCs w:val="24"/>
        </w:rPr>
        <w:t>Cambridge: Cambridge University Press</w:t>
      </w:r>
      <w:r w:rsidR="00CF6E29">
        <w:rPr>
          <w:rFonts w:cs="Times New Roman"/>
          <w:bCs/>
          <w:iCs/>
          <w:sz w:val="24"/>
          <w:szCs w:val="24"/>
        </w:rPr>
        <w:t>).</w:t>
      </w:r>
    </w:p>
    <w:p w14:paraId="3234804D" w14:textId="655DC799" w:rsidR="00A01EE8" w:rsidRPr="00950D1A" w:rsidRDefault="00183E34" w:rsidP="00B21A9A">
      <w:pPr>
        <w:spacing w:before="100" w:beforeAutospacing="1" w:after="100" w:afterAutospacing="1" w:line="360" w:lineRule="auto"/>
        <w:ind w:left="567" w:hanging="567"/>
        <w:jc w:val="both"/>
        <w:rPr>
          <w:rFonts w:cs="Times New Roman"/>
          <w:bCs/>
          <w:iCs/>
          <w:sz w:val="24"/>
          <w:szCs w:val="24"/>
        </w:rPr>
      </w:pPr>
      <w:proofErr w:type="gramStart"/>
      <w:r w:rsidRPr="001705BC">
        <w:rPr>
          <w:rFonts w:cs="Times New Roman"/>
          <w:bCs/>
          <w:iCs/>
          <w:sz w:val="24"/>
          <w:szCs w:val="24"/>
        </w:rPr>
        <w:t xml:space="preserve">Gaggiotti H., </w:t>
      </w:r>
      <w:r w:rsidR="00CF6E29">
        <w:rPr>
          <w:rFonts w:cs="Times New Roman"/>
          <w:bCs/>
          <w:iCs/>
          <w:sz w:val="24"/>
          <w:szCs w:val="24"/>
        </w:rPr>
        <w:t xml:space="preserve">S. </w:t>
      </w:r>
      <w:r w:rsidRPr="001705BC">
        <w:rPr>
          <w:rFonts w:cs="Times New Roman"/>
          <w:bCs/>
          <w:iCs/>
          <w:sz w:val="24"/>
          <w:szCs w:val="24"/>
        </w:rPr>
        <w:t xml:space="preserve">Cicmil and </w:t>
      </w:r>
      <w:r w:rsidR="00CF6E29">
        <w:rPr>
          <w:rFonts w:cs="Times New Roman"/>
          <w:bCs/>
          <w:iCs/>
          <w:sz w:val="24"/>
          <w:szCs w:val="24"/>
        </w:rPr>
        <w:t xml:space="preserve">V. </w:t>
      </w:r>
      <w:proofErr w:type="spellStart"/>
      <w:r w:rsidRPr="001705BC">
        <w:rPr>
          <w:rFonts w:cs="Times New Roman"/>
          <w:bCs/>
          <w:iCs/>
          <w:sz w:val="24"/>
          <w:szCs w:val="24"/>
        </w:rPr>
        <w:t>Ivovo</w:t>
      </w:r>
      <w:proofErr w:type="spellEnd"/>
      <w:r w:rsidRPr="001705BC">
        <w:rPr>
          <w:rFonts w:cs="Times New Roman"/>
          <w:bCs/>
          <w:iCs/>
          <w:sz w:val="24"/>
          <w:szCs w:val="24"/>
        </w:rPr>
        <w:t xml:space="preserve"> (2011)</w:t>
      </w:r>
      <w:r w:rsidR="00CF6E29">
        <w:rPr>
          <w:rFonts w:cs="Times New Roman"/>
          <w:bCs/>
          <w:iCs/>
          <w:sz w:val="24"/>
          <w:szCs w:val="24"/>
        </w:rPr>
        <w:t>,</w:t>
      </w:r>
      <w:r w:rsidRPr="001705BC">
        <w:rPr>
          <w:rFonts w:cs="Times New Roman"/>
          <w:bCs/>
          <w:iCs/>
          <w:sz w:val="24"/>
          <w:szCs w:val="24"/>
        </w:rPr>
        <w:t xml:space="preserve"> ‘Project Deadline – </w:t>
      </w:r>
      <w:r w:rsidR="00CF6E29">
        <w:rPr>
          <w:rFonts w:cs="Times New Roman"/>
          <w:bCs/>
          <w:iCs/>
          <w:sz w:val="24"/>
          <w:szCs w:val="24"/>
        </w:rPr>
        <w:t>A</w:t>
      </w:r>
      <w:r w:rsidRPr="001705BC">
        <w:rPr>
          <w:rFonts w:cs="Times New Roman"/>
          <w:bCs/>
          <w:iCs/>
          <w:sz w:val="24"/>
          <w:szCs w:val="24"/>
        </w:rPr>
        <w:t xml:space="preserve"> </w:t>
      </w:r>
      <w:r w:rsidR="00CF6E29">
        <w:rPr>
          <w:rFonts w:cs="Times New Roman"/>
          <w:bCs/>
          <w:iCs/>
          <w:sz w:val="24"/>
          <w:szCs w:val="24"/>
        </w:rPr>
        <w:t>P</w:t>
      </w:r>
      <w:r w:rsidRPr="001705BC">
        <w:rPr>
          <w:rFonts w:cs="Times New Roman"/>
          <w:bCs/>
          <w:iCs/>
          <w:sz w:val="24"/>
          <w:szCs w:val="24"/>
        </w:rPr>
        <w:t xml:space="preserve">recondition for </w:t>
      </w:r>
      <w:r w:rsidR="00CF6E29">
        <w:rPr>
          <w:rFonts w:cs="Times New Roman"/>
          <w:bCs/>
          <w:iCs/>
          <w:sz w:val="24"/>
          <w:szCs w:val="24"/>
        </w:rPr>
        <w:t>S</w:t>
      </w:r>
      <w:r w:rsidRPr="001705BC">
        <w:rPr>
          <w:rFonts w:cs="Times New Roman"/>
          <w:bCs/>
          <w:iCs/>
          <w:sz w:val="24"/>
          <w:szCs w:val="24"/>
        </w:rPr>
        <w:t>urvival?</w:t>
      </w:r>
      <w:proofErr w:type="gramEnd"/>
      <w:r w:rsidRPr="001705BC">
        <w:rPr>
          <w:rFonts w:cs="Times New Roman"/>
          <w:bCs/>
          <w:iCs/>
          <w:sz w:val="24"/>
          <w:szCs w:val="24"/>
        </w:rPr>
        <w:t xml:space="preserve"> </w:t>
      </w:r>
      <w:r w:rsidR="006625DD">
        <w:rPr>
          <w:rFonts w:cs="Times New Roman"/>
          <w:bCs/>
          <w:iCs/>
          <w:sz w:val="24"/>
          <w:szCs w:val="24"/>
        </w:rPr>
        <w:t xml:space="preserve">Presented at </w:t>
      </w:r>
      <w:r w:rsidR="00CF6E29">
        <w:rPr>
          <w:rFonts w:cs="Times New Roman"/>
          <w:bCs/>
          <w:iCs/>
          <w:sz w:val="24"/>
          <w:szCs w:val="24"/>
        </w:rPr>
        <w:t>the</w:t>
      </w:r>
      <w:r w:rsidRPr="001705BC">
        <w:rPr>
          <w:rFonts w:cs="Times New Roman"/>
          <w:bCs/>
          <w:iCs/>
          <w:sz w:val="24"/>
          <w:szCs w:val="24"/>
        </w:rPr>
        <w:t xml:space="preserve"> 7</w:t>
      </w:r>
      <w:r w:rsidRPr="001705BC">
        <w:rPr>
          <w:rFonts w:cs="Times New Roman"/>
          <w:bCs/>
          <w:iCs/>
          <w:sz w:val="24"/>
          <w:szCs w:val="24"/>
          <w:vertAlign w:val="superscript"/>
        </w:rPr>
        <w:t>th</w:t>
      </w:r>
      <w:r w:rsidRPr="001705BC">
        <w:rPr>
          <w:rFonts w:cs="Times New Roman"/>
          <w:bCs/>
          <w:iCs/>
          <w:sz w:val="24"/>
          <w:szCs w:val="24"/>
        </w:rPr>
        <w:t xml:space="preserve"> </w:t>
      </w:r>
      <w:r w:rsidRPr="00183E34">
        <w:rPr>
          <w:rFonts w:cs="Times New Roman"/>
          <w:bCs/>
          <w:i/>
          <w:iCs/>
          <w:sz w:val="24"/>
          <w:szCs w:val="24"/>
        </w:rPr>
        <w:t xml:space="preserve">Critical Management Studies Conference, </w:t>
      </w:r>
      <w:r w:rsidRPr="00183E34">
        <w:rPr>
          <w:rFonts w:cs="Times New Roman"/>
          <w:bCs/>
          <w:iCs/>
          <w:sz w:val="24"/>
          <w:szCs w:val="24"/>
        </w:rPr>
        <w:t xml:space="preserve">July 2011, Naples, Italy </w:t>
      </w:r>
    </w:p>
    <w:p w14:paraId="232ADCC6" w14:textId="77777777" w:rsidR="00A01EE8" w:rsidRPr="00950D1A" w:rsidRDefault="00A01EE8" w:rsidP="00950D1A">
      <w:pPr>
        <w:spacing w:before="100" w:beforeAutospacing="1" w:after="100" w:afterAutospacing="1" w:line="360" w:lineRule="auto"/>
        <w:ind w:left="567" w:hanging="567"/>
        <w:jc w:val="both"/>
        <w:rPr>
          <w:sz w:val="24"/>
          <w:szCs w:val="24"/>
        </w:rPr>
      </w:pPr>
      <w:proofErr w:type="gramStart"/>
      <w:r w:rsidRPr="00950D1A">
        <w:rPr>
          <w:sz w:val="24"/>
          <w:szCs w:val="24"/>
        </w:rPr>
        <w:t>du</w:t>
      </w:r>
      <w:proofErr w:type="gramEnd"/>
      <w:r w:rsidRPr="00950D1A">
        <w:rPr>
          <w:sz w:val="24"/>
          <w:szCs w:val="24"/>
        </w:rPr>
        <w:t xml:space="preserve"> Gay, P., G. </w:t>
      </w:r>
      <w:proofErr w:type="spellStart"/>
      <w:r w:rsidRPr="00950D1A">
        <w:rPr>
          <w:sz w:val="24"/>
          <w:szCs w:val="24"/>
        </w:rPr>
        <w:t>Salaman</w:t>
      </w:r>
      <w:proofErr w:type="spellEnd"/>
      <w:r w:rsidRPr="00950D1A">
        <w:rPr>
          <w:sz w:val="24"/>
          <w:szCs w:val="24"/>
        </w:rPr>
        <w:t xml:space="preserve"> and B. Rees (1986)</w:t>
      </w:r>
      <w:r w:rsidR="00CF6E29">
        <w:rPr>
          <w:sz w:val="24"/>
          <w:szCs w:val="24"/>
        </w:rPr>
        <w:t>,</w:t>
      </w:r>
      <w:r w:rsidRPr="00950D1A">
        <w:rPr>
          <w:sz w:val="24"/>
          <w:szCs w:val="24"/>
        </w:rPr>
        <w:t xml:space="preserve"> ‘The </w:t>
      </w:r>
      <w:r w:rsidR="00CF6E29">
        <w:rPr>
          <w:sz w:val="24"/>
          <w:szCs w:val="24"/>
        </w:rPr>
        <w:t>C</w:t>
      </w:r>
      <w:r w:rsidRPr="00950D1A">
        <w:rPr>
          <w:sz w:val="24"/>
          <w:szCs w:val="24"/>
        </w:rPr>
        <w:t xml:space="preserve">onduct of </w:t>
      </w:r>
      <w:r w:rsidR="00CF6E29">
        <w:rPr>
          <w:sz w:val="24"/>
          <w:szCs w:val="24"/>
        </w:rPr>
        <w:t>M</w:t>
      </w:r>
      <w:r w:rsidRPr="00950D1A">
        <w:rPr>
          <w:sz w:val="24"/>
          <w:szCs w:val="24"/>
        </w:rPr>
        <w:t xml:space="preserve">anagement and the </w:t>
      </w:r>
      <w:r w:rsidR="00CF6E29">
        <w:rPr>
          <w:sz w:val="24"/>
          <w:szCs w:val="24"/>
        </w:rPr>
        <w:t>M</w:t>
      </w:r>
      <w:r w:rsidRPr="00950D1A">
        <w:rPr>
          <w:sz w:val="24"/>
          <w:szCs w:val="24"/>
        </w:rPr>
        <w:t xml:space="preserve">anagement of </w:t>
      </w:r>
      <w:r w:rsidR="00CF6E29">
        <w:rPr>
          <w:sz w:val="24"/>
          <w:szCs w:val="24"/>
        </w:rPr>
        <w:t>C</w:t>
      </w:r>
      <w:r w:rsidRPr="00950D1A">
        <w:rPr>
          <w:sz w:val="24"/>
          <w:szCs w:val="24"/>
        </w:rPr>
        <w:t xml:space="preserve">onduct: Contemporary </w:t>
      </w:r>
      <w:r w:rsidR="00CF6E29">
        <w:rPr>
          <w:sz w:val="24"/>
          <w:szCs w:val="24"/>
        </w:rPr>
        <w:t>M</w:t>
      </w:r>
      <w:r w:rsidRPr="00950D1A">
        <w:rPr>
          <w:sz w:val="24"/>
          <w:szCs w:val="24"/>
        </w:rPr>
        <w:t xml:space="preserve">anagerial </w:t>
      </w:r>
      <w:r w:rsidR="00CF6E29">
        <w:rPr>
          <w:sz w:val="24"/>
          <w:szCs w:val="24"/>
        </w:rPr>
        <w:t>D</w:t>
      </w:r>
      <w:r w:rsidRPr="00950D1A">
        <w:rPr>
          <w:sz w:val="24"/>
          <w:szCs w:val="24"/>
        </w:rPr>
        <w:t xml:space="preserve">iscourse and the </w:t>
      </w:r>
      <w:r w:rsidR="00CF6E29">
        <w:rPr>
          <w:sz w:val="24"/>
          <w:szCs w:val="24"/>
        </w:rPr>
        <w:t>C</w:t>
      </w:r>
      <w:r w:rsidRPr="00950D1A">
        <w:rPr>
          <w:sz w:val="24"/>
          <w:szCs w:val="24"/>
        </w:rPr>
        <w:t>onstitution of the ”</w:t>
      </w:r>
      <w:r w:rsidR="00CF6E29">
        <w:rPr>
          <w:sz w:val="24"/>
          <w:szCs w:val="24"/>
        </w:rPr>
        <w:t>C</w:t>
      </w:r>
      <w:r w:rsidRPr="00950D1A">
        <w:rPr>
          <w:sz w:val="24"/>
          <w:szCs w:val="24"/>
        </w:rPr>
        <w:t xml:space="preserve">ompetent” </w:t>
      </w:r>
      <w:r w:rsidR="00CF6E29">
        <w:rPr>
          <w:sz w:val="24"/>
          <w:szCs w:val="24"/>
        </w:rPr>
        <w:t>M</w:t>
      </w:r>
      <w:r w:rsidRPr="00950D1A">
        <w:rPr>
          <w:sz w:val="24"/>
          <w:szCs w:val="24"/>
        </w:rPr>
        <w:t xml:space="preserve">anager’, </w:t>
      </w:r>
      <w:r w:rsidRPr="00950D1A">
        <w:rPr>
          <w:i/>
          <w:sz w:val="24"/>
          <w:szCs w:val="24"/>
        </w:rPr>
        <w:t>Journal of Management Studies</w:t>
      </w:r>
      <w:r w:rsidRPr="00950D1A">
        <w:rPr>
          <w:sz w:val="24"/>
          <w:szCs w:val="24"/>
        </w:rPr>
        <w:t xml:space="preserve">, </w:t>
      </w:r>
      <w:r w:rsidRPr="001705BC">
        <w:rPr>
          <w:b/>
          <w:sz w:val="24"/>
          <w:szCs w:val="24"/>
        </w:rPr>
        <w:t>33</w:t>
      </w:r>
      <w:r w:rsidR="00CF6E29">
        <w:rPr>
          <w:sz w:val="24"/>
          <w:szCs w:val="24"/>
        </w:rPr>
        <w:t xml:space="preserve">, </w:t>
      </w:r>
      <w:r w:rsidRPr="00950D1A">
        <w:rPr>
          <w:sz w:val="24"/>
          <w:szCs w:val="24"/>
        </w:rPr>
        <w:t>3</w:t>
      </w:r>
      <w:r w:rsidR="00CF6E29">
        <w:rPr>
          <w:sz w:val="24"/>
          <w:szCs w:val="24"/>
        </w:rPr>
        <w:t xml:space="preserve">, </w:t>
      </w:r>
      <w:r w:rsidRPr="00950D1A">
        <w:rPr>
          <w:sz w:val="24"/>
          <w:szCs w:val="24"/>
        </w:rPr>
        <w:t>263–282.</w:t>
      </w:r>
      <w:bookmarkStart w:id="1" w:name="ENREF_1"/>
      <w:bookmarkEnd w:id="1"/>
    </w:p>
    <w:p w14:paraId="3E645765" w14:textId="77777777" w:rsidR="00825987" w:rsidRPr="00950D1A" w:rsidRDefault="00825987" w:rsidP="00B21A9A">
      <w:pPr>
        <w:widowControl w:val="0"/>
        <w:autoSpaceDE w:val="0"/>
        <w:autoSpaceDN w:val="0"/>
        <w:adjustRightInd w:val="0"/>
        <w:spacing w:before="100" w:beforeAutospacing="1" w:after="100" w:afterAutospacing="1" w:line="360" w:lineRule="auto"/>
        <w:ind w:left="567" w:hanging="567"/>
        <w:rPr>
          <w:rFonts w:cs="Calibri"/>
          <w:sz w:val="24"/>
          <w:szCs w:val="24"/>
        </w:rPr>
      </w:pPr>
      <w:proofErr w:type="gramStart"/>
      <w:r w:rsidRPr="00950D1A">
        <w:rPr>
          <w:rFonts w:cs="Calibri"/>
          <w:sz w:val="24"/>
          <w:szCs w:val="24"/>
        </w:rPr>
        <w:t xml:space="preserve">Gill, R. and </w:t>
      </w:r>
      <w:r w:rsidR="00CF6E29">
        <w:rPr>
          <w:rFonts w:cs="Calibri"/>
          <w:sz w:val="24"/>
          <w:szCs w:val="24"/>
        </w:rPr>
        <w:t xml:space="preserve">A. </w:t>
      </w:r>
      <w:r w:rsidRPr="00950D1A">
        <w:rPr>
          <w:rFonts w:cs="Calibri"/>
          <w:sz w:val="24"/>
          <w:szCs w:val="24"/>
        </w:rPr>
        <w:t>Pratt (2008)</w:t>
      </w:r>
      <w:r w:rsidR="00CF6E29">
        <w:rPr>
          <w:rFonts w:cs="Calibri"/>
          <w:sz w:val="24"/>
          <w:szCs w:val="24"/>
        </w:rPr>
        <w:t>, ‘</w:t>
      </w:r>
      <w:r w:rsidRPr="00950D1A">
        <w:rPr>
          <w:rFonts w:cs="Calibri"/>
          <w:sz w:val="24"/>
          <w:szCs w:val="24"/>
        </w:rPr>
        <w:t>In the social factory?</w:t>
      </w:r>
      <w:proofErr w:type="gramEnd"/>
      <w:r w:rsidRPr="00950D1A">
        <w:rPr>
          <w:rFonts w:cs="Calibri"/>
          <w:sz w:val="24"/>
          <w:szCs w:val="24"/>
        </w:rPr>
        <w:t xml:space="preserve"> </w:t>
      </w:r>
      <w:proofErr w:type="gramStart"/>
      <w:r w:rsidRPr="00950D1A">
        <w:rPr>
          <w:rFonts w:cs="Calibri"/>
          <w:sz w:val="24"/>
          <w:szCs w:val="24"/>
        </w:rPr>
        <w:t>Immaterial labour, precariousness and cultural work</w:t>
      </w:r>
      <w:r w:rsidR="00CF6E29">
        <w:rPr>
          <w:rFonts w:cs="Calibri"/>
          <w:sz w:val="24"/>
          <w:szCs w:val="24"/>
        </w:rPr>
        <w:t>’,</w:t>
      </w:r>
      <w:r w:rsidRPr="00950D1A">
        <w:rPr>
          <w:rFonts w:cs="Calibri"/>
          <w:sz w:val="24"/>
          <w:szCs w:val="24"/>
        </w:rPr>
        <w:t xml:space="preserve"> </w:t>
      </w:r>
      <w:r w:rsidRPr="00950D1A">
        <w:rPr>
          <w:rFonts w:cs="Calibri"/>
          <w:i/>
          <w:sz w:val="24"/>
          <w:szCs w:val="24"/>
        </w:rPr>
        <w:t>Theory, Culture &amp; Society</w:t>
      </w:r>
      <w:r w:rsidRPr="00950D1A">
        <w:rPr>
          <w:rFonts w:cs="Calibri"/>
          <w:sz w:val="24"/>
          <w:szCs w:val="24"/>
        </w:rPr>
        <w:t xml:space="preserve">, </w:t>
      </w:r>
      <w:r w:rsidRPr="001705BC">
        <w:rPr>
          <w:rFonts w:cs="Calibri"/>
          <w:b/>
          <w:sz w:val="24"/>
          <w:szCs w:val="24"/>
        </w:rPr>
        <w:t>25</w:t>
      </w:r>
      <w:r w:rsidR="00CF6E29">
        <w:rPr>
          <w:rFonts w:cs="Calibri"/>
          <w:sz w:val="24"/>
          <w:szCs w:val="24"/>
        </w:rPr>
        <w:t xml:space="preserve">, </w:t>
      </w:r>
      <w:r w:rsidRPr="00950D1A">
        <w:rPr>
          <w:rFonts w:cs="Calibri"/>
          <w:sz w:val="24"/>
          <w:szCs w:val="24"/>
        </w:rPr>
        <w:t>7-8, 1-30.</w:t>
      </w:r>
      <w:proofErr w:type="gramEnd"/>
    </w:p>
    <w:p w14:paraId="2A7991C3" w14:textId="77777777" w:rsidR="00BD53AB" w:rsidRPr="00950D1A" w:rsidRDefault="00BD53AB"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color w:val="000000" w:themeColor="text1"/>
          <w:sz w:val="24"/>
          <w:szCs w:val="24"/>
        </w:rPr>
        <w:t>Gladwin</w:t>
      </w:r>
      <w:r w:rsidRPr="00950D1A">
        <w:rPr>
          <w:rFonts w:cs="Times New Roman"/>
          <w:bCs/>
          <w:iCs/>
          <w:sz w:val="24"/>
          <w:szCs w:val="24"/>
        </w:rPr>
        <w:t xml:space="preserve"> T</w:t>
      </w:r>
      <w:r w:rsidR="00CF6E29">
        <w:rPr>
          <w:rFonts w:cs="Times New Roman"/>
          <w:bCs/>
          <w:iCs/>
          <w:sz w:val="24"/>
          <w:szCs w:val="24"/>
        </w:rPr>
        <w:t>.</w:t>
      </w:r>
      <w:r w:rsidRPr="00950D1A">
        <w:rPr>
          <w:rFonts w:cs="Times New Roman"/>
          <w:bCs/>
          <w:iCs/>
          <w:sz w:val="24"/>
          <w:szCs w:val="24"/>
        </w:rPr>
        <w:t xml:space="preserve">, </w:t>
      </w:r>
      <w:r w:rsidR="00CF6E29">
        <w:rPr>
          <w:rFonts w:cs="Times New Roman"/>
          <w:bCs/>
          <w:iCs/>
          <w:sz w:val="24"/>
          <w:szCs w:val="24"/>
        </w:rPr>
        <w:t xml:space="preserve">J. </w:t>
      </w:r>
      <w:r w:rsidRPr="00950D1A">
        <w:rPr>
          <w:rFonts w:cs="Times New Roman"/>
          <w:bCs/>
          <w:iCs/>
          <w:sz w:val="24"/>
          <w:szCs w:val="24"/>
        </w:rPr>
        <w:t>Kennelly</w:t>
      </w:r>
      <w:r w:rsidR="00CF6E29">
        <w:rPr>
          <w:rFonts w:cs="Times New Roman"/>
          <w:bCs/>
          <w:iCs/>
          <w:sz w:val="24"/>
          <w:szCs w:val="24"/>
        </w:rPr>
        <w:t xml:space="preserve"> </w:t>
      </w:r>
      <w:r w:rsidRPr="00950D1A">
        <w:rPr>
          <w:rFonts w:cs="Times New Roman"/>
          <w:bCs/>
          <w:iCs/>
          <w:sz w:val="24"/>
          <w:szCs w:val="24"/>
        </w:rPr>
        <w:t xml:space="preserve">and </w:t>
      </w:r>
      <w:r w:rsidR="00CF6E29">
        <w:rPr>
          <w:rFonts w:cs="Times New Roman"/>
          <w:bCs/>
          <w:iCs/>
          <w:sz w:val="24"/>
          <w:szCs w:val="24"/>
        </w:rPr>
        <w:t xml:space="preserve">T-S. </w:t>
      </w:r>
      <w:r w:rsidRPr="00950D1A">
        <w:rPr>
          <w:rFonts w:cs="Times New Roman"/>
          <w:bCs/>
          <w:iCs/>
          <w:sz w:val="24"/>
          <w:szCs w:val="24"/>
        </w:rPr>
        <w:t>Krause (1995)</w:t>
      </w:r>
      <w:r w:rsidR="00CF6E29">
        <w:rPr>
          <w:rFonts w:cs="Times New Roman"/>
          <w:bCs/>
          <w:iCs/>
          <w:sz w:val="24"/>
          <w:szCs w:val="24"/>
        </w:rPr>
        <w:t>,</w:t>
      </w:r>
      <w:r w:rsidRPr="00950D1A">
        <w:rPr>
          <w:rFonts w:cs="Times New Roman"/>
          <w:bCs/>
          <w:iCs/>
          <w:sz w:val="24"/>
          <w:szCs w:val="24"/>
        </w:rPr>
        <w:t xml:space="preserve"> ‘Shifting Paradig</w:t>
      </w:r>
      <w:r w:rsidR="008D754B" w:rsidRPr="00950D1A">
        <w:rPr>
          <w:rFonts w:cs="Times New Roman"/>
          <w:bCs/>
          <w:iCs/>
          <w:sz w:val="24"/>
          <w:szCs w:val="24"/>
        </w:rPr>
        <w:t xml:space="preserve">ms for Sustainable Development: </w:t>
      </w:r>
      <w:r w:rsidRPr="00950D1A">
        <w:rPr>
          <w:rFonts w:cs="Times New Roman"/>
          <w:bCs/>
          <w:iCs/>
          <w:sz w:val="24"/>
          <w:szCs w:val="24"/>
        </w:rPr>
        <w:t>Implications for Management Theory and Research’</w:t>
      </w:r>
      <w:r w:rsidR="00CF6E29">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 xml:space="preserve">Academy of Management </w:t>
      </w:r>
      <w:proofErr w:type="gramStart"/>
      <w:r w:rsidRPr="00950D1A">
        <w:rPr>
          <w:rFonts w:cs="Times New Roman"/>
          <w:bCs/>
          <w:i/>
          <w:iCs/>
          <w:sz w:val="24"/>
          <w:szCs w:val="24"/>
        </w:rPr>
        <w:t xml:space="preserve">Review </w:t>
      </w:r>
      <w:r w:rsidRPr="00950D1A">
        <w:rPr>
          <w:rFonts w:cs="Times New Roman"/>
          <w:bCs/>
          <w:iCs/>
          <w:sz w:val="24"/>
          <w:szCs w:val="24"/>
        </w:rPr>
        <w:t>,</w:t>
      </w:r>
      <w:proofErr w:type="gramEnd"/>
      <w:r w:rsidRPr="00950D1A">
        <w:rPr>
          <w:rFonts w:cs="Times New Roman"/>
          <w:bCs/>
          <w:iCs/>
          <w:sz w:val="24"/>
          <w:szCs w:val="24"/>
        </w:rPr>
        <w:t xml:space="preserve"> </w:t>
      </w:r>
      <w:r w:rsidRPr="001705BC">
        <w:rPr>
          <w:rFonts w:cs="Times New Roman"/>
          <w:b/>
          <w:bCs/>
          <w:iCs/>
          <w:sz w:val="24"/>
          <w:szCs w:val="24"/>
        </w:rPr>
        <w:t>20</w:t>
      </w:r>
      <w:r w:rsidR="00CF6E29">
        <w:rPr>
          <w:rFonts w:cs="Times New Roman"/>
          <w:bCs/>
          <w:iCs/>
          <w:sz w:val="24"/>
          <w:szCs w:val="24"/>
        </w:rPr>
        <w:t>,</w:t>
      </w:r>
      <w:r w:rsidRPr="00950D1A">
        <w:rPr>
          <w:rFonts w:cs="Times New Roman"/>
          <w:bCs/>
          <w:iCs/>
          <w:sz w:val="24"/>
          <w:szCs w:val="24"/>
        </w:rPr>
        <w:t xml:space="preserve"> 4,</w:t>
      </w:r>
      <w:r w:rsidR="00CF6E29">
        <w:rPr>
          <w:rFonts w:cs="Times New Roman"/>
          <w:bCs/>
          <w:iCs/>
          <w:sz w:val="24"/>
          <w:szCs w:val="24"/>
        </w:rPr>
        <w:t xml:space="preserve"> </w:t>
      </w:r>
      <w:r w:rsidRPr="00950D1A">
        <w:rPr>
          <w:rFonts w:cs="Times New Roman"/>
          <w:bCs/>
          <w:iCs/>
          <w:sz w:val="24"/>
          <w:szCs w:val="24"/>
        </w:rPr>
        <w:t>874-907</w:t>
      </w:r>
      <w:r w:rsidR="004F030C" w:rsidRPr="00950D1A">
        <w:rPr>
          <w:rFonts w:cs="Times New Roman"/>
          <w:bCs/>
          <w:iCs/>
          <w:sz w:val="24"/>
          <w:szCs w:val="24"/>
        </w:rPr>
        <w:t>.</w:t>
      </w:r>
    </w:p>
    <w:p w14:paraId="14D9B80A" w14:textId="77777777" w:rsidR="004F030C" w:rsidRPr="00950D1A" w:rsidRDefault="004F030C"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color w:val="000000" w:themeColor="text1"/>
          <w:sz w:val="24"/>
          <w:szCs w:val="24"/>
        </w:rPr>
        <w:t xml:space="preserve">Gleadle, P., </w:t>
      </w:r>
      <w:r w:rsidR="00CF6E29">
        <w:rPr>
          <w:rFonts w:cs="Times New Roman"/>
          <w:color w:val="000000" w:themeColor="text1"/>
          <w:sz w:val="24"/>
          <w:szCs w:val="24"/>
        </w:rPr>
        <w:t xml:space="preserve">D. </w:t>
      </w:r>
      <w:r w:rsidRPr="00950D1A">
        <w:rPr>
          <w:rFonts w:cs="Times New Roman"/>
          <w:color w:val="000000" w:themeColor="text1"/>
          <w:sz w:val="24"/>
          <w:szCs w:val="24"/>
        </w:rPr>
        <w:t xml:space="preserve">Hodgson and </w:t>
      </w:r>
      <w:r w:rsidR="00CF6E29">
        <w:rPr>
          <w:rFonts w:cs="Times New Roman"/>
          <w:color w:val="000000" w:themeColor="text1"/>
          <w:sz w:val="24"/>
          <w:szCs w:val="24"/>
        </w:rPr>
        <w:t xml:space="preserve">J. </w:t>
      </w:r>
      <w:r w:rsidRPr="00950D1A">
        <w:rPr>
          <w:rFonts w:cs="Times New Roman"/>
          <w:color w:val="000000" w:themeColor="text1"/>
          <w:sz w:val="24"/>
          <w:szCs w:val="24"/>
        </w:rPr>
        <w:t>Storey (2012)</w:t>
      </w:r>
      <w:r w:rsidR="00CF6E29">
        <w:rPr>
          <w:rFonts w:cs="Times New Roman"/>
          <w:color w:val="000000" w:themeColor="text1"/>
          <w:sz w:val="24"/>
          <w:szCs w:val="24"/>
        </w:rPr>
        <w:t>,</w:t>
      </w:r>
      <w:r w:rsidRPr="00950D1A">
        <w:rPr>
          <w:rFonts w:cs="Times New Roman"/>
          <w:color w:val="000000" w:themeColor="text1"/>
          <w:sz w:val="24"/>
          <w:szCs w:val="24"/>
        </w:rPr>
        <w:t xml:space="preserve"> </w:t>
      </w:r>
      <w:r w:rsidR="00CF6E29">
        <w:rPr>
          <w:rFonts w:cs="Times New Roman"/>
          <w:color w:val="000000" w:themeColor="text1"/>
          <w:sz w:val="24"/>
          <w:szCs w:val="24"/>
        </w:rPr>
        <w:t>‘</w:t>
      </w:r>
      <w:r w:rsidRPr="00950D1A">
        <w:rPr>
          <w:rFonts w:cs="Times New Roman"/>
          <w:color w:val="000000" w:themeColor="text1"/>
          <w:sz w:val="24"/>
          <w:szCs w:val="24"/>
        </w:rPr>
        <w:t xml:space="preserve">‘The </w:t>
      </w:r>
      <w:r w:rsidR="00CF6E29">
        <w:rPr>
          <w:rFonts w:cs="Times New Roman"/>
          <w:color w:val="000000" w:themeColor="text1"/>
          <w:sz w:val="24"/>
          <w:szCs w:val="24"/>
        </w:rPr>
        <w:t>G</w:t>
      </w:r>
      <w:r w:rsidRPr="00950D1A">
        <w:rPr>
          <w:rFonts w:cs="Times New Roman"/>
          <w:color w:val="000000" w:themeColor="text1"/>
          <w:sz w:val="24"/>
          <w:szCs w:val="24"/>
        </w:rPr>
        <w:t xml:space="preserve">round beneath </w:t>
      </w:r>
      <w:r w:rsidR="00CF6E29">
        <w:rPr>
          <w:rFonts w:cs="Times New Roman"/>
          <w:color w:val="000000" w:themeColor="text1"/>
          <w:sz w:val="24"/>
          <w:szCs w:val="24"/>
        </w:rPr>
        <w:t>M</w:t>
      </w:r>
      <w:r w:rsidRPr="00950D1A">
        <w:rPr>
          <w:rFonts w:cs="Times New Roman"/>
          <w:color w:val="000000" w:themeColor="text1"/>
          <w:sz w:val="24"/>
          <w:szCs w:val="24"/>
        </w:rPr>
        <w:t xml:space="preserve">y </w:t>
      </w:r>
      <w:r w:rsidR="00CF6E29">
        <w:rPr>
          <w:rFonts w:cs="Times New Roman"/>
          <w:color w:val="000000" w:themeColor="text1"/>
          <w:sz w:val="24"/>
          <w:szCs w:val="24"/>
        </w:rPr>
        <w:t>F</w:t>
      </w:r>
      <w:r w:rsidRPr="00950D1A">
        <w:rPr>
          <w:rFonts w:cs="Times New Roman"/>
          <w:color w:val="000000" w:themeColor="text1"/>
          <w:sz w:val="24"/>
          <w:szCs w:val="24"/>
        </w:rPr>
        <w:t xml:space="preserve">eet’: Projects, </w:t>
      </w:r>
      <w:r w:rsidR="00CF6E29">
        <w:rPr>
          <w:rFonts w:cs="Times New Roman"/>
          <w:color w:val="000000" w:themeColor="text1"/>
          <w:sz w:val="24"/>
          <w:szCs w:val="24"/>
        </w:rPr>
        <w:t>P</w:t>
      </w:r>
      <w:r w:rsidRPr="00950D1A">
        <w:rPr>
          <w:rFonts w:cs="Times New Roman"/>
          <w:color w:val="000000" w:themeColor="text1"/>
          <w:sz w:val="24"/>
          <w:szCs w:val="24"/>
        </w:rPr>
        <w:t xml:space="preserve">roject </w:t>
      </w:r>
      <w:r w:rsidR="00CF6E29">
        <w:rPr>
          <w:rFonts w:cs="Times New Roman"/>
          <w:color w:val="000000" w:themeColor="text1"/>
          <w:sz w:val="24"/>
          <w:szCs w:val="24"/>
        </w:rPr>
        <w:t>M</w:t>
      </w:r>
      <w:r w:rsidRPr="00950D1A">
        <w:rPr>
          <w:rFonts w:cs="Times New Roman"/>
          <w:color w:val="000000" w:themeColor="text1"/>
          <w:sz w:val="24"/>
          <w:szCs w:val="24"/>
        </w:rPr>
        <w:t xml:space="preserve">anagement and the </w:t>
      </w:r>
      <w:r w:rsidR="00CF6E29">
        <w:rPr>
          <w:rFonts w:cs="Times New Roman"/>
          <w:color w:val="000000" w:themeColor="text1"/>
          <w:sz w:val="24"/>
          <w:szCs w:val="24"/>
        </w:rPr>
        <w:t>I</w:t>
      </w:r>
      <w:r w:rsidRPr="00950D1A">
        <w:rPr>
          <w:rFonts w:cs="Times New Roman"/>
          <w:color w:val="000000" w:themeColor="text1"/>
          <w:sz w:val="24"/>
          <w:szCs w:val="24"/>
        </w:rPr>
        <w:t xml:space="preserve">ntensified </w:t>
      </w:r>
      <w:r w:rsidR="00CF6E29">
        <w:rPr>
          <w:rFonts w:cs="Times New Roman"/>
          <w:color w:val="000000" w:themeColor="text1"/>
          <w:sz w:val="24"/>
          <w:szCs w:val="24"/>
        </w:rPr>
        <w:t>C</w:t>
      </w:r>
      <w:r w:rsidRPr="00950D1A">
        <w:rPr>
          <w:rFonts w:cs="Times New Roman"/>
          <w:color w:val="000000" w:themeColor="text1"/>
          <w:sz w:val="24"/>
          <w:szCs w:val="24"/>
        </w:rPr>
        <w:t xml:space="preserve">ontrol of R&amp;D </w:t>
      </w:r>
      <w:r w:rsidR="00CF6E29">
        <w:rPr>
          <w:rFonts w:cs="Times New Roman"/>
          <w:color w:val="000000" w:themeColor="text1"/>
          <w:sz w:val="24"/>
          <w:szCs w:val="24"/>
        </w:rPr>
        <w:t>E</w:t>
      </w:r>
      <w:r w:rsidRPr="00950D1A">
        <w:rPr>
          <w:rFonts w:cs="Times New Roman"/>
          <w:color w:val="000000" w:themeColor="text1"/>
          <w:sz w:val="24"/>
          <w:szCs w:val="24"/>
        </w:rPr>
        <w:t>ngineers</w:t>
      </w:r>
      <w:r w:rsidR="00CF6E29">
        <w:rPr>
          <w:rFonts w:cs="Times New Roman"/>
          <w:color w:val="000000" w:themeColor="text1"/>
          <w:sz w:val="24"/>
          <w:szCs w:val="24"/>
        </w:rPr>
        <w:t>’,</w:t>
      </w:r>
      <w:r w:rsidRPr="00950D1A">
        <w:rPr>
          <w:rFonts w:cs="Times New Roman"/>
          <w:color w:val="000000" w:themeColor="text1"/>
          <w:sz w:val="24"/>
          <w:szCs w:val="24"/>
        </w:rPr>
        <w:t xml:space="preserve"> </w:t>
      </w:r>
      <w:r w:rsidRPr="00950D1A">
        <w:rPr>
          <w:rFonts w:cs="Times New Roman"/>
          <w:i/>
          <w:color w:val="000000" w:themeColor="text1"/>
          <w:sz w:val="24"/>
          <w:szCs w:val="24"/>
        </w:rPr>
        <w:t>New Technology, Work and Employment</w:t>
      </w:r>
      <w:r w:rsidRPr="00950D1A">
        <w:rPr>
          <w:rFonts w:cs="Times New Roman"/>
          <w:color w:val="000000" w:themeColor="text1"/>
          <w:sz w:val="24"/>
          <w:szCs w:val="24"/>
        </w:rPr>
        <w:t xml:space="preserve">, </w:t>
      </w:r>
      <w:r w:rsidRPr="001705BC">
        <w:rPr>
          <w:rFonts w:cs="Times New Roman"/>
          <w:b/>
          <w:color w:val="000000" w:themeColor="text1"/>
          <w:sz w:val="24"/>
          <w:szCs w:val="24"/>
        </w:rPr>
        <w:t>27</w:t>
      </w:r>
      <w:r w:rsidR="00CF6E29">
        <w:rPr>
          <w:rFonts w:cs="Times New Roman"/>
          <w:color w:val="000000" w:themeColor="text1"/>
          <w:sz w:val="24"/>
          <w:szCs w:val="24"/>
        </w:rPr>
        <w:t xml:space="preserve">, </w:t>
      </w:r>
      <w:r w:rsidRPr="00950D1A">
        <w:rPr>
          <w:rFonts w:cs="Times New Roman"/>
          <w:color w:val="000000" w:themeColor="text1"/>
          <w:sz w:val="24"/>
          <w:szCs w:val="24"/>
        </w:rPr>
        <w:t>3, 163-177.</w:t>
      </w:r>
    </w:p>
    <w:p w14:paraId="7F761512" w14:textId="77777777" w:rsidR="00BD53AB" w:rsidRPr="00950D1A" w:rsidRDefault="00BD53AB" w:rsidP="00B21A9A">
      <w:pPr>
        <w:spacing w:before="100" w:beforeAutospacing="1" w:after="100" w:afterAutospacing="1" w:line="360" w:lineRule="auto"/>
        <w:ind w:left="567" w:hanging="567"/>
        <w:jc w:val="both"/>
        <w:rPr>
          <w:rFonts w:cs="Times New Roman"/>
          <w:sz w:val="24"/>
          <w:szCs w:val="24"/>
        </w:rPr>
      </w:pPr>
      <w:proofErr w:type="spellStart"/>
      <w:r w:rsidRPr="00950D1A">
        <w:rPr>
          <w:rFonts w:cs="Times New Roman"/>
          <w:sz w:val="24"/>
          <w:szCs w:val="24"/>
        </w:rPr>
        <w:t>Grear</w:t>
      </w:r>
      <w:proofErr w:type="spellEnd"/>
      <w:r w:rsidR="00CF6E29">
        <w:rPr>
          <w:rFonts w:cs="Times New Roman"/>
          <w:sz w:val="24"/>
          <w:szCs w:val="24"/>
        </w:rPr>
        <w:t>,</w:t>
      </w:r>
      <w:r w:rsidRPr="00950D1A">
        <w:rPr>
          <w:rFonts w:cs="Times New Roman"/>
          <w:sz w:val="24"/>
          <w:szCs w:val="24"/>
        </w:rPr>
        <w:t xml:space="preserve"> A</w:t>
      </w:r>
      <w:r w:rsidR="00CF6E29">
        <w:rPr>
          <w:rFonts w:cs="Times New Roman"/>
          <w:sz w:val="24"/>
          <w:szCs w:val="24"/>
        </w:rPr>
        <w:t>.</w:t>
      </w:r>
      <w:r w:rsidRPr="00950D1A">
        <w:rPr>
          <w:rFonts w:cs="Times New Roman"/>
          <w:sz w:val="24"/>
          <w:szCs w:val="24"/>
        </w:rPr>
        <w:t xml:space="preserve"> (2011)</w:t>
      </w:r>
      <w:r w:rsidR="00CF6E29">
        <w:rPr>
          <w:rFonts w:cs="Times New Roman"/>
          <w:sz w:val="24"/>
          <w:szCs w:val="24"/>
        </w:rPr>
        <w:t>,</w:t>
      </w:r>
      <w:r w:rsidRPr="00950D1A">
        <w:rPr>
          <w:rFonts w:cs="Times New Roman"/>
          <w:sz w:val="24"/>
          <w:szCs w:val="24"/>
        </w:rPr>
        <w:t xml:space="preserve"> ‘The </w:t>
      </w:r>
      <w:r w:rsidR="00CF6E29">
        <w:rPr>
          <w:rFonts w:cs="Times New Roman"/>
          <w:sz w:val="24"/>
          <w:szCs w:val="24"/>
        </w:rPr>
        <w:t>V</w:t>
      </w:r>
      <w:r w:rsidRPr="00950D1A">
        <w:rPr>
          <w:rFonts w:cs="Times New Roman"/>
          <w:sz w:val="24"/>
          <w:szCs w:val="24"/>
        </w:rPr>
        <w:t xml:space="preserve">ulnerable </w:t>
      </w:r>
      <w:r w:rsidR="00CF6E29">
        <w:rPr>
          <w:rFonts w:cs="Times New Roman"/>
          <w:sz w:val="24"/>
          <w:szCs w:val="24"/>
        </w:rPr>
        <w:t>L</w:t>
      </w:r>
      <w:r w:rsidRPr="00950D1A">
        <w:rPr>
          <w:rFonts w:cs="Times New Roman"/>
          <w:sz w:val="24"/>
          <w:szCs w:val="24"/>
        </w:rPr>
        <w:t xml:space="preserve">iving </w:t>
      </w:r>
      <w:r w:rsidR="00CF6E29">
        <w:rPr>
          <w:rFonts w:cs="Times New Roman"/>
          <w:sz w:val="24"/>
          <w:szCs w:val="24"/>
        </w:rPr>
        <w:t>O</w:t>
      </w:r>
      <w:r w:rsidRPr="00950D1A">
        <w:rPr>
          <w:rFonts w:cs="Times New Roman"/>
          <w:sz w:val="24"/>
          <w:szCs w:val="24"/>
        </w:rPr>
        <w:t xml:space="preserve">rder: </w:t>
      </w:r>
      <w:r w:rsidR="00CF6E29">
        <w:rPr>
          <w:rFonts w:cs="Times New Roman"/>
          <w:sz w:val="24"/>
          <w:szCs w:val="24"/>
        </w:rPr>
        <w:t>H</w:t>
      </w:r>
      <w:r w:rsidRPr="00950D1A">
        <w:rPr>
          <w:rFonts w:cs="Times New Roman"/>
          <w:sz w:val="24"/>
          <w:szCs w:val="24"/>
        </w:rPr>
        <w:t xml:space="preserve">uman </w:t>
      </w:r>
      <w:r w:rsidR="00CF6E29">
        <w:rPr>
          <w:rFonts w:cs="Times New Roman"/>
          <w:sz w:val="24"/>
          <w:szCs w:val="24"/>
        </w:rPr>
        <w:t>R</w:t>
      </w:r>
      <w:r w:rsidRPr="00950D1A">
        <w:rPr>
          <w:rFonts w:cs="Times New Roman"/>
          <w:sz w:val="24"/>
          <w:szCs w:val="24"/>
        </w:rPr>
        <w:t xml:space="preserve">ights and the </w:t>
      </w:r>
      <w:r w:rsidR="00CF6E29">
        <w:rPr>
          <w:rFonts w:cs="Times New Roman"/>
          <w:sz w:val="24"/>
          <w:szCs w:val="24"/>
        </w:rPr>
        <w:t>E</w:t>
      </w:r>
      <w:r w:rsidRPr="00950D1A">
        <w:rPr>
          <w:rFonts w:cs="Times New Roman"/>
          <w:sz w:val="24"/>
          <w:szCs w:val="24"/>
        </w:rPr>
        <w:t xml:space="preserve">nvironment in a </w:t>
      </w:r>
      <w:r w:rsidR="00CF6E29">
        <w:rPr>
          <w:rFonts w:cs="Times New Roman"/>
          <w:sz w:val="24"/>
          <w:szCs w:val="24"/>
        </w:rPr>
        <w:t>C</w:t>
      </w:r>
      <w:r w:rsidRPr="00950D1A">
        <w:rPr>
          <w:rFonts w:cs="Times New Roman"/>
          <w:sz w:val="24"/>
          <w:szCs w:val="24"/>
        </w:rPr>
        <w:t xml:space="preserve">ritical and </w:t>
      </w:r>
      <w:r w:rsidR="00CF6E29">
        <w:rPr>
          <w:rFonts w:cs="Times New Roman"/>
          <w:sz w:val="24"/>
          <w:szCs w:val="24"/>
        </w:rPr>
        <w:t>P</w:t>
      </w:r>
      <w:r w:rsidRPr="00950D1A">
        <w:rPr>
          <w:rFonts w:cs="Times New Roman"/>
          <w:sz w:val="24"/>
          <w:szCs w:val="24"/>
        </w:rPr>
        <w:t>hilo</w:t>
      </w:r>
      <w:r w:rsidR="00594CFC" w:rsidRPr="00950D1A">
        <w:rPr>
          <w:rFonts w:cs="Times New Roman"/>
          <w:sz w:val="24"/>
          <w:szCs w:val="24"/>
        </w:rPr>
        <w:t xml:space="preserve">sophical </w:t>
      </w:r>
      <w:r w:rsidR="00CF6E29">
        <w:rPr>
          <w:rFonts w:cs="Times New Roman"/>
          <w:sz w:val="24"/>
          <w:szCs w:val="24"/>
        </w:rPr>
        <w:t>P</w:t>
      </w:r>
      <w:r w:rsidR="00594CFC" w:rsidRPr="00950D1A">
        <w:rPr>
          <w:rFonts w:cs="Times New Roman"/>
          <w:sz w:val="24"/>
          <w:szCs w:val="24"/>
        </w:rPr>
        <w:t>erspective’</w:t>
      </w:r>
      <w:r w:rsidR="00CF6E29">
        <w:rPr>
          <w:rFonts w:cs="Times New Roman"/>
          <w:sz w:val="24"/>
          <w:szCs w:val="24"/>
        </w:rPr>
        <w:t>,</w:t>
      </w:r>
      <w:r w:rsidR="00594CFC" w:rsidRPr="00950D1A">
        <w:rPr>
          <w:rFonts w:cs="Times New Roman"/>
          <w:sz w:val="24"/>
          <w:szCs w:val="24"/>
        </w:rPr>
        <w:t xml:space="preserve"> </w:t>
      </w:r>
      <w:r w:rsidRPr="00950D1A">
        <w:rPr>
          <w:rFonts w:cs="Times New Roman"/>
          <w:i/>
          <w:sz w:val="24"/>
          <w:szCs w:val="24"/>
        </w:rPr>
        <w:t>Journal of Human Rights and Environment</w:t>
      </w:r>
      <w:r w:rsidRPr="00950D1A">
        <w:rPr>
          <w:rFonts w:cs="Times New Roman"/>
          <w:sz w:val="24"/>
          <w:szCs w:val="24"/>
        </w:rPr>
        <w:t>,</w:t>
      </w:r>
      <w:r w:rsidR="00CF6E29">
        <w:rPr>
          <w:rFonts w:cs="Times New Roman"/>
          <w:sz w:val="24"/>
          <w:szCs w:val="24"/>
        </w:rPr>
        <w:t xml:space="preserve"> </w:t>
      </w:r>
      <w:r w:rsidR="00594CFC" w:rsidRPr="001705BC">
        <w:rPr>
          <w:rFonts w:cs="Times New Roman"/>
          <w:b/>
          <w:sz w:val="24"/>
          <w:szCs w:val="24"/>
        </w:rPr>
        <w:t>2</w:t>
      </w:r>
      <w:r w:rsidR="00CF6E29">
        <w:rPr>
          <w:rFonts w:cs="Times New Roman"/>
          <w:sz w:val="24"/>
          <w:szCs w:val="24"/>
        </w:rPr>
        <w:t>,</w:t>
      </w:r>
      <w:r w:rsidR="00594CFC" w:rsidRPr="00950D1A">
        <w:rPr>
          <w:rFonts w:cs="Times New Roman"/>
          <w:sz w:val="24"/>
          <w:szCs w:val="24"/>
        </w:rPr>
        <w:t xml:space="preserve"> 1</w:t>
      </w:r>
      <w:r w:rsidR="00CF6E29">
        <w:rPr>
          <w:rFonts w:cs="Times New Roman"/>
          <w:sz w:val="24"/>
          <w:szCs w:val="24"/>
        </w:rPr>
        <w:t xml:space="preserve">, </w:t>
      </w:r>
      <w:r w:rsidR="00594CFC" w:rsidRPr="00950D1A">
        <w:rPr>
          <w:rFonts w:cs="Times New Roman"/>
          <w:sz w:val="24"/>
          <w:szCs w:val="24"/>
        </w:rPr>
        <w:t>23-44</w:t>
      </w:r>
      <w:r w:rsidR="00901CEC">
        <w:rPr>
          <w:rFonts w:cs="Times New Roman"/>
          <w:sz w:val="24"/>
          <w:szCs w:val="24"/>
        </w:rPr>
        <w:t>.</w:t>
      </w:r>
    </w:p>
    <w:p w14:paraId="701351A4" w14:textId="77777777" w:rsidR="00BD53AB" w:rsidRPr="00950D1A" w:rsidRDefault="00BD53AB"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Hodgson, D. (2002)</w:t>
      </w:r>
      <w:r w:rsidR="00901CEC">
        <w:rPr>
          <w:rFonts w:cs="Times New Roman"/>
          <w:sz w:val="24"/>
          <w:szCs w:val="24"/>
        </w:rPr>
        <w:t>,</w:t>
      </w:r>
      <w:r w:rsidRPr="00950D1A">
        <w:rPr>
          <w:rFonts w:cs="Times New Roman"/>
          <w:sz w:val="24"/>
          <w:szCs w:val="24"/>
        </w:rPr>
        <w:t xml:space="preserve"> ‘Disciplining the </w:t>
      </w:r>
      <w:r w:rsidR="00901CEC">
        <w:rPr>
          <w:rFonts w:cs="Times New Roman"/>
          <w:sz w:val="24"/>
          <w:szCs w:val="24"/>
        </w:rPr>
        <w:t>P</w:t>
      </w:r>
      <w:r w:rsidRPr="00950D1A">
        <w:rPr>
          <w:rFonts w:cs="Times New Roman"/>
          <w:sz w:val="24"/>
          <w:szCs w:val="24"/>
        </w:rPr>
        <w:t xml:space="preserve">rofessional: </w:t>
      </w:r>
      <w:r w:rsidR="00901CEC">
        <w:rPr>
          <w:rFonts w:cs="Times New Roman"/>
          <w:sz w:val="24"/>
          <w:szCs w:val="24"/>
        </w:rPr>
        <w:t>T</w:t>
      </w:r>
      <w:r w:rsidRPr="00950D1A">
        <w:rPr>
          <w:rFonts w:cs="Times New Roman"/>
          <w:sz w:val="24"/>
          <w:szCs w:val="24"/>
        </w:rPr>
        <w:t xml:space="preserve">he </w:t>
      </w:r>
      <w:r w:rsidR="00901CEC">
        <w:rPr>
          <w:rFonts w:cs="Times New Roman"/>
          <w:sz w:val="24"/>
          <w:szCs w:val="24"/>
        </w:rPr>
        <w:t>C</w:t>
      </w:r>
      <w:r w:rsidRPr="00950D1A">
        <w:rPr>
          <w:rFonts w:cs="Times New Roman"/>
          <w:sz w:val="24"/>
          <w:szCs w:val="24"/>
        </w:rPr>
        <w:t xml:space="preserve">ase of </w:t>
      </w:r>
      <w:r w:rsidR="00901CEC">
        <w:rPr>
          <w:rFonts w:cs="Times New Roman"/>
          <w:sz w:val="24"/>
          <w:szCs w:val="24"/>
        </w:rPr>
        <w:t>P</w:t>
      </w:r>
      <w:r w:rsidRPr="00950D1A">
        <w:rPr>
          <w:rFonts w:cs="Times New Roman"/>
          <w:sz w:val="24"/>
          <w:szCs w:val="24"/>
        </w:rPr>
        <w:t xml:space="preserve">roject </w:t>
      </w:r>
      <w:r w:rsidR="00901CEC">
        <w:rPr>
          <w:rFonts w:cs="Times New Roman"/>
          <w:sz w:val="24"/>
          <w:szCs w:val="24"/>
        </w:rPr>
        <w:t>M</w:t>
      </w:r>
      <w:r w:rsidRPr="00950D1A">
        <w:rPr>
          <w:rFonts w:cs="Times New Roman"/>
          <w:sz w:val="24"/>
          <w:szCs w:val="24"/>
        </w:rPr>
        <w:t>anagement’</w:t>
      </w:r>
      <w:r w:rsidR="00901CEC">
        <w:rPr>
          <w:rFonts w:cs="Times New Roman"/>
          <w:sz w:val="24"/>
          <w:szCs w:val="24"/>
        </w:rPr>
        <w:t>,</w:t>
      </w:r>
      <w:r w:rsidRPr="00950D1A">
        <w:rPr>
          <w:rFonts w:cs="Times New Roman"/>
          <w:sz w:val="24"/>
          <w:szCs w:val="24"/>
        </w:rPr>
        <w:t xml:space="preserve"> </w:t>
      </w:r>
      <w:r w:rsidRPr="00950D1A">
        <w:rPr>
          <w:rFonts w:cs="Times New Roman"/>
          <w:i/>
          <w:iCs/>
          <w:sz w:val="24"/>
          <w:szCs w:val="24"/>
        </w:rPr>
        <w:t>Journal of Management Studies</w:t>
      </w:r>
      <w:r w:rsidRPr="00950D1A">
        <w:rPr>
          <w:rFonts w:cs="Times New Roman"/>
          <w:sz w:val="24"/>
          <w:szCs w:val="24"/>
        </w:rPr>
        <w:t xml:space="preserve">, </w:t>
      </w:r>
      <w:r w:rsidRPr="001705BC">
        <w:rPr>
          <w:rFonts w:cs="Times New Roman"/>
          <w:b/>
          <w:sz w:val="24"/>
          <w:szCs w:val="24"/>
        </w:rPr>
        <w:t>39</w:t>
      </w:r>
      <w:r w:rsidR="00901CEC">
        <w:rPr>
          <w:rFonts w:cs="Times New Roman"/>
          <w:sz w:val="24"/>
          <w:szCs w:val="24"/>
        </w:rPr>
        <w:t xml:space="preserve">, </w:t>
      </w:r>
      <w:r w:rsidRPr="00950D1A">
        <w:rPr>
          <w:rFonts w:cs="Times New Roman"/>
          <w:sz w:val="24"/>
          <w:szCs w:val="24"/>
        </w:rPr>
        <w:t>6, 803-821.</w:t>
      </w:r>
    </w:p>
    <w:p w14:paraId="302FF565" w14:textId="77777777" w:rsidR="00BD53AB" w:rsidRPr="00950D1A" w:rsidRDefault="00BD53AB"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Hodgson, D. (2004)</w:t>
      </w:r>
      <w:r w:rsidR="00901CEC">
        <w:rPr>
          <w:rFonts w:cs="Times New Roman"/>
          <w:sz w:val="24"/>
          <w:szCs w:val="24"/>
        </w:rPr>
        <w:t>,</w:t>
      </w:r>
      <w:r w:rsidRPr="00950D1A">
        <w:rPr>
          <w:rFonts w:cs="Times New Roman"/>
          <w:sz w:val="24"/>
          <w:szCs w:val="24"/>
        </w:rPr>
        <w:t xml:space="preserve"> ‘Project </w:t>
      </w:r>
      <w:r w:rsidR="00901CEC">
        <w:rPr>
          <w:rFonts w:cs="Times New Roman"/>
          <w:sz w:val="24"/>
          <w:szCs w:val="24"/>
        </w:rPr>
        <w:t>W</w:t>
      </w:r>
      <w:r w:rsidRPr="00950D1A">
        <w:rPr>
          <w:rFonts w:cs="Times New Roman"/>
          <w:sz w:val="24"/>
          <w:szCs w:val="24"/>
        </w:rPr>
        <w:t xml:space="preserve">ork: </w:t>
      </w:r>
      <w:r w:rsidR="00901CEC">
        <w:rPr>
          <w:rFonts w:cs="Times New Roman"/>
          <w:sz w:val="24"/>
          <w:szCs w:val="24"/>
        </w:rPr>
        <w:t>T</w:t>
      </w:r>
      <w:r w:rsidRPr="00950D1A">
        <w:rPr>
          <w:rFonts w:cs="Times New Roman"/>
          <w:sz w:val="24"/>
          <w:szCs w:val="24"/>
        </w:rPr>
        <w:t xml:space="preserve">he </w:t>
      </w:r>
      <w:r w:rsidR="00901CEC">
        <w:rPr>
          <w:rFonts w:cs="Times New Roman"/>
          <w:sz w:val="24"/>
          <w:szCs w:val="24"/>
        </w:rPr>
        <w:t>L</w:t>
      </w:r>
      <w:r w:rsidRPr="00950D1A">
        <w:rPr>
          <w:rFonts w:cs="Times New Roman"/>
          <w:sz w:val="24"/>
          <w:szCs w:val="24"/>
        </w:rPr>
        <w:t xml:space="preserve">egacy of </w:t>
      </w:r>
      <w:r w:rsidR="00901CEC">
        <w:rPr>
          <w:rFonts w:cs="Times New Roman"/>
          <w:sz w:val="24"/>
          <w:szCs w:val="24"/>
        </w:rPr>
        <w:t>B</w:t>
      </w:r>
      <w:r w:rsidRPr="00950D1A">
        <w:rPr>
          <w:rFonts w:cs="Times New Roman"/>
          <w:sz w:val="24"/>
          <w:szCs w:val="24"/>
        </w:rPr>
        <w:t xml:space="preserve">ureaucratic </w:t>
      </w:r>
      <w:r w:rsidR="00901CEC">
        <w:rPr>
          <w:rFonts w:cs="Times New Roman"/>
          <w:sz w:val="24"/>
          <w:szCs w:val="24"/>
        </w:rPr>
        <w:t>C</w:t>
      </w:r>
      <w:r w:rsidRPr="00950D1A">
        <w:rPr>
          <w:rFonts w:cs="Times New Roman"/>
          <w:sz w:val="24"/>
          <w:szCs w:val="24"/>
        </w:rPr>
        <w:t xml:space="preserve">ontrol in the </w:t>
      </w:r>
      <w:r w:rsidR="00901CEC">
        <w:rPr>
          <w:rFonts w:cs="Times New Roman"/>
          <w:sz w:val="24"/>
          <w:szCs w:val="24"/>
        </w:rPr>
        <w:t>P</w:t>
      </w:r>
      <w:r w:rsidRPr="00950D1A">
        <w:rPr>
          <w:rFonts w:cs="Times New Roman"/>
          <w:sz w:val="24"/>
          <w:szCs w:val="24"/>
        </w:rPr>
        <w:t>ost-</w:t>
      </w:r>
      <w:r w:rsidR="00901CEC">
        <w:rPr>
          <w:rFonts w:cs="Times New Roman"/>
          <w:sz w:val="24"/>
          <w:szCs w:val="24"/>
        </w:rPr>
        <w:t>B</w:t>
      </w:r>
      <w:r w:rsidRPr="00950D1A">
        <w:rPr>
          <w:rFonts w:cs="Times New Roman"/>
          <w:sz w:val="24"/>
          <w:szCs w:val="24"/>
        </w:rPr>
        <w:t xml:space="preserve">ureaucratic </w:t>
      </w:r>
      <w:r w:rsidR="00901CEC">
        <w:rPr>
          <w:rFonts w:cs="Times New Roman"/>
          <w:sz w:val="24"/>
          <w:szCs w:val="24"/>
        </w:rPr>
        <w:t>O</w:t>
      </w:r>
      <w:r w:rsidRPr="00950D1A">
        <w:rPr>
          <w:rFonts w:cs="Times New Roman"/>
          <w:sz w:val="24"/>
          <w:szCs w:val="24"/>
        </w:rPr>
        <w:t>rganization</w:t>
      </w:r>
      <w:r w:rsidR="00901CEC">
        <w:rPr>
          <w:rFonts w:cs="Times New Roman"/>
          <w:sz w:val="24"/>
          <w:szCs w:val="24"/>
        </w:rPr>
        <w:t>’,</w:t>
      </w:r>
      <w:r w:rsidRPr="00950D1A">
        <w:rPr>
          <w:rFonts w:cs="Times New Roman"/>
          <w:sz w:val="24"/>
          <w:szCs w:val="24"/>
        </w:rPr>
        <w:t xml:space="preserve"> </w:t>
      </w:r>
      <w:r w:rsidRPr="00950D1A">
        <w:rPr>
          <w:rFonts w:cs="Times New Roman"/>
          <w:i/>
          <w:iCs/>
          <w:sz w:val="24"/>
          <w:szCs w:val="24"/>
        </w:rPr>
        <w:t>Organization</w:t>
      </w:r>
      <w:r w:rsidRPr="00950D1A">
        <w:rPr>
          <w:rFonts w:cs="Times New Roman"/>
          <w:sz w:val="24"/>
          <w:szCs w:val="24"/>
        </w:rPr>
        <w:t xml:space="preserve">, </w:t>
      </w:r>
      <w:r w:rsidRPr="001705BC">
        <w:rPr>
          <w:rFonts w:cs="Times New Roman"/>
          <w:b/>
          <w:sz w:val="24"/>
          <w:szCs w:val="24"/>
        </w:rPr>
        <w:t>11</w:t>
      </w:r>
      <w:r w:rsidR="00901CEC">
        <w:rPr>
          <w:rFonts w:cs="Times New Roman"/>
          <w:sz w:val="24"/>
          <w:szCs w:val="24"/>
        </w:rPr>
        <w:t xml:space="preserve">, </w:t>
      </w:r>
      <w:r w:rsidRPr="00950D1A">
        <w:rPr>
          <w:rFonts w:cs="Times New Roman"/>
          <w:sz w:val="24"/>
          <w:szCs w:val="24"/>
        </w:rPr>
        <w:t>1, 81-100.</w:t>
      </w:r>
    </w:p>
    <w:p w14:paraId="3AE5DE10" w14:textId="77777777" w:rsidR="00825987" w:rsidRPr="00950D1A" w:rsidRDefault="00825987" w:rsidP="00B21A9A">
      <w:pPr>
        <w:widowControl w:val="0"/>
        <w:autoSpaceDE w:val="0"/>
        <w:autoSpaceDN w:val="0"/>
        <w:adjustRightInd w:val="0"/>
        <w:spacing w:before="100" w:beforeAutospacing="1" w:after="100" w:afterAutospacing="1" w:line="360" w:lineRule="auto"/>
        <w:ind w:left="567" w:hanging="567"/>
        <w:rPr>
          <w:rFonts w:cs="Calibri"/>
          <w:sz w:val="24"/>
          <w:szCs w:val="24"/>
        </w:rPr>
      </w:pPr>
      <w:r w:rsidRPr="00950D1A">
        <w:rPr>
          <w:rFonts w:cs="Calibri"/>
          <w:sz w:val="24"/>
          <w:szCs w:val="24"/>
        </w:rPr>
        <w:t>Hodgson, D. (2005)</w:t>
      </w:r>
      <w:r w:rsidR="00901CEC">
        <w:rPr>
          <w:rFonts w:cs="Calibri"/>
          <w:sz w:val="24"/>
          <w:szCs w:val="24"/>
        </w:rPr>
        <w:t>,</w:t>
      </w:r>
      <w:r w:rsidRPr="00950D1A">
        <w:rPr>
          <w:rFonts w:cs="Calibri"/>
          <w:sz w:val="24"/>
          <w:szCs w:val="24"/>
        </w:rPr>
        <w:t xml:space="preserve"> </w:t>
      </w:r>
      <w:r w:rsidR="00901CEC">
        <w:rPr>
          <w:rFonts w:cs="Calibri"/>
          <w:sz w:val="24"/>
          <w:szCs w:val="24"/>
        </w:rPr>
        <w:t>‘</w:t>
      </w:r>
      <w:r w:rsidRPr="00950D1A">
        <w:rPr>
          <w:rFonts w:cs="Calibri"/>
          <w:sz w:val="24"/>
          <w:szCs w:val="24"/>
        </w:rPr>
        <w:t xml:space="preserve">’Putting on a </w:t>
      </w:r>
      <w:r w:rsidR="00901CEC">
        <w:rPr>
          <w:rFonts w:cs="Calibri"/>
          <w:sz w:val="24"/>
          <w:szCs w:val="24"/>
        </w:rPr>
        <w:t>P</w:t>
      </w:r>
      <w:r w:rsidRPr="00950D1A">
        <w:rPr>
          <w:rFonts w:cs="Calibri"/>
          <w:sz w:val="24"/>
          <w:szCs w:val="24"/>
        </w:rPr>
        <w:t xml:space="preserve">rofessional </w:t>
      </w:r>
      <w:r w:rsidR="00901CEC">
        <w:rPr>
          <w:rFonts w:cs="Calibri"/>
          <w:sz w:val="24"/>
          <w:szCs w:val="24"/>
        </w:rPr>
        <w:t>P</w:t>
      </w:r>
      <w:r w:rsidRPr="00950D1A">
        <w:rPr>
          <w:rFonts w:cs="Calibri"/>
          <w:sz w:val="24"/>
          <w:szCs w:val="24"/>
        </w:rPr>
        <w:t xml:space="preserve">erformance’: </w:t>
      </w:r>
      <w:r w:rsidR="00901CEC">
        <w:rPr>
          <w:rFonts w:cs="Calibri"/>
          <w:sz w:val="24"/>
          <w:szCs w:val="24"/>
        </w:rPr>
        <w:t>P</w:t>
      </w:r>
      <w:r w:rsidRPr="00950D1A">
        <w:rPr>
          <w:rFonts w:cs="Calibri"/>
          <w:sz w:val="24"/>
          <w:szCs w:val="24"/>
        </w:rPr>
        <w:t xml:space="preserve">erformativity, </w:t>
      </w:r>
      <w:r w:rsidR="00901CEC">
        <w:rPr>
          <w:rFonts w:cs="Calibri"/>
          <w:sz w:val="24"/>
          <w:szCs w:val="24"/>
        </w:rPr>
        <w:t>S</w:t>
      </w:r>
      <w:r w:rsidRPr="00950D1A">
        <w:rPr>
          <w:rFonts w:cs="Calibri"/>
          <w:sz w:val="24"/>
          <w:szCs w:val="24"/>
        </w:rPr>
        <w:t xml:space="preserve">ubversion and </w:t>
      </w:r>
      <w:r w:rsidR="00901CEC">
        <w:rPr>
          <w:rFonts w:cs="Calibri"/>
          <w:sz w:val="24"/>
          <w:szCs w:val="24"/>
        </w:rPr>
        <w:t>P</w:t>
      </w:r>
      <w:r w:rsidRPr="00950D1A">
        <w:rPr>
          <w:rFonts w:cs="Calibri"/>
          <w:sz w:val="24"/>
          <w:szCs w:val="24"/>
        </w:rPr>
        <w:t xml:space="preserve">roject </w:t>
      </w:r>
      <w:r w:rsidR="00901CEC">
        <w:rPr>
          <w:rFonts w:cs="Calibri"/>
          <w:sz w:val="24"/>
          <w:szCs w:val="24"/>
        </w:rPr>
        <w:t>M</w:t>
      </w:r>
      <w:r w:rsidRPr="00950D1A">
        <w:rPr>
          <w:rFonts w:cs="Calibri"/>
          <w:sz w:val="24"/>
          <w:szCs w:val="24"/>
        </w:rPr>
        <w:t>anagement</w:t>
      </w:r>
      <w:r w:rsidR="00901CEC">
        <w:rPr>
          <w:rFonts w:cs="Calibri"/>
          <w:sz w:val="24"/>
          <w:szCs w:val="24"/>
        </w:rPr>
        <w:t>’,</w:t>
      </w:r>
      <w:r w:rsidRPr="00950D1A">
        <w:rPr>
          <w:rFonts w:cs="Calibri"/>
          <w:sz w:val="24"/>
          <w:szCs w:val="24"/>
        </w:rPr>
        <w:t xml:space="preserve"> </w:t>
      </w:r>
      <w:r w:rsidRPr="00950D1A">
        <w:rPr>
          <w:rFonts w:cs="Calibri"/>
          <w:i/>
          <w:sz w:val="24"/>
          <w:szCs w:val="24"/>
        </w:rPr>
        <w:t>Organization</w:t>
      </w:r>
      <w:r w:rsidRPr="00950D1A">
        <w:rPr>
          <w:rFonts w:cs="Calibri"/>
          <w:sz w:val="24"/>
          <w:szCs w:val="24"/>
        </w:rPr>
        <w:t xml:space="preserve">, </w:t>
      </w:r>
      <w:r w:rsidRPr="001705BC">
        <w:rPr>
          <w:rFonts w:cs="Calibri"/>
          <w:b/>
          <w:sz w:val="24"/>
          <w:szCs w:val="24"/>
        </w:rPr>
        <w:t>12</w:t>
      </w:r>
      <w:r w:rsidR="00901CEC">
        <w:rPr>
          <w:rFonts w:cs="Calibri"/>
          <w:sz w:val="24"/>
          <w:szCs w:val="24"/>
        </w:rPr>
        <w:t xml:space="preserve">, </w:t>
      </w:r>
      <w:r w:rsidRPr="00950D1A">
        <w:rPr>
          <w:rFonts w:cs="Calibri"/>
          <w:sz w:val="24"/>
          <w:szCs w:val="24"/>
        </w:rPr>
        <w:t>1, 51-68.</w:t>
      </w:r>
    </w:p>
    <w:p w14:paraId="1F84D266" w14:textId="77777777" w:rsidR="00BD53AB" w:rsidRPr="00950D1A" w:rsidRDefault="00BD53AB"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 xml:space="preserve">Hodgson, D. </w:t>
      </w:r>
      <w:r w:rsidR="00B21A9A" w:rsidRPr="00950D1A">
        <w:rPr>
          <w:rFonts w:cs="Times New Roman"/>
          <w:sz w:val="24"/>
          <w:szCs w:val="24"/>
        </w:rPr>
        <w:t>and</w:t>
      </w:r>
      <w:r w:rsidRPr="00950D1A">
        <w:rPr>
          <w:rFonts w:cs="Times New Roman"/>
          <w:sz w:val="24"/>
          <w:szCs w:val="24"/>
        </w:rPr>
        <w:t xml:space="preserve"> </w:t>
      </w:r>
      <w:r w:rsidR="00901CEC">
        <w:rPr>
          <w:rFonts w:cs="Times New Roman"/>
          <w:sz w:val="24"/>
          <w:szCs w:val="24"/>
        </w:rPr>
        <w:t xml:space="preserve">S. </w:t>
      </w:r>
      <w:r w:rsidRPr="00950D1A">
        <w:rPr>
          <w:rFonts w:cs="Times New Roman"/>
          <w:sz w:val="24"/>
          <w:szCs w:val="24"/>
        </w:rPr>
        <w:t>Cicmil (2007)</w:t>
      </w:r>
      <w:r w:rsidR="00901CEC">
        <w:rPr>
          <w:rFonts w:cs="Times New Roman"/>
          <w:sz w:val="24"/>
          <w:szCs w:val="24"/>
        </w:rPr>
        <w:t>,</w:t>
      </w:r>
      <w:r w:rsidRPr="00950D1A">
        <w:rPr>
          <w:rFonts w:cs="Times New Roman"/>
          <w:sz w:val="24"/>
          <w:szCs w:val="24"/>
        </w:rPr>
        <w:t xml:space="preserve"> </w:t>
      </w:r>
      <w:r w:rsidR="00901CEC">
        <w:rPr>
          <w:rFonts w:cs="Times New Roman"/>
          <w:sz w:val="24"/>
          <w:szCs w:val="24"/>
        </w:rPr>
        <w:t>‘</w:t>
      </w:r>
      <w:r w:rsidRPr="00950D1A">
        <w:rPr>
          <w:rFonts w:cs="Times New Roman"/>
          <w:sz w:val="24"/>
          <w:szCs w:val="24"/>
        </w:rPr>
        <w:t xml:space="preserve">The </w:t>
      </w:r>
      <w:r w:rsidR="00901CEC">
        <w:rPr>
          <w:rFonts w:cs="Times New Roman"/>
          <w:sz w:val="24"/>
          <w:szCs w:val="24"/>
        </w:rPr>
        <w:t>P</w:t>
      </w:r>
      <w:r w:rsidRPr="00950D1A">
        <w:rPr>
          <w:rFonts w:cs="Times New Roman"/>
          <w:sz w:val="24"/>
          <w:szCs w:val="24"/>
        </w:rPr>
        <w:t xml:space="preserve">olitics of </w:t>
      </w:r>
      <w:r w:rsidR="00901CEC">
        <w:rPr>
          <w:rFonts w:cs="Times New Roman"/>
          <w:sz w:val="24"/>
          <w:szCs w:val="24"/>
        </w:rPr>
        <w:t>S</w:t>
      </w:r>
      <w:r w:rsidRPr="00950D1A">
        <w:rPr>
          <w:rFonts w:cs="Times New Roman"/>
          <w:sz w:val="24"/>
          <w:szCs w:val="24"/>
        </w:rPr>
        <w:t xml:space="preserve">tandards in </w:t>
      </w:r>
      <w:r w:rsidR="00901CEC">
        <w:rPr>
          <w:rFonts w:cs="Times New Roman"/>
          <w:sz w:val="24"/>
          <w:szCs w:val="24"/>
        </w:rPr>
        <w:t>M</w:t>
      </w:r>
      <w:r w:rsidRPr="00950D1A">
        <w:rPr>
          <w:rFonts w:cs="Times New Roman"/>
          <w:sz w:val="24"/>
          <w:szCs w:val="24"/>
        </w:rPr>
        <w:t xml:space="preserve">odern </w:t>
      </w:r>
      <w:r w:rsidR="00901CEC">
        <w:rPr>
          <w:rFonts w:cs="Times New Roman"/>
          <w:sz w:val="24"/>
          <w:szCs w:val="24"/>
        </w:rPr>
        <w:t>M</w:t>
      </w:r>
      <w:r w:rsidRPr="00950D1A">
        <w:rPr>
          <w:rFonts w:cs="Times New Roman"/>
          <w:sz w:val="24"/>
          <w:szCs w:val="24"/>
        </w:rPr>
        <w:t xml:space="preserve">anagement: Making </w:t>
      </w:r>
      <w:r w:rsidRPr="00950D1A">
        <w:rPr>
          <w:rFonts w:cs="Times New Roman"/>
          <w:sz w:val="24"/>
          <w:szCs w:val="24"/>
        </w:rPr>
        <w:lastRenderedPageBreak/>
        <w:t>‘</w:t>
      </w:r>
      <w:r w:rsidR="00901CEC">
        <w:rPr>
          <w:rFonts w:cs="Times New Roman"/>
          <w:sz w:val="24"/>
          <w:szCs w:val="24"/>
        </w:rPr>
        <w:t>T</w:t>
      </w:r>
      <w:r w:rsidRPr="00950D1A">
        <w:rPr>
          <w:rFonts w:cs="Times New Roman"/>
          <w:sz w:val="24"/>
          <w:szCs w:val="24"/>
        </w:rPr>
        <w:t xml:space="preserve">he </w:t>
      </w:r>
      <w:r w:rsidR="00901CEC">
        <w:rPr>
          <w:rFonts w:cs="Times New Roman"/>
          <w:sz w:val="24"/>
          <w:szCs w:val="24"/>
        </w:rPr>
        <w:t>P</w:t>
      </w:r>
      <w:r w:rsidRPr="00950D1A">
        <w:rPr>
          <w:rFonts w:cs="Times New Roman"/>
          <w:sz w:val="24"/>
          <w:szCs w:val="24"/>
        </w:rPr>
        <w:t xml:space="preserve">roject’ a </w:t>
      </w:r>
      <w:r w:rsidR="00901CEC">
        <w:rPr>
          <w:rFonts w:cs="Times New Roman"/>
          <w:sz w:val="24"/>
          <w:szCs w:val="24"/>
        </w:rPr>
        <w:t>R</w:t>
      </w:r>
      <w:r w:rsidRPr="00950D1A">
        <w:rPr>
          <w:rFonts w:cs="Times New Roman"/>
          <w:sz w:val="24"/>
          <w:szCs w:val="24"/>
        </w:rPr>
        <w:t>eality</w:t>
      </w:r>
      <w:r w:rsidR="00901CEC">
        <w:rPr>
          <w:rFonts w:cs="Times New Roman"/>
          <w:sz w:val="24"/>
          <w:szCs w:val="24"/>
        </w:rPr>
        <w:t>’,</w:t>
      </w:r>
      <w:r w:rsidRPr="00950D1A">
        <w:rPr>
          <w:rFonts w:cs="Times New Roman"/>
          <w:sz w:val="24"/>
          <w:szCs w:val="24"/>
        </w:rPr>
        <w:t xml:space="preserve"> </w:t>
      </w:r>
      <w:r w:rsidRPr="00950D1A">
        <w:rPr>
          <w:rFonts w:cs="Times New Roman"/>
          <w:i/>
          <w:iCs/>
          <w:sz w:val="24"/>
          <w:szCs w:val="24"/>
        </w:rPr>
        <w:t>Journal of Management Studies</w:t>
      </w:r>
      <w:r w:rsidRPr="00950D1A">
        <w:rPr>
          <w:rFonts w:cs="Times New Roman"/>
          <w:sz w:val="24"/>
          <w:szCs w:val="24"/>
        </w:rPr>
        <w:t xml:space="preserve">, </w:t>
      </w:r>
      <w:r w:rsidRPr="001705BC">
        <w:rPr>
          <w:rFonts w:cs="Times New Roman"/>
          <w:b/>
          <w:sz w:val="24"/>
          <w:szCs w:val="24"/>
        </w:rPr>
        <w:t>44</w:t>
      </w:r>
      <w:r w:rsidRPr="00950D1A">
        <w:rPr>
          <w:rFonts w:cs="Times New Roman"/>
          <w:sz w:val="24"/>
          <w:szCs w:val="24"/>
        </w:rPr>
        <w:t>, 431-450.</w:t>
      </w:r>
    </w:p>
    <w:p w14:paraId="45884A94" w14:textId="77777777" w:rsidR="00662D71" w:rsidRPr="00950D1A" w:rsidRDefault="00662D71" w:rsidP="00662D71">
      <w:pPr>
        <w:spacing w:before="100" w:beforeAutospacing="1" w:after="100" w:afterAutospacing="1" w:line="360" w:lineRule="auto"/>
        <w:ind w:left="567" w:hanging="567"/>
        <w:jc w:val="both"/>
        <w:rPr>
          <w:rFonts w:eastAsia="Times New Roman" w:cs="Times New Roman"/>
          <w:color w:val="000000"/>
          <w:sz w:val="24"/>
          <w:szCs w:val="24"/>
        </w:rPr>
      </w:pPr>
      <w:r w:rsidRPr="00950D1A">
        <w:rPr>
          <w:rFonts w:eastAsia="Times New Roman" w:cs="Times New Roman"/>
          <w:color w:val="000000"/>
          <w:sz w:val="24"/>
          <w:szCs w:val="24"/>
        </w:rPr>
        <w:t>Holstein</w:t>
      </w:r>
      <w:r w:rsidR="00901CEC">
        <w:rPr>
          <w:rFonts w:eastAsia="Times New Roman" w:cs="Times New Roman"/>
          <w:color w:val="000000"/>
          <w:sz w:val="24"/>
          <w:szCs w:val="24"/>
        </w:rPr>
        <w:t>,</w:t>
      </w:r>
      <w:r w:rsidRPr="00950D1A">
        <w:rPr>
          <w:rFonts w:eastAsia="Times New Roman" w:cs="Times New Roman"/>
          <w:color w:val="000000"/>
          <w:sz w:val="24"/>
          <w:szCs w:val="24"/>
        </w:rPr>
        <w:t xml:space="preserve"> J</w:t>
      </w:r>
      <w:r w:rsidR="00901CEC">
        <w:rPr>
          <w:rFonts w:eastAsia="Times New Roman" w:cs="Times New Roman"/>
          <w:color w:val="000000"/>
          <w:sz w:val="24"/>
          <w:szCs w:val="24"/>
        </w:rPr>
        <w:t>.</w:t>
      </w:r>
      <w:r w:rsidRPr="00950D1A">
        <w:rPr>
          <w:rFonts w:eastAsia="Times New Roman" w:cs="Times New Roman"/>
          <w:color w:val="000000"/>
          <w:sz w:val="24"/>
          <w:szCs w:val="24"/>
        </w:rPr>
        <w:t xml:space="preserve"> A</w:t>
      </w:r>
      <w:r w:rsidR="00901CEC">
        <w:rPr>
          <w:rFonts w:eastAsia="Times New Roman" w:cs="Times New Roman"/>
          <w:color w:val="000000"/>
          <w:sz w:val="24"/>
          <w:szCs w:val="24"/>
        </w:rPr>
        <w:t>.</w:t>
      </w:r>
      <w:r w:rsidRPr="00950D1A">
        <w:rPr>
          <w:rFonts w:eastAsia="Times New Roman" w:cs="Times New Roman"/>
          <w:color w:val="000000"/>
          <w:sz w:val="24"/>
          <w:szCs w:val="24"/>
        </w:rPr>
        <w:t xml:space="preserve"> and </w:t>
      </w:r>
      <w:r w:rsidR="00901CEC">
        <w:rPr>
          <w:rFonts w:eastAsia="Times New Roman" w:cs="Times New Roman"/>
          <w:color w:val="000000"/>
          <w:sz w:val="24"/>
          <w:szCs w:val="24"/>
        </w:rPr>
        <w:t xml:space="preserve">J. F. </w:t>
      </w:r>
      <w:proofErr w:type="spellStart"/>
      <w:r w:rsidRPr="00950D1A">
        <w:rPr>
          <w:rFonts w:eastAsia="Times New Roman" w:cs="Times New Roman"/>
          <w:color w:val="000000"/>
          <w:sz w:val="24"/>
          <w:szCs w:val="24"/>
        </w:rPr>
        <w:t>Gubrium</w:t>
      </w:r>
      <w:proofErr w:type="spellEnd"/>
      <w:r w:rsidRPr="00950D1A">
        <w:rPr>
          <w:rFonts w:eastAsia="Times New Roman" w:cs="Times New Roman"/>
          <w:color w:val="000000"/>
          <w:sz w:val="24"/>
          <w:szCs w:val="24"/>
        </w:rPr>
        <w:t xml:space="preserve"> (1995)</w:t>
      </w:r>
      <w:r w:rsidR="00901CEC">
        <w:rPr>
          <w:rFonts w:eastAsia="Times New Roman" w:cs="Times New Roman"/>
          <w:color w:val="000000"/>
          <w:sz w:val="24"/>
          <w:szCs w:val="24"/>
        </w:rPr>
        <w:t>,</w:t>
      </w:r>
      <w:r w:rsidRPr="00950D1A">
        <w:rPr>
          <w:rFonts w:eastAsia="Times New Roman" w:cs="Times New Roman"/>
          <w:color w:val="000000"/>
          <w:sz w:val="24"/>
          <w:szCs w:val="24"/>
        </w:rPr>
        <w:t xml:space="preserve"> </w:t>
      </w:r>
      <w:r w:rsidRPr="00950D1A">
        <w:rPr>
          <w:rFonts w:eastAsia="Times New Roman" w:cs="Times New Roman"/>
          <w:i/>
          <w:color w:val="000000"/>
          <w:sz w:val="24"/>
          <w:szCs w:val="24"/>
        </w:rPr>
        <w:t>The Active Interview</w:t>
      </w:r>
      <w:r w:rsidR="00901CEC">
        <w:rPr>
          <w:rFonts w:eastAsia="Times New Roman" w:cs="Times New Roman"/>
          <w:color w:val="000000"/>
          <w:sz w:val="24"/>
          <w:szCs w:val="24"/>
        </w:rPr>
        <w:t xml:space="preserve"> (Thousand Oaks: Sage).</w:t>
      </w:r>
    </w:p>
    <w:p w14:paraId="18A1DA19" w14:textId="77777777" w:rsidR="00E86EED" w:rsidRPr="00950D1A" w:rsidRDefault="00E86EED" w:rsidP="00E86EED">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Hutchings</w:t>
      </w:r>
      <w:r w:rsidR="00901CEC">
        <w:rPr>
          <w:rFonts w:cs="Times New Roman"/>
          <w:sz w:val="24"/>
          <w:szCs w:val="24"/>
        </w:rPr>
        <w:t>,</w:t>
      </w:r>
      <w:r w:rsidRPr="00950D1A">
        <w:rPr>
          <w:rFonts w:cs="Times New Roman"/>
          <w:sz w:val="24"/>
          <w:szCs w:val="24"/>
        </w:rPr>
        <w:t xml:space="preserve"> K</w:t>
      </w:r>
      <w:r w:rsidR="00901CEC">
        <w:rPr>
          <w:rFonts w:cs="Times New Roman"/>
          <w:sz w:val="24"/>
          <w:szCs w:val="24"/>
        </w:rPr>
        <w:t>.</w:t>
      </w:r>
      <w:r w:rsidRPr="00950D1A">
        <w:rPr>
          <w:rFonts w:cs="Times New Roman"/>
          <w:sz w:val="24"/>
          <w:szCs w:val="24"/>
        </w:rPr>
        <w:t xml:space="preserve"> (2010)</w:t>
      </w:r>
      <w:r w:rsidR="00901CEC">
        <w:rPr>
          <w:rFonts w:cs="Times New Roman"/>
          <w:sz w:val="24"/>
          <w:szCs w:val="24"/>
        </w:rPr>
        <w:t>,</w:t>
      </w:r>
      <w:r w:rsidRPr="00950D1A">
        <w:rPr>
          <w:rFonts w:cs="Times New Roman"/>
          <w:sz w:val="24"/>
          <w:szCs w:val="24"/>
        </w:rPr>
        <w:t xml:space="preserve"> </w:t>
      </w:r>
      <w:r w:rsidRPr="00950D1A">
        <w:rPr>
          <w:rFonts w:cs="Times New Roman"/>
          <w:i/>
          <w:sz w:val="24"/>
          <w:szCs w:val="24"/>
        </w:rPr>
        <w:t xml:space="preserve">Global Ethics – </w:t>
      </w:r>
      <w:proofErr w:type="gramStart"/>
      <w:r w:rsidRPr="00950D1A">
        <w:rPr>
          <w:rFonts w:cs="Times New Roman"/>
          <w:i/>
          <w:sz w:val="24"/>
          <w:szCs w:val="24"/>
        </w:rPr>
        <w:t>A</w:t>
      </w:r>
      <w:proofErr w:type="gramEnd"/>
      <w:r w:rsidRPr="00950D1A">
        <w:rPr>
          <w:rFonts w:cs="Times New Roman"/>
          <w:i/>
          <w:sz w:val="24"/>
          <w:szCs w:val="24"/>
        </w:rPr>
        <w:t xml:space="preserve"> Introduction</w:t>
      </w:r>
      <w:r w:rsidRPr="00950D1A">
        <w:rPr>
          <w:rFonts w:cs="Times New Roman"/>
          <w:sz w:val="24"/>
          <w:szCs w:val="24"/>
        </w:rPr>
        <w:t xml:space="preserve"> </w:t>
      </w:r>
      <w:r w:rsidR="00901CEC">
        <w:rPr>
          <w:rFonts w:cs="Times New Roman"/>
          <w:sz w:val="24"/>
          <w:szCs w:val="24"/>
        </w:rPr>
        <w:t>(Cambridge: Polity Press).</w:t>
      </w:r>
    </w:p>
    <w:p w14:paraId="1438ABC1" w14:textId="43806C17" w:rsidR="00805014" w:rsidRPr="00950D1A" w:rsidRDefault="0004086F" w:rsidP="00805014">
      <w:pPr>
        <w:spacing w:before="100" w:beforeAutospacing="1" w:after="100" w:afterAutospacing="1" w:line="360" w:lineRule="auto"/>
        <w:ind w:left="567" w:hanging="567"/>
        <w:jc w:val="both"/>
        <w:rPr>
          <w:rFonts w:cs="Times New Roman"/>
          <w:color w:val="000000" w:themeColor="text1"/>
          <w:sz w:val="24"/>
          <w:szCs w:val="24"/>
        </w:rPr>
      </w:pPr>
      <w:proofErr w:type="spellStart"/>
      <w:r w:rsidRPr="00950D1A">
        <w:rPr>
          <w:rFonts w:cs="Times New Roman"/>
          <w:color w:val="000000" w:themeColor="text1"/>
          <w:sz w:val="24"/>
          <w:szCs w:val="24"/>
        </w:rPr>
        <w:t>Karrbom</w:t>
      </w:r>
      <w:proofErr w:type="spellEnd"/>
      <w:r w:rsidRPr="00950D1A">
        <w:rPr>
          <w:rFonts w:cs="Times New Roman"/>
          <w:color w:val="000000" w:themeColor="text1"/>
          <w:sz w:val="24"/>
          <w:szCs w:val="24"/>
        </w:rPr>
        <w:t xml:space="preserve"> </w:t>
      </w:r>
      <w:proofErr w:type="spellStart"/>
      <w:r w:rsidRPr="00950D1A">
        <w:rPr>
          <w:rFonts w:cs="Times New Roman"/>
          <w:color w:val="000000" w:themeColor="text1"/>
          <w:sz w:val="24"/>
          <w:szCs w:val="24"/>
        </w:rPr>
        <w:t>Gustavsson</w:t>
      </w:r>
      <w:proofErr w:type="spellEnd"/>
      <w:r w:rsidRPr="00950D1A">
        <w:rPr>
          <w:rFonts w:cs="Times New Roman"/>
          <w:color w:val="000000" w:themeColor="text1"/>
          <w:sz w:val="24"/>
          <w:szCs w:val="24"/>
        </w:rPr>
        <w:t>, T. (20</w:t>
      </w:r>
      <w:r w:rsidR="00094D40">
        <w:rPr>
          <w:rFonts w:cs="Times New Roman"/>
          <w:color w:val="000000" w:themeColor="text1"/>
          <w:sz w:val="24"/>
          <w:szCs w:val="24"/>
        </w:rPr>
        <w:t>15</w:t>
      </w:r>
      <w:r w:rsidRPr="00950D1A">
        <w:rPr>
          <w:rFonts w:cs="Times New Roman"/>
          <w:color w:val="000000" w:themeColor="text1"/>
          <w:sz w:val="24"/>
          <w:szCs w:val="24"/>
        </w:rPr>
        <w:t>)</w:t>
      </w:r>
      <w:r w:rsidR="00901CEC">
        <w:rPr>
          <w:rFonts w:cs="Times New Roman"/>
          <w:color w:val="000000" w:themeColor="text1"/>
          <w:sz w:val="24"/>
          <w:szCs w:val="24"/>
        </w:rPr>
        <w:t>,</w:t>
      </w:r>
      <w:r w:rsidRPr="00950D1A">
        <w:rPr>
          <w:rFonts w:cs="Times New Roman"/>
          <w:color w:val="000000" w:themeColor="text1"/>
          <w:sz w:val="24"/>
          <w:szCs w:val="24"/>
        </w:rPr>
        <w:t xml:space="preserve"> </w:t>
      </w:r>
      <w:r w:rsidR="00901CEC">
        <w:rPr>
          <w:rFonts w:cs="Times New Roman"/>
          <w:color w:val="000000" w:themeColor="text1"/>
          <w:sz w:val="24"/>
          <w:szCs w:val="24"/>
        </w:rPr>
        <w:t>‘</w:t>
      </w:r>
      <w:r w:rsidR="00094D40">
        <w:rPr>
          <w:rFonts w:cs="Times New Roman"/>
          <w:color w:val="000000" w:themeColor="text1"/>
          <w:sz w:val="24"/>
          <w:szCs w:val="24"/>
        </w:rPr>
        <w:t xml:space="preserve">Organizing to Avoid </w:t>
      </w:r>
      <w:r w:rsidRPr="00950D1A">
        <w:rPr>
          <w:rFonts w:cs="Times New Roman"/>
          <w:color w:val="000000" w:themeColor="text1"/>
          <w:sz w:val="24"/>
          <w:szCs w:val="24"/>
        </w:rPr>
        <w:t>Project overload</w:t>
      </w:r>
      <w:r w:rsidR="00094D40">
        <w:rPr>
          <w:rFonts w:cs="Times New Roman"/>
          <w:color w:val="000000" w:themeColor="text1"/>
          <w:sz w:val="24"/>
          <w:szCs w:val="24"/>
        </w:rPr>
        <w:t>: The Use and Risks of Narrowing Strategies in Multi-Project Practice</w:t>
      </w:r>
      <w:r w:rsidR="00901CEC">
        <w:rPr>
          <w:rFonts w:cs="Times New Roman"/>
          <w:color w:val="000000" w:themeColor="text1"/>
          <w:sz w:val="24"/>
          <w:szCs w:val="24"/>
        </w:rPr>
        <w:t>’,</w:t>
      </w:r>
      <w:r w:rsidRPr="00950D1A">
        <w:rPr>
          <w:rFonts w:cs="Times New Roman"/>
          <w:color w:val="000000" w:themeColor="text1"/>
          <w:sz w:val="24"/>
          <w:szCs w:val="24"/>
        </w:rPr>
        <w:t xml:space="preserve"> </w:t>
      </w:r>
      <w:r w:rsidRPr="00950D1A">
        <w:rPr>
          <w:rFonts w:cs="Times New Roman"/>
          <w:i/>
          <w:color w:val="000000" w:themeColor="text1"/>
          <w:sz w:val="24"/>
          <w:szCs w:val="24"/>
        </w:rPr>
        <w:t xml:space="preserve">International Journal of Project Management </w:t>
      </w:r>
      <w:r w:rsidR="00094D40">
        <w:rPr>
          <w:rFonts w:cs="Times New Roman"/>
          <w:color w:val="000000" w:themeColor="text1"/>
          <w:sz w:val="24"/>
          <w:szCs w:val="24"/>
        </w:rPr>
        <w:t>(forthcoming)</w:t>
      </w:r>
      <w:r w:rsidRPr="00950D1A">
        <w:rPr>
          <w:rFonts w:cs="Times New Roman"/>
          <w:color w:val="000000" w:themeColor="text1"/>
          <w:sz w:val="24"/>
          <w:szCs w:val="24"/>
        </w:rPr>
        <w:t>.</w:t>
      </w:r>
    </w:p>
    <w:p w14:paraId="5D21C734" w14:textId="77777777" w:rsidR="00805014" w:rsidRPr="00950D1A" w:rsidRDefault="00805014" w:rsidP="00805014">
      <w:pPr>
        <w:spacing w:before="100" w:beforeAutospacing="1" w:after="100" w:afterAutospacing="1" w:line="360" w:lineRule="auto"/>
        <w:ind w:left="567" w:hanging="567"/>
        <w:jc w:val="both"/>
        <w:rPr>
          <w:rFonts w:cs="Times New Roman"/>
          <w:color w:val="000000" w:themeColor="text1"/>
          <w:sz w:val="24"/>
          <w:szCs w:val="24"/>
        </w:rPr>
      </w:pPr>
      <w:r w:rsidRPr="00950D1A">
        <w:rPr>
          <w:sz w:val="24"/>
          <w:szCs w:val="24"/>
        </w:rPr>
        <w:t xml:space="preserve">Kira, M. </w:t>
      </w:r>
      <w:r w:rsidR="00901CEC">
        <w:rPr>
          <w:sz w:val="24"/>
          <w:szCs w:val="24"/>
        </w:rPr>
        <w:t>and</w:t>
      </w:r>
      <w:r w:rsidRPr="00950D1A">
        <w:rPr>
          <w:sz w:val="24"/>
          <w:szCs w:val="24"/>
        </w:rPr>
        <w:t xml:space="preserve"> </w:t>
      </w:r>
      <w:r w:rsidR="00901CEC">
        <w:rPr>
          <w:sz w:val="24"/>
          <w:szCs w:val="24"/>
        </w:rPr>
        <w:t xml:space="preserve">F. M. </w:t>
      </w:r>
      <w:r w:rsidRPr="00950D1A">
        <w:rPr>
          <w:sz w:val="24"/>
          <w:szCs w:val="24"/>
        </w:rPr>
        <w:t xml:space="preserve">van </w:t>
      </w:r>
      <w:proofErr w:type="spellStart"/>
      <w:r w:rsidRPr="00950D1A">
        <w:rPr>
          <w:sz w:val="24"/>
          <w:szCs w:val="24"/>
        </w:rPr>
        <w:t>Eljnatten</w:t>
      </w:r>
      <w:proofErr w:type="spellEnd"/>
      <w:r w:rsidRPr="00950D1A">
        <w:rPr>
          <w:sz w:val="24"/>
          <w:szCs w:val="24"/>
        </w:rPr>
        <w:t xml:space="preserve"> (2010)</w:t>
      </w:r>
      <w:r w:rsidR="00901CEC">
        <w:rPr>
          <w:sz w:val="24"/>
          <w:szCs w:val="24"/>
        </w:rPr>
        <w:t>, ‘</w:t>
      </w:r>
      <w:r w:rsidRPr="00950D1A">
        <w:rPr>
          <w:sz w:val="24"/>
          <w:szCs w:val="24"/>
        </w:rPr>
        <w:t xml:space="preserve">Socially </w:t>
      </w:r>
      <w:r w:rsidR="00901CEC">
        <w:rPr>
          <w:sz w:val="24"/>
          <w:szCs w:val="24"/>
        </w:rPr>
        <w:t>S</w:t>
      </w:r>
      <w:r w:rsidRPr="00950D1A">
        <w:rPr>
          <w:sz w:val="24"/>
          <w:szCs w:val="24"/>
        </w:rPr>
        <w:t xml:space="preserve">ustainable </w:t>
      </w:r>
      <w:r w:rsidR="00901CEC">
        <w:rPr>
          <w:sz w:val="24"/>
          <w:szCs w:val="24"/>
        </w:rPr>
        <w:t>W</w:t>
      </w:r>
      <w:r w:rsidRPr="00950D1A">
        <w:rPr>
          <w:sz w:val="24"/>
          <w:szCs w:val="24"/>
        </w:rPr>
        <w:t xml:space="preserve">ork </w:t>
      </w:r>
      <w:r w:rsidR="00901CEC">
        <w:rPr>
          <w:sz w:val="24"/>
          <w:szCs w:val="24"/>
        </w:rPr>
        <w:t>O</w:t>
      </w:r>
      <w:r w:rsidRPr="00950D1A">
        <w:rPr>
          <w:sz w:val="24"/>
          <w:szCs w:val="24"/>
        </w:rPr>
        <w:t xml:space="preserve">rganisations and </w:t>
      </w:r>
      <w:r w:rsidR="00901CEC">
        <w:rPr>
          <w:sz w:val="24"/>
          <w:szCs w:val="24"/>
        </w:rPr>
        <w:t>S</w:t>
      </w:r>
      <w:r w:rsidRPr="00950D1A">
        <w:rPr>
          <w:sz w:val="24"/>
          <w:szCs w:val="24"/>
        </w:rPr>
        <w:t xml:space="preserve">ystems </w:t>
      </w:r>
      <w:r w:rsidR="00901CEC">
        <w:rPr>
          <w:sz w:val="24"/>
          <w:szCs w:val="24"/>
        </w:rPr>
        <w:t>T</w:t>
      </w:r>
      <w:r w:rsidRPr="00950D1A">
        <w:rPr>
          <w:sz w:val="24"/>
          <w:szCs w:val="24"/>
        </w:rPr>
        <w:t>hinking</w:t>
      </w:r>
      <w:r w:rsidR="00901CEC">
        <w:rPr>
          <w:sz w:val="24"/>
          <w:szCs w:val="24"/>
        </w:rPr>
        <w:t>’,</w:t>
      </w:r>
      <w:r w:rsidRPr="00950D1A">
        <w:rPr>
          <w:sz w:val="24"/>
          <w:szCs w:val="24"/>
        </w:rPr>
        <w:t xml:space="preserve"> </w:t>
      </w:r>
      <w:r w:rsidRPr="00950D1A">
        <w:rPr>
          <w:i/>
          <w:sz w:val="24"/>
          <w:szCs w:val="24"/>
        </w:rPr>
        <w:t xml:space="preserve">Systems Research and </w:t>
      </w:r>
      <w:proofErr w:type="spellStart"/>
      <w:r w:rsidRPr="00950D1A">
        <w:rPr>
          <w:i/>
          <w:sz w:val="24"/>
          <w:szCs w:val="24"/>
        </w:rPr>
        <w:t>Behavioral</w:t>
      </w:r>
      <w:proofErr w:type="spellEnd"/>
      <w:r w:rsidRPr="00950D1A">
        <w:rPr>
          <w:i/>
          <w:sz w:val="24"/>
          <w:szCs w:val="24"/>
        </w:rPr>
        <w:t xml:space="preserve"> Science</w:t>
      </w:r>
      <w:r w:rsidRPr="00950D1A">
        <w:rPr>
          <w:sz w:val="24"/>
          <w:szCs w:val="24"/>
        </w:rPr>
        <w:t xml:space="preserve">, </w:t>
      </w:r>
      <w:r w:rsidRPr="001705BC">
        <w:rPr>
          <w:b/>
          <w:sz w:val="24"/>
          <w:szCs w:val="24"/>
        </w:rPr>
        <w:t>27</w:t>
      </w:r>
      <w:r w:rsidR="00901CEC">
        <w:rPr>
          <w:sz w:val="24"/>
          <w:szCs w:val="24"/>
        </w:rPr>
        <w:t xml:space="preserve">, </w:t>
      </w:r>
      <w:r w:rsidRPr="00950D1A">
        <w:rPr>
          <w:sz w:val="24"/>
          <w:szCs w:val="24"/>
        </w:rPr>
        <w:t>6, 713-721.</w:t>
      </w:r>
    </w:p>
    <w:p w14:paraId="73E409A7" w14:textId="77777777" w:rsidR="00594CFC" w:rsidRPr="00950D1A" w:rsidRDefault="00594CFC" w:rsidP="00B21A9A">
      <w:pPr>
        <w:spacing w:before="100" w:beforeAutospacing="1" w:after="100" w:afterAutospacing="1" w:line="360" w:lineRule="auto"/>
        <w:ind w:left="567" w:hanging="567"/>
        <w:jc w:val="both"/>
        <w:rPr>
          <w:rFonts w:cs="Times New Roman"/>
          <w:color w:val="000000" w:themeColor="text1"/>
          <w:sz w:val="24"/>
          <w:szCs w:val="24"/>
        </w:rPr>
      </w:pPr>
      <w:r w:rsidRPr="00950D1A">
        <w:rPr>
          <w:rFonts w:cs="Times New Roman"/>
          <w:color w:val="000000" w:themeColor="text1"/>
          <w:sz w:val="24"/>
          <w:szCs w:val="24"/>
        </w:rPr>
        <w:t>Kirby</w:t>
      </w:r>
      <w:r w:rsidR="00901CEC">
        <w:rPr>
          <w:rFonts w:cs="Times New Roman"/>
          <w:color w:val="000000" w:themeColor="text1"/>
          <w:sz w:val="24"/>
          <w:szCs w:val="24"/>
        </w:rPr>
        <w:t>,</w:t>
      </w:r>
      <w:r w:rsidRPr="00950D1A">
        <w:rPr>
          <w:rFonts w:cs="Times New Roman"/>
          <w:color w:val="000000" w:themeColor="text1"/>
          <w:sz w:val="24"/>
          <w:szCs w:val="24"/>
        </w:rPr>
        <w:t xml:space="preserve"> P</w:t>
      </w:r>
      <w:r w:rsidR="00901CEC">
        <w:rPr>
          <w:rFonts w:cs="Times New Roman"/>
          <w:color w:val="000000" w:themeColor="text1"/>
          <w:sz w:val="24"/>
          <w:szCs w:val="24"/>
        </w:rPr>
        <w:t>.</w:t>
      </w:r>
      <w:r w:rsidRPr="00950D1A">
        <w:rPr>
          <w:rFonts w:cs="Times New Roman"/>
          <w:color w:val="000000" w:themeColor="text1"/>
          <w:sz w:val="24"/>
          <w:szCs w:val="24"/>
        </w:rPr>
        <w:t xml:space="preserve"> (2011)</w:t>
      </w:r>
      <w:r w:rsidR="00901CEC">
        <w:rPr>
          <w:rFonts w:cs="Times New Roman"/>
          <w:color w:val="000000" w:themeColor="text1"/>
          <w:sz w:val="24"/>
          <w:szCs w:val="24"/>
        </w:rPr>
        <w:t>,</w:t>
      </w:r>
      <w:r w:rsidRPr="00950D1A">
        <w:rPr>
          <w:rFonts w:cs="Times New Roman"/>
          <w:color w:val="000000" w:themeColor="text1"/>
          <w:sz w:val="24"/>
          <w:szCs w:val="24"/>
        </w:rPr>
        <w:t xml:space="preserve"> ‘Vulnerability and </w:t>
      </w:r>
      <w:r w:rsidR="00901CEC">
        <w:rPr>
          <w:rFonts w:cs="Times New Roman"/>
          <w:color w:val="000000" w:themeColor="text1"/>
          <w:sz w:val="24"/>
          <w:szCs w:val="24"/>
        </w:rPr>
        <w:t>G</w:t>
      </w:r>
      <w:r w:rsidRPr="00950D1A">
        <w:rPr>
          <w:rFonts w:cs="Times New Roman"/>
          <w:color w:val="000000" w:themeColor="text1"/>
          <w:sz w:val="24"/>
          <w:szCs w:val="24"/>
        </w:rPr>
        <w:t xml:space="preserve">lobalisation: </w:t>
      </w:r>
      <w:r w:rsidR="00901CEC">
        <w:rPr>
          <w:rFonts w:cs="Times New Roman"/>
          <w:color w:val="000000" w:themeColor="text1"/>
          <w:sz w:val="24"/>
          <w:szCs w:val="24"/>
        </w:rPr>
        <w:t>M</w:t>
      </w:r>
      <w:r w:rsidRPr="00950D1A">
        <w:rPr>
          <w:rFonts w:cs="Times New Roman"/>
          <w:color w:val="000000" w:themeColor="text1"/>
          <w:sz w:val="24"/>
          <w:szCs w:val="24"/>
        </w:rPr>
        <w:t xml:space="preserve">ediating </w:t>
      </w:r>
      <w:r w:rsidR="00901CEC">
        <w:rPr>
          <w:rFonts w:cs="Times New Roman"/>
          <w:color w:val="000000" w:themeColor="text1"/>
          <w:sz w:val="24"/>
          <w:szCs w:val="24"/>
        </w:rPr>
        <w:t>I</w:t>
      </w:r>
      <w:r w:rsidRPr="00950D1A">
        <w:rPr>
          <w:rFonts w:cs="Times New Roman"/>
          <w:color w:val="000000" w:themeColor="text1"/>
          <w:sz w:val="24"/>
          <w:szCs w:val="24"/>
        </w:rPr>
        <w:t xml:space="preserve">mpacts on </w:t>
      </w:r>
      <w:r w:rsidR="00901CEC">
        <w:rPr>
          <w:rFonts w:cs="Times New Roman"/>
          <w:color w:val="000000" w:themeColor="text1"/>
          <w:sz w:val="24"/>
          <w:szCs w:val="24"/>
        </w:rPr>
        <w:t>S</w:t>
      </w:r>
      <w:r w:rsidRPr="00950D1A">
        <w:rPr>
          <w:rFonts w:cs="Times New Roman"/>
          <w:color w:val="000000" w:themeColor="text1"/>
          <w:sz w:val="24"/>
          <w:szCs w:val="24"/>
        </w:rPr>
        <w:t>ociety’</w:t>
      </w:r>
      <w:r w:rsidR="00901CEC">
        <w:rPr>
          <w:rFonts w:cs="Times New Roman"/>
          <w:color w:val="000000" w:themeColor="text1"/>
          <w:sz w:val="24"/>
          <w:szCs w:val="24"/>
        </w:rPr>
        <w:t>,</w:t>
      </w:r>
      <w:r w:rsidRPr="00950D1A">
        <w:rPr>
          <w:rFonts w:cs="Times New Roman"/>
          <w:color w:val="000000" w:themeColor="text1"/>
          <w:sz w:val="24"/>
          <w:szCs w:val="24"/>
        </w:rPr>
        <w:t xml:space="preserve"> </w:t>
      </w:r>
      <w:r w:rsidRPr="00950D1A">
        <w:rPr>
          <w:rFonts w:cs="Times New Roman"/>
          <w:i/>
          <w:sz w:val="24"/>
          <w:szCs w:val="24"/>
        </w:rPr>
        <w:t>Journal of Human Rights and Environment</w:t>
      </w:r>
      <w:r w:rsidRPr="00950D1A">
        <w:rPr>
          <w:rFonts w:cs="Times New Roman"/>
          <w:sz w:val="24"/>
          <w:szCs w:val="24"/>
        </w:rPr>
        <w:t xml:space="preserve">, </w:t>
      </w:r>
      <w:r w:rsidRPr="001705BC">
        <w:rPr>
          <w:rFonts w:cs="Times New Roman"/>
          <w:b/>
          <w:sz w:val="24"/>
          <w:szCs w:val="24"/>
        </w:rPr>
        <w:t>2</w:t>
      </w:r>
      <w:r w:rsidR="00901CEC">
        <w:rPr>
          <w:rFonts w:cs="Times New Roman"/>
          <w:sz w:val="24"/>
          <w:szCs w:val="24"/>
        </w:rPr>
        <w:t xml:space="preserve">, </w:t>
      </w:r>
      <w:r w:rsidRPr="00950D1A">
        <w:rPr>
          <w:rFonts w:cs="Times New Roman"/>
          <w:sz w:val="24"/>
          <w:szCs w:val="24"/>
        </w:rPr>
        <w:t>1</w:t>
      </w:r>
      <w:r w:rsidR="008C79B5" w:rsidRPr="00950D1A">
        <w:rPr>
          <w:rFonts w:cs="Times New Roman"/>
          <w:sz w:val="24"/>
          <w:szCs w:val="24"/>
        </w:rPr>
        <w:t>,</w:t>
      </w:r>
      <w:r w:rsidR="00901CEC">
        <w:rPr>
          <w:rFonts w:cs="Times New Roman"/>
          <w:sz w:val="24"/>
          <w:szCs w:val="24"/>
        </w:rPr>
        <w:t xml:space="preserve"> </w:t>
      </w:r>
      <w:r w:rsidRPr="00950D1A">
        <w:rPr>
          <w:rFonts w:cs="Times New Roman"/>
          <w:sz w:val="24"/>
          <w:szCs w:val="24"/>
        </w:rPr>
        <w:t>86-105</w:t>
      </w:r>
      <w:r w:rsidR="00901CEC">
        <w:rPr>
          <w:rFonts w:cs="Times New Roman"/>
          <w:sz w:val="24"/>
          <w:szCs w:val="24"/>
        </w:rPr>
        <w:t>.</w:t>
      </w:r>
    </w:p>
    <w:p w14:paraId="0E533DDD" w14:textId="77777777" w:rsidR="00BD53AB" w:rsidRPr="00950D1A" w:rsidRDefault="00BD53AB"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bCs/>
          <w:iCs/>
          <w:sz w:val="24"/>
          <w:szCs w:val="24"/>
        </w:rPr>
        <w:t>Knights, D. (2006)</w:t>
      </w:r>
      <w:r w:rsidR="00901CEC">
        <w:rPr>
          <w:rFonts w:cs="Times New Roman"/>
          <w:bCs/>
          <w:iCs/>
          <w:sz w:val="24"/>
          <w:szCs w:val="24"/>
        </w:rPr>
        <w:t>,</w:t>
      </w:r>
      <w:r w:rsidRPr="00950D1A">
        <w:rPr>
          <w:rFonts w:cs="Times New Roman"/>
          <w:bCs/>
          <w:iCs/>
          <w:sz w:val="24"/>
          <w:szCs w:val="24"/>
        </w:rPr>
        <w:t xml:space="preserve"> ‘Passing the Time in Pastimes, Professionalism and Politics: Reflecting on the </w:t>
      </w:r>
      <w:r w:rsidR="00901CEC">
        <w:rPr>
          <w:rFonts w:cs="Times New Roman"/>
          <w:bCs/>
          <w:iCs/>
          <w:sz w:val="24"/>
          <w:szCs w:val="24"/>
        </w:rPr>
        <w:t>E</w:t>
      </w:r>
      <w:r w:rsidRPr="00950D1A">
        <w:rPr>
          <w:rFonts w:cs="Times New Roman"/>
          <w:bCs/>
          <w:iCs/>
          <w:sz w:val="24"/>
          <w:szCs w:val="24"/>
        </w:rPr>
        <w:t xml:space="preserve">thics and </w:t>
      </w:r>
      <w:r w:rsidR="00901CEC">
        <w:rPr>
          <w:rFonts w:cs="Times New Roman"/>
          <w:bCs/>
          <w:iCs/>
          <w:sz w:val="24"/>
          <w:szCs w:val="24"/>
        </w:rPr>
        <w:t>E</w:t>
      </w:r>
      <w:r w:rsidRPr="00950D1A">
        <w:rPr>
          <w:rFonts w:cs="Times New Roman"/>
          <w:bCs/>
          <w:iCs/>
          <w:sz w:val="24"/>
          <w:szCs w:val="24"/>
        </w:rPr>
        <w:t xml:space="preserve">pistemology of </w:t>
      </w:r>
      <w:r w:rsidR="00901CEC">
        <w:rPr>
          <w:rFonts w:cs="Times New Roman"/>
          <w:bCs/>
          <w:iCs/>
          <w:sz w:val="24"/>
          <w:szCs w:val="24"/>
        </w:rPr>
        <w:t>T</w:t>
      </w:r>
      <w:r w:rsidRPr="00950D1A">
        <w:rPr>
          <w:rFonts w:cs="Times New Roman"/>
          <w:bCs/>
          <w:iCs/>
          <w:sz w:val="24"/>
          <w:szCs w:val="24"/>
        </w:rPr>
        <w:t xml:space="preserve">ime </w:t>
      </w:r>
      <w:r w:rsidR="00901CEC">
        <w:rPr>
          <w:rFonts w:cs="Times New Roman"/>
          <w:bCs/>
          <w:iCs/>
          <w:sz w:val="24"/>
          <w:szCs w:val="24"/>
        </w:rPr>
        <w:t>S</w:t>
      </w:r>
      <w:r w:rsidRPr="00950D1A">
        <w:rPr>
          <w:rFonts w:cs="Times New Roman"/>
          <w:bCs/>
          <w:iCs/>
          <w:sz w:val="24"/>
          <w:szCs w:val="24"/>
        </w:rPr>
        <w:t>tudies’</w:t>
      </w:r>
      <w:r w:rsidR="00901CEC">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Time &amp; Society</w:t>
      </w:r>
      <w:r w:rsidR="00901CEC">
        <w:rPr>
          <w:rFonts w:cs="Times New Roman"/>
          <w:bCs/>
          <w:i/>
          <w:iCs/>
          <w:sz w:val="24"/>
          <w:szCs w:val="24"/>
        </w:rPr>
        <w:t>,</w:t>
      </w:r>
      <w:r w:rsidRPr="00950D1A">
        <w:rPr>
          <w:rFonts w:cs="Times New Roman"/>
          <w:bCs/>
          <w:iCs/>
          <w:sz w:val="24"/>
          <w:szCs w:val="24"/>
        </w:rPr>
        <w:t xml:space="preserve"> </w:t>
      </w:r>
      <w:r w:rsidRPr="001705BC">
        <w:rPr>
          <w:rFonts w:cs="Times New Roman"/>
          <w:b/>
          <w:bCs/>
          <w:iCs/>
          <w:sz w:val="24"/>
          <w:szCs w:val="24"/>
        </w:rPr>
        <w:t>15</w:t>
      </w:r>
      <w:r w:rsidR="00901CEC">
        <w:rPr>
          <w:rFonts w:cs="Times New Roman"/>
          <w:bCs/>
          <w:iCs/>
          <w:sz w:val="24"/>
          <w:szCs w:val="24"/>
        </w:rPr>
        <w:t xml:space="preserve">, </w:t>
      </w:r>
      <w:r w:rsidRPr="00950D1A">
        <w:rPr>
          <w:rFonts w:cs="Times New Roman"/>
          <w:bCs/>
          <w:iCs/>
          <w:sz w:val="24"/>
          <w:szCs w:val="24"/>
        </w:rPr>
        <w:t>2/3, 251–274.</w:t>
      </w:r>
    </w:p>
    <w:p w14:paraId="2A78F3DE" w14:textId="77777777" w:rsidR="00FB5A55" w:rsidRPr="00950D1A" w:rsidRDefault="00FB5A55" w:rsidP="00B21A9A">
      <w:pPr>
        <w:spacing w:before="100" w:beforeAutospacing="1" w:after="100" w:afterAutospacing="1" w:line="360" w:lineRule="auto"/>
        <w:ind w:left="567" w:hanging="567"/>
        <w:jc w:val="both"/>
        <w:rPr>
          <w:sz w:val="24"/>
          <w:szCs w:val="24"/>
        </w:rPr>
      </w:pPr>
      <w:proofErr w:type="spellStart"/>
      <w:r w:rsidRPr="00950D1A">
        <w:rPr>
          <w:sz w:val="24"/>
          <w:szCs w:val="24"/>
        </w:rPr>
        <w:t>Kunda</w:t>
      </w:r>
      <w:proofErr w:type="spellEnd"/>
      <w:r w:rsidRPr="00950D1A">
        <w:rPr>
          <w:sz w:val="24"/>
          <w:szCs w:val="24"/>
        </w:rPr>
        <w:t>, G. (1992)</w:t>
      </w:r>
      <w:r w:rsidR="00901CEC">
        <w:rPr>
          <w:sz w:val="24"/>
          <w:szCs w:val="24"/>
        </w:rPr>
        <w:t>,</w:t>
      </w:r>
      <w:r w:rsidRPr="00950D1A">
        <w:rPr>
          <w:sz w:val="24"/>
          <w:szCs w:val="24"/>
        </w:rPr>
        <w:t xml:space="preserve"> </w:t>
      </w:r>
      <w:r w:rsidRPr="00950D1A">
        <w:rPr>
          <w:i/>
          <w:iCs/>
          <w:sz w:val="24"/>
          <w:szCs w:val="24"/>
        </w:rPr>
        <w:t>Engineering Culture: Control and Commitment in a High-Tech Corporation</w:t>
      </w:r>
      <w:r w:rsidRPr="00950D1A">
        <w:rPr>
          <w:sz w:val="24"/>
          <w:szCs w:val="24"/>
        </w:rPr>
        <w:t xml:space="preserve">. </w:t>
      </w:r>
      <w:r w:rsidR="00901CEC">
        <w:rPr>
          <w:sz w:val="24"/>
          <w:szCs w:val="24"/>
        </w:rPr>
        <w:t>(</w:t>
      </w:r>
      <w:r w:rsidRPr="00950D1A">
        <w:rPr>
          <w:sz w:val="24"/>
          <w:szCs w:val="24"/>
        </w:rPr>
        <w:t>Philadelphia: Temple University Press</w:t>
      </w:r>
      <w:r w:rsidR="00901CEC">
        <w:rPr>
          <w:sz w:val="24"/>
          <w:szCs w:val="24"/>
        </w:rPr>
        <w:t>)</w:t>
      </w:r>
      <w:r w:rsidRPr="00950D1A">
        <w:rPr>
          <w:sz w:val="24"/>
          <w:szCs w:val="24"/>
        </w:rPr>
        <w:t>.</w:t>
      </w:r>
    </w:p>
    <w:p w14:paraId="7D306868" w14:textId="43AF5245" w:rsidR="006A6B17" w:rsidRPr="00950D1A" w:rsidRDefault="006A6B17" w:rsidP="00B21A9A">
      <w:pPr>
        <w:spacing w:before="100" w:beforeAutospacing="1" w:after="100" w:afterAutospacing="1" w:line="360" w:lineRule="auto"/>
        <w:ind w:left="567" w:hanging="567"/>
        <w:jc w:val="both"/>
        <w:rPr>
          <w:sz w:val="24"/>
          <w:szCs w:val="24"/>
        </w:rPr>
      </w:pPr>
      <w:proofErr w:type="spellStart"/>
      <w:r w:rsidRPr="00950D1A">
        <w:rPr>
          <w:sz w:val="24"/>
          <w:szCs w:val="24"/>
        </w:rPr>
        <w:t>Lindahl</w:t>
      </w:r>
      <w:proofErr w:type="spellEnd"/>
      <w:r w:rsidRPr="00950D1A">
        <w:rPr>
          <w:sz w:val="24"/>
          <w:szCs w:val="24"/>
        </w:rPr>
        <w:t xml:space="preserve">, M. (2007) </w:t>
      </w:r>
      <w:r w:rsidR="00901CEC">
        <w:rPr>
          <w:sz w:val="24"/>
          <w:szCs w:val="24"/>
        </w:rPr>
        <w:t>‘</w:t>
      </w:r>
      <w:r w:rsidRPr="00950D1A">
        <w:rPr>
          <w:sz w:val="24"/>
          <w:szCs w:val="24"/>
        </w:rPr>
        <w:t xml:space="preserve">Engineering </w:t>
      </w:r>
      <w:r w:rsidR="00901CEC">
        <w:rPr>
          <w:sz w:val="24"/>
          <w:szCs w:val="24"/>
        </w:rPr>
        <w:t>I</w:t>
      </w:r>
      <w:r w:rsidRPr="00950D1A">
        <w:rPr>
          <w:sz w:val="24"/>
          <w:szCs w:val="24"/>
        </w:rPr>
        <w:t xml:space="preserve">mprovisation: The </w:t>
      </w:r>
      <w:r w:rsidR="00901CEC">
        <w:rPr>
          <w:sz w:val="24"/>
          <w:szCs w:val="24"/>
        </w:rPr>
        <w:t>C</w:t>
      </w:r>
      <w:r w:rsidRPr="00950D1A">
        <w:rPr>
          <w:sz w:val="24"/>
          <w:szCs w:val="24"/>
        </w:rPr>
        <w:t xml:space="preserve">ase of </w:t>
      </w:r>
      <w:proofErr w:type="spellStart"/>
      <w:r w:rsidRPr="00950D1A">
        <w:rPr>
          <w:sz w:val="24"/>
          <w:szCs w:val="24"/>
        </w:rPr>
        <w:t>Wärtsilä</w:t>
      </w:r>
      <w:proofErr w:type="spellEnd"/>
      <w:r w:rsidR="00901CEC">
        <w:rPr>
          <w:sz w:val="24"/>
          <w:szCs w:val="24"/>
        </w:rPr>
        <w:t>’,</w:t>
      </w:r>
      <w:r w:rsidRPr="00950D1A">
        <w:rPr>
          <w:sz w:val="24"/>
          <w:szCs w:val="24"/>
        </w:rPr>
        <w:t xml:space="preserve"> </w:t>
      </w:r>
      <w:r w:rsidR="00901CEC">
        <w:rPr>
          <w:sz w:val="24"/>
          <w:szCs w:val="24"/>
        </w:rPr>
        <w:t>i</w:t>
      </w:r>
      <w:r w:rsidRPr="00950D1A">
        <w:rPr>
          <w:sz w:val="24"/>
          <w:szCs w:val="24"/>
        </w:rPr>
        <w:t xml:space="preserve">n </w:t>
      </w:r>
      <w:r w:rsidR="00F2498E" w:rsidRPr="00950D1A">
        <w:rPr>
          <w:sz w:val="24"/>
          <w:szCs w:val="24"/>
        </w:rPr>
        <w:t xml:space="preserve">P. </w:t>
      </w:r>
      <w:proofErr w:type="spellStart"/>
      <w:r w:rsidR="00F2498E" w:rsidRPr="00950D1A">
        <w:rPr>
          <w:sz w:val="24"/>
          <w:szCs w:val="24"/>
        </w:rPr>
        <w:t>Guillet</w:t>
      </w:r>
      <w:proofErr w:type="spellEnd"/>
      <w:r w:rsidR="00F2498E" w:rsidRPr="00950D1A">
        <w:rPr>
          <w:sz w:val="24"/>
          <w:szCs w:val="24"/>
        </w:rPr>
        <w:t xml:space="preserve"> de </w:t>
      </w:r>
      <w:proofErr w:type="spellStart"/>
      <w:r w:rsidR="00F2498E" w:rsidRPr="00950D1A">
        <w:rPr>
          <w:sz w:val="24"/>
          <w:szCs w:val="24"/>
        </w:rPr>
        <w:t>Monthoux</w:t>
      </w:r>
      <w:proofErr w:type="spellEnd"/>
      <w:r w:rsidR="00F2498E" w:rsidRPr="00950D1A">
        <w:rPr>
          <w:sz w:val="24"/>
          <w:szCs w:val="24"/>
        </w:rPr>
        <w:t xml:space="preserve">, C. </w:t>
      </w:r>
      <w:proofErr w:type="spellStart"/>
      <w:r w:rsidR="00F2498E" w:rsidRPr="00950D1A">
        <w:rPr>
          <w:sz w:val="24"/>
          <w:szCs w:val="24"/>
        </w:rPr>
        <w:t>Gustafsson</w:t>
      </w:r>
      <w:proofErr w:type="spellEnd"/>
      <w:r w:rsidR="00F2498E" w:rsidRPr="00950D1A">
        <w:rPr>
          <w:sz w:val="24"/>
          <w:szCs w:val="24"/>
        </w:rPr>
        <w:t xml:space="preserve"> and S-E. </w:t>
      </w:r>
      <w:proofErr w:type="spellStart"/>
      <w:r w:rsidR="00F2498E" w:rsidRPr="00950D1A">
        <w:rPr>
          <w:sz w:val="24"/>
          <w:szCs w:val="24"/>
        </w:rPr>
        <w:t>Sjöstrand</w:t>
      </w:r>
      <w:proofErr w:type="spellEnd"/>
      <w:r w:rsidR="00F2498E" w:rsidRPr="00950D1A">
        <w:rPr>
          <w:sz w:val="24"/>
          <w:szCs w:val="24"/>
        </w:rPr>
        <w:t xml:space="preserve"> (</w:t>
      </w:r>
      <w:proofErr w:type="spellStart"/>
      <w:proofErr w:type="gramStart"/>
      <w:r w:rsidR="00F2498E" w:rsidRPr="00950D1A">
        <w:rPr>
          <w:sz w:val="24"/>
          <w:szCs w:val="24"/>
        </w:rPr>
        <w:t>eds</w:t>
      </w:r>
      <w:proofErr w:type="spellEnd"/>
      <w:proofErr w:type="gramEnd"/>
      <w:r w:rsidR="00F2498E" w:rsidRPr="00950D1A">
        <w:rPr>
          <w:sz w:val="24"/>
          <w:szCs w:val="24"/>
        </w:rPr>
        <w:t xml:space="preserve">) </w:t>
      </w:r>
      <w:r w:rsidR="00F2498E" w:rsidRPr="00950D1A">
        <w:rPr>
          <w:i/>
          <w:sz w:val="24"/>
          <w:szCs w:val="24"/>
        </w:rPr>
        <w:t>Aesthetic Leadership: Managing Fields of Flow in Art and Business</w:t>
      </w:r>
      <w:r w:rsidR="006625DD">
        <w:rPr>
          <w:sz w:val="24"/>
          <w:szCs w:val="24"/>
        </w:rPr>
        <w:t xml:space="preserve"> (London: Palgrave) </w:t>
      </w:r>
      <w:r w:rsidR="00F2498E" w:rsidRPr="00950D1A">
        <w:rPr>
          <w:sz w:val="24"/>
          <w:szCs w:val="24"/>
        </w:rPr>
        <w:t>155-168</w:t>
      </w:r>
      <w:r w:rsidR="006625DD">
        <w:rPr>
          <w:sz w:val="24"/>
          <w:szCs w:val="24"/>
        </w:rPr>
        <w:t>.</w:t>
      </w:r>
    </w:p>
    <w:p w14:paraId="4522590A" w14:textId="77777777" w:rsidR="00BD53AB" w:rsidRPr="00950D1A" w:rsidRDefault="00BD53AB"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proofErr w:type="spellStart"/>
      <w:r w:rsidRPr="00950D1A">
        <w:rPr>
          <w:rFonts w:cs="Times New Roman"/>
          <w:sz w:val="24"/>
          <w:szCs w:val="24"/>
        </w:rPr>
        <w:t>Lindahl</w:t>
      </w:r>
      <w:proofErr w:type="spellEnd"/>
      <w:r w:rsidRPr="00950D1A">
        <w:rPr>
          <w:rFonts w:cs="Times New Roman"/>
          <w:sz w:val="24"/>
          <w:szCs w:val="24"/>
        </w:rPr>
        <w:t>, M. and A. Rehn (2007) ‘Towards a Theory of Project Failure’</w:t>
      </w:r>
      <w:r w:rsidR="00901CEC">
        <w:rPr>
          <w:rFonts w:cs="Times New Roman"/>
          <w:sz w:val="24"/>
          <w:szCs w:val="24"/>
        </w:rPr>
        <w:t>,</w:t>
      </w:r>
      <w:r w:rsidRPr="00950D1A">
        <w:rPr>
          <w:rFonts w:cs="Times New Roman"/>
          <w:sz w:val="24"/>
          <w:szCs w:val="24"/>
        </w:rPr>
        <w:t xml:space="preserve"> </w:t>
      </w:r>
      <w:r w:rsidRPr="00950D1A">
        <w:rPr>
          <w:rFonts w:cs="Times New Roman"/>
          <w:i/>
          <w:iCs/>
          <w:sz w:val="24"/>
          <w:szCs w:val="24"/>
        </w:rPr>
        <w:t>International Journal of Management Concepts and Philosophy</w:t>
      </w:r>
      <w:r w:rsidRPr="00950D1A">
        <w:rPr>
          <w:rFonts w:cs="Times New Roman"/>
          <w:sz w:val="24"/>
          <w:szCs w:val="24"/>
        </w:rPr>
        <w:t xml:space="preserve">, </w:t>
      </w:r>
      <w:r w:rsidRPr="001705BC">
        <w:rPr>
          <w:rFonts w:cs="Times New Roman"/>
          <w:b/>
          <w:sz w:val="24"/>
          <w:szCs w:val="24"/>
        </w:rPr>
        <w:t>2</w:t>
      </w:r>
      <w:r w:rsidR="00901CEC">
        <w:rPr>
          <w:rFonts w:cs="Times New Roman"/>
          <w:sz w:val="24"/>
          <w:szCs w:val="24"/>
        </w:rPr>
        <w:t xml:space="preserve">, </w:t>
      </w:r>
      <w:r w:rsidRPr="00950D1A">
        <w:rPr>
          <w:rFonts w:cs="Times New Roman"/>
          <w:sz w:val="24"/>
          <w:szCs w:val="24"/>
        </w:rPr>
        <w:t>3</w:t>
      </w:r>
      <w:r w:rsidR="00901CEC">
        <w:rPr>
          <w:rFonts w:cs="Times New Roman"/>
          <w:sz w:val="24"/>
          <w:szCs w:val="24"/>
        </w:rPr>
        <w:t>,</w:t>
      </w:r>
      <w:r w:rsidRPr="00950D1A">
        <w:rPr>
          <w:rFonts w:cs="Times New Roman"/>
          <w:sz w:val="24"/>
          <w:szCs w:val="24"/>
        </w:rPr>
        <w:t xml:space="preserve"> 246-254.</w:t>
      </w:r>
    </w:p>
    <w:p w14:paraId="51BEA6D4" w14:textId="77777777" w:rsidR="00BD53AB" w:rsidRPr="00950D1A" w:rsidRDefault="00BD53AB"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Lindg</w:t>
      </w:r>
      <w:r w:rsidR="000263C6" w:rsidRPr="00950D1A">
        <w:rPr>
          <w:rFonts w:cs="Times New Roman"/>
          <w:sz w:val="24"/>
          <w:szCs w:val="24"/>
        </w:rPr>
        <w:t xml:space="preserve">ren, M. </w:t>
      </w:r>
      <w:r w:rsidR="00B21A9A" w:rsidRPr="00950D1A">
        <w:rPr>
          <w:rFonts w:cs="Times New Roman"/>
          <w:sz w:val="24"/>
          <w:szCs w:val="24"/>
        </w:rPr>
        <w:t>and</w:t>
      </w:r>
      <w:r w:rsidR="000263C6" w:rsidRPr="00950D1A">
        <w:rPr>
          <w:rFonts w:cs="Times New Roman"/>
          <w:sz w:val="24"/>
          <w:szCs w:val="24"/>
        </w:rPr>
        <w:t xml:space="preserve"> </w:t>
      </w:r>
      <w:r w:rsidR="00901CEC">
        <w:rPr>
          <w:rFonts w:cs="Times New Roman"/>
          <w:sz w:val="24"/>
          <w:szCs w:val="24"/>
        </w:rPr>
        <w:t xml:space="preserve">J. </w:t>
      </w:r>
      <w:r w:rsidR="000263C6" w:rsidRPr="00950D1A">
        <w:rPr>
          <w:rFonts w:cs="Times New Roman"/>
          <w:sz w:val="24"/>
          <w:szCs w:val="24"/>
        </w:rPr>
        <w:t>Packendorff (2006</w:t>
      </w:r>
      <w:r w:rsidRPr="00950D1A">
        <w:rPr>
          <w:rFonts w:cs="Times New Roman"/>
          <w:sz w:val="24"/>
          <w:szCs w:val="24"/>
        </w:rPr>
        <w:t>)</w:t>
      </w:r>
      <w:r w:rsidR="00901CEC">
        <w:rPr>
          <w:rFonts w:cs="Times New Roman"/>
          <w:sz w:val="24"/>
          <w:szCs w:val="24"/>
        </w:rPr>
        <w:t>,</w:t>
      </w:r>
      <w:r w:rsidRPr="00950D1A">
        <w:rPr>
          <w:rFonts w:cs="Times New Roman"/>
          <w:sz w:val="24"/>
          <w:szCs w:val="24"/>
        </w:rPr>
        <w:t xml:space="preserve"> </w:t>
      </w:r>
      <w:proofErr w:type="gramStart"/>
      <w:r w:rsidR="00901CEC">
        <w:rPr>
          <w:rFonts w:cs="Times New Roman"/>
          <w:sz w:val="24"/>
          <w:szCs w:val="24"/>
        </w:rPr>
        <w:t>‘’</w:t>
      </w:r>
      <w:r w:rsidRPr="00950D1A">
        <w:rPr>
          <w:rFonts w:cs="Times New Roman"/>
          <w:sz w:val="24"/>
          <w:szCs w:val="24"/>
        </w:rPr>
        <w:t>What's</w:t>
      </w:r>
      <w:proofErr w:type="gramEnd"/>
      <w:r w:rsidRPr="00950D1A">
        <w:rPr>
          <w:rFonts w:cs="Times New Roman"/>
          <w:sz w:val="24"/>
          <w:szCs w:val="24"/>
        </w:rPr>
        <w:t xml:space="preserve"> New in New Forms of Organizing?</w:t>
      </w:r>
      <w:r w:rsidR="00901CEC">
        <w:rPr>
          <w:rFonts w:cs="Times New Roman"/>
          <w:sz w:val="24"/>
          <w:szCs w:val="24"/>
        </w:rPr>
        <w:t>’</w:t>
      </w:r>
      <w:r w:rsidRPr="00950D1A">
        <w:rPr>
          <w:rFonts w:cs="Times New Roman"/>
          <w:sz w:val="24"/>
          <w:szCs w:val="24"/>
        </w:rPr>
        <w:t xml:space="preserve"> – On the Construction of Gender in Project-based Work</w:t>
      </w:r>
      <w:r w:rsidR="00901CEC">
        <w:rPr>
          <w:rFonts w:cs="Times New Roman"/>
          <w:sz w:val="24"/>
          <w:szCs w:val="24"/>
        </w:rPr>
        <w:t>’,</w:t>
      </w:r>
      <w:r w:rsidRPr="00950D1A">
        <w:rPr>
          <w:rFonts w:cs="Times New Roman"/>
          <w:sz w:val="24"/>
          <w:szCs w:val="24"/>
        </w:rPr>
        <w:t xml:space="preserve"> </w:t>
      </w:r>
      <w:r w:rsidRPr="00950D1A">
        <w:rPr>
          <w:rFonts w:cs="Times New Roman"/>
          <w:i/>
          <w:iCs/>
          <w:sz w:val="24"/>
          <w:szCs w:val="24"/>
        </w:rPr>
        <w:t>Journal of Management Studies</w:t>
      </w:r>
      <w:r w:rsidRPr="00950D1A">
        <w:rPr>
          <w:rFonts w:cs="Times New Roman"/>
          <w:sz w:val="24"/>
          <w:szCs w:val="24"/>
        </w:rPr>
        <w:t xml:space="preserve">. </w:t>
      </w:r>
      <w:r w:rsidRPr="001705BC">
        <w:rPr>
          <w:rFonts w:cs="Times New Roman"/>
          <w:b/>
          <w:sz w:val="24"/>
          <w:szCs w:val="24"/>
        </w:rPr>
        <w:t>43</w:t>
      </w:r>
      <w:r w:rsidR="00901CEC">
        <w:rPr>
          <w:rFonts w:cs="Times New Roman"/>
          <w:sz w:val="24"/>
          <w:szCs w:val="24"/>
        </w:rPr>
        <w:t xml:space="preserve">, </w:t>
      </w:r>
      <w:r w:rsidRPr="00950D1A">
        <w:rPr>
          <w:rFonts w:cs="Times New Roman"/>
          <w:sz w:val="24"/>
          <w:szCs w:val="24"/>
        </w:rPr>
        <w:t>4, 841-866.</w:t>
      </w:r>
    </w:p>
    <w:p w14:paraId="1A12F6D3" w14:textId="77777777" w:rsidR="00BD53AB" w:rsidRPr="00950D1A" w:rsidRDefault="00BD53AB"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bCs/>
          <w:iCs/>
          <w:sz w:val="24"/>
          <w:szCs w:val="24"/>
        </w:rPr>
        <w:t>Lindgren</w:t>
      </w:r>
      <w:r w:rsidR="00901CEC">
        <w:rPr>
          <w:rFonts w:cs="Times New Roman"/>
          <w:bCs/>
          <w:iCs/>
          <w:sz w:val="24"/>
          <w:szCs w:val="24"/>
        </w:rPr>
        <w:t>,</w:t>
      </w:r>
      <w:r w:rsidRPr="00950D1A">
        <w:rPr>
          <w:rFonts w:cs="Times New Roman"/>
          <w:bCs/>
          <w:iCs/>
          <w:sz w:val="24"/>
          <w:szCs w:val="24"/>
        </w:rPr>
        <w:t xml:space="preserve"> M</w:t>
      </w:r>
      <w:r w:rsidR="00901CEC">
        <w:rPr>
          <w:rFonts w:cs="Times New Roman"/>
          <w:bCs/>
          <w:iCs/>
          <w:sz w:val="24"/>
          <w:szCs w:val="24"/>
        </w:rPr>
        <w:t>.</w:t>
      </w:r>
      <w:r w:rsidRPr="00950D1A">
        <w:rPr>
          <w:rFonts w:cs="Times New Roman"/>
          <w:bCs/>
          <w:iCs/>
          <w:sz w:val="24"/>
          <w:szCs w:val="24"/>
        </w:rPr>
        <w:t xml:space="preserve"> and </w:t>
      </w:r>
      <w:r w:rsidR="00901CEC">
        <w:rPr>
          <w:rFonts w:cs="Times New Roman"/>
          <w:bCs/>
          <w:iCs/>
          <w:sz w:val="24"/>
          <w:szCs w:val="24"/>
        </w:rPr>
        <w:t xml:space="preserve">J. </w:t>
      </w:r>
      <w:r w:rsidRPr="00950D1A">
        <w:rPr>
          <w:rFonts w:cs="Times New Roman"/>
          <w:bCs/>
          <w:iCs/>
          <w:sz w:val="24"/>
          <w:szCs w:val="24"/>
        </w:rPr>
        <w:t>Packendorf</w:t>
      </w:r>
      <w:r w:rsidR="00901CEC">
        <w:rPr>
          <w:rFonts w:cs="Times New Roman"/>
          <w:bCs/>
          <w:iCs/>
          <w:sz w:val="24"/>
          <w:szCs w:val="24"/>
        </w:rPr>
        <w:t>f</w:t>
      </w:r>
      <w:r w:rsidRPr="00950D1A">
        <w:rPr>
          <w:rFonts w:cs="Times New Roman"/>
          <w:bCs/>
          <w:iCs/>
          <w:sz w:val="24"/>
          <w:szCs w:val="24"/>
        </w:rPr>
        <w:t xml:space="preserve"> (2007)</w:t>
      </w:r>
      <w:r w:rsidR="00901CEC">
        <w:rPr>
          <w:rFonts w:cs="Times New Roman"/>
          <w:bCs/>
          <w:iCs/>
          <w:sz w:val="24"/>
          <w:szCs w:val="24"/>
        </w:rPr>
        <w:t>,</w:t>
      </w:r>
      <w:r w:rsidRPr="00950D1A">
        <w:rPr>
          <w:rFonts w:cs="Times New Roman"/>
          <w:bCs/>
          <w:iCs/>
          <w:sz w:val="24"/>
          <w:szCs w:val="24"/>
        </w:rPr>
        <w:t xml:space="preserve"> ‘Performing </w:t>
      </w:r>
      <w:r w:rsidR="00901CEC">
        <w:rPr>
          <w:rFonts w:cs="Times New Roman"/>
          <w:bCs/>
          <w:iCs/>
          <w:sz w:val="24"/>
          <w:szCs w:val="24"/>
        </w:rPr>
        <w:t>A</w:t>
      </w:r>
      <w:r w:rsidRPr="00950D1A">
        <w:rPr>
          <w:rFonts w:cs="Times New Roman"/>
          <w:bCs/>
          <w:iCs/>
          <w:sz w:val="24"/>
          <w:szCs w:val="24"/>
        </w:rPr>
        <w:t xml:space="preserve">rts and the </w:t>
      </w:r>
      <w:r w:rsidR="00901CEC">
        <w:rPr>
          <w:rFonts w:cs="Times New Roman"/>
          <w:bCs/>
          <w:iCs/>
          <w:sz w:val="24"/>
          <w:szCs w:val="24"/>
        </w:rPr>
        <w:t>A</w:t>
      </w:r>
      <w:r w:rsidRPr="00950D1A">
        <w:rPr>
          <w:rFonts w:cs="Times New Roman"/>
          <w:bCs/>
          <w:iCs/>
          <w:sz w:val="24"/>
          <w:szCs w:val="24"/>
        </w:rPr>
        <w:t xml:space="preserve">rt of </w:t>
      </w:r>
      <w:r w:rsidR="00901CEC">
        <w:rPr>
          <w:rFonts w:cs="Times New Roman"/>
          <w:bCs/>
          <w:iCs/>
          <w:sz w:val="24"/>
          <w:szCs w:val="24"/>
        </w:rPr>
        <w:t>P</w:t>
      </w:r>
      <w:r w:rsidRPr="00950D1A">
        <w:rPr>
          <w:rFonts w:cs="Times New Roman"/>
          <w:bCs/>
          <w:iCs/>
          <w:sz w:val="24"/>
          <w:szCs w:val="24"/>
        </w:rPr>
        <w:t xml:space="preserve">erforming – On </w:t>
      </w:r>
      <w:r w:rsidR="00901CEC">
        <w:rPr>
          <w:rFonts w:cs="Times New Roman"/>
          <w:bCs/>
          <w:iCs/>
          <w:sz w:val="24"/>
          <w:szCs w:val="24"/>
        </w:rPr>
        <w:t>C</w:t>
      </w:r>
      <w:r w:rsidRPr="00950D1A">
        <w:rPr>
          <w:rFonts w:cs="Times New Roman"/>
          <w:bCs/>
          <w:iCs/>
          <w:sz w:val="24"/>
          <w:szCs w:val="24"/>
        </w:rPr>
        <w:t xml:space="preserve">o-construction of </w:t>
      </w:r>
      <w:r w:rsidR="00901CEC">
        <w:rPr>
          <w:rFonts w:cs="Times New Roman"/>
          <w:bCs/>
          <w:iCs/>
          <w:sz w:val="24"/>
          <w:szCs w:val="24"/>
        </w:rPr>
        <w:t>Pr</w:t>
      </w:r>
      <w:r w:rsidRPr="00950D1A">
        <w:rPr>
          <w:rFonts w:cs="Times New Roman"/>
          <w:bCs/>
          <w:iCs/>
          <w:sz w:val="24"/>
          <w:szCs w:val="24"/>
        </w:rPr>
        <w:t xml:space="preserve">oject work and </w:t>
      </w:r>
      <w:r w:rsidR="00901CEC">
        <w:rPr>
          <w:rFonts w:cs="Times New Roman"/>
          <w:bCs/>
          <w:iCs/>
          <w:sz w:val="24"/>
          <w:szCs w:val="24"/>
        </w:rPr>
        <w:t>P</w:t>
      </w:r>
      <w:r w:rsidRPr="00950D1A">
        <w:rPr>
          <w:rFonts w:cs="Times New Roman"/>
          <w:bCs/>
          <w:iCs/>
          <w:sz w:val="24"/>
          <w:szCs w:val="24"/>
        </w:rPr>
        <w:t xml:space="preserve">rofessional </w:t>
      </w:r>
      <w:r w:rsidR="00901CEC">
        <w:rPr>
          <w:rFonts w:cs="Times New Roman"/>
          <w:bCs/>
          <w:iCs/>
          <w:sz w:val="24"/>
          <w:szCs w:val="24"/>
        </w:rPr>
        <w:t>I</w:t>
      </w:r>
      <w:r w:rsidRPr="00950D1A">
        <w:rPr>
          <w:rFonts w:cs="Times New Roman"/>
          <w:bCs/>
          <w:iCs/>
          <w:sz w:val="24"/>
          <w:szCs w:val="24"/>
        </w:rPr>
        <w:t xml:space="preserve">dentities in </w:t>
      </w:r>
      <w:r w:rsidR="00901CEC">
        <w:rPr>
          <w:rFonts w:cs="Times New Roman"/>
          <w:bCs/>
          <w:iCs/>
          <w:sz w:val="24"/>
          <w:szCs w:val="24"/>
        </w:rPr>
        <w:t>T</w:t>
      </w:r>
      <w:r w:rsidRPr="00950D1A">
        <w:rPr>
          <w:rFonts w:cs="Times New Roman"/>
          <w:bCs/>
          <w:iCs/>
          <w:sz w:val="24"/>
          <w:szCs w:val="24"/>
        </w:rPr>
        <w:t>heatres’</w:t>
      </w:r>
      <w:r w:rsidR="00901CEC">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International Journal of Project Management</w:t>
      </w:r>
      <w:r w:rsidR="00901CEC">
        <w:rPr>
          <w:rFonts w:cs="Times New Roman"/>
          <w:bCs/>
          <w:i/>
          <w:iCs/>
          <w:sz w:val="24"/>
          <w:szCs w:val="24"/>
        </w:rPr>
        <w:t>,</w:t>
      </w:r>
      <w:r w:rsidRPr="00950D1A">
        <w:rPr>
          <w:rFonts w:cs="Times New Roman"/>
          <w:bCs/>
          <w:iCs/>
          <w:sz w:val="24"/>
          <w:szCs w:val="24"/>
        </w:rPr>
        <w:t xml:space="preserve"> </w:t>
      </w:r>
      <w:r w:rsidRPr="001705BC">
        <w:rPr>
          <w:rFonts w:cs="Times New Roman"/>
          <w:b/>
          <w:bCs/>
          <w:iCs/>
          <w:sz w:val="24"/>
          <w:szCs w:val="24"/>
        </w:rPr>
        <w:t>25</w:t>
      </w:r>
      <w:r w:rsidR="00901CEC">
        <w:rPr>
          <w:rFonts w:cs="Times New Roman"/>
          <w:bCs/>
          <w:iCs/>
          <w:sz w:val="24"/>
          <w:szCs w:val="24"/>
        </w:rPr>
        <w:t>,</w:t>
      </w:r>
      <w:r w:rsidRPr="00950D1A">
        <w:rPr>
          <w:rFonts w:cs="Times New Roman"/>
          <w:bCs/>
          <w:iCs/>
          <w:sz w:val="24"/>
          <w:szCs w:val="24"/>
        </w:rPr>
        <w:t xml:space="preserve"> 354–364</w:t>
      </w:r>
      <w:r w:rsidR="003C69F1" w:rsidRPr="00950D1A">
        <w:rPr>
          <w:rFonts w:cs="Times New Roman"/>
          <w:bCs/>
          <w:iCs/>
          <w:sz w:val="24"/>
          <w:szCs w:val="24"/>
        </w:rPr>
        <w:t>.</w:t>
      </w:r>
    </w:p>
    <w:p w14:paraId="6493AE07" w14:textId="77777777" w:rsidR="00994CE6" w:rsidRPr="00950D1A" w:rsidRDefault="00994CE6"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bCs/>
          <w:iCs/>
          <w:sz w:val="24"/>
          <w:szCs w:val="24"/>
        </w:rPr>
        <w:lastRenderedPageBreak/>
        <w:t xml:space="preserve">Lindgren, M., </w:t>
      </w:r>
      <w:r w:rsidR="00901CEC">
        <w:rPr>
          <w:rFonts w:cs="Times New Roman"/>
          <w:bCs/>
          <w:iCs/>
          <w:sz w:val="24"/>
          <w:szCs w:val="24"/>
        </w:rPr>
        <w:t xml:space="preserve">J. </w:t>
      </w:r>
      <w:r w:rsidRPr="00950D1A">
        <w:rPr>
          <w:rFonts w:cs="Times New Roman"/>
          <w:bCs/>
          <w:iCs/>
          <w:sz w:val="24"/>
          <w:szCs w:val="24"/>
        </w:rPr>
        <w:t xml:space="preserve">Packendorff and </w:t>
      </w:r>
      <w:r w:rsidR="00901CEC">
        <w:rPr>
          <w:rFonts w:cs="Times New Roman"/>
          <w:bCs/>
          <w:iCs/>
          <w:sz w:val="24"/>
          <w:szCs w:val="24"/>
        </w:rPr>
        <w:t xml:space="preserve">V. </w:t>
      </w:r>
      <w:proofErr w:type="spellStart"/>
      <w:r w:rsidRPr="00950D1A">
        <w:rPr>
          <w:rFonts w:cs="Times New Roman"/>
          <w:bCs/>
          <w:iCs/>
          <w:sz w:val="24"/>
          <w:szCs w:val="24"/>
        </w:rPr>
        <w:t>Sergi</w:t>
      </w:r>
      <w:proofErr w:type="spellEnd"/>
      <w:r w:rsidRPr="00950D1A">
        <w:rPr>
          <w:rFonts w:cs="Times New Roman"/>
          <w:bCs/>
          <w:iCs/>
          <w:sz w:val="24"/>
          <w:szCs w:val="24"/>
        </w:rPr>
        <w:t xml:space="preserve"> (2014)</w:t>
      </w:r>
      <w:r w:rsidR="00901CEC">
        <w:rPr>
          <w:rFonts w:cs="Times New Roman"/>
          <w:bCs/>
          <w:iCs/>
          <w:sz w:val="24"/>
          <w:szCs w:val="24"/>
        </w:rPr>
        <w:t>,</w:t>
      </w:r>
      <w:r w:rsidR="001A1CC0" w:rsidRPr="00950D1A">
        <w:rPr>
          <w:rFonts w:cs="Times New Roman"/>
          <w:bCs/>
          <w:iCs/>
          <w:sz w:val="24"/>
          <w:szCs w:val="24"/>
        </w:rPr>
        <w:t xml:space="preserve"> </w:t>
      </w:r>
      <w:r w:rsidR="00901CEC">
        <w:rPr>
          <w:rFonts w:cs="Times New Roman"/>
          <w:bCs/>
          <w:iCs/>
          <w:sz w:val="24"/>
          <w:szCs w:val="24"/>
        </w:rPr>
        <w:t>‘</w:t>
      </w:r>
      <w:r w:rsidR="001A1CC0" w:rsidRPr="00950D1A">
        <w:rPr>
          <w:rFonts w:cs="Times New Roman"/>
          <w:bCs/>
          <w:iCs/>
          <w:sz w:val="24"/>
          <w:szCs w:val="24"/>
        </w:rPr>
        <w:t xml:space="preserve">Thrilled </w:t>
      </w:r>
      <w:r w:rsidR="00901CEC">
        <w:rPr>
          <w:rFonts w:cs="Times New Roman"/>
          <w:bCs/>
          <w:iCs/>
          <w:sz w:val="24"/>
          <w:szCs w:val="24"/>
        </w:rPr>
        <w:t>B</w:t>
      </w:r>
      <w:r w:rsidR="001A1CC0" w:rsidRPr="00950D1A">
        <w:rPr>
          <w:rFonts w:cs="Times New Roman"/>
          <w:bCs/>
          <w:iCs/>
          <w:sz w:val="24"/>
          <w:szCs w:val="24"/>
        </w:rPr>
        <w:t xml:space="preserve">y the </w:t>
      </w:r>
      <w:r w:rsidR="00901CEC">
        <w:rPr>
          <w:rFonts w:cs="Times New Roman"/>
          <w:bCs/>
          <w:iCs/>
          <w:sz w:val="24"/>
          <w:szCs w:val="24"/>
        </w:rPr>
        <w:t>D</w:t>
      </w:r>
      <w:r w:rsidR="001A1CC0" w:rsidRPr="00950D1A">
        <w:rPr>
          <w:rFonts w:cs="Times New Roman"/>
          <w:bCs/>
          <w:iCs/>
          <w:sz w:val="24"/>
          <w:szCs w:val="24"/>
        </w:rPr>
        <w:t xml:space="preserve">iscourse, </w:t>
      </w:r>
      <w:r w:rsidR="00901CEC">
        <w:rPr>
          <w:rFonts w:cs="Times New Roman"/>
          <w:bCs/>
          <w:iCs/>
          <w:sz w:val="24"/>
          <w:szCs w:val="24"/>
        </w:rPr>
        <w:t>S</w:t>
      </w:r>
      <w:r w:rsidR="001A1CC0" w:rsidRPr="00950D1A">
        <w:rPr>
          <w:rFonts w:cs="Times New Roman"/>
          <w:bCs/>
          <w:iCs/>
          <w:sz w:val="24"/>
          <w:szCs w:val="24"/>
        </w:rPr>
        <w:t xml:space="preserve">uffering through the </w:t>
      </w:r>
      <w:r w:rsidR="00901CEC">
        <w:rPr>
          <w:rFonts w:cs="Times New Roman"/>
          <w:bCs/>
          <w:iCs/>
          <w:sz w:val="24"/>
          <w:szCs w:val="24"/>
        </w:rPr>
        <w:t>E</w:t>
      </w:r>
      <w:r w:rsidR="001A1CC0" w:rsidRPr="00950D1A">
        <w:rPr>
          <w:rFonts w:cs="Times New Roman"/>
          <w:bCs/>
          <w:iCs/>
          <w:sz w:val="24"/>
          <w:szCs w:val="24"/>
        </w:rPr>
        <w:t xml:space="preserve">xperience: Emotions in </w:t>
      </w:r>
      <w:r w:rsidR="00901CEC">
        <w:rPr>
          <w:rFonts w:cs="Times New Roman"/>
          <w:bCs/>
          <w:iCs/>
          <w:sz w:val="24"/>
          <w:szCs w:val="24"/>
        </w:rPr>
        <w:t>P</w:t>
      </w:r>
      <w:r w:rsidR="001A1CC0" w:rsidRPr="00950D1A">
        <w:rPr>
          <w:rFonts w:cs="Times New Roman"/>
          <w:bCs/>
          <w:iCs/>
          <w:sz w:val="24"/>
          <w:szCs w:val="24"/>
        </w:rPr>
        <w:t>roject-</w:t>
      </w:r>
      <w:r w:rsidR="00901CEC">
        <w:rPr>
          <w:rFonts w:cs="Times New Roman"/>
          <w:bCs/>
          <w:iCs/>
          <w:sz w:val="24"/>
          <w:szCs w:val="24"/>
        </w:rPr>
        <w:t>B</w:t>
      </w:r>
      <w:r w:rsidR="001A1CC0" w:rsidRPr="00950D1A">
        <w:rPr>
          <w:rFonts w:cs="Times New Roman"/>
          <w:bCs/>
          <w:iCs/>
          <w:sz w:val="24"/>
          <w:szCs w:val="24"/>
        </w:rPr>
        <w:t xml:space="preserve">ased </w:t>
      </w:r>
      <w:r w:rsidR="00901CEC">
        <w:rPr>
          <w:rFonts w:cs="Times New Roman"/>
          <w:bCs/>
          <w:iCs/>
          <w:sz w:val="24"/>
          <w:szCs w:val="24"/>
        </w:rPr>
        <w:t>W</w:t>
      </w:r>
      <w:r w:rsidR="001A1CC0" w:rsidRPr="00950D1A">
        <w:rPr>
          <w:rFonts w:cs="Times New Roman"/>
          <w:bCs/>
          <w:iCs/>
          <w:sz w:val="24"/>
          <w:szCs w:val="24"/>
        </w:rPr>
        <w:t>ork</w:t>
      </w:r>
      <w:r w:rsidR="00901CEC">
        <w:rPr>
          <w:rFonts w:cs="Times New Roman"/>
          <w:bCs/>
          <w:iCs/>
          <w:sz w:val="24"/>
          <w:szCs w:val="24"/>
        </w:rPr>
        <w:t>’,</w:t>
      </w:r>
      <w:r w:rsidR="001A1CC0" w:rsidRPr="00950D1A">
        <w:rPr>
          <w:rFonts w:cs="Times New Roman"/>
          <w:bCs/>
          <w:iCs/>
          <w:sz w:val="24"/>
          <w:szCs w:val="24"/>
        </w:rPr>
        <w:t xml:space="preserve"> </w:t>
      </w:r>
      <w:r w:rsidR="001A1CC0" w:rsidRPr="00950D1A">
        <w:rPr>
          <w:rFonts w:cs="Times New Roman"/>
          <w:bCs/>
          <w:i/>
          <w:iCs/>
          <w:sz w:val="24"/>
          <w:szCs w:val="24"/>
        </w:rPr>
        <w:t>Human Relations</w:t>
      </w:r>
      <w:r w:rsidR="00D93959" w:rsidRPr="00950D1A">
        <w:rPr>
          <w:rFonts w:cs="Times New Roman"/>
          <w:bCs/>
          <w:iCs/>
          <w:sz w:val="24"/>
          <w:szCs w:val="24"/>
        </w:rPr>
        <w:t xml:space="preserve"> </w:t>
      </w:r>
      <w:r w:rsidR="00D93959" w:rsidRPr="001705BC">
        <w:rPr>
          <w:rFonts w:cs="Times New Roman"/>
          <w:b/>
          <w:bCs/>
          <w:iCs/>
          <w:sz w:val="24"/>
          <w:szCs w:val="24"/>
        </w:rPr>
        <w:t>67</w:t>
      </w:r>
      <w:r w:rsidR="00901CEC">
        <w:rPr>
          <w:rFonts w:cs="Times New Roman"/>
          <w:bCs/>
          <w:iCs/>
          <w:sz w:val="24"/>
          <w:szCs w:val="24"/>
        </w:rPr>
        <w:t xml:space="preserve">, </w:t>
      </w:r>
      <w:r w:rsidR="00D93959" w:rsidRPr="00950D1A">
        <w:rPr>
          <w:rFonts w:cs="Times New Roman"/>
          <w:bCs/>
          <w:iCs/>
          <w:sz w:val="24"/>
          <w:szCs w:val="24"/>
        </w:rPr>
        <w:t>11</w:t>
      </w:r>
      <w:r w:rsidR="00901CEC">
        <w:rPr>
          <w:rFonts w:cs="Times New Roman"/>
          <w:bCs/>
          <w:iCs/>
          <w:sz w:val="24"/>
          <w:szCs w:val="24"/>
        </w:rPr>
        <w:t>,</w:t>
      </w:r>
      <w:r w:rsidR="00D93959" w:rsidRPr="00950D1A">
        <w:rPr>
          <w:rFonts w:cs="Times New Roman"/>
          <w:bCs/>
          <w:iCs/>
          <w:sz w:val="24"/>
          <w:szCs w:val="24"/>
        </w:rPr>
        <w:t xml:space="preserve"> 1383-1412</w:t>
      </w:r>
      <w:r w:rsidR="001A1CC0" w:rsidRPr="00950D1A">
        <w:rPr>
          <w:rFonts w:cs="Times New Roman"/>
          <w:bCs/>
          <w:iCs/>
          <w:sz w:val="24"/>
          <w:szCs w:val="24"/>
        </w:rPr>
        <w:t>.</w:t>
      </w:r>
    </w:p>
    <w:p w14:paraId="10883749" w14:textId="77777777" w:rsidR="00FE016E" w:rsidRPr="00950D1A" w:rsidRDefault="00FE016E"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bCs/>
          <w:iCs/>
          <w:sz w:val="24"/>
          <w:szCs w:val="24"/>
        </w:rPr>
        <w:t xml:space="preserve">Lundin, R. A., </w:t>
      </w:r>
      <w:r w:rsidR="00901CEC">
        <w:rPr>
          <w:rFonts w:cs="Times New Roman"/>
          <w:bCs/>
          <w:iCs/>
          <w:sz w:val="24"/>
          <w:szCs w:val="24"/>
        </w:rPr>
        <w:t xml:space="preserve">N. </w:t>
      </w:r>
      <w:proofErr w:type="spellStart"/>
      <w:r w:rsidRPr="00950D1A">
        <w:rPr>
          <w:rFonts w:cs="Times New Roman"/>
          <w:bCs/>
          <w:iCs/>
          <w:sz w:val="24"/>
          <w:szCs w:val="24"/>
        </w:rPr>
        <w:t>Arvidsson</w:t>
      </w:r>
      <w:proofErr w:type="spellEnd"/>
      <w:r w:rsidRPr="00950D1A">
        <w:rPr>
          <w:rFonts w:cs="Times New Roman"/>
          <w:bCs/>
          <w:iCs/>
          <w:sz w:val="24"/>
          <w:szCs w:val="24"/>
        </w:rPr>
        <w:t xml:space="preserve">, </w:t>
      </w:r>
      <w:r w:rsidR="00901CEC">
        <w:rPr>
          <w:rFonts w:cs="Times New Roman"/>
          <w:bCs/>
          <w:iCs/>
          <w:sz w:val="24"/>
          <w:szCs w:val="24"/>
        </w:rPr>
        <w:t xml:space="preserve">T. </w:t>
      </w:r>
      <w:r w:rsidRPr="00950D1A">
        <w:rPr>
          <w:rFonts w:cs="Times New Roman"/>
          <w:bCs/>
          <w:iCs/>
          <w:sz w:val="24"/>
          <w:szCs w:val="24"/>
        </w:rPr>
        <w:t xml:space="preserve">Brady, </w:t>
      </w:r>
      <w:r w:rsidR="00901CEC">
        <w:rPr>
          <w:rFonts w:cs="Times New Roman"/>
          <w:bCs/>
          <w:iCs/>
          <w:sz w:val="24"/>
          <w:szCs w:val="24"/>
        </w:rPr>
        <w:t xml:space="preserve">E. </w:t>
      </w:r>
      <w:proofErr w:type="spellStart"/>
      <w:r w:rsidRPr="00950D1A">
        <w:rPr>
          <w:rFonts w:cs="Times New Roman"/>
          <w:bCs/>
          <w:iCs/>
          <w:sz w:val="24"/>
          <w:szCs w:val="24"/>
        </w:rPr>
        <w:t>Ekstedt</w:t>
      </w:r>
      <w:proofErr w:type="spellEnd"/>
      <w:r w:rsidRPr="00950D1A">
        <w:rPr>
          <w:rFonts w:cs="Times New Roman"/>
          <w:bCs/>
          <w:iCs/>
          <w:sz w:val="24"/>
          <w:szCs w:val="24"/>
        </w:rPr>
        <w:t xml:space="preserve">, </w:t>
      </w:r>
      <w:r w:rsidR="00901CEC">
        <w:rPr>
          <w:rFonts w:cs="Times New Roman"/>
          <w:bCs/>
          <w:iCs/>
          <w:sz w:val="24"/>
          <w:szCs w:val="24"/>
        </w:rPr>
        <w:t xml:space="preserve">C. </w:t>
      </w:r>
      <w:r w:rsidRPr="00950D1A">
        <w:rPr>
          <w:rFonts w:cs="Times New Roman"/>
          <w:bCs/>
          <w:iCs/>
          <w:sz w:val="24"/>
          <w:szCs w:val="24"/>
        </w:rPr>
        <w:t xml:space="preserve">Midler and </w:t>
      </w:r>
      <w:r w:rsidR="00901CEC">
        <w:rPr>
          <w:rFonts w:cs="Times New Roman"/>
          <w:bCs/>
          <w:iCs/>
          <w:sz w:val="24"/>
          <w:szCs w:val="24"/>
        </w:rPr>
        <w:t xml:space="preserve">J. </w:t>
      </w:r>
      <w:proofErr w:type="spellStart"/>
      <w:r w:rsidRPr="00950D1A">
        <w:rPr>
          <w:rFonts w:cs="Times New Roman"/>
          <w:bCs/>
          <w:iCs/>
          <w:sz w:val="24"/>
          <w:szCs w:val="24"/>
        </w:rPr>
        <w:t>Sydow</w:t>
      </w:r>
      <w:proofErr w:type="spellEnd"/>
      <w:r w:rsidRPr="00950D1A">
        <w:rPr>
          <w:rFonts w:cs="Times New Roman"/>
          <w:bCs/>
          <w:iCs/>
          <w:sz w:val="24"/>
          <w:szCs w:val="24"/>
        </w:rPr>
        <w:t xml:space="preserve"> (2015)</w:t>
      </w:r>
      <w:r w:rsidR="00901CEC">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Managing and Working in Project Society: Institutional Challenges of Temporary Organizations</w:t>
      </w:r>
      <w:r w:rsidR="00901CEC">
        <w:rPr>
          <w:rFonts w:cs="Times New Roman"/>
          <w:bCs/>
          <w:iCs/>
          <w:sz w:val="24"/>
          <w:szCs w:val="24"/>
        </w:rPr>
        <w:t>,</w:t>
      </w:r>
      <w:r w:rsidRPr="00950D1A">
        <w:rPr>
          <w:rFonts w:cs="Times New Roman"/>
          <w:bCs/>
          <w:iCs/>
          <w:sz w:val="24"/>
          <w:szCs w:val="24"/>
        </w:rPr>
        <w:t xml:space="preserve"> </w:t>
      </w:r>
      <w:r w:rsidR="00901CEC">
        <w:rPr>
          <w:rFonts w:cs="Times New Roman"/>
          <w:bCs/>
          <w:iCs/>
          <w:sz w:val="24"/>
          <w:szCs w:val="24"/>
        </w:rPr>
        <w:t xml:space="preserve">(Cambridge: </w:t>
      </w:r>
      <w:r w:rsidRPr="00950D1A">
        <w:rPr>
          <w:rFonts w:cs="Times New Roman"/>
          <w:bCs/>
          <w:iCs/>
          <w:sz w:val="24"/>
          <w:szCs w:val="24"/>
        </w:rPr>
        <w:t>Cambridge University Press</w:t>
      </w:r>
      <w:r w:rsidR="00901CEC">
        <w:rPr>
          <w:rFonts w:cs="Times New Roman"/>
          <w:bCs/>
          <w:iCs/>
          <w:sz w:val="24"/>
          <w:szCs w:val="24"/>
        </w:rPr>
        <w:t>)</w:t>
      </w:r>
      <w:r w:rsidRPr="00950D1A">
        <w:rPr>
          <w:rFonts w:cs="Times New Roman"/>
          <w:bCs/>
          <w:iCs/>
          <w:sz w:val="24"/>
          <w:szCs w:val="24"/>
        </w:rPr>
        <w:t>.</w:t>
      </w:r>
    </w:p>
    <w:p w14:paraId="54BD9ED8" w14:textId="77777777" w:rsidR="00A01EE8" w:rsidRPr="00950D1A" w:rsidRDefault="00A01EE8"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bCs/>
          <w:iCs/>
          <w:sz w:val="24"/>
          <w:szCs w:val="24"/>
        </w:rPr>
        <w:t xml:space="preserve">Lundin, R. A. and </w:t>
      </w:r>
      <w:r w:rsidR="00901CEC">
        <w:rPr>
          <w:rFonts w:cs="Times New Roman"/>
          <w:bCs/>
          <w:iCs/>
          <w:sz w:val="24"/>
          <w:szCs w:val="24"/>
        </w:rPr>
        <w:t xml:space="preserve">A. </w:t>
      </w:r>
      <w:proofErr w:type="spellStart"/>
      <w:r w:rsidRPr="00950D1A">
        <w:rPr>
          <w:rFonts w:cs="Times New Roman"/>
          <w:bCs/>
          <w:iCs/>
          <w:sz w:val="24"/>
          <w:szCs w:val="24"/>
        </w:rPr>
        <w:t>Söderholm</w:t>
      </w:r>
      <w:proofErr w:type="spellEnd"/>
      <w:r w:rsidRPr="00950D1A">
        <w:rPr>
          <w:rFonts w:cs="Times New Roman"/>
          <w:bCs/>
          <w:iCs/>
          <w:sz w:val="24"/>
          <w:szCs w:val="24"/>
        </w:rPr>
        <w:t xml:space="preserve"> (1995)</w:t>
      </w:r>
      <w:r w:rsidR="00901CEC">
        <w:rPr>
          <w:rFonts w:cs="Times New Roman"/>
          <w:bCs/>
          <w:iCs/>
          <w:sz w:val="24"/>
          <w:szCs w:val="24"/>
        </w:rPr>
        <w:t>,</w:t>
      </w:r>
      <w:r w:rsidRPr="00950D1A">
        <w:rPr>
          <w:rFonts w:cs="Times New Roman"/>
          <w:bCs/>
          <w:iCs/>
          <w:sz w:val="24"/>
          <w:szCs w:val="24"/>
        </w:rPr>
        <w:t xml:space="preserve"> </w:t>
      </w:r>
      <w:r w:rsidR="00901CEC">
        <w:rPr>
          <w:rFonts w:cs="Times New Roman"/>
          <w:bCs/>
          <w:iCs/>
          <w:sz w:val="24"/>
          <w:szCs w:val="24"/>
        </w:rPr>
        <w:t>‘</w:t>
      </w:r>
      <w:r w:rsidRPr="00950D1A">
        <w:rPr>
          <w:rFonts w:cs="Times New Roman"/>
          <w:bCs/>
          <w:iCs/>
          <w:sz w:val="24"/>
          <w:szCs w:val="24"/>
        </w:rPr>
        <w:t xml:space="preserve">A </w:t>
      </w:r>
      <w:r w:rsidR="00901CEC">
        <w:rPr>
          <w:rFonts w:cs="Times New Roman"/>
          <w:bCs/>
          <w:iCs/>
          <w:sz w:val="24"/>
          <w:szCs w:val="24"/>
        </w:rPr>
        <w:t>T</w:t>
      </w:r>
      <w:r w:rsidRPr="00950D1A">
        <w:rPr>
          <w:rFonts w:cs="Times New Roman"/>
          <w:bCs/>
          <w:iCs/>
          <w:sz w:val="24"/>
          <w:szCs w:val="24"/>
        </w:rPr>
        <w:t xml:space="preserve">heory of the </w:t>
      </w:r>
      <w:r w:rsidR="00901CEC">
        <w:rPr>
          <w:rFonts w:cs="Times New Roman"/>
          <w:bCs/>
          <w:iCs/>
          <w:sz w:val="24"/>
          <w:szCs w:val="24"/>
        </w:rPr>
        <w:t>T</w:t>
      </w:r>
      <w:r w:rsidRPr="00950D1A">
        <w:rPr>
          <w:rFonts w:cs="Times New Roman"/>
          <w:bCs/>
          <w:iCs/>
          <w:sz w:val="24"/>
          <w:szCs w:val="24"/>
        </w:rPr>
        <w:t xml:space="preserve">emporary </w:t>
      </w:r>
      <w:r w:rsidR="00901CEC">
        <w:rPr>
          <w:rFonts w:cs="Times New Roman"/>
          <w:bCs/>
          <w:iCs/>
          <w:sz w:val="24"/>
          <w:szCs w:val="24"/>
        </w:rPr>
        <w:t>O</w:t>
      </w:r>
      <w:r w:rsidRPr="00950D1A">
        <w:rPr>
          <w:rFonts w:cs="Times New Roman"/>
          <w:bCs/>
          <w:iCs/>
          <w:sz w:val="24"/>
          <w:szCs w:val="24"/>
        </w:rPr>
        <w:t>rganization</w:t>
      </w:r>
      <w:r w:rsidR="00901CEC">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Scandinavian Journal of Management</w:t>
      </w:r>
      <w:r w:rsidRPr="00950D1A">
        <w:rPr>
          <w:rFonts w:cs="Times New Roman"/>
          <w:bCs/>
          <w:iCs/>
          <w:sz w:val="24"/>
          <w:szCs w:val="24"/>
        </w:rPr>
        <w:t xml:space="preserve">, </w:t>
      </w:r>
      <w:r w:rsidRPr="001705BC">
        <w:rPr>
          <w:rFonts w:cs="Times New Roman"/>
          <w:b/>
          <w:bCs/>
          <w:iCs/>
          <w:sz w:val="24"/>
          <w:szCs w:val="24"/>
        </w:rPr>
        <w:t>11</w:t>
      </w:r>
      <w:r w:rsidR="007D72A8">
        <w:rPr>
          <w:rFonts w:cs="Times New Roman"/>
          <w:bCs/>
          <w:iCs/>
          <w:sz w:val="24"/>
          <w:szCs w:val="24"/>
        </w:rPr>
        <w:t xml:space="preserve">, </w:t>
      </w:r>
      <w:r w:rsidRPr="00950D1A">
        <w:rPr>
          <w:rFonts w:cs="Times New Roman"/>
          <w:bCs/>
          <w:iCs/>
          <w:sz w:val="24"/>
          <w:szCs w:val="24"/>
        </w:rPr>
        <w:t>4, 437-455.</w:t>
      </w:r>
    </w:p>
    <w:p w14:paraId="0983AE92" w14:textId="37F3E926" w:rsidR="00231D97" w:rsidRPr="00950D1A" w:rsidRDefault="00231D97" w:rsidP="00B21A9A">
      <w:pPr>
        <w:spacing w:before="100" w:beforeAutospacing="1" w:after="100" w:afterAutospacing="1" w:line="360" w:lineRule="auto"/>
        <w:ind w:left="567" w:hanging="567"/>
        <w:jc w:val="both"/>
        <w:rPr>
          <w:rFonts w:eastAsia="Calibri" w:cs="Times New Roman"/>
          <w:bCs/>
          <w:iCs/>
          <w:sz w:val="24"/>
          <w:szCs w:val="24"/>
        </w:rPr>
      </w:pPr>
      <w:r w:rsidRPr="00950D1A">
        <w:rPr>
          <w:rFonts w:eastAsia="Calibri" w:cs="Times New Roman"/>
          <w:bCs/>
          <w:iCs/>
          <w:sz w:val="24"/>
          <w:szCs w:val="24"/>
        </w:rPr>
        <w:t>Marshall</w:t>
      </w:r>
      <w:r w:rsidR="007D72A8">
        <w:rPr>
          <w:rFonts w:eastAsia="Calibri" w:cs="Times New Roman"/>
          <w:bCs/>
          <w:iCs/>
          <w:sz w:val="24"/>
          <w:szCs w:val="24"/>
        </w:rPr>
        <w:t>,</w:t>
      </w:r>
      <w:r w:rsidRPr="00950D1A">
        <w:rPr>
          <w:rFonts w:eastAsia="Calibri" w:cs="Times New Roman"/>
          <w:bCs/>
          <w:iCs/>
          <w:sz w:val="24"/>
          <w:szCs w:val="24"/>
        </w:rPr>
        <w:t xml:space="preserve"> J</w:t>
      </w:r>
      <w:r w:rsidR="007D72A8">
        <w:rPr>
          <w:rFonts w:eastAsia="Calibri" w:cs="Times New Roman"/>
          <w:bCs/>
          <w:iCs/>
          <w:sz w:val="24"/>
          <w:szCs w:val="24"/>
        </w:rPr>
        <w:t>.</w:t>
      </w:r>
      <w:r w:rsidRPr="00950D1A">
        <w:rPr>
          <w:rFonts w:eastAsia="Calibri" w:cs="Times New Roman"/>
          <w:bCs/>
          <w:iCs/>
          <w:sz w:val="24"/>
          <w:szCs w:val="24"/>
        </w:rPr>
        <w:t xml:space="preserve"> (2011)</w:t>
      </w:r>
      <w:r w:rsidR="007D72A8">
        <w:rPr>
          <w:rFonts w:eastAsia="Calibri" w:cs="Times New Roman"/>
          <w:bCs/>
          <w:iCs/>
          <w:sz w:val="24"/>
          <w:szCs w:val="24"/>
        </w:rPr>
        <w:t>,</w:t>
      </w:r>
      <w:r w:rsidRPr="00950D1A">
        <w:rPr>
          <w:rFonts w:eastAsia="Calibri" w:cs="Times New Roman"/>
          <w:bCs/>
          <w:iCs/>
          <w:sz w:val="24"/>
          <w:szCs w:val="24"/>
        </w:rPr>
        <w:t xml:space="preserve"> ‘En-</w:t>
      </w:r>
      <w:r w:rsidR="007D72A8">
        <w:rPr>
          <w:rFonts w:eastAsia="Calibri" w:cs="Times New Roman"/>
          <w:bCs/>
          <w:iCs/>
          <w:sz w:val="24"/>
          <w:szCs w:val="24"/>
        </w:rPr>
        <w:t>G</w:t>
      </w:r>
      <w:r w:rsidRPr="00950D1A">
        <w:rPr>
          <w:rFonts w:eastAsia="Calibri" w:cs="Times New Roman"/>
          <w:bCs/>
          <w:iCs/>
          <w:sz w:val="24"/>
          <w:szCs w:val="24"/>
        </w:rPr>
        <w:t xml:space="preserve">endering </w:t>
      </w:r>
      <w:r w:rsidR="007D72A8">
        <w:rPr>
          <w:rFonts w:eastAsia="Calibri" w:cs="Times New Roman"/>
          <w:bCs/>
          <w:iCs/>
          <w:sz w:val="24"/>
          <w:szCs w:val="24"/>
        </w:rPr>
        <w:t>N</w:t>
      </w:r>
      <w:r w:rsidRPr="00950D1A">
        <w:rPr>
          <w:rFonts w:eastAsia="Calibri" w:cs="Times New Roman"/>
          <w:bCs/>
          <w:iCs/>
          <w:sz w:val="24"/>
          <w:szCs w:val="24"/>
        </w:rPr>
        <w:t xml:space="preserve">otions of </w:t>
      </w:r>
      <w:r w:rsidR="007D72A8">
        <w:rPr>
          <w:rFonts w:eastAsia="Calibri" w:cs="Times New Roman"/>
          <w:bCs/>
          <w:iCs/>
          <w:sz w:val="24"/>
          <w:szCs w:val="24"/>
        </w:rPr>
        <w:t>L</w:t>
      </w:r>
      <w:r w:rsidRPr="00950D1A">
        <w:rPr>
          <w:rFonts w:eastAsia="Calibri" w:cs="Times New Roman"/>
          <w:bCs/>
          <w:iCs/>
          <w:sz w:val="24"/>
          <w:szCs w:val="24"/>
        </w:rPr>
        <w:t xml:space="preserve">eadership for </w:t>
      </w:r>
      <w:r w:rsidR="007D72A8">
        <w:rPr>
          <w:rFonts w:eastAsia="Calibri" w:cs="Times New Roman"/>
          <w:bCs/>
          <w:iCs/>
          <w:sz w:val="24"/>
          <w:szCs w:val="24"/>
        </w:rPr>
        <w:t>S</w:t>
      </w:r>
      <w:r w:rsidRPr="00950D1A">
        <w:rPr>
          <w:rFonts w:eastAsia="Calibri" w:cs="Times New Roman"/>
          <w:bCs/>
          <w:iCs/>
          <w:sz w:val="24"/>
          <w:szCs w:val="24"/>
        </w:rPr>
        <w:t>ustainability’</w:t>
      </w:r>
      <w:r w:rsidR="007D72A8">
        <w:rPr>
          <w:rFonts w:eastAsia="Calibri" w:cs="Times New Roman"/>
          <w:bCs/>
          <w:iCs/>
          <w:sz w:val="24"/>
          <w:szCs w:val="24"/>
        </w:rPr>
        <w:t>,</w:t>
      </w:r>
      <w:r w:rsidRPr="00950D1A">
        <w:rPr>
          <w:rFonts w:eastAsia="Calibri" w:cs="Times New Roman"/>
          <w:bCs/>
          <w:iCs/>
          <w:sz w:val="24"/>
          <w:szCs w:val="24"/>
        </w:rPr>
        <w:t xml:space="preserve"> </w:t>
      </w:r>
      <w:r w:rsidRPr="001705BC">
        <w:rPr>
          <w:rFonts w:eastAsia="Calibri" w:cs="Times New Roman"/>
          <w:bCs/>
          <w:i/>
          <w:iCs/>
          <w:sz w:val="24"/>
          <w:szCs w:val="24"/>
        </w:rPr>
        <w:t>Gender, Work and Organization</w:t>
      </w:r>
      <w:r w:rsidR="007D72A8">
        <w:rPr>
          <w:rFonts w:eastAsia="Calibri" w:cs="Times New Roman"/>
          <w:bCs/>
          <w:iCs/>
          <w:sz w:val="24"/>
          <w:szCs w:val="24"/>
        </w:rPr>
        <w:t>,</w:t>
      </w:r>
      <w:r w:rsidRPr="00950D1A">
        <w:rPr>
          <w:rFonts w:eastAsia="Calibri" w:cs="Times New Roman"/>
          <w:bCs/>
          <w:iCs/>
          <w:sz w:val="24"/>
          <w:szCs w:val="24"/>
        </w:rPr>
        <w:t xml:space="preserve"> </w:t>
      </w:r>
      <w:r w:rsidRPr="001705BC">
        <w:rPr>
          <w:rFonts w:eastAsia="Calibri" w:cs="Times New Roman"/>
          <w:b/>
          <w:bCs/>
          <w:iCs/>
          <w:sz w:val="24"/>
          <w:szCs w:val="24"/>
        </w:rPr>
        <w:t>18</w:t>
      </w:r>
      <w:r w:rsidR="007D72A8">
        <w:rPr>
          <w:rFonts w:eastAsia="Calibri" w:cs="Times New Roman"/>
          <w:bCs/>
          <w:iCs/>
          <w:sz w:val="24"/>
          <w:szCs w:val="24"/>
        </w:rPr>
        <w:t xml:space="preserve">, </w:t>
      </w:r>
      <w:r w:rsidRPr="00950D1A">
        <w:rPr>
          <w:rFonts w:eastAsia="Calibri" w:cs="Times New Roman"/>
          <w:bCs/>
          <w:iCs/>
          <w:sz w:val="24"/>
          <w:szCs w:val="24"/>
        </w:rPr>
        <w:t>3</w:t>
      </w:r>
      <w:r w:rsidR="007D72A8">
        <w:rPr>
          <w:rFonts w:eastAsia="Calibri" w:cs="Times New Roman"/>
          <w:bCs/>
          <w:iCs/>
          <w:sz w:val="24"/>
          <w:szCs w:val="24"/>
        </w:rPr>
        <w:t>,</w:t>
      </w:r>
      <w:r w:rsidRPr="00950D1A">
        <w:rPr>
          <w:rFonts w:eastAsia="Calibri" w:cs="Times New Roman"/>
          <w:bCs/>
          <w:iCs/>
          <w:sz w:val="24"/>
          <w:szCs w:val="24"/>
        </w:rPr>
        <w:t xml:space="preserve"> 263-281</w:t>
      </w:r>
      <w:r w:rsidR="006A6B17" w:rsidRPr="00950D1A">
        <w:rPr>
          <w:rFonts w:eastAsia="Calibri" w:cs="Times New Roman"/>
          <w:bCs/>
          <w:iCs/>
          <w:sz w:val="24"/>
          <w:szCs w:val="24"/>
        </w:rPr>
        <w:t>.</w:t>
      </w:r>
    </w:p>
    <w:p w14:paraId="1BCCD24F" w14:textId="77777777" w:rsidR="006A6B17" w:rsidRPr="00950D1A" w:rsidRDefault="006A6B17" w:rsidP="00B21A9A">
      <w:pPr>
        <w:spacing w:before="100" w:beforeAutospacing="1" w:after="100" w:afterAutospacing="1" w:line="360" w:lineRule="auto"/>
        <w:ind w:left="567" w:hanging="567"/>
        <w:jc w:val="both"/>
        <w:rPr>
          <w:rFonts w:eastAsia="Calibri" w:cs="Times New Roman"/>
          <w:bCs/>
          <w:iCs/>
          <w:sz w:val="24"/>
          <w:szCs w:val="24"/>
        </w:rPr>
      </w:pPr>
      <w:proofErr w:type="spellStart"/>
      <w:r w:rsidRPr="00950D1A">
        <w:rPr>
          <w:rFonts w:eastAsia="Calibri" w:cs="Times New Roman"/>
          <w:bCs/>
          <w:iCs/>
          <w:sz w:val="24"/>
          <w:szCs w:val="24"/>
        </w:rPr>
        <w:t>Maylor</w:t>
      </w:r>
      <w:proofErr w:type="spellEnd"/>
      <w:r w:rsidRPr="00950D1A">
        <w:rPr>
          <w:rFonts w:eastAsia="Calibri" w:cs="Times New Roman"/>
          <w:bCs/>
          <w:iCs/>
          <w:sz w:val="24"/>
          <w:szCs w:val="24"/>
        </w:rPr>
        <w:t xml:space="preserve">, H., </w:t>
      </w:r>
      <w:r w:rsidR="007D72A8">
        <w:rPr>
          <w:rFonts w:eastAsia="Calibri" w:cs="Times New Roman"/>
          <w:bCs/>
          <w:iCs/>
          <w:sz w:val="24"/>
          <w:szCs w:val="24"/>
        </w:rPr>
        <w:t xml:space="preserve">T. </w:t>
      </w:r>
      <w:r w:rsidRPr="00950D1A">
        <w:rPr>
          <w:rFonts w:eastAsia="Calibri" w:cs="Times New Roman"/>
          <w:bCs/>
          <w:iCs/>
          <w:sz w:val="24"/>
          <w:szCs w:val="24"/>
        </w:rPr>
        <w:t xml:space="preserve">Brady, </w:t>
      </w:r>
      <w:r w:rsidR="007D72A8">
        <w:rPr>
          <w:rFonts w:eastAsia="Calibri" w:cs="Times New Roman"/>
          <w:bCs/>
          <w:iCs/>
          <w:sz w:val="24"/>
          <w:szCs w:val="24"/>
        </w:rPr>
        <w:t xml:space="preserve">T. </w:t>
      </w:r>
      <w:r w:rsidRPr="00950D1A">
        <w:rPr>
          <w:rFonts w:eastAsia="Calibri" w:cs="Times New Roman"/>
          <w:bCs/>
          <w:iCs/>
          <w:sz w:val="24"/>
          <w:szCs w:val="24"/>
        </w:rPr>
        <w:t xml:space="preserve">Cooke-Davies and </w:t>
      </w:r>
      <w:r w:rsidR="007D72A8">
        <w:rPr>
          <w:rFonts w:eastAsia="Calibri" w:cs="Times New Roman"/>
          <w:bCs/>
          <w:iCs/>
          <w:sz w:val="24"/>
          <w:szCs w:val="24"/>
        </w:rPr>
        <w:t xml:space="preserve">D. </w:t>
      </w:r>
      <w:r w:rsidRPr="00950D1A">
        <w:rPr>
          <w:rFonts w:eastAsia="Calibri" w:cs="Times New Roman"/>
          <w:bCs/>
          <w:iCs/>
          <w:sz w:val="24"/>
          <w:szCs w:val="24"/>
        </w:rPr>
        <w:t>Hodgson (2006)</w:t>
      </w:r>
      <w:r w:rsidR="007D72A8">
        <w:rPr>
          <w:rFonts w:eastAsia="Calibri" w:cs="Times New Roman"/>
          <w:bCs/>
          <w:iCs/>
          <w:sz w:val="24"/>
          <w:szCs w:val="24"/>
        </w:rPr>
        <w:t>,</w:t>
      </w:r>
      <w:r w:rsidRPr="00950D1A">
        <w:rPr>
          <w:rFonts w:eastAsia="Calibri" w:cs="Times New Roman"/>
          <w:bCs/>
          <w:iCs/>
          <w:sz w:val="24"/>
          <w:szCs w:val="24"/>
        </w:rPr>
        <w:t xml:space="preserve"> </w:t>
      </w:r>
      <w:r w:rsidR="007D72A8">
        <w:rPr>
          <w:rFonts w:eastAsia="Calibri" w:cs="Times New Roman"/>
          <w:bCs/>
          <w:iCs/>
          <w:sz w:val="24"/>
          <w:szCs w:val="24"/>
        </w:rPr>
        <w:t>‘</w:t>
      </w:r>
      <w:r w:rsidRPr="00950D1A">
        <w:rPr>
          <w:rFonts w:eastAsia="Calibri" w:cs="Times New Roman"/>
          <w:bCs/>
          <w:iCs/>
          <w:sz w:val="24"/>
          <w:szCs w:val="24"/>
        </w:rPr>
        <w:t xml:space="preserve">From </w:t>
      </w:r>
      <w:r w:rsidR="007D72A8">
        <w:rPr>
          <w:rFonts w:eastAsia="Calibri" w:cs="Times New Roman"/>
          <w:bCs/>
          <w:iCs/>
          <w:sz w:val="24"/>
          <w:szCs w:val="24"/>
        </w:rPr>
        <w:t>P</w:t>
      </w:r>
      <w:r w:rsidRPr="00950D1A">
        <w:rPr>
          <w:rFonts w:eastAsia="Calibri" w:cs="Times New Roman"/>
          <w:bCs/>
          <w:iCs/>
          <w:sz w:val="24"/>
          <w:szCs w:val="24"/>
        </w:rPr>
        <w:t xml:space="preserve">rojectification to </w:t>
      </w:r>
      <w:proofErr w:type="spellStart"/>
      <w:r w:rsidR="007D72A8">
        <w:rPr>
          <w:rFonts w:eastAsia="Calibri" w:cs="Times New Roman"/>
          <w:bCs/>
          <w:iCs/>
          <w:sz w:val="24"/>
          <w:szCs w:val="24"/>
        </w:rPr>
        <w:t>P</w:t>
      </w:r>
      <w:r w:rsidRPr="00950D1A">
        <w:rPr>
          <w:rFonts w:eastAsia="Calibri" w:cs="Times New Roman"/>
          <w:bCs/>
          <w:iCs/>
          <w:sz w:val="24"/>
          <w:szCs w:val="24"/>
        </w:rPr>
        <w:t>rogrammification</w:t>
      </w:r>
      <w:proofErr w:type="spellEnd"/>
      <w:r w:rsidR="007D72A8">
        <w:rPr>
          <w:rFonts w:eastAsia="Calibri" w:cs="Times New Roman"/>
          <w:bCs/>
          <w:iCs/>
          <w:sz w:val="24"/>
          <w:szCs w:val="24"/>
        </w:rPr>
        <w:t>’,</w:t>
      </w:r>
      <w:r w:rsidRPr="00950D1A">
        <w:rPr>
          <w:rFonts w:eastAsia="Calibri" w:cs="Times New Roman"/>
          <w:bCs/>
          <w:iCs/>
          <w:sz w:val="24"/>
          <w:szCs w:val="24"/>
        </w:rPr>
        <w:t xml:space="preserve"> </w:t>
      </w:r>
      <w:r w:rsidRPr="00950D1A">
        <w:rPr>
          <w:rFonts w:eastAsia="Calibri" w:cs="Times New Roman"/>
          <w:bCs/>
          <w:i/>
          <w:iCs/>
          <w:sz w:val="24"/>
          <w:szCs w:val="24"/>
        </w:rPr>
        <w:t>International Journal of Project Management</w:t>
      </w:r>
      <w:r w:rsidRPr="00950D1A">
        <w:rPr>
          <w:rFonts w:eastAsia="Calibri" w:cs="Times New Roman"/>
          <w:bCs/>
          <w:iCs/>
          <w:sz w:val="24"/>
          <w:szCs w:val="24"/>
        </w:rPr>
        <w:t xml:space="preserve">, </w:t>
      </w:r>
      <w:r w:rsidRPr="001705BC">
        <w:rPr>
          <w:rFonts w:eastAsia="Calibri" w:cs="Times New Roman"/>
          <w:b/>
          <w:bCs/>
          <w:iCs/>
          <w:sz w:val="24"/>
          <w:szCs w:val="24"/>
        </w:rPr>
        <w:t>24</w:t>
      </w:r>
      <w:r w:rsidR="007D72A8">
        <w:rPr>
          <w:rFonts w:eastAsia="Calibri" w:cs="Times New Roman"/>
          <w:bCs/>
          <w:iCs/>
          <w:sz w:val="24"/>
          <w:szCs w:val="24"/>
        </w:rPr>
        <w:t xml:space="preserve">, </w:t>
      </w:r>
      <w:r w:rsidRPr="00950D1A">
        <w:rPr>
          <w:rFonts w:eastAsia="Calibri" w:cs="Times New Roman"/>
          <w:bCs/>
          <w:iCs/>
          <w:sz w:val="24"/>
          <w:szCs w:val="24"/>
        </w:rPr>
        <w:t>8, 663-674.</w:t>
      </w:r>
    </w:p>
    <w:p w14:paraId="1BACEE2D" w14:textId="0889CCF2" w:rsidR="00CD742E" w:rsidRPr="00950D1A" w:rsidRDefault="00CD742E" w:rsidP="00B21A9A">
      <w:pPr>
        <w:spacing w:before="100" w:beforeAutospacing="1" w:after="100" w:afterAutospacing="1" w:line="360" w:lineRule="auto"/>
        <w:ind w:left="567" w:hanging="567"/>
        <w:jc w:val="both"/>
        <w:rPr>
          <w:rFonts w:eastAsia="Calibri" w:cs="Times New Roman"/>
          <w:bCs/>
          <w:iCs/>
          <w:sz w:val="24"/>
          <w:szCs w:val="24"/>
        </w:rPr>
      </w:pPr>
      <w:r w:rsidRPr="00950D1A">
        <w:rPr>
          <w:rFonts w:eastAsia="Calibri" w:cs="Times New Roman"/>
          <w:bCs/>
          <w:iCs/>
          <w:sz w:val="24"/>
          <w:szCs w:val="24"/>
        </w:rPr>
        <w:t>Metcalfe, B. (1997)</w:t>
      </w:r>
      <w:r w:rsidR="007D72A8">
        <w:rPr>
          <w:rFonts w:eastAsia="Calibri" w:cs="Times New Roman"/>
          <w:bCs/>
          <w:iCs/>
          <w:sz w:val="24"/>
          <w:szCs w:val="24"/>
        </w:rPr>
        <w:t>,</w:t>
      </w:r>
      <w:r w:rsidRPr="00950D1A">
        <w:rPr>
          <w:rFonts w:eastAsia="Calibri" w:cs="Times New Roman"/>
          <w:bCs/>
          <w:iCs/>
          <w:sz w:val="24"/>
          <w:szCs w:val="24"/>
        </w:rPr>
        <w:t xml:space="preserve"> ‘Project Management System Design: A Social and Organisational Analysis’</w:t>
      </w:r>
      <w:r w:rsidR="007D72A8">
        <w:rPr>
          <w:rFonts w:eastAsia="Calibri" w:cs="Times New Roman"/>
          <w:bCs/>
          <w:iCs/>
          <w:sz w:val="24"/>
          <w:szCs w:val="24"/>
        </w:rPr>
        <w:t>,</w:t>
      </w:r>
      <w:r w:rsidRPr="00950D1A">
        <w:rPr>
          <w:rFonts w:eastAsia="Calibri" w:cs="Times New Roman"/>
          <w:bCs/>
          <w:iCs/>
          <w:sz w:val="24"/>
          <w:szCs w:val="24"/>
        </w:rPr>
        <w:t xml:space="preserve"> </w:t>
      </w:r>
      <w:r w:rsidRPr="00950D1A">
        <w:rPr>
          <w:rFonts w:eastAsia="Calibri" w:cs="Times New Roman"/>
          <w:bCs/>
          <w:i/>
          <w:iCs/>
          <w:sz w:val="24"/>
          <w:szCs w:val="24"/>
        </w:rPr>
        <w:t>International Journal of Production Economics</w:t>
      </w:r>
      <w:r w:rsidR="007D72A8">
        <w:rPr>
          <w:rFonts w:eastAsia="Calibri" w:cs="Times New Roman"/>
          <w:bCs/>
          <w:i/>
          <w:iCs/>
          <w:sz w:val="24"/>
          <w:szCs w:val="24"/>
        </w:rPr>
        <w:t>,</w:t>
      </w:r>
      <w:r w:rsidRPr="00950D1A">
        <w:rPr>
          <w:rFonts w:eastAsia="Calibri" w:cs="Times New Roman"/>
          <w:bCs/>
          <w:i/>
          <w:iCs/>
          <w:sz w:val="24"/>
          <w:szCs w:val="24"/>
        </w:rPr>
        <w:t xml:space="preserve"> </w:t>
      </w:r>
      <w:r w:rsidRPr="001705BC">
        <w:rPr>
          <w:rFonts w:eastAsia="Calibri" w:cs="Times New Roman"/>
          <w:b/>
          <w:bCs/>
          <w:iCs/>
          <w:sz w:val="24"/>
          <w:szCs w:val="24"/>
        </w:rPr>
        <w:t>52</w:t>
      </w:r>
      <w:r w:rsidR="007D72A8">
        <w:rPr>
          <w:rFonts w:eastAsia="Calibri" w:cs="Times New Roman"/>
          <w:bCs/>
          <w:iCs/>
          <w:sz w:val="24"/>
          <w:szCs w:val="24"/>
        </w:rPr>
        <w:t xml:space="preserve">, </w:t>
      </w:r>
      <w:r w:rsidRPr="00950D1A">
        <w:rPr>
          <w:rFonts w:eastAsia="Calibri" w:cs="Times New Roman"/>
          <w:bCs/>
          <w:iCs/>
          <w:sz w:val="24"/>
          <w:szCs w:val="24"/>
        </w:rPr>
        <w:t>305-</w:t>
      </w:r>
      <w:r w:rsidR="006625DD">
        <w:rPr>
          <w:rFonts w:eastAsia="Calibri" w:cs="Times New Roman"/>
          <w:bCs/>
          <w:iCs/>
          <w:sz w:val="24"/>
          <w:szCs w:val="24"/>
        </w:rPr>
        <w:t>3</w:t>
      </w:r>
      <w:r w:rsidRPr="00950D1A">
        <w:rPr>
          <w:rFonts w:eastAsia="Calibri" w:cs="Times New Roman"/>
          <w:bCs/>
          <w:iCs/>
          <w:sz w:val="24"/>
          <w:szCs w:val="24"/>
        </w:rPr>
        <w:t>16</w:t>
      </w:r>
      <w:r w:rsidR="006625DD">
        <w:rPr>
          <w:rFonts w:eastAsia="Calibri" w:cs="Times New Roman"/>
          <w:bCs/>
          <w:iCs/>
          <w:sz w:val="24"/>
          <w:szCs w:val="24"/>
        </w:rPr>
        <w:t>.</w:t>
      </w:r>
    </w:p>
    <w:p w14:paraId="543A0724" w14:textId="77777777" w:rsidR="00025F3F" w:rsidRDefault="00025F3F" w:rsidP="00B21A9A">
      <w:pPr>
        <w:spacing w:before="100" w:beforeAutospacing="1" w:after="100" w:afterAutospacing="1" w:line="360" w:lineRule="auto"/>
        <w:ind w:left="567" w:hanging="567"/>
        <w:jc w:val="both"/>
        <w:rPr>
          <w:rFonts w:eastAsia="Calibri" w:cs="Times New Roman"/>
          <w:bCs/>
          <w:iCs/>
          <w:sz w:val="24"/>
          <w:szCs w:val="24"/>
        </w:rPr>
      </w:pPr>
      <w:r w:rsidRPr="00950D1A">
        <w:rPr>
          <w:rFonts w:eastAsia="Calibri" w:cs="Times New Roman"/>
          <w:bCs/>
          <w:iCs/>
          <w:sz w:val="24"/>
          <w:szCs w:val="24"/>
        </w:rPr>
        <w:t>Midler, C. (1995)</w:t>
      </w:r>
      <w:r w:rsidR="007D72A8">
        <w:rPr>
          <w:rFonts w:eastAsia="Calibri" w:cs="Times New Roman"/>
          <w:bCs/>
          <w:iCs/>
          <w:sz w:val="24"/>
          <w:szCs w:val="24"/>
        </w:rPr>
        <w:t>,</w:t>
      </w:r>
      <w:r w:rsidRPr="00950D1A">
        <w:rPr>
          <w:rFonts w:eastAsia="Calibri" w:cs="Times New Roman"/>
          <w:bCs/>
          <w:iCs/>
          <w:sz w:val="24"/>
          <w:szCs w:val="24"/>
        </w:rPr>
        <w:t xml:space="preserve"> ‘“Projectification” of the Firm: the Renault Case’</w:t>
      </w:r>
      <w:r w:rsidR="007D72A8">
        <w:rPr>
          <w:rFonts w:eastAsia="Calibri" w:cs="Times New Roman"/>
          <w:bCs/>
          <w:iCs/>
          <w:sz w:val="24"/>
          <w:szCs w:val="24"/>
        </w:rPr>
        <w:t>,</w:t>
      </w:r>
      <w:r w:rsidRPr="00950D1A">
        <w:rPr>
          <w:rFonts w:eastAsia="Calibri" w:cs="Times New Roman"/>
          <w:bCs/>
          <w:iCs/>
          <w:sz w:val="24"/>
          <w:szCs w:val="24"/>
        </w:rPr>
        <w:t xml:space="preserve"> </w:t>
      </w:r>
      <w:r w:rsidRPr="00950D1A">
        <w:rPr>
          <w:rFonts w:eastAsia="Calibri" w:cs="Times New Roman"/>
          <w:bCs/>
          <w:i/>
          <w:iCs/>
          <w:sz w:val="24"/>
          <w:szCs w:val="24"/>
        </w:rPr>
        <w:t>Scandinavian Journal of Management</w:t>
      </w:r>
      <w:r w:rsidRPr="00950D1A">
        <w:rPr>
          <w:rFonts w:eastAsia="Calibri" w:cs="Times New Roman"/>
          <w:bCs/>
          <w:iCs/>
          <w:sz w:val="24"/>
          <w:szCs w:val="24"/>
        </w:rPr>
        <w:t xml:space="preserve">, </w:t>
      </w:r>
      <w:r w:rsidRPr="001705BC">
        <w:rPr>
          <w:rFonts w:eastAsia="Calibri" w:cs="Times New Roman"/>
          <w:b/>
          <w:bCs/>
          <w:iCs/>
          <w:sz w:val="24"/>
          <w:szCs w:val="24"/>
        </w:rPr>
        <w:t>11</w:t>
      </w:r>
      <w:r w:rsidR="007D72A8">
        <w:rPr>
          <w:rFonts w:eastAsia="Calibri" w:cs="Times New Roman"/>
          <w:bCs/>
          <w:iCs/>
          <w:sz w:val="24"/>
          <w:szCs w:val="24"/>
        </w:rPr>
        <w:t xml:space="preserve">, </w:t>
      </w:r>
      <w:r w:rsidRPr="00950D1A">
        <w:rPr>
          <w:rFonts w:eastAsia="Calibri" w:cs="Times New Roman"/>
          <w:bCs/>
          <w:iCs/>
          <w:sz w:val="24"/>
          <w:szCs w:val="24"/>
        </w:rPr>
        <w:t>4, 363-</w:t>
      </w:r>
      <w:r w:rsidR="007D72A8">
        <w:rPr>
          <w:rFonts w:eastAsia="Calibri" w:cs="Times New Roman"/>
          <w:bCs/>
          <w:iCs/>
          <w:sz w:val="24"/>
          <w:szCs w:val="24"/>
        </w:rPr>
        <w:t>3</w:t>
      </w:r>
      <w:r w:rsidRPr="00950D1A">
        <w:rPr>
          <w:rFonts w:eastAsia="Calibri" w:cs="Times New Roman"/>
          <w:bCs/>
          <w:iCs/>
          <w:sz w:val="24"/>
          <w:szCs w:val="24"/>
        </w:rPr>
        <w:t>73</w:t>
      </w:r>
      <w:r w:rsidR="007D72A8">
        <w:rPr>
          <w:rFonts w:eastAsia="Calibri" w:cs="Times New Roman"/>
          <w:bCs/>
          <w:iCs/>
          <w:sz w:val="24"/>
          <w:szCs w:val="24"/>
        </w:rPr>
        <w:t>.</w:t>
      </w:r>
    </w:p>
    <w:p w14:paraId="5130E544" w14:textId="77777777" w:rsidR="00721476" w:rsidRPr="00950D1A" w:rsidRDefault="00721476" w:rsidP="00B21A9A">
      <w:pPr>
        <w:spacing w:before="100" w:beforeAutospacing="1" w:after="100" w:afterAutospacing="1" w:line="360" w:lineRule="auto"/>
        <w:ind w:left="567" w:hanging="567"/>
        <w:jc w:val="both"/>
        <w:rPr>
          <w:rFonts w:eastAsia="Calibri" w:cs="Times New Roman"/>
          <w:bCs/>
          <w:iCs/>
          <w:sz w:val="24"/>
          <w:szCs w:val="24"/>
        </w:rPr>
      </w:pPr>
      <w:r>
        <w:rPr>
          <w:rFonts w:eastAsia="Calibri" w:cs="Times New Roman"/>
          <w:bCs/>
          <w:iCs/>
          <w:sz w:val="24"/>
          <w:szCs w:val="24"/>
        </w:rPr>
        <w:t>Morris, P. (2013), ‘</w:t>
      </w:r>
      <w:r w:rsidR="004918E0">
        <w:rPr>
          <w:rFonts w:eastAsia="Calibri" w:cs="Times New Roman"/>
          <w:bCs/>
          <w:iCs/>
          <w:sz w:val="24"/>
          <w:szCs w:val="24"/>
        </w:rPr>
        <w:t xml:space="preserve">Reconstructing Project Management Reprised: A Knowledge Perspective’, </w:t>
      </w:r>
      <w:r w:rsidR="004918E0" w:rsidRPr="004918E0">
        <w:rPr>
          <w:rFonts w:eastAsia="Calibri" w:cs="Times New Roman"/>
          <w:bCs/>
          <w:i/>
          <w:iCs/>
          <w:sz w:val="24"/>
          <w:szCs w:val="24"/>
        </w:rPr>
        <w:t>Project Management Journal</w:t>
      </w:r>
      <w:r w:rsidR="004918E0">
        <w:rPr>
          <w:rFonts w:eastAsia="Calibri" w:cs="Times New Roman"/>
          <w:bCs/>
          <w:iCs/>
          <w:sz w:val="24"/>
          <w:szCs w:val="24"/>
        </w:rPr>
        <w:t xml:space="preserve">, </w:t>
      </w:r>
      <w:r w:rsidR="004918E0" w:rsidRPr="004918E0">
        <w:rPr>
          <w:rFonts w:eastAsia="Calibri" w:cs="Times New Roman"/>
          <w:b/>
          <w:bCs/>
          <w:iCs/>
          <w:sz w:val="24"/>
          <w:szCs w:val="24"/>
        </w:rPr>
        <w:t>44</w:t>
      </w:r>
      <w:r w:rsidR="004918E0">
        <w:rPr>
          <w:rFonts w:eastAsia="Calibri" w:cs="Times New Roman"/>
          <w:bCs/>
          <w:iCs/>
          <w:sz w:val="24"/>
          <w:szCs w:val="24"/>
        </w:rPr>
        <w:t>, 5, 6-23.</w:t>
      </w:r>
    </w:p>
    <w:p w14:paraId="5BD83ED6" w14:textId="77777777" w:rsidR="00355B7A" w:rsidRPr="00950D1A" w:rsidRDefault="00355B7A"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Morrow</w:t>
      </w:r>
      <w:r w:rsidR="007D72A8">
        <w:rPr>
          <w:rFonts w:cs="Times New Roman"/>
          <w:sz w:val="24"/>
          <w:szCs w:val="24"/>
        </w:rPr>
        <w:t>,</w:t>
      </w:r>
      <w:r w:rsidRPr="00950D1A">
        <w:rPr>
          <w:rFonts w:cs="Times New Roman"/>
          <w:sz w:val="24"/>
          <w:szCs w:val="24"/>
        </w:rPr>
        <w:t xml:space="preserve"> K</w:t>
      </w:r>
      <w:r w:rsidR="007D72A8">
        <w:rPr>
          <w:rFonts w:cs="Times New Roman"/>
          <w:sz w:val="24"/>
          <w:szCs w:val="24"/>
        </w:rPr>
        <w:t>.</w:t>
      </w:r>
      <w:r w:rsidRPr="00950D1A">
        <w:rPr>
          <w:rFonts w:cs="Times New Roman"/>
          <w:sz w:val="24"/>
          <w:szCs w:val="24"/>
        </w:rPr>
        <w:t xml:space="preserve"> (2011)</w:t>
      </w:r>
      <w:r w:rsidR="007D72A8">
        <w:rPr>
          <w:rFonts w:cs="Times New Roman"/>
          <w:sz w:val="24"/>
          <w:szCs w:val="24"/>
        </w:rPr>
        <w:t>,</w:t>
      </w:r>
      <w:r w:rsidRPr="00950D1A">
        <w:rPr>
          <w:rFonts w:cs="Times New Roman"/>
          <w:sz w:val="24"/>
          <w:szCs w:val="24"/>
        </w:rPr>
        <w:t xml:space="preserve"> </w:t>
      </w:r>
      <w:r w:rsidR="007D72A8">
        <w:rPr>
          <w:rFonts w:cs="Times New Roman"/>
          <w:sz w:val="24"/>
          <w:szCs w:val="24"/>
        </w:rPr>
        <w:t>‘</w:t>
      </w:r>
      <w:r w:rsidRPr="00950D1A">
        <w:rPr>
          <w:rFonts w:cs="Times New Roman"/>
          <w:sz w:val="24"/>
          <w:szCs w:val="24"/>
        </w:rPr>
        <w:t xml:space="preserve">Ontological </w:t>
      </w:r>
      <w:r w:rsidR="007D72A8">
        <w:rPr>
          <w:rFonts w:cs="Times New Roman"/>
          <w:sz w:val="24"/>
          <w:szCs w:val="24"/>
        </w:rPr>
        <w:t>V</w:t>
      </w:r>
      <w:r w:rsidRPr="00950D1A">
        <w:rPr>
          <w:rFonts w:cs="Times New Roman"/>
          <w:sz w:val="24"/>
          <w:szCs w:val="24"/>
        </w:rPr>
        <w:t xml:space="preserve">ulnerability: </w:t>
      </w:r>
      <w:r w:rsidR="007D72A8">
        <w:rPr>
          <w:rFonts w:cs="Times New Roman"/>
          <w:sz w:val="24"/>
          <w:szCs w:val="24"/>
        </w:rPr>
        <w:t>A</w:t>
      </w:r>
      <w:r w:rsidRPr="00950D1A">
        <w:rPr>
          <w:rFonts w:cs="Times New Roman"/>
          <w:sz w:val="24"/>
          <w:szCs w:val="24"/>
        </w:rPr>
        <w:t xml:space="preserve"> </w:t>
      </w:r>
      <w:r w:rsidR="007D72A8">
        <w:rPr>
          <w:rFonts w:cs="Times New Roman"/>
          <w:sz w:val="24"/>
          <w:szCs w:val="24"/>
        </w:rPr>
        <w:t>V</w:t>
      </w:r>
      <w:r w:rsidRPr="00950D1A">
        <w:rPr>
          <w:rFonts w:cs="Times New Roman"/>
          <w:sz w:val="24"/>
          <w:szCs w:val="24"/>
        </w:rPr>
        <w:t xml:space="preserve">iable </w:t>
      </w:r>
      <w:r w:rsidR="007D72A8">
        <w:rPr>
          <w:rFonts w:cs="Times New Roman"/>
          <w:sz w:val="24"/>
          <w:szCs w:val="24"/>
        </w:rPr>
        <w:t>A</w:t>
      </w:r>
      <w:r w:rsidRPr="00950D1A">
        <w:rPr>
          <w:rFonts w:cs="Times New Roman"/>
          <w:sz w:val="24"/>
          <w:szCs w:val="24"/>
        </w:rPr>
        <w:t xml:space="preserve">lternative </w:t>
      </w:r>
      <w:r w:rsidR="007D72A8">
        <w:rPr>
          <w:rFonts w:cs="Times New Roman"/>
          <w:sz w:val="24"/>
          <w:szCs w:val="24"/>
        </w:rPr>
        <w:t>L</w:t>
      </w:r>
      <w:r w:rsidRPr="00950D1A">
        <w:rPr>
          <w:rFonts w:cs="Times New Roman"/>
          <w:sz w:val="24"/>
          <w:szCs w:val="24"/>
        </w:rPr>
        <w:t xml:space="preserve">ens through which to </w:t>
      </w:r>
      <w:r w:rsidR="007D72A8">
        <w:rPr>
          <w:rFonts w:cs="Times New Roman"/>
          <w:sz w:val="24"/>
          <w:szCs w:val="24"/>
        </w:rPr>
        <w:t>V</w:t>
      </w:r>
      <w:r w:rsidRPr="00950D1A">
        <w:rPr>
          <w:rFonts w:cs="Times New Roman"/>
          <w:sz w:val="24"/>
          <w:szCs w:val="24"/>
        </w:rPr>
        <w:t xml:space="preserve">iew </w:t>
      </w:r>
      <w:r w:rsidR="007D72A8">
        <w:rPr>
          <w:rFonts w:cs="Times New Roman"/>
          <w:sz w:val="24"/>
          <w:szCs w:val="24"/>
        </w:rPr>
        <w:t>H</w:t>
      </w:r>
      <w:r w:rsidRPr="00950D1A">
        <w:rPr>
          <w:rFonts w:cs="Times New Roman"/>
          <w:sz w:val="24"/>
          <w:szCs w:val="24"/>
        </w:rPr>
        <w:t>uman/</w:t>
      </w:r>
      <w:r w:rsidR="007D72A8">
        <w:rPr>
          <w:rFonts w:cs="Times New Roman"/>
          <w:sz w:val="24"/>
          <w:szCs w:val="24"/>
        </w:rPr>
        <w:t>E</w:t>
      </w:r>
      <w:r w:rsidRPr="00950D1A">
        <w:rPr>
          <w:rFonts w:cs="Times New Roman"/>
          <w:sz w:val="24"/>
          <w:szCs w:val="24"/>
        </w:rPr>
        <w:t xml:space="preserve">nvironmental </w:t>
      </w:r>
      <w:r w:rsidR="007D72A8">
        <w:rPr>
          <w:rFonts w:cs="Times New Roman"/>
          <w:sz w:val="24"/>
          <w:szCs w:val="24"/>
        </w:rPr>
        <w:t>R</w:t>
      </w:r>
      <w:r w:rsidRPr="00950D1A">
        <w:rPr>
          <w:rFonts w:cs="Times New Roman"/>
          <w:sz w:val="24"/>
          <w:szCs w:val="24"/>
        </w:rPr>
        <w:t>elations</w:t>
      </w:r>
      <w:r w:rsidR="007D72A8">
        <w:rPr>
          <w:rFonts w:cs="Times New Roman"/>
          <w:sz w:val="24"/>
          <w:szCs w:val="24"/>
        </w:rPr>
        <w:t>’,</w:t>
      </w:r>
      <w:r w:rsidRPr="00950D1A">
        <w:rPr>
          <w:rFonts w:cs="Times New Roman"/>
          <w:sz w:val="24"/>
          <w:szCs w:val="24"/>
        </w:rPr>
        <w:t xml:space="preserve"> </w:t>
      </w:r>
      <w:r w:rsidRPr="00950D1A">
        <w:rPr>
          <w:rFonts w:cs="Times New Roman"/>
          <w:i/>
          <w:sz w:val="24"/>
          <w:szCs w:val="24"/>
        </w:rPr>
        <w:t>Journal of Human Rights and the Environment</w:t>
      </w:r>
      <w:r w:rsidRPr="00950D1A">
        <w:rPr>
          <w:rFonts w:cs="Times New Roman"/>
          <w:sz w:val="24"/>
          <w:szCs w:val="24"/>
        </w:rPr>
        <w:t xml:space="preserve">, </w:t>
      </w:r>
      <w:r w:rsidRPr="001705BC">
        <w:rPr>
          <w:rFonts w:cs="Times New Roman"/>
          <w:b/>
          <w:sz w:val="24"/>
          <w:szCs w:val="24"/>
        </w:rPr>
        <w:t>2</w:t>
      </w:r>
      <w:r w:rsidR="007D72A8">
        <w:rPr>
          <w:rFonts w:cs="Times New Roman"/>
          <w:sz w:val="24"/>
          <w:szCs w:val="24"/>
        </w:rPr>
        <w:t xml:space="preserve">, </w:t>
      </w:r>
      <w:r w:rsidRPr="00950D1A">
        <w:rPr>
          <w:rFonts w:cs="Times New Roman"/>
          <w:sz w:val="24"/>
          <w:szCs w:val="24"/>
        </w:rPr>
        <w:t>1, 1–4</w:t>
      </w:r>
      <w:r w:rsidR="007D72A8">
        <w:rPr>
          <w:rFonts w:cs="Times New Roman"/>
          <w:sz w:val="24"/>
          <w:szCs w:val="24"/>
        </w:rPr>
        <w:t>.</w:t>
      </w:r>
    </w:p>
    <w:p w14:paraId="11EF8F7B" w14:textId="77777777" w:rsidR="00FB5A55" w:rsidRPr="00950D1A" w:rsidRDefault="00FB5A55" w:rsidP="00B21A9A">
      <w:pPr>
        <w:spacing w:before="100" w:beforeAutospacing="1" w:after="100" w:afterAutospacing="1" w:line="360" w:lineRule="auto"/>
        <w:ind w:left="567" w:hanging="567"/>
        <w:jc w:val="both"/>
        <w:rPr>
          <w:sz w:val="24"/>
          <w:szCs w:val="24"/>
        </w:rPr>
      </w:pPr>
      <w:proofErr w:type="spellStart"/>
      <w:r w:rsidRPr="00950D1A">
        <w:rPr>
          <w:sz w:val="24"/>
          <w:szCs w:val="24"/>
        </w:rPr>
        <w:t>Nandhakumar</w:t>
      </w:r>
      <w:proofErr w:type="spellEnd"/>
      <w:r w:rsidRPr="00950D1A">
        <w:rPr>
          <w:sz w:val="24"/>
          <w:szCs w:val="24"/>
        </w:rPr>
        <w:t xml:space="preserve">, J. and </w:t>
      </w:r>
      <w:r w:rsidR="007D72A8">
        <w:rPr>
          <w:sz w:val="24"/>
          <w:szCs w:val="24"/>
        </w:rPr>
        <w:t xml:space="preserve">M. </w:t>
      </w:r>
      <w:r w:rsidRPr="00950D1A">
        <w:rPr>
          <w:sz w:val="24"/>
          <w:szCs w:val="24"/>
        </w:rPr>
        <w:t>Jones (2001)</w:t>
      </w:r>
      <w:r w:rsidR="007D72A8">
        <w:rPr>
          <w:sz w:val="24"/>
          <w:szCs w:val="24"/>
        </w:rPr>
        <w:t>,</w:t>
      </w:r>
      <w:r w:rsidRPr="00950D1A">
        <w:rPr>
          <w:sz w:val="24"/>
          <w:szCs w:val="24"/>
        </w:rPr>
        <w:t xml:space="preserve"> ‘Accounting for </w:t>
      </w:r>
      <w:r w:rsidR="007D72A8">
        <w:rPr>
          <w:sz w:val="24"/>
          <w:szCs w:val="24"/>
        </w:rPr>
        <w:t>T</w:t>
      </w:r>
      <w:r w:rsidRPr="00950D1A">
        <w:rPr>
          <w:sz w:val="24"/>
          <w:szCs w:val="24"/>
        </w:rPr>
        <w:t xml:space="preserve">ime: </w:t>
      </w:r>
      <w:r w:rsidR="007D72A8">
        <w:rPr>
          <w:sz w:val="24"/>
          <w:szCs w:val="24"/>
        </w:rPr>
        <w:t>M</w:t>
      </w:r>
      <w:r w:rsidRPr="00950D1A">
        <w:rPr>
          <w:sz w:val="24"/>
          <w:szCs w:val="24"/>
        </w:rPr>
        <w:t xml:space="preserve">anaging </w:t>
      </w:r>
      <w:r w:rsidR="007D72A8">
        <w:rPr>
          <w:sz w:val="24"/>
          <w:szCs w:val="24"/>
        </w:rPr>
        <w:t>T</w:t>
      </w:r>
      <w:r w:rsidRPr="00950D1A">
        <w:rPr>
          <w:sz w:val="24"/>
          <w:szCs w:val="24"/>
        </w:rPr>
        <w:t xml:space="preserve">ime in </w:t>
      </w:r>
      <w:r w:rsidR="007D72A8">
        <w:rPr>
          <w:sz w:val="24"/>
          <w:szCs w:val="24"/>
        </w:rPr>
        <w:t>P</w:t>
      </w:r>
      <w:r w:rsidRPr="00950D1A">
        <w:rPr>
          <w:sz w:val="24"/>
          <w:szCs w:val="24"/>
        </w:rPr>
        <w:t>roject-</w:t>
      </w:r>
      <w:r w:rsidR="007D72A8">
        <w:rPr>
          <w:sz w:val="24"/>
          <w:szCs w:val="24"/>
        </w:rPr>
        <w:t>B</w:t>
      </w:r>
      <w:r w:rsidRPr="00950D1A">
        <w:rPr>
          <w:sz w:val="24"/>
          <w:szCs w:val="24"/>
        </w:rPr>
        <w:t xml:space="preserve">ased </w:t>
      </w:r>
      <w:proofErr w:type="spellStart"/>
      <w:r w:rsidR="007D72A8">
        <w:rPr>
          <w:sz w:val="24"/>
          <w:szCs w:val="24"/>
        </w:rPr>
        <w:t>T</w:t>
      </w:r>
      <w:r w:rsidRPr="00950D1A">
        <w:rPr>
          <w:sz w:val="24"/>
          <w:szCs w:val="24"/>
        </w:rPr>
        <w:t>eamworking</w:t>
      </w:r>
      <w:proofErr w:type="spellEnd"/>
      <w:r w:rsidRPr="00950D1A">
        <w:rPr>
          <w:sz w:val="24"/>
          <w:szCs w:val="24"/>
        </w:rPr>
        <w:t>’</w:t>
      </w:r>
      <w:r w:rsidR="007D72A8">
        <w:rPr>
          <w:sz w:val="24"/>
          <w:szCs w:val="24"/>
        </w:rPr>
        <w:t>,</w:t>
      </w:r>
      <w:r w:rsidRPr="00950D1A">
        <w:rPr>
          <w:sz w:val="24"/>
          <w:szCs w:val="24"/>
        </w:rPr>
        <w:t xml:space="preserve"> </w:t>
      </w:r>
      <w:r w:rsidRPr="00950D1A">
        <w:rPr>
          <w:i/>
          <w:iCs/>
          <w:sz w:val="24"/>
          <w:szCs w:val="24"/>
        </w:rPr>
        <w:t>Accounting, Organizations and Society</w:t>
      </w:r>
      <w:r w:rsidRPr="00950D1A">
        <w:rPr>
          <w:sz w:val="24"/>
          <w:szCs w:val="24"/>
        </w:rPr>
        <w:t xml:space="preserve">, </w:t>
      </w:r>
      <w:r w:rsidRPr="001705BC">
        <w:rPr>
          <w:b/>
          <w:bCs/>
          <w:sz w:val="24"/>
          <w:szCs w:val="24"/>
        </w:rPr>
        <w:t>26</w:t>
      </w:r>
      <w:r w:rsidRPr="00950D1A">
        <w:rPr>
          <w:bCs/>
          <w:sz w:val="24"/>
          <w:szCs w:val="24"/>
        </w:rPr>
        <w:t>,</w:t>
      </w:r>
      <w:r w:rsidRPr="00950D1A">
        <w:rPr>
          <w:sz w:val="24"/>
          <w:szCs w:val="24"/>
        </w:rPr>
        <w:t xml:space="preserve"> 193-214.</w:t>
      </w:r>
    </w:p>
    <w:p w14:paraId="2E601F33" w14:textId="60A5EA89" w:rsidR="00174717" w:rsidRDefault="00174717" w:rsidP="00174717">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proofErr w:type="spellStart"/>
      <w:r w:rsidRPr="00174717">
        <w:rPr>
          <w:rFonts w:cs="Times New Roman"/>
          <w:sz w:val="24"/>
          <w:szCs w:val="24"/>
        </w:rPr>
        <w:t>Ó’Riain</w:t>
      </w:r>
      <w:proofErr w:type="spellEnd"/>
      <w:r w:rsidRPr="00174717">
        <w:rPr>
          <w:rFonts w:cs="Times New Roman"/>
          <w:sz w:val="24"/>
          <w:szCs w:val="24"/>
        </w:rPr>
        <w:t>, S. (2001) ‘Net-Working for a Living: Irish Software Developers in the Global Workplace’, in</w:t>
      </w:r>
      <w:r>
        <w:rPr>
          <w:rFonts w:cs="Times New Roman"/>
          <w:sz w:val="24"/>
          <w:szCs w:val="24"/>
        </w:rPr>
        <w:t xml:space="preserve"> </w:t>
      </w:r>
      <w:r w:rsidRPr="00174717">
        <w:rPr>
          <w:rFonts w:cs="Times New Roman"/>
          <w:sz w:val="24"/>
          <w:szCs w:val="24"/>
        </w:rPr>
        <w:t xml:space="preserve">R. </w:t>
      </w:r>
      <w:proofErr w:type="spellStart"/>
      <w:r w:rsidRPr="00174717">
        <w:rPr>
          <w:rFonts w:cs="Times New Roman"/>
          <w:sz w:val="24"/>
          <w:szCs w:val="24"/>
        </w:rPr>
        <w:t>Baldoz</w:t>
      </w:r>
      <w:proofErr w:type="spellEnd"/>
      <w:r w:rsidRPr="00174717">
        <w:rPr>
          <w:rFonts w:cs="Times New Roman"/>
          <w:sz w:val="24"/>
          <w:szCs w:val="24"/>
        </w:rPr>
        <w:t xml:space="preserve">, C. </w:t>
      </w:r>
      <w:proofErr w:type="spellStart"/>
      <w:r w:rsidRPr="00174717">
        <w:rPr>
          <w:rFonts w:cs="Times New Roman"/>
          <w:sz w:val="24"/>
          <w:szCs w:val="24"/>
        </w:rPr>
        <w:t>Koeber</w:t>
      </w:r>
      <w:proofErr w:type="spellEnd"/>
      <w:r w:rsidRPr="00174717">
        <w:rPr>
          <w:rFonts w:cs="Times New Roman"/>
          <w:sz w:val="24"/>
          <w:szCs w:val="24"/>
        </w:rPr>
        <w:t xml:space="preserve"> and P. Kraft (</w:t>
      </w:r>
      <w:proofErr w:type="spellStart"/>
      <w:proofErr w:type="gramStart"/>
      <w:r w:rsidRPr="00174717">
        <w:rPr>
          <w:rFonts w:cs="Times New Roman"/>
          <w:sz w:val="24"/>
          <w:szCs w:val="24"/>
        </w:rPr>
        <w:t>eds</w:t>
      </w:r>
      <w:proofErr w:type="spellEnd"/>
      <w:proofErr w:type="gramEnd"/>
      <w:r w:rsidRPr="00174717">
        <w:rPr>
          <w:rFonts w:cs="Times New Roman"/>
          <w:sz w:val="24"/>
          <w:szCs w:val="24"/>
        </w:rPr>
        <w:t xml:space="preserve">) </w:t>
      </w:r>
      <w:r w:rsidRPr="00174717">
        <w:rPr>
          <w:rFonts w:cs="Times New Roman"/>
          <w:i/>
          <w:iCs/>
          <w:sz w:val="24"/>
          <w:szCs w:val="24"/>
        </w:rPr>
        <w:t xml:space="preserve">A Critical Study of Work: </w:t>
      </w:r>
      <w:proofErr w:type="spellStart"/>
      <w:r w:rsidRPr="00174717">
        <w:rPr>
          <w:rFonts w:cs="Times New Roman"/>
          <w:i/>
          <w:iCs/>
          <w:sz w:val="24"/>
          <w:szCs w:val="24"/>
        </w:rPr>
        <w:t>Labor</w:t>
      </w:r>
      <w:proofErr w:type="spellEnd"/>
      <w:r w:rsidRPr="00174717">
        <w:rPr>
          <w:rFonts w:cs="Times New Roman"/>
          <w:i/>
          <w:iCs/>
          <w:sz w:val="24"/>
          <w:szCs w:val="24"/>
        </w:rPr>
        <w:t>, Technology and Global</w:t>
      </w:r>
      <w:r>
        <w:rPr>
          <w:rFonts w:cs="Times New Roman"/>
          <w:i/>
          <w:iCs/>
          <w:sz w:val="24"/>
          <w:szCs w:val="24"/>
        </w:rPr>
        <w:t xml:space="preserve"> </w:t>
      </w:r>
      <w:r w:rsidRPr="00174717">
        <w:rPr>
          <w:rFonts w:cs="Times New Roman"/>
          <w:i/>
          <w:iCs/>
          <w:sz w:val="24"/>
          <w:szCs w:val="24"/>
        </w:rPr>
        <w:t>Production</w:t>
      </w:r>
      <w:r w:rsidR="006625DD">
        <w:rPr>
          <w:rFonts w:cs="Times New Roman"/>
          <w:sz w:val="24"/>
          <w:szCs w:val="24"/>
        </w:rPr>
        <w:t xml:space="preserve"> (Philadelphia: Temple University Press)</w:t>
      </w:r>
      <w:r w:rsidR="006625DD" w:rsidRPr="00174717">
        <w:rPr>
          <w:rFonts w:cs="Times New Roman"/>
          <w:sz w:val="24"/>
          <w:szCs w:val="24"/>
        </w:rPr>
        <w:t xml:space="preserve"> </w:t>
      </w:r>
      <w:r w:rsidRPr="00174717">
        <w:rPr>
          <w:rFonts w:cs="Times New Roman"/>
          <w:sz w:val="24"/>
          <w:szCs w:val="24"/>
        </w:rPr>
        <w:t>258–</w:t>
      </w:r>
      <w:r w:rsidR="006625DD">
        <w:rPr>
          <w:rFonts w:cs="Times New Roman"/>
          <w:sz w:val="24"/>
          <w:szCs w:val="24"/>
        </w:rPr>
        <w:t>282.</w:t>
      </w:r>
    </w:p>
    <w:p w14:paraId="3899C63D" w14:textId="77777777" w:rsidR="00BD53AB" w:rsidRPr="00950D1A" w:rsidRDefault="00BD53AB" w:rsidP="00174717">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lastRenderedPageBreak/>
        <w:t>Packendorff, J. (1995)</w:t>
      </w:r>
      <w:r w:rsidR="007D72A8">
        <w:rPr>
          <w:rFonts w:cs="Times New Roman"/>
          <w:sz w:val="24"/>
          <w:szCs w:val="24"/>
        </w:rPr>
        <w:t>,</w:t>
      </w:r>
      <w:r w:rsidRPr="00950D1A">
        <w:rPr>
          <w:rFonts w:cs="Times New Roman"/>
          <w:sz w:val="24"/>
          <w:szCs w:val="24"/>
        </w:rPr>
        <w:t xml:space="preserve"> ‘Inquiring into the </w:t>
      </w:r>
      <w:r w:rsidR="007D72A8">
        <w:rPr>
          <w:rFonts w:cs="Times New Roman"/>
          <w:sz w:val="24"/>
          <w:szCs w:val="24"/>
        </w:rPr>
        <w:t>T</w:t>
      </w:r>
      <w:r w:rsidRPr="00950D1A">
        <w:rPr>
          <w:rFonts w:cs="Times New Roman"/>
          <w:sz w:val="24"/>
          <w:szCs w:val="24"/>
        </w:rPr>
        <w:t xml:space="preserve">emporary </w:t>
      </w:r>
      <w:r w:rsidR="007D72A8">
        <w:rPr>
          <w:rFonts w:cs="Times New Roman"/>
          <w:sz w:val="24"/>
          <w:szCs w:val="24"/>
        </w:rPr>
        <w:t>O</w:t>
      </w:r>
      <w:r w:rsidRPr="00950D1A">
        <w:rPr>
          <w:rFonts w:cs="Times New Roman"/>
          <w:sz w:val="24"/>
          <w:szCs w:val="24"/>
        </w:rPr>
        <w:t xml:space="preserve">rganization: </w:t>
      </w:r>
      <w:r w:rsidR="007D72A8">
        <w:rPr>
          <w:rFonts w:cs="Times New Roman"/>
          <w:sz w:val="24"/>
          <w:szCs w:val="24"/>
        </w:rPr>
        <w:t>N</w:t>
      </w:r>
      <w:r w:rsidRPr="00950D1A">
        <w:rPr>
          <w:rFonts w:cs="Times New Roman"/>
          <w:sz w:val="24"/>
          <w:szCs w:val="24"/>
        </w:rPr>
        <w:t xml:space="preserve">ew </w:t>
      </w:r>
      <w:r w:rsidR="007D72A8">
        <w:rPr>
          <w:rFonts w:cs="Times New Roman"/>
          <w:sz w:val="24"/>
          <w:szCs w:val="24"/>
        </w:rPr>
        <w:t>D</w:t>
      </w:r>
      <w:r w:rsidRPr="00950D1A">
        <w:rPr>
          <w:rFonts w:cs="Times New Roman"/>
          <w:sz w:val="24"/>
          <w:szCs w:val="24"/>
        </w:rPr>
        <w:t xml:space="preserve">irections for </w:t>
      </w:r>
      <w:r w:rsidR="007D72A8">
        <w:rPr>
          <w:rFonts w:cs="Times New Roman"/>
          <w:sz w:val="24"/>
          <w:szCs w:val="24"/>
        </w:rPr>
        <w:t>P</w:t>
      </w:r>
      <w:r w:rsidRPr="00950D1A">
        <w:rPr>
          <w:rFonts w:cs="Times New Roman"/>
          <w:sz w:val="24"/>
          <w:szCs w:val="24"/>
        </w:rPr>
        <w:t xml:space="preserve">roject </w:t>
      </w:r>
      <w:r w:rsidR="007D72A8">
        <w:rPr>
          <w:rFonts w:cs="Times New Roman"/>
          <w:sz w:val="24"/>
          <w:szCs w:val="24"/>
        </w:rPr>
        <w:t>M</w:t>
      </w:r>
      <w:r w:rsidRPr="00950D1A">
        <w:rPr>
          <w:rFonts w:cs="Times New Roman"/>
          <w:sz w:val="24"/>
          <w:szCs w:val="24"/>
        </w:rPr>
        <w:t xml:space="preserve">anagement </w:t>
      </w:r>
      <w:r w:rsidR="007D72A8">
        <w:rPr>
          <w:rFonts w:cs="Times New Roman"/>
          <w:sz w:val="24"/>
          <w:szCs w:val="24"/>
        </w:rPr>
        <w:t>R</w:t>
      </w:r>
      <w:r w:rsidRPr="00950D1A">
        <w:rPr>
          <w:rFonts w:cs="Times New Roman"/>
          <w:sz w:val="24"/>
          <w:szCs w:val="24"/>
        </w:rPr>
        <w:t>esearch’</w:t>
      </w:r>
      <w:r w:rsidR="007D72A8">
        <w:rPr>
          <w:rFonts w:cs="Times New Roman"/>
          <w:sz w:val="24"/>
          <w:szCs w:val="24"/>
        </w:rPr>
        <w:t>,</w:t>
      </w:r>
      <w:r w:rsidRPr="00950D1A">
        <w:rPr>
          <w:rFonts w:cs="Times New Roman"/>
          <w:sz w:val="24"/>
          <w:szCs w:val="24"/>
        </w:rPr>
        <w:t xml:space="preserve"> </w:t>
      </w:r>
      <w:r w:rsidRPr="00950D1A">
        <w:rPr>
          <w:rFonts w:cs="Times New Roman"/>
          <w:i/>
          <w:iCs/>
          <w:sz w:val="24"/>
          <w:szCs w:val="24"/>
        </w:rPr>
        <w:t>Scandinavian Journal of Management</w:t>
      </w:r>
      <w:r w:rsidRPr="00950D1A">
        <w:rPr>
          <w:rFonts w:cs="Times New Roman"/>
          <w:sz w:val="24"/>
          <w:szCs w:val="24"/>
        </w:rPr>
        <w:t xml:space="preserve">, </w:t>
      </w:r>
      <w:r w:rsidRPr="001705BC">
        <w:rPr>
          <w:rFonts w:cs="Times New Roman"/>
          <w:b/>
          <w:sz w:val="24"/>
          <w:szCs w:val="24"/>
        </w:rPr>
        <w:t>11</w:t>
      </w:r>
      <w:r w:rsidR="007D72A8">
        <w:rPr>
          <w:rFonts w:cs="Times New Roman"/>
          <w:sz w:val="24"/>
          <w:szCs w:val="24"/>
        </w:rPr>
        <w:t xml:space="preserve">, </w:t>
      </w:r>
      <w:r w:rsidRPr="00950D1A">
        <w:rPr>
          <w:rFonts w:cs="Times New Roman"/>
          <w:sz w:val="24"/>
          <w:szCs w:val="24"/>
        </w:rPr>
        <w:t>4, 319-</w:t>
      </w:r>
      <w:r w:rsidR="007D72A8">
        <w:rPr>
          <w:rFonts w:cs="Times New Roman"/>
          <w:sz w:val="24"/>
          <w:szCs w:val="24"/>
        </w:rPr>
        <w:t>3</w:t>
      </w:r>
      <w:r w:rsidRPr="00950D1A">
        <w:rPr>
          <w:rFonts w:cs="Times New Roman"/>
          <w:sz w:val="24"/>
          <w:szCs w:val="24"/>
        </w:rPr>
        <w:t>33.</w:t>
      </w:r>
    </w:p>
    <w:p w14:paraId="7E56DC69" w14:textId="77777777" w:rsidR="00994CE6" w:rsidRPr="00950D1A" w:rsidRDefault="00994CE6"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 xml:space="preserve">Packendorff, J. and </w:t>
      </w:r>
      <w:r w:rsidR="007D72A8">
        <w:rPr>
          <w:rFonts w:cs="Times New Roman"/>
          <w:sz w:val="24"/>
          <w:szCs w:val="24"/>
        </w:rPr>
        <w:t xml:space="preserve">M. </w:t>
      </w:r>
      <w:r w:rsidRPr="00950D1A">
        <w:rPr>
          <w:rFonts w:cs="Times New Roman"/>
          <w:sz w:val="24"/>
          <w:szCs w:val="24"/>
        </w:rPr>
        <w:t>Lindgren (2014)</w:t>
      </w:r>
      <w:r w:rsidR="007D72A8">
        <w:rPr>
          <w:rFonts w:cs="Times New Roman"/>
          <w:sz w:val="24"/>
          <w:szCs w:val="24"/>
        </w:rPr>
        <w:t>,</w:t>
      </w:r>
      <w:r w:rsidR="001A1CC0" w:rsidRPr="00950D1A">
        <w:rPr>
          <w:rFonts w:cs="Times New Roman"/>
          <w:sz w:val="24"/>
          <w:szCs w:val="24"/>
        </w:rPr>
        <w:t xml:space="preserve"> </w:t>
      </w:r>
      <w:r w:rsidR="007D72A8">
        <w:rPr>
          <w:rFonts w:cs="Times New Roman"/>
          <w:sz w:val="24"/>
          <w:szCs w:val="24"/>
        </w:rPr>
        <w:t>‘</w:t>
      </w:r>
      <w:r w:rsidR="001A1CC0" w:rsidRPr="00950D1A">
        <w:rPr>
          <w:rFonts w:cs="Times New Roman"/>
          <w:sz w:val="24"/>
          <w:szCs w:val="24"/>
        </w:rPr>
        <w:t xml:space="preserve">Projectification and </w:t>
      </w:r>
      <w:r w:rsidR="007D72A8">
        <w:rPr>
          <w:rFonts w:cs="Times New Roman"/>
          <w:sz w:val="24"/>
          <w:szCs w:val="24"/>
        </w:rPr>
        <w:t>I</w:t>
      </w:r>
      <w:r w:rsidR="001A1CC0" w:rsidRPr="00950D1A">
        <w:rPr>
          <w:rFonts w:cs="Times New Roman"/>
          <w:sz w:val="24"/>
          <w:szCs w:val="24"/>
        </w:rPr>
        <w:t xml:space="preserve">ts </w:t>
      </w:r>
      <w:r w:rsidR="007D72A8">
        <w:rPr>
          <w:rFonts w:cs="Times New Roman"/>
          <w:sz w:val="24"/>
          <w:szCs w:val="24"/>
        </w:rPr>
        <w:t>C</w:t>
      </w:r>
      <w:r w:rsidR="001A1CC0" w:rsidRPr="00950D1A">
        <w:rPr>
          <w:rFonts w:cs="Times New Roman"/>
          <w:sz w:val="24"/>
          <w:szCs w:val="24"/>
        </w:rPr>
        <w:t xml:space="preserve">onsequences: Narrow and </w:t>
      </w:r>
      <w:r w:rsidR="007D72A8">
        <w:rPr>
          <w:rFonts w:cs="Times New Roman"/>
          <w:sz w:val="24"/>
          <w:szCs w:val="24"/>
        </w:rPr>
        <w:t>B</w:t>
      </w:r>
      <w:r w:rsidR="001A1CC0" w:rsidRPr="00950D1A">
        <w:rPr>
          <w:rFonts w:cs="Times New Roman"/>
          <w:sz w:val="24"/>
          <w:szCs w:val="24"/>
        </w:rPr>
        <w:t xml:space="preserve">road </w:t>
      </w:r>
      <w:r w:rsidR="007D72A8">
        <w:rPr>
          <w:rFonts w:cs="Times New Roman"/>
          <w:sz w:val="24"/>
          <w:szCs w:val="24"/>
        </w:rPr>
        <w:t>V</w:t>
      </w:r>
      <w:r w:rsidR="001A1CC0" w:rsidRPr="00950D1A">
        <w:rPr>
          <w:rFonts w:cs="Times New Roman"/>
          <w:sz w:val="24"/>
          <w:szCs w:val="24"/>
        </w:rPr>
        <w:t>iews</w:t>
      </w:r>
      <w:r w:rsidR="007D72A8">
        <w:rPr>
          <w:rFonts w:cs="Times New Roman"/>
          <w:sz w:val="24"/>
          <w:szCs w:val="24"/>
        </w:rPr>
        <w:t>’,</w:t>
      </w:r>
      <w:r w:rsidR="001A1CC0" w:rsidRPr="00950D1A">
        <w:rPr>
          <w:rFonts w:cs="Times New Roman"/>
          <w:sz w:val="24"/>
          <w:szCs w:val="24"/>
        </w:rPr>
        <w:t xml:space="preserve"> </w:t>
      </w:r>
      <w:r w:rsidR="001A1CC0" w:rsidRPr="00950D1A">
        <w:rPr>
          <w:rFonts w:cs="Times New Roman"/>
          <w:i/>
          <w:sz w:val="24"/>
          <w:szCs w:val="24"/>
        </w:rPr>
        <w:t>South African Journal of Economic and Management Sciences</w:t>
      </w:r>
      <w:r w:rsidR="007D72A8">
        <w:rPr>
          <w:rFonts w:cs="Times New Roman"/>
          <w:i/>
          <w:sz w:val="24"/>
          <w:szCs w:val="24"/>
        </w:rPr>
        <w:t>,</w:t>
      </w:r>
      <w:r w:rsidR="00D93959" w:rsidRPr="00950D1A">
        <w:rPr>
          <w:rFonts w:cs="Times New Roman"/>
          <w:sz w:val="24"/>
          <w:szCs w:val="24"/>
        </w:rPr>
        <w:t xml:space="preserve"> </w:t>
      </w:r>
      <w:r w:rsidR="00D93959" w:rsidRPr="001705BC">
        <w:rPr>
          <w:rFonts w:cs="Times New Roman"/>
          <w:b/>
          <w:sz w:val="24"/>
          <w:szCs w:val="24"/>
        </w:rPr>
        <w:t>17</w:t>
      </w:r>
      <w:r w:rsidR="007D72A8">
        <w:rPr>
          <w:rFonts w:cs="Times New Roman"/>
          <w:sz w:val="24"/>
          <w:szCs w:val="24"/>
        </w:rPr>
        <w:t xml:space="preserve">, </w:t>
      </w:r>
      <w:r w:rsidR="00D93959" w:rsidRPr="00950D1A">
        <w:rPr>
          <w:rFonts w:cs="Times New Roman"/>
          <w:sz w:val="24"/>
          <w:szCs w:val="24"/>
        </w:rPr>
        <w:t>1</w:t>
      </w:r>
      <w:r w:rsidR="007D72A8">
        <w:rPr>
          <w:rFonts w:cs="Times New Roman"/>
          <w:sz w:val="24"/>
          <w:szCs w:val="24"/>
        </w:rPr>
        <w:t>,</w:t>
      </w:r>
      <w:r w:rsidR="00D93959" w:rsidRPr="00950D1A">
        <w:rPr>
          <w:rFonts w:cs="Times New Roman"/>
          <w:sz w:val="24"/>
          <w:szCs w:val="24"/>
        </w:rPr>
        <w:t xml:space="preserve"> 7-21</w:t>
      </w:r>
      <w:r w:rsidR="001A1CC0" w:rsidRPr="00950D1A">
        <w:rPr>
          <w:rFonts w:cs="Times New Roman"/>
          <w:sz w:val="24"/>
          <w:szCs w:val="24"/>
        </w:rPr>
        <w:t>.</w:t>
      </w:r>
    </w:p>
    <w:p w14:paraId="6552A892" w14:textId="77777777" w:rsidR="00D93959" w:rsidRDefault="005A7C97" w:rsidP="00D93959">
      <w:pPr>
        <w:spacing w:before="100" w:beforeAutospacing="1" w:after="100" w:afterAutospacing="1" w:line="360" w:lineRule="auto"/>
        <w:ind w:left="567" w:hanging="567"/>
        <w:jc w:val="both"/>
        <w:rPr>
          <w:rFonts w:cs="Times New Roman"/>
          <w:bCs/>
          <w:iCs/>
          <w:sz w:val="24"/>
          <w:szCs w:val="24"/>
        </w:rPr>
      </w:pPr>
      <w:r w:rsidRPr="00950D1A">
        <w:rPr>
          <w:rFonts w:cs="Times New Roman"/>
          <w:bCs/>
          <w:iCs/>
          <w:sz w:val="24"/>
          <w:szCs w:val="24"/>
        </w:rPr>
        <w:t xml:space="preserve">Paton, S., </w:t>
      </w:r>
      <w:r w:rsidR="007D72A8">
        <w:rPr>
          <w:rFonts w:cs="Times New Roman"/>
          <w:bCs/>
          <w:iCs/>
          <w:sz w:val="24"/>
          <w:szCs w:val="24"/>
        </w:rPr>
        <w:t xml:space="preserve">D. </w:t>
      </w:r>
      <w:r w:rsidRPr="00950D1A">
        <w:rPr>
          <w:rFonts w:cs="Times New Roman"/>
          <w:bCs/>
          <w:iCs/>
          <w:sz w:val="24"/>
          <w:szCs w:val="24"/>
        </w:rPr>
        <w:t xml:space="preserve">Hodgson </w:t>
      </w:r>
      <w:r w:rsidR="00B21A9A" w:rsidRPr="00950D1A">
        <w:rPr>
          <w:rFonts w:cs="Times New Roman"/>
          <w:bCs/>
          <w:iCs/>
          <w:sz w:val="24"/>
          <w:szCs w:val="24"/>
        </w:rPr>
        <w:t>and</w:t>
      </w:r>
      <w:r w:rsidRPr="00950D1A">
        <w:rPr>
          <w:rFonts w:cs="Times New Roman"/>
          <w:bCs/>
          <w:iCs/>
          <w:sz w:val="24"/>
          <w:szCs w:val="24"/>
        </w:rPr>
        <w:t xml:space="preserve"> </w:t>
      </w:r>
      <w:r w:rsidR="007D72A8">
        <w:rPr>
          <w:rFonts w:cs="Times New Roman"/>
          <w:bCs/>
          <w:iCs/>
          <w:sz w:val="24"/>
          <w:szCs w:val="24"/>
        </w:rPr>
        <w:t xml:space="preserve">D. </w:t>
      </w:r>
      <w:proofErr w:type="spellStart"/>
      <w:r w:rsidR="000F4AEA" w:rsidRPr="00950D1A">
        <w:rPr>
          <w:rFonts w:cs="Times New Roman"/>
          <w:bCs/>
          <w:iCs/>
          <w:sz w:val="24"/>
          <w:szCs w:val="24"/>
        </w:rPr>
        <w:t>Muzio</w:t>
      </w:r>
      <w:proofErr w:type="spellEnd"/>
      <w:r w:rsidR="000F4AEA" w:rsidRPr="00950D1A">
        <w:rPr>
          <w:rFonts w:cs="Times New Roman"/>
          <w:bCs/>
          <w:iCs/>
          <w:sz w:val="24"/>
          <w:szCs w:val="24"/>
        </w:rPr>
        <w:t xml:space="preserve"> (2013)</w:t>
      </w:r>
      <w:r w:rsidR="007D72A8">
        <w:rPr>
          <w:rFonts w:cs="Times New Roman"/>
          <w:bCs/>
          <w:iCs/>
          <w:sz w:val="24"/>
          <w:szCs w:val="24"/>
        </w:rPr>
        <w:t>,</w:t>
      </w:r>
      <w:r w:rsidR="000F4AEA" w:rsidRPr="00950D1A">
        <w:rPr>
          <w:rFonts w:cs="Times New Roman"/>
          <w:bCs/>
          <w:iCs/>
          <w:sz w:val="24"/>
          <w:szCs w:val="24"/>
        </w:rPr>
        <w:t xml:space="preserve"> </w:t>
      </w:r>
      <w:r w:rsidR="007D72A8">
        <w:rPr>
          <w:rFonts w:cs="Times New Roman"/>
          <w:bCs/>
          <w:iCs/>
          <w:sz w:val="24"/>
          <w:szCs w:val="24"/>
        </w:rPr>
        <w:t>‘</w:t>
      </w:r>
      <w:r w:rsidR="000F4AEA" w:rsidRPr="00950D1A">
        <w:rPr>
          <w:rFonts w:cs="Times New Roman"/>
          <w:bCs/>
          <w:iCs/>
          <w:sz w:val="24"/>
          <w:szCs w:val="24"/>
        </w:rPr>
        <w:t xml:space="preserve">The </w:t>
      </w:r>
      <w:r w:rsidR="007D72A8">
        <w:rPr>
          <w:rFonts w:cs="Times New Roman"/>
          <w:bCs/>
          <w:iCs/>
          <w:sz w:val="24"/>
          <w:szCs w:val="24"/>
        </w:rPr>
        <w:t>P</w:t>
      </w:r>
      <w:r w:rsidR="000F4AEA" w:rsidRPr="00950D1A">
        <w:rPr>
          <w:rFonts w:cs="Times New Roman"/>
          <w:bCs/>
          <w:iCs/>
          <w:sz w:val="24"/>
          <w:szCs w:val="24"/>
        </w:rPr>
        <w:t xml:space="preserve">rice of </w:t>
      </w:r>
      <w:r w:rsidR="007D72A8">
        <w:rPr>
          <w:rFonts w:cs="Times New Roman"/>
          <w:bCs/>
          <w:iCs/>
          <w:sz w:val="24"/>
          <w:szCs w:val="24"/>
        </w:rPr>
        <w:t>C</w:t>
      </w:r>
      <w:r w:rsidR="000F4AEA" w:rsidRPr="00950D1A">
        <w:rPr>
          <w:rFonts w:cs="Times New Roman"/>
          <w:bCs/>
          <w:iCs/>
          <w:sz w:val="24"/>
          <w:szCs w:val="24"/>
        </w:rPr>
        <w:t xml:space="preserve">orporate </w:t>
      </w:r>
      <w:r w:rsidR="007D72A8">
        <w:rPr>
          <w:rFonts w:cs="Times New Roman"/>
          <w:bCs/>
          <w:iCs/>
          <w:sz w:val="24"/>
          <w:szCs w:val="24"/>
        </w:rPr>
        <w:t>P</w:t>
      </w:r>
      <w:r w:rsidR="000F4AEA" w:rsidRPr="00950D1A">
        <w:rPr>
          <w:rFonts w:cs="Times New Roman"/>
          <w:bCs/>
          <w:iCs/>
          <w:sz w:val="24"/>
          <w:szCs w:val="24"/>
        </w:rPr>
        <w:t xml:space="preserve">rofessionalization: Analysing the </w:t>
      </w:r>
      <w:r w:rsidR="007D72A8">
        <w:rPr>
          <w:rFonts w:cs="Times New Roman"/>
          <w:bCs/>
          <w:iCs/>
          <w:sz w:val="24"/>
          <w:szCs w:val="24"/>
        </w:rPr>
        <w:t>C</w:t>
      </w:r>
      <w:r w:rsidR="000F4AEA" w:rsidRPr="00950D1A">
        <w:rPr>
          <w:rFonts w:cs="Times New Roman"/>
          <w:bCs/>
          <w:iCs/>
          <w:sz w:val="24"/>
          <w:szCs w:val="24"/>
        </w:rPr>
        <w:t xml:space="preserve">orporate </w:t>
      </w:r>
      <w:r w:rsidR="007D72A8">
        <w:rPr>
          <w:rFonts w:cs="Times New Roman"/>
          <w:bCs/>
          <w:iCs/>
          <w:sz w:val="24"/>
          <w:szCs w:val="24"/>
        </w:rPr>
        <w:t>C</w:t>
      </w:r>
      <w:r w:rsidR="000F4AEA" w:rsidRPr="00950D1A">
        <w:rPr>
          <w:rFonts w:cs="Times New Roman"/>
          <w:bCs/>
          <w:iCs/>
          <w:sz w:val="24"/>
          <w:szCs w:val="24"/>
        </w:rPr>
        <w:t xml:space="preserve">apture of </w:t>
      </w:r>
      <w:r w:rsidR="007D72A8">
        <w:rPr>
          <w:rFonts w:cs="Times New Roman"/>
          <w:bCs/>
          <w:iCs/>
          <w:sz w:val="24"/>
          <w:szCs w:val="24"/>
        </w:rPr>
        <w:t>P</w:t>
      </w:r>
      <w:r w:rsidR="000F4AEA" w:rsidRPr="00950D1A">
        <w:rPr>
          <w:rFonts w:cs="Times New Roman"/>
          <w:bCs/>
          <w:iCs/>
          <w:sz w:val="24"/>
          <w:szCs w:val="24"/>
        </w:rPr>
        <w:t>rofessions in the UK</w:t>
      </w:r>
      <w:r w:rsidR="007D72A8">
        <w:rPr>
          <w:rFonts w:cs="Times New Roman"/>
          <w:bCs/>
          <w:iCs/>
          <w:sz w:val="24"/>
          <w:szCs w:val="24"/>
        </w:rPr>
        <w:t>’,</w:t>
      </w:r>
      <w:r w:rsidR="000F4AEA" w:rsidRPr="00950D1A">
        <w:rPr>
          <w:rFonts w:cs="Times New Roman"/>
          <w:bCs/>
          <w:iCs/>
          <w:sz w:val="24"/>
          <w:szCs w:val="24"/>
        </w:rPr>
        <w:t xml:space="preserve"> </w:t>
      </w:r>
      <w:r w:rsidR="000F4AEA" w:rsidRPr="00950D1A">
        <w:rPr>
          <w:rFonts w:cs="Times New Roman"/>
          <w:bCs/>
          <w:i/>
          <w:iCs/>
          <w:sz w:val="24"/>
          <w:szCs w:val="24"/>
        </w:rPr>
        <w:t>New Technology, Work and Employment</w:t>
      </w:r>
      <w:r w:rsidR="000F4AEA" w:rsidRPr="00950D1A">
        <w:rPr>
          <w:rFonts w:cs="Times New Roman"/>
          <w:bCs/>
          <w:iCs/>
          <w:sz w:val="24"/>
          <w:szCs w:val="24"/>
        </w:rPr>
        <w:t xml:space="preserve">, </w:t>
      </w:r>
      <w:r w:rsidR="000F4AEA" w:rsidRPr="001705BC">
        <w:rPr>
          <w:rFonts w:cs="Times New Roman"/>
          <w:b/>
          <w:bCs/>
          <w:iCs/>
          <w:sz w:val="24"/>
          <w:szCs w:val="24"/>
        </w:rPr>
        <w:t>28</w:t>
      </w:r>
      <w:r w:rsidR="007D72A8">
        <w:rPr>
          <w:rFonts w:cs="Times New Roman"/>
          <w:bCs/>
          <w:iCs/>
          <w:sz w:val="24"/>
          <w:szCs w:val="24"/>
        </w:rPr>
        <w:t xml:space="preserve">, </w:t>
      </w:r>
      <w:r w:rsidR="000F4AEA" w:rsidRPr="00950D1A">
        <w:rPr>
          <w:rFonts w:cs="Times New Roman"/>
          <w:bCs/>
          <w:iCs/>
          <w:sz w:val="24"/>
          <w:szCs w:val="24"/>
        </w:rPr>
        <w:t>3, 227-240.</w:t>
      </w:r>
    </w:p>
    <w:p w14:paraId="2F19CFC4" w14:textId="77777777" w:rsidR="00A40B81" w:rsidRPr="00950D1A" w:rsidRDefault="00A40B81" w:rsidP="00D93959">
      <w:pPr>
        <w:spacing w:before="100" w:beforeAutospacing="1" w:after="100" w:afterAutospacing="1" w:line="360" w:lineRule="auto"/>
        <w:ind w:left="567" w:hanging="567"/>
        <w:jc w:val="both"/>
        <w:rPr>
          <w:rFonts w:cs="Times New Roman"/>
          <w:bCs/>
          <w:iCs/>
          <w:sz w:val="24"/>
          <w:szCs w:val="24"/>
        </w:rPr>
      </w:pPr>
      <w:proofErr w:type="spellStart"/>
      <w:r>
        <w:rPr>
          <w:rFonts w:cs="Times New Roman"/>
          <w:bCs/>
          <w:iCs/>
          <w:sz w:val="24"/>
          <w:szCs w:val="24"/>
        </w:rPr>
        <w:t>Peticca</w:t>
      </w:r>
      <w:proofErr w:type="spellEnd"/>
      <w:r>
        <w:rPr>
          <w:rFonts w:cs="Times New Roman"/>
          <w:bCs/>
          <w:iCs/>
          <w:sz w:val="24"/>
          <w:szCs w:val="24"/>
        </w:rPr>
        <w:t xml:space="preserve">-Harris, A., J. </w:t>
      </w:r>
      <w:proofErr w:type="spellStart"/>
      <w:r>
        <w:rPr>
          <w:rFonts w:cs="Times New Roman"/>
          <w:bCs/>
          <w:iCs/>
          <w:sz w:val="24"/>
          <w:szCs w:val="24"/>
        </w:rPr>
        <w:t>Weststar</w:t>
      </w:r>
      <w:proofErr w:type="spellEnd"/>
      <w:r>
        <w:rPr>
          <w:rFonts w:cs="Times New Roman"/>
          <w:bCs/>
          <w:iCs/>
          <w:sz w:val="24"/>
          <w:szCs w:val="24"/>
        </w:rPr>
        <w:t xml:space="preserve"> and S. McKenna (2015), ‘The Perils of Project-Based Work: Attempting Resistance to Extreme Work Practices in Video Game Development’, </w:t>
      </w:r>
      <w:r w:rsidRPr="00A40B81">
        <w:rPr>
          <w:rFonts w:cs="Times New Roman"/>
          <w:bCs/>
          <w:i/>
          <w:iCs/>
          <w:sz w:val="24"/>
          <w:szCs w:val="24"/>
        </w:rPr>
        <w:t>Organization</w:t>
      </w:r>
      <w:r>
        <w:rPr>
          <w:rFonts w:cs="Times New Roman"/>
          <w:bCs/>
          <w:iCs/>
          <w:sz w:val="24"/>
          <w:szCs w:val="24"/>
        </w:rPr>
        <w:t xml:space="preserve">, </w:t>
      </w:r>
      <w:r w:rsidRPr="00A40B81">
        <w:rPr>
          <w:rFonts w:cs="Times New Roman"/>
          <w:b/>
          <w:bCs/>
          <w:iCs/>
          <w:sz w:val="24"/>
          <w:szCs w:val="24"/>
        </w:rPr>
        <w:t>22</w:t>
      </w:r>
      <w:r>
        <w:rPr>
          <w:rFonts w:cs="Times New Roman"/>
          <w:bCs/>
          <w:iCs/>
          <w:sz w:val="24"/>
          <w:szCs w:val="24"/>
        </w:rPr>
        <w:t>, 4, 570-587.</w:t>
      </w:r>
    </w:p>
    <w:p w14:paraId="0C446D2B" w14:textId="77777777" w:rsidR="00D93959" w:rsidRPr="00950D1A" w:rsidRDefault="00D93959" w:rsidP="00D93959">
      <w:pPr>
        <w:spacing w:before="100" w:beforeAutospacing="1" w:after="100" w:afterAutospacing="1" w:line="360" w:lineRule="auto"/>
        <w:ind w:left="567" w:hanging="567"/>
        <w:jc w:val="both"/>
        <w:rPr>
          <w:rFonts w:cs="Times New Roman"/>
          <w:bCs/>
          <w:iCs/>
          <w:sz w:val="24"/>
          <w:szCs w:val="24"/>
        </w:rPr>
      </w:pPr>
      <w:proofErr w:type="spellStart"/>
      <w:r w:rsidRPr="00950D1A">
        <w:rPr>
          <w:sz w:val="24"/>
          <w:szCs w:val="24"/>
        </w:rPr>
        <w:t>Pfeffer</w:t>
      </w:r>
      <w:proofErr w:type="spellEnd"/>
      <w:r w:rsidRPr="00950D1A">
        <w:rPr>
          <w:sz w:val="24"/>
          <w:szCs w:val="24"/>
        </w:rPr>
        <w:t>, J. (2010)</w:t>
      </w:r>
      <w:r w:rsidR="007D72A8">
        <w:rPr>
          <w:sz w:val="24"/>
          <w:szCs w:val="24"/>
        </w:rPr>
        <w:t>,</w:t>
      </w:r>
      <w:r w:rsidRPr="00950D1A">
        <w:rPr>
          <w:sz w:val="24"/>
          <w:szCs w:val="24"/>
        </w:rPr>
        <w:t xml:space="preserve"> </w:t>
      </w:r>
      <w:r w:rsidR="007D72A8">
        <w:rPr>
          <w:sz w:val="24"/>
          <w:szCs w:val="24"/>
        </w:rPr>
        <w:t>‘</w:t>
      </w:r>
      <w:r w:rsidRPr="00950D1A">
        <w:rPr>
          <w:sz w:val="24"/>
          <w:szCs w:val="24"/>
        </w:rPr>
        <w:t xml:space="preserve">Building </w:t>
      </w:r>
      <w:r w:rsidR="007D72A8">
        <w:rPr>
          <w:sz w:val="24"/>
          <w:szCs w:val="24"/>
        </w:rPr>
        <w:t>S</w:t>
      </w:r>
      <w:r w:rsidRPr="00950D1A">
        <w:rPr>
          <w:sz w:val="24"/>
          <w:szCs w:val="24"/>
        </w:rPr>
        <w:t xml:space="preserve">ustainable </w:t>
      </w:r>
      <w:r w:rsidR="007D72A8">
        <w:rPr>
          <w:sz w:val="24"/>
          <w:szCs w:val="24"/>
        </w:rPr>
        <w:t>O</w:t>
      </w:r>
      <w:r w:rsidRPr="00950D1A">
        <w:rPr>
          <w:sz w:val="24"/>
          <w:szCs w:val="24"/>
        </w:rPr>
        <w:t xml:space="preserve">rganizations: The </w:t>
      </w:r>
      <w:r w:rsidR="007D72A8">
        <w:rPr>
          <w:sz w:val="24"/>
          <w:szCs w:val="24"/>
        </w:rPr>
        <w:t>H</w:t>
      </w:r>
      <w:r w:rsidRPr="00950D1A">
        <w:rPr>
          <w:sz w:val="24"/>
          <w:szCs w:val="24"/>
        </w:rPr>
        <w:t xml:space="preserve">uman </w:t>
      </w:r>
      <w:r w:rsidR="007D72A8">
        <w:rPr>
          <w:sz w:val="24"/>
          <w:szCs w:val="24"/>
        </w:rPr>
        <w:t>F</w:t>
      </w:r>
      <w:r w:rsidRPr="00950D1A">
        <w:rPr>
          <w:sz w:val="24"/>
          <w:szCs w:val="24"/>
        </w:rPr>
        <w:t>actor</w:t>
      </w:r>
      <w:r w:rsidR="007D72A8">
        <w:rPr>
          <w:sz w:val="24"/>
          <w:szCs w:val="24"/>
        </w:rPr>
        <w:t>’,</w:t>
      </w:r>
      <w:r w:rsidRPr="00950D1A">
        <w:rPr>
          <w:sz w:val="24"/>
          <w:szCs w:val="24"/>
        </w:rPr>
        <w:t xml:space="preserve"> </w:t>
      </w:r>
      <w:r w:rsidRPr="00950D1A">
        <w:rPr>
          <w:i/>
          <w:sz w:val="24"/>
          <w:szCs w:val="24"/>
        </w:rPr>
        <w:t>Academy of Management Perspectives</w:t>
      </w:r>
      <w:r w:rsidRPr="00950D1A">
        <w:rPr>
          <w:sz w:val="24"/>
          <w:szCs w:val="24"/>
        </w:rPr>
        <w:t xml:space="preserve">, </w:t>
      </w:r>
      <w:r w:rsidRPr="001705BC">
        <w:rPr>
          <w:b/>
          <w:sz w:val="24"/>
          <w:szCs w:val="24"/>
        </w:rPr>
        <w:t>24</w:t>
      </w:r>
      <w:r w:rsidR="007D72A8">
        <w:rPr>
          <w:sz w:val="24"/>
          <w:szCs w:val="24"/>
        </w:rPr>
        <w:t xml:space="preserve">, </w:t>
      </w:r>
      <w:r w:rsidRPr="00950D1A">
        <w:rPr>
          <w:sz w:val="24"/>
          <w:szCs w:val="24"/>
        </w:rPr>
        <w:t xml:space="preserve">1, 34-45. </w:t>
      </w:r>
    </w:p>
    <w:p w14:paraId="381CD1BB" w14:textId="38F055DA" w:rsidR="006471A9" w:rsidRDefault="006471A9" w:rsidP="00B21A9A">
      <w:pPr>
        <w:widowControl w:val="0"/>
        <w:autoSpaceDE w:val="0"/>
        <w:autoSpaceDN w:val="0"/>
        <w:adjustRightInd w:val="0"/>
        <w:spacing w:before="100" w:beforeAutospacing="1" w:after="100" w:afterAutospacing="1" w:line="360" w:lineRule="auto"/>
        <w:ind w:left="567" w:hanging="567"/>
        <w:jc w:val="both"/>
        <w:rPr>
          <w:rFonts w:cs="Times New Roman"/>
          <w:i/>
          <w:sz w:val="24"/>
          <w:szCs w:val="24"/>
        </w:rPr>
      </w:pPr>
      <w:proofErr w:type="spellStart"/>
      <w:r w:rsidRPr="00950D1A">
        <w:rPr>
          <w:rFonts w:cs="Times New Roman"/>
          <w:sz w:val="24"/>
          <w:szCs w:val="24"/>
        </w:rPr>
        <w:t>Philippopoulos-Mihalopoulos</w:t>
      </w:r>
      <w:proofErr w:type="spellEnd"/>
      <w:r w:rsidR="007D72A8">
        <w:rPr>
          <w:rFonts w:cs="Times New Roman"/>
          <w:sz w:val="24"/>
          <w:szCs w:val="24"/>
        </w:rPr>
        <w:t>,</w:t>
      </w:r>
      <w:r w:rsidR="00C77841" w:rsidRPr="00950D1A">
        <w:rPr>
          <w:rFonts w:cs="Times New Roman"/>
          <w:sz w:val="24"/>
          <w:szCs w:val="24"/>
        </w:rPr>
        <w:t xml:space="preserve"> A</w:t>
      </w:r>
      <w:r w:rsidR="007D72A8">
        <w:rPr>
          <w:rFonts w:cs="Times New Roman"/>
          <w:sz w:val="24"/>
          <w:szCs w:val="24"/>
        </w:rPr>
        <w:t>.</w:t>
      </w:r>
      <w:r w:rsidRPr="00950D1A">
        <w:rPr>
          <w:rFonts w:cs="Times New Roman"/>
          <w:sz w:val="24"/>
          <w:szCs w:val="24"/>
        </w:rPr>
        <w:t xml:space="preserve"> </w:t>
      </w:r>
      <w:r w:rsidR="00C77841" w:rsidRPr="00950D1A">
        <w:rPr>
          <w:rFonts w:cs="Times New Roman"/>
          <w:sz w:val="24"/>
          <w:szCs w:val="24"/>
        </w:rPr>
        <w:t>(</w:t>
      </w:r>
      <w:r w:rsidRPr="00950D1A">
        <w:rPr>
          <w:rFonts w:cs="Times New Roman"/>
          <w:sz w:val="24"/>
          <w:szCs w:val="24"/>
        </w:rPr>
        <w:t>2011</w:t>
      </w:r>
      <w:r w:rsidR="00C77841" w:rsidRPr="00950D1A">
        <w:rPr>
          <w:rFonts w:cs="Times New Roman"/>
          <w:sz w:val="24"/>
          <w:szCs w:val="24"/>
        </w:rPr>
        <w:t>)</w:t>
      </w:r>
      <w:r w:rsidR="007D72A8">
        <w:rPr>
          <w:rFonts w:cs="Times New Roman"/>
          <w:sz w:val="24"/>
          <w:szCs w:val="24"/>
        </w:rPr>
        <w:t>,</w:t>
      </w:r>
      <w:r w:rsidR="00C77841" w:rsidRPr="00950D1A">
        <w:rPr>
          <w:rFonts w:cs="Times New Roman"/>
          <w:sz w:val="24"/>
          <w:szCs w:val="24"/>
        </w:rPr>
        <w:t xml:space="preserve"> </w:t>
      </w:r>
      <w:r w:rsidR="007D72A8">
        <w:rPr>
          <w:rFonts w:cs="Times New Roman"/>
          <w:sz w:val="24"/>
          <w:szCs w:val="24"/>
        </w:rPr>
        <w:t>‘</w:t>
      </w:r>
      <w:r w:rsidR="00C77841" w:rsidRPr="00950D1A">
        <w:rPr>
          <w:rFonts w:cs="Times New Roman"/>
          <w:sz w:val="24"/>
          <w:szCs w:val="24"/>
        </w:rPr>
        <w:t>‘...</w:t>
      </w:r>
      <w:r w:rsidR="007D72A8">
        <w:rPr>
          <w:rFonts w:cs="Times New Roman"/>
          <w:sz w:val="24"/>
          <w:szCs w:val="24"/>
        </w:rPr>
        <w:t>T</w:t>
      </w:r>
      <w:r w:rsidR="00C77841" w:rsidRPr="00950D1A">
        <w:rPr>
          <w:rFonts w:cs="Times New Roman"/>
          <w:sz w:val="24"/>
          <w:szCs w:val="24"/>
        </w:rPr>
        <w:t xml:space="preserve">he </w:t>
      </w:r>
      <w:r w:rsidR="007D72A8">
        <w:rPr>
          <w:rFonts w:cs="Times New Roman"/>
          <w:sz w:val="24"/>
          <w:szCs w:val="24"/>
        </w:rPr>
        <w:t>S</w:t>
      </w:r>
      <w:r w:rsidR="00C77841" w:rsidRPr="00950D1A">
        <w:rPr>
          <w:rFonts w:cs="Times New Roman"/>
          <w:sz w:val="24"/>
          <w:szCs w:val="24"/>
        </w:rPr>
        <w:t xml:space="preserve">ound of a </w:t>
      </w:r>
      <w:r w:rsidR="007D72A8">
        <w:rPr>
          <w:rFonts w:cs="Times New Roman"/>
          <w:sz w:val="24"/>
          <w:szCs w:val="24"/>
        </w:rPr>
        <w:t>B</w:t>
      </w:r>
      <w:r w:rsidR="00C77841" w:rsidRPr="00950D1A">
        <w:rPr>
          <w:rFonts w:cs="Times New Roman"/>
          <w:sz w:val="24"/>
          <w:szCs w:val="24"/>
        </w:rPr>
        <w:t xml:space="preserve">reaking </w:t>
      </w:r>
      <w:r w:rsidR="007D72A8">
        <w:rPr>
          <w:rFonts w:cs="Times New Roman"/>
          <w:sz w:val="24"/>
          <w:szCs w:val="24"/>
        </w:rPr>
        <w:t>S</w:t>
      </w:r>
      <w:r w:rsidR="00C77841" w:rsidRPr="00950D1A">
        <w:rPr>
          <w:rFonts w:cs="Times New Roman"/>
          <w:sz w:val="24"/>
          <w:szCs w:val="24"/>
        </w:rPr>
        <w:t xml:space="preserve">tring’: </w:t>
      </w:r>
      <w:r w:rsidR="007D72A8">
        <w:rPr>
          <w:rFonts w:cs="Times New Roman"/>
          <w:sz w:val="24"/>
          <w:szCs w:val="24"/>
        </w:rPr>
        <w:t>C</w:t>
      </w:r>
      <w:r w:rsidR="00C77841" w:rsidRPr="00950D1A">
        <w:rPr>
          <w:rFonts w:cs="Times New Roman"/>
          <w:sz w:val="24"/>
          <w:szCs w:val="24"/>
        </w:rPr>
        <w:t xml:space="preserve">ritical </w:t>
      </w:r>
      <w:r w:rsidR="007D72A8">
        <w:rPr>
          <w:rFonts w:cs="Times New Roman"/>
          <w:sz w:val="24"/>
          <w:szCs w:val="24"/>
        </w:rPr>
        <w:t>E</w:t>
      </w:r>
      <w:r w:rsidR="00C77841" w:rsidRPr="00950D1A">
        <w:rPr>
          <w:rFonts w:cs="Times New Roman"/>
          <w:sz w:val="24"/>
          <w:szCs w:val="24"/>
        </w:rPr>
        <w:t xml:space="preserve">nvironmental </w:t>
      </w:r>
      <w:r w:rsidR="007D72A8">
        <w:rPr>
          <w:rFonts w:cs="Times New Roman"/>
          <w:sz w:val="24"/>
          <w:szCs w:val="24"/>
        </w:rPr>
        <w:t>L</w:t>
      </w:r>
      <w:r w:rsidR="00C77841" w:rsidRPr="00950D1A">
        <w:rPr>
          <w:rFonts w:cs="Times New Roman"/>
          <w:sz w:val="24"/>
          <w:szCs w:val="24"/>
        </w:rPr>
        <w:t xml:space="preserve">aw and </w:t>
      </w:r>
      <w:r w:rsidR="007D72A8">
        <w:rPr>
          <w:rFonts w:cs="Times New Roman"/>
          <w:sz w:val="24"/>
          <w:szCs w:val="24"/>
        </w:rPr>
        <w:t>O</w:t>
      </w:r>
      <w:r w:rsidR="00C77841" w:rsidRPr="00950D1A">
        <w:rPr>
          <w:rFonts w:cs="Times New Roman"/>
          <w:sz w:val="24"/>
          <w:szCs w:val="24"/>
        </w:rPr>
        <w:t xml:space="preserve">ntological </w:t>
      </w:r>
      <w:r w:rsidR="007D72A8">
        <w:rPr>
          <w:rFonts w:cs="Times New Roman"/>
          <w:sz w:val="24"/>
          <w:szCs w:val="24"/>
        </w:rPr>
        <w:t>V</w:t>
      </w:r>
      <w:r w:rsidR="00C77841" w:rsidRPr="00950D1A">
        <w:rPr>
          <w:rFonts w:cs="Times New Roman"/>
          <w:sz w:val="24"/>
          <w:szCs w:val="24"/>
        </w:rPr>
        <w:t>ulnerability</w:t>
      </w:r>
      <w:r w:rsidR="007D72A8">
        <w:rPr>
          <w:rFonts w:cs="Times New Roman"/>
          <w:sz w:val="24"/>
          <w:szCs w:val="24"/>
        </w:rPr>
        <w:t>’,</w:t>
      </w:r>
      <w:r w:rsidR="00C77841" w:rsidRPr="00950D1A">
        <w:rPr>
          <w:rFonts w:cs="Times New Roman"/>
          <w:sz w:val="24"/>
          <w:szCs w:val="24"/>
        </w:rPr>
        <w:t xml:space="preserve"> </w:t>
      </w:r>
      <w:r w:rsidR="00C77841" w:rsidRPr="00950D1A">
        <w:rPr>
          <w:rFonts w:cs="Times New Roman"/>
          <w:i/>
          <w:sz w:val="24"/>
          <w:szCs w:val="24"/>
        </w:rPr>
        <w:t>Journal of Human Rights and the Environment</w:t>
      </w:r>
      <w:r w:rsidR="007D72A8">
        <w:rPr>
          <w:rFonts w:cs="Times New Roman"/>
          <w:i/>
          <w:sz w:val="24"/>
          <w:szCs w:val="24"/>
        </w:rPr>
        <w:t>,</w:t>
      </w:r>
      <w:r w:rsidR="00C77841" w:rsidRPr="00950D1A">
        <w:rPr>
          <w:rFonts w:cs="Times New Roman"/>
          <w:i/>
          <w:sz w:val="24"/>
          <w:szCs w:val="24"/>
        </w:rPr>
        <w:t xml:space="preserve"> </w:t>
      </w:r>
      <w:r w:rsidR="00C77841" w:rsidRPr="001705BC">
        <w:rPr>
          <w:rFonts w:cs="Times New Roman"/>
          <w:b/>
          <w:sz w:val="24"/>
          <w:szCs w:val="24"/>
        </w:rPr>
        <w:t>2</w:t>
      </w:r>
      <w:r w:rsidR="00C77841" w:rsidRPr="00950D1A">
        <w:rPr>
          <w:rFonts w:cs="Times New Roman"/>
          <w:sz w:val="24"/>
          <w:szCs w:val="24"/>
        </w:rPr>
        <w:t>,</w:t>
      </w:r>
      <w:r w:rsidR="007D72A8">
        <w:rPr>
          <w:rFonts w:cs="Times New Roman"/>
          <w:sz w:val="24"/>
          <w:szCs w:val="24"/>
        </w:rPr>
        <w:t xml:space="preserve"> </w:t>
      </w:r>
      <w:r w:rsidR="00226592">
        <w:rPr>
          <w:rFonts w:cs="Times New Roman"/>
          <w:sz w:val="24"/>
          <w:szCs w:val="24"/>
        </w:rPr>
        <w:t>1</w:t>
      </w:r>
      <w:r w:rsidR="00C77841" w:rsidRPr="00950D1A">
        <w:rPr>
          <w:rFonts w:cs="Times New Roman"/>
          <w:sz w:val="24"/>
          <w:szCs w:val="24"/>
        </w:rPr>
        <w:t>, 5-22</w:t>
      </w:r>
      <w:r w:rsidR="007D72A8">
        <w:rPr>
          <w:rFonts w:cs="Times New Roman"/>
          <w:sz w:val="24"/>
          <w:szCs w:val="24"/>
        </w:rPr>
        <w:t>.</w:t>
      </w:r>
      <w:r w:rsidR="00C77841" w:rsidRPr="00950D1A">
        <w:rPr>
          <w:rFonts w:cs="Times New Roman"/>
          <w:i/>
          <w:sz w:val="24"/>
          <w:szCs w:val="24"/>
        </w:rPr>
        <w:t xml:space="preserve"> </w:t>
      </w:r>
    </w:p>
    <w:p w14:paraId="44A6B4DF" w14:textId="77777777" w:rsidR="00800BA5" w:rsidRPr="00800BA5" w:rsidRDefault="00800BA5"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Pr>
          <w:rFonts w:cs="Times New Roman"/>
          <w:sz w:val="24"/>
          <w:szCs w:val="24"/>
        </w:rPr>
        <w:t xml:space="preserve">Pinto, J. K. and </w:t>
      </w:r>
      <w:r w:rsidR="00A40B81">
        <w:rPr>
          <w:rFonts w:cs="Times New Roman"/>
          <w:sz w:val="24"/>
          <w:szCs w:val="24"/>
        </w:rPr>
        <w:t>S. J. Mantel,</w:t>
      </w:r>
      <w:r>
        <w:rPr>
          <w:rFonts w:cs="Times New Roman"/>
          <w:sz w:val="24"/>
          <w:szCs w:val="24"/>
        </w:rPr>
        <w:t xml:space="preserve"> Jr (1990), ‘The Causes of Project Failure’, </w:t>
      </w:r>
      <w:r w:rsidRPr="00800BA5">
        <w:rPr>
          <w:rFonts w:cs="Times New Roman"/>
          <w:i/>
          <w:sz w:val="24"/>
          <w:szCs w:val="24"/>
        </w:rPr>
        <w:t>IEEE Transactions on Engineering Management</w:t>
      </w:r>
      <w:r>
        <w:rPr>
          <w:rFonts w:cs="Times New Roman"/>
          <w:sz w:val="24"/>
          <w:szCs w:val="24"/>
        </w:rPr>
        <w:t xml:space="preserve">, </w:t>
      </w:r>
      <w:r w:rsidRPr="00800BA5">
        <w:rPr>
          <w:rFonts w:cs="Times New Roman"/>
          <w:b/>
          <w:sz w:val="24"/>
          <w:szCs w:val="24"/>
        </w:rPr>
        <w:t>37</w:t>
      </w:r>
      <w:r>
        <w:rPr>
          <w:rFonts w:cs="Times New Roman"/>
          <w:sz w:val="24"/>
          <w:szCs w:val="24"/>
        </w:rPr>
        <w:t>, 4, 269-276.</w:t>
      </w:r>
    </w:p>
    <w:p w14:paraId="4A75A2DB" w14:textId="77777777" w:rsidR="00825987" w:rsidRPr="00950D1A" w:rsidRDefault="00825987"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proofErr w:type="spellStart"/>
      <w:r w:rsidRPr="00950D1A">
        <w:rPr>
          <w:rFonts w:cs="Times New Roman"/>
          <w:sz w:val="24"/>
          <w:szCs w:val="24"/>
        </w:rPr>
        <w:t>Rajan</w:t>
      </w:r>
      <w:proofErr w:type="spellEnd"/>
      <w:r w:rsidR="00B21A9A" w:rsidRPr="00950D1A">
        <w:rPr>
          <w:rFonts w:cs="Times New Roman"/>
          <w:sz w:val="24"/>
          <w:szCs w:val="24"/>
        </w:rPr>
        <w:t>,</w:t>
      </w:r>
      <w:r w:rsidRPr="00950D1A">
        <w:rPr>
          <w:rFonts w:cs="Times New Roman"/>
          <w:sz w:val="24"/>
          <w:szCs w:val="24"/>
        </w:rPr>
        <w:t xml:space="preserve"> </w:t>
      </w:r>
      <w:r w:rsidR="007237D2" w:rsidRPr="00950D1A">
        <w:rPr>
          <w:rFonts w:cs="Times New Roman"/>
          <w:sz w:val="24"/>
          <w:szCs w:val="24"/>
        </w:rPr>
        <w:t>S</w:t>
      </w:r>
      <w:r w:rsidR="007D72A8">
        <w:rPr>
          <w:rFonts w:cs="Times New Roman"/>
          <w:sz w:val="24"/>
          <w:szCs w:val="24"/>
        </w:rPr>
        <w:t>.</w:t>
      </w:r>
      <w:r w:rsidR="00B21A9A" w:rsidRPr="00950D1A">
        <w:rPr>
          <w:rFonts w:cs="Times New Roman"/>
          <w:sz w:val="24"/>
          <w:szCs w:val="24"/>
        </w:rPr>
        <w:t xml:space="preserve"> </w:t>
      </w:r>
      <w:r w:rsidR="007237D2" w:rsidRPr="00950D1A">
        <w:rPr>
          <w:rFonts w:cs="Times New Roman"/>
          <w:sz w:val="24"/>
          <w:szCs w:val="24"/>
        </w:rPr>
        <w:t>R</w:t>
      </w:r>
      <w:r w:rsidR="007D72A8">
        <w:rPr>
          <w:rFonts w:cs="Times New Roman"/>
          <w:sz w:val="24"/>
          <w:szCs w:val="24"/>
        </w:rPr>
        <w:t>.</w:t>
      </w:r>
      <w:r w:rsidR="007237D2" w:rsidRPr="00950D1A">
        <w:rPr>
          <w:rFonts w:cs="Times New Roman"/>
          <w:sz w:val="24"/>
          <w:szCs w:val="24"/>
        </w:rPr>
        <w:t xml:space="preserve"> (</w:t>
      </w:r>
      <w:r w:rsidRPr="00950D1A">
        <w:rPr>
          <w:rFonts w:cs="Times New Roman"/>
          <w:sz w:val="24"/>
          <w:szCs w:val="24"/>
        </w:rPr>
        <w:t>2011</w:t>
      </w:r>
      <w:r w:rsidR="007237D2" w:rsidRPr="00950D1A">
        <w:rPr>
          <w:rFonts w:cs="Times New Roman"/>
          <w:sz w:val="24"/>
          <w:szCs w:val="24"/>
        </w:rPr>
        <w:t>)</w:t>
      </w:r>
      <w:r w:rsidR="007D72A8">
        <w:rPr>
          <w:rFonts w:cs="Times New Roman"/>
          <w:sz w:val="24"/>
          <w:szCs w:val="24"/>
        </w:rPr>
        <w:t>,</w:t>
      </w:r>
      <w:r w:rsidR="007237D2" w:rsidRPr="00950D1A">
        <w:rPr>
          <w:sz w:val="24"/>
          <w:szCs w:val="24"/>
        </w:rPr>
        <w:t xml:space="preserve"> </w:t>
      </w:r>
      <w:r w:rsidR="007D72A8">
        <w:rPr>
          <w:sz w:val="24"/>
          <w:szCs w:val="24"/>
        </w:rPr>
        <w:t>‘</w:t>
      </w:r>
      <w:r w:rsidR="007237D2" w:rsidRPr="00950D1A">
        <w:rPr>
          <w:rFonts w:cs="Times New Roman"/>
          <w:sz w:val="24"/>
          <w:szCs w:val="24"/>
        </w:rPr>
        <w:t xml:space="preserve">Classical </w:t>
      </w:r>
      <w:r w:rsidR="007D72A8">
        <w:rPr>
          <w:rFonts w:cs="Times New Roman"/>
          <w:sz w:val="24"/>
          <w:szCs w:val="24"/>
        </w:rPr>
        <w:t>E</w:t>
      </w:r>
      <w:r w:rsidR="007237D2" w:rsidRPr="00950D1A">
        <w:rPr>
          <w:rFonts w:cs="Times New Roman"/>
          <w:sz w:val="24"/>
          <w:szCs w:val="24"/>
        </w:rPr>
        <w:t xml:space="preserve">nvironmentalism and </w:t>
      </w:r>
      <w:r w:rsidR="007D72A8">
        <w:rPr>
          <w:rFonts w:cs="Times New Roman"/>
          <w:sz w:val="24"/>
          <w:szCs w:val="24"/>
        </w:rPr>
        <w:t>E</w:t>
      </w:r>
      <w:r w:rsidR="007237D2" w:rsidRPr="00950D1A">
        <w:rPr>
          <w:rFonts w:cs="Times New Roman"/>
          <w:sz w:val="24"/>
          <w:szCs w:val="24"/>
        </w:rPr>
        <w:t xml:space="preserve">nvironmental </w:t>
      </w:r>
      <w:r w:rsidR="007D72A8">
        <w:rPr>
          <w:rFonts w:cs="Times New Roman"/>
          <w:sz w:val="24"/>
          <w:szCs w:val="24"/>
        </w:rPr>
        <w:t>H</w:t>
      </w:r>
      <w:r w:rsidR="007237D2" w:rsidRPr="00950D1A">
        <w:rPr>
          <w:rFonts w:cs="Times New Roman"/>
          <w:sz w:val="24"/>
          <w:szCs w:val="24"/>
        </w:rPr>
        <w:t xml:space="preserve">uman </w:t>
      </w:r>
      <w:r w:rsidR="007D72A8">
        <w:rPr>
          <w:rFonts w:cs="Times New Roman"/>
          <w:sz w:val="24"/>
          <w:szCs w:val="24"/>
        </w:rPr>
        <w:t>R</w:t>
      </w:r>
      <w:r w:rsidR="007237D2" w:rsidRPr="00950D1A">
        <w:rPr>
          <w:rFonts w:cs="Times New Roman"/>
          <w:sz w:val="24"/>
          <w:szCs w:val="24"/>
        </w:rPr>
        <w:t xml:space="preserve">ights: </w:t>
      </w:r>
      <w:r w:rsidR="007D72A8">
        <w:rPr>
          <w:rFonts w:cs="Times New Roman"/>
          <w:sz w:val="24"/>
          <w:szCs w:val="24"/>
        </w:rPr>
        <w:t>A</w:t>
      </w:r>
      <w:r w:rsidR="007237D2" w:rsidRPr="00950D1A">
        <w:rPr>
          <w:rFonts w:cs="Times New Roman"/>
          <w:sz w:val="24"/>
          <w:szCs w:val="24"/>
        </w:rPr>
        <w:t xml:space="preserve">n </w:t>
      </w:r>
      <w:r w:rsidR="007D72A8">
        <w:rPr>
          <w:rFonts w:cs="Times New Roman"/>
          <w:sz w:val="24"/>
          <w:szCs w:val="24"/>
        </w:rPr>
        <w:t>E</w:t>
      </w:r>
      <w:r w:rsidR="007237D2" w:rsidRPr="00950D1A">
        <w:rPr>
          <w:rFonts w:cs="Times New Roman"/>
          <w:sz w:val="24"/>
          <w:szCs w:val="24"/>
        </w:rPr>
        <w:t xml:space="preserve">xploration of </w:t>
      </w:r>
      <w:r w:rsidR="007D72A8">
        <w:rPr>
          <w:rFonts w:cs="Times New Roman"/>
          <w:sz w:val="24"/>
          <w:szCs w:val="24"/>
        </w:rPr>
        <w:t>T</w:t>
      </w:r>
      <w:r w:rsidR="007237D2" w:rsidRPr="00950D1A">
        <w:rPr>
          <w:rFonts w:cs="Times New Roman"/>
          <w:sz w:val="24"/>
          <w:szCs w:val="24"/>
        </w:rPr>
        <w:t xml:space="preserve">heir </w:t>
      </w:r>
      <w:r w:rsidR="007D72A8">
        <w:rPr>
          <w:rFonts w:cs="Times New Roman"/>
          <w:sz w:val="24"/>
          <w:szCs w:val="24"/>
        </w:rPr>
        <w:t>O</w:t>
      </w:r>
      <w:r w:rsidR="007237D2" w:rsidRPr="00950D1A">
        <w:rPr>
          <w:rFonts w:cs="Times New Roman"/>
          <w:sz w:val="24"/>
          <w:szCs w:val="24"/>
        </w:rPr>
        <w:t xml:space="preserve">ntological </w:t>
      </w:r>
      <w:r w:rsidR="007D72A8">
        <w:rPr>
          <w:rFonts w:cs="Times New Roman"/>
          <w:sz w:val="24"/>
          <w:szCs w:val="24"/>
        </w:rPr>
        <w:t>O</w:t>
      </w:r>
      <w:r w:rsidR="007237D2" w:rsidRPr="00950D1A">
        <w:rPr>
          <w:rFonts w:cs="Times New Roman"/>
          <w:sz w:val="24"/>
          <w:szCs w:val="24"/>
        </w:rPr>
        <w:t xml:space="preserve">rigins and </w:t>
      </w:r>
      <w:r w:rsidR="007D72A8">
        <w:rPr>
          <w:rFonts w:cs="Times New Roman"/>
          <w:sz w:val="24"/>
          <w:szCs w:val="24"/>
        </w:rPr>
        <w:t>D</w:t>
      </w:r>
      <w:r w:rsidR="007237D2" w:rsidRPr="00950D1A">
        <w:rPr>
          <w:rFonts w:cs="Times New Roman"/>
          <w:sz w:val="24"/>
          <w:szCs w:val="24"/>
        </w:rPr>
        <w:t>ifferences</w:t>
      </w:r>
      <w:r w:rsidR="007D72A8">
        <w:rPr>
          <w:rFonts w:cs="Times New Roman"/>
          <w:sz w:val="24"/>
          <w:szCs w:val="24"/>
        </w:rPr>
        <w:t>’,</w:t>
      </w:r>
      <w:r w:rsidR="007237D2" w:rsidRPr="00950D1A">
        <w:rPr>
          <w:rFonts w:cs="Times New Roman"/>
          <w:sz w:val="24"/>
          <w:szCs w:val="24"/>
        </w:rPr>
        <w:t xml:space="preserve"> </w:t>
      </w:r>
      <w:r w:rsidR="007237D2" w:rsidRPr="00950D1A">
        <w:rPr>
          <w:rFonts w:cs="Times New Roman"/>
          <w:i/>
          <w:sz w:val="24"/>
          <w:szCs w:val="24"/>
        </w:rPr>
        <w:t>Journal of Human Rights and the Environment</w:t>
      </w:r>
      <w:r w:rsidR="007D72A8">
        <w:rPr>
          <w:rFonts w:cs="Times New Roman"/>
          <w:i/>
          <w:sz w:val="24"/>
          <w:szCs w:val="24"/>
        </w:rPr>
        <w:t>,</w:t>
      </w:r>
      <w:r w:rsidR="007237D2" w:rsidRPr="00950D1A">
        <w:rPr>
          <w:rFonts w:cs="Times New Roman"/>
          <w:i/>
          <w:sz w:val="24"/>
          <w:szCs w:val="24"/>
        </w:rPr>
        <w:t xml:space="preserve"> </w:t>
      </w:r>
      <w:r w:rsidR="001D4CD5" w:rsidRPr="001705BC">
        <w:rPr>
          <w:rFonts w:cs="Times New Roman"/>
          <w:b/>
          <w:sz w:val="24"/>
          <w:szCs w:val="24"/>
        </w:rPr>
        <w:t>2</w:t>
      </w:r>
      <w:r w:rsidR="001D4CD5" w:rsidRPr="00950D1A">
        <w:rPr>
          <w:rFonts w:cs="Times New Roman"/>
          <w:sz w:val="24"/>
          <w:szCs w:val="24"/>
        </w:rPr>
        <w:t>, 1</w:t>
      </w:r>
      <w:r w:rsidR="007D72A8">
        <w:rPr>
          <w:rFonts w:cs="Times New Roman"/>
          <w:sz w:val="24"/>
          <w:szCs w:val="24"/>
        </w:rPr>
        <w:t xml:space="preserve">, </w:t>
      </w:r>
      <w:r w:rsidR="001D4CD5" w:rsidRPr="00950D1A">
        <w:rPr>
          <w:rFonts w:cs="Times New Roman"/>
          <w:sz w:val="24"/>
          <w:szCs w:val="24"/>
        </w:rPr>
        <w:t>106-121</w:t>
      </w:r>
      <w:r w:rsidR="007D72A8">
        <w:rPr>
          <w:rFonts w:cs="Times New Roman"/>
          <w:sz w:val="24"/>
          <w:szCs w:val="24"/>
        </w:rPr>
        <w:t>.</w:t>
      </w:r>
    </w:p>
    <w:p w14:paraId="1DF58F37" w14:textId="77777777" w:rsidR="00BD53AB" w:rsidRPr="00950D1A" w:rsidRDefault="00BD53AB"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r w:rsidRPr="00950D1A">
        <w:rPr>
          <w:rFonts w:cs="Times New Roman"/>
          <w:sz w:val="24"/>
          <w:szCs w:val="24"/>
        </w:rPr>
        <w:t xml:space="preserve">Rehn, A. </w:t>
      </w:r>
      <w:r w:rsidR="00B21A9A" w:rsidRPr="00950D1A">
        <w:rPr>
          <w:rFonts w:cs="Times New Roman"/>
          <w:sz w:val="24"/>
          <w:szCs w:val="24"/>
        </w:rPr>
        <w:t>and</w:t>
      </w:r>
      <w:r w:rsidRPr="00950D1A">
        <w:rPr>
          <w:rFonts w:cs="Times New Roman"/>
          <w:sz w:val="24"/>
          <w:szCs w:val="24"/>
        </w:rPr>
        <w:t xml:space="preserve"> </w:t>
      </w:r>
      <w:r w:rsidR="007D72A8">
        <w:rPr>
          <w:rFonts w:cs="Times New Roman"/>
          <w:sz w:val="24"/>
          <w:szCs w:val="24"/>
        </w:rPr>
        <w:t xml:space="preserve">M. </w:t>
      </w:r>
      <w:proofErr w:type="spellStart"/>
      <w:r w:rsidRPr="00950D1A">
        <w:rPr>
          <w:rFonts w:cs="Times New Roman"/>
          <w:sz w:val="24"/>
          <w:szCs w:val="24"/>
        </w:rPr>
        <w:t>Lindahl</w:t>
      </w:r>
      <w:proofErr w:type="spellEnd"/>
      <w:r w:rsidRPr="00950D1A">
        <w:rPr>
          <w:rFonts w:cs="Times New Roman"/>
          <w:sz w:val="24"/>
          <w:szCs w:val="24"/>
        </w:rPr>
        <w:t xml:space="preserve"> (2011)</w:t>
      </w:r>
      <w:r w:rsidR="007D72A8">
        <w:rPr>
          <w:rFonts w:cs="Times New Roman"/>
          <w:sz w:val="24"/>
          <w:szCs w:val="24"/>
        </w:rPr>
        <w:t>,</w:t>
      </w:r>
      <w:r w:rsidRPr="00950D1A">
        <w:rPr>
          <w:rFonts w:cs="Times New Roman"/>
          <w:sz w:val="24"/>
          <w:szCs w:val="24"/>
        </w:rPr>
        <w:t xml:space="preserve"> ‘Leadership and </w:t>
      </w:r>
      <w:r w:rsidR="007D72A8">
        <w:rPr>
          <w:rFonts w:cs="Times New Roman"/>
          <w:sz w:val="24"/>
          <w:szCs w:val="24"/>
        </w:rPr>
        <w:t>T</w:t>
      </w:r>
      <w:r w:rsidRPr="00950D1A">
        <w:rPr>
          <w:rFonts w:cs="Times New Roman"/>
          <w:sz w:val="24"/>
          <w:szCs w:val="24"/>
        </w:rPr>
        <w:t>he ‘</w:t>
      </w:r>
      <w:r w:rsidR="007D72A8">
        <w:rPr>
          <w:rFonts w:cs="Times New Roman"/>
          <w:sz w:val="24"/>
          <w:szCs w:val="24"/>
        </w:rPr>
        <w:t>R</w:t>
      </w:r>
      <w:r w:rsidRPr="00950D1A">
        <w:rPr>
          <w:rFonts w:cs="Times New Roman"/>
          <w:sz w:val="24"/>
          <w:szCs w:val="24"/>
        </w:rPr>
        <w:t xml:space="preserve">ight to </w:t>
      </w:r>
      <w:r w:rsidR="007D72A8">
        <w:rPr>
          <w:rFonts w:cs="Times New Roman"/>
          <w:sz w:val="24"/>
          <w:szCs w:val="24"/>
        </w:rPr>
        <w:t>R</w:t>
      </w:r>
      <w:r w:rsidRPr="00950D1A">
        <w:rPr>
          <w:rFonts w:cs="Times New Roman"/>
          <w:sz w:val="24"/>
          <w:szCs w:val="24"/>
        </w:rPr>
        <w:t xml:space="preserve">espect’ – </w:t>
      </w:r>
      <w:r w:rsidR="007D72A8">
        <w:rPr>
          <w:rFonts w:cs="Times New Roman"/>
          <w:sz w:val="24"/>
          <w:szCs w:val="24"/>
        </w:rPr>
        <w:t>O</w:t>
      </w:r>
      <w:r w:rsidRPr="00950D1A">
        <w:rPr>
          <w:rFonts w:cs="Times New Roman"/>
          <w:sz w:val="24"/>
          <w:szCs w:val="24"/>
        </w:rPr>
        <w:t xml:space="preserve">n </w:t>
      </w:r>
      <w:r w:rsidR="007D72A8">
        <w:rPr>
          <w:rFonts w:cs="Times New Roman"/>
          <w:sz w:val="24"/>
          <w:szCs w:val="24"/>
        </w:rPr>
        <w:t>H</w:t>
      </w:r>
      <w:r w:rsidRPr="00950D1A">
        <w:rPr>
          <w:rFonts w:cs="Times New Roman"/>
          <w:sz w:val="24"/>
          <w:szCs w:val="24"/>
        </w:rPr>
        <w:t xml:space="preserve">onour and </w:t>
      </w:r>
      <w:r w:rsidR="007D72A8">
        <w:rPr>
          <w:rFonts w:cs="Times New Roman"/>
          <w:sz w:val="24"/>
          <w:szCs w:val="24"/>
        </w:rPr>
        <w:t>S</w:t>
      </w:r>
      <w:r w:rsidRPr="00950D1A">
        <w:rPr>
          <w:rFonts w:cs="Times New Roman"/>
          <w:sz w:val="24"/>
          <w:szCs w:val="24"/>
        </w:rPr>
        <w:t xml:space="preserve">hame in </w:t>
      </w:r>
      <w:r w:rsidR="007D72A8">
        <w:rPr>
          <w:rFonts w:cs="Times New Roman"/>
          <w:sz w:val="24"/>
          <w:szCs w:val="24"/>
        </w:rPr>
        <w:t>E</w:t>
      </w:r>
      <w:r w:rsidRPr="00950D1A">
        <w:rPr>
          <w:rFonts w:cs="Times New Roman"/>
          <w:sz w:val="24"/>
          <w:szCs w:val="24"/>
        </w:rPr>
        <w:t xml:space="preserve">motionally </w:t>
      </w:r>
      <w:r w:rsidR="007D72A8">
        <w:rPr>
          <w:rFonts w:cs="Times New Roman"/>
          <w:sz w:val="24"/>
          <w:szCs w:val="24"/>
        </w:rPr>
        <w:t>C</w:t>
      </w:r>
      <w:r w:rsidRPr="00950D1A">
        <w:rPr>
          <w:rFonts w:cs="Times New Roman"/>
          <w:sz w:val="24"/>
          <w:szCs w:val="24"/>
        </w:rPr>
        <w:t xml:space="preserve">harged </w:t>
      </w:r>
      <w:r w:rsidR="007D72A8">
        <w:rPr>
          <w:rFonts w:cs="Times New Roman"/>
          <w:sz w:val="24"/>
          <w:szCs w:val="24"/>
        </w:rPr>
        <w:t>M</w:t>
      </w:r>
      <w:r w:rsidRPr="00950D1A">
        <w:rPr>
          <w:rFonts w:cs="Times New Roman"/>
          <w:sz w:val="24"/>
          <w:szCs w:val="24"/>
        </w:rPr>
        <w:t xml:space="preserve">anagement </w:t>
      </w:r>
      <w:r w:rsidR="007D72A8">
        <w:rPr>
          <w:rFonts w:cs="Times New Roman"/>
          <w:sz w:val="24"/>
          <w:szCs w:val="24"/>
        </w:rPr>
        <w:t>S</w:t>
      </w:r>
      <w:r w:rsidRPr="00950D1A">
        <w:rPr>
          <w:rFonts w:cs="Times New Roman"/>
          <w:sz w:val="24"/>
          <w:szCs w:val="24"/>
        </w:rPr>
        <w:t>ettings’</w:t>
      </w:r>
      <w:r w:rsidR="007D72A8">
        <w:rPr>
          <w:rFonts w:cs="Times New Roman"/>
          <w:sz w:val="24"/>
          <w:szCs w:val="24"/>
        </w:rPr>
        <w:t>,</w:t>
      </w:r>
      <w:r w:rsidRPr="00950D1A">
        <w:rPr>
          <w:rFonts w:cs="Times New Roman"/>
          <w:sz w:val="24"/>
          <w:szCs w:val="24"/>
        </w:rPr>
        <w:t xml:space="preserve"> </w:t>
      </w:r>
      <w:r w:rsidRPr="00950D1A">
        <w:rPr>
          <w:rFonts w:cs="Times New Roman"/>
          <w:i/>
          <w:sz w:val="24"/>
          <w:szCs w:val="24"/>
        </w:rPr>
        <w:t>European Journal of International Management</w:t>
      </w:r>
      <w:r w:rsidRPr="00950D1A">
        <w:rPr>
          <w:rFonts w:cs="Times New Roman"/>
          <w:sz w:val="24"/>
          <w:szCs w:val="24"/>
        </w:rPr>
        <w:t xml:space="preserve">, </w:t>
      </w:r>
      <w:r w:rsidRPr="001705BC">
        <w:rPr>
          <w:rFonts w:cs="Times New Roman"/>
          <w:b/>
          <w:sz w:val="24"/>
          <w:szCs w:val="24"/>
        </w:rPr>
        <w:t>5</w:t>
      </w:r>
      <w:r w:rsidR="007D72A8">
        <w:rPr>
          <w:rFonts w:cs="Times New Roman"/>
          <w:sz w:val="24"/>
          <w:szCs w:val="24"/>
        </w:rPr>
        <w:t>, 1,</w:t>
      </w:r>
      <w:r w:rsidRPr="00950D1A">
        <w:rPr>
          <w:rFonts w:cs="Times New Roman"/>
          <w:sz w:val="24"/>
          <w:szCs w:val="24"/>
        </w:rPr>
        <w:t xml:space="preserve"> 62-79.</w:t>
      </w:r>
    </w:p>
    <w:p w14:paraId="7083FAC8" w14:textId="77777777" w:rsidR="00825987" w:rsidRPr="00950D1A" w:rsidRDefault="00B21A9A" w:rsidP="00B21A9A">
      <w:pPr>
        <w:widowControl w:val="0"/>
        <w:autoSpaceDE w:val="0"/>
        <w:autoSpaceDN w:val="0"/>
        <w:adjustRightInd w:val="0"/>
        <w:spacing w:before="100" w:beforeAutospacing="1" w:after="100" w:afterAutospacing="1" w:line="360" w:lineRule="auto"/>
        <w:ind w:left="567" w:hanging="567"/>
        <w:jc w:val="both"/>
        <w:rPr>
          <w:rFonts w:cs="Times New Roman"/>
          <w:sz w:val="24"/>
          <w:szCs w:val="24"/>
        </w:rPr>
      </w:pPr>
      <w:proofErr w:type="spellStart"/>
      <w:r w:rsidRPr="00950D1A">
        <w:rPr>
          <w:rFonts w:cs="Times New Roman"/>
          <w:sz w:val="24"/>
          <w:szCs w:val="24"/>
        </w:rPr>
        <w:t>Räisänen</w:t>
      </w:r>
      <w:proofErr w:type="spellEnd"/>
      <w:r w:rsidR="007D72A8">
        <w:rPr>
          <w:rFonts w:cs="Times New Roman"/>
          <w:sz w:val="24"/>
          <w:szCs w:val="24"/>
        </w:rPr>
        <w:t>,</w:t>
      </w:r>
      <w:r w:rsidR="002573BC" w:rsidRPr="00950D1A">
        <w:rPr>
          <w:rFonts w:cs="Times New Roman"/>
          <w:sz w:val="24"/>
          <w:szCs w:val="24"/>
        </w:rPr>
        <w:t xml:space="preserve"> C</w:t>
      </w:r>
      <w:r w:rsidR="007D72A8">
        <w:rPr>
          <w:rFonts w:cs="Times New Roman"/>
          <w:sz w:val="24"/>
          <w:szCs w:val="24"/>
        </w:rPr>
        <w:t>.</w:t>
      </w:r>
      <w:r w:rsidR="002573BC" w:rsidRPr="00950D1A">
        <w:rPr>
          <w:rFonts w:cs="Times New Roman"/>
          <w:sz w:val="24"/>
          <w:szCs w:val="24"/>
        </w:rPr>
        <w:t xml:space="preserve"> and </w:t>
      </w:r>
      <w:r w:rsidR="007D72A8">
        <w:rPr>
          <w:rFonts w:cs="Times New Roman"/>
          <w:sz w:val="24"/>
          <w:szCs w:val="24"/>
        </w:rPr>
        <w:t xml:space="preserve">A. </w:t>
      </w:r>
      <w:r w:rsidR="002573BC" w:rsidRPr="00950D1A">
        <w:rPr>
          <w:rFonts w:cs="Times New Roman"/>
          <w:sz w:val="24"/>
          <w:szCs w:val="24"/>
        </w:rPr>
        <w:t>L</w:t>
      </w:r>
      <w:r w:rsidR="00825987" w:rsidRPr="00950D1A">
        <w:rPr>
          <w:rFonts w:cs="Times New Roman"/>
          <w:sz w:val="24"/>
          <w:szCs w:val="24"/>
        </w:rPr>
        <w:t>ind</w:t>
      </w:r>
      <w:r w:rsidR="007D72A8">
        <w:rPr>
          <w:rFonts w:cs="Times New Roman"/>
          <w:sz w:val="24"/>
          <w:szCs w:val="24"/>
        </w:rPr>
        <w:t>e</w:t>
      </w:r>
      <w:r w:rsidR="002573BC" w:rsidRPr="00950D1A">
        <w:rPr>
          <w:rFonts w:cs="Times New Roman"/>
          <w:sz w:val="24"/>
          <w:szCs w:val="24"/>
        </w:rPr>
        <w:t xml:space="preserve"> (</w:t>
      </w:r>
      <w:r w:rsidR="00825987" w:rsidRPr="00950D1A">
        <w:rPr>
          <w:rFonts w:cs="Times New Roman"/>
          <w:sz w:val="24"/>
          <w:szCs w:val="24"/>
        </w:rPr>
        <w:t>2004</w:t>
      </w:r>
      <w:r w:rsidR="002573BC" w:rsidRPr="00950D1A">
        <w:rPr>
          <w:rFonts w:cs="Times New Roman"/>
          <w:sz w:val="24"/>
          <w:szCs w:val="24"/>
        </w:rPr>
        <w:t>)</w:t>
      </w:r>
      <w:r w:rsidR="007D72A8">
        <w:rPr>
          <w:rFonts w:cs="Times New Roman"/>
          <w:sz w:val="24"/>
          <w:szCs w:val="24"/>
        </w:rPr>
        <w:t>,</w:t>
      </w:r>
      <w:r w:rsidR="002573BC" w:rsidRPr="00950D1A">
        <w:rPr>
          <w:rFonts w:cs="Times New Roman"/>
          <w:sz w:val="24"/>
          <w:szCs w:val="24"/>
        </w:rPr>
        <w:t xml:space="preserve"> ‘Technologizing Discourse to Standardize Projects in Multi-project Organizations’</w:t>
      </w:r>
      <w:r w:rsidR="007D72A8">
        <w:rPr>
          <w:rFonts w:cs="Times New Roman"/>
          <w:sz w:val="24"/>
          <w:szCs w:val="24"/>
        </w:rPr>
        <w:t>,</w:t>
      </w:r>
      <w:r w:rsidR="002573BC" w:rsidRPr="00950D1A">
        <w:rPr>
          <w:rFonts w:cs="Times New Roman"/>
          <w:sz w:val="24"/>
          <w:szCs w:val="24"/>
        </w:rPr>
        <w:t xml:space="preserve"> </w:t>
      </w:r>
      <w:r w:rsidR="002573BC" w:rsidRPr="00950D1A">
        <w:rPr>
          <w:rFonts w:cs="Times New Roman"/>
          <w:i/>
          <w:sz w:val="24"/>
          <w:szCs w:val="24"/>
        </w:rPr>
        <w:t>Organization</w:t>
      </w:r>
      <w:r w:rsidR="007D72A8">
        <w:rPr>
          <w:rFonts w:cs="Times New Roman"/>
          <w:i/>
          <w:sz w:val="24"/>
          <w:szCs w:val="24"/>
        </w:rPr>
        <w:t>,</w:t>
      </w:r>
      <w:r w:rsidR="002573BC" w:rsidRPr="00950D1A">
        <w:rPr>
          <w:rFonts w:cs="Times New Roman"/>
          <w:i/>
          <w:sz w:val="24"/>
          <w:szCs w:val="24"/>
        </w:rPr>
        <w:t xml:space="preserve"> </w:t>
      </w:r>
      <w:r w:rsidR="002573BC" w:rsidRPr="001705BC">
        <w:rPr>
          <w:rFonts w:cs="Times New Roman"/>
          <w:b/>
          <w:sz w:val="24"/>
          <w:szCs w:val="24"/>
        </w:rPr>
        <w:t>11</w:t>
      </w:r>
      <w:r w:rsidR="007D72A8">
        <w:rPr>
          <w:rFonts w:cs="Times New Roman"/>
          <w:sz w:val="24"/>
          <w:szCs w:val="24"/>
        </w:rPr>
        <w:t xml:space="preserve">, </w:t>
      </w:r>
      <w:r w:rsidR="002573BC" w:rsidRPr="00950D1A">
        <w:rPr>
          <w:rFonts w:cs="Times New Roman"/>
          <w:sz w:val="24"/>
          <w:szCs w:val="24"/>
        </w:rPr>
        <w:t>1</w:t>
      </w:r>
      <w:r w:rsidR="007D72A8">
        <w:rPr>
          <w:rFonts w:cs="Times New Roman"/>
          <w:sz w:val="24"/>
          <w:szCs w:val="24"/>
        </w:rPr>
        <w:t>,</w:t>
      </w:r>
      <w:r w:rsidR="002573BC" w:rsidRPr="00950D1A">
        <w:rPr>
          <w:rFonts w:cs="Times New Roman"/>
          <w:sz w:val="24"/>
          <w:szCs w:val="24"/>
        </w:rPr>
        <w:t xml:space="preserve"> 101-</w:t>
      </w:r>
      <w:r w:rsidR="007D72A8">
        <w:rPr>
          <w:rFonts w:cs="Times New Roman"/>
          <w:sz w:val="24"/>
          <w:szCs w:val="24"/>
        </w:rPr>
        <w:t>1</w:t>
      </w:r>
      <w:r w:rsidR="002573BC" w:rsidRPr="00950D1A">
        <w:rPr>
          <w:rFonts w:cs="Times New Roman"/>
          <w:sz w:val="24"/>
          <w:szCs w:val="24"/>
        </w:rPr>
        <w:t>21</w:t>
      </w:r>
      <w:r w:rsidR="007D72A8">
        <w:rPr>
          <w:rFonts w:cs="Times New Roman"/>
          <w:sz w:val="24"/>
          <w:szCs w:val="24"/>
        </w:rPr>
        <w:t>.</w:t>
      </w:r>
    </w:p>
    <w:p w14:paraId="1238C7A4" w14:textId="77777777" w:rsidR="003C69F1" w:rsidRPr="00950D1A" w:rsidRDefault="003C69F1" w:rsidP="00B21A9A">
      <w:pPr>
        <w:spacing w:before="100" w:beforeAutospacing="1" w:after="100" w:afterAutospacing="1" w:line="360" w:lineRule="auto"/>
        <w:ind w:left="567" w:hanging="567"/>
        <w:jc w:val="both"/>
        <w:rPr>
          <w:rFonts w:cstheme="minorHAnsi"/>
          <w:sz w:val="24"/>
          <w:szCs w:val="24"/>
        </w:rPr>
      </w:pPr>
      <w:r w:rsidRPr="00950D1A">
        <w:rPr>
          <w:rFonts w:cstheme="minorHAnsi"/>
          <w:sz w:val="24"/>
          <w:szCs w:val="24"/>
        </w:rPr>
        <w:lastRenderedPageBreak/>
        <w:t xml:space="preserve">Rowlands, L. and </w:t>
      </w:r>
      <w:r w:rsidR="007D72A8">
        <w:rPr>
          <w:rFonts w:cstheme="minorHAnsi"/>
          <w:sz w:val="24"/>
          <w:szCs w:val="24"/>
        </w:rPr>
        <w:t xml:space="preserve">J. </w:t>
      </w:r>
      <w:r w:rsidRPr="00950D1A">
        <w:rPr>
          <w:rFonts w:cstheme="minorHAnsi"/>
          <w:sz w:val="24"/>
          <w:szCs w:val="24"/>
        </w:rPr>
        <w:t>Handy (2012)</w:t>
      </w:r>
      <w:r w:rsidR="007D72A8">
        <w:rPr>
          <w:rFonts w:cstheme="minorHAnsi"/>
          <w:sz w:val="24"/>
          <w:szCs w:val="24"/>
        </w:rPr>
        <w:t>,</w:t>
      </w:r>
      <w:r w:rsidRPr="00950D1A">
        <w:rPr>
          <w:rFonts w:cstheme="minorHAnsi"/>
          <w:sz w:val="24"/>
          <w:szCs w:val="24"/>
        </w:rPr>
        <w:t xml:space="preserve"> </w:t>
      </w:r>
      <w:r w:rsidR="007D72A8">
        <w:rPr>
          <w:rFonts w:cstheme="minorHAnsi"/>
          <w:sz w:val="24"/>
          <w:szCs w:val="24"/>
        </w:rPr>
        <w:t>‘</w:t>
      </w:r>
      <w:r w:rsidRPr="00950D1A">
        <w:rPr>
          <w:rFonts w:cstheme="minorHAnsi"/>
          <w:sz w:val="24"/>
          <w:szCs w:val="24"/>
        </w:rPr>
        <w:t xml:space="preserve">An </w:t>
      </w:r>
      <w:r w:rsidR="007D72A8">
        <w:rPr>
          <w:rFonts w:cstheme="minorHAnsi"/>
          <w:sz w:val="24"/>
          <w:szCs w:val="24"/>
        </w:rPr>
        <w:t>A</w:t>
      </w:r>
      <w:r w:rsidRPr="00950D1A">
        <w:rPr>
          <w:rFonts w:cstheme="minorHAnsi"/>
          <w:sz w:val="24"/>
          <w:szCs w:val="24"/>
        </w:rPr>
        <w:t xml:space="preserve">ddictive </w:t>
      </w:r>
      <w:r w:rsidR="007D72A8">
        <w:rPr>
          <w:rFonts w:cstheme="minorHAnsi"/>
          <w:sz w:val="24"/>
          <w:szCs w:val="24"/>
        </w:rPr>
        <w:t>E</w:t>
      </w:r>
      <w:r w:rsidRPr="00950D1A">
        <w:rPr>
          <w:rFonts w:cstheme="minorHAnsi"/>
          <w:sz w:val="24"/>
          <w:szCs w:val="24"/>
        </w:rPr>
        <w:t xml:space="preserve">nvironment: New Zealand </w:t>
      </w:r>
      <w:r w:rsidR="007D72A8">
        <w:rPr>
          <w:rFonts w:cstheme="minorHAnsi"/>
          <w:sz w:val="24"/>
          <w:szCs w:val="24"/>
        </w:rPr>
        <w:t>F</w:t>
      </w:r>
      <w:r w:rsidRPr="00950D1A">
        <w:rPr>
          <w:rFonts w:cstheme="minorHAnsi"/>
          <w:sz w:val="24"/>
          <w:szCs w:val="24"/>
        </w:rPr>
        <w:t xml:space="preserve">ilm </w:t>
      </w:r>
      <w:r w:rsidR="007D72A8">
        <w:rPr>
          <w:rFonts w:cstheme="minorHAnsi"/>
          <w:sz w:val="24"/>
          <w:szCs w:val="24"/>
        </w:rPr>
        <w:t>P</w:t>
      </w:r>
      <w:r w:rsidRPr="00950D1A">
        <w:rPr>
          <w:rFonts w:cstheme="minorHAnsi"/>
          <w:sz w:val="24"/>
          <w:szCs w:val="24"/>
        </w:rPr>
        <w:t xml:space="preserve">roduction </w:t>
      </w:r>
      <w:r w:rsidR="007D72A8">
        <w:rPr>
          <w:rFonts w:cstheme="minorHAnsi"/>
          <w:sz w:val="24"/>
          <w:szCs w:val="24"/>
        </w:rPr>
        <w:t>W</w:t>
      </w:r>
      <w:r w:rsidRPr="00950D1A">
        <w:rPr>
          <w:rFonts w:cstheme="minorHAnsi"/>
          <w:sz w:val="24"/>
          <w:szCs w:val="24"/>
        </w:rPr>
        <w:t xml:space="preserve">orkers’ </w:t>
      </w:r>
      <w:r w:rsidR="007D72A8">
        <w:rPr>
          <w:rFonts w:cstheme="minorHAnsi"/>
          <w:sz w:val="24"/>
          <w:szCs w:val="24"/>
        </w:rPr>
        <w:t>S</w:t>
      </w:r>
      <w:r w:rsidRPr="00950D1A">
        <w:rPr>
          <w:rFonts w:cstheme="minorHAnsi"/>
          <w:sz w:val="24"/>
          <w:szCs w:val="24"/>
        </w:rPr>
        <w:t xml:space="preserve">ubjective </w:t>
      </w:r>
      <w:r w:rsidR="007D72A8">
        <w:rPr>
          <w:rFonts w:cstheme="minorHAnsi"/>
          <w:sz w:val="24"/>
          <w:szCs w:val="24"/>
        </w:rPr>
        <w:t>E</w:t>
      </w:r>
      <w:r w:rsidRPr="00950D1A">
        <w:rPr>
          <w:rFonts w:cstheme="minorHAnsi"/>
          <w:sz w:val="24"/>
          <w:szCs w:val="24"/>
        </w:rPr>
        <w:t xml:space="preserve">xperiences of </w:t>
      </w:r>
      <w:r w:rsidR="007D72A8">
        <w:rPr>
          <w:rFonts w:cstheme="minorHAnsi"/>
          <w:sz w:val="24"/>
          <w:szCs w:val="24"/>
        </w:rPr>
        <w:t>P</w:t>
      </w:r>
      <w:r w:rsidRPr="00950D1A">
        <w:rPr>
          <w:rFonts w:cstheme="minorHAnsi"/>
          <w:sz w:val="24"/>
          <w:szCs w:val="24"/>
        </w:rPr>
        <w:t>roject-</w:t>
      </w:r>
      <w:r w:rsidR="007D72A8">
        <w:rPr>
          <w:rFonts w:cstheme="minorHAnsi"/>
          <w:sz w:val="24"/>
          <w:szCs w:val="24"/>
        </w:rPr>
        <w:t>B</w:t>
      </w:r>
      <w:r w:rsidRPr="00950D1A">
        <w:rPr>
          <w:rFonts w:cstheme="minorHAnsi"/>
          <w:sz w:val="24"/>
          <w:szCs w:val="24"/>
        </w:rPr>
        <w:t xml:space="preserve">ased </w:t>
      </w:r>
      <w:r w:rsidR="007D72A8">
        <w:rPr>
          <w:rFonts w:cstheme="minorHAnsi"/>
          <w:sz w:val="24"/>
          <w:szCs w:val="24"/>
        </w:rPr>
        <w:t>L</w:t>
      </w:r>
      <w:r w:rsidRPr="00950D1A">
        <w:rPr>
          <w:rFonts w:cstheme="minorHAnsi"/>
          <w:sz w:val="24"/>
          <w:szCs w:val="24"/>
        </w:rPr>
        <w:t>abour</w:t>
      </w:r>
      <w:r w:rsidR="007D72A8">
        <w:rPr>
          <w:rFonts w:cstheme="minorHAnsi"/>
          <w:sz w:val="24"/>
          <w:szCs w:val="24"/>
        </w:rPr>
        <w:t>’,</w:t>
      </w:r>
      <w:r w:rsidRPr="00950D1A">
        <w:rPr>
          <w:rFonts w:cstheme="minorHAnsi"/>
          <w:sz w:val="24"/>
          <w:szCs w:val="24"/>
        </w:rPr>
        <w:t xml:space="preserve"> </w:t>
      </w:r>
      <w:r w:rsidRPr="00950D1A">
        <w:rPr>
          <w:rFonts w:cstheme="minorHAnsi"/>
          <w:i/>
          <w:sz w:val="24"/>
          <w:szCs w:val="24"/>
        </w:rPr>
        <w:t>Human Relations</w:t>
      </w:r>
      <w:r w:rsidR="007D72A8">
        <w:rPr>
          <w:rFonts w:cstheme="minorHAnsi"/>
          <w:i/>
          <w:sz w:val="24"/>
          <w:szCs w:val="24"/>
        </w:rPr>
        <w:t>,</w:t>
      </w:r>
      <w:r w:rsidR="00BB7E42" w:rsidRPr="00950D1A">
        <w:rPr>
          <w:rFonts w:cstheme="minorHAnsi"/>
          <w:sz w:val="24"/>
          <w:szCs w:val="24"/>
        </w:rPr>
        <w:t xml:space="preserve"> </w:t>
      </w:r>
      <w:r w:rsidR="00BB7E42" w:rsidRPr="001705BC">
        <w:rPr>
          <w:rFonts w:cstheme="minorHAnsi"/>
          <w:b/>
          <w:sz w:val="24"/>
          <w:szCs w:val="24"/>
        </w:rPr>
        <w:t>65</w:t>
      </w:r>
      <w:r w:rsidR="007D72A8">
        <w:rPr>
          <w:rFonts w:cstheme="minorHAnsi"/>
          <w:sz w:val="24"/>
          <w:szCs w:val="24"/>
        </w:rPr>
        <w:t xml:space="preserve">, </w:t>
      </w:r>
      <w:r w:rsidR="00BB7E42" w:rsidRPr="00950D1A">
        <w:rPr>
          <w:rFonts w:cstheme="minorHAnsi"/>
          <w:sz w:val="24"/>
          <w:szCs w:val="24"/>
        </w:rPr>
        <w:t>5, 657-680</w:t>
      </w:r>
      <w:r w:rsidRPr="00950D1A">
        <w:rPr>
          <w:rFonts w:cstheme="minorHAnsi"/>
          <w:sz w:val="24"/>
          <w:szCs w:val="24"/>
        </w:rPr>
        <w:t>.</w:t>
      </w:r>
    </w:p>
    <w:p w14:paraId="274F9128" w14:textId="77777777" w:rsidR="002A6C7D" w:rsidRPr="00950D1A" w:rsidRDefault="002A6C7D" w:rsidP="00B21A9A">
      <w:pPr>
        <w:spacing w:before="100" w:beforeAutospacing="1" w:after="100" w:afterAutospacing="1" w:line="360" w:lineRule="auto"/>
        <w:ind w:left="567" w:hanging="567"/>
        <w:jc w:val="both"/>
        <w:rPr>
          <w:rFonts w:cstheme="minorHAnsi"/>
          <w:sz w:val="24"/>
          <w:szCs w:val="24"/>
        </w:rPr>
      </w:pPr>
      <w:r w:rsidRPr="00950D1A">
        <w:rPr>
          <w:rFonts w:cstheme="minorHAnsi"/>
          <w:sz w:val="24"/>
          <w:szCs w:val="24"/>
        </w:rPr>
        <w:t xml:space="preserve">Sage, D., </w:t>
      </w:r>
      <w:r w:rsidR="00161A13">
        <w:rPr>
          <w:rFonts w:cstheme="minorHAnsi"/>
          <w:sz w:val="24"/>
          <w:szCs w:val="24"/>
        </w:rPr>
        <w:t xml:space="preserve">A. </w:t>
      </w:r>
      <w:r w:rsidRPr="00950D1A">
        <w:rPr>
          <w:rFonts w:cstheme="minorHAnsi"/>
          <w:sz w:val="24"/>
          <w:szCs w:val="24"/>
        </w:rPr>
        <w:t xml:space="preserve">Dainty and </w:t>
      </w:r>
      <w:r w:rsidR="00161A13">
        <w:rPr>
          <w:rFonts w:cstheme="minorHAnsi"/>
          <w:sz w:val="24"/>
          <w:szCs w:val="24"/>
        </w:rPr>
        <w:t xml:space="preserve">N. </w:t>
      </w:r>
      <w:r w:rsidRPr="00950D1A">
        <w:rPr>
          <w:rFonts w:cstheme="minorHAnsi"/>
          <w:sz w:val="24"/>
          <w:szCs w:val="24"/>
        </w:rPr>
        <w:t>Brookes (2013)</w:t>
      </w:r>
      <w:r w:rsidR="00161A13">
        <w:rPr>
          <w:rFonts w:cstheme="minorHAnsi"/>
          <w:sz w:val="24"/>
          <w:szCs w:val="24"/>
        </w:rPr>
        <w:t>,</w:t>
      </w:r>
      <w:r w:rsidRPr="00950D1A">
        <w:rPr>
          <w:rFonts w:cstheme="minorHAnsi"/>
          <w:sz w:val="24"/>
          <w:szCs w:val="24"/>
        </w:rPr>
        <w:t xml:space="preserve"> </w:t>
      </w:r>
      <w:r w:rsidR="00161A13">
        <w:rPr>
          <w:rFonts w:cstheme="minorHAnsi"/>
          <w:sz w:val="24"/>
          <w:szCs w:val="24"/>
        </w:rPr>
        <w:t>‘</w:t>
      </w:r>
      <w:r w:rsidRPr="00950D1A">
        <w:rPr>
          <w:rFonts w:cstheme="minorHAnsi"/>
          <w:sz w:val="24"/>
          <w:szCs w:val="24"/>
        </w:rPr>
        <w:t xml:space="preserve">Thinking the </w:t>
      </w:r>
      <w:r w:rsidR="00161A13">
        <w:rPr>
          <w:rFonts w:cstheme="minorHAnsi"/>
          <w:sz w:val="24"/>
          <w:szCs w:val="24"/>
        </w:rPr>
        <w:t>O</w:t>
      </w:r>
      <w:r w:rsidRPr="00950D1A">
        <w:rPr>
          <w:rFonts w:cstheme="minorHAnsi"/>
          <w:sz w:val="24"/>
          <w:szCs w:val="24"/>
        </w:rPr>
        <w:t xml:space="preserve">ntological </w:t>
      </w:r>
      <w:r w:rsidR="00161A13">
        <w:rPr>
          <w:rFonts w:cstheme="minorHAnsi"/>
          <w:sz w:val="24"/>
          <w:szCs w:val="24"/>
        </w:rPr>
        <w:t>P</w:t>
      </w:r>
      <w:r w:rsidRPr="00950D1A">
        <w:rPr>
          <w:rFonts w:cstheme="minorHAnsi"/>
          <w:sz w:val="24"/>
          <w:szCs w:val="24"/>
        </w:rPr>
        <w:t xml:space="preserve">olitics of </w:t>
      </w:r>
      <w:r w:rsidR="00161A13">
        <w:rPr>
          <w:rFonts w:cstheme="minorHAnsi"/>
          <w:sz w:val="24"/>
          <w:szCs w:val="24"/>
        </w:rPr>
        <w:t>M</w:t>
      </w:r>
      <w:r w:rsidRPr="00950D1A">
        <w:rPr>
          <w:rFonts w:cstheme="minorHAnsi"/>
          <w:sz w:val="24"/>
          <w:szCs w:val="24"/>
        </w:rPr>
        <w:t xml:space="preserve">anagerial and </w:t>
      </w:r>
      <w:r w:rsidR="00161A13">
        <w:rPr>
          <w:rFonts w:cstheme="minorHAnsi"/>
          <w:sz w:val="24"/>
          <w:szCs w:val="24"/>
        </w:rPr>
        <w:t>C</w:t>
      </w:r>
      <w:r w:rsidRPr="00950D1A">
        <w:rPr>
          <w:rFonts w:cstheme="minorHAnsi"/>
          <w:sz w:val="24"/>
          <w:szCs w:val="24"/>
        </w:rPr>
        <w:t xml:space="preserve">ritical </w:t>
      </w:r>
      <w:proofErr w:type="spellStart"/>
      <w:r w:rsidR="00161A13">
        <w:rPr>
          <w:rFonts w:cstheme="minorHAnsi"/>
          <w:sz w:val="24"/>
          <w:szCs w:val="24"/>
        </w:rPr>
        <w:t>P</w:t>
      </w:r>
      <w:r w:rsidRPr="00950D1A">
        <w:rPr>
          <w:rFonts w:cstheme="minorHAnsi"/>
          <w:sz w:val="24"/>
          <w:szCs w:val="24"/>
        </w:rPr>
        <w:t>erformativities</w:t>
      </w:r>
      <w:proofErr w:type="spellEnd"/>
      <w:r w:rsidRPr="00950D1A">
        <w:rPr>
          <w:rFonts w:cstheme="minorHAnsi"/>
          <w:sz w:val="24"/>
          <w:szCs w:val="24"/>
        </w:rPr>
        <w:t xml:space="preserve">: An </w:t>
      </w:r>
      <w:r w:rsidR="00161A13">
        <w:rPr>
          <w:rFonts w:cstheme="minorHAnsi"/>
          <w:sz w:val="24"/>
          <w:szCs w:val="24"/>
        </w:rPr>
        <w:t>E</w:t>
      </w:r>
      <w:r w:rsidRPr="00950D1A">
        <w:rPr>
          <w:rFonts w:cstheme="minorHAnsi"/>
          <w:sz w:val="24"/>
          <w:szCs w:val="24"/>
        </w:rPr>
        <w:t xml:space="preserve">xamination of </w:t>
      </w:r>
      <w:r w:rsidR="00161A13">
        <w:rPr>
          <w:rFonts w:cstheme="minorHAnsi"/>
          <w:sz w:val="24"/>
          <w:szCs w:val="24"/>
        </w:rPr>
        <w:t>P</w:t>
      </w:r>
      <w:r w:rsidRPr="00950D1A">
        <w:rPr>
          <w:rFonts w:cstheme="minorHAnsi"/>
          <w:sz w:val="24"/>
          <w:szCs w:val="24"/>
        </w:rPr>
        <w:t xml:space="preserve">roject </w:t>
      </w:r>
      <w:r w:rsidR="00161A13">
        <w:rPr>
          <w:rFonts w:cstheme="minorHAnsi"/>
          <w:sz w:val="24"/>
          <w:szCs w:val="24"/>
        </w:rPr>
        <w:t>F</w:t>
      </w:r>
      <w:r w:rsidRPr="00950D1A">
        <w:rPr>
          <w:rFonts w:cstheme="minorHAnsi"/>
          <w:sz w:val="24"/>
          <w:szCs w:val="24"/>
        </w:rPr>
        <w:t>ailure</w:t>
      </w:r>
      <w:r w:rsidR="00161A13">
        <w:rPr>
          <w:rFonts w:cstheme="minorHAnsi"/>
          <w:sz w:val="24"/>
          <w:szCs w:val="24"/>
        </w:rPr>
        <w:t>’,</w:t>
      </w:r>
      <w:r w:rsidRPr="00950D1A">
        <w:rPr>
          <w:rFonts w:cstheme="minorHAnsi"/>
          <w:sz w:val="24"/>
          <w:szCs w:val="24"/>
        </w:rPr>
        <w:t xml:space="preserve"> </w:t>
      </w:r>
      <w:r w:rsidRPr="00950D1A">
        <w:rPr>
          <w:rFonts w:cstheme="minorHAnsi"/>
          <w:i/>
          <w:sz w:val="24"/>
          <w:szCs w:val="24"/>
        </w:rPr>
        <w:t>Scandinavian Journal of Management</w:t>
      </w:r>
      <w:r w:rsidRPr="00950D1A">
        <w:rPr>
          <w:rFonts w:cstheme="minorHAnsi"/>
          <w:sz w:val="24"/>
          <w:szCs w:val="24"/>
        </w:rPr>
        <w:t xml:space="preserve">, </w:t>
      </w:r>
      <w:r w:rsidRPr="001705BC">
        <w:rPr>
          <w:rFonts w:cstheme="minorHAnsi"/>
          <w:b/>
          <w:sz w:val="24"/>
          <w:szCs w:val="24"/>
        </w:rPr>
        <w:t>29</w:t>
      </w:r>
      <w:r w:rsidR="00161A13">
        <w:rPr>
          <w:rFonts w:cstheme="minorHAnsi"/>
          <w:sz w:val="24"/>
          <w:szCs w:val="24"/>
        </w:rPr>
        <w:t xml:space="preserve">, </w:t>
      </w:r>
      <w:r w:rsidRPr="00950D1A">
        <w:rPr>
          <w:rFonts w:cstheme="minorHAnsi"/>
          <w:sz w:val="24"/>
          <w:szCs w:val="24"/>
        </w:rPr>
        <w:t>3, 282-291.</w:t>
      </w:r>
    </w:p>
    <w:p w14:paraId="32807650" w14:textId="77777777" w:rsidR="002A6C7D" w:rsidRPr="00950D1A" w:rsidRDefault="002A6C7D" w:rsidP="002A6C7D">
      <w:pPr>
        <w:widowControl w:val="0"/>
        <w:autoSpaceDE w:val="0"/>
        <w:autoSpaceDN w:val="0"/>
        <w:adjustRightInd w:val="0"/>
        <w:spacing w:after="0" w:line="360" w:lineRule="auto"/>
        <w:ind w:left="567" w:hanging="567"/>
        <w:rPr>
          <w:rFonts w:cs="Arial"/>
          <w:sz w:val="24"/>
          <w:szCs w:val="24"/>
        </w:rPr>
      </w:pPr>
      <w:proofErr w:type="spellStart"/>
      <w:r w:rsidRPr="00950D1A">
        <w:rPr>
          <w:rFonts w:cs="Arial"/>
          <w:sz w:val="24"/>
          <w:szCs w:val="24"/>
        </w:rPr>
        <w:t>Sahlin-Andersson</w:t>
      </w:r>
      <w:proofErr w:type="spellEnd"/>
      <w:r w:rsidRPr="00950D1A">
        <w:rPr>
          <w:rFonts w:cs="Arial"/>
          <w:sz w:val="24"/>
          <w:szCs w:val="24"/>
        </w:rPr>
        <w:t>, K. (2002)</w:t>
      </w:r>
      <w:r w:rsidR="00161A13">
        <w:rPr>
          <w:rFonts w:cs="Arial"/>
          <w:sz w:val="24"/>
          <w:szCs w:val="24"/>
        </w:rPr>
        <w:t>,</w:t>
      </w:r>
      <w:r w:rsidRPr="00950D1A">
        <w:rPr>
          <w:rFonts w:cs="Arial"/>
          <w:sz w:val="24"/>
          <w:szCs w:val="24"/>
        </w:rPr>
        <w:t xml:space="preserve"> </w:t>
      </w:r>
      <w:r w:rsidR="00161A13">
        <w:rPr>
          <w:rFonts w:cs="Arial"/>
          <w:sz w:val="24"/>
          <w:szCs w:val="24"/>
        </w:rPr>
        <w:t>‘</w:t>
      </w:r>
      <w:r w:rsidRPr="00950D1A">
        <w:rPr>
          <w:rFonts w:cs="Arial"/>
          <w:sz w:val="24"/>
          <w:szCs w:val="24"/>
        </w:rPr>
        <w:t xml:space="preserve">Project </w:t>
      </w:r>
      <w:r w:rsidR="00161A13">
        <w:rPr>
          <w:rFonts w:cs="Arial"/>
          <w:sz w:val="24"/>
          <w:szCs w:val="24"/>
        </w:rPr>
        <w:t>M</w:t>
      </w:r>
      <w:r w:rsidRPr="00950D1A">
        <w:rPr>
          <w:rFonts w:cs="Arial"/>
          <w:sz w:val="24"/>
          <w:szCs w:val="24"/>
        </w:rPr>
        <w:t xml:space="preserve">anagement as </w:t>
      </w:r>
      <w:r w:rsidR="00161A13">
        <w:rPr>
          <w:rFonts w:cs="Arial"/>
          <w:sz w:val="24"/>
          <w:szCs w:val="24"/>
        </w:rPr>
        <w:t>B</w:t>
      </w:r>
      <w:r w:rsidRPr="00950D1A">
        <w:rPr>
          <w:rFonts w:cs="Arial"/>
          <w:sz w:val="24"/>
          <w:szCs w:val="24"/>
        </w:rPr>
        <w:t xml:space="preserve">oundary </w:t>
      </w:r>
      <w:r w:rsidR="00161A13">
        <w:rPr>
          <w:rFonts w:cs="Arial"/>
          <w:sz w:val="24"/>
          <w:szCs w:val="24"/>
        </w:rPr>
        <w:t>W</w:t>
      </w:r>
      <w:r w:rsidRPr="00950D1A">
        <w:rPr>
          <w:rFonts w:cs="Arial"/>
          <w:sz w:val="24"/>
          <w:szCs w:val="24"/>
        </w:rPr>
        <w:t xml:space="preserve">ork: Dilemmas of </w:t>
      </w:r>
      <w:r w:rsidR="00161A13">
        <w:rPr>
          <w:rFonts w:cs="Arial"/>
          <w:sz w:val="24"/>
          <w:szCs w:val="24"/>
        </w:rPr>
        <w:t>D</w:t>
      </w:r>
      <w:r w:rsidRPr="00950D1A">
        <w:rPr>
          <w:rFonts w:cs="Arial"/>
          <w:sz w:val="24"/>
          <w:szCs w:val="24"/>
        </w:rPr>
        <w:t xml:space="preserve">efining and </w:t>
      </w:r>
      <w:r w:rsidR="00161A13">
        <w:rPr>
          <w:rFonts w:cs="Arial"/>
          <w:sz w:val="24"/>
          <w:szCs w:val="24"/>
        </w:rPr>
        <w:t>D</w:t>
      </w:r>
      <w:r w:rsidRPr="00950D1A">
        <w:rPr>
          <w:rFonts w:cs="Arial"/>
          <w:sz w:val="24"/>
          <w:szCs w:val="24"/>
        </w:rPr>
        <w:t>elimiting</w:t>
      </w:r>
      <w:r w:rsidR="00161A13">
        <w:rPr>
          <w:rFonts w:cs="Arial"/>
          <w:sz w:val="24"/>
          <w:szCs w:val="24"/>
        </w:rPr>
        <w:t>’,</w:t>
      </w:r>
      <w:r w:rsidRPr="00950D1A">
        <w:rPr>
          <w:rFonts w:cs="Arial"/>
          <w:sz w:val="24"/>
          <w:szCs w:val="24"/>
        </w:rPr>
        <w:t xml:space="preserve"> </w:t>
      </w:r>
      <w:r w:rsidR="00161A13">
        <w:rPr>
          <w:rFonts w:cs="Arial"/>
          <w:sz w:val="24"/>
          <w:szCs w:val="24"/>
        </w:rPr>
        <w:t>i</w:t>
      </w:r>
      <w:r w:rsidRPr="00950D1A">
        <w:rPr>
          <w:rFonts w:cs="Arial"/>
          <w:sz w:val="24"/>
          <w:szCs w:val="24"/>
        </w:rPr>
        <w:t xml:space="preserve">n K. </w:t>
      </w:r>
      <w:proofErr w:type="spellStart"/>
      <w:r w:rsidRPr="00950D1A">
        <w:rPr>
          <w:rFonts w:cs="Arial"/>
          <w:sz w:val="24"/>
          <w:szCs w:val="24"/>
        </w:rPr>
        <w:t>Sahlin-Andersson</w:t>
      </w:r>
      <w:proofErr w:type="spellEnd"/>
      <w:r w:rsidRPr="00950D1A">
        <w:rPr>
          <w:rFonts w:cs="Arial"/>
          <w:sz w:val="24"/>
          <w:szCs w:val="24"/>
        </w:rPr>
        <w:t xml:space="preserve"> and A. </w:t>
      </w:r>
      <w:proofErr w:type="spellStart"/>
      <w:r w:rsidRPr="00950D1A">
        <w:rPr>
          <w:rFonts w:cs="Arial"/>
          <w:sz w:val="24"/>
          <w:szCs w:val="24"/>
        </w:rPr>
        <w:t>Söderholm</w:t>
      </w:r>
      <w:proofErr w:type="spellEnd"/>
      <w:r w:rsidRPr="00950D1A">
        <w:rPr>
          <w:rFonts w:cs="Arial"/>
          <w:sz w:val="24"/>
          <w:szCs w:val="24"/>
        </w:rPr>
        <w:t xml:space="preserve"> (</w:t>
      </w:r>
      <w:proofErr w:type="spellStart"/>
      <w:r w:rsidR="00161A13">
        <w:rPr>
          <w:rFonts w:cs="Arial"/>
          <w:sz w:val="24"/>
          <w:szCs w:val="24"/>
        </w:rPr>
        <w:t>e</w:t>
      </w:r>
      <w:r w:rsidRPr="00950D1A">
        <w:rPr>
          <w:rFonts w:cs="Arial"/>
          <w:sz w:val="24"/>
          <w:szCs w:val="24"/>
        </w:rPr>
        <w:t>ds</w:t>
      </w:r>
      <w:proofErr w:type="spellEnd"/>
      <w:r w:rsidRPr="00950D1A">
        <w:rPr>
          <w:rFonts w:cs="Arial"/>
          <w:sz w:val="24"/>
          <w:szCs w:val="24"/>
        </w:rPr>
        <w:t xml:space="preserve">) </w:t>
      </w:r>
      <w:r w:rsidRPr="00950D1A">
        <w:rPr>
          <w:rFonts w:cs="Arial"/>
          <w:i/>
          <w:iCs/>
          <w:sz w:val="24"/>
          <w:szCs w:val="24"/>
        </w:rPr>
        <w:t>Beyond Project Management: New Perspectives on the Temporary-Permanent Dilemma</w:t>
      </w:r>
      <w:r w:rsidRPr="00950D1A">
        <w:rPr>
          <w:rFonts w:cs="Arial"/>
          <w:sz w:val="24"/>
          <w:szCs w:val="24"/>
        </w:rPr>
        <w:t xml:space="preserve"> </w:t>
      </w:r>
      <w:r w:rsidR="00161A13">
        <w:rPr>
          <w:rFonts w:cs="Arial"/>
          <w:sz w:val="24"/>
          <w:szCs w:val="24"/>
        </w:rPr>
        <w:t>(</w:t>
      </w:r>
      <w:r w:rsidRPr="00950D1A">
        <w:rPr>
          <w:rFonts w:cs="Arial"/>
          <w:sz w:val="24"/>
          <w:szCs w:val="24"/>
        </w:rPr>
        <w:t>Copenhagen: CBS Press</w:t>
      </w:r>
      <w:r w:rsidR="00161A13">
        <w:rPr>
          <w:rFonts w:cs="Arial"/>
          <w:sz w:val="24"/>
          <w:szCs w:val="24"/>
        </w:rPr>
        <w:t>)</w:t>
      </w:r>
      <w:r w:rsidRPr="00950D1A">
        <w:rPr>
          <w:rFonts w:cs="Arial"/>
          <w:sz w:val="24"/>
          <w:szCs w:val="24"/>
        </w:rPr>
        <w:t>.</w:t>
      </w:r>
    </w:p>
    <w:p w14:paraId="0547992F" w14:textId="77777777" w:rsidR="00662D71" w:rsidRPr="00950D1A" w:rsidRDefault="00662D71" w:rsidP="00662D71">
      <w:pPr>
        <w:spacing w:before="100" w:beforeAutospacing="1" w:after="100" w:afterAutospacing="1" w:line="360" w:lineRule="auto"/>
        <w:ind w:left="567" w:hanging="567"/>
        <w:jc w:val="both"/>
        <w:rPr>
          <w:rFonts w:eastAsia="Times New Roman" w:cs="Times New Roman"/>
          <w:bCs/>
          <w:iCs/>
          <w:sz w:val="24"/>
          <w:szCs w:val="24"/>
        </w:rPr>
      </w:pPr>
      <w:r w:rsidRPr="00950D1A">
        <w:rPr>
          <w:rFonts w:eastAsia="Times New Roman" w:cs="Times New Roman"/>
          <w:bCs/>
          <w:iCs/>
          <w:sz w:val="24"/>
          <w:szCs w:val="24"/>
        </w:rPr>
        <w:t>Silverman</w:t>
      </w:r>
      <w:r w:rsidR="00161A13">
        <w:rPr>
          <w:rFonts w:eastAsia="Times New Roman" w:cs="Times New Roman"/>
          <w:bCs/>
          <w:iCs/>
          <w:sz w:val="24"/>
          <w:szCs w:val="24"/>
        </w:rPr>
        <w:t>,</w:t>
      </w:r>
      <w:r w:rsidRPr="00950D1A">
        <w:rPr>
          <w:rFonts w:eastAsia="Times New Roman" w:cs="Times New Roman"/>
          <w:bCs/>
          <w:iCs/>
          <w:sz w:val="24"/>
          <w:szCs w:val="24"/>
        </w:rPr>
        <w:t xml:space="preserve"> D</w:t>
      </w:r>
      <w:r w:rsidR="00161A13">
        <w:rPr>
          <w:rFonts w:eastAsia="Times New Roman" w:cs="Times New Roman"/>
          <w:bCs/>
          <w:iCs/>
          <w:sz w:val="24"/>
          <w:szCs w:val="24"/>
        </w:rPr>
        <w:t>.</w:t>
      </w:r>
      <w:r w:rsidRPr="00950D1A">
        <w:rPr>
          <w:rFonts w:eastAsia="Times New Roman" w:cs="Times New Roman"/>
          <w:bCs/>
          <w:iCs/>
          <w:sz w:val="24"/>
          <w:szCs w:val="24"/>
        </w:rPr>
        <w:t xml:space="preserve"> (2001)</w:t>
      </w:r>
      <w:r w:rsidR="00161A13">
        <w:rPr>
          <w:rFonts w:eastAsia="Times New Roman" w:cs="Times New Roman"/>
          <w:bCs/>
          <w:iCs/>
          <w:sz w:val="24"/>
          <w:szCs w:val="24"/>
        </w:rPr>
        <w:t>,</w:t>
      </w:r>
      <w:r w:rsidRPr="00950D1A">
        <w:rPr>
          <w:rFonts w:eastAsia="Times New Roman" w:cs="Times New Roman"/>
          <w:bCs/>
          <w:iCs/>
          <w:sz w:val="24"/>
          <w:szCs w:val="24"/>
        </w:rPr>
        <w:t xml:space="preserve"> </w:t>
      </w:r>
      <w:r w:rsidRPr="00950D1A">
        <w:rPr>
          <w:rFonts w:eastAsia="Times New Roman" w:cs="Times New Roman"/>
          <w:bCs/>
          <w:i/>
          <w:iCs/>
          <w:sz w:val="24"/>
          <w:szCs w:val="24"/>
        </w:rPr>
        <w:t xml:space="preserve">Interpreting Qualitative Data: Methods for Analysing Talk, Text and Interaction, </w:t>
      </w:r>
      <w:r w:rsidRPr="00950D1A">
        <w:rPr>
          <w:rFonts w:eastAsia="Times New Roman" w:cs="Times New Roman"/>
          <w:bCs/>
          <w:iCs/>
          <w:sz w:val="24"/>
          <w:szCs w:val="24"/>
        </w:rPr>
        <w:t>2</w:t>
      </w:r>
      <w:r w:rsidRPr="00950D1A">
        <w:rPr>
          <w:rFonts w:eastAsia="Times New Roman" w:cs="Times New Roman"/>
          <w:bCs/>
          <w:iCs/>
          <w:sz w:val="24"/>
          <w:szCs w:val="24"/>
          <w:vertAlign w:val="superscript"/>
        </w:rPr>
        <w:t>nd</w:t>
      </w:r>
      <w:r w:rsidRPr="00950D1A">
        <w:rPr>
          <w:rFonts w:eastAsia="Times New Roman" w:cs="Times New Roman"/>
          <w:bCs/>
          <w:iCs/>
          <w:sz w:val="24"/>
          <w:szCs w:val="24"/>
        </w:rPr>
        <w:t xml:space="preserve"> </w:t>
      </w:r>
      <w:proofErr w:type="spellStart"/>
      <w:proofErr w:type="gramStart"/>
      <w:r w:rsidRPr="00950D1A">
        <w:rPr>
          <w:rFonts w:eastAsia="Times New Roman" w:cs="Times New Roman"/>
          <w:bCs/>
          <w:iCs/>
          <w:sz w:val="24"/>
          <w:szCs w:val="24"/>
        </w:rPr>
        <w:t>ed</w:t>
      </w:r>
      <w:proofErr w:type="spellEnd"/>
      <w:proofErr w:type="gramEnd"/>
      <w:r w:rsidR="00161A13">
        <w:rPr>
          <w:rFonts w:eastAsia="Times New Roman" w:cs="Times New Roman"/>
          <w:bCs/>
          <w:iCs/>
          <w:sz w:val="24"/>
          <w:szCs w:val="24"/>
        </w:rPr>
        <w:t xml:space="preserve"> (London: </w:t>
      </w:r>
      <w:r w:rsidRPr="00950D1A">
        <w:rPr>
          <w:rFonts w:eastAsia="Times New Roman" w:cs="Times New Roman"/>
          <w:bCs/>
          <w:iCs/>
          <w:sz w:val="24"/>
          <w:szCs w:val="24"/>
        </w:rPr>
        <w:t>Sage</w:t>
      </w:r>
      <w:r w:rsidR="00161A13">
        <w:rPr>
          <w:rFonts w:eastAsia="Times New Roman" w:cs="Times New Roman"/>
          <w:bCs/>
          <w:iCs/>
          <w:sz w:val="24"/>
          <w:szCs w:val="24"/>
        </w:rPr>
        <w:t>).</w:t>
      </w:r>
    </w:p>
    <w:p w14:paraId="26CC4371" w14:textId="77777777" w:rsidR="006A6B17" w:rsidRPr="00950D1A" w:rsidRDefault="006A6B17" w:rsidP="00662D71">
      <w:pPr>
        <w:spacing w:before="100" w:beforeAutospacing="1" w:after="100" w:afterAutospacing="1" w:line="360" w:lineRule="auto"/>
        <w:ind w:left="567" w:hanging="567"/>
        <w:jc w:val="both"/>
        <w:rPr>
          <w:rFonts w:eastAsia="Times New Roman" w:cs="Times New Roman"/>
          <w:bCs/>
          <w:iCs/>
          <w:sz w:val="24"/>
          <w:szCs w:val="24"/>
        </w:rPr>
      </w:pPr>
      <w:proofErr w:type="spellStart"/>
      <w:r w:rsidRPr="00950D1A">
        <w:rPr>
          <w:rFonts w:eastAsia="Times New Roman" w:cs="Times New Roman"/>
          <w:bCs/>
          <w:iCs/>
          <w:sz w:val="24"/>
          <w:szCs w:val="24"/>
        </w:rPr>
        <w:t>Skoglund</w:t>
      </w:r>
      <w:proofErr w:type="spellEnd"/>
      <w:r w:rsidRPr="00950D1A">
        <w:rPr>
          <w:rFonts w:eastAsia="Times New Roman" w:cs="Times New Roman"/>
          <w:bCs/>
          <w:iCs/>
          <w:sz w:val="24"/>
          <w:szCs w:val="24"/>
        </w:rPr>
        <w:t>, A. (2015)</w:t>
      </w:r>
      <w:r w:rsidR="00161A13">
        <w:rPr>
          <w:rFonts w:eastAsia="Times New Roman" w:cs="Times New Roman"/>
          <w:bCs/>
          <w:iCs/>
          <w:sz w:val="24"/>
          <w:szCs w:val="24"/>
        </w:rPr>
        <w:t>,</w:t>
      </w:r>
      <w:r w:rsidRPr="00950D1A">
        <w:rPr>
          <w:rFonts w:eastAsia="Times New Roman" w:cs="Times New Roman"/>
          <w:bCs/>
          <w:iCs/>
          <w:sz w:val="24"/>
          <w:szCs w:val="24"/>
        </w:rPr>
        <w:t xml:space="preserve"> </w:t>
      </w:r>
      <w:r w:rsidR="00161A13">
        <w:rPr>
          <w:rFonts w:eastAsia="Times New Roman" w:cs="Times New Roman"/>
          <w:bCs/>
          <w:iCs/>
          <w:sz w:val="24"/>
          <w:szCs w:val="24"/>
        </w:rPr>
        <w:t>‘</w:t>
      </w:r>
      <w:r w:rsidRPr="00950D1A">
        <w:rPr>
          <w:rFonts w:eastAsia="Times New Roman" w:cs="Times New Roman"/>
          <w:bCs/>
          <w:iCs/>
          <w:sz w:val="24"/>
          <w:szCs w:val="24"/>
        </w:rPr>
        <w:t xml:space="preserve">Climate </w:t>
      </w:r>
      <w:r w:rsidR="00161A13">
        <w:rPr>
          <w:rFonts w:eastAsia="Times New Roman" w:cs="Times New Roman"/>
          <w:bCs/>
          <w:iCs/>
          <w:sz w:val="24"/>
          <w:szCs w:val="24"/>
        </w:rPr>
        <w:t>S</w:t>
      </w:r>
      <w:r w:rsidRPr="00950D1A">
        <w:rPr>
          <w:rFonts w:eastAsia="Times New Roman" w:cs="Times New Roman"/>
          <w:bCs/>
          <w:iCs/>
          <w:sz w:val="24"/>
          <w:szCs w:val="24"/>
        </w:rPr>
        <w:t xml:space="preserve">ocial </w:t>
      </w:r>
      <w:r w:rsidR="00161A13">
        <w:rPr>
          <w:rFonts w:eastAsia="Times New Roman" w:cs="Times New Roman"/>
          <w:bCs/>
          <w:iCs/>
          <w:sz w:val="24"/>
          <w:szCs w:val="24"/>
        </w:rPr>
        <w:t>S</w:t>
      </w:r>
      <w:r w:rsidRPr="00950D1A">
        <w:rPr>
          <w:rFonts w:eastAsia="Times New Roman" w:cs="Times New Roman"/>
          <w:bCs/>
          <w:iCs/>
          <w:sz w:val="24"/>
          <w:szCs w:val="24"/>
        </w:rPr>
        <w:t xml:space="preserve">cience –Any </w:t>
      </w:r>
      <w:r w:rsidR="00161A13">
        <w:rPr>
          <w:rFonts w:eastAsia="Times New Roman" w:cs="Times New Roman"/>
          <w:bCs/>
          <w:iCs/>
          <w:sz w:val="24"/>
          <w:szCs w:val="24"/>
        </w:rPr>
        <w:t>F</w:t>
      </w:r>
      <w:r w:rsidRPr="00950D1A">
        <w:rPr>
          <w:rFonts w:eastAsia="Times New Roman" w:cs="Times New Roman"/>
          <w:bCs/>
          <w:iCs/>
          <w:sz w:val="24"/>
          <w:szCs w:val="24"/>
        </w:rPr>
        <w:t>uture for ‘</w:t>
      </w:r>
      <w:r w:rsidR="00161A13">
        <w:rPr>
          <w:rFonts w:eastAsia="Times New Roman" w:cs="Times New Roman"/>
          <w:bCs/>
          <w:iCs/>
          <w:sz w:val="24"/>
          <w:szCs w:val="24"/>
        </w:rPr>
        <w:t>B</w:t>
      </w:r>
      <w:r w:rsidRPr="00950D1A">
        <w:rPr>
          <w:rFonts w:eastAsia="Times New Roman" w:cs="Times New Roman"/>
          <w:bCs/>
          <w:iCs/>
          <w:sz w:val="24"/>
          <w:szCs w:val="24"/>
        </w:rPr>
        <w:t xml:space="preserve">lue </w:t>
      </w:r>
      <w:r w:rsidR="00161A13">
        <w:rPr>
          <w:rFonts w:eastAsia="Times New Roman" w:cs="Times New Roman"/>
          <w:bCs/>
          <w:iCs/>
          <w:sz w:val="24"/>
          <w:szCs w:val="24"/>
        </w:rPr>
        <w:t>S</w:t>
      </w:r>
      <w:r w:rsidRPr="00950D1A">
        <w:rPr>
          <w:rFonts w:eastAsia="Times New Roman" w:cs="Times New Roman"/>
          <w:bCs/>
          <w:iCs/>
          <w:sz w:val="24"/>
          <w:szCs w:val="24"/>
        </w:rPr>
        <w:t xml:space="preserve">ky </w:t>
      </w:r>
      <w:r w:rsidR="00161A13">
        <w:rPr>
          <w:rFonts w:eastAsia="Times New Roman" w:cs="Times New Roman"/>
          <w:bCs/>
          <w:iCs/>
          <w:sz w:val="24"/>
          <w:szCs w:val="24"/>
        </w:rPr>
        <w:t>R</w:t>
      </w:r>
      <w:r w:rsidRPr="00950D1A">
        <w:rPr>
          <w:rFonts w:eastAsia="Times New Roman" w:cs="Times New Roman"/>
          <w:bCs/>
          <w:iCs/>
          <w:sz w:val="24"/>
          <w:szCs w:val="24"/>
        </w:rPr>
        <w:t xml:space="preserve">esearch’ in </w:t>
      </w:r>
      <w:r w:rsidR="00161A13">
        <w:rPr>
          <w:rFonts w:eastAsia="Times New Roman" w:cs="Times New Roman"/>
          <w:bCs/>
          <w:iCs/>
          <w:sz w:val="24"/>
          <w:szCs w:val="24"/>
        </w:rPr>
        <w:t>M</w:t>
      </w:r>
      <w:r w:rsidRPr="00950D1A">
        <w:rPr>
          <w:rFonts w:eastAsia="Times New Roman" w:cs="Times New Roman"/>
          <w:bCs/>
          <w:iCs/>
          <w:sz w:val="24"/>
          <w:szCs w:val="24"/>
        </w:rPr>
        <w:t xml:space="preserve">anagement </w:t>
      </w:r>
      <w:r w:rsidR="00161A13">
        <w:rPr>
          <w:rFonts w:eastAsia="Times New Roman" w:cs="Times New Roman"/>
          <w:bCs/>
          <w:iCs/>
          <w:sz w:val="24"/>
          <w:szCs w:val="24"/>
        </w:rPr>
        <w:t>S</w:t>
      </w:r>
      <w:r w:rsidRPr="00950D1A">
        <w:rPr>
          <w:rFonts w:eastAsia="Times New Roman" w:cs="Times New Roman"/>
          <w:bCs/>
          <w:iCs/>
          <w:sz w:val="24"/>
          <w:szCs w:val="24"/>
        </w:rPr>
        <w:t>tudies?</w:t>
      </w:r>
      <w:proofErr w:type="gramStart"/>
      <w:r w:rsidR="00161A13">
        <w:rPr>
          <w:rFonts w:eastAsia="Times New Roman" w:cs="Times New Roman"/>
          <w:bCs/>
          <w:iCs/>
          <w:sz w:val="24"/>
          <w:szCs w:val="24"/>
        </w:rPr>
        <w:t>’,</w:t>
      </w:r>
      <w:proofErr w:type="gramEnd"/>
      <w:r w:rsidRPr="00950D1A">
        <w:rPr>
          <w:rFonts w:eastAsia="Times New Roman" w:cs="Times New Roman"/>
          <w:bCs/>
          <w:iCs/>
          <w:sz w:val="24"/>
          <w:szCs w:val="24"/>
        </w:rPr>
        <w:t xml:space="preserve"> </w:t>
      </w:r>
      <w:r w:rsidRPr="00950D1A">
        <w:rPr>
          <w:rFonts w:eastAsia="Times New Roman" w:cs="Times New Roman"/>
          <w:bCs/>
          <w:i/>
          <w:iCs/>
          <w:sz w:val="24"/>
          <w:szCs w:val="24"/>
        </w:rPr>
        <w:t>Scandinavian Journal of Management</w:t>
      </w:r>
      <w:r w:rsidRPr="00950D1A">
        <w:rPr>
          <w:rFonts w:eastAsia="Times New Roman" w:cs="Times New Roman"/>
          <w:bCs/>
          <w:iCs/>
          <w:sz w:val="24"/>
          <w:szCs w:val="24"/>
        </w:rPr>
        <w:t xml:space="preserve">, </w:t>
      </w:r>
      <w:r w:rsidRPr="001705BC">
        <w:rPr>
          <w:rFonts w:eastAsia="Times New Roman" w:cs="Times New Roman"/>
          <w:b/>
          <w:bCs/>
          <w:iCs/>
          <w:sz w:val="24"/>
          <w:szCs w:val="24"/>
        </w:rPr>
        <w:t>31</w:t>
      </w:r>
      <w:r w:rsidR="00161A13">
        <w:rPr>
          <w:rFonts w:eastAsia="Times New Roman" w:cs="Times New Roman"/>
          <w:bCs/>
          <w:iCs/>
          <w:sz w:val="24"/>
          <w:szCs w:val="24"/>
        </w:rPr>
        <w:t xml:space="preserve">, </w:t>
      </w:r>
      <w:r w:rsidRPr="00950D1A">
        <w:rPr>
          <w:rFonts w:eastAsia="Times New Roman" w:cs="Times New Roman"/>
          <w:bCs/>
          <w:iCs/>
          <w:sz w:val="24"/>
          <w:szCs w:val="24"/>
        </w:rPr>
        <w:t>1, 147-157.</w:t>
      </w:r>
    </w:p>
    <w:p w14:paraId="054415B4" w14:textId="77777777" w:rsidR="00BD53AB" w:rsidRPr="00950D1A" w:rsidRDefault="00BD53AB" w:rsidP="00B21A9A">
      <w:pPr>
        <w:spacing w:before="100" w:beforeAutospacing="1" w:after="100" w:afterAutospacing="1" w:line="360" w:lineRule="auto"/>
        <w:ind w:left="567" w:hanging="567"/>
        <w:jc w:val="both"/>
        <w:rPr>
          <w:rFonts w:cs="Times New Roman"/>
          <w:bCs/>
          <w:iCs/>
          <w:sz w:val="24"/>
          <w:szCs w:val="24"/>
        </w:rPr>
      </w:pPr>
      <w:proofErr w:type="spellStart"/>
      <w:r w:rsidRPr="00950D1A">
        <w:rPr>
          <w:rFonts w:cs="Times New Roman"/>
          <w:bCs/>
          <w:iCs/>
          <w:sz w:val="24"/>
          <w:szCs w:val="24"/>
        </w:rPr>
        <w:t>Styhre</w:t>
      </w:r>
      <w:proofErr w:type="spellEnd"/>
      <w:r w:rsidRPr="00950D1A">
        <w:rPr>
          <w:rFonts w:cs="Times New Roman"/>
          <w:bCs/>
          <w:iCs/>
          <w:sz w:val="24"/>
          <w:szCs w:val="24"/>
        </w:rPr>
        <w:t>, A. (2011)</w:t>
      </w:r>
      <w:r w:rsidR="00161A13">
        <w:rPr>
          <w:rFonts w:cs="Times New Roman"/>
          <w:bCs/>
          <w:iCs/>
          <w:sz w:val="24"/>
          <w:szCs w:val="24"/>
        </w:rPr>
        <w:t>,</w:t>
      </w:r>
      <w:r w:rsidRPr="00950D1A">
        <w:rPr>
          <w:rFonts w:cs="Times New Roman"/>
          <w:bCs/>
          <w:iCs/>
          <w:sz w:val="24"/>
          <w:szCs w:val="24"/>
        </w:rPr>
        <w:t xml:space="preserve"> </w:t>
      </w:r>
      <w:r w:rsidR="00161A13">
        <w:rPr>
          <w:rFonts w:cs="Times New Roman"/>
          <w:bCs/>
          <w:iCs/>
          <w:sz w:val="24"/>
          <w:szCs w:val="24"/>
        </w:rPr>
        <w:t>‘</w:t>
      </w:r>
      <w:r w:rsidRPr="00950D1A">
        <w:rPr>
          <w:rFonts w:cs="Times New Roman"/>
          <w:bCs/>
          <w:iCs/>
          <w:sz w:val="24"/>
          <w:szCs w:val="24"/>
        </w:rPr>
        <w:t xml:space="preserve">The </w:t>
      </w:r>
      <w:r w:rsidR="00161A13">
        <w:rPr>
          <w:rFonts w:cs="Times New Roman"/>
          <w:bCs/>
          <w:iCs/>
          <w:sz w:val="24"/>
          <w:szCs w:val="24"/>
        </w:rPr>
        <w:t>O</w:t>
      </w:r>
      <w:r w:rsidRPr="00950D1A">
        <w:rPr>
          <w:rFonts w:cs="Times New Roman"/>
          <w:bCs/>
          <w:iCs/>
          <w:sz w:val="24"/>
          <w:szCs w:val="24"/>
        </w:rPr>
        <w:t xml:space="preserve">verworked </w:t>
      </w:r>
      <w:r w:rsidR="00161A13">
        <w:rPr>
          <w:rFonts w:cs="Times New Roman"/>
          <w:bCs/>
          <w:iCs/>
          <w:sz w:val="24"/>
          <w:szCs w:val="24"/>
        </w:rPr>
        <w:t>S</w:t>
      </w:r>
      <w:r w:rsidRPr="00950D1A">
        <w:rPr>
          <w:rFonts w:cs="Times New Roman"/>
          <w:bCs/>
          <w:iCs/>
          <w:sz w:val="24"/>
          <w:szCs w:val="24"/>
        </w:rPr>
        <w:t xml:space="preserve">ite </w:t>
      </w:r>
      <w:r w:rsidR="00161A13">
        <w:rPr>
          <w:rFonts w:cs="Times New Roman"/>
          <w:bCs/>
          <w:iCs/>
          <w:sz w:val="24"/>
          <w:szCs w:val="24"/>
        </w:rPr>
        <w:t>M</w:t>
      </w:r>
      <w:r w:rsidRPr="00950D1A">
        <w:rPr>
          <w:rFonts w:cs="Times New Roman"/>
          <w:bCs/>
          <w:iCs/>
          <w:sz w:val="24"/>
          <w:szCs w:val="24"/>
        </w:rPr>
        <w:t xml:space="preserve">anager: Gendered </w:t>
      </w:r>
      <w:r w:rsidR="00161A13">
        <w:rPr>
          <w:rFonts w:cs="Times New Roman"/>
          <w:bCs/>
          <w:iCs/>
          <w:sz w:val="24"/>
          <w:szCs w:val="24"/>
        </w:rPr>
        <w:t>I</w:t>
      </w:r>
      <w:r w:rsidRPr="00950D1A">
        <w:rPr>
          <w:rFonts w:cs="Times New Roman"/>
          <w:bCs/>
          <w:iCs/>
          <w:sz w:val="24"/>
          <w:szCs w:val="24"/>
        </w:rPr>
        <w:t xml:space="preserve">deologies in the </w:t>
      </w:r>
      <w:r w:rsidR="00161A13">
        <w:rPr>
          <w:rFonts w:cs="Times New Roman"/>
          <w:bCs/>
          <w:iCs/>
          <w:sz w:val="24"/>
          <w:szCs w:val="24"/>
        </w:rPr>
        <w:t>C</w:t>
      </w:r>
      <w:r w:rsidRPr="00950D1A">
        <w:rPr>
          <w:rFonts w:cs="Times New Roman"/>
          <w:bCs/>
          <w:iCs/>
          <w:sz w:val="24"/>
          <w:szCs w:val="24"/>
        </w:rPr>
        <w:t xml:space="preserve">onstruction </w:t>
      </w:r>
      <w:r w:rsidR="00161A13">
        <w:rPr>
          <w:rFonts w:cs="Times New Roman"/>
          <w:bCs/>
          <w:iCs/>
          <w:sz w:val="24"/>
          <w:szCs w:val="24"/>
        </w:rPr>
        <w:t>I</w:t>
      </w:r>
      <w:r w:rsidRPr="00950D1A">
        <w:rPr>
          <w:rFonts w:cs="Times New Roman"/>
          <w:bCs/>
          <w:iCs/>
          <w:sz w:val="24"/>
          <w:szCs w:val="24"/>
        </w:rPr>
        <w:t>ndustry</w:t>
      </w:r>
      <w:r w:rsidR="00161A13">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Construction Management and Economics</w:t>
      </w:r>
      <w:r w:rsidRPr="00950D1A">
        <w:rPr>
          <w:rFonts w:cs="Times New Roman"/>
          <w:bCs/>
          <w:iCs/>
          <w:sz w:val="24"/>
          <w:szCs w:val="24"/>
        </w:rPr>
        <w:t xml:space="preserve">, </w:t>
      </w:r>
      <w:r w:rsidRPr="001705BC">
        <w:rPr>
          <w:rFonts w:cs="Times New Roman"/>
          <w:b/>
          <w:bCs/>
          <w:iCs/>
          <w:sz w:val="24"/>
          <w:szCs w:val="24"/>
        </w:rPr>
        <w:t>29</w:t>
      </w:r>
      <w:r w:rsidRPr="00950D1A">
        <w:rPr>
          <w:rFonts w:cs="Times New Roman"/>
          <w:bCs/>
          <w:iCs/>
          <w:sz w:val="24"/>
          <w:szCs w:val="24"/>
        </w:rPr>
        <w:t>, 943-955.</w:t>
      </w:r>
    </w:p>
    <w:p w14:paraId="20015117" w14:textId="0083CBCF" w:rsidR="00F1570B" w:rsidRPr="00F1570B" w:rsidRDefault="00226592" w:rsidP="00F1570B">
      <w:pPr>
        <w:spacing w:before="100" w:beforeAutospacing="1" w:after="100" w:afterAutospacing="1" w:line="360" w:lineRule="auto"/>
        <w:ind w:left="567" w:hanging="567"/>
        <w:jc w:val="both"/>
        <w:rPr>
          <w:rFonts w:cs="Times New Roman"/>
          <w:bCs/>
          <w:iCs/>
          <w:sz w:val="24"/>
          <w:szCs w:val="24"/>
          <w:lang w:val="en-AU"/>
        </w:rPr>
      </w:pPr>
      <w:r>
        <w:rPr>
          <w:rFonts w:cs="Times New Roman"/>
          <w:bCs/>
          <w:iCs/>
          <w:sz w:val="24"/>
          <w:szCs w:val="24"/>
          <w:lang w:val="en-AU"/>
        </w:rPr>
        <w:t>Tomkins, L. and P. Simpson (2015),</w:t>
      </w:r>
      <w:r w:rsidR="00F1570B" w:rsidRPr="00F1570B">
        <w:rPr>
          <w:rFonts w:cs="Times New Roman"/>
          <w:bCs/>
          <w:iCs/>
          <w:sz w:val="24"/>
          <w:szCs w:val="24"/>
          <w:lang w:val="en-AU"/>
        </w:rPr>
        <w:t xml:space="preserve"> </w:t>
      </w:r>
      <w:r>
        <w:rPr>
          <w:rFonts w:cs="Times New Roman"/>
          <w:bCs/>
          <w:iCs/>
          <w:sz w:val="24"/>
          <w:szCs w:val="24"/>
          <w:lang w:val="en-AU"/>
        </w:rPr>
        <w:t>‘</w:t>
      </w:r>
      <w:r w:rsidR="00F1570B" w:rsidRPr="00F1570B">
        <w:rPr>
          <w:rFonts w:cs="Times New Roman"/>
          <w:bCs/>
          <w:iCs/>
          <w:sz w:val="24"/>
          <w:szCs w:val="24"/>
          <w:lang w:val="en-AU"/>
        </w:rPr>
        <w:t xml:space="preserve">Caring Leadership: A </w:t>
      </w:r>
      <w:proofErr w:type="spellStart"/>
      <w:r w:rsidR="00F1570B" w:rsidRPr="00F1570B">
        <w:rPr>
          <w:rFonts w:cs="Times New Roman"/>
          <w:bCs/>
          <w:iCs/>
          <w:sz w:val="24"/>
          <w:szCs w:val="24"/>
          <w:lang w:val="en-AU"/>
        </w:rPr>
        <w:t>Heideggerian</w:t>
      </w:r>
      <w:proofErr w:type="spellEnd"/>
      <w:r w:rsidR="00F1570B" w:rsidRPr="00F1570B">
        <w:rPr>
          <w:rFonts w:cs="Times New Roman"/>
          <w:bCs/>
          <w:iCs/>
          <w:sz w:val="24"/>
          <w:szCs w:val="24"/>
          <w:lang w:val="en-AU"/>
        </w:rPr>
        <w:t xml:space="preserve"> Perspective</w:t>
      </w:r>
      <w:r>
        <w:rPr>
          <w:rFonts w:cs="Times New Roman"/>
          <w:bCs/>
          <w:iCs/>
          <w:sz w:val="24"/>
          <w:szCs w:val="24"/>
          <w:lang w:val="en-AU"/>
        </w:rPr>
        <w:t>’,</w:t>
      </w:r>
      <w:r w:rsidR="00F1570B" w:rsidRPr="00F1570B">
        <w:rPr>
          <w:rFonts w:cs="Times New Roman"/>
          <w:bCs/>
          <w:iCs/>
          <w:sz w:val="24"/>
          <w:szCs w:val="24"/>
          <w:lang w:val="en-AU"/>
        </w:rPr>
        <w:t xml:space="preserve"> </w:t>
      </w:r>
      <w:r w:rsidR="00F1570B" w:rsidRPr="00F1570B">
        <w:rPr>
          <w:rFonts w:cs="Times New Roman"/>
          <w:bCs/>
          <w:i/>
          <w:iCs/>
          <w:sz w:val="24"/>
          <w:szCs w:val="24"/>
          <w:lang w:val="en-AU"/>
        </w:rPr>
        <w:t>Organization Studies</w:t>
      </w:r>
      <w:r>
        <w:rPr>
          <w:rFonts w:cs="Times New Roman"/>
          <w:bCs/>
          <w:iCs/>
          <w:sz w:val="24"/>
          <w:szCs w:val="24"/>
          <w:lang w:val="en-AU"/>
        </w:rPr>
        <w:t xml:space="preserve">, </w:t>
      </w:r>
      <w:r w:rsidRPr="00226592">
        <w:rPr>
          <w:rFonts w:cs="Times New Roman"/>
          <w:b/>
          <w:bCs/>
          <w:iCs/>
          <w:sz w:val="24"/>
          <w:szCs w:val="24"/>
          <w:lang w:val="en-AU"/>
        </w:rPr>
        <w:t>36</w:t>
      </w:r>
      <w:r>
        <w:rPr>
          <w:rFonts w:cs="Times New Roman"/>
          <w:bCs/>
          <w:iCs/>
          <w:sz w:val="24"/>
          <w:szCs w:val="24"/>
          <w:lang w:val="en-AU"/>
        </w:rPr>
        <w:t>, 8,</w:t>
      </w:r>
      <w:r w:rsidR="00F1570B" w:rsidRPr="00F1570B">
        <w:rPr>
          <w:rFonts w:cs="Times New Roman"/>
          <w:bCs/>
          <w:iCs/>
          <w:sz w:val="24"/>
          <w:szCs w:val="24"/>
          <w:lang w:val="en-AU"/>
        </w:rPr>
        <w:t xml:space="preserve"> 1013– 1031</w:t>
      </w:r>
      <w:r>
        <w:rPr>
          <w:rFonts w:cs="Times New Roman"/>
          <w:bCs/>
          <w:iCs/>
          <w:sz w:val="24"/>
          <w:szCs w:val="24"/>
          <w:lang w:val="en-AU"/>
        </w:rPr>
        <w:t>.</w:t>
      </w:r>
    </w:p>
    <w:p w14:paraId="6D90A9C2" w14:textId="77777777" w:rsidR="00BD53AB" w:rsidRPr="00950D1A" w:rsidRDefault="006E0811" w:rsidP="00B21A9A">
      <w:pPr>
        <w:spacing w:before="100" w:beforeAutospacing="1" w:after="100" w:afterAutospacing="1" w:line="360" w:lineRule="auto"/>
        <w:ind w:left="567" w:hanging="567"/>
        <w:jc w:val="both"/>
        <w:rPr>
          <w:rFonts w:cs="Times New Roman"/>
          <w:bCs/>
          <w:iCs/>
          <w:sz w:val="24"/>
          <w:szCs w:val="24"/>
        </w:rPr>
      </w:pPr>
      <w:r w:rsidRPr="00950D1A">
        <w:rPr>
          <w:rFonts w:cs="Times New Roman"/>
          <w:bCs/>
          <w:iCs/>
          <w:sz w:val="24"/>
          <w:szCs w:val="24"/>
        </w:rPr>
        <w:t>Thompson</w:t>
      </w:r>
      <w:r w:rsidR="00161A13">
        <w:rPr>
          <w:rFonts w:cs="Times New Roman"/>
          <w:bCs/>
          <w:iCs/>
          <w:sz w:val="24"/>
          <w:szCs w:val="24"/>
        </w:rPr>
        <w:t>,</w:t>
      </w:r>
      <w:r w:rsidRPr="00950D1A">
        <w:rPr>
          <w:rFonts w:cs="Times New Roman"/>
          <w:bCs/>
          <w:iCs/>
          <w:sz w:val="24"/>
          <w:szCs w:val="24"/>
        </w:rPr>
        <w:t xml:space="preserve"> P</w:t>
      </w:r>
      <w:r w:rsidR="00161A13">
        <w:rPr>
          <w:rFonts w:cs="Times New Roman"/>
          <w:bCs/>
          <w:iCs/>
          <w:sz w:val="24"/>
          <w:szCs w:val="24"/>
        </w:rPr>
        <w:t>.</w:t>
      </w:r>
      <w:r w:rsidR="00BD53AB" w:rsidRPr="00950D1A">
        <w:rPr>
          <w:rFonts w:cs="Times New Roman"/>
          <w:bCs/>
          <w:iCs/>
          <w:sz w:val="24"/>
          <w:szCs w:val="24"/>
        </w:rPr>
        <w:t xml:space="preserve"> (2007)</w:t>
      </w:r>
      <w:r w:rsidR="00161A13">
        <w:rPr>
          <w:rFonts w:cs="Times New Roman"/>
          <w:bCs/>
          <w:iCs/>
          <w:sz w:val="24"/>
          <w:szCs w:val="24"/>
        </w:rPr>
        <w:t>,</w:t>
      </w:r>
      <w:r w:rsidR="00BD53AB" w:rsidRPr="00950D1A">
        <w:rPr>
          <w:rFonts w:cs="Times New Roman"/>
          <w:bCs/>
          <w:iCs/>
          <w:sz w:val="24"/>
          <w:szCs w:val="24"/>
        </w:rPr>
        <w:t xml:space="preserve"> ‘Norton’s </w:t>
      </w:r>
      <w:r w:rsidR="00BD53AB" w:rsidRPr="00950D1A">
        <w:rPr>
          <w:rFonts w:cs="Times New Roman"/>
          <w:bCs/>
          <w:i/>
          <w:iCs/>
          <w:sz w:val="24"/>
          <w:szCs w:val="24"/>
        </w:rPr>
        <w:t>Sustainability</w:t>
      </w:r>
      <w:r w:rsidR="00161A13">
        <w:rPr>
          <w:rFonts w:cs="Times New Roman"/>
          <w:bCs/>
          <w:i/>
          <w:iCs/>
          <w:sz w:val="24"/>
          <w:szCs w:val="24"/>
        </w:rPr>
        <w:t>:</w:t>
      </w:r>
      <w:r w:rsidR="00BD53AB" w:rsidRPr="00950D1A">
        <w:rPr>
          <w:rFonts w:cs="Times New Roman"/>
          <w:bCs/>
          <w:i/>
          <w:iCs/>
          <w:sz w:val="24"/>
          <w:szCs w:val="24"/>
        </w:rPr>
        <w:t xml:space="preserve"> </w:t>
      </w:r>
      <w:r w:rsidR="00BD53AB" w:rsidRPr="00950D1A">
        <w:rPr>
          <w:rFonts w:cs="Times New Roman"/>
          <w:bCs/>
          <w:iCs/>
          <w:sz w:val="24"/>
          <w:szCs w:val="24"/>
        </w:rPr>
        <w:t>Some comments on risk and sustainability’</w:t>
      </w:r>
      <w:r w:rsidR="00161A13">
        <w:rPr>
          <w:rFonts w:cs="Times New Roman"/>
          <w:bCs/>
          <w:iCs/>
          <w:sz w:val="24"/>
          <w:szCs w:val="24"/>
        </w:rPr>
        <w:t>,</w:t>
      </w:r>
      <w:r w:rsidR="00BD53AB" w:rsidRPr="00950D1A">
        <w:rPr>
          <w:rFonts w:cs="Times New Roman"/>
          <w:bCs/>
          <w:iCs/>
          <w:sz w:val="24"/>
          <w:szCs w:val="24"/>
        </w:rPr>
        <w:t xml:space="preserve"> </w:t>
      </w:r>
      <w:r w:rsidR="00BD53AB" w:rsidRPr="00950D1A">
        <w:rPr>
          <w:rFonts w:cs="Times New Roman"/>
          <w:bCs/>
          <w:i/>
          <w:iCs/>
          <w:sz w:val="24"/>
          <w:szCs w:val="24"/>
        </w:rPr>
        <w:t>Journal of Agricultural</w:t>
      </w:r>
      <w:r w:rsidR="00BD53AB" w:rsidRPr="00950D1A">
        <w:rPr>
          <w:rFonts w:cs="Times New Roman"/>
          <w:bCs/>
          <w:iCs/>
          <w:sz w:val="24"/>
          <w:szCs w:val="24"/>
        </w:rPr>
        <w:t xml:space="preserve"> </w:t>
      </w:r>
      <w:r w:rsidR="00BD53AB" w:rsidRPr="00950D1A">
        <w:rPr>
          <w:rFonts w:cs="Times New Roman"/>
          <w:bCs/>
          <w:i/>
          <w:iCs/>
          <w:sz w:val="24"/>
          <w:szCs w:val="24"/>
        </w:rPr>
        <w:t>an Environmental Ethics</w:t>
      </w:r>
      <w:r w:rsidR="00161A13">
        <w:rPr>
          <w:rFonts w:cs="Times New Roman"/>
          <w:bCs/>
          <w:i/>
          <w:iCs/>
          <w:sz w:val="24"/>
          <w:szCs w:val="24"/>
        </w:rPr>
        <w:t>,</w:t>
      </w:r>
      <w:r w:rsidR="00BD53AB" w:rsidRPr="00950D1A">
        <w:rPr>
          <w:rFonts w:cs="Times New Roman"/>
          <w:bCs/>
          <w:i/>
          <w:iCs/>
          <w:sz w:val="24"/>
          <w:szCs w:val="24"/>
        </w:rPr>
        <w:t xml:space="preserve"> </w:t>
      </w:r>
      <w:r w:rsidR="00BD53AB" w:rsidRPr="001705BC">
        <w:rPr>
          <w:rFonts w:cs="Times New Roman"/>
          <w:b/>
          <w:bCs/>
          <w:iCs/>
          <w:sz w:val="24"/>
          <w:szCs w:val="24"/>
        </w:rPr>
        <w:t>20</w:t>
      </w:r>
      <w:r w:rsidR="00161A13">
        <w:rPr>
          <w:rFonts w:cs="Times New Roman"/>
          <w:bCs/>
          <w:iCs/>
          <w:sz w:val="24"/>
          <w:szCs w:val="24"/>
        </w:rPr>
        <w:t xml:space="preserve">, </w:t>
      </w:r>
      <w:r w:rsidR="00BD53AB" w:rsidRPr="00950D1A">
        <w:rPr>
          <w:rFonts w:cs="Times New Roman"/>
          <w:bCs/>
          <w:iCs/>
          <w:sz w:val="24"/>
          <w:szCs w:val="24"/>
        </w:rPr>
        <w:t>375-386</w:t>
      </w:r>
      <w:r w:rsidR="00161A13">
        <w:rPr>
          <w:rFonts w:cs="Times New Roman"/>
          <w:bCs/>
          <w:iCs/>
          <w:sz w:val="24"/>
          <w:szCs w:val="24"/>
        </w:rPr>
        <w:t>.</w:t>
      </w:r>
    </w:p>
    <w:p w14:paraId="61CD5F7A" w14:textId="77777777" w:rsidR="00D41AF7" w:rsidRPr="00950D1A" w:rsidRDefault="004F030C" w:rsidP="002E7077">
      <w:pPr>
        <w:spacing w:before="100" w:beforeAutospacing="1" w:after="100" w:afterAutospacing="1" w:line="360" w:lineRule="auto"/>
        <w:ind w:left="567" w:hanging="567"/>
        <w:jc w:val="both"/>
        <w:rPr>
          <w:rFonts w:cstheme="minorHAnsi"/>
          <w:sz w:val="24"/>
          <w:szCs w:val="24"/>
        </w:rPr>
      </w:pPr>
      <w:proofErr w:type="spellStart"/>
      <w:r w:rsidRPr="00950D1A">
        <w:rPr>
          <w:rFonts w:cs="Times New Roman"/>
          <w:bCs/>
          <w:iCs/>
          <w:sz w:val="24"/>
          <w:szCs w:val="24"/>
        </w:rPr>
        <w:t>Yeow</w:t>
      </w:r>
      <w:proofErr w:type="spellEnd"/>
      <w:r w:rsidRPr="00950D1A">
        <w:rPr>
          <w:rFonts w:cs="Times New Roman"/>
          <w:bCs/>
          <w:iCs/>
          <w:sz w:val="24"/>
          <w:szCs w:val="24"/>
        </w:rPr>
        <w:t>, J. (2014)</w:t>
      </w:r>
      <w:r w:rsidR="00161A13">
        <w:rPr>
          <w:rFonts w:cs="Times New Roman"/>
          <w:bCs/>
          <w:iCs/>
          <w:sz w:val="24"/>
          <w:szCs w:val="24"/>
        </w:rPr>
        <w:t>,</w:t>
      </w:r>
      <w:r w:rsidRPr="00950D1A">
        <w:rPr>
          <w:rFonts w:cs="Times New Roman"/>
          <w:bCs/>
          <w:iCs/>
          <w:sz w:val="24"/>
          <w:szCs w:val="24"/>
        </w:rPr>
        <w:t xml:space="preserve"> </w:t>
      </w:r>
      <w:r w:rsidR="00161A13">
        <w:rPr>
          <w:rFonts w:cs="Times New Roman"/>
          <w:bCs/>
          <w:iCs/>
          <w:sz w:val="24"/>
          <w:szCs w:val="24"/>
        </w:rPr>
        <w:t>‘</w:t>
      </w:r>
      <w:r w:rsidRPr="00950D1A">
        <w:rPr>
          <w:rFonts w:cs="Times New Roman"/>
          <w:bCs/>
          <w:iCs/>
          <w:sz w:val="24"/>
          <w:szCs w:val="24"/>
        </w:rPr>
        <w:t xml:space="preserve">Boundary </w:t>
      </w:r>
      <w:r w:rsidR="00161A13">
        <w:rPr>
          <w:rFonts w:cs="Times New Roman"/>
          <w:bCs/>
          <w:iCs/>
          <w:sz w:val="24"/>
          <w:szCs w:val="24"/>
        </w:rPr>
        <w:t>M</w:t>
      </w:r>
      <w:r w:rsidRPr="00950D1A">
        <w:rPr>
          <w:rFonts w:cs="Times New Roman"/>
          <w:bCs/>
          <w:iCs/>
          <w:sz w:val="24"/>
          <w:szCs w:val="24"/>
        </w:rPr>
        <w:t>anagement in an ICT-</w:t>
      </w:r>
      <w:r w:rsidR="00161A13">
        <w:rPr>
          <w:rFonts w:cs="Times New Roman"/>
          <w:bCs/>
          <w:iCs/>
          <w:sz w:val="24"/>
          <w:szCs w:val="24"/>
        </w:rPr>
        <w:t>E</w:t>
      </w:r>
      <w:r w:rsidRPr="00950D1A">
        <w:rPr>
          <w:rFonts w:cs="Times New Roman"/>
          <w:bCs/>
          <w:iCs/>
          <w:sz w:val="24"/>
          <w:szCs w:val="24"/>
        </w:rPr>
        <w:t xml:space="preserve">nabled </w:t>
      </w:r>
      <w:r w:rsidR="00161A13">
        <w:rPr>
          <w:rFonts w:cs="Times New Roman"/>
          <w:bCs/>
          <w:iCs/>
          <w:sz w:val="24"/>
          <w:szCs w:val="24"/>
        </w:rPr>
        <w:t>P</w:t>
      </w:r>
      <w:r w:rsidRPr="00950D1A">
        <w:rPr>
          <w:rFonts w:cs="Times New Roman"/>
          <w:bCs/>
          <w:iCs/>
          <w:sz w:val="24"/>
          <w:szCs w:val="24"/>
        </w:rPr>
        <w:t>roject-</w:t>
      </w:r>
      <w:r w:rsidR="00161A13">
        <w:rPr>
          <w:rFonts w:cs="Times New Roman"/>
          <w:bCs/>
          <w:iCs/>
          <w:sz w:val="24"/>
          <w:szCs w:val="24"/>
        </w:rPr>
        <w:t>B</w:t>
      </w:r>
      <w:r w:rsidRPr="00950D1A">
        <w:rPr>
          <w:rFonts w:cs="Times New Roman"/>
          <w:bCs/>
          <w:iCs/>
          <w:sz w:val="24"/>
          <w:szCs w:val="24"/>
        </w:rPr>
        <w:t xml:space="preserve">ased </w:t>
      </w:r>
      <w:r w:rsidR="00161A13">
        <w:rPr>
          <w:rFonts w:cs="Times New Roman"/>
          <w:bCs/>
          <w:iCs/>
          <w:sz w:val="24"/>
          <w:szCs w:val="24"/>
        </w:rPr>
        <w:t>O</w:t>
      </w:r>
      <w:r w:rsidRPr="00950D1A">
        <w:rPr>
          <w:rFonts w:cs="Times New Roman"/>
          <w:bCs/>
          <w:iCs/>
          <w:sz w:val="24"/>
          <w:szCs w:val="24"/>
        </w:rPr>
        <w:t xml:space="preserve">rganising </w:t>
      </w:r>
      <w:r w:rsidR="00161A13">
        <w:rPr>
          <w:rFonts w:cs="Times New Roman"/>
          <w:bCs/>
          <w:iCs/>
          <w:sz w:val="24"/>
          <w:szCs w:val="24"/>
        </w:rPr>
        <w:t>C</w:t>
      </w:r>
      <w:r w:rsidRPr="00950D1A">
        <w:rPr>
          <w:rFonts w:cs="Times New Roman"/>
          <w:bCs/>
          <w:iCs/>
          <w:sz w:val="24"/>
          <w:szCs w:val="24"/>
        </w:rPr>
        <w:t>ontext</w:t>
      </w:r>
      <w:r w:rsidR="00161A13">
        <w:rPr>
          <w:rFonts w:cs="Times New Roman"/>
          <w:bCs/>
          <w:iCs/>
          <w:sz w:val="24"/>
          <w:szCs w:val="24"/>
        </w:rPr>
        <w:t>’,</w:t>
      </w:r>
      <w:r w:rsidRPr="00950D1A">
        <w:rPr>
          <w:rFonts w:cs="Times New Roman"/>
          <w:bCs/>
          <w:iCs/>
          <w:sz w:val="24"/>
          <w:szCs w:val="24"/>
        </w:rPr>
        <w:t xml:space="preserve"> </w:t>
      </w:r>
      <w:r w:rsidRPr="00950D1A">
        <w:rPr>
          <w:rFonts w:cs="Times New Roman"/>
          <w:bCs/>
          <w:i/>
          <w:iCs/>
          <w:sz w:val="24"/>
          <w:szCs w:val="24"/>
        </w:rPr>
        <w:t>New Technology, Work and Employment</w:t>
      </w:r>
      <w:r w:rsidRPr="00950D1A">
        <w:rPr>
          <w:rFonts w:cs="Times New Roman"/>
          <w:bCs/>
          <w:iCs/>
          <w:sz w:val="24"/>
          <w:szCs w:val="24"/>
        </w:rPr>
        <w:t xml:space="preserve">, </w:t>
      </w:r>
      <w:r w:rsidRPr="001705BC">
        <w:rPr>
          <w:rFonts w:cs="Times New Roman"/>
          <w:b/>
          <w:bCs/>
          <w:iCs/>
          <w:sz w:val="24"/>
          <w:szCs w:val="24"/>
        </w:rPr>
        <w:t>29</w:t>
      </w:r>
      <w:r w:rsidR="00161A13">
        <w:rPr>
          <w:rFonts w:cs="Times New Roman"/>
          <w:bCs/>
          <w:iCs/>
          <w:sz w:val="24"/>
          <w:szCs w:val="24"/>
        </w:rPr>
        <w:t xml:space="preserve">, </w:t>
      </w:r>
      <w:r w:rsidRPr="00950D1A">
        <w:rPr>
          <w:rFonts w:cs="Times New Roman"/>
          <w:bCs/>
          <w:iCs/>
          <w:sz w:val="24"/>
          <w:szCs w:val="24"/>
        </w:rPr>
        <w:t>3, 237-252.</w:t>
      </w:r>
    </w:p>
    <w:sectPr w:rsidR="00D41AF7" w:rsidRPr="00950D1A" w:rsidSect="009068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3AA32" w14:textId="77777777" w:rsidR="00321448" w:rsidRDefault="00321448" w:rsidP="00B67715">
      <w:pPr>
        <w:spacing w:after="0" w:line="240" w:lineRule="auto"/>
      </w:pPr>
      <w:r>
        <w:separator/>
      </w:r>
    </w:p>
  </w:endnote>
  <w:endnote w:type="continuationSeparator" w:id="0">
    <w:p w14:paraId="040B170B" w14:textId="77777777" w:rsidR="00321448" w:rsidRDefault="00321448" w:rsidP="00B6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1284"/>
      <w:docPartObj>
        <w:docPartGallery w:val="Page Numbers (Bottom of Page)"/>
        <w:docPartUnique/>
      </w:docPartObj>
    </w:sdtPr>
    <w:sdtEndPr>
      <w:rPr>
        <w:sz w:val="16"/>
        <w:szCs w:val="16"/>
      </w:rPr>
    </w:sdtEndPr>
    <w:sdtContent>
      <w:p w14:paraId="185D7F0F" w14:textId="77777777" w:rsidR="00321448" w:rsidRPr="00B67715" w:rsidRDefault="00321448">
        <w:pPr>
          <w:pStyle w:val="Footer"/>
          <w:jc w:val="center"/>
          <w:rPr>
            <w:sz w:val="16"/>
            <w:szCs w:val="16"/>
          </w:rPr>
        </w:pPr>
        <w:r w:rsidRPr="00B67715">
          <w:rPr>
            <w:sz w:val="16"/>
            <w:szCs w:val="16"/>
          </w:rPr>
          <w:fldChar w:fldCharType="begin"/>
        </w:r>
        <w:r w:rsidRPr="00B67715">
          <w:rPr>
            <w:sz w:val="16"/>
            <w:szCs w:val="16"/>
          </w:rPr>
          <w:instrText xml:space="preserve"> PAGE   \* MERGEFORMAT </w:instrText>
        </w:r>
        <w:r w:rsidRPr="00B67715">
          <w:rPr>
            <w:sz w:val="16"/>
            <w:szCs w:val="16"/>
          </w:rPr>
          <w:fldChar w:fldCharType="separate"/>
        </w:r>
        <w:r w:rsidR="008E49CE">
          <w:rPr>
            <w:noProof/>
            <w:sz w:val="16"/>
            <w:szCs w:val="16"/>
          </w:rPr>
          <w:t>1</w:t>
        </w:r>
        <w:r w:rsidRPr="00B67715">
          <w:rPr>
            <w:sz w:val="16"/>
            <w:szCs w:val="16"/>
          </w:rPr>
          <w:fldChar w:fldCharType="end"/>
        </w:r>
      </w:p>
    </w:sdtContent>
  </w:sdt>
  <w:p w14:paraId="55E02C1A" w14:textId="77777777" w:rsidR="00321448" w:rsidRDefault="00321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23F6" w14:textId="77777777" w:rsidR="00321448" w:rsidRDefault="00321448" w:rsidP="00B67715">
      <w:pPr>
        <w:spacing w:after="0" w:line="240" w:lineRule="auto"/>
      </w:pPr>
      <w:r>
        <w:separator/>
      </w:r>
    </w:p>
  </w:footnote>
  <w:footnote w:type="continuationSeparator" w:id="0">
    <w:p w14:paraId="0BA2CD9F" w14:textId="77777777" w:rsidR="00321448" w:rsidRDefault="00321448" w:rsidP="00B67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CA"/>
    <w:multiLevelType w:val="hybridMultilevel"/>
    <w:tmpl w:val="56FEB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4248F"/>
    <w:multiLevelType w:val="hybridMultilevel"/>
    <w:tmpl w:val="9AD43B98"/>
    <w:lvl w:ilvl="0" w:tplc="BD62FB5A">
      <w:start w:val="1"/>
      <w:numFmt w:val="bullet"/>
      <w:lvlText w:val="•"/>
      <w:lvlJc w:val="left"/>
      <w:pPr>
        <w:tabs>
          <w:tab w:val="num" w:pos="720"/>
        </w:tabs>
        <w:ind w:left="720" w:hanging="360"/>
      </w:pPr>
      <w:rPr>
        <w:rFonts w:ascii="Arial" w:hAnsi="Arial" w:hint="default"/>
      </w:rPr>
    </w:lvl>
    <w:lvl w:ilvl="1" w:tplc="37700E76" w:tentative="1">
      <w:start w:val="1"/>
      <w:numFmt w:val="bullet"/>
      <w:lvlText w:val="•"/>
      <w:lvlJc w:val="left"/>
      <w:pPr>
        <w:tabs>
          <w:tab w:val="num" w:pos="1440"/>
        </w:tabs>
        <w:ind w:left="1440" w:hanging="360"/>
      </w:pPr>
      <w:rPr>
        <w:rFonts w:ascii="Arial" w:hAnsi="Arial" w:hint="default"/>
      </w:rPr>
    </w:lvl>
    <w:lvl w:ilvl="2" w:tplc="1AA20EF0">
      <w:start w:val="1"/>
      <w:numFmt w:val="bullet"/>
      <w:lvlText w:val="•"/>
      <w:lvlJc w:val="left"/>
      <w:pPr>
        <w:tabs>
          <w:tab w:val="num" w:pos="2160"/>
        </w:tabs>
        <w:ind w:left="2160" w:hanging="360"/>
      </w:pPr>
      <w:rPr>
        <w:rFonts w:ascii="Arial" w:hAnsi="Arial" w:hint="default"/>
      </w:rPr>
    </w:lvl>
    <w:lvl w:ilvl="3" w:tplc="6E32DDE0" w:tentative="1">
      <w:start w:val="1"/>
      <w:numFmt w:val="bullet"/>
      <w:lvlText w:val="•"/>
      <w:lvlJc w:val="left"/>
      <w:pPr>
        <w:tabs>
          <w:tab w:val="num" w:pos="2880"/>
        </w:tabs>
        <w:ind w:left="2880" w:hanging="360"/>
      </w:pPr>
      <w:rPr>
        <w:rFonts w:ascii="Arial" w:hAnsi="Arial" w:hint="default"/>
      </w:rPr>
    </w:lvl>
    <w:lvl w:ilvl="4" w:tplc="69820AE0" w:tentative="1">
      <w:start w:val="1"/>
      <w:numFmt w:val="bullet"/>
      <w:lvlText w:val="•"/>
      <w:lvlJc w:val="left"/>
      <w:pPr>
        <w:tabs>
          <w:tab w:val="num" w:pos="3600"/>
        </w:tabs>
        <w:ind w:left="3600" w:hanging="360"/>
      </w:pPr>
      <w:rPr>
        <w:rFonts w:ascii="Arial" w:hAnsi="Arial" w:hint="default"/>
      </w:rPr>
    </w:lvl>
    <w:lvl w:ilvl="5" w:tplc="988E031E" w:tentative="1">
      <w:start w:val="1"/>
      <w:numFmt w:val="bullet"/>
      <w:lvlText w:val="•"/>
      <w:lvlJc w:val="left"/>
      <w:pPr>
        <w:tabs>
          <w:tab w:val="num" w:pos="4320"/>
        </w:tabs>
        <w:ind w:left="4320" w:hanging="360"/>
      </w:pPr>
      <w:rPr>
        <w:rFonts w:ascii="Arial" w:hAnsi="Arial" w:hint="default"/>
      </w:rPr>
    </w:lvl>
    <w:lvl w:ilvl="6" w:tplc="D75EC87C" w:tentative="1">
      <w:start w:val="1"/>
      <w:numFmt w:val="bullet"/>
      <w:lvlText w:val="•"/>
      <w:lvlJc w:val="left"/>
      <w:pPr>
        <w:tabs>
          <w:tab w:val="num" w:pos="5040"/>
        </w:tabs>
        <w:ind w:left="5040" w:hanging="360"/>
      </w:pPr>
      <w:rPr>
        <w:rFonts w:ascii="Arial" w:hAnsi="Arial" w:hint="default"/>
      </w:rPr>
    </w:lvl>
    <w:lvl w:ilvl="7" w:tplc="BE1E19AA" w:tentative="1">
      <w:start w:val="1"/>
      <w:numFmt w:val="bullet"/>
      <w:lvlText w:val="•"/>
      <w:lvlJc w:val="left"/>
      <w:pPr>
        <w:tabs>
          <w:tab w:val="num" w:pos="5760"/>
        </w:tabs>
        <w:ind w:left="5760" w:hanging="360"/>
      </w:pPr>
      <w:rPr>
        <w:rFonts w:ascii="Arial" w:hAnsi="Arial" w:hint="default"/>
      </w:rPr>
    </w:lvl>
    <w:lvl w:ilvl="8" w:tplc="17E2A794" w:tentative="1">
      <w:start w:val="1"/>
      <w:numFmt w:val="bullet"/>
      <w:lvlText w:val="•"/>
      <w:lvlJc w:val="left"/>
      <w:pPr>
        <w:tabs>
          <w:tab w:val="num" w:pos="6480"/>
        </w:tabs>
        <w:ind w:left="6480" w:hanging="360"/>
      </w:pPr>
      <w:rPr>
        <w:rFonts w:ascii="Arial" w:hAnsi="Arial" w:hint="default"/>
      </w:rPr>
    </w:lvl>
  </w:abstractNum>
  <w:abstractNum w:abstractNumId="2">
    <w:nsid w:val="07877580"/>
    <w:multiLevelType w:val="hybridMultilevel"/>
    <w:tmpl w:val="F53ECC76"/>
    <w:lvl w:ilvl="0" w:tplc="53EAC940">
      <w:start w:val="1"/>
      <w:numFmt w:val="bullet"/>
      <w:lvlText w:val="•"/>
      <w:lvlJc w:val="left"/>
      <w:pPr>
        <w:tabs>
          <w:tab w:val="num" w:pos="720"/>
        </w:tabs>
        <w:ind w:left="720" w:hanging="360"/>
      </w:pPr>
      <w:rPr>
        <w:rFonts w:ascii="Arial" w:hAnsi="Arial" w:hint="default"/>
      </w:rPr>
    </w:lvl>
    <w:lvl w:ilvl="1" w:tplc="18F4A05C" w:tentative="1">
      <w:start w:val="1"/>
      <w:numFmt w:val="bullet"/>
      <w:lvlText w:val="•"/>
      <w:lvlJc w:val="left"/>
      <w:pPr>
        <w:tabs>
          <w:tab w:val="num" w:pos="1440"/>
        </w:tabs>
        <w:ind w:left="1440" w:hanging="360"/>
      </w:pPr>
      <w:rPr>
        <w:rFonts w:ascii="Arial" w:hAnsi="Arial" w:hint="default"/>
      </w:rPr>
    </w:lvl>
    <w:lvl w:ilvl="2" w:tplc="6F126146" w:tentative="1">
      <w:start w:val="1"/>
      <w:numFmt w:val="bullet"/>
      <w:lvlText w:val="•"/>
      <w:lvlJc w:val="left"/>
      <w:pPr>
        <w:tabs>
          <w:tab w:val="num" w:pos="2160"/>
        </w:tabs>
        <w:ind w:left="2160" w:hanging="360"/>
      </w:pPr>
      <w:rPr>
        <w:rFonts w:ascii="Arial" w:hAnsi="Arial" w:hint="default"/>
      </w:rPr>
    </w:lvl>
    <w:lvl w:ilvl="3" w:tplc="11AC3304" w:tentative="1">
      <w:start w:val="1"/>
      <w:numFmt w:val="bullet"/>
      <w:lvlText w:val="•"/>
      <w:lvlJc w:val="left"/>
      <w:pPr>
        <w:tabs>
          <w:tab w:val="num" w:pos="2880"/>
        </w:tabs>
        <w:ind w:left="2880" w:hanging="360"/>
      </w:pPr>
      <w:rPr>
        <w:rFonts w:ascii="Arial" w:hAnsi="Arial" w:hint="default"/>
      </w:rPr>
    </w:lvl>
    <w:lvl w:ilvl="4" w:tplc="68169BF4" w:tentative="1">
      <w:start w:val="1"/>
      <w:numFmt w:val="bullet"/>
      <w:lvlText w:val="•"/>
      <w:lvlJc w:val="left"/>
      <w:pPr>
        <w:tabs>
          <w:tab w:val="num" w:pos="3600"/>
        </w:tabs>
        <w:ind w:left="3600" w:hanging="360"/>
      </w:pPr>
      <w:rPr>
        <w:rFonts w:ascii="Arial" w:hAnsi="Arial" w:hint="default"/>
      </w:rPr>
    </w:lvl>
    <w:lvl w:ilvl="5" w:tplc="59DA813A" w:tentative="1">
      <w:start w:val="1"/>
      <w:numFmt w:val="bullet"/>
      <w:lvlText w:val="•"/>
      <w:lvlJc w:val="left"/>
      <w:pPr>
        <w:tabs>
          <w:tab w:val="num" w:pos="4320"/>
        </w:tabs>
        <w:ind w:left="4320" w:hanging="360"/>
      </w:pPr>
      <w:rPr>
        <w:rFonts w:ascii="Arial" w:hAnsi="Arial" w:hint="default"/>
      </w:rPr>
    </w:lvl>
    <w:lvl w:ilvl="6" w:tplc="F9E089DA" w:tentative="1">
      <w:start w:val="1"/>
      <w:numFmt w:val="bullet"/>
      <w:lvlText w:val="•"/>
      <w:lvlJc w:val="left"/>
      <w:pPr>
        <w:tabs>
          <w:tab w:val="num" w:pos="5040"/>
        </w:tabs>
        <w:ind w:left="5040" w:hanging="360"/>
      </w:pPr>
      <w:rPr>
        <w:rFonts w:ascii="Arial" w:hAnsi="Arial" w:hint="default"/>
      </w:rPr>
    </w:lvl>
    <w:lvl w:ilvl="7" w:tplc="FD02F458" w:tentative="1">
      <w:start w:val="1"/>
      <w:numFmt w:val="bullet"/>
      <w:lvlText w:val="•"/>
      <w:lvlJc w:val="left"/>
      <w:pPr>
        <w:tabs>
          <w:tab w:val="num" w:pos="5760"/>
        </w:tabs>
        <w:ind w:left="5760" w:hanging="360"/>
      </w:pPr>
      <w:rPr>
        <w:rFonts w:ascii="Arial" w:hAnsi="Arial" w:hint="default"/>
      </w:rPr>
    </w:lvl>
    <w:lvl w:ilvl="8" w:tplc="67A6AEC0" w:tentative="1">
      <w:start w:val="1"/>
      <w:numFmt w:val="bullet"/>
      <w:lvlText w:val="•"/>
      <w:lvlJc w:val="left"/>
      <w:pPr>
        <w:tabs>
          <w:tab w:val="num" w:pos="6480"/>
        </w:tabs>
        <w:ind w:left="6480" w:hanging="360"/>
      </w:pPr>
      <w:rPr>
        <w:rFonts w:ascii="Arial" w:hAnsi="Arial" w:hint="default"/>
      </w:rPr>
    </w:lvl>
  </w:abstractNum>
  <w:abstractNum w:abstractNumId="3">
    <w:nsid w:val="17FB1BF0"/>
    <w:multiLevelType w:val="hybridMultilevel"/>
    <w:tmpl w:val="8F1A56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F9B45E5"/>
    <w:multiLevelType w:val="hybridMultilevel"/>
    <w:tmpl w:val="9B14C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F1698B"/>
    <w:multiLevelType w:val="hybridMultilevel"/>
    <w:tmpl w:val="A2145C6E"/>
    <w:lvl w:ilvl="0" w:tplc="3A2044BA">
      <w:start w:val="1"/>
      <w:numFmt w:val="bullet"/>
      <w:lvlText w:val="•"/>
      <w:lvlJc w:val="left"/>
      <w:pPr>
        <w:tabs>
          <w:tab w:val="num" w:pos="720"/>
        </w:tabs>
        <w:ind w:left="720" w:hanging="360"/>
      </w:pPr>
      <w:rPr>
        <w:rFonts w:ascii="Arial" w:hAnsi="Arial" w:hint="default"/>
      </w:rPr>
    </w:lvl>
    <w:lvl w:ilvl="1" w:tplc="02166474" w:tentative="1">
      <w:start w:val="1"/>
      <w:numFmt w:val="bullet"/>
      <w:lvlText w:val="•"/>
      <w:lvlJc w:val="left"/>
      <w:pPr>
        <w:tabs>
          <w:tab w:val="num" w:pos="1440"/>
        </w:tabs>
        <w:ind w:left="1440" w:hanging="360"/>
      </w:pPr>
      <w:rPr>
        <w:rFonts w:ascii="Arial" w:hAnsi="Arial" w:hint="default"/>
      </w:rPr>
    </w:lvl>
    <w:lvl w:ilvl="2" w:tplc="3C3C3556">
      <w:start w:val="1"/>
      <w:numFmt w:val="bullet"/>
      <w:lvlText w:val="•"/>
      <w:lvlJc w:val="left"/>
      <w:pPr>
        <w:tabs>
          <w:tab w:val="num" w:pos="2160"/>
        </w:tabs>
        <w:ind w:left="2160" w:hanging="360"/>
      </w:pPr>
      <w:rPr>
        <w:rFonts w:ascii="Arial" w:hAnsi="Arial" w:hint="default"/>
      </w:rPr>
    </w:lvl>
    <w:lvl w:ilvl="3" w:tplc="7FE63BDE" w:tentative="1">
      <w:start w:val="1"/>
      <w:numFmt w:val="bullet"/>
      <w:lvlText w:val="•"/>
      <w:lvlJc w:val="left"/>
      <w:pPr>
        <w:tabs>
          <w:tab w:val="num" w:pos="2880"/>
        </w:tabs>
        <w:ind w:left="2880" w:hanging="360"/>
      </w:pPr>
      <w:rPr>
        <w:rFonts w:ascii="Arial" w:hAnsi="Arial" w:hint="default"/>
      </w:rPr>
    </w:lvl>
    <w:lvl w:ilvl="4" w:tplc="1BEEC976" w:tentative="1">
      <w:start w:val="1"/>
      <w:numFmt w:val="bullet"/>
      <w:lvlText w:val="•"/>
      <w:lvlJc w:val="left"/>
      <w:pPr>
        <w:tabs>
          <w:tab w:val="num" w:pos="3600"/>
        </w:tabs>
        <w:ind w:left="3600" w:hanging="360"/>
      </w:pPr>
      <w:rPr>
        <w:rFonts w:ascii="Arial" w:hAnsi="Arial" w:hint="default"/>
      </w:rPr>
    </w:lvl>
    <w:lvl w:ilvl="5" w:tplc="3D6226A2" w:tentative="1">
      <w:start w:val="1"/>
      <w:numFmt w:val="bullet"/>
      <w:lvlText w:val="•"/>
      <w:lvlJc w:val="left"/>
      <w:pPr>
        <w:tabs>
          <w:tab w:val="num" w:pos="4320"/>
        </w:tabs>
        <w:ind w:left="4320" w:hanging="360"/>
      </w:pPr>
      <w:rPr>
        <w:rFonts w:ascii="Arial" w:hAnsi="Arial" w:hint="default"/>
      </w:rPr>
    </w:lvl>
    <w:lvl w:ilvl="6" w:tplc="711E1110" w:tentative="1">
      <w:start w:val="1"/>
      <w:numFmt w:val="bullet"/>
      <w:lvlText w:val="•"/>
      <w:lvlJc w:val="left"/>
      <w:pPr>
        <w:tabs>
          <w:tab w:val="num" w:pos="5040"/>
        </w:tabs>
        <w:ind w:left="5040" w:hanging="360"/>
      </w:pPr>
      <w:rPr>
        <w:rFonts w:ascii="Arial" w:hAnsi="Arial" w:hint="default"/>
      </w:rPr>
    </w:lvl>
    <w:lvl w:ilvl="7" w:tplc="137E2DDE" w:tentative="1">
      <w:start w:val="1"/>
      <w:numFmt w:val="bullet"/>
      <w:lvlText w:val="•"/>
      <w:lvlJc w:val="left"/>
      <w:pPr>
        <w:tabs>
          <w:tab w:val="num" w:pos="5760"/>
        </w:tabs>
        <w:ind w:left="5760" w:hanging="360"/>
      </w:pPr>
      <w:rPr>
        <w:rFonts w:ascii="Arial" w:hAnsi="Arial" w:hint="default"/>
      </w:rPr>
    </w:lvl>
    <w:lvl w:ilvl="8" w:tplc="00341440" w:tentative="1">
      <w:start w:val="1"/>
      <w:numFmt w:val="bullet"/>
      <w:lvlText w:val="•"/>
      <w:lvlJc w:val="left"/>
      <w:pPr>
        <w:tabs>
          <w:tab w:val="num" w:pos="6480"/>
        </w:tabs>
        <w:ind w:left="6480" w:hanging="360"/>
      </w:pPr>
      <w:rPr>
        <w:rFonts w:ascii="Arial" w:hAnsi="Arial" w:hint="default"/>
      </w:rPr>
    </w:lvl>
  </w:abstractNum>
  <w:abstractNum w:abstractNumId="6">
    <w:nsid w:val="340B5806"/>
    <w:multiLevelType w:val="hybridMultilevel"/>
    <w:tmpl w:val="B01A8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270337"/>
    <w:multiLevelType w:val="hybridMultilevel"/>
    <w:tmpl w:val="11F2E12E"/>
    <w:lvl w:ilvl="0" w:tplc="33D03CE4">
      <w:start w:val="1"/>
      <w:numFmt w:val="bullet"/>
      <w:lvlText w:val="•"/>
      <w:lvlJc w:val="left"/>
      <w:pPr>
        <w:tabs>
          <w:tab w:val="num" w:pos="720"/>
        </w:tabs>
        <w:ind w:left="720" w:hanging="360"/>
      </w:pPr>
      <w:rPr>
        <w:rFonts w:ascii="Arial" w:hAnsi="Arial" w:hint="default"/>
      </w:rPr>
    </w:lvl>
    <w:lvl w:ilvl="1" w:tplc="69625B0E" w:tentative="1">
      <w:start w:val="1"/>
      <w:numFmt w:val="bullet"/>
      <w:lvlText w:val="•"/>
      <w:lvlJc w:val="left"/>
      <w:pPr>
        <w:tabs>
          <w:tab w:val="num" w:pos="1440"/>
        </w:tabs>
        <w:ind w:left="1440" w:hanging="360"/>
      </w:pPr>
      <w:rPr>
        <w:rFonts w:ascii="Arial" w:hAnsi="Arial" w:hint="default"/>
      </w:rPr>
    </w:lvl>
    <w:lvl w:ilvl="2" w:tplc="7F10E624">
      <w:start w:val="1"/>
      <w:numFmt w:val="bullet"/>
      <w:lvlText w:val="•"/>
      <w:lvlJc w:val="left"/>
      <w:pPr>
        <w:tabs>
          <w:tab w:val="num" w:pos="2160"/>
        </w:tabs>
        <w:ind w:left="2160" w:hanging="360"/>
      </w:pPr>
      <w:rPr>
        <w:rFonts w:ascii="Arial" w:hAnsi="Arial" w:hint="default"/>
      </w:rPr>
    </w:lvl>
    <w:lvl w:ilvl="3" w:tplc="B86810B2" w:tentative="1">
      <w:start w:val="1"/>
      <w:numFmt w:val="bullet"/>
      <w:lvlText w:val="•"/>
      <w:lvlJc w:val="left"/>
      <w:pPr>
        <w:tabs>
          <w:tab w:val="num" w:pos="2880"/>
        </w:tabs>
        <w:ind w:left="2880" w:hanging="360"/>
      </w:pPr>
      <w:rPr>
        <w:rFonts w:ascii="Arial" w:hAnsi="Arial" w:hint="default"/>
      </w:rPr>
    </w:lvl>
    <w:lvl w:ilvl="4" w:tplc="CEFC348C" w:tentative="1">
      <w:start w:val="1"/>
      <w:numFmt w:val="bullet"/>
      <w:lvlText w:val="•"/>
      <w:lvlJc w:val="left"/>
      <w:pPr>
        <w:tabs>
          <w:tab w:val="num" w:pos="3600"/>
        </w:tabs>
        <w:ind w:left="3600" w:hanging="360"/>
      </w:pPr>
      <w:rPr>
        <w:rFonts w:ascii="Arial" w:hAnsi="Arial" w:hint="default"/>
      </w:rPr>
    </w:lvl>
    <w:lvl w:ilvl="5" w:tplc="48962328" w:tentative="1">
      <w:start w:val="1"/>
      <w:numFmt w:val="bullet"/>
      <w:lvlText w:val="•"/>
      <w:lvlJc w:val="left"/>
      <w:pPr>
        <w:tabs>
          <w:tab w:val="num" w:pos="4320"/>
        </w:tabs>
        <w:ind w:left="4320" w:hanging="360"/>
      </w:pPr>
      <w:rPr>
        <w:rFonts w:ascii="Arial" w:hAnsi="Arial" w:hint="default"/>
      </w:rPr>
    </w:lvl>
    <w:lvl w:ilvl="6" w:tplc="333E35DC" w:tentative="1">
      <w:start w:val="1"/>
      <w:numFmt w:val="bullet"/>
      <w:lvlText w:val="•"/>
      <w:lvlJc w:val="left"/>
      <w:pPr>
        <w:tabs>
          <w:tab w:val="num" w:pos="5040"/>
        </w:tabs>
        <w:ind w:left="5040" w:hanging="360"/>
      </w:pPr>
      <w:rPr>
        <w:rFonts w:ascii="Arial" w:hAnsi="Arial" w:hint="default"/>
      </w:rPr>
    </w:lvl>
    <w:lvl w:ilvl="7" w:tplc="8042E976" w:tentative="1">
      <w:start w:val="1"/>
      <w:numFmt w:val="bullet"/>
      <w:lvlText w:val="•"/>
      <w:lvlJc w:val="left"/>
      <w:pPr>
        <w:tabs>
          <w:tab w:val="num" w:pos="5760"/>
        </w:tabs>
        <w:ind w:left="5760" w:hanging="360"/>
      </w:pPr>
      <w:rPr>
        <w:rFonts w:ascii="Arial" w:hAnsi="Arial" w:hint="default"/>
      </w:rPr>
    </w:lvl>
    <w:lvl w:ilvl="8" w:tplc="E2AC9F0E" w:tentative="1">
      <w:start w:val="1"/>
      <w:numFmt w:val="bullet"/>
      <w:lvlText w:val="•"/>
      <w:lvlJc w:val="left"/>
      <w:pPr>
        <w:tabs>
          <w:tab w:val="num" w:pos="6480"/>
        </w:tabs>
        <w:ind w:left="6480" w:hanging="360"/>
      </w:pPr>
      <w:rPr>
        <w:rFonts w:ascii="Arial" w:hAnsi="Arial" w:hint="default"/>
      </w:rPr>
    </w:lvl>
  </w:abstractNum>
  <w:abstractNum w:abstractNumId="8">
    <w:nsid w:val="426E3F02"/>
    <w:multiLevelType w:val="hybridMultilevel"/>
    <w:tmpl w:val="E6F62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C2FCC8-D096-4D3B-883B-1D8CC33FB0F4}"/>
    <w:docVar w:name="dgnword-eventsink" w:val="130573520"/>
  </w:docVars>
  <w:rsids>
    <w:rsidRoot w:val="003E45D4"/>
    <w:rsid w:val="000047A9"/>
    <w:rsid w:val="000048E3"/>
    <w:rsid w:val="00005422"/>
    <w:rsid w:val="000063F8"/>
    <w:rsid w:val="000071B6"/>
    <w:rsid w:val="00010921"/>
    <w:rsid w:val="000123D6"/>
    <w:rsid w:val="00017A24"/>
    <w:rsid w:val="000221A0"/>
    <w:rsid w:val="000229DA"/>
    <w:rsid w:val="00022A9C"/>
    <w:rsid w:val="00025E66"/>
    <w:rsid w:val="00025F3F"/>
    <w:rsid w:val="000263C6"/>
    <w:rsid w:val="000278D3"/>
    <w:rsid w:val="00027E23"/>
    <w:rsid w:val="000318F1"/>
    <w:rsid w:val="00035240"/>
    <w:rsid w:val="0003662F"/>
    <w:rsid w:val="0003704C"/>
    <w:rsid w:val="0004086F"/>
    <w:rsid w:val="0004135D"/>
    <w:rsid w:val="00043492"/>
    <w:rsid w:val="000536EA"/>
    <w:rsid w:val="00054DFF"/>
    <w:rsid w:val="000567C8"/>
    <w:rsid w:val="00060194"/>
    <w:rsid w:val="000620BD"/>
    <w:rsid w:val="00067039"/>
    <w:rsid w:val="0007033F"/>
    <w:rsid w:val="00070C75"/>
    <w:rsid w:val="00071078"/>
    <w:rsid w:val="0007242C"/>
    <w:rsid w:val="00073538"/>
    <w:rsid w:val="0008070C"/>
    <w:rsid w:val="0008179B"/>
    <w:rsid w:val="00084591"/>
    <w:rsid w:val="00086106"/>
    <w:rsid w:val="00090512"/>
    <w:rsid w:val="000916FB"/>
    <w:rsid w:val="00091B80"/>
    <w:rsid w:val="00091E96"/>
    <w:rsid w:val="00093391"/>
    <w:rsid w:val="0009388C"/>
    <w:rsid w:val="00094919"/>
    <w:rsid w:val="00094D40"/>
    <w:rsid w:val="00095A4F"/>
    <w:rsid w:val="00095DC1"/>
    <w:rsid w:val="000A171D"/>
    <w:rsid w:val="000A30C1"/>
    <w:rsid w:val="000A389B"/>
    <w:rsid w:val="000A47C3"/>
    <w:rsid w:val="000A4FC2"/>
    <w:rsid w:val="000A6C2A"/>
    <w:rsid w:val="000B1B95"/>
    <w:rsid w:val="000B7692"/>
    <w:rsid w:val="000B7EE5"/>
    <w:rsid w:val="000C0BD2"/>
    <w:rsid w:val="000C2DC6"/>
    <w:rsid w:val="000C30CE"/>
    <w:rsid w:val="000D0E70"/>
    <w:rsid w:val="000D1CF7"/>
    <w:rsid w:val="000D2210"/>
    <w:rsid w:val="000D2E15"/>
    <w:rsid w:val="000D3E11"/>
    <w:rsid w:val="000D6E15"/>
    <w:rsid w:val="000E06C1"/>
    <w:rsid w:val="000E2343"/>
    <w:rsid w:val="000E26AD"/>
    <w:rsid w:val="000E3828"/>
    <w:rsid w:val="000E6A7F"/>
    <w:rsid w:val="000E7E16"/>
    <w:rsid w:val="000F2900"/>
    <w:rsid w:val="000F4AEA"/>
    <w:rsid w:val="000F58EE"/>
    <w:rsid w:val="000F5B08"/>
    <w:rsid w:val="00102C22"/>
    <w:rsid w:val="00103093"/>
    <w:rsid w:val="001042D8"/>
    <w:rsid w:val="00104A61"/>
    <w:rsid w:val="001065D5"/>
    <w:rsid w:val="001066AB"/>
    <w:rsid w:val="00106BED"/>
    <w:rsid w:val="00107AB0"/>
    <w:rsid w:val="00107EE8"/>
    <w:rsid w:val="00110F8B"/>
    <w:rsid w:val="0011211C"/>
    <w:rsid w:val="00123602"/>
    <w:rsid w:val="00125322"/>
    <w:rsid w:val="001262E0"/>
    <w:rsid w:val="001310DE"/>
    <w:rsid w:val="00133F14"/>
    <w:rsid w:val="00134D66"/>
    <w:rsid w:val="00137920"/>
    <w:rsid w:val="00140311"/>
    <w:rsid w:val="001413A2"/>
    <w:rsid w:val="001425CC"/>
    <w:rsid w:val="0014276C"/>
    <w:rsid w:val="00147249"/>
    <w:rsid w:val="00147266"/>
    <w:rsid w:val="00150A91"/>
    <w:rsid w:val="0015259C"/>
    <w:rsid w:val="00152D31"/>
    <w:rsid w:val="00161405"/>
    <w:rsid w:val="00161517"/>
    <w:rsid w:val="00161A13"/>
    <w:rsid w:val="00161CB5"/>
    <w:rsid w:val="00161E8C"/>
    <w:rsid w:val="00165C35"/>
    <w:rsid w:val="001705BC"/>
    <w:rsid w:val="00173482"/>
    <w:rsid w:val="001737B6"/>
    <w:rsid w:val="00173F96"/>
    <w:rsid w:val="00174717"/>
    <w:rsid w:val="0017779A"/>
    <w:rsid w:val="00180A69"/>
    <w:rsid w:val="00183E34"/>
    <w:rsid w:val="00183F25"/>
    <w:rsid w:val="001840A2"/>
    <w:rsid w:val="00187609"/>
    <w:rsid w:val="00191DC2"/>
    <w:rsid w:val="00194B2A"/>
    <w:rsid w:val="001958C1"/>
    <w:rsid w:val="001A03FF"/>
    <w:rsid w:val="001A0C46"/>
    <w:rsid w:val="001A1CC0"/>
    <w:rsid w:val="001B176B"/>
    <w:rsid w:val="001B2909"/>
    <w:rsid w:val="001B2E01"/>
    <w:rsid w:val="001B43A9"/>
    <w:rsid w:val="001B45B9"/>
    <w:rsid w:val="001B52AC"/>
    <w:rsid w:val="001B732B"/>
    <w:rsid w:val="001C0637"/>
    <w:rsid w:val="001C2EB4"/>
    <w:rsid w:val="001C30F8"/>
    <w:rsid w:val="001C389A"/>
    <w:rsid w:val="001C556F"/>
    <w:rsid w:val="001C74CE"/>
    <w:rsid w:val="001C792D"/>
    <w:rsid w:val="001D19ED"/>
    <w:rsid w:val="001D2A68"/>
    <w:rsid w:val="001D437C"/>
    <w:rsid w:val="001D4CD5"/>
    <w:rsid w:val="001D4E90"/>
    <w:rsid w:val="001D792B"/>
    <w:rsid w:val="001E23BE"/>
    <w:rsid w:val="001E2790"/>
    <w:rsid w:val="001E3F91"/>
    <w:rsid w:val="001E42A1"/>
    <w:rsid w:val="001E4F19"/>
    <w:rsid w:val="001E5F78"/>
    <w:rsid w:val="001E7184"/>
    <w:rsid w:val="001F178E"/>
    <w:rsid w:val="001F53D1"/>
    <w:rsid w:val="00201404"/>
    <w:rsid w:val="0020189E"/>
    <w:rsid w:val="00206AAC"/>
    <w:rsid w:val="00207C97"/>
    <w:rsid w:val="00207E06"/>
    <w:rsid w:val="002100E9"/>
    <w:rsid w:val="00210D0C"/>
    <w:rsid w:val="00212F1B"/>
    <w:rsid w:val="002133DA"/>
    <w:rsid w:val="002212F8"/>
    <w:rsid w:val="00221E3B"/>
    <w:rsid w:val="00222013"/>
    <w:rsid w:val="0022325B"/>
    <w:rsid w:val="0022440B"/>
    <w:rsid w:val="00226592"/>
    <w:rsid w:val="002271F6"/>
    <w:rsid w:val="00227B1E"/>
    <w:rsid w:val="0023089A"/>
    <w:rsid w:val="00231D97"/>
    <w:rsid w:val="00233912"/>
    <w:rsid w:val="002340B5"/>
    <w:rsid w:val="0023505A"/>
    <w:rsid w:val="002351F9"/>
    <w:rsid w:val="00235D94"/>
    <w:rsid w:val="00243436"/>
    <w:rsid w:val="00243635"/>
    <w:rsid w:val="00243A0E"/>
    <w:rsid w:val="00244449"/>
    <w:rsid w:val="00244A30"/>
    <w:rsid w:val="00245F14"/>
    <w:rsid w:val="00247330"/>
    <w:rsid w:val="0024734A"/>
    <w:rsid w:val="00247605"/>
    <w:rsid w:val="002508BE"/>
    <w:rsid w:val="00250A78"/>
    <w:rsid w:val="00252298"/>
    <w:rsid w:val="002573BC"/>
    <w:rsid w:val="00261A3B"/>
    <w:rsid w:val="00262F57"/>
    <w:rsid w:val="00270148"/>
    <w:rsid w:val="0027043D"/>
    <w:rsid w:val="00272B0D"/>
    <w:rsid w:val="002750AE"/>
    <w:rsid w:val="002755C6"/>
    <w:rsid w:val="002775B5"/>
    <w:rsid w:val="002815BC"/>
    <w:rsid w:val="002824A3"/>
    <w:rsid w:val="00282EEC"/>
    <w:rsid w:val="00284F0F"/>
    <w:rsid w:val="00285F55"/>
    <w:rsid w:val="002909E5"/>
    <w:rsid w:val="00292C7D"/>
    <w:rsid w:val="00296557"/>
    <w:rsid w:val="002A03A8"/>
    <w:rsid w:val="002A1E29"/>
    <w:rsid w:val="002A44E6"/>
    <w:rsid w:val="002A4F8D"/>
    <w:rsid w:val="002A6317"/>
    <w:rsid w:val="002A6C7D"/>
    <w:rsid w:val="002A7A37"/>
    <w:rsid w:val="002B45AA"/>
    <w:rsid w:val="002C2264"/>
    <w:rsid w:val="002C5723"/>
    <w:rsid w:val="002C6594"/>
    <w:rsid w:val="002C7D30"/>
    <w:rsid w:val="002D3F00"/>
    <w:rsid w:val="002D63E8"/>
    <w:rsid w:val="002D6A24"/>
    <w:rsid w:val="002D6C98"/>
    <w:rsid w:val="002D7595"/>
    <w:rsid w:val="002E069A"/>
    <w:rsid w:val="002E0FB3"/>
    <w:rsid w:val="002E376B"/>
    <w:rsid w:val="002E3E46"/>
    <w:rsid w:val="002E4A29"/>
    <w:rsid w:val="002E4BF2"/>
    <w:rsid w:val="002E5D3C"/>
    <w:rsid w:val="002E7077"/>
    <w:rsid w:val="002F2320"/>
    <w:rsid w:val="002F36B1"/>
    <w:rsid w:val="002F41F5"/>
    <w:rsid w:val="002F4763"/>
    <w:rsid w:val="002F5CC2"/>
    <w:rsid w:val="002F6006"/>
    <w:rsid w:val="0030012A"/>
    <w:rsid w:val="0030073A"/>
    <w:rsid w:val="00301E07"/>
    <w:rsid w:val="0030382D"/>
    <w:rsid w:val="00304CDD"/>
    <w:rsid w:val="00306D25"/>
    <w:rsid w:val="00312650"/>
    <w:rsid w:val="00312C8B"/>
    <w:rsid w:val="003132DB"/>
    <w:rsid w:val="003139B6"/>
    <w:rsid w:val="0031543E"/>
    <w:rsid w:val="00315C04"/>
    <w:rsid w:val="00317A7F"/>
    <w:rsid w:val="00320A9A"/>
    <w:rsid w:val="00321151"/>
    <w:rsid w:val="00321448"/>
    <w:rsid w:val="0032779C"/>
    <w:rsid w:val="00330CB4"/>
    <w:rsid w:val="00331B81"/>
    <w:rsid w:val="0033550A"/>
    <w:rsid w:val="00335B12"/>
    <w:rsid w:val="0034226B"/>
    <w:rsid w:val="003428B6"/>
    <w:rsid w:val="0034342A"/>
    <w:rsid w:val="003434A7"/>
    <w:rsid w:val="00344044"/>
    <w:rsid w:val="003449F7"/>
    <w:rsid w:val="00345D23"/>
    <w:rsid w:val="0035099F"/>
    <w:rsid w:val="00351AC5"/>
    <w:rsid w:val="00352C5A"/>
    <w:rsid w:val="00352E53"/>
    <w:rsid w:val="003543D9"/>
    <w:rsid w:val="00354AF8"/>
    <w:rsid w:val="00355864"/>
    <w:rsid w:val="00355B7A"/>
    <w:rsid w:val="00360069"/>
    <w:rsid w:val="003617C3"/>
    <w:rsid w:val="003635DA"/>
    <w:rsid w:val="00366D37"/>
    <w:rsid w:val="003730E6"/>
    <w:rsid w:val="00375A2D"/>
    <w:rsid w:val="00375CA8"/>
    <w:rsid w:val="00376BDF"/>
    <w:rsid w:val="003774D6"/>
    <w:rsid w:val="003805DC"/>
    <w:rsid w:val="0038288E"/>
    <w:rsid w:val="00385CA6"/>
    <w:rsid w:val="00386319"/>
    <w:rsid w:val="00386D27"/>
    <w:rsid w:val="00390A44"/>
    <w:rsid w:val="00392F60"/>
    <w:rsid w:val="00394141"/>
    <w:rsid w:val="00395C67"/>
    <w:rsid w:val="003969F4"/>
    <w:rsid w:val="00397B68"/>
    <w:rsid w:val="003A0251"/>
    <w:rsid w:val="003A13FE"/>
    <w:rsid w:val="003A2D7D"/>
    <w:rsid w:val="003A31C0"/>
    <w:rsid w:val="003A5D93"/>
    <w:rsid w:val="003B185B"/>
    <w:rsid w:val="003B22F7"/>
    <w:rsid w:val="003C2FCB"/>
    <w:rsid w:val="003C4BEF"/>
    <w:rsid w:val="003C529E"/>
    <w:rsid w:val="003C5510"/>
    <w:rsid w:val="003C69F1"/>
    <w:rsid w:val="003D0777"/>
    <w:rsid w:val="003D1257"/>
    <w:rsid w:val="003D47EA"/>
    <w:rsid w:val="003D4CA4"/>
    <w:rsid w:val="003D5268"/>
    <w:rsid w:val="003D527D"/>
    <w:rsid w:val="003D6D55"/>
    <w:rsid w:val="003E1DD5"/>
    <w:rsid w:val="003E21FF"/>
    <w:rsid w:val="003E2CAC"/>
    <w:rsid w:val="003E36AE"/>
    <w:rsid w:val="003E3A49"/>
    <w:rsid w:val="003E3FB8"/>
    <w:rsid w:val="003E4509"/>
    <w:rsid w:val="003E45D4"/>
    <w:rsid w:val="003E5386"/>
    <w:rsid w:val="003F0707"/>
    <w:rsid w:val="003F0C89"/>
    <w:rsid w:val="003F5565"/>
    <w:rsid w:val="003F747F"/>
    <w:rsid w:val="00400241"/>
    <w:rsid w:val="00402C65"/>
    <w:rsid w:val="00405B08"/>
    <w:rsid w:val="00405F81"/>
    <w:rsid w:val="00406B19"/>
    <w:rsid w:val="0041022B"/>
    <w:rsid w:val="004107F1"/>
    <w:rsid w:val="00410A29"/>
    <w:rsid w:val="00410D7F"/>
    <w:rsid w:val="0041367E"/>
    <w:rsid w:val="00417369"/>
    <w:rsid w:val="0042140C"/>
    <w:rsid w:val="00422D74"/>
    <w:rsid w:val="00430F33"/>
    <w:rsid w:val="004324DD"/>
    <w:rsid w:val="00435339"/>
    <w:rsid w:val="00435767"/>
    <w:rsid w:val="00442899"/>
    <w:rsid w:val="00447A95"/>
    <w:rsid w:val="00450CCC"/>
    <w:rsid w:val="00455902"/>
    <w:rsid w:val="00455CCA"/>
    <w:rsid w:val="00455E11"/>
    <w:rsid w:val="004613CF"/>
    <w:rsid w:val="00473724"/>
    <w:rsid w:val="004744A8"/>
    <w:rsid w:val="00477043"/>
    <w:rsid w:val="00483A6D"/>
    <w:rsid w:val="004918E0"/>
    <w:rsid w:val="00491BE1"/>
    <w:rsid w:val="0049361F"/>
    <w:rsid w:val="004946D3"/>
    <w:rsid w:val="004A3A1B"/>
    <w:rsid w:val="004A5756"/>
    <w:rsid w:val="004B2784"/>
    <w:rsid w:val="004B43C8"/>
    <w:rsid w:val="004B4FAE"/>
    <w:rsid w:val="004B6FBB"/>
    <w:rsid w:val="004C18CE"/>
    <w:rsid w:val="004C3AC9"/>
    <w:rsid w:val="004C62EB"/>
    <w:rsid w:val="004D06BD"/>
    <w:rsid w:val="004D0E3E"/>
    <w:rsid w:val="004D4C0B"/>
    <w:rsid w:val="004D4DB9"/>
    <w:rsid w:val="004D63B5"/>
    <w:rsid w:val="004E3419"/>
    <w:rsid w:val="004E7295"/>
    <w:rsid w:val="004E78CE"/>
    <w:rsid w:val="004F030C"/>
    <w:rsid w:val="0050159F"/>
    <w:rsid w:val="00504EE8"/>
    <w:rsid w:val="0050758A"/>
    <w:rsid w:val="005100FD"/>
    <w:rsid w:val="00512577"/>
    <w:rsid w:val="00513005"/>
    <w:rsid w:val="00514C8D"/>
    <w:rsid w:val="005152A8"/>
    <w:rsid w:val="00524234"/>
    <w:rsid w:val="00525DE3"/>
    <w:rsid w:val="00527F5F"/>
    <w:rsid w:val="00543A97"/>
    <w:rsid w:val="00546AC4"/>
    <w:rsid w:val="0055011F"/>
    <w:rsid w:val="0056349C"/>
    <w:rsid w:val="00567AA3"/>
    <w:rsid w:val="00570680"/>
    <w:rsid w:val="00571E57"/>
    <w:rsid w:val="00572AD2"/>
    <w:rsid w:val="005735C2"/>
    <w:rsid w:val="00577B7B"/>
    <w:rsid w:val="00580A32"/>
    <w:rsid w:val="0058309B"/>
    <w:rsid w:val="0058356A"/>
    <w:rsid w:val="00594CFC"/>
    <w:rsid w:val="00596DA1"/>
    <w:rsid w:val="005A22E4"/>
    <w:rsid w:val="005A2A41"/>
    <w:rsid w:val="005A64C3"/>
    <w:rsid w:val="005A7C97"/>
    <w:rsid w:val="005B0D06"/>
    <w:rsid w:val="005B34BE"/>
    <w:rsid w:val="005B4E76"/>
    <w:rsid w:val="005B688C"/>
    <w:rsid w:val="005B7583"/>
    <w:rsid w:val="005C066A"/>
    <w:rsid w:val="005C2A94"/>
    <w:rsid w:val="005C7137"/>
    <w:rsid w:val="005D047E"/>
    <w:rsid w:val="005D08AE"/>
    <w:rsid w:val="005D1074"/>
    <w:rsid w:val="005D11DF"/>
    <w:rsid w:val="005D17C3"/>
    <w:rsid w:val="005D2039"/>
    <w:rsid w:val="005D284F"/>
    <w:rsid w:val="005D54AD"/>
    <w:rsid w:val="005D5EE4"/>
    <w:rsid w:val="005E3FEC"/>
    <w:rsid w:val="005E5485"/>
    <w:rsid w:val="005E5BFA"/>
    <w:rsid w:val="005E6201"/>
    <w:rsid w:val="005E7AAD"/>
    <w:rsid w:val="005F18D2"/>
    <w:rsid w:val="005F3908"/>
    <w:rsid w:val="005F436E"/>
    <w:rsid w:val="005F52E3"/>
    <w:rsid w:val="005F5C6C"/>
    <w:rsid w:val="005F7C16"/>
    <w:rsid w:val="006009D8"/>
    <w:rsid w:val="00600C61"/>
    <w:rsid w:val="006012A9"/>
    <w:rsid w:val="00602249"/>
    <w:rsid w:val="00604F21"/>
    <w:rsid w:val="00605B0E"/>
    <w:rsid w:val="00605E15"/>
    <w:rsid w:val="00607D35"/>
    <w:rsid w:val="00612BB5"/>
    <w:rsid w:val="00612CDE"/>
    <w:rsid w:val="00616A76"/>
    <w:rsid w:val="00623734"/>
    <w:rsid w:val="00623B7B"/>
    <w:rsid w:val="006247AD"/>
    <w:rsid w:val="00631059"/>
    <w:rsid w:val="00633F4C"/>
    <w:rsid w:val="006341F4"/>
    <w:rsid w:val="00635DDD"/>
    <w:rsid w:val="00640C0E"/>
    <w:rsid w:val="00641174"/>
    <w:rsid w:val="00642B57"/>
    <w:rsid w:val="00642C39"/>
    <w:rsid w:val="006471A9"/>
    <w:rsid w:val="006503E1"/>
    <w:rsid w:val="006524DA"/>
    <w:rsid w:val="00655DE5"/>
    <w:rsid w:val="006569BD"/>
    <w:rsid w:val="00657EAA"/>
    <w:rsid w:val="006625DD"/>
    <w:rsid w:val="00662D71"/>
    <w:rsid w:val="00670012"/>
    <w:rsid w:val="00673F42"/>
    <w:rsid w:val="00675E8C"/>
    <w:rsid w:val="0067726F"/>
    <w:rsid w:val="00677621"/>
    <w:rsid w:val="00677C0E"/>
    <w:rsid w:val="00685D88"/>
    <w:rsid w:val="006914E4"/>
    <w:rsid w:val="006917C4"/>
    <w:rsid w:val="006919A2"/>
    <w:rsid w:val="006933EE"/>
    <w:rsid w:val="0069562C"/>
    <w:rsid w:val="006961CA"/>
    <w:rsid w:val="00697F6D"/>
    <w:rsid w:val="006A0BC2"/>
    <w:rsid w:val="006A19F1"/>
    <w:rsid w:val="006A2B3B"/>
    <w:rsid w:val="006A6815"/>
    <w:rsid w:val="006A6B17"/>
    <w:rsid w:val="006B1A34"/>
    <w:rsid w:val="006B470E"/>
    <w:rsid w:val="006B5FEC"/>
    <w:rsid w:val="006B69B8"/>
    <w:rsid w:val="006B6FEC"/>
    <w:rsid w:val="006B7941"/>
    <w:rsid w:val="006C0C0D"/>
    <w:rsid w:val="006C3BF0"/>
    <w:rsid w:val="006C57BE"/>
    <w:rsid w:val="006D2B56"/>
    <w:rsid w:val="006D5D1C"/>
    <w:rsid w:val="006D7241"/>
    <w:rsid w:val="006E0811"/>
    <w:rsid w:val="006E14C6"/>
    <w:rsid w:val="006E2AAA"/>
    <w:rsid w:val="006E353B"/>
    <w:rsid w:val="006E4649"/>
    <w:rsid w:val="006F32C6"/>
    <w:rsid w:val="006F3FB8"/>
    <w:rsid w:val="0070404E"/>
    <w:rsid w:val="00705835"/>
    <w:rsid w:val="00717F8A"/>
    <w:rsid w:val="0072099E"/>
    <w:rsid w:val="00721476"/>
    <w:rsid w:val="00722EB1"/>
    <w:rsid w:val="007237D2"/>
    <w:rsid w:val="00724C70"/>
    <w:rsid w:val="007270B3"/>
    <w:rsid w:val="00727235"/>
    <w:rsid w:val="00727A01"/>
    <w:rsid w:val="00727DE2"/>
    <w:rsid w:val="007308A8"/>
    <w:rsid w:val="00730B1F"/>
    <w:rsid w:val="00735C1B"/>
    <w:rsid w:val="00735FF5"/>
    <w:rsid w:val="00736554"/>
    <w:rsid w:val="007415B6"/>
    <w:rsid w:val="0074460C"/>
    <w:rsid w:val="00747BA0"/>
    <w:rsid w:val="007536CB"/>
    <w:rsid w:val="00754237"/>
    <w:rsid w:val="0075724E"/>
    <w:rsid w:val="00757DBE"/>
    <w:rsid w:val="00760713"/>
    <w:rsid w:val="00762F67"/>
    <w:rsid w:val="0076360F"/>
    <w:rsid w:val="007673C7"/>
    <w:rsid w:val="00767733"/>
    <w:rsid w:val="00771277"/>
    <w:rsid w:val="007760C0"/>
    <w:rsid w:val="00780C15"/>
    <w:rsid w:val="00781A4B"/>
    <w:rsid w:val="00781BFD"/>
    <w:rsid w:val="00781D68"/>
    <w:rsid w:val="00782DF0"/>
    <w:rsid w:val="00783329"/>
    <w:rsid w:val="00783D92"/>
    <w:rsid w:val="00791512"/>
    <w:rsid w:val="007924AB"/>
    <w:rsid w:val="00792F22"/>
    <w:rsid w:val="007A3BB7"/>
    <w:rsid w:val="007A6A17"/>
    <w:rsid w:val="007B0411"/>
    <w:rsid w:val="007B1EAE"/>
    <w:rsid w:val="007B2923"/>
    <w:rsid w:val="007B2F7E"/>
    <w:rsid w:val="007B369A"/>
    <w:rsid w:val="007B430C"/>
    <w:rsid w:val="007B5B6C"/>
    <w:rsid w:val="007B617D"/>
    <w:rsid w:val="007C0086"/>
    <w:rsid w:val="007C1B49"/>
    <w:rsid w:val="007C6924"/>
    <w:rsid w:val="007D46A9"/>
    <w:rsid w:val="007D568D"/>
    <w:rsid w:val="007D72A8"/>
    <w:rsid w:val="007D7D80"/>
    <w:rsid w:val="007E1681"/>
    <w:rsid w:val="007F225F"/>
    <w:rsid w:val="007F6382"/>
    <w:rsid w:val="007F66E2"/>
    <w:rsid w:val="007F794A"/>
    <w:rsid w:val="00800BA5"/>
    <w:rsid w:val="008011A0"/>
    <w:rsid w:val="00803BC9"/>
    <w:rsid w:val="00804773"/>
    <w:rsid w:val="00804C39"/>
    <w:rsid w:val="00805014"/>
    <w:rsid w:val="008050E1"/>
    <w:rsid w:val="0081124A"/>
    <w:rsid w:val="008121EA"/>
    <w:rsid w:val="00812747"/>
    <w:rsid w:val="00814BAD"/>
    <w:rsid w:val="00815324"/>
    <w:rsid w:val="00816DAE"/>
    <w:rsid w:val="008217BA"/>
    <w:rsid w:val="00822B72"/>
    <w:rsid w:val="00823020"/>
    <w:rsid w:val="00825987"/>
    <w:rsid w:val="00825B29"/>
    <w:rsid w:val="00830775"/>
    <w:rsid w:val="00840551"/>
    <w:rsid w:val="00842B5B"/>
    <w:rsid w:val="00844256"/>
    <w:rsid w:val="00846D48"/>
    <w:rsid w:val="00850888"/>
    <w:rsid w:val="00850EB1"/>
    <w:rsid w:val="0085158D"/>
    <w:rsid w:val="0085160F"/>
    <w:rsid w:val="00860C2A"/>
    <w:rsid w:val="00861554"/>
    <w:rsid w:val="00866946"/>
    <w:rsid w:val="00866C5B"/>
    <w:rsid w:val="00867F65"/>
    <w:rsid w:val="00874BC7"/>
    <w:rsid w:val="008759F5"/>
    <w:rsid w:val="00882E81"/>
    <w:rsid w:val="00883DD9"/>
    <w:rsid w:val="008842B7"/>
    <w:rsid w:val="008867DD"/>
    <w:rsid w:val="0089170C"/>
    <w:rsid w:val="00893866"/>
    <w:rsid w:val="0089416A"/>
    <w:rsid w:val="008A3E69"/>
    <w:rsid w:val="008A462A"/>
    <w:rsid w:val="008A5D4E"/>
    <w:rsid w:val="008A6ADC"/>
    <w:rsid w:val="008A7C62"/>
    <w:rsid w:val="008A7FAA"/>
    <w:rsid w:val="008B4969"/>
    <w:rsid w:val="008B59D1"/>
    <w:rsid w:val="008C0427"/>
    <w:rsid w:val="008C073C"/>
    <w:rsid w:val="008C094F"/>
    <w:rsid w:val="008C0DEE"/>
    <w:rsid w:val="008C1673"/>
    <w:rsid w:val="008C4174"/>
    <w:rsid w:val="008C53DD"/>
    <w:rsid w:val="008C79B5"/>
    <w:rsid w:val="008D1EAF"/>
    <w:rsid w:val="008D36E9"/>
    <w:rsid w:val="008D3B16"/>
    <w:rsid w:val="008D7195"/>
    <w:rsid w:val="008D754B"/>
    <w:rsid w:val="008D77D4"/>
    <w:rsid w:val="008E0176"/>
    <w:rsid w:val="008E0A6F"/>
    <w:rsid w:val="008E2552"/>
    <w:rsid w:val="008E3244"/>
    <w:rsid w:val="008E49CE"/>
    <w:rsid w:val="008E4C1E"/>
    <w:rsid w:val="008E5EE6"/>
    <w:rsid w:val="008E5F9B"/>
    <w:rsid w:val="008E68BA"/>
    <w:rsid w:val="008F0497"/>
    <w:rsid w:val="008F26EC"/>
    <w:rsid w:val="008F509E"/>
    <w:rsid w:val="008F51FA"/>
    <w:rsid w:val="008F5555"/>
    <w:rsid w:val="008F64F3"/>
    <w:rsid w:val="00900765"/>
    <w:rsid w:val="0090173A"/>
    <w:rsid w:val="00901CEC"/>
    <w:rsid w:val="00901D07"/>
    <w:rsid w:val="009068E4"/>
    <w:rsid w:val="00906B00"/>
    <w:rsid w:val="00911560"/>
    <w:rsid w:val="0091159F"/>
    <w:rsid w:val="0091432E"/>
    <w:rsid w:val="00915D1E"/>
    <w:rsid w:val="009175D6"/>
    <w:rsid w:val="0092182F"/>
    <w:rsid w:val="00921AD6"/>
    <w:rsid w:val="0093182B"/>
    <w:rsid w:val="00933719"/>
    <w:rsid w:val="009350F8"/>
    <w:rsid w:val="00936D3F"/>
    <w:rsid w:val="009404DA"/>
    <w:rsid w:val="00941EA0"/>
    <w:rsid w:val="0094343A"/>
    <w:rsid w:val="00946F03"/>
    <w:rsid w:val="00950D1A"/>
    <w:rsid w:val="00961421"/>
    <w:rsid w:val="00962563"/>
    <w:rsid w:val="00963E81"/>
    <w:rsid w:val="009663E7"/>
    <w:rsid w:val="00966907"/>
    <w:rsid w:val="0097186A"/>
    <w:rsid w:val="009729DA"/>
    <w:rsid w:val="0097340B"/>
    <w:rsid w:val="00976176"/>
    <w:rsid w:val="00976DE4"/>
    <w:rsid w:val="00977719"/>
    <w:rsid w:val="0098042F"/>
    <w:rsid w:val="00981EF9"/>
    <w:rsid w:val="00981FEB"/>
    <w:rsid w:val="0098281A"/>
    <w:rsid w:val="00983EEE"/>
    <w:rsid w:val="00986651"/>
    <w:rsid w:val="00987AEA"/>
    <w:rsid w:val="00987BC5"/>
    <w:rsid w:val="00991348"/>
    <w:rsid w:val="0099195D"/>
    <w:rsid w:val="00994CE6"/>
    <w:rsid w:val="00995D69"/>
    <w:rsid w:val="009967D3"/>
    <w:rsid w:val="009A0388"/>
    <w:rsid w:val="009A0773"/>
    <w:rsid w:val="009A24A4"/>
    <w:rsid w:val="009A31CB"/>
    <w:rsid w:val="009A460B"/>
    <w:rsid w:val="009A4791"/>
    <w:rsid w:val="009A4917"/>
    <w:rsid w:val="009A4BE8"/>
    <w:rsid w:val="009A7851"/>
    <w:rsid w:val="009B0E27"/>
    <w:rsid w:val="009B3C1C"/>
    <w:rsid w:val="009B442F"/>
    <w:rsid w:val="009B65D9"/>
    <w:rsid w:val="009B6E38"/>
    <w:rsid w:val="009C03B8"/>
    <w:rsid w:val="009C1770"/>
    <w:rsid w:val="009C4453"/>
    <w:rsid w:val="009C4CCD"/>
    <w:rsid w:val="009E25A5"/>
    <w:rsid w:val="009E5418"/>
    <w:rsid w:val="009E5EE4"/>
    <w:rsid w:val="009E7F1D"/>
    <w:rsid w:val="009F0099"/>
    <w:rsid w:val="009F1F22"/>
    <w:rsid w:val="009F2805"/>
    <w:rsid w:val="009F7B0D"/>
    <w:rsid w:val="00A00DEE"/>
    <w:rsid w:val="00A01C51"/>
    <w:rsid w:val="00A01D99"/>
    <w:rsid w:val="00A01EE8"/>
    <w:rsid w:val="00A0310F"/>
    <w:rsid w:val="00A034C6"/>
    <w:rsid w:val="00A05C6F"/>
    <w:rsid w:val="00A062DF"/>
    <w:rsid w:val="00A14B37"/>
    <w:rsid w:val="00A151D8"/>
    <w:rsid w:val="00A15F2A"/>
    <w:rsid w:val="00A215AB"/>
    <w:rsid w:val="00A25C12"/>
    <w:rsid w:val="00A26149"/>
    <w:rsid w:val="00A26181"/>
    <w:rsid w:val="00A26BA5"/>
    <w:rsid w:val="00A26CC0"/>
    <w:rsid w:val="00A26F8F"/>
    <w:rsid w:val="00A31221"/>
    <w:rsid w:val="00A32C17"/>
    <w:rsid w:val="00A33B64"/>
    <w:rsid w:val="00A34FD5"/>
    <w:rsid w:val="00A3645E"/>
    <w:rsid w:val="00A36FE9"/>
    <w:rsid w:val="00A376A8"/>
    <w:rsid w:val="00A40A71"/>
    <w:rsid w:val="00A40B81"/>
    <w:rsid w:val="00A418B0"/>
    <w:rsid w:val="00A46D82"/>
    <w:rsid w:val="00A46F76"/>
    <w:rsid w:val="00A51BAF"/>
    <w:rsid w:val="00A54C9D"/>
    <w:rsid w:val="00A5720C"/>
    <w:rsid w:val="00A5720E"/>
    <w:rsid w:val="00A57D8E"/>
    <w:rsid w:val="00A61478"/>
    <w:rsid w:val="00A6172A"/>
    <w:rsid w:val="00A6196F"/>
    <w:rsid w:val="00A6450A"/>
    <w:rsid w:val="00A66B12"/>
    <w:rsid w:val="00A6724A"/>
    <w:rsid w:val="00A701E1"/>
    <w:rsid w:val="00A73230"/>
    <w:rsid w:val="00A747FF"/>
    <w:rsid w:val="00A77BCD"/>
    <w:rsid w:val="00A806FB"/>
    <w:rsid w:val="00A828CD"/>
    <w:rsid w:val="00A82B11"/>
    <w:rsid w:val="00A83C6F"/>
    <w:rsid w:val="00A83F46"/>
    <w:rsid w:val="00A84590"/>
    <w:rsid w:val="00A866E3"/>
    <w:rsid w:val="00A91FBA"/>
    <w:rsid w:val="00A92B38"/>
    <w:rsid w:val="00A943EC"/>
    <w:rsid w:val="00AA1295"/>
    <w:rsid w:val="00AA465D"/>
    <w:rsid w:val="00AA7B9D"/>
    <w:rsid w:val="00AB0CF7"/>
    <w:rsid w:val="00AB5C08"/>
    <w:rsid w:val="00AB5EF5"/>
    <w:rsid w:val="00AC13B4"/>
    <w:rsid w:val="00AC4CF0"/>
    <w:rsid w:val="00AC72FD"/>
    <w:rsid w:val="00AC79A6"/>
    <w:rsid w:val="00AC7F85"/>
    <w:rsid w:val="00AD080C"/>
    <w:rsid w:val="00AD0D95"/>
    <w:rsid w:val="00AD12DC"/>
    <w:rsid w:val="00AD3979"/>
    <w:rsid w:val="00AE092C"/>
    <w:rsid w:val="00AE143C"/>
    <w:rsid w:val="00AE15A9"/>
    <w:rsid w:val="00AE3912"/>
    <w:rsid w:val="00AE4067"/>
    <w:rsid w:val="00AE6080"/>
    <w:rsid w:val="00AE681D"/>
    <w:rsid w:val="00B00DB3"/>
    <w:rsid w:val="00B00E1F"/>
    <w:rsid w:val="00B050B1"/>
    <w:rsid w:val="00B055F7"/>
    <w:rsid w:val="00B06108"/>
    <w:rsid w:val="00B0791A"/>
    <w:rsid w:val="00B11935"/>
    <w:rsid w:val="00B11D90"/>
    <w:rsid w:val="00B1568D"/>
    <w:rsid w:val="00B16FBF"/>
    <w:rsid w:val="00B21A9A"/>
    <w:rsid w:val="00B23FF6"/>
    <w:rsid w:val="00B267B8"/>
    <w:rsid w:val="00B26FAF"/>
    <w:rsid w:val="00B30AF8"/>
    <w:rsid w:val="00B32731"/>
    <w:rsid w:val="00B33BC3"/>
    <w:rsid w:val="00B363FD"/>
    <w:rsid w:val="00B37E4A"/>
    <w:rsid w:val="00B412C7"/>
    <w:rsid w:val="00B437BD"/>
    <w:rsid w:val="00B52AEB"/>
    <w:rsid w:val="00B539C4"/>
    <w:rsid w:val="00B5440F"/>
    <w:rsid w:val="00B55342"/>
    <w:rsid w:val="00B56A95"/>
    <w:rsid w:val="00B5750B"/>
    <w:rsid w:val="00B577D3"/>
    <w:rsid w:val="00B6139D"/>
    <w:rsid w:val="00B6157E"/>
    <w:rsid w:val="00B6216F"/>
    <w:rsid w:val="00B63F64"/>
    <w:rsid w:val="00B65260"/>
    <w:rsid w:val="00B655BE"/>
    <w:rsid w:val="00B66B38"/>
    <w:rsid w:val="00B67715"/>
    <w:rsid w:val="00B750AA"/>
    <w:rsid w:val="00B804F4"/>
    <w:rsid w:val="00B80B2D"/>
    <w:rsid w:val="00B81A8B"/>
    <w:rsid w:val="00B8279F"/>
    <w:rsid w:val="00B84E87"/>
    <w:rsid w:val="00B90D62"/>
    <w:rsid w:val="00B910A3"/>
    <w:rsid w:val="00B92436"/>
    <w:rsid w:val="00B93C29"/>
    <w:rsid w:val="00B94D00"/>
    <w:rsid w:val="00B96931"/>
    <w:rsid w:val="00BA2A26"/>
    <w:rsid w:val="00BA39E3"/>
    <w:rsid w:val="00BA6AEE"/>
    <w:rsid w:val="00BA742B"/>
    <w:rsid w:val="00BA756A"/>
    <w:rsid w:val="00BB20B3"/>
    <w:rsid w:val="00BB3671"/>
    <w:rsid w:val="00BB49ED"/>
    <w:rsid w:val="00BB6E3A"/>
    <w:rsid w:val="00BB7E42"/>
    <w:rsid w:val="00BC0025"/>
    <w:rsid w:val="00BC1060"/>
    <w:rsid w:val="00BC1377"/>
    <w:rsid w:val="00BC5BC7"/>
    <w:rsid w:val="00BD5008"/>
    <w:rsid w:val="00BD5280"/>
    <w:rsid w:val="00BD53AB"/>
    <w:rsid w:val="00BE1994"/>
    <w:rsid w:val="00BE2703"/>
    <w:rsid w:val="00BE493B"/>
    <w:rsid w:val="00BE4EAA"/>
    <w:rsid w:val="00BE637D"/>
    <w:rsid w:val="00BF329C"/>
    <w:rsid w:val="00BF5271"/>
    <w:rsid w:val="00BF570C"/>
    <w:rsid w:val="00BF7C99"/>
    <w:rsid w:val="00C10DE0"/>
    <w:rsid w:val="00C10FA2"/>
    <w:rsid w:val="00C13CEA"/>
    <w:rsid w:val="00C15FF4"/>
    <w:rsid w:val="00C1644F"/>
    <w:rsid w:val="00C16ABA"/>
    <w:rsid w:val="00C17B6F"/>
    <w:rsid w:val="00C17C8E"/>
    <w:rsid w:val="00C17D7C"/>
    <w:rsid w:val="00C203A2"/>
    <w:rsid w:val="00C21B4C"/>
    <w:rsid w:val="00C23140"/>
    <w:rsid w:val="00C237E6"/>
    <w:rsid w:val="00C263AE"/>
    <w:rsid w:val="00C26419"/>
    <w:rsid w:val="00C2775A"/>
    <w:rsid w:val="00C31097"/>
    <w:rsid w:val="00C33558"/>
    <w:rsid w:val="00C33840"/>
    <w:rsid w:val="00C343E2"/>
    <w:rsid w:val="00C36CF7"/>
    <w:rsid w:val="00C37369"/>
    <w:rsid w:val="00C37533"/>
    <w:rsid w:val="00C37F4B"/>
    <w:rsid w:val="00C45648"/>
    <w:rsid w:val="00C52CCD"/>
    <w:rsid w:val="00C54EC7"/>
    <w:rsid w:val="00C60AA9"/>
    <w:rsid w:val="00C62E57"/>
    <w:rsid w:val="00C6496F"/>
    <w:rsid w:val="00C65656"/>
    <w:rsid w:val="00C701BF"/>
    <w:rsid w:val="00C70D98"/>
    <w:rsid w:val="00C739DC"/>
    <w:rsid w:val="00C73DC3"/>
    <w:rsid w:val="00C75CE9"/>
    <w:rsid w:val="00C77841"/>
    <w:rsid w:val="00C81D96"/>
    <w:rsid w:val="00C82D0B"/>
    <w:rsid w:val="00C875FE"/>
    <w:rsid w:val="00C912CC"/>
    <w:rsid w:val="00C93447"/>
    <w:rsid w:val="00C95FE8"/>
    <w:rsid w:val="00C965A3"/>
    <w:rsid w:val="00C96732"/>
    <w:rsid w:val="00CA1F81"/>
    <w:rsid w:val="00CA339E"/>
    <w:rsid w:val="00CA422C"/>
    <w:rsid w:val="00CA5A4B"/>
    <w:rsid w:val="00CA60DC"/>
    <w:rsid w:val="00CA7E32"/>
    <w:rsid w:val="00CB1603"/>
    <w:rsid w:val="00CB4622"/>
    <w:rsid w:val="00CB5BA5"/>
    <w:rsid w:val="00CB602D"/>
    <w:rsid w:val="00CB6171"/>
    <w:rsid w:val="00CB762B"/>
    <w:rsid w:val="00CC1D43"/>
    <w:rsid w:val="00CC2F0C"/>
    <w:rsid w:val="00CC4A3B"/>
    <w:rsid w:val="00CC7D2F"/>
    <w:rsid w:val="00CD04FE"/>
    <w:rsid w:val="00CD10FA"/>
    <w:rsid w:val="00CD3B23"/>
    <w:rsid w:val="00CD50EE"/>
    <w:rsid w:val="00CD56AE"/>
    <w:rsid w:val="00CD6CD7"/>
    <w:rsid w:val="00CD742E"/>
    <w:rsid w:val="00CE2782"/>
    <w:rsid w:val="00CE56F7"/>
    <w:rsid w:val="00CF02CE"/>
    <w:rsid w:val="00CF130D"/>
    <w:rsid w:val="00CF3F48"/>
    <w:rsid w:val="00CF4566"/>
    <w:rsid w:val="00CF6E29"/>
    <w:rsid w:val="00CF706E"/>
    <w:rsid w:val="00D01EDE"/>
    <w:rsid w:val="00D02D8F"/>
    <w:rsid w:val="00D05804"/>
    <w:rsid w:val="00D062F8"/>
    <w:rsid w:val="00D06F00"/>
    <w:rsid w:val="00D07217"/>
    <w:rsid w:val="00D1062A"/>
    <w:rsid w:val="00D1428C"/>
    <w:rsid w:val="00D14E6D"/>
    <w:rsid w:val="00D17318"/>
    <w:rsid w:val="00D17A78"/>
    <w:rsid w:val="00D20622"/>
    <w:rsid w:val="00D22147"/>
    <w:rsid w:val="00D22B12"/>
    <w:rsid w:val="00D26CBB"/>
    <w:rsid w:val="00D26D5F"/>
    <w:rsid w:val="00D3446F"/>
    <w:rsid w:val="00D367BA"/>
    <w:rsid w:val="00D40EFE"/>
    <w:rsid w:val="00D41AF7"/>
    <w:rsid w:val="00D436FC"/>
    <w:rsid w:val="00D43BDD"/>
    <w:rsid w:val="00D43C20"/>
    <w:rsid w:val="00D4477E"/>
    <w:rsid w:val="00D4537A"/>
    <w:rsid w:val="00D52DC8"/>
    <w:rsid w:val="00D53A58"/>
    <w:rsid w:val="00D54EC2"/>
    <w:rsid w:val="00D5517F"/>
    <w:rsid w:val="00D60FF3"/>
    <w:rsid w:val="00D6600D"/>
    <w:rsid w:val="00D7227E"/>
    <w:rsid w:val="00D74B70"/>
    <w:rsid w:val="00D74CD5"/>
    <w:rsid w:val="00D76C8E"/>
    <w:rsid w:val="00D77437"/>
    <w:rsid w:val="00D80F8A"/>
    <w:rsid w:val="00D825F6"/>
    <w:rsid w:val="00D82678"/>
    <w:rsid w:val="00D82B5E"/>
    <w:rsid w:val="00D84006"/>
    <w:rsid w:val="00D84912"/>
    <w:rsid w:val="00D8492A"/>
    <w:rsid w:val="00D90FE8"/>
    <w:rsid w:val="00D92665"/>
    <w:rsid w:val="00D93959"/>
    <w:rsid w:val="00D93F5C"/>
    <w:rsid w:val="00D96B47"/>
    <w:rsid w:val="00DA17BB"/>
    <w:rsid w:val="00DA42E3"/>
    <w:rsid w:val="00DA5B83"/>
    <w:rsid w:val="00DA6364"/>
    <w:rsid w:val="00DA6E7B"/>
    <w:rsid w:val="00DB2449"/>
    <w:rsid w:val="00DB420A"/>
    <w:rsid w:val="00DB6405"/>
    <w:rsid w:val="00DC0230"/>
    <w:rsid w:val="00DC21BC"/>
    <w:rsid w:val="00DC3F53"/>
    <w:rsid w:val="00DC46C9"/>
    <w:rsid w:val="00DC46EE"/>
    <w:rsid w:val="00DC59C5"/>
    <w:rsid w:val="00DC6982"/>
    <w:rsid w:val="00DD0EFC"/>
    <w:rsid w:val="00DD1F47"/>
    <w:rsid w:val="00DD207F"/>
    <w:rsid w:val="00DE2C87"/>
    <w:rsid w:val="00DE6038"/>
    <w:rsid w:val="00DF07FC"/>
    <w:rsid w:val="00DF0947"/>
    <w:rsid w:val="00DF1BE2"/>
    <w:rsid w:val="00DF36B8"/>
    <w:rsid w:val="00DF61A3"/>
    <w:rsid w:val="00DF7505"/>
    <w:rsid w:val="00E0023F"/>
    <w:rsid w:val="00E03A68"/>
    <w:rsid w:val="00E053E5"/>
    <w:rsid w:val="00E068AB"/>
    <w:rsid w:val="00E101F7"/>
    <w:rsid w:val="00E117E4"/>
    <w:rsid w:val="00E1253E"/>
    <w:rsid w:val="00E1275C"/>
    <w:rsid w:val="00E12CC2"/>
    <w:rsid w:val="00E1335E"/>
    <w:rsid w:val="00E13F9F"/>
    <w:rsid w:val="00E14455"/>
    <w:rsid w:val="00E163D0"/>
    <w:rsid w:val="00E21232"/>
    <w:rsid w:val="00E247FC"/>
    <w:rsid w:val="00E2511A"/>
    <w:rsid w:val="00E25E84"/>
    <w:rsid w:val="00E26B08"/>
    <w:rsid w:val="00E30876"/>
    <w:rsid w:val="00E30B7A"/>
    <w:rsid w:val="00E32053"/>
    <w:rsid w:val="00E324E4"/>
    <w:rsid w:val="00E33C8F"/>
    <w:rsid w:val="00E3764B"/>
    <w:rsid w:val="00E40C57"/>
    <w:rsid w:val="00E41241"/>
    <w:rsid w:val="00E443CE"/>
    <w:rsid w:val="00E4450F"/>
    <w:rsid w:val="00E46623"/>
    <w:rsid w:val="00E46DEA"/>
    <w:rsid w:val="00E47288"/>
    <w:rsid w:val="00E47637"/>
    <w:rsid w:val="00E52488"/>
    <w:rsid w:val="00E53A32"/>
    <w:rsid w:val="00E56578"/>
    <w:rsid w:val="00E57C65"/>
    <w:rsid w:val="00E60287"/>
    <w:rsid w:val="00E6065E"/>
    <w:rsid w:val="00E61E3F"/>
    <w:rsid w:val="00E62A71"/>
    <w:rsid w:val="00E700C8"/>
    <w:rsid w:val="00E70CAD"/>
    <w:rsid w:val="00E72CE7"/>
    <w:rsid w:val="00E73929"/>
    <w:rsid w:val="00E7408B"/>
    <w:rsid w:val="00E7793C"/>
    <w:rsid w:val="00E81DA9"/>
    <w:rsid w:val="00E81DBF"/>
    <w:rsid w:val="00E81E61"/>
    <w:rsid w:val="00E82E27"/>
    <w:rsid w:val="00E84F94"/>
    <w:rsid w:val="00E86EED"/>
    <w:rsid w:val="00E908B1"/>
    <w:rsid w:val="00E91B1E"/>
    <w:rsid w:val="00E91DE0"/>
    <w:rsid w:val="00E9320B"/>
    <w:rsid w:val="00E93BC1"/>
    <w:rsid w:val="00EA315A"/>
    <w:rsid w:val="00EA5C6A"/>
    <w:rsid w:val="00EA65C4"/>
    <w:rsid w:val="00EA7525"/>
    <w:rsid w:val="00EB187B"/>
    <w:rsid w:val="00EB1D7C"/>
    <w:rsid w:val="00EB3E4F"/>
    <w:rsid w:val="00EB4EED"/>
    <w:rsid w:val="00EB5A08"/>
    <w:rsid w:val="00EB6796"/>
    <w:rsid w:val="00EC1E87"/>
    <w:rsid w:val="00EC24F7"/>
    <w:rsid w:val="00EC2CA2"/>
    <w:rsid w:val="00EC39C6"/>
    <w:rsid w:val="00EC4306"/>
    <w:rsid w:val="00ED0C24"/>
    <w:rsid w:val="00ED3843"/>
    <w:rsid w:val="00ED6EA8"/>
    <w:rsid w:val="00ED7D16"/>
    <w:rsid w:val="00EE0A2C"/>
    <w:rsid w:val="00EE0CA3"/>
    <w:rsid w:val="00EE1FEC"/>
    <w:rsid w:val="00EE6609"/>
    <w:rsid w:val="00EF2541"/>
    <w:rsid w:val="00EF2D87"/>
    <w:rsid w:val="00EF3A63"/>
    <w:rsid w:val="00F03591"/>
    <w:rsid w:val="00F03A27"/>
    <w:rsid w:val="00F05842"/>
    <w:rsid w:val="00F1078C"/>
    <w:rsid w:val="00F114CC"/>
    <w:rsid w:val="00F12647"/>
    <w:rsid w:val="00F1570B"/>
    <w:rsid w:val="00F21439"/>
    <w:rsid w:val="00F22A6B"/>
    <w:rsid w:val="00F23565"/>
    <w:rsid w:val="00F2498E"/>
    <w:rsid w:val="00F24D30"/>
    <w:rsid w:val="00F30751"/>
    <w:rsid w:val="00F309B5"/>
    <w:rsid w:val="00F44A71"/>
    <w:rsid w:val="00F44AFF"/>
    <w:rsid w:val="00F45260"/>
    <w:rsid w:val="00F46A84"/>
    <w:rsid w:val="00F47223"/>
    <w:rsid w:val="00F47B21"/>
    <w:rsid w:val="00F47BA0"/>
    <w:rsid w:val="00F512F7"/>
    <w:rsid w:val="00F516BE"/>
    <w:rsid w:val="00F52C4D"/>
    <w:rsid w:val="00F53A7A"/>
    <w:rsid w:val="00F56F43"/>
    <w:rsid w:val="00F62792"/>
    <w:rsid w:val="00F630E9"/>
    <w:rsid w:val="00F64F02"/>
    <w:rsid w:val="00F67498"/>
    <w:rsid w:val="00F7492D"/>
    <w:rsid w:val="00F772B6"/>
    <w:rsid w:val="00F773E3"/>
    <w:rsid w:val="00F80BB0"/>
    <w:rsid w:val="00F836BD"/>
    <w:rsid w:val="00F85878"/>
    <w:rsid w:val="00F858DE"/>
    <w:rsid w:val="00F9119F"/>
    <w:rsid w:val="00F91F6A"/>
    <w:rsid w:val="00F942EF"/>
    <w:rsid w:val="00F978A8"/>
    <w:rsid w:val="00F97C77"/>
    <w:rsid w:val="00FA00B8"/>
    <w:rsid w:val="00FB12F2"/>
    <w:rsid w:val="00FB5A55"/>
    <w:rsid w:val="00FB67DB"/>
    <w:rsid w:val="00FB7D69"/>
    <w:rsid w:val="00FC11A8"/>
    <w:rsid w:val="00FC15B7"/>
    <w:rsid w:val="00FC1D34"/>
    <w:rsid w:val="00FC538B"/>
    <w:rsid w:val="00FD0BF4"/>
    <w:rsid w:val="00FD314C"/>
    <w:rsid w:val="00FD5C0F"/>
    <w:rsid w:val="00FD5C11"/>
    <w:rsid w:val="00FD68AB"/>
    <w:rsid w:val="00FD756E"/>
    <w:rsid w:val="00FE016E"/>
    <w:rsid w:val="00FE58BF"/>
    <w:rsid w:val="00FE7BD2"/>
    <w:rsid w:val="00FF04A5"/>
    <w:rsid w:val="00FF42A0"/>
    <w:rsid w:val="00FF6893"/>
    <w:rsid w:val="00FF6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31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D4"/>
    <w:rPr>
      <w:rFonts w:ascii="Tahoma" w:hAnsi="Tahoma" w:cs="Tahoma"/>
      <w:sz w:val="16"/>
      <w:szCs w:val="16"/>
    </w:rPr>
  </w:style>
  <w:style w:type="paragraph" w:styleId="BodyText3">
    <w:name w:val="Body Text 3"/>
    <w:basedOn w:val="Normal"/>
    <w:link w:val="BodyText3Char"/>
    <w:rsid w:val="00F53A7A"/>
    <w:pPr>
      <w:spacing w:after="0" w:line="360" w:lineRule="auto"/>
      <w:jc w:val="both"/>
    </w:pPr>
    <w:rPr>
      <w:rFonts w:ascii="Times New Roman" w:eastAsia="Times New Roman" w:hAnsi="Times New Roman" w:cs="Times New Roman"/>
      <w:szCs w:val="20"/>
      <w:lang w:eastAsia="en-GB"/>
    </w:rPr>
  </w:style>
  <w:style w:type="character" w:customStyle="1" w:styleId="BodyText3Char">
    <w:name w:val="Body Text 3 Char"/>
    <w:basedOn w:val="DefaultParagraphFont"/>
    <w:link w:val="BodyText3"/>
    <w:rsid w:val="00F53A7A"/>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A40A71"/>
    <w:rPr>
      <w:sz w:val="16"/>
      <w:szCs w:val="16"/>
    </w:rPr>
  </w:style>
  <w:style w:type="paragraph" w:styleId="CommentText">
    <w:name w:val="annotation text"/>
    <w:basedOn w:val="Normal"/>
    <w:link w:val="CommentTextChar"/>
    <w:uiPriority w:val="99"/>
    <w:unhideWhenUsed/>
    <w:rsid w:val="00A40A71"/>
    <w:pPr>
      <w:spacing w:line="240" w:lineRule="auto"/>
    </w:pPr>
    <w:rPr>
      <w:sz w:val="20"/>
      <w:szCs w:val="20"/>
    </w:rPr>
  </w:style>
  <w:style w:type="character" w:customStyle="1" w:styleId="CommentTextChar">
    <w:name w:val="Comment Text Char"/>
    <w:basedOn w:val="DefaultParagraphFont"/>
    <w:link w:val="CommentText"/>
    <w:uiPriority w:val="99"/>
    <w:rsid w:val="00A40A71"/>
    <w:rPr>
      <w:rFonts w:eastAsiaTheme="minorEastAsia"/>
      <w:sz w:val="20"/>
      <w:szCs w:val="20"/>
      <w:lang w:eastAsia="sv-SE"/>
    </w:rPr>
  </w:style>
  <w:style w:type="table" w:styleId="TableGrid">
    <w:name w:val="Table Grid"/>
    <w:basedOn w:val="TableNormal"/>
    <w:uiPriority w:val="59"/>
    <w:rsid w:val="0009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53AB"/>
    <w:rPr>
      <w:i/>
      <w:iCs/>
    </w:rPr>
  </w:style>
  <w:style w:type="paragraph" w:styleId="Header">
    <w:name w:val="header"/>
    <w:basedOn w:val="Normal"/>
    <w:link w:val="HeaderChar"/>
    <w:uiPriority w:val="99"/>
    <w:unhideWhenUsed/>
    <w:rsid w:val="00B6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15"/>
  </w:style>
  <w:style w:type="paragraph" w:styleId="Footer">
    <w:name w:val="footer"/>
    <w:basedOn w:val="Normal"/>
    <w:link w:val="FooterChar"/>
    <w:uiPriority w:val="99"/>
    <w:unhideWhenUsed/>
    <w:rsid w:val="00B6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15"/>
  </w:style>
  <w:style w:type="paragraph" w:styleId="NormalWeb">
    <w:name w:val="Normal (Web)"/>
    <w:basedOn w:val="Normal"/>
    <w:uiPriority w:val="99"/>
    <w:semiHidden/>
    <w:unhideWhenUsed/>
    <w:rsid w:val="00577B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C2FCB"/>
    <w:rPr>
      <w:rFonts w:eastAsiaTheme="minorHAnsi"/>
      <w:b/>
      <w:bCs/>
      <w:lang w:eastAsia="en-US"/>
    </w:rPr>
  </w:style>
  <w:style w:type="character" w:customStyle="1" w:styleId="CommentSubjectChar">
    <w:name w:val="Comment Subject Char"/>
    <w:basedOn w:val="CommentTextChar"/>
    <w:link w:val="CommentSubject"/>
    <w:uiPriority w:val="99"/>
    <w:semiHidden/>
    <w:rsid w:val="003C2FCB"/>
    <w:rPr>
      <w:rFonts w:eastAsiaTheme="minorEastAsia"/>
      <w:b/>
      <w:bCs/>
      <w:sz w:val="20"/>
      <w:szCs w:val="20"/>
      <w:lang w:val="en-GB" w:eastAsia="sv-SE"/>
    </w:rPr>
  </w:style>
  <w:style w:type="character" w:styleId="Hyperlink">
    <w:name w:val="Hyperlink"/>
    <w:basedOn w:val="DefaultParagraphFont"/>
    <w:uiPriority w:val="99"/>
    <w:unhideWhenUsed/>
    <w:rsid w:val="001066AB"/>
    <w:rPr>
      <w:color w:val="0000FF" w:themeColor="hyperlink"/>
      <w:u w:val="single"/>
    </w:rPr>
  </w:style>
  <w:style w:type="character" w:styleId="FollowedHyperlink">
    <w:name w:val="FollowedHyperlink"/>
    <w:basedOn w:val="DefaultParagraphFont"/>
    <w:uiPriority w:val="99"/>
    <w:semiHidden/>
    <w:unhideWhenUsed/>
    <w:rsid w:val="001066AB"/>
    <w:rPr>
      <w:color w:val="800080" w:themeColor="followedHyperlink"/>
      <w:u w:val="single"/>
    </w:rPr>
  </w:style>
  <w:style w:type="paragraph" w:styleId="ListParagraph">
    <w:name w:val="List Paragraph"/>
    <w:basedOn w:val="Normal"/>
    <w:uiPriority w:val="34"/>
    <w:qFormat/>
    <w:rsid w:val="00987BC5"/>
    <w:pPr>
      <w:ind w:left="720"/>
      <w:contextualSpacing/>
    </w:pPr>
  </w:style>
  <w:style w:type="paragraph" w:styleId="FootnoteText">
    <w:name w:val="footnote text"/>
    <w:basedOn w:val="Normal"/>
    <w:link w:val="FootnoteTextChar"/>
    <w:uiPriority w:val="99"/>
    <w:unhideWhenUsed/>
    <w:rsid w:val="0022440B"/>
    <w:pPr>
      <w:spacing w:after="0" w:line="240" w:lineRule="auto"/>
    </w:pPr>
    <w:rPr>
      <w:sz w:val="20"/>
      <w:szCs w:val="20"/>
    </w:rPr>
  </w:style>
  <w:style w:type="character" w:customStyle="1" w:styleId="FootnoteTextChar">
    <w:name w:val="Footnote Text Char"/>
    <w:basedOn w:val="DefaultParagraphFont"/>
    <w:link w:val="FootnoteText"/>
    <w:uiPriority w:val="99"/>
    <w:rsid w:val="0022440B"/>
    <w:rPr>
      <w:sz w:val="20"/>
      <w:szCs w:val="20"/>
      <w:lang w:val="en-GB"/>
    </w:rPr>
  </w:style>
  <w:style w:type="character" w:styleId="FootnoteReference">
    <w:name w:val="footnote reference"/>
    <w:basedOn w:val="DefaultParagraphFont"/>
    <w:uiPriority w:val="99"/>
    <w:semiHidden/>
    <w:unhideWhenUsed/>
    <w:rsid w:val="0022440B"/>
    <w:rPr>
      <w:vertAlign w:val="superscript"/>
    </w:rPr>
  </w:style>
  <w:style w:type="paragraph" w:styleId="Revision">
    <w:name w:val="Revision"/>
    <w:hidden/>
    <w:uiPriority w:val="99"/>
    <w:semiHidden/>
    <w:rsid w:val="00F772B6"/>
    <w:pPr>
      <w:spacing w:after="0" w:line="240" w:lineRule="auto"/>
    </w:pPr>
  </w:style>
  <w:style w:type="paragraph" w:styleId="BodyTextIndent2">
    <w:name w:val="Body Text Indent 2"/>
    <w:basedOn w:val="Normal"/>
    <w:link w:val="BodyTextIndent2Char"/>
    <w:uiPriority w:val="99"/>
    <w:unhideWhenUsed/>
    <w:rsid w:val="002824A3"/>
    <w:pPr>
      <w:spacing w:after="120" w:line="480" w:lineRule="auto"/>
      <w:ind w:left="283"/>
    </w:pPr>
  </w:style>
  <w:style w:type="character" w:customStyle="1" w:styleId="BodyTextIndent2Char">
    <w:name w:val="Body Text Indent 2 Char"/>
    <w:basedOn w:val="DefaultParagraphFont"/>
    <w:link w:val="BodyTextIndent2"/>
    <w:uiPriority w:val="99"/>
    <w:rsid w:val="002824A3"/>
    <w:rPr>
      <w:lang w:val="en-GB"/>
    </w:rPr>
  </w:style>
  <w:style w:type="paragraph" w:styleId="BodyTextIndent">
    <w:name w:val="Body Text Indent"/>
    <w:basedOn w:val="Normal"/>
    <w:link w:val="BodyTextIndentChar"/>
    <w:uiPriority w:val="99"/>
    <w:semiHidden/>
    <w:unhideWhenUsed/>
    <w:rsid w:val="000263C6"/>
    <w:pPr>
      <w:spacing w:after="120"/>
      <w:ind w:left="283"/>
    </w:pPr>
  </w:style>
  <w:style w:type="character" w:customStyle="1" w:styleId="BodyTextIndentChar">
    <w:name w:val="Body Text Indent Char"/>
    <w:basedOn w:val="DefaultParagraphFont"/>
    <w:link w:val="BodyTextIndent"/>
    <w:uiPriority w:val="99"/>
    <w:semiHidden/>
    <w:rsid w:val="000263C6"/>
    <w:rPr>
      <w:lang w:val="en-GB"/>
    </w:rPr>
  </w:style>
  <w:style w:type="paragraph" w:styleId="Bibliography">
    <w:name w:val="Bibliography"/>
    <w:basedOn w:val="Normal"/>
    <w:next w:val="Normal"/>
    <w:uiPriority w:val="37"/>
    <w:semiHidden/>
    <w:unhideWhenUsed/>
    <w:rsid w:val="00CD742E"/>
  </w:style>
  <w:style w:type="paragraph" w:customStyle="1" w:styleId="Referens">
    <w:name w:val="Referens"/>
    <w:basedOn w:val="Normal"/>
    <w:autoRedefine/>
    <w:qFormat/>
    <w:rsid w:val="00A01EE8"/>
    <w:pPr>
      <w:autoSpaceDE w:val="0"/>
      <w:autoSpaceDN w:val="0"/>
      <w:adjustRightInd w:val="0"/>
      <w:spacing w:after="40" w:line="240" w:lineRule="auto"/>
      <w:ind w:left="284" w:hanging="284"/>
    </w:pPr>
    <w:rPr>
      <w:rFonts w:ascii="Times New Roman" w:eastAsia="Times New Roman" w:hAnsi="Times New Roman" w:cs="Times New Roman"/>
      <w:sz w:val="24"/>
      <w:lang w:val="en-US"/>
    </w:rPr>
  </w:style>
  <w:style w:type="paragraph" w:styleId="PlainText">
    <w:name w:val="Plain Text"/>
    <w:basedOn w:val="Normal"/>
    <w:link w:val="PlainTextChar"/>
    <w:uiPriority w:val="99"/>
    <w:semiHidden/>
    <w:unhideWhenUsed/>
    <w:rsid w:val="00392F6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92F60"/>
    <w:rPr>
      <w:rFonts w:ascii="Calibri" w:eastAsiaTheme="minorHAnsi" w:hAnsi="Calibri"/>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D4"/>
    <w:rPr>
      <w:rFonts w:ascii="Tahoma" w:hAnsi="Tahoma" w:cs="Tahoma"/>
      <w:sz w:val="16"/>
      <w:szCs w:val="16"/>
    </w:rPr>
  </w:style>
  <w:style w:type="paragraph" w:styleId="BodyText3">
    <w:name w:val="Body Text 3"/>
    <w:basedOn w:val="Normal"/>
    <w:link w:val="BodyText3Char"/>
    <w:rsid w:val="00F53A7A"/>
    <w:pPr>
      <w:spacing w:after="0" w:line="360" w:lineRule="auto"/>
      <w:jc w:val="both"/>
    </w:pPr>
    <w:rPr>
      <w:rFonts w:ascii="Times New Roman" w:eastAsia="Times New Roman" w:hAnsi="Times New Roman" w:cs="Times New Roman"/>
      <w:szCs w:val="20"/>
      <w:lang w:eastAsia="en-GB"/>
    </w:rPr>
  </w:style>
  <w:style w:type="character" w:customStyle="1" w:styleId="BodyText3Char">
    <w:name w:val="Body Text 3 Char"/>
    <w:basedOn w:val="DefaultParagraphFont"/>
    <w:link w:val="BodyText3"/>
    <w:rsid w:val="00F53A7A"/>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A40A71"/>
    <w:rPr>
      <w:sz w:val="16"/>
      <w:szCs w:val="16"/>
    </w:rPr>
  </w:style>
  <w:style w:type="paragraph" w:styleId="CommentText">
    <w:name w:val="annotation text"/>
    <w:basedOn w:val="Normal"/>
    <w:link w:val="CommentTextChar"/>
    <w:uiPriority w:val="99"/>
    <w:unhideWhenUsed/>
    <w:rsid w:val="00A40A71"/>
    <w:pPr>
      <w:spacing w:line="240" w:lineRule="auto"/>
    </w:pPr>
    <w:rPr>
      <w:sz w:val="20"/>
      <w:szCs w:val="20"/>
    </w:rPr>
  </w:style>
  <w:style w:type="character" w:customStyle="1" w:styleId="CommentTextChar">
    <w:name w:val="Comment Text Char"/>
    <w:basedOn w:val="DefaultParagraphFont"/>
    <w:link w:val="CommentText"/>
    <w:uiPriority w:val="99"/>
    <w:rsid w:val="00A40A71"/>
    <w:rPr>
      <w:rFonts w:eastAsiaTheme="minorEastAsia"/>
      <w:sz w:val="20"/>
      <w:szCs w:val="20"/>
      <w:lang w:eastAsia="sv-SE"/>
    </w:rPr>
  </w:style>
  <w:style w:type="table" w:styleId="TableGrid">
    <w:name w:val="Table Grid"/>
    <w:basedOn w:val="TableNormal"/>
    <w:uiPriority w:val="59"/>
    <w:rsid w:val="0009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53AB"/>
    <w:rPr>
      <w:i/>
      <w:iCs/>
    </w:rPr>
  </w:style>
  <w:style w:type="paragraph" w:styleId="Header">
    <w:name w:val="header"/>
    <w:basedOn w:val="Normal"/>
    <w:link w:val="HeaderChar"/>
    <w:uiPriority w:val="99"/>
    <w:unhideWhenUsed/>
    <w:rsid w:val="00B6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15"/>
  </w:style>
  <w:style w:type="paragraph" w:styleId="Footer">
    <w:name w:val="footer"/>
    <w:basedOn w:val="Normal"/>
    <w:link w:val="FooterChar"/>
    <w:uiPriority w:val="99"/>
    <w:unhideWhenUsed/>
    <w:rsid w:val="00B6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15"/>
  </w:style>
  <w:style w:type="paragraph" w:styleId="NormalWeb">
    <w:name w:val="Normal (Web)"/>
    <w:basedOn w:val="Normal"/>
    <w:uiPriority w:val="99"/>
    <w:semiHidden/>
    <w:unhideWhenUsed/>
    <w:rsid w:val="00577B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C2FCB"/>
    <w:rPr>
      <w:rFonts w:eastAsiaTheme="minorHAnsi"/>
      <w:b/>
      <w:bCs/>
      <w:lang w:eastAsia="en-US"/>
    </w:rPr>
  </w:style>
  <w:style w:type="character" w:customStyle="1" w:styleId="CommentSubjectChar">
    <w:name w:val="Comment Subject Char"/>
    <w:basedOn w:val="CommentTextChar"/>
    <w:link w:val="CommentSubject"/>
    <w:uiPriority w:val="99"/>
    <w:semiHidden/>
    <w:rsid w:val="003C2FCB"/>
    <w:rPr>
      <w:rFonts w:eastAsiaTheme="minorEastAsia"/>
      <w:b/>
      <w:bCs/>
      <w:sz w:val="20"/>
      <w:szCs w:val="20"/>
      <w:lang w:val="en-GB" w:eastAsia="sv-SE"/>
    </w:rPr>
  </w:style>
  <w:style w:type="character" w:styleId="Hyperlink">
    <w:name w:val="Hyperlink"/>
    <w:basedOn w:val="DefaultParagraphFont"/>
    <w:uiPriority w:val="99"/>
    <w:unhideWhenUsed/>
    <w:rsid w:val="001066AB"/>
    <w:rPr>
      <w:color w:val="0000FF" w:themeColor="hyperlink"/>
      <w:u w:val="single"/>
    </w:rPr>
  </w:style>
  <w:style w:type="character" w:styleId="FollowedHyperlink">
    <w:name w:val="FollowedHyperlink"/>
    <w:basedOn w:val="DefaultParagraphFont"/>
    <w:uiPriority w:val="99"/>
    <w:semiHidden/>
    <w:unhideWhenUsed/>
    <w:rsid w:val="001066AB"/>
    <w:rPr>
      <w:color w:val="800080" w:themeColor="followedHyperlink"/>
      <w:u w:val="single"/>
    </w:rPr>
  </w:style>
  <w:style w:type="paragraph" w:styleId="ListParagraph">
    <w:name w:val="List Paragraph"/>
    <w:basedOn w:val="Normal"/>
    <w:uiPriority w:val="34"/>
    <w:qFormat/>
    <w:rsid w:val="00987BC5"/>
    <w:pPr>
      <w:ind w:left="720"/>
      <w:contextualSpacing/>
    </w:pPr>
  </w:style>
  <w:style w:type="paragraph" w:styleId="FootnoteText">
    <w:name w:val="footnote text"/>
    <w:basedOn w:val="Normal"/>
    <w:link w:val="FootnoteTextChar"/>
    <w:uiPriority w:val="99"/>
    <w:unhideWhenUsed/>
    <w:rsid w:val="0022440B"/>
    <w:pPr>
      <w:spacing w:after="0" w:line="240" w:lineRule="auto"/>
    </w:pPr>
    <w:rPr>
      <w:sz w:val="20"/>
      <w:szCs w:val="20"/>
    </w:rPr>
  </w:style>
  <w:style w:type="character" w:customStyle="1" w:styleId="FootnoteTextChar">
    <w:name w:val="Footnote Text Char"/>
    <w:basedOn w:val="DefaultParagraphFont"/>
    <w:link w:val="FootnoteText"/>
    <w:uiPriority w:val="99"/>
    <w:rsid w:val="0022440B"/>
    <w:rPr>
      <w:sz w:val="20"/>
      <w:szCs w:val="20"/>
      <w:lang w:val="en-GB"/>
    </w:rPr>
  </w:style>
  <w:style w:type="character" w:styleId="FootnoteReference">
    <w:name w:val="footnote reference"/>
    <w:basedOn w:val="DefaultParagraphFont"/>
    <w:uiPriority w:val="99"/>
    <w:semiHidden/>
    <w:unhideWhenUsed/>
    <w:rsid w:val="0022440B"/>
    <w:rPr>
      <w:vertAlign w:val="superscript"/>
    </w:rPr>
  </w:style>
  <w:style w:type="paragraph" w:styleId="Revision">
    <w:name w:val="Revision"/>
    <w:hidden/>
    <w:uiPriority w:val="99"/>
    <w:semiHidden/>
    <w:rsid w:val="00F772B6"/>
    <w:pPr>
      <w:spacing w:after="0" w:line="240" w:lineRule="auto"/>
    </w:pPr>
  </w:style>
  <w:style w:type="paragraph" w:styleId="BodyTextIndent2">
    <w:name w:val="Body Text Indent 2"/>
    <w:basedOn w:val="Normal"/>
    <w:link w:val="BodyTextIndent2Char"/>
    <w:uiPriority w:val="99"/>
    <w:unhideWhenUsed/>
    <w:rsid w:val="002824A3"/>
    <w:pPr>
      <w:spacing w:after="120" w:line="480" w:lineRule="auto"/>
      <w:ind w:left="283"/>
    </w:pPr>
  </w:style>
  <w:style w:type="character" w:customStyle="1" w:styleId="BodyTextIndent2Char">
    <w:name w:val="Body Text Indent 2 Char"/>
    <w:basedOn w:val="DefaultParagraphFont"/>
    <w:link w:val="BodyTextIndent2"/>
    <w:uiPriority w:val="99"/>
    <w:rsid w:val="002824A3"/>
    <w:rPr>
      <w:lang w:val="en-GB"/>
    </w:rPr>
  </w:style>
  <w:style w:type="paragraph" w:styleId="BodyTextIndent">
    <w:name w:val="Body Text Indent"/>
    <w:basedOn w:val="Normal"/>
    <w:link w:val="BodyTextIndentChar"/>
    <w:uiPriority w:val="99"/>
    <w:semiHidden/>
    <w:unhideWhenUsed/>
    <w:rsid w:val="000263C6"/>
    <w:pPr>
      <w:spacing w:after="120"/>
      <w:ind w:left="283"/>
    </w:pPr>
  </w:style>
  <w:style w:type="character" w:customStyle="1" w:styleId="BodyTextIndentChar">
    <w:name w:val="Body Text Indent Char"/>
    <w:basedOn w:val="DefaultParagraphFont"/>
    <w:link w:val="BodyTextIndent"/>
    <w:uiPriority w:val="99"/>
    <w:semiHidden/>
    <w:rsid w:val="000263C6"/>
    <w:rPr>
      <w:lang w:val="en-GB"/>
    </w:rPr>
  </w:style>
  <w:style w:type="paragraph" w:styleId="Bibliography">
    <w:name w:val="Bibliography"/>
    <w:basedOn w:val="Normal"/>
    <w:next w:val="Normal"/>
    <w:uiPriority w:val="37"/>
    <w:semiHidden/>
    <w:unhideWhenUsed/>
    <w:rsid w:val="00CD742E"/>
  </w:style>
  <w:style w:type="paragraph" w:customStyle="1" w:styleId="Referens">
    <w:name w:val="Referens"/>
    <w:basedOn w:val="Normal"/>
    <w:autoRedefine/>
    <w:qFormat/>
    <w:rsid w:val="00A01EE8"/>
    <w:pPr>
      <w:autoSpaceDE w:val="0"/>
      <w:autoSpaceDN w:val="0"/>
      <w:adjustRightInd w:val="0"/>
      <w:spacing w:after="40" w:line="240" w:lineRule="auto"/>
      <w:ind w:left="284" w:hanging="284"/>
    </w:pPr>
    <w:rPr>
      <w:rFonts w:ascii="Times New Roman" w:eastAsia="Times New Roman" w:hAnsi="Times New Roman" w:cs="Times New Roman"/>
      <w:sz w:val="24"/>
      <w:lang w:val="en-US"/>
    </w:rPr>
  </w:style>
  <w:style w:type="paragraph" w:styleId="PlainText">
    <w:name w:val="Plain Text"/>
    <w:basedOn w:val="Normal"/>
    <w:link w:val="PlainTextChar"/>
    <w:uiPriority w:val="99"/>
    <w:semiHidden/>
    <w:unhideWhenUsed/>
    <w:rsid w:val="00392F6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92F60"/>
    <w:rPr>
      <w:rFonts w:ascii="Calibri" w:eastAsiaTheme="minorHAnsi" w:hAnsi="Calibr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496">
      <w:bodyDiv w:val="1"/>
      <w:marLeft w:val="0"/>
      <w:marRight w:val="0"/>
      <w:marTop w:val="0"/>
      <w:marBottom w:val="0"/>
      <w:divBdr>
        <w:top w:val="none" w:sz="0" w:space="0" w:color="auto"/>
        <w:left w:val="none" w:sz="0" w:space="0" w:color="auto"/>
        <w:bottom w:val="none" w:sz="0" w:space="0" w:color="auto"/>
        <w:right w:val="none" w:sz="0" w:space="0" w:color="auto"/>
      </w:divBdr>
    </w:div>
    <w:div w:id="148254606">
      <w:bodyDiv w:val="1"/>
      <w:marLeft w:val="0"/>
      <w:marRight w:val="0"/>
      <w:marTop w:val="0"/>
      <w:marBottom w:val="0"/>
      <w:divBdr>
        <w:top w:val="none" w:sz="0" w:space="0" w:color="auto"/>
        <w:left w:val="none" w:sz="0" w:space="0" w:color="auto"/>
        <w:bottom w:val="none" w:sz="0" w:space="0" w:color="auto"/>
        <w:right w:val="none" w:sz="0" w:space="0" w:color="auto"/>
      </w:divBdr>
    </w:div>
    <w:div w:id="183640262">
      <w:bodyDiv w:val="1"/>
      <w:marLeft w:val="0"/>
      <w:marRight w:val="0"/>
      <w:marTop w:val="0"/>
      <w:marBottom w:val="0"/>
      <w:divBdr>
        <w:top w:val="none" w:sz="0" w:space="0" w:color="auto"/>
        <w:left w:val="none" w:sz="0" w:space="0" w:color="auto"/>
        <w:bottom w:val="none" w:sz="0" w:space="0" w:color="auto"/>
        <w:right w:val="none" w:sz="0" w:space="0" w:color="auto"/>
      </w:divBdr>
    </w:div>
    <w:div w:id="189489583">
      <w:bodyDiv w:val="1"/>
      <w:marLeft w:val="0"/>
      <w:marRight w:val="0"/>
      <w:marTop w:val="0"/>
      <w:marBottom w:val="0"/>
      <w:divBdr>
        <w:top w:val="none" w:sz="0" w:space="0" w:color="auto"/>
        <w:left w:val="none" w:sz="0" w:space="0" w:color="auto"/>
        <w:bottom w:val="none" w:sz="0" w:space="0" w:color="auto"/>
        <w:right w:val="none" w:sz="0" w:space="0" w:color="auto"/>
      </w:divBdr>
      <w:divsChild>
        <w:div w:id="1908999213">
          <w:marLeft w:val="547"/>
          <w:marRight w:val="0"/>
          <w:marTop w:val="72"/>
          <w:marBottom w:val="0"/>
          <w:divBdr>
            <w:top w:val="none" w:sz="0" w:space="0" w:color="auto"/>
            <w:left w:val="none" w:sz="0" w:space="0" w:color="auto"/>
            <w:bottom w:val="none" w:sz="0" w:space="0" w:color="auto"/>
            <w:right w:val="none" w:sz="0" w:space="0" w:color="auto"/>
          </w:divBdr>
        </w:div>
        <w:div w:id="1195919589">
          <w:marLeft w:val="547"/>
          <w:marRight w:val="0"/>
          <w:marTop w:val="72"/>
          <w:marBottom w:val="0"/>
          <w:divBdr>
            <w:top w:val="none" w:sz="0" w:space="0" w:color="auto"/>
            <w:left w:val="none" w:sz="0" w:space="0" w:color="auto"/>
            <w:bottom w:val="none" w:sz="0" w:space="0" w:color="auto"/>
            <w:right w:val="none" w:sz="0" w:space="0" w:color="auto"/>
          </w:divBdr>
        </w:div>
        <w:div w:id="603928627">
          <w:marLeft w:val="547"/>
          <w:marRight w:val="0"/>
          <w:marTop w:val="72"/>
          <w:marBottom w:val="0"/>
          <w:divBdr>
            <w:top w:val="none" w:sz="0" w:space="0" w:color="auto"/>
            <w:left w:val="none" w:sz="0" w:space="0" w:color="auto"/>
            <w:bottom w:val="none" w:sz="0" w:space="0" w:color="auto"/>
            <w:right w:val="none" w:sz="0" w:space="0" w:color="auto"/>
          </w:divBdr>
        </w:div>
        <w:div w:id="579683535">
          <w:marLeft w:val="547"/>
          <w:marRight w:val="0"/>
          <w:marTop w:val="72"/>
          <w:marBottom w:val="0"/>
          <w:divBdr>
            <w:top w:val="none" w:sz="0" w:space="0" w:color="auto"/>
            <w:left w:val="none" w:sz="0" w:space="0" w:color="auto"/>
            <w:bottom w:val="none" w:sz="0" w:space="0" w:color="auto"/>
            <w:right w:val="none" w:sz="0" w:space="0" w:color="auto"/>
          </w:divBdr>
        </w:div>
        <w:div w:id="1219324039">
          <w:marLeft w:val="0"/>
          <w:marRight w:val="0"/>
          <w:marTop w:val="72"/>
          <w:marBottom w:val="0"/>
          <w:divBdr>
            <w:top w:val="none" w:sz="0" w:space="0" w:color="auto"/>
            <w:left w:val="none" w:sz="0" w:space="0" w:color="auto"/>
            <w:bottom w:val="none" w:sz="0" w:space="0" w:color="auto"/>
            <w:right w:val="none" w:sz="0" w:space="0" w:color="auto"/>
          </w:divBdr>
        </w:div>
        <w:div w:id="787508652">
          <w:marLeft w:val="0"/>
          <w:marRight w:val="0"/>
          <w:marTop w:val="72"/>
          <w:marBottom w:val="0"/>
          <w:divBdr>
            <w:top w:val="none" w:sz="0" w:space="0" w:color="auto"/>
            <w:left w:val="none" w:sz="0" w:space="0" w:color="auto"/>
            <w:bottom w:val="none" w:sz="0" w:space="0" w:color="auto"/>
            <w:right w:val="none" w:sz="0" w:space="0" w:color="auto"/>
          </w:divBdr>
        </w:div>
      </w:divsChild>
    </w:div>
    <w:div w:id="257491725">
      <w:bodyDiv w:val="1"/>
      <w:marLeft w:val="0"/>
      <w:marRight w:val="0"/>
      <w:marTop w:val="0"/>
      <w:marBottom w:val="0"/>
      <w:divBdr>
        <w:top w:val="none" w:sz="0" w:space="0" w:color="auto"/>
        <w:left w:val="none" w:sz="0" w:space="0" w:color="auto"/>
        <w:bottom w:val="none" w:sz="0" w:space="0" w:color="auto"/>
        <w:right w:val="none" w:sz="0" w:space="0" w:color="auto"/>
      </w:divBdr>
    </w:div>
    <w:div w:id="387606290">
      <w:bodyDiv w:val="1"/>
      <w:marLeft w:val="0"/>
      <w:marRight w:val="0"/>
      <w:marTop w:val="0"/>
      <w:marBottom w:val="0"/>
      <w:divBdr>
        <w:top w:val="none" w:sz="0" w:space="0" w:color="auto"/>
        <w:left w:val="none" w:sz="0" w:space="0" w:color="auto"/>
        <w:bottom w:val="none" w:sz="0" w:space="0" w:color="auto"/>
        <w:right w:val="none" w:sz="0" w:space="0" w:color="auto"/>
      </w:divBdr>
    </w:div>
    <w:div w:id="694580108">
      <w:bodyDiv w:val="1"/>
      <w:marLeft w:val="0"/>
      <w:marRight w:val="0"/>
      <w:marTop w:val="0"/>
      <w:marBottom w:val="0"/>
      <w:divBdr>
        <w:top w:val="none" w:sz="0" w:space="0" w:color="auto"/>
        <w:left w:val="none" w:sz="0" w:space="0" w:color="auto"/>
        <w:bottom w:val="none" w:sz="0" w:space="0" w:color="auto"/>
        <w:right w:val="none" w:sz="0" w:space="0" w:color="auto"/>
      </w:divBdr>
      <w:divsChild>
        <w:div w:id="1461387446">
          <w:marLeft w:val="547"/>
          <w:marRight w:val="0"/>
          <w:marTop w:val="72"/>
          <w:marBottom w:val="0"/>
          <w:divBdr>
            <w:top w:val="none" w:sz="0" w:space="0" w:color="auto"/>
            <w:left w:val="none" w:sz="0" w:space="0" w:color="auto"/>
            <w:bottom w:val="none" w:sz="0" w:space="0" w:color="auto"/>
            <w:right w:val="none" w:sz="0" w:space="0" w:color="auto"/>
          </w:divBdr>
        </w:div>
        <w:div w:id="1319117344">
          <w:marLeft w:val="547"/>
          <w:marRight w:val="0"/>
          <w:marTop w:val="72"/>
          <w:marBottom w:val="0"/>
          <w:divBdr>
            <w:top w:val="none" w:sz="0" w:space="0" w:color="auto"/>
            <w:left w:val="none" w:sz="0" w:space="0" w:color="auto"/>
            <w:bottom w:val="none" w:sz="0" w:space="0" w:color="auto"/>
            <w:right w:val="none" w:sz="0" w:space="0" w:color="auto"/>
          </w:divBdr>
        </w:div>
        <w:div w:id="644512769">
          <w:marLeft w:val="547"/>
          <w:marRight w:val="0"/>
          <w:marTop w:val="72"/>
          <w:marBottom w:val="0"/>
          <w:divBdr>
            <w:top w:val="none" w:sz="0" w:space="0" w:color="auto"/>
            <w:left w:val="none" w:sz="0" w:space="0" w:color="auto"/>
            <w:bottom w:val="none" w:sz="0" w:space="0" w:color="auto"/>
            <w:right w:val="none" w:sz="0" w:space="0" w:color="auto"/>
          </w:divBdr>
        </w:div>
        <w:div w:id="1813405448">
          <w:marLeft w:val="547"/>
          <w:marRight w:val="0"/>
          <w:marTop w:val="72"/>
          <w:marBottom w:val="0"/>
          <w:divBdr>
            <w:top w:val="none" w:sz="0" w:space="0" w:color="auto"/>
            <w:left w:val="none" w:sz="0" w:space="0" w:color="auto"/>
            <w:bottom w:val="none" w:sz="0" w:space="0" w:color="auto"/>
            <w:right w:val="none" w:sz="0" w:space="0" w:color="auto"/>
          </w:divBdr>
        </w:div>
        <w:div w:id="1775857753">
          <w:marLeft w:val="0"/>
          <w:marRight w:val="0"/>
          <w:marTop w:val="72"/>
          <w:marBottom w:val="0"/>
          <w:divBdr>
            <w:top w:val="none" w:sz="0" w:space="0" w:color="auto"/>
            <w:left w:val="none" w:sz="0" w:space="0" w:color="auto"/>
            <w:bottom w:val="none" w:sz="0" w:space="0" w:color="auto"/>
            <w:right w:val="none" w:sz="0" w:space="0" w:color="auto"/>
          </w:divBdr>
        </w:div>
        <w:div w:id="1116827683">
          <w:marLeft w:val="0"/>
          <w:marRight w:val="0"/>
          <w:marTop w:val="72"/>
          <w:marBottom w:val="0"/>
          <w:divBdr>
            <w:top w:val="none" w:sz="0" w:space="0" w:color="auto"/>
            <w:left w:val="none" w:sz="0" w:space="0" w:color="auto"/>
            <w:bottom w:val="none" w:sz="0" w:space="0" w:color="auto"/>
            <w:right w:val="none" w:sz="0" w:space="0" w:color="auto"/>
          </w:divBdr>
        </w:div>
      </w:divsChild>
    </w:div>
    <w:div w:id="1317033860">
      <w:bodyDiv w:val="1"/>
      <w:marLeft w:val="0"/>
      <w:marRight w:val="0"/>
      <w:marTop w:val="0"/>
      <w:marBottom w:val="0"/>
      <w:divBdr>
        <w:top w:val="none" w:sz="0" w:space="0" w:color="auto"/>
        <w:left w:val="none" w:sz="0" w:space="0" w:color="auto"/>
        <w:bottom w:val="none" w:sz="0" w:space="0" w:color="auto"/>
        <w:right w:val="none" w:sz="0" w:space="0" w:color="auto"/>
      </w:divBdr>
    </w:div>
    <w:div w:id="1429307244">
      <w:bodyDiv w:val="1"/>
      <w:marLeft w:val="0"/>
      <w:marRight w:val="0"/>
      <w:marTop w:val="0"/>
      <w:marBottom w:val="0"/>
      <w:divBdr>
        <w:top w:val="none" w:sz="0" w:space="0" w:color="auto"/>
        <w:left w:val="none" w:sz="0" w:space="0" w:color="auto"/>
        <w:bottom w:val="none" w:sz="0" w:space="0" w:color="auto"/>
        <w:right w:val="none" w:sz="0" w:space="0" w:color="auto"/>
      </w:divBdr>
    </w:div>
    <w:div w:id="1449355528">
      <w:bodyDiv w:val="1"/>
      <w:marLeft w:val="0"/>
      <w:marRight w:val="0"/>
      <w:marTop w:val="0"/>
      <w:marBottom w:val="0"/>
      <w:divBdr>
        <w:top w:val="none" w:sz="0" w:space="0" w:color="auto"/>
        <w:left w:val="none" w:sz="0" w:space="0" w:color="auto"/>
        <w:bottom w:val="none" w:sz="0" w:space="0" w:color="auto"/>
        <w:right w:val="none" w:sz="0" w:space="0" w:color="auto"/>
      </w:divBdr>
    </w:div>
    <w:div w:id="1506478600">
      <w:bodyDiv w:val="1"/>
      <w:marLeft w:val="0"/>
      <w:marRight w:val="0"/>
      <w:marTop w:val="0"/>
      <w:marBottom w:val="0"/>
      <w:divBdr>
        <w:top w:val="none" w:sz="0" w:space="0" w:color="auto"/>
        <w:left w:val="none" w:sz="0" w:space="0" w:color="auto"/>
        <w:bottom w:val="none" w:sz="0" w:space="0" w:color="auto"/>
        <w:right w:val="none" w:sz="0" w:space="0" w:color="auto"/>
      </w:divBdr>
    </w:div>
    <w:div w:id="1914201377">
      <w:bodyDiv w:val="1"/>
      <w:marLeft w:val="0"/>
      <w:marRight w:val="0"/>
      <w:marTop w:val="0"/>
      <w:marBottom w:val="0"/>
      <w:divBdr>
        <w:top w:val="none" w:sz="0" w:space="0" w:color="auto"/>
        <w:left w:val="none" w:sz="0" w:space="0" w:color="auto"/>
        <w:bottom w:val="none" w:sz="0" w:space="0" w:color="auto"/>
        <w:right w:val="none" w:sz="0" w:space="0" w:color="auto"/>
      </w:divBdr>
    </w:div>
    <w:div w:id="1980988946">
      <w:bodyDiv w:val="1"/>
      <w:marLeft w:val="0"/>
      <w:marRight w:val="0"/>
      <w:marTop w:val="0"/>
      <w:marBottom w:val="0"/>
      <w:divBdr>
        <w:top w:val="none" w:sz="0" w:space="0" w:color="auto"/>
        <w:left w:val="none" w:sz="0" w:space="0" w:color="auto"/>
        <w:bottom w:val="none" w:sz="0" w:space="0" w:color="auto"/>
        <w:right w:val="none" w:sz="0" w:space="0" w:color="auto"/>
      </w:divBdr>
      <w:divsChild>
        <w:div w:id="470564821">
          <w:marLeft w:val="547"/>
          <w:marRight w:val="0"/>
          <w:marTop w:val="134"/>
          <w:marBottom w:val="0"/>
          <w:divBdr>
            <w:top w:val="none" w:sz="0" w:space="0" w:color="auto"/>
            <w:left w:val="none" w:sz="0" w:space="0" w:color="auto"/>
            <w:bottom w:val="none" w:sz="0" w:space="0" w:color="auto"/>
            <w:right w:val="none" w:sz="0" w:space="0" w:color="auto"/>
          </w:divBdr>
        </w:div>
      </w:divsChild>
    </w:div>
    <w:div w:id="2009870664">
      <w:bodyDiv w:val="1"/>
      <w:marLeft w:val="0"/>
      <w:marRight w:val="0"/>
      <w:marTop w:val="0"/>
      <w:marBottom w:val="0"/>
      <w:divBdr>
        <w:top w:val="none" w:sz="0" w:space="0" w:color="auto"/>
        <w:left w:val="none" w:sz="0" w:space="0" w:color="auto"/>
        <w:bottom w:val="none" w:sz="0" w:space="0" w:color="auto"/>
        <w:right w:val="none" w:sz="0" w:space="0" w:color="auto"/>
      </w:divBdr>
      <w:divsChild>
        <w:div w:id="552547936">
          <w:marLeft w:val="547"/>
          <w:marRight w:val="0"/>
          <w:marTop w:val="72"/>
          <w:marBottom w:val="0"/>
          <w:divBdr>
            <w:top w:val="none" w:sz="0" w:space="0" w:color="auto"/>
            <w:left w:val="none" w:sz="0" w:space="0" w:color="auto"/>
            <w:bottom w:val="none" w:sz="0" w:space="0" w:color="auto"/>
            <w:right w:val="none" w:sz="0" w:space="0" w:color="auto"/>
          </w:divBdr>
        </w:div>
        <w:div w:id="683434214">
          <w:marLeft w:val="547"/>
          <w:marRight w:val="0"/>
          <w:marTop w:val="72"/>
          <w:marBottom w:val="0"/>
          <w:divBdr>
            <w:top w:val="none" w:sz="0" w:space="0" w:color="auto"/>
            <w:left w:val="none" w:sz="0" w:space="0" w:color="auto"/>
            <w:bottom w:val="none" w:sz="0" w:space="0" w:color="auto"/>
            <w:right w:val="none" w:sz="0" w:space="0" w:color="auto"/>
          </w:divBdr>
        </w:div>
        <w:div w:id="2025399173">
          <w:marLeft w:val="547"/>
          <w:marRight w:val="0"/>
          <w:marTop w:val="72"/>
          <w:marBottom w:val="0"/>
          <w:divBdr>
            <w:top w:val="none" w:sz="0" w:space="0" w:color="auto"/>
            <w:left w:val="none" w:sz="0" w:space="0" w:color="auto"/>
            <w:bottom w:val="none" w:sz="0" w:space="0" w:color="auto"/>
            <w:right w:val="none" w:sz="0" w:space="0" w:color="auto"/>
          </w:divBdr>
        </w:div>
        <w:div w:id="978803761">
          <w:marLeft w:val="547"/>
          <w:marRight w:val="0"/>
          <w:marTop w:val="72"/>
          <w:marBottom w:val="0"/>
          <w:divBdr>
            <w:top w:val="none" w:sz="0" w:space="0" w:color="auto"/>
            <w:left w:val="none" w:sz="0" w:space="0" w:color="auto"/>
            <w:bottom w:val="none" w:sz="0" w:space="0" w:color="auto"/>
            <w:right w:val="none" w:sz="0" w:space="0" w:color="auto"/>
          </w:divBdr>
        </w:div>
        <w:div w:id="1838962501">
          <w:marLeft w:val="0"/>
          <w:marRight w:val="0"/>
          <w:marTop w:val="72"/>
          <w:marBottom w:val="0"/>
          <w:divBdr>
            <w:top w:val="none" w:sz="0" w:space="0" w:color="auto"/>
            <w:left w:val="none" w:sz="0" w:space="0" w:color="auto"/>
            <w:bottom w:val="none" w:sz="0" w:space="0" w:color="auto"/>
            <w:right w:val="none" w:sz="0" w:space="0" w:color="auto"/>
          </w:divBdr>
        </w:div>
        <w:div w:id="96873381">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600D-69B6-4BE0-8BD9-B43897CB24B6}">
  <ds:schemaRefs>
    <ds:schemaRef ds:uri="http://schemas.openxmlformats.org/officeDocument/2006/bibliography"/>
  </ds:schemaRefs>
</ds:datastoreItem>
</file>

<file path=customXml/itemProps2.xml><?xml version="1.0" encoding="utf-8"?>
<ds:datastoreItem xmlns:ds="http://schemas.openxmlformats.org/officeDocument/2006/customXml" ds:itemID="{EF69FB8A-EF38-487F-90F2-AB020497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10374</Words>
  <Characters>59133</Characters>
  <Application>Microsoft Office Word</Application>
  <DocSecurity>0</DocSecurity>
  <Lines>492</Lines>
  <Paragraphs>138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69369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Packendorff</dc:creator>
  <cp:lastModifiedBy>Svetlana Cicmil</cp:lastModifiedBy>
  <cp:revision>2</cp:revision>
  <cp:lastPrinted>2015-10-09T15:00:00Z</cp:lastPrinted>
  <dcterms:created xsi:type="dcterms:W3CDTF">2016-04-22T11:07:00Z</dcterms:created>
  <dcterms:modified xsi:type="dcterms:W3CDTF">2016-04-22T11:07:00Z</dcterms:modified>
</cp:coreProperties>
</file>