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9C97F" w14:textId="698AC05A" w:rsidR="00381555" w:rsidRPr="004876AA" w:rsidRDefault="005A3EB9" w:rsidP="00116455">
      <w:pPr>
        <w:spacing w:after="0" w:line="360" w:lineRule="auto"/>
        <w:rPr>
          <w:rFonts w:ascii="Arial" w:hAnsi="Arial" w:cs="Arial"/>
          <w:b/>
        </w:rPr>
      </w:pPr>
      <w:r w:rsidRPr="005A3EB9">
        <w:rPr>
          <w:rFonts w:ascii="Arial" w:hAnsi="Arial" w:cs="Arial"/>
          <w:b/>
        </w:rPr>
        <w:t>Ten concerns about blood pressure</w:t>
      </w:r>
      <w:r w:rsidR="00CC1F41">
        <w:rPr>
          <w:rFonts w:ascii="Arial" w:hAnsi="Arial" w:cs="Arial"/>
          <w:b/>
        </w:rPr>
        <w:t xml:space="preserve"> measurement and</w:t>
      </w:r>
      <w:r w:rsidRPr="005A3EB9">
        <w:rPr>
          <w:rFonts w:ascii="Arial" w:hAnsi="Arial" w:cs="Arial"/>
          <w:b/>
        </w:rPr>
        <w:t xml:space="preserve"> target</w:t>
      </w:r>
      <w:r w:rsidR="009154E9">
        <w:rPr>
          <w:rFonts w:ascii="Arial" w:hAnsi="Arial" w:cs="Arial"/>
          <w:b/>
        </w:rPr>
        <w:t>s in paediatric sepsis</w:t>
      </w:r>
    </w:p>
    <w:p w14:paraId="6EB3E626" w14:textId="77777777" w:rsidR="008867A0" w:rsidRPr="004876AA" w:rsidRDefault="008867A0" w:rsidP="00116455">
      <w:pPr>
        <w:spacing w:after="0" w:line="360" w:lineRule="auto"/>
        <w:rPr>
          <w:rFonts w:ascii="Arial" w:hAnsi="Arial" w:cs="Arial"/>
          <w:b/>
        </w:rPr>
      </w:pPr>
    </w:p>
    <w:p w14:paraId="069137EB" w14:textId="77777777" w:rsidR="008867A0" w:rsidRPr="004876AA" w:rsidRDefault="00B6188D" w:rsidP="00116455">
      <w:pPr>
        <w:spacing w:after="0" w:line="360" w:lineRule="auto"/>
        <w:rPr>
          <w:rFonts w:ascii="Arial" w:hAnsi="Arial" w:cs="Arial"/>
          <w:b/>
        </w:rPr>
      </w:pPr>
      <w:r w:rsidRPr="004876AA">
        <w:rPr>
          <w:rFonts w:ascii="Arial" w:hAnsi="Arial" w:cs="Arial"/>
          <w:b/>
        </w:rPr>
        <w:t>Matko Marlais</w:t>
      </w:r>
      <w:r w:rsidR="004876AA" w:rsidRPr="004876AA">
        <w:rPr>
          <w:rFonts w:ascii="Arial" w:hAnsi="Arial" w:cs="Arial"/>
          <w:b/>
        </w:rPr>
        <w:t xml:space="preserve"> (1)</w:t>
      </w:r>
      <w:r w:rsidRPr="004876AA">
        <w:rPr>
          <w:rFonts w:ascii="Arial" w:hAnsi="Arial" w:cs="Arial"/>
          <w:b/>
        </w:rPr>
        <w:t xml:space="preserve">, </w:t>
      </w:r>
      <w:r w:rsidR="00110A91" w:rsidRPr="004876AA">
        <w:rPr>
          <w:rFonts w:ascii="Arial" w:hAnsi="Arial" w:cs="Arial"/>
          <w:b/>
        </w:rPr>
        <w:t xml:space="preserve">Mark </w:t>
      </w:r>
      <w:r w:rsidR="00FA2F36">
        <w:rPr>
          <w:rFonts w:ascii="Arial" w:hAnsi="Arial" w:cs="Arial"/>
          <w:b/>
        </w:rPr>
        <w:t xml:space="preserve">D </w:t>
      </w:r>
      <w:r w:rsidR="00110A91" w:rsidRPr="004876AA">
        <w:rPr>
          <w:rFonts w:ascii="Arial" w:hAnsi="Arial" w:cs="Arial"/>
          <w:b/>
        </w:rPr>
        <w:t>Lyttle</w:t>
      </w:r>
      <w:r w:rsidR="004876AA" w:rsidRPr="004876AA">
        <w:rPr>
          <w:rFonts w:ascii="Arial" w:hAnsi="Arial" w:cs="Arial"/>
          <w:b/>
        </w:rPr>
        <w:t xml:space="preserve"> (2)</w:t>
      </w:r>
      <w:r w:rsidR="00110A91" w:rsidRPr="004876AA">
        <w:rPr>
          <w:rFonts w:ascii="Arial" w:hAnsi="Arial" w:cs="Arial"/>
          <w:b/>
        </w:rPr>
        <w:t xml:space="preserve">, </w:t>
      </w:r>
      <w:r w:rsidR="002C6D64" w:rsidRPr="004876AA">
        <w:rPr>
          <w:rFonts w:ascii="Arial" w:hAnsi="Arial" w:cs="Arial"/>
          <w:b/>
        </w:rPr>
        <w:t>Stephen D Marks</w:t>
      </w:r>
      <w:r w:rsidR="004876AA" w:rsidRPr="004876AA">
        <w:rPr>
          <w:rFonts w:ascii="Arial" w:hAnsi="Arial" w:cs="Arial"/>
          <w:b/>
        </w:rPr>
        <w:t xml:space="preserve"> (3)</w:t>
      </w:r>
      <w:r w:rsidR="00110A91" w:rsidRPr="004876AA">
        <w:rPr>
          <w:rFonts w:ascii="Arial" w:hAnsi="Arial" w:cs="Arial"/>
          <w:b/>
        </w:rPr>
        <w:t>,</w:t>
      </w:r>
      <w:r w:rsidR="003074BC" w:rsidRPr="004876AA">
        <w:rPr>
          <w:rFonts w:ascii="Arial" w:hAnsi="Arial" w:cs="Arial"/>
          <w:b/>
        </w:rPr>
        <w:t xml:space="preserve"> </w:t>
      </w:r>
      <w:r w:rsidRPr="004876AA">
        <w:rPr>
          <w:rFonts w:ascii="Arial" w:hAnsi="Arial" w:cs="Arial"/>
          <w:b/>
        </w:rPr>
        <w:t>David Inwald</w:t>
      </w:r>
      <w:r w:rsidR="004876AA" w:rsidRPr="004876AA">
        <w:rPr>
          <w:rFonts w:ascii="Arial" w:hAnsi="Arial" w:cs="Arial"/>
          <w:b/>
        </w:rPr>
        <w:t xml:space="preserve"> (1)</w:t>
      </w:r>
    </w:p>
    <w:p w14:paraId="0C1AEC72" w14:textId="77777777" w:rsidR="00474F38" w:rsidRPr="004876AA" w:rsidRDefault="00474F38" w:rsidP="00116455">
      <w:pPr>
        <w:spacing w:after="0" w:line="360" w:lineRule="auto"/>
        <w:rPr>
          <w:rFonts w:ascii="Arial" w:hAnsi="Arial" w:cs="Arial"/>
          <w:b/>
        </w:rPr>
      </w:pPr>
    </w:p>
    <w:p w14:paraId="7FED7C1F" w14:textId="77777777" w:rsidR="00474F38" w:rsidRPr="004876AA" w:rsidRDefault="00474F38" w:rsidP="00116455">
      <w:pPr>
        <w:spacing w:after="0" w:line="360" w:lineRule="auto"/>
        <w:rPr>
          <w:rFonts w:ascii="Arial" w:hAnsi="Arial" w:cs="Arial"/>
          <w:b/>
        </w:rPr>
      </w:pPr>
    </w:p>
    <w:p w14:paraId="54BF9FA1" w14:textId="77777777" w:rsidR="008867A0" w:rsidRPr="004876AA" w:rsidRDefault="004876AA" w:rsidP="004876AA">
      <w:pPr>
        <w:pStyle w:val="ListParagraph"/>
        <w:numPr>
          <w:ilvl w:val="0"/>
          <w:numId w:val="7"/>
        </w:numPr>
        <w:spacing w:after="0" w:line="360" w:lineRule="auto"/>
        <w:rPr>
          <w:rFonts w:ascii="Arial" w:hAnsi="Arial" w:cs="Arial"/>
        </w:rPr>
      </w:pPr>
      <w:r w:rsidRPr="004876AA">
        <w:rPr>
          <w:rFonts w:ascii="Arial" w:hAnsi="Arial" w:cs="Arial"/>
        </w:rPr>
        <w:t xml:space="preserve">Paediatric Intensive Care Unit, St Mary’s Hospital, </w:t>
      </w:r>
      <w:r w:rsidR="0018745D">
        <w:rPr>
          <w:rFonts w:ascii="Arial" w:hAnsi="Arial" w:cs="Arial"/>
        </w:rPr>
        <w:t xml:space="preserve">Imperial College Healthcare NHS Trust, </w:t>
      </w:r>
      <w:r w:rsidRPr="004876AA">
        <w:rPr>
          <w:rFonts w:ascii="Arial" w:hAnsi="Arial" w:cs="Arial"/>
        </w:rPr>
        <w:t>London W2 1NY</w:t>
      </w:r>
    </w:p>
    <w:p w14:paraId="565BD2C1" w14:textId="77777777" w:rsidR="004876AA" w:rsidRPr="004876AA" w:rsidRDefault="004876AA" w:rsidP="004876AA">
      <w:pPr>
        <w:pStyle w:val="ListParagraph"/>
        <w:numPr>
          <w:ilvl w:val="0"/>
          <w:numId w:val="7"/>
        </w:numPr>
        <w:spacing w:after="0" w:line="360" w:lineRule="auto"/>
        <w:rPr>
          <w:rFonts w:ascii="Arial" w:hAnsi="Arial" w:cs="Arial"/>
        </w:rPr>
      </w:pPr>
      <w:r w:rsidRPr="004876AA">
        <w:rPr>
          <w:rFonts w:ascii="Arial" w:hAnsi="Arial" w:cs="Arial"/>
          <w:color w:val="333333"/>
          <w:shd w:val="clear" w:color="auto" w:fill="FFFFFF"/>
        </w:rPr>
        <w:t xml:space="preserve">Emergency Department, Bristol Royal Hospital for Children, </w:t>
      </w:r>
      <w:r w:rsidR="0018745D">
        <w:rPr>
          <w:rFonts w:ascii="Arial" w:hAnsi="Arial" w:cs="Arial"/>
          <w:color w:val="333333"/>
          <w:shd w:val="clear" w:color="auto" w:fill="FFFFFF"/>
        </w:rPr>
        <w:t xml:space="preserve">University Hospitals Bristol NHS Foundation Trust, </w:t>
      </w:r>
      <w:r w:rsidRPr="004876AA">
        <w:rPr>
          <w:rFonts w:ascii="Arial" w:hAnsi="Arial" w:cs="Arial"/>
          <w:color w:val="333333"/>
          <w:shd w:val="clear" w:color="auto" w:fill="FFFFFF"/>
        </w:rPr>
        <w:t>Upper Maudlin Street, Bristol BS2 8BJ</w:t>
      </w:r>
    </w:p>
    <w:p w14:paraId="1BB12C34" w14:textId="77777777" w:rsidR="004876AA" w:rsidRPr="004876AA" w:rsidRDefault="008E0E76" w:rsidP="004876AA">
      <w:pPr>
        <w:pStyle w:val="ListParagraph"/>
        <w:numPr>
          <w:ilvl w:val="0"/>
          <w:numId w:val="7"/>
        </w:numPr>
        <w:spacing w:after="0" w:line="360" w:lineRule="auto"/>
        <w:rPr>
          <w:rFonts w:ascii="Arial" w:hAnsi="Arial" w:cs="Arial"/>
        </w:rPr>
      </w:pPr>
      <w:r>
        <w:rPr>
          <w:rFonts w:ascii="Arial" w:hAnsi="Arial" w:cs="Arial"/>
          <w:color w:val="333333"/>
          <w:shd w:val="clear" w:color="auto" w:fill="FFFFFF"/>
        </w:rPr>
        <w:t>Department of Paediatric Nephrology</w:t>
      </w:r>
      <w:r w:rsidR="004876AA" w:rsidRPr="004876AA">
        <w:rPr>
          <w:rFonts w:ascii="Arial" w:hAnsi="Arial" w:cs="Arial"/>
          <w:color w:val="333333"/>
          <w:shd w:val="clear" w:color="auto" w:fill="FFFFFF"/>
        </w:rPr>
        <w:t>, Great Ormond Street Hospital</w:t>
      </w:r>
      <w:r>
        <w:rPr>
          <w:rFonts w:ascii="Arial" w:hAnsi="Arial" w:cs="Arial"/>
          <w:color w:val="333333"/>
          <w:shd w:val="clear" w:color="auto" w:fill="FFFFFF"/>
        </w:rPr>
        <w:t xml:space="preserve"> for Children NHS Foundation Trust</w:t>
      </w:r>
      <w:r w:rsidR="004876AA" w:rsidRPr="004876AA">
        <w:rPr>
          <w:rFonts w:ascii="Arial" w:hAnsi="Arial" w:cs="Arial"/>
          <w:color w:val="333333"/>
          <w:shd w:val="clear" w:color="auto" w:fill="FFFFFF"/>
        </w:rPr>
        <w:t>, Great Ormond Street, London</w:t>
      </w:r>
      <w:r>
        <w:rPr>
          <w:rFonts w:ascii="Arial" w:hAnsi="Arial" w:cs="Arial"/>
          <w:color w:val="333333"/>
          <w:shd w:val="clear" w:color="auto" w:fill="FFFFFF"/>
        </w:rPr>
        <w:t>,</w:t>
      </w:r>
      <w:r w:rsidR="004876AA" w:rsidRPr="004876AA">
        <w:rPr>
          <w:rFonts w:ascii="Arial" w:hAnsi="Arial" w:cs="Arial"/>
          <w:color w:val="333333"/>
          <w:shd w:val="clear" w:color="auto" w:fill="FFFFFF"/>
        </w:rPr>
        <w:t xml:space="preserve"> WC1N 3JH</w:t>
      </w:r>
    </w:p>
    <w:p w14:paraId="76F9848E" w14:textId="77777777" w:rsidR="004876AA" w:rsidRPr="004876AA" w:rsidRDefault="004876AA" w:rsidP="004876AA">
      <w:pPr>
        <w:spacing w:after="0" w:line="360" w:lineRule="auto"/>
        <w:rPr>
          <w:rFonts w:ascii="Arial" w:hAnsi="Arial" w:cs="Arial"/>
        </w:rPr>
      </w:pPr>
    </w:p>
    <w:p w14:paraId="5D5F283B" w14:textId="77777777" w:rsidR="004876AA" w:rsidRDefault="004876AA" w:rsidP="004876AA">
      <w:pPr>
        <w:spacing w:after="0" w:line="360" w:lineRule="auto"/>
        <w:rPr>
          <w:rFonts w:ascii="Arial" w:hAnsi="Arial" w:cs="Arial"/>
        </w:rPr>
      </w:pPr>
    </w:p>
    <w:p w14:paraId="269747F6" w14:textId="77777777" w:rsidR="004876AA" w:rsidRDefault="004876AA" w:rsidP="004876AA">
      <w:pPr>
        <w:spacing w:after="0" w:line="360" w:lineRule="auto"/>
        <w:rPr>
          <w:rFonts w:ascii="Arial" w:hAnsi="Arial" w:cs="Arial"/>
        </w:rPr>
      </w:pPr>
    </w:p>
    <w:p w14:paraId="14B06AC2" w14:textId="77777777" w:rsidR="004876AA" w:rsidRDefault="004876AA" w:rsidP="004876AA">
      <w:pPr>
        <w:spacing w:after="0" w:line="360" w:lineRule="auto"/>
        <w:rPr>
          <w:rFonts w:ascii="Arial" w:hAnsi="Arial" w:cs="Arial"/>
        </w:rPr>
      </w:pPr>
    </w:p>
    <w:p w14:paraId="4EFC4567" w14:textId="77777777" w:rsidR="004876AA" w:rsidRDefault="004876AA" w:rsidP="004876AA">
      <w:pPr>
        <w:spacing w:after="0" w:line="360" w:lineRule="auto"/>
        <w:rPr>
          <w:rFonts w:ascii="Arial" w:hAnsi="Arial" w:cs="Arial"/>
        </w:rPr>
      </w:pPr>
    </w:p>
    <w:p w14:paraId="3EFF71B6" w14:textId="77777777" w:rsidR="004876AA" w:rsidRDefault="004876AA" w:rsidP="004876AA">
      <w:pPr>
        <w:spacing w:after="0" w:line="360" w:lineRule="auto"/>
        <w:rPr>
          <w:rFonts w:ascii="Arial" w:hAnsi="Arial" w:cs="Arial"/>
        </w:rPr>
      </w:pPr>
    </w:p>
    <w:p w14:paraId="68BA1F2B" w14:textId="77777777" w:rsidR="004876AA" w:rsidRDefault="004876AA" w:rsidP="004876AA">
      <w:pPr>
        <w:spacing w:after="0" w:line="360" w:lineRule="auto"/>
        <w:rPr>
          <w:rFonts w:ascii="Arial" w:hAnsi="Arial" w:cs="Arial"/>
        </w:rPr>
      </w:pPr>
    </w:p>
    <w:p w14:paraId="474A9C79" w14:textId="77777777" w:rsidR="004876AA" w:rsidRDefault="004876AA" w:rsidP="004876AA">
      <w:pPr>
        <w:spacing w:after="0" w:line="360" w:lineRule="auto"/>
        <w:rPr>
          <w:rFonts w:ascii="Arial" w:hAnsi="Arial" w:cs="Arial"/>
        </w:rPr>
      </w:pPr>
    </w:p>
    <w:p w14:paraId="14619E5C" w14:textId="77777777" w:rsidR="004876AA" w:rsidRDefault="004876AA" w:rsidP="004876AA">
      <w:pPr>
        <w:spacing w:after="0" w:line="360" w:lineRule="auto"/>
        <w:rPr>
          <w:rFonts w:ascii="Arial" w:hAnsi="Arial" w:cs="Arial"/>
        </w:rPr>
      </w:pPr>
    </w:p>
    <w:p w14:paraId="0004DF15" w14:textId="77777777" w:rsidR="00CC1F41" w:rsidRDefault="00CC1F41" w:rsidP="004876AA">
      <w:pPr>
        <w:spacing w:after="0" w:line="360" w:lineRule="auto"/>
        <w:rPr>
          <w:rFonts w:ascii="Arial" w:hAnsi="Arial" w:cs="Arial"/>
        </w:rPr>
      </w:pPr>
    </w:p>
    <w:p w14:paraId="55EEC9D2" w14:textId="77777777" w:rsidR="0085757A" w:rsidRDefault="0085757A" w:rsidP="004876AA">
      <w:pPr>
        <w:spacing w:after="0" w:line="360" w:lineRule="auto"/>
        <w:rPr>
          <w:rFonts w:ascii="Arial" w:hAnsi="Arial" w:cs="Arial"/>
        </w:rPr>
      </w:pPr>
    </w:p>
    <w:p w14:paraId="44C1690A" w14:textId="77777777" w:rsidR="0085757A" w:rsidRDefault="0085757A" w:rsidP="004876AA">
      <w:pPr>
        <w:spacing w:after="0" w:line="360" w:lineRule="auto"/>
        <w:rPr>
          <w:rFonts w:ascii="Arial" w:hAnsi="Arial" w:cs="Arial"/>
        </w:rPr>
      </w:pPr>
    </w:p>
    <w:p w14:paraId="4AE76D9D" w14:textId="77777777" w:rsidR="0085757A" w:rsidRDefault="0085757A" w:rsidP="004876AA">
      <w:pPr>
        <w:spacing w:after="0" w:line="360" w:lineRule="auto"/>
        <w:rPr>
          <w:rFonts w:ascii="Arial" w:hAnsi="Arial" w:cs="Arial"/>
        </w:rPr>
      </w:pPr>
    </w:p>
    <w:p w14:paraId="2B64F6BB" w14:textId="77777777" w:rsidR="0085757A" w:rsidRDefault="0085757A" w:rsidP="004876AA">
      <w:pPr>
        <w:spacing w:after="0" w:line="360" w:lineRule="auto"/>
        <w:rPr>
          <w:rFonts w:ascii="Arial" w:hAnsi="Arial" w:cs="Arial"/>
        </w:rPr>
      </w:pPr>
    </w:p>
    <w:p w14:paraId="5B5A1D7A" w14:textId="77777777" w:rsidR="0085757A" w:rsidRDefault="0085757A" w:rsidP="004876AA">
      <w:pPr>
        <w:spacing w:after="0" w:line="360" w:lineRule="auto"/>
        <w:rPr>
          <w:rFonts w:ascii="Arial" w:hAnsi="Arial" w:cs="Arial"/>
        </w:rPr>
      </w:pPr>
    </w:p>
    <w:p w14:paraId="2B29BE58" w14:textId="77777777" w:rsidR="004876AA" w:rsidRPr="004876AA" w:rsidRDefault="004876AA" w:rsidP="004876AA">
      <w:pPr>
        <w:spacing w:after="0" w:line="360" w:lineRule="auto"/>
        <w:rPr>
          <w:rFonts w:ascii="Arial" w:hAnsi="Arial" w:cs="Arial"/>
        </w:rPr>
      </w:pPr>
      <w:r w:rsidRPr="004876AA">
        <w:rPr>
          <w:rFonts w:ascii="Arial" w:hAnsi="Arial" w:cs="Arial"/>
        </w:rPr>
        <w:t>Corresponding author</w:t>
      </w:r>
    </w:p>
    <w:p w14:paraId="7B77F475" w14:textId="77777777" w:rsidR="004876AA" w:rsidRPr="004876AA" w:rsidRDefault="004876AA" w:rsidP="004876AA">
      <w:pPr>
        <w:spacing w:after="0" w:line="360" w:lineRule="auto"/>
        <w:rPr>
          <w:rFonts w:ascii="Arial" w:hAnsi="Arial" w:cs="Arial"/>
        </w:rPr>
      </w:pPr>
      <w:r w:rsidRPr="004876AA">
        <w:rPr>
          <w:rFonts w:ascii="Arial" w:hAnsi="Arial" w:cs="Arial"/>
        </w:rPr>
        <w:t>Dr D Inwald</w:t>
      </w:r>
    </w:p>
    <w:p w14:paraId="43EA1913" w14:textId="77777777" w:rsidR="004876AA" w:rsidRPr="004876AA" w:rsidRDefault="00265DB3" w:rsidP="004876AA">
      <w:pPr>
        <w:spacing w:after="0" w:line="360" w:lineRule="auto"/>
        <w:rPr>
          <w:rFonts w:ascii="Arial" w:hAnsi="Arial" w:cs="Arial"/>
        </w:rPr>
      </w:pPr>
      <w:hyperlink r:id="rId6" w:history="1">
        <w:r w:rsidR="004876AA" w:rsidRPr="004876AA">
          <w:rPr>
            <w:rStyle w:val="Hyperlink"/>
            <w:rFonts w:ascii="Arial" w:hAnsi="Arial" w:cs="Arial"/>
          </w:rPr>
          <w:t>d.inwald@imperial.ac.uk</w:t>
        </w:r>
      </w:hyperlink>
    </w:p>
    <w:p w14:paraId="06D0CF63" w14:textId="77777777" w:rsidR="004876AA" w:rsidRPr="004876AA" w:rsidRDefault="004876AA" w:rsidP="004876AA">
      <w:pPr>
        <w:spacing w:after="0" w:line="360" w:lineRule="auto"/>
        <w:rPr>
          <w:rFonts w:ascii="Arial" w:hAnsi="Arial" w:cs="Arial"/>
        </w:rPr>
      </w:pPr>
      <w:r w:rsidRPr="004876AA">
        <w:rPr>
          <w:rFonts w:ascii="Arial" w:hAnsi="Arial" w:cs="Arial"/>
        </w:rPr>
        <w:t>020 3312 6466</w:t>
      </w:r>
    </w:p>
    <w:p w14:paraId="13B0C882" w14:textId="77777777" w:rsidR="004876AA" w:rsidRDefault="004876AA" w:rsidP="004876AA">
      <w:pPr>
        <w:spacing w:after="0" w:line="360" w:lineRule="auto"/>
        <w:rPr>
          <w:rFonts w:ascii="Arial" w:hAnsi="Arial" w:cs="Arial"/>
        </w:rPr>
      </w:pPr>
    </w:p>
    <w:p w14:paraId="0DC0710D" w14:textId="77777777" w:rsidR="00265DB3" w:rsidRPr="004876AA" w:rsidRDefault="00265DB3" w:rsidP="004876AA">
      <w:pPr>
        <w:spacing w:after="0" w:line="360" w:lineRule="auto"/>
        <w:rPr>
          <w:rFonts w:ascii="Arial" w:hAnsi="Arial" w:cs="Arial"/>
        </w:rPr>
      </w:pPr>
    </w:p>
    <w:p w14:paraId="0008D7E8" w14:textId="77777777" w:rsidR="004876AA" w:rsidRDefault="0018745D" w:rsidP="004876AA">
      <w:pPr>
        <w:spacing w:after="0" w:line="360" w:lineRule="auto"/>
        <w:rPr>
          <w:rFonts w:ascii="Arial" w:hAnsi="Arial" w:cs="Arial"/>
        </w:rPr>
      </w:pPr>
      <w:r>
        <w:rPr>
          <w:rFonts w:ascii="Arial" w:hAnsi="Arial" w:cs="Arial"/>
        </w:rPr>
        <w:t xml:space="preserve">Dr Inwald is the Chief Investigator of the Fluids in Shock study and Dr Lyttle is one of the Co-Investigators. </w:t>
      </w:r>
      <w:r w:rsidR="004876AA" w:rsidRPr="004876AA">
        <w:rPr>
          <w:rFonts w:ascii="Arial" w:hAnsi="Arial" w:cs="Arial"/>
        </w:rPr>
        <w:t xml:space="preserve">No </w:t>
      </w:r>
      <w:r>
        <w:rPr>
          <w:rFonts w:ascii="Arial" w:hAnsi="Arial" w:cs="Arial"/>
        </w:rPr>
        <w:t xml:space="preserve">other </w:t>
      </w:r>
      <w:r w:rsidR="004876AA" w:rsidRPr="004876AA">
        <w:rPr>
          <w:rFonts w:ascii="Arial" w:hAnsi="Arial" w:cs="Arial"/>
        </w:rPr>
        <w:t>conflicts of interest to decl</w:t>
      </w:r>
      <w:r w:rsidR="004876AA">
        <w:rPr>
          <w:rFonts w:ascii="Arial" w:hAnsi="Arial" w:cs="Arial"/>
        </w:rPr>
        <w:t>a</w:t>
      </w:r>
      <w:r w:rsidR="004876AA" w:rsidRPr="004876AA">
        <w:rPr>
          <w:rFonts w:ascii="Arial" w:hAnsi="Arial" w:cs="Arial"/>
        </w:rPr>
        <w:t>re</w:t>
      </w:r>
      <w:r>
        <w:rPr>
          <w:rFonts w:ascii="Arial" w:hAnsi="Arial" w:cs="Arial"/>
        </w:rPr>
        <w:t>.</w:t>
      </w:r>
    </w:p>
    <w:p w14:paraId="6E4F86FE" w14:textId="77777777" w:rsidR="00D16EFA" w:rsidRDefault="00D16EFA" w:rsidP="004876AA">
      <w:pPr>
        <w:spacing w:after="0" w:line="360" w:lineRule="auto"/>
        <w:rPr>
          <w:rFonts w:ascii="Arial" w:hAnsi="Arial" w:cs="Arial"/>
        </w:rPr>
      </w:pPr>
    </w:p>
    <w:p w14:paraId="7BFAA273" w14:textId="27945842" w:rsidR="00D16EFA" w:rsidRDefault="00B50B60" w:rsidP="004876AA">
      <w:pPr>
        <w:spacing w:after="0" w:line="360" w:lineRule="auto"/>
        <w:rPr>
          <w:rFonts w:ascii="Arial" w:hAnsi="Arial" w:cs="Arial"/>
        </w:rPr>
      </w:pPr>
      <w:r>
        <w:rPr>
          <w:rFonts w:ascii="Arial" w:hAnsi="Arial" w:cs="Arial"/>
        </w:rPr>
        <w:t>Word Count</w:t>
      </w:r>
      <w:r w:rsidR="00D16EFA">
        <w:rPr>
          <w:rFonts w:ascii="Arial" w:hAnsi="Arial" w:cs="Arial"/>
        </w:rPr>
        <w:t>:</w:t>
      </w:r>
      <w:r w:rsidR="00642200">
        <w:rPr>
          <w:rFonts w:ascii="Arial" w:hAnsi="Arial" w:cs="Arial"/>
        </w:rPr>
        <w:t xml:space="preserve"> </w:t>
      </w:r>
      <w:r w:rsidR="00265DB3">
        <w:rPr>
          <w:rFonts w:ascii="Arial" w:hAnsi="Arial" w:cs="Arial"/>
        </w:rPr>
        <w:t xml:space="preserve"> 1081</w:t>
      </w:r>
      <w:bookmarkStart w:id="0" w:name="_GoBack"/>
      <w:bookmarkEnd w:id="0"/>
      <w:r w:rsidR="00713B5D">
        <w:rPr>
          <w:rFonts w:ascii="Arial" w:hAnsi="Arial" w:cs="Arial"/>
        </w:rPr>
        <w:t xml:space="preserve"> (excluding citations and references)</w:t>
      </w:r>
    </w:p>
    <w:p w14:paraId="59371E12" w14:textId="77777777" w:rsidR="00D16EFA" w:rsidRPr="004876AA" w:rsidRDefault="004F5BD1" w:rsidP="004876AA">
      <w:pPr>
        <w:spacing w:after="0" w:line="360" w:lineRule="auto"/>
        <w:rPr>
          <w:rFonts w:ascii="Arial" w:hAnsi="Arial" w:cs="Arial"/>
        </w:rPr>
      </w:pPr>
      <w:r>
        <w:rPr>
          <w:rFonts w:ascii="Arial" w:hAnsi="Arial" w:cs="Arial"/>
        </w:rPr>
        <w:t>Reference Count: 15</w:t>
      </w:r>
    </w:p>
    <w:p w14:paraId="328981F7" w14:textId="77777777" w:rsidR="007A61F5" w:rsidRPr="00F520D6" w:rsidRDefault="007A61F5" w:rsidP="007A61F5">
      <w:pPr>
        <w:spacing w:after="0" w:line="360" w:lineRule="auto"/>
        <w:rPr>
          <w:rFonts w:ascii="Arial" w:hAnsi="Arial" w:cs="Arial"/>
          <w:b/>
        </w:rPr>
      </w:pPr>
      <w:r w:rsidRPr="00F520D6">
        <w:rPr>
          <w:rFonts w:ascii="Arial" w:hAnsi="Arial" w:cs="Arial"/>
          <w:b/>
        </w:rPr>
        <w:lastRenderedPageBreak/>
        <w:t>Introduction</w:t>
      </w:r>
    </w:p>
    <w:p w14:paraId="604BAA02" w14:textId="19DFC2DA" w:rsidR="007A61F5" w:rsidRPr="00F520D6" w:rsidRDefault="007A61F5" w:rsidP="007A61F5">
      <w:pPr>
        <w:spacing w:after="0" w:line="360" w:lineRule="auto"/>
        <w:rPr>
          <w:rFonts w:ascii="Arial" w:hAnsi="Arial" w:cs="Arial"/>
        </w:rPr>
      </w:pPr>
      <w:r w:rsidRPr="00F520D6">
        <w:rPr>
          <w:rFonts w:ascii="Arial" w:hAnsi="Arial" w:cs="Arial"/>
        </w:rPr>
        <w:t xml:space="preserve">Current </w:t>
      </w:r>
      <w:r w:rsidR="00DF1BD7">
        <w:rPr>
          <w:rFonts w:ascii="Arial" w:hAnsi="Arial" w:cs="Arial"/>
        </w:rPr>
        <w:t xml:space="preserve">paediatric </w:t>
      </w:r>
      <w:r w:rsidR="00BF5B7D" w:rsidRPr="00F520D6">
        <w:rPr>
          <w:rFonts w:ascii="Arial" w:hAnsi="Arial" w:cs="Arial"/>
        </w:rPr>
        <w:t>sepsis</w:t>
      </w:r>
      <w:r w:rsidR="008C4465">
        <w:rPr>
          <w:rFonts w:ascii="Arial" w:hAnsi="Arial" w:cs="Arial"/>
        </w:rPr>
        <w:t xml:space="preserve"> </w:t>
      </w:r>
      <w:r w:rsidRPr="00F520D6">
        <w:rPr>
          <w:rFonts w:ascii="Arial" w:hAnsi="Arial" w:cs="Arial"/>
        </w:rPr>
        <w:t>guidelines</w:t>
      </w:r>
      <w:r w:rsidR="000221A6" w:rsidRPr="00F520D6">
        <w:rPr>
          <w:rFonts w:ascii="Arial" w:hAnsi="Arial" w:cs="Arial"/>
        </w:rPr>
        <w:t xml:space="preserve"> suggest</w:t>
      </w:r>
      <w:r w:rsidR="00216D4C">
        <w:rPr>
          <w:rFonts w:ascii="Arial" w:hAnsi="Arial" w:cs="Arial"/>
        </w:rPr>
        <w:t xml:space="preserve"> that resuscitation </w:t>
      </w:r>
      <w:r w:rsidR="008465D2">
        <w:rPr>
          <w:rFonts w:ascii="Arial" w:hAnsi="Arial" w:cs="Arial"/>
        </w:rPr>
        <w:t>is</w:t>
      </w:r>
      <w:r w:rsidRPr="00F520D6">
        <w:rPr>
          <w:rFonts w:ascii="Arial" w:hAnsi="Arial" w:cs="Arial"/>
        </w:rPr>
        <w:t xml:space="preserve"> titrated against clinical markers of hypovolaemia and end organ perfusion</w:t>
      </w:r>
      <w:r w:rsidR="00D16EFA">
        <w:rPr>
          <w:rFonts w:ascii="Arial" w:hAnsi="Arial" w:cs="Arial"/>
        </w:rPr>
        <w:t xml:space="preserve"> (1</w:t>
      </w:r>
      <w:r w:rsidR="00B136D1" w:rsidRPr="00F520D6">
        <w:rPr>
          <w:rFonts w:ascii="Arial" w:hAnsi="Arial" w:cs="Arial"/>
        </w:rPr>
        <w:t>)</w:t>
      </w:r>
      <w:r w:rsidR="008465D2">
        <w:rPr>
          <w:rFonts w:ascii="Arial" w:hAnsi="Arial" w:cs="Arial"/>
        </w:rPr>
        <w:t>, including</w:t>
      </w:r>
      <w:r w:rsidRPr="00F520D6">
        <w:rPr>
          <w:rFonts w:ascii="Arial" w:hAnsi="Arial" w:cs="Arial"/>
        </w:rPr>
        <w:t xml:space="preserve"> blood</w:t>
      </w:r>
      <w:r w:rsidR="000221A6" w:rsidRPr="00F520D6">
        <w:rPr>
          <w:rFonts w:ascii="Arial" w:hAnsi="Arial" w:cs="Arial"/>
        </w:rPr>
        <w:t xml:space="preserve"> pressure </w:t>
      </w:r>
      <w:r w:rsidRPr="00F520D6">
        <w:rPr>
          <w:rFonts w:ascii="Arial" w:hAnsi="Arial" w:cs="Arial"/>
        </w:rPr>
        <w:t>(BP)</w:t>
      </w:r>
      <w:r w:rsidR="009154E9">
        <w:rPr>
          <w:rFonts w:ascii="Arial" w:hAnsi="Arial" w:cs="Arial"/>
        </w:rPr>
        <w:t>, heart rate and capillary refill time</w:t>
      </w:r>
      <w:r w:rsidR="00B136D1" w:rsidRPr="00F520D6">
        <w:rPr>
          <w:rFonts w:ascii="Arial" w:hAnsi="Arial" w:cs="Arial"/>
        </w:rPr>
        <w:t xml:space="preserve">. </w:t>
      </w:r>
      <w:r w:rsidR="002041DB" w:rsidRPr="00F520D6">
        <w:rPr>
          <w:rFonts w:ascii="Arial" w:hAnsi="Arial" w:cs="Arial"/>
        </w:rPr>
        <w:t>BP</w:t>
      </w:r>
      <w:r w:rsidR="008465D2">
        <w:rPr>
          <w:rFonts w:ascii="Arial" w:hAnsi="Arial" w:cs="Arial"/>
        </w:rPr>
        <w:t xml:space="preserve"> is often used</w:t>
      </w:r>
      <w:r w:rsidR="00304253" w:rsidRPr="00F520D6">
        <w:rPr>
          <w:rFonts w:ascii="Arial" w:hAnsi="Arial" w:cs="Arial"/>
        </w:rPr>
        <w:t xml:space="preserve"> </w:t>
      </w:r>
      <w:r w:rsidR="0052677C">
        <w:rPr>
          <w:rFonts w:ascii="Arial" w:hAnsi="Arial" w:cs="Arial"/>
        </w:rPr>
        <w:t xml:space="preserve">both </w:t>
      </w:r>
      <w:r w:rsidR="00304253" w:rsidRPr="00F520D6">
        <w:rPr>
          <w:rFonts w:ascii="Arial" w:hAnsi="Arial" w:cs="Arial"/>
        </w:rPr>
        <w:t>as a defining feature of shock an</w:t>
      </w:r>
      <w:r w:rsidR="000A7CD8">
        <w:rPr>
          <w:rFonts w:ascii="Arial" w:hAnsi="Arial" w:cs="Arial"/>
        </w:rPr>
        <w:t xml:space="preserve">d as a </w:t>
      </w:r>
      <w:r w:rsidR="00A16209">
        <w:rPr>
          <w:rFonts w:ascii="Arial" w:hAnsi="Arial" w:cs="Arial"/>
        </w:rPr>
        <w:t xml:space="preserve">target </w:t>
      </w:r>
      <w:r w:rsidR="00216D4C">
        <w:rPr>
          <w:rFonts w:ascii="Arial" w:hAnsi="Arial" w:cs="Arial"/>
        </w:rPr>
        <w:t>for therapy.</w:t>
      </w:r>
      <w:r w:rsidR="008465D2">
        <w:rPr>
          <w:rFonts w:ascii="Arial" w:hAnsi="Arial" w:cs="Arial"/>
        </w:rPr>
        <w:t xml:space="preserve"> </w:t>
      </w:r>
      <w:r w:rsidR="00BF5B7D" w:rsidRPr="00F520D6">
        <w:rPr>
          <w:rFonts w:ascii="Arial" w:hAnsi="Arial" w:cs="Arial"/>
        </w:rPr>
        <w:t>This paper will focus on</w:t>
      </w:r>
      <w:r w:rsidR="00542674" w:rsidRPr="00F520D6">
        <w:rPr>
          <w:rFonts w:ascii="Arial" w:hAnsi="Arial" w:cs="Arial"/>
        </w:rPr>
        <w:t xml:space="preserve"> </w:t>
      </w:r>
      <w:r w:rsidRPr="00F520D6">
        <w:rPr>
          <w:rFonts w:ascii="Arial" w:hAnsi="Arial" w:cs="Arial"/>
        </w:rPr>
        <w:t>the</w:t>
      </w:r>
      <w:r w:rsidR="001B7BCC" w:rsidRPr="00F520D6">
        <w:rPr>
          <w:rFonts w:ascii="Arial" w:hAnsi="Arial" w:cs="Arial"/>
        </w:rPr>
        <w:t xml:space="preserve"> measurement </w:t>
      </w:r>
      <w:r w:rsidR="008465D2">
        <w:rPr>
          <w:rFonts w:ascii="Arial" w:hAnsi="Arial" w:cs="Arial"/>
        </w:rPr>
        <w:t>of BP, the</w:t>
      </w:r>
      <w:r w:rsidR="00BF5B7D" w:rsidRPr="00F520D6">
        <w:rPr>
          <w:rFonts w:ascii="Arial" w:hAnsi="Arial" w:cs="Arial"/>
        </w:rPr>
        <w:t xml:space="preserve"> definition of hypotension and</w:t>
      </w:r>
      <w:r w:rsidR="00542674" w:rsidRPr="00F520D6">
        <w:rPr>
          <w:rFonts w:ascii="Arial" w:hAnsi="Arial" w:cs="Arial"/>
        </w:rPr>
        <w:t xml:space="preserve"> </w:t>
      </w:r>
      <w:r w:rsidR="000A7CD8">
        <w:rPr>
          <w:rFonts w:ascii="Arial" w:hAnsi="Arial" w:cs="Arial"/>
        </w:rPr>
        <w:t>on the</w:t>
      </w:r>
      <w:r w:rsidR="00A16209">
        <w:rPr>
          <w:rFonts w:ascii="Arial" w:hAnsi="Arial" w:cs="Arial"/>
        </w:rPr>
        <w:t xml:space="preserve"> target</w:t>
      </w:r>
      <w:r w:rsidR="000A7CD8">
        <w:rPr>
          <w:rFonts w:ascii="Arial" w:hAnsi="Arial" w:cs="Arial"/>
        </w:rPr>
        <w:t xml:space="preserve"> BP</w:t>
      </w:r>
      <w:r w:rsidR="008465D2">
        <w:rPr>
          <w:rFonts w:ascii="Arial" w:hAnsi="Arial" w:cs="Arial"/>
        </w:rPr>
        <w:t xml:space="preserve"> for therapy</w:t>
      </w:r>
      <w:r w:rsidR="0052677C">
        <w:rPr>
          <w:rFonts w:ascii="Arial" w:hAnsi="Arial" w:cs="Arial"/>
        </w:rPr>
        <w:t xml:space="preserve"> in children</w:t>
      </w:r>
      <w:r w:rsidR="00CC1F41">
        <w:rPr>
          <w:rFonts w:ascii="Arial" w:hAnsi="Arial" w:cs="Arial"/>
        </w:rPr>
        <w:t xml:space="preserve"> with sepsis</w:t>
      </w:r>
      <w:r w:rsidR="008465D2">
        <w:rPr>
          <w:rFonts w:ascii="Arial" w:hAnsi="Arial" w:cs="Arial"/>
        </w:rPr>
        <w:t>.</w:t>
      </w:r>
      <w:r w:rsidRPr="00F520D6">
        <w:rPr>
          <w:rFonts w:ascii="Arial" w:hAnsi="Arial" w:cs="Arial"/>
        </w:rPr>
        <w:t xml:space="preserve"> </w:t>
      </w:r>
    </w:p>
    <w:p w14:paraId="51C6014B" w14:textId="77777777" w:rsidR="007A61F5" w:rsidRPr="00F520D6" w:rsidRDefault="007A61F5" w:rsidP="00116455">
      <w:pPr>
        <w:spacing w:after="0" w:line="360" w:lineRule="auto"/>
        <w:rPr>
          <w:rFonts w:ascii="Arial" w:hAnsi="Arial" w:cs="Arial"/>
        </w:rPr>
      </w:pPr>
    </w:p>
    <w:p w14:paraId="342C69AC" w14:textId="77777777" w:rsidR="006729C5" w:rsidRPr="00F520D6" w:rsidRDefault="006729C5" w:rsidP="006729C5">
      <w:pPr>
        <w:spacing w:after="0" w:line="360" w:lineRule="auto"/>
        <w:rPr>
          <w:rFonts w:ascii="Arial" w:hAnsi="Arial" w:cs="Arial"/>
          <w:b/>
        </w:rPr>
      </w:pPr>
      <w:r w:rsidRPr="00F520D6">
        <w:rPr>
          <w:rFonts w:ascii="Arial" w:hAnsi="Arial" w:cs="Arial"/>
          <w:b/>
        </w:rPr>
        <w:t xml:space="preserve">1. Blood pressure is rarely measured in </w:t>
      </w:r>
      <w:r w:rsidR="0085757A">
        <w:rPr>
          <w:rFonts w:ascii="Arial" w:hAnsi="Arial" w:cs="Arial"/>
          <w:b/>
        </w:rPr>
        <w:t>p</w:t>
      </w:r>
      <w:r w:rsidRPr="00F520D6">
        <w:rPr>
          <w:rFonts w:ascii="Arial" w:hAnsi="Arial" w:cs="Arial"/>
          <w:b/>
        </w:rPr>
        <w:t>aediatric</w:t>
      </w:r>
      <w:r w:rsidR="0085757A">
        <w:rPr>
          <w:rFonts w:ascii="Arial" w:hAnsi="Arial" w:cs="Arial"/>
          <w:b/>
        </w:rPr>
        <w:t xml:space="preserve"> acute care</w:t>
      </w:r>
      <w:r w:rsidRPr="00F520D6">
        <w:rPr>
          <w:rFonts w:ascii="Arial" w:hAnsi="Arial" w:cs="Arial"/>
          <w:b/>
        </w:rPr>
        <w:t xml:space="preserve"> setting</w:t>
      </w:r>
      <w:r w:rsidR="0085757A">
        <w:rPr>
          <w:rFonts w:ascii="Arial" w:hAnsi="Arial" w:cs="Arial"/>
          <w:b/>
        </w:rPr>
        <w:t>s</w:t>
      </w:r>
      <w:r w:rsidR="009154E9">
        <w:rPr>
          <w:rFonts w:ascii="Arial" w:hAnsi="Arial" w:cs="Arial"/>
          <w:b/>
        </w:rPr>
        <w:t>.</w:t>
      </w:r>
    </w:p>
    <w:p w14:paraId="26DEB3A4" w14:textId="32159E60" w:rsidR="006729C5" w:rsidRDefault="00EE5020" w:rsidP="0085757A">
      <w:pPr>
        <w:spacing w:after="0" w:line="360" w:lineRule="auto"/>
        <w:rPr>
          <w:rFonts w:ascii="Arial" w:hAnsi="Arial" w:cs="Arial"/>
        </w:rPr>
      </w:pPr>
      <w:r>
        <w:rPr>
          <w:rFonts w:ascii="Arial" w:hAnsi="Arial" w:cs="Arial"/>
        </w:rPr>
        <w:t>BP</w:t>
      </w:r>
      <w:r w:rsidR="00AF3321" w:rsidRPr="00A423AE">
        <w:rPr>
          <w:rFonts w:ascii="Arial" w:hAnsi="Arial" w:cs="Arial"/>
        </w:rPr>
        <w:t xml:space="preserve"> measurement is</w:t>
      </w:r>
      <w:r w:rsidR="00B87355" w:rsidRPr="00A423AE">
        <w:rPr>
          <w:rFonts w:ascii="Arial" w:hAnsi="Arial" w:cs="Arial"/>
        </w:rPr>
        <w:t xml:space="preserve"> </w:t>
      </w:r>
      <w:r w:rsidR="00393579">
        <w:rPr>
          <w:rFonts w:ascii="Arial" w:hAnsi="Arial" w:cs="Arial"/>
        </w:rPr>
        <w:t xml:space="preserve">not </w:t>
      </w:r>
      <w:r w:rsidR="006729C5" w:rsidRPr="00A423AE">
        <w:rPr>
          <w:rFonts w:ascii="Arial" w:hAnsi="Arial" w:cs="Arial"/>
        </w:rPr>
        <w:t xml:space="preserve">recommended </w:t>
      </w:r>
      <w:r w:rsidR="00BA41BF" w:rsidRPr="00A423AE">
        <w:rPr>
          <w:rFonts w:ascii="Arial" w:hAnsi="Arial" w:cs="Arial"/>
        </w:rPr>
        <w:t xml:space="preserve">in </w:t>
      </w:r>
      <w:r w:rsidR="006729C5" w:rsidRPr="00A423AE">
        <w:rPr>
          <w:rFonts w:ascii="Arial" w:hAnsi="Arial" w:cs="Arial"/>
        </w:rPr>
        <w:t xml:space="preserve">the </w:t>
      </w:r>
      <w:r w:rsidR="00C22F0A" w:rsidRPr="00A423AE">
        <w:rPr>
          <w:rFonts w:ascii="Arial" w:hAnsi="Arial" w:cs="Arial"/>
        </w:rPr>
        <w:t>UK National Institute for Clinical Excellence (</w:t>
      </w:r>
      <w:r w:rsidR="006729C5" w:rsidRPr="00A423AE">
        <w:rPr>
          <w:rFonts w:ascii="Arial" w:hAnsi="Arial" w:cs="Arial"/>
        </w:rPr>
        <w:t>NICE</w:t>
      </w:r>
      <w:r w:rsidR="00C22F0A" w:rsidRPr="00A423AE">
        <w:rPr>
          <w:rFonts w:ascii="Arial" w:hAnsi="Arial" w:cs="Arial"/>
        </w:rPr>
        <w:t>)</w:t>
      </w:r>
      <w:r w:rsidR="006729C5" w:rsidRPr="00A423AE">
        <w:rPr>
          <w:rFonts w:ascii="Arial" w:hAnsi="Arial" w:cs="Arial"/>
        </w:rPr>
        <w:t xml:space="preserve"> guideline</w:t>
      </w:r>
      <w:r w:rsidR="00393579">
        <w:rPr>
          <w:rFonts w:ascii="Arial" w:hAnsi="Arial" w:cs="Arial"/>
        </w:rPr>
        <w:t>s</w:t>
      </w:r>
      <w:r w:rsidR="006729C5" w:rsidRPr="00A423AE">
        <w:rPr>
          <w:rFonts w:ascii="Arial" w:hAnsi="Arial" w:cs="Arial"/>
        </w:rPr>
        <w:t xml:space="preserve"> for </w:t>
      </w:r>
      <w:r w:rsidR="00CB02B9" w:rsidRPr="00A423AE">
        <w:rPr>
          <w:rFonts w:ascii="Arial" w:hAnsi="Arial" w:cs="Arial"/>
        </w:rPr>
        <w:t>sepsis</w:t>
      </w:r>
      <w:r w:rsidR="008465D2">
        <w:rPr>
          <w:rFonts w:ascii="Arial" w:hAnsi="Arial" w:cs="Arial"/>
        </w:rPr>
        <w:t xml:space="preserve"> (</w:t>
      </w:r>
      <w:r w:rsidR="009154E9">
        <w:rPr>
          <w:rFonts w:ascii="Arial" w:hAnsi="Arial" w:cs="Arial"/>
        </w:rPr>
        <w:t>2</w:t>
      </w:r>
      <w:r w:rsidR="008465D2">
        <w:rPr>
          <w:rFonts w:ascii="Arial" w:hAnsi="Arial" w:cs="Arial"/>
        </w:rPr>
        <w:t>)</w:t>
      </w:r>
      <w:r w:rsidR="007863E8">
        <w:rPr>
          <w:rFonts w:ascii="Arial" w:hAnsi="Arial" w:cs="Arial"/>
        </w:rPr>
        <w:t xml:space="preserve">, which </w:t>
      </w:r>
      <w:r w:rsidR="00713B5D">
        <w:rPr>
          <w:rFonts w:ascii="Arial" w:hAnsi="Arial" w:cs="Arial"/>
        </w:rPr>
        <w:t>recommends</w:t>
      </w:r>
      <w:r w:rsidR="00393579">
        <w:rPr>
          <w:rFonts w:ascii="Arial" w:hAnsi="Arial" w:cs="Arial"/>
        </w:rPr>
        <w:t xml:space="preserve"> BP measurement</w:t>
      </w:r>
      <w:r w:rsidR="00CB02B9" w:rsidRPr="00A423AE">
        <w:rPr>
          <w:rFonts w:ascii="Arial" w:hAnsi="Arial" w:cs="Arial"/>
        </w:rPr>
        <w:t xml:space="preserve"> only in the context of tachycardia or prolonged </w:t>
      </w:r>
      <w:r w:rsidR="00713B5D">
        <w:rPr>
          <w:rFonts w:ascii="Arial" w:hAnsi="Arial" w:cs="Arial"/>
        </w:rPr>
        <w:t>CRT</w:t>
      </w:r>
      <w:r w:rsidR="006729C5" w:rsidRPr="00A423AE">
        <w:rPr>
          <w:rFonts w:ascii="Arial" w:hAnsi="Arial" w:cs="Arial"/>
        </w:rPr>
        <w:t>.</w:t>
      </w:r>
      <w:r w:rsidR="0033431F" w:rsidRPr="00A423AE">
        <w:rPr>
          <w:rFonts w:ascii="Arial" w:hAnsi="Arial" w:cs="Arial"/>
        </w:rPr>
        <w:t xml:space="preserve"> </w:t>
      </w:r>
      <w:r w:rsidR="006729C5" w:rsidRPr="00A423AE">
        <w:rPr>
          <w:rFonts w:ascii="Arial" w:hAnsi="Arial" w:cs="Arial"/>
        </w:rPr>
        <w:t xml:space="preserve"> </w:t>
      </w:r>
      <w:r w:rsidR="008465D2">
        <w:rPr>
          <w:rFonts w:ascii="Arial" w:hAnsi="Arial" w:cs="Arial"/>
        </w:rPr>
        <w:t xml:space="preserve">This </w:t>
      </w:r>
      <w:r w:rsidR="007863E8">
        <w:rPr>
          <w:rFonts w:ascii="Arial" w:hAnsi="Arial" w:cs="Arial"/>
        </w:rPr>
        <w:t xml:space="preserve">guidance </w:t>
      </w:r>
      <w:r w:rsidR="00A423AE">
        <w:rPr>
          <w:rFonts w:ascii="Arial" w:hAnsi="Arial" w:cs="Arial"/>
        </w:rPr>
        <w:t>reflect</w:t>
      </w:r>
      <w:r>
        <w:rPr>
          <w:rFonts w:ascii="Arial" w:hAnsi="Arial" w:cs="Arial"/>
        </w:rPr>
        <w:t>s</w:t>
      </w:r>
      <w:r w:rsidR="00BA41BF" w:rsidRPr="00A423AE">
        <w:rPr>
          <w:rFonts w:ascii="Arial" w:hAnsi="Arial" w:cs="Arial"/>
        </w:rPr>
        <w:t xml:space="preserve"> a tendency </w:t>
      </w:r>
      <w:r w:rsidR="00BA41BF">
        <w:rPr>
          <w:rFonts w:ascii="Arial" w:hAnsi="Arial" w:cs="Arial"/>
        </w:rPr>
        <w:t>not to m</w:t>
      </w:r>
      <w:r w:rsidR="00393579">
        <w:rPr>
          <w:rFonts w:ascii="Arial" w:hAnsi="Arial" w:cs="Arial"/>
        </w:rPr>
        <w:t xml:space="preserve">easure BP </w:t>
      </w:r>
      <w:r w:rsidR="003D7377">
        <w:rPr>
          <w:rFonts w:ascii="Arial" w:hAnsi="Arial" w:cs="Arial"/>
        </w:rPr>
        <w:t>in</w:t>
      </w:r>
      <w:r w:rsidR="00A423AE">
        <w:rPr>
          <w:rFonts w:ascii="Arial" w:hAnsi="Arial" w:cs="Arial"/>
        </w:rPr>
        <w:t xml:space="preserve"> children in</w:t>
      </w:r>
      <w:r w:rsidR="00BA41BF">
        <w:rPr>
          <w:rFonts w:ascii="Arial" w:hAnsi="Arial" w:cs="Arial"/>
        </w:rPr>
        <w:t xml:space="preserve"> E</w:t>
      </w:r>
      <w:r w:rsidR="00A16209">
        <w:rPr>
          <w:rFonts w:ascii="Arial" w:hAnsi="Arial" w:cs="Arial"/>
        </w:rPr>
        <w:t xml:space="preserve">mergency </w:t>
      </w:r>
      <w:r w:rsidR="00BA41BF">
        <w:rPr>
          <w:rFonts w:ascii="Arial" w:hAnsi="Arial" w:cs="Arial"/>
        </w:rPr>
        <w:t>D</w:t>
      </w:r>
      <w:r w:rsidR="00A16209">
        <w:rPr>
          <w:rFonts w:ascii="Arial" w:hAnsi="Arial" w:cs="Arial"/>
        </w:rPr>
        <w:t>epartment</w:t>
      </w:r>
      <w:r w:rsidR="00BA41BF">
        <w:rPr>
          <w:rFonts w:ascii="Arial" w:hAnsi="Arial" w:cs="Arial"/>
        </w:rPr>
        <w:t>s</w:t>
      </w:r>
      <w:r w:rsidR="00285E6E">
        <w:rPr>
          <w:rFonts w:ascii="Arial" w:hAnsi="Arial" w:cs="Arial"/>
        </w:rPr>
        <w:t xml:space="preserve"> </w:t>
      </w:r>
      <w:r w:rsidR="009154E9">
        <w:rPr>
          <w:rFonts w:ascii="Arial" w:hAnsi="Arial" w:cs="Arial"/>
        </w:rPr>
        <w:t xml:space="preserve">(EDs) </w:t>
      </w:r>
      <w:r w:rsidR="00824910">
        <w:rPr>
          <w:rFonts w:ascii="Arial" w:hAnsi="Arial" w:cs="Arial"/>
        </w:rPr>
        <w:t>the world over</w:t>
      </w:r>
      <w:r w:rsidR="00886BA8" w:rsidRPr="00886BA8">
        <w:rPr>
          <w:rFonts w:ascii="Arial" w:hAnsi="Arial" w:cs="Arial"/>
        </w:rPr>
        <w:t>.</w:t>
      </w:r>
      <w:r w:rsidR="00BA41BF" w:rsidRPr="00886BA8">
        <w:rPr>
          <w:rFonts w:ascii="Arial" w:hAnsi="Arial" w:cs="Arial"/>
        </w:rPr>
        <w:t xml:space="preserve"> </w:t>
      </w:r>
      <w:r w:rsidR="00435911">
        <w:rPr>
          <w:rFonts w:ascii="Arial" w:hAnsi="Arial" w:cs="Arial"/>
        </w:rPr>
        <w:t>One Australian study reported</w:t>
      </w:r>
      <w:r w:rsidR="00285E6E">
        <w:rPr>
          <w:rFonts w:ascii="Arial" w:hAnsi="Arial" w:cs="Arial"/>
        </w:rPr>
        <w:t xml:space="preserve"> only</w:t>
      </w:r>
      <w:r w:rsidR="00435911">
        <w:rPr>
          <w:rFonts w:ascii="Arial" w:hAnsi="Arial" w:cs="Arial"/>
        </w:rPr>
        <w:t xml:space="preserve"> 22</w:t>
      </w:r>
      <w:r w:rsidR="00435911" w:rsidRPr="00886BA8">
        <w:rPr>
          <w:rFonts w:ascii="Arial" w:hAnsi="Arial" w:cs="Arial"/>
        </w:rPr>
        <w:t xml:space="preserve">% of children attending </w:t>
      </w:r>
      <w:r w:rsidR="00435911">
        <w:rPr>
          <w:rFonts w:ascii="Arial" w:hAnsi="Arial" w:cs="Arial"/>
        </w:rPr>
        <w:t xml:space="preserve">an </w:t>
      </w:r>
      <w:r w:rsidR="00435911" w:rsidRPr="00886BA8">
        <w:rPr>
          <w:rFonts w:ascii="Arial" w:hAnsi="Arial" w:cs="Arial"/>
        </w:rPr>
        <w:t xml:space="preserve">ED had BP measured </w:t>
      </w:r>
      <w:r w:rsidR="009154E9">
        <w:rPr>
          <w:rFonts w:ascii="Arial" w:hAnsi="Arial" w:cs="Arial"/>
        </w:rPr>
        <w:t>(3</w:t>
      </w:r>
      <w:r w:rsidR="00435911" w:rsidRPr="00886BA8">
        <w:rPr>
          <w:rFonts w:ascii="Arial" w:hAnsi="Arial" w:cs="Arial"/>
        </w:rPr>
        <w:t>)</w:t>
      </w:r>
      <w:r w:rsidR="00435911">
        <w:rPr>
          <w:rFonts w:ascii="Arial" w:hAnsi="Arial" w:cs="Arial"/>
        </w:rPr>
        <w:t xml:space="preserve">. </w:t>
      </w:r>
      <w:r w:rsidR="009154E9">
        <w:rPr>
          <w:rFonts w:ascii="Arial" w:hAnsi="Arial" w:cs="Arial"/>
        </w:rPr>
        <w:t>In relation to inpatients, s</w:t>
      </w:r>
      <w:r w:rsidR="00285E6E">
        <w:rPr>
          <w:rFonts w:ascii="Arial" w:hAnsi="Arial" w:cs="Arial"/>
        </w:rPr>
        <w:t xml:space="preserve">ystolic BP is a component of the Bedside Paediatric Early Warning Score </w:t>
      </w:r>
      <w:r w:rsidR="009154E9">
        <w:rPr>
          <w:rFonts w:ascii="Arial" w:hAnsi="Arial" w:cs="Arial"/>
        </w:rPr>
        <w:t>(4</w:t>
      </w:r>
      <w:r w:rsidR="006D4D7C">
        <w:rPr>
          <w:rFonts w:ascii="Arial" w:hAnsi="Arial" w:cs="Arial"/>
        </w:rPr>
        <w:t>) but</w:t>
      </w:r>
      <w:r w:rsidR="00DE7DB4">
        <w:rPr>
          <w:rFonts w:ascii="Arial" w:hAnsi="Arial" w:cs="Arial"/>
        </w:rPr>
        <w:t xml:space="preserve"> </w:t>
      </w:r>
      <w:r w:rsidR="009154E9">
        <w:rPr>
          <w:rFonts w:ascii="Arial" w:hAnsi="Arial" w:cs="Arial"/>
        </w:rPr>
        <w:t xml:space="preserve">as </w:t>
      </w:r>
      <w:r w:rsidR="00DE7DB4">
        <w:rPr>
          <w:rFonts w:ascii="Arial" w:hAnsi="Arial" w:cs="Arial"/>
        </w:rPr>
        <w:t>BP is often neglected in the routine observations performed on hospitalised children</w:t>
      </w:r>
      <w:r w:rsidR="00285E6E">
        <w:rPr>
          <w:rFonts w:ascii="Arial" w:hAnsi="Arial" w:cs="Arial"/>
        </w:rPr>
        <w:t xml:space="preserve">, </w:t>
      </w:r>
      <w:r w:rsidR="00DE7DB4">
        <w:rPr>
          <w:rFonts w:ascii="Arial" w:hAnsi="Arial" w:cs="Arial"/>
        </w:rPr>
        <w:t>opport</w:t>
      </w:r>
      <w:r w:rsidR="009154E9">
        <w:rPr>
          <w:rFonts w:ascii="Arial" w:hAnsi="Arial" w:cs="Arial"/>
        </w:rPr>
        <w:t>unities for early detection of the</w:t>
      </w:r>
      <w:r w:rsidR="00DE7DB4">
        <w:rPr>
          <w:rFonts w:ascii="Arial" w:hAnsi="Arial" w:cs="Arial"/>
        </w:rPr>
        <w:t xml:space="preserve"> deteriorating child may be missed.</w:t>
      </w:r>
    </w:p>
    <w:p w14:paraId="489E7158" w14:textId="77777777" w:rsidR="0033431F" w:rsidRDefault="0033431F" w:rsidP="0085757A">
      <w:pPr>
        <w:spacing w:after="0" w:line="360" w:lineRule="auto"/>
        <w:rPr>
          <w:rFonts w:ascii="Arial" w:hAnsi="Arial" w:cs="Arial"/>
        </w:rPr>
      </w:pPr>
    </w:p>
    <w:p w14:paraId="016F23D9" w14:textId="77777777" w:rsidR="00BF5B7D" w:rsidRDefault="006729C5" w:rsidP="00BF5B7D">
      <w:pPr>
        <w:spacing w:after="0" w:line="360" w:lineRule="auto"/>
        <w:rPr>
          <w:rFonts w:ascii="Arial" w:hAnsi="Arial" w:cs="Arial"/>
          <w:b/>
        </w:rPr>
      </w:pPr>
      <w:r>
        <w:rPr>
          <w:rFonts w:ascii="Arial" w:hAnsi="Arial" w:cs="Arial"/>
          <w:b/>
        </w:rPr>
        <w:t>2</w:t>
      </w:r>
      <w:r w:rsidR="00BF5B7D">
        <w:rPr>
          <w:rFonts w:ascii="Arial" w:hAnsi="Arial" w:cs="Arial"/>
          <w:b/>
        </w:rPr>
        <w:t xml:space="preserve">. Auscultation is </w:t>
      </w:r>
      <w:r w:rsidR="007836E9">
        <w:rPr>
          <w:rFonts w:ascii="Arial" w:hAnsi="Arial" w:cs="Arial"/>
          <w:b/>
        </w:rPr>
        <w:t xml:space="preserve">the </w:t>
      </w:r>
      <w:r w:rsidR="00BF5B7D">
        <w:rPr>
          <w:rFonts w:ascii="Arial" w:hAnsi="Arial" w:cs="Arial"/>
          <w:b/>
        </w:rPr>
        <w:t>“gold standard” but rarely used in clinical practice.</w:t>
      </w:r>
    </w:p>
    <w:p w14:paraId="1FBEFE5F" w14:textId="27918F4E" w:rsidR="00BF5B7D" w:rsidRDefault="00EA6C3B" w:rsidP="00B632DF">
      <w:pPr>
        <w:spacing w:after="0" w:line="360" w:lineRule="auto"/>
        <w:rPr>
          <w:rFonts w:ascii="Arial" w:hAnsi="Arial" w:cs="Arial"/>
          <w:b/>
        </w:rPr>
      </w:pPr>
      <w:r>
        <w:rPr>
          <w:rFonts w:ascii="Arial" w:hAnsi="Arial" w:cs="Arial"/>
        </w:rPr>
        <w:t>Although children receiving intensive care will often have invasive BP moni</w:t>
      </w:r>
      <w:r w:rsidR="009154E9">
        <w:rPr>
          <w:rFonts w:ascii="Arial" w:hAnsi="Arial" w:cs="Arial"/>
        </w:rPr>
        <w:t xml:space="preserve">toring, </w:t>
      </w:r>
      <w:r>
        <w:rPr>
          <w:rFonts w:ascii="Arial" w:hAnsi="Arial" w:cs="Arial"/>
        </w:rPr>
        <w:t>in</w:t>
      </w:r>
      <w:r w:rsidR="003A160C">
        <w:rPr>
          <w:rFonts w:ascii="Arial" w:hAnsi="Arial" w:cs="Arial"/>
        </w:rPr>
        <w:t xml:space="preserve"> the Emergency Department</w:t>
      </w:r>
      <w:r w:rsidR="009154E9">
        <w:rPr>
          <w:rFonts w:ascii="Arial" w:hAnsi="Arial" w:cs="Arial"/>
        </w:rPr>
        <w:t xml:space="preserve"> or hospital wards children</w:t>
      </w:r>
      <w:r>
        <w:rPr>
          <w:rFonts w:ascii="Arial" w:hAnsi="Arial" w:cs="Arial"/>
        </w:rPr>
        <w:t xml:space="preserve"> generally have non-invasive BP </w:t>
      </w:r>
      <w:r w:rsidR="003A160C">
        <w:rPr>
          <w:rFonts w:ascii="Arial" w:hAnsi="Arial" w:cs="Arial"/>
        </w:rPr>
        <w:t>monitoring</w:t>
      </w:r>
      <w:r>
        <w:rPr>
          <w:rFonts w:ascii="Arial" w:hAnsi="Arial" w:cs="Arial"/>
        </w:rPr>
        <w:t>.</w:t>
      </w:r>
      <w:r w:rsidR="00285E6E">
        <w:rPr>
          <w:rFonts w:ascii="Arial" w:hAnsi="Arial" w:cs="Arial"/>
        </w:rPr>
        <w:t xml:space="preserve"> </w:t>
      </w:r>
      <w:r w:rsidR="008465D2">
        <w:rPr>
          <w:rFonts w:ascii="Arial" w:hAnsi="Arial" w:cs="Arial"/>
        </w:rPr>
        <w:t xml:space="preserve">The main techniques </w:t>
      </w:r>
      <w:r w:rsidR="00BF5B7D">
        <w:rPr>
          <w:rFonts w:ascii="Arial" w:hAnsi="Arial" w:cs="Arial"/>
        </w:rPr>
        <w:t xml:space="preserve">available to measure </w:t>
      </w:r>
      <w:r w:rsidR="00DF6CCC">
        <w:rPr>
          <w:rFonts w:ascii="Arial" w:hAnsi="Arial" w:cs="Arial"/>
        </w:rPr>
        <w:t>BP</w:t>
      </w:r>
      <w:r w:rsidR="00BF5B7D">
        <w:rPr>
          <w:rFonts w:ascii="Arial" w:hAnsi="Arial" w:cs="Arial"/>
        </w:rPr>
        <w:t xml:space="preserve"> </w:t>
      </w:r>
      <w:r w:rsidR="005A3EB9">
        <w:rPr>
          <w:rFonts w:ascii="Arial" w:hAnsi="Arial" w:cs="Arial"/>
        </w:rPr>
        <w:t xml:space="preserve">non-invasively </w:t>
      </w:r>
      <w:r w:rsidR="00BF5B7D">
        <w:rPr>
          <w:rFonts w:ascii="Arial" w:hAnsi="Arial" w:cs="Arial"/>
        </w:rPr>
        <w:t>are automated oscillometry or</w:t>
      </w:r>
      <w:r w:rsidR="004B2C9C">
        <w:rPr>
          <w:rFonts w:ascii="Arial" w:hAnsi="Arial" w:cs="Arial"/>
        </w:rPr>
        <w:t xml:space="preserve"> auscultation</w:t>
      </w:r>
      <w:r w:rsidR="00BF5B7D">
        <w:rPr>
          <w:rFonts w:ascii="Arial" w:hAnsi="Arial" w:cs="Arial"/>
        </w:rPr>
        <w:t>.</w:t>
      </w:r>
      <w:r w:rsidR="00BF5B7D" w:rsidRPr="00BF5B7D">
        <w:rPr>
          <w:rFonts w:ascii="Arial" w:hAnsi="Arial" w:cs="Arial"/>
        </w:rPr>
        <w:t xml:space="preserve"> </w:t>
      </w:r>
      <w:r w:rsidR="00DF6CCC">
        <w:rPr>
          <w:rFonts w:ascii="Arial" w:hAnsi="Arial" w:cs="Arial"/>
        </w:rPr>
        <w:t xml:space="preserve">Oscillometric devices </w:t>
      </w:r>
      <w:r w:rsidR="00CC1F41">
        <w:rPr>
          <w:rFonts w:ascii="Arial" w:hAnsi="Arial" w:cs="Arial"/>
        </w:rPr>
        <w:t>determine mean</w:t>
      </w:r>
      <w:r w:rsidR="00DF6CCC" w:rsidRPr="00116455">
        <w:rPr>
          <w:rFonts w:ascii="Arial" w:hAnsi="Arial" w:cs="Arial"/>
        </w:rPr>
        <w:t xml:space="preserve"> BP from the maximum oscillation in </w:t>
      </w:r>
      <w:r w:rsidR="00DF6CCC">
        <w:rPr>
          <w:rFonts w:ascii="Arial" w:hAnsi="Arial" w:cs="Arial"/>
        </w:rPr>
        <w:t xml:space="preserve">cuff </w:t>
      </w:r>
      <w:r w:rsidR="00DF6CCC" w:rsidRPr="00116455">
        <w:rPr>
          <w:rFonts w:ascii="Arial" w:hAnsi="Arial" w:cs="Arial"/>
        </w:rPr>
        <w:t>pressure as it deflates</w:t>
      </w:r>
      <w:r w:rsidR="00393579">
        <w:rPr>
          <w:rFonts w:ascii="Arial" w:hAnsi="Arial" w:cs="Arial"/>
        </w:rPr>
        <w:t xml:space="preserve">, </w:t>
      </w:r>
      <w:r w:rsidR="00DF6CCC" w:rsidRPr="00116455">
        <w:rPr>
          <w:rFonts w:ascii="Arial" w:hAnsi="Arial" w:cs="Arial"/>
        </w:rPr>
        <w:t>then calculate systolic and diastolic values</w:t>
      </w:r>
      <w:r w:rsidR="00DF6CCC">
        <w:rPr>
          <w:rFonts w:ascii="Arial" w:hAnsi="Arial" w:cs="Arial"/>
        </w:rPr>
        <w:t xml:space="preserve"> using algorithms</w:t>
      </w:r>
      <w:r w:rsidR="00DF6CCC" w:rsidRPr="00116455">
        <w:rPr>
          <w:rFonts w:ascii="Arial" w:hAnsi="Arial" w:cs="Arial"/>
        </w:rPr>
        <w:t>.</w:t>
      </w:r>
      <w:r w:rsidR="00DF6CCC">
        <w:rPr>
          <w:rFonts w:ascii="Arial" w:hAnsi="Arial" w:cs="Arial"/>
        </w:rPr>
        <w:t xml:space="preserve"> </w:t>
      </w:r>
      <w:r w:rsidR="00BF5B7D">
        <w:rPr>
          <w:rFonts w:ascii="Arial" w:hAnsi="Arial" w:cs="Arial"/>
        </w:rPr>
        <w:t>A</w:t>
      </w:r>
      <w:r w:rsidR="00BF5B7D" w:rsidRPr="00116455">
        <w:rPr>
          <w:rFonts w:ascii="Arial" w:hAnsi="Arial" w:cs="Arial"/>
        </w:rPr>
        <w:t xml:space="preserve">uscultatory </w:t>
      </w:r>
      <w:r w:rsidR="00BF5B7D">
        <w:rPr>
          <w:rFonts w:ascii="Arial" w:hAnsi="Arial" w:cs="Arial"/>
        </w:rPr>
        <w:t>BP</w:t>
      </w:r>
      <w:r w:rsidR="00BF5B7D" w:rsidRPr="00116455">
        <w:rPr>
          <w:rFonts w:ascii="Arial" w:hAnsi="Arial" w:cs="Arial"/>
        </w:rPr>
        <w:t xml:space="preserve"> </w:t>
      </w:r>
      <w:r w:rsidR="00BF5B7D">
        <w:rPr>
          <w:rFonts w:ascii="Arial" w:hAnsi="Arial" w:cs="Arial"/>
        </w:rPr>
        <w:t xml:space="preserve">measurement </w:t>
      </w:r>
      <w:r w:rsidR="00BF5B7D" w:rsidRPr="00116455">
        <w:rPr>
          <w:rFonts w:ascii="Arial" w:hAnsi="Arial" w:cs="Arial"/>
        </w:rPr>
        <w:t>remain</w:t>
      </w:r>
      <w:r w:rsidR="00BF5B7D">
        <w:rPr>
          <w:rFonts w:ascii="Arial" w:hAnsi="Arial" w:cs="Arial"/>
        </w:rPr>
        <w:t>s</w:t>
      </w:r>
      <w:r w:rsidR="000A7CD8">
        <w:rPr>
          <w:rFonts w:ascii="Arial" w:hAnsi="Arial" w:cs="Arial"/>
        </w:rPr>
        <w:t xml:space="preserve"> the “gold standard”</w:t>
      </w:r>
      <w:r w:rsidR="00BF5B7D">
        <w:rPr>
          <w:rFonts w:ascii="Arial" w:hAnsi="Arial" w:cs="Arial"/>
        </w:rPr>
        <w:t xml:space="preserve"> </w:t>
      </w:r>
      <w:r w:rsidR="006E79F1">
        <w:rPr>
          <w:rFonts w:ascii="Arial" w:hAnsi="Arial" w:cs="Arial"/>
        </w:rPr>
        <w:t xml:space="preserve">non-invasive method </w:t>
      </w:r>
      <w:r w:rsidR="00480FC4">
        <w:rPr>
          <w:rFonts w:ascii="Arial" w:hAnsi="Arial" w:cs="Arial"/>
        </w:rPr>
        <w:t>(</w:t>
      </w:r>
      <w:r w:rsidR="009154E9">
        <w:rPr>
          <w:rFonts w:ascii="Arial" w:hAnsi="Arial" w:cs="Arial"/>
        </w:rPr>
        <w:t>5</w:t>
      </w:r>
      <w:r w:rsidR="000A7CD8">
        <w:rPr>
          <w:rFonts w:ascii="Arial" w:hAnsi="Arial" w:cs="Arial"/>
        </w:rPr>
        <w:t xml:space="preserve">) </w:t>
      </w:r>
      <w:r w:rsidR="00CF11FF">
        <w:rPr>
          <w:rFonts w:ascii="Arial" w:hAnsi="Arial" w:cs="Arial"/>
        </w:rPr>
        <w:t xml:space="preserve">but </w:t>
      </w:r>
      <w:r w:rsidR="000A7CD8">
        <w:rPr>
          <w:rFonts w:ascii="Arial" w:hAnsi="Arial" w:cs="Arial"/>
        </w:rPr>
        <w:t>it</w:t>
      </w:r>
      <w:r w:rsidR="00BF5B7D">
        <w:rPr>
          <w:rFonts w:ascii="Arial" w:hAnsi="Arial" w:cs="Arial"/>
        </w:rPr>
        <w:t xml:space="preserve"> is time consuming and</w:t>
      </w:r>
      <w:r w:rsidR="000A7CD8">
        <w:rPr>
          <w:rFonts w:ascii="Arial" w:hAnsi="Arial" w:cs="Arial"/>
        </w:rPr>
        <w:t xml:space="preserve"> </w:t>
      </w:r>
      <w:r w:rsidR="00C3284D">
        <w:rPr>
          <w:rFonts w:ascii="Arial" w:hAnsi="Arial" w:cs="Arial"/>
        </w:rPr>
        <w:t xml:space="preserve">difficult to </w:t>
      </w:r>
      <w:r w:rsidR="00A16209">
        <w:rPr>
          <w:rFonts w:ascii="Arial" w:hAnsi="Arial" w:cs="Arial"/>
        </w:rPr>
        <w:t xml:space="preserve">perform </w:t>
      </w:r>
      <w:r w:rsidR="00C3284D">
        <w:rPr>
          <w:rFonts w:ascii="Arial" w:hAnsi="Arial" w:cs="Arial"/>
        </w:rPr>
        <w:t>in an acute</w:t>
      </w:r>
      <w:r w:rsidR="00BF5B7D">
        <w:rPr>
          <w:rFonts w:ascii="Arial" w:hAnsi="Arial" w:cs="Arial"/>
        </w:rPr>
        <w:t xml:space="preserve"> </w:t>
      </w:r>
      <w:r w:rsidR="00AF3321">
        <w:rPr>
          <w:rFonts w:ascii="Arial" w:hAnsi="Arial" w:cs="Arial"/>
        </w:rPr>
        <w:t xml:space="preserve">care </w:t>
      </w:r>
      <w:r w:rsidR="00BF5B7D">
        <w:rPr>
          <w:rFonts w:ascii="Arial" w:hAnsi="Arial" w:cs="Arial"/>
        </w:rPr>
        <w:t>setting</w:t>
      </w:r>
      <w:r w:rsidR="00A16209">
        <w:rPr>
          <w:rFonts w:ascii="Arial" w:hAnsi="Arial" w:cs="Arial"/>
        </w:rPr>
        <w:t>.</w:t>
      </w:r>
    </w:p>
    <w:p w14:paraId="7D314160" w14:textId="77777777" w:rsidR="00BF5B7D" w:rsidRDefault="00BF5B7D" w:rsidP="00B632DF">
      <w:pPr>
        <w:spacing w:after="0" w:line="360" w:lineRule="auto"/>
        <w:rPr>
          <w:rFonts w:ascii="Arial" w:hAnsi="Arial" w:cs="Arial"/>
          <w:b/>
        </w:rPr>
      </w:pPr>
    </w:p>
    <w:p w14:paraId="65A5F46D" w14:textId="4BD563E2" w:rsidR="00BF5B7D" w:rsidRDefault="006729C5" w:rsidP="00B632DF">
      <w:pPr>
        <w:spacing w:after="0" w:line="360" w:lineRule="auto"/>
        <w:rPr>
          <w:rFonts w:ascii="Arial" w:hAnsi="Arial" w:cs="Arial"/>
          <w:b/>
        </w:rPr>
      </w:pPr>
      <w:r>
        <w:rPr>
          <w:rFonts w:ascii="Arial" w:hAnsi="Arial" w:cs="Arial"/>
          <w:b/>
        </w:rPr>
        <w:t>3</w:t>
      </w:r>
      <w:r w:rsidR="00C3284D">
        <w:rPr>
          <w:rFonts w:ascii="Arial" w:hAnsi="Arial" w:cs="Arial"/>
          <w:b/>
        </w:rPr>
        <w:t>. O</w:t>
      </w:r>
      <w:r w:rsidR="00B632DF">
        <w:rPr>
          <w:rFonts w:ascii="Arial" w:hAnsi="Arial" w:cs="Arial"/>
          <w:b/>
        </w:rPr>
        <w:t xml:space="preserve">scillometric </w:t>
      </w:r>
      <w:r w:rsidR="00226EDD">
        <w:rPr>
          <w:rFonts w:ascii="Arial" w:hAnsi="Arial" w:cs="Arial"/>
          <w:b/>
        </w:rPr>
        <w:t>BP</w:t>
      </w:r>
      <w:r w:rsidR="00B632DF">
        <w:rPr>
          <w:rFonts w:ascii="Arial" w:hAnsi="Arial" w:cs="Arial"/>
          <w:b/>
        </w:rPr>
        <w:t xml:space="preserve"> monitors</w:t>
      </w:r>
      <w:r w:rsidR="00C3284D">
        <w:rPr>
          <w:rFonts w:ascii="Arial" w:hAnsi="Arial" w:cs="Arial"/>
          <w:b/>
        </w:rPr>
        <w:t xml:space="preserve"> do not use a standard methodology and most</w:t>
      </w:r>
      <w:r w:rsidR="00B632DF">
        <w:rPr>
          <w:rFonts w:ascii="Arial" w:hAnsi="Arial" w:cs="Arial"/>
          <w:b/>
        </w:rPr>
        <w:t xml:space="preserve"> have not been validated in children. </w:t>
      </w:r>
    </w:p>
    <w:p w14:paraId="2A9ED516" w14:textId="473D5C77" w:rsidR="00C3284D" w:rsidRDefault="00376261" w:rsidP="00C3284D">
      <w:pPr>
        <w:autoSpaceDE w:val="0"/>
        <w:autoSpaceDN w:val="0"/>
        <w:adjustRightInd w:val="0"/>
        <w:spacing w:after="0" w:line="360" w:lineRule="auto"/>
        <w:rPr>
          <w:rFonts w:ascii="Arial" w:hAnsi="Arial" w:cs="Arial"/>
        </w:rPr>
      </w:pPr>
      <w:r w:rsidRPr="00116455">
        <w:rPr>
          <w:rFonts w:ascii="Arial" w:hAnsi="Arial" w:cs="Arial"/>
        </w:rPr>
        <w:t>T</w:t>
      </w:r>
      <w:r w:rsidR="000A7CD8">
        <w:rPr>
          <w:rFonts w:ascii="Arial" w:hAnsi="Arial" w:cs="Arial"/>
        </w:rPr>
        <w:t xml:space="preserve">he algorithms used </w:t>
      </w:r>
      <w:r w:rsidRPr="00116455">
        <w:rPr>
          <w:rFonts w:ascii="Arial" w:hAnsi="Arial" w:cs="Arial"/>
        </w:rPr>
        <w:t xml:space="preserve">to determine systolic and diastolic </w:t>
      </w:r>
      <w:r>
        <w:rPr>
          <w:rFonts w:ascii="Arial" w:hAnsi="Arial" w:cs="Arial"/>
        </w:rPr>
        <w:t>BP</w:t>
      </w:r>
      <w:r w:rsidR="00393579">
        <w:rPr>
          <w:rFonts w:ascii="Arial" w:hAnsi="Arial" w:cs="Arial"/>
        </w:rPr>
        <w:t xml:space="preserve"> </w:t>
      </w:r>
      <w:r w:rsidRPr="00116455">
        <w:rPr>
          <w:rFonts w:ascii="Arial" w:hAnsi="Arial" w:cs="Arial"/>
        </w:rPr>
        <w:t>are proprietary and differ from device to device</w:t>
      </w:r>
      <w:r>
        <w:rPr>
          <w:rFonts w:ascii="Arial" w:hAnsi="Arial" w:cs="Arial"/>
        </w:rPr>
        <w:t xml:space="preserve">. </w:t>
      </w:r>
      <w:r w:rsidR="00393579">
        <w:rPr>
          <w:rFonts w:ascii="Arial" w:hAnsi="Arial" w:cs="Arial"/>
        </w:rPr>
        <w:t>Different d</w:t>
      </w:r>
      <w:r w:rsidR="00BF5B7D">
        <w:rPr>
          <w:rFonts w:ascii="Arial" w:hAnsi="Arial" w:cs="Arial"/>
        </w:rPr>
        <w:t xml:space="preserve">evices </w:t>
      </w:r>
      <w:r w:rsidRPr="00116455">
        <w:rPr>
          <w:rFonts w:ascii="Arial" w:hAnsi="Arial" w:cs="Arial"/>
        </w:rPr>
        <w:t>produce results</w:t>
      </w:r>
      <w:r w:rsidR="00393579">
        <w:rPr>
          <w:rFonts w:ascii="Arial" w:hAnsi="Arial" w:cs="Arial"/>
        </w:rPr>
        <w:t xml:space="preserve"> that vary widely</w:t>
      </w:r>
      <w:r w:rsidR="00DF6CCC">
        <w:rPr>
          <w:rFonts w:ascii="Arial" w:hAnsi="Arial" w:cs="Arial"/>
        </w:rPr>
        <w:t xml:space="preserve"> </w:t>
      </w:r>
      <w:r w:rsidRPr="00116455">
        <w:rPr>
          <w:rFonts w:ascii="Arial" w:hAnsi="Arial" w:cs="Arial"/>
        </w:rPr>
        <w:t>(</w:t>
      </w:r>
      <w:r w:rsidR="009154E9">
        <w:rPr>
          <w:rFonts w:ascii="Arial" w:hAnsi="Arial" w:cs="Arial"/>
        </w:rPr>
        <w:t>6</w:t>
      </w:r>
      <w:r w:rsidR="00393579">
        <w:rPr>
          <w:rFonts w:ascii="Arial" w:hAnsi="Arial" w:cs="Arial"/>
        </w:rPr>
        <w:t>)</w:t>
      </w:r>
      <w:r w:rsidR="0085757A">
        <w:rPr>
          <w:rFonts w:ascii="Arial" w:hAnsi="Arial" w:cs="Arial"/>
        </w:rPr>
        <w:t>. O</w:t>
      </w:r>
      <w:r w:rsidR="00B7057C">
        <w:rPr>
          <w:rFonts w:ascii="Arial" w:hAnsi="Arial" w:cs="Arial"/>
        </w:rPr>
        <w:t xml:space="preserve">scillometric values </w:t>
      </w:r>
      <w:r w:rsidR="00393579">
        <w:rPr>
          <w:rFonts w:ascii="Arial" w:hAnsi="Arial" w:cs="Arial"/>
        </w:rPr>
        <w:t xml:space="preserve">may </w:t>
      </w:r>
      <w:r w:rsidR="0085757A">
        <w:rPr>
          <w:rFonts w:ascii="Arial" w:hAnsi="Arial" w:cs="Arial"/>
        </w:rPr>
        <w:t xml:space="preserve">be </w:t>
      </w:r>
      <w:r w:rsidR="000A7CD8">
        <w:rPr>
          <w:rFonts w:ascii="Arial" w:hAnsi="Arial" w:cs="Arial"/>
        </w:rPr>
        <w:t xml:space="preserve">up to </w:t>
      </w:r>
      <w:r w:rsidR="00BF7C1A">
        <w:rPr>
          <w:rFonts w:ascii="Arial" w:hAnsi="Arial" w:cs="Arial"/>
        </w:rPr>
        <w:t>10</w:t>
      </w:r>
      <w:r w:rsidR="00B7057C">
        <w:rPr>
          <w:rFonts w:ascii="Arial" w:hAnsi="Arial" w:cs="Arial"/>
        </w:rPr>
        <w:t>mmHg higher</w:t>
      </w:r>
      <w:r w:rsidR="00BF7C1A">
        <w:rPr>
          <w:rFonts w:ascii="Arial" w:hAnsi="Arial" w:cs="Arial"/>
        </w:rPr>
        <w:t xml:space="preserve"> than a</w:t>
      </w:r>
      <w:r w:rsidR="00480FC4">
        <w:rPr>
          <w:rFonts w:ascii="Arial" w:hAnsi="Arial" w:cs="Arial"/>
        </w:rPr>
        <w:t>uscultatory values (</w:t>
      </w:r>
      <w:r w:rsidR="009154E9">
        <w:rPr>
          <w:rFonts w:ascii="Arial" w:hAnsi="Arial" w:cs="Arial"/>
        </w:rPr>
        <w:t>7</w:t>
      </w:r>
      <w:r w:rsidR="00B7057C">
        <w:rPr>
          <w:rFonts w:ascii="Arial" w:hAnsi="Arial" w:cs="Arial"/>
        </w:rPr>
        <w:t>)</w:t>
      </w:r>
      <w:r w:rsidRPr="00116455">
        <w:rPr>
          <w:rFonts w:ascii="Arial" w:hAnsi="Arial" w:cs="Arial"/>
        </w:rPr>
        <w:t xml:space="preserve">.  </w:t>
      </w:r>
      <w:r w:rsidR="00AF3321">
        <w:rPr>
          <w:rFonts w:ascii="Arial" w:hAnsi="Arial" w:cs="Arial"/>
        </w:rPr>
        <w:t>M</w:t>
      </w:r>
      <w:r w:rsidR="0085757A">
        <w:rPr>
          <w:rFonts w:ascii="Arial" w:hAnsi="Arial" w:cs="Arial"/>
        </w:rPr>
        <w:t>ost</w:t>
      </w:r>
      <w:r>
        <w:rPr>
          <w:rFonts w:ascii="Arial" w:hAnsi="Arial" w:cs="Arial"/>
        </w:rPr>
        <w:t xml:space="preserve"> o</w:t>
      </w:r>
      <w:r w:rsidRPr="00116455">
        <w:rPr>
          <w:rFonts w:ascii="Arial" w:hAnsi="Arial" w:cs="Arial"/>
        </w:rPr>
        <w:t xml:space="preserve">scillometric devices </w:t>
      </w:r>
      <w:r>
        <w:rPr>
          <w:rFonts w:ascii="Arial" w:hAnsi="Arial" w:cs="Arial"/>
        </w:rPr>
        <w:t xml:space="preserve">have not been validated for </w:t>
      </w:r>
      <w:r w:rsidR="00B7057C">
        <w:rPr>
          <w:rFonts w:ascii="Arial" w:hAnsi="Arial" w:cs="Arial"/>
        </w:rPr>
        <w:t>use in paediatric practice</w:t>
      </w:r>
      <w:r>
        <w:rPr>
          <w:rFonts w:ascii="Arial" w:hAnsi="Arial" w:cs="Arial"/>
        </w:rPr>
        <w:t>.</w:t>
      </w:r>
      <w:r w:rsidR="00824910">
        <w:rPr>
          <w:rFonts w:ascii="Arial" w:hAnsi="Arial" w:cs="Arial"/>
        </w:rPr>
        <w:t xml:space="preserve"> Where validation data is available for oscillometric devices, this has generally been in the context of hypertension rather than hypotension.</w:t>
      </w:r>
      <w:r>
        <w:rPr>
          <w:rFonts w:ascii="Arial" w:hAnsi="Arial" w:cs="Arial"/>
        </w:rPr>
        <w:t xml:space="preserve">  </w:t>
      </w:r>
    </w:p>
    <w:p w14:paraId="2A617E84" w14:textId="77777777" w:rsidR="00A423AE" w:rsidRDefault="00A423AE" w:rsidP="00C3284D">
      <w:pPr>
        <w:autoSpaceDE w:val="0"/>
        <w:autoSpaceDN w:val="0"/>
        <w:adjustRightInd w:val="0"/>
        <w:spacing w:after="0" w:line="360" w:lineRule="auto"/>
        <w:rPr>
          <w:rFonts w:ascii="Arial" w:hAnsi="Arial" w:cs="Arial"/>
          <w:b/>
        </w:rPr>
      </w:pPr>
    </w:p>
    <w:p w14:paraId="793F5967" w14:textId="77777777" w:rsidR="00CC1F41" w:rsidRDefault="00CC1F41" w:rsidP="00C3284D">
      <w:pPr>
        <w:autoSpaceDE w:val="0"/>
        <w:autoSpaceDN w:val="0"/>
        <w:adjustRightInd w:val="0"/>
        <w:spacing w:after="0" w:line="360" w:lineRule="auto"/>
        <w:rPr>
          <w:rFonts w:ascii="Arial" w:hAnsi="Arial" w:cs="Arial"/>
          <w:b/>
        </w:rPr>
      </w:pPr>
    </w:p>
    <w:p w14:paraId="0E55C140" w14:textId="0E612097" w:rsidR="00B632DF" w:rsidRPr="00C3284D" w:rsidRDefault="006729C5" w:rsidP="00C3284D">
      <w:pPr>
        <w:autoSpaceDE w:val="0"/>
        <w:autoSpaceDN w:val="0"/>
        <w:adjustRightInd w:val="0"/>
        <w:spacing w:after="0" w:line="360" w:lineRule="auto"/>
        <w:rPr>
          <w:rFonts w:ascii="Arial" w:hAnsi="Arial" w:cs="Arial"/>
        </w:rPr>
      </w:pPr>
      <w:r>
        <w:rPr>
          <w:rFonts w:ascii="Arial" w:hAnsi="Arial" w:cs="Arial"/>
          <w:b/>
        </w:rPr>
        <w:lastRenderedPageBreak/>
        <w:t>4</w:t>
      </w:r>
      <w:r w:rsidR="00BF5B7D">
        <w:rPr>
          <w:rFonts w:ascii="Arial" w:hAnsi="Arial" w:cs="Arial"/>
          <w:b/>
        </w:rPr>
        <w:t xml:space="preserve">. </w:t>
      </w:r>
      <w:proofErr w:type="gramStart"/>
      <w:r w:rsidR="001B7BCC" w:rsidRPr="00BF5B7D">
        <w:rPr>
          <w:rFonts w:ascii="Arial" w:hAnsi="Arial" w:cs="Arial"/>
          <w:b/>
        </w:rPr>
        <w:t>The</w:t>
      </w:r>
      <w:proofErr w:type="gramEnd"/>
      <w:r w:rsidR="001B7BCC" w:rsidRPr="00BF5B7D">
        <w:rPr>
          <w:rFonts w:ascii="Arial" w:hAnsi="Arial" w:cs="Arial"/>
          <w:b/>
        </w:rPr>
        <w:t xml:space="preserve"> most commonly quoted </w:t>
      </w:r>
      <w:r w:rsidR="00B632DF" w:rsidRPr="00BF5B7D">
        <w:rPr>
          <w:rFonts w:ascii="Arial" w:hAnsi="Arial" w:cs="Arial"/>
          <w:b/>
        </w:rPr>
        <w:t>BP ranges in children</w:t>
      </w:r>
      <w:r w:rsidR="001B7BCC" w:rsidRPr="00BF5B7D">
        <w:rPr>
          <w:rFonts w:ascii="Arial" w:hAnsi="Arial" w:cs="Arial"/>
          <w:b/>
        </w:rPr>
        <w:t xml:space="preserve"> are from th</w:t>
      </w:r>
      <w:r w:rsidR="00BF5B7D" w:rsidRPr="00BF5B7D">
        <w:rPr>
          <w:rFonts w:ascii="Arial" w:hAnsi="Arial" w:cs="Arial"/>
          <w:b/>
        </w:rPr>
        <w:t>e US NIH “Task Force”</w:t>
      </w:r>
      <w:r w:rsidR="009154E9">
        <w:rPr>
          <w:rFonts w:ascii="Arial" w:hAnsi="Arial" w:cs="Arial"/>
          <w:b/>
        </w:rPr>
        <w:t>.</w:t>
      </w:r>
    </w:p>
    <w:p w14:paraId="0AE37F68" w14:textId="3F2BF30F" w:rsidR="00B632DF" w:rsidRDefault="00B632DF" w:rsidP="00B632DF">
      <w:pPr>
        <w:spacing w:after="0" w:line="360" w:lineRule="auto"/>
        <w:rPr>
          <w:rFonts w:ascii="Arial" w:hAnsi="Arial" w:cs="Arial"/>
        </w:rPr>
      </w:pPr>
      <w:r w:rsidRPr="00116455">
        <w:rPr>
          <w:rFonts w:ascii="Arial" w:hAnsi="Arial" w:cs="Arial"/>
        </w:rPr>
        <w:t xml:space="preserve">The US NIH ranges </w:t>
      </w:r>
      <w:r w:rsidR="008465D2">
        <w:rPr>
          <w:rFonts w:ascii="Arial" w:hAnsi="Arial" w:cs="Arial"/>
        </w:rPr>
        <w:t xml:space="preserve">were developed from </w:t>
      </w:r>
      <w:r w:rsidRPr="00116455">
        <w:rPr>
          <w:rFonts w:ascii="Arial" w:hAnsi="Arial" w:cs="Arial"/>
        </w:rPr>
        <w:t xml:space="preserve">population </w:t>
      </w:r>
      <w:r w:rsidRPr="00B7057C">
        <w:rPr>
          <w:rFonts w:ascii="Arial" w:hAnsi="Arial" w:cs="Arial"/>
        </w:rPr>
        <w:t>data, derived using auscultation,</w:t>
      </w:r>
      <w:r w:rsidR="001B7BCC" w:rsidRPr="00B7057C">
        <w:rPr>
          <w:rFonts w:ascii="Arial" w:hAnsi="Arial" w:cs="Arial"/>
        </w:rPr>
        <w:t xml:space="preserve"> </w:t>
      </w:r>
      <w:r w:rsidR="009154E9">
        <w:rPr>
          <w:rFonts w:ascii="Arial" w:hAnsi="Arial" w:cs="Arial"/>
        </w:rPr>
        <w:t xml:space="preserve">and </w:t>
      </w:r>
      <w:r w:rsidR="001B7BCC" w:rsidRPr="00B7057C">
        <w:rPr>
          <w:rFonts w:ascii="Arial" w:hAnsi="Arial" w:cs="Arial"/>
        </w:rPr>
        <w:t>published in</w:t>
      </w:r>
      <w:r w:rsidRPr="00B7057C">
        <w:rPr>
          <w:rFonts w:ascii="Arial" w:hAnsi="Arial" w:cs="Arial"/>
        </w:rPr>
        <w:t xml:space="preserve"> a number</w:t>
      </w:r>
      <w:r w:rsidR="00216D4C">
        <w:rPr>
          <w:rFonts w:ascii="Arial" w:hAnsi="Arial" w:cs="Arial"/>
        </w:rPr>
        <w:t xml:space="preserve"> of “Task Force” documents</w:t>
      </w:r>
      <w:r w:rsidRPr="00B7057C">
        <w:rPr>
          <w:rFonts w:ascii="Arial" w:hAnsi="Arial" w:cs="Arial"/>
        </w:rPr>
        <w:t xml:space="preserve"> (</w:t>
      </w:r>
      <w:r w:rsidR="009154E9">
        <w:rPr>
          <w:rFonts w:ascii="Arial" w:hAnsi="Arial" w:cs="Arial"/>
        </w:rPr>
        <w:t>5</w:t>
      </w:r>
      <w:r w:rsidRPr="00B7057C">
        <w:rPr>
          <w:rFonts w:ascii="Arial" w:hAnsi="Arial" w:cs="Arial"/>
        </w:rPr>
        <w:t xml:space="preserve">). </w:t>
      </w:r>
      <w:r w:rsidR="008465D2">
        <w:rPr>
          <w:rFonts w:ascii="Arial" w:hAnsi="Arial" w:cs="Arial"/>
        </w:rPr>
        <w:t xml:space="preserve">The </w:t>
      </w:r>
      <w:r w:rsidR="00393579">
        <w:rPr>
          <w:rFonts w:ascii="Arial" w:hAnsi="Arial" w:cs="Arial"/>
        </w:rPr>
        <w:t xml:space="preserve">purpose </w:t>
      </w:r>
      <w:r>
        <w:rPr>
          <w:rFonts w:ascii="Arial" w:hAnsi="Arial" w:cs="Arial"/>
        </w:rPr>
        <w:t>was to define hypertension rather than hypotension.</w:t>
      </w:r>
      <w:r w:rsidR="00393579">
        <w:rPr>
          <w:rFonts w:ascii="Arial" w:hAnsi="Arial" w:cs="Arial"/>
        </w:rPr>
        <w:t xml:space="preserve"> Thus, the Task Force </w:t>
      </w:r>
      <w:r>
        <w:rPr>
          <w:rFonts w:ascii="Arial" w:hAnsi="Arial" w:cs="Arial"/>
        </w:rPr>
        <w:t>present</w:t>
      </w:r>
      <w:r w:rsidR="00393579">
        <w:rPr>
          <w:rFonts w:ascii="Arial" w:hAnsi="Arial" w:cs="Arial"/>
        </w:rPr>
        <w:t>s</w:t>
      </w:r>
      <w:r w:rsidRPr="00116455">
        <w:rPr>
          <w:rFonts w:ascii="Arial" w:hAnsi="Arial" w:cs="Arial"/>
        </w:rPr>
        <w:t xml:space="preserve"> </w:t>
      </w:r>
      <w:r>
        <w:rPr>
          <w:rFonts w:ascii="Arial" w:hAnsi="Arial" w:cs="Arial"/>
        </w:rPr>
        <w:t xml:space="preserve">systolic </w:t>
      </w:r>
      <w:r w:rsidRPr="00116455">
        <w:rPr>
          <w:rFonts w:ascii="Arial" w:hAnsi="Arial" w:cs="Arial"/>
        </w:rPr>
        <w:t xml:space="preserve">BP </w:t>
      </w:r>
      <w:r>
        <w:rPr>
          <w:rFonts w:ascii="Arial" w:hAnsi="Arial" w:cs="Arial"/>
        </w:rPr>
        <w:t xml:space="preserve">(SBP) </w:t>
      </w:r>
      <w:r w:rsidRPr="00116455">
        <w:rPr>
          <w:rFonts w:ascii="Arial" w:hAnsi="Arial" w:cs="Arial"/>
        </w:rPr>
        <w:t>tables of the 50th</w:t>
      </w:r>
      <w:r w:rsidR="00226EDD">
        <w:rPr>
          <w:rFonts w:ascii="Arial" w:hAnsi="Arial" w:cs="Arial"/>
        </w:rPr>
        <w:t>-</w:t>
      </w:r>
      <w:r w:rsidRPr="00116455">
        <w:rPr>
          <w:rFonts w:ascii="Arial" w:hAnsi="Arial" w:cs="Arial"/>
        </w:rPr>
        <w:t xml:space="preserve">99th percentiles by </w:t>
      </w:r>
      <w:r>
        <w:rPr>
          <w:rFonts w:ascii="Arial" w:hAnsi="Arial" w:cs="Arial"/>
        </w:rPr>
        <w:t xml:space="preserve">age, </w:t>
      </w:r>
      <w:r w:rsidRPr="00116455">
        <w:rPr>
          <w:rFonts w:ascii="Arial" w:hAnsi="Arial" w:cs="Arial"/>
        </w:rPr>
        <w:t>sex and height</w:t>
      </w:r>
      <w:r>
        <w:rPr>
          <w:rFonts w:ascii="Arial" w:hAnsi="Arial" w:cs="Arial"/>
        </w:rPr>
        <w:t xml:space="preserve">, but </w:t>
      </w:r>
      <w:r w:rsidR="000A7CD8">
        <w:rPr>
          <w:rFonts w:ascii="Arial" w:hAnsi="Arial" w:cs="Arial"/>
        </w:rPr>
        <w:t xml:space="preserve">not </w:t>
      </w:r>
      <w:r>
        <w:rPr>
          <w:rFonts w:ascii="Arial" w:hAnsi="Arial" w:cs="Arial"/>
        </w:rPr>
        <w:t>l</w:t>
      </w:r>
      <w:r w:rsidR="008465D2">
        <w:rPr>
          <w:rFonts w:ascii="Arial" w:hAnsi="Arial" w:cs="Arial"/>
        </w:rPr>
        <w:t>ower centiles</w:t>
      </w:r>
      <w:r w:rsidR="00140EF5">
        <w:rPr>
          <w:rFonts w:ascii="Arial" w:hAnsi="Arial" w:cs="Arial"/>
        </w:rPr>
        <w:t xml:space="preserve">. </w:t>
      </w:r>
    </w:p>
    <w:p w14:paraId="549B7360" w14:textId="77777777" w:rsidR="00B632DF" w:rsidRDefault="00B632DF" w:rsidP="00B632DF">
      <w:pPr>
        <w:spacing w:after="0" w:line="360" w:lineRule="auto"/>
        <w:rPr>
          <w:rFonts w:ascii="Arial" w:hAnsi="Arial" w:cs="Arial"/>
        </w:rPr>
      </w:pPr>
    </w:p>
    <w:p w14:paraId="6AA6055C" w14:textId="77777777" w:rsidR="00B632DF" w:rsidRPr="003B378C" w:rsidRDefault="006729C5" w:rsidP="00B632DF">
      <w:pPr>
        <w:spacing w:after="0" w:line="360" w:lineRule="auto"/>
        <w:rPr>
          <w:rFonts w:ascii="Arial" w:hAnsi="Arial" w:cs="Arial"/>
          <w:b/>
        </w:rPr>
      </w:pPr>
      <w:r>
        <w:rPr>
          <w:rFonts w:ascii="Arial" w:hAnsi="Arial" w:cs="Arial"/>
          <w:b/>
        </w:rPr>
        <w:t>5</w:t>
      </w:r>
      <w:r w:rsidR="00C3284D">
        <w:rPr>
          <w:rFonts w:ascii="Arial" w:hAnsi="Arial" w:cs="Arial"/>
          <w:b/>
        </w:rPr>
        <w:t>. Hypotension,</w:t>
      </w:r>
      <w:r w:rsidR="00B632DF">
        <w:rPr>
          <w:rFonts w:ascii="Arial" w:hAnsi="Arial" w:cs="Arial"/>
          <w:b/>
        </w:rPr>
        <w:t xml:space="preserve"> </w:t>
      </w:r>
      <w:r w:rsidR="00C3284D">
        <w:rPr>
          <w:rFonts w:ascii="Arial" w:hAnsi="Arial" w:cs="Arial"/>
          <w:b/>
        </w:rPr>
        <w:t>defined as &lt; 5</w:t>
      </w:r>
      <w:r w:rsidR="00C3284D" w:rsidRPr="00C3284D">
        <w:rPr>
          <w:rFonts w:ascii="Arial" w:hAnsi="Arial" w:cs="Arial"/>
          <w:b/>
          <w:vertAlign w:val="superscript"/>
        </w:rPr>
        <w:t>th</w:t>
      </w:r>
      <w:r w:rsidR="00C3284D">
        <w:rPr>
          <w:rFonts w:ascii="Arial" w:hAnsi="Arial" w:cs="Arial"/>
          <w:b/>
        </w:rPr>
        <w:t xml:space="preserve"> centile SBP for age, has been </w:t>
      </w:r>
      <w:r w:rsidR="00B632DF">
        <w:rPr>
          <w:rFonts w:ascii="Arial" w:hAnsi="Arial" w:cs="Arial"/>
          <w:b/>
        </w:rPr>
        <w:t>derived</w:t>
      </w:r>
      <w:r w:rsidR="00B632DF" w:rsidRPr="003B378C">
        <w:rPr>
          <w:rFonts w:ascii="Arial" w:hAnsi="Arial" w:cs="Arial"/>
          <w:b/>
        </w:rPr>
        <w:t xml:space="preserve"> using mathematical modelling rather than </w:t>
      </w:r>
      <w:r w:rsidR="00B632DF">
        <w:rPr>
          <w:rFonts w:ascii="Arial" w:hAnsi="Arial" w:cs="Arial"/>
          <w:b/>
        </w:rPr>
        <w:t xml:space="preserve">by </w:t>
      </w:r>
      <w:r w:rsidR="00B632DF" w:rsidRPr="003B378C">
        <w:rPr>
          <w:rFonts w:ascii="Arial" w:hAnsi="Arial" w:cs="Arial"/>
          <w:b/>
        </w:rPr>
        <w:t>direct observation</w:t>
      </w:r>
      <w:r w:rsidR="00C3284D">
        <w:rPr>
          <w:rFonts w:ascii="Arial" w:hAnsi="Arial" w:cs="Arial"/>
          <w:b/>
        </w:rPr>
        <w:t>.</w:t>
      </w:r>
    </w:p>
    <w:p w14:paraId="7E28924E" w14:textId="3B157C3E" w:rsidR="00B632DF" w:rsidRPr="00116455" w:rsidRDefault="00B632DF" w:rsidP="00B632DF">
      <w:pPr>
        <w:spacing w:after="0" w:line="360" w:lineRule="auto"/>
        <w:rPr>
          <w:rFonts w:ascii="Arial" w:hAnsi="Arial" w:cs="Arial"/>
        </w:rPr>
      </w:pPr>
      <w:r>
        <w:rPr>
          <w:rFonts w:ascii="Arial" w:hAnsi="Arial" w:cs="Arial"/>
        </w:rPr>
        <w:t>B</w:t>
      </w:r>
      <w:r w:rsidRPr="00116455">
        <w:rPr>
          <w:rFonts w:ascii="Arial" w:hAnsi="Arial" w:cs="Arial"/>
        </w:rPr>
        <w:t>y using the quoted standard deviations</w:t>
      </w:r>
      <w:r w:rsidR="000A7CD8">
        <w:rPr>
          <w:rFonts w:ascii="Arial" w:hAnsi="Arial" w:cs="Arial"/>
        </w:rPr>
        <w:t xml:space="preserve"> in the Task Force data</w:t>
      </w:r>
      <w:r w:rsidRPr="00116455">
        <w:rPr>
          <w:rFonts w:ascii="Arial" w:hAnsi="Arial" w:cs="Arial"/>
        </w:rPr>
        <w:t xml:space="preserve"> and assuming a normal distribution, it </w:t>
      </w:r>
      <w:r>
        <w:rPr>
          <w:rFonts w:ascii="Arial" w:hAnsi="Arial" w:cs="Arial"/>
        </w:rPr>
        <w:t xml:space="preserve">is </w:t>
      </w:r>
      <w:r w:rsidRPr="00116455">
        <w:rPr>
          <w:rFonts w:ascii="Arial" w:hAnsi="Arial" w:cs="Arial"/>
        </w:rPr>
        <w:t>possible to calculate the lower 5</w:t>
      </w:r>
      <w:r w:rsidRPr="00116455">
        <w:rPr>
          <w:rFonts w:ascii="Arial" w:hAnsi="Arial" w:cs="Arial"/>
          <w:vertAlign w:val="superscript"/>
        </w:rPr>
        <w:t>th</w:t>
      </w:r>
      <w:r w:rsidRPr="00116455">
        <w:rPr>
          <w:rFonts w:ascii="Arial" w:hAnsi="Arial" w:cs="Arial"/>
        </w:rPr>
        <w:t xml:space="preserve"> centile for </w:t>
      </w:r>
      <w:r>
        <w:rPr>
          <w:rFonts w:ascii="Arial" w:hAnsi="Arial" w:cs="Arial"/>
        </w:rPr>
        <w:t>SBP</w:t>
      </w:r>
      <w:r w:rsidRPr="00116455">
        <w:rPr>
          <w:rFonts w:ascii="Arial" w:hAnsi="Arial" w:cs="Arial"/>
        </w:rPr>
        <w:t xml:space="preserve"> using the standard formula. This </w:t>
      </w:r>
      <w:r w:rsidR="000D5E18">
        <w:rPr>
          <w:rFonts w:ascii="Arial" w:hAnsi="Arial" w:cs="Arial"/>
        </w:rPr>
        <w:t xml:space="preserve">was </w:t>
      </w:r>
      <w:r>
        <w:rPr>
          <w:rFonts w:ascii="Arial" w:hAnsi="Arial" w:cs="Arial"/>
        </w:rPr>
        <w:t>performed</w:t>
      </w:r>
      <w:r w:rsidR="000D5E18">
        <w:rPr>
          <w:rFonts w:ascii="Arial" w:hAnsi="Arial" w:cs="Arial"/>
        </w:rPr>
        <w:t xml:space="preserve"> subsequent to the initial Task Force publication</w:t>
      </w:r>
      <w:r w:rsidRPr="00116455">
        <w:rPr>
          <w:rFonts w:ascii="Arial" w:hAnsi="Arial" w:cs="Arial"/>
        </w:rPr>
        <w:t xml:space="preserve"> and </w:t>
      </w:r>
      <w:r w:rsidR="00D16EFA">
        <w:rPr>
          <w:rFonts w:ascii="Arial" w:hAnsi="Arial" w:cs="Arial"/>
        </w:rPr>
        <w:t>tables were published in 2007</w:t>
      </w:r>
      <w:r w:rsidR="00480FC4">
        <w:rPr>
          <w:rFonts w:ascii="Arial" w:hAnsi="Arial" w:cs="Arial"/>
        </w:rPr>
        <w:t xml:space="preserve"> (</w:t>
      </w:r>
      <w:r w:rsidR="009154E9">
        <w:rPr>
          <w:rFonts w:ascii="Arial" w:hAnsi="Arial" w:cs="Arial"/>
        </w:rPr>
        <w:t>8</w:t>
      </w:r>
      <w:r w:rsidR="0052677C">
        <w:rPr>
          <w:rFonts w:ascii="Arial" w:hAnsi="Arial" w:cs="Arial"/>
        </w:rPr>
        <w:t>)</w:t>
      </w:r>
      <w:r>
        <w:rPr>
          <w:rFonts w:ascii="Arial" w:hAnsi="Arial" w:cs="Arial"/>
        </w:rPr>
        <w:t xml:space="preserve">. </w:t>
      </w:r>
    </w:p>
    <w:p w14:paraId="7581AC26" w14:textId="77777777" w:rsidR="00B632DF" w:rsidRDefault="00B632DF" w:rsidP="00B632DF">
      <w:pPr>
        <w:spacing w:after="0" w:line="360" w:lineRule="auto"/>
        <w:rPr>
          <w:rFonts w:ascii="Arial" w:hAnsi="Arial" w:cs="Arial"/>
        </w:rPr>
      </w:pPr>
    </w:p>
    <w:p w14:paraId="0AB62AB7" w14:textId="78D3DB20" w:rsidR="00B632DF" w:rsidRPr="003B378C" w:rsidRDefault="006729C5" w:rsidP="00B632DF">
      <w:pPr>
        <w:spacing w:after="0" w:line="360" w:lineRule="auto"/>
        <w:rPr>
          <w:rFonts w:ascii="Arial" w:hAnsi="Arial" w:cs="Arial"/>
          <w:b/>
        </w:rPr>
      </w:pPr>
      <w:r>
        <w:rPr>
          <w:rFonts w:ascii="Arial" w:hAnsi="Arial" w:cs="Arial"/>
          <w:b/>
        </w:rPr>
        <w:t>6</w:t>
      </w:r>
      <w:r w:rsidR="00B632DF">
        <w:rPr>
          <w:rFonts w:ascii="Arial" w:hAnsi="Arial" w:cs="Arial"/>
          <w:b/>
        </w:rPr>
        <w:t xml:space="preserve">. </w:t>
      </w:r>
      <w:r w:rsidR="00DB77D2">
        <w:rPr>
          <w:rFonts w:ascii="Arial" w:hAnsi="Arial" w:cs="Arial"/>
          <w:b/>
        </w:rPr>
        <w:t>V</w:t>
      </w:r>
      <w:r w:rsidR="00B632DF">
        <w:rPr>
          <w:rFonts w:ascii="Arial" w:hAnsi="Arial" w:cs="Arial"/>
          <w:b/>
        </w:rPr>
        <w:t>ery few observational studies</w:t>
      </w:r>
      <w:r w:rsidR="00B632DF" w:rsidRPr="003B378C">
        <w:rPr>
          <w:rFonts w:ascii="Arial" w:hAnsi="Arial" w:cs="Arial"/>
          <w:b/>
        </w:rPr>
        <w:t xml:space="preserve"> </w:t>
      </w:r>
      <w:r w:rsidR="00DB77D2">
        <w:rPr>
          <w:rFonts w:ascii="Arial" w:hAnsi="Arial" w:cs="Arial"/>
          <w:b/>
        </w:rPr>
        <w:t xml:space="preserve">have </w:t>
      </w:r>
      <w:r w:rsidR="00B632DF" w:rsidRPr="003B378C">
        <w:rPr>
          <w:rFonts w:ascii="Arial" w:hAnsi="Arial" w:cs="Arial"/>
          <w:b/>
        </w:rPr>
        <w:t>rep</w:t>
      </w:r>
      <w:r w:rsidR="00B632DF">
        <w:rPr>
          <w:rFonts w:ascii="Arial" w:hAnsi="Arial" w:cs="Arial"/>
          <w:b/>
        </w:rPr>
        <w:t>o</w:t>
      </w:r>
      <w:r w:rsidR="00C3284D">
        <w:rPr>
          <w:rFonts w:ascii="Arial" w:hAnsi="Arial" w:cs="Arial"/>
          <w:b/>
        </w:rPr>
        <w:t>rt</w:t>
      </w:r>
      <w:r w:rsidR="00DB77D2">
        <w:rPr>
          <w:rFonts w:ascii="Arial" w:hAnsi="Arial" w:cs="Arial"/>
          <w:b/>
        </w:rPr>
        <w:t>ed</w:t>
      </w:r>
      <w:r w:rsidR="00C3284D">
        <w:rPr>
          <w:rFonts w:ascii="Arial" w:hAnsi="Arial" w:cs="Arial"/>
          <w:b/>
        </w:rPr>
        <w:t xml:space="preserve"> </w:t>
      </w:r>
      <w:r w:rsidR="00DB77D2">
        <w:rPr>
          <w:rFonts w:ascii="Arial" w:hAnsi="Arial" w:cs="Arial"/>
          <w:b/>
        </w:rPr>
        <w:t>lower</w:t>
      </w:r>
      <w:r w:rsidR="00C3284D">
        <w:rPr>
          <w:rFonts w:ascii="Arial" w:hAnsi="Arial" w:cs="Arial"/>
          <w:b/>
        </w:rPr>
        <w:t xml:space="preserve"> centile BP data</w:t>
      </w:r>
    </w:p>
    <w:p w14:paraId="09915A2B" w14:textId="3848007E" w:rsidR="00B632DF" w:rsidRDefault="00B632DF" w:rsidP="00B632DF">
      <w:pPr>
        <w:spacing w:after="0" w:line="360" w:lineRule="auto"/>
        <w:rPr>
          <w:rFonts w:ascii="Arial" w:hAnsi="Arial" w:cs="Arial"/>
        </w:rPr>
      </w:pPr>
      <w:r>
        <w:rPr>
          <w:rFonts w:ascii="Arial" w:hAnsi="Arial" w:cs="Arial"/>
        </w:rPr>
        <w:t xml:space="preserve">There are </w:t>
      </w:r>
      <w:r w:rsidR="00B7057C">
        <w:rPr>
          <w:rFonts w:ascii="Arial" w:hAnsi="Arial" w:cs="Arial"/>
        </w:rPr>
        <w:t>few</w:t>
      </w:r>
      <w:r w:rsidRPr="00116455">
        <w:rPr>
          <w:rFonts w:ascii="Arial" w:hAnsi="Arial" w:cs="Arial"/>
        </w:rPr>
        <w:t xml:space="preserve"> </w:t>
      </w:r>
      <w:r>
        <w:rPr>
          <w:rFonts w:ascii="Arial" w:hAnsi="Arial" w:cs="Arial"/>
        </w:rPr>
        <w:t>population</w:t>
      </w:r>
      <w:r w:rsidRPr="00116455">
        <w:rPr>
          <w:rFonts w:ascii="Arial" w:hAnsi="Arial" w:cs="Arial"/>
        </w:rPr>
        <w:t xml:space="preserve"> studies </w:t>
      </w:r>
      <w:r>
        <w:rPr>
          <w:rFonts w:ascii="Arial" w:hAnsi="Arial" w:cs="Arial"/>
        </w:rPr>
        <w:t>which</w:t>
      </w:r>
      <w:r w:rsidR="00AF3321">
        <w:rPr>
          <w:rFonts w:ascii="Arial" w:hAnsi="Arial" w:cs="Arial"/>
        </w:rPr>
        <w:t xml:space="preserve"> have</w:t>
      </w:r>
      <w:r>
        <w:rPr>
          <w:rFonts w:ascii="Arial" w:hAnsi="Arial" w:cs="Arial"/>
        </w:rPr>
        <w:t xml:space="preserve"> </w:t>
      </w:r>
      <w:r w:rsidR="00FA2F36">
        <w:rPr>
          <w:rFonts w:ascii="Arial" w:hAnsi="Arial" w:cs="Arial"/>
        </w:rPr>
        <w:t>present</w:t>
      </w:r>
      <w:r w:rsidR="00AF3321">
        <w:rPr>
          <w:rFonts w:ascii="Arial" w:hAnsi="Arial" w:cs="Arial"/>
        </w:rPr>
        <w:t>ed</w:t>
      </w:r>
      <w:r w:rsidR="00FA2F36">
        <w:rPr>
          <w:rFonts w:ascii="Arial" w:hAnsi="Arial" w:cs="Arial"/>
        </w:rPr>
        <w:t xml:space="preserve"> </w:t>
      </w:r>
      <w:r w:rsidRPr="00116455">
        <w:rPr>
          <w:rFonts w:ascii="Arial" w:hAnsi="Arial" w:cs="Arial"/>
        </w:rPr>
        <w:t xml:space="preserve">lower centile data for </w:t>
      </w:r>
      <w:r>
        <w:rPr>
          <w:rFonts w:ascii="Arial" w:hAnsi="Arial" w:cs="Arial"/>
        </w:rPr>
        <w:t>BP</w:t>
      </w:r>
      <w:r w:rsidRPr="00116455">
        <w:rPr>
          <w:rFonts w:ascii="Arial" w:hAnsi="Arial" w:cs="Arial"/>
        </w:rPr>
        <w:t xml:space="preserve"> in health</w:t>
      </w:r>
      <w:r>
        <w:rPr>
          <w:rFonts w:ascii="Arial" w:hAnsi="Arial" w:cs="Arial"/>
        </w:rPr>
        <w:t>y</w:t>
      </w:r>
      <w:r w:rsidRPr="00116455">
        <w:rPr>
          <w:rFonts w:ascii="Arial" w:hAnsi="Arial" w:cs="Arial"/>
        </w:rPr>
        <w:t xml:space="preserve"> children</w:t>
      </w:r>
      <w:r w:rsidR="00DB77D2">
        <w:rPr>
          <w:rFonts w:ascii="Arial" w:hAnsi="Arial" w:cs="Arial"/>
        </w:rPr>
        <w:t xml:space="preserve">, and those which </w:t>
      </w:r>
      <w:r w:rsidR="00AF3321">
        <w:rPr>
          <w:rFonts w:ascii="Arial" w:hAnsi="Arial" w:cs="Arial"/>
        </w:rPr>
        <w:t xml:space="preserve">have done so </w:t>
      </w:r>
      <w:r w:rsidR="00DB77D2">
        <w:rPr>
          <w:rFonts w:ascii="Arial" w:hAnsi="Arial" w:cs="Arial"/>
        </w:rPr>
        <w:t xml:space="preserve">used </w:t>
      </w:r>
      <w:r w:rsidRPr="00116455">
        <w:rPr>
          <w:rFonts w:ascii="Arial" w:hAnsi="Arial" w:cs="Arial"/>
        </w:rPr>
        <w:t>oscillometr</w:t>
      </w:r>
      <w:r w:rsidR="00DB77D2">
        <w:rPr>
          <w:rFonts w:ascii="Arial" w:hAnsi="Arial" w:cs="Arial"/>
        </w:rPr>
        <w:t>y</w:t>
      </w:r>
      <w:r w:rsidRPr="00116455">
        <w:rPr>
          <w:rFonts w:ascii="Arial" w:hAnsi="Arial" w:cs="Arial"/>
        </w:rPr>
        <w:t xml:space="preserve">. </w:t>
      </w:r>
      <w:r w:rsidR="004B2C9C">
        <w:rPr>
          <w:rFonts w:ascii="Arial" w:hAnsi="Arial" w:cs="Arial"/>
        </w:rPr>
        <w:t xml:space="preserve"> One study</w:t>
      </w:r>
      <w:r w:rsidR="00713B5D">
        <w:rPr>
          <w:rFonts w:ascii="Arial" w:hAnsi="Arial" w:cs="Arial"/>
        </w:rPr>
        <w:t xml:space="preserve"> of</w:t>
      </w:r>
      <w:r w:rsidR="00285E6E">
        <w:rPr>
          <w:rFonts w:ascii="Arial" w:hAnsi="Arial" w:cs="Arial"/>
        </w:rPr>
        <w:t xml:space="preserve"> </w:t>
      </w:r>
      <w:r w:rsidR="004B2C9C">
        <w:rPr>
          <w:rFonts w:ascii="Arial" w:hAnsi="Arial" w:cs="Arial"/>
        </w:rPr>
        <w:t xml:space="preserve">13,547 </w:t>
      </w:r>
      <w:r w:rsidR="00C3284D">
        <w:rPr>
          <w:rFonts w:ascii="Arial" w:hAnsi="Arial" w:cs="Arial"/>
        </w:rPr>
        <w:t xml:space="preserve">European children </w:t>
      </w:r>
      <w:r>
        <w:rPr>
          <w:rFonts w:ascii="Arial" w:hAnsi="Arial" w:cs="Arial"/>
        </w:rPr>
        <w:t>reported</w:t>
      </w:r>
      <w:r w:rsidRPr="000C2B4B">
        <w:rPr>
          <w:rFonts w:ascii="Arial" w:hAnsi="Arial" w:cs="Arial"/>
        </w:rPr>
        <w:t xml:space="preserve"> 3</w:t>
      </w:r>
      <w:r w:rsidRPr="000C2B4B">
        <w:rPr>
          <w:rFonts w:ascii="Arial" w:hAnsi="Arial" w:cs="Arial"/>
          <w:vertAlign w:val="superscript"/>
        </w:rPr>
        <w:t>rd</w:t>
      </w:r>
      <w:r w:rsidRPr="000C2B4B">
        <w:rPr>
          <w:rFonts w:ascii="Arial" w:hAnsi="Arial" w:cs="Arial"/>
        </w:rPr>
        <w:t xml:space="preserve"> centile values</w:t>
      </w:r>
      <w:r w:rsidR="005A3EB9">
        <w:rPr>
          <w:rFonts w:ascii="Arial" w:hAnsi="Arial" w:cs="Arial"/>
        </w:rPr>
        <w:t xml:space="preserve"> which were higher</w:t>
      </w:r>
      <w:r w:rsidRPr="000C2B4B">
        <w:rPr>
          <w:rFonts w:ascii="Arial" w:hAnsi="Arial" w:cs="Arial"/>
        </w:rPr>
        <w:t xml:space="preserve"> than th</w:t>
      </w:r>
      <w:r>
        <w:rPr>
          <w:rFonts w:ascii="Arial" w:hAnsi="Arial" w:cs="Arial"/>
        </w:rPr>
        <w:t>ose</w:t>
      </w:r>
      <w:r w:rsidRPr="000C2B4B">
        <w:rPr>
          <w:rFonts w:ascii="Arial" w:hAnsi="Arial" w:cs="Arial"/>
        </w:rPr>
        <w:t xml:space="preserve"> calculated</w:t>
      </w:r>
      <w:r>
        <w:rPr>
          <w:rFonts w:ascii="Arial" w:hAnsi="Arial" w:cs="Arial"/>
        </w:rPr>
        <w:t xml:space="preserve"> from the</w:t>
      </w:r>
      <w:r w:rsidRPr="000C2B4B">
        <w:rPr>
          <w:rFonts w:ascii="Arial" w:hAnsi="Arial" w:cs="Arial"/>
        </w:rPr>
        <w:t xml:space="preserve"> Task Force </w:t>
      </w:r>
      <w:r>
        <w:rPr>
          <w:rFonts w:ascii="Arial" w:hAnsi="Arial" w:cs="Arial"/>
        </w:rPr>
        <w:t>data</w:t>
      </w:r>
      <w:r w:rsidR="00480FC4">
        <w:rPr>
          <w:rFonts w:ascii="Arial" w:hAnsi="Arial" w:cs="Arial"/>
        </w:rPr>
        <w:t xml:space="preserve"> (</w:t>
      </w:r>
      <w:r w:rsidR="009154E9">
        <w:rPr>
          <w:rFonts w:ascii="Arial" w:hAnsi="Arial" w:cs="Arial"/>
        </w:rPr>
        <w:t>9</w:t>
      </w:r>
      <w:r w:rsidRPr="000C2B4B">
        <w:rPr>
          <w:rFonts w:ascii="Arial" w:hAnsi="Arial" w:cs="Arial"/>
        </w:rPr>
        <w:t xml:space="preserve">). </w:t>
      </w:r>
      <w:r w:rsidR="00B7057C" w:rsidRPr="00B7057C">
        <w:rPr>
          <w:rFonts w:ascii="Arial" w:hAnsi="Arial" w:cs="Arial"/>
        </w:rPr>
        <w:t>Th</w:t>
      </w:r>
      <w:r w:rsidR="000A7CD8">
        <w:rPr>
          <w:rFonts w:ascii="Arial" w:hAnsi="Arial" w:cs="Arial"/>
        </w:rPr>
        <w:t xml:space="preserve">e use of oscillometry rather than auscultation </w:t>
      </w:r>
      <w:r w:rsidR="00393579">
        <w:rPr>
          <w:rFonts w:ascii="Arial" w:hAnsi="Arial" w:cs="Arial"/>
        </w:rPr>
        <w:t xml:space="preserve">may </w:t>
      </w:r>
      <w:r w:rsidR="002078D6">
        <w:rPr>
          <w:rFonts w:ascii="Arial" w:hAnsi="Arial" w:cs="Arial"/>
        </w:rPr>
        <w:t xml:space="preserve">explain the higher </w:t>
      </w:r>
      <w:r w:rsidR="00B7057C" w:rsidRPr="00B7057C">
        <w:rPr>
          <w:rFonts w:ascii="Arial" w:hAnsi="Arial" w:cs="Arial"/>
        </w:rPr>
        <w:t xml:space="preserve">BP centile values in </w:t>
      </w:r>
      <w:r w:rsidR="008465D2">
        <w:rPr>
          <w:rFonts w:ascii="Arial" w:hAnsi="Arial" w:cs="Arial"/>
        </w:rPr>
        <w:t>such</w:t>
      </w:r>
      <w:r w:rsidR="00B7057C" w:rsidRPr="00B7057C">
        <w:rPr>
          <w:rFonts w:ascii="Arial" w:hAnsi="Arial" w:cs="Arial"/>
        </w:rPr>
        <w:t xml:space="preserve"> studies</w:t>
      </w:r>
      <w:r w:rsidR="00B7057C">
        <w:rPr>
          <w:rFonts w:ascii="Arial" w:hAnsi="Arial" w:cs="Arial"/>
        </w:rPr>
        <w:t>.</w:t>
      </w:r>
    </w:p>
    <w:p w14:paraId="283CD321" w14:textId="77777777" w:rsidR="00B632DF" w:rsidRPr="00116455" w:rsidRDefault="00B632DF" w:rsidP="00B632DF">
      <w:pPr>
        <w:autoSpaceDE w:val="0"/>
        <w:autoSpaceDN w:val="0"/>
        <w:adjustRightInd w:val="0"/>
        <w:spacing w:after="0" w:line="360" w:lineRule="auto"/>
        <w:rPr>
          <w:rFonts w:ascii="Arial" w:hAnsi="Arial" w:cs="Arial"/>
        </w:rPr>
      </w:pPr>
    </w:p>
    <w:p w14:paraId="407C529C" w14:textId="3D47A0F0" w:rsidR="0098401D" w:rsidRPr="00C3100B" w:rsidRDefault="006729C5" w:rsidP="0098401D">
      <w:pPr>
        <w:spacing w:after="0" w:line="360" w:lineRule="auto"/>
        <w:rPr>
          <w:rFonts w:ascii="Arial" w:hAnsi="Arial" w:cs="Arial"/>
          <w:b/>
        </w:rPr>
      </w:pPr>
      <w:r>
        <w:rPr>
          <w:rFonts w:ascii="Arial" w:hAnsi="Arial" w:cs="Arial"/>
          <w:b/>
        </w:rPr>
        <w:t>7</w:t>
      </w:r>
      <w:r w:rsidR="0098401D">
        <w:rPr>
          <w:rFonts w:ascii="Arial" w:hAnsi="Arial" w:cs="Arial"/>
          <w:b/>
        </w:rPr>
        <w:t>. The original consensus conference definition of hypotension</w:t>
      </w:r>
      <w:r w:rsidR="00376261">
        <w:rPr>
          <w:rFonts w:ascii="Arial" w:hAnsi="Arial" w:cs="Arial"/>
          <w:b/>
        </w:rPr>
        <w:t xml:space="preserve"> in septic shock</w:t>
      </w:r>
      <w:r w:rsidR="0098401D">
        <w:rPr>
          <w:rFonts w:ascii="Arial" w:hAnsi="Arial" w:cs="Arial"/>
          <w:b/>
        </w:rPr>
        <w:t xml:space="preserve"> was </w:t>
      </w:r>
      <w:r w:rsidR="000D5E18">
        <w:rPr>
          <w:rFonts w:ascii="Arial" w:hAnsi="Arial" w:cs="Arial"/>
          <w:b/>
        </w:rPr>
        <w:t>retracted</w:t>
      </w:r>
      <w:r w:rsidR="00CC1F41">
        <w:rPr>
          <w:rFonts w:ascii="Arial" w:hAnsi="Arial" w:cs="Arial"/>
          <w:b/>
        </w:rPr>
        <w:t>.</w:t>
      </w:r>
    </w:p>
    <w:p w14:paraId="7C79F84B" w14:textId="77777777" w:rsidR="00D5737C" w:rsidRDefault="008465D2" w:rsidP="00116455">
      <w:pPr>
        <w:spacing w:after="0" w:line="360" w:lineRule="auto"/>
        <w:rPr>
          <w:rFonts w:ascii="Arial" w:hAnsi="Arial" w:cs="Arial"/>
        </w:rPr>
      </w:pPr>
      <w:r>
        <w:rPr>
          <w:rFonts w:ascii="Arial" w:hAnsi="Arial" w:cs="Arial"/>
        </w:rPr>
        <w:t>O</w:t>
      </w:r>
      <w:r w:rsidR="004B2C9C">
        <w:rPr>
          <w:rFonts w:ascii="Arial" w:hAnsi="Arial" w:cs="Arial"/>
        </w:rPr>
        <w:t>ne of the features used by the Paediatric Sepsis Consensus Confer</w:t>
      </w:r>
      <w:r w:rsidR="009154E9">
        <w:rPr>
          <w:rFonts w:ascii="Arial" w:hAnsi="Arial" w:cs="Arial"/>
        </w:rPr>
        <w:t>ence to diagnose septic shock is</w:t>
      </w:r>
      <w:r w:rsidR="000A7CD8">
        <w:rPr>
          <w:rFonts w:ascii="Arial" w:hAnsi="Arial" w:cs="Arial"/>
        </w:rPr>
        <w:t xml:space="preserve"> hypotension</w:t>
      </w:r>
      <w:r w:rsidR="00393579">
        <w:rPr>
          <w:rFonts w:ascii="Arial" w:hAnsi="Arial" w:cs="Arial"/>
        </w:rPr>
        <w:t xml:space="preserve"> </w:t>
      </w:r>
      <w:r w:rsidR="009154E9">
        <w:rPr>
          <w:rFonts w:ascii="Arial" w:hAnsi="Arial" w:cs="Arial"/>
        </w:rPr>
        <w:t>(10</w:t>
      </w:r>
      <w:r w:rsidR="004B2C9C">
        <w:rPr>
          <w:rFonts w:ascii="Arial" w:hAnsi="Arial" w:cs="Arial"/>
        </w:rPr>
        <w:t>)</w:t>
      </w:r>
      <w:r w:rsidR="00913189">
        <w:rPr>
          <w:rFonts w:ascii="Arial" w:hAnsi="Arial" w:cs="Arial"/>
        </w:rPr>
        <w:t>.</w:t>
      </w:r>
      <w:r w:rsidR="00913189" w:rsidRPr="00C3100B">
        <w:rPr>
          <w:rFonts w:ascii="Arial" w:hAnsi="Arial" w:cs="Arial"/>
        </w:rPr>
        <w:t xml:space="preserve"> </w:t>
      </w:r>
      <w:r w:rsidR="004B2C9C">
        <w:rPr>
          <w:rFonts w:ascii="Arial" w:hAnsi="Arial" w:cs="Arial"/>
        </w:rPr>
        <w:t>However, the centile ranges initially suggested were controversial</w:t>
      </w:r>
      <w:r w:rsidR="00771B45">
        <w:rPr>
          <w:rFonts w:ascii="Arial" w:hAnsi="Arial" w:cs="Arial"/>
        </w:rPr>
        <w:t>;</w:t>
      </w:r>
      <w:r w:rsidR="00A273C3" w:rsidRPr="00116455">
        <w:rPr>
          <w:rFonts w:ascii="Arial" w:hAnsi="Arial" w:cs="Arial"/>
        </w:rPr>
        <w:t xml:space="preserve"> f</w:t>
      </w:r>
      <w:r w:rsidR="00E25A62" w:rsidRPr="00116455">
        <w:rPr>
          <w:rFonts w:ascii="Arial" w:hAnsi="Arial" w:cs="Arial"/>
        </w:rPr>
        <w:t>ollowing correspondence</w:t>
      </w:r>
      <w:r w:rsidR="00F517BC" w:rsidRPr="00116455">
        <w:rPr>
          <w:rFonts w:ascii="Arial" w:hAnsi="Arial" w:cs="Arial"/>
        </w:rPr>
        <w:t xml:space="preserve"> </w:t>
      </w:r>
      <w:r w:rsidR="00771B45">
        <w:rPr>
          <w:rFonts w:ascii="Arial" w:hAnsi="Arial" w:cs="Arial"/>
        </w:rPr>
        <w:t xml:space="preserve">the original table was retracted and </w:t>
      </w:r>
      <w:r w:rsidR="00E25A62" w:rsidRPr="00116455">
        <w:rPr>
          <w:rFonts w:ascii="Arial" w:hAnsi="Arial" w:cs="Arial"/>
        </w:rPr>
        <w:t xml:space="preserve">a </w:t>
      </w:r>
      <w:r w:rsidR="00F517BC" w:rsidRPr="00116455">
        <w:rPr>
          <w:rFonts w:ascii="Arial" w:hAnsi="Arial" w:cs="Arial"/>
        </w:rPr>
        <w:t xml:space="preserve">revised table </w:t>
      </w:r>
      <w:r w:rsidR="00221583" w:rsidRPr="00116455">
        <w:rPr>
          <w:rFonts w:ascii="Arial" w:hAnsi="Arial" w:cs="Arial"/>
        </w:rPr>
        <w:t>was produced</w:t>
      </w:r>
      <w:r w:rsidR="00AF3321">
        <w:rPr>
          <w:rFonts w:ascii="Arial" w:hAnsi="Arial" w:cs="Arial"/>
        </w:rPr>
        <w:t xml:space="preserve"> </w:t>
      </w:r>
      <w:r w:rsidR="00E25A62" w:rsidRPr="00116455">
        <w:rPr>
          <w:rFonts w:ascii="Arial" w:hAnsi="Arial" w:cs="Arial"/>
        </w:rPr>
        <w:t>based on</w:t>
      </w:r>
      <w:r w:rsidR="002078D6">
        <w:rPr>
          <w:rFonts w:ascii="Arial" w:hAnsi="Arial" w:cs="Arial"/>
        </w:rPr>
        <w:t xml:space="preserve"> the </w:t>
      </w:r>
      <w:r w:rsidR="00913189">
        <w:rPr>
          <w:rFonts w:ascii="Arial" w:hAnsi="Arial" w:cs="Arial"/>
        </w:rPr>
        <w:t>Task Force data</w:t>
      </w:r>
      <w:r w:rsidR="006D74D5">
        <w:rPr>
          <w:rFonts w:ascii="Arial" w:hAnsi="Arial" w:cs="Arial"/>
        </w:rPr>
        <w:t>, and this is still in use</w:t>
      </w:r>
      <w:r w:rsidR="009765B1" w:rsidRPr="00FE66B6">
        <w:rPr>
          <w:rFonts w:ascii="Arial" w:hAnsi="Arial" w:cs="Arial"/>
        </w:rPr>
        <w:t xml:space="preserve"> (</w:t>
      </w:r>
      <w:r w:rsidR="009154E9">
        <w:rPr>
          <w:rFonts w:ascii="Arial" w:hAnsi="Arial" w:cs="Arial"/>
        </w:rPr>
        <w:t>11</w:t>
      </w:r>
      <w:r w:rsidR="00B61C78" w:rsidRPr="00FE66B6">
        <w:rPr>
          <w:rFonts w:ascii="Arial" w:hAnsi="Arial" w:cs="Arial"/>
        </w:rPr>
        <w:t>)</w:t>
      </w:r>
      <w:r w:rsidR="00642200">
        <w:rPr>
          <w:rFonts w:ascii="Arial" w:hAnsi="Arial" w:cs="Arial"/>
        </w:rPr>
        <w:t xml:space="preserve"> (Figure)</w:t>
      </w:r>
      <w:r w:rsidR="00F517BC" w:rsidRPr="00FE66B6">
        <w:rPr>
          <w:rFonts w:ascii="Arial" w:hAnsi="Arial" w:cs="Arial"/>
        </w:rPr>
        <w:t>.</w:t>
      </w:r>
    </w:p>
    <w:p w14:paraId="6E375C57" w14:textId="77777777" w:rsidR="00216D4C" w:rsidRDefault="00216D4C" w:rsidP="007812AE">
      <w:pPr>
        <w:spacing w:after="0" w:line="360" w:lineRule="auto"/>
        <w:rPr>
          <w:rFonts w:ascii="Arial" w:hAnsi="Arial" w:cs="Arial"/>
          <w:b/>
        </w:rPr>
      </w:pPr>
    </w:p>
    <w:p w14:paraId="5CDE62A0" w14:textId="77777777" w:rsidR="007812AE" w:rsidRPr="003B378C" w:rsidRDefault="006729C5" w:rsidP="007812AE">
      <w:pPr>
        <w:spacing w:after="0" w:line="360" w:lineRule="auto"/>
        <w:rPr>
          <w:rFonts w:ascii="Arial" w:hAnsi="Arial" w:cs="Arial"/>
          <w:b/>
        </w:rPr>
      </w:pPr>
      <w:r>
        <w:rPr>
          <w:rFonts w:ascii="Arial" w:hAnsi="Arial" w:cs="Arial"/>
          <w:b/>
        </w:rPr>
        <w:t>8</w:t>
      </w:r>
      <w:r w:rsidR="007812AE" w:rsidRPr="0098401D">
        <w:rPr>
          <w:rFonts w:ascii="Arial" w:hAnsi="Arial" w:cs="Arial"/>
          <w:b/>
        </w:rPr>
        <w:t xml:space="preserve">. </w:t>
      </w:r>
      <w:r w:rsidR="00C22F0A">
        <w:rPr>
          <w:rFonts w:ascii="Arial" w:hAnsi="Arial" w:cs="Arial"/>
          <w:b/>
        </w:rPr>
        <w:t>Advanced Paediatric Life Support (</w:t>
      </w:r>
      <w:r w:rsidR="007812AE" w:rsidRPr="0098401D">
        <w:rPr>
          <w:rFonts w:ascii="Arial" w:hAnsi="Arial" w:cs="Arial"/>
          <w:b/>
        </w:rPr>
        <w:t>APLS</w:t>
      </w:r>
      <w:r w:rsidR="00C22F0A">
        <w:rPr>
          <w:rFonts w:ascii="Arial" w:hAnsi="Arial" w:cs="Arial"/>
          <w:b/>
        </w:rPr>
        <w:t>)</w:t>
      </w:r>
      <w:r w:rsidR="007812AE" w:rsidRPr="003B378C">
        <w:rPr>
          <w:rFonts w:ascii="Arial" w:hAnsi="Arial" w:cs="Arial"/>
          <w:b/>
        </w:rPr>
        <w:t xml:space="preserve"> and </w:t>
      </w:r>
      <w:r w:rsidR="00C22F0A">
        <w:rPr>
          <w:rFonts w:ascii="Arial" w:hAnsi="Arial" w:cs="Arial"/>
          <w:b/>
        </w:rPr>
        <w:t>Paediatric Advanced Life Support (</w:t>
      </w:r>
      <w:r w:rsidR="007812AE" w:rsidRPr="003B378C">
        <w:rPr>
          <w:rFonts w:ascii="Arial" w:hAnsi="Arial" w:cs="Arial"/>
          <w:b/>
        </w:rPr>
        <w:t>PALS</w:t>
      </w:r>
      <w:r w:rsidR="00C22F0A">
        <w:rPr>
          <w:rFonts w:ascii="Arial" w:hAnsi="Arial" w:cs="Arial"/>
          <w:b/>
        </w:rPr>
        <w:t>)</w:t>
      </w:r>
      <w:r w:rsidR="007812AE" w:rsidRPr="003B378C">
        <w:rPr>
          <w:rFonts w:ascii="Arial" w:hAnsi="Arial" w:cs="Arial"/>
          <w:b/>
        </w:rPr>
        <w:t xml:space="preserve"> have differing definitions of hypotension</w:t>
      </w:r>
      <w:r w:rsidR="00CC1F41">
        <w:rPr>
          <w:rFonts w:ascii="Arial" w:hAnsi="Arial" w:cs="Arial"/>
          <w:b/>
        </w:rPr>
        <w:t>.</w:t>
      </w:r>
    </w:p>
    <w:p w14:paraId="5A7A790D" w14:textId="7B6E058E" w:rsidR="007812AE" w:rsidRDefault="00913189" w:rsidP="007812AE">
      <w:pPr>
        <w:spacing w:after="0" w:line="360" w:lineRule="auto"/>
        <w:rPr>
          <w:rFonts w:ascii="Arial" w:hAnsi="Arial" w:cs="Arial"/>
        </w:rPr>
      </w:pPr>
      <w:r>
        <w:rPr>
          <w:rFonts w:ascii="Arial" w:hAnsi="Arial" w:cs="Arial"/>
        </w:rPr>
        <w:t>APLS and PALS definitions of hypotension vary from each</w:t>
      </w:r>
      <w:r w:rsidR="000A7CD8">
        <w:rPr>
          <w:rFonts w:ascii="Arial" w:hAnsi="Arial" w:cs="Arial"/>
        </w:rPr>
        <w:t xml:space="preserve"> other</w:t>
      </w:r>
      <w:r w:rsidR="00572455">
        <w:rPr>
          <w:rFonts w:ascii="Arial" w:hAnsi="Arial" w:cs="Arial"/>
        </w:rPr>
        <w:t>,</w:t>
      </w:r>
      <w:r>
        <w:rPr>
          <w:rFonts w:ascii="Arial" w:hAnsi="Arial" w:cs="Arial"/>
        </w:rPr>
        <w:t xml:space="preserve"> from the </w:t>
      </w:r>
      <w:r w:rsidR="000A7CD8">
        <w:rPr>
          <w:rFonts w:ascii="Arial" w:hAnsi="Arial" w:cs="Arial"/>
        </w:rPr>
        <w:t>revised Consensus C</w:t>
      </w:r>
      <w:r>
        <w:rPr>
          <w:rFonts w:ascii="Arial" w:hAnsi="Arial" w:cs="Arial"/>
        </w:rPr>
        <w:t>onference definition</w:t>
      </w:r>
      <w:r w:rsidR="00572455">
        <w:rPr>
          <w:rFonts w:ascii="Arial" w:hAnsi="Arial" w:cs="Arial"/>
        </w:rPr>
        <w:t>,</w:t>
      </w:r>
      <w:r>
        <w:rPr>
          <w:rFonts w:ascii="Arial" w:hAnsi="Arial" w:cs="Arial"/>
        </w:rPr>
        <w:t xml:space="preserve"> and</w:t>
      </w:r>
      <w:r w:rsidR="000A7CD8">
        <w:rPr>
          <w:rFonts w:ascii="Arial" w:hAnsi="Arial" w:cs="Arial"/>
        </w:rPr>
        <w:t xml:space="preserve"> </w:t>
      </w:r>
      <w:r w:rsidR="00572455">
        <w:rPr>
          <w:rFonts w:ascii="Arial" w:hAnsi="Arial" w:cs="Arial"/>
        </w:rPr>
        <w:t xml:space="preserve">from </w:t>
      </w:r>
      <w:r w:rsidR="000A7CD8">
        <w:rPr>
          <w:rFonts w:ascii="Arial" w:hAnsi="Arial" w:cs="Arial"/>
        </w:rPr>
        <w:t>the lower 5</w:t>
      </w:r>
      <w:r w:rsidR="000A7CD8" w:rsidRPr="000A7CD8">
        <w:rPr>
          <w:rFonts w:ascii="Arial" w:hAnsi="Arial" w:cs="Arial"/>
          <w:vertAlign w:val="superscript"/>
        </w:rPr>
        <w:t>th</w:t>
      </w:r>
      <w:r w:rsidR="000A7CD8">
        <w:rPr>
          <w:rFonts w:ascii="Arial" w:hAnsi="Arial" w:cs="Arial"/>
        </w:rPr>
        <w:t xml:space="preserve"> centile derived from</w:t>
      </w:r>
      <w:r>
        <w:rPr>
          <w:rFonts w:ascii="Arial" w:hAnsi="Arial" w:cs="Arial"/>
        </w:rPr>
        <w:t xml:space="preserve"> </w:t>
      </w:r>
      <w:r w:rsidR="00030F01">
        <w:rPr>
          <w:rFonts w:ascii="Arial" w:hAnsi="Arial" w:cs="Arial"/>
        </w:rPr>
        <w:t xml:space="preserve">Task Force data </w:t>
      </w:r>
      <w:r w:rsidR="0052677C">
        <w:rPr>
          <w:rFonts w:ascii="Arial" w:hAnsi="Arial" w:cs="Arial"/>
        </w:rPr>
        <w:t>(</w:t>
      </w:r>
      <w:r w:rsidR="007812AE">
        <w:rPr>
          <w:rFonts w:ascii="Arial" w:hAnsi="Arial" w:cs="Arial"/>
        </w:rPr>
        <w:t xml:space="preserve">Figure). </w:t>
      </w:r>
      <w:r w:rsidR="007812AE" w:rsidRPr="00116455">
        <w:rPr>
          <w:rFonts w:ascii="Arial" w:hAnsi="Arial" w:cs="Arial"/>
        </w:rPr>
        <w:t xml:space="preserve"> </w:t>
      </w:r>
      <w:r w:rsidR="00140EF5">
        <w:rPr>
          <w:rFonts w:ascii="Arial" w:hAnsi="Arial" w:cs="Arial"/>
        </w:rPr>
        <w:t xml:space="preserve">The existence </w:t>
      </w:r>
      <w:r w:rsidR="009154E9">
        <w:rPr>
          <w:rFonts w:ascii="Arial" w:hAnsi="Arial" w:cs="Arial"/>
        </w:rPr>
        <w:t xml:space="preserve">of multiple definitions may cause </w:t>
      </w:r>
      <w:r w:rsidR="00AF3321">
        <w:rPr>
          <w:rFonts w:ascii="Arial" w:hAnsi="Arial" w:cs="Arial"/>
        </w:rPr>
        <w:t>confusion</w:t>
      </w:r>
      <w:r w:rsidR="00140EF5" w:rsidRPr="00140EF5">
        <w:rPr>
          <w:rFonts w:ascii="Arial" w:hAnsi="Arial" w:cs="Arial"/>
        </w:rPr>
        <w:t>, with potential adverse</w:t>
      </w:r>
      <w:r w:rsidR="00140EF5">
        <w:rPr>
          <w:rFonts w:ascii="Arial" w:hAnsi="Arial" w:cs="Arial"/>
        </w:rPr>
        <w:t xml:space="preserve"> impact on patients.</w:t>
      </w:r>
    </w:p>
    <w:p w14:paraId="2782DB44" w14:textId="77777777" w:rsidR="000D79BE" w:rsidRDefault="000D79BE" w:rsidP="00116455">
      <w:pPr>
        <w:spacing w:after="0" w:line="360" w:lineRule="auto"/>
        <w:rPr>
          <w:rFonts w:ascii="Arial" w:hAnsi="Arial" w:cs="Arial"/>
        </w:rPr>
      </w:pPr>
    </w:p>
    <w:p w14:paraId="2ABDAD5B" w14:textId="77777777" w:rsidR="00265DB3" w:rsidRDefault="00265DB3" w:rsidP="00116455">
      <w:pPr>
        <w:spacing w:after="0" w:line="360" w:lineRule="auto"/>
        <w:rPr>
          <w:rFonts w:ascii="Arial" w:hAnsi="Arial" w:cs="Arial"/>
          <w:b/>
        </w:rPr>
      </w:pPr>
    </w:p>
    <w:p w14:paraId="622276A0" w14:textId="6853508C" w:rsidR="000D79BE" w:rsidRPr="00116455" w:rsidRDefault="006729C5" w:rsidP="00116455">
      <w:pPr>
        <w:spacing w:after="0" w:line="360" w:lineRule="auto"/>
        <w:rPr>
          <w:rFonts w:ascii="Arial" w:hAnsi="Arial" w:cs="Arial"/>
          <w:b/>
        </w:rPr>
      </w:pPr>
      <w:r>
        <w:rPr>
          <w:rFonts w:ascii="Arial" w:hAnsi="Arial" w:cs="Arial"/>
          <w:b/>
        </w:rPr>
        <w:lastRenderedPageBreak/>
        <w:t>9</w:t>
      </w:r>
      <w:r w:rsidR="003B378C">
        <w:rPr>
          <w:rFonts w:ascii="Arial" w:hAnsi="Arial" w:cs="Arial"/>
          <w:b/>
        </w:rPr>
        <w:t xml:space="preserve">. There are no </w:t>
      </w:r>
      <w:r w:rsidR="00304253">
        <w:rPr>
          <w:rFonts w:ascii="Arial" w:hAnsi="Arial" w:cs="Arial"/>
          <w:b/>
        </w:rPr>
        <w:t>agreed</w:t>
      </w:r>
      <w:r w:rsidR="003B378C">
        <w:rPr>
          <w:rFonts w:ascii="Arial" w:hAnsi="Arial" w:cs="Arial"/>
          <w:b/>
        </w:rPr>
        <w:t xml:space="preserve"> </w:t>
      </w:r>
      <w:r w:rsidR="00713B5D">
        <w:rPr>
          <w:rFonts w:ascii="Arial" w:hAnsi="Arial" w:cs="Arial"/>
          <w:b/>
        </w:rPr>
        <w:t>BP</w:t>
      </w:r>
      <w:r w:rsidR="000D79BE" w:rsidRPr="00116455">
        <w:rPr>
          <w:rFonts w:ascii="Arial" w:hAnsi="Arial" w:cs="Arial"/>
          <w:b/>
        </w:rPr>
        <w:t xml:space="preserve"> </w:t>
      </w:r>
      <w:r w:rsidR="00D72B46">
        <w:rPr>
          <w:rFonts w:ascii="Arial" w:hAnsi="Arial" w:cs="Arial"/>
          <w:b/>
        </w:rPr>
        <w:t xml:space="preserve">targets </w:t>
      </w:r>
      <w:r w:rsidR="00285E6E">
        <w:rPr>
          <w:rFonts w:ascii="Arial" w:hAnsi="Arial" w:cs="Arial"/>
          <w:b/>
        </w:rPr>
        <w:t>for</w:t>
      </w:r>
      <w:r w:rsidR="00CC1F41">
        <w:rPr>
          <w:rFonts w:ascii="Arial" w:hAnsi="Arial" w:cs="Arial"/>
          <w:b/>
        </w:rPr>
        <w:t xml:space="preserve"> sepsis</w:t>
      </w:r>
      <w:r w:rsidR="00285E6E">
        <w:rPr>
          <w:rFonts w:ascii="Arial" w:hAnsi="Arial" w:cs="Arial"/>
          <w:b/>
        </w:rPr>
        <w:t xml:space="preserve"> </w:t>
      </w:r>
      <w:r w:rsidR="000D79BE" w:rsidRPr="00116455">
        <w:rPr>
          <w:rFonts w:ascii="Arial" w:hAnsi="Arial" w:cs="Arial"/>
          <w:b/>
        </w:rPr>
        <w:t>resuscitation</w:t>
      </w:r>
      <w:r w:rsidR="00376261">
        <w:rPr>
          <w:rFonts w:ascii="Arial" w:hAnsi="Arial" w:cs="Arial"/>
          <w:b/>
        </w:rPr>
        <w:t xml:space="preserve"> in children</w:t>
      </w:r>
      <w:r w:rsidR="000A7CD8">
        <w:rPr>
          <w:rFonts w:ascii="Arial" w:hAnsi="Arial" w:cs="Arial"/>
          <w:b/>
        </w:rPr>
        <w:t xml:space="preserve"> and no trial </w:t>
      </w:r>
      <w:r>
        <w:rPr>
          <w:rFonts w:ascii="Arial" w:hAnsi="Arial" w:cs="Arial"/>
          <w:b/>
        </w:rPr>
        <w:t xml:space="preserve">evidence that adoption of such </w:t>
      </w:r>
      <w:r w:rsidR="00D72B46">
        <w:rPr>
          <w:rFonts w:ascii="Arial" w:hAnsi="Arial" w:cs="Arial"/>
          <w:b/>
        </w:rPr>
        <w:t>targets</w:t>
      </w:r>
      <w:r>
        <w:rPr>
          <w:rFonts w:ascii="Arial" w:hAnsi="Arial" w:cs="Arial"/>
          <w:b/>
        </w:rPr>
        <w:t xml:space="preserve"> improves outcome.</w:t>
      </w:r>
    </w:p>
    <w:p w14:paraId="5F2DB76F" w14:textId="5F4603CB" w:rsidR="007A61F5" w:rsidRDefault="008465D2" w:rsidP="00116455">
      <w:pPr>
        <w:spacing w:after="0" w:line="360" w:lineRule="auto"/>
        <w:rPr>
          <w:rFonts w:ascii="Arial" w:hAnsi="Arial" w:cs="Arial"/>
        </w:rPr>
      </w:pPr>
      <w:r>
        <w:rPr>
          <w:rFonts w:ascii="Arial" w:hAnsi="Arial" w:cs="Arial"/>
        </w:rPr>
        <w:t>ACCM-PALS</w:t>
      </w:r>
      <w:r w:rsidR="003F77C4" w:rsidRPr="00116455">
        <w:rPr>
          <w:rFonts w:ascii="Arial" w:hAnsi="Arial" w:cs="Arial"/>
        </w:rPr>
        <w:t xml:space="preserve"> recommends </w:t>
      </w:r>
      <w:r w:rsidR="00D952B4">
        <w:rPr>
          <w:rFonts w:ascii="Arial" w:hAnsi="Arial" w:cs="Arial"/>
        </w:rPr>
        <w:t>target</w:t>
      </w:r>
      <w:r w:rsidR="00393579">
        <w:rPr>
          <w:rFonts w:ascii="Arial" w:hAnsi="Arial" w:cs="Arial"/>
        </w:rPr>
        <w:t>ing</w:t>
      </w:r>
      <w:r w:rsidR="003F77C4" w:rsidRPr="00116455">
        <w:rPr>
          <w:rFonts w:ascii="Arial" w:hAnsi="Arial" w:cs="Arial"/>
        </w:rPr>
        <w:t xml:space="preserve"> </w:t>
      </w:r>
      <w:r w:rsidR="002634DC">
        <w:rPr>
          <w:rFonts w:ascii="Arial" w:hAnsi="Arial" w:cs="Arial"/>
        </w:rPr>
        <w:t>50</w:t>
      </w:r>
      <w:r w:rsidR="002634DC" w:rsidRPr="008319B3">
        <w:rPr>
          <w:rFonts w:ascii="Arial" w:hAnsi="Arial" w:cs="Arial"/>
          <w:vertAlign w:val="superscript"/>
        </w:rPr>
        <w:t>th</w:t>
      </w:r>
      <w:r w:rsidR="00216D4C">
        <w:rPr>
          <w:rFonts w:ascii="Arial" w:hAnsi="Arial" w:cs="Arial"/>
        </w:rPr>
        <w:t xml:space="preserve"> centile</w:t>
      </w:r>
      <w:r w:rsidR="002634DC">
        <w:rPr>
          <w:rFonts w:ascii="Arial" w:hAnsi="Arial" w:cs="Arial"/>
        </w:rPr>
        <w:t xml:space="preserve"> </w:t>
      </w:r>
      <w:r w:rsidR="001B108F">
        <w:rPr>
          <w:rFonts w:ascii="Arial" w:hAnsi="Arial" w:cs="Arial"/>
        </w:rPr>
        <w:t>SBP</w:t>
      </w:r>
      <w:r w:rsidR="003F77C4" w:rsidRPr="00116455">
        <w:rPr>
          <w:rFonts w:ascii="Arial" w:hAnsi="Arial" w:cs="Arial"/>
        </w:rPr>
        <w:t xml:space="preserve"> for age,</w:t>
      </w:r>
      <w:r w:rsidR="00216D4C">
        <w:rPr>
          <w:rFonts w:ascii="Arial" w:hAnsi="Arial" w:cs="Arial"/>
        </w:rPr>
        <w:t xml:space="preserve"> APLS recommends </w:t>
      </w:r>
      <w:r w:rsidR="003F77C4" w:rsidRPr="00116455">
        <w:rPr>
          <w:rFonts w:ascii="Arial" w:hAnsi="Arial" w:cs="Arial"/>
        </w:rPr>
        <w:t>5mmHg higher than the 50</w:t>
      </w:r>
      <w:r w:rsidR="003F77C4" w:rsidRPr="00116455">
        <w:rPr>
          <w:rFonts w:ascii="Arial" w:hAnsi="Arial" w:cs="Arial"/>
          <w:vertAlign w:val="superscript"/>
        </w:rPr>
        <w:t>th</w:t>
      </w:r>
      <w:r w:rsidR="00221583" w:rsidRPr="00116455">
        <w:rPr>
          <w:rFonts w:ascii="Arial" w:hAnsi="Arial" w:cs="Arial"/>
        </w:rPr>
        <w:t xml:space="preserve"> centile</w:t>
      </w:r>
      <w:r w:rsidR="00216D4C">
        <w:rPr>
          <w:rFonts w:ascii="Arial" w:hAnsi="Arial" w:cs="Arial"/>
        </w:rPr>
        <w:t xml:space="preserve">. </w:t>
      </w:r>
      <w:r w:rsidR="00CF11FF">
        <w:rPr>
          <w:rFonts w:ascii="Arial" w:hAnsi="Arial" w:cs="Arial"/>
        </w:rPr>
        <w:t>H</w:t>
      </w:r>
      <w:r w:rsidR="00BC7873">
        <w:rPr>
          <w:rFonts w:ascii="Arial" w:hAnsi="Arial" w:cs="Arial"/>
        </w:rPr>
        <w:t xml:space="preserve">owever, one recent </w:t>
      </w:r>
      <w:r w:rsidR="00BC7873" w:rsidRPr="00BC7873">
        <w:rPr>
          <w:rFonts w:ascii="Arial" w:hAnsi="Arial" w:cs="Arial"/>
        </w:rPr>
        <w:t>obser</w:t>
      </w:r>
      <w:r w:rsidR="00BC7873">
        <w:rPr>
          <w:rFonts w:ascii="Arial" w:hAnsi="Arial" w:cs="Arial"/>
        </w:rPr>
        <w:t>vational study of 367 children post cardiac arrest showed</w:t>
      </w:r>
      <w:r w:rsidR="00BC7873" w:rsidRPr="00BC7873">
        <w:rPr>
          <w:rFonts w:ascii="Arial" w:hAnsi="Arial" w:cs="Arial"/>
        </w:rPr>
        <w:t xml:space="preserve"> worse outcomes</w:t>
      </w:r>
      <w:r w:rsidR="005A3EB9">
        <w:rPr>
          <w:rFonts w:ascii="Arial" w:hAnsi="Arial" w:cs="Arial"/>
        </w:rPr>
        <w:t xml:space="preserve"> only</w:t>
      </w:r>
      <w:r w:rsidR="00BC7873" w:rsidRPr="00BC7873">
        <w:rPr>
          <w:rFonts w:ascii="Arial" w:hAnsi="Arial" w:cs="Arial"/>
        </w:rPr>
        <w:t xml:space="preserve"> </w:t>
      </w:r>
      <w:r>
        <w:rPr>
          <w:rFonts w:ascii="Arial" w:hAnsi="Arial" w:cs="Arial"/>
        </w:rPr>
        <w:t>when</w:t>
      </w:r>
      <w:r w:rsidR="00480FC4">
        <w:rPr>
          <w:rFonts w:ascii="Arial" w:hAnsi="Arial" w:cs="Arial"/>
        </w:rPr>
        <w:t xml:space="preserve"> SBP</w:t>
      </w:r>
      <w:r w:rsidR="00BC7873" w:rsidRPr="00BC7873">
        <w:rPr>
          <w:rFonts w:ascii="Arial" w:hAnsi="Arial" w:cs="Arial"/>
        </w:rPr>
        <w:t xml:space="preserve"> </w:t>
      </w:r>
      <w:r>
        <w:rPr>
          <w:rFonts w:ascii="Arial" w:hAnsi="Arial" w:cs="Arial"/>
        </w:rPr>
        <w:t xml:space="preserve">was </w:t>
      </w:r>
      <w:r w:rsidR="00BC7873" w:rsidRPr="00BC7873">
        <w:rPr>
          <w:rFonts w:ascii="Arial" w:hAnsi="Arial" w:cs="Arial"/>
        </w:rPr>
        <w:t>l</w:t>
      </w:r>
      <w:r w:rsidR="00393404">
        <w:rPr>
          <w:rFonts w:ascii="Arial" w:hAnsi="Arial" w:cs="Arial"/>
        </w:rPr>
        <w:t>ess than 5</w:t>
      </w:r>
      <w:r w:rsidR="005A3EB9" w:rsidRPr="003E60EC">
        <w:rPr>
          <w:rFonts w:ascii="Arial" w:hAnsi="Arial" w:cs="Arial"/>
          <w:vertAlign w:val="superscript"/>
        </w:rPr>
        <w:t>th</w:t>
      </w:r>
      <w:r w:rsidR="00D72B46">
        <w:rPr>
          <w:rFonts w:ascii="Arial" w:hAnsi="Arial" w:cs="Arial"/>
        </w:rPr>
        <w:t xml:space="preserve"> </w:t>
      </w:r>
      <w:r w:rsidR="00216D4C">
        <w:rPr>
          <w:rFonts w:ascii="Arial" w:hAnsi="Arial" w:cs="Arial"/>
        </w:rPr>
        <w:t xml:space="preserve">centile </w:t>
      </w:r>
      <w:r w:rsidR="00393404">
        <w:rPr>
          <w:rFonts w:ascii="Arial" w:hAnsi="Arial" w:cs="Arial"/>
        </w:rPr>
        <w:t>(</w:t>
      </w:r>
      <w:r w:rsidR="00480FC4">
        <w:rPr>
          <w:rFonts w:ascii="Arial" w:hAnsi="Arial" w:cs="Arial"/>
        </w:rPr>
        <w:t>1</w:t>
      </w:r>
      <w:r w:rsidR="009154E9">
        <w:rPr>
          <w:rFonts w:ascii="Arial" w:hAnsi="Arial" w:cs="Arial"/>
        </w:rPr>
        <w:t>2</w:t>
      </w:r>
      <w:r w:rsidR="00393404">
        <w:rPr>
          <w:rFonts w:ascii="Arial" w:hAnsi="Arial" w:cs="Arial"/>
        </w:rPr>
        <w:t>)</w:t>
      </w:r>
      <w:r w:rsidR="00BC7873" w:rsidRPr="00BC7873">
        <w:rPr>
          <w:rFonts w:ascii="Arial" w:hAnsi="Arial" w:cs="Arial"/>
        </w:rPr>
        <w:t xml:space="preserve">. </w:t>
      </w:r>
      <w:r w:rsidR="00393404">
        <w:rPr>
          <w:rFonts w:ascii="Arial" w:hAnsi="Arial" w:cs="Arial"/>
        </w:rPr>
        <w:t xml:space="preserve">In adult </w:t>
      </w:r>
      <w:r>
        <w:rPr>
          <w:rFonts w:ascii="Arial" w:hAnsi="Arial" w:cs="Arial"/>
        </w:rPr>
        <w:t xml:space="preserve">medicine, the </w:t>
      </w:r>
      <w:r w:rsidR="00393404">
        <w:rPr>
          <w:rFonts w:ascii="Arial" w:hAnsi="Arial" w:cs="Arial"/>
        </w:rPr>
        <w:t>recommend</w:t>
      </w:r>
      <w:r>
        <w:rPr>
          <w:rFonts w:ascii="Arial" w:hAnsi="Arial" w:cs="Arial"/>
        </w:rPr>
        <w:t>ed</w:t>
      </w:r>
      <w:r w:rsidR="00393404">
        <w:rPr>
          <w:rFonts w:ascii="Arial" w:hAnsi="Arial" w:cs="Arial"/>
        </w:rPr>
        <w:t xml:space="preserve"> target </w:t>
      </w:r>
      <w:r w:rsidR="009154E9">
        <w:rPr>
          <w:rFonts w:ascii="Arial" w:hAnsi="Arial" w:cs="Arial"/>
        </w:rPr>
        <w:t xml:space="preserve">in sepsis </w:t>
      </w:r>
      <w:r w:rsidR="00393579">
        <w:rPr>
          <w:rFonts w:ascii="Arial" w:hAnsi="Arial" w:cs="Arial"/>
        </w:rPr>
        <w:t xml:space="preserve">is the </w:t>
      </w:r>
      <w:r w:rsidR="00393404">
        <w:rPr>
          <w:rFonts w:ascii="Arial" w:hAnsi="Arial" w:cs="Arial"/>
        </w:rPr>
        <w:t>5</w:t>
      </w:r>
      <w:r w:rsidR="00393404" w:rsidRPr="005675BF">
        <w:rPr>
          <w:rFonts w:ascii="Arial" w:hAnsi="Arial" w:cs="Arial"/>
          <w:vertAlign w:val="superscript"/>
        </w:rPr>
        <w:t>th</w:t>
      </w:r>
      <w:r w:rsidR="00393579">
        <w:rPr>
          <w:rFonts w:ascii="Arial" w:hAnsi="Arial" w:cs="Arial"/>
        </w:rPr>
        <w:t xml:space="preserve"> centile MBP or SBP</w:t>
      </w:r>
      <w:r w:rsidR="00393404">
        <w:rPr>
          <w:rFonts w:ascii="Arial" w:hAnsi="Arial" w:cs="Arial"/>
        </w:rPr>
        <w:t xml:space="preserve"> (1</w:t>
      </w:r>
      <w:r w:rsidR="009154E9">
        <w:rPr>
          <w:rFonts w:ascii="Arial" w:hAnsi="Arial" w:cs="Arial"/>
        </w:rPr>
        <w:t>3</w:t>
      </w:r>
      <w:r>
        <w:rPr>
          <w:rFonts w:ascii="Arial" w:hAnsi="Arial" w:cs="Arial"/>
        </w:rPr>
        <w:t>). R</w:t>
      </w:r>
      <w:r w:rsidR="00393404">
        <w:rPr>
          <w:rFonts w:ascii="Arial" w:hAnsi="Arial" w:cs="Arial"/>
        </w:rPr>
        <w:t xml:space="preserve">ecently, the SEPSISPAM trial demonstrated that targeting a higher BP target is not beneficial </w:t>
      </w:r>
      <w:r w:rsidR="00216D4C">
        <w:rPr>
          <w:rFonts w:ascii="Arial" w:hAnsi="Arial" w:cs="Arial"/>
        </w:rPr>
        <w:t>in adults</w:t>
      </w:r>
      <w:r w:rsidR="009154E9">
        <w:rPr>
          <w:rFonts w:ascii="Arial" w:hAnsi="Arial" w:cs="Arial"/>
        </w:rPr>
        <w:t xml:space="preserve"> with sepsis</w:t>
      </w:r>
      <w:r w:rsidR="00216D4C">
        <w:rPr>
          <w:rFonts w:ascii="Arial" w:hAnsi="Arial" w:cs="Arial"/>
        </w:rPr>
        <w:t xml:space="preserve"> </w:t>
      </w:r>
      <w:r w:rsidR="00393404">
        <w:rPr>
          <w:rFonts w:ascii="Arial" w:hAnsi="Arial" w:cs="Arial"/>
        </w:rPr>
        <w:t>(</w:t>
      </w:r>
      <w:r w:rsidR="009154E9">
        <w:rPr>
          <w:rFonts w:ascii="Arial" w:hAnsi="Arial" w:cs="Arial"/>
        </w:rPr>
        <w:t>14</w:t>
      </w:r>
      <w:r w:rsidR="00393404">
        <w:rPr>
          <w:rFonts w:ascii="Arial" w:hAnsi="Arial" w:cs="Arial"/>
        </w:rPr>
        <w:t>)</w:t>
      </w:r>
      <w:r w:rsidR="00393404" w:rsidRPr="00446163">
        <w:rPr>
          <w:rFonts w:ascii="Arial" w:hAnsi="Arial" w:cs="Arial"/>
        </w:rPr>
        <w:t>. </w:t>
      </w:r>
      <w:r w:rsidR="00393404">
        <w:rPr>
          <w:rFonts w:ascii="Arial" w:hAnsi="Arial" w:cs="Arial"/>
        </w:rPr>
        <w:t>Although t</w:t>
      </w:r>
      <w:r w:rsidR="000A7CD8">
        <w:rPr>
          <w:rFonts w:ascii="Arial" w:hAnsi="Arial" w:cs="Arial"/>
        </w:rPr>
        <w:t>here is no trial</w:t>
      </w:r>
      <w:r w:rsidR="00FD32A9" w:rsidRPr="00116455">
        <w:rPr>
          <w:rFonts w:ascii="Arial" w:hAnsi="Arial" w:cs="Arial"/>
        </w:rPr>
        <w:t xml:space="preserve"> evidence upon which to </w:t>
      </w:r>
      <w:r w:rsidR="00FD32A9" w:rsidRPr="00B500B8">
        <w:rPr>
          <w:rFonts w:ascii="Arial" w:hAnsi="Arial" w:cs="Arial"/>
        </w:rPr>
        <w:t>base practice</w:t>
      </w:r>
      <w:r w:rsidR="002634DC" w:rsidRPr="00B500B8">
        <w:rPr>
          <w:rFonts w:ascii="Arial" w:hAnsi="Arial" w:cs="Arial"/>
        </w:rPr>
        <w:t xml:space="preserve"> in children</w:t>
      </w:r>
      <w:r w:rsidR="00DF7DBD" w:rsidRPr="00B500B8">
        <w:rPr>
          <w:rFonts w:ascii="Arial" w:hAnsi="Arial" w:cs="Arial"/>
        </w:rPr>
        <w:t xml:space="preserve">, it seems counterintuitive that a child </w:t>
      </w:r>
      <w:r w:rsidR="007812AE" w:rsidRPr="00B500B8">
        <w:rPr>
          <w:rFonts w:ascii="Arial" w:hAnsi="Arial" w:cs="Arial"/>
        </w:rPr>
        <w:t xml:space="preserve">would </w:t>
      </w:r>
      <w:r w:rsidR="00DF7DBD" w:rsidRPr="00B500B8">
        <w:rPr>
          <w:rFonts w:ascii="Arial" w:hAnsi="Arial" w:cs="Arial"/>
        </w:rPr>
        <w:t xml:space="preserve">need a higher BP </w:t>
      </w:r>
      <w:r w:rsidR="00393404">
        <w:rPr>
          <w:rFonts w:ascii="Arial" w:hAnsi="Arial" w:cs="Arial"/>
        </w:rPr>
        <w:t xml:space="preserve">centile </w:t>
      </w:r>
      <w:r w:rsidR="00D72B46">
        <w:rPr>
          <w:rFonts w:ascii="Arial" w:hAnsi="Arial" w:cs="Arial"/>
        </w:rPr>
        <w:t xml:space="preserve">target </w:t>
      </w:r>
      <w:r w:rsidR="00DF7DBD" w:rsidRPr="00B500B8">
        <w:rPr>
          <w:rFonts w:ascii="Arial" w:hAnsi="Arial" w:cs="Arial"/>
        </w:rPr>
        <w:t>th</w:t>
      </w:r>
      <w:r w:rsidR="00B4352D" w:rsidRPr="00B500B8">
        <w:rPr>
          <w:rFonts w:ascii="Arial" w:hAnsi="Arial" w:cs="Arial"/>
        </w:rPr>
        <w:t>an</w:t>
      </w:r>
      <w:r w:rsidR="00DF7DBD" w:rsidRPr="00B500B8">
        <w:rPr>
          <w:rFonts w:ascii="Arial" w:hAnsi="Arial" w:cs="Arial"/>
        </w:rPr>
        <w:t xml:space="preserve"> an adult</w:t>
      </w:r>
      <w:r w:rsidR="005C2D89" w:rsidRPr="00B500B8">
        <w:rPr>
          <w:rFonts w:ascii="Arial" w:hAnsi="Arial" w:cs="Arial"/>
        </w:rPr>
        <w:t>.</w:t>
      </w:r>
      <w:r w:rsidR="00DF7DBD">
        <w:rPr>
          <w:rFonts w:ascii="Arial" w:hAnsi="Arial" w:cs="Arial"/>
        </w:rPr>
        <w:t xml:space="preserve"> </w:t>
      </w:r>
      <w:r w:rsidR="007863E8">
        <w:rPr>
          <w:rFonts w:ascii="Arial" w:hAnsi="Arial" w:cs="Arial"/>
        </w:rPr>
        <w:t>Furthermore, t</w:t>
      </w:r>
      <w:r w:rsidR="00034742">
        <w:rPr>
          <w:rFonts w:ascii="Arial" w:hAnsi="Arial" w:cs="Arial"/>
        </w:rPr>
        <w:t>argeting a higher BP centile may be associated with additional</w:t>
      </w:r>
      <w:r w:rsidR="00CC1F41">
        <w:rPr>
          <w:rFonts w:ascii="Arial" w:hAnsi="Arial" w:cs="Arial"/>
        </w:rPr>
        <w:t xml:space="preserve"> risks </w:t>
      </w:r>
      <w:r w:rsidR="00366A5F">
        <w:rPr>
          <w:rFonts w:ascii="Arial" w:hAnsi="Arial" w:cs="Arial"/>
        </w:rPr>
        <w:t>from resuscitation fluid or side effects of inotropic support; therefore it is difficult to justify targeting a higher BP centile in the absence of evidence to support this.</w:t>
      </w:r>
    </w:p>
    <w:p w14:paraId="77E2F8F5" w14:textId="77777777" w:rsidR="007812AE" w:rsidRDefault="007812AE" w:rsidP="007812AE">
      <w:pPr>
        <w:spacing w:after="0" w:line="360" w:lineRule="auto"/>
        <w:rPr>
          <w:rFonts w:ascii="Arial" w:hAnsi="Arial" w:cs="Arial"/>
          <w:b/>
        </w:rPr>
      </w:pPr>
    </w:p>
    <w:p w14:paraId="5975D4D3" w14:textId="77777777" w:rsidR="007812AE" w:rsidRPr="008319B3" w:rsidRDefault="00501F84" w:rsidP="007812AE">
      <w:pPr>
        <w:spacing w:after="0" w:line="360" w:lineRule="auto"/>
        <w:rPr>
          <w:rFonts w:ascii="Arial" w:hAnsi="Arial" w:cs="Arial"/>
          <w:b/>
        </w:rPr>
      </w:pPr>
      <w:r>
        <w:rPr>
          <w:rFonts w:ascii="Arial" w:hAnsi="Arial" w:cs="Arial"/>
          <w:b/>
        </w:rPr>
        <w:t>10</w:t>
      </w:r>
      <w:r w:rsidR="005E4A9E">
        <w:rPr>
          <w:rFonts w:ascii="Arial" w:hAnsi="Arial" w:cs="Arial"/>
          <w:b/>
        </w:rPr>
        <w:t>. Evidence based</w:t>
      </w:r>
      <w:r w:rsidR="00304253">
        <w:rPr>
          <w:rFonts w:ascii="Arial" w:hAnsi="Arial" w:cs="Arial"/>
          <w:b/>
        </w:rPr>
        <w:t xml:space="preserve"> </w:t>
      </w:r>
      <w:r w:rsidR="00D72B46">
        <w:rPr>
          <w:rFonts w:ascii="Arial" w:hAnsi="Arial" w:cs="Arial"/>
          <w:b/>
        </w:rPr>
        <w:t>targets</w:t>
      </w:r>
      <w:r w:rsidR="007812AE">
        <w:rPr>
          <w:rFonts w:ascii="Arial" w:hAnsi="Arial" w:cs="Arial"/>
          <w:b/>
        </w:rPr>
        <w:t xml:space="preserve"> for therapy do not exist</w:t>
      </w:r>
      <w:r w:rsidR="005E4A9E">
        <w:rPr>
          <w:rFonts w:ascii="Arial" w:hAnsi="Arial" w:cs="Arial"/>
          <w:b/>
        </w:rPr>
        <w:t xml:space="preserve"> in children</w:t>
      </w:r>
    </w:p>
    <w:p w14:paraId="18728C61" w14:textId="277498E5" w:rsidR="008319B3" w:rsidRDefault="00D952B4" w:rsidP="00116455">
      <w:pPr>
        <w:spacing w:after="0" w:line="360" w:lineRule="auto"/>
        <w:rPr>
          <w:rFonts w:ascii="Arial" w:hAnsi="Arial" w:cs="Arial"/>
        </w:rPr>
      </w:pPr>
      <w:r>
        <w:rPr>
          <w:rFonts w:ascii="Arial" w:hAnsi="Arial" w:cs="Arial"/>
        </w:rPr>
        <w:t>T</w:t>
      </w:r>
      <w:r w:rsidR="007812AE" w:rsidRPr="00116455">
        <w:rPr>
          <w:rFonts w:ascii="Arial" w:hAnsi="Arial" w:cs="Arial"/>
        </w:rPr>
        <w:t xml:space="preserve">he aim of therapy in the acute phase </w:t>
      </w:r>
      <w:r w:rsidR="009154E9">
        <w:rPr>
          <w:rFonts w:ascii="Arial" w:hAnsi="Arial" w:cs="Arial"/>
        </w:rPr>
        <w:t>of resuscitation</w:t>
      </w:r>
      <w:r w:rsidR="007812AE">
        <w:rPr>
          <w:rFonts w:ascii="Arial" w:hAnsi="Arial" w:cs="Arial"/>
        </w:rPr>
        <w:t xml:space="preserve"> </w:t>
      </w:r>
      <w:r w:rsidR="007812AE" w:rsidRPr="00116455">
        <w:rPr>
          <w:rFonts w:ascii="Arial" w:hAnsi="Arial" w:cs="Arial"/>
        </w:rPr>
        <w:t>is to restore tissue per</w:t>
      </w:r>
      <w:r w:rsidR="008465D2">
        <w:rPr>
          <w:rFonts w:ascii="Arial" w:hAnsi="Arial" w:cs="Arial"/>
        </w:rPr>
        <w:t>fusion</w:t>
      </w:r>
      <w:r w:rsidR="007812AE" w:rsidRPr="00116455">
        <w:rPr>
          <w:rFonts w:ascii="Arial" w:hAnsi="Arial" w:cs="Arial"/>
        </w:rPr>
        <w:t xml:space="preserve">. </w:t>
      </w:r>
      <w:r w:rsidR="00945694">
        <w:rPr>
          <w:rFonts w:ascii="Arial" w:hAnsi="Arial" w:cs="Arial"/>
        </w:rPr>
        <w:t xml:space="preserve">Restoration of </w:t>
      </w:r>
      <w:r w:rsidR="007812AE">
        <w:rPr>
          <w:rFonts w:ascii="Arial" w:hAnsi="Arial" w:cs="Arial"/>
        </w:rPr>
        <w:t>B</w:t>
      </w:r>
      <w:r>
        <w:rPr>
          <w:rFonts w:ascii="Arial" w:hAnsi="Arial" w:cs="Arial"/>
        </w:rPr>
        <w:t>P is just one component of this. C</w:t>
      </w:r>
      <w:r w:rsidR="007812AE" w:rsidRPr="00116455">
        <w:rPr>
          <w:rFonts w:ascii="Arial" w:hAnsi="Arial" w:cs="Arial"/>
        </w:rPr>
        <w:t>urrently the ACCM-PALS guidance recommends titrating resuscitation to</w:t>
      </w:r>
      <w:r w:rsidR="007812AE">
        <w:rPr>
          <w:rFonts w:ascii="Arial" w:hAnsi="Arial" w:cs="Arial"/>
        </w:rPr>
        <w:t xml:space="preserve"> both pressure and flow,</w:t>
      </w:r>
      <w:r w:rsidR="007812AE" w:rsidRPr="00116455">
        <w:rPr>
          <w:rFonts w:ascii="Arial" w:hAnsi="Arial" w:cs="Arial"/>
        </w:rPr>
        <w:t xml:space="preserve"> </w:t>
      </w:r>
      <w:r>
        <w:rPr>
          <w:rFonts w:ascii="Arial" w:hAnsi="Arial" w:cs="Arial"/>
        </w:rPr>
        <w:t>targeting</w:t>
      </w:r>
      <w:r w:rsidR="007812AE" w:rsidRPr="00116455">
        <w:rPr>
          <w:rFonts w:ascii="Arial" w:hAnsi="Arial" w:cs="Arial"/>
        </w:rPr>
        <w:t xml:space="preserve"> ‘‘adequate blood pressure and clinical monitors of cardiac output</w:t>
      </w:r>
      <w:r w:rsidR="00216D4C">
        <w:rPr>
          <w:rFonts w:ascii="Arial" w:hAnsi="Arial" w:cs="Arial"/>
        </w:rPr>
        <w:t>”</w:t>
      </w:r>
      <w:r w:rsidR="00285E6E">
        <w:rPr>
          <w:rFonts w:ascii="Arial" w:hAnsi="Arial" w:cs="Arial"/>
        </w:rPr>
        <w:t xml:space="preserve"> (1)</w:t>
      </w:r>
      <w:r w:rsidR="007812AE" w:rsidRPr="00116455">
        <w:rPr>
          <w:rFonts w:ascii="Arial" w:hAnsi="Arial" w:cs="Arial"/>
        </w:rPr>
        <w:t xml:space="preserve">. </w:t>
      </w:r>
      <w:r>
        <w:rPr>
          <w:rFonts w:ascii="Arial" w:hAnsi="Arial" w:cs="Arial"/>
        </w:rPr>
        <w:t>T</w:t>
      </w:r>
      <w:r w:rsidR="007812AE" w:rsidRPr="00116455">
        <w:rPr>
          <w:rFonts w:ascii="Arial" w:hAnsi="Arial" w:cs="Arial"/>
        </w:rPr>
        <w:t xml:space="preserve">his process is </w:t>
      </w:r>
      <w:r>
        <w:rPr>
          <w:rFonts w:ascii="Arial" w:hAnsi="Arial" w:cs="Arial"/>
        </w:rPr>
        <w:t xml:space="preserve">unfortunately </w:t>
      </w:r>
      <w:r w:rsidR="00945694">
        <w:rPr>
          <w:rFonts w:ascii="Arial" w:hAnsi="Arial" w:cs="Arial"/>
        </w:rPr>
        <w:t>complicated</w:t>
      </w:r>
      <w:r w:rsidR="007812AE" w:rsidRPr="00116455">
        <w:rPr>
          <w:rFonts w:ascii="Arial" w:hAnsi="Arial" w:cs="Arial"/>
        </w:rPr>
        <w:t xml:space="preserve"> </w:t>
      </w:r>
      <w:r w:rsidR="007863E8">
        <w:rPr>
          <w:rFonts w:ascii="Arial" w:hAnsi="Arial" w:cs="Arial"/>
        </w:rPr>
        <w:t xml:space="preserve">both </w:t>
      </w:r>
      <w:r w:rsidR="007812AE" w:rsidRPr="00116455">
        <w:rPr>
          <w:rFonts w:ascii="Arial" w:hAnsi="Arial" w:cs="Arial"/>
        </w:rPr>
        <w:t xml:space="preserve">by </w:t>
      </w:r>
      <w:r w:rsidR="004B2C9C">
        <w:rPr>
          <w:rFonts w:ascii="Arial" w:hAnsi="Arial" w:cs="Arial"/>
        </w:rPr>
        <w:t xml:space="preserve">a failure to define “adequate” and </w:t>
      </w:r>
      <w:r w:rsidR="000D5E18">
        <w:rPr>
          <w:rFonts w:ascii="Arial" w:hAnsi="Arial" w:cs="Arial"/>
        </w:rPr>
        <w:t xml:space="preserve">although retrospective data have been used to support the current guidelines, </w:t>
      </w:r>
      <w:r w:rsidR="005A3EB9">
        <w:rPr>
          <w:rFonts w:ascii="Arial" w:hAnsi="Arial" w:cs="Arial"/>
        </w:rPr>
        <w:t>an</w:t>
      </w:r>
      <w:r w:rsidR="00945694">
        <w:rPr>
          <w:rFonts w:ascii="Arial" w:hAnsi="Arial" w:cs="Arial"/>
        </w:rPr>
        <w:t xml:space="preserve"> absence of prospective trial data to support spec</w:t>
      </w:r>
      <w:r w:rsidR="004B2C9C">
        <w:rPr>
          <w:rFonts w:ascii="Arial" w:hAnsi="Arial" w:cs="Arial"/>
        </w:rPr>
        <w:t>ific targets</w:t>
      </w:r>
      <w:r w:rsidR="000D5E18">
        <w:rPr>
          <w:rFonts w:ascii="Arial" w:hAnsi="Arial" w:cs="Arial"/>
        </w:rPr>
        <w:t>.</w:t>
      </w:r>
    </w:p>
    <w:p w14:paraId="7D802406" w14:textId="77777777" w:rsidR="00B50B60" w:rsidRDefault="00B50B60" w:rsidP="00116455">
      <w:pPr>
        <w:spacing w:after="0" w:line="360" w:lineRule="auto"/>
        <w:rPr>
          <w:rFonts w:ascii="Arial" w:hAnsi="Arial" w:cs="Arial"/>
        </w:rPr>
      </w:pPr>
    </w:p>
    <w:p w14:paraId="37F302A0" w14:textId="77777777" w:rsidR="003B378C" w:rsidRPr="003B378C" w:rsidRDefault="003B378C" w:rsidP="00116455">
      <w:pPr>
        <w:spacing w:after="0" w:line="360" w:lineRule="auto"/>
        <w:rPr>
          <w:rFonts w:ascii="Arial" w:hAnsi="Arial" w:cs="Arial"/>
          <w:b/>
        </w:rPr>
      </w:pPr>
      <w:r w:rsidRPr="003B378C">
        <w:rPr>
          <w:rFonts w:ascii="Arial" w:hAnsi="Arial" w:cs="Arial"/>
          <w:b/>
        </w:rPr>
        <w:t>Conclusion</w:t>
      </w:r>
    </w:p>
    <w:p w14:paraId="00B88520" w14:textId="3F1A4DE7" w:rsidR="007A61F5" w:rsidRDefault="008465D2" w:rsidP="00116455">
      <w:pPr>
        <w:spacing w:after="0" w:line="360" w:lineRule="auto"/>
        <w:rPr>
          <w:rFonts w:ascii="Arial" w:hAnsi="Arial" w:cs="Arial"/>
        </w:rPr>
      </w:pPr>
      <w:r>
        <w:rPr>
          <w:rFonts w:ascii="Arial" w:hAnsi="Arial" w:cs="Arial"/>
        </w:rPr>
        <w:t>W</w:t>
      </w:r>
      <w:r w:rsidR="003E60EC">
        <w:rPr>
          <w:rFonts w:ascii="Arial" w:hAnsi="Arial" w:cs="Arial"/>
        </w:rPr>
        <w:t>e suggest BP</w:t>
      </w:r>
      <w:r w:rsidR="00945694">
        <w:rPr>
          <w:rFonts w:ascii="Arial" w:hAnsi="Arial" w:cs="Arial"/>
        </w:rPr>
        <w:t xml:space="preserve"> should be measured in any child pre</w:t>
      </w:r>
      <w:r w:rsidR="009154E9">
        <w:rPr>
          <w:rFonts w:ascii="Arial" w:hAnsi="Arial" w:cs="Arial"/>
        </w:rPr>
        <w:t>senting with suspected infection</w:t>
      </w:r>
      <w:r w:rsidR="00427DA3">
        <w:rPr>
          <w:rFonts w:ascii="Arial" w:hAnsi="Arial" w:cs="Arial"/>
        </w:rPr>
        <w:t>.</w:t>
      </w:r>
      <w:r w:rsidR="00EE5020">
        <w:rPr>
          <w:rFonts w:ascii="Arial" w:hAnsi="Arial" w:cs="Arial"/>
        </w:rPr>
        <w:t xml:space="preserve"> </w:t>
      </w:r>
      <w:r w:rsidR="00427DA3">
        <w:rPr>
          <w:rFonts w:ascii="Arial" w:hAnsi="Arial" w:cs="Arial"/>
        </w:rPr>
        <w:t xml:space="preserve">We </w:t>
      </w:r>
      <w:r w:rsidR="00EE5020">
        <w:rPr>
          <w:rFonts w:ascii="Arial" w:hAnsi="Arial" w:cs="Arial"/>
        </w:rPr>
        <w:t xml:space="preserve">also </w:t>
      </w:r>
      <w:r w:rsidR="00427DA3">
        <w:rPr>
          <w:rFonts w:ascii="Arial" w:hAnsi="Arial" w:cs="Arial"/>
        </w:rPr>
        <w:t>suggest</w:t>
      </w:r>
      <w:r w:rsidR="00FE66B6">
        <w:rPr>
          <w:rFonts w:ascii="Arial" w:hAnsi="Arial" w:cs="Arial"/>
        </w:rPr>
        <w:t xml:space="preserve"> </w:t>
      </w:r>
      <w:r w:rsidR="00EE5020">
        <w:rPr>
          <w:rFonts w:ascii="Arial" w:hAnsi="Arial" w:cs="Arial"/>
        </w:rPr>
        <w:t xml:space="preserve">that </w:t>
      </w:r>
      <w:r w:rsidR="004B2C9C">
        <w:rPr>
          <w:rFonts w:ascii="Arial" w:hAnsi="Arial" w:cs="Arial"/>
        </w:rPr>
        <w:t xml:space="preserve">in the absence of </w:t>
      </w:r>
      <w:r w:rsidR="00FE66B6">
        <w:rPr>
          <w:rFonts w:ascii="Arial" w:hAnsi="Arial" w:cs="Arial"/>
        </w:rPr>
        <w:t>evidence</w:t>
      </w:r>
      <w:r w:rsidR="00CF11FF">
        <w:rPr>
          <w:rFonts w:ascii="Arial" w:hAnsi="Arial" w:cs="Arial"/>
        </w:rPr>
        <w:t>, a</w:t>
      </w:r>
      <w:r w:rsidR="00216D4C">
        <w:rPr>
          <w:rFonts w:ascii="Arial" w:hAnsi="Arial" w:cs="Arial"/>
        </w:rPr>
        <w:t xml:space="preserve"> </w:t>
      </w:r>
      <w:r w:rsidR="00140EF5">
        <w:rPr>
          <w:rFonts w:ascii="Arial" w:hAnsi="Arial" w:cs="Arial"/>
        </w:rPr>
        <w:t xml:space="preserve">reasonable approach would be to </w:t>
      </w:r>
      <w:r w:rsidR="00427DA3">
        <w:rPr>
          <w:rFonts w:ascii="Arial" w:hAnsi="Arial" w:cs="Arial"/>
        </w:rPr>
        <w:t>us</w:t>
      </w:r>
      <w:r w:rsidR="00140EF5">
        <w:rPr>
          <w:rFonts w:ascii="Arial" w:hAnsi="Arial" w:cs="Arial"/>
        </w:rPr>
        <w:t>e</w:t>
      </w:r>
      <w:r w:rsidR="00427DA3">
        <w:rPr>
          <w:rFonts w:ascii="Arial" w:hAnsi="Arial" w:cs="Arial"/>
        </w:rPr>
        <w:t xml:space="preserve"> the</w:t>
      </w:r>
      <w:r w:rsidR="00D952B4">
        <w:rPr>
          <w:rFonts w:ascii="Arial" w:hAnsi="Arial" w:cs="Arial"/>
        </w:rPr>
        <w:t xml:space="preserve"> Task Force derived</w:t>
      </w:r>
      <w:r w:rsidR="00427DA3">
        <w:rPr>
          <w:rFonts w:ascii="Arial" w:hAnsi="Arial" w:cs="Arial"/>
        </w:rPr>
        <w:t xml:space="preserve"> 5</w:t>
      </w:r>
      <w:r w:rsidR="00427DA3" w:rsidRPr="008319B3">
        <w:rPr>
          <w:rFonts w:ascii="Arial" w:hAnsi="Arial" w:cs="Arial"/>
          <w:vertAlign w:val="superscript"/>
        </w:rPr>
        <w:t>th</w:t>
      </w:r>
      <w:r w:rsidR="00427DA3">
        <w:rPr>
          <w:rFonts w:ascii="Arial" w:hAnsi="Arial" w:cs="Arial"/>
        </w:rPr>
        <w:t xml:space="preserve"> centile SBP for males by age (and assumption of 50</w:t>
      </w:r>
      <w:r w:rsidR="00427DA3" w:rsidRPr="008319B3">
        <w:rPr>
          <w:rFonts w:ascii="Arial" w:hAnsi="Arial" w:cs="Arial"/>
          <w:vertAlign w:val="superscript"/>
        </w:rPr>
        <w:t>th</w:t>
      </w:r>
      <w:r w:rsidR="00427DA3">
        <w:rPr>
          <w:rFonts w:ascii="Arial" w:hAnsi="Arial" w:cs="Arial"/>
        </w:rPr>
        <w:t xml:space="preserve"> centile </w:t>
      </w:r>
      <w:r w:rsidR="00216D4C">
        <w:rPr>
          <w:rFonts w:ascii="Arial" w:hAnsi="Arial" w:cs="Arial"/>
        </w:rPr>
        <w:t>height) as a</w:t>
      </w:r>
      <w:r w:rsidR="00427DA3">
        <w:rPr>
          <w:rFonts w:ascii="Arial" w:hAnsi="Arial" w:cs="Arial"/>
        </w:rPr>
        <w:t xml:space="preserve"> cut-off for hypotension</w:t>
      </w:r>
      <w:r w:rsidR="008319B3">
        <w:rPr>
          <w:rFonts w:ascii="Arial" w:hAnsi="Arial" w:cs="Arial"/>
        </w:rPr>
        <w:t xml:space="preserve"> and </w:t>
      </w:r>
      <w:r w:rsidR="00FE66B6">
        <w:rPr>
          <w:rFonts w:ascii="Arial" w:hAnsi="Arial" w:cs="Arial"/>
        </w:rPr>
        <w:t xml:space="preserve">as </w:t>
      </w:r>
      <w:r w:rsidR="00D952B4">
        <w:rPr>
          <w:rFonts w:ascii="Arial" w:hAnsi="Arial" w:cs="Arial"/>
        </w:rPr>
        <w:t xml:space="preserve">a </w:t>
      </w:r>
      <w:r w:rsidR="00D72B46">
        <w:rPr>
          <w:rFonts w:ascii="Arial" w:hAnsi="Arial" w:cs="Arial"/>
        </w:rPr>
        <w:t xml:space="preserve">target </w:t>
      </w:r>
      <w:r w:rsidR="00D952B4">
        <w:rPr>
          <w:rFonts w:ascii="Arial" w:hAnsi="Arial" w:cs="Arial"/>
        </w:rPr>
        <w:t>for therapy</w:t>
      </w:r>
      <w:r w:rsidR="003B19EE">
        <w:rPr>
          <w:rFonts w:ascii="Arial" w:hAnsi="Arial" w:cs="Arial"/>
        </w:rPr>
        <w:t xml:space="preserve"> (</w:t>
      </w:r>
      <w:r w:rsidR="009154E9">
        <w:rPr>
          <w:rFonts w:ascii="Arial" w:hAnsi="Arial" w:cs="Arial"/>
        </w:rPr>
        <w:t>8</w:t>
      </w:r>
      <w:r w:rsidR="003B19EE">
        <w:rPr>
          <w:rFonts w:ascii="Arial" w:hAnsi="Arial" w:cs="Arial"/>
        </w:rPr>
        <w:t>)</w:t>
      </w:r>
      <w:r w:rsidR="008319B3">
        <w:rPr>
          <w:rFonts w:ascii="Arial" w:hAnsi="Arial" w:cs="Arial"/>
        </w:rPr>
        <w:t xml:space="preserve">. </w:t>
      </w:r>
      <w:r w:rsidR="004B2C9C">
        <w:rPr>
          <w:rFonts w:ascii="Arial" w:hAnsi="Arial" w:cs="Arial"/>
        </w:rPr>
        <w:t>T</w:t>
      </w:r>
      <w:r w:rsidR="00140EF5">
        <w:rPr>
          <w:rFonts w:ascii="Arial" w:hAnsi="Arial" w:cs="Arial"/>
        </w:rPr>
        <w:t>his is also the recent conclusion of the</w:t>
      </w:r>
      <w:r w:rsidR="00480FC4">
        <w:rPr>
          <w:rFonts w:ascii="Arial" w:hAnsi="Arial" w:cs="Arial"/>
        </w:rPr>
        <w:t xml:space="preserve"> Paediatric Task Force of the </w:t>
      </w:r>
      <w:r w:rsidR="00480FC4" w:rsidRPr="00480FC4">
        <w:rPr>
          <w:rFonts w:ascii="Arial" w:hAnsi="Arial" w:cs="Arial"/>
        </w:rPr>
        <w:t>International Liaison Committee on Resuscitation</w:t>
      </w:r>
      <w:r w:rsidR="00140EF5">
        <w:rPr>
          <w:rFonts w:ascii="Arial" w:hAnsi="Arial" w:cs="Arial"/>
        </w:rPr>
        <w:t xml:space="preserve"> </w:t>
      </w:r>
      <w:r w:rsidR="00480FC4">
        <w:rPr>
          <w:rFonts w:ascii="Arial" w:hAnsi="Arial" w:cs="Arial"/>
        </w:rPr>
        <w:t>(ILCOR)</w:t>
      </w:r>
      <w:r w:rsidR="00140EF5">
        <w:rPr>
          <w:rFonts w:ascii="Arial" w:hAnsi="Arial" w:cs="Arial"/>
        </w:rPr>
        <w:t xml:space="preserve"> </w:t>
      </w:r>
      <w:r w:rsidR="00480FC4">
        <w:rPr>
          <w:rFonts w:ascii="Arial" w:hAnsi="Arial" w:cs="Arial"/>
        </w:rPr>
        <w:t>in regard to</w:t>
      </w:r>
      <w:r w:rsidR="00393404">
        <w:rPr>
          <w:rFonts w:ascii="Arial" w:hAnsi="Arial" w:cs="Arial"/>
        </w:rPr>
        <w:t xml:space="preserve"> children post cardiac arrest </w:t>
      </w:r>
      <w:r w:rsidR="00140EF5">
        <w:rPr>
          <w:rFonts w:ascii="Arial" w:hAnsi="Arial" w:cs="Arial"/>
        </w:rPr>
        <w:t>(</w:t>
      </w:r>
      <w:r w:rsidR="009154E9">
        <w:rPr>
          <w:rFonts w:ascii="Arial" w:hAnsi="Arial" w:cs="Arial"/>
        </w:rPr>
        <w:t>15</w:t>
      </w:r>
      <w:r w:rsidR="00BC7873">
        <w:rPr>
          <w:rFonts w:ascii="Arial" w:hAnsi="Arial" w:cs="Arial"/>
        </w:rPr>
        <w:t>)</w:t>
      </w:r>
      <w:r w:rsidR="00140EF5">
        <w:rPr>
          <w:rFonts w:ascii="Arial" w:hAnsi="Arial" w:cs="Arial"/>
        </w:rPr>
        <w:t xml:space="preserve">. Such an approach would </w:t>
      </w:r>
      <w:r w:rsidR="00427DA3">
        <w:rPr>
          <w:rFonts w:ascii="Arial" w:hAnsi="Arial" w:cs="Arial"/>
        </w:rPr>
        <w:t>standardise treatment</w:t>
      </w:r>
      <w:r w:rsidR="00116455" w:rsidRPr="00EE5020">
        <w:rPr>
          <w:rFonts w:ascii="Arial" w:hAnsi="Arial" w:cs="Arial"/>
        </w:rPr>
        <w:t xml:space="preserve">. </w:t>
      </w:r>
      <w:r w:rsidR="00216D4C">
        <w:rPr>
          <w:rFonts w:ascii="Arial" w:hAnsi="Arial" w:cs="Arial"/>
        </w:rPr>
        <w:t>F</w:t>
      </w:r>
      <w:r w:rsidR="001D11FA">
        <w:rPr>
          <w:rFonts w:ascii="Arial" w:hAnsi="Arial" w:cs="Arial"/>
        </w:rPr>
        <w:t>urther research is</w:t>
      </w:r>
      <w:r w:rsidR="004B2C9C">
        <w:rPr>
          <w:rFonts w:ascii="Arial" w:hAnsi="Arial" w:cs="Arial"/>
        </w:rPr>
        <w:t xml:space="preserve"> </w:t>
      </w:r>
      <w:r w:rsidR="00D952B4">
        <w:rPr>
          <w:rFonts w:ascii="Arial" w:hAnsi="Arial" w:cs="Arial"/>
        </w:rPr>
        <w:t>required</w:t>
      </w:r>
      <w:r w:rsidR="00216D4C">
        <w:rPr>
          <w:rFonts w:ascii="Arial" w:hAnsi="Arial" w:cs="Arial"/>
        </w:rPr>
        <w:t xml:space="preserve"> </w:t>
      </w:r>
      <w:r w:rsidR="008C4465">
        <w:rPr>
          <w:rFonts w:ascii="Arial" w:hAnsi="Arial" w:cs="Arial"/>
        </w:rPr>
        <w:t xml:space="preserve">both </w:t>
      </w:r>
      <w:r w:rsidR="00116455" w:rsidRPr="00883B31">
        <w:rPr>
          <w:rFonts w:ascii="Arial" w:hAnsi="Arial" w:cs="Arial"/>
        </w:rPr>
        <w:t xml:space="preserve">to establish reliable </w:t>
      </w:r>
      <w:r w:rsidR="003E60EC">
        <w:rPr>
          <w:rFonts w:ascii="Arial" w:hAnsi="Arial" w:cs="Arial"/>
        </w:rPr>
        <w:t xml:space="preserve">oscillometric </w:t>
      </w:r>
      <w:r w:rsidR="00EE5020">
        <w:rPr>
          <w:rFonts w:ascii="Arial" w:hAnsi="Arial" w:cs="Arial"/>
        </w:rPr>
        <w:t>BP</w:t>
      </w:r>
      <w:r w:rsidR="00F520D6">
        <w:rPr>
          <w:rFonts w:ascii="Arial" w:hAnsi="Arial" w:cs="Arial"/>
        </w:rPr>
        <w:t xml:space="preserve"> </w:t>
      </w:r>
      <w:r w:rsidR="00116455" w:rsidRPr="00883B31">
        <w:rPr>
          <w:rFonts w:ascii="Arial" w:hAnsi="Arial" w:cs="Arial"/>
        </w:rPr>
        <w:t>reference ranges</w:t>
      </w:r>
      <w:r w:rsidR="00D952B4">
        <w:rPr>
          <w:rFonts w:ascii="Arial" w:hAnsi="Arial" w:cs="Arial"/>
        </w:rPr>
        <w:t xml:space="preserve"> to define hypotension</w:t>
      </w:r>
      <w:r w:rsidR="00393579">
        <w:rPr>
          <w:rFonts w:ascii="Arial" w:hAnsi="Arial" w:cs="Arial"/>
        </w:rPr>
        <w:t xml:space="preserve"> </w:t>
      </w:r>
      <w:r w:rsidR="008C4465">
        <w:rPr>
          <w:rFonts w:ascii="Arial" w:hAnsi="Arial" w:cs="Arial"/>
        </w:rPr>
        <w:t>and to determine optimal BP</w:t>
      </w:r>
      <w:r w:rsidR="00393579">
        <w:rPr>
          <w:rFonts w:ascii="Arial" w:hAnsi="Arial" w:cs="Arial"/>
        </w:rPr>
        <w:t xml:space="preserve"> targets for therapy</w:t>
      </w:r>
      <w:r w:rsidR="00116455" w:rsidRPr="00883B31">
        <w:rPr>
          <w:rFonts w:ascii="Arial" w:hAnsi="Arial" w:cs="Arial"/>
        </w:rPr>
        <w:t>.</w:t>
      </w:r>
    </w:p>
    <w:p w14:paraId="41D7DDAA" w14:textId="77777777" w:rsidR="00A423AE" w:rsidRPr="00116455" w:rsidRDefault="00A423AE" w:rsidP="00116455">
      <w:pPr>
        <w:spacing w:after="0" w:line="360" w:lineRule="auto"/>
        <w:rPr>
          <w:rFonts w:ascii="Arial" w:hAnsi="Arial" w:cs="Arial"/>
        </w:rPr>
      </w:pPr>
    </w:p>
    <w:p w14:paraId="75AA23C7" w14:textId="77777777" w:rsidR="00265DB3" w:rsidRDefault="00265DB3" w:rsidP="00265DB3">
      <w:pPr>
        <w:rPr>
          <w:b/>
        </w:rPr>
      </w:pPr>
    </w:p>
    <w:p w14:paraId="6F15EC97" w14:textId="77777777" w:rsidR="00265DB3" w:rsidRDefault="00265DB3" w:rsidP="00265DB3">
      <w:pPr>
        <w:rPr>
          <w:rFonts w:ascii="Arial" w:hAnsi="Arial" w:cs="Arial"/>
          <w:b/>
        </w:rPr>
      </w:pPr>
    </w:p>
    <w:p w14:paraId="37224C0D" w14:textId="77777777" w:rsidR="00265DB3" w:rsidRDefault="00265DB3" w:rsidP="00265DB3">
      <w:pPr>
        <w:rPr>
          <w:rFonts w:ascii="Arial" w:hAnsi="Arial" w:cs="Arial"/>
          <w:b/>
        </w:rPr>
      </w:pPr>
    </w:p>
    <w:p w14:paraId="39CC577B" w14:textId="77777777" w:rsidR="00265DB3" w:rsidRDefault="00265DB3" w:rsidP="00265DB3">
      <w:pPr>
        <w:rPr>
          <w:rFonts w:ascii="Arial" w:hAnsi="Arial" w:cs="Arial"/>
          <w:b/>
        </w:rPr>
      </w:pPr>
    </w:p>
    <w:p w14:paraId="1A190CF7" w14:textId="0AABA373" w:rsidR="002A4945" w:rsidRPr="00265DB3" w:rsidRDefault="002A4945" w:rsidP="00265DB3">
      <w:pPr>
        <w:rPr>
          <w:b/>
        </w:rPr>
      </w:pPr>
      <w:r>
        <w:rPr>
          <w:rFonts w:ascii="Arial" w:hAnsi="Arial" w:cs="Arial"/>
          <w:b/>
        </w:rPr>
        <w:lastRenderedPageBreak/>
        <w:t>Acknowledgements</w:t>
      </w:r>
    </w:p>
    <w:p w14:paraId="4E4D38FC" w14:textId="77777777" w:rsidR="002A4945" w:rsidRDefault="002A4945" w:rsidP="002A4945">
      <w:pPr>
        <w:spacing w:line="360" w:lineRule="auto"/>
        <w:jc w:val="both"/>
        <w:rPr>
          <w:rFonts w:ascii="Arial" w:eastAsia="Times New Roman" w:hAnsi="Arial" w:cs="Arial"/>
        </w:rPr>
      </w:pPr>
      <w:r>
        <w:rPr>
          <w:rFonts w:ascii="Arial" w:eastAsia="Times New Roman" w:hAnsi="Arial" w:cs="Arial"/>
          <w:iCs/>
        </w:rPr>
        <w:t>This project was supported by the National Institute for Health Research Biomedical Research Centre at Great Ormond Street Hospital for Children NHS Foundation Trust and University College London.</w:t>
      </w:r>
    </w:p>
    <w:p w14:paraId="038FF22B" w14:textId="77777777" w:rsidR="002A4945" w:rsidRDefault="002A4945" w:rsidP="00116455">
      <w:pPr>
        <w:spacing w:after="0" w:line="360" w:lineRule="auto"/>
        <w:rPr>
          <w:rFonts w:ascii="Arial" w:hAnsi="Arial" w:cs="Arial"/>
          <w:b/>
        </w:rPr>
      </w:pPr>
    </w:p>
    <w:p w14:paraId="444A0E33" w14:textId="77777777" w:rsidR="002A4945" w:rsidRDefault="002A4945" w:rsidP="00116455">
      <w:pPr>
        <w:spacing w:after="0" w:line="360" w:lineRule="auto"/>
        <w:rPr>
          <w:rFonts w:ascii="Arial" w:hAnsi="Arial" w:cs="Arial"/>
          <w:b/>
        </w:rPr>
      </w:pPr>
    </w:p>
    <w:p w14:paraId="680F854E" w14:textId="77777777" w:rsidR="002A4945" w:rsidRDefault="002A4945" w:rsidP="00116455">
      <w:pPr>
        <w:spacing w:after="0" w:line="360" w:lineRule="auto"/>
        <w:rPr>
          <w:rFonts w:ascii="Arial" w:hAnsi="Arial" w:cs="Arial"/>
          <w:b/>
        </w:rPr>
      </w:pPr>
    </w:p>
    <w:p w14:paraId="3679E5D1" w14:textId="77777777" w:rsidR="002A4945" w:rsidRDefault="002A4945" w:rsidP="00116455">
      <w:pPr>
        <w:spacing w:after="0" w:line="360" w:lineRule="auto"/>
        <w:rPr>
          <w:rFonts w:ascii="Arial" w:hAnsi="Arial" w:cs="Arial"/>
          <w:b/>
        </w:rPr>
      </w:pPr>
    </w:p>
    <w:p w14:paraId="7D724CA7" w14:textId="77777777" w:rsidR="002A4945" w:rsidRDefault="002A4945" w:rsidP="00116455">
      <w:pPr>
        <w:spacing w:after="0" w:line="360" w:lineRule="auto"/>
        <w:rPr>
          <w:rFonts w:ascii="Arial" w:hAnsi="Arial" w:cs="Arial"/>
          <w:b/>
        </w:rPr>
      </w:pPr>
    </w:p>
    <w:p w14:paraId="24F398AF" w14:textId="77777777" w:rsidR="002A4945" w:rsidRDefault="002A4945" w:rsidP="00116455">
      <w:pPr>
        <w:spacing w:after="0" w:line="360" w:lineRule="auto"/>
        <w:rPr>
          <w:rFonts w:ascii="Arial" w:hAnsi="Arial" w:cs="Arial"/>
          <w:b/>
        </w:rPr>
      </w:pPr>
    </w:p>
    <w:p w14:paraId="30352859" w14:textId="77777777" w:rsidR="002A4945" w:rsidRDefault="002A4945" w:rsidP="00116455">
      <w:pPr>
        <w:spacing w:after="0" w:line="360" w:lineRule="auto"/>
        <w:rPr>
          <w:rFonts w:ascii="Arial" w:hAnsi="Arial" w:cs="Arial"/>
          <w:b/>
        </w:rPr>
      </w:pPr>
    </w:p>
    <w:p w14:paraId="0259AFB5" w14:textId="77777777" w:rsidR="002A4945" w:rsidRDefault="002A4945" w:rsidP="00116455">
      <w:pPr>
        <w:spacing w:after="0" w:line="360" w:lineRule="auto"/>
        <w:rPr>
          <w:rFonts w:ascii="Arial" w:hAnsi="Arial" w:cs="Arial"/>
          <w:b/>
        </w:rPr>
      </w:pPr>
    </w:p>
    <w:p w14:paraId="45B67045" w14:textId="77777777" w:rsidR="002A4945" w:rsidRDefault="002A4945" w:rsidP="00116455">
      <w:pPr>
        <w:spacing w:after="0" w:line="360" w:lineRule="auto"/>
        <w:rPr>
          <w:rFonts w:ascii="Arial" w:hAnsi="Arial" w:cs="Arial"/>
          <w:b/>
        </w:rPr>
      </w:pPr>
    </w:p>
    <w:p w14:paraId="02FDE5C8" w14:textId="77777777" w:rsidR="002A4945" w:rsidRDefault="002A4945" w:rsidP="00116455">
      <w:pPr>
        <w:spacing w:after="0" w:line="360" w:lineRule="auto"/>
        <w:rPr>
          <w:rFonts w:ascii="Arial" w:hAnsi="Arial" w:cs="Arial"/>
          <w:b/>
        </w:rPr>
      </w:pPr>
    </w:p>
    <w:p w14:paraId="6164E48C" w14:textId="77777777" w:rsidR="002A4945" w:rsidRDefault="002A4945" w:rsidP="00116455">
      <w:pPr>
        <w:spacing w:after="0" w:line="360" w:lineRule="auto"/>
        <w:rPr>
          <w:rFonts w:ascii="Arial" w:hAnsi="Arial" w:cs="Arial"/>
          <w:b/>
        </w:rPr>
      </w:pPr>
    </w:p>
    <w:p w14:paraId="76A0C638" w14:textId="77777777" w:rsidR="002A4945" w:rsidRDefault="002A4945" w:rsidP="00116455">
      <w:pPr>
        <w:spacing w:after="0" w:line="360" w:lineRule="auto"/>
        <w:rPr>
          <w:rFonts w:ascii="Arial" w:hAnsi="Arial" w:cs="Arial"/>
          <w:b/>
        </w:rPr>
      </w:pPr>
    </w:p>
    <w:p w14:paraId="10E150C0" w14:textId="77777777" w:rsidR="002A4945" w:rsidRDefault="002A4945" w:rsidP="00116455">
      <w:pPr>
        <w:spacing w:after="0" w:line="360" w:lineRule="auto"/>
        <w:rPr>
          <w:rFonts w:ascii="Arial" w:hAnsi="Arial" w:cs="Arial"/>
          <w:b/>
        </w:rPr>
      </w:pPr>
    </w:p>
    <w:p w14:paraId="2EE399B6" w14:textId="77777777" w:rsidR="002A4945" w:rsidRDefault="002A4945" w:rsidP="00116455">
      <w:pPr>
        <w:spacing w:after="0" w:line="360" w:lineRule="auto"/>
        <w:rPr>
          <w:rFonts w:ascii="Arial" w:hAnsi="Arial" w:cs="Arial"/>
          <w:b/>
        </w:rPr>
      </w:pPr>
    </w:p>
    <w:p w14:paraId="6C8CAB4A" w14:textId="77777777" w:rsidR="002A4945" w:rsidRDefault="002A4945" w:rsidP="00116455">
      <w:pPr>
        <w:spacing w:after="0" w:line="360" w:lineRule="auto"/>
        <w:rPr>
          <w:rFonts w:ascii="Arial" w:hAnsi="Arial" w:cs="Arial"/>
          <w:b/>
        </w:rPr>
      </w:pPr>
    </w:p>
    <w:p w14:paraId="6B941D5B" w14:textId="77777777" w:rsidR="002A4945" w:rsidRDefault="002A4945" w:rsidP="00116455">
      <w:pPr>
        <w:spacing w:after="0" w:line="360" w:lineRule="auto"/>
        <w:rPr>
          <w:rFonts w:ascii="Arial" w:hAnsi="Arial" w:cs="Arial"/>
          <w:b/>
        </w:rPr>
      </w:pPr>
    </w:p>
    <w:p w14:paraId="2C37266B" w14:textId="77777777" w:rsidR="002A4945" w:rsidRDefault="002A4945" w:rsidP="00116455">
      <w:pPr>
        <w:spacing w:after="0" w:line="360" w:lineRule="auto"/>
        <w:rPr>
          <w:rFonts w:ascii="Arial" w:hAnsi="Arial" w:cs="Arial"/>
          <w:b/>
        </w:rPr>
      </w:pPr>
    </w:p>
    <w:p w14:paraId="5AC9A22C" w14:textId="77777777" w:rsidR="002A4945" w:rsidRDefault="002A4945" w:rsidP="00116455">
      <w:pPr>
        <w:spacing w:after="0" w:line="360" w:lineRule="auto"/>
        <w:rPr>
          <w:rFonts w:ascii="Arial" w:hAnsi="Arial" w:cs="Arial"/>
          <w:b/>
        </w:rPr>
      </w:pPr>
    </w:p>
    <w:p w14:paraId="045F60E2" w14:textId="77777777" w:rsidR="002A4945" w:rsidRDefault="002A4945" w:rsidP="00116455">
      <w:pPr>
        <w:spacing w:after="0" w:line="360" w:lineRule="auto"/>
        <w:rPr>
          <w:rFonts w:ascii="Arial" w:hAnsi="Arial" w:cs="Arial"/>
          <w:b/>
        </w:rPr>
      </w:pPr>
    </w:p>
    <w:p w14:paraId="5A146AFB" w14:textId="77777777" w:rsidR="002A4945" w:rsidRDefault="002A4945" w:rsidP="00116455">
      <w:pPr>
        <w:spacing w:after="0" w:line="360" w:lineRule="auto"/>
        <w:rPr>
          <w:rFonts w:ascii="Arial" w:hAnsi="Arial" w:cs="Arial"/>
          <w:b/>
        </w:rPr>
      </w:pPr>
    </w:p>
    <w:p w14:paraId="5C5917D1" w14:textId="77777777" w:rsidR="002A4945" w:rsidRDefault="002A4945" w:rsidP="00116455">
      <w:pPr>
        <w:spacing w:after="0" w:line="360" w:lineRule="auto"/>
        <w:rPr>
          <w:rFonts w:ascii="Arial" w:hAnsi="Arial" w:cs="Arial"/>
          <w:b/>
        </w:rPr>
      </w:pPr>
    </w:p>
    <w:p w14:paraId="60F397B2" w14:textId="77777777" w:rsidR="002A4945" w:rsidRDefault="002A4945" w:rsidP="00116455">
      <w:pPr>
        <w:spacing w:after="0" w:line="360" w:lineRule="auto"/>
        <w:rPr>
          <w:rFonts w:ascii="Arial" w:hAnsi="Arial" w:cs="Arial"/>
          <w:b/>
        </w:rPr>
      </w:pPr>
    </w:p>
    <w:p w14:paraId="7C0F81A5" w14:textId="77777777" w:rsidR="002A4945" w:rsidRDefault="002A4945" w:rsidP="00116455">
      <w:pPr>
        <w:spacing w:after="0" w:line="360" w:lineRule="auto"/>
        <w:rPr>
          <w:rFonts w:ascii="Arial" w:hAnsi="Arial" w:cs="Arial"/>
          <w:b/>
        </w:rPr>
      </w:pPr>
    </w:p>
    <w:p w14:paraId="79ED8C0D" w14:textId="77777777" w:rsidR="002A4945" w:rsidRDefault="002A4945" w:rsidP="00116455">
      <w:pPr>
        <w:spacing w:after="0" w:line="360" w:lineRule="auto"/>
        <w:rPr>
          <w:rFonts w:ascii="Arial" w:hAnsi="Arial" w:cs="Arial"/>
          <w:b/>
        </w:rPr>
      </w:pPr>
    </w:p>
    <w:p w14:paraId="2922CB55" w14:textId="77777777" w:rsidR="002A4945" w:rsidRDefault="002A4945" w:rsidP="00116455">
      <w:pPr>
        <w:spacing w:after="0" w:line="360" w:lineRule="auto"/>
        <w:rPr>
          <w:rFonts w:ascii="Arial" w:hAnsi="Arial" w:cs="Arial"/>
          <w:b/>
        </w:rPr>
      </w:pPr>
    </w:p>
    <w:p w14:paraId="36DF320E" w14:textId="77777777" w:rsidR="002A4945" w:rsidRDefault="002A4945" w:rsidP="00116455">
      <w:pPr>
        <w:spacing w:after="0" w:line="360" w:lineRule="auto"/>
        <w:rPr>
          <w:rFonts w:ascii="Arial" w:hAnsi="Arial" w:cs="Arial"/>
          <w:b/>
        </w:rPr>
      </w:pPr>
    </w:p>
    <w:p w14:paraId="2B900314" w14:textId="77777777" w:rsidR="002A4945" w:rsidRDefault="002A4945" w:rsidP="00116455">
      <w:pPr>
        <w:spacing w:after="0" w:line="360" w:lineRule="auto"/>
        <w:rPr>
          <w:rFonts w:ascii="Arial" w:hAnsi="Arial" w:cs="Arial"/>
          <w:b/>
        </w:rPr>
      </w:pPr>
    </w:p>
    <w:p w14:paraId="4ED2CE63" w14:textId="77777777" w:rsidR="002A4945" w:rsidRDefault="002A4945" w:rsidP="00116455">
      <w:pPr>
        <w:spacing w:after="0" w:line="360" w:lineRule="auto"/>
        <w:rPr>
          <w:rFonts w:ascii="Arial" w:hAnsi="Arial" w:cs="Arial"/>
          <w:b/>
        </w:rPr>
      </w:pPr>
    </w:p>
    <w:p w14:paraId="084487AE" w14:textId="77777777" w:rsidR="002A4945" w:rsidRDefault="002A4945" w:rsidP="00116455">
      <w:pPr>
        <w:spacing w:after="0" w:line="360" w:lineRule="auto"/>
        <w:rPr>
          <w:rFonts w:ascii="Arial" w:hAnsi="Arial" w:cs="Arial"/>
          <w:b/>
        </w:rPr>
      </w:pPr>
    </w:p>
    <w:p w14:paraId="4815DE46" w14:textId="77777777" w:rsidR="002A4945" w:rsidRDefault="002A4945" w:rsidP="00116455">
      <w:pPr>
        <w:spacing w:after="0" w:line="360" w:lineRule="auto"/>
        <w:rPr>
          <w:rFonts w:ascii="Arial" w:hAnsi="Arial" w:cs="Arial"/>
          <w:b/>
        </w:rPr>
      </w:pPr>
    </w:p>
    <w:p w14:paraId="09FD08E3" w14:textId="77777777" w:rsidR="002A4945" w:rsidRDefault="002A4945" w:rsidP="00116455">
      <w:pPr>
        <w:spacing w:after="0" w:line="360" w:lineRule="auto"/>
        <w:rPr>
          <w:rFonts w:ascii="Arial" w:hAnsi="Arial" w:cs="Arial"/>
          <w:b/>
        </w:rPr>
      </w:pPr>
    </w:p>
    <w:p w14:paraId="6F44CB78" w14:textId="77777777" w:rsidR="00265DB3" w:rsidRDefault="00265DB3" w:rsidP="0052677C">
      <w:pPr>
        <w:spacing w:after="0" w:line="360" w:lineRule="auto"/>
        <w:rPr>
          <w:rFonts w:ascii="Arial" w:hAnsi="Arial" w:cs="Arial"/>
          <w:b/>
        </w:rPr>
      </w:pPr>
    </w:p>
    <w:p w14:paraId="4B4A9DB1" w14:textId="77777777" w:rsidR="0052677C" w:rsidRDefault="0052677C" w:rsidP="0052677C">
      <w:pPr>
        <w:spacing w:after="0" w:line="360" w:lineRule="auto"/>
        <w:rPr>
          <w:rFonts w:ascii="Arial" w:hAnsi="Arial" w:cs="Arial"/>
          <w:b/>
        </w:rPr>
      </w:pPr>
      <w:r w:rsidRPr="0052677C">
        <w:rPr>
          <w:rFonts w:ascii="Arial" w:hAnsi="Arial" w:cs="Arial"/>
          <w:b/>
        </w:rPr>
        <w:lastRenderedPageBreak/>
        <w:t>Figure legend</w:t>
      </w:r>
    </w:p>
    <w:p w14:paraId="0890761B" w14:textId="77777777" w:rsidR="0052677C" w:rsidRPr="0052677C" w:rsidRDefault="0052677C" w:rsidP="0052677C">
      <w:pPr>
        <w:spacing w:after="0" w:line="360" w:lineRule="auto"/>
        <w:rPr>
          <w:rFonts w:ascii="Arial" w:hAnsi="Arial" w:cs="Arial"/>
          <w:b/>
        </w:rPr>
      </w:pPr>
    </w:p>
    <w:p w14:paraId="290FA561" w14:textId="77777777" w:rsidR="0052677C" w:rsidRPr="0052677C" w:rsidRDefault="0052677C" w:rsidP="0052677C">
      <w:pPr>
        <w:spacing w:after="0" w:line="360" w:lineRule="auto"/>
        <w:rPr>
          <w:rFonts w:ascii="Arial" w:eastAsia="Times New Roman" w:hAnsi="Arial" w:cs="Arial"/>
        </w:rPr>
      </w:pPr>
      <w:r>
        <w:rPr>
          <w:rFonts w:ascii="Arial" w:eastAsia="Times New Roman" w:hAnsi="Arial" w:cs="Arial"/>
        </w:rPr>
        <w:t xml:space="preserve">Graph showing </w:t>
      </w:r>
      <w:r w:rsidRPr="0052677C">
        <w:rPr>
          <w:rFonts w:ascii="Arial" w:eastAsia="Times New Roman" w:hAnsi="Arial" w:cs="Arial"/>
        </w:rPr>
        <w:t>5th centile systolic blood pressure according to various sources.</w:t>
      </w:r>
    </w:p>
    <w:p w14:paraId="58483D39" w14:textId="77777777" w:rsidR="0052677C" w:rsidRPr="0052677C" w:rsidRDefault="0052677C" w:rsidP="0052677C">
      <w:pPr>
        <w:spacing w:after="0" w:line="360" w:lineRule="auto"/>
        <w:rPr>
          <w:rFonts w:ascii="Arial" w:hAnsi="Arial" w:cs="Arial"/>
          <w:b/>
        </w:rPr>
      </w:pPr>
    </w:p>
    <w:p w14:paraId="66619C61" w14:textId="77777777" w:rsidR="0052677C" w:rsidRPr="0052677C" w:rsidRDefault="0052677C" w:rsidP="00116455">
      <w:pPr>
        <w:spacing w:after="0" w:line="360" w:lineRule="auto"/>
        <w:rPr>
          <w:rFonts w:ascii="Arial" w:hAnsi="Arial" w:cs="Arial"/>
          <w:b/>
        </w:rPr>
      </w:pPr>
    </w:p>
    <w:p w14:paraId="49B92BED" w14:textId="77777777" w:rsidR="0052677C" w:rsidRDefault="0052677C" w:rsidP="00116455">
      <w:pPr>
        <w:spacing w:after="0" w:line="360" w:lineRule="auto"/>
        <w:rPr>
          <w:rFonts w:ascii="Arial" w:hAnsi="Arial" w:cs="Arial"/>
          <w:b/>
        </w:rPr>
      </w:pPr>
    </w:p>
    <w:p w14:paraId="5FD6F225" w14:textId="77777777" w:rsidR="0052677C" w:rsidRDefault="0052677C" w:rsidP="00116455">
      <w:pPr>
        <w:spacing w:after="0" w:line="360" w:lineRule="auto"/>
        <w:rPr>
          <w:rFonts w:ascii="Arial" w:hAnsi="Arial" w:cs="Arial"/>
          <w:b/>
        </w:rPr>
      </w:pPr>
    </w:p>
    <w:p w14:paraId="5414677B" w14:textId="77777777" w:rsidR="0052677C" w:rsidRDefault="0052677C" w:rsidP="00116455">
      <w:pPr>
        <w:spacing w:after="0" w:line="360" w:lineRule="auto"/>
        <w:rPr>
          <w:rFonts w:ascii="Arial" w:hAnsi="Arial" w:cs="Arial"/>
          <w:b/>
        </w:rPr>
      </w:pPr>
    </w:p>
    <w:p w14:paraId="2DD2C50F" w14:textId="77777777" w:rsidR="0052677C" w:rsidRDefault="0052677C" w:rsidP="00116455">
      <w:pPr>
        <w:spacing w:after="0" w:line="360" w:lineRule="auto"/>
        <w:rPr>
          <w:rFonts w:ascii="Arial" w:hAnsi="Arial" w:cs="Arial"/>
          <w:b/>
        </w:rPr>
      </w:pPr>
    </w:p>
    <w:p w14:paraId="09DE8F18" w14:textId="77777777" w:rsidR="0052677C" w:rsidRDefault="0052677C" w:rsidP="00116455">
      <w:pPr>
        <w:spacing w:after="0" w:line="360" w:lineRule="auto"/>
        <w:rPr>
          <w:rFonts w:ascii="Arial" w:hAnsi="Arial" w:cs="Arial"/>
          <w:b/>
        </w:rPr>
      </w:pPr>
    </w:p>
    <w:p w14:paraId="3A243980" w14:textId="77777777" w:rsidR="0052677C" w:rsidRDefault="0052677C" w:rsidP="00116455">
      <w:pPr>
        <w:spacing w:after="0" w:line="360" w:lineRule="auto"/>
        <w:rPr>
          <w:rFonts w:ascii="Arial" w:hAnsi="Arial" w:cs="Arial"/>
          <w:b/>
        </w:rPr>
      </w:pPr>
    </w:p>
    <w:p w14:paraId="1ABEBCAB" w14:textId="77777777" w:rsidR="0052677C" w:rsidRDefault="0052677C" w:rsidP="00116455">
      <w:pPr>
        <w:spacing w:after="0" w:line="360" w:lineRule="auto"/>
        <w:rPr>
          <w:rFonts w:ascii="Arial" w:hAnsi="Arial" w:cs="Arial"/>
          <w:b/>
        </w:rPr>
      </w:pPr>
    </w:p>
    <w:p w14:paraId="2258A572" w14:textId="77777777" w:rsidR="0052677C" w:rsidRDefault="0052677C" w:rsidP="00116455">
      <w:pPr>
        <w:spacing w:after="0" w:line="360" w:lineRule="auto"/>
        <w:rPr>
          <w:rFonts w:ascii="Arial" w:hAnsi="Arial" w:cs="Arial"/>
          <w:b/>
        </w:rPr>
      </w:pPr>
    </w:p>
    <w:p w14:paraId="3DCFB82B" w14:textId="77777777" w:rsidR="0052677C" w:rsidRDefault="0052677C" w:rsidP="00116455">
      <w:pPr>
        <w:spacing w:after="0" w:line="360" w:lineRule="auto"/>
        <w:rPr>
          <w:rFonts w:ascii="Arial" w:hAnsi="Arial" w:cs="Arial"/>
          <w:b/>
        </w:rPr>
      </w:pPr>
    </w:p>
    <w:p w14:paraId="64D91479" w14:textId="77777777" w:rsidR="0052677C" w:rsidRDefault="0052677C" w:rsidP="00116455">
      <w:pPr>
        <w:spacing w:after="0" w:line="360" w:lineRule="auto"/>
        <w:rPr>
          <w:rFonts w:ascii="Arial" w:hAnsi="Arial" w:cs="Arial"/>
          <w:b/>
        </w:rPr>
      </w:pPr>
    </w:p>
    <w:p w14:paraId="76F35167" w14:textId="77777777" w:rsidR="0052677C" w:rsidRDefault="0052677C" w:rsidP="00116455">
      <w:pPr>
        <w:spacing w:after="0" w:line="360" w:lineRule="auto"/>
        <w:rPr>
          <w:rFonts w:ascii="Arial" w:hAnsi="Arial" w:cs="Arial"/>
          <w:b/>
        </w:rPr>
      </w:pPr>
    </w:p>
    <w:p w14:paraId="6F86C863" w14:textId="77777777" w:rsidR="0052677C" w:rsidRDefault="0052677C" w:rsidP="00116455">
      <w:pPr>
        <w:spacing w:after="0" w:line="360" w:lineRule="auto"/>
        <w:rPr>
          <w:rFonts w:ascii="Arial" w:hAnsi="Arial" w:cs="Arial"/>
          <w:b/>
        </w:rPr>
      </w:pPr>
    </w:p>
    <w:p w14:paraId="20C2746E" w14:textId="77777777" w:rsidR="0052677C" w:rsidRDefault="0052677C" w:rsidP="00116455">
      <w:pPr>
        <w:spacing w:after="0" w:line="360" w:lineRule="auto"/>
        <w:rPr>
          <w:rFonts w:ascii="Arial" w:hAnsi="Arial" w:cs="Arial"/>
          <w:b/>
        </w:rPr>
      </w:pPr>
    </w:p>
    <w:p w14:paraId="5EF95A2E" w14:textId="77777777" w:rsidR="0052677C" w:rsidRDefault="0052677C" w:rsidP="00116455">
      <w:pPr>
        <w:spacing w:after="0" w:line="360" w:lineRule="auto"/>
        <w:rPr>
          <w:rFonts w:ascii="Arial" w:hAnsi="Arial" w:cs="Arial"/>
          <w:b/>
        </w:rPr>
      </w:pPr>
    </w:p>
    <w:p w14:paraId="1F0575B9" w14:textId="77777777" w:rsidR="0052677C" w:rsidRDefault="0052677C" w:rsidP="00116455">
      <w:pPr>
        <w:spacing w:after="0" w:line="360" w:lineRule="auto"/>
        <w:rPr>
          <w:rFonts w:ascii="Arial" w:hAnsi="Arial" w:cs="Arial"/>
          <w:b/>
        </w:rPr>
      </w:pPr>
    </w:p>
    <w:p w14:paraId="2F81F9F9" w14:textId="77777777" w:rsidR="0052677C" w:rsidRDefault="0052677C" w:rsidP="00116455">
      <w:pPr>
        <w:spacing w:after="0" w:line="360" w:lineRule="auto"/>
        <w:rPr>
          <w:rFonts w:ascii="Arial" w:hAnsi="Arial" w:cs="Arial"/>
          <w:b/>
        </w:rPr>
      </w:pPr>
    </w:p>
    <w:p w14:paraId="285F8F0A" w14:textId="77777777" w:rsidR="0052677C" w:rsidRDefault="0052677C" w:rsidP="00116455">
      <w:pPr>
        <w:spacing w:after="0" w:line="360" w:lineRule="auto"/>
        <w:rPr>
          <w:rFonts w:ascii="Arial" w:hAnsi="Arial" w:cs="Arial"/>
          <w:b/>
        </w:rPr>
      </w:pPr>
    </w:p>
    <w:p w14:paraId="74FF3458" w14:textId="77777777" w:rsidR="0052677C" w:rsidRDefault="0052677C" w:rsidP="00116455">
      <w:pPr>
        <w:spacing w:after="0" w:line="360" w:lineRule="auto"/>
        <w:rPr>
          <w:rFonts w:ascii="Arial" w:hAnsi="Arial" w:cs="Arial"/>
          <w:b/>
        </w:rPr>
      </w:pPr>
    </w:p>
    <w:p w14:paraId="7D87F945" w14:textId="77777777" w:rsidR="0052677C" w:rsidRDefault="0052677C" w:rsidP="00116455">
      <w:pPr>
        <w:spacing w:after="0" w:line="360" w:lineRule="auto"/>
        <w:rPr>
          <w:rFonts w:ascii="Arial" w:hAnsi="Arial" w:cs="Arial"/>
          <w:b/>
        </w:rPr>
      </w:pPr>
    </w:p>
    <w:p w14:paraId="6472BC15" w14:textId="77777777" w:rsidR="0052677C" w:rsidRDefault="0052677C" w:rsidP="00116455">
      <w:pPr>
        <w:spacing w:after="0" w:line="360" w:lineRule="auto"/>
        <w:rPr>
          <w:rFonts w:ascii="Arial" w:hAnsi="Arial" w:cs="Arial"/>
          <w:b/>
        </w:rPr>
      </w:pPr>
    </w:p>
    <w:p w14:paraId="20A660C0" w14:textId="77777777" w:rsidR="0052677C" w:rsidRDefault="0052677C" w:rsidP="00116455">
      <w:pPr>
        <w:spacing w:after="0" w:line="360" w:lineRule="auto"/>
        <w:rPr>
          <w:rFonts w:ascii="Arial" w:hAnsi="Arial" w:cs="Arial"/>
          <w:b/>
        </w:rPr>
      </w:pPr>
    </w:p>
    <w:p w14:paraId="29DA678A" w14:textId="77777777" w:rsidR="0052677C" w:rsidRDefault="0052677C" w:rsidP="00116455">
      <w:pPr>
        <w:spacing w:after="0" w:line="360" w:lineRule="auto"/>
        <w:rPr>
          <w:rFonts w:ascii="Arial" w:hAnsi="Arial" w:cs="Arial"/>
          <w:b/>
        </w:rPr>
      </w:pPr>
    </w:p>
    <w:p w14:paraId="3AC2DF0B" w14:textId="77777777" w:rsidR="0052677C" w:rsidRDefault="0052677C" w:rsidP="00116455">
      <w:pPr>
        <w:spacing w:after="0" w:line="360" w:lineRule="auto"/>
        <w:rPr>
          <w:rFonts w:ascii="Arial" w:hAnsi="Arial" w:cs="Arial"/>
          <w:b/>
        </w:rPr>
      </w:pPr>
    </w:p>
    <w:p w14:paraId="60F36E87" w14:textId="77777777" w:rsidR="0052677C" w:rsidRDefault="0052677C" w:rsidP="00116455">
      <w:pPr>
        <w:spacing w:after="0" w:line="360" w:lineRule="auto"/>
        <w:rPr>
          <w:rFonts w:ascii="Arial" w:hAnsi="Arial" w:cs="Arial"/>
          <w:b/>
        </w:rPr>
      </w:pPr>
    </w:p>
    <w:p w14:paraId="75E42075" w14:textId="77777777" w:rsidR="0052677C" w:rsidRDefault="0052677C" w:rsidP="00116455">
      <w:pPr>
        <w:spacing w:after="0" w:line="360" w:lineRule="auto"/>
        <w:rPr>
          <w:rFonts w:ascii="Arial" w:hAnsi="Arial" w:cs="Arial"/>
          <w:b/>
        </w:rPr>
      </w:pPr>
    </w:p>
    <w:p w14:paraId="4BBE2C87" w14:textId="77777777" w:rsidR="0052677C" w:rsidRDefault="0052677C" w:rsidP="00116455">
      <w:pPr>
        <w:spacing w:after="0" w:line="360" w:lineRule="auto"/>
        <w:rPr>
          <w:rFonts w:ascii="Arial" w:hAnsi="Arial" w:cs="Arial"/>
          <w:b/>
        </w:rPr>
      </w:pPr>
    </w:p>
    <w:p w14:paraId="59BF12FB" w14:textId="77777777" w:rsidR="0052677C" w:rsidRDefault="0052677C" w:rsidP="00116455">
      <w:pPr>
        <w:spacing w:after="0" w:line="360" w:lineRule="auto"/>
        <w:rPr>
          <w:rFonts w:ascii="Arial" w:hAnsi="Arial" w:cs="Arial"/>
          <w:b/>
        </w:rPr>
      </w:pPr>
    </w:p>
    <w:p w14:paraId="1247FC28" w14:textId="77777777" w:rsidR="0052677C" w:rsidRDefault="0052677C" w:rsidP="00116455">
      <w:pPr>
        <w:spacing w:after="0" w:line="360" w:lineRule="auto"/>
        <w:rPr>
          <w:rFonts w:ascii="Arial" w:hAnsi="Arial" w:cs="Arial"/>
          <w:b/>
        </w:rPr>
      </w:pPr>
    </w:p>
    <w:p w14:paraId="6EA13D41" w14:textId="77777777" w:rsidR="0052677C" w:rsidRDefault="0052677C" w:rsidP="00116455">
      <w:pPr>
        <w:spacing w:after="0" w:line="360" w:lineRule="auto"/>
        <w:rPr>
          <w:rFonts w:ascii="Arial" w:hAnsi="Arial" w:cs="Arial"/>
          <w:b/>
        </w:rPr>
      </w:pPr>
    </w:p>
    <w:p w14:paraId="3AB7E5B1" w14:textId="77777777" w:rsidR="0052677C" w:rsidRDefault="0052677C" w:rsidP="00116455">
      <w:pPr>
        <w:spacing w:after="0" w:line="360" w:lineRule="auto"/>
        <w:rPr>
          <w:rFonts w:ascii="Arial" w:hAnsi="Arial" w:cs="Arial"/>
          <w:b/>
        </w:rPr>
      </w:pPr>
    </w:p>
    <w:p w14:paraId="3BF3938A" w14:textId="77777777" w:rsidR="0052677C" w:rsidRDefault="0052677C" w:rsidP="00116455">
      <w:pPr>
        <w:spacing w:after="0" w:line="360" w:lineRule="auto"/>
        <w:rPr>
          <w:rFonts w:ascii="Arial" w:hAnsi="Arial" w:cs="Arial"/>
          <w:b/>
        </w:rPr>
      </w:pPr>
    </w:p>
    <w:p w14:paraId="0A6FDF9D" w14:textId="77777777" w:rsidR="0052677C" w:rsidRDefault="0052677C" w:rsidP="00116455">
      <w:pPr>
        <w:spacing w:after="0" w:line="360" w:lineRule="auto"/>
        <w:rPr>
          <w:rFonts w:ascii="Arial" w:hAnsi="Arial" w:cs="Arial"/>
          <w:b/>
        </w:rPr>
      </w:pPr>
    </w:p>
    <w:p w14:paraId="00E252A5" w14:textId="77777777" w:rsidR="0008780F" w:rsidRDefault="00BD737B" w:rsidP="00116455">
      <w:pPr>
        <w:spacing w:after="0" w:line="360" w:lineRule="auto"/>
        <w:rPr>
          <w:rFonts w:ascii="Arial" w:hAnsi="Arial" w:cs="Arial"/>
          <w:b/>
        </w:rPr>
      </w:pPr>
      <w:r w:rsidRPr="00116455">
        <w:rPr>
          <w:rFonts w:ascii="Arial" w:hAnsi="Arial" w:cs="Arial"/>
          <w:b/>
        </w:rPr>
        <w:lastRenderedPageBreak/>
        <w:t>References</w:t>
      </w:r>
    </w:p>
    <w:p w14:paraId="058937CC" w14:textId="77777777" w:rsidR="00D16EFA" w:rsidRPr="00D16EFA" w:rsidRDefault="00D16EFA" w:rsidP="00D16EFA">
      <w:pPr>
        <w:spacing w:after="0" w:line="360" w:lineRule="auto"/>
        <w:rPr>
          <w:rFonts w:ascii="Arial" w:hAnsi="Arial" w:cs="Arial"/>
        </w:rPr>
      </w:pPr>
    </w:p>
    <w:p w14:paraId="7C2E34E5" w14:textId="77777777" w:rsidR="00D16EFA" w:rsidRDefault="00D16EFA" w:rsidP="00D16EFA">
      <w:pPr>
        <w:pStyle w:val="ListParagraph"/>
        <w:numPr>
          <w:ilvl w:val="0"/>
          <w:numId w:val="2"/>
        </w:numPr>
        <w:spacing w:after="0" w:line="360" w:lineRule="auto"/>
        <w:rPr>
          <w:rFonts w:ascii="Arial" w:hAnsi="Arial" w:cs="Arial"/>
        </w:rPr>
      </w:pPr>
      <w:r w:rsidRPr="00116455">
        <w:rPr>
          <w:rFonts w:ascii="Arial" w:hAnsi="Arial" w:cs="Arial"/>
        </w:rPr>
        <w:t xml:space="preserve">Brierley J, </w:t>
      </w:r>
      <w:proofErr w:type="spellStart"/>
      <w:r w:rsidRPr="00116455">
        <w:rPr>
          <w:rFonts w:ascii="Arial" w:hAnsi="Arial" w:cs="Arial"/>
        </w:rPr>
        <w:t>Carcillo</w:t>
      </w:r>
      <w:proofErr w:type="spellEnd"/>
      <w:r w:rsidRPr="00116455">
        <w:rPr>
          <w:rFonts w:ascii="Arial" w:hAnsi="Arial" w:cs="Arial"/>
        </w:rPr>
        <w:t xml:space="preserve"> JA, </w:t>
      </w:r>
      <w:proofErr w:type="spellStart"/>
      <w:r w:rsidRPr="00116455">
        <w:rPr>
          <w:rFonts w:ascii="Arial" w:hAnsi="Arial" w:cs="Arial"/>
        </w:rPr>
        <w:t>Choong</w:t>
      </w:r>
      <w:proofErr w:type="spellEnd"/>
      <w:r w:rsidRPr="00116455">
        <w:rPr>
          <w:rFonts w:ascii="Arial" w:hAnsi="Arial" w:cs="Arial"/>
        </w:rPr>
        <w:t xml:space="preserve"> K et al. Clinical practice parameters for hemodynamic support of </w:t>
      </w:r>
      <w:proofErr w:type="spellStart"/>
      <w:r w:rsidRPr="00116455">
        <w:rPr>
          <w:rFonts w:ascii="Arial" w:hAnsi="Arial" w:cs="Arial"/>
        </w:rPr>
        <w:t>pediatric</w:t>
      </w:r>
      <w:proofErr w:type="spellEnd"/>
      <w:r w:rsidRPr="00116455">
        <w:rPr>
          <w:rFonts w:ascii="Arial" w:hAnsi="Arial" w:cs="Arial"/>
        </w:rPr>
        <w:t xml:space="preserve"> and neonatal septic shock: 2007 update from the American College of Critical Care Medicine. </w:t>
      </w:r>
      <w:proofErr w:type="spellStart"/>
      <w:r w:rsidRPr="00116455">
        <w:rPr>
          <w:rFonts w:ascii="Arial" w:hAnsi="Arial" w:cs="Arial"/>
        </w:rPr>
        <w:t>Crit</w:t>
      </w:r>
      <w:proofErr w:type="spellEnd"/>
      <w:r w:rsidRPr="00116455">
        <w:rPr>
          <w:rFonts w:ascii="Arial" w:hAnsi="Arial" w:cs="Arial"/>
        </w:rPr>
        <w:t xml:space="preserve"> Care Med 2009;37:666–688</w:t>
      </w:r>
    </w:p>
    <w:p w14:paraId="13B02BD7" w14:textId="77777777" w:rsidR="0033431F" w:rsidRPr="00285E6E" w:rsidRDefault="0033431F" w:rsidP="00C04BA5">
      <w:pPr>
        <w:pStyle w:val="ListParagraph"/>
        <w:numPr>
          <w:ilvl w:val="0"/>
          <w:numId w:val="2"/>
        </w:numPr>
        <w:spacing w:after="0" w:line="360" w:lineRule="auto"/>
        <w:rPr>
          <w:rFonts w:ascii="Arial" w:hAnsi="Arial" w:cs="Arial"/>
        </w:rPr>
      </w:pPr>
      <w:r w:rsidRPr="00285E6E">
        <w:rPr>
          <w:rFonts w:ascii="Arial" w:hAnsi="Arial" w:cs="Arial"/>
        </w:rPr>
        <w:t xml:space="preserve">Sepsis: recognition, diagnosis and early management. NICE guideline. Published: 13 July 2016, </w:t>
      </w:r>
      <w:hyperlink r:id="rId7" w:history="1">
        <w:r w:rsidRPr="00C04BA5">
          <w:rPr>
            <w:rStyle w:val="Hyperlink"/>
            <w:rFonts w:ascii="Arial" w:hAnsi="Arial" w:cs="Arial"/>
          </w:rPr>
          <w:t>www.nice.org.uk/guidance/ng51</w:t>
        </w:r>
      </w:hyperlink>
      <w:r w:rsidRPr="00285E6E">
        <w:rPr>
          <w:rFonts w:ascii="Arial" w:hAnsi="Arial" w:cs="Arial"/>
        </w:rPr>
        <w:t>, accessed 1</w:t>
      </w:r>
      <w:r w:rsidRPr="00285E6E">
        <w:rPr>
          <w:rFonts w:ascii="Arial" w:hAnsi="Arial" w:cs="Arial"/>
          <w:vertAlign w:val="superscript"/>
        </w:rPr>
        <w:t>st</w:t>
      </w:r>
      <w:r w:rsidRPr="00285E6E">
        <w:rPr>
          <w:rFonts w:ascii="Arial" w:hAnsi="Arial" w:cs="Arial"/>
        </w:rPr>
        <w:t xml:space="preserve"> August 2016 </w:t>
      </w:r>
    </w:p>
    <w:p w14:paraId="688E87E2" w14:textId="77777777" w:rsidR="00435911" w:rsidRDefault="00435911" w:rsidP="00435911">
      <w:pPr>
        <w:pStyle w:val="ListParagraph"/>
        <w:numPr>
          <w:ilvl w:val="0"/>
          <w:numId w:val="2"/>
        </w:numPr>
        <w:spacing w:after="0" w:line="360" w:lineRule="auto"/>
        <w:rPr>
          <w:rFonts w:ascii="Arial" w:hAnsi="Arial" w:cs="Arial"/>
        </w:rPr>
      </w:pPr>
      <w:proofErr w:type="spellStart"/>
      <w:r w:rsidRPr="001D2BC0">
        <w:rPr>
          <w:rFonts w:ascii="Arial" w:hAnsi="Arial" w:cs="Arial"/>
        </w:rPr>
        <w:t>Gilhotra</w:t>
      </w:r>
      <w:proofErr w:type="spellEnd"/>
      <w:r w:rsidRPr="001D2BC0">
        <w:rPr>
          <w:rFonts w:ascii="Arial" w:hAnsi="Arial" w:cs="Arial"/>
        </w:rPr>
        <w:t xml:space="preserve"> Y, Willis F. Blood pressure measurements on children in the emergency department. </w:t>
      </w:r>
      <w:proofErr w:type="spellStart"/>
      <w:r w:rsidRPr="001D2BC0">
        <w:rPr>
          <w:rFonts w:ascii="Arial" w:hAnsi="Arial" w:cs="Arial"/>
        </w:rPr>
        <w:t>Emerg</w:t>
      </w:r>
      <w:proofErr w:type="spellEnd"/>
      <w:r w:rsidRPr="001D2BC0">
        <w:rPr>
          <w:rFonts w:ascii="Arial" w:hAnsi="Arial" w:cs="Arial"/>
        </w:rPr>
        <w:t xml:space="preserve"> Med </w:t>
      </w:r>
      <w:proofErr w:type="spellStart"/>
      <w:r w:rsidRPr="001D2BC0">
        <w:rPr>
          <w:rFonts w:ascii="Arial" w:hAnsi="Arial" w:cs="Arial"/>
        </w:rPr>
        <w:t>Australas</w:t>
      </w:r>
      <w:proofErr w:type="spellEnd"/>
      <w:r w:rsidRPr="001D2BC0">
        <w:rPr>
          <w:rFonts w:ascii="Arial" w:hAnsi="Arial" w:cs="Arial"/>
        </w:rPr>
        <w:t xml:space="preserve"> 2006;18:148</w:t>
      </w:r>
      <w:r>
        <w:rPr>
          <w:rFonts w:ascii="Arial" w:hAnsi="Arial" w:cs="Arial"/>
        </w:rPr>
        <w:t>-54</w:t>
      </w:r>
    </w:p>
    <w:p w14:paraId="3EFFCC75" w14:textId="77777777" w:rsidR="00285E6E" w:rsidRDefault="00285E6E" w:rsidP="00285E6E">
      <w:pPr>
        <w:pStyle w:val="ListParagraph"/>
        <w:numPr>
          <w:ilvl w:val="0"/>
          <w:numId w:val="2"/>
        </w:numPr>
        <w:spacing w:after="0" w:line="360" w:lineRule="auto"/>
        <w:rPr>
          <w:rFonts w:ascii="Arial" w:eastAsia="Times New Roman" w:hAnsi="Arial" w:cs="Arial"/>
          <w:noProof/>
          <w:lang w:eastAsia="en-GB"/>
        </w:rPr>
      </w:pPr>
      <w:r>
        <w:rPr>
          <w:rFonts w:ascii="Arial" w:eastAsia="Times New Roman" w:hAnsi="Arial" w:cs="Arial"/>
          <w:noProof/>
          <w:lang w:eastAsia="en-GB"/>
        </w:rPr>
        <w:t>Parshuram CS</w:t>
      </w:r>
      <w:r w:rsidRPr="00285E6E">
        <w:rPr>
          <w:rFonts w:ascii="Arial" w:eastAsia="Times New Roman" w:hAnsi="Arial" w:cs="Arial"/>
          <w:noProof/>
          <w:lang w:eastAsia="en-GB"/>
        </w:rPr>
        <w:t xml:space="preserve">, Duncan HP, Joffe AR </w:t>
      </w:r>
      <w:r>
        <w:rPr>
          <w:rFonts w:ascii="Arial" w:eastAsia="Times New Roman" w:hAnsi="Arial" w:cs="Arial"/>
          <w:noProof/>
          <w:lang w:eastAsia="en-GB"/>
        </w:rPr>
        <w:t xml:space="preserve">et al. </w:t>
      </w:r>
      <w:r w:rsidRPr="00285E6E">
        <w:rPr>
          <w:rFonts w:ascii="Arial" w:eastAsia="Times New Roman" w:hAnsi="Arial" w:cs="Arial"/>
          <w:noProof/>
          <w:lang w:eastAsia="en-GB"/>
        </w:rPr>
        <w:t xml:space="preserve">Multicentre validation of the bedside paediatric early warning system score: a severity of illness score to detect evolving critical illness in hospitalised children. </w:t>
      </w:r>
      <w:r>
        <w:rPr>
          <w:rFonts w:ascii="Arial" w:eastAsia="Times New Roman" w:hAnsi="Arial" w:cs="Arial"/>
          <w:noProof/>
          <w:lang w:eastAsia="en-GB"/>
        </w:rPr>
        <w:t>Crit Care. 2011</w:t>
      </w:r>
      <w:r w:rsidRPr="00285E6E">
        <w:rPr>
          <w:rFonts w:ascii="Arial" w:eastAsia="Times New Roman" w:hAnsi="Arial" w:cs="Arial"/>
          <w:noProof/>
          <w:lang w:eastAsia="en-GB"/>
        </w:rPr>
        <w:t>;</w:t>
      </w:r>
      <w:r>
        <w:rPr>
          <w:rFonts w:ascii="Arial" w:eastAsia="Times New Roman" w:hAnsi="Arial" w:cs="Arial"/>
          <w:noProof/>
          <w:lang w:eastAsia="en-GB"/>
        </w:rPr>
        <w:t>15:R184</w:t>
      </w:r>
      <w:r w:rsidRPr="00285E6E">
        <w:rPr>
          <w:rFonts w:ascii="Arial" w:eastAsia="Times New Roman" w:hAnsi="Arial" w:cs="Arial"/>
          <w:noProof/>
          <w:lang w:eastAsia="en-GB"/>
        </w:rPr>
        <w:t>.</w:t>
      </w:r>
    </w:p>
    <w:p w14:paraId="765378CC" w14:textId="77777777" w:rsidR="00D16EFA" w:rsidRPr="00285E6E" w:rsidRDefault="00285E6E" w:rsidP="00285E6E">
      <w:pPr>
        <w:pStyle w:val="ListParagraph"/>
        <w:numPr>
          <w:ilvl w:val="0"/>
          <w:numId w:val="2"/>
        </w:numPr>
        <w:spacing w:after="0" w:line="360" w:lineRule="auto"/>
        <w:rPr>
          <w:rFonts w:ascii="Arial" w:eastAsia="Times New Roman" w:hAnsi="Arial" w:cs="Arial"/>
          <w:noProof/>
          <w:lang w:eastAsia="en-GB"/>
        </w:rPr>
      </w:pPr>
      <w:r w:rsidRPr="00285E6E">
        <w:rPr>
          <w:rFonts w:ascii="Arial" w:eastAsia="Times New Roman" w:hAnsi="Arial" w:cs="Arial"/>
          <w:noProof/>
          <w:lang w:eastAsia="en-GB"/>
        </w:rPr>
        <w:t>Farrell CA, Lacroix J</w:t>
      </w:r>
      <w:r>
        <w:rPr>
          <w:rFonts w:ascii="Arial" w:eastAsia="Times New Roman" w:hAnsi="Arial" w:cs="Arial"/>
          <w:noProof/>
          <w:lang w:eastAsia="en-GB"/>
        </w:rPr>
        <w:t>R, Middaugh KL et al</w:t>
      </w:r>
      <w:r w:rsidRPr="00285E6E">
        <w:rPr>
          <w:rFonts w:ascii="Arial" w:eastAsia="Times New Roman" w:hAnsi="Arial" w:cs="Arial"/>
          <w:noProof/>
          <w:lang w:eastAsia="en-GB"/>
        </w:rPr>
        <w:t>.</w:t>
      </w:r>
      <w:r w:rsidR="00D16EFA" w:rsidRPr="00285E6E">
        <w:rPr>
          <w:rFonts w:ascii="Arial" w:hAnsi="Arial" w:cs="Arial"/>
        </w:rPr>
        <w:t>The fourth report on the diagnosis, evaluation, and treatment of high blood pressure in children and adolescents. National Institutes of Health, National Heart, Lung, and Blood Institute, NIH Publication No. 05-5267, May 2005</w:t>
      </w:r>
    </w:p>
    <w:p w14:paraId="7B4E1135" w14:textId="77777777" w:rsidR="00D16EFA" w:rsidRPr="00116455" w:rsidRDefault="00D16EFA" w:rsidP="00D16EFA">
      <w:pPr>
        <w:pStyle w:val="ListParagraph"/>
        <w:numPr>
          <w:ilvl w:val="0"/>
          <w:numId w:val="2"/>
        </w:numPr>
        <w:spacing w:after="0" w:line="360" w:lineRule="auto"/>
        <w:rPr>
          <w:rFonts w:ascii="Arial" w:hAnsi="Arial" w:cs="Arial"/>
        </w:rPr>
      </w:pPr>
      <w:r w:rsidRPr="00116455">
        <w:rPr>
          <w:rFonts w:ascii="Arial" w:hAnsi="Arial" w:cs="Arial"/>
        </w:rPr>
        <w:t xml:space="preserve">Kaufmann MA, </w:t>
      </w:r>
      <w:proofErr w:type="spellStart"/>
      <w:r w:rsidRPr="00116455">
        <w:rPr>
          <w:rFonts w:ascii="Arial" w:hAnsi="Arial" w:cs="Arial"/>
        </w:rPr>
        <w:t>Pargger</w:t>
      </w:r>
      <w:proofErr w:type="spellEnd"/>
      <w:r w:rsidRPr="00116455">
        <w:rPr>
          <w:rFonts w:ascii="Arial" w:hAnsi="Arial" w:cs="Arial"/>
        </w:rPr>
        <w:t xml:space="preserve"> H, Drop LJ. Oscillometric blood pressure measurements by different devices are not interchangeable. </w:t>
      </w:r>
      <w:proofErr w:type="spellStart"/>
      <w:r w:rsidRPr="00116455">
        <w:rPr>
          <w:rFonts w:ascii="Arial" w:hAnsi="Arial" w:cs="Arial"/>
        </w:rPr>
        <w:t>Anesth</w:t>
      </w:r>
      <w:proofErr w:type="spellEnd"/>
      <w:r w:rsidRPr="00116455">
        <w:rPr>
          <w:rFonts w:ascii="Arial" w:hAnsi="Arial" w:cs="Arial"/>
        </w:rPr>
        <w:t xml:space="preserve"> </w:t>
      </w:r>
      <w:proofErr w:type="spellStart"/>
      <w:r w:rsidRPr="00116455">
        <w:rPr>
          <w:rFonts w:ascii="Arial" w:hAnsi="Arial" w:cs="Arial"/>
        </w:rPr>
        <w:t>Analg</w:t>
      </w:r>
      <w:proofErr w:type="spellEnd"/>
      <w:r w:rsidRPr="00116455">
        <w:rPr>
          <w:rFonts w:ascii="Arial" w:hAnsi="Arial" w:cs="Arial"/>
        </w:rPr>
        <w:t xml:space="preserve"> 1996;82:377–81</w:t>
      </w:r>
    </w:p>
    <w:p w14:paraId="7CF71C0E" w14:textId="77777777" w:rsidR="00D16EFA" w:rsidRPr="00116455" w:rsidRDefault="00D16EFA" w:rsidP="00D16EFA">
      <w:pPr>
        <w:pStyle w:val="ListParagraph"/>
        <w:numPr>
          <w:ilvl w:val="0"/>
          <w:numId w:val="2"/>
        </w:numPr>
        <w:spacing w:after="0" w:line="360" w:lineRule="auto"/>
        <w:rPr>
          <w:rFonts w:ascii="Arial" w:hAnsi="Arial" w:cs="Arial"/>
        </w:rPr>
      </w:pPr>
      <w:r w:rsidRPr="00116455">
        <w:rPr>
          <w:rFonts w:ascii="Arial" w:hAnsi="Arial" w:cs="Arial"/>
        </w:rPr>
        <w:t xml:space="preserve">Park MK, Menard SW, Yuan C. Comparison of auscultatory and oscillometric blood pressure. Arch </w:t>
      </w:r>
      <w:proofErr w:type="spellStart"/>
      <w:r w:rsidRPr="00116455">
        <w:rPr>
          <w:rFonts w:ascii="Arial" w:hAnsi="Arial" w:cs="Arial"/>
        </w:rPr>
        <w:t>Pediatr</w:t>
      </w:r>
      <w:proofErr w:type="spellEnd"/>
      <w:r w:rsidRPr="00116455">
        <w:rPr>
          <w:rFonts w:ascii="Arial" w:hAnsi="Arial" w:cs="Arial"/>
        </w:rPr>
        <w:t xml:space="preserve"> </w:t>
      </w:r>
      <w:proofErr w:type="spellStart"/>
      <w:r w:rsidRPr="00116455">
        <w:rPr>
          <w:rFonts w:ascii="Arial" w:hAnsi="Arial" w:cs="Arial"/>
        </w:rPr>
        <w:t>Adolesc</w:t>
      </w:r>
      <w:proofErr w:type="spellEnd"/>
      <w:r w:rsidRPr="00116455">
        <w:rPr>
          <w:rFonts w:ascii="Arial" w:hAnsi="Arial" w:cs="Arial"/>
        </w:rPr>
        <w:t xml:space="preserve"> Med 2001:155;50–53</w:t>
      </w:r>
    </w:p>
    <w:p w14:paraId="2EFC4464" w14:textId="77777777" w:rsidR="00D16EFA" w:rsidRDefault="00D16EFA" w:rsidP="00D16EFA">
      <w:pPr>
        <w:pStyle w:val="ListParagraph"/>
        <w:numPr>
          <w:ilvl w:val="0"/>
          <w:numId w:val="2"/>
        </w:numPr>
        <w:spacing w:after="0" w:line="360" w:lineRule="auto"/>
        <w:rPr>
          <w:rFonts w:ascii="Arial" w:hAnsi="Arial" w:cs="Arial"/>
        </w:rPr>
      </w:pPr>
      <w:proofErr w:type="spellStart"/>
      <w:r w:rsidRPr="00116455">
        <w:rPr>
          <w:rFonts w:ascii="Arial" w:hAnsi="Arial" w:cs="Arial"/>
        </w:rPr>
        <w:t>Haque</w:t>
      </w:r>
      <w:proofErr w:type="spellEnd"/>
      <w:r w:rsidRPr="00116455">
        <w:rPr>
          <w:rFonts w:ascii="Arial" w:hAnsi="Arial" w:cs="Arial"/>
        </w:rPr>
        <w:t xml:space="preserve"> IU, </w:t>
      </w:r>
      <w:proofErr w:type="spellStart"/>
      <w:r w:rsidRPr="00116455">
        <w:rPr>
          <w:rFonts w:ascii="Arial" w:hAnsi="Arial" w:cs="Arial"/>
        </w:rPr>
        <w:t>Zaritsky</w:t>
      </w:r>
      <w:proofErr w:type="spellEnd"/>
      <w:r w:rsidRPr="00116455">
        <w:rPr>
          <w:rFonts w:ascii="Arial" w:hAnsi="Arial" w:cs="Arial"/>
        </w:rPr>
        <w:t xml:space="preserve"> AL. Analysis of the evidence for the lower limit of systolic and mean arterial pressure in children. </w:t>
      </w:r>
      <w:proofErr w:type="spellStart"/>
      <w:r w:rsidRPr="00116455">
        <w:rPr>
          <w:rFonts w:ascii="Arial" w:hAnsi="Arial" w:cs="Arial"/>
        </w:rPr>
        <w:t>Pediatr</w:t>
      </w:r>
      <w:proofErr w:type="spellEnd"/>
      <w:r w:rsidRPr="00116455">
        <w:rPr>
          <w:rFonts w:ascii="Arial" w:hAnsi="Arial" w:cs="Arial"/>
        </w:rPr>
        <w:t xml:space="preserve"> </w:t>
      </w:r>
      <w:proofErr w:type="spellStart"/>
      <w:r w:rsidRPr="00116455">
        <w:rPr>
          <w:rFonts w:ascii="Arial" w:hAnsi="Arial" w:cs="Arial"/>
        </w:rPr>
        <w:t>Crit</w:t>
      </w:r>
      <w:proofErr w:type="spellEnd"/>
      <w:r w:rsidRPr="00116455">
        <w:rPr>
          <w:rFonts w:ascii="Arial" w:hAnsi="Arial" w:cs="Arial"/>
        </w:rPr>
        <w:t xml:space="preserve"> Care Med. 2007;8:138 –144</w:t>
      </w:r>
    </w:p>
    <w:p w14:paraId="1ED87B2F" w14:textId="77777777" w:rsidR="00D16EFA" w:rsidRDefault="00D16EFA" w:rsidP="00D16EFA">
      <w:pPr>
        <w:pStyle w:val="ListParagraph"/>
        <w:numPr>
          <w:ilvl w:val="0"/>
          <w:numId w:val="2"/>
        </w:numPr>
        <w:spacing w:after="0" w:line="360" w:lineRule="auto"/>
        <w:rPr>
          <w:rFonts w:ascii="Arial" w:hAnsi="Arial" w:cs="Arial"/>
        </w:rPr>
      </w:pPr>
      <w:r w:rsidRPr="00C33E1F">
        <w:rPr>
          <w:rFonts w:ascii="Arial" w:hAnsi="Arial" w:cs="Arial"/>
        </w:rPr>
        <w:t xml:space="preserve">Barba G, Buck C, </w:t>
      </w:r>
      <w:proofErr w:type="spellStart"/>
      <w:r w:rsidRPr="00C33E1F">
        <w:rPr>
          <w:rFonts w:ascii="Arial" w:hAnsi="Arial" w:cs="Arial"/>
        </w:rPr>
        <w:t>Bammann</w:t>
      </w:r>
      <w:proofErr w:type="spellEnd"/>
      <w:r w:rsidRPr="00C33E1F">
        <w:rPr>
          <w:rFonts w:ascii="Arial" w:hAnsi="Arial" w:cs="Arial"/>
        </w:rPr>
        <w:t xml:space="preserve"> K</w:t>
      </w:r>
      <w:r w:rsidRPr="005B0664">
        <w:rPr>
          <w:rFonts w:ascii="Arial" w:hAnsi="Arial" w:cs="Arial"/>
        </w:rPr>
        <w:t xml:space="preserve"> </w:t>
      </w:r>
      <w:r w:rsidRPr="00116455">
        <w:rPr>
          <w:rFonts w:ascii="Arial" w:hAnsi="Arial" w:cs="Arial"/>
          <w:iCs/>
        </w:rPr>
        <w:t>et al.</w:t>
      </w:r>
      <w:r w:rsidRPr="005B0664">
        <w:rPr>
          <w:rFonts w:ascii="Arial" w:hAnsi="Arial" w:cs="Arial"/>
        </w:rPr>
        <w:t xml:space="preserve"> Blood </w:t>
      </w:r>
      <w:r w:rsidRPr="00C33E1F">
        <w:rPr>
          <w:rFonts w:ascii="Arial" w:hAnsi="Arial" w:cs="Arial"/>
        </w:rPr>
        <w:t>pressure reference values for European non-overweight school children: the IDEFICS study.</w:t>
      </w:r>
      <w:r>
        <w:rPr>
          <w:rFonts w:ascii="Arial" w:hAnsi="Arial" w:cs="Arial"/>
        </w:rPr>
        <w:t xml:space="preserve"> </w:t>
      </w:r>
      <w:proofErr w:type="spellStart"/>
      <w:r>
        <w:rPr>
          <w:rFonts w:ascii="Arial" w:hAnsi="Arial" w:cs="Arial"/>
        </w:rPr>
        <w:t>Int</w:t>
      </w:r>
      <w:proofErr w:type="spellEnd"/>
      <w:r>
        <w:rPr>
          <w:rFonts w:ascii="Arial" w:hAnsi="Arial" w:cs="Arial"/>
        </w:rPr>
        <w:t xml:space="preserve"> J Obesity </w:t>
      </w:r>
      <w:r w:rsidRPr="00C33E1F">
        <w:rPr>
          <w:rFonts w:ascii="Arial" w:hAnsi="Arial" w:cs="Arial"/>
        </w:rPr>
        <w:t>2014;</w:t>
      </w:r>
      <w:r w:rsidRPr="00116455">
        <w:rPr>
          <w:rFonts w:ascii="Arial" w:hAnsi="Arial" w:cs="Arial"/>
          <w:bCs/>
        </w:rPr>
        <w:t xml:space="preserve">38 </w:t>
      </w:r>
      <w:proofErr w:type="spellStart"/>
      <w:r w:rsidRPr="00116455">
        <w:rPr>
          <w:rFonts w:ascii="Arial" w:hAnsi="Arial" w:cs="Arial"/>
          <w:bCs/>
        </w:rPr>
        <w:t>Suppl</w:t>
      </w:r>
      <w:proofErr w:type="spellEnd"/>
      <w:r w:rsidRPr="00116455">
        <w:rPr>
          <w:rFonts w:ascii="Arial" w:hAnsi="Arial" w:cs="Arial"/>
          <w:bCs/>
        </w:rPr>
        <w:t xml:space="preserve"> 2</w:t>
      </w:r>
      <w:r w:rsidRPr="005B0664">
        <w:rPr>
          <w:rFonts w:ascii="Arial" w:hAnsi="Arial" w:cs="Arial"/>
        </w:rPr>
        <w:t>:S48</w:t>
      </w:r>
      <w:r w:rsidRPr="00C33E1F">
        <w:rPr>
          <w:rFonts w:ascii="Arial" w:hAnsi="Arial" w:cs="Arial"/>
        </w:rPr>
        <w:t>–56</w:t>
      </w:r>
    </w:p>
    <w:p w14:paraId="71FA7F28" w14:textId="77777777" w:rsidR="00B136D1" w:rsidRDefault="00B136D1" w:rsidP="00B136D1">
      <w:pPr>
        <w:pStyle w:val="ListParagraph"/>
        <w:numPr>
          <w:ilvl w:val="0"/>
          <w:numId w:val="2"/>
        </w:numPr>
        <w:spacing w:after="0" w:line="360" w:lineRule="auto"/>
        <w:rPr>
          <w:rFonts w:ascii="Arial" w:hAnsi="Arial" w:cs="Arial"/>
        </w:rPr>
      </w:pPr>
      <w:r w:rsidRPr="00116455">
        <w:rPr>
          <w:rFonts w:ascii="Arial" w:hAnsi="Arial" w:cs="Arial"/>
        </w:rPr>
        <w:t xml:space="preserve">Goldstein B, </w:t>
      </w:r>
      <w:proofErr w:type="spellStart"/>
      <w:r w:rsidRPr="00116455">
        <w:rPr>
          <w:rFonts w:ascii="Arial" w:hAnsi="Arial" w:cs="Arial"/>
        </w:rPr>
        <w:t>Giroir</w:t>
      </w:r>
      <w:proofErr w:type="spellEnd"/>
      <w:r w:rsidRPr="00116455">
        <w:rPr>
          <w:rFonts w:ascii="Arial" w:hAnsi="Arial" w:cs="Arial"/>
        </w:rPr>
        <w:t xml:space="preserve"> B, Randolph A; International Consensus Conference on Pediatric Sepsis. International </w:t>
      </w:r>
      <w:proofErr w:type="spellStart"/>
      <w:r w:rsidRPr="00116455">
        <w:rPr>
          <w:rFonts w:ascii="Arial" w:hAnsi="Arial" w:cs="Arial"/>
        </w:rPr>
        <w:t>pediatric</w:t>
      </w:r>
      <w:proofErr w:type="spellEnd"/>
      <w:r w:rsidRPr="00116455">
        <w:rPr>
          <w:rFonts w:ascii="Arial" w:hAnsi="Arial" w:cs="Arial"/>
        </w:rPr>
        <w:t xml:space="preserve"> sepsis consensus conference: definitions for sepsis and organ dysfunction in </w:t>
      </w:r>
      <w:proofErr w:type="spellStart"/>
      <w:r w:rsidRPr="00116455">
        <w:rPr>
          <w:rFonts w:ascii="Arial" w:hAnsi="Arial" w:cs="Arial"/>
        </w:rPr>
        <w:t>pediatrics</w:t>
      </w:r>
      <w:proofErr w:type="spellEnd"/>
      <w:r w:rsidRPr="00116455">
        <w:rPr>
          <w:rFonts w:ascii="Arial" w:hAnsi="Arial" w:cs="Arial"/>
        </w:rPr>
        <w:t xml:space="preserve">. </w:t>
      </w:r>
      <w:proofErr w:type="spellStart"/>
      <w:r w:rsidRPr="00116455">
        <w:rPr>
          <w:rFonts w:ascii="Arial" w:hAnsi="Arial" w:cs="Arial"/>
        </w:rPr>
        <w:t>Pediatr</w:t>
      </w:r>
      <w:proofErr w:type="spellEnd"/>
      <w:r w:rsidRPr="00116455">
        <w:rPr>
          <w:rFonts w:ascii="Arial" w:hAnsi="Arial" w:cs="Arial"/>
        </w:rPr>
        <w:t xml:space="preserve"> </w:t>
      </w:r>
      <w:proofErr w:type="spellStart"/>
      <w:r w:rsidRPr="00116455">
        <w:rPr>
          <w:rFonts w:ascii="Arial" w:hAnsi="Arial" w:cs="Arial"/>
        </w:rPr>
        <w:t>Crit</w:t>
      </w:r>
      <w:proofErr w:type="spellEnd"/>
      <w:r w:rsidRPr="00116455">
        <w:rPr>
          <w:rFonts w:ascii="Arial" w:hAnsi="Arial" w:cs="Arial"/>
        </w:rPr>
        <w:t xml:space="preserve"> Care Med. 2005;6:2-8</w:t>
      </w:r>
    </w:p>
    <w:p w14:paraId="31ED0D81" w14:textId="77777777" w:rsidR="00D16EFA" w:rsidRPr="00BF7C1A" w:rsidRDefault="00832833" w:rsidP="00D16EFA">
      <w:pPr>
        <w:pStyle w:val="ListParagraph"/>
        <w:numPr>
          <w:ilvl w:val="0"/>
          <w:numId w:val="2"/>
        </w:numPr>
        <w:spacing w:after="0" w:line="360" w:lineRule="auto"/>
        <w:rPr>
          <w:rFonts w:ascii="Arial" w:hAnsi="Arial" w:cs="Arial"/>
        </w:rPr>
      </w:pPr>
      <w:r>
        <w:rPr>
          <w:rFonts w:ascii="Arial" w:hAnsi="Arial" w:cs="Arial"/>
        </w:rPr>
        <w:t xml:space="preserve">Goldstein B, </w:t>
      </w:r>
      <w:proofErr w:type="spellStart"/>
      <w:r>
        <w:rPr>
          <w:rFonts w:ascii="Arial" w:hAnsi="Arial" w:cs="Arial"/>
        </w:rPr>
        <w:t>Giroir</w:t>
      </w:r>
      <w:proofErr w:type="spellEnd"/>
      <w:r>
        <w:rPr>
          <w:rFonts w:ascii="Arial" w:hAnsi="Arial" w:cs="Arial"/>
        </w:rPr>
        <w:t xml:space="preserve"> B, </w:t>
      </w:r>
      <w:r w:rsidR="00D16EFA" w:rsidRPr="00BF7C1A">
        <w:rPr>
          <w:rFonts w:ascii="Arial" w:hAnsi="Arial" w:cs="Arial"/>
        </w:rPr>
        <w:t xml:space="preserve">Randolph A. </w:t>
      </w:r>
      <w:r>
        <w:rPr>
          <w:rFonts w:ascii="Arial" w:hAnsi="Arial" w:cs="Arial"/>
        </w:rPr>
        <w:t>Values</w:t>
      </w:r>
      <w:r w:rsidR="00D16EFA" w:rsidRPr="00BF7C1A">
        <w:rPr>
          <w:rFonts w:ascii="Arial" w:hAnsi="Arial" w:cs="Arial"/>
        </w:rPr>
        <w:t xml:space="preserve"> for systolic blood pressure. </w:t>
      </w:r>
      <w:proofErr w:type="spellStart"/>
      <w:r w:rsidR="00D16EFA" w:rsidRPr="00BF7C1A">
        <w:rPr>
          <w:rFonts w:ascii="Arial" w:hAnsi="Arial" w:cs="Arial"/>
        </w:rPr>
        <w:t>Pediatr</w:t>
      </w:r>
      <w:proofErr w:type="spellEnd"/>
      <w:r w:rsidR="00D16EFA" w:rsidRPr="00BF7C1A">
        <w:rPr>
          <w:rFonts w:ascii="Arial" w:hAnsi="Arial" w:cs="Arial"/>
        </w:rPr>
        <w:t xml:space="preserve"> </w:t>
      </w:r>
      <w:proofErr w:type="spellStart"/>
      <w:r w:rsidR="00D16EFA" w:rsidRPr="00BF7C1A">
        <w:rPr>
          <w:rFonts w:ascii="Arial" w:hAnsi="Arial" w:cs="Arial"/>
        </w:rPr>
        <w:t>Crit</w:t>
      </w:r>
      <w:proofErr w:type="spellEnd"/>
      <w:r w:rsidR="00D16EFA" w:rsidRPr="00BF7C1A">
        <w:rPr>
          <w:rFonts w:ascii="Arial" w:hAnsi="Arial" w:cs="Arial"/>
        </w:rPr>
        <w:t xml:space="preserve"> Care Med 2005;6:500</w:t>
      </w:r>
      <w:r>
        <w:rPr>
          <w:rFonts w:ascii="Arial" w:hAnsi="Arial" w:cs="Arial"/>
        </w:rPr>
        <w:t>-501</w:t>
      </w:r>
    </w:p>
    <w:p w14:paraId="6E2BDDF6" w14:textId="77777777" w:rsidR="00480FC4" w:rsidRDefault="00480FC4" w:rsidP="00832833">
      <w:pPr>
        <w:pStyle w:val="ListParagraph"/>
        <w:numPr>
          <w:ilvl w:val="0"/>
          <w:numId w:val="2"/>
        </w:numPr>
        <w:spacing w:after="0" w:line="360" w:lineRule="auto"/>
        <w:rPr>
          <w:rFonts w:ascii="Arial" w:hAnsi="Arial" w:cs="Arial"/>
        </w:rPr>
      </w:pPr>
      <w:proofErr w:type="spellStart"/>
      <w:r w:rsidRPr="00393404">
        <w:rPr>
          <w:rFonts w:ascii="Arial" w:hAnsi="Arial" w:cs="Arial"/>
        </w:rPr>
        <w:t>Topjian</w:t>
      </w:r>
      <w:proofErr w:type="spellEnd"/>
      <w:r w:rsidRPr="00393404">
        <w:rPr>
          <w:rFonts w:ascii="Arial" w:hAnsi="Arial" w:cs="Arial"/>
        </w:rPr>
        <w:t xml:space="preserve"> AA, French B, Sutton RM, Conlon T, </w:t>
      </w:r>
      <w:proofErr w:type="spellStart"/>
      <w:r w:rsidRPr="00393404">
        <w:rPr>
          <w:rFonts w:ascii="Arial" w:hAnsi="Arial" w:cs="Arial"/>
        </w:rPr>
        <w:t>Nadkarni</w:t>
      </w:r>
      <w:proofErr w:type="spellEnd"/>
      <w:r w:rsidRPr="00393404">
        <w:rPr>
          <w:rFonts w:ascii="Arial" w:hAnsi="Arial" w:cs="Arial"/>
        </w:rPr>
        <w:t xml:space="preserve"> VM, </w:t>
      </w:r>
      <w:proofErr w:type="spellStart"/>
      <w:r w:rsidRPr="00393404">
        <w:rPr>
          <w:rFonts w:ascii="Arial" w:hAnsi="Arial" w:cs="Arial"/>
        </w:rPr>
        <w:t>Moler</w:t>
      </w:r>
      <w:proofErr w:type="spellEnd"/>
      <w:r w:rsidRPr="00393404">
        <w:rPr>
          <w:rFonts w:ascii="Arial" w:hAnsi="Arial" w:cs="Arial"/>
        </w:rPr>
        <w:t xml:space="preserve"> FW, Dean JM, Berg RA. Early </w:t>
      </w:r>
      <w:proofErr w:type="spellStart"/>
      <w:r w:rsidRPr="00393404">
        <w:rPr>
          <w:rFonts w:ascii="Arial" w:hAnsi="Arial" w:cs="Arial"/>
        </w:rPr>
        <w:t>postresuscitation</w:t>
      </w:r>
      <w:proofErr w:type="spellEnd"/>
      <w:r w:rsidRPr="00393404">
        <w:rPr>
          <w:rFonts w:ascii="Arial" w:hAnsi="Arial" w:cs="Arial"/>
        </w:rPr>
        <w:t xml:space="preserve"> hypotension is associated with increased mortality following </w:t>
      </w:r>
      <w:proofErr w:type="spellStart"/>
      <w:r w:rsidRPr="00393404">
        <w:rPr>
          <w:rFonts w:ascii="Arial" w:hAnsi="Arial" w:cs="Arial"/>
        </w:rPr>
        <w:t>pediatric</w:t>
      </w:r>
      <w:proofErr w:type="spellEnd"/>
      <w:r w:rsidRPr="00393404">
        <w:rPr>
          <w:rFonts w:ascii="Arial" w:hAnsi="Arial" w:cs="Arial"/>
        </w:rPr>
        <w:t xml:space="preserve"> cardiac arrest. </w:t>
      </w:r>
      <w:proofErr w:type="spellStart"/>
      <w:r w:rsidRPr="00393404">
        <w:rPr>
          <w:rFonts w:ascii="Arial" w:hAnsi="Arial" w:cs="Arial"/>
        </w:rPr>
        <w:t>Crit</w:t>
      </w:r>
      <w:proofErr w:type="spellEnd"/>
      <w:r>
        <w:rPr>
          <w:rFonts w:ascii="Arial" w:hAnsi="Arial" w:cs="Arial"/>
        </w:rPr>
        <w:t xml:space="preserve"> Care Med. 2014;42:1518–1523</w:t>
      </w:r>
    </w:p>
    <w:p w14:paraId="23EF06E0" w14:textId="77777777" w:rsidR="00832833" w:rsidRDefault="00CF69E0" w:rsidP="00832833">
      <w:pPr>
        <w:pStyle w:val="ListParagraph"/>
        <w:numPr>
          <w:ilvl w:val="0"/>
          <w:numId w:val="2"/>
        </w:numPr>
        <w:spacing w:after="0" w:line="360" w:lineRule="auto"/>
        <w:rPr>
          <w:rFonts w:ascii="Arial" w:hAnsi="Arial" w:cs="Arial"/>
        </w:rPr>
      </w:pPr>
      <w:r w:rsidRPr="00832833">
        <w:rPr>
          <w:rFonts w:ascii="Arial" w:hAnsi="Arial" w:cs="Arial"/>
          <w:bCs/>
        </w:rPr>
        <w:t>Dellinger</w:t>
      </w:r>
      <w:r w:rsidRPr="00832833">
        <w:rPr>
          <w:rFonts w:ascii="Arial" w:hAnsi="Arial" w:cs="Arial"/>
        </w:rPr>
        <w:t xml:space="preserve"> RP, Levy MM, Rhodes </w:t>
      </w:r>
      <w:proofErr w:type="gramStart"/>
      <w:r w:rsidRPr="00832833">
        <w:rPr>
          <w:rFonts w:ascii="Arial" w:hAnsi="Arial" w:cs="Arial"/>
        </w:rPr>
        <w:t>A</w:t>
      </w:r>
      <w:proofErr w:type="gramEnd"/>
      <w:r w:rsidRPr="00832833">
        <w:rPr>
          <w:rFonts w:ascii="Arial" w:hAnsi="Arial" w:cs="Arial"/>
        </w:rPr>
        <w:t xml:space="preserve"> et al. </w:t>
      </w:r>
      <w:r w:rsidRPr="00832833">
        <w:rPr>
          <w:rFonts w:ascii="Arial" w:hAnsi="Arial" w:cs="Arial"/>
          <w:bCs/>
        </w:rPr>
        <w:t>Surviving</w:t>
      </w:r>
      <w:r w:rsidRPr="00832833">
        <w:rPr>
          <w:rFonts w:ascii="Arial" w:hAnsi="Arial" w:cs="Arial"/>
        </w:rPr>
        <w:t> </w:t>
      </w:r>
      <w:r w:rsidRPr="00832833">
        <w:rPr>
          <w:rFonts w:ascii="Arial" w:hAnsi="Arial" w:cs="Arial"/>
          <w:bCs/>
        </w:rPr>
        <w:t>Sepsis</w:t>
      </w:r>
      <w:r w:rsidRPr="00832833">
        <w:rPr>
          <w:rFonts w:ascii="Arial" w:hAnsi="Arial" w:cs="Arial"/>
        </w:rPr>
        <w:t> Campaign: international guidelines for management of severe </w:t>
      </w:r>
      <w:r w:rsidRPr="00832833">
        <w:rPr>
          <w:rFonts w:ascii="Arial" w:hAnsi="Arial" w:cs="Arial"/>
          <w:bCs/>
        </w:rPr>
        <w:t>sepsis</w:t>
      </w:r>
      <w:r w:rsidRPr="00832833">
        <w:rPr>
          <w:rFonts w:ascii="Arial" w:hAnsi="Arial" w:cs="Arial"/>
        </w:rPr>
        <w:t> and septic shock, 2012. Intensive Care Med. 2013;39:165-228</w:t>
      </w:r>
    </w:p>
    <w:p w14:paraId="23E7976B" w14:textId="77777777" w:rsidR="00480FC4" w:rsidRDefault="00CF69E0" w:rsidP="00285E6E">
      <w:pPr>
        <w:pStyle w:val="ListParagraph"/>
        <w:numPr>
          <w:ilvl w:val="0"/>
          <w:numId w:val="2"/>
        </w:numPr>
        <w:spacing w:after="0" w:line="360" w:lineRule="auto"/>
        <w:rPr>
          <w:rFonts w:ascii="Arial" w:hAnsi="Arial" w:cs="Arial"/>
        </w:rPr>
      </w:pPr>
      <w:proofErr w:type="spellStart"/>
      <w:r w:rsidRPr="00832833">
        <w:rPr>
          <w:rFonts w:ascii="Arial" w:hAnsi="Arial" w:cs="Arial"/>
        </w:rPr>
        <w:lastRenderedPageBreak/>
        <w:t>Asfar</w:t>
      </w:r>
      <w:proofErr w:type="spellEnd"/>
      <w:r w:rsidRPr="00832833">
        <w:rPr>
          <w:rFonts w:ascii="Arial" w:hAnsi="Arial" w:cs="Arial"/>
        </w:rPr>
        <w:t xml:space="preserve"> P, </w:t>
      </w:r>
      <w:proofErr w:type="spellStart"/>
      <w:r w:rsidRPr="00832833">
        <w:rPr>
          <w:rFonts w:ascii="Arial" w:hAnsi="Arial" w:cs="Arial"/>
        </w:rPr>
        <w:t>Meziani</w:t>
      </w:r>
      <w:proofErr w:type="spellEnd"/>
      <w:r w:rsidRPr="00832833">
        <w:rPr>
          <w:rFonts w:ascii="Arial" w:hAnsi="Arial" w:cs="Arial"/>
        </w:rPr>
        <w:t xml:space="preserve"> F, Hamel JF et al. High versus low blood-pressure </w:t>
      </w:r>
      <w:r w:rsidR="00D952B4">
        <w:rPr>
          <w:rFonts w:ascii="Arial" w:hAnsi="Arial" w:cs="Arial"/>
        </w:rPr>
        <w:t>target</w:t>
      </w:r>
      <w:r w:rsidRPr="00832833">
        <w:rPr>
          <w:rFonts w:ascii="Arial" w:hAnsi="Arial" w:cs="Arial"/>
        </w:rPr>
        <w:t xml:space="preserve"> in patients with septic shock. N </w:t>
      </w:r>
      <w:proofErr w:type="spellStart"/>
      <w:r w:rsidRPr="00832833">
        <w:rPr>
          <w:rFonts w:ascii="Arial" w:hAnsi="Arial" w:cs="Arial"/>
        </w:rPr>
        <w:t>Engl</w:t>
      </w:r>
      <w:proofErr w:type="spellEnd"/>
      <w:r w:rsidRPr="00832833">
        <w:rPr>
          <w:rFonts w:ascii="Arial" w:hAnsi="Arial" w:cs="Arial"/>
        </w:rPr>
        <w:t xml:space="preserve"> J Med. 2014;370:1583-93</w:t>
      </w:r>
    </w:p>
    <w:p w14:paraId="06A8A7C3" w14:textId="2611A3AA" w:rsidR="009154E9" w:rsidRPr="009154E9" w:rsidRDefault="009154E9" w:rsidP="009154E9">
      <w:pPr>
        <w:pStyle w:val="ListParagraph"/>
        <w:numPr>
          <w:ilvl w:val="0"/>
          <w:numId w:val="2"/>
        </w:numPr>
        <w:spacing w:after="0" w:line="360" w:lineRule="auto"/>
        <w:rPr>
          <w:rFonts w:ascii="Arial" w:hAnsi="Arial" w:cs="Arial"/>
        </w:rPr>
      </w:pPr>
      <w:proofErr w:type="gramStart"/>
      <w:r w:rsidRPr="00393404">
        <w:rPr>
          <w:rFonts w:ascii="Arial" w:hAnsi="Arial" w:cs="Arial"/>
        </w:rPr>
        <w:t>de</w:t>
      </w:r>
      <w:proofErr w:type="gramEnd"/>
      <w:r w:rsidRPr="00393404">
        <w:rPr>
          <w:rFonts w:ascii="Arial" w:hAnsi="Arial" w:cs="Arial"/>
        </w:rPr>
        <w:t xml:space="preserve"> Caen AR, Maconochie IK, </w:t>
      </w:r>
      <w:proofErr w:type="spellStart"/>
      <w:r w:rsidRPr="00393404">
        <w:rPr>
          <w:rFonts w:ascii="Arial" w:hAnsi="Arial" w:cs="Arial"/>
        </w:rPr>
        <w:t>Aickin</w:t>
      </w:r>
      <w:proofErr w:type="spellEnd"/>
      <w:r w:rsidRPr="00393404">
        <w:rPr>
          <w:rFonts w:ascii="Arial" w:hAnsi="Arial" w:cs="Arial"/>
        </w:rPr>
        <w:t xml:space="preserve"> R</w:t>
      </w:r>
      <w:r>
        <w:rPr>
          <w:rFonts w:ascii="Arial" w:hAnsi="Arial" w:cs="Arial"/>
        </w:rPr>
        <w:t xml:space="preserve"> et al; </w:t>
      </w:r>
      <w:r w:rsidRPr="00393404">
        <w:rPr>
          <w:rFonts w:ascii="Arial" w:hAnsi="Arial" w:cs="Arial"/>
        </w:rPr>
        <w:t>Pediatric Basic Life Support Pediatric Advanced Life Support Chapter Collaborators</w:t>
      </w:r>
      <w:r>
        <w:rPr>
          <w:rFonts w:ascii="Arial" w:hAnsi="Arial" w:cs="Arial"/>
        </w:rPr>
        <w:t>.</w:t>
      </w:r>
      <w:r w:rsidRPr="00393404">
        <w:rPr>
          <w:rFonts w:ascii="Arial" w:hAnsi="Arial" w:cs="Arial"/>
        </w:rPr>
        <w:t xml:space="preserve"> Part 6: Pediatric Basic Life Support and Pediatric Advanced Life Support: 2015 Inter</w:t>
      </w:r>
      <w:r>
        <w:rPr>
          <w:rFonts w:ascii="Arial" w:hAnsi="Arial" w:cs="Arial"/>
        </w:rPr>
        <w:t>national consensus on cardiopulmonary resuscitation and emergency cardiovascular care science with t</w:t>
      </w:r>
      <w:r w:rsidRPr="00393404">
        <w:rPr>
          <w:rFonts w:ascii="Arial" w:hAnsi="Arial" w:cs="Arial"/>
        </w:rPr>
        <w:t>reat</w:t>
      </w:r>
      <w:r>
        <w:rPr>
          <w:rFonts w:ascii="Arial" w:hAnsi="Arial" w:cs="Arial"/>
        </w:rPr>
        <w:t xml:space="preserve">ment recommendations. </w:t>
      </w:r>
      <w:proofErr w:type="spellStart"/>
      <w:r>
        <w:rPr>
          <w:rFonts w:ascii="Arial" w:hAnsi="Arial" w:cs="Arial"/>
        </w:rPr>
        <w:t>Pediatrics</w:t>
      </w:r>
      <w:proofErr w:type="spellEnd"/>
      <w:r>
        <w:rPr>
          <w:rFonts w:ascii="Arial" w:hAnsi="Arial" w:cs="Arial"/>
        </w:rPr>
        <w:t>. 2015</w:t>
      </w:r>
      <w:r w:rsidRPr="00393404">
        <w:rPr>
          <w:rFonts w:ascii="Arial" w:hAnsi="Arial" w:cs="Arial"/>
        </w:rPr>
        <w:t xml:space="preserve">;136 </w:t>
      </w:r>
      <w:proofErr w:type="spellStart"/>
      <w:r>
        <w:rPr>
          <w:rFonts w:ascii="Arial" w:hAnsi="Arial" w:cs="Arial"/>
        </w:rPr>
        <w:t>Suppl</w:t>
      </w:r>
      <w:proofErr w:type="spellEnd"/>
      <w:r>
        <w:rPr>
          <w:rFonts w:ascii="Arial" w:hAnsi="Arial" w:cs="Arial"/>
        </w:rPr>
        <w:t xml:space="preserve"> 2:S88-119</w:t>
      </w:r>
    </w:p>
    <w:sectPr w:rsidR="009154E9" w:rsidRPr="009154E9" w:rsidSect="00666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36B7"/>
    <w:multiLevelType w:val="hybridMultilevel"/>
    <w:tmpl w:val="B2669336"/>
    <w:lvl w:ilvl="0" w:tplc="FE0E139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27545"/>
    <w:multiLevelType w:val="hybridMultilevel"/>
    <w:tmpl w:val="410CBEAC"/>
    <w:lvl w:ilvl="0" w:tplc="FE0E139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C62E8"/>
    <w:multiLevelType w:val="hybridMultilevel"/>
    <w:tmpl w:val="420E8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0126E"/>
    <w:multiLevelType w:val="hybridMultilevel"/>
    <w:tmpl w:val="CCE6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9C10A1"/>
    <w:multiLevelType w:val="multilevel"/>
    <w:tmpl w:val="367EE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C6A4D"/>
    <w:multiLevelType w:val="hybridMultilevel"/>
    <w:tmpl w:val="36608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DC29CE"/>
    <w:multiLevelType w:val="hybridMultilevel"/>
    <w:tmpl w:val="1690FC48"/>
    <w:lvl w:ilvl="0" w:tplc="9BC685A2">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437B7"/>
    <w:multiLevelType w:val="hybridMultilevel"/>
    <w:tmpl w:val="CCE6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CE595B"/>
    <w:multiLevelType w:val="multilevel"/>
    <w:tmpl w:val="F7A2A6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E94048"/>
    <w:multiLevelType w:val="hybridMultilevel"/>
    <w:tmpl w:val="9C948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5"/>
  </w:num>
  <w:num w:numId="5">
    <w:abstractNumId w:val="8"/>
  </w:num>
  <w:num w:numId="6">
    <w:abstractNumId w:val="4"/>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A0"/>
    <w:rsid w:val="00004717"/>
    <w:rsid w:val="000130D1"/>
    <w:rsid w:val="000221A6"/>
    <w:rsid w:val="00030F01"/>
    <w:rsid w:val="00034742"/>
    <w:rsid w:val="00076CFA"/>
    <w:rsid w:val="0008780F"/>
    <w:rsid w:val="00093BD0"/>
    <w:rsid w:val="000A7CD8"/>
    <w:rsid w:val="000D5E18"/>
    <w:rsid w:val="000D79BE"/>
    <w:rsid w:val="000F1D82"/>
    <w:rsid w:val="000F3A06"/>
    <w:rsid w:val="00110A91"/>
    <w:rsid w:val="00112222"/>
    <w:rsid w:val="00116455"/>
    <w:rsid w:val="001225F1"/>
    <w:rsid w:val="00140EF5"/>
    <w:rsid w:val="0015619A"/>
    <w:rsid w:val="0018745D"/>
    <w:rsid w:val="001A4B6F"/>
    <w:rsid w:val="001B108F"/>
    <w:rsid w:val="001B7BCC"/>
    <w:rsid w:val="001C0396"/>
    <w:rsid w:val="001C09B3"/>
    <w:rsid w:val="001D11FA"/>
    <w:rsid w:val="001D2BC0"/>
    <w:rsid w:val="001F3F1C"/>
    <w:rsid w:val="002041DB"/>
    <w:rsid w:val="002078D6"/>
    <w:rsid w:val="002144A8"/>
    <w:rsid w:val="002154AE"/>
    <w:rsid w:val="00216D4C"/>
    <w:rsid w:val="00221583"/>
    <w:rsid w:val="00226EDD"/>
    <w:rsid w:val="00234092"/>
    <w:rsid w:val="002634DC"/>
    <w:rsid w:val="00265DB3"/>
    <w:rsid w:val="00285E6E"/>
    <w:rsid w:val="00287C12"/>
    <w:rsid w:val="002A4945"/>
    <w:rsid w:val="002C6D64"/>
    <w:rsid w:val="002D07E5"/>
    <w:rsid w:val="00304253"/>
    <w:rsid w:val="00306938"/>
    <w:rsid w:val="003074BC"/>
    <w:rsid w:val="0033431F"/>
    <w:rsid w:val="00334923"/>
    <w:rsid w:val="0034038D"/>
    <w:rsid w:val="00347A05"/>
    <w:rsid w:val="00355425"/>
    <w:rsid w:val="0036612A"/>
    <w:rsid w:val="00366A5F"/>
    <w:rsid w:val="003753A3"/>
    <w:rsid w:val="00376261"/>
    <w:rsid w:val="00381555"/>
    <w:rsid w:val="00393404"/>
    <w:rsid w:val="00393579"/>
    <w:rsid w:val="003A160C"/>
    <w:rsid w:val="003B13E6"/>
    <w:rsid w:val="003B19EE"/>
    <w:rsid w:val="003B378C"/>
    <w:rsid w:val="003C1DAC"/>
    <w:rsid w:val="003C36DD"/>
    <w:rsid w:val="003C7DCD"/>
    <w:rsid w:val="003D7377"/>
    <w:rsid w:val="003E60EC"/>
    <w:rsid w:val="003F77C4"/>
    <w:rsid w:val="00423379"/>
    <w:rsid w:val="00427DA3"/>
    <w:rsid w:val="00433762"/>
    <w:rsid w:val="00435911"/>
    <w:rsid w:val="004409FE"/>
    <w:rsid w:val="00446163"/>
    <w:rsid w:val="00456203"/>
    <w:rsid w:val="00472CC0"/>
    <w:rsid w:val="00474F38"/>
    <w:rsid w:val="00480FC4"/>
    <w:rsid w:val="004876AA"/>
    <w:rsid w:val="00492522"/>
    <w:rsid w:val="004A13B5"/>
    <w:rsid w:val="004B2C9C"/>
    <w:rsid w:val="004C1EA1"/>
    <w:rsid w:val="004C218A"/>
    <w:rsid w:val="004D0E7C"/>
    <w:rsid w:val="004D54DB"/>
    <w:rsid w:val="004D74EF"/>
    <w:rsid w:val="004D7590"/>
    <w:rsid w:val="004F5BD1"/>
    <w:rsid w:val="00501F84"/>
    <w:rsid w:val="00507EF4"/>
    <w:rsid w:val="005128AA"/>
    <w:rsid w:val="00520D9D"/>
    <w:rsid w:val="0052677C"/>
    <w:rsid w:val="00542674"/>
    <w:rsid w:val="00545B0F"/>
    <w:rsid w:val="00572455"/>
    <w:rsid w:val="0058463B"/>
    <w:rsid w:val="00595830"/>
    <w:rsid w:val="005A3EB9"/>
    <w:rsid w:val="005B0664"/>
    <w:rsid w:val="005C2D89"/>
    <w:rsid w:val="005C78A8"/>
    <w:rsid w:val="005D1452"/>
    <w:rsid w:val="005E4A9E"/>
    <w:rsid w:val="00600E09"/>
    <w:rsid w:val="00606E25"/>
    <w:rsid w:val="0063512B"/>
    <w:rsid w:val="00642200"/>
    <w:rsid w:val="00657E7E"/>
    <w:rsid w:val="006663CB"/>
    <w:rsid w:val="006729C5"/>
    <w:rsid w:val="00685F82"/>
    <w:rsid w:val="006874D1"/>
    <w:rsid w:val="006C2A37"/>
    <w:rsid w:val="006D2489"/>
    <w:rsid w:val="006D2EB0"/>
    <w:rsid w:val="006D4D7C"/>
    <w:rsid w:val="006D74D5"/>
    <w:rsid w:val="006E10F8"/>
    <w:rsid w:val="006E79F1"/>
    <w:rsid w:val="007009A5"/>
    <w:rsid w:val="00713B5D"/>
    <w:rsid w:val="007174E2"/>
    <w:rsid w:val="00723288"/>
    <w:rsid w:val="00726868"/>
    <w:rsid w:val="007479E3"/>
    <w:rsid w:val="00761050"/>
    <w:rsid w:val="00767BB9"/>
    <w:rsid w:val="00771B45"/>
    <w:rsid w:val="007812AE"/>
    <w:rsid w:val="00783027"/>
    <w:rsid w:val="007836E9"/>
    <w:rsid w:val="007863E8"/>
    <w:rsid w:val="007A61F5"/>
    <w:rsid w:val="007B5B10"/>
    <w:rsid w:val="007E79AA"/>
    <w:rsid w:val="007F44A1"/>
    <w:rsid w:val="0081454D"/>
    <w:rsid w:val="00814871"/>
    <w:rsid w:val="00824910"/>
    <w:rsid w:val="008319B3"/>
    <w:rsid w:val="00832833"/>
    <w:rsid w:val="00835196"/>
    <w:rsid w:val="008465D2"/>
    <w:rsid w:val="0085757A"/>
    <w:rsid w:val="0086334C"/>
    <w:rsid w:val="008867A0"/>
    <w:rsid w:val="00886BA8"/>
    <w:rsid w:val="0089071C"/>
    <w:rsid w:val="00893D12"/>
    <w:rsid w:val="008C4465"/>
    <w:rsid w:val="008E0BAD"/>
    <w:rsid w:val="008E0E76"/>
    <w:rsid w:val="008E44B7"/>
    <w:rsid w:val="008F7DB8"/>
    <w:rsid w:val="00913189"/>
    <w:rsid w:val="009154E9"/>
    <w:rsid w:val="009163D1"/>
    <w:rsid w:val="009230F9"/>
    <w:rsid w:val="009441C8"/>
    <w:rsid w:val="00945694"/>
    <w:rsid w:val="00970BF0"/>
    <w:rsid w:val="009765B1"/>
    <w:rsid w:val="0098401D"/>
    <w:rsid w:val="009E33D1"/>
    <w:rsid w:val="009F3581"/>
    <w:rsid w:val="00A0473C"/>
    <w:rsid w:val="00A16209"/>
    <w:rsid w:val="00A273C3"/>
    <w:rsid w:val="00A423AE"/>
    <w:rsid w:val="00A50673"/>
    <w:rsid w:val="00A71F6C"/>
    <w:rsid w:val="00A76A9B"/>
    <w:rsid w:val="00A84854"/>
    <w:rsid w:val="00AB7BCC"/>
    <w:rsid w:val="00AC07A0"/>
    <w:rsid w:val="00AC3F78"/>
    <w:rsid w:val="00AD1E25"/>
    <w:rsid w:val="00AD6304"/>
    <w:rsid w:val="00AD68CD"/>
    <w:rsid w:val="00AE6266"/>
    <w:rsid w:val="00AF3321"/>
    <w:rsid w:val="00B136D1"/>
    <w:rsid w:val="00B3313D"/>
    <w:rsid w:val="00B3748B"/>
    <w:rsid w:val="00B41762"/>
    <w:rsid w:val="00B4352D"/>
    <w:rsid w:val="00B500B8"/>
    <w:rsid w:val="00B50B60"/>
    <w:rsid w:val="00B55072"/>
    <w:rsid w:val="00B6188D"/>
    <w:rsid w:val="00B61C38"/>
    <w:rsid w:val="00B61C78"/>
    <w:rsid w:val="00B632DF"/>
    <w:rsid w:val="00B654FE"/>
    <w:rsid w:val="00B7057C"/>
    <w:rsid w:val="00B87355"/>
    <w:rsid w:val="00B878F4"/>
    <w:rsid w:val="00B945E6"/>
    <w:rsid w:val="00BA41BF"/>
    <w:rsid w:val="00BB4573"/>
    <w:rsid w:val="00BC20D2"/>
    <w:rsid w:val="00BC30DD"/>
    <w:rsid w:val="00BC7873"/>
    <w:rsid w:val="00BD737B"/>
    <w:rsid w:val="00BF3FD6"/>
    <w:rsid w:val="00BF5B7D"/>
    <w:rsid w:val="00BF7C1A"/>
    <w:rsid w:val="00C012D2"/>
    <w:rsid w:val="00C0447C"/>
    <w:rsid w:val="00C04BA5"/>
    <w:rsid w:val="00C11F4A"/>
    <w:rsid w:val="00C22F0A"/>
    <w:rsid w:val="00C278E1"/>
    <w:rsid w:val="00C3100B"/>
    <w:rsid w:val="00C32594"/>
    <w:rsid w:val="00C3284D"/>
    <w:rsid w:val="00C33E1F"/>
    <w:rsid w:val="00C61F72"/>
    <w:rsid w:val="00C80123"/>
    <w:rsid w:val="00C9777E"/>
    <w:rsid w:val="00CA1C79"/>
    <w:rsid w:val="00CB02B9"/>
    <w:rsid w:val="00CB13C7"/>
    <w:rsid w:val="00CB2974"/>
    <w:rsid w:val="00CB3F6F"/>
    <w:rsid w:val="00CC1F41"/>
    <w:rsid w:val="00CD6D50"/>
    <w:rsid w:val="00CE32C7"/>
    <w:rsid w:val="00CF11FF"/>
    <w:rsid w:val="00CF69E0"/>
    <w:rsid w:val="00D127F3"/>
    <w:rsid w:val="00D16EFA"/>
    <w:rsid w:val="00D23725"/>
    <w:rsid w:val="00D261E3"/>
    <w:rsid w:val="00D363B6"/>
    <w:rsid w:val="00D5737C"/>
    <w:rsid w:val="00D72B46"/>
    <w:rsid w:val="00D91556"/>
    <w:rsid w:val="00D952B4"/>
    <w:rsid w:val="00DB77D2"/>
    <w:rsid w:val="00DC1BC0"/>
    <w:rsid w:val="00DD1DB2"/>
    <w:rsid w:val="00DD2666"/>
    <w:rsid w:val="00DE7DB4"/>
    <w:rsid w:val="00DF1BD7"/>
    <w:rsid w:val="00DF6CCC"/>
    <w:rsid w:val="00DF7DBD"/>
    <w:rsid w:val="00E0010F"/>
    <w:rsid w:val="00E077BC"/>
    <w:rsid w:val="00E13D6C"/>
    <w:rsid w:val="00E22E2D"/>
    <w:rsid w:val="00E25A62"/>
    <w:rsid w:val="00E56B81"/>
    <w:rsid w:val="00E62ABF"/>
    <w:rsid w:val="00E722CE"/>
    <w:rsid w:val="00E741CA"/>
    <w:rsid w:val="00EA6C3B"/>
    <w:rsid w:val="00EE5020"/>
    <w:rsid w:val="00F12EFD"/>
    <w:rsid w:val="00F2602C"/>
    <w:rsid w:val="00F34930"/>
    <w:rsid w:val="00F426C5"/>
    <w:rsid w:val="00F4725B"/>
    <w:rsid w:val="00F517BC"/>
    <w:rsid w:val="00F520D6"/>
    <w:rsid w:val="00F63550"/>
    <w:rsid w:val="00F82B79"/>
    <w:rsid w:val="00FA2D73"/>
    <w:rsid w:val="00FA2F36"/>
    <w:rsid w:val="00FD32A9"/>
    <w:rsid w:val="00FD6BA8"/>
    <w:rsid w:val="00FE0A9B"/>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C8AAEFE-DB85-4D75-8FE4-E92D01C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B0"/>
    <w:pPr>
      <w:ind w:left="720"/>
      <w:contextualSpacing/>
    </w:pPr>
  </w:style>
  <w:style w:type="paragraph" w:styleId="BalloonText">
    <w:name w:val="Balloon Text"/>
    <w:basedOn w:val="Normal"/>
    <w:link w:val="BalloonTextChar"/>
    <w:uiPriority w:val="99"/>
    <w:semiHidden/>
    <w:unhideWhenUsed/>
    <w:rsid w:val="003815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1555"/>
    <w:rPr>
      <w:rFonts w:ascii="Lucida Grande" w:hAnsi="Lucida Grande" w:cs="Lucida Grande"/>
      <w:sz w:val="18"/>
      <w:szCs w:val="18"/>
    </w:rPr>
  </w:style>
  <w:style w:type="character" w:styleId="Hyperlink">
    <w:name w:val="Hyperlink"/>
    <w:basedOn w:val="DefaultParagraphFont"/>
    <w:uiPriority w:val="99"/>
    <w:unhideWhenUsed/>
    <w:rsid w:val="00C61F72"/>
    <w:rPr>
      <w:color w:val="0563C1" w:themeColor="hyperlink"/>
      <w:u w:val="single"/>
    </w:rPr>
  </w:style>
  <w:style w:type="character" w:styleId="CommentReference">
    <w:name w:val="annotation reference"/>
    <w:basedOn w:val="DefaultParagraphFont"/>
    <w:uiPriority w:val="99"/>
    <w:semiHidden/>
    <w:unhideWhenUsed/>
    <w:rsid w:val="0081454D"/>
    <w:rPr>
      <w:sz w:val="16"/>
      <w:szCs w:val="16"/>
    </w:rPr>
  </w:style>
  <w:style w:type="paragraph" w:styleId="CommentText">
    <w:name w:val="annotation text"/>
    <w:basedOn w:val="Normal"/>
    <w:link w:val="CommentTextChar"/>
    <w:uiPriority w:val="99"/>
    <w:semiHidden/>
    <w:unhideWhenUsed/>
    <w:rsid w:val="0081454D"/>
    <w:pPr>
      <w:spacing w:line="240" w:lineRule="auto"/>
    </w:pPr>
    <w:rPr>
      <w:sz w:val="20"/>
      <w:szCs w:val="20"/>
    </w:rPr>
  </w:style>
  <w:style w:type="character" w:customStyle="1" w:styleId="CommentTextChar">
    <w:name w:val="Comment Text Char"/>
    <w:basedOn w:val="DefaultParagraphFont"/>
    <w:link w:val="CommentText"/>
    <w:uiPriority w:val="99"/>
    <w:semiHidden/>
    <w:rsid w:val="0081454D"/>
    <w:rPr>
      <w:sz w:val="20"/>
      <w:szCs w:val="20"/>
    </w:rPr>
  </w:style>
  <w:style w:type="paragraph" w:styleId="CommentSubject">
    <w:name w:val="annotation subject"/>
    <w:basedOn w:val="CommentText"/>
    <w:next w:val="CommentText"/>
    <w:link w:val="CommentSubjectChar"/>
    <w:uiPriority w:val="99"/>
    <w:semiHidden/>
    <w:unhideWhenUsed/>
    <w:rsid w:val="0081454D"/>
    <w:rPr>
      <w:b/>
      <w:bCs/>
    </w:rPr>
  </w:style>
  <w:style w:type="character" w:customStyle="1" w:styleId="CommentSubjectChar">
    <w:name w:val="Comment Subject Char"/>
    <w:basedOn w:val="CommentTextChar"/>
    <w:link w:val="CommentSubject"/>
    <w:uiPriority w:val="99"/>
    <w:semiHidden/>
    <w:rsid w:val="0081454D"/>
    <w:rPr>
      <w:b/>
      <w:bCs/>
      <w:sz w:val="20"/>
      <w:szCs w:val="20"/>
    </w:rPr>
  </w:style>
  <w:style w:type="paragraph" w:styleId="Revision">
    <w:name w:val="Revision"/>
    <w:hidden/>
    <w:uiPriority w:val="99"/>
    <w:semiHidden/>
    <w:rsid w:val="002154AE"/>
    <w:pPr>
      <w:spacing w:after="0" w:line="240" w:lineRule="auto"/>
    </w:pPr>
  </w:style>
  <w:style w:type="paragraph" w:styleId="Title">
    <w:name w:val="Title"/>
    <w:basedOn w:val="Normal"/>
    <w:next w:val="Normal"/>
    <w:link w:val="TitleChar"/>
    <w:uiPriority w:val="10"/>
    <w:qFormat/>
    <w:rsid w:val="00E62AB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62ABF"/>
    <w:rPr>
      <w:rFonts w:asciiTheme="majorHAnsi" w:eastAsiaTheme="majorEastAsia" w:hAnsiTheme="majorHAnsi"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E62ABF"/>
    <w:rPr>
      <w:color w:val="954F72" w:themeColor="followedHyperlink"/>
      <w:u w:val="single"/>
    </w:rPr>
  </w:style>
  <w:style w:type="paragraph" w:styleId="NormalWeb">
    <w:name w:val="Normal (Web)"/>
    <w:basedOn w:val="Normal"/>
    <w:uiPriority w:val="99"/>
    <w:unhideWhenUsed/>
    <w:rsid w:val="005D14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4483">
      <w:bodyDiv w:val="1"/>
      <w:marLeft w:val="0"/>
      <w:marRight w:val="0"/>
      <w:marTop w:val="0"/>
      <w:marBottom w:val="0"/>
      <w:divBdr>
        <w:top w:val="none" w:sz="0" w:space="0" w:color="auto"/>
        <w:left w:val="none" w:sz="0" w:space="0" w:color="auto"/>
        <w:bottom w:val="none" w:sz="0" w:space="0" w:color="auto"/>
        <w:right w:val="none" w:sz="0" w:space="0" w:color="auto"/>
      </w:divBdr>
      <w:divsChild>
        <w:div w:id="1531380329">
          <w:marLeft w:val="0"/>
          <w:marRight w:val="0"/>
          <w:marTop w:val="34"/>
          <w:marBottom w:val="34"/>
          <w:divBdr>
            <w:top w:val="none" w:sz="0" w:space="0" w:color="auto"/>
            <w:left w:val="none" w:sz="0" w:space="0" w:color="auto"/>
            <w:bottom w:val="none" w:sz="0" w:space="0" w:color="auto"/>
            <w:right w:val="none" w:sz="0" w:space="0" w:color="auto"/>
          </w:divBdr>
        </w:div>
      </w:divsChild>
    </w:div>
    <w:div w:id="378751926">
      <w:bodyDiv w:val="1"/>
      <w:marLeft w:val="0"/>
      <w:marRight w:val="0"/>
      <w:marTop w:val="0"/>
      <w:marBottom w:val="0"/>
      <w:divBdr>
        <w:top w:val="none" w:sz="0" w:space="0" w:color="auto"/>
        <w:left w:val="none" w:sz="0" w:space="0" w:color="auto"/>
        <w:bottom w:val="none" w:sz="0" w:space="0" w:color="auto"/>
        <w:right w:val="none" w:sz="0" w:space="0" w:color="auto"/>
      </w:divBdr>
    </w:div>
    <w:div w:id="883181359">
      <w:bodyDiv w:val="1"/>
      <w:marLeft w:val="0"/>
      <w:marRight w:val="0"/>
      <w:marTop w:val="0"/>
      <w:marBottom w:val="0"/>
      <w:divBdr>
        <w:top w:val="none" w:sz="0" w:space="0" w:color="auto"/>
        <w:left w:val="none" w:sz="0" w:space="0" w:color="auto"/>
        <w:bottom w:val="none" w:sz="0" w:space="0" w:color="auto"/>
        <w:right w:val="none" w:sz="0" w:space="0" w:color="auto"/>
      </w:divBdr>
      <w:divsChild>
        <w:div w:id="1072389314">
          <w:marLeft w:val="0"/>
          <w:marRight w:val="0"/>
          <w:marTop w:val="34"/>
          <w:marBottom w:val="34"/>
          <w:divBdr>
            <w:top w:val="none" w:sz="0" w:space="0" w:color="auto"/>
            <w:left w:val="none" w:sz="0" w:space="0" w:color="auto"/>
            <w:bottom w:val="none" w:sz="0" w:space="0" w:color="auto"/>
            <w:right w:val="none" w:sz="0" w:space="0" w:color="auto"/>
          </w:divBdr>
        </w:div>
      </w:divsChild>
    </w:div>
    <w:div w:id="936213989">
      <w:bodyDiv w:val="1"/>
      <w:marLeft w:val="0"/>
      <w:marRight w:val="0"/>
      <w:marTop w:val="0"/>
      <w:marBottom w:val="0"/>
      <w:divBdr>
        <w:top w:val="none" w:sz="0" w:space="0" w:color="auto"/>
        <w:left w:val="none" w:sz="0" w:space="0" w:color="auto"/>
        <w:bottom w:val="none" w:sz="0" w:space="0" w:color="auto"/>
        <w:right w:val="none" w:sz="0" w:space="0" w:color="auto"/>
      </w:divBdr>
    </w:div>
    <w:div w:id="1014573111">
      <w:bodyDiv w:val="1"/>
      <w:marLeft w:val="0"/>
      <w:marRight w:val="0"/>
      <w:marTop w:val="0"/>
      <w:marBottom w:val="0"/>
      <w:divBdr>
        <w:top w:val="none" w:sz="0" w:space="0" w:color="auto"/>
        <w:left w:val="none" w:sz="0" w:space="0" w:color="auto"/>
        <w:bottom w:val="none" w:sz="0" w:space="0" w:color="auto"/>
        <w:right w:val="none" w:sz="0" w:space="0" w:color="auto"/>
      </w:divBdr>
    </w:div>
    <w:div w:id="1026634156">
      <w:bodyDiv w:val="1"/>
      <w:marLeft w:val="0"/>
      <w:marRight w:val="0"/>
      <w:marTop w:val="0"/>
      <w:marBottom w:val="0"/>
      <w:divBdr>
        <w:top w:val="none" w:sz="0" w:space="0" w:color="auto"/>
        <w:left w:val="none" w:sz="0" w:space="0" w:color="auto"/>
        <w:bottom w:val="none" w:sz="0" w:space="0" w:color="auto"/>
        <w:right w:val="none" w:sz="0" w:space="0" w:color="auto"/>
      </w:divBdr>
    </w:div>
    <w:div w:id="1086800366">
      <w:bodyDiv w:val="1"/>
      <w:marLeft w:val="0"/>
      <w:marRight w:val="0"/>
      <w:marTop w:val="0"/>
      <w:marBottom w:val="0"/>
      <w:divBdr>
        <w:top w:val="none" w:sz="0" w:space="0" w:color="auto"/>
        <w:left w:val="none" w:sz="0" w:space="0" w:color="auto"/>
        <w:bottom w:val="none" w:sz="0" w:space="0" w:color="auto"/>
        <w:right w:val="none" w:sz="0" w:space="0" w:color="auto"/>
      </w:divBdr>
    </w:div>
    <w:div w:id="1146320145">
      <w:bodyDiv w:val="1"/>
      <w:marLeft w:val="0"/>
      <w:marRight w:val="0"/>
      <w:marTop w:val="0"/>
      <w:marBottom w:val="0"/>
      <w:divBdr>
        <w:top w:val="none" w:sz="0" w:space="0" w:color="auto"/>
        <w:left w:val="none" w:sz="0" w:space="0" w:color="auto"/>
        <w:bottom w:val="none" w:sz="0" w:space="0" w:color="auto"/>
        <w:right w:val="none" w:sz="0" w:space="0" w:color="auto"/>
      </w:divBdr>
    </w:div>
    <w:div w:id="1264460556">
      <w:bodyDiv w:val="1"/>
      <w:marLeft w:val="0"/>
      <w:marRight w:val="0"/>
      <w:marTop w:val="0"/>
      <w:marBottom w:val="0"/>
      <w:divBdr>
        <w:top w:val="none" w:sz="0" w:space="0" w:color="auto"/>
        <w:left w:val="none" w:sz="0" w:space="0" w:color="auto"/>
        <w:bottom w:val="none" w:sz="0" w:space="0" w:color="auto"/>
        <w:right w:val="none" w:sz="0" w:space="0" w:color="auto"/>
      </w:divBdr>
    </w:div>
    <w:div w:id="1378892680">
      <w:bodyDiv w:val="1"/>
      <w:marLeft w:val="0"/>
      <w:marRight w:val="0"/>
      <w:marTop w:val="0"/>
      <w:marBottom w:val="0"/>
      <w:divBdr>
        <w:top w:val="none" w:sz="0" w:space="0" w:color="auto"/>
        <w:left w:val="none" w:sz="0" w:space="0" w:color="auto"/>
        <w:bottom w:val="none" w:sz="0" w:space="0" w:color="auto"/>
        <w:right w:val="none" w:sz="0" w:space="0" w:color="auto"/>
      </w:divBdr>
    </w:div>
    <w:div w:id="1488476140">
      <w:bodyDiv w:val="1"/>
      <w:marLeft w:val="0"/>
      <w:marRight w:val="0"/>
      <w:marTop w:val="0"/>
      <w:marBottom w:val="0"/>
      <w:divBdr>
        <w:top w:val="none" w:sz="0" w:space="0" w:color="auto"/>
        <w:left w:val="none" w:sz="0" w:space="0" w:color="auto"/>
        <w:bottom w:val="none" w:sz="0" w:space="0" w:color="auto"/>
        <w:right w:val="none" w:sz="0" w:space="0" w:color="auto"/>
      </w:divBdr>
    </w:div>
    <w:div w:id="155223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ce.org.uk/guidance/ng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nwald@imperial.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B0BD-1514-4F7B-ABE0-E4B6041A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Inwald, David P</dc:creator>
  <cp:lastModifiedBy>Inwald, David P</cp:lastModifiedBy>
  <cp:revision>2</cp:revision>
  <dcterms:created xsi:type="dcterms:W3CDTF">2016-11-04T08:05:00Z</dcterms:created>
  <dcterms:modified xsi:type="dcterms:W3CDTF">2016-11-04T08:05:00Z</dcterms:modified>
</cp:coreProperties>
</file>