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EE710" w14:textId="77777777" w:rsidR="0040605D" w:rsidRPr="00301F2A" w:rsidRDefault="0040605D" w:rsidP="00301F2A">
      <w:pPr>
        <w:pStyle w:val="Heading1"/>
        <w:jc w:val="center"/>
      </w:pPr>
      <w:r w:rsidRPr="00301F2A">
        <w:t>Car</w:t>
      </w:r>
      <w:r w:rsidR="00246C8B" w:rsidRPr="00301F2A">
        <w:t xml:space="preserve">eer management attitudes among </w:t>
      </w:r>
      <w:r w:rsidR="00106CB2" w:rsidRPr="00301F2A">
        <w:t>b</w:t>
      </w:r>
      <w:r w:rsidRPr="00301F2A">
        <w:t>usiness undergraduates</w:t>
      </w:r>
    </w:p>
    <w:p w14:paraId="02030557" w14:textId="77777777" w:rsidR="00301F2A" w:rsidRPr="00301F2A" w:rsidRDefault="00301F2A" w:rsidP="00301F2A">
      <w:pPr>
        <w:jc w:val="center"/>
        <w:rPr>
          <w:rFonts w:ascii="Times New Roman" w:hAnsi="Times New Roman" w:cs="Times New Roman"/>
        </w:rPr>
      </w:pPr>
      <w:r w:rsidRPr="00301F2A">
        <w:rPr>
          <w:rFonts w:ascii="Times New Roman" w:hAnsi="Times New Roman" w:cs="Times New Roman"/>
        </w:rPr>
        <w:t>AUSTRALIAN JOURNAL OF CAREER DEVELOPMENT</w:t>
      </w:r>
    </w:p>
    <w:p w14:paraId="48F09ABE" w14:textId="77777777" w:rsidR="00301F2A" w:rsidRPr="00301F2A" w:rsidRDefault="00301F2A" w:rsidP="00301F2A">
      <w:pPr>
        <w:jc w:val="center"/>
        <w:rPr>
          <w:rFonts w:ascii="Times New Roman" w:hAnsi="Times New Roman" w:cs="Times New Roman"/>
        </w:rPr>
      </w:pPr>
      <w:r w:rsidRPr="00301F2A">
        <w:rPr>
          <w:rFonts w:ascii="Times New Roman" w:hAnsi="Times New Roman" w:cs="Times New Roman"/>
        </w:rPr>
        <w:t>Jackson, D</w:t>
      </w:r>
      <w:r w:rsidRPr="00301F2A">
        <w:rPr>
          <w:rStyle w:val="FootnoteReference"/>
          <w:rFonts w:ascii="Times New Roman" w:hAnsi="Times New Roman" w:cs="Times New Roman"/>
        </w:rPr>
        <w:footnoteReference w:id="1"/>
      </w:r>
      <w:r w:rsidRPr="00301F2A">
        <w:rPr>
          <w:rFonts w:ascii="Times New Roman" w:hAnsi="Times New Roman" w:cs="Times New Roman"/>
        </w:rPr>
        <w:t>. and Wilton, N</w:t>
      </w:r>
      <w:r w:rsidRPr="00301F2A">
        <w:rPr>
          <w:rStyle w:val="FootnoteReference"/>
          <w:rFonts w:ascii="Times New Roman" w:hAnsi="Times New Roman" w:cs="Times New Roman"/>
        </w:rPr>
        <w:footnoteReference w:id="2"/>
      </w:r>
      <w:r w:rsidRPr="00301F2A">
        <w:rPr>
          <w:rFonts w:ascii="Times New Roman" w:hAnsi="Times New Roman" w:cs="Times New Roman"/>
        </w:rPr>
        <w:t>.</w:t>
      </w:r>
    </w:p>
    <w:p w14:paraId="516D5772" w14:textId="77777777" w:rsidR="00301F2A" w:rsidRPr="00301F2A" w:rsidRDefault="00301F2A" w:rsidP="00301F2A">
      <w:pPr>
        <w:rPr>
          <w:rFonts w:ascii="Times New Roman" w:hAnsi="Times New Roman" w:cs="Times New Roman"/>
          <w:b/>
          <w:sz w:val="24"/>
          <w:szCs w:val="24"/>
        </w:rPr>
      </w:pPr>
      <w:r w:rsidRPr="00301F2A">
        <w:rPr>
          <w:rFonts w:ascii="Times New Roman" w:hAnsi="Times New Roman" w:cs="Times New Roman"/>
          <w:b/>
          <w:sz w:val="24"/>
          <w:szCs w:val="24"/>
        </w:rPr>
        <w:t>Abstract</w:t>
      </w:r>
    </w:p>
    <w:p w14:paraId="6AC09AE3" w14:textId="77777777" w:rsidR="00301F2A" w:rsidRPr="00301F2A" w:rsidRDefault="00301F2A" w:rsidP="00301F2A">
      <w:pPr>
        <w:rPr>
          <w:rFonts w:ascii="Times New Roman" w:hAnsi="Times New Roman" w:cs="Times New Roman"/>
          <w:color w:val="000000"/>
          <w:sz w:val="24"/>
          <w:szCs w:val="24"/>
        </w:rPr>
      </w:pPr>
      <w:r w:rsidRPr="00301F2A">
        <w:rPr>
          <w:rFonts w:ascii="Times New Roman" w:hAnsi="Times New Roman" w:cs="Times New Roman"/>
          <w:sz w:val="24"/>
          <w:szCs w:val="24"/>
        </w:rPr>
        <w:t>Globalisation, organisational restructuring and new technology have been connected with a shift to ‘protean’ and ‘boundaryless’ career attitudes with wo</w:t>
      </w:r>
      <w:r w:rsidRPr="00301F2A">
        <w:rPr>
          <w:rFonts w:ascii="Times New Roman" w:hAnsi="Times New Roman" w:cs="Times New Roman"/>
          <w:sz w:val="24"/>
          <w:szCs w:val="24"/>
        </w:rPr>
        <w:t>rkers, including new graduates</w:t>
      </w:r>
      <w:r w:rsidRPr="00301F2A">
        <w:rPr>
          <w:rFonts w:ascii="Times New Roman" w:hAnsi="Times New Roman" w:cs="Times New Roman"/>
          <w:sz w:val="24"/>
          <w:szCs w:val="24"/>
        </w:rPr>
        <w:t xml:space="preserve"> increasingly required to be self-reliant in successfully navigating their careers. This study explores protean and boundaryless career attitudes among Business undergraduates and the influence of demographic, background, and employment characteristics on these attitudes. Data were collected for Business undergraduates at a UK (</w:t>
      </w:r>
      <w:r w:rsidRPr="00301F2A">
        <w:rPr>
          <w:rFonts w:ascii="Times New Roman" w:hAnsi="Times New Roman" w:cs="Times New Roman"/>
          <w:i/>
          <w:sz w:val="24"/>
          <w:szCs w:val="24"/>
        </w:rPr>
        <w:t>N</w:t>
      </w:r>
      <w:r w:rsidRPr="00301F2A">
        <w:rPr>
          <w:rFonts w:ascii="Times New Roman" w:hAnsi="Times New Roman" w:cs="Times New Roman"/>
          <w:sz w:val="24"/>
          <w:szCs w:val="24"/>
        </w:rPr>
        <w:t>=88) and Australian university (</w:t>
      </w:r>
      <w:r w:rsidRPr="00301F2A">
        <w:rPr>
          <w:rFonts w:ascii="Times New Roman" w:hAnsi="Times New Roman" w:cs="Times New Roman"/>
          <w:i/>
          <w:sz w:val="24"/>
          <w:szCs w:val="24"/>
        </w:rPr>
        <w:t>N</w:t>
      </w:r>
      <w:r w:rsidRPr="00301F2A">
        <w:rPr>
          <w:rFonts w:ascii="Times New Roman" w:hAnsi="Times New Roman" w:cs="Times New Roman"/>
          <w:sz w:val="24"/>
          <w:szCs w:val="24"/>
        </w:rPr>
        <w:t>=284). Results indicate the students score more highly, on average, in the self-direction and boundaryless mindset dimensions. Relatively lower mean scores for physical mobility and values-driven suggests a ‘one high, one low’ pattern among the two items that constitute protean and boundaryless career attitudes. Employment status and Business degree specialisation were found to significantly predict career attitudes. Findings develop our understanding of whether emerging professionals are equipped to effectively self-manage their careers and implications for educators and professional practitioners are discussed</w:t>
      </w:r>
      <w:r w:rsidRPr="00301F2A">
        <w:rPr>
          <w:rFonts w:ascii="Times New Roman" w:hAnsi="Times New Roman" w:cs="Times New Roman"/>
          <w:color w:val="000000"/>
          <w:sz w:val="24"/>
          <w:szCs w:val="24"/>
        </w:rPr>
        <w:t>.</w:t>
      </w:r>
    </w:p>
    <w:p w14:paraId="7A02D492" w14:textId="77777777" w:rsidR="00301F2A" w:rsidRPr="00301F2A" w:rsidRDefault="00301F2A" w:rsidP="00301F2A">
      <w:pPr>
        <w:rPr>
          <w:rFonts w:ascii="Times New Roman" w:hAnsi="Times New Roman" w:cs="Times New Roman"/>
          <w:b/>
          <w:caps/>
          <w:sz w:val="24"/>
          <w:szCs w:val="24"/>
        </w:rPr>
      </w:pPr>
    </w:p>
    <w:p w14:paraId="59A1EAA3" w14:textId="77777777" w:rsidR="00301F2A" w:rsidRPr="00301F2A" w:rsidRDefault="00301F2A" w:rsidP="00301F2A">
      <w:pPr>
        <w:rPr>
          <w:rFonts w:ascii="Times New Roman" w:hAnsi="Times New Roman" w:cs="Times New Roman"/>
          <w:b/>
          <w:sz w:val="24"/>
          <w:szCs w:val="24"/>
        </w:rPr>
      </w:pPr>
      <w:r w:rsidRPr="00301F2A">
        <w:rPr>
          <w:rFonts w:ascii="Times New Roman" w:hAnsi="Times New Roman" w:cs="Times New Roman"/>
          <w:b/>
          <w:sz w:val="24"/>
          <w:szCs w:val="24"/>
        </w:rPr>
        <w:t>Keywords</w:t>
      </w:r>
    </w:p>
    <w:p w14:paraId="33B343F6" w14:textId="77777777" w:rsidR="00301F2A" w:rsidRPr="00301F2A" w:rsidRDefault="00301F2A" w:rsidP="00301F2A">
      <w:pPr>
        <w:rPr>
          <w:rFonts w:ascii="Times New Roman" w:hAnsi="Times New Roman" w:cs="Times New Roman"/>
          <w:sz w:val="24"/>
          <w:szCs w:val="24"/>
        </w:rPr>
      </w:pPr>
      <w:r w:rsidRPr="00301F2A">
        <w:rPr>
          <w:rFonts w:ascii="Times New Roman" w:hAnsi="Times New Roman" w:cs="Times New Roman"/>
          <w:sz w:val="24"/>
          <w:szCs w:val="24"/>
        </w:rPr>
        <w:t xml:space="preserve">Career management, graduate, protean, boundaryless, career attitudes.  </w:t>
      </w:r>
    </w:p>
    <w:p w14:paraId="7F42F88C" w14:textId="77777777" w:rsidR="00301F2A" w:rsidRPr="00301F2A" w:rsidRDefault="00301F2A" w:rsidP="00301F2A"/>
    <w:p w14:paraId="47461E4D" w14:textId="77777777" w:rsidR="00301F2A" w:rsidRPr="00301F2A" w:rsidRDefault="00301F2A" w:rsidP="00301F2A"/>
    <w:p w14:paraId="68054B29" w14:textId="77777777" w:rsidR="00301F2A" w:rsidRPr="00301F2A" w:rsidRDefault="00301F2A">
      <w:pPr>
        <w:autoSpaceDE/>
        <w:autoSpaceDN/>
        <w:adjustRightInd/>
        <w:spacing w:after="200" w:line="276" w:lineRule="auto"/>
        <w:jc w:val="left"/>
        <w:rPr>
          <w:rFonts w:ascii="Times New Roman" w:hAnsi="Times New Roman" w:cs="Times New Roman"/>
          <w:sz w:val="24"/>
          <w:szCs w:val="24"/>
        </w:rPr>
      </w:pPr>
      <w:r w:rsidRPr="00301F2A">
        <w:rPr>
          <w:rFonts w:ascii="Times New Roman" w:hAnsi="Times New Roman" w:cs="Times New Roman"/>
          <w:sz w:val="24"/>
          <w:szCs w:val="24"/>
        </w:rPr>
        <w:br w:type="page"/>
      </w:r>
    </w:p>
    <w:p w14:paraId="2E213FE8" w14:textId="77777777" w:rsidR="00D02A49" w:rsidRPr="00301F2A" w:rsidRDefault="00145717" w:rsidP="00DD32EA">
      <w:pPr>
        <w:ind w:firstLine="720"/>
        <w:rPr>
          <w:rFonts w:ascii="Times New Roman" w:hAnsi="Times New Roman" w:cs="Times New Roman"/>
          <w:sz w:val="24"/>
          <w:szCs w:val="24"/>
        </w:rPr>
      </w:pPr>
      <w:r w:rsidRPr="00301F2A">
        <w:rPr>
          <w:rFonts w:ascii="Times New Roman" w:hAnsi="Times New Roman" w:cs="Times New Roman"/>
          <w:sz w:val="24"/>
          <w:szCs w:val="24"/>
        </w:rPr>
        <w:lastRenderedPageBreak/>
        <w:t xml:space="preserve">A range of both recent and long-term </w:t>
      </w:r>
      <w:r w:rsidR="00CE698A" w:rsidRPr="00301F2A">
        <w:rPr>
          <w:rFonts w:ascii="Times New Roman" w:hAnsi="Times New Roman" w:cs="Times New Roman"/>
          <w:sz w:val="24"/>
          <w:szCs w:val="24"/>
        </w:rPr>
        <w:t>trends</w:t>
      </w:r>
      <w:r w:rsidR="00EE6F17" w:rsidRPr="00301F2A">
        <w:rPr>
          <w:rFonts w:ascii="Times New Roman" w:hAnsi="Times New Roman" w:cs="Times New Roman"/>
          <w:sz w:val="24"/>
          <w:szCs w:val="24"/>
        </w:rPr>
        <w:t xml:space="preserve"> associated with</w:t>
      </w:r>
      <w:r w:rsidRPr="00301F2A">
        <w:rPr>
          <w:rFonts w:ascii="Times New Roman" w:hAnsi="Times New Roman" w:cs="Times New Roman"/>
          <w:sz w:val="24"/>
          <w:szCs w:val="24"/>
        </w:rPr>
        <w:t xml:space="preserve"> the labour markets of</w:t>
      </w:r>
      <w:r w:rsidR="00CE698A" w:rsidRPr="00301F2A">
        <w:rPr>
          <w:rFonts w:ascii="Times New Roman" w:hAnsi="Times New Roman" w:cs="Times New Roman"/>
          <w:sz w:val="24"/>
          <w:szCs w:val="24"/>
        </w:rPr>
        <w:t xml:space="preserve"> developed economies have </w:t>
      </w:r>
      <w:r w:rsidRPr="00301F2A">
        <w:rPr>
          <w:rFonts w:ascii="Times New Roman" w:hAnsi="Times New Roman" w:cs="Times New Roman"/>
          <w:sz w:val="24"/>
          <w:szCs w:val="24"/>
        </w:rPr>
        <w:t xml:space="preserve">been </w:t>
      </w:r>
      <w:r w:rsidR="00EE6F17" w:rsidRPr="00301F2A">
        <w:rPr>
          <w:rFonts w:ascii="Times New Roman" w:hAnsi="Times New Roman" w:cs="Times New Roman"/>
          <w:sz w:val="24"/>
          <w:szCs w:val="24"/>
        </w:rPr>
        <w:t>connected</w:t>
      </w:r>
      <w:r w:rsidRPr="00301F2A">
        <w:rPr>
          <w:rFonts w:ascii="Times New Roman" w:hAnsi="Times New Roman" w:cs="Times New Roman"/>
          <w:sz w:val="24"/>
          <w:szCs w:val="24"/>
        </w:rPr>
        <w:t xml:space="preserve"> with a </w:t>
      </w:r>
      <w:r w:rsidR="00CE698A" w:rsidRPr="00301F2A">
        <w:rPr>
          <w:rFonts w:ascii="Times New Roman" w:hAnsi="Times New Roman" w:cs="Times New Roman"/>
          <w:sz w:val="24"/>
          <w:szCs w:val="24"/>
        </w:rPr>
        <w:t xml:space="preserve">shift in </w:t>
      </w:r>
      <w:r w:rsidRPr="00301F2A">
        <w:rPr>
          <w:rFonts w:ascii="Times New Roman" w:hAnsi="Times New Roman" w:cs="Times New Roman"/>
          <w:sz w:val="24"/>
          <w:szCs w:val="24"/>
        </w:rPr>
        <w:t xml:space="preserve">the </w:t>
      </w:r>
      <w:r w:rsidR="00CE698A" w:rsidRPr="00301F2A">
        <w:rPr>
          <w:rFonts w:ascii="Times New Roman" w:hAnsi="Times New Roman" w:cs="Times New Roman"/>
          <w:sz w:val="24"/>
          <w:szCs w:val="24"/>
        </w:rPr>
        <w:t xml:space="preserve">attitudes </w:t>
      </w:r>
      <w:r w:rsidRPr="00301F2A">
        <w:rPr>
          <w:rFonts w:ascii="Times New Roman" w:hAnsi="Times New Roman" w:cs="Times New Roman"/>
          <w:sz w:val="24"/>
          <w:szCs w:val="24"/>
        </w:rPr>
        <w:t xml:space="preserve">associated with </w:t>
      </w:r>
      <w:r w:rsidR="00CE698A" w:rsidRPr="00301F2A">
        <w:rPr>
          <w:rFonts w:ascii="Times New Roman" w:hAnsi="Times New Roman" w:cs="Times New Roman"/>
          <w:sz w:val="24"/>
          <w:szCs w:val="24"/>
        </w:rPr>
        <w:t>successful</w:t>
      </w:r>
      <w:r w:rsidRPr="00301F2A">
        <w:rPr>
          <w:rFonts w:ascii="Times New Roman" w:hAnsi="Times New Roman" w:cs="Times New Roman"/>
          <w:sz w:val="24"/>
          <w:szCs w:val="24"/>
        </w:rPr>
        <w:t xml:space="preserve"> career self-management</w:t>
      </w:r>
      <w:r w:rsidR="00CE698A" w:rsidRPr="00301F2A">
        <w:rPr>
          <w:rFonts w:ascii="Times New Roman" w:hAnsi="Times New Roman" w:cs="Times New Roman"/>
          <w:sz w:val="24"/>
          <w:szCs w:val="24"/>
        </w:rPr>
        <w:t xml:space="preserve">. </w:t>
      </w:r>
      <w:r w:rsidRPr="00301F2A">
        <w:rPr>
          <w:rFonts w:ascii="Times New Roman" w:hAnsi="Times New Roman" w:cs="Times New Roman"/>
          <w:sz w:val="24"/>
          <w:szCs w:val="24"/>
        </w:rPr>
        <w:t>The g</w:t>
      </w:r>
      <w:r w:rsidR="00EE6F17" w:rsidRPr="00301F2A">
        <w:rPr>
          <w:rFonts w:ascii="Times New Roman" w:hAnsi="Times New Roman" w:cs="Times New Roman"/>
          <w:sz w:val="24"/>
          <w:szCs w:val="24"/>
        </w:rPr>
        <w:t>lobalisation of labour markets</w:t>
      </w:r>
      <w:r w:rsidRPr="00301F2A">
        <w:rPr>
          <w:rFonts w:ascii="Times New Roman" w:hAnsi="Times New Roman" w:cs="Times New Roman"/>
          <w:sz w:val="24"/>
          <w:szCs w:val="24"/>
        </w:rPr>
        <w:t>,</w:t>
      </w:r>
      <w:r w:rsidR="007975CA" w:rsidRPr="00301F2A">
        <w:rPr>
          <w:rFonts w:ascii="Times New Roman" w:hAnsi="Times New Roman" w:cs="Times New Roman"/>
          <w:sz w:val="24"/>
          <w:szCs w:val="24"/>
        </w:rPr>
        <w:t xml:space="preserve"> </w:t>
      </w:r>
      <w:r w:rsidR="001B4475" w:rsidRPr="00301F2A">
        <w:rPr>
          <w:rFonts w:ascii="Times New Roman" w:hAnsi="Times New Roman" w:cs="Times New Roman"/>
          <w:sz w:val="24"/>
          <w:szCs w:val="24"/>
        </w:rPr>
        <w:t>the restructuring of organisations and internal labour markets</w:t>
      </w:r>
      <w:r w:rsidRPr="00301F2A">
        <w:rPr>
          <w:rFonts w:ascii="Times New Roman" w:hAnsi="Times New Roman" w:cs="Times New Roman"/>
          <w:sz w:val="24"/>
          <w:szCs w:val="24"/>
        </w:rPr>
        <w:t xml:space="preserve"> and the rapid development and diffusion of new technology have had far reaching implications for </w:t>
      </w:r>
      <w:r w:rsidR="00EE6F17" w:rsidRPr="00301F2A">
        <w:rPr>
          <w:rFonts w:ascii="Times New Roman" w:hAnsi="Times New Roman" w:cs="Times New Roman"/>
          <w:sz w:val="24"/>
          <w:szCs w:val="24"/>
        </w:rPr>
        <w:t xml:space="preserve">the </w:t>
      </w:r>
      <w:r w:rsidRPr="00301F2A">
        <w:rPr>
          <w:rFonts w:ascii="Times New Roman" w:hAnsi="Times New Roman" w:cs="Times New Roman"/>
          <w:sz w:val="24"/>
          <w:szCs w:val="24"/>
        </w:rPr>
        <w:t>experience of work, jobs and careers</w:t>
      </w:r>
      <w:r w:rsidR="00D72021" w:rsidRPr="00301F2A">
        <w:rPr>
          <w:rFonts w:ascii="Times New Roman" w:hAnsi="Times New Roman" w:cs="Times New Roman"/>
          <w:sz w:val="24"/>
          <w:szCs w:val="24"/>
        </w:rPr>
        <w:t xml:space="preserve">. This new world of work has </w:t>
      </w:r>
      <w:r w:rsidRPr="00301F2A">
        <w:rPr>
          <w:rFonts w:ascii="Times New Roman" w:hAnsi="Times New Roman" w:cs="Times New Roman"/>
          <w:sz w:val="24"/>
          <w:szCs w:val="24"/>
        </w:rPr>
        <w:t>creat</w:t>
      </w:r>
      <w:r w:rsidR="00D72021" w:rsidRPr="00301F2A">
        <w:rPr>
          <w:rFonts w:ascii="Times New Roman" w:hAnsi="Times New Roman" w:cs="Times New Roman"/>
          <w:sz w:val="24"/>
          <w:szCs w:val="24"/>
        </w:rPr>
        <w:t>ed</w:t>
      </w:r>
      <w:r w:rsidRPr="00301F2A">
        <w:rPr>
          <w:rFonts w:ascii="Times New Roman" w:hAnsi="Times New Roman" w:cs="Times New Roman"/>
          <w:sz w:val="24"/>
          <w:szCs w:val="24"/>
        </w:rPr>
        <w:t xml:space="preserve"> both new opportunities for career self-management as well as significant </w:t>
      </w:r>
      <w:r w:rsidR="00EE6F17" w:rsidRPr="00301F2A">
        <w:rPr>
          <w:rFonts w:ascii="Times New Roman" w:hAnsi="Times New Roman" w:cs="Times New Roman"/>
          <w:sz w:val="24"/>
          <w:szCs w:val="24"/>
        </w:rPr>
        <w:t xml:space="preserve">employment </w:t>
      </w:r>
      <w:r w:rsidRPr="00301F2A">
        <w:rPr>
          <w:rFonts w:ascii="Times New Roman" w:hAnsi="Times New Roman" w:cs="Times New Roman"/>
          <w:sz w:val="24"/>
          <w:szCs w:val="24"/>
        </w:rPr>
        <w:t xml:space="preserve">insecurity and risk </w:t>
      </w:r>
      <w:r w:rsidR="002C71FC" w:rsidRPr="00301F2A">
        <w:rPr>
          <w:rFonts w:ascii="Times New Roman" w:hAnsi="Times New Roman" w:cs="Times New Roman"/>
          <w:sz w:val="24"/>
          <w:szCs w:val="24"/>
        </w:rPr>
        <w:t xml:space="preserve">(Grote </w:t>
      </w:r>
      <w:r w:rsidR="00172BA3" w:rsidRPr="00301F2A">
        <w:rPr>
          <w:rFonts w:ascii="Times New Roman" w:hAnsi="Times New Roman" w:cs="Times New Roman"/>
          <w:sz w:val="24"/>
          <w:szCs w:val="24"/>
        </w:rPr>
        <w:t>&amp;</w:t>
      </w:r>
      <w:r w:rsidR="00132326" w:rsidRPr="00301F2A">
        <w:rPr>
          <w:rFonts w:ascii="Times New Roman" w:hAnsi="Times New Roman" w:cs="Times New Roman"/>
          <w:sz w:val="24"/>
          <w:szCs w:val="24"/>
        </w:rPr>
        <w:t xml:space="preserve"> Raeder</w:t>
      </w:r>
      <w:r w:rsidR="00D67EB0" w:rsidRPr="00301F2A">
        <w:rPr>
          <w:rFonts w:ascii="Times New Roman" w:hAnsi="Times New Roman" w:cs="Times New Roman"/>
          <w:sz w:val="24"/>
          <w:szCs w:val="24"/>
        </w:rPr>
        <w:t>,</w:t>
      </w:r>
      <w:r w:rsidR="00CD3DC7" w:rsidRPr="00301F2A">
        <w:rPr>
          <w:rFonts w:ascii="Times New Roman" w:hAnsi="Times New Roman" w:cs="Times New Roman"/>
          <w:sz w:val="24"/>
          <w:szCs w:val="24"/>
        </w:rPr>
        <w:t xml:space="preserve"> </w:t>
      </w:r>
      <w:r w:rsidR="002C71FC" w:rsidRPr="00301F2A">
        <w:rPr>
          <w:rFonts w:ascii="Times New Roman" w:hAnsi="Times New Roman" w:cs="Times New Roman"/>
          <w:sz w:val="24"/>
          <w:szCs w:val="24"/>
        </w:rPr>
        <w:t>2009)</w:t>
      </w:r>
      <w:r w:rsidR="0060620F" w:rsidRPr="00301F2A">
        <w:rPr>
          <w:rFonts w:ascii="Times New Roman" w:hAnsi="Times New Roman" w:cs="Times New Roman"/>
          <w:sz w:val="24"/>
          <w:szCs w:val="24"/>
        </w:rPr>
        <w:t xml:space="preserve">. </w:t>
      </w:r>
      <w:r w:rsidR="00C50BDB" w:rsidRPr="00301F2A">
        <w:rPr>
          <w:rFonts w:ascii="Times New Roman" w:hAnsi="Times New Roman" w:cs="Times New Roman"/>
          <w:sz w:val="24"/>
          <w:szCs w:val="24"/>
        </w:rPr>
        <w:t>While</w:t>
      </w:r>
      <w:r w:rsidRPr="00301F2A">
        <w:rPr>
          <w:rFonts w:ascii="Times New Roman" w:hAnsi="Times New Roman" w:cs="Times New Roman"/>
          <w:sz w:val="24"/>
          <w:szCs w:val="24"/>
        </w:rPr>
        <w:t xml:space="preserve"> the</w:t>
      </w:r>
      <w:r w:rsidR="00C57109" w:rsidRPr="00301F2A">
        <w:rPr>
          <w:rFonts w:ascii="Times New Roman" w:hAnsi="Times New Roman" w:cs="Times New Roman"/>
          <w:sz w:val="24"/>
          <w:szCs w:val="24"/>
        </w:rPr>
        <w:t xml:space="preserve"> full</w:t>
      </w:r>
      <w:r w:rsidRPr="00301F2A">
        <w:rPr>
          <w:rFonts w:ascii="Times New Roman" w:hAnsi="Times New Roman" w:cs="Times New Roman"/>
          <w:sz w:val="24"/>
          <w:szCs w:val="24"/>
        </w:rPr>
        <w:t xml:space="preserve"> </w:t>
      </w:r>
      <w:r w:rsidR="00C57109" w:rsidRPr="00301F2A">
        <w:rPr>
          <w:rFonts w:ascii="Times New Roman" w:hAnsi="Times New Roman" w:cs="Times New Roman"/>
          <w:sz w:val="24"/>
          <w:szCs w:val="24"/>
        </w:rPr>
        <w:t>impa</w:t>
      </w:r>
      <w:r w:rsidRPr="00301F2A">
        <w:rPr>
          <w:rFonts w:ascii="Times New Roman" w:hAnsi="Times New Roman" w:cs="Times New Roman"/>
          <w:sz w:val="24"/>
          <w:szCs w:val="24"/>
        </w:rPr>
        <w:t>ct of these shifts on career</w:t>
      </w:r>
      <w:r w:rsidR="000024BC" w:rsidRPr="00301F2A">
        <w:rPr>
          <w:rFonts w:ascii="Times New Roman" w:hAnsi="Times New Roman" w:cs="Times New Roman"/>
          <w:sz w:val="24"/>
          <w:szCs w:val="24"/>
        </w:rPr>
        <w:t>s</w:t>
      </w:r>
      <w:r w:rsidR="00C57109" w:rsidRPr="00301F2A">
        <w:rPr>
          <w:rFonts w:ascii="Times New Roman" w:hAnsi="Times New Roman" w:cs="Times New Roman"/>
          <w:sz w:val="24"/>
          <w:szCs w:val="24"/>
        </w:rPr>
        <w:t xml:space="preserve"> is contested (</w:t>
      </w:r>
      <w:r w:rsidR="002C71FC" w:rsidRPr="00301F2A">
        <w:rPr>
          <w:rFonts w:ascii="Times New Roman" w:hAnsi="Times New Roman" w:cs="Times New Roman"/>
          <w:sz w:val="24"/>
          <w:szCs w:val="24"/>
        </w:rPr>
        <w:t>Baruch</w:t>
      </w:r>
      <w:r w:rsidR="00D67EB0" w:rsidRPr="00301F2A">
        <w:rPr>
          <w:rFonts w:ascii="Times New Roman" w:hAnsi="Times New Roman" w:cs="Times New Roman"/>
          <w:sz w:val="24"/>
          <w:szCs w:val="24"/>
        </w:rPr>
        <w:t>,</w:t>
      </w:r>
      <w:r w:rsidR="002C71FC" w:rsidRPr="00301F2A">
        <w:rPr>
          <w:rFonts w:ascii="Times New Roman" w:hAnsi="Times New Roman" w:cs="Times New Roman"/>
          <w:sz w:val="24"/>
          <w:szCs w:val="24"/>
        </w:rPr>
        <w:t xml:space="preserve"> 2006; </w:t>
      </w:r>
      <w:r w:rsidR="00132326" w:rsidRPr="00301F2A">
        <w:rPr>
          <w:rFonts w:ascii="Times New Roman" w:hAnsi="Times New Roman" w:cs="Times New Roman"/>
          <w:sz w:val="24"/>
          <w:szCs w:val="24"/>
        </w:rPr>
        <w:t>Inkson</w:t>
      </w:r>
      <w:r w:rsidR="009E3934" w:rsidRPr="00301F2A">
        <w:rPr>
          <w:rFonts w:ascii="Times New Roman" w:hAnsi="Times New Roman" w:cs="Times New Roman"/>
          <w:sz w:val="24"/>
          <w:szCs w:val="24"/>
        </w:rPr>
        <w:t xml:space="preserve">, </w:t>
      </w:r>
      <w:r w:rsidR="009E3934" w:rsidRPr="00301F2A">
        <w:rPr>
          <w:rFonts w:ascii="Times New Roman" w:eastAsia="Times New Roman" w:hAnsi="Times New Roman" w:cs="Times New Roman"/>
          <w:sz w:val="24"/>
          <w:szCs w:val="24"/>
        </w:rPr>
        <w:t>Gunz, Ganesh &amp; Roper,</w:t>
      </w:r>
      <w:r w:rsidR="009E3934" w:rsidRPr="00301F2A">
        <w:rPr>
          <w:rFonts w:ascii="Times New Roman" w:hAnsi="Times New Roman" w:cs="Times New Roman"/>
          <w:sz w:val="24"/>
          <w:szCs w:val="24"/>
        </w:rPr>
        <w:t xml:space="preserve"> </w:t>
      </w:r>
      <w:r w:rsidR="00CD3DC7" w:rsidRPr="00301F2A">
        <w:rPr>
          <w:rFonts w:ascii="Times New Roman" w:hAnsi="Times New Roman" w:cs="Times New Roman"/>
          <w:sz w:val="24"/>
          <w:szCs w:val="24"/>
        </w:rPr>
        <w:t>2012</w:t>
      </w:r>
      <w:r w:rsidR="00C57109" w:rsidRPr="00301F2A">
        <w:rPr>
          <w:rFonts w:ascii="Times New Roman" w:hAnsi="Times New Roman" w:cs="Times New Roman"/>
          <w:sz w:val="24"/>
          <w:szCs w:val="24"/>
        </w:rPr>
        <w:t>)</w:t>
      </w:r>
      <w:r w:rsidR="000024BC" w:rsidRPr="00301F2A">
        <w:rPr>
          <w:rFonts w:ascii="Times New Roman" w:hAnsi="Times New Roman" w:cs="Times New Roman"/>
          <w:sz w:val="24"/>
          <w:szCs w:val="24"/>
        </w:rPr>
        <w:t>,</w:t>
      </w:r>
      <w:r w:rsidRPr="00301F2A">
        <w:rPr>
          <w:rFonts w:ascii="Times New Roman" w:hAnsi="Times New Roman" w:cs="Times New Roman"/>
          <w:sz w:val="24"/>
          <w:szCs w:val="24"/>
        </w:rPr>
        <w:t xml:space="preserve"> </w:t>
      </w:r>
      <w:r w:rsidR="00C57109" w:rsidRPr="00301F2A">
        <w:rPr>
          <w:rFonts w:ascii="Times New Roman" w:hAnsi="Times New Roman" w:cs="Times New Roman"/>
          <w:sz w:val="24"/>
          <w:szCs w:val="24"/>
        </w:rPr>
        <w:t xml:space="preserve">and undoubtedly </w:t>
      </w:r>
      <w:r w:rsidRPr="00301F2A">
        <w:rPr>
          <w:rFonts w:ascii="Times New Roman" w:hAnsi="Times New Roman" w:cs="Times New Roman"/>
          <w:sz w:val="24"/>
          <w:szCs w:val="24"/>
        </w:rPr>
        <w:t>varies bet</w:t>
      </w:r>
      <w:r w:rsidR="00C57109" w:rsidRPr="00301F2A">
        <w:rPr>
          <w:rFonts w:ascii="Times New Roman" w:hAnsi="Times New Roman" w:cs="Times New Roman"/>
          <w:sz w:val="24"/>
          <w:szCs w:val="24"/>
        </w:rPr>
        <w:t>ween contex</w:t>
      </w:r>
      <w:r w:rsidRPr="00301F2A">
        <w:rPr>
          <w:rFonts w:ascii="Times New Roman" w:hAnsi="Times New Roman" w:cs="Times New Roman"/>
          <w:sz w:val="24"/>
          <w:szCs w:val="24"/>
        </w:rPr>
        <w:t>ts and occupational group</w:t>
      </w:r>
      <w:r w:rsidR="00C57109" w:rsidRPr="00301F2A">
        <w:rPr>
          <w:rFonts w:ascii="Times New Roman" w:hAnsi="Times New Roman" w:cs="Times New Roman"/>
          <w:sz w:val="24"/>
          <w:szCs w:val="24"/>
        </w:rPr>
        <w:t xml:space="preserve"> (Pringle </w:t>
      </w:r>
      <w:r w:rsidR="00172BA3" w:rsidRPr="00301F2A">
        <w:rPr>
          <w:rFonts w:ascii="Times New Roman" w:hAnsi="Times New Roman" w:cs="Times New Roman"/>
          <w:sz w:val="24"/>
          <w:szCs w:val="24"/>
        </w:rPr>
        <w:t>&amp;</w:t>
      </w:r>
      <w:r w:rsidR="00C57109" w:rsidRPr="00301F2A">
        <w:rPr>
          <w:rFonts w:ascii="Times New Roman" w:hAnsi="Times New Roman" w:cs="Times New Roman"/>
          <w:sz w:val="24"/>
          <w:szCs w:val="24"/>
        </w:rPr>
        <w:t xml:space="preserve"> Mallon</w:t>
      </w:r>
      <w:r w:rsidR="00172BA3" w:rsidRPr="00301F2A">
        <w:rPr>
          <w:rFonts w:ascii="Times New Roman" w:hAnsi="Times New Roman" w:cs="Times New Roman"/>
          <w:sz w:val="24"/>
          <w:szCs w:val="24"/>
        </w:rPr>
        <w:t>,</w:t>
      </w:r>
      <w:r w:rsidR="00132326" w:rsidRPr="00301F2A">
        <w:rPr>
          <w:rFonts w:ascii="Times New Roman" w:hAnsi="Times New Roman" w:cs="Times New Roman"/>
          <w:sz w:val="24"/>
          <w:szCs w:val="24"/>
        </w:rPr>
        <w:t xml:space="preserve"> </w:t>
      </w:r>
      <w:r w:rsidR="00C57109" w:rsidRPr="00301F2A">
        <w:rPr>
          <w:rFonts w:ascii="Times New Roman" w:hAnsi="Times New Roman" w:cs="Times New Roman"/>
          <w:sz w:val="24"/>
          <w:szCs w:val="24"/>
        </w:rPr>
        <w:t>2003)</w:t>
      </w:r>
      <w:r w:rsidRPr="00301F2A">
        <w:rPr>
          <w:rFonts w:ascii="Times New Roman" w:hAnsi="Times New Roman" w:cs="Times New Roman"/>
          <w:sz w:val="24"/>
          <w:szCs w:val="24"/>
        </w:rPr>
        <w:t>, changes to the nature of work</w:t>
      </w:r>
      <w:r w:rsidR="00890847" w:rsidRPr="00301F2A">
        <w:rPr>
          <w:rFonts w:ascii="Times New Roman" w:hAnsi="Times New Roman" w:cs="Times New Roman"/>
          <w:sz w:val="24"/>
          <w:szCs w:val="24"/>
        </w:rPr>
        <w:t>,</w:t>
      </w:r>
      <w:r w:rsidR="00EE6F17" w:rsidRPr="00301F2A">
        <w:rPr>
          <w:rFonts w:ascii="Times New Roman" w:hAnsi="Times New Roman" w:cs="Times New Roman"/>
          <w:sz w:val="24"/>
          <w:szCs w:val="24"/>
        </w:rPr>
        <w:t xml:space="preserve"> and employment have</w:t>
      </w:r>
      <w:r w:rsidRPr="00301F2A">
        <w:rPr>
          <w:rFonts w:ascii="Times New Roman" w:hAnsi="Times New Roman" w:cs="Times New Roman"/>
          <w:sz w:val="24"/>
          <w:szCs w:val="24"/>
        </w:rPr>
        <w:t xml:space="preserve"> widely been associated with a weakening relationship between employer and employee</w:t>
      </w:r>
      <w:r w:rsidR="002C71FC" w:rsidRPr="00301F2A">
        <w:rPr>
          <w:rFonts w:ascii="Times New Roman" w:hAnsi="Times New Roman" w:cs="Times New Roman"/>
          <w:sz w:val="24"/>
          <w:szCs w:val="24"/>
        </w:rPr>
        <w:t xml:space="preserve"> </w:t>
      </w:r>
      <w:r w:rsidR="007975CA" w:rsidRPr="00301F2A">
        <w:rPr>
          <w:rFonts w:ascii="Times New Roman" w:hAnsi="Times New Roman" w:cs="Times New Roman"/>
          <w:sz w:val="24"/>
          <w:szCs w:val="24"/>
        </w:rPr>
        <w:t>(</w:t>
      </w:r>
      <w:r w:rsidR="00556AFC" w:rsidRPr="00301F2A">
        <w:rPr>
          <w:rFonts w:ascii="Times New Roman" w:hAnsi="Times New Roman" w:cs="Times New Roman"/>
          <w:sz w:val="24"/>
          <w:szCs w:val="24"/>
        </w:rPr>
        <w:t>Bennett, Pitt &amp; Price</w:t>
      </w:r>
      <w:r w:rsidR="00D67EB0" w:rsidRPr="00301F2A">
        <w:rPr>
          <w:rFonts w:ascii="Times New Roman" w:hAnsi="Times New Roman" w:cs="Times New Roman"/>
          <w:sz w:val="24"/>
          <w:szCs w:val="24"/>
        </w:rPr>
        <w:t>,</w:t>
      </w:r>
      <w:r w:rsidR="00AF3864" w:rsidRPr="00301F2A">
        <w:rPr>
          <w:rFonts w:ascii="Times New Roman" w:hAnsi="Times New Roman" w:cs="Times New Roman"/>
          <w:sz w:val="24"/>
          <w:szCs w:val="24"/>
        </w:rPr>
        <w:t xml:space="preserve"> 2012</w:t>
      </w:r>
      <w:r w:rsidR="007975CA" w:rsidRPr="00301F2A">
        <w:rPr>
          <w:rFonts w:ascii="Times New Roman" w:hAnsi="Times New Roman" w:cs="Times New Roman"/>
          <w:sz w:val="24"/>
          <w:szCs w:val="24"/>
        </w:rPr>
        <w:t>)</w:t>
      </w:r>
      <w:r w:rsidR="00D72021" w:rsidRPr="00301F2A">
        <w:rPr>
          <w:rFonts w:ascii="Times New Roman" w:hAnsi="Times New Roman" w:cs="Times New Roman"/>
          <w:sz w:val="24"/>
          <w:szCs w:val="24"/>
        </w:rPr>
        <w:t xml:space="preserve"> </w:t>
      </w:r>
      <w:r w:rsidR="00C57109" w:rsidRPr="00301F2A">
        <w:rPr>
          <w:rFonts w:ascii="Times New Roman" w:hAnsi="Times New Roman" w:cs="Times New Roman"/>
          <w:sz w:val="24"/>
          <w:szCs w:val="24"/>
        </w:rPr>
        <w:t xml:space="preserve">and a shift in responsibility for career management from the organisation to individual (Clarke </w:t>
      </w:r>
      <w:r w:rsidR="00D67EB0" w:rsidRPr="00301F2A">
        <w:rPr>
          <w:rFonts w:ascii="Times New Roman" w:hAnsi="Times New Roman" w:cs="Times New Roman"/>
          <w:sz w:val="24"/>
          <w:szCs w:val="24"/>
        </w:rPr>
        <w:t>&amp;</w:t>
      </w:r>
      <w:r w:rsidR="00132326" w:rsidRPr="00301F2A">
        <w:rPr>
          <w:rFonts w:ascii="Times New Roman" w:hAnsi="Times New Roman" w:cs="Times New Roman"/>
          <w:sz w:val="24"/>
          <w:szCs w:val="24"/>
        </w:rPr>
        <w:t xml:space="preserve"> Patrickson</w:t>
      </w:r>
      <w:r w:rsidR="00D67EB0" w:rsidRPr="00301F2A">
        <w:rPr>
          <w:rFonts w:ascii="Times New Roman" w:hAnsi="Times New Roman" w:cs="Times New Roman"/>
          <w:sz w:val="24"/>
          <w:szCs w:val="24"/>
        </w:rPr>
        <w:t>,</w:t>
      </w:r>
      <w:r w:rsidR="00C57109" w:rsidRPr="00301F2A">
        <w:rPr>
          <w:rFonts w:ascii="Times New Roman" w:hAnsi="Times New Roman" w:cs="Times New Roman"/>
          <w:sz w:val="24"/>
          <w:szCs w:val="24"/>
        </w:rPr>
        <w:t xml:space="preserve"> 2008).</w:t>
      </w:r>
      <w:r w:rsidR="0084248E" w:rsidRPr="00301F2A">
        <w:rPr>
          <w:rFonts w:ascii="Times New Roman" w:hAnsi="Times New Roman" w:cs="Times New Roman"/>
          <w:sz w:val="24"/>
          <w:szCs w:val="24"/>
        </w:rPr>
        <w:t xml:space="preserve"> </w:t>
      </w:r>
    </w:p>
    <w:p w14:paraId="4C9D8338" w14:textId="77777777" w:rsidR="00D02A49" w:rsidRPr="00301F2A" w:rsidRDefault="00D02A49" w:rsidP="00215291">
      <w:pPr>
        <w:rPr>
          <w:rFonts w:ascii="Times New Roman" w:hAnsi="Times New Roman" w:cs="Times New Roman"/>
          <w:sz w:val="24"/>
          <w:szCs w:val="24"/>
        </w:rPr>
      </w:pPr>
    </w:p>
    <w:p w14:paraId="51BFD050" w14:textId="77777777" w:rsidR="0088317D" w:rsidRPr="00301F2A" w:rsidRDefault="00C57109" w:rsidP="00DD32EA">
      <w:pPr>
        <w:ind w:firstLine="720"/>
        <w:rPr>
          <w:rFonts w:ascii="Times New Roman" w:hAnsi="Times New Roman" w:cs="Times New Roman"/>
          <w:sz w:val="24"/>
          <w:szCs w:val="24"/>
        </w:rPr>
      </w:pPr>
      <w:r w:rsidRPr="00301F2A">
        <w:rPr>
          <w:rFonts w:ascii="Times New Roman" w:hAnsi="Times New Roman" w:cs="Times New Roman"/>
          <w:sz w:val="24"/>
          <w:szCs w:val="24"/>
        </w:rPr>
        <w:t>Allied to the</w:t>
      </w:r>
      <w:r w:rsidR="009D50F9" w:rsidRPr="00301F2A">
        <w:rPr>
          <w:rFonts w:ascii="Times New Roman" w:hAnsi="Times New Roman" w:cs="Times New Roman"/>
          <w:sz w:val="24"/>
          <w:szCs w:val="24"/>
        </w:rPr>
        <w:t xml:space="preserve"> blurring o</w:t>
      </w:r>
      <w:r w:rsidR="00132326" w:rsidRPr="00301F2A">
        <w:rPr>
          <w:rFonts w:ascii="Times New Roman" w:hAnsi="Times New Roman" w:cs="Times New Roman"/>
          <w:sz w:val="24"/>
          <w:szCs w:val="24"/>
        </w:rPr>
        <w:t>f work/life boundaries (Sturges</w:t>
      </w:r>
      <w:r w:rsidR="00D67EB0" w:rsidRPr="00301F2A">
        <w:rPr>
          <w:rFonts w:ascii="Times New Roman" w:hAnsi="Times New Roman" w:cs="Times New Roman"/>
          <w:sz w:val="24"/>
          <w:szCs w:val="24"/>
        </w:rPr>
        <w:t>,</w:t>
      </w:r>
      <w:r w:rsidR="009D50F9" w:rsidRPr="00301F2A">
        <w:rPr>
          <w:rFonts w:ascii="Times New Roman" w:hAnsi="Times New Roman" w:cs="Times New Roman"/>
          <w:sz w:val="24"/>
          <w:szCs w:val="24"/>
        </w:rPr>
        <w:t xml:space="preserve"> 2008)</w:t>
      </w:r>
      <w:r w:rsidR="009F102D" w:rsidRPr="00301F2A">
        <w:rPr>
          <w:rFonts w:ascii="Times New Roman" w:hAnsi="Times New Roman" w:cs="Times New Roman"/>
          <w:sz w:val="24"/>
          <w:szCs w:val="24"/>
        </w:rPr>
        <w:t xml:space="preserve"> a</w:t>
      </w:r>
      <w:r w:rsidRPr="00301F2A">
        <w:rPr>
          <w:rFonts w:ascii="Times New Roman" w:hAnsi="Times New Roman" w:cs="Times New Roman"/>
          <w:sz w:val="24"/>
          <w:szCs w:val="24"/>
        </w:rPr>
        <w:t xml:space="preserve">nd the shift </w:t>
      </w:r>
      <w:r w:rsidR="00214C28" w:rsidRPr="00301F2A">
        <w:rPr>
          <w:rFonts w:ascii="Times New Roman" w:hAnsi="Times New Roman" w:cs="Times New Roman"/>
          <w:sz w:val="24"/>
          <w:szCs w:val="24"/>
        </w:rPr>
        <w:t>in</w:t>
      </w:r>
      <w:r w:rsidRPr="00301F2A">
        <w:rPr>
          <w:rFonts w:ascii="Times New Roman" w:hAnsi="Times New Roman" w:cs="Times New Roman"/>
          <w:sz w:val="24"/>
          <w:szCs w:val="24"/>
        </w:rPr>
        <w:t xml:space="preserve"> focus to careers that develop outside of </w:t>
      </w:r>
      <w:r w:rsidR="00C11531" w:rsidRPr="00301F2A">
        <w:rPr>
          <w:rFonts w:ascii="Times New Roman" w:hAnsi="Times New Roman" w:cs="Times New Roman"/>
          <w:sz w:val="24"/>
          <w:szCs w:val="24"/>
        </w:rPr>
        <w:t>clear</w:t>
      </w:r>
      <w:r w:rsidR="00044CDF" w:rsidRPr="00301F2A">
        <w:rPr>
          <w:rFonts w:ascii="Times New Roman" w:hAnsi="Times New Roman" w:cs="Times New Roman"/>
          <w:sz w:val="24"/>
          <w:szCs w:val="24"/>
        </w:rPr>
        <w:t xml:space="preserve"> boundaries </w:t>
      </w:r>
      <w:r w:rsidR="00F922BF" w:rsidRPr="00301F2A">
        <w:rPr>
          <w:rFonts w:ascii="Times New Roman" w:hAnsi="Times New Roman" w:cs="Times New Roman"/>
          <w:sz w:val="24"/>
          <w:szCs w:val="24"/>
        </w:rPr>
        <w:t>(</w:t>
      </w:r>
      <w:r w:rsidR="00132326" w:rsidRPr="00301F2A">
        <w:rPr>
          <w:rFonts w:ascii="Times New Roman" w:hAnsi="Times New Roman" w:cs="Times New Roman"/>
          <w:sz w:val="24"/>
          <w:szCs w:val="24"/>
        </w:rPr>
        <w:t>Inkson</w:t>
      </w:r>
      <w:r w:rsidR="00D67EB0" w:rsidRPr="00301F2A">
        <w:rPr>
          <w:rFonts w:ascii="Times New Roman" w:hAnsi="Times New Roman" w:cs="Times New Roman"/>
          <w:sz w:val="24"/>
          <w:szCs w:val="24"/>
        </w:rPr>
        <w:t>,</w:t>
      </w:r>
      <w:r w:rsidR="00044CDF" w:rsidRPr="00301F2A">
        <w:rPr>
          <w:rFonts w:ascii="Times New Roman" w:hAnsi="Times New Roman" w:cs="Times New Roman"/>
          <w:sz w:val="24"/>
          <w:szCs w:val="24"/>
        </w:rPr>
        <w:t xml:space="preserve"> 2006</w:t>
      </w:r>
      <w:r w:rsidR="00FD0AD0" w:rsidRPr="00301F2A">
        <w:rPr>
          <w:rFonts w:ascii="Times New Roman" w:hAnsi="Times New Roman" w:cs="Times New Roman"/>
          <w:sz w:val="24"/>
          <w:szCs w:val="24"/>
        </w:rPr>
        <w:t>)</w:t>
      </w:r>
      <w:r w:rsidRPr="00301F2A">
        <w:rPr>
          <w:rFonts w:ascii="Times New Roman" w:hAnsi="Times New Roman" w:cs="Times New Roman"/>
          <w:sz w:val="24"/>
          <w:szCs w:val="24"/>
        </w:rPr>
        <w:t>,</w:t>
      </w:r>
      <w:r w:rsidR="002C71FC" w:rsidRPr="00301F2A">
        <w:rPr>
          <w:rFonts w:ascii="Times New Roman" w:hAnsi="Times New Roman" w:cs="Times New Roman"/>
          <w:sz w:val="24"/>
          <w:szCs w:val="24"/>
        </w:rPr>
        <w:t xml:space="preserve"> workers are now</w:t>
      </w:r>
      <w:r w:rsidR="00214C28" w:rsidRPr="00301F2A">
        <w:rPr>
          <w:rFonts w:ascii="Times New Roman" w:hAnsi="Times New Roman" w:cs="Times New Roman"/>
          <w:sz w:val="24"/>
          <w:szCs w:val="24"/>
        </w:rPr>
        <w:t xml:space="preserve"> </w:t>
      </w:r>
      <w:r w:rsidR="00D72021" w:rsidRPr="00301F2A">
        <w:rPr>
          <w:rFonts w:ascii="Times New Roman" w:hAnsi="Times New Roman" w:cs="Times New Roman"/>
          <w:sz w:val="24"/>
          <w:szCs w:val="24"/>
        </w:rPr>
        <w:t xml:space="preserve">expected to develop a range of career management capabilities and attitudes. </w:t>
      </w:r>
      <w:r w:rsidR="00733569" w:rsidRPr="00301F2A">
        <w:rPr>
          <w:rFonts w:ascii="Times New Roman" w:hAnsi="Times New Roman" w:cs="Times New Roman"/>
          <w:sz w:val="24"/>
          <w:szCs w:val="24"/>
        </w:rPr>
        <w:t>Individuals are</w:t>
      </w:r>
      <w:r w:rsidR="00F71B61" w:rsidRPr="00301F2A">
        <w:rPr>
          <w:rFonts w:ascii="Times New Roman" w:hAnsi="Times New Roman" w:cs="Times New Roman"/>
          <w:sz w:val="24"/>
          <w:szCs w:val="24"/>
        </w:rPr>
        <w:t xml:space="preserve"> </w:t>
      </w:r>
      <w:r w:rsidR="002C71FC" w:rsidRPr="00301F2A">
        <w:rPr>
          <w:rFonts w:ascii="Times New Roman" w:hAnsi="Times New Roman" w:cs="Times New Roman"/>
          <w:sz w:val="24"/>
          <w:szCs w:val="24"/>
        </w:rPr>
        <w:t xml:space="preserve">required to become self-reliant in </w:t>
      </w:r>
      <w:r w:rsidR="00F71B61" w:rsidRPr="00301F2A">
        <w:rPr>
          <w:rFonts w:ascii="Times New Roman" w:hAnsi="Times New Roman" w:cs="Times New Roman"/>
          <w:sz w:val="24"/>
          <w:szCs w:val="24"/>
        </w:rPr>
        <w:t>managing their careers and</w:t>
      </w:r>
      <w:r w:rsidR="002C71FC" w:rsidRPr="00301F2A">
        <w:rPr>
          <w:rFonts w:ascii="Times New Roman" w:hAnsi="Times New Roman" w:cs="Times New Roman"/>
          <w:sz w:val="24"/>
          <w:szCs w:val="24"/>
        </w:rPr>
        <w:t xml:space="preserve"> self-reflective about motives and capabilities</w:t>
      </w:r>
      <w:r w:rsidR="00F71B61" w:rsidRPr="00301F2A">
        <w:rPr>
          <w:rFonts w:ascii="Times New Roman" w:hAnsi="Times New Roman" w:cs="Times New Roman"/>
          <w:sz w:val="24"/>
          <w:szCs w:val="24"/>
        </w:rPr>
        <w:t>. They are expected</w:t>
      </w:r>
      <w:r w:rsidR="00EE6F17" w:rsidRPr="00301F2A">
        <w:rPr>
          <w:rFonts w:ascii="Times New Roman" w:hAnsi="Times New Roman" w:cs="Times New Roman"/>
          <w:sz w:val="24"/>
          <w:szCs w:val="24"/>
        </w:rPr>
        <w:t xml:space="preserve"> </w:t>
      </w:r>
      <w:r w:rsidR="000024BC" w:rsidRPr="00301F2A">
        <w:rPr>
          <w:rFonts w:ascii="Times New Roman" w:hAnsi="Times New Roman" w:cs="Times New Roman"/>
          <w:sz w:val="24"/>
          <w:szCs w:val="24"/>
        </w:rPr>
        <w:t xml:space="preserve">to </w:t>
      </w:r>
      <w:r w:rsidR="002C71FC" w:rsidRPr="00301F2A">
        <w:rPr>
          <w:rFonts w:ascii="Times New Roman" w:hAnsi="Times New Roman" w:cs="Times New Roman"/>
          <w:sz w:val="24"/>
          <w:szCs w:val="24"/>
        </w:rPr>
        <w:t xml:space="preserve">assume </w:t>
      </w:r>
      <w:r w:rsidR="00EE6F17" w:rsidRPr="00301F2A">
        <w:rPr>
          <w:rFonts w:ascii="Times New Roman" w:hAnsi="Times New Roman" w:cs="Times New Roman"/>
          <w:sz w:val="24"/>
          <w:szCs w:val="24"/>
        </w:rPr>
        <w:t xml:space="preserve">greater </w:t>
      </w:r>
      <w:r w:rsidR="002C71FC" w:rsidRPr="00301F2A">
        <w:rPr>
          <w:rFonts w:ascii="Times New Roman" w:hAnsi="Times New Roman" w:cs="Times New Roman"/>
          <w:sz w:val="24"/>
          <w:szCs w:val="24"/>
        </w:rPr>
        <w:t>ownership of career development and to acquire and to develop a demonstrable set of portable skills and knowledge which fosters adaptabilit</w:t>
      </w:r>
      <w:r w:rsidR="00164050" w:rsidRPr="00301F2A">
        <w:rPr>
          <w:rFonts w:ascii="Times New Roman" w:hAnsi="Times New Roman" w:cs="Times New Roman"/>
          <w:sz w:val="24"/>
          <w:szCs w:val="24"/>
        </w:rPr>
        <w:t xml:space="preserve">y in any environment (O’Connell, McNeely &amp; Hall, </w:t>
      </w:r>
      <w:r w:rsidR="002C71FC" w:rsidRPr="00301F2A">
        <w:rPr>
          <w:rFonts w:ascii="Times New Roman" w:hAnsi="Times New Roman" w:cs="Times New Roman"/>
          <w:sz w:val="24"/>
          <w:szCs w:val="24"/>
        </w:rPr>
        <w:t>2008)</w:t>
      </w:r>
      <w:r w:rsidR="00EE6F17" w:rsidRPr="00301F2A">
        <w:rPr>
          <w:rFonts w:ascii="Times New Roman" w:hAnsi="Times New Roman" w:cs="Times New Roman"/>
          <w:sz w:val="24"/>
          <w:szCs w:val="24"/>
        </w:rPr>
        <w:t xml:space="preserve">. </w:t>
      </w:r>
      <w:r w:rsidR="00133E2C" w:rsidRPr="00301F2A">
        <w:rPr>
          <w:rFonts w:ascii="Times New Roman" w:hAnsi="Times New Roman" w:cs="Times New Roman"/>
          <w:sz w:val="24"/>
          <w:szCs w:val="24"/>
        </w:rPr>
        <w:t xml:space="preserve">Savickas (1997) </w:t>
      </w:r>
      <w:r w:rsidR="0095205F" w:rsidRPr="00301F2A">
        <w:rPr>
          <w:rFonts w:ascii="Times New Roman" w:hAnsi="Times New Roman" w:cs="Times New Roman"/>
          <w:sz w:val="24"/>
          <w:szCs w:val="24"/>
        </w:rPr>
        <w:t>emphasises the importance of</w:t>
      </w:r>
      <w:r w:rsidR="00133E2C" w:rsidRPr="00301F2A">
        <w:rPr>
          <w:rFonts w:ascii="Times New Roman" w:hAnsi="Times New Roman" w:cs="Times New Roman"/>
          <w:sz w:val="24"/>
          <w:szCs w:val="24"/>
        </w:rPr>
        <w:t xml:space="preserve"> </w:t>
      </w:r>
      <w:r w:rsidR="0095205F" w:rsidRPr="00301F2A">
        <w:rPr>
          <w:rFonts w:ascii="Times New Roman" w:hAnsi="Times New Roman" w:cs="Times New Roman"/>
          <w:sz w:val="24"/>
          <w:szCs w:val="24"/>
        </w:rPr>
        <w:t>developing career adaptability,</w:t>
      </w:r>
      <w:r w:rsidR="00436B8A" w:rsidRPr="00301F2A">
        <w:rPr>
          <w:rFonts w:ascii="Times New Roman" w:hAnsi="Times New Roman" w:cs="Times New Roman"/>
          <w:sz w:val="24"/>
          <w:szCs w:val="24"/>
        </w:rPr>
        <w:t xml:space="preserve"> described as</w:t>
      </w:r>
      <w:r w:rsidR="0095205F" w:rsidRPr="00301F2A">
        <w:rPr>
          <w:rFonts w:ascii="Times New Roman" w:hAnsi="Times New Roman" w:cs="Times New Roman"/>
          <w:sz w:val="24"/>
          <w:szCs w:val="24"/>
        </w:rPr>
        <w:t xml:space="preserve"> </w:t>
      </w:r>
      <w:r w:rsidR="00133E2C" w:rsidRPr="00301F2A">
        <w:rPr>
          <w:rFonts w:ascii="Times New Roman" w:hAnsi="Times New Roman" w:cs="Times New Roman"/>
          <w:sz w:val="24"/>
          <w:szCs w:val="24"/>
        </w:rPr>
        <w:t xml:space="preserve">“the readiness to cope with </w:t>
      </w:r>
      <w:r w:rsidR="0095205F" w:rsidRPr="00301F2A">
        <w:rPr>
          <w:rFonts w:ascii="Times New Roman" w:hAnsi="Times New Roman" w:cs="Times New Roman"/>
          <w:sz w:val="24"/>
          <w:szCs w:val="24"/>
        </w:rPr>
        <w:t xml:space="preserve">… </w:t>
      </w:r>
      <w:r w:rsidR="00133E2C" w:rsidRPr="00301F2A">
        <w:rPr>
          <w:rFonts w:ascii="Times New Roman" w:hAnsi="Times New Roman" w:cs="Times New Roman"/>
          <w:sz w:val="24"/>
          <w:szCs w:val="24"/>
        </w:rPr>
        <w:t>the unpredictable adjustments prompted by changes in work and working conditions” (p. 254)</w:t>
      </w:r>
      <w:r w:rsidR="0095205F" w:rsidRPr="00301F2A">
        <w:rPr>
          <w:rFonts w:ascii="Times New Roman" w:hAnsi="Times New Roman" w:cs="Times New Roman"/>
          <w:sz w:val="24"/>
          <w:szCs w:val="24"/>
        </w:rPr>
        <w:t>, through expl</w:t>
      </w:r>
      <w:r w:rsidR="00C71602" w:rsidRPr="00301F2A">
        <w:rPr>
          <w:rFonts w:ascii="Times New Roman" w:hAnsi="Times New Roman" w:cs="Times New Roman"/>
          <w:sz w:val="24"/>
          <w:szCs w:val="24"/>
        </w:rPr>
        <w:t>oring one</w:t>
      </w:r>
      <w:r w:rsidR="00133E2C" w:rsidRPr="00301F2A">
        <w:rPr>
          <w:rFonts w:ascii="Times New Roman" w:hAnsi="Times New Roman" w:cs="Times New Roman"/>
          <w:sz w:val="24"/>
          <w:szCs w:val="24"/>
        </w:rPr>
        <w:t xml:space="preserve">self and </w:t>
      </w:r>
      <w:r w:rsidR="00C71602" w:rsidRPr="00301F2A">
        <w:rPr>
          <w:rFonts w:ascii="Times New Roman" w:hAnsi="Times New Roman" w:cs="Times New Roman"/>
          <w:sz w:val="24"/>
          <w:szCs w:val="24"/>
        </w:rPr>
        <w:t xml:space="preserve">the </w:t>
      </w:r>
      <w:r w:rsidR="00133E2C" w:rsidRPr="00301F2A">
        <w:rPr>
          <w:rFonts w:ascii="Times New Roman" w:hAnsi="Times New Roman" w:cs="Times New Roman"/>
          <w:sz w:val="24"/>
          <w:szCs w:val="24"/>
        </w:rPr>
        <w:t>environment, career planning</w:t>
      </w:r>
      <w:r w:rsidR="00C71602" w:rsidRPr="00301F2A">
        <w:rPr>
          <w:rFonts w:ascii="Times New Roman" w:hAnsi="Times New Roman" w:cs="Times New Roman"/>
          <w:sz w:val="24"/>
          <w:szCs w:val="24"/>
        </w:rPr>
        <w:t>,</w:t>
      </w:r>
      <w:r w:rsidR="00133E2C" w:rsidRPr="00301F2A">
        <w:rPr>
          <w:rFonts w:ascii="Times New Roman" w:hAnsi="Times New Roman" w:cs="Times New Roman"/>
          <w:sz w:val="24"/>
          <w:szCs w:val="24"/>
        </w:rPr>
        <w:t xml:space="preserve"> and decision-making. </w:t>
      </w:r>
      <w:r w:rsidR="00CB117F" w:rsidRPr="00301F2A">
        <w:rPr>
          <w:rFonts w:ascii="Times New Roman" w:hAnsi="Times New Roman" w:cs="Times New Roman"/>
          <w:sz w:val="24"/>
          <w:szCs w:val="24"/>
        </w:rPr>
        <w:t>M</w:t>
      </w:r>
      <w:r w:rsidRPr="00301F2A">
        <w:rPr>
          <w:rFonts w:ascii="Times New Roman" w:hAnsi="Times New Roman" w:cs="Times New Roman"/>
          <w:sz w:val="24"/>
          <w:szCs w:val="24"/>
        </w:rPr>
        <w:t xml:space="preserve">any </w:t>
      </w:r>
      <w:r w:rsidR="00EE6F17" w:rsidRPr="00301F2A">
        <w:rPr>
          <w:rFonts w:ascii="Times New Roman" w:hAnsi="Times New Roman" w:cs="Times New Roman"/>
          <w:sz w:val="24"/>
          <w:szCs w:val="24"/>
        </w:rPr>
        <w:t>workers</w:t>
      </w:r>
      <w:r w:rsidR="005D2447" w:rsidRPr="00301F2A">
        <w:rPr>
          <w:rFonts w:ascii="Times New Roman" w:hAnsi="Times New Roman" w:cs="Times New Roman"/>
          <w:sz w:val="24"/>
          <w:szCs w:val="24"/>
        </w:rPr>
        <w:t>,</w:t>
      </w:r>
      <w:r w:rsidRPr="00301F2A">
        <w:rPr>
          <w:rFonts w:ascii="Times New Roman" w:hAnsi="Times New Roman" w:cs="Times New Roman"/>
          <w:sz w:val="24"/>
          <w:szCs w:val="24"/>
        </w:rPr>
        <w:t xml:space="preserve"> </w:t>
      </w:r>
      <w:r w:rsidR="005D2447" w:rsidRPr="00301F2A">
        <w:rPr>
          <w:rFonts w:ascii="Times New Roman" w:hAnsi="Times New Roman" w:cs="Times New Roman"/>
          <w:sz w:val="24"/>
          <w:szCs w:val="24"/>
        </w:rPr>
        <w:t>including graduates</w:t>
      </w:r>
      <w:r w:rsidR="00FD0AD0" w:rsidRPr="00301F2A">
        <w:rPr>
          <w:rFonts w:ascii="Times New Roman" w:hAnsi="Times New Roman" w:cs="Times New Roman"/>
          <w:sz w:val="24"/>
          <w:szCs w:val="24"/>
        </w:rPr>
        <w:t xml:space="preserve"> entering the labour market, </w:t>
      </w:r>
      <w:r w:rsidR="00892C11" w:rsidRPr="00301F2A">
        <w:rPr>
          <w:rFonts w:ascii="Times New Roman" w:hAnsi="Times New Roman" w:cs="Times New Roman"/>
          <w:sz w:val="24"/>
          <w:szCs w:val="24"/>
        </w:rPr>
        <w:t>are</w:t>
      </w:r>
      <w:r w:rsidR="00FD0AD0" w:rsidRPr="00301F2A">
        <w:rPr>
          <w:rFonts w:ascii="Times New Roman" w:hAnsi="Times New Roman" w:cs="Times New Roman"/>
          <w:sz w:val="24"/>
          <w:szCs w:val="24"/>
        </w:rPr>
        <w:t xml:space="preserve"> </w:t>
      </w:r>
      <w:r w:rsidR="00CB117F" w:rsidRPr="00301F2A">
        <w:rPr>
          <w:rFonts w:ascii="Times New Roman" w:hAnsi="Times New Roman" w:cs="Times New Roman"/>
          <w:sz w:val="24"/>
          <w:szCs w:val="24"/>
        </w:rPr>
        <w:lastRenderedPageBreak/>
        <w:t>therefore expected</w:t>
      </w:r>
      <w:r w:rsidRPr="00301F2A">
        <w:rPr>
          <w:rFonts w:ascii="Times New Roman" w:hAnsi="Times New Roman" w:cs="Times New Roman"/>
          <w:sz w:val="24"/>
          <w:szCs w:val="24"/>
        </w:rPr>
        <w:t xml:space="preserve"> to be able </w:t>
      </w:r>
      <w:r w:rsidR="00FD0AD0" w:rsidRPr="00301F2A">
        <w:rPr>
          <w:rFonts w:ascii="Times New Roman" w:hAnsi="Times New Roman" w:cs="Times New Roman"/>
          <w:sz w:val="24"/>
          <w:szCs w:val="24"/>
        </w:rPr>
        <w:t xml:space="preserve">to </w:t>
      </w:r>
      <w:r w:rsidR="005D2447" w:rsidRPr="00301F2A">
        <w:rPr>
          <w:rFonts w:ascii="Times New Roman" w:hAnsi="Times New Roman" w:cs="Times New Roman"/>
          <w:sz w:val="24"/>
          <w:szCs w:val="24"/>
        </w:rPr>
        <w:t xml:space="preserve">successfully </w:t>
      </w:r>
      <w:r w:rsidR="00EC3EC5" w:rsidRPr="00301F2A">
        <w:rPr>
          <w:rFonts w:ascii="Times New Roman" w:hAnsi="Times New Roman" w:cs="Times New Roman"/>
          <w:sz w:val="24"/>
          <w:szCs w:val="24"/>
        </w:rPr>
        <w:t xml:space="preserve">navigate </w:t>
      </w:r>
      <w:r w:rsidR="00301542" w:rsidRPr="00301F2A">
        <w:rPr>
          <w:rFonts w:ascii="Times New Roman" w:hAnsi="Times New Roman" w:cs="Times New Roman"/>
          <w:sz w:val="24"/>
          <w:szCs w:val="24"/>
        </w:rPr>
        <w:t xml:space="preserve">their career </w:t>
      </w:r>
      <w:r w:rsidR="005D2447" w:rsidRPr="00301F2A">
        <w:rPr>
          <w:rFonts w:ascii="Times New Roman" w:hAnsi="Times New Roman" w:cs="Times New Roman"/>
          <w:sz w:val="24"/>
          <w:szCs w:val="24"/>
        </w:rPr>
        <w:t xml:space="preserve">across </w:t>
      </w:r>
      <w:r w:rsidR="00F530B8" w:rsidRPr="00301F2A">
        <w:rPr>
          <w:rFonts w:ascii="Times New Roman" w:hAnsi="Times New Roman" w:cs="Times New Roman"/>
          <w:sz w:val="24"/>
          <w:szCs w:val="24"/>
        </w:rPr>
        <w:t xml:space="preserve">endless </w:t>
      </w:r>
      <w:r w:rsidR="005D2447" w:rsidRPr="00301F2A">
        <w:rPr>
          <w:rFonts w:ascii="Times New Roman" w:hAnsi="Times New Roman" w:cs="Times New Roman"/>
          <w:sz w:val="24"/>
          <w:szCs w:val="24"/>
        </w:rPr>
        <w:t>possibilities</w:t>
      </w:r>
      <w:r w:rsidR="00F530B8" w:rsidRPr="00301F2A">
        <w:rPr>
          <w:rFonts w:ascii="Times New Roman" w:hAnsi="Times New Roman" w:cs="Times New Roman"/>
          <w:sz w:val="24"/>
          <w:szCs w:val="24"/>
        </w:rPr>
        <w:t xml:space="preserve"> (Briscoe </w:t>
      </w:r>
      <w:r w:rsidR="00D67EB0" w:rsidRPr="00301F2A">
        <w:rPr>
          <w:rFonts w:ascii="Times New Roman" w:hAnsi="Times New Roman" w:cs="Times New Roman"/>
          <w:sz w:val="24"/>
          <w:szCs w:val="24"/>
        </w:rPr>
        <w:t>&amp;</w:t>
      </w:r>
      <w:r w:rsidR="00132326" w:rsidRPr="00301F2A">
        <w:rPr>
          <w:rFonts w:ascii="Times New Roman" w:hAnsi="Times New Roman" w:cs="Times New Roman"/>
          <w:sz w:val="24"/>
          <w:szCs w:val="24"/>
        </w:rPr>
        <w:t xml:space="preserve"> Hall</w:t>
      </w:r>
      <w:r w:rsidR="00D67EB0" w:rsidRPr="00301F2A">
        <w:rPr>
          <w:rFonts w:ascii="Times New Roman" w:hAnsi="Times New Roman" w:cs="Times New Roman"/>
          <w:sz w:val="24"/>
          <w:szCs w:val="24"/>
        </w:rPr>
        <w:t>,</w:t>
      </w:r>
      <w:r w:rsidR="00CB117F" w:rsidRPr="00301F2A">
        <w:rPr>
          <w:rFonts w:ascii="Times New Roman" w:hAnsi="Times New Roman" w:cs="Times New Roman"/>
          <w:sz w:val="24"/>
          <w:szCs w:val="24"/>
        </w:rPr>
        <w:t xml:space="preserve"> 2006).</w:t>
      </w:r>
      <w:r w:rsidR="00474C71" w:rsidRPr="00301F2A">
        <w:rPr>
          <w:rFonts w:ascii="Times New Roman" w:hAnsi="Times New Roman" w:cs="Times New Roman"/>
          <w:sz w:val="24"/>
          <w:szCs w:val="24"/>
        </w:rPr>
        <w:t xml:space="preserve"> </w:t>
      </w:r>
      <w:r w:rsidR="00D37155" w:rsidRPr="00301F2A">
        <w:rPr>
          <w:rFonts w:ascii="Times New Roman" w:hAnsi="Times New Roman" w:cs="Times New Roman"/>
          <w:sz w:val="24"/>
          <w:szCs w:val="24"/>
        </w:rPr>
        <w:t>This</w:t>
      </w:r>
      <w:r w:rsidR="005C664A" w:rsidRPr="00301F2A">
        <w:rPr>
          <w:rFonts w:ascii="Times New Roman" w:hAnsi="Times New Roman" w:cs="Times New Roman"/>
          <w:sz w:val="24"/>
          <w:szCs w:val="24"/>
        </w:rPr>
        <w:t xml:space="preserve"> is </w:t>
      </w:r>
      <w:r w:rsidR="003A0D63" w:rsidRPr="00301F2A">
        <w:rPr>
          <w:rFonts w:ascii="Times New Roman" w:hAnsi="Times New Roman" w:cs="Times New Roman"/>
          <w:sz w:val="24"/>
          <w:szCs w:val="24"/>
        </w:rPr>
        <w:t xml:space="preserve">deemed </w:t>
      </w:r>
      <w:r w:rsidR="005C664A" w:rsidRPr="00301F2A">
        <w:rPr>
          <w:rFonts w:ascii="Times New Roman" w:hAnsi="Times New Roman" w:cs="Times New Roman"/>
          <w:sz w:val="24"/>
          <w:szCs w:val="24"/>
        </w:rPr>
        <w:t xml:space="preserve">particularly important during periods of economic uncertainty (Briscoe, </w:t>
      </w:r>
      <w:r w:rsidR="005C664A" w:rsidRPr="00301F2A">
        <w:rPr>
          <w:rFonts w:ascii="Times New Roman" w:eastAsia="Times New Roman" w:hAnsi="Times New Roman" w:cs="Times New Roman"/>
          <w:color w:val="222222"/>
          <w:sz w:val="24"/>
          <w:szCs w:val="24"/>
          <w:lang w:eastAsia="en-AU"/>
        </w:rPr>
        <w:t xml:space="preserve">Henagan, Burton &amp; Murphy, </w:t>
      </w:r>
      <w:r w:rsidR="005C664A" w:rsidRPr="00301F2A">
        <w:rPr>
          <w:rFonts w:ascii="Times New Roman" w:hAnsi="Times New Roman" w:cs="Times New Roman"/>
          <w:sz w:val="24"/>
          <w:szCs w:val="24"/>
        </w:rPr>
        <w:t xml:space="preserve">2012), apparent in </w:t>
      </w:r>
      <w:r w:rsidR="00436B8A" w:rsidRPr="00301F2A">
        <w:rPr>
          <w:rFonts w:ascii="Times New Roman" w:hAnsi="Times New Roman" w:cs="Times New Roman"/>
          <w:sz w:val="24"/>
          <w:szCs w:val="24"/>
        </w:rPr>
        <w:t>many</w:t>
      </w:r>
      <w:r w:rsidR="005C664A" w:rsidRPr="00301F2A">
        <w:rPr>
          <w:rFonts w:ascii="Times New Roman" w:hAnsi="Times New Roman" w:cs="Times New Roman"/>
          <w:sz w:val="24"/>
          <w:szCs w:val="24"/>
        </w:rPr>
        <w:t xml:space="preserve"> developed countries post-GFC.</w:t>
      </w:r>
    </w:p>
    <w:p w14:paraId="46A76627" w14:textId="77777777" w:rsidR="005D2447" w:rsidRPr="00301F2A" w:rsidRDefault="005D2447" w:rsidP="00215291">
      <w:pPr>
        <w:rPr>
          <w:rFonts w:ascii="Times New Roman" w:hAnsi="Times New Roman" w:cs="Times New Roman"/>
          <w:sz w:val="24"/>
          <w:szCs w:val="24"/>
        </w:rPr>
      </w:pPr>
    </w:p>
    <w:p w14:paraId="1F06BEE3" w14:textId="77777777" w:rsidR="0026121E" w:rsidRPr="00301F2A" w:rsidRDefault="002C71FC" w:rsidP="00DD32EA">
      <w:pPr>
        <w:ind w:firstLine="720"/>
        <w:rPr>
          <w:rFonts w:ascii="Times New Roman" w:hAnsi="Times New Roman" w:cs="Times New Roman"/>
          <w:sz w:val="24"/>
          <w:szCs w:val="24"/>
        </w:rPr>
      </w:pPr>
      <w:r w:rsidRPr="00301F2A">
        <w:rPr>
          <w:rFonts w:ascii="Times New Roman" w:hAnsi="Times New Roman" w:cs="Times New Roman"/>
          <w:sz w:val="24"/>
          <w:szCs w:val="24"/>
        </w:rPr>
        <w:t>Associated with the dominant discourse of the ‘death of career’</w:t>
      </w:r>
      <w:r w:rsidR="00EE6F17" w:rsidRPr="00301F2A">
        <w:rPr>
          <w:rFonts w:ascii="Times New Roman" w:hAnsi="Times New Roman" w:cs="Times New Roman"/>
          <w:sz w:val="24"/>
          <w:szCs w:val="24"/>
        </w:rPr>
        <w:t xml:space="preserve"> </w:t>
      </w:r>
      <w:r w:rsidR="006C5EBD" w:rsidRPr="00301F2A">
        <w:rPr>
          <w:rFonts w:ascii="Times New Roman" w:hAnsi="Times New Roman" w:cs="Times New Roman"/>
          <w:sz w:val="24"/>
          <w:szCs w:val="24"/>
        </w:rPr>
        <w:t xml:space="preserve">and the evolution of new deals in employment </w:t>
      </w:r>
      <w:r w:rsidR="00556AFC" w:rsidRPr="00301F2A">
        <w:rPr>
          <w:rFonts w:ascii="Times New Roman" w:hAnsi="Times New Roman" w:cs="Times New Roman"/>
          <w:sz w:val="24"/>
          <w:szCs w:val="24"/>
        </w:rPr>
        <w:t xml:space="preserve">(Adamson, Doherty &amp; Viney, </w:t>
      </w:r>
      <w:r w:rsidRPr="00301F2A">
        <w:rPr>
          <w:rFonts w:ascii="Times New Roman" w:hAnsi="Times New Roman" w:cs="Times New Roman"/>
          <w:sz w:val="24"/>
          <w:szCs w:val="24"/>
        </w:rPr>
        <w:t>1998)</w:t>
      </w:r>
      <w:r w:rsidR="006C5EBD" w:rsidRPr="00301F2A">
        <w:rPr>
          <w:rFonts w:ascii="Times New Roman" w:hAnsi="Times New Roman" w:cs="Times New Roman"/>
          <w:sz w:val="24"/>
          <w:szCs w:val="24"/>
        </w:rPr>
        <w:t xml:space="preserve">, in the past two decades these new careers have been variously conceptualised and labelled as </w:t>
      </w:r>
      <w:r w:rsidR="00376C9F" w:rsidRPr="00301F2A">
        <w:rPr>
          <w:rFonts w:ascii="Times New Roman" w:hAnsi="Times New Roman" w:cs="Times New Roman"/>
          <w:sz w:val="24"/>
          <w:szCs w:val="24"/>
        </w:rPr>
        <w:t>‘</w:t>
      </w:r>
      <w:r w:rsidR="006C5EBD" w:rsidRPr="00301F2A">
        <w:rPr>
          <w:rFonts w:ascii="Times New Roman" w:hAnsi="Times New Roman" w:cs="Times New Roman"/>
          <w:sz w:val="24"/>
          <w:szCs w:val="24"/>
        </w:rPr>
        <w:t>boundaryless</w:t>
      </w:r>
      <w:r w:rsidR="00376C9F" w:rsidRPr="00301F2A">
        <w:rPr>
          <w:rFonts w:ascii="Times New Roman" w:hAnsi="Times New Roman" w:cs="Times New Roman"/>
          <w:sz w:val="24"/>
          <w:szCs w:val="24"/>
        </w:rPr>
        <w:t>’</w:t>
      </w:r>
      <w:r w:rsidR="006C5EBD" w:rsidRPr="00301F2A">
        <w:rPr>
          <w:rFonts w:ascii="Times New Roman" w:hAnsi="Times New Roman" w:cs="Times New Roman"/>
          <w:sz w:val="24"/>
          <w:szCs w:val="24"/>
        </w:rPr>
        <w:t xml:space="preserve"> (Arthur</w:t>
      </w:r>
      <w:r w:rsidR="00D67EB0" w:rsidRPr="00301F2A">
        <w:rPr>
          <w:rFonts w:ascii="Times New Roman" w:hAnsi="Times New Roman" w:cs="Times New Roman"/>
          <w:sz w:val="24"/>
          <w:szCs w:val="24"/>
        </w:rPr>
        <w:t>,</w:t>
      </w:r>
      <w:r w:rsidR="006C5EBD" w:rsidRPr="00301F2A">
        <w:rPr>
          <w:rFonts w:ascii="Times New Roman" w:hAnsi="Times New Roman" w:cs="Times New Roman"/>
          <w:sz w:val="24"/>
          <w:szCs w:val="24"/>
        </w:rPr>
        <w:t xml:space="preserve"> 1994), </w:t>
      </w:r>
      <w:r w:rsidR="00376C9F" w:rsidRPr="00301F2A">
        <w:rPr>
          <w:rFonts w:ascii="Times New Roman" w:hAnsi="Times New Roman" w:cs="Times New Roman"/>
          <w:sz w:val="24"/>
          <w:szCs w:val="24"/>
        </w:rPr>
        <w:t>‘</w:t>
      </w:r>
      <w:r w:rsidR="006C5EBD" w:rsidRPr="00301F2A">
        <w:rPr>
          <w:rFonts w:ascii="Times New Roman" w:hAnsi="Times New Roman" w:cs="Times New Roman"/>
          <w:sz w:val="24"/>
          <w:szCs w:val="24"/>
        </w:rPr>
        <w:t>protean</w:t>
      </w:r>
      <w:r w:rsidR="00376C9F" w:rsidRPr="00301F2A">
        <w:rPr>
          <w:rFonts w:ascii="Times New Roman" w:hAnsi="Times New Roman" w:cs="Times New Roman"/>
          <w:sz w:val="24"/>
          <w:szCs w:val="24"/>
        </w:rPr>
        <w:t>’</w:t>
      </w:r>
      <w:r w:rsidR="006C5EBD" w:rsidRPr="00301F2A">
        <w:rPr>
          <w:rFonts w:ascii="Times New Roman" w:hAnsi="Times New Roman" w:cs="Times New Roman"/>
          <w:i/>
          <w:sz w:val="24"/>
          <w:szCs w:val="24"/>
        </w:rPr>
        <w:t xml:space="preserve"> </w:t>
      </w:r>
      <w:r w:rsidR="006C5EBD" w:rsidRPr="00301F2A">
        <w:rPr>
          <w:rFonts w:ascii="Times New Roman" w:hAnsi="Times New Roman" w:cs="Times New Roman"/>
          <w:sz w:val="24"/>
          <w:szCs w:val="24"/>
        </w:rPr>
        <w:t>(Hall</w:t>
      </w:r>
      <w:r w:rsidR="00D67EB0" w:rsidRPr="00301F2A">
        <w:rPr>
          <w:rFonts w:ascii="Times New Roman" w:hAnsi="Times New Roman" w:cs="Times New Roman"/>
          <w:sz w:val="24"/>
          <w:szCs w:val="24"/>
        </w:rPr>
        <w:t>,</w:t>
      </w:r>
      <w:r w:rsidR="006C5EBD" w:rsidRPr="00301F2A">
        <w:rPr>
          <w:rFonts w:ascii="Times New Roman" w:hAnsi="Times New Roman" w:cs="Times New Roman"/>
          <w:sz w:val="24"/>
          <w:szCs w:val="24"/>
        </w:rPr>
        <w:t xml:space="preserve">1996), </w:t>
      </w:r>
      <w:r w:rsidR="00376C9F" w:rsidRPr="00301F2A">
        <w:rPr>
          <w:rFonts w:ascii="Times New Roman" w:hAnsi="Times New Roman" w:cs="Times New Roman"/>
          <w:sz w:val="24"/>
          <w:szCs w:val="24"/>
        </w:rPr>
        <w:t>‘</w:t>
      </w:r>
      <w:r w:rsidR="006C5EBD" w:rsidRPr="00301F2A">
        <w:rPr>
          <w:rFonts w:ascii="Times New Roman" w:hAnsi="Times New Roman" w:cs="Times New Roman"/>
          <w:sz w:val="24"/>
          <w:szCs w:val="24"/>
        </w:rPr>
        <w:t>free-form</w:t>
      </w:r>
      <w:r w:rsidR="00376C9F" w:rsidRPr="00301F2A">
        <w:rPr>
          <w:rFonts w:ascii="Times New Roman" w:hAnsi="Times New Roman" w:cs="Times New Roman"/>
          <w:sz w:val="24"/>
          <w:szCs w:val="24"/>
        </w:rPr>
        <w:t>’</w:t>
      </w:r>
      <w:r w:rsidR="006C5EBD" w:rsidRPr="00301F2A">
        <w:rPr>
          <w:rFonts w:ascii="Times New Roman" w:hAnsi="Times New Roman" w:cs="Times New Roman"/>
          <w:sz w:val="24"/>
          <w:szCs w:val="24"/>
        </w:rPr>
        <w:t xml:space="preserve"> (Leach </w:t>
      </w:r>
      <w:r w:rsidR="00D67EB0" w:rsidRPr="00301F2A">
        <w:rPr>
          <w:rFonts w:ascii="Times New Roman" w:hAnsi="Times New Roman" w:cs="Times New Roman"/>
          <w:sz w:val="24"/>
          <w:szCs w:val="24"/>
        </w:rPr>
        <w:t>&amp;</w:t>
      </w:r>
      <w:r w:rsidR="006C5EBD" w:rsidRPr="00301F2A">
        <w:rPr>
          <w:rFonts w:ascii="Times New Roman" w:hAnsi="Times New Roman" w:cs="Times New Roman"/>
          <w:sz w:val="24"/>
          <w:szCs w:val="24"/>
        </w:rPr>
        <w:t xml:space="preserve"> Chakiris</w:t>
      </w:r>
      <w:r w:rsidR="00D67EB0" w:rsidRPr="00301F2A">
        <w:rPr>
          <w:rFonts w:ascii="Times New Roman" w:hAnsi="Times New Roman" w:cs="Times New Roman"/>
          <w:sz w:val="24"/>
          <w:szCs w:val="24"/>
        </w:rPr>
        <w:t>,</w:t>
      </w:r>
      <w:r w:rsidR="00AA4521" w:rsidRPr="00301F2A">
        <w:rPr>
          <w:rFonts w:ascii="Times New Roman" w:hAnsi="Times New Roman" w:cs="Times New Roman"/>
          <w:sz w:val="24"/>
          <w:szCs w:val="24"/>
        </w:rPr>
        <w:t xml:space="preserve"> </w:t>
      </w:r>
      <w:r w:rsidR="006C5EBD" w:rsidRPr="00301F2A">
        <w:rPr>
          <w:rFonts w:ascii="Times New Roman" w:hAnsi="Times New Roman" w:cs="Times New Roman"/>
          <w:sz w:val="24"/>
          <w:szCs w:val="24"/>
        </w:rPr>
        <w:t>1998)</w:t>
      </w:r>
      <w:r w:rsidR="00376C9F" w:rsidRPr="00301F2A">
        <w:rPr>
          <w:rFonts w:ascii="Times New Roman" w:hAnsi="Times New Roman" w:cs="Times New Roman"/>
          <w:sz w:val="24"/>
          <w:szCs w:val="24"/>
        </w:rPr>
        <w:t xml:space="preserve">, </w:t>
      </w:r>
      <w:r w:rsidR="006C5EBD" w:rsidRPr="00301F2A">
        <w:rPr>
          <w:rFonts w:ascii="Times New Roman" w:hAnsi="Times New Roman" w:cs="Times New Roman"/>
          <w:sz w:val="24"/>
          <w:szCs w:val="24"/>
        </w:rPr>
        <w:t xml:space="preserve">‘post-corporate’ (Pepeirl </w:t>
      </w:r>
      <w:r w:rsidR="00D67EB0" w:rsidRPr="00301F2A">
        <w:rPr>
          <w:rFonts w:ascii="Times New Roman" w:hAnsi="Times New Roman" w:cs="Times New Roman"/>
          <w:sz w:val="24"/>
          <w:szCs w:val="24"/>
        </w:rPr>
        <w:t>&amp;</w:t>
      </w:r>
      <w:r w:rsidR="006C5EBD" w:rsidRPr="00301F2A">
        <w:rPr>
          <w:rFonts w:ascii="Times New Roman" w:hAnsi="Times New Roman" w:cs="Times New Roman"/>
          <w:sz w:val="24"/>
          <w:szCs w:val="24"/>
        </w:rPr>
        <w:t xml:space="preserve"> Baruch</w:t>
      </w:r>
      <w:r w:rsidR="00D67EB0" w:rsidRPr="00301F2A">
        <w:rPr>
          <w:rFonts w:ascii="Times New Roman" w:hAnsi="Times New Roman" w:cs="Times New Roman"/>
          <w:sz w:val="24"/>
          <w:szCs w:val="24"/>
        </w:rPr>
        <w:t>,</w:t>
      </w:r>
      <w:r w:rsidR="006C5EBD" w:rsidRPr="00301F2A">
        <w:rPr>
          <w:rFonts w:ascii="Times New Roman" w:hAnsi="Times New Roman" w:cs="Times New Roman"/>
          <w:sz w:val="24"/>
          <w:szCs w:val="24"/>
        </w:rPr>
        <w:t xml:space="preserve"> 1997)</w:t>
      </w:r>
      <w:r w:rsidR="00890847" w:rsidRPr="00301F2A">
        <w:rPr>
          <w:rFonts w:ascii="Times New Roman" w:hAnsi="Times New Roman" w:cs="Times New Roman"/>
          <w:sz w:val="24"/>
          <w:szCs w:val="24"/>
        </w:rPr>
        <w:t>,</w:t>
      </w:r>
      <w:r w:rsidR="00376C9F" w:rsidRPr="00301F2A">
        <w:rPr>
          <w:rFonts w:ascii="Times New Roman" w:hAnsi="Times New Roman" w:cs="Times New Roman"/>
          <w:sz w:val="24"/>
          <w:szCs w:val="24"/>
        </w:rPr>
        <w:t xml:space="preserve"> and ‘multi-directional’</w:t>
      </w:r>
      <w:r w:rsidR="00376C9F" w:rsidRPr="00301F2A">
        <w:rPr>
          <w:rFonts w:ascii="Times New Roman" w:hAnsi="Times New Roman" w:cs="Times New Roman"/>
          <w:i/>
          <w:sz w:val="24"/>
          <w:szCs w:val="24"/>
        </w:rPr>
        <w:t xml:space="preserve"> </w:t>
      </w:r>
      <w:r w:rsidR="00376C9F" w:rsidRPr="00301F2A">
        <w:rPr>
          <w:rFonts w:ascii="Times New Roman" w:hAnsi="Times New Roman" w:cs="Times New Roman"/>
          <w:sz w:val="24"/>
          <w:szCs w:val="24"/>
        </w:rPr>
        <w:t>(Baruch</w:t>
      </w:r>
      <w:r w:rsidR="00D67EB0" w:rsidRPr="00301F2A">
        <w:rPr>
          <w:rFonts w:ascii="Times New Roman" w:hAnsi="Times New Roman" w:cs="Times New Roman"/>
          <w:sz w:val="24"/>
          <w:szCs w:val="24"/>
        </w:rPr>
        <w:t>,</w:t>
      </w:r>
      <w:r w:rsidR="00376C9F" w:rsidRPr="00301F2A">
        <w:rPr>
          <w:rFonts w:ascii="Times New Roman" w:hAnsi="Times New Roman" w:cs="Times New Roman"/>
          <w:sz w:val="24"/>
          <w:szCs w:val="24"/>
        </w:rPr>
        <w:t xml:space="preserve"> 2004)</w:t>
      </w:r>
      <w:r w:rsidR="006C5EBD" w:rsidRPr="00301F2A">
        <w:rPr>
          <w:rFonts w:ascii="Times New Roman" w:hAnsi="Times New Roman" w:cs="Times New Roman"/>
          <w:sz w:val="24"/>
          <w:szCs w:val="24"/>
        </w:rPr>
        <w:t>.</w:t>
      </w:r>
      <w:r w:rsidR="0004492B" w:rsidRPr="00301F2A">
        <w:rPr>
          <w:rFonts w:ascii="Times New Roman" w:hAnsi="Times New Roman" w:cs="Times New Roman"/>
          <w:sz w:val="24"/>
          <w:szCs w:val="24"/>
        </w:rPr>
        <w:t xml:space="preserve"> Whilst </w:t>
      </w:r>
      <w:r w:rsidR="00EE6F17" w:rsidRPr="00301F2A">
        <w:rPr>
          <w:rFonts w:ascii="Times New Roman" w:hAnsi="Times New Roman" w:cs="Times New Roman"/>
          <w:sz w:val="24"/>
          <w:szCs w:val="24"/>
        </w:rPr>
        <w:t>distinctive</w:t>
      </w:r>
      <w:r w:rsidR="0004492B" w:rsidRPr="00301F2A">
        <w:rPr>
          <w:rFonts w:ascii="Times New Roman" w:hAnsi="Times New Roman" w:cs="Times New Roman"/>
          <w:sz w:val="24"/>
          <w:szCs w:val="24"/>
        </w:rPr>
        <w:t xml:space="preserve"> in emphasis, these conceptualisations offer variations on a theme whereby the new career is contrasted with </w:t>
      </w:r>
      <w:r w:rsidR="00EE6F17" w:rsidRPr="00301F2A">
        <w:rPr>
          <w:rFonts w:ascii="Times New Roman" w:hAnsi="Times New Roman" w:cs="Times New Roman"/>
          <w:sz w:val="24"/>
          <w:szCs w:val="24"/>
        </w:rPr>
        <w:t>the ‘</w:t>
      </w:r>
      <w:r w:rsidR="00940D2F" w:rsidRPr="00301F2A">
        <w:rPr>
          <w:rFonts w:ascii="Times New Roman" w:hAnsi="Times New Roman" w:cs="Times New Roman"/>
          <w:sz w:val="24"/>
          <w:szCs w:val="24"/>
        </w:rPr>
        <w:t>traditional</w:t>
      </w:r>
      <w:r w:rsidR="00EE6F17" w:rsidRPr="00301F2A">
        <w:rPr>
          <w:rFonts w:ascii="Times New Roman" w:hAnsi="Times New Roman" w:cs="Times New Roman"/>
          <w:sz w:val="24"/>
          <w:szCs w:val="24"/>
        </w:rPr>
        <w:t>’</w:t>
      </w:r>
      <w:r w:rsidR="00940D2F" w:rsidRPr="00301F2A">
        <w:rPr>
          <w:rFonts w:ascii="Times New Roman" w:hAnsi="Times New Roman" w:cs="Times New Roman"/>
          <w:sz w:val="24"/>
          <w:szCs w:val="24"/>
        </w:rPr>
        <w:t xml:space="preserve"> career </w:t>
      </w:r>
      <w:r w:rsidR="0004492B" w:rsidRPr="00301F2A">
        <w:rPr>
          <w:rFonts w:ascii="Times New Roman" w:hAnsi="Times New Roman" w:cs="Times New Roman"/>
          <w:sz w:val="24"/>
          <w:szCs w:val="24"/>
        </w:rPr>
        <w:t>associated with structured and status-oriented career progression and</w:t>
      </w:r>
      <w:r w:rsidR="00940D2F" w:rsidRPr="00301F2A">
        <w:rPr>
          <w:rFonts w:ascii="Times New Roman" w:hAnsi="Times New Roman" w:cs="Times New Roman"/>
          <w:sz w:val="24"/>
          <w:szCs w:val="24"/>
        </w:rPr>
        <w:t xml:space="preserve"> have dominated </w:t>
      </w:r>
      <w:r w:rsidR="00EE6F17" w:rsidRPr="00301F2A">
        <w:rPr>
          <w:rFonts w:ascii="Times New Roman" w:hAnsi="Times New Roman" w:cs="Times New Roman"/>
          <w:sz w:val="24"/>
          <w:szCs w:val="24"/>
        </w:rPr>
        <w:t xml:space="preserve">the recent </w:t>
      </w:r>
      <w:r w:rsidR="00940D2F" w:rsidRPr="00301F2A">
        <w:rPr>
          <w:rFonts w:ascii="Times New Roman" w:hAnsi="Times New Roman" w:cs="Times New Roman"/>
          <w:sz w:val="24"/>
          <w:szCs w:val="24"/>
        </w:rPr>
        <w:t xml:space="preserve">literature </w:t>
      </w:r>
      <w:r w:rsidR="00132326" w:rsidRPr="00301F2A">
        <w:rPr>
          <w:rFonts w:ascii="Times New Roman" w:hAnsi="Times New Roman" w:cs="Times New Roman"/>
          <w:sz w:val="24"/>
          <w:szCs w:val="24"/>
        </w:rPr>
        <w:t>on career attitudes (see Clarke</w:t>
      </w:r>
      <w:r w:rsidR="00D67EB0" w:rsidRPr="00301F2A">
        <w:rPr>
          <w:rFonts w:ascii="Times New Roman" w:hAnsi="Times New Roman" w:cs="Times New Roman"/>
          <w:sz w:val="24"/>
          <w:szCs w:val="24"/>
        </w:rPr>
        <w:t>,</w:t>
      </w:r>
      <w:r w:rsidR="00940D2F" w:rsidRPr="00301F2A">
        <w:rPr>
          <w:rFonts w:ascii="Times New Roman" w:hAnsi="Times New Roman" w:cs="Times New Roman"/>
          <w:sz w:val="24"/>
          <w:szCs w:val="24"/>
        </w:rPr>
        <w:t xml:space="preserve"> 2009). </w:t>
      </w:r>
      <w:r w:rsidR="00EE6F17" w:rsidRPr="00301F2A">
        <w:rPr>
          <w:rFonts w:ascii="Times New Roman" w:hAnsi="Times New Roman" w:cs="Times New Roman"/>
          <w:sz w:val="24"/>
          <w:szCs w:val="24"/>
        </w:rPr>
        <w:t>These new career types</w:t>
      </w:r>
      <w:r w:rsidR="0004492B" w:rsidRPr="00301F2A">
        <w:rPr>
          <w:rFonts w:ascii="Times New Roman" w:hAnsi="Times New Roman" w:cs="Times New Roman"/>
          <w:sz w:val="24"/>
          <w:szCs w:val="24"/>
        </w:rPr>
        <w:t xml:space="preserve"> necessitate the adoption and development of commensurate orientations by workers. For instance,</w:t>
      </w:r>
      <w:r w:rsidR="00940D2F" w:rsidRPr="00301F2A">
        <w:rPr>
          <w:rFonts w:ascii="Times New Roman" w:hAnsi="Times New Roman" w:cs="Times New Roman"/>
          <w:sz w:val="24"/>
          <w:szCs w:val="24"/>
        </w:rPr>
        <w:t xml:space="preserve"> </w:t>
      </w:r>
      <w:r w:rsidR="00EE6F17" w:rsidRPr="00301F2A">
        <w:rPr>
          <w:rFonts w:ascii="Times New Roman" w:hAnsi="Times New Roman" w:cs="Times New Roman"/>
          <w:sz w:val="24"/>
          <w:szCs w:val="24"/>
        </w:rPr>
        <w:t xml:space="preserve">a </w:t>
      </w:r>
      <w:r w:rsidR="00FC385E" w:rsidRPr="00301F2A">
        <w:rPr>
          <w:rFonts w:ascii="Times New Roman" w:hAnsi="Times New Roman" w:cs="Times New Roman"/>
          <w:sz w:val="24"/>
          <w:szCs w:val="24"/>
        </w:rPr>
        <w:t>p</w:t>
      </w:r>
      <w:r w:rsidR="00940D2F" w:rsidRPr="00301F2A">
        <w:rPr>
          <w:rFonts w:ascii="Times New Roman" w:hAnsi="Times New Roman" w:cs="Times New Roman"/>
          <w:sz w:val="24"/>
          <w:szCs w:val="24"/>
        </w:rPr>
        <w:t xml:space="preserve">rotean </w:t>
      </w:r>
      <w:r w:rsidR="00FC385E" w:rsidRPr="00301F2A">
        <w:rPr>
          <w:rFonts w:ascii="Times New Roman" w:hAnsi="Times New Roman" w:cs="Times New Roman"/>
          <w:sz w:val="24"/>
          <w:szCs w:val="24"/>
        </w:rPr>
        <w:t>career orientation is</w:t>
      </w:r>
      <w:r w:rsidR="00B94AEA" w:rsidRPr="00301F2A">
        <w:rPr>
          <w:rFonts w:ascii="Times New Roman" w:hAnsi="Times New Roman" w:cs="Times New Roman"/>
          <w:sz w:val="24"/>
          <w:szCs w:val="24"/>
        </w:rPr>
        <w:t xml:space="preserve"> concerned with</w:t>
      </w:r>
      <w:r w:rsidR="00FC385E" w:rsidRPr="00301F2A">
        <w:rPr>
          <w:rFonts w:ascii="Times New Roman" w:hAnsi="Times New Roman" w:cs="Times New Roman"/>
          <w:sz w:val="24"/>
          <w:szCs w:val="24"/>
        </w:rPr>
        <w:t xml:space="preserve"> </w:t>
      </w:r>
      <w:r w:rsidR="000024BC" w:rsidRPr="00301F2A">
        <w:rPr>
          <w:rFonts w:ascii="Times New Roman" w:hAnsi="Times New Roman" w:cs="Times New Roman"/>
          <w:sz w:val="24"/>
          <w:szCs w:val="24"/>
        </w:rPr>
        <w:t>self-</w:t>
      </w:r>
      <w:r w:rsidR="00B94AEA" w:rsidRPr="00301F2A">
        <w:rPr>
          <w:rFonts w:ascii="Times New Roman" w:hAnsi="Times New Roman" w:cs="Times New Roman"/>
          <w:sz w:val="24"/>
          <w:szCs w:val="24"/>
        </w:rPr>
        <w:t>invention, autonomy and self-direction (Hall</w:t>
      </w:r>
      <w:r w:rsidR="00D67EB0" w:rsidRPr="00301F2A">
        <w:rPr>
          <w:rFonts w:ascii="Times New Roman" w:hAnsi="Times New Roman" w:cs="Times New Roman"/>
          <w:sz w:val="24"/>
          <w:szCs w:val="24"/>
        </w:rPr>
        <w:t>,</w:t>
      </w:r>
      <w:r w:rsidR="00B94AEA" w:rsidRPr="00301F2A">
        <w:rPr>
          <w:rFonts w:ascii="Times New Roman" w:hAnsi="Times New Roman" w:cs="Times New Roman"/>
          <w:sz w:val="24"/>
          <w:szCs w:val="24"/>
        </w:rPr>
        <w:t xml:space="preserve"> 2002)</w:t>
      </w:r>
      <w:r w:rsidR="00603CF0" w:rsidRPr="00301F2A">
        <w:rPr>
          <w:rFonts w:ascii="Times New Roman" w:hAnsi="Times New Roman" w:cs="Times New Roman"/>
          <w:sz w:val="24"/>
          <w:szCs w:val="24"/>
        </w:rPr>
        <w:t xml:space="preserve">. It is </w:t>
      </w:r>
      <w:r w:rsidR="0004492B" w:rsidRPr="00301F2A">
        <w:rPr>
          <w:rFonts w:ascii="Times New Roman" w:hAnsi="Times New Roman" w:cs="Times New Roman"/>
          <w:sz w:val="24"/>
          <w:szCs w:val="24"/>
        </w:rPr>
        <w:t xml:space="preserve">characterised </w:t>
      </w:r>
      <w:r w:rsidR="00FC385E" w:rsidRPr="00301F2A">
        <w:rPr>
          <w:rFonts w:ascii="Times New Roman" w:hAnsi="Times New Roman" w:cs="Times New Roman"/>
          <w:sz w:val="24"/>
          <w:szCs w:val="24"/>
        </w:rPr>
        <w:t xml:space="preserve">by a </w:t>
      </w:r>
      <w:r w:rsidR="005649EF" w:rsidRPr="00301F2A">
        <w:rPr>
          <w:rFonts w:ascii="Times New Roman" w:hAnsi="Times New Roman" w:cs="Times New Roman"/>
          <w:sz w:val="24"/>
          <w:szCs w:val="24"/>
        </w:rPr>
        <w:t>‘</w:t>
      </w:r>
      <w:r w:rsidR="00FC385E" w:rsidRPr="00301F2A">
        <w:rPr>
          <w:rFonts w:ascii="Times New Roman" w:hAnsi="Times New Roman" w:cs="Times New Roman"/>
          <w:sz w:val="24"/>
          <w:szCs w:val="24"/>
        </w:rPr>
        <w:t>values</w:t>
      </w:r>
      <w:r w:rsidR="0004492B" w:rsidRPr="00301F2A">
        <w:rPr>
          <w:rFonts w:ascii="Times New Roman" w:hAnsi="Times New Roman" w:cs="Times New Roman"/>
          <w:sz w:val="24"/>
          <w:szCs w:val="24"/>
        </w:rPr>
        <w:t xml:space="preserve"> </w:t>
      </w:r>
      <w:r w:rsidR="00FC385E" w:rsidRPr="00301F2A">
        <w:rPr>
          <w:rFonts w:ascii="Times New Roman" w:hAnsi="Times New Roman" w:cs="Times New Roman"/>
          <w:sz w:val="24"/>
          <w:szCs w:val="24"/>
        </w:rPr>
        <w:t>driven</w:t>
      </w:r>
      <w:r w:rsidR="00E9097C" w:rsidRPr="00301F2A">
        <w:rPr>
          <w:rFonts w:ascii="Times New Roman" w:hAnsi="Times New Roman" w:cs="Times New Roman"/>
          <w:sz w:val="24"/>
          <w:szCs w:val="24"/>
        </w:rPr>
        <w:t>’</w:t>
      </w:r>
      <w:r w:rsidR="00FC385E" w:rsidRPr="00301F2A">
        <w:rPr>
          <w:rFonts w:ascii="Times New Roman" w:hAnsi="Times New Roman" w:cs="Times New Roman"/>
          <w:sz w:val="24"/>
          <w:szCs w:val="24"/>
        </w:rPr>
        <w:t xml:space="preserve"> </w:t>
      </w:r>
      <w:r w:rsidR="00214C28" w:rsidRPr="00301F2A">
        <w:rPr>
          <w:rFonts w:ascii="Times New Roman" w:hAnsi="Times New Roman" w:cs="Times New Roman"/>
          <w:sz w:val="24"/>
          <w:szCs w:val="24"/>
        </w:rPr>
        <w:t>approach</w:t>
      </w:r>
      <w:r w:rsidR="00FC385E" w:rsidRPr="00301F2A">
        <w:rPr>
          <w:rFonts w:ascii="Times New Roman" w:hAnsi="Times New Roman" w:cs="Times New Roman"/>
          <w:sz w:val="24"/>
          <w:szCs w:val="24"/>
        </w:rPr>
        <w:t xml:space="preserve"> (Briscoe </w:t>
      </w:r>
      <w:r w:rsidR="00D67EB0" w:rsidRPr="00301F2A">
        <w:rPr>
          <w:rFonts w:ascii="Times New Roman" w:hAnsi="Times New Roman" w:cs="Times New Roman"/>
          <w:sz w:val="24"/>
          <w:szCs w:val="24"/>
        </w:rPr>
        <w:t>&amp;</w:t>
      </w:r>
      <w:r w:rsidR="00132326" w:rsidRPr="00301F2A">
        <w:rPr>
          <w:rFonts w:ascii="Times New Roman" w:hAnsi="Times New Roman" w:cs="Times New Roman"/>
          <w:sz w:val="24"/>
          <w:szCs w:val="24"/>
        </w:rPr>
        <w:t xml:space="preserve"> Hall</w:t>
      </w:r>
      <w:r w:rsidR="00D67EB0" w:rsidRPr="00301F2A">
        <w:rPr>
          <w:rFonts w:ascii="Times New Roman" w:hAnsi="Times New Roman" w:cs="Times New Roman"/>
          <w:sz w:val="24"/>
          <w:szCs w:val="24"/>
        </w:rPr>
        <w:t>,</w:t>
      </w:r>
      <w:r w:rsidR="00603CF0" w:rsidRPr="00301F2A">
        <w:rPr>
          <w:rFonts w:ascii="Times New Roman" w:hAnsi="Times New Roman" w:cs="Times New Roman"/>
          <w:sz w:val="24"/>
          <w:szCs w:val="24"/>
        </w:rPr>
        <w:t xml:space="preserve"> 2006) </w:t>
      </w:r>
      <w:r w:rsidR="00EE6F17" w:rsidRPr="00301F2A">
        <w:rPr>
          <w:rFonts w:ascii="Times New Roman" w:hAnsi="Times New Roman" w:cs="Times New Roman"/>
          <w:sz w:val="24"/>
          <w:szCs w:val="24"/>
        </w:rPr>
        <w:t>where</w:t>
      </w:r>
      <w:r w:rsidR="00FC385E" w:rsidRPr="00301F2A">
        <w:rPr>
          <w:rFonts w:ascii="Times New Roman" w:hAnsi="Times New Roman" w:cs="Times New Roman"/>
          <w:sz w:val="24"/>
          <w:szCs w:val="24"/>
        </w:rPr>
        <w:t xml:space="preserve"> internal </w:t>
      </w:r>
      <w:r w:rsidR="0004492B" w:rsidRPr="00301F2A">
        <w:rPr>
          <w:rFonts w:ascii="Times New Roman" w:hAnsi="Times New Roman" w:cs="Times New Roman"/>
          <w:sz w:val="24"/>
          <w:szCs w:val="24"/>
        </w:rPr>
        <w:t>principles and attitudes</w:t>
      </w:r>
      <w:r w:rsidR="00FC385E" w:rsidRPr="00301F2A">
        <w:rPr>
          <w:rFonts w:ascii="Times New Roman" w:hAnsi="Times New Roman" w:cs="Times New Roman"/>
          <w:sz w:val="24"/>
          <w:szCs w:val="24"/>
        </w:rPr>
        <w:t xml:space="preserve"> motivate and guide career decisions, rather than extrinsic factors such as pa</w:t>
      </w:r>
      <w:r w:rsidR="00B94AEA" w:rsidRPr="00301F2A">
        <w:rPr>
          <w:rFonts w:ascii="Times New Roman" w:hAnsi="Times New Roman" w:cs="Times New Roman"/>
          <w:sz w:val="24"/>
          <w:szCs w:val="24"/>
        </w:rPr>
        <w:t>y</w:t>
      </w:r>
      <w:r w:rsidR="00F60585" w:rsidRPr="00301F2A">
        <w:rPr>
          <w:rFonts w:ascii="Times New Roman" w:hAnsi="Times New Roman" w:cs="Times New Roman"/>
          <w:sz w:val="24"/>
          <w:szCs w:val="24"/>
        </w:rPr>
        <w:t xml:space="preserve">. </w:t>
      </w:r>
      <w:r w:rsidR="002A7E62" w:rsidRPr="00301F2A">
        <w:rPr>
          <w:rFonts w:ascii="Times New Roman" w:hAnsi="Times New Roman" w:cs="Times New Roman"/>
          <w:sz w:val="24"/>
          <w:szCs w:val="24"/>
        </w:rPr>
        <w:t xml:space="preserve">The </w:t>
      </w:r>
      <w:r w:rsidR="00AA31B6" w:rsidRPr="00301F2A">
        <w:rPr>
          <w:rFonts w:ascii="Times New Roman" w:hAnsi="Times New Roman" w:cs="Times New Roman"/>
          <w:sz w:val="24"/>
          <w:szCs w:val="24"/>
        </w:rPr>
        <w:t xml:space="preserve">degree to which an individual internalises </w:t>
      </w:r>
      <w:r w:rsidR="00EE6F17" w:rsidRPr="00301F2A">
        <w:rPr>
          <w:rFonts w:ascii="Times New Roman" w:hAnsi="Times New Roman" w:cs="Times New Roman"/>
          <w:sz w:val="24"/>
          <w:szCs w:val="24"/>
        </w:rPr>
        <w:t>such an approach to car</w:t>
      </w:r>
      <w:r w:rsidR="00B94AEA" w:rsidRPr="00301F2A">
        <w:rPr>
          <w:rFonts w:ascii="Times New Roman" w:hAnsi="Times New Roman" w:cs="Times New Roman"/>
          <w:sz w:val="24"/>
          <w:szCs w:val="24"/>
        </w:rPr>
        <w:t>eer management</w:t>
      </w:r>
      <w:r w:rsidR="00AA31B6" w:rsidRPr="00301F2A">
        <w:rPr>
          <w:rFonts w:ascii="Times New Roman" w:hAnsi="Times New Roman" w:cs="Times New Roman"/>
          <w:sz w:val="24"/>
          <w:szCs w:val="24"/>
        </w:rPr>
        <w:t xml:space="preserve"> </w:t>
      </w:r>
      <w:r w:rsidR="001073DF" w:rsidRPr="00301F2A">
        <w:rPr>
          <w:rFonts w:ascii="Times New Roman" w:hAnsi="Times New Roman" w:cs="Times New Roman"/>
          <w:sz w:val="24"/>
          <w:szCs w:val="24"/>
        </w:rPr>
        <w:t xml:space="preserve">reflects the </w:t>
      </w:r>
      <w:r w:rsidR="00F71B61" w:rsidRPr="00301F2A">
        <w:rPr>
          <w:rFonts w:ascii="Times New Roman" w:hAnsi="Times New Roman" w:cs="Times New Roman"/>
          <w:sz w:val="24"/>
          <w:szCs w:val="24"/>
        </w:rPr>
        <w:t>extent</w:t>
      </w:r>
      <w:r w:rsidR="001073DF" w:rsidRPr="00301F2A">
        <w:rPr>
          <w:rFonts w:ascii="Times New Roman" w:hAnsi="Times New Roman" w:cs="Times New Roman"/>
          <w:sz w:val="24"/>
          <w:szCs w:val="24"/>
        </w:rPr>
        <w:t xml:space="preserve"> to </w:t>
      </w:r>
      <w:r w:rsidR="002A7E62" w:rsidRPr="00301F2A">
        <w:rPr>
          <w:rFonts w:ascii="Times New Roman" w:hAnsi="Times New Roman" w:cs="Times New Roman"/>
          <w:sz w:val="24"/>
          <w:szCs w:val="24"/>
        </w:rPr>
        <w:t xml:space="preserve">which </w:t>
      </w:r>
      <w:r w:rsidR="00EE6F17" w:rsidRPr="00301F2A">
        <w:rPr>
          <w:rFonts w:ascii="Times New Roman" w:hAnsi="Times New Roman" w:cs="Times New Roman"/>
          <w:sz w:val="24"/>
          <w:szCs w:val="24"/>
        </w:rPr>
        <w:t xml:space="preserve">they </w:t>
      </w:r>
      <w:r w:rsidR="00B94AEA" w:rsidRPr="00301F2A">
        <w:rPr>
          <w:rFonts w:ascii="Times New Roman" w:hAnsi="Times New Roman" w:cs="Times New Roman"/>
          <w:sz w:val="24"/>
          <w:szCs w:val="24"/>
        </w:rPr>
        <w:t>possess a</w:t>
      </w:r>
      <w:r w:rsidR="002A7E62" w:rsidRPr="00301F2A">
        <w:rPr>
          <w:rFonts w:ascii="Times New Roman" w:hAnsi="Times New Roman" w:cs="Times New Roman"/>
          <w:sz w:val="24"/>
          <w:szCs w:val="24"/>
        </w:rPr>
        <w:t xml:space="preserve"> protean career orientation (see Segers </w:t>
      </w:r>
      <w:r w:rsidR="00132326" w:rsidRPr="00301F2A">
        <w:rPr>
          <w:rFonts w:ascii="Times New Roman" w:hAnsi="Times New Roman" w:cs="Times New Roman"/>
          <w:sz w:val="24"/>
          <w:szCs w:val="24"/>
        </w:rPr>
        <w:t>et al.</w:t>
      </w:r>
      <w:r w:rsidR="00D67EB0" w:rsidRPr="00301F2A">
        <w:rPr>
          <w:rFonts w:ascii="Times New Roman" w:hAnsi="Times New Roman" w:cs="Times New Roman"/>
          <w:sz w:val="24"/>
          <w:szCs w:val="24"/>
        </w:rPr>
        <w:t>,</w:t>
      </w:r>
      <w:r w:rsidR="002A7E62" w:rsidRPr="00301F2A">
        <w:rPr>
          <w:rFonts w:ascii="Times New Roman" w:hAnsi="Times New Roman" w:cs="Times New Roman"/>
          <w:sz w:val="24"/>
          <w:szCs w:val="24"/>
        </w:rPr>
        <w:t xml:space="preserve"> 2008)</w:t>
      </w:r>
      <w:r w:rsidR="00B94AEA" w:rsidRPr="00301F2A">
        <w:rPr>
          <w:rFonts w:ascii="Times New Roman" w:hAnsi="Times New Roman" w:cs="Times New Roman"/>
          <w:sz w:val="24"/>
          <w:szCs w:val="24"/>
        </w:rPr>
        <w:t xml:space="preserve"> and, consequently, how adept they are likely to be at navigating the new context of careers</w:t>
      </w:r>
      <w:r w:rsidR="002A7E62" w:rsidRPr="00301F2A">
        <w:rPr>
          <w:rFonts w:ascii="Times New Roman" w:hAnsi="Times New Roman" w:cs="Times New Roman"/>
          <w:sz w:val="24"/>
          <w:szCs w:val="24"/>
        </w:rPr>
        <w:t xml:space="preserve">. </w:t>
      </w:r>
      <w:r w:rsidR="002D1B9E" w:rsidRPr="00301F2A">
        <w:rPr>
          <w:rFonts w:ascii="Times New Roman" w:hAnsi="Times New Roman" w:cs="Times New Roman"/>
          <w:sz w:val="24"/>
          <w:szCs w:val="24"/>
        </w:rPr>
        <w:t xml:space="preserve">The </w:t>
      </w:r>
      <w:r w:rsidR="00B94AEA" w:rsidRPr="00301F2A">
        <w:rPr>
          <w:rFonts w:ascii="Times New Roman" w:hAnsi="Times New Roman" w:cs="Times New Roman"/>
          <w:sz w:val="24"/>
          <w:szCs w:val="24"/>
        </w:rPr>
        <w:t xml:space="preserve">notion of the </w:t>
      </w:r>
      <w:r w:rsidR="002D1B9E" w:rsidRPr="00301F2A">
        <w:rPr>
          <w:rFonts w:ascii="Times New Roman" w:hAnsi="Times New Roman" w:cs="Times New Roman"/>
          <w:sz w:val="24"/>
          <w:szCs w:val="24"/>
        </w:rPr>
        <w:t xml:space="preserve">boundaryless career is </w:t>
      </w:r>
      <w:r w:rsidR="00B94AEA" w:rsidRPr="00301F2A">
        <w:rPr>
          <w:rFonts w:ascii="Times New Roman" w:hAnsi="Times New Roman" w:cs="Times New Roman"/>
          <w:sz w:val="24"/>
          <w:szCs w:val="24"/>
        </w:rPr>
        <w:t xml:space="preserve">associated with both </w:t>
      </w:r>
      <w:r w:rsidR="005649EF" w:rsidRPr="00301F2A">
        <w:rPr>
          <w:rFonts w:ascii="Times New Roman" w:hAnsi="Times New Roman" w:cs="Times New Roman"/>
          <w:sz w:val="24"/>
          <w:szCs w:val="24"/>
        </w:rPr>
        <w:t>‘</w:t>
      </w:r>
      <w:r w:rsidR="006D3670" w:rsidRPr="00301F2A">
        <w:rPr>
          <w:rFonts w:ascii="Times New Roman" w:hAnsi="Times New Roman" w:cs="Times New Roman"/>
          <w:sz w:val="24"/>
          <w:szCs w:val="24"/>
        </w:rPr>
        <w:t>physical</w:t>
      </w:r>
      <w:r w:rsidR="002D1B9E" w:rsidRPr="00301F2A">
        <w:rPr>
          <w:rFonts w:ascii="Times New Roman" w:hAnsi="Times New Roman" w:cs="Times New Roman"/>
          <w:sz w:val="24"/>
          <w:szCs w:val="24"/>
        </w:rPr>
        <w:t xml:space="preserve"> mobility</w:t>
      </w:r>
      <w:r w:rsidR="005649EF" w:rsidRPr="00301F2A">
        <w:rPr>
          <w:rFonts w:ascii="Times New Roman" w:hAnsi="Times New Roman" w:cs="Times New Roman"/>
          <w:sz w:val="24"/>
          <w:szCs w:val="24"/>
        </w:rPr>
        <w:t>’</w:t>
      </w:r>
      <w:r w:rsidR="002D1B9E" w:rsidRPr="00301F2A">
        <w:rPr>
          <w:rFonts w:ascii="Times New Roman" w:hAnsi="Times New Roman" w:cs="Times New Roman"/>
          <w:sz w:val="24"/>
          <w:szCs w:val="24"/>
        </w:rPr>
        <w:t xml:space="preserve"> </w:t>
      </w:r>
      <w:r w:rsidR="003A48C6" w:rsidRPr="00301F2A">
        <w:rPr>
          <w:rFonts w:ascii="Times New Roman" w:hAnsi="Times New Roman" w:cs="Times New Roman"/>
          <w:sz w:val="24"/>
          <w:szCs w:val="24"/>
        </w:rPr>
        <w:t xml:space="preserve">(Sullivan </w:t>
      </w:r>
      <w:r w:rsidR="00D67EB0" w:rsidRPr="00301F2A">
        <w:rPr>
          <w:rFonts w:ascii="Times New Roman" w:hAnsi="Times New Roman" w:cs="Times New Roman"/>
          <w:sz w:val="24"/>
          <w:szCs w:val="24"/>
        </w:rPr>
        <w:t>&amp;</w:t>
      </w:r>
      <w:r w:rsidR="00132326" w:rsidRPr="00301F2A">
        <w:rPr>
          <w:rFonts w:ascii="Times New Roman" w:hAnsi="Times New Roman" w:cs="Times New Roman"/>
          <w:sz w:val="24"/>
          <w:szCs w:val="24"/>
        </w:rPr>
        <w:t xml:space="preserve"> Arthur</w:t>
      </w:r>
      <w:r w:rsidR="00172BA3" w:rsidRPr="00301F2A">
        <w:rPr>
          <w:rFonts w:ascii="Times New Roman" w:hAnsi="Times New Roman" w:cs="Times New Roman"/>
          <w:sz w:val="24"/>
          <w:szCs w:val="24"/>
        </w:rPr>
        <w:t>,</w:t>
      </w:r>
      <w:r w:rsidR="003A48C6" w:rsidRPr="00301F2A">
        <w:rPr>
          <w:rFonts w:ascii="Times New Roman" w:hAnsi="Times New Roman" w:cs="Times New Roman"/>
          <w:sz w:val="24"/>
          <w:szCs w:val="24"/>
        </w:rPr>
        <w:t xml:space="preserve"> 2006)</w:t>
      </w:r>
      <w:r w:rsidR="00D02A49" w:rsidRPr="00301F2A">
        <w:rPr>
          <w:rFonts w:ascii="Times New Roman" w:hAnsi="Times New Roman" w:cs="Times New Roman"/>
          <w:sz w:val="24"/>
          <w:szCs w:val="24"/>
        </w:rPr>
        <w:t>,</w:t>
      </w:r>
      <w:r w:rsidR="003A48C6" w:rsidRPr="00301F2A">
        <w:rPr>
          <w:rFonts w:ascii="Times New Roman" w:hAnsi="Times New Roman" w:cs="Times New Roman"/>
          <w:sz w:val="24"/>
          <w:szCs w:val="24"/>
        </w:rPr>
        <w:t xml:space="preserve"> </w:t>
      </w:r>
      <w:r w:rsidR="002D1B9E" w:rsidRPr="00301F2A">
        <w:rPr>
          <w:rFonts w:ascii="Times New Roman" w:hAnsi="Times New Roman" w:cs="Times New Roman"/>
          <w:sz w:val="24"/>
          <w:szCs w:val="24"/>
        </w:rPr>
        <w:t>across organisations, occu</w:t>
      </w:r>
      <w:r w:rsidR="006D3670" w:rsidRPr="00301F2A">
        <w:rPr>
          <w:rFonts w:ascii="Times New Roman" w:hAnsi="Times New Roman" w:cs="Times New Roman"/>
          <w:sz w:val="24"/>
          <w:szCs w:val="24"/>
        </w:rPr>
        <w:t>pations</w:t>
      </w:r>
      <w:r w:rsidR="00D02A49" w:rsidRPr="00301F2A">
        <w:rPr>
          <w:rFonts w:ascii="Times New Roman" w:hAnsi="Times New Roman" w:cs="Times New Roman"/>
          <w:sz w:val="24"/>
          <w:szCs w:val="24"/>
        </w:rPr>
        <w:t>,</w:t>
      </w:r>
      <w:r w:rsidR="006D3670" w:rsidRPr="00301F2A">
        <w:rPr>
          <w:rFonts w:ascii="Times New Roman" w:hAnsi="Times New Roman" w:cs="Times New Roman"/>
          <w:sz w:val="24"/>
          <w:szCs w:val="24"/>
        </w:rPr>
        <w:t xml:space="preserve"> and </w:t>
      </w:r>
      <w:r w:rsidR="00AA31B6" w:rsidRPr="00301F2A">
        <w:rPr>
          <w:rFonts w:ascii="Times New Roman" w:hAnsi="Times New Roman" w:cs="Times New Roman"/>
          <w:sz w:val="24"/>
          <w:szCs w:val="24"/>
        </w:rPr>
        <w:t>geography</w:t>
      </w:r>
      <w:r w:rsidR="00D02A49" w:rsidRPr="00301F2A">
        <w:rPr>
          <w:rFonts w:ascii="Times New Roman" w:hAnsi="Times New Roman" w:cs="Times New Roman"/>
          <w:sz w:val="24"/>
          <w:szCs w:val="24"/>
        </w:rPr>
        <w:t>,</w:t>
      </w:r>
      <w:r w:rsidR="00AA31B6" w:rsidRPr="00301F2A">
        <w:rPr>
          <w:rFonts w:ascii="Times New Roman" w:hAnsi="Times New Roman" w:cs="Times New Roman"/>
          <w:sz w:val="24"/>
          <w:szCs w:val="24"/>
        </w:rPr>
        <w:t xml:space="preserve"> </w:t>
      </w:r>
      <w:r w:rsidR="000B07F9" w:rsidRPr="00301F2A">
        <w:rPr>
          <w:rFonts w:ascii="Times New Roman" w:hAnsi="Times New Roman" w:cs="Times New Roman"/>
          <w:sz w:val="24"/>
          <w:szCs w:val="24"/>
        </w:rPr>
        <w:t xml:space="preserve">and </w:t>
      </w:r>
      <w:r w:rsidR="003A48C6" w:rsidRPr="00301F2A">
        <w:rPr>
          <w:rFonts w:ascii="Times New Roman" w:hAnsi="Times New Roman" w:cs="Times New Roman"/>
          <w:sz w:val="24"/>
          <w:szCs w:val="24"/>
        </w:rPr>
        <w:t xml:space="preserve">a </w:t>
      </w:r>
      <w:r w:rsidR="00D42A56" w:rsidRPr="00301F2A">
        <w:rPr>
          <w:rFonts w:ascii="Times New Roman" w:hAnsi="Times New Roman" w:cs="Times New Roman"/>
          <w:sz w:val="24"/>
          <w:szCs w:val="24"/>
        </w:rPr>
        <w:t>‘</w:t>
      </w:r>
      <w:r w:rsidR="000B07F9" w:rsidRPr="00301F2A">
        <w:rPr>
          <w:rFonts w:ascii="Times New Roman" w:hAnsi="Times New Roman" w:cs="Times New Roman"/>
          <w:sz w:val="24"/>
          <w:szCs w:val="24"/>
        </w:rPr>
        <w:t>boundaryless mindset</w:t>
      </w:r>
      <w:r w:rsidR="00D42A56" w:rsidRPr="00301F2A">
        <w:rPr>
          <w:rFonts w:ascii="Times New Roman" w:hAnsi="Times New Roman" w:cs="Times New Roman"/>
          <w:sz w:val="24"/>
          <w:szCs w:val="24"/>
        </w:rPr>
        <w:t>’</w:t>
      </w:r>
      <w:r w:rsidR="00556AFC" w:rsidRPr="00301F2A">
        <w:rPr>
          <w:rFonts w:ascii="Times New Roman" w:hAnsi="Times New Roman" w:cs="Times New Roman"/>
          <w:sz w:val="24"/>
          <w:szCs w:val="24"/>
        </w:rPr>
        <w:t>, described by Briscoe, Hall &amp; DeMuth (</w:t>
      </w:r>
      <w:r w:rsidR="007134D9" w:rsidRPr="00301F2A">
        <w:rPr>
          <w:rFonts w:ascii="Times New Roman" w:hAnsi="Times New Roman" w:cs="Times New Roman"/>
          <w:sz w:val="24"/>
          <w:szCs w:val="24"/>
        </w:rPr>
        <w:t>2006) as individual capacity</w:t>
      </w:r>
      <w:r w:rsidR="004278FA" w:rsidRPr="00301F2A">
        <w:rPr>
          <w:rFonts w:ascii="Times New Roman" w:hAnsi="Times New Roman" w:cs="Times New Roman"/>
          <w:sz w:val="24"/>
          <w:szCs w:val="24"/>
        </w:rPr>
        <w:t xml:space="preserve"> for</w:t>
      </w:r>
      <w:r w:rsidR="00EE6F17" w:rsidRPr="00301F2A">
        <w:rPr>
          <w:rFonts w:ascii="Times New Roman" w:hAnsi="Times New Roman" w:cs="Times New Roman"/>
          <w:sz w:val="24"/>
          <w:szCs w:val="24"/>
        </w:rPr>
        <w:t xml:space="preserve"> “</w:t>
      </w:r>
      <w:r w:rsidR="004278FA" w:rsidRPr="00301F2A">
        <w:rPr>
          <w:rFonts w:ascii="Times New Roman" w:hAnsi="Times New Roman" w:cs="Times New Roman"/>
          <w:sz w:val="24"/>
          <w:szCs w:val="24"/>
        </w:rPr>
        <w:t xml:space="preserve">initiating and pursuing </w:t>
      </w:r>
      <w:r w:rsidR="007134D9" w:rsidRPr="00301F2A">
        <w:rPr>
          <w:rFonts w:ascii="Times New Roman" w:hAnsi="Times New Roman" w:cs="Times New Roman"/>
          <w:sz w:val="24"/>
          <w:szCs w:val="24"/>
        </w:rPr>
        <w:t>work-related relationships across organizational boundaries”</w:t>
      </w:r>
      <w:r w:rsidR="007134D9" w:rsidRPr="00301F2A">
        <w:rPr>
          <w:rFonts w:ascii="Times New Roman" w:hAnsi="Times New Roman" w:cs="Times New Roman"/>
          <w:i/>
          <w:sz w:val="24"/>
          <w:szCs w:val="24"/>
        </w:rPr>
        <w:t xml:space="preserve"> </w:t>
      </w:r>
      <w:r w:rsidR="00132326" w:rsidRPr="00301F2A">
        <w:rPr>
          <w:rFonts w:ascii="Times New Roman" w:hAnsi="Times New Roman" w:cs="Times New Roman"/>
          <w:sz w:val="24"/>
          <w:szCs w:val="24"/>
        </w:rPr>
        <w:t>(</w:t>
      </w:r>
      <w:r w:rsidR="00D67EB0" w:rsidRPr="00301F2A">
        <w:rPr>
          <w:rFonts w:ascii="Times New Roman" w:hAnsi="Times New Roman" w:cs="Times New Roman"/>
          <w:sz w:val="24"/>
          <w:szCs w:val="24"/>
        </w:rPr>
        <w:t xml:space="preserve">p. </w:t>
      </w:r>
      <w:r w:rsidR="007134D9" w:rsidRPr="00301F2A">
        <w:rPr>
          <w:rFonts w:ascii="Times New Roman" w:hAnsi="Times New Roman" w:cs="Times New Roman"/>
          <w:sz w:val="24"/>
          <w:szCs w:val="24"/>
        </w:rPr>
        <w:t xml:space="preserve">31). </w:t>
      </w:r>
      <w:r w:rsidR="006D3670" w:rsidRPr="00301F2A">
        <w:rPr>
          <w:rFonts w:ascii="Times New Roman" w:hAnsi="Times New Roman" w:cs="Times New Roman"/>
          <w:sz w:val="24"/>
          <w:szCs w:val="24"/>
        </w:rPr>
        <w:t xml:space="preserve">This dimension focuses on the degree to </w:t>
      </w:r>
      <w:r w:rsidR="00B371F6" w:rsidRPr="00301F2A">
        <w:rPr>
          <w:rFonts w:ascii="Times New Roman" w:hAnsi="Times New Roman" w:cs="Times New Roman"/>
          <w:sz w:val="24"/>
          <w:szCs w:val="24"/>
        </w:rPr>
        <w:t>which</w:t>
      </w:r>
      <w:r w:rsidR="006D3670" w:rsidRPr="00301F2A">
        <w:rPr>
          <w:rFonts w:ascii="Times New Roman" w:hAnsi="Times New Roman" w:cs="Times New Roman"/>
          <w:sz w:val="24"/>
          <w:szCs w:val="24"/>
        </w:rPr>
        <w:t xml:space="preserve"> </w:t>
      </w:r>
      <w:r w:rsidR="006D3670" w:rsidRPr="00301F2A">
        <w:rPr>
          <w:rFonts w:ascii="Times New Roman" w:hAnsi="Times New Roman" w:cs="Times New Roman"/>
          <w:sz w:val="24"/>
          <w:szCs w:val="24"/>
        </w:rPr>
        <w:lastRenderedPageBreak/>
        <w:t xml:space="preserve">individuals can manage psychological boundaries such as work/life balance and </w:t>
      </w:r>
      <w:r w:rsidR="00EE6F17" w:rsidRPr="00301F2A">
        <w:rPr>
          <w:rFonts w:ascii="Times New Roman" w:hAnsi="Times New Roman" w:cs="Times New Roman"/>
          <w:sz w:val="24"/>
          <w:szCs w:val="24"/>
        </w:rPr>
        <w:t xml:space="preserve">advance their </w:t>
      </w:r>
      <w:r w:rsidR="006D3670" w:rsidRPr="00301F2A">
        <w:rPr>
          <w:rFonts w:ascii="Times New Roman" w:hAnsi="Times New Roman" w:cs="Times New Roman"/>
          <w:sz w:val="24"/>
          <w:szCs w:val="24"/>
        </w:rPr>
        <w:t xml:space="preserve">perceived marketability.  </w:t>
      </w:r>
    </w:p>
    <w:p w14:paraId="60D5C056" w14:textId="77777777" w:rsidR="002D1B9E" w:rsidRPr="00301F2A" w:rsidRDefault="002D1B9E" w:rsidP="00215291">
      <w:pPr>
        <w:rPr>
          <w:rFonts w:ascii="Times New Roman" w:hAnsi="Times New Roman" w:cs="Times New Roman"/>
          <w:sz w:val="24"/>
          <w:szCs w:val="24"/>
        </w:rPr>
      </w:pPr>
    </w:p>
    <w:p w14:paraId="03409417" w14:textId="77777777" w:rsidR="001462A3" w:rsidRPr="00301F2A" w:rsidRDefault="002824B0" w:rsidP="00DD32EA">
      <w:pPr>
        <w:ind w:firstLine="720"/>
        <w:rPr>
          <w:rFonts w:ascii="Times New Roman" w:hAnsi="Times New Roman" w:cs="Times New Roman"/>
          <w:sz w:val="24"/>
          <w:szCs w:val="24"/>
        </w:rPr>
      </w:pPr>
      <w:r w:rsidRPr="00301F2A">
        <w:rPr>
          <w:rFonts w:ascii="Times New Roman" w:hAnsi="Times New Roman" w:cs="Times New Roman"/>
          <w:sz w:val="24"/>
          <w:szCs w:val="24"/>
        </w:rPr>
        <w:t xml:space="preserve">This </w:t>
      </w:r>
      <w:r w:rsidR="00C13027" w:rsidRPr="00301F2A">
        <w:rPr>
          <w:rFonts w:ascii="Times New Roman" w:hAnsi="Times New Roman" w:cs="Times New Roman"/>
          <w:sz w:val="24"/>
          <w:szCs w:val="24"/>
        </w:rPr>
        <w:t xml:space="preserve">paper explores the </w:t>
      </w:r>
      <w:r w:rsidR="00363159" w:rsidRPr="00301F2A">
        <w:rPr>
          <w:rFonts w:ascii="Times New Roman" w:hAnsi="Times New Roman" w:cs="Times New Roman"/>
          <w:sz w:val="24"/>
          <w:szCs w:val="24"/>
        </w:rPr>
        <w:t>career attitudes</w:t>
      </w:r>
      <w:r w:rsidR="00C13027" w:rsidRPr="00301F2A">
        <w:rPr>
          <w:rFonts w:ascii="Times New Roman" w:hAnsi="Times New Roman" w:cs="Times New Roman"/>
          <w:sz w:val="24"/>
          <w:szCs w:val="24"/>
        </w:rPr>
        <w:t xml:space="preserve"> </w:t>
      </w:r>
      <w:r w:rsidR="00363159" w:rsidRPr="00301F2A">
        <w:rPr>
          <w:rFonts w:ascii="Times New Roman" w:hAnsi="Times New Roman" w:cs="Times New Roman"/>
          <w:sz w:val="24"/>
          <w:szCs w:val="24"/>
        </w:rPr>
        <w:t>among undergraduate</w:t>
      </w:r>
      <w:r w:rsidR="00C13027" w:rsidRPr="00301F2A">
        <w:rPr>
          <w:rFonts w:ascii="Times New Roman" w:hAnsi="Times New Roman" w:cs="Times New Roman"/>
          <w:sz w:val="24"/>
          <w:szCs w:val="24"/>
        </w:rPr>
        <w:t xml:space="preserve"> students in the UK and Australia</w:t>
      </w:r>
      <w:r w:rsidR="009E526B" w:rsidRPr="00301F2A">
        <w:rPr>
          <w:rFonts w:ascii="Times New Roman" w:hAnsi="Times New Roman" w:cs="Times New Roman"/>
          <w:sz w:val="24"/>
          <w:szCs w:val="24"/>
        </w:rPr>
        <w:t xml:space="preserve">. </w:t>
      </w:r>
      <w:r w:rsidR="00C13027" w:rsidRPr="00301F2A">
        <w:rPr>
          <w:rFonts w:ascii="Times New Roman" w:hAnsi="Times New Roman" w:cs="Times New Roman"/>
          <w:sz w:val="24"/>
          <w:szCs w:val="24"/>
        </w:rPr>
        <w:t>Pringle and Mallon (2003) sugge</w:t>
      </w:r>
      <w:r w:rsidR="006C6493" w:rsidRPr="00301F2A">
        <w:rPr>
          <w:rFonts w:ascii="Times New Roman" w:hAnsi="Times New Roman" w:cs="Times New Roman"/>
          <w:sz w:val="24"/>
          <w:szCs w:val="24"/>
        </w:rPr>
        <w:t xml:space="preserve">st that new career forms are most applicable to professional and managerial occupations and, therefore, have particular resonance for graduates who are most likely to enter such professions. </w:t>
      </w:r>
      <w:r w:rsidR="00C13027" w:rsidRPr="00301F2A">
        <w:rPr>
          <w:rFonts w:ascii="Times New Roman" w:hAnsi="Times New Roman" w:cs="Times New Roman"/>
          <w:sz w:val="24"/>
          <w:szCs w:val="24"/>
        </w:rPr>
        <w:t xml:space="preserve">Moreover, given contemporary patterns of youth unemployment </w:t>
      </w:r>
      <w:r w:rsidR="002D159E" w:rsidRPr="00301F2A">
        <w:rPr>
          <w:rFonts w:ascii="Times New Roman" w:hAnsi="Times New Roman" w:cs="Times New Roman"/>
          <w:sz w:val="24"/>
          <w:szCs w:val="24"/>
        </w:rPr>
        <w:t>and underemployment (</w:t>
      </w:r>
      <w:r w:rsidR="00D65867" w:rsidRPr="00301F2A">
        <w:rPr>
          <w:rFonts w:ascii="Times New Roman" w:hAnsi="Times New Roman" w:cs="Times New Roman"/>
          <w:sz w:val="24"/>
          <w:szCs w:val="24"/>
        </w:rPr>
        <w:t>GCA</w:t>
      </w:r>
      <w:r w:rsidR="00D67EB0" w:rsidRPr="00301F2A">
        <w:rPr>
          <w:rFonts w:ascii="Times New Roman" w:hAnsi="Times New Roman" w:cs="Times New Roman"/>
          <w:sz w:val="24"/>
          <w:szCs w:val="24"/>
        </w:rPr>
        <w:t>,</w:t>
      </w:r>
      <w:r w:rsidR="002D159E" w:rsidRPr="00301F2A">
        <w:rPr>
          <w:rFonts w:ascii="Times New Roman" w:hAnsi="Times New Roman" w:cs="Times New Roman"/>
          <w:sz w:val="24"/>
          <w:szCs w:val="24"/>
        </w:rPr>
        <w:t xml:space="preserve"> 2012; Purcell </w:t>
      </w:r>
      <w:r w:rsidR="00132326" w:rsidRPr="00301F2A">
        <w:rPr>
          <w:rFonts w:ascii="Times New Roman" w:hAnsi="Times New Roman" w:cs="Times New Roman"/>
          <w:sz w:val="24"/>
          <w:szCs w:val="24"/>
        </w:rPr>
        <w:t>et al.</w:t>
      </w:r>
      <w:r w:rsidR="00D67EB0" w:rsidRPr="00301F2A">
        <w:rPr>
          <w:rFonts w:ascii="Times New Roman" w:hAnsi="Times New Roman" w:cs="Times New Roman"/>
          <w:sz w:val="24"/>
          <w:szCs w:val="24"/>
        </w:rPr>
        <w:t>,</w:t>
      </w:r>
      <w:r w:rsidR="002D159E" w:rsidRPr="00301F2A">
        <w:rPr>
          <w:rFonts w:ascii="Times New Roman" w:hAnsi="Times New Roman" w:cs="Times New Roman"/>
          <w:sz w:val="24"/>
          <w:szCs w:val="24"/>
        </w:rPr>
        <w:t xml:space="preserve"> 2013) </w:t>
      </w:r>
      <w:r w:rsidR="00C13027" w:rsidRPr="00301F2A">
        <w:rPr>
          <w:rFonts w:ascii="Times New Roman" w:hAnsi="Times New Roman" w:cs="Times New Roman"/>
          <w:sz w:val="24"/>
          <w:szCs w:val="24"/>
        </w:rPr>
        <w:t>in many developed economies and an increasingly competitive and volatile graduate labour market</w:t>
      </w:r>
      <w:r w:rsidR="00310AFA" w:rsidRPr="00301F2A">
        <w:rPr>
          <w:rFonts w:ascii="Times New Roman" w:hAnsi="Times New Roman" w:cs="Times New Roman"/>
          <w:sz w:val="24"/>
          <w:szCs w:val="24"/>
        </w:rPr>
        <w:t xml:space="preserve">, </w:t>
      </w:r>
      <w:r w:rsidR="00C13027" w:rsidRPr="00301F2A">
        <w:rPr>
          <w:rFonts w:ascii="Times New Roman" w:hAnsi="Times New Roman" w:cs="Times New Roman"/>
          <w:sz w:val="24"/>
          <w:szCs w:val="24"/>
        </w:rPr>
        <w:t xml:space="preserve">the adoption of the flexible mindset associated with new career forms would seem critical for recent and future graduates. </w:t>
      </w:r>
      <w:r w:rsidR="00961812" w:rsidRPr="00301F2A">
        <w:rPr>
          <w:rFonts w:ascii="Times New Roman" w:hAnsi="Times New Roman" w:cs="Times New Roman"/>
          <w:sz w:val="24"/>
          <w:szCs w:val="24"/>
        </w:rPr>
        <w:t>D</w:t>
      </w:r>
      <w:r w:rsidR="00757B08" w:rsidRPr="00301F2A">
        <w:rPr>
          <w:rFonts w:ascii="Times New Roman" w:hAnsi="Times New Roman" w:cs="Times New Roman"/>
          <w:sz w:val="24"/>
          <w:szCs w:val="24"/>
        </w:rPr>
        <w:t xml:space="preserve">eepening our understanding of career attitudes among contemporary undergraduates will inform both employers and Higher Education Institutions (HEI) in developing appropriate strategies to ensure emerging professionals are equipped </w:t>
      </w:r>
      <w:r w:rsidR="001462A3" w:rsidRPr="00301F2A">
        <w:rPr>
          <w:rFonts w:ascii="Times New Roman" w:hAnsi="Times New Roman" w:cs="Times New Roman"/>
          <w:sz w:val="24"/>
          <w:szCs w:val="24"/>
        </w:rPr>
        <w:t>with the attributes necessary for career success</w:t>
      </w:r>
      <w:r w:rsidR="00AA31EE" w:rsidRPr="00301F2A">
        <w:rPr>
          <w:rFonts w:ascii="Times New Roman" w:hAnsi="Times New Roman" w:cs="Times New Roman"/>
          <w:sz w:val="24"/>
          <w:szCs w:val="24"/>
        </w:rPr>
        <w:t xml:space="preserve">. </w:t>
      </w:r>
    </w:p>
    <w:p w14:paraId="5F7DD899" w14:textId="77777777" w:rsidR="00310AFA" w:rsidRPr="00301F2A" w:rsidRDefault="00310AFA" w:rsidP="001462A3">
      <w:pPr>
        <w:rPr>
          <w:rFonts w:ascii="Times New Roman" w:hAnsi="Times New Roman" w:cs="Times New Roman"/>
          <w:sz w:val="24"/>
          <w:szCs w:val="24"/>
        </w:rPr>
      </w:pPr>
    </w:p>
    <w:p w14:paraId="79EB3FCB" w14:textId="77777777" w:rsidR="00420B14" w:rsidRPr="00301F2A" w:rsidRDefault="00C13027" w:rsidP="00DD32EA">
      <w:pPr>
        <w:ind w:firstLine="720"/>
        <w:rPr>
          <w:rFonts w:ascii="Times New Roman" w:hAnsi="Times New Roman" w:cs="Times New Roman"/>
          <w:sz w:val="24"/>
          <w:szCs w:val="24"/>
        </w:rPr>
      </w:pPr>
      <w:r w:rsidRPr="00301F2A">
        <w:rPr>
          <w:rFonts w:ascii="Times New Roman" w:hAnsi="Times New Roman" w:cs="Times New Roman"/>
          <w:sz w:val="24"/>
          <w:szCs w:val="24"/>
        </w:rPr>
        <w:t>S</w:t>
      </w:r>
      <w:r w:rsidR="00E42FA4" w:rsidRPr="00301F2A">
        <w:rPr>
          <w:rFonts w:ascii="Times New Roman" w:hAnsi="Times New Roman" w:cs="Times New Roman"/>
          <w:sz w:val="24"/>
          <w:szCs w:val="24"/>
        </w:rPr>
        <w:t>pecifically,</w:t>
      </w:r>
      <w:r w:rsidR="002E570B" w:rsidRPr="00301F2A">
        <w:rPr>
          <w:rFonts w:ascii="Times New Roman" w:hAnsi="Times New Roman" w:cs="Times New Roman"/>
          <w:sz w:val="24"/>
          <w:szCs w:val="24"/>
        </w:rPr>
        <w:t xml:space="preserve"> </w:t>
      </w:r>
      <w:r w:rsidR="001462A3" w:rsidRPr="00301F2A">
        <w:rPr>
          <w:rFonts w:ascii="Times New Roman" w:hAnsi="Times New Roman" w:cs="Times New Roman"/>
          <w:sz w:val="24"/>
          <w:szCs w:val="24"/>
        </w:rPr>
        <w:t>this</w:t>
      </w:r>
      <w:r w:rsidR="00AA31EE" w:rsidRPr="00301F2A">
        <w:rPr>
          <w:rFonts w:ascii="Times New Roman" w:hAnsi="Times New Roman" w:cs="Times New Roman"/>
          <w:sz w:val="24"/>
          <w:szCs w:val="24"/>
        </w:rPr>
        <w:t xml:space="preserve"> paper</w:t>
      </w:r>
      <w:r w:rsidR="001462A3" w:rsidRPr="00301F2A">
        <w:rPr>
          <w:rFonts w:ascii="Times New Roman" w:hAnsi="Times New Roman" w:cs="Times New Roman"/>
          <w:sz w:val="24"/>
          <w:szCs w:val="24"/>
        </w:rPr>
        <w:t>:</w:t>
      </w:r>
      <w:r w:rsidR="002E570B" w:rsidRPr="00301F2A">
        <w:rPr>
          <w:rFonts w:ascii="Times New Roman" w:hAnsi="Times New Roman" w:cs="Times New Roman"/>
          <w:sz w:val="24"/>
          <w:szCs w:val="24"/>
        </w:rPr>
        <w:t xml:space="preserve"> (i) e</w:t>
      </w:r>
      <w:r w:rsidR="00F61768" w:rsidRPr="00301F2A">
        <w:rPr>
          <w:rFonts w:ascii="Times New Roman" w:hAnsi="Times New Roman" w:cs="Times New Roman"/>
          <w:sz w:val="24"/>
          <w:szCs w:val="24"/>
        </w:rPr>
        <w:t>xplore</w:t>
      </w:r>
      <w:r w:rsidR="00AA31EE" w:rsidRPr="00301F2A">
        <w:rPr>
          <w:rFonts w:ascii="Times New Roman" w:hAnsi="Times New Roman" w:cs="Times New Roman"/>
          <w:sz w:val="24"/>
          <w:szCs w:val="24"/>
        </w:rPr>
        <w:t>s</w:t>
      </w:r>
      <w:r w:rsidR="00F61768" w:rsidRPr="00301F2A">
        <w:rPr>
          <w:rFonts w:ascii="Times New Roman" w:hAnsi="Times New Roman" w:cs="Times New Roman"/>
          <w:sz w:val="24"/>
          <w:szCs w:val="24"/>
        </w:rPr>
        <w:t xml:space="preserve"> the adopt</w:t>
      </w:r>
      <w:r w:rsidR="00BC2771" w:rsidRPr="00301F2A">
        <w:rPr>
          <w:rFonts w:ascii="Times New Roman" w:hAnsi="Times New Roman" w:cs="Times New Roman"/>
          <w:sz w:val="24"/>
          <w:szCs w:val="24"/>
        </w:rPr>
        <w:t>ion of</w:t>
      </w:r>
      <w:r w:rsidR="00F61768" w:rsidRPr="00301F2A">
        <w:rPr>
          <w:rFonts w:ascii="Times New Roman" w:hAnsi="Times New Roman" w:cs="Times New Roman"/>
          <w:sz w:val="24"/>
          <w:szCs w:val="24"/>
        </w:rPr>
        <w:t xml:space="preserve"> </w:t>
      </w:r>
      <w:r w:rsidR="002234F9" w:rsidRPr="00301F2A">
        <w:rPr>
          <w:rFonts w:ascii="Times New Roman" w:hAnsi="Times New Roman" w:cs="Times New Roman"/>
          <w:sz w:val="24"/>
          <w:szCs w:val="24"/>
        </w:rPr>
        <w:t>p</w:t>
      </w:r>
      <w:r w:rsidR="00F61768" w:rsidRPr="00301F2A">
        <w:rPr>
          <w:rFonts w:ascii="Times New Roman" w:hAnsi="Times New Roman" w:cs="Times New Roman"/>
          <w:sz w:val="24"/>
          <w:szCs w:val="24"/>
        </w:rPr>
        <w:t xml:space="preserve">rotean and </w:t>
      </w:r>
      <w:r w:rsidR="002234F9" w:rsidRPr="00301F2A">
        <w:rPr>
          <w:rFonts w:ascii="Times New Roman" w:hAnsi="Times New Roman" w:cs="Times New Roman"/>
          <w:sz w:val="24"/>
          <w:szCs w:val="24"/>
        </w:rPr>
        <w:t>b</w:t>
      </w:r>
      <w:r w:rsidR="00F61768" w:rsidRPr="00301F2A">
        <w:rPr>
          <w:rFonts w:ascii="Times New Roman" w:hAnsi="Times New Roman" w:cs="Times New Roman"/>
          <w:sz w:val="24"/>
          <w:szCs w:val="24"/>
        </w:rPr>
        <w:t xml:space="preserve">oundaryless </w:t>
      </w:r>
      <w:r w:rsidR="00980455" w:rsidRPr="00301F2A">
        <w:rPr>
          <w:rFonts w:ascii="Times New Roman" w:hAnsi="Times New Roman" w:cs="Times New Roman"/>
          <w:sz w:val="24"/>
          <w:szCs w:val="24"/>
        </w:rPr>
        <w:t>attitude</w:t>
      </w:r>
      <w:r w:rsidR="00BC2771" w:rsidRPr="00301F2A">
        <w:rPr>
          <w:rFonts w:ascii="Times New Roman" w:hAnsi="Times New Roman" w:cs="Times New Roman"/>
          <w:sz w:val="24"/>
          <w:szCs w:val="24"/>
        </w:rPr>
        <w:t>s</w:t>
      </w:r>
      <w:r w:rsidR="00980455" w:rsidRPr="00301F2A">
        <w:rPr>
          <w:rFonts w:ascii="Times New Roman" w:hAnsi="Times New Roman" w:cs="Times New Roman"/>
          <w:sz w:val="24"/>
          <w:szCs w:val="24"/>
        </w:rPr>
        <w:t xml:space="preserve"> </w:t>
      </w:r>
      <w:r w:rsidR="008323A8" w:rsidRPr="00301F2A">
        <w:rPr>
          <w:rFonts w:ascii="Times New Roman" w:hAnsi="Times New Roman" w:cs="Times New Roman"/>
          <w:sz w:val="24"/>
          <w:szCs w:val="24"/>
        </w:rPr>
        <w:t>to career management;</w:t>
      </w:r>
      <w:r w:rsidR="002E570B" w:rsidRPr="00301F2A">
        <w:rPr>
          <w:rFonts w:ascii="Times New Roman" w:hAnsi="Times New Roman" w:cs="Times New Roman"/>
          <w:sz w:val="24"/>
          <w:szCs w:val="24"/>
        </w:rPr>
        <w:t xml:space="preserve"> </w:t>
      </w:r>
      <w:r w:rsidR="00BA74B8" w:rsidRPr="00301F2A">
        <w:rPr>
          <w:rFonts w:ascii="Times New Roman" w:hAnsi="Times New Roman" w:cs="Times New Roman"/>
          <w:sz w:val="24"/>
          <w:szCs w:val="24"/>
        </w:rPr>
        <w:t>(ii) examines the relations</w:t>
      </w:r>
      <w:r w:rsidR="00296ED0" w:rsidRPr="00301F2A">
        <w:rPr>
          <w:rFonts w:ascii="Times New Roman" w:hAnsi="Times New Roman" w:cs="Times New Roman"/>
          <w:sz w:val="24"/>
          <w:szCs w:val="24"/>
        </w:rPr>
        <w:t>hips</w:t>
      </w:r>
      <w:r w:rsidR="00BA74B8" w:rsidRPr="00301F2A">
        <w:rPr>
          <w:rFonts w:ascii="Times New Roman" w:hAnsi="Times New Roman" w:cs="Times New Roman"/>
          <w:sz w:val="24"/>
          <w:szCs w:val="24"/>
        </w:rPr>
        <w:t xml:space="preserve"> among </w:t>
      </w:r>
      <w:r w:rsidR="002234F9" w:rsidRPr="00301F2A">
        <w:rPr>
          <w:rFonts w:ascii="Times New Roman" w:hAnsi="Times New Roman" w:cs="Times New Roman"/>
          <w:sz w:val="24"/>
          <w:szCs w:val="24"/>
        </w:rPr>
        <w:t>p</w:t>
      </w:r>
      <w:r w:rsidR="00BA74B8" w:rsidRPr="00301F2A">
        <w:rPr>
          <w:rFonts w:ascii="Times New Roman" w:hAnsi="Times New Roman" w:cs="Times New Roman"/>
          <w:sz w:val="24"/>
          <w:szCs w:val="24"/>
        </w:rPr>
        <w:t xml:space="preserve">rotean and </w:t>
      </w:r>
      <w:r w:rsidR="002234F9" w:rsidRPr="00301F2A">
        <w:rPr>
          <w:rFonts w:ascii="Times New Roman" w:hAnsi="Times New Roman" w:cs="Times New Roman"/>
          <w:sz w:val="24"/>
          <w:szCs w:val="24"/>
        </w:rPr>
        <w:t>b</w:t>
      </w:r>
      <w:r w:rsidR="00BA74B8" w:rsidRPr="00301F2A">
        <w:rPr>
          <w:rFonts w:ascii="Times New Roman" w:hAnsi="Times New Roman" w:cs="Times New Roman"/>
          <w:sz w:val="24"/>
          <w:szCs w:val="24"/>
        </w:rPr>
        <w:t>oundaryless attitudes to career management; and</w:t>
      </w:r>
      <w:r w:rsidR="00A51F5C" w:rsidRPr="00301F2A">
        <w:rPr>
          <w:rFonts w:ascii="Times New Roman" w:hAnsi="Times New Roman" w:cs="Times New Roman"/>
          <w:sz w:val="24"/>
          <w:szCs w:val="24"/>
        </w:rPr>
        <w:t xml:space="preserve"> (i</w:t>
      </w:r>
      <w:r w:rsidR="00980455" w:rsidRPr="00301F2A">
        <w:rPr>
          <w:rFonts w:ascii="Times New Roman" w:hAnsi="Times New Roman" w:cs="Times New Roman"/>
          <w:sz w:val="24"/>
          <w:szCs w:val="24"/>
        </w:rPr>
        <w:t>i</w:t>
      </w:r>
      <w:r w:rsidR="00BA74B8" w:rsidRPr="00301F2A">
        <w:rPr>
          <w:rFonts w:ascii="Times New Roman" w:hAnsi="Times New Roman" w:cs="Times New Roman"/>
          <w:sz w:val="24"/>
          <w:szCs w:val="24"/>
        </w:rPr>
        <w:t>i</w:t>
      </w:r>
      <w:r w:rsidR="00980455" w:rsidRPr="00301F2A">
        <w:rPr>
          <w:rFonts w:ascii="Times New Roman" w:hAnsi="Times New Roman" w:cs="Times New Roman"/>
          <w:sz w:val="24"/>
          <w:szCs w:val="24"/>
        </w:rPr>
        <w:t xml:space="preserve">) </w:t>
      </w:r>
      <w:r w:rsidR="00545D68" w:rsidRPr="00301F2A">
        <w:rPr>
          <w:rFonts w:ascii="Times New Roman" w:hAnsi="Times New Roman" w:cs="Times New Roman"/>
          <w:sz w:val="24"/>
          <w:szCs w:val="24"/>
        </w:rPr>
        <w:t>identifies</w:t>
      </w:r>
      <w:r w:rsidR="00980455" w:rsidRPr="00301F2A">
        <w:rPr>
          <w:rFonts w:ascii="Times New Roman" w:hAnsi="Times New Roman" w:cs="Times New Roman"/>
          <w:sz w:val="24"/>
          <w:szCs w:val="24"/>
        </w:rPr>
        <w:t xml:space="preserve"> variations in career attitudes by demographic, background and/or employment characteristics. </w:t>
      </w:r>
      <w:r w:rsidR="00AE0464" w:rsidRPr="00301F2A">
        <w:rPr>
          <w:rFonts w:ascii="Times New Roman" w:hAnsi="Times New Roman" w:cs="Times New Roman"/>
          <w:sz w:val="24"/>
          <w:szCs w:val="24"/>
        </w:rPr>
        <w:t xml:space="preserve"> </w:t>
      </w:r>
      <w:r w:rsidR="00B70675" w:rsidRPr="00301F2A">
        <w:rPr>
          <w:rFonts w:ascii="Times New Roman" w:hAnsi="Times New Roman" w:cs="Times New Roman"/>
          <w:sz w:val="24"/>
          <w:szCs w:val="24"/>
        </w:rPr>
        <w:t xml:space="preserve">The research objectives are addressed by exploring career </w:t>
      </w:r>
      <w:r w:rsidR="00B616B5" w:rsidRPr="00301F2A">
        <w:rPr>
          <w:rFonts w:ascii="Times New Roman" w:hAnsi="Times New Roman" w:cs="Times New Roman"/>
          <w:sz w:val="24"/>
          <w:szCs w:val="24"/>
        </w:rPr>
        <w:t>attitudes</w:t>
      </w:r>
      <w:r w:rsidR="00B70675" w:rsidRPr="00301F2A">
        <w:rPr>
          <w:rFonts w:ascii="Times New Roman" w:hAnsi="Times New Roman" w:cs="Times New Roman"/>
          <w:sz w:val="24"/>
          <w:szCs w:val="24"/>
        </w:rPr>
        <w:t xml:space="preserve"> among Business undergraduates,</w:t>
      </w:r>
      <w:r w:rsidR="008377F2" w:rsidRPr="00301F2A">
        <w:rPr>
          <w:rFonts w:ascii="Times New Roman" w:hAnsi="Times New Roman" w:cs="Times New Roman"/>
          <w:sz w:val="24"/>
          <w:szCs w:val="24"/>
        </w:rPr>
        <w:t xml:space="preserve"> in the UK and Australia</w:t>
      </w:r>
      <w:r w:rsidR="00B70675" w:rsidRPr="00301F2A">
        <w:rPr>
          <w:rFonts w:ascii="Times New Roman" w:hAnsi="Times New Roman" w:cs="Times New Roman"/>
          <w:sz w:val="24"/>
          <w:szCs w:val="24"/>
        </w:rPr>
        <w:t xml:space="preserve">. </w:t>
      </w:r>
      <w:r w:rsidR="008605AF" w:rsidRPr="00301F2A">
        <w:rPr>
          <w:rFonts w:ascii="Times New Roman" w:hAnsi="Times New Roman" w:cs="Times New Roman"/>
          <w:sz w:val="24"/>
          <w:szCs w:val="24"/>
        </w:rPr>
        <w:t>Th</w:t>
      </w:r>
      <w:r w:rsidR="00D37601" w:rsidRPr="00301F2A">
        <w:rPr>
          <w:rFonts w:ascii="Times New Roman" w:hAnsi="Times New Roman" w:cs="Times New Roman"/>
          <w:sz w:val="24"/>
          <w:szCs w:val="24"/>
        </w:rPr>
        <w:t>e paper is structured to first</w:t>
      </w:r>
      <w:r w:rsidR="008605AF" w:rsidRPr="00301F2A">
        <w:rPr>
          <w:rFonts w:ascii="Times New Roman" w:hAnsi="Times New Roman" w:cs="Times New Roman"/>
          <w:sz w:val="24"/>
          <w:szCs w:val="24"/>
        </w:rPr>
        <w:t xml:space="preserve"> provide a background review of literature relating to career management </w:t>
      </w:r>
      <w:r w:rsidR="008C4513" w:rsidRPr="00301F2A">
        <w:rPr>
          <w:rFonts w:ascii="Times New Roman" w:hAnsi="Times New Roman" w:cs="Times New Roman"/>
          <w:sz w:val="24"/>
          <w:szCs w:val="24"/>
        </w:rPr>
        <w:t>attitudes</w:t>
      </w:r>
      <w:r w:rsidR="008605AF" w:rsidRPr="00301F2A">
        <w:rPr>
          <w:rFonts w:ascii="Times New Roman" w:hAnsi="Times New Roman" w:cs="Times New Roman"/>
          <w:sz w:val="24"/>
          <w:szCs w:val="24"/>
        </w:rPr>
        <w:t xml:space="preserve"> and the </w:t>
      </w:r>
      <w:r w:rsidR="00100FBF" w:rsidRPr="00301F2A">
        <w:rPr>
          <w:rFonts w:ascii="Times New Roman" w:hAnsi="Times New Roman" w:cs="Times New Roman"/>
          <w:sz w:val="24"/>
          <w:szCs w:val="24"/>
        </w:rPr>
        <w:t xml:space="preserve">influential </w:t>
      </w:r>
      <w:r w:rsidR="008605AF" w:rsidRPr="00301F2A">
        <w:rPr>
          <w:rFonts w:ascii="Times New Roman" w:hAnsi="Times New Roman" w:cs="Times New Roman"/>
          <w:sz w:val="24"/>
          <w:szCs w:val="24"/>
        </w:rPr>
        <w:t xml:space="preserve">role of individual characteristics. </w:t>
      </w:r>
      <w:r w:rsidR="00225847" w:rsidRPr="00301F2A">
        <w:rPr>
          <w:rFonts w:ascii="Times New Roman" w:hAnsi="Times New Roman" w:cs="Times New Roman"/>
          <w:sz w:val="24"/>
          <w:szCs w:val="24"/>
        </w:rPr>
        <w:t xml:space="preserve">Second, the study’s methodology is outlined, followed by a summary of results, based on descriptive and hierarchical multiple regression analyses. </w:t>
      </w:r>
      <w:r w:rsidR="00DA0E40" w:rsidRPr="00301F2A">
        <w:rPr>
          <w:rFonts w:ascii="Times New Roman" w:hAnsi="Times New Roman" w:cs="Times New Roman"/>
          <w:sz w:val="24"/>
          <w:szCs w:val="24"/>
        </w:rPr>
        <w:t xml:space="preserve">Findings and the </w:t>
      </w:r>
      <w:r w:rsidR="00F660E6" w:rsidRPr="00301F2A">
        <w:rPr>
          <w:rFonts w:ascii="Times New Roman" w:hAnsi="Times New Roman" w:cs="Times New Roman"/>
          <w:sz w:val="24"/>
          <w:szCs w:val="24"/>
        </w:rPr>
        <w:t xml:space="preserve">implications for education and </w:t>
      </w:r>
      <w:r w:rsidR="00F660E6" w:rsidRPr="00301F2A">
        <w:rPr>
          <w:rFonts w:ascii="Times New Roman" w:hAnsi="Times New Roman" w:cs="Times New Roman"/>
          <w:sz w:val="24"/>
          <w:szCs w:val="24"/>
        </w:rPr>
        <w:lastRenderedPageBreak/>
        <w:t>human resource practitioners</w:t>
      </w:r>
      <w:r w:rsidR="00DA0E40" w:rsidRPr="00301F2A">
        <w:rPr>
          <w:rFonts w:ascii="Times New Roman" w:hAnsi="Times New Roman" w:cs="Times New Roman"/>
          <w:sz w:val="24"/>
          <w:szCs w:val="24"/>
        </w:rPr>
        <w:t xml:space="preserve"> are discussed and, finally, the limitations and directions for future research</w:t>
      </w:r>
      <w:r w:rsidR="00E739C3" w:rsidRPr="00301F2A">
        <w:rPr>
          <w:rFonts w:ascii="Times New Roman" w:hAnsi="Times New Roman" w:cs="Times New Roman"/>
          <w:sz w:val="24"/>
          <w:szCs w:val="24"/>
        </w:rPr>
        <w:t xml:space="preserve"> set out</w:t>
      </w:r>
      <w:r w:rsidR="00F660E6" w:rsidRPr="00301F2A">
        <w:rPr>
          <w:rFonts w:ascii="Times New Roman" w:hAnsi="Times New Roman" w:cs="Times New Roman"/>
          <w:sz w:val="24"/>
          <w:szCs w:val="24"/>
        </w:rPr>
        <w:t xml:space="preserve">. </w:t>
      </w:r>
    </w:p>
    <w:p w14:paraId="50FB5A43" w14:textId="77777777" w:rsidR="0027533F" w:rsidRPr="00301F2A" w:rsidRDefault="0027533F" w:rsidP="0040605D">
      <w:pPr>
        <w:pStyle w:val="Heading1"/>
      </w:pPr>
      <w:r w:rsidRPr="00301F2A">
        <w:t>Background</w:t>
      </w:r>
    </w:p>
    <w:p w14:paraId="55C29E92" w14:textId="77777777" w:rsidR="00347020" w:rsidRPr="00301F2A" w:rsidRDefault="00347020" w:rsidP="00DD32EA">
      <w:pPr>
        <w:pStyle w:val="Heading2"/>
      </w:pPr>
      <w:r w:rsidRPr="00301F2A">
        <w:t xml:space="preserve">Protean and boundaryless career </w:t>
      </w:r>
      <w:r w:rsidR="001221FA" w:rsidRPr="00301F2A">
        <w:t>attitudes</w:t>
      </w:r>
      <w:r w:rsidR="00DD32EA" w:rsidRPr="00301F2A">
        <w:t>.</w:t>
      </w:r>
    </w:p>
    <w:p w14:paraId="264A25E6" w14:textId="77777777" w:rsidR="00C3278D" w:rsidRPr="00301F2A" w:rsidRDefault="00F6770E" w:rsidP="00DD32EA">
      <w:pPr>
        <w:ind w:firstLine="720"/>
        <w:rPr>
          <w:rFonts w:ascii="Times New Roman" w:hAnsi="Times New Roman" w:cs="Times New Roman"/>
          <w:sz w:val="24"/>
          <w:szCs w:val="24"/>
        </w:rPr>
      </w:pPr>
      <w:r w:rsidRPr="00301F2A">
        <w:rPr>
          <w:rFonts w:ascii="Times New Roman" w:hAnsi="Times New Roman" w:cs="Times New Roman"/>
          <w:sz w:val="24"/>
          <w:szCs w:val="24"/>
        </w:rPr>
        <w:t>W</w:t>
      </w:r>
      <w:r w:rsidR="00715F20" w:rsidRPr="00301F2A">
        <w:rPr>
          <w:rFonts w:ascii="Times New Roman" w:hAnsi="Times New Roman" w:cs="Times New Roman"/>
          <w:sz w:val="24"/>
          <w:szCs w:val="24"/>
        </w:rPr>
        <w:t>hile</w:t>
      </w:r>
      <w:r w:rsidR="009E5AE8" w:rsidRPr="00301F2A">
        <w:rPr>
          <w:rFonts w:ascii="Times New Roman" w:hAnsi="Times New Roman" w:cs="Times New Roman"/>
          <w:sz w:val="24"/>
          <w:szCs w:val="24"/>
        </w:rPr>
        <w:t xml:space="preserve"> acknowledging debates regarding the extent to which the career landscape is ‘all change’ (Baruch</w:t>
      </w:r>
      <w:r w:rsidR="00D67EB0" w:rsidRPr="00301F2A">
        <w:rPr>
          <w:rFonts w:ascii="Times New Roman" w:hAnsi="Times New Roman" w:cs="Times New Roman"/>
          <w:sz w:val="24"/>
          <w:szCs w:val="24"/>
        </w:rPr>
        <w:t>,</w:t>
      </w:r>
      <w:r w:rsidR="00117688" w:rsidRPr="00301F2A">
        <w:rPr>
          <w:rFonts w:ascii="Times New Roman" w:hAnsi="Times New Roman" w:cs="Times New Roman"/>
          <w:sz w:val="24"/>
          <w:szCs w:val="24"/>
        </w:rPr>
        <w:t xml:space="preserve"> 2006)</w:t>
      </w:r>
      <w:r w:rsidR="005F3154" w:rsidRPr="00301F2A">
        <w:rPr>
          <w:rFonts w:ascii="Times New Roman" w:hAnsi="Times New Roman" w:cs="Times New Roman"/>
          <w:sz w:val="24"/>
          <w:szCs w:val="24"/>
        </w:rPr>
        <w:t>,</w:t>
      </w:r>
      <w:r w:rsidR="00117688" w:rsidRPr="00301F2A">
        <w:rPr>
          <w:rFonts w:ascii="Times New Roman" w:hAnsi="Times New Roman" w:cs="Times New Roman"/>
          <w:sz w:val="24"/>
          <w:szCs w:val="24"/>
        </w:rPr>
        <w:t xml:space="preserve"> it is inarguable that th</w:t>
      </w:r>
      <w:r w:rsidR="006332FC" w:rsidRPr="00301F2A">
        <w:rPr>
          <w:rFonts w:ascii="Times New Roman" w:hAnsi="Times New Roman" w:cs="Times New Roman"/>
          <w:sz w:val="24"/>
          <w:szCs w:val="24"/>
        </w:rPr>
        <w:t>e</w:t>
      </w:r>
      <w:r w:rsidR="009E5AE8" w:rsidRPr="00301F2A">
        <w:rPr>
          <w:rFonts w:ascii="Times New Roman" w:hAnsi="Times New Roman" w:cs="Times New Roman"/>
          <w:sz w:val="24"/>
          <w:szCs w:val="24"/>
        </w:rPr>
        <w:t>r</w:t>
      </w:r>
      <w:r w:rsidR="006332FC" w:rsidRPr="00301F2A">
        <w:rPr>
          <w:rFonts w:ascii="Times New Roman" w:hAnsi="Times New Roman" w:cs="Times New Roman"/>
          <w:sz w:val="24"/>
          <w:szCs w:val="24"/>
        </w:rPr>
        <w:t>e</w:t>
      </w:r>
      <w:r w:rsidR="0050057E" w:rsidRPr="00301F2A">
        <w:rPr>
          <w:rFonts w:ascii="Times New Roman" w:hAnsi="Times New Roman" w:cs="Times New Roman"/>
          <w:sz w:val="24"/>
          <w:szCs w:val="24"/>
        </w:rPr>
        <w:t xml:space="preserve"> has been a </w:t>
      </w:r>
      <w:r w:rsidR="00A02DC2" w:rsidRPr="00301F2A">
        <w:rPr>
          <w:rFonts w:ascii="Times New Roman" w:hAnsi="Times New Roman" w:cs="Times New Roman"/>
          <w:sz w:val="24"/>
          <w:szCs w:val="24"/>
        </w:rPr>
        <w:t xml:space="preserve">significant </w:t>
      </w:r>
      <w:r w:rsidR="009E5AE8" w:rsidRPr="00301F2A">
        <w:rPr>
          <w:rFonts w:ascii="Times New Roman" w:hAnsi="Times New Roman" w:cs="Times New Roman"/>
          <w:sz w:val="24"/>
          <w:szCs w:val="24"/>
        </w:rPr>
        <w:t>shift in t</w:t>
      </w:r>
      <w:r w:rsidR="000774CB" w:rsidRPr="00301F2A">
        <w:rPr>
          <w:rFonts w:ascii="Times New Roman" w:hAnsi="Times New Roman" w:cs="Times New Roman"/>
          <w:sz w:val="24"/>
          <w:szCs w:val="24"/>
        </w:rPr>
        <w:t>he responsibility for one’s career from th</w:t>
      </w:r>
      <w:r w:rsidR="005F3154" w:rsidRPr="00301F2A">
        <w:rPr>
          <w:rFonts w:ascii="Times New Roman" w:hAnsi="Times New Roman" w:cs="Times New Roman"/>
          <w:sz w:val="24"/>
          <w:szCs w:val="24"/>
        </w:rPr>
        <w:t>e organisation to self. This is</w:t>
      </w:r>
      <w:r w:rsidR="00117688" w:rsidRPr="00301F2A">
        <w:rPr>
          <w:rFonts w:ascii="Times New Roman" w:hAnsi="Times New Roman" w:cs="Times New Roman"/>
          <w:sz w:val="24"/>
          <w:szCs w:val="24"/>
        </w:rPr>
        <w:t xml:space="preserve"> recognised</w:t>
      </w:r>
      <w:r w:rsidR="009E5AE8" w:rsidRPr="00301F2A">
        <w:rPr>
          <w:rFonts w:ascii="Times New Roman" w:hAnsi="Times New Roman" w:cs="Times New Roman"/>
          <w:sz w:val="24"/>
          <w:szCs w:val="24"/>
        </w:rPr>
        <w:t xml:space="preserve"> in </w:t>
      </w:r>
      <w:r w:rsidR="00B878FD" w:rsidRPr="00301F2A">
        <w:rPr>
          <w:rFonts w:ascii="Times New Roman" w:hAnsi="Times New Roman" w:cs="Times New Roman"/>
          <w:sz w:val="24"/>
          <w:szCs w:val="24"/>
        </w:rPr>
        <w:t xml:space="preserve">the </w:t>
      </w:r>
      <w:r w:rsidR="009E5AE8" w:rsidRPr="00301F2A">
        <w:rPr>
          <w:rFonts w:ascii="Times New Roman" w:hAnsi="Times New Roman" w:cs="Times New Roman"/>
          <w:sz w:val="24"/>
          <w:szCs w:val="24"/>
        </w:rPr>
        <w:t xml:space="preserve">boundaryless and protean career </w:t>
      </w:r>
      <w:r w:rsidR="00B878FD" w:rsidRPr="00301F2A">
        <w:rPr>
          <w:rFonts w:ascii="Times New Roman" w:hAnsi="Times New Roman" w:cs="Times New Roman"/>
          <w:sz w:val="24"/>
          <w:szCs w:val="24"/>
        </w:rPr>
        <w:t>concepts which focus on individual</w:t>
      </w:r>
      <w:r w:rsidR="009E5AE8" w:rsidRPr="00301F2A">
        <w:rPr>
          <w:rFonts w:ascii="Times New Roman" w:hAnsi="Times New Roman" w:cs="Times New Roman"/>
          <w:sz w:val="24"/>
          <w:szCs w:val="24"/>
        </w:rPr>
        <w:t xml:space="preserve"> career self</w:t>
      </w:r>
      <w:r w:rsidR="009F102D" w:rsidRPr="00301F2A">
        <w:rPr>
          <w:rFonts w:ascii="Times New Roman" w:hAnsi="Times New Roman" w:cs="Times New Roman"/>
          <w:sz w:val="24"/>
          <w:szCs w:val="24"/>
        </w:rPr>
        <w:t>-</w:t>
      </w:r>
      <w:r w:rsidR="009E5AE8" w:rsidRPr="00301F2A">
        <w:rPr>
          <w:rFonts w:ascii="Times New Roman" w:hAnsi="Times New Roman" w:cs="Times New Roman"/>
          <w:sz w:val="24"/>
          <w:szCs w:val="24"/>
        </w:rPr>
        <w:t>management</w:t>
      </w:r>
      <w:r w:rsidR="00B878FD" w:rsidRPr="00301F2A">
        <w:rPr>
          <w:rFonts w:ascii="Times New Roman" w:hAnsi="Times New Roman" w:cs="Times New Roman"/>
          <w:sz w:val="24"/>
          <w:szCs w:val="24"/>
        </w:rPr>
        <w:t xml:space="preserve"> and</w:t>
      </w:r>
      <w:r w:rsidR="005D502A" w:rsidRPr="00301F2A">
        <w:rPr>
          <w:rFonts w:ascii="Times New Roman" w:hAnsi="Times New Roman" w:cs="Times New Roman"/>
          <w:sz w:val="24"/>
          <w:szCs w:val="24"/>
        </w:rPr>
        <w:t xml:space="preserve"> </w:t>
      </w:r>
      <w:r w:rsidRPr="00301F2A">
        <w:rPr>
          <w:rFonts w:ascii="Times New Roman" w:hAnsi="Times New Roman" w:cs="Times New Roman"/>
          <w:sz w:val="24"/>
          <w:szCs w:val="24"/>
        </w:rPr>
        <w:t xml:space="preserve">personal responsibility for </w:t>
      </w:r>
      <w:r w:rsidR="00B878FD" w:rsidRPr="00301F2A">
        <w:rPr>
          <w:rFonts w:ascii="Times New Roman" w:hAnsi="Times New Roman" w:cs="Times New Roman"/>
          <w:sz w:val="24"/>
          <w:szCs w:val="24"/>
        </w:rPr>
        <w:t>the</w:t>
      </w:r>
      <w:r w:rsidR="009E5AE8" w:rsidRPr="00301F2A">
        <w:rPr>
          <w:rFonts w:ascii="Times New Roman" w:hAnsi="Times New Roman" w:cs="Times New Roman"/>
          <w:sz w:val="24"/>
          <w:szCs w:val="24"/>
        </w:rPr>
        <w:t xml:space="preserve"> continuous development of one’s</w:t>
      </w:r>
      <w:r w:rsidR="00B878FD" w:rsidRPr="00301F2A">
        <w:rPr>
          <w:rFonts w:ascii="Times New Roman" w:hAnsi="Times New Roman" w:cs="Times New Roman"/>
          <w:sz w:val="24"/>
          <w:szCs w:val="24"/>
        </w:rPr>
        <w:t xml:space="preserve"> employability (</w:t>
      </w:r>
      <w:r w:rsidR="003E4F7D" w:rsidRPr="00301F2A">
        <w:rPr>
          <w:rFonts w:ascii="Times New Roman" w:hAnsi="Times New Roman" w:cs="Times New Roman"/>
          <w:sz w:val="24"/>
          <w:szCs w:val="24"/>
        </w:rPr>
        <w:t>d</w:t>
      </w:r>
      <w:r w:rsidR="00DA5B05" w:rsidRPr="00301F2A">
        <w:rPr>
          <w:rFonts w:ascii="Times New Roman" w:hAnsi="Times New Roman" w:cs="Times New Roman"/>
          <w:sz w:val="24"/>
          <w:szCs w:val="24"/>
        </w:rPr>
        <w:t>e Vos, Dewettinck &amp; Buyens</w:t>
      </w:r>
      <w:r w:rsidR="00D67EB0" w:rsidRPr="00301F2A">
        <w:rPr>
          <w:rFonts w:ascii="Times New Roman" w:hAnsi="Times New Roman" w:cs="Times New Roman"/>
          <w:sz w:val="24"/>
          <w:szCs w:val="24"/>
        </w:rPr>
        <w:t>,</w:t>
      </w:r>
      <w:r w:rsidR="00B878FD" w:rsidRPr="00301F2A">
        <w:rPr>
          <w:rFonts w:ascii="Times New Roman" w:hAnsi="Times New Roman" w:cs="Times New Roman"/>
          <w:sz w:val="24"/>
          <w:szCs w:val="24"/>
        </w:rPr>
        <w:t xml:space="preserve"> 20</w:t>
      </w:r>
      <w:r w:rsidR="007F40F0" w:rsidRPr="00301F2A">
        <w:rPr>
          <w:rFonts w:ascii="Times New Roman" w:hAnsi="Times New Roman" w:cs="Times New Roman"/>
          <w:sz w:val="24"/>
          <w:szCs w:val="24"/>
        </w:rPr>
        <w:t>09</w:t>
      </w:r>
      <w:r w:rsidR="00B878FD" w:rsidRPr="00301F2A">
        <w:rPr>
          <w:rFonts w:ascii="Times New Roman" w:hAnsi="Times New Roman" w:cs="Times New Roman"/>
          <w:sz w:val="24"/>
          <w:szCs w:val="24"/>
        </w:rPr>
        <w:t xml:space="preserve">). </w:t>
      </w:r>
      <w:r w:rsidR="00C702FE" w:rsidRPr="00301F2A">
        <w:rPr>
          <w:rFonts w:ascii="Times New Roman" w:hAnsi="Times New Roman" w:cs="Times New Roman"/>
          <w:sz w:val="24"/>
          <w:szCs w:val="24"/>
        </w:rPr>
        <w:t xml:space="preserve">The extent of career </w:t>
      </w:r>
      <w:r w:rsidR="00AB72F9" w:rsidRPr="00301F2A">
        <w:rPr>
          <w:rFonts w:ascii="Times New Roman" w:hAnsi="Times New Roman" w:cs="Times New Roman"/>
          <w:sz w:val="24"/>
          <w:szCs w:val="24"/>
        </w:rPr>
        <w:t xml:space="preserve">self-management </w:t>
      </w:r>
      <w:r w:rsidR="00DA70D2" w:rsidRPr="00301F2A">
        <w:rPr>
          <w:rFonts w:ascii="Times New Roman" w:hAnsi="Times New Roman" w:cs="Times New Roman"/>
          <w:sz w:val="24"/>
          <w:szCs w:val="24"/>
        </w:rPr>
        <w:t>is defined by King (2004) as “the degree to which one regularly gathers information and plans for career problem s</w:t>
      </w:r>
      <w:r w:rsidR="00132326" w:rsidRPr="00301F2A">
        <w:rPr>
          <w:rFonts w:ascii="Times New Roman" w:hAnsi="Times New Roman" w:cs="Times New Roman"/>
          <w:sz w:val="24"/>
          <w:szCs w:val="24"/>
        </w:rPr>
        <w:t>olving and decision making” (</w:t>
      </w:r>
      <w:r w:rsidR="0032347A" w:rsidRPr="00301F2A">
        <w:rPr>
          <w:rFonts w:ascii="Times New Roman" w:hAnsi="Times New Roman" w:cs="Times New Roman"/>
          <w:sz w:val="24"/>
          <w:szCs w:val="24"/>
        </w:rPr>
        <w:t xml:space="preserve">p. </w:t>
      </w:r>
      <w:r w:rsidR="00DA70D2" w:rsidRPr="00301F2A">
        <w:rPr>
          <w:rFonts w:ascii="Times New Roman" w:hAnsi="Times New Roman" w:cs="Times New Roman"/>
          <w:sz w:val="24"/>
          <w:szCs w:val="24"/>
        </w:rPr>
        <w:t xml:space="preserve">3) and </w:t>
      </w:r>
      <w:r w:rsidR="00AB72F9" w:rsidRPr="00301F2A">
        <w:rPr>
          <w:rFonts w:ascii="Times New Roman" w:hAnsi="Times New Roman" w:cs="Times New Roman"/>
          <w:sz w:val="24"/>
          <w:szCs w:val="24"/>
        </w:rPr>
        <w:t>encompasses</w:t>
      </w:r>
      <w:r w:rsidR="008E6557" w:rsidRPr="00301F2A">
        <w:rPr>
          <w:rFonts w:ascii="Times New Roman" w:hAnsi="Times New Roman" w:cs="Times New Roman"/>
          <w:sz w:val="24"/>
          <w:szCs w:val="24"/>
        </w:rPr>
        <w:t xml:space="preserve"> </w:t>
      </w:r>
      <w:r w:rsidR="00C702FE" w:rsidRPr="00301F2A">
        <w:rPr>
          <w:rFonts w:ascii="Times New Roman" w:hAnsi="Times New Roman" w:cs="Times New Roman"/>
          <w:sz w:val="24"/>
          <w:szCs w:val="24"/>
        </w:rPr>
        <w:t xml:space="preserve">activity in </w:t>
      </w:r>
      <w:r w:rsidR="008E6557" w:rsidRPr="00301F2A">
        <w:rPr>
          <w:rFonts w:ascii="Times New Roman" w:hAnsi="Times New Roman" w:cs="Times New Roman"/>
          <w:sz w:val="24"/>
          <w:szCs w:val="24"/>
        </w:rPr>
        <w:t xml:space="preserve">seeking opportunities, strategic networking and labour market awareness </w:t>
      </w:r>
      <w:r w:rsidR="00AB72F9" w:rsidRPr="00301F2A">
        <w:rPr>
          <w:rFonts w:ascii="Times New Roman" w:hAnsi="Times New Roman" w:cs="Times New Roman"/>
          <w:sz w:val="24"/>
          <w:szCs w:val="24"/>
        </w:rPr>
        <w:t>(</w:t>
      </w:r>
      <w:r w:rsidR="00C2479D" w:rsidRPr="00301F2A">
        <w:rPr>
          <w:rFonts w:ascii="Times New Roman" w:hAnsi="Times New Roman" w:cs="Times New Roman"/>
          <w:sz w:val="24"/>
          <w:szCs w:val="24"/>
        </w:rPr>
        <w:t xml:space="preserve">Sturges </w:t>
      </w:r>
      <w:r w:rsidR="00132326" w:rsidRPr="00301F2A">
        <w:rPr>
          <w:rFonts w:ascii="Times New Roman" w:hAnsi="Times New Roman" w:cs="Times New Roman"/>
          <w:sz w:val="24"/>
          <w:szCs w:val="24"/>
        </w:rPr>
        <w:t>et al.</w:t>
      </w:r>
      <w:r w:rsidR="00D67EB0" w:rsidRPr="00301F2A">
        <w:rPr>
          <w:rFonts w:ascii="Times New Roman" w:hAnsi="Times New Roman" w:cs="Times New Roman"/>
          <w:sz w:val="24"/>
          <w:szCs w:val="24"/>
        </w:rPr>
        <w:t>,</w:t>
      </w:r>
      <w:r w:rsidR="00C2479D" w:rsidRPr="00301F2A">
        <w:rPr>
          <w:rFonts w:ascii="Times New Roman" w:hAnsi="Times New Roman" w:cs="Times New Roman"/>
          <w:sz w:val="24"/>
          <w:szCs w:val="24"/>
        </w:rPr>
        <w:t xml:space="preserve"> 2005</w:t>
      </w:r>
      <w:r w:rsidR="008E6557" w:rsidRPr="00301F2A">
        <w:rPr>
          <w:rFonts w:ascii="Times New Roman" w:hAnsi="Times New Roman" w:cs="Times New Roman"/>
          <w:sz w:val="24"/>
          <w:szCs w:val="24"/>
        </w:rPr>
        <w:t>)</w:t>
      </w:r>
      <w:r w:rsidR="00DA70D2" w:rsidRPr="00301F2A">
        <w:rPr>
          <w:rFonts w:ascii="Times New Roman" w:hAnsi="Times New Roman" w:cs="Times New Roman"/>
          <w:sz w:val="24"/>
          <w:szCs w:val="24"/>
        </w:rPr>
        <w:t xml:space="preserve">. </w:t>
      </w:r>
      <w:r w:rsidR="009E5AE8" w:rsidRPr="00301F2A">
        <w:rPr>
          <w:rFonts w:ascii="Times New Roman" w:hAnsi="Times New Roman" w:cs="Times New Roman"/>
          <w:sz w:val="24"/>
          <w:szCs w:val="24"/>
        </w:rPr>
        <w:t>In contrast, o</w:t>
      </w:r>
      <w:r w:rsidR="008E6557" w:rsidRPr="00301F2A">
        <w:rPr>
          <w:rFonts w:ascii="Times New Roman" w:hAnsi="Times New Roman" w:cs="Times New Roman"/>
          <w:sz w:val="24"/>
          <w:szCs w:val="24"/>
        </w:rPr>
        <w:t xml:space="preserve">rganisational career management </w:t>
      </w:r>
      <w:r w:rsidR="008A164D" w:rsidRPr="00301F2A">
        <w:rPr>
          <w:rFonts w:ascii="Times New Roman" w:hAnsi="Times New Roman" w:cs="Times New Roman"/>
          <w:sz w:val="24"/>
          <w:szCs w:val="24"/>
        </w:rPr>
        <w:t xml:space="preserve">involves assisting employees in developing career pathways </w:t>
      </w:r>
      <w:r w:rsidR="00385EE7" w:rsidRPr="00301F2A">
        <w:rPr>
          <w:rFonts w:ascii="Times New Roman" w:hAnsi="Times New Roman" w:cs="Times New Roman"/>
          <w:sz w:val="24"/>
          <w:szCs w:val="24"/>
        </w:rPr>
        <w:t>though internal hierarchies</w:t>
      </w:r>
      <w:r w:rsidR="008A164D" w:rsidRPr="00301F2A">
        <w:rPr>
          <w:rFonts w:ascii="Times New Roman" w:hAnsi="Times New Roman" w:cs="Times New Roman"/>
          <w:sz w:val="24"/>
          <w:szCs w:val="24"/>
        </w:rPr>
        <w:t>, structures and functions, using initiatives and programs such as mentoring, training, counselling</w:t>
      </w:r>
      <w:r w:rsidR="00890847" w:rsidRPr="00301F2A">
        <w:rPr>
          <w:rFonts w:ascii="Times New Roman" w:hAnsi="Times New Roman" w:cs="Times New Roman"/>
          <w:sz w:val="24"/>
          <w:szCs w:val="24"/>
        </w:rPr>
        <w:t>,</w:t>
      </w:r>
      <w:r w:rsidR="008A164D" w:rsidRPr="00301F2A">
        <w:rPr>
          <w:rFonts w:ascii="Times New Roman" w:hAnsi="Times New Roman" w:cs="Times New Roman"/>
          <w:sz w:val="24"/>
          <w:szCs w:val="24"/>
        </w:rPr>
        <w:t xml:space="preserve"> and project work</w:t>
      </w:r>
      <w:r w:rsidR="00385EE7" w:rsidRPr="00301F2A">
        <w:rPr>
          <w:rFonts w:ascii="Times New Roman" w:hAnsi="Times New Roman" w:cs="Times New Roman"/>
          <w:sz w:val="24"/>
          <w:szCs w:val="24"/>
        </w:rPr>
        <w:t>ing</w:t>
      </w:r>
      <w:r w:rsidR="008A164D" w:rsidRPr="00301F2A">
        <w:rPr>
          <w:rFonts w:ascii="Times New Roman" w:hAnsi="Times New Roman" w:cs="Times New Roman"/>
          <w:sz w:val="24"/>
          <w:szCs w:val="24"/>
        </w:rPr>
        <w:t xml:space="preserve"> </w:t>
      </w:r>
      <w:r w:rsidR="008E6557" w:rsidRPr="00301F2A">
        <w:rPr>
          <w:rFonts w:ascii="Times New Roman" w:hAnsi="Times New Roman" w:cs="Times New Roman"/>
          <w:sz w:val="24"/>
          <w:szCs w:val="24"/>
        </w:rPr>
        <w:t>(</w:t>
      </w:r>
      <w:r w:rsidR="001F2E3B" w:rsidRPr="00301F2A">
        <w:rPr>
          <w:rFonts w:ascii="Times New Roman" w:hAnsi="Times New Roman" w:cs="Times New Roman"/>
          <w:sz w:val="24"/>
          <w:szCs w:val="24"/>
        </w:rPr>
        <w:t>King</w:t>
      </w:r>
      <w:r w:rsidR="00D67EB0" w:rsidRPr="00301F2A">
        <w:rPr>
          <w:rFonts w:ascii="Times New Roman" w:hAnsi="Times New Roman" w:cs="Times New Roman"/>
          <w:sz w:val="24"/>
          <w:szCs w:val="24"/>
        </w:rPr>
        <w:t xml:space="preserve">, </w:t>
      </w:r>
      <w:r w:rsidR="001F2E3B" w:rsidRPr="00301F2A">
        <w:rPr>
          <w:rFonts w:ascii="Times New Roman" w:hAnsi="Times New Roman" w:cs="Times New Roman"/>
          <w:sz w:val="24"/>
          <w:szCs w:val="24"/>
        </w:rPr>
        <w:t>2004</w:t>
      </w:r>
      <w:r w:rsidR="008E6557" w:rsidRPr="00301F2A">
        <w:rPr>
          <w:rFonts w:ascii="Times New Roman" w:hAnsi="Times New Roman" w:cs="Times New Roman"/>
          <w:sz w:val="24"/>
          <w:szCs w:val="24"/>
        </w:rPr>
        <w:t xml:space="preserve">). </w:t>
      </w:r>
      <w:r w:rsidRPr="00301F2A">
        <w:rPr>
          <w:rFonts w:ascii="Times New Roman" w:hAnsi="Times New Roman" w:cs="Times New Roman"/>
          <w:sz w:val="24"/>
          <w:szCs w:val="24"/>
        </w:rPr>
        <w:t xml:space="preserve">Whatever </w:t>
      </w:r>
      <w:r w:rsidR="00132326" w:rsidRPr="00301F2A">
        <w:rPr>
          <w:rFonts w:ascii="Times New Roman" w:hAnsi="Times New Roman" w:cs="Times New Roman"/>
          <w:sz w:val="24"/>
          <w:szCs w:val="24"/>
        </w:rPr>
        <w:t>the</w:t>
      </w:r>
      <w:r w:rsidR="00385EE7" w:rsidRPr="00301F2A">
        <w:rPr>
          <w:rFonts w:ascii="Times New Roman" w:hAnsi="Times New Roman" w:cs="Times New Roman"/>
          <w:sz w:val="24"/>
          <w:szCs w:val="24"/>
        </w:rPr>
        <w:t xml:space="preserve"> extent </w:t>
      </w:r>
      <w:r w:rsidRPr="00301F2A">
        <w:rPr>
          <w:rFonts w:ascii="Times New Roman" w:hAnsi="Times New Roman" w:cs="Times New Roman"/>
          <w:sz w:val="24"/>
          <w:szCs w:val="24"/>
        </w:rPr>
        <w:t xml:space="preserve">and formality, </w:t>
      </w:r>
      <w:r w:rsidR="00385EE7" w:rsidRPr="00301F2A">
        <w:rPr>
          <w:rFonts w:ascii="Times New Roman" w:hAnsi="Times New Roman" w:cs="Times New Roman"/>
          <w:sz w:val="24"/>
          <w:szCs w:val="24"/>
        </w:rPr>
        <w:t>organisatio</w:t>
      </w:r>
      <w:r w:rsidRPr="00301F2A">
        <w:rPr>
          <w:rFonts w:ascii="Times New Roman" w:hAnsi="Times New Roman" w:cs="Times New Roman"/>
          <w:sz w:val="24"/>
          <w:szCs w:val="24"/>
        </w:rPr>
        <w:t>nal career management</w:t>
      </w:r>
      <w:r w:rsidR="00385EE7" w:rsidRPr="00301F2A">
        <w:rPr>
          <w:rFonts w:ascii="Times New Roman" w:hAnsi="Times New Roman" w:cs="Times New Roman"/>
          <w:sz w:val="24"/>
          <w:szCs w:val="24"/>
        </w:rPr>
        <w:t xml:space="preserve"> and individual career management are int</w:t>
      </w:r>
      <w:r w:rsidRPr="00301F2A">
        <w:rPr>
          <w:rFonts w:ascii="Times New Roman" w:hAnsi="Times New Roman" w:cs="Times New Roman"/>
          <w:sz w:val="24"/>
          <w:szCs w:val="24"/>
        </w:rPr>
        <w:t>ricately entwined and together</w:t>
      </w:r>
      <w:r w:rsidR="00385EE7" w:rsidRPr="00301F2A">
        <w:rPr>
          <w:rFonts w:ascii="Times New Roman" w:hAnsi="Times New Roman" w:cs="Times New Roman"/>
          <w:sz w:val="24"/>
          <w:szCs w:val="24"/>
        </w:rPr>
        <w:t xml:space="preserve"> </w:t>
      </w:r>
      <w:r w:rsidR="005D5525" w:rsidRPr="00301F2A">
        <w:rPr>
          <w:rFonts w:ascii="Times New Roman" w:hAnsi="Times New Roman" w:cs="Times New Roman"/>
          <w:sz w:val="24"/>
          <w:szCs w:val="24"/>
        </w:rPr>
        <w:t>influence both</w:t>
      </w:r>
      <w:r w:rsidR="00385EE7" w:rsidRPr="00301F2A">
        <w:rPr>
          <w:rFonts w:ascii="Times New Roman" w:hAnsi="Times New Roman" w:cs="Times New Roman"/>
          <w:sz w:val="24"/>
          <w:szCs w:val="24"/>
        </w:rPr>
        <w:t xml:space="preserve"> individual career success and organisational commitment (see </w:t>
      </w:r>
      <w:r w:rsidR="003E4F7D" w:rsidRPr="00301F2A">
        <w:rPr>
          <w:rFonts w:ascii="Times New Roman" w:hAnsi="Times New Roman" w:cs="Times New Roman"/>
          <w:sz w:val="24"/>
          <w:szCs w:val="24"/>
        </w:rPr>
        <w:t>d</w:t>
      </w:r>
      <w:r w:rsidR="00385EE7" w:rsidRPr="00301F2A">
        <w:rPr>
          <w:rFonts w:ascii="Times New Roman" w:hAnsi="Times New Roman" w:cs="Times New Roman"/>
          <w:sz w:val="24"/>
          <w:szCs w:val="24"/>
        </w:rPr>
        <w:t xml:space="preserve">e Vos </w:t>
      </w:r>
      <w:r w:rsidR="00132326" w:rsidRPr="00301F2A">
        <w:rPr>
          <w:rFonts w:ascii="Times New Roman" w:hAnsi="Times New Roman" w:cs="Times New Roman"/>
          <w:sz w:val="24"/>
          <w:szCs w:val="24"/>
        </w:rPr>
        <w:t>et al.</w:t>
      </w:r>
      <w:r w:rsidR="00D67EB0" w:rsidRPr="00301F2A">
        <w:rPr>
          <w:rFonts w:ascii="Times New Roman" w:hAnsi="Times New Roman" w:cs="Times New Roman"/>
          <w:sz w:val="24"/>
          <w:szCs w:val="24"/>
        </w:rPr>
        <w:t>,</w:t>
      </w:r>
      <w:r w:rsidR="00385EE7" w:rsidRPr="00301F2A">
        <w:rPr>
          <w:rFonts w:ascii="Times New Roman" w:hAnsi="Times New Roman" w:cs="Times New Roman"/>
          <w:sz w:val="24"/>
          <w:szCs w:val="24"/>
        </w:rPr>
        <w:t xml:space="preserve"> 2009). </w:t>
      </w:r>
      <w:r w:rsidR="00C3278D" w:rsidRPr="00301F2A">
        <w:rPr>
          <w:rFonts w:ascii="Times New Roman" w:hAnsi="Times New Roman" w:cs="Times New Roman"/>
          <w:sz w:val="24"/>
          <w:szCs w:val="24"/>
        </w:rPr>
        <w:t xml:space="preserve">The limitation of organisational career management in assisting employees in following career trajectories beyond the organisation, in combination with </w:t>
      </w:r>
      <w:r w:rsidR="00D72021" w:rsidRPr="00301F2A">
        <w:rPr>
          <w:rFonts w:ascii="Times New Roman" w:hAnsi="Times New Roman" w:cs="Times New Roman"/>
          <w:sz w:val="24"/>
          <w:szCs w:val="24"/>
        </w:rPr>
        <w:t>wider changes to the experience of work and employment</w:t>
      </w:r>
      <w:r w:rsidR="00C3278D" w:rsidRPr="00301F2A">
        <w:rPr>
          <w:rFonts w:ascii="Times New Roman" w:hAnsi="Times New Roman" w:cs="Times New Roman"/>
          <w:sz w:val="24"/>
          <w:szCs w:val="24"/>
        </w:rPr>
        <w:t xml:space="preserve">, has </w:t>
      </w:r>
      <w:r w:rsidR="00385EE7" w:rsidRPr="00301F2A">
        <w:rPr>
          <w:rFonts w:ascii="Times New Roman" w:hAnsi="Times New Roman" w:cs="Times New Roman"/>
          <w:sz w:val="24"/>
          <w:szCs w:val="24"/>
        </w:rPr>
        <w:t>led to greater focus o</w:t>
      </w:r>
      <w:r w:rsidR="004767B6" w:rsidRPr="00301F2A">
        <w:rPr>
          <w:rFonts w:ascii="Times New Roman" w:hAnsi="Times New Roman" w:cs="Times New Roman"/>
          <w:sz w:val="24"/>
          <w:szCs w:val="24"/>
        </w:rPr>
        <w:t>n</w:t>
      </w:r>
      <w:r w:rsidR="00385EE7" w:rsidRPr="00301F2A">
        <w:rPr>
          <w:rFonts w:ascii="Times New Roman" w:hAnsi="Times New Roman" w:cs="Times New Roman"/>
          <w:sz w:val="24"/>
          <w:szCs w:val="24"/>
        </w:rPr>
        <w:t xml:space="preserve"> </w:t>
      </w:r>
      <w:r w:rsidR="00C3278D" w:rsidRPr="00301F2A">
        <w:rPr>
          <w:rFonts w:ascii="Times New Roman" w:hAnsi="Times New Roman" w:cs="Times New Roman"/>
          <w:sz w:val="24"/>
          <w:szCs w:val="24"/>
        </w:rPr>
        <w:t xml:space="preserve">the development of boundaryless and protean career attitudes. </w:t>
      </w:r>
      <w:r w:rsidR="00AD5F84" w:rsidRPr="00301F2A">
        <w:rPr>
          <w:rFonts w:ascii="Times New Roman" w:hAnsi="Times New Roman" w:cs="Times New Roman"/>
          <w:sz w:val="24"/>
          <w:szCs w:val="24"/>
        </w:rPr>
        <w:t xml:space="preserve">Some commentators believe these contemporary career orientations substitute more traditional ones (Baruch, 2006) yet evidence </w:t>
      </w:r>
      <w:r w:rsidR="00F4169B" w:rsidRPr="00301F2A">
        <w:rPr>
          <w:rFonts w:ascii="Times New Roman" w:hAnsi="Times New Roman" w:cs="Times New Roman"/>
          <w:sz w:val="24"/>
          <w:szCs w:val="24"/>
        </w:rPr>
        <w:t>suggests</w:t>
      </w:r>
      <w:r w:rsidR="00AD5F84" w:rsidRPr="00301F2A">
        <w:rPr>
          <w:rFonts w:ascii="Times New Roman" w:hAnsi="Times New Roman" w:cs="Times New Roman"/>
          <w:sz w:val="24"/>
          <w:szCs w:val="24"/>
        </w:rPr>
        <w:t xml:space="preserve"> that the traditional career remain</w:t>
      </w:r>
      <w:r w:rsidR="004F16D1" w:rsidRPr="00301F2A">
        <w:rPr>
          <w:rFonts w:ascii="Times New Roman" w:hAnsi="Times New Roman" w:cs="Times New Roman"/>
          <w:sz w:val="24"/>
          <w:szCs w:val="24"/>
        </w:rPr>
        <w:t>s</w:t>
      </w:r>
      <w:r w:rsidR="00AD5F84" w:rsidRPr="00301F2A">
        <w:rPr>
          <w:rFonts w:ascii="Times New Roman" w:hAnsi="Times New Roman" w:cs="Times New Roman"/>
          <w:sz w:val="24"/>
          <w:szCs w:val="24"/>
        </w:rPr>
        <w:t xml:space="preserve"> entrenched among workers (Currie, Tempest &amp; Starkey, 2006).</w:t>
      </w:r>
    </w:p>
    <w:p w14:paraId="059CC0C0" w14:textId="77777777" w:rsidR="00907B16" w:rsidRPr="00301F2A" w:rsidRDefault="00907B16" w:rsidP="00824107">
      <w:pPr>
        <w:rPr>
          <w:rFonts w:ascii="Times New Roman" w:hAnsi="Times New Roman" w:cs="Times New Roman"/>
          <w:sz w:val="24"/>
          <w:szCs w:val="24"/>
        </w:rPr>
      </w:pPr>
    </w:p>
    <w:p w14:paraId="699B3135" w14:textId="77777777" w:rsidR="0023783E" w:rsidRPr="00301F2A" w:rsidRDefault="00E66613" w:rsidP="00DD32EA">
      <w:pPr>
        <w:ind w:firstLine="720"/>
        <w:rPr>
          <w:rFonts w:ascii="Times New Roman" w:hAnsi="Times New Roman" w:cs="Times New Roman"/>
          <w:sz w:val="24"/>
          <w:szCs w:val="24"/>
        </w:rPr>
      </w:pPr>
      <w:r w:rsidRPr="00301F2A">
        <w:rPr>
          <w:rFonts w:ascii="Times New Roman" w:hAnsi="Times New Roman" w:cs="Times New Roman"/>
          <w:sz w:val="24"/>
          <w:szCs w:val="24"/>
        </w:rPr>
        <w:t xml:space="preserve">Despite the significant attention paid to career change in recent years, Jain and Jain (2013) argue career attitudes remain relatively underexplored. This represents a notable deficit in research as, for individuals, awareness of one’s own career orientation is important for making informed career decisions and, for recruiters, appreciation of both individual and pervasive career orientation is critical for the effective recruitment, management and retention of talent (Segers </w:t>
      </w:r>
      <w:r w:rsidR="00132326" w:rsidRPr="00301F2A">
        <w:rPr>
          <w:rFonts w:ascii="Times New Roman" w:hAnsi="Times New Roman" w:cs="Times New Roman"/>
          <w:sz w:val="24"/>
          <w:szCs w:val="24"/>
        </w:rPr>
        <w:t>et al.</w:t>
      </w:r>
      <w:r w:rsidR="00D67EB0" w:rsidRPr="00301F2A">
        <w:rPr>
          <w:rFonts w:ascii="Times New Roman" w:hAnsi="Times New Roman" w:cs="Times New Roman"/>
          <w:sz w:val="24"/>
          <w:szCs w:val="24"/>
        </w:rPr>
        <w:t>,</w:t>
      </w:r>
      <w:r w:rsidRPr="00301F2A">
        <w:rPr>
          <w:rFonts w:ascii="Times New Roman" w:hAnsi="Times New Roman" w:cs="Times New Roman"/>
          <w:sz w:val="24"/>
          <w:szCs w:val="24"/>
        </w:rPr>
        <w:t xml:space="preserve"> 2008).  Career attitudes have been shown to be both the product of a range of individual attributes and an influential factor in shaping labour market behaviour and achievement</w:t>
      </w:r>
      <w:r w:rsidR="00CB6EAB" w:rsidRPr="00301F2A">
        <w:rPr>
          <w:rFonts w:ascii="Times New Roman" w:hAnsi="Times New Roman" w:cs="Times New Roman"/>
          <w:sz w:val="24"/>
          <w:szCs w:val="24"/>
        </w:rPr>
        <w:t xml:space="preserve"> (</w:t>
      </w:r>
      <w:r w:rsidR="003B242A" w:rsidRPr="00301F2A">
        <w:rPr>
          <w:rFonts w:ascii="Times New Roman" w:hAnsi="Times New Roman" w:cs="Times New Roman"/>
          <w:sz w:val="24"/>
          <w:szCs w:val="24"/>
        </w:rPr>
        <w:t>see, for example, Herrmann, Hirschi &amp; Baruch, 2015</w:t>
      </w:r>
      <w:r w:rsidR="00CB6EAB" w:rsidRPr="00301F2A">
        <w:rPr>
          <w:rFonts w:ascii="Times New Roman" w:hAnsi="Times New Roman" w:cs="Times New Roman"/>
          <w:sz w:val="24"/>
          <w:szCs w:val="24"/>
        </w:rPr>
        <w:t>)</w:t>
      </w:r>
      <w:r w:rsidRPr="00301F2A">
        <w:rPr>
          <w:rFonts w:ascii="Times New Roman" w:hAnsi="Times New Roman" w:cs="Times New Roman"/>
          <w:sz w:val="24"/>
          <w:szCs w:val="24"/>
        </w:rPr>
        <w:t xml:space="preserve">. </w:t>
      </w:r>
      <w:r w:rsidR="0023783E" w:rsidRPr="00301F2A">
        <w:rPr>
          <w:rFonts w:ascii="Times New Roman" w:hAnsi="Times New Roman" w:cs="Times New Roman"/>
          <w:sz w:val="24"/>
          <w:szCs w:val="24"/>
        </w:rPr>
        <w:t>Protean attitudes augment identity awareness, better equipping individuals to manage change (Briscoe et al., 2012)</w:t>
      </w:r>
      <w:r w:rsidR="00ED560F" w:rsidRPr="00301F2A">
        <w:rPr>
          <w:rFonts w:ascii="Times New Roman" w:hAnsi="Times New Roman" w:cs="Times New Roman"/>
          <w:sz w:val="24"/>
          <w:szCs w:val="24"/>
        </w:rPr>
        <w:t>,</w:t>
      </w:r>
      <w:r w:rsidR="0023783E" w:rsidRPr="00301F2A">
        <w:rPr>
          <w:rFonts w:ascii="Times New Roman" w:hAnsi="Times New Roman" w:cs="Times New Roman"/>
          <w:sz w:val="24"/>
          <w:szCs w:val="24"/>
        </w:rPr>
        <w:t xml:space="preserve"> and career success (Park, 2009). Boundaryless attitudes encourage individuals to seek support and opportunities beyond their current workplace</w:t>
      </w:r>
      <w:r w:rsidR="00E47115" w:rsidRPr="00301F2A">
        <w:rPr>
          <w:rFonts w:ascii="Times New Roman" w:hAnsi="Times New Roman" w:cs="Times New Roman"/>
          <w:sz w:val="24"/>
          <w:szCs w:val="24"/>
        </w:rPr>
        <w:t>, can lead to active coping and well-being (Briscoe et al., 2012)</w:t>
      </w:r>
      <w:r w:rsidR="0023783E" w:rsidRPr="00301F2A">
        <w:rPr>
          <w:rFonts w:ascii="Times New Roman" w:hAnsi="Times New Roman" w:cs="Times New Roman"/>
          <w:sz w:val="24"/>
          <w:szCs w:val="24"/>
        </w:rPr>
        <w:t xml:space="preserve"> and </w:t>
      </w:r>
      <w:r w:rsidR="00E47115" w:rsidRPr="00301F2A">
        <w:rPr>
          <w:rFonts w:ascii="Times New Roman" w:hAnsi="Times New Roman" w:cs="Times New Roman"/>
          <w:sz w:val="24"/>
          <w:szCs w:val="24"/>
        </w:rPr>
        <w:t>are</w:t>
      </w:r>
      <w:r w:rsidR="0023783E" w:rsidRPr="00301F2A">
        <w:rPr>
          <w:rFonts w:ascii="Times New Roman" w:hAnsi="Times New Roman" w:cs="Times New Roman"/>
          <w:sz w:val="24"/>
          <w:szCs w:val="24"/>
        </w:rPr>
        <w:t xml:space="preserve"> linked to career success (Inkson, 2006). </w:t>
      </w:r>
    </w:p>
    <w:p w14:paraId="01BBA596" w14:textId="77777777" w:rsidR="0023783E" w:rsidRPr="00301F2A" w:rsidRDefault="0023783E" w:rsidP="001E4BA9">
      <w:pPr>
        <w:rPr>
          <w:rFonts w:ascii="Times New Roman" w:hAnsi="Times New Roman" w:cs="Times New Roman"/>
          <w:sz w:val="24"/>
          <w:szCs w:val="24"/>
        </w:rPr>
      </w:pPr>
    </w:p>
    <w:p w14:paraId="16CC0B1D" w14:textId="77777777" w:rsidR="001E4BA9" w:rsidRPr="00301F2A" w:rsidRDefault="0023783E" w:rsidP="00DD32EA">
      <w:pPr>
        <w:ind w:firstLine="720"/>
        <w:rPr>
          <w:rFonts w:ascii="Times New Roman" w:hAnsi="Times New Roman" w:cs="Times New Roman"/>
          <w:sz w:val="24"/>
          <w:szCs w:val="24"/>
        </w:rPr>
      </w:pPr>
      <w:r w:rsidRPr="00301F2A">
        <w:rPr>
          <w:rFonts w:ascii="Times New Roman" w:hAnsi="Times New Roman" w:cs="Times New Roman"/>
          <w:sz w:val="24"/>
          <w:szCs w:val="24"/>
        </w:rPr>
        <w:t>I</w:t>
      </w:r>
      <w:r w:rsidR="003E70F7" w:rsidRPr="00301F2A">
        <w:rPr>
          <w:rFonts w:ascii="Times New Roman" w:hAnsi="Times New Roman" w:cs="Times New Roman"/>
          <w:sz w:val="24"/>
          <w:szCs w:val="24"/>
        </w:rPr>
        <w:t xml:space="preserve">n respect of the protean career orientation, </w:t>
      </w:r>
      <w:r w:rsidR="00327270" w:rsidRPr="00301F2A">
        <w:rPr>
          <w:rFonts w:ascii="Times New Roman" w:hAnsi="Times New Roman" w:cs="Times New Roman"/>
          <w:sz w:val="24"/>
          <w:szCs w:val="24"/>
        </w:rPr>
        <w:t xml:space="preserve">Briscoe and Hall (2006) argue </w:t>
      </w:r>
      <w:r w:rsidR="00AF236E" w:rsidRPr="00301F2A">
        <w:rPr>
          <w:rFonts w:ascii="Times New Roman" w:hAnsi="Times New Roman" w:cs="Times New Roman"/>
          <w:sz w:val="24"/>
          <w:szCs w:val="24"/>
        </w:rPr>
        <w:t xml:space="preserve">the degree to which an individual displays the constituent </w:t>
      </w:r>
      <w:r w:rsidR="00327270" w:rsidRPr="00301F2A">
        <w:rPr>
          <w:rFonts w:ascii="Times New Roman" w:hAnsi="Times New Roman" w:cs="Times New Roman"/>
          <w:sz w:val="24"/>
          <w:szCs w:val="24"/>
        </w:rPr>
        <w:t>dimensions of ‘self-directedness’ and ‘values driven’</w:t>
      </w:r>
      <w:r w:rsidR="004F78CE" w:rsidRPr="00301F2A">
        <w:rPr>
          <w:rFonts w:ascii="Times New Roman" w:hAnsi="Times New Roman" w:cs="Times New Roman"/>
          <w:sz w:val="24"/>
          <w:szCs w:val="24"/>
        </w:rPr>
        <w:t xml:space="preserve"> </w:t>
      </w:r>
      <w:r w:rsidR="00AF236E" w:rsidRPr="00301F2A">
        <w:rPr>
          <w:rFonts w:ascii="Times New Roman" w:hAnsi="Times New Roman" w:cs="Times New Roman"/>
          <w:sz w:val="24"/>
          <w:szCs w:val="24"/>
        </w:rPr>
        <w:t>will result</w:t>
      </w:r>
      <w:r w:rsidR="004F78CE" w:rsidRPr="00301F2A">
        <w:rPr>
          <w:rFonts w:ascii="Times New Roman" w:hAnsi="Times New Roman" w:cs="Times New Roman"/>
          <w:sz w:val="24"/>
          <w:szCs w:val="24"/>
        </w:rPr>
        <w:t xml:space="preserve"> in four </w:t>
      </w:r>
      <w:r w:rsidR="00AF236E" w:rsidRPr="00301F2A">
        <w:rPr>
          <w:rFonts w:ascii="Times New Roman" w:hAnsi="Times New Roman" w:cs="Times New Roman"/>
          <w:sz w:val="24"/>
          <w:szCs w:val="24"/>
        </w:rPr>
        <w:t xml:space="preserve">different </w:t>
      </w:r>
      <w:r w:rsidR="004F78CE" w:rsidRPr="00301F2A">
        <w:rPr>
          <w:rFonts w:ascii="Times New Roman" w:hAnsi="Times New Roman" w:cs="Times New Roman"/>
          <w:sz w:val="24"/>
          <w:szCs w:val="24"/>
        </w:rPr>
        <w:t xml:space="preserve">career orientations. </w:t>
      </w:r>
      <w:r w:rsidR="00AF236E" w:rsidRPr="00301F2A">
        <w:rPr>
          <w:rFonts w:ascii="Times New Roman" w:hAnsi="Times New Roman" w:cs="Times New Roman"/>
          <w:sz w:val="24"/>
          <w:szCs w:val="24"/>
        </w:rPr>
        <w:t>First, i</w:t>
      </w:r>
      <w:r w:rsidR="004F78CE" w:rsidRPr="00301F2A">
        <w:rPr>
          <w:rFonts w:ascii="Times New Roman" w:hAnsi="Times New Roman" w:cs="Times New Roman"/>
          <w:sz w:val="24"/>
          <w:szCs w:val="24"/>
        </w:rPr>
        <w:t>ndiv</w:t>
      </w:r>
      <w:r w:rsidR="00EF498B" w:rsidRPr="00301F2A">
        <w:rPr>
          <w:rFonts w:ascii="Times New Roman" w:hAnsi="Times New Roman" w:cs="Times New Roman"/>
          <w:sz w:val="24"/>
          <w:szCs w:val="24"/>
        </w:rPr>
        <w:t xml:space="preserve">iduals whose values have little influence on their career decisions and </w:t>
      </w:r>
      <w:r w:rsidR="004E5429" w:rsidRPr="00301F2A">
        <w:rPr>
          <w:rFonts w:ascii="Times New Roman" w:hAnsi="Times New Roman" w:cs="Times New Roman"/>
          <w:sz w:val="24"/>
          <w:szCs w:val="24"/>
        </w:rPr>
        <w:t xml:space="preserve">which </w:t>
      </w:r>
      <w:r w:rsidR="00EF498B" w:rsidRPr="00301F2A">
        <w:rPr>
          <w:rFonts w:ascii="Times New Roman" w:hAnsi="Times New Roman" w:cs="Times New Roman"/>
          <w:sz w:val="24"/>
          <w:szCs w:val="24"/>
        </w:rPr>
        <w:t>demons</w:t>
      </w:r>
      <w:r w:rsidR="004E5429" w:rsidRPr="00301F2A">
        <w:rPr>
          <w:rFonts w:ascii="Times New Roman" w:hAnsi="Times New Roman" w:cs="Times New Roman"/>
          <w:sz w:val="24"/>
          <w:szCs w:val="24"/>
        </w:rPr>
        <w:t xml:space="preserve">trate little self-directedness are considered ‘dependant’. Those who self-manage their careers but are not directed by internal values, </w:t>
      </w:r>
      <w:r w:rsidR="00752172" w:rsidRPr="00301F2A">
        <w:rPr>
          <w:rFonts w:ascii="Times New Roman" w:hAnsi="Times New Roman" w:cs="Times New Roman"/>
          <w:sz w:val="24"/>
          <w:szCs w:val="24"/>
        </w:rPr>
        <w:t xml:space="preserve">instead </w:t>
      </w:r>
      <w:r w:rsidR="004E5429" w:rsidRPr="00301F2A">
        <w:rPr>
          <w:rFonts w:ascii="Times New Roman" w:hAnsi="Times New Roman" w:cs="Times New Roman"/>
          <w:sz w:val="24"/>
          <w:szCs w:val="24"/>
        </w:rPr>
        <w:t xml:space="preserve">placing emphasis on external rewards, are considered ‘reactive’. </w:t>
      </w:r>
      <w:r w:rsidR="005A5ACB" w:rsidRPr="00301F2A">
        <w:rPr>
          <w:rFonts w:ascii="Times New Roman" w:hAnsi="Times New Roman" w:cs="Times New Roman"/>
          <w:sz w:val="24"/>
          <w:szCs w:val="24"/>
        </w:rPr>
        <w:t xml:space="preserve">A lack of self-directedness combined with </w:t>
      </w:r>
      <w:r w:rsidR="00197E7D" w:rsidRPr="00301F2A">
        <w:rPr>
          <w:rFonts w:ascii="Times New Roman" w:hAnsi="Times New Roman" w:cs="Times New Roman"/>
          <w:sz w:val="24"/>
          <w:szCs w:val="24"/>
        </w:rPr>
        <w:t xml:space="preserve">motivation by values will result in a ‘rigid’ orientation </w:t>
      </w:r>
      <w:r w:rsidR="009715AC" w:rsidRPr="00301F2A">
        <w:rPr>
          <w:rFonts w:ascii="Times New Roman" w:hAnsi="Times New Roman" w:cs="Times New Roman"/>
          <w:sz w:val="24"/>
          <w:szCs w:val="24"/>
        </w:rPr>
        <w:t xml:space="preserve">which implies individuals will not be able to shape their career pathways. Finally, the ‘protean’ orientation will result from individuals demonstrating both </w:t>
      </w:r>
      <w:r w:rsidR="00EA4DBC" w:rsidRPr="00301F2A">
        <w:rPr>
          <w:rFonts w:ascii="Times New Roman" w:hAnsi="Times New Roman" w:cs="Times New Roman"/>
          <w:sz w:val="24"/>
          <w:szCs w:val="24"/>
        </w:rPr>
        <w:t>dimensions.</w:t>
      </w:r>
      <w:r w:rsidR="002E7AFB" w:rsidRPr="00301F2A">
        <w:rPr>
          <w:rFonts w:ascii="Times New Roman" w:hAnsi="Times New Roman" w:cs="Times New Roman"/>
          <w:sz w:val="24"/>
          <w:szCs w:val="24"/>
        </w:rPr>
        <w:t xml:space="preserve"> </w:t>
      </w:r>
      <w:r w:rsidR="001E4BA9" w:rsidRPr="00301F2A">
        <w:rPr>
          <w:rFonts w:ascii="Times New Roman" w:hAnsi="Times New Roman" w:cs="Times New Roman"/>
          <w:sz w:val="24"/>
          <w:szCs w:val="24"/>
        </w:rPr>
        <w:t xml:space="preserve">Sullivan and Arthur (2006) also define quadrants for the different ways an individual may be positioned on the boundaryless orientation continua, depending on the degree to which they </w:t>
      </w:r>
      <w:r w:rsidR="001E4BA9" w:rsidRPr="00301F2A">
        <w:rPr>
          <w:rFonts w:ascii="Times New Roman" w:hAnsi="Times New Roman" w:cs="Times New Roman"/>
          <w:sz w:val="24"/>
          <w:szCs w:val="24"/>
        </w:rPr>
        <w:lastRenderedPageBreak/>
        <w:t xml:space="preserve">demonstrate the two constituent dimensions of ‘boundaryless mindset’ and ‘physical mobility’.  </w:t>
      </w:r>
      <w:r w:rsidR="00DE48BA" w:rsidRPr="00301F2A">
        <w:rPr>
          <w:rFonts w:ascii="Times New Roman" w:hAnsi="Times New Roman" w:cs="Times New Roman"/>
          <w:sz w:val="24"/>
          <w:szCs w:val="24"/>
        </w:rPr>
        <w:t xml:space="preserve">Eby </w:t>
      </w:r>
      <w:r w:rsidR="00132326" w:rsidRPr="00301F2A">
        <w:rPr>
          <w:rFonts w:ascii="Times New Roman" w:hAnsi="Times New Roman" w:cs="Times New Roman"/>
          <w:sz w:val="24"/>
          <w:szCs w:val="24"/>
        </w:rPr>
        <w:t>et al</w:t>
      </w:r>
      <w:r w:rsidR="00DE48BA" w:rsidRPr="00301F2A">
        <w:rPr>
          <w:rFonts w:ascii="Times New Roman" w:hAnsi="Times New Roman" w:cs="Times New Roman"/>
          <w:sz w:val="24"/>
          <w:szCs w:val="24"/>
        </w:rPr>
        <w:t xml:space="preserve">. (2003) </w:t>
      </w:r>
      <w:r w:rsidR="00CA3649" w:rsidRPr="00301F2A">
        <w:rPr>
          <w:rFonts w:ascii="Times New Roman" w:hAnsi="Times New Roman" w:cs="Times New Roman"/>
          <w:sz w:val="24"/>
          <w:szCs w:val="24"/>
        </w:rPr>
        <w:t xml:space="preserve">also </w:t>
      </w:r>
      <w:r w:rsidR="00DE48BA" w:rsidRPr="00301F2A">
        <w:rPr>
          <w:rFonts w:ascii="Times New Roman" w:hAnsi="Times New Roman" w:cs="Times New Roman"/>
          <w:sz w:val="24"/>
          <w:szCs w:val="24"/>
        </w:rPr>
        <w:t>argue ‘knowing why’, ‘knowing whom’ and ‘knowing how’ will determine the degree to which one will succeed in the boundaryless career</w:t>
      </w:r>
      <w:r w:rsidR="000776C9" w:rsidRPr="00301F2A">
        <w:rPr>
          <w:rFonts w:ascii="Times New Roman" w:hAnsi="Times New Roman" w:cs="Times New Roman"/>
          <w:sz w:val="24"/>
          <w:szCs w:val="24"/>
        </w:rPr>
        <w:t>,</w:t>
      </w:r>
      <w:r w:rsidR="000C232F" w:rsidRPr="00301F2A">
        <w:rPr>
          <w:rFonts w:ascii="Times New Roman" w:hAnsi="Times New Roman" w:cs="Times New Roman"/>
          <w:sz w:val="24"/>
          <w:szCs w:val="24"/>
        </w:rPr>
        <w:t xml:space="preserve"> stressing the importance of networking and relationship-building, the portability and marketability of one’s human capital and self-knowledge and one’s sense of personal identity (Arthur</w:t>
      </w:r>
      <w:r w:rsidR="00D67EB0" w:rsidRPr="00301F2A">
        <w:rPr>
          <w:rFonts w:ascii="Times New Roman" w:hAnsi="Times New Roman" w:cs="Times New Roman"/>
          <w:sz w:val="24"/>
          <w:szCs w:val="24"/>
        </w:rPr>
        <w:t>,</w:t>
      </w:r>
      <w:r w:rsidR="000C232F" w:rsidRPr="00301F2A">
        <w:rPr>
          <w:rFonts w:ascii="Times New Roman" w:hAnsi="Times New Roman" w:cs="Times New Roman"/>
          <w:sz w:val="24"/>
          <w:szCs w:val="24"/>
        </w:rPr>
        <w:t xml:space="preserve"> 1994)</w:t>
      </w:r>
      <w:r w:rsidR="00DE48BA" w:rsidRPr="00301F2A">
        <w:rPr>
          <w:rFonts w:ascii="Times New Roman" w:hAnsi="Times New Roman" w:cs="Times New Roman"/>
          <w:sz w:val="24"/>
          <w:szCs w:val="24"/>
        </w:rPr>
        <w:t>.</w:t>
      </w:r>
      <w:r w:rsidR="00CA3649" w:rsidRPr="00301F2A">
        <w:rPr>
          <w:rFonts w:ascii="Times New Roman" w:hAnsi="Times New Roman" w:cs="Times New Roman"/>
          <w:sz w:val="24"/>
          <w:szCs w:val="24"/>
        </w:rPr>
        <w:t xml:space="preserve"> </w:t>
      </w:r>
    </w:p>
    <w:p w14:paraId="2CD3240A" w14:textId="77777777" w:rsidR="00DD32EA" w:rsidRPr="00301F2A" w:rsidRDefault="00DD32EA" w:rsidP="00DD32EA">
      <w:pPr>
        <w:ind w:firstLine="720"/>
        <w:rPr>
          <w:rFonts w:ascii="Times New Roman" w:hAnsi="Times New Roman" w:cs="Times New Roman"/>
          <w:sz w:val="24"/>
          <w:szCs w:val="24"/>
        </w:rPr>
      </w:pPr>
    </w:p>
    <w:p w14:paraId="3B1A6F92" w14:textId="77777777" w:rsidR="00D17BCF" w:rsidRPr="00301F2A" w:rsidRDefault="003B7E0D" w:rsidP="00DD32EA">
      <w:pPr>
        <w:ind w:firstLine="720"/>
        <w:rPr>
          <w:rFonts w:ascii="Times New Roman" w:hAnsi="Times New Roman" w:cs="Times New Roman"/>
          <w:sz w:val="24"/>
          <w:szCs w:val="24"/>
        </w:rPr>
      </w:pPr>
      <w:r w:rsidRPr="00301F2A">
        <w:rPr>
          <w:rFonts w:ascii="Times New Roman" w:hAnsi="Times New Roman" w:cs="Times New Roman"/>
          <w:sz w:val="24"/>
          <w:szCs w:val="24"/>
        </w:rPr>
        <w:t xml:space="preserve">Briscoe and Hall (2006) combine the four underlying dimensions of protean and boundaryless career </w:t>
      </w:r>
      <w:r w:rsidR="001221FA" w:rsidRPr="00301F2A">
        <w:rPr>
          <w:rFonts w:ascii="Times New Roman" w:hAnsi="Times New Roman" w:cs="Times New Roman"/>
          <w:sz w:val="24"/>
          <w:szCs w:val="24"/>
        </w:rPr>
        <w:t>attitudes</w:t>
      </w:r>
      <w:r w:rsidRPr="00301F2A">
        <w:rPr>
          <w:rFonts w:ascii="Times New Roman" w:hAnsi="Times New Roman" w:cs="Times New Roman"/>
          <w:sz w:val="24"/>
          <w:szCs w:val="24"/>
        </w:rPr>
        <w:t xml:space="preserve"> to produce 16 possible career orientations</w:t>
      </w:r>
      <w:r w:rsidR="0062504B" w:rsidRPr="00301F2A">
        <w:rPr>
          <w:rFonts w:ascii="Times New Roman" w:hAnsi="Times New Roman" w:cs="Times New Roman"/>
          <w:sz w:val="24"/>
          <w:szCs w:val="24"/>
        </w:rPr>
        <w:t xml:space="preserve"> (</w:t>
      </w:r>
      <w:r w:rsidR="00AA4521" w:rsidRPr="00301F2A">
        <w:rPr>
          <w:rFonts w:ascii="Times New Roman" w:hAnsi="Times New Roman" w:cs="Times New Roman"/>
          <w:sz w:val="24"/>
          <w:szCs w:val="24"/>
        </w:rPr>
        <w:t xml:space="preserve">see Segers </w:t>
      </w:r>
      <w:r w:rsidR="00132326" w:rsidRPr="00301F2A">
        <w:rPr>
          <w:rFonts w:ascii="Times New Roman" w:hAnsi="Times New Roman" w:cs="Times New Roman"/>
          <w:sz w:val="24"/>
          <w:szCs w:val="24"/>
        </w:rPr>
        <w:t>et al.</w:t>
      </w:r>
      <w:r w:rsidR="00D67EB0" w:rsidRPr="00301F2A">
        <w:rPr>
          <w:rFonts w:ascii="Times New Roman" w:hAnsi="Times New Roman" w:cs="Times New Roman"/>
          <w:sz w:val="24"/>
          <w:szCs w:val="24"/>
        </w:rPr>
        <w:t xml:space="preserve">, </w:t>
      </w:r>
      <w:r w:rsidR="00EB106A" w:rsidRPr="00301F2A">
        <w:rPr>
          <w:rFonts w:ascii="Times New Roman" w:hAnsi="Times New Roman" w:cs="Times New Roman"/>
          <w:sz w:val="24"/>
          <w:szCs w:val="24"/>
        </w:rPr>
        <w:t>2008</w:t>
      </w:r>
      <w:r w:rsidR="00EA4DBC" w:rsidRPr="00301F2A">
        <w:rPr>
          <w:rFonts w:ascii="Times New Roman" w:hAnsi="Times New Roman" w:cs="Times New Roman"/>
          <w:sz w:val="24"/>
          <w:szCs w:val="24"/>
        </w:rPr>
        <w:t xml:space="preserve"> for a </w:t>
      </w:r>
      <w:r w:rsidR="0062504B" w:rsidRPr="00301F2A">
        <w:rPr>
          <w:rFonts w:ascii="Times New Roman" w:hAnsi="Times New Roman" w:cs="Times New Roman"/>
          <w:sz w:val="24"/>
          <w:szCs w:val="24"/>
        </w:rPr>
        <w:t xml:space="preserve">detailed </w:t>
      </w:r>
      <w:r w:rsidR="003950C4" w:rsidRPr="00301F2A">
        <w:rPr>
          <w:rFonts w:ascii="Times New Roman" w:hAnsi="Times New Roman" w:cs="Times New Roman"/>
          <w:sz w:val="24"/>
          <w:szCs w:val="24"/>
        </w:rPr>
        <w:t>discussion of these</w:t>
      </w:r>
      <w:r w:rsidR="00EA4DBC" w:rsidRPr="00301F2A">
        <w:rPr>
          <w:rFonts w:ascii="Times New Roman" w:hAnsi="Times New Roman" w:cs="Times New Roman"/>
          <w:sz w:val="24"/>
          <w:szCs w:val="24"/>
        </w:rPr>
        <w:t xml:space="preserve"> profiles</w:t>
      </w:r>
      <w:r w:rsidR="0062504B" w:rsidRPr="00301F2A">
        <w:rPr>
          <w:rFonts w:ascii="Times New Roman" w:hAnsi="Times New Roman" w:cs="Times New Roman"/>
          <w:sz w:val="24"/>
          <w:szCs w:val="24"/>
        </w:rPr>
        <w:t>)</w:t>
      </w:r>
      <w:r w:rsidR="00EA4DBC" w:rsidRPr="00301F2A">
        <w:rPr>
          <w:rFonts w:ascii="Times New Roman" w:hAnsi="Times New Roman" w:cs="Times New Roman"/>
          <w:sz w:val="24"/>
          <w:szCs w:val="24"/>
        </w:rPr>
        <w:t xml:space="preserve">. </w:t>
      </w:r>
      <w:r w:rsidR="00DD595A" w:rsidRPr="00301F2A">
        <w:rPr>
          <w:rFonts w:ascii="Times New Roman" w:hAnsi="Times New Roman" w:cs="Times New Roman"/>
          <w:sz w:val="24"/>
          <w:szCs w:val="24"/>
        </w:rPr>
        <w:t xml:space="preserve">Segers </w:t>
      </w:r>
      <w:r w:rsidR="00132326" w:rsidRPr="00301F2A">
        <w:rPr>
          <w:rFonts w:ascii="Times New Roman" w:hAnsi="Times New Roman" w:cs="Times New Roman"/>
          <w:sz w:val="24"/>
          <w:szCs w:val="24"/>
        </w:rPr>
        <w:t>et al</w:t>
      </w:r>
      <w:r w:rsidR="00DD595A" w:rsidRPr="00301F2A">
        <w:rPr>
          <w:rFonts w:ascii="Times New Roman" w:hAnsi="Times New Roman" w:cs="Times New Roman"/>
          <w:sz w:val="24"/>
          <w:szCs w:val="24"/>
        </w:rPr>
        <w:t>. argue a</w:t>
      </w:r>
      <w:r w:rsidR="00E83CE9" w:rsidRPr="00301F2A">
        <w:rPr>
          <w:rFonts w:ascii="Times New Roman" w:hAnsi="Times New Roman" w:cs="Times New Roman"/>
          <w:sz w:val="24"/>
          <w:szCs w:val="24"/>
        </w:rPr>
        <w:t xml:space="preserve">n individual’s position on the protean and boundaryless continua will influence what motivates them at work and will have implications for how to manage effectively individuals with different orientations. </w:t>
      </w:r>
      <w:r w:rsidR="00356E53" w:rsidRPr="00301F2A">
        <w:rPr>
          <w:rFonts w:ascii="Times New Roman" w:hAnsi="Times New Roman" w:cs="Times New Roman"/>
          <w:sz w:val="24"/>
          <w:szCs w:val="24"/>
        </w:rPr>
        <w:t>Self-directe</w:t>
      </w:r>
      <w:r w:rsidR="009F2B8C" w:rsidRPr="00301F2A">
        <w:rPr>
          <w:rFonts w:ascii="Times New Roman" w:hAnsi="Times New Roman" w:cs="Times New Roman"/>
          <w:sz w:val="24"/>
          <w:szCs w:val="24"/>
        </w:rPr>
        <w:t xml:space="preserve">d individuals require challenging assignments and opportunities for personal growth and organisations should </w:t>
      </w:r>
      <w:r w:rsidR="000E4BE2" w:rsidRPr="00301F2A">
        <w:rPr>
          <w:rFonts w:ascii="Times New Roman" w:hAnsi="Times New Roman" w:cs="Times New Roman"/>
          <w:sz w:val="24"/>
          <w:szCs w:val="24"/>
        </w:rPr>
        <w:t>implement</w:t>
      </w:r>
      <w:r w:rsidR="009F2B8C" w:rsidRPr="00301F2A">
        <w:rPr>
          <w:rFonts w:ascii="Times New Roman" w:hAnsi="Times New Roman" w:cs="Times New Roman"/>
          <w:sz w:val="24"/>
          <w:szCs w:val="24"/>
        </w:rPr>
        <w:t xml:space="preserve"> </w:t>
      </w:r>
      <w:r w:rsidR="000E4BE2" w:rsidRPr="00301F2A">
        <w:rPr>
          <w:rFonts w:ascii="Times New Roman" w:hAnsi="Times New Roman" w:cs="Times New Roman"/>
          <w:sz w:val="24"/>
          <w:szCs w:val="24"/>
        </w:rPr>
        <w:t xml:space="preserve">initiatives which facilitate </w:t>
      </w:r>
      <w:r w:rsidR="00F469E3" w:rsidRPr="00301F2A">
        <w:rPr>
          <w:rFonts w:ascii="Times New Roman" w:hAnsi="Times New Roman" w:cs="Times New Roman"/>
          <w:sz w:val="24"/>
          <w:szCs w:val="24"/>
        </w:rPr>
        <w:t xml:space="preserve">the discussion and negotiation of career </w:t>
      </w:r>
      <w:r w:rsidR="009F2B8C" w:rsidRPr="00301F2A">
        <w:rPr>
          <w:rFonts w:ascii="Times New Roman" w:hAnsi="Times New Roman" w:cs="Times New Roman"/>
          <w:sz w:val="24"/>
          <w:szCs w:val="24"/>
        </w:rPr>
        <w:t xml:space="preserve">pathways aligned with personal values, rather than simply </w:t>
      </w:r>
      <w:r w:rsidR="00F469E3" w:rsidRPr="00301F2A">
        <w:rPr>
          <w:rFonts w:ascii="Times New Roman" w:hAnsi="Times New Roman" w:cs="Times New Roman"/>
          <w:sz w:val="24"/>
          <w:szCs w:val="24"/>
        </w:rPr>
        <w:t xml:space="preserve">offering </w:t>
      </w:r>
      <w:r w:rsidR="009F2B8C" w:rsidRPr="00301F2A">
        <w:rPr>
          <w:rFonts w:ascii="Times New Roman" w:hAnsi="Times New Roman" w:cs="Times New Roman"/>
          <w:sz w:val="24"/>
          <w:szCs w:val="24"/>
        </w:rPr>
        <w:t xml:space="preserve">extrinsic rewards. </w:t>
      </w:r>
      <w:r w:rsidR="00E22E59" w:rsidRPr="00301F2A">
        <w:rPr>
          <w:rFonts w:ascii="Times New Roman" w:hAnsi="Times New Roman" w:cs="Times New Roman"/>
          <w:sz w:val="24"/>
          <w:szCs w:val="24"/>
        </w:rPr>
        <w:t xml:space="preserve">For the boundaryless career orientation, those with high physical mobility </w:t>
      </w:r>
      <w:r w:rsidR="008A16E2" w:rsidRPr="00301F2A">
        <w:rPr>
          <w:rFonts w:ascii="Times New Roman" w:hAnsi="Times New Roman" w:cs="Times New Roman"/>
          <w:sz w:val="24"/>
          <w:szCs w:val="24"/>
        </w:rPr>
        <w:t>seek positions and opportunities which have high rewards and are less concerned with job security while t</w:t>
      </w:r>
      <w:r w:rsidR="002D3046" w:rsidRPr="00301F2A">
        <w:rPr>
          <w:rFonts w:ascii="Times New Roman" w:hAnsi="Times New Roman" w:cs="Times New Roman"/>
          <w:sz w:val="24"/>
          <w:szCs w:val="24"/>
        </w:rPr>
        <w:t xml:space="preserve">hose demonstrating the </w:t>
      </w:r>
      <w:r w:rsidR="00E22E59" w:rsidRPr="00301F2A">
        <w:rPr>
          <w:rFonts w:ascii="Times New Roman" w:hAnsi="Times New Roman" w:cs="Times New Roman"/>
          <w:sz w:val="24"/>
          <w:szCs w:val="24"/>
        </w:rPr>
        <w:t>boundaryless mindset</w:t>
      </w:r>
      <w:r w:rsidR="002D3046" w:rsidRPr="00301F2A">
        <w:rPr>
          <w:rFonts w:ascii="Times New Roman" w:hAnsi="Times New Roman" w:cs="Times New Roman"/>
          <w:sz w:val="24"/>
          <w:szCs w:val="24"/>
        </w:rPr>
        <w:t xml:space="preserve"> require autonomy </w:t>
      </w:r>
      <w:r w:rsidR="00DD595A" w:rsidRPr="00301F2A">
        <w:rPr>
          <w:rFonts w:ascii="Times New Roman" w:hAnsi="Times New Roman" w:cs="Times New Roman"/>
          <w:sz w:val="24"/>
          <w:szCs w:val="24"/>
        </w:rPr>
        <w:t>and scope</w:t>
      </w:r>
      <w:r w:rsidR="002D3046" w:rsidRPr="00301F2A">
        <w:rPr>
          <w:rFonts w:ascii="Times New Roman" w:hAnsi="Times New Roman" w:cs="Times New Roman"/>
          <w:sz w:val="24"/>
          <w:szCs w:val="24"/>
        </w:rPr>
        <w:t xml:space="preserve"> for devel</w:t>
      </w:r>
      <w:r w:rsidR="00DD595A" w:rsidRPr="00301F2A">
        <w:rPr>
          <w:rFonts w:ascii="Times New Roman" w:hAnsi="Times New Roman" w:cs="Times New Roman"/>
          <w:sz w:val="24"/>
          <w:szCs w:val="24"/>
        </w:rPr>
        <w:t>oping diverse networks.</w:t>
      </w:r>
      <w:r w:rsidR="004767B6" w:rsidRPr="00301F2A">
        <w:rPr>
          <w:rFonts w:ascii="Times New Roman" w:hAnsi="Times New Roman" w:cs="Times New Roman"/>
          <w:sz w:val="24"/>
          <w:szCs w:val="24"/>
        </w:rPr>
        <w:t xml:space="preserve"> </w:t>
      </w:r>
    </w:p>
    <w:p w14:paraId="00370903" w14:textId="77777777" w:rsidR="00232782" w:rsidRPr="00301F2A" w:rsidRDefault="00232782" w:rsidP="00E83CE9">
      <w:pPr>
        <w:rPr>
          <w:rFonts w:ascii="Times New Roman" w:hAnsi="Times New Roman" w:cs="Times New Roman"/>
          <w:sz w:val="24"/>
          <w:szCs w:val="24"/>
        </w:rPr>
      </w:pPr>
    </w:p>
    <w:p w14:paraId="5A616AD1" w14:textId="77777777" w:rsidR="00E86E1D" w:rsidRPr="00301F2A" w:rsidRDefault="00E86E1D" w:rsidP="000E2803">
      <w:pPr>
        <w:pStyle w:val="Heading2"/>
      </w:pPr>
      <w:r w:rsidRPr="00301F2A">
        <w:t>Career attitudes among undergraduates</w:t>
      </w:r>
      <w:r w:rsidR="000E2803" w:rsidRPr="00301F2A">
        <w:t>.</w:t>
      </w:r>
    </w:p>
    <w:p w14:paraId="664BACA4" w14:textId="77777777" w:rsidR="008B63BE" w:rsidRPr="00301F2A" w:rsidRDefault="00F34266" w:rsidP="00032AB8">
      <w:pPr>
        <w:ind w:firstLine="720"/>
        <w:outlineLvl w:val="1"/>
        <w:rPr>
          <w:rFonts w:ascii="Times New Roman" w:hAnsi="Times New Roman" w:cs="Times New Roman"/>
          <w:sz w:val="24"/>
          <w:szCs w:val="24"/>
        </w:rPr>
      </w:pPr>
      <w:r w:rsidRPr="00301F2A">
        <w:rPr>
          <w:rFonts w:ascii="Times New Roman" w:hAnsi="Times New Roman" w:cs="Times New Roman"/>
          <w:sz w:val="24"/>
          <w:szCs w:val="24"/>
        </w:rPr>
        <w:t xml:space="preserve">Jain and Jain (2013) </w:t>
      </w:r>
      <w:r w:rsidR="0062504B" w:rsidRPr="00301F2A">
        <w:rPr>
          <w:rFonts w:ascii="Times New Roman" w:hAnsi="Times New Roman" w:cs="Times New Roman"/>
          <w:sz w:val="24"/>
          <w:szCs w:val="24"/>
        </w:rPr>
        <w:t>suggest that</w:t>
      </w:r>
      <w:r w:rsidRPr="00301F2A">
        <w:rPr>
          <w:rFonts w:ascii="Times New Roman" w:hAnsi="Times New Roman" w:cs="Times New Roman"/>
          <w:sz w:val="24"/>
          <w:szCs w:val="24"/>
        </w:rPr>
        <w:t xml:space="preserve"> new graduates</w:t>
      </w:r>
      <w:r w:rsidR="00DC142C" w:rsidRPr="00301F2A">
        <w:rPr>
          <w:rFonts w:ascii="Times New Roman" w:hAnsi="Times New Roman" w:cs="Times New Roman"/>
          <w:sz w:val="24"/>
          <w:szCs w:val="24"/>
        </w:rPr>
        <w:t xml:space="preserve"> </w:t>
      </w:r>
      <w:r w:rsidR="0062504B" w:rsidRPr="00301F2A">
        <w:rPr>
          <w:rFonts w:ascii="Times New Roman" w:hAnsi="Times New Roman" w:cs="Times New Roman"/>
          <w:sz w:val="24"/>
          <w:szCs w:val="24"/>
        </w:rPr>
        <w:t>correspond to</w:t>
      </w:r>
      <w:r w:rsidRPr="00301F2A">
        <w:rPr>
          <w:rFonts w:ascii="Times New Roman" w:hAnsi="Times New Roman" w:cs="Times New Roman"/>
          <w:sz w:val="24"/>
          <w:szCs w:val="24"/>
        </w:rPr>
        <w:t xml:space="preserve"> the exploration stage of Cron’s (1984) four career stages: </w:t>
      </w:r>
      <w:r w:rsidR="008408B2" w:rsidRPr="00301F2A">
        <w:rPr>
          <w:rFonts w:ascii="Times New Roman" w:hAnsi="Times New Roman" w:cs="Times New Roman"/>
          <w:sz w:val="24"/>
          <w:szCs w:val="24"/>
        </w:rPr>
        <w:t>exploration, establishment, maintenance and disengagement</w:t>
      </w:r>
      <w:r w:rsidRPr="00301F2A">
        <w:rPr>
          <w:rFonts w:ascii="Times New Roman" w:hAnsi="Times New Roman" w:cs="Times New Roman"/>
          <w:sz w:val="24"/>
          <w:szCs w:val="24"/>
        </w:rPr>
        <w:t xml:space="preserve">. </w:t>
      </w:r>
      <w:r w:rsidR="00851DBD" w:rsidRPr="00301F2A">
        <w:rPr>
          <w:rFonts w:ascii="Times New Roman" w:hAnsi="Times New Roman" w:cs="Times New Roman"/>
          <w:sz w:val="24"/>
          <w:szCs w:val="24"/>
        </w:rPr>
        <w:t xml:space="preserve">They argue new graduates’ attitudes are transferred from their university </w:t>
      </w:r>
      <w:r w:rsidR="00D72021" w:rsidRPr="00301F2A">
        <w:rPr>
          <w:rFonts w:ascii="Times New Roman" w:hAnsi="Times New Roman" w:cs="Times New Roman"/>
          <w:sz w:val="24"/>
          <w:szCs w:val="24"/>
        </w:rPr>
        <w:t xml:space="preserve">experience </w:t>
      </w:r>
      <w:r w:rsidR="00851DBD" w:rsidRPr="00301F2A">
        <w:rPr>
          <w:rFonts w:ascii="Times New Roman" w:hAnsi="Times New Roman" w:cs="Times New Roman"/>
          <w:sz w:val="24"/>
          <w:szCs w:val="24"/>
        </w:rPr>
        <w:t xml:space="preserve">and will </w:t>
      </w:r>
      <w:r w:rsidR="005D5525" w:rsidRPr="00301F2A">
        <w:rPr>
          <w:rFonts w:ascii="Times New Roman" w:hAnsi="Times New Roman" w:cs="Times New Roman"/>
          <w:sz w:val="24"/>
          <w:szCs w:val="24"/>
        </w:rPr>
        <w:t>affect</w:t>
      </w:r>
      <w:r w:rsidR="00851DBD" w:rsidRPr="00301F2A">
        <w:rPr>
          <w:rFonts w:ascii="Times New Roman" w:hAnsi="Times New Roman" w:cs="Times New Roman"/>
          <w:sz w:val="24"/>
          <w:szCs w:val="24"/>
        </w:rPr>
        <w:t xml:space="preserve"> job performance during this and the establishment stages. The development of positive and helpful career attitudes during academic study </w:t>
      </w:r>
      <w:r w:rsidR="008F52F0" w:rsidRPr="00301F2A">
        <w:rPr>
          <w:rFonts w:ascii="Times New Roman" w:hAnsi="Times New Roman" w:cs="Times New Roman"/>
          <w:sz w:val="24"/>
          <w:szCs w:val="24"/>
        </w:rPr>
        <w:t>is</w:t>
      </w:r>
      <w:r w:rsidR="00851DBD" w:rsidRPr="00301F2A">
        <w:rPr>
          <w:rFonts w:ascii="Times New Roman" w:hAnsi="Times New Roman" w:cs="Times New Roman"/>
          <w:sz w:val="24"/>
          <w:szCs w:val="24"/>
        </w:rPr>
        <w:t xml:space="preserve"> therefore </w:t>
      </w:r>
      <w:r w:rsidR="00851DBD" w:rsidRPr="00301F2A">
        <w:rPr>
          <w:rFonts w:ascii="Times New Roman" w:hAnsi="Times New Roman" w:cs="Times New Roman"/>
          <w:sz w:val="24"/>
          <w:szCs w:val="24"/>
        </w:rPr>
        <w:lastRenderedPageBreak/>
        <w:t xml:space="preserve">critical for short and long-term career success and organisational performance. </w:t>
      </w:r>
      <w:r w:rsidR="008B63BE" w:rsidRPr="00301F2A">
        <w:rPr>
          <w:rFonts w:ascii="Times New Roman" w:hAnsi="Times New Roman" w:cs="Times New Roman"/>
          <w:sz w:val="24"/>
          <w:szCs w:val="24"/>
        </w:rPr>
        <w:t>That said, while prior studies have shown a correlation between the adoption of Protean and boundaryless mindsets and career success, evidence also suggested there are attendant risks associated with such orientations. Verbruggen (2012) found that although a boundaryless mindset was positively associated with high wages and more promotion, organisational mobility preference led to fewer promotions, lower job satisfaction and lower career satisfaction</w:t>
      </w:r>
      <w:r w:rsidR="00B7064C" w:rsidRPr="00301F2A">
        <w:rPr>
          <w:rFonts w:ascii="Times New Roman" w:hAnsi="Times New Roman" w:cs="Times New Roman"/>
          <w:sz w:val="24"/>
          <w:szCs w:val="24"/>
        </w:rPr>
        <w:t xml:space="preserve"> among Business graduates</w:t>
      </w:r>
      <w:r w:rsidR="008B63BE" w:rsidRPr="00301F2A">
        <w:rPr>
          <w:rFonts w:ascii="Times New Roman" w:hAnsi="Times New Roman" w:cs="Times New Roman"/>
          <w:sz w:val="24"/>
          <w:szCs w:val="24"/>
        </w:rPr>
        <w:t xml:space="preserve">.  This is perhaps a reflection of the reality of contemporary careers where the benefits of new career forms are realised for some but not others, despite adoption of commensurate attitudes. Such careers have been found to result in a trade-off between subjective and objective career success (Cohen &amp; Mallon, 1999) and that there is inevitable accretion of risk associated with the transference of career responsibility from employer to employee (Grote &amp; Raeder, 2009). In other words, the adoption of attitudes commensurate with new career forms does not lead to universally positive outcomes. Consequently, HEIs appear to have an additional responsibility </w:t>
      </w:r>
      <w:r w:rsidR="004C1C14" w:rsidRPr="00301F2A">
        <w:rPr>
          <w:rFonts w:ascii="Times New Roman" w:hAnsi="Times New Roman" w:cs="Times New Roman"/>
          <w:sz w:val="24"/>
          <w:szCs w:val="24"/>
        </w:rPr>
        <w:t>of ensuring</w:t>
      </w:r>
      <w:r w:rsidR="008B63BE" w:rsidRPr="00301F2A">
        <w:rPr>
          <w:rFonts w:ascii="Times New Roman" w:hAnsi="Times New Roman" w:cs="Times New Roman"/>
          <w:sz w:val="24"/>
          <w:szCs w:val="24"/>
        </w:rPr>
        <w:t xml:space="preserve"> students are cognisant of the challenges of the contemporary labour market and are sufficiently flexible and resilient in their outlook to cope with both complexity and change.</w:t>
      </w:r>
    </w:p>
    <w:p w14:paraId="002AFA35" w14:textId="77777777" w:rsidR="008B63BE" w:rsidRPr="00301F2A" w:rsidRDefault="008B63BE" w:rsidP="00DD32EA">
      <w:pPr>
        <w:ind w:firstLine="720"/>
        <w:rPr>
          <w:rFonts w:ascii="Times New Roman" w:hAnsi="Times New Roman" w:cs="Times New Roman"/>
          <w:sz w:val="24"/>
          <w:szCs w:val="24"/>
        </w:rPr>
      </w:pPr>
    </w:p>
    <w:p w14:paraId="0BCD6294" w14:textId="77777777" w:rsidR="00DB16D2" w:rsidRPr="00301F2A" w:rsidRDefault="00CD3FD5" w:rsidP="00DD32EA">
      <w:pPr>
        <w:ind w:firstLine="720"/>
        <w:rPr>
          <w:rFonts w:ascii="Times New Roman" w:hAnsi="Times New Roman" w:cs="Times New Roman"/>
          <w:sz w:val="24"/>
          <w:szCs w:val="24"/>
        </w:rPr>
      </w:pPr>
      <w:r w:rsidRPr="00301F2A">
        <w:rPr>
          <w:rFonts w:ascii="Times New Roman" w:hAnsi="Times New Roman" w:cs="Times New Roman"/>
          <w:sz w:val="24"/>
          <w:szCs w:val="24"/>
        </w:rPr>
        <w:t xml:space="preserve">King (2003; 2004) argues it is younger and more highly skilled workers who have internalised messages about the decline of traditional careers. It could, therefore, be assumed the adoption of protean or boundaryless orientations is most vital, and also more likely, among those entering initial employment post-graduation. However, evidence (King, 2003; Sturges, </w:t>
      </w:r>
      <w:r w:rsidRPr="00301F2A">
        <w:rPr>
          <w:rFonts w:ascii="Times New Roman" w:hAnsi="Times New Roman" w:cs="Times New Roman"/>
          <w:color w:val="231F20"/>
          <w:sz w:val="24"/>
          <w:szCs w:val="24"/>
        </w:rPr>
        <w:t>Conway, Guest &amp; Liefooghe</w:t>
      </w:r>
      <w:r w:rsidRPr="00301F2A">
        <w:rPr>
          <w:rFonts w:ascii="Times New Roman" w:hAnsi="Times New Roman" w:cs="Times New Roman"/>
          <w:sz w:val="24"/>
          <w:szCs w:val="24"/>
        </w:rPr>
        <w:t>, 2005) also suggests that many g</w:t>
      </w:r>
      <w:r w:rsidR="00ED560F" w:rsidRPr="00301F2A">
        <w:rPr>
          <w:rFonts w:ascii="Times New Roman" w:hAnsi="Times New Roman" w:cs="Times New Roman"/>
          <w:sz w:val="24"/>
          <w:szCs w:val="24"/>
        </w:rPr>
        <w:t>raduates, while</w:t>
      </w:r>
      <w:r w:rsidRPr="00301F2A">
        <w:rPr>
          <w:rFonts w:ascii="Times New Roman" w:hAnsi="Times New Roman" w:cs="Times New Roman"/>
          <w:sz w:val="24"/>
          <w:szCs w:val="24"/>
        </w:rPr>
        <w:t xml:space="preserve"> paying lip service to the notion of the new career, held attitudes more </w:t>
      </w:r>
      <w:r w:rsidR="00641EC6" w:rsidRPr="00301F2A">
        <w:rPr>
          <w:rFonts w:ascii="Times New Roman" w:hAnsi="Times New Roman" w:cs="Times New Roman"/>
          <w:sz w:val="24"/>
          <w:szCs w:val="24"/>
        </w:rPr>
        <w:t>aligned</w:t>
      </w:r>
      <w:r w:rsidRPr="00301F2A">
        <w:rPr>
          <w:rFonts w:ascii="Times New Roman" w:hAnsi="Times New Roman" w:cs="Times New Roman"/>
          <w:sz w:val="24"/>
          <w:szCs w:val="24"/>
        </w:rPr>
        <w:t xml:space="preserve"> with conventional career development and high expectations of organisational career management.  </w:t>
      </w:r>
    </w:p>
    <w:p w14:paraId="614B7865" w14:textId="77777777" w:rsidR="008B63BE" w:rsidRPr="00301F2A" w:rsidRDefault="008B63BE" w:rsidP="00DD32EA">
      <w:pPr>
        <w:ind w:firstLine="720"/>
        <w:rPr>
          <w:rFonts w:ascii="Times New Roman" w:hAnsi="Times New Roman" w:cs="Times New Roman"/>
          <w:sz w:val="24"/>
          <w:szCs w:val="24"/>
        </w:rPr>
      </w:pPr>
    </w:p>
    <w:p w14:paraId="27569E7D" w14:textId="77777777" w:rsidR="0071680F" w:rsidRPr="00301F2A" w:rsidRDefault="002B2F65" w:rsidP="00DD32EA">
      <w:pPr>
        <w:ind w:firstLine="720"/>
        <w:rPr>
          <w:rFonts w:ascii="Times New Roman" w:hAnsi="Times New Roman" w:cs="Times New Roman"/>
          <w:sz w:val="24"/>
          <w:szCs w:val="24"/>
        </w:rPr>
      </w:pPr>
      <w:r w:rsidRPr="00301F2A">
        <w:rPr>
          <w:rFonts w:ascii="Times New Roman" w:hAnsi="Times New Roman" w:cs="Times New Roman"/>
          <w:sz w:val="24"/>
          <w:szCs w:val="24"/>
        </w:rPr>
        <w:lastRenderedPageBreak/>
        <w:t xml:space="preserve">Briscoe </w:t>
      </w:r>
      <w:r w:rsidR="00132326" w:rsidRPr="00301F2A">
        <w:rPr>
          <w:rFonts w:ascii="Times New Roman" w:hAnsi="Times New Roman" w:cs="Times New Roman"/>
          <w:sz w:val="24"/>
          <w:szCs w:val="24"/>
        </w:rPr>
        <w:t>et al</w:t>
      </w:r>
      <w:r w:rsidRPr="00301F2A">
        <w:rPr>
          <w:rFonts w:ascii="Times New Roman" w:hAnsi="Times New Roman" w:cs="Times New Roman"/>
          <w:sz w:val="24"/>
          <w:szCs w:val="24"/>
        </w:rPr>
        <w:t>. (2006) found variations across the four dimensions relating to protean and boundaryless ca</w:t>
      </w:r>
      <w:r w:rsidR="0062504B" w:rsidRPr="00301F2A">
        <w:rPr>
          <w:rFonts w:ascii="Times New Roman" w:hAnsi="Times New Roman" w:cs="Times New Roman"/>
          <w:sz w:val="24"/>
          <w:szCs w:val="24"/>
        </w:rPr>
        <w:t>reer attitudes by career stage (</w:t>
      </w:r>
      <w:r w:rsidRPr="00301F2A">
        <w:rPr>
          <w:rFonts w:ascii="Times New Roman" w:hAnsi="Times New Roman" w:cs="Times New Roman"/>
          <w:sz w:val="24"/>
          <w:szCs w:val="24"/>
        </w:rPr>
        <w:t xml:space="preserve">namely undergraduates, MBAs and </w:t>
      </w:r>
      <w:r w:rsidR="00383196" w:rsidRPr="00301F2A">
        <w:rPr>
          <w:rFonts w:ascii="Times New Roman" w:hAnsi="Times New Roman" w:cs="Times New Roman"/>
          <w:sz w:val="24"/>
          <w:szCs w:val="24"/>
        </w:rPr>
        <w:t>executives</w:t>
      </w:r>
      <w:r w:rsidR="0062504B" w:rsidRPr="00301F2A">
        <w:rPr>
          <w:rFonts w:ascii="Times New Roman" w:hAnsi="Times New Roman" w:cs="Times New Roman"/>
          <w:sz w:val="24"/>
          <w:szCs w:val="24"/>
        </w:rPr>
        <w:t>)</w:t>
      </w:r>
      <w:r w:rsidRPr="00301F2A">
        <w:rPr>
          <w:rFonts w:ascii="Times New Roman" w:hAnsi="Times New Roman" w:cs="Times New Roman"/>
          <w:sz w:val="24"/>
          <w:szCs w:val="24"/>
        </w:rPr>
        <w:t xml:space="preserve"> and context. To them, this </w:t>
      </w:r>
      <w:r w:rsidR="009F102D" w:rsidRPr="00301F2A">
        <w:rPr>
          <w:rFonts w:ascii="Times New Roman" w:hAnsi="Times New Roman" w:cs="Times New Roman"/>
          <w:sz w:val="24"/>
          <w:szCs w:val="24"/>
        </w:rPr>
        <w:t xml:space="preserve">suggested that </w:t>
      </w:r>
      <w:r w:rsidRPr="00301F2A">
        <w:rPr>
          <w:rFonts w:ascii="Times New Roman" w:hAnsi="Times New Roman" w:cs="Times New Roman"/>
          <w:sz w:val="24"/>
          <w:szCs w:val="24"/>
        </w:rPr>
        <w:t xml:space="preserve">the dimensions </w:t>
      </w:r>
      <w:r w:rsidR="00114B80" w:rsidRPr="00301F2A">
        <w:rPr>
          <w:rFonts w:ascii="Times New Roman" w:hAnsi="Times New Roman" w:cs="Times New Roman"/>
          <w:sz w:val="24"/>
          <w:szCs w:val="24"/>
        </w:rPr>
        <w:t>reflect</w:t>
      </w:r>
      <w:r w:rsidRPr="00301F2A">
        <w:rPr>
          <w:rFonts w:ascii="Times New Roman" w:hAnsi="Times New Roman" w:cs="Times New Roman"/>
          <w:sz w:val="24"/>
          <w:szCs w:val="24"/>
        </w:rPr>
        <w:t xml:space="preserve"> attitudes </w:t>
      </w:r>
      <w:r w:rsidR="00114B80" w:rsidRPr="00301F2A">
        <w:rPr>
          <w:rFonts w:ascii="Times New Roman" w:hAnsi="Times New Roman" w:cs="Times New Roman"/>
          <w:sz w:val="24"/>
          <w:szCs w:val="24"/>
        </w:rPr>
        <w:t xml:space="preserve">that </w:t>
      </w:r>
      <w:r w:rsidRPr="00301F2A">
        <w:rPr>
          <w:rFonts w:ascii="Times New Roman" w:hAnsi="Times New Roman" w:cs="Times New Roman"/>
          <w:sz w:val="24"/>
          <w:szCs w:val="24"/>
        </w:rPr>
        <w:t>are malleable and could be taught and developed.</w:t>
      </w:r>
      <w:r w:rsidR="00DB16D2" w:rsidRPr="00301F2A">
        <w:rPr>
          <w:rFonts w:ascii="Times New Roman" w:hAnsi="Times New Roman" w:cs="Times New Roman"/>
          <w:sz w:val="24"/>
          <w:szCs w:val="24"/>
        </w:rPr>
        <w:t xml:space="preserve"> </w:t>
      </w:r>
      <w:r w:rsidR="000D499C" w:rsidRPr="00301F2A">
        <w:rPr>
          <w:rFonts w:ascii="Times New Roman" w:hAnsi="Times New Roman" w:cs="Times New Roman"/>
          <w:sz w:val="24"/>
          <w:szCs w:val="24"/>
        </w:rPr>
        <w:t>Their data demonstrated a</w:t>
      </w:r>
      <w:r w:rsidR="00DB16D2" w:rsidRPr="00301F2A">
        <w:rPr>
          <w:rFonts w:ascii="Times New Roman" w:hAnsi="Times New Roman" w:cs="Times New Roman"/>
          <w:sz w:val="24"/>
          <w:szCs w:val="24"/>
        </w:rPr>
        <w:t xml:space="preserve"> ‘high-low’ phenomenon </w:t>
      </w:r>
      <w:r w:rsidR="000D499C" w:rsidRPr="00301F2A">
        <w:rPr>
          <w:rFonts w:ascii="Times New Roman" w:hAnsi="Times New Roman" w:cs="Times New Roman"/>
          <w:sz w:val="24"/>
          <w:szCs w:val="24"/>
        </w:rPr>
        <w:t xml:space="preserve">for </w:t>
      </w:r>
      <w:r w:rsidR="00385B11" w:rsidRPr="00301F2A">
        <w:rPr>
          <w:rFonts w:ascii="Times New Roman" w:hAnsi="Times New Roman" w:cs="Times New Roman"/>
          <w:sz w:val="24"/>
          <w:szCs w:val="24"/>
        </w:rPr>
        <w:t>all three samples</w:t>
      </w:r>
      <w:r w:rsidR="000D499C" w:rsidRPr="00301F2A">
        <w:rPr>
          <w:rFonts w:ascii="Times New Roman" w:hAnsi="Times New Roman" w:cs="Times New Roman"/>
          <w:sz w:val="24"/>
          <w:szCs w:val="24"/>
        </w:rPr>
        <w:t xml:space="preserve"> </w:t>
      </w:r>
      <w:r w:rsidR="00CE09ED" w:rsidRPr="00301F2A">
        <w:rPr>
          <w:rFonts w:ascii="Times New Roman" w:hAnsi="Times New Roman" w:cs="Times New Roman"/>
          <w:sz w:val="24"/>
          <w:szCs w:val="24"/>
        </w:rPr>
        <w:t xml:space="preserve">whereby a higher mean rating for self-direction and </w:t>
      </w:r>
      <w:r w:rsidR="00DB16D2" w:rsidRPr="00301F2A">
        <w:rPr>
          <w:rFonts w:ascii="Times New Roman" w:hAnsi="Times New Roman" w:cs="Times New Roman"/>
          <w:sz w:val="24"/>
          <w:szCs w:val="24"/>
        </w:rPr>
        <w:t>a lower mean rating for values-driven within the protean orientation</w:t>
      </w:r>
      <w:r w:rsidR="00CE09ED" w:rsidRPr="00301F2A">
        <w:rPr>
          <w:rFonts w:ascii="Times New Roman" w:hAnsi="Times New Roman" w:cs="Times New Roman"/>
          <w:sz w:val="24"/>
          <w:szCs w:val="24"/>
        </w:rPr>
        <w:t xml:space="preserve"> </w:t>
      </w:r>
      <w:r w:rsidR="000D499C" w:rsidRPr="00301F2A">
        <w:rPr>
          <w:rFonts w:ascii="Times New Roman" w:hAnsi="Times New Roman" w:cs="Times New Roman"/>
          <w:sz w:val="24"/>
          <w:szCs w:val="24"/>
        </w:rPr>
        <w:t>was</w:t>
      </w:r>
      <w:r w:rsidR="00CE09ED" w:rsidRPr="00301F2A">
        <w:rPr>
          <w:rFonts w:ascii="Times New Roman" w:hAnsi="Times New Roman" w:cs="Times New Roman"/>
          <w:sz w:val="24"/>
          <w:szCs w:val="24"/>
        </w:rPr>
        <w:t xml:space="preserve"> reported</w:t>
      </w:r>
      <w:r w:rsidR="00DB16D2" w:rsidRPr="00301F2A">
        <w:rPr>
          <w:rFonts w:ascii="Times New Roman" w:hAnsi="Times New Roman" w:cs="Times New Roman"/>
          <w:sz w:val="24"/>
          <w:szCs w:val="24"/>
        </w:rPr>
        <w:t xml:space="preserve">. </w:t>
      </w:r>
      <w:r w:rsidR="000D499C" w:rsidRPr="00301F2A">
        <w:rPr>
          <w:rFonts w:ascii="Times New Roman" w:hAnsi="Times New Roman" w:cs="Times New Roman"/>
          <w:sz w:val="24"/>
          <w:szCs w:val="24"/>
        </w:rPr>
        <w:t xml:space="preserve">According to Briscoe and Hall (2006), individuals with high self-direction and low values-driven are ‘reactive’ and manage their careers but let organisational values, rather than internal </w:t>
      </w:r>
      <w:r w:rsidR="00641EC6" w:rsidRPr="00301F2A">
        <w:rPr>
          <w:rFonts w:ascii="Times New Roman" w:hAnsi="Times New Roman" w:cs="Times New Roman"/>
          <w:sz w:val="24"/>
          <w:szCs w:val="24"/>
        </w:rPr>
        <w:t>ones</w:t>
      </w:r>
      <w:r w:rsidR="000D499C" w:rsidRPr="00301F2A">
        <w:rPr>
          <w:rFonts w:ascii="Times New Roman" w:hAnsi="Times New Roman" w:cs="Times New Roman"/>
          <w:sz w:val="24"/>
          <w:szCs w:val="24"/>
        </w:rPr>
        <w:t xml:space="preserve">, guide their decisions. For boundaryless attitudes, </w:t>
      </w:r>
      <w:r w:rsidR="00385B11" w:rsidRPr="00301F2A">
        <w:rPr>
          <w:rFonts w:ascii="Times New Roman" w:hAnsi="Times New Roman" w:cs="Times New Roman"/>
          <w:sz w:val="24"/>
          <w:szCs w:val="24"/>
        </w:rPr>
        <w:t xml:space="preserve">Briscoe </w:t>
      </w:r>
      <w:r w:rsidR="00641EC6" w:rsidRPr="00301F2A">
        <w:rPr>
          <w:rFonts w:ascii="Times New Roman" w:hAnsi="Times New Roman" w:cs="Times New Roman"/>
          <w:sz w:val="24"/>
          <w:szCs w:val="24"/>
        </w:rPr>
        <w:t>and colleagues</w:t>
      </w:r>
      <w:r w:rsidR="00385B11" w:rsidRPr="00301F2A">
        <w:rPr>
          <w:rFonts w:ascii="Times New Roman" w:hAnsi="Times New Roman" w:cs="Times New Roman"/>
          <w:sz w:val="24"/>
          <w:szCs w:val="24"/>
        </w:rPr>
        <w:t xml:space="preserve"> </w:t>
      </w:r>
      <w:r w:rsidR="00641EC6" w:rsidRPr="00301F2A">
        <w:rPr>
          <w:rFonts w:ascii="Times New Roman" w:hAnsi="Times New Roman" w:cs="Times New Roman"/>
          <w:sz w:val="24"/>
          <w:szCs w:val="24"/>
        </w:rPr>
        <w:t xml:space="preserve">also </w:t>
      </w:r>
      <w:r w:rsidR="00385B11" w:rsidRPr="00301F2A">
        <w:rPr>
          <w:rFonts w:ascii="Times New Roman" w:hAnsi="Times New Roman" w:cs="Times New Roman"/>
          <w:sz w:val="24"/>
          <w:szCs w:val="24"/>
        </w:rPr>
        <w:t xml:space="preserve">reported </w:t>
      </w:r>
      <w:r w:rsidR="00641EC6" w:rsidRPr="00301F2A">
        <w:rPr>
          <w:rFonts w:ascii="Times New Roman" w:hAnsi="Times New Roman" w:cs="Times New Roman"/>
          <w:sz w:val="24"/>
          <w:szCs w:val="24"/>
        </w:rPr>
        <w:t xml:space="preserve">a ‘high-low’ pattern with </w:t>
      </w:r>
      <w:r w:rsidR="000D499C" w:rsidRPr="00301F2A">
        <w:rPr>
          <w:rFonts w:ascii="Times New Roman" w:hAnsi="Times New Roman" w:cs="Times New Roman"/>
          <w:sz w:val="24"/>
          <w:szCs w:val="24"/>
        </w:rPr>
        <w:t>a higher mean rating for boundaryless mindset and a lower mean rating for physical mobility</w:t>
      </w:r>
      <w:r w:rsidR="00641EC6" w:rsidRPr="00301F2A">
        <w:rPr>
          <w:rFonts w:ascii="Times New Roman" w:hAnsi="Times New Roman" w:cs="Times New Roman"/>
          <w:sz w:val="24"/>
          <w:szCs w:val="24"/>
        </w:rPr>
        <w:t>. This is</w:t>
      </w:r>
      <w:r w:rsidR="00385B11" w:rsidRPr="00301F2A">
        <w:rPr>
          <w:rFonts w:ascii="Times New Roman" w:hAnsi="Times New Roman" w:cs="Times New Roman"/>
          <w:sz w:val="24"/>
          <w:szCs w:val="24"/>
        </w:rPr>
        <w:t xml:space="preserve"> </w:t>
      </w:r>
      <w:r w:rsidR="00641EC6" w:rsidRPr="00301F2A">
        <w:rPr>
          <w:rFonts w:ascii="Times New Roman" w:hAnsi="Times New Roman" w:cs="Times New Roman"/>
          <w:sz w:val="24"/>
          <w:szCs w:val="24"/>
        </w:rPr>
        <w:t>c</w:t>
      </w:r>
      <w:r w:rsidR="008625E0" w:rsidRPr="00301F2A">
        <w:rPr>
          <w:rFonts w:ascii="Times New Roman" w:hAnsi="Times New Roman" w:cs="Times New Roman"/>
          <w:sz w:val="24"/>
          <w:szCs w:val="24"/>
        </w:rPr>
        <w:t>ategorised</w:t>
      </w:r>
      <w:r w:rsidR="000D499C" w:rsidRPr="00301F2A">
        <w:rPr>
          <w:rFonts w:ascii="Times New Roman" w:hAnsi="Times New Roman" w:cs="Times New Roman"/>
          <w:sz w:val="24"/>
          <w:szCs w:val="24"/>
        </w:rPr>
        <w:t xml:space="preserve"> </w:t>
      </w:r>
      <w:r w:rsidR="00641EC6" w:rsidRPr="00301F2A">
        <w:rPr>
          <w:rFonts w:ascii="Times New Roman" w:hAnsi="Times New Roman" w:cs="Times New Roman"/>
          <w:sz w:val="24"/>
          <w:szCs w:val="24"/>
        </w:rPr>
        <w:t xml:space="preserve">by Sullivan and Arthur (2006) </w:t>
      </w:r>
      <w:r w:rsidR="000D499C" w:rsidRPr="00301F2A">
        <w:rPr>
          <w:rFonts w:ascii="Times New Roman" w:hAnsi="Times New Roman" w:cs="Times New Roman"/>
          <w:sz w:val="24"/>
          <w:szCs w:val="24"/>
        </w:rPr>
        <w:t>as</w:t>
      </w:r>
      <w:r w:rsidR="00641EC6" w:rsidRPr="00301F2A">
        <w:rPr>
          <w:rFonts w:ascii="Times New Roman" w:hAnsi="Times New Roman" w:cs="Times New Roman"/>
          <w:sz w:val="24"/>
          <w:szCs w:val="24"/>
        </w:rPr>
        <w:t xml:space="preserve"> individuals belonging to</w:t>
      </w:r>
      <w:r w:rsidR="000D499C" w:rsidRPr="00301F2A">
        <w:rPr>
          <w:rFonts w:ascii="Times New Roman" w:hAnsi="Times New Roman" w:cs="Times New Roman"/>
          <w:sz w:val="24"/>
          <w:szCs w:val="24"/>
        </w:rPr>
        <w:t xml:space="preserve"> ‘quadrant </w:t>
      </w:r>
      <w:r w:rsidR="00385B11" w:rsidRPr="00301F2A">
        <w:rPr>
          <w:rFonts w:ascii="Times New Roman" w:hAnsi="Times New Roman" w:cs="Times New Roman"/>
          <w:sz w:val="24"/>
          <w:szCs w:val="24"/>
        </w:rPr>
        <w:t>three</w:t>
      </w:r>
      <w:r w:rsidR="00641EC6" w:rsidRPr="00301F2A">
        <w:rPr>
          <w:rFonts w:ascii="Times New Roman" w:hAnsi="Times New Roman" w:cs="Times New Roman"/>
          <w:sz w:val="24"/>
          <w:szCs w:val="24"/>
        </w:rPr>
        <w:t>’ whom</w:t>
      </w:r>
      <w:r w:rsidR="0023440F" w:rsidRPr="00301F2A">
        <w:rPr>
          <w:rFonts w:ascii="Times New Roman" w:hAnsi="Times New Roman" w:cs="Times New Roman"/>
          <w:sz w:val="24"/>
          <w:szCs w:val="24"/>
        </w:rPr>
        <w:t xml:space="preserve"> “sustain high expectations of their own employability … without changing employers” (p. 24)</w:t>
      </w:r>
      <w:r w:rsidR="000D499C" w:rsidRPr="00301F2A">
        <w:rPr>
          <w:rFonts w:ascii="Times New Roman" w:hAnsi="Times New Roman" w:cs="Times New Roman"/>
          <w:sz w:val="24"/>
          <w:szCs w:val="24"/>
        </w:rPr>
        <w:t>.</w:t>
      </w:r>
      <w:r w:rsidR="00385B11" w:rsidRPr="00301F2A">
        <w:rPr>
          <w:rFonts w:ascii="Times New Roman" w:hAnsi="Times New Roman" w:cs="Times New Roman"/>
          <w:sz w:val="24"/>
          <w:szCs w:val="24"/>
        </w:rPr>
        <w:t xml:space="preserve">  </w:t>
      </w:r>
      <w:r w:rsidR="00DB16D2" w:rsidRPr="00301F2A">
        <w:rPr>
          <w:rFonts w:ascii="Times New Roman" w:hAnsi="Times New Roman" w:cs="Times New Roman"/>
          <w:sz w:val="24"/>
          <w:szCs w:val="24"/>
        </w:rPr>
        <w:t>Subsequently, t</w:t>
      </w:r>
      <w:r w:rsidR="00D42CFD" w:rsidRPr="00301F2A">
        <w:rPr>
          <w:rFonts w:ascii="Times New Roman" w:hAnsi="Times New Roman" w:cs="Times New Roman"/>
          <w:sz w:val="24"/>
          <w:szCs w:val="24"/>
        </w:rPr>
        <w:t xml:space="preserve">his </w:t>
      </w:r>
      <w:r w:rsidR="000D7644" w:rsidRPr="00301F2A">
        <w:rPr>
          <w:rFonts w:ascii="Times New Roman" w:hAnsi="Times New Roman" w:cs="Times New Roman"/>
          <w:sz w:val="24"/>
          <w:szCs w:val="24"/>
        </w:rPr>
        <w:t xml:space="preserve">discussion leads to the </w:t>
      </w:r>
      <w:r w:rsidR="00DB16D2" w:rsidRPr="00301F2A">
        <w:rPr>
          <w:rFonts w:ascii="Times New Roman" w:hAnsi="Times New Roman" w:cs="Times New Roman"/>
          <w:sz w:val="24"/>
          <w:szCs w:val="24"/>
        </w:rPr>
        <w:t>following hypotheses:</w:t>
      </w:r>
      <w:r w:rsidR="00580814" w:rsidRPr="00301F2A">
        <w:rPr>
          <w:rFonts w:ascii="Times New Roman" w:hAnsi="Times New Roman" w:cs="Times New Roman"/>
          <w:sz w:val="24"/>
          <w:szCs w:val="24"/>
        </w:rPr>
        <w:t xml:space="preserve"> </w:t>
      </w:r>
    </w:p>
    <w:p w14:paraId="410AE9DE" w14:textId="77777777" w:rsidR="0042224D" w:rsidRPr="00301F2A" w:rsidRDefault="0042224D" w:rsidP="0042224D">
      <w:pPr>
        <w:rPr>
          <w:rFonts w:ascii="Times New Roman" w:hAnsi="Times New Roman" w:cs="Times New Roman"/>
          <w:sz w:val="24"/>
          <w:szCs w:val="24"/>
        </w:rPr>
      </w:pPr>
      <w:r w:rsidRPr="00301F2A">
        <w:rPr>
          <w:rFonts w:ascii="Times New Roman" w:hAnsi="Times New Roman" w:cs="Times New Roman"/>
          <w:sz w:val="24"/>
          <w:szCs w:val="24"/>
        </w:rPr>
        <w:t xml:space="preserve">Hypothosis 1a: </w:t>
      </w:r>
      <w:r w:rsidR="00A87FEB" w:rsidRPr="00301F2A">
        <w:rPr>
          <w:rFonts w:ascii="Times New Roman" w:hAnsi="Times New Roman" w:cs="Times New Roman"/>
          <w:sz w:val="24"/>
          <w:szCs w:val="24"/>
        </w:rPr>
        <w:t>Average ratings for self-direction will be relatively higher than values-driven among Business undergraduates</w:t>
      </w:r>
      <w:r w:rsidRPr="00301F2A">
        <w:rPr>
          <w:rFonts w:ascii="Times New Roman" w:hAnsi="Times New Roman" w:cs="Times New Roman"/>
          <w:sz w:val="24"/>
          <w:szCs w:val="24"/>
        </w:rPr>
        <w:t>.</w:t>
      </w:r>
    </w:p>
    <w:p w14:paraId="5ABAB5ED" w14:textId="77777777" w:rsidR="0042224D" w:rsidRPr="00301F2A" w:rsidRDefault="0042224D" w:rsidP="0042224D">
      <w:pPr>
        <w:rPr>
          <w:rFonts w:ascii="Times New Roman" w:hAnsi="Times New Roman" w:cs="Times New Roman"/>
          <w:sz w:val="24"/>
          <w:szCs w:val="24"/>
        </w:rPr>
      </w:pPr>
      <w:r w:rsidRPr="00301F2A">
        <w:rPr>
          <w:rFonts w:ascii="Times New Roman" w:hAnsi="Times New Roman" w:cs="Times New Roman"/>
          <w:sz w:val="24"/>
          <w:szCs w:val="24"/>
        </w:rPr>
        <w:t xml:space="preserve">Hypothesis 1b: </w:t>
      </w:r>
      <w:r w:rsidR="00A87FEB" w:rsidRPr="00301F2A">
        <w:rPr>
          <w:rFonts w:ascii="Times New Roman" w:hAnsi="Times New Roman" w:cs="Times New Roman"/>
          <w:sz w:val="24"/>
          <w:szCs w:val="24"/>
        </w:rPr>
        <w:t xml:space="preserve">Average ratings for </w:t>
      </w:r>
      <w:r w:rsidRPr="00301F2A">
        <w:rPr>
          <w:rFonts w:ascii="Times New Roman" w:hAnsi="Times New Roman" w:cs="Times New Roman"/>
          <w:sz w:val="24"/>
          <w:szCs w:val="24"/>
        </w:rPr>
        <w:t xml:space="preserve">boundaryless mindset </w:t>
      </w:r>
      <w:r w:rsidR="00A87FEB" w:rsidRPr="00301F2A">
        <w:rPr>
          <w:rFonts w:ascii="Times New Roman" w:hAnsi="Times New Roman" w:cs="Times New Roman"/>
          <w:sz w:val="24"/>
          <w:szCs w:val="24"/>
        </w:rPr>
        <w:t xml:space="preserve">will be relatively higher than physical mobility </w:t>
      </w:r>
      <w:r w:rsidRPr="00301F2A">
        <w:rPr>
          <w:rFonts w:ascii="Times New Roman" w:hAnsi="Times New Roman" w:cs="Times New Roman"/>
          <w:sz w:val="24"/>
          <w:szCs w:val="24"/>
        </w:rPr>
        <w:t xml:space="preserve">among Business undergraduates. </w:t>
      </w:r>
    </w:p>
    <w:p w14:paraId="47E21B7D" w14:textId="77777777" w:rsidR="0084306E" w:rsidRPr="00301F2A" w:rsidRDefault="0084306E" w:rsidP="007356DD">
      <w:pPr>
        <w:rPr>
          <w:rFonts w:ascii="Times New Roman" w:hAnsi="Times New Roman" w:cs="Times New Roman"/>
          <w:sz w:val="24"/>
          <w:szCs w:val="24"/>
        </w:rPr>
      </w:pPr>
    </w:p>
    <w:p w14:paraId="484574CF" w14:textId="77777777" w:rsidR="00763E10" w:rsidRPr="00301F2A" w:rsidRDefault="00763E10" w:rsidP="000E2803">
      <w:pPr>
        <w:pStyle w:val="Heading2"/>
      </w:pPr>
      <w:r w:rsidRPr="00301F2A">
        <w:t>Relationship among protean and boundaryless career attitudes</w:t>
      </w:r>
      <w:r w:rsidR="000E2803" w:rsidRPr="00301F2A">
        <w:t>.</w:t>
      </w:r>
    </w:p>
    <w:p w14:paraId="2B9F0058" w14:textId="77777777" w:rsidR="005925C0" w:rsidRPr="00301F2A" w:rsidRDefault="005925C0" w:rsidP="000E2803">
      <w:pPr>
        <w:ind w:firstLine="720"/>
        <w:rPr>
          <w:rFonts w:ascii="Times New Roman" w:hAnsi="Times New Roman" w:cs="Times New Roman"/>
          <w:sz w:val="24"/>
          <w:szCs w:val="24"/>
        </w:rPr>
      </w:pPr>
      <w:r w:rsidRPr="00301F2A">
        <w:rPr>
          <w:rFonts w:ascii="Times New Roman" w:hAnsi="Times New Roman" w:cs="Times New Roman"/>
          <w:sz w:val="24"/>
          <w:szCs w:val="24"/>
        </w:rPr>
        <w:t xml:space="preserve">Often considered interchangeable, protean and boundaryless career orientations are distinct and influence behaviour in different ways (see Segers et al., 2008).  They both encapsulate, however, the notion that contemporary career self-management no longer simply concerns vertical advancement within a single or limited set of employers but navigating more complex and less stable career pathways. These routes often cross cultural, </w:t>
      </w:r>
      <w:r w:rsidRPr="00301F2A">
        <w:rPr>
          <w:rFonts w:ascii="Times New Roman" w:hAnsi="Times New Roman" w:cs="Times New Roman"/>
          <w:sz w:val="24"/>
          <w:szCs w:val="24"/>
        </w:rPr>
        <w:lastRenderedPageBreak/>
        <w:t xml:space="preserve">organisational and national boundaries (Tams &amp; Arthur, 2007), requiring the development and exploitation of strategic relationships and networks in order to realise personal needs and expectations (Eby, Butts &amp; Lockwood, 2003). </w:t>
      </w:r>
      <w:r w:rsidR="00C5331A" w:rsidRPr="00301F2A">
        <w:rPr>
          <w:rFonts w:ascii="Times New Roman" w:hAnsi="Times New Roman" w:cs="Times New Roman"/>
          <w:sz w:val="24"/>
          <w:szCs w:val="24"/>
        </w:rPr>
        <w:t xml:space="preserve">Briscoe et al. (2006) also assert the distinct nature of the different dimensions of career attitudes, arguing an individual could demonstrate boundaryless attitudes yet </w:t>
      </w:r>
      <w:r w:rsidR="00D82AA9" w:rsidRPr="00301F2A">
        <w:rPr>
          <w:rFonts w:ascii="Times New Roman" w:hAnsi="Times New Roman" w:cs="Times New Roman"/>
          <w:sz w:val="24"/>
          <w:szCs w:val="24"/>
        </w:rPr>
        <w:t xml:space="preserve">expect and rely on their organisation to </w:t>
      </w:r>
      <w:r w:rsidR="00EB1E1E" w:rsidRPr="00301F2A">
        <w:rPr>
          <w:rFonts w:ascii="Times New Roman" w:hAnsi="Times New Roman" w:cs="Times New Roman"/>
          <w:sz w:val="24"/>
          <w:szCs w:val="24"/>
        </w:rPr>
        <w:t>cultivate</w:t>
      </w:r>
      <w:r w:rsidR="00D82AA9" w:rsidRPr="00301F2A">
        <w:rPr>
          <w:rFonts w:ascii="Times New Roman" w:hAnsi="Times New Roman" w:cs="Times New Roman"/>
          <w:sz w:val="24"/>
          <w:szCs w:val="24"/>
        </w:rPr>
        <w:t xml:space="preserve"> their career. </w:t>
      </w:r>
      <w:r w:rsidR="00245BA0" w:rsidRPr="00301F2A">
        <w:rPr>
          <w:rFonts w:ascii="Times New Roman" w:hAnsi="Times New Roman" w:cs="Times New Roman"/>
          <w:sz w:val="24"/>
          <w:szCs w:val="24"/>
        </w:rPr>
        <w:t>They believed the relationship among career attitudes would vary with work context and this was confirmed in their study of undergraduates, MBA students and management executives</w:t>
      </w:r>
      <w:r w:rsidR="0090700A" w:rsidRPr="00301F2A">
        <w:rPr>
          <w:rFonts w:ascii="Times New Roman" w:hAnsi="Times New Roman" w:cs="Times New Roman"/>
          <w:sz w:val="24"/>
          <w:szCs w:val="24"/>
        </w:rPr>
        <w:t xml:space="preserve"> which reported </w:t>
      </w:r>
      <w:r w:rsidR="00025218" w:rsidRPr="00301F2A">
        <w:rPr>
          <w:rFonts w:ascii="Times New Roman" w:hAnsi="Times New Roman" w:cs="Times New Roman"/>
          <w:sz w:val="24"/>
          <w:szCs w:val="24"/>
        </w:rPr>
        <w:t>different relationships</w:t>
      </w:r>
      <w:r w:rsidR="0090700A" w:rsidRPr="00301F2A">
        <w:rPr>
          <w:rFonts w:ascii="Times New Roman" w:hAnsi="Times New Roman" w:cs="Times New Roman"/>
          <w:sz w:val="24"/>
          <w:szCs w:val="24"/>
        </w:rPr>
        <w:t xml:space="preserve"> among the four dimensions</w:t>
      </w:r>
      <w:r w:rsidR="00245BA0" w:rsidRPr="00301F2A">
        <w:rPr>
          <w:rFonts w:ascii="Times New Roman" w:hAnsi="Times New Roman" w:cs="Times New Roman"/>
          <w:sz w:val="24"/>
          <w:szCs w:val="24"/>
        </w:rPr>
        <w:t xml:space="preserve">. </w:t>
      </w:r>
      <w:r w:rsidR="005D54E5" w:rsidRPr="00301F2A">
        <w:rPr>
          <w:rFonts w:ascii="Times New Roman" w:hAnsi="Times New Roman" w:cs="Times New Roman"/>
          <w:sz w:val="24"/>
          <w:szCs w:val="24"/>
        </w:rPr>
        <w:t xml:space="preserve">Briscoe and colleagues found </w:t>
      </w:r>
      <w:r w:rsidR="0090700A" w:rsidRPr="00301F2A">
        <w:rPr>
          <w:rFonts w:ascii="Times New Roman" w:hAnsi="Times New Roman" w:cs="Times New Roman"/>
          <w:sz w:val="24"/>
          <w:szCs w:val="24"/>
        </w:rPr>
        <w:t>some</w:t>
      </w:r>
      <w:r w:rsidR="005D54E5" w:rsidRPr="00301F2A">
        <w:rPr>
          <w:rFonts w:ascii="Times New Roman" w:hAnsi="Times New Roman" w:cs="Times New Roman"/>
          <w:sz w:val="24"/>
          <w:szCs w:val="24"/>
        </w:rPr>
        <w:t xml:space="preserve"> evidence </w:t>
      </w:r>
      <w:r w:rsidR="0090700A" w:rsidRPr="00301F2A">
        <w:rPr>
          <w:rFonts w:ascii="Times New Roman" w:hAnsi="Times New Roman" w:cs="Times New Roman"/>
          <w:sz w:val="24"/>
          <w:szCs w:val="24"/>
        </w:rPr>
        <w:t>of a lack of relationship</w:t>
      </w:r>
      <w:r w:rsidR="005D54E5" w:rsidRPr="00301F2A">
        <w:rPr>
          <w:rFonts w:ascii="Times New Roman" w:hAnsi="Times New Roman" w:cs="Times New Roman"/>
          <w:sz w:val="24"/>
          <w:szCs w:val="24"/>
        </w:rPr>
        <w:t xml:space="preserve"> between physical mobility and the</w:t>
      </w:r>
      <w:r w:rsidR="00025218" w:rsidRPr="00301F2A">
        <w:rPr>
          <w:rFonts w:ascii="Times New Roman" w:hAnsi="Times New Roman" w:cs="Times New Roman"/>
          <w:sz w:val="24"/>
          <w:szCs w:val="24"/>
        </w:rPr>
        <w:t xml:space="preserve"> other three dimensions in the</w:t>
      </w:r>
      <w:r w:rsidR="005D54E5" w:rsidRPr="00301F2A">
        <w:rPr>
          <w:rFonts w:ascii="Times New Roman" w:hAnsi="Times New Roman" w:cs="Times New Roman"/>
          <w:sz w:val="24"/>
          <w:szCs w:val="24"/>
        </w:rPr>
        <w:t xml:space="preserve"> undergraduate sample, attributing this to their relative inexperience and lack of desire to explore the unknown. </w:t>
      </w:r>
      <w:r w:rsidR="00066D90" w:rsidRPr="00301F2A">
        <w:rPr>
          <w:rFonts w:ascii="Times New Roman" w:hAnsi="Times New Roman" w:cs="Times New Roman"/>
          <w:sz w:val="24"/>
          <w:szCs w:val="24"/>
        </w:rPr>
        <w:t xml:space="preserve">They reported a significant relationship between the </w:t>
      </w:r>
      <w:r w:rsidR="00C8675E" w:rsidRPr="00301F2A">
        <w:rPr>
          <w:rFonts w:ascii="Times New Roman" w:hAnsi="Times New Roman" w:cs="Times New Roman"/>
          <w:sz w:val="24"/>
          <w:szCs w:val="24"/>
        </w:rPr>
        <w:t xml:space="preserve">two </w:t>
      </w:r>
      <w:r w:rsidR="00066D90" w:rsidRPr="00301F2A">
        <w:rPr>
          <w:rFonts w:ascii="Times New Roman" w:hAnsi="Times New Roman" w:cs="Times New Roman"/>
          <w:sz w:val="24"/>
          <w:szCs w:val="24"/>
        </w:rPr>
        <w:t xml:space="preserve">protean dimensions and </w:t>
      </w:r>
      <w:r w:rsidR="00C8675E" w:rsidRPr="00301F2A">
        <w:rPr>
          <w:rFonts w:ascii="Times New Roman" w:hAnsi="Times New Roman" w:cs="Times New Roman"/>
          <w:sz w:val="24"/>
          <w:szCs w:val="24"/>
        </w:rPr>
        <w:t xml:space="preserve">also a correlation between both and boundaryless mindset. </w:t>
      </w:r>
      <w:r w:rsidR="00066D90" w:rsidRPr="00301F2A">
        <w:rPr>
          <w:rFonts w:ascii="Times New Roman" w:hAnsi="Times New Roman" w:cs="Times New Roman"/>
          <w:sz w:val="24"/>
          <w:szCs w:val="24"/>
        </w:rPr>
        <w:t xml:space="preserve">As a result, the following hypotheses have been developed: </w:t>
      </w:r>
    </w:p>
    <w:p w14:paraId="0DDCECF7" w14:textId="77777777" w:rsidR="00C8675E" w:rsidRPr="00301F2A" w:rsidRDefault="00D17C18" w:rsidP="00D17C18">
      <w:pPr>
        <w:rPr>
          <w:rFonts w:ascii="Times New Roman" w:hAnsi="Times New Roman" w:cs="Times New Roman"/>
          <w:sz w:val="24"/>
          <w:szCs w:val="24"/>
        </w:rPr>
      </w:pPr>
      <w:r w:rsidRPr="00301F2A">
        <w:rPr>
          <w:rFonts w:ascii="Times New Roman" w:hAnsi="Times New Roman" w:cs="Times New Roman"/>
          <w:sz w:val="24"/>
          <w:szCs w:val="24"/>
        </w:rPr>
        <w:t xml:space="preserve">Hypothosis </w:t>
      </w:r>
      <w:r w:rsidR="00584392" w:rsidRPr="00301F2A">
        <w:rPr>
          <w:rFonts w:ascii="Times New Roman" w:hAnsi="Times New Roman" w:cs="Times New Roman"/>
          <w:sz w:val="24"/>
          <w:szCs w:val="24"/>
        </w:rPr>
        <w:t>2</w:t>
      </w:r>
      <w:r w:rsidR="008176F6" w:rsidRPr="00301F2A">
        <w:rPr>
          <w:rFonts w:ascii="Times New Roman" w:hAnsi="Times New Roman" w:cs="Times New Roman"/>
          <w:sz w:val="24"/>
          <w:szCs w:val="24"/>
        </w:rPr>
        <w:t>a</w:t>
      </w:r>
      <w:r w:rsidRPr="00301F2A">
        <w:rPr>
          <w:rFonts w:ascii="Times New Roman" w:hAnsi="Times New Roman" w:cs="Times New Roman"/>
          <w:sz w:val="24"/>
          <w:szCs w:val="24"/>
        </w:rPr>
        <w:t xml:space="preserve">: </w:t>
      </w:r>
      <w:r w:rsidR="00C8675E" w:rsidRPr="00301F2A">
        <w:rPr>
          <w:rFonts w:ascii="Times New Roman" w:hAnsi="Times New Roman" w:cs="Times New Roman"/>
          <w:sz w:val="24"/>
          <w:szCs w:val="24"/>
        </w:rPr>
        <w:t>Self-direction and values driven are positively associated among Business undergraduates.</w:t>
      </w:r>
    </w:p>
    <w:p w14:paraId="6F7B6DA9" w14:textId="77777777" w:rsidR="00C8675E" w:rsidRPr="00301F2A" w:rsidRDefault="00C8675E" w:rsidP="00D17C18">
      <w:pPr>
        <w:rPr>
          <w:rFonts w:ascii="Times New Roman" w:hAnsi="Times New Roman" w:cs="Times New Roman"/>
          <w:sz w:val="24"/>
          <w:szCs w:val="24"/>
        </w:rPr>
      </w:pPr>
      <w:r w:rsidRPr="00301F2A">
        <w:rPr>
          <w:rFonts w:ascii="Times New Roman" w:hAnsi="Times New Roman" w:cs="Times New Roman"/>
          <w:sz w:val="24"/>
          <w:szCs w:val="24"/>
        </w:rPr>
        <w:t xml:space="preserve">Hypothesis </w:t>
      </w:r>
      <w:r w:rsidR="00584392" w:rsidRPr="00301F2A">
        <w:rPr>
          <w:rFonts w:ascii="Times New Roman" w:hAnsi="Times New Roman" w:cs="Times New Roman"/>
          <w:sz w:val="24"/>
          <w:szCs w:val="24"/>
        </w:rPr>
        <w:t>2</w:t>
      </w:r>
      <w:r w:rsidR="008176F6" w:rsidRPr="00301F2A">
        <w:rPr>
          <w:rFonts w:ascii="Times New Roman" w:hAnsi="Times New Roman" w:cs="Times New Roman"/>
          <w:sz w:val="24"/>
          <w:szCs w:val="24"/>
        </w:rPr>
        <w:t>b</w:t>
      </w:r>
      <w:r w:rsidRPr="00301F2A">
        <w:rPr>
          <w:rFonts w:ascii="Times New Roman" w:hAnsi="Times New Roman" w:cs="Times New Roman"/>
          <w:sz w:val="24"/>
          <w:szCs w:val="24"/>
        </w:rPr>
        <w:t xml:space="preserve">: Self-direction and boundaryless mindset are positively associated among Business undergraduates. </w:t>
      </w:r>
    </w:p>
    <w:p w14:paraId="6D2AD37E" w14:textId="77777777" w:rsidR="00C8675E" w:rsidRPr="00301F2A" w:rsidRDefault="00C8675E" w:rsidP="00D17C18">
      <w:pPr>
        <w:rPr>
          <w:rFonts w:ascii="Times New Roman" w:hAnsi="Times New Roman" w:cs="Times New Roman"/>
          <w:sz w:val="24"/>
          <w:szCs w:val="24"/>
        </w:rPr>
      </w:pPr>
      <w:r w:rsidRPr="00301F2A">
        <w:rPr>
          <w:rFonts w:ascii="Times New Roman" w:hAnsi="Times New Roman" w:cs="Times New Roman"/>
          <w:sz w:val="24"/>
          <w:szCs w:val="24"/>
        </w:rPr>
        <w:t xml:space="preserve">Hypothesis </w:t>
      </w:r>
      <w:r w:rsidR="00584392" w:rsidRPr="00301F2A">
        <w:rPr>
          <w:rFonts w:ascii="Times New Roman" w:hAnsi="Times New Roman" w:cs="Times New Roman"/>
          <w:sz w:val="24"/>
          <w:szCs w:val="24"/>
        </w:rPr>
        <w:t>2</w:t>
      </w:r>
      <w:r w:rsidR="008176F6" w:rsidRPr="00301F2A">
        <w:rPr>
          <w:rFonts w:ascii="Times New Roman" w:hAnsi="Times New Roman" w:cs="Times New Roman"/>
          <w:sz w:val="24"/>
          <w:szCs w:val="24"/>
        </w:rPr>
        <w:t>c</w:t>
      </w:r>
      <w:r w:rsidRPr="00301F2A">
        <w:rPr>
          <w:rFonts w:ascii="Times New Roman" w:hAnsi="Times New Roman" w:cs="Times New Roman"/>
          <w:sz w:val="24"/>
          <w:szCs w:val="24"/>
        </w:rPr>
        <w:t xml:space="preserve">: Values-driven and boundaryless mindset are positively associated among Business undergraduates. </w:t>
      </w:r>
    </w:p>
    <w:p w14:paraId="1F008695" w14:textId="77777777" w:rsidR="00D17C18" w:rsidRPr="00301F2A" w:rsidRDefault="00C8675E" w:rsidP="00D17C18">
      <w:pPr>
        <w:rPr>
          <w:rFonts w:ascii="Times New Roman" w:hAnsi="Times New Roman" w:cs="Times New Roman"/>
          <w:sz w:val="24"/>
          <w:szCs w:val="24"/>
        </w:rPr>
      </w:pPr>
      <w:r w:rsidRPr="00301F2A">
        <w:rPr>
          <w:rFonts w:ascii="Times New Roman" w:hAnsi="Times New Roman" w:cs="Times New Roman"/>
          <w:sz w:val="24"/>
          <w:szCs w:val="24"/>
        </w:rPr>
        <w:t xml:space="preserve">Hypothesis </w:t>
      </w:r>
      <w:r w:rsidR="00584392" w:rsidRPr="00301F2A">
        <w:rPr>
          <w:rFonts w:ascii="Times New Roman" w:hAnsi="Times New Roman" w:cs="Times New Roman"/>
          <w:sz w:val="24"/>
          <w:szCs w:val="24"/>
        </w:rPr>
        <w:t>2</w:t>
      </w:r>
      <w:r w:rsidR="008176F6" w:rsidRPr="00301F2A">
        <w:rPr>
          <w:rFonts w:ascii="Times New Roman" w:hAnsi="Times New Roman" w:cs="Times New Roman"/>
          <w:sz w:val="24"/>
          <w:szCs w:val="24"/>
        </w:rPr>
        <w:t>d</w:t>
      </w:r>
      <w:r w:rsidRPr="00301F2A">
        <w:rPr>
          <w:rFonts w:ascii="Times New Roman" w:hAnsi="Times New Roman" w:cs="Times New Roman"/>
          <w:sz w:val="24"/>
          <w:szCs w:val="24"/>
        </w:rPr>
        <w:t xml:space="preserve">: </w:t>
      </w:r>
      <w:r w:rsidR="00D17C18" w:rsidRPr="00301F2A">
        <w:rPr>
          <w:rFonts w:ascii="Times New Roman" w:hAnsi="Times New Roman" w:cs="Times New Roman"/>
          <w:sz w:val="24"/>
          <w:szCs w:val="24"/>
        </w:rPr>
        <w:t xml:space="preserve">Physical mobility is not associated with boundaryless mindset </w:t>
      </w:r>
      <w:r w:rsidRPr="00301F2A">
        <w:rPr>
          <w:rFonts w:ascii="Times New Roman" w:hAnsi="Times New Roman" w:cs="Times New Roman"/>
          <w:sz w:val="24"/>
          <w:szCs w:val="24"/>
        </w:rPr>
        <w:t xml:space="preserve">or protean career attitudes </w:t>
      </w:r>
      <w:r w:rsidR="00D17C18" w:rsidRPr="00301F2A">
        <w:rPr>
          <w:rFonts w:ascii="Times New Roman" w:hAnsi="Times New Roman" w:cs="Times New Roman"/>
          <w:sz w:val="24"/>
          <w:szCs w:val="24"/>
        </w:rPr>
        <w:t>among Business undergraduates.</w:t>
      </w:r>
    </w:p>
    <w:p w14:paraId="7237B4B4" w14:textId="77777777" w:rsidR="00763E10" w:rsidRPr="00301F2A" w:rsidRDefault="00763E10" w:rsidP="007356DD">
      <w:pPr>
        <w:rPr>
          <w:rFonts w:ascii="Times New Roman" w:hAnsi="Times New Roman" w:cs="Times New Roman"/>
          <w:sz w:val="24"/>
          <w:szCs w:val="24"/>
        </w:rPr>
      </w:pPr>
    </w:p>
    <w:p w14:paraId="5E1C4E88" w14:textId="77777777" w:rsidR="004E4493" w:rsidRPr="00301F2A" w:rsidRDefault="002D4928" w:rsidP="00DD32EA">
      <w:pPr>
        <w:pStyle w:val="Heading2"/>
      </w:pPr>
      <w:r w:rsidRPr="00301F2A">
        <w:t>I</w:t>
      </w:r>
      <w:r w:rsidR="00391AC4" w:rsidRPr="00301F2A">
        <w:t xml:space="preserve">nfluence of </w:t>
      </w:r>
      <w:r w:rsidR="006B39A0" w:rsidRPr="00301F2A">
        <w:t>individual characteristics</w:t>
      </w:r>
      <w:r w:rsidR="000E2803" w:rsidRPr="00301F2A">
        <w:t>.</w:t>
      </w:r>
    </w:p>
    <w:p w14:paraId="7EFD9C08" w14:textId="77777777" w:rsidR="005562F9" w:rsidRPr="00301F2A" w:rsidRDefault="001B28B7" w:rsidP="000E2803">
      <w:pPr>
        <w:ind w:firstLine="720"/>
        <w:rPr>
          <w:rFonts w:ascii="Times New Roman" w:hAnsi="Times New Roman" w:cs="Times New Roman"/>
          <w:sz w:val="24"/>
          <w:szCs w:val="24"/>
        </w:rPr>
      </w:pPr>
      <w:r w:rsidRPr="00301F2A">
        <w:rPr>
          <w:rFonts w:ascii="Times New Roman" w:hAnsi="Times New Roman" w:cs="Times New Roman"/>
          <w:sz w:val="24"/>
          <w:szCs w:val="24"/>
        </w:rPr>
        <w:t xml:space="preserve">There are a broad range of antecedents of career orientation and attitudes, including career stage and preference for mobility (Briscoe &amp; Finkelstein, 2009), socio-economic status </w:t>
      </w:r>
      <w:r w:rsidRPr="00301F2A">
        <w:rPr>
          <w:rFonts w:ascii="Times New Roman" w:hAnsi="Times New Roman" w:cs="Times New Roman"/>
          <w:sz w:val="24"/>
          <w:szCs w:val="24"/>
        </w:rPr>
        <w:lastRenderedPageBreak/>
        <w:t>(Greenbank, 2011), cultural context (Sullivan &amp; Arthur, 2006), personality (Creed, Macpherson &amp; Hood, 2011), and industry sector (Schneider, Smith, Taylor &amp; Fleenor, 1998). Interpreting</w:t>
      </w:r>
      <w:r w:rsidR="005925C0" w:rsidRPr="00301F2A">
        <w:rPr>
          <w:rFonts w:ascii="Times New Roman" w:hAnsi="Times New Roman" w:cs="Times New Roman"/>
          <w:sz w:val="24"/>
          <w:szCs w:val="24"/>
        </w:rPr>
        <w:t xml:space="preserve"> where an individual is positioned on the boundaryless and protean career continua requires</w:t>
      </w:r>
      <w:r w:rsidRPr="00301F2A">
        <w:rPr>
          <w:rFonts w:ascii="Times New Roman" w:hAnsi="Times New Roman" w:cs="Times New Roman"/>
          <w:sz w:val="24"/>
          <w:szCs w:val="24"/>
        </w:rPr>
        <w:t>, however,</w:t>
      </w:r>
      <w:r w:rsidR="005925C0" w:rsidRPr="00301F2A">
        <w:rPr>
          <w:rFonts w:ascii="Times New Roman" w:hAnsi="Times New Roman" w:cs="Times New Roman"/>
          <w:sz w:val="24"/>
          <w:szCs w:val="24"/>
        </w:rPr>
        <w:t xml:space="preserve"> an understanding of their demographic and background characteristics (Gerber, </w:t>
      </w:r>
      <w:r w:rsidR="005925C0" w:rsidRPr="00301F2A">
        <w:rPr>
          <w:rFonts w:ascii="Times New Roman" w:eastAsia="Times New Roman" w:hAnsi="Times New Roman" w:cs="Times New Roman"/>
          <w:color w:val="222222"/>
          <w:sz w:val="24"/>
          <w:szCs w:val="24"/>
          <w:lang w:eastAsia="en-AU"/>
        </w:rPr>
        <w:t>Wittekind, Grote &amp; Staffelbach</w:t>
      </w:r>
      <w:r w:rsidR="005925C0" w:rsidRPr="00301F2A">
        <w:rPr>
          <w:rFonts w:ascii="Times New Roman" w:hAnsi="Times New Roman" w:cs="Times New Roman"/>
          <w:sz w:val="24"/>
          <w:szCs w:val="24"/>
        </w:rPr>
        <w:t xml:space="preserve">, 2009). </w:t>
      </w:r>
      <w:r w:rsidR="00A27C3A" w:rsidRPr="00301F2A">
        <w:rPr>
          <w:rFonts w:ascii="Times New Roman" w:hAnsi="Times New Roman" w:cs="Times New Roman"/>
          <w:sz w:val="24"/>
          <w:szCs w:val="24"/>
        </w:rPr>
        <w:t>A</w:t>
      </w:r>
      <w:r w:rsidR="00EE43C3" w:rsidRPr="00301F2A">
        <w:rPr>
          <w:rFonts w:ascii="Times New Roman" w:hAnsi="Times New Roman" w:cs="Times New Roman"/>
          <w:sz w:val="24"/>
          <w:szCs w:val="24"/>
        </w:rPr>
        <w:t>ge</w:t>
      </w:r>
      <w:r w:rsidR="00A27C3A" w:rsidRPr="00301F2A">
        <w:rPr>
          <w:rFonts w:ascii="Times New Roman" w:hAnsi="Times New Roman" w:cs="Times New Roman"/>
          <w:sz w:val="24"/>
          <w:szCs w:val="24"/>
        </w:rPr>
        <w:t xml:space="preserve"> is broadly considered to be positively related to the values driven dimension with the more mature being motivated by societal values and guided by a moral compass (see Briscoe et al., 2006; Segers et al.</w:t>
      </w:r>
      <w:r w:rsidR="00AF4600" w:rsidRPr="00301F2A">
        <w:rPr>
          <w:rFonts w:ascii="Times New Roman" w:hAnsi="Times New Roman" w:cs="Times New Roman"/>
          <w:sz w:val="24"/>
          <w:szCs w:val="24"/>
        </w:rPr>
        <w:t>,</w:t>
      </w:r>
      <w:r w:rsidR="00A27C3A" w:rsidRPr="00301F2A">
        <w:rPr>
          <w:rFonts w:ascii="Times New Roman" w:hAnsi="Times New Roman" w:cs="Times New Roman"/>
          <w:sz w:val="24"/>
          <w:szCs w:val="24"/>
        </w:rPr>
        <w:t xml:space="preserve"> 2008). </w:t>
      </w:r>
      <w:r w:rsidR="003756F8" w:rsidRPr="00301F2A">
        <w:rPr>
          <w:rFonts w:ascii="Times New Roman" w:hAnsi="Times New Roman" w:cs="Times New Roman"/>
          <w:sz w:val="24"/>
          <w:szCs w:val="24"/>
        </w:rPr>
        <w:t>The relationship between self-d</w:t>
      </w:r>
      <w:r w:rsidR="00DB5121" w:rsidRPr="00301F2A">
        <w:rPr>
          <w:rFonts w:ascii="Times New Roman" w:hAnsi="Times New Roman" w:cs="Times New Roman"/>
          <w:sz w:val="24"/>
          <w:szCs w:val="24"/>
        </w:rPr>
        <w:t>irection and age is less clear. Some assert</w:t>
      </w:r>
      <w:r w:rsidR="003756F8" w:rsidRPr="00301F2A">
        <w:rPr>
          <w:rFonts w:ascii="Times New Roman" w:hAnsi="Times New Roman" w:cs="Times New Roman"/>
          <w:sz w:val="24"/>
          <w:szCs w:val="24"/>
        </w:rPr>
        <w:t xml:space="preserve"> </w:t>
      </w:r>
      <w:r w:rsidR="009A18DA" w:rsidRPr="00301F2A">
        <w:rPr>
          <w:rFonts w:ascii="Times New Roman" w:hAnsi="Times New Roman" w:cs="Times New Roman"/>
          <w:sz w:val="24"/>
          <w:szCs w:val="24"/>
        </w:rPr>
        <w:t xml:space="preserve">individuals are less driven to adapt and self-develop as they age, advocating a </w:t>
      </w:r>
      <w:r w:rsidR="00AE68F2" w:rsidRPr="00301F2A">
        <w:rPr>
          <w:rFonts w:ascii="Times New Roman" w:hAnsi="Times New Roman" w:cs="Times New Roman"/>
          <w:sz w:val="24"/>
          <w:szCs w:val="24"/>
        </w:rPr>
        <w:t>negative</w:t>
      </w:r>
      <w:r w:rsidR="009A18DA" w:rsidRPr="00301F2A">
        <w:rPr>
          <w:rFonts w:ascii="Times New Roman" w:hAnsi="Times New Roman" w:cs="Times New Roman"/>
          <w:sz w:val="24"/>
          <w:szCs w:val="24"/>
        </w:rPr>
        <w:t xml:space="preserve"> association</w:t>
      </w:r>
      <w:r w:rsidR="003756F8" w:rsidRPr="00301F2A">
        <w:rPr>
          <w:rFonts w:ascii="Times New Roman" w:hAnsi="Times New Roman" w:cs="Times New Roman"/>
          <w:sz w:val="24"/>
          <w:szCs w:val="24"/>
        </w:rPr>
        <w:t xml:space="preserve"> (see Segers et al., </w:t>
      </w:r>
      <w:r w:rsidR="00DB5121" w:rsidRPr="00301F2A">
        <w:rPr>
          <w:rFonts w:ascii="Times New Roman" w:hAnsi="Times New Roman" w:cs="Times New Roman"/>
          <w:sz w:val="24"/>
          <w:szCs w:val="24"/>
        </w:rPr>
        <w:t>2008)</w:t>
      </w:r>
      <w:r w:rsidR="009A18DA" w:rsidRPr="00301F2A">
        <w:rPr>
          <w:rFonts w:ascii="Times New Roman" w:hAnsi="Times New Roman" w:cs="Times New Roman"/>
          <w:sz w:val="24"/>
          <w:szCs w:val="24"/>
        </w:rPr>
        <w:t>. In Briscoe et al.’s study, a slight positive effect was recorded</w:t>
      </w:r>
      <w:r w:rsidR="00EE6FBD" w:rsidRPr="00301F2A">
        <w:rPr>
          <w:rFonts w:ascii="Times New Roman" w:hAnsi="Times New Roman" w:cs="Times New Roman"/>
          <w:sz w:val="24"/>
          <w:szCs w:val="24"/>
        </w:rPr>
        <w:t xml:space="preserve"> between self-direction and age</w:t>
      </w:r>
      <w:r w:rsidR="000D476D" w:rsidRPr="00301F2A">
        <w:rPr>
          <w:rFonts w:ascii="Times New Roman" w:hAnsi="Times New Roman" w:cs="Times New Roman"/>
          <w:sz w:val="24"/>
          <w:szCs w:val="24"/>
        </w:rPr>
        <w:t xml:space="preserve"> for the undergraduate, MBA and executive samples</w:t>
      </w:r>
      <w:r w:rsidR="00EE6FBD" w:rsidRPr="00301F2A">
        <w:rPr>
          <w:rFonts w:ascii="Times New Roman" w:hAnsi="Times New Roman" w:cs="Times New Roman"/>
          <w:sz w:val="24"/>
          <w:szCs w:val="24"/>
        </w:rPr>
        <w:t>. T</w:t>
      </w:r>
      <w:r w:rsidR="000C556E" w:rsidRPr="00301F2A">
        <w:rPr>
          <w:rFonts w:ascii="Times New Roman" w:hAnsi="Times New Roman" w:cs="Times New Roman"/>
          <w:sz w:val="24"/>
          <w:szCs w:val="24"/>
        </w:rPr>
        <w:t>his</w:t>
      </w:r>
      <w:r w:rsidR="00EE6FBD" w:rsidRPr="00301F2A">
        <w:rPr>
          <w:rFonts w:ascii="Times New Roman" w:hAnsi="Times New Roman" w:cs="Times New Roman"/>
          <w:sz w:val="24"/>
          <w:szCs w:val="24"/>
        </w:rPr>
        <w:t xml:space="preserve">, however, </w:t>
      </w:r>
      <w:r w:rsidR="000C556E" w:rsidRPr="00301F2A">
        <w:rPr>
          <w:rFonts w:ascii="Times New Roman" w:hAnsi="Times New Roman" w:cs="Times New Roman"/>
          <w:sz w:val="24"/>
          <w:szCs w:val="24"/>
        </w:rPr>
        <w:t xml:space="preserve">may be attributed to </w:t>
      </w:r>
      <w:r w:rsidR="0016114A" w:rsidRPr="00301F2A">
        <w:rPr>
          <w:rFonts w:ascii="Times New Roman" w:hAnsi="Times New Roman" w:cs="Times New Roman"/>
          <w:sz w:val="24"/>
          <w:szCs w:val="24"/>
        </w:rPr>
        <w:t xml:space="preserve">the documented positive association between </w:t>
      </w:r>
      <w:r w:rsidR="00D04E24" w:rsidRPr="00301F2A">
        <w:rPr>
          <w:rFonts w:ascii="Times New Roman" w:hAnsi="Times New Roman" w:cs="Times New Roman"/>
          <w:sz w:val="24"/>
          <w:szCs w:val="24"/>
        </w:rPr>
        <w:t>education</w:t>
      </w:r>
      <w:r w:rsidR="000C556E" w:rsidRPr="00301F2A">
        <w:rPr>
          <w:rFonts w:ascii="Times New Roman" w:hAnsi="Times New Roman" w:cs="Times New Roman"/>
          <w:sz w:val="24"/>
          <w:szCs w:val="24"/>
        </w:rPr>
        <w:t xml:space="preserve"> level </w:t>
      </w:r>
      <w:r w:rsidR="00AE68F2" w:rsidRPr="00301F2A">
        <w:rPr>
          <w:rFonts w:ascii="Times New Roman" w:hAnsi="Times New Roman" w:cs="Times New Roman"/>
          <w:sz w:val="24"/>
          <w:szCs w:val="24"/>
        </w:rPr>
        <w:t xml:space="preserve">and </w:t>
      </w:r>
      <w:r w:rsidR="00EE6FBD" w:rsidRPr="00301F2A">
        <w:rPr>
          <w:rFonts w:ascii="Times New Roman" w:hAnsi="Times New Roman" w:cs="Times New Roman"/>
          <w:sz w:val="24"/>
          <w:szCs w:val="24"/>
        </w:rPr>
        <w:t>career attitudes (</w:t>
      </w:r>
      <w:r w:rsidR="00AC2744" w:rsidRPr="00301F2A">
        <w:rPr>
          <w:rFonts w:ascii="Times New Roman" w:hAnsi="Times New Roman" w:cs="Times New Roman"/>
          <w:sz w:val="24"/>
          <w:szCs w:val="24"/>
        </w:rPr>
        <w:t xml:space="preserve">Gerber et al., 2009; </w:t>
      </w:r>
      <w:r w:rsidR="00EE6FBD" w:rsidRPr="00301F2A">
        <w:rPr>
          <w:rFonts w:ascii="Times New Roman" w:hAnsi="Times New Roman" w:cs="Times New Roman"/>
          <w:sz w:val="24"/>
          <w:szCs w:val="24"/>
        </w:rPr>
        <w:t>see Segers et al., 2008)</w:t>
      </w:r>
      <w:r w:rsidR="009A18DA" w:rsidRPr="00301F2A">
        <w:rPr>
          <w:rFonts w:ascii="Times New Roman" w:hAnsi="Times New Roman" w:cs="Times New Roman"/>
          <w:sz w:val="24"/>
          <w:szCs w:val="24"/>
        </w:rPr>
        <w:t xml:space="preserve">. Given </w:t>
      </w:r>
      <w:r w:rsidR="00276F82" w:rsidRPr="00301F2A">
        <w:rPr>
          <w:rFonts w:ascii="Times New Roman" w:hAnsi="Times New Roman" w:cs="Times New Roman"/>
          <w:sz w:val="24"/>
          <w:szCs w:val="24"/>
        </w:rPr>
        <w:t xml:space="preserve">this study’s sample </w:t>
      </w:r>
      <w:r w:rsidR="00BF10F4" w:rsidRPr="00301F2A">
        <w:rPr>
          <w:rFonts w:ascii="Times New Roman" w:hAnsi="Times New Roman" w:cs="Times New Roman"/>
          <w:sz w:val="24"/>
          <w:szCs w:val="24"/>
        </w:rPr>
        <w:t>are all participating in undergraduate study</w:t>
      </w:r>
      <w:r w:rsidR="0016114A" w:rsidRPr="00301F2A">
        <w:rPr>
          <w:rFonts w:ascii="Times New Roman" w:hAnsi="Times New Roman" w:cs="Times New Roman"/>
          <w:sz w:val="24"/>
          <w:szCs w:val="24"/>
        </w:rPr>
        <w:t>,</w:t>
      </w:r>
      <w:r w:rsidR="00BF10F4" w:rsidRPr="00301F2A">
        <w:rPr>
          <w:rFonts w:ascii="Times New Roman" w:hAnsi="Times New Roman" w:cs="Times New Roman"/>
          <w:sz w:val="24"/>
          <w:szCs w:val="24"/>
        </w:rPr>
        <w:t xml:space="preserve"> and </w:t>
      </w:r>
      <w:r w:rsidR="000D476D" w:rsidRPr="00301F2A">
        <w:rPr>
          <w:rFonts w:ascii="Times New Roman" w:hAnsi="Times New Roman" w:cs="Times New Roman"/>
          <w:sz w:val="24"/>
          <w:szCs w:val="24"/>
        </w:rPr>
        <w:t>their enrolment has</w:t>
      </w:r>
      <w:r w:rsidR="00BF10F4" w:rsidRPr="00301F2A">
        <w:rPr>
          <w:rFonts w:ascii="Times New Roman" w:hAnsi="Times New Roman" w:cs="Times New Roman"/>
          <w:sz w:val="24"/>
          <w:szCs w:val="24"/>
        </w:rPr>
        <w:t xml:space="preserve"> demonstrated an element of self-direction irrespective of their age and circumstances, it is projected there will be no association between age and </w:t>
      </w:r>
      <w:r w:rsidR="00EE6FBD" w:rsidRPr="00301F2A">
        <w:rPr>
          <w:rFonts w:ascii="Times New Roman" w:hAnsi="Times New Roman" w:cs="Times New Roman"/>
          <w:sz w:val="24"/>
          <w:szCs w:val="24"/>
        </w:rPr>
        <w:t>self-direction</w:t>
      </w:r>
      <w:r w:rsidR="00BF10F4" w:rsidRPr="00301F2A">
        <w:rPr>
          <w:rFonts w:ascii="Times New Roman" w:hAnsi="Times New Roman" w:cs="Times New Roman"/>
          <w:sz w:val="24"/>
          <w:szCs w:val="24"/>
        </w:rPr>
        <w:t xml:space="preserve">. </w:t>
      </w:r>
      <w:r w:rsidR="00276F82" w:rsidRPr="00301F2A">
        <w:rPr>
          <w:rFonts w:ascii="Times New Roman" w:hAnsi="Times New Roman" w:cs="Times New Roman"/>
          <w:sz w:val="24"/>
          <w:szCs w:val="24"/>
        </w:rPr>
        <w:t xml:space="preserve"> </w:t>
      </w:r>
      <w:r w:rsidR="000D476D" w:rsidRPr="00301F2A">
        <w:rPr>
          <w:rFonts w:ascii="Times New Roman" w:hAnsi="Times New Roman" w:cs="Times New Roman"/>
          <w:sz w:val="24"/>
          <w:szCs w:val="24"/>
        </w:rPr>
        <w:t>Accordingly</w:t>
      </w:r>
      <w:r w:rsidR="005562F9" w:rsidRPr="00301F2A">
        <w:rPr>
          <w:rFonts w:ascii="Times New Roman" w:hAnsi="Times New Roman" w:cs="Times New Roman"/>
          <w:sz w:val="24"/>
          <w:szCs w:val="24"/>
        </w:rPr>
        <w:t>:</w:t>
      </w:r>
    </w:p>
    <w:p w14:paraId="6257DCEF" w14:textId="77777777" w:rsidR="005562F9" w:rsidRPr="00301F2A" w:rsidRDefault="005562F9" w:rsidP="005562F9">
      <w:pPr>
        <w:rPr>
          <w:rFonts w:ascii="Times New Roman" w:hAnsi="Times New Roman" w:cs="Times New Roman"/>
          <w:sz w:val="24"/>
          <w:szCs w:val="24"/>
        </w:rPr>
      </w:pPr>
      <w:r w:rsidRPr="00301F2A">
        <w:rPr>
          <w:rFonts w:ascii="Times New Roman" w:hAnsi="Times New Roman" w:cs="Times New Roman"/>
          <w:sz w:val="24"/>
          <w:szCs w:val="24"/>
        </w:rPr>
        <w:t>Hypothesis 3a: Age is not associated with self-direction among Business undergraduates.</w:t>
      </w:r>
    </w:p>
    <w:p w14:paraId="5FC3AABE" w14:textId="77777777" w:rsidR="005562F9" w:rsidRPr="00301F2A" w:rsidRDefault="005562F9" w:rsidP="005562F9">
      <w:pPr>
        <w:rPr>
          <w:rFonts w:ascii="Times New Roman" w:hAnsi="Times New Roman" w:cs="Times New Roman"/>
          <w:sz w:val="24"/>
          <w:szCs w:val="24"/>
        </w:rPr>
      </w:pPr>
      <w:r w:rsidRPr="00301F2A">
        <w:rPr>
          <w:rFonts w:ascii="Times New Roman" w:hAnsi="Times New Roman" w:cs="Times New Roman"/>
          <w:sz w:val="24"/>
          <w:szCs w:val="24"/>
        </w:rPr>
        <w:t>Hypothesis 3b: Age is positively associated with values-driven attitudes among Business undergraduates.</w:t>
      </w:r>
    </w:p>
    <w:p w14:paraId="707A26C5" w14:textId="77777777" w:rsidR="005562F9" w:rsidRPr="00301F2A" w:rsidRDefault="005562F9" w:rsidP="000E2803">
      <w:pPr>
        <w:ind w:firstLine="720"/>
        <w:rPr>
          <w:rFonts w:ascii="Times New Roman" w:hAnsi="Times New Roman" w:cs="Times New Roman"/>
          <w:sz w:val="24"/>
          <w:szCs w:val="24"/>
        </w:rPr>
      </w:pPr>
    </w:p>
    <w:p w14:paraId="192E350D" w14:textId="77777777" w:rsidR="00202A8E" w:rsidRPr="00301F2A" w:rsidRDefault="009A18DA" w:rsidP="000E2803">
      <w:pPr>
        <w:ind w:firstLine="720"/>
        <w:rPr>
          <w:rFonts w:ascii="Times New Roman" w:hAnsi="Times New Roman" w:cs="Times New Roman"/>
          <w:sz w:val="24"/>
          <w:szCs w:val="24"/>
        </w:rPr>
      </w:pPr>
      <w:r w:rsidRPr="00301F2A">
        <w:rPr>
          <w:rFonts w:ascii="Times New Roman" w:hAnsi="Times New Roman" w:cs="Times New Roman"/>
          <w:sz w:val="24"/>
          <w:szCs w:val="24"/>
        </w:rPr>
        <w:t xml:space="preserve"> </w:t>
      </w:r>
      <w:r w:rsidR="00421227" w:rsidRPr="00301F2A">
        <w:rPr>
          <w:rFonts w:ascii="Times New Roman" w:hAnsi="Times New Roman" w:cs="Times New Roman"/>
          <w:sz w:val="24"/>
          <w:szCs w:val="24"/>
        </w:rPr>
        <w:t>In relation to the boundaryless career,</w:t>
      </w:r>
      <w:r w:rsidR="006B1220" w:rsidRPr="00301F2A">
        <w:rPr>
          <w:rFonts w:ascii="Times New Roman" w:hAnsi="Times New Roman" w:cs="Times New Roman"/>
          <w:sz w:val="24"/>
          <w:szCs w:val="24"/>
        </w:rPr>
        <w:t xml:space="preserve"> </w:t>
      </w:r>
      <w:r w:rsidR="002D54E1" w:rsidRPr="00301F2A">
        <w:rPr>
          <w:rFonts w:ascii="Times New Roman" w:hAnsi="Times New Roman" w:cs="Times New Roman"/>
          <w:sz w:val="24"/>
          <w:szCs w:val="24"/>
        </w:rPr>
        <w:t xml:space="preserve">Segers </w:t>
      </w:r>
      <w:r w:rsidR="00132326" w:rsidRPr="00301F2A">
        <w:rPr>
          <w:rFonts w:ascii="Times New Roman" w:hAnsi="Times New Roman" w:cs="Times New Roman"/>
          <w:sz w:val="24"/>
          <w:szCs w:val="24"/>
        </w:rPr>
        <w:t>et al</w:t>
      </w:r>
      <w:r w:rsidR="002D54E1" w:rsidRPr="00301F2A">
        <w:rPr>
          <w:rFonts w:ascii="Times New Roman" w:hAnsi="Times New Roman" w:cs="Times New Roman"/>
          <w:sz w:val="24"/>
          <w:szCs w:val="24"/>
        </w:rPr>
        <w:t>.</w:t>
      </w:r>
      <w:r w:rsidR="00D37B87" w:rsidRPr="00301F2A">
        <w:rPr>
          <w:rFonts w:ascii="Times New Roman" w:hAnsi="Times New Roman" w:cs="Times New Roman"/>
          <w:sz w:val="24"/>
          <w:szCs w:val="24"/>
        </w:rPr>
        <w:t xml:space="preserve"> </w:t>
      </w:r>
      <w:r w:rsidR="00CD412F" w:rsidRPr="00301F2A">
        <w:rPr>
          <w:rFonts w:ascii="Times New Roman" w:hAnsi="Times New Roman" w:cs="Times New Roman"/>
          <w:sz w:val="24"/>
          <w:szCs w:val="24"/>
        </w:rPr>
        <w:t xml:space="preserve">(2008) </w:t>
      </w:r>
      <w:r w:rsidR="00D37B87" w:rsidRPr="00301F2A">
        <w:rPr>
          <w:rFonts w:ascii="Times New Roman" w:hAnsi="Times New Roman" w:cs="Times New Roman"/>
          <w:sz w:val="24"/>
          <w:szCs w:val="24"/>
        </w:rPr>
        <w:t xml:space="preserve">found no evidence to support the assertion that </w:t>
      </w:r>
      <w:r w:rsidR="00CD412F" w:rsidRPr="00301F2A">
        <w:rPr>
          <w:rFonts w:ascii="Times New Roman" w:hAnsi="Times New Roman" w:cs="Times New Roman"/>
          <w:sz w:val="24"/>
          <w:szCs w:val="24"/>
        </w:rPr>
        <w:t>boundaryless mindset</w:t>
      </w:r>
      <w:r w:rsidR="00D37B87" w:rsidRPr="00301F2A">
        <w:rPr>
          <w:rFonts w:ascii="Times New Roman" w:hAnsi="Times New Roman" w:cs="Times New Roman"/>
          <w:sz w:val="24"/>
          <w:szCs w:val="24"/>
        </w:rPr>
        <w:t xml:space="preserve"> increase</w:t>
      </w:r>
      <w:r w:rsidR="00EE43C3" w:rsidRPr="00301F2A">
        <w:rPr>
          <w:rFonts w:ascii="Times New Roman" w:hAnsi="Times New Roman" w:cs="Times New Roman"/>
          <w:sz w:val="24"/>
          <w:szCs w:val="24"/>
        </w:rPr>
        <w:t>s</w:t>
      </w:r>
      <w:r w:rsidR="00D37B87" w:rsidRPr="00301F2A">
        <w:rPr>
          <w:rFonts w:ascii="Times New Roman" w:hAnsi="Times New Roman" w:cs="Times New Roman"/>
          <w:sz w:val="24"/>
          <w:szCs w:val="24"/>
        </w:rPr>
        <w:t xml:space="preserve"> with age</w:t>
      </w:r>
      <w:r w:rsidR="000C556E" w:rsidRPr="00301F2A">
        <w:rPr>
          <w:rFonts w:ascii="Times New Roman" w:hAnsi="Times New Roman" w:cs="Times New Roman"/>
          <w:sz w:val="24"/>
          <w:szCs w:val="24"/>
        </w:rPr>
        <w:t xml:space="preserve">. Briscoe et al.’s </w:t>
      </w:r>
      <w:r w:rsidR="00B82976" w:rsidRPr="00301F2A">
        <w:rPr>
          <w:rFonts w:ascii="Times New Roman" w:hAnsi="Times New Roman" w:cs="Times New Roman"/>
          <w:sz w:val="24"/>
          <w:szCs w:val="24"/>
        </w:rPr>
        <w:t xml:space="preserve">(2006) </w:t>
      </w:r>
      <w:r w:rsidR="000C556E" w:rsidRPr="00301F2A">
        <w:rPr>
          <w:rFonts w:ascii="Times New Roman" w:hAnsi="Times New Roman" w:cs="Times New Roman"/>
          <w:sz w:val="24"/>
          <w:szCs w:val="24"/>
        </w:rPr>
        <w:t xml:space="preserve">slight positive effect </w:t>
      </w:r>
      <w:r w:rsidR="00B82976" w:rsidRPr="00301F2A">
        <w:rPr>
          <w:rFonts w:ascii="Times New Roman" w:hAnsi="Times New Roman" w:cs="Times New Roman"/>
          <w:sz w:val="24"/>
          <w:szCs w:val="24"/>
        </w:rPr>
        <w:t xml:space="preserve">among undergraduates, MBAs and executives could, </w:t>
      </w:r>
      <w:r w:rsidR="00381239" w:rsidRPr="00301F2A">
        <w:rPr>
          <w:rFonts w:ascii="Times New Roman" w:hAnsi="Times New Roman" w:cs="Times New Roman"/>
          <w:sz w:val="24"/>
          <w:szCs w:val="24"/>
        </w:rPr>
        <w:t>again</w:t>
      </w:r>
      <w:r w:rsidR="00B82976" w:rsidRPr="00301F2A">
        <w:rPr>
          <w:rFonts w:ascii="Times New Roman" w:hAnsi="Times New Roman" w:cs="Times New Roman"/>
          <w:sz w:val="24"/>
          <w:szCs w:val="24"/>
        </w:rPr>
        <w:t xml:space="preserve">, </w:t>
      </w:r>
      <w:r w:rsidR="000C556E" w:rsidRPr="00301F2A">
        <w:rPr>
          <w:rFonts w:ascii="Times New Roman" w:hAnsi="Times New Roman" w:cs="Times New Roman"/>
          <w:sz w:val="24"/>
          <w:szCs w:val="24"/>
        </w:rPr>
        <w:t xml:space="preserve">be attributed </w:t>
      </w:r>
      <w:r w:rsidR="00D04E24" w:rsidRPr="00301F2A">
        <w:rPr>
          <w:rFonts w:ascii="Times New Roman" w:hAnsi="Times New Roman" w:cs="Times New Roman"/>
          <w:sz w:val="24"/>
          <w:szCs w:val="24"/>
        </w:rPr>
        <w:t>to education level</w:t>
      </w:r>
      <w:r w:rsidR="00EE6FBD" w:rsidRPr="00301F2A">
        <w:rPr>
          <w:rFonts w:ascii="Times New Roman" w:hAnsi="Times New Roman" w:cs="Times New Roman"/>
          <w:sz w:val="24"/>
          <w:szCs w:val="24"/>
        </w:rPr>
        <w:t>.</w:t>
      </w:r>
      <w:r w:rsidR="0031439E" w:rsidRPr="00301F2A">
        <w:rPr>
          <w:rFonts w:ascii="Times New Roman" w:hAnsi="Times New Roman" w:cs="Times New Roman"/>
          <w:sz w:val="24"/>
          <w:szCs w:val="24"/>
        </w:rPr>
        <w:t xml:space="preserve"> While a negative association between age and physical mobility has been reported (</w:t>
      </w:r>
      <w:r w:rsidR="002315FE" w:rsidRPr="00301F2A">
        <w:rPr>
          <w:rFonts w:ascii="Times New Roman" w:hAnsi="Times New Roman" w:cs="Times New Roman"/>
          <w:sz w:val="24"/>
          <w:szCs w:val="24"/>
        </w:rPr>
        <w:t>see Segers et al., 2008</w:t>
      </w:r>
      <w:r w:rsidR="0031439E" w:rsidRPr="00301F2A">
        <w:rPr>
          <w:rFonts w:ascii="Times New Roman" w:hAnsi="Times New Roman" w:cs="Times New Roman"/>
          <w:sz w:val="24"/>
          <w:szCs w:val="24"/>
        </w:rPr>
        <w:t xml:space="preserve">), </w:t>
      </w:r>
      <w:r w:rsidR="00661B03" w:rsidRPr="00301F2A">
        <w:rPr>
          <w:rFonts w:ascii="Times New Roman" w:hAnsi="Times New Roman" w:cs="Times New Roman"/>
          <w:sz w:val="24"/>
          <w:szCs w:val="24"/>
        </w:rPr>
        <w:t xml:space="preserve">current </w:t>
      </w:r>
      <w:r w:rsidR="0031439E" w:rsidRPr="00301F2A">
        <w:rPr>
          <w:rFonts w:ascii="Times New Roman" w:hAnsi="Times New Roman" w:cs="Times New Roman"/>
          <w:sz w:val="24"/>
          <w:szCs w:val="24"/>
        </w:rPr>
        <w:t xml:space="preserve">pressure </w:t>
      </w:r>
      <w:r w:rsidR="00661B03" w:rsidRPr="00301F2A">
        <w:rPr>
          <w:rFonts w:ascii="Times New Roman" w:hAnsi="Times New Roman" w:cs="Times New Roman"/>
          <w:sz w:val="24"/>
          <w:szCs w:val="24"/>
        </w:rPr>
        <w:t>on</w:t>
      </w:r>
      <w:r w:rsidR="0031439E" w:rsidRPr="00301F2A">
        <w:rPr>
          <w:rFonts w:ascii="Times New Roman" w:hAnsi="Times New Roman" w:cs="Times New Roman"/>
          <w:sz w:val="24"/>
          <w:szCs w:val="24"/>
        </w:rPr>
        <w:t xml:space="preserve"> new graduates to be flexible and ‘go </w:t>
      </w:r>
      <w:r w:rsidR="0031439E" w:rsidRPr="00301F2A">
        <w:rPr>
          <w:rFonts w:ascii="Times New Roman" w:hAnsi="Times New Roman" w:cs="Times New Roman"/>
          <w:sz w:val="24"/>
          <w:szCs w:val="24"/>
        </w:rPr>
        <w:lastRenderedPageBreak/>
        <w:t xml:space="preserve">where the work is’ </w:t>
      </w:r>
      <w:r w:rsidR="00BC28BE" w:rsidRPr="00301F2A">
        <w:rPr>
          <w:rFonts w:ascii="Times New Roman" w:hAnsi="Times New Roman" w:cs="Times New Roman"/>
          <w:sz w:val="24"/>
          <w:szCs w:val="24"/>
        </w:rPr>
        <w:t>in tough economic conditions could pre-empt similar mobi</w:t>
      </w:r>
      <w:r w:rsidR="00381239" w:rsidRPr="00301F2A">
        <w:rPr>
          <w:rFonts w:ascii="Times New Roman" w:hAnsi="Times New Roman" w:cs="Times New Roman"/>
          <w:sz w:val="24"/>
          <w:szCs w:val="24"/>
        </w:rPr>
        <w:t>lity preferences among all ages. This l</w:t>
      </w:r>
      <w:r w:rsidR="00202A8E" w:rsidRPr="00301F2A">
        <w:rPr>
          <w:rFonts w:ascii="Times New Roman" w:hAnsi="Times New Roman" w:cs="Times New Roman"/>
          <w:sz w:val="24"/>
          <w:szCs w:val="24"/>
        </w:rPr>
        <w:t xml:space="preserve">eads to the following </w:t>
      </w:r>
      <w:r w:rsidR="00600739" w:rsidRPr="00301F2A">
        <w:rPr>
          <w:rFonts w:ascii="Times New Roman" w:hAnsi="Times New Roman" w:cs="Times New Roman"/>
          <w:sz w:val="24"/>
          <w:szCs w:val="24"/>
        </w:rPr>
        <w:t>hypothes</w:t>
      </w:r>
      <w:r w:rsidR="00897176" w:rsidRPr="00301F2A">
        <w:rPr>
          <w:rFonts w:ascii="Times New Roman" w:hAnsi="Times New Roman" w:cs="Times New Roman"/>
          <w:sz w:val="24"/>
          <w:szCs w:val="24"/>
        </w:rPr>
        <w:t>i</w:t>
      </w:r>
      <w:r w:rsidR="00600739" w:rsidRPr="00301F2A">
        <w:rPr>
          <w:rFonts w:ascii="Times New Roman" w:hAnsi="Times New Roman" w:cs="Times New Roman"/>
          <w:sz w:val="24"/>
          <w:szCs w:val="24"/>
        </w:rPr>
        <w:t>s</w:t>
      </w:r>
      <w:r w:rsidR="00202A8E" w:rsidRPr="00301F2A">
        <w:rPr>
          <w:rFonts w:ascii="Times New Roman" w:hAnsi="Times New Roman" w:cs="Times New Roman"/>
          <w:sz w:val="24"/>
          <w:szCs w:val="24"/>
        </w:rPr>
        <w:t xml:space="preserve">: </w:t>
      </w:r>
    </w:p>
    <w:p w14:paraId="1CB5F357" w14:textId="77777777" w:rsidR="00624A3F" w:rsidRPr="00301F2A" w:rsidRDefault="00624A3F" w:rsidP="0046235F">
      <w:pPr>
        <w:rPr>
          <w:rFonts w:ascii="Times New Roman" w:hAnsi="Times New Roman" w:cs="Times New Roman"/>
          <w:sz w:val="24"/>
          <w:szCs w:val="24"/>
        </w:rPr>
      </w:pPr>
      <w:r w:rsidRPr="00301F2A">
        <w:rPr>
          <w:rFonts w:ascii="Times New Roman" w:hAnsi="Times New Roman" w:cs="Times New Roman"/>
          <w:sz w:val="24"/>
          <w:szCs w:val="24"/>
        </w:rPr>
        <w:t xml:space="preserve">Hypothesis </w:t>
      </w:r>
      <w:r w:rsidR="00584392" w:rsidRPr="00301F2A">
        <w:rPr>
          <w:rFonts w:ascii="Times New Roman" w:hAnsi="Times New Roman" w:cs="Times New Roman"/>
          <w:sz w:val="24"/>
          <w:szCs w:val="24"/>
        </w:rPr>
        <w:t>3</w:t>
      </w:r>
      <w:r w:rsidR="008176F6" w:rsidRPr="00301F2A">
        <w:rPr>
          <w:rFonts w:ascii="Times New Roman" w:hAnsi="Times New Roman" w:cs="Times New Roman"/>
          <w:sz w:val="24"/>
          <w:szCs w:val="24"/>
        </w:rPr>
        <w:t>c</w:t>
      </w:r>
      <w:r w:rsidRPr="00301F2A">
        <w:rPr>
          <w:rFonts w:ascii="Times New Roman" w:hAnsi="Times New Roman" w:cs="Times New Roman"/>
          <w:sz w:val="24"/>
          <w:szCs w:val="24"/>
        </w:rPr>
        <w:t xml:space="preserve">: Age </w:t>
      </w:r>
      <w:r w:rsidR="00583BD0" w:rsidRPr="00301F2A">
        <w:rPr>
          <w:rFonts w:ascii="Times New Roman" w:hAnsi="Times New Roman" w:cs="Times New Roman"/>
          <w:sz w:val="24"/>
          <w:szCs w:val="24"/>
        </w:rPr>
        <w:t xml:space="preserve">is </w:t>
      </w:r>
      <w:r w:rsidR="00D36703" w:rsidRPr="00301F2A">
        <w:rPr>
          <w:rFonts w:ascii="Times New Roman" w:hAnsi="Times New Roman" w:cs="Times New Roman"/>
          <w:sz w:val="24"/>
          <w:szCs w:val="24"/>
        </w:rPr>
        <w:t>not</w:t>
      </w:r>
      <w:r w:rsidRPr="00301F2A">
        <w:rPr>
          <w:rFonts w:ascii="Times New Roman" w:hAnsi="Times New Roman" w:cs="Times New Roman"/>
          <w:sz w:val="24"/>
          <w:szCs w:val="24"/>
        </w:rPr>
        <w:t xml:space="preserve"> associated with boundaryless </w:t>
      </w:r>
      <w:r w:rsidR="0046235F" w:rsidRPr="00301F2A">
        <w:rPr>
          <w:rFonts w:ascii="Times New Roman" w:hAnsi="Times New Roman" w:cs="Times New Roman"/>
          <w:sz w:val="24"/>
          <w:szCs w:val="24"/>
        </w:rPr>
        <w:t>career attitudes</w:t>
      </w:r>
      <w:r w:rsidRPr="00301F2A">
        <w:rPr>
          <w:rFonts w:ascii="Times New Roman" w:hAnsi="Times New Roman" w:cs="Times New Roman"/>
          <w:sz w:val="24"/>
          <w:szCs w:val="24"/>
        </w:rPr>
        <w:t xml:space="preserve"> among Business undergraduates.</w:t>
      </w:r>
    </w:p>
    <w:p w14:paraId="0B450C40" w14:textId="77777777" w:rsidR="00202A8E" w:rsidRPr="00301F2A" w:rsidRDefault="00202A8E" w:rsidP="00202A8E">
      <w:pPr>
        <w:rPr>
          <w:rFonts w:ascii="Times New Roman" w:hAnsi="Times New Roman" w:cs="Times New Roman"/>
          <w:sz w:val="24"/>
          <w:szCs w:val="24"/>
        </w:rPr>
      </w:pPr>
    </w:p>
    <w:p w14:paraId="72F3BD34" w14:textId="77777777" w:rsidR="00A50D09" w:rsidRPr="00301F2A" w:rsidRDefault="004940F8" w:rsidP="00E3796F">
      <w:pPr>
        <w:ind w:firstLine="720"/>
        <w:rPr>
          <w:rFonts w:ascii="Times New Roman" w:hAnsi="Times New Roman" w:cs="Times New Roman"/>
          <w:sz w:val="24"/>
          <w:szCs w:val="24"/>
        </w:rPr>
      </w:pPr>
      <w:r w:rsidRPr="00301F2A">
        <w:rPr>
          <w:rFonts w:ascii="Times New Roman" w:hAnsi="Times New Roman" w:cs="Times New Roman"/>
          <w:sz w:val="24"/>
          <w:szCs w:val="24"/>
        </w:rPr>
        <w:t xml:space="preserve">Many believe gender is unrelated to career attitudes (Hall, 2004) and </w:t>
      </w:r>
      <w:r w:rsidR="00CE497C" w:rsidRPr="00301F2A">
        <w:rPr>
          <w:rFonts w:ascii="Times New Roman" w:hAnsi="Times New Roman" w:cs="Times New Roman"/>
          <w:sz w:val="24"/>
          <w:szCs w:val="24"/>
        </w:rPr>
        <w:t>Briscoe et al</w:t>
      </w:r>
      <w:r w:rsidR="00DA6BD0" w:rsidRPr="00301F2A">
        <w:rPr>
          <w:rFonts w:ascii="Times New Roman" w:hAnsi="Times New Roman" w:cs="Times New Roman"/>
          <w:sz w:val="24"/>
          <w:szCs w:val="24"/>
        </w:rPr>
        <w:t xml:space="preserve">. (2006) </w:t>
      </w:r>
      <w:r w:rsidR="00CE497C" w:rsidRPr="00301F2A">
        <w:rPr>
          <w:rFonts w:ascii="Times New Roman" w:hAnsi="Times New Roman" w:cs="Times New Roman"/>
          <w:sz w:val="24"/>
          <w:szCs w:val="24"/>
        </w:rPr>
        <w:t xml:space="preserve">did not detect a gender effect for any of the four attitude dimensions. </w:t>
      </w:r>
      <w:r w:rsidRPr="00301F2A">
        <w:rPr>
          <w:rFonts w:ascii="Times New Roman" w:hAnsi="Times New Roman" w:cs="Times New Roman"/>
          <w:sz w:val="24"/>
          <w:szCs w:val="24"/>
        </w:rPr>
        <w:t xml:space="preserve">For the protean orientation, support for gender variation in self-directedness is absent in previous studies (see Segers et al., 2008). While there is some evidence to suggest </w:t>
      </w:r>
      <w:r w:rsidR="006411D3" w:rsidRPr="00301F2A">
        <w:rPr>
          <w:rFonts w:ascii="Times New Roman" w:hAnsi="Times New Roman" w:cs="Times New Roman"/>
          <w:sz w:val="24"/>
          <w:szCs w:val="24"/>
        </w:rPr>
        <w:t>fe</w:t>
      </w:r>
      <w:r w:rsidRPr="00301F2A">
        <w:rPr>
          <w:rFonts w:ascii="Times New Roman" w:hAnsi="Times New Roman" w:cs="Times New Roman"/>
          <w:sz w:val="24"/>
          <w:szCs w:val="24"/>
        </w:rPr>
        <w:t xml:space="preserve">males are </w:t>
      </w:r>
      <w:r w:rsidR="006411D3" w:rsidRPr="00301F2A">
        <w:rPr>
          <w:rFonts w:ascii="Times New Roman" w:hAnsi="Times New Roman" w:cs="Times New Roman"/>
          <w:sz w:val="24"/>
          <w:szCs w:val="24"/>
        </w:rPr>
        <w:t>more values-driven (</w:t>
      </w:r>
      <w:r w:rsidR="006411D3" w:rsidRPr="00301F2A">
        <w:rPr>
          <w:rFonts w:ascii="Times New Roman" w:hAnsi="Times New Roman" w:cs="Times New Roman"/>
          <w:color w:val="000066"/>
          <w:sz w:val="24"/>
          <w:szCs w:val="24"/>
        </w:rPr>
        <w:t>Mainiero &amp; Sullivan, 2005)</w:t>
      </w:r>
      <w:r w:rsidRPr="00301F2A">
        <w:rPr>
          <w:rFonts w:ascii="Times New Roman" w:hAnsi="Times New Roman" w:cs="Times New Roman"/>
          <w:color w:val="000066"/>
          <w:sz w:val="24"/>
          <w:szCs w:val="24"/>
        </w:rPr>
        <w:t>, f</w:t>
      </w:r>
      <w:r w:rsidRPr="00301F2A">
        <w:rPr>
          <w:rFonts w:ascii="Times New Roman" w:hAnsi="Times New Roman" w:cs="Times New Roman"/>
          <w:sz w:val="24"/>
          <w:szCs w:val="24"/>
        </w:rPr>
        <w:t xml:space="preserve">indings are not always consistent and </w:t>
      </w:r>
      <w:r w:rsidR="006411D3" w:rsidRPr="00301F2A">
        <w:rPr>
          <w:rFonts w:ascii="Times New Roman" w:hAnsi="Times New Roman" w:cs="Times New Roman"/>
          <w:sz w:val="24"/>
          <w:szCs w:val="24"/>
        </w:rPr>
        <w:t>variations</w:t>
      </w:r>
      <w:r w:rsidRPr="00301F2A">
        <w:rPr>
          <w:rFonts w:ascii="Times New Roman" w:hAnsi="Times New Roman" w:cs="Times New Roman"/>
          <w:sz w:val="24"/>
          <w:szCs w:val="24"/>
        </w:rPr>
        <w:t xml:space="preserve"> may apply to those more advanced in their careers. </w:t>
      </w:r>
      <w:r w:rsidR="00CE497C" w:rsidRPr="00301F2A">
        <w:rPr>
          <w:rFonts w:ascii="Times New Roman" w:hAnsi="Times New Roman" w:cs="Times New Roman"/>
          <w:sz w:val="24"/>
          <w:szCs w:val="24"/>
        </w:rPr>
        <w:t>There is some evidence suggesting</w:t>
      </w:r>
      <w:r w:rsidR="007B777A" w:rsidRPr="00301F2A">
        <w:rPr>
          <w:rFonts w:ascii="Times New Roman" w:hAnsi="Times New Roman" w:cs="Times New Roman"/>
          <w:sz w:val="24"/>
          <w:szCs w:val="24"/>
        </w:rPr>
        <w:t xml:space="preserve"> l</w:t>
      </w:r>
      <w:r w:rsidR="00551E38" w:rsidRPr="00301F2A">
        <w:rPr>
          <w:rFonts w:ascii="Times New Roman" w:hAnsi="Times New Roman" w:cs="Times New Roman"/>
          <w:sz w:val="24"/>
          <w:szCs w:val="24"/>
        </w:rPr>
        <w:t xml:space="preserve">ower </w:t>
      </w:r>
      <w:r w:rsidR="00CE0BB7" w:rsidRPr="00301F2A">
        <w:rPr>
          <w:rFonts w:ascii="Times New Roman" w:hAnsi="Times New Roman" w:cs="Times New Roman"/>
          <w:sz w:val="24"/>
          <w:szCs w:val="24"/>
        </w:rPr>
        <w:t>levels of</w:t>
      </w:r>
      <w:r w:rsidR="007003E7" w:rsidRPr="00301F2A">
        <w:rPr>
          <w:rFonts w:ascii="Times New Roman" w:hAnsi="Times New Roman" w:cs="Times New Roman"/>
          <w:sz w:val="24"/>
          <w:szCs w:val="24"/>
        </w:rPr>
        <w:t xml:space="preserve"> physical mobility</w:t>
      </w:r>
      <w:r w:rsidR="00551E38" w:rsidRPr="00301F2A">
        <w:rPr>
          <w:rFonts w:ascii="Times New Roman" w:hAnsi="Times New Roman" w:cs="Times New Roman"/>
          <w:sz w:val="24"/>
          <w:szCs w:val="24"/>
        </w:rPr>
        <w:t xml:space="preserve"> </w:t>
      </w:r>
      <w:r w:rsidR="00EE43C3" w:rsidRPr="00301F2A">
        <w:rPr>
          <w:rFonts w:ascii="Times New Roman" w:hAnsi="Times New Roman" w:cs="Times New Roman"/>
          <w:sz w:val="24"/>
          <w:szCs w:val="24"/>
        </w:rPr>
        <w:t>among</w:t>
      </w:r>
      <w:r w:rsidR="00551E38" w:rsidRPr="00301F2A">
        <w:rPr>
          <w:rFonts w:ascii="Times New Roman" w:hAnsi="Times New Roman" w:cs="Times New Roman"/>
          <w:sz w:val="24"/>
          <w:szCs w:val="24"/>
        </w:rPr>
        <w:t xml:space="preserve"> females</w:t>
      </w:r>
      <w:r w:rsidR="007003E7" w:rsidRPr="00301F2A">
        <w:rPr>
          <w:rFonts w:ascii="Times New Roman" w:hAnsi="Times New Roman" w:cs="Times New Roman"/>
          <w:sz w:val="24"/>
          <w:szCs w:val="24"/>
        </w:rPr>
        <w:t xml:space="preserve"> (</w:t>
      </w:r>
      <w:r w:rsidR="00CE0BB7" w:rsidRPr="00301F2A">
        <w:rPr>
          <w:rFonts w:ascii="Times New Roman" w:hAnsi="Times New Roman" w:cs="Times New Roman"/>
          <w:sz w:val="24"/>
          <w:szCs w:val="24"/>
        </w:rPr>
        <w:t xml:space="preserve">Segers </w:t>
      </w:r>
      <w:r w:rsidR="00132326" w:rsidRPr="00301F2A">
        <w:rPr>
          <w:rFonts w:ascii="Times New Roman" w:hAnsi="Times New Roman" w:cs="Times New Roman"/>
          <w:sz w:val="24"/>
          <w:szCs w:val="24"/>
        </w:rPr>
        <w:t>et al.</w:t>
      </w:r>
      <w:r w:rsidR="00D67EB0" w:rsidRPr="00301F2A">
        <w:rPr>
          <w:rFonts w:ascii="Times New Roman" w:hAnsi="Times New Roman" w:cs="Times New Roman"/>
          <w:sz w:val="24"/>
          <w:szCs w:val="24"/>
        </w:rPr>
        <w:t>,</w:t>
      </w:r>
      <w:r w:rsidR="00CE0BB7" w:rsidRPr="00301F2A">
        <w:rPr>
          <w:rFonts w:ascii="Times New Roman" w:hAnsi="Times New Roman" w:cs="Times New Roman"/>
          <w:sz w:val="24"/>
          <w:szCs w:val="24"/>
        </w:rPr>
        <w:t xml:space="preserve"> 2008; </w:t>
      </w:r>
      <w:r w:rsidR="007003E7" w:rsidRPr="00301F2A">
        <w:rPr>
          <w:rFonts w:ascii="Times New Roman" w:hAnsi="Times New Roman" w:cs="Times New Roman"/>
          <w:sz w:val="24"/>
          <w:szCs w:val="24"/>
        </w:rPr>
        <w:t xml:space="preserve">Sullivan </w:t>
      </w:r>
      <w:r w:rsidR="00D67EB0" w:rsidRPr="00301F2A">
        <w:rPr>
          <w:rFonts w:ascii="Times New Roman" w:hAnsi="Times New Roman" w:cs="Times New Roman"/>
          <w:sz w:val="24"/>
          <w:szCs w:val="24"/>
        </w:rPr>
        <w:t>&amp;</w:t>
      </w:r>
      <w:r w:rsidR="00132326" w:rsidRPr="00301F2A">
        <w:rPr>
          <w:rFonts w:ascii="Times New Roman" w:hAnsi="Times New Roman" w:cs="Times New Roman"/>
          <w:sz w:val="24"/>
          <w:szCs w:val="24"/>
        </w:rPr>
        <w:t xml:space="preserve"> Arthur</w:t>
      </w:r>
      <w:r w:rsidR="00D67EB0" w:rsidRPr="00301F2A">
        <w:rPr>
          <w:rFonts w:ascii="Times New Roman" w:hAnsi="Times New Roman" w:cs="Times New Roman"/>
          <w:sz w:val="24"/>
          <w:szCs w:val="24"/>
        </w:rPr>
        <w:t>,</w:t>
      </w:r>
      <w:r w:rsidR="007003E7" w:rsidRPr="00301F2A">
        <w:rPr>
          <w:rFonts w:ascii="Times New Roman" w:hAnsi="Times New Roman" w:cs="Times New Roman"/>
          <w:sz w:val="24"/>
          <w:szCs w:val="24"/>
        </w:rPr>
        <w:t xml:space="preserve"> 2006)</w:t>
      </w:r>
      <w:r w:rsidR="00CE497C" w:rsidRPr="00301F2A">
        <w:rPr>
          <w:rFonts w:ascii="Times New Roman" w:hAnsi="Times New Roman" w:cs="Times New Roman"/>
          <w:sz w:val="24"/>
          <w:szCs w:val="24"/>
        </w:rPr>
        <w:t xml:space="preserve"> due to </w:t>
      </w:r>
      <w:r w:rsidR="007003E7" w:rsidRPr="00301F2A">
        <w:rPr>
          <w:rFonts w:ascii="Times New Roman" w:hAnsi="Times New Roman" w:cs="Times New Roman"/>
          <w:sz w:val="24"/>
          <w:szCs w:val="24"/>
        </w:rPr>
        <w:t>concerns for work/life balance, fewer opportunities</w:t>
      </w:r>
      <w:r w:rsidR="002D0231" w:rsidRPr="00301F2A">
        <w:rPr>
          <w:rFonts w:ascii="Times New Roman" w:hAnsi="Times New Roman" w:cs="Times New Roman"/>
          <w:sz w:val="24"/>
          <w:szCs w:val="24"/>
        </w:rPr>
        <w:t xml:space="preserve"> and </w:t>
      </w:r>
      <w:r w:rsidR="0066624A" w:rsidRPr="00301F2A">
        <w:rPr>
          <w:rFonts w:ascii="Times New Roman" w:hAnsi="Times New Roman" w:cs="Times New Roman"/>
          <w:sz w:val="24"/>
          <w:szCs w:val="24"/>
        </w:rPr>
        <w:t xml:space="preserve">supporting their </w:t>
      </w:r>
      <w:r w:rsidR="005D502A" w:rsidRPr="00301F2A">
        <w:rPr>
          <w:rFonts w:ascii="Times New Roman" w:hAnsi="Times New Roman" w:cs="Times New Roman"/>
          <w:sz w:val="24"/>
          <w:szCs w:val="24"/>
        </w:rPr>
        <w:t xml:space="preserve">partner’s </w:t>
      </w:r>
      <w:r w:rsidR="0066624A" w:rsidRPr="00301F2A">
        <w:rPr>
          <w:rFonts w:ascii="Times New Roman" w:hAnsi="Times New Roman" w:cs="Times New Roman"/>
          <w:sz w:val="24"/>
          <w:szCs w:val="24"/>
        </w:rPr>
        <w:t>career</w:t>
      </w:r>
      <w:r w:rsidR="002D0231" w:rsidRPr="00301F2A">
        <w:rPr>
          <w:rFonts w:ascii="Times New Roman" w:hAnsi="Times New Roman" w:cs="Times New Roman"/>
          <w:sz w:val="24"/>
          <w:szCs w:val="24"/>
        </w:rPr>
        <w:t xml:space="preserve"> </w:t>
      </w:r>
      <w:r w:rsidR="007003E7" w:rsidRPr="00301F2A">
        <w:rPr>
          <w:rFonts w:ascii="Times New Roman" w:hAnsi="Times New Roman" w:cs="Times New Roman"/>
          <w:sz w:val="24"/>
          <w:szCs w:val="24"/>
        </w:rPr>
        <w:t>(Foret</w:t>
      </w:r>
      <w:r w:rsidR="00BA24F9" w:rsidRPr="00301F2A">
        <w:rPr>
          <w:rFonts w:ascii="Times New Roman" w:hAnsi="Times New Roman" w:cs="Times New Roman"/>
          <w:sz w:val="24"/>
          <w:szCs w:val="24"/>
        </w:rPr>
        <w:t>t</w:t>
      </w:r>
      <w:r w:rsidR="007003E7" w:rsidRPr="00301F2A">
        <w:rPr>
          <w:rFonts w:ascii="Times New Roman" w:hAnsi="Times New Roman" w:cs="Times New Roman"/>
          <w:sz w:val="24"/>
          <w:szCs w:val="24"/>
        </w:rPr>
        <w:t xml:space="preserve"> </w:t>
      </w:r>
      <w:r w:rsidR="00132326" w:rsidRPr="00301F2A">
        <w:rPr>
          <w:rFonts w:ascii="Times New Roman" w:hAnsi="Times New Roman" w:cs="Times New Roman"/>
          <w:sz w:val="24"/>
          <w:szCs w:val="24"/>
        </w:rPr>
        <w:t>et al.</w:t>
      </w:r>
      <w:r w:rsidR="00D67EB0" w:rsidRPr="00301F2A">
        <w:rPr>
          <w:rFonts w:ascii="Times New Roman" w:hAnsi="Times New Roman" w:cs="Times New Roman"/>
          <w:sz w:val="24"/>
          <w:szCs w:val="24"/>
        </w:rPr>
        <w:t>,</w:t>
      </w:r>
      <w:r w:rsidR="007003E7" w:rsidRPr="00301F2A">
        <w:rPr>
          <w:rFonts w:ascii="Times New Roman" w:hAnsi="Times New Roman" w:cs="Times New Roman"/>
          <w:sz w:val="24"/>
          <w:szCs w:val="24"/>
        </w:rPr>
        <w:t xml:space="preserve"> 2010).</w:t>
      </w:r>
      <w:r w:rsidR="009D1D77" w:rsidRPr="00301F2A">
        <w:rPr>
          <w:rFonts w:ascii="Times New Roman" w:hAnsi="Times New Roman" w:cs="Times New Roman"/>
          <w:sz w:val="24"/>
          <w:szCs w:val="24"/>
        </w:rPr>
        <w:t xml:space="preserve">  </w:t>
      </w:r>
      <w:r w:rsidR="00DA6BD0" w:rsidRPr="00301F2A">
        <w:rPr>
          <w:rFonts w:ascii="Times New Roman" w:hAnsi="Times New Roman" w:cs="Times New Roman"/>
          <w:sz w:val="24"/>
          <w:szCs w:val="24"/>
        </w:rPr>
        <w:t>M</w:t>
      </w:r>
      <w:r w:rsidR="007003E7" w:rsidRPr="00301F2A">
        <w:rPr>
          <w:rFonts w:ascii="Times New Roman" w:hAnsi="Times New Roman" w:cs="Times New Roman"/>
          <w:sz w:val="24"/>
          <w:szCs w:val="24"/>
        </w:rPr>
        <w:t xml:space="preserve">en </w:t>
      </w:r>
      <w:r w:rsidR="0066624A" w:rsidRPr="00301F2A">
        <w:rPr>
          <w:rFonts w:ascii="Times New Roman" w:hAnsi="Times New Roman" w:cs="Times New Roman"/>
          <w:sz w:val="24"/>
          <w:szCs w:val="24"/>
        </w:rPr>
        <w:t xml:space="preserve">are </w:t>
      </w:r>
      <w:r w:rsidR="00DA6BD0" w:rsidRPr="00301F2A">
        <w:rPr>
          <w:rFonts w:ascii="Times New Roman" w:hAnsi="Times New Roman" w:cs="Times New Roman"/>
          <w:sz w:val="24"/>
          <w:szCs w:val="24"/>
        </w:rPr>
        <w:t xml:space="preserve">also </w:t>
      </w:r>
      <w:r w:rsidR="0066624A" w:rsidRPr="00301F2A">
        <w:rPr>
          <w:rFonts w:ascii="Times New Roman" w:hAnsi="Times New Roman" w:cs="Times New Roman"/>
          <w:sz w:val="24"/>
          <w:szCs w:val="24"/>
        </w:rPr>
        <w:t>reported to have</w:t>
      </w:r>
      <w:r w:rsidR="007003E7" w:rsidRPr="00301F2A">
        <w:rPr>
          <w:rFonts w:ascii="Times New Roman" w:hAnsi="Times New Roman" w:cs="Times New Roman"/>
          <w:sz w:val="24"/>
          <w:szCs w:val="24"/>
        </w:rPr>
        <w:t xml:space="preserve"> lower psychological mobility</w:t>
      </w:r>
      <w:r w:rsidR="000D7B78" w:rsidRPr="00301F2A">
        <w:rPr>
          <w:rFonts w:ascii="Times New Roman" w:hAnsi="Times New Roman" w:cs="Times New Roman"/>
          <w:sz w:val="24"/>
          <w:szCs w:val="24"/>
        </w:rPr>
        <w:t xml:space="preserve"> </w:t>
      </w:r>
      <w:r w:rsidR="00EA7C1E" w:rsidRPr="00301F2A">
        <w:rPr>
          <w:rFonts w:ascii="Times New Roman" w:hAnsi="Times New Roman" w:cs="Times New Roman"/>
          <w:sz w:val="24"/>
          <w:szCs w:val="24"/>
        </w:rPr>
        <w:t>due</w:t>
      </w:r>
      <w:r w:rsidR="000D7B78" w:rsidRPr="00301F2A">
        <w:rPr>
          <w:rFonts w:ascii="Times New Roman" w:hAnsi="Times New Roman" w:cs="Times New Roman"/>
          <w:sz w:val="24"/>
          <w:szCs w:val="24"/>
        </w:rPr>
        <w:t xml:space="preserve"> to </w:t>
      </w:r>
      <w:r w:rsidR="007003E7" w:rsidRPr="00301F2A">
        <w:rPr>
          <w:rFonts w:ascii="Times New Roman" w:hAnsi="Times New Roman" w:cs="Times New Roman"/>
          <w:sz w:val="24"/>
          <w:szCs w:val="24"/>
        </w:rPr>
        <w:t xml:space="preserve">following a linear career pathway with little room for career exploration, </w:t>
      </w:r>
      <w:r w:rsidR="00EE43C3" w:rsidRPr="00301F2A">
        <w:rPr>
          <w:rFonts w:ascii="Times New Roman" w:hAnsi="Times New Roman" w:cs="Times New Roman"/>
          <w:sz w:val="24"/>
          <w:szCs w:val="24"/>
        </w:rPr>
        <w:t xml:space="preserve">associated with </w:t>
      </w:r>
      <w:r w:rsidR="00C61939" w:rsidRPr="00301F2A">
        <w:rPr>
          <w:rFonts w:ascii="Times New Roman" w:hAnsi="Times New Roman" w:cs="Times New Roman"/>
          <w:sz w:val="24"/>
          <w:szCs w:val="24"/>
        </w:rPr>
        <w:t>confo</w:t>
      </w:r>
      <w:r w:rsidR="002D0231" w:rsidRPr="00301F2A">
        <w:rPr>
          <w:rFonts w:ascii="Times New Roman" w:hAnsi="Times New Roman" w:cs="Times New Roman"/>
          <w:sz w:val="24"/>
          <w:szCs w:val="24"/>
        </w:rPr>
        <w:t>rm</w:t>
      </w:r>
      <w:r w:rsidR="00EE43C3" w:rsidRPr="00301F2A">
        <w:rPr>
          <w:rFonts w:ascii="Times New Roman" w:hAnsi="Times New Roman" w:cs="Times New Roman"/>
          <w:sz w:val="24"/>
          <w:szCs w:val="24"/>
        </w:rPr>
        <w:t>ity</w:t>
      </w:r>
      <w:r w:rsidR="002D0231" w:rsidRPr="00301F2A">
        <w:rPr>
          <w:rFonts w:ascii="Times New Roman" w:hAnsi="Times New Roman" w:cs="Times New Roman"/>
          <w:sz w:val="24"/>
          <w:szCs w:val="24"/>
        </w:rPr>
        <w:t xml:space="preserve"> to societal expectations</w:t>
      </w:r>
      <w:r w:rsidR="007003E7" w:rsidRPr="00301F2A">
        <w:rPr>
          <w:rFonts w:ascii="Times New Roman" w:hAnsi="Times New Roman" w:cs="Times New Roman"/>
          <w:sz w:val="24"/>
          <w:szCs w:val="24"/>
        </w:rPr>
        <w:t xml:space="preserve"> </w:t>
      </w:r>
      <w:r w:rsidR="00802A6E" w:rsidRPr="00301F2A">
        <w:rPr>
          <w:rFonts w:ascii="Times New Roman" w:hAnsi="Times New Roman" w:cs="Times New Roman"/>
          <w:sz w:val="24"/>
          <w:szCs w:val="24"/>
        </w:rPr>
        <w:t xml:space="preserve">of their role </w:t>
      </w:r>
      <w:r w:rsidR="007003E7" w:rsidRPr="00301F2A">
        <w:rPr>
          <w:rFonts w:ascii="Times New Roman" w:hAnsi="Times New Roman" w:cs="Times New Roman"/>
          <w:sz w:val="24"/>
          <w:szCs w:val="24"/>
        </w:rPr>
        <w:t>as breadwinner (Foret</w:t>
      </w:r>
      <w:r w:rsidR="00BA24F9" w:rsidRPr="00301F2A">
        <w:rPr>
          <w:rFonts w:ascii="Times New Roman" w:hAnsi="Times New Roman" w:cs="Times New Roman"/>
          <w:sz w:val="24"/>
          <w:szCs w:val="24"/>
        </w:rPr>
        <w:t>t</w:t>
      </w:r>
      <w:r w:rsidR="007003E7" w:rsidRPr="00301F2A">
        <w:rPr>
          <w:rFonts w:ascii="Times New Roman" w:hAnsi="Times New Roman" w:cs="Times New Roman"/>
          <w:sz w:val="24"/>
          <w:szCs w:val="24"/>
        </w:rPr>
        <w:t xml:space="preserve"> </w:t>
      </w:r>
      <w:r w:rsidR="00132326" w:rsidRPr="00301F2A">
        <w:rPr>
          <w:rFonts w:ascii="Times New Roman" w:hAnsi="Times New Roman" w:cs="Times New Roman"/>
          <w:sz w:val="24"/>
          <w:szCs w:val="24"/>
        </w:rPr>
        <w:t>et al.</w:t>
      </w:r>
      <w:r w:rsidR="00D67EB0" w:rsidRPr="00301F2A">
        <w:rPr>
          <w:rFonts w:ascii="Times New Roman" w:hAnsi="Times New Roman" w:cs="Times New Roman"/>
          <w:sz w:val="24"/>
          <w:szCs w:val="24"/>
        </w:rPr>
        <w:t>,</w:t>
      </w:r>
      <w:r w:rsidR="007003E7" w:rsidRPr="00301F2A">
        <w:rPr>
          <w:rFonts w:ascii="Times New Roman" w:hAnsi="Times New Roman" w:cs="Times New Roman"/>
          <w:sz w:val="24"/>
          <w:szCs w:val="24"/>
        </w:rPr>
        <w:t xml:space="preserve"> 2010). </w:t>
      </w:r>
      <w:r w:rsidR="006502DD" w:rsidRPr="00301F2A">
        <w:rPr>
          <w:rFonts w:ascii="Times New Roman" w:hAnsi="Times New Roman" w:cs="Times New Roman"/>
          <w:sz w:val="24"/>
          <w:szCs w:val="24"/>
        </w:rPr>
        <w:t>Given the mixed evidence, e</w:t>
      </w:r>
      <w:r w:rsidR="007D094E" w:rsidRPr="00301F2A">
        <w:rPr>
          <w:rFonts w:ascii="Times New Roman" w:hAnsi="Times New Roman" w:cs="Times New Roman"/>
          <w:sz w:val="24"/>
          <w:szCs w:val="24"/>
        </w:rPr>
        <w:t>arly career stage of the sample, and prevalent economic uncertainty which may generate heightened flexibility among undergraduates</w:t>
      </w:r>
      <w:r w:rsidR="006502DD" w:rsidRPr="00301F2A">
        <w:rPr>
          <w:rFonts w:ascii="Times New Roman" w:hAnsi="Times New Roman" w:cs="Times New Roman"/>
          <w:sz w:val="24"/>
          <w:szCs w:val="24"/>
        </w:rPr>
        <w:t xml:space="preserve">, we do not expect an association between boundaryless attitudes and gender. </w:t>
      </w:r>
      <w:r w:rsidR="007B777A" w:rsidRPr="00301F2A">
        <w:rPr>
          <w:rFonts w:ascii="Times New Roman" w:hAnsi="Times New Roman" w:cs="Times New Roman"/>
          <w:sz w:val="24"/>
          <w:szCs w:val="24"/>
        </w:rPr>
        <w:t xml:space="preserve">This discussion </w:t>
      </w:r>
      <w:r w:rsidR="00075E03" w:rsidRPr="00301F2A">
        <w:rPr>
          <w:rFonts w:ascii="Times New Roman" w:hAnsi="Times New Roman" w:cs="Times New Roman"/>
          <w:sz w:val="24"/>
          <w:szCs w:val="24"/>
        </w:rPr>
        <w:t>leads to</w:t>
      </w:r>
      <w:r w:rsidR="007B777A" w:rsidRPr="00301F2A">
        <w:rPr>
          <w:rFonts w:ascii="Times New Roman" w:hAnsi="Times New Roman" w:cs="Times New Roman"/>
          <w:sz w:val="24"/>
          <w:szCs w:val="24"/>
        </w:rPr>
        <w:t>:</w:t>
      </w:r>
    </w:p>
    <w:p w14:paraId="0BAE5873" w14:textId="77777777" w:rsidR="00D731EB" w:rsidRPr="00301F2A" w:rsidRDefault="00D731EB" w:rsidP="00983A9F">
      <w:pPr>
        <w:rPr>
          <w:rFonts w:ascii="Times New Roman" w:hAnsi="Times New Roman" w:cs="Times New Roman"/>
          <w:sz w:val="24"/>
          <w:szCs w:val="24"/>
        </w:rPr>
      </w:pPr>
      <w:r w:rsidRPr="00301F2A">
        <w:rPr>
          <w:rFonts w:ascii="Times New Roman" w:hAnsi="Times New Roman" w:cs="Times New Roman"/>
          <w:sz w:val="24"/>
          <w:szCs w:val="24"/>
        </w:rPr>
        <w:t>Hypothesis</w:t>
      </w:r>
      <w:r w:rsidR="0046235F" w:rsidRPr="00301F2A">
        <w:rPr>
          <w:rFonts w:ascii="Times New Roman" w:hAnsi="Times New Roman" w:cs="Times New Roman"/>
          <w:sz w:val="24"/>
          <w:szCs w:val="24"/>
        </w:rPr>
        <w:t xml:space="preserve"> </w:t>
      </w:r>
      <w:r w:rsidR="00584392" w:rsidRPr="00301F2A">
        <w:rPr>
          <w:rFonts w:ascii="Times New Roman" w:hAnsi="Times New Roman" w:cs="Times New Roman"/>
          <w:sz w:val="24"/>
          <w:szCs w:val="24"/>
        </w:rPr>
        <w:t>4</w:t>
      </w:r>
      <w:r w:rsidR="008176F6" w:rsidRPr="00301F2A">
        <w:rPr>
          <w:rFonts w:ascii="Times New Roman" w:hAnsi="Times New Roman" w:cs="Times New Roman"/>
          <w:sz w:val="24"/>
          <w:szCs w:val="24"/>
        </w:rPr>
        <w:t>a</w:t>
      </w:r>
      <w:r w:rsidRPr="00301F2A">
        <w:rPr>
          <w:rFonts w:ascii="Times New Roman" w:hAnsi="Times New Roman" w:cs="Times New Roman"/>
          <w:sz w:val="24"/>
          <w:szCs w:val="24"/>
        </w:rPr>
        <w:t xml:space="preserve">: Gender is not associated with </w:t>
      </w:r>
      <w:r w:rsidR="00983A9F" w:rsidRPr="00301F2A">
        <w:rPr>
          <w:rFonts w:ascii="Times New Roman" w:hAnsi="Times New Roman" w:cs="Times New Roman"/>
          <w:sz w:val="24"/>
          <w:szCs w:val="24"/>
        </w:rPr>
        <w:t>protean career</w:t>
      </w:r>
      <w:r w:rsidRPr="00301F2A">
        <w:rPr>
          <w:rFonts w:ascii="Times New Roman" w:hAnsi="Times New Roman" w:cs="Times New Roman"/>
          <w:sz w:val="24"/>
          <w:szCs w:val="24"/>
        </w:rPr>
        <w:t xml:space="preserve"> attitudes among Business undergraduates.</w:t>
      </w:r>
    </w:p>
    <w:p w14:paraId="3A83DE43" w14:textId="77777777" w:rsidR="00D731EB" w:rsidRPr="00301F2A" w:rsidRDefault="00D731EB" w:rsidP="00983A9F">
      <w:pPr>
        <w:rPr>
          <w:rFonts w:ascii="Times New Roman" w:hAnsi="Times New Roman" w:cs="Times New Roman"/>
          <w:sz w:val="24"/>
          <w:szCs w:val="24"/>
        </w:rPr>
      </w:pPr>
      <w:r w:rsidRPr="00301F2A">
        <w:rPr>
          <w:rFonts w:ascii="Times New Roman" w:hAnsi="Times New Roman" w:cs="Times New Roman"/>
          <w:sz w:val="24"/>
          <w:szCs w:val="24"/>
        </w:rPr>
        <w:t xml:space="preserve">Hypothesis </w:t>
      </w:r>
      <w:r w:rsidR="00584392" w:rsidRPr="00301F2A">
        <w:rPr>
          <w:rFonts w:ascii="Times New Roman" w:hAnsi="Times New Roman" w:cs="Times New Roman"/>
          <w:sz w:val="24"/>
          <w:szCs w:val="24"/>
        </w:rPr>
        <w:t>4</w:t>
      </w:r>
      <w:r w:rsidR="008176F6" w:rsidRPr="00301F2A">
        <w:rPr>
          <w:rFonts w:ascii="Times New Roman" w:hAnsi="Times New Roman" w:cs="Times New Roman"/>
          <w:sz w:val="24"/>
          <w:szCs w:val="24"/>
        </w:rPr>
        <w:t>b</w:t>
      </w:r>
      <w:r w:rsidRPr="00301F2A">
        <w:rPr>
          <w:rFonts w:ascii="Times New Roman" w:hAnsi="Times New Roman" w:cs="Times New Roman"/>
          <w:sz w:val="24"/>
          <w:szCs w:val="24"/>
        </w:rPr>
        <w:t xml:space="preserve">: </w:t>
      </w:r>
      <w:r w:rsidR="00EB0B37" w:rsidRPr="00301F2A">
        <w:rPr>
          <w:rFonts w:ascii="Times New Roman" w:hAnsi="Times New Roman" w:cs="Times New Roman"/>
          <w:sz w:val="24"/>
          <w:szCs w:val="24"/>
        </w:rPr>
        <w:t>Gender</w:t>
      </w:r>
      <w:r w:rsidRPr="00301F2A">
        <w:rPr>
          <w:rFonts w:ascii="Times New Roman" w:hAnsi="Times New Roman" w:cs="Times New Roman"/>
          <w:sz w:val="24"/>
          <w:szCs w:val="24"/>
        </w:rPr>
        <w:t xml:space="preserve"> is not associated with boundaryless </w:t>
      </w:r>
      <w:r w:rsidR="00983A9F" w:rsidRPr="00301F2A">
        <w:rPr>
          <w:rFonts w:ascii="Times New Roman" w:hAnsi="Times New Roman" w:cs="Times New Roman"/>
          <w:sz w:val="24"/>
          <w:szCs w:val="24"/>
        </w:rPr>
        <w:t>career attitudes</w:t>
      </w:r>
      <w:r w:rsidRPr="00301F2A">
        <w:rPr>
          <w:rFonts w:ascii="Times New Roman" w:hAnsi="Times New Roman" w:cs="Times New Roman"/>
          <w:sz w:val="24"/>
          <w:szCs w:val="24"/>
        </w:rPr>
        <w:t xml:space="preserve"> among Business undergraduates.</w:t>
      </w:r>
    </w:p>
    <w:p w14:paraId="6FF289CD" w14:textId="77777777" w:rsidR="006B63A2" w:rsidRPr="00301F2A" w:rsidRDefault="006B63A2" w:rsidP="00075E03">
      <w:pPr>
        <w:rPr>
          <w:rFonts w:ascii="Times New Roman" w:hAnsi="Times New Roman" w:cs="Times New Roman"/>
          <w:sz w:val="24"/>
          <w:szCs w:val="24"/>
        </w:rPr>
      </w:pPr>
    </w:p>
    <w:p w14:paraId="469D7908" w14:textId="77777777" w:rsidR="0093600F" w:rsidRPr="00301F2A" w:rsidRDefault="00D25D08" w:rsidP="000E2803">
      <w:pPr>
        <w:ind w:firstLine="720"/>
        <w:rPr>
          <w:rFonts w:ascii="Times New Roman" w:hAnsi="Times New Roman" w:cs="Times New Roman"/>
          <w:sz w:val="24"/>
          <w:szCs w:val="24"/>
        </w:rPr>
      </w:pPr>
      <w:r w:rsidRPr="00301F2A">
        <w:rPr>
          <w:rFonts w:ascii="Times New Roman" w:hAnsi="Times New Roman" w:cs="Times New Roman"/>
          <w:sz w:val="24"/>
          <w:szCs w:val="24"/>
        </w:rPr>
        <w:lastRenderedPageBreak/>
        <w:t>Employment background is also deemed influential, including organisational tenure (</w:t>
      </w:r>
      <w:r w:rsidR="004B2184" w:rsidRPr="00301F2A">
        <w:rPr>
          <w:rFonts w:ascii="Times New Roman" w:hAnsi="Times New Roman" w:cs="Times New Roman"/>
          <w:sz w:val="24"/>
          <w:szCs w:val="24"/>
        </w:rPr>
        <w:t xml:space="preserve">Gerber </w:t>
      </w:r>
      <w:r w:rsidR="00132326" w:rsidRPr="00301F2A">
        <w:rPr>
          <w:rFonts w:ascii="Times New Roman" w:hAnsi="Times New Roman" w:cs="Times New Roman"/>
          <w:sz w:val="24"/>
          <w:szCs w:val="24"/>
        </w:rPr>
        <w:t>et al.</w:t>
      </w:r>
      <w:r w:rsidR="00D67EB0" w:rsidRPr="00301F2A">
        <w:rPr>
          <w:rFonts w:ascii="Times New Roman" w:hAnsi="Times New Roman" w:cs="Times New Roman"/>
          <w:sz w:val="24"/>
          <w:szCs w:val="24"/>
        </w:rPr>
        <w:t>,</w:t>
      </w:r>
      <w:r w:rsidR="004B2184" w:rsidRPr="00301F2A">
        <w:rPr>
          <w:rFonts w:ascii="Times New Roman" w:hAnsi="Times New Roman" w:cs="Times New Roman"/>
          <w:sz w:val="24"/>
          <w:szCs w:val="24"/>
        </w:rPr>
        <w:t xml:space="preserve"> 2009; Mathieu </w:t>
      </w:r>
      <w:r w:rsidR="00D67EB0" w:rsidRPr="00301F2A">
        <w:rPr>
          <w:rFonts w:ascii="Times New Roman" w:hAnsi="Times New Roman" w:cs="Times New Roman"/>
          <w:sz w:val="24"/>
          <w:szCs w:val="24"/>
        </w:rPr>
        <w:t>&amp;</w:t>
      </w:r>
      <w:r w:rsidR="00132326" w:rsidRPr="00301F2A">
        <w:rPr>
          <w:rFonts w:ascii="Times New Roman" w:hAnsi="Times New Roman" w:cs="Times New Roman"/>
          <w:sz w:val="24"/>
          <w:szCs w:val="24"/>
        </w:rPr>
        <w:t xml:space="preserve"> Zajac</w:t>
      </w:r>
      <w:r w:rsidR="00D67EB0" w:rsidRPr="00301F2A">
        <w:rPr>
          <w:rFonts w:ascii="Times New Roman" w:hAnsi="Times New Roman" w:cs="Times New Roman"/>
          <w:sz w:val="24"/>
          <w:szCs w:val="24"/>
        </w:rPr>
        <w:t>,</w:t>
      </w:r>
      <w:r w:rsidR="004B2184" w:rsidRPr="00301F2A">
        <w:rPr>
          <w:rFonts w:ascii="Times New Roman" w:hAnsi="Times New Roman" w:cs="Times New Roman"/>
          <w:sz w:val="24"/>
          <w:szCs w:val="24"/>
        </w:rPr>
        <w:t xml:space="preserve"> 1990</w:t>
      </w:r>
      <w:r w:rsidRPr="00301F2A">
        <w:rPr>
          <w:rFonts w:ascii="Times New Roman" w:hAnsi="Times New Roman" w:cs="Times New Roman"/>
          <w:sz w:val="24"/>
          <w:szCs w:val="24"/>
        </w:rPr>
        <w:t>)</w:t>
      </w:r>
      <w:r w:rsidR="005D502A" w:rsidRPr="00301F2A">
        <w:rPr>
          <w:rFonts w:ascii="Times New Roman" w:hAnsi="Times New Roman" w:cs="Times New Roman"/>
          <w:sz w:val="24"/>
          <w:szCs w:val="24"/>
        </w:rPr>
        <w:t xml:space="preserve">, </w:t>
      </w:r>
      <w:r w:rsidR="00AA4BE6" w:rsidRPr="00301F2A">
        <w:rPr>
          <w:rFonts w:ascii="Times New Roman" w:hAnsi="Times New Roman" w:cs="Times New Roman"/>
          <w:sz w:val="24"/>
          <w:szCs w:val="24"/>
        </w:rPr>
        <w:t xml:space="preserve">industry sector (Segers </w:t>
      </w:r>
      <w:r w:rsidR="00132326" w:rsidRPr="00301F2A">
        <w:rPr>
          <w:rFonts w:ascii="Times New Roman" w:hAnsi="Times New Roman" w:cs="Times New Roman"/>
          <w:sz w:val="24"/>
          <w:szCs w:val="24"/>
        </w:rPr>
        <w:t>et al.</w:t>
      </w:r>
      <w:r w:rsidR="00AA4BE6" w:rsidRPr="00301F2A">
        <w:rPr>
          <w:rFonts w:ascii="Times New Roman" w:hAnsi="Times New Roman" w:cs="Times New Roman"/>
          <w:sz w:val="24"/>
          <w:szCs w:val="24"/>
        </w:rPr>
        <w:t xml:space="preserve"> 2008) and </w:t>
      </w:r>
      <w:r w:rsidRPr="00301F2A">
        <w:rPr>
          <w:rFonts w:ascii="Times New Roman" w:hAnsi="Times New Roman" w:cs="Times New Roman"/>
          <w:sz w:val="24"/>
          <w:szCs w:val="24"/>
        </w:rPr>
        <w:t>n</w:t>
      </w:r>
      <w:r w:rsidR="00486D3B" w:rsidRPr="00301F2A">
        <w:rPr>
          <w:rFonts w:ascii="Times New Roman" w:hAnsi="Times New Roman" w:cs="Times New Roman"/>
          <w:sz w:val="24"/>
          <w:szCs w:val="24"/>
        </w:rPr>
        <w:t xml:space="preserve">umber of years </w:t>
      </w:r>
      <w:r w:rsidRPr="00301F2A">
        <w:rPr>
          <w:rFonts w:ascii="Times New Roman" w:hAnsi="Times New Roman" w:cs="Times New Roman"/>
          <w:sz w:val="24"/>
          <w:szCs w:val="24"/>
        </w:rPr>
        <w:t xml:space="preserve">of full-time </w:t>
      </w:r>
      <w:r w:rsidR="00486D3B" w:rsidRPr="00301F2A">
        <w:rPr>
          <w:rFonts w:ascii="Times New Roman" w:hAnsi="Times New Roman" w:cs="Times New Roman"/>
          <w:sz w:val="24"/>
          <w:szCs w:val="24"/>
        </w:rPr>
        <w:t>working</w:t>
      </w:r>
      <w:r w:rsidRPr="00301F2A">
        <w:rPr>
          <w:rFonts w:ascii="Times New Roman" w:hAnsi="Times New Roman" w:cs="Times New Roman"/>
          <w:sz w:val="24"/>
          <w:szCs w:val="24"/>
        </w:rPr>
        <w:t>, number of employers</w:t>
      </w:r>
      <w:r w:rsidR="00E3796F" w:rsidRPr="00301F2A">
        <w:rPr>
          <w:rFonts w:ascii="Times New Roman" w:hAnsi="Times New Roman" w:cs="Times New Roman"/>
          <w:sz w:val="24"/>
          <w:szCs w:val="24"/>
        </w:rPr>
        <w:t>,</w:t>
      </w:r>
      <w:r w:rsidRPr="00301F2A">
        <w:rPr>
          <w:rFonts w:ascii="Times New Roman" w:hAnsi="Times New Roman" w:cs="Times New Roman"/>
          <w:sz w:val="24"/>
          <w:szCs w:val="24"/>
        </w:rPr>
        <w:t xml:space="preserve"> and number of voluntary job changes</w:t>
      </w:r>
      <w:r w:rsidR="0062504B" w:rsidRPr="00301F2A">
        <w:rPr>
          <w:rFonts w:ascii="Times New Roman" w:hAnsi="Times New Roman" w:cs="Times New Roman"/>
          <w:sz w:val="24"/>
          <w:szCs w:val="24"/>
        </w:rPr>
        <w:t xml:space="preserve"> (</w:t>
      </w:r>
      <w:r w:rsidRPr="00301F2A">
        <w:rPr>
          <w:rFonts w:ascii="Times New Roman" w:hAnsi="Times New Roman" w:cs="Times New Roman"/>
          <w:sz w:val="24"/>
          <w:szCs w:val="24"/>
        </w:rPr>
        <w:t>Bris</w:t>
      </w:r>
      <w:r w:rsidR="00FB50FE" w:rsidRPr="00301F2A">
        <w:rPr>
          <w:rFonts w:ascii="Times New Roman" w:hAnsi="Times New Roman" w:cs="Times New Roman"/>
          <w:sz w:val="24"/>
          <w:szCs w:val="24"/>
        </w:rPr>
        <w:t xml:space="preserve">coe </w:t>
      </w:r>
      <w:r w:rsidR="00132326" w:rsidRPr="00301F2A">
        <w:rPr>
          <w:rFonts w:ascii="Times New Roman" w:hAnsi="Times New Roman" w:cs="Times New Roman"/>
          <w:sz w:val="24"/>
          <w:szCs w:val="24"/>
        </w:rPr>
        <w:t>et al.</w:t>
      </w:r>
      <w:r w:rsidR="00D67EB0" w:rsidRPr="00301F2A">
        <w:rPr>
          <w:rFonts w:ascii="Times New Roman" w:hAnsi="Times New Roman" w:cs="Times New Roman"/>
          <w:sz w:val="24"/>
          <w:szCs w:val="24"/>
        </w:rPr>
        <w:t>,</w:t>
      </w:r>
      <w:r w:rsidR="00FB50FE" w:rsidRPr="00301F2A">
        <w:rPr>
          <w:rFonts w:ascii="Times New Roman" w:hAnsi="Times New Roman" w:cs="Times New Roman"/>
          <w:sz w:val="24"/>
          <w:szCs w:val="24"/>
        </w:rPr>
        <w:t xml:space="preserve"> 2006)</w:t>
      </w:r>
      <w:r w:rsidR="00AA4BE6" w:rsidRPr="00301F2A">
        <w:rPr>
          <w:rFonts w:ascii="Times New Roman" w:hAnsi="Times New Roman" w:cs="Times New Roman"/>
          <w:sz w:val="24"/>
          <w:szCs w:val="24"/>
        </w:rPr>
        <w:t>.</w:t>
      </w:r>
      <w:r w:rsidR="00C36575" w:rsidRPr="00301F2A">
        <w:rPr>
          <w:rFonts w:ascii="Times New Roman" w:hAnsi="Times New Roman" w:cs="Times New Roman"/>
          <w:sz w:val="24"/>
          <w:szCs w:val="24"/>
        </w:rPr>
        <w:t xml:space="preserve"> </w:t>
      </w:r>
      <w:r w:rsidR="00FD0C33" w:rsidRPr="00301F2A">
        <w:rPr>
          <w:rFonts w:ascii="Times New Roman" w:hAnsi="Times New Roman" w:cs="Times New Roman"/>
          <w:sz w:val="24"/>
          <w:szCs w:val="24"/>
        </w:rPr>
        <w:t xml:space="preserve">Gerber </w:t>
      </w:r>
      <w:r w:rsidR="007E0FAB" w:rsidRPr="00301F2A">
        <w:rPr>
          <w:rFonts w:ascii="Times New Roman" w:hAnsi="Times New Roman" w:cs="Times New Roman"/>
          <w:sz w:val="24"/>
          <w:szCs w:val="24"/>
        </w:rPr>
        <w:t>and colleageues</w:t>
      </w:r>
      <w:r w:rsidR="00FD0C33" w:rsidRPr="00301F2A">
        <w:rPr>
          <w:rFonts w:ascii="Times New Roman" w:hAnsi="Times New Roman" w:cs="Times New Roman"/>
          <w:sz w:val="24"/>
          <w:szCs w:val="24"/>
        </w:rPr>
        <w:t xml:space="preserve"> found employment status produced different career attitudes with those in full-time work</w:t>
      </w:r>
      <w:r w:rsidR="00D261E0" w:rsidRPr="00301F2A">
        <w:rPr>
          <w:rFonts w:ascii="Times New Roman" w:hAnsi="Times New Roman" w:cs="Times New Roman"/>
          <w:sz w:val="24"/>
          <w:szCs w:val="24"/>
        </w:rPr>
        <w:t>, in contrast to those working part-time,</w:t>
      </w:r>
      <w:r w:rsidR="00FD0C33" w:rsidRPr="00301F2A">
        <w:rPr>
          <w:rFonts w:ascii="Times New Roman" w:hAnsi="Times New Roman" w:cs="Times New Roman"/>
          <w:sz w:val="24"/>
          <w:szCs w:val="24"/>
        </w:rPr>
        <w:t xml:space="preserve"> being more independent in orientation. </w:t>
      </w:r>
      <w:r w:rsidR="007E0FAB" w:rsidRPr="00301F2A">
        <w:rPr>
          <w:rFonts w:ascii="Times New Roman" w:hAnsi="Times New Roman" w:cs="Times New Roman"/>
          <w:sz w:val="24"/>
          <w:szCs w:val="24"/>
        </w:rPr>
        <w:t>They</w:t>
      </w:r>
      <w:r w:rsidR="006C5920" w:rsidRPr="00301F2A">
        <w:rPr>
          <w:rFonts w:ascii="Times New Roman" w:hAnsi="Times New Roman" w:cs="Times New Roman"/>
          <w:sz w:val="24"/>
          <w:szCs w:val="24"/>
        </w:rPr>
        <w:t xml:space="preserve"> define an independent career orientation as “a positive attitude towards frequent changes of organizations and also, commitment to oneself rather than the employer” (p. 3).</w:t>
      </w:r>
      <w:r w:rsidR="006C5920" w:rsidRPr="00301F2A">
        <w:rPr>
          <w:rFonts w:ascii="AdvGulliv-R" w:hAnsi="AdvGulliv-R" w:cs="AdvGulliv-R"/>
          <w:sz w:val="16"/>
          <w:szCs w:val="16"/>
        </w:rPr>
        <w:t xml:space="preserve"> </w:t>
      </w:r>
      <w:r w:rsidR="00C62FA8" w:rsidRPr="00301F2A">
        <w:rPr>
          <w:rFonts w:ascii="Times New Roman" w:hAnsi="Times New Roman" w:cs="Times New Roman"/>
          <w:sz w:val="24"/>
          <w:szCs w:val="24"/>
        </w:rPr>
        <w:t>This suggests that those with</w:t>
      </w:r>
      <w:r w:rsidR="006C5920" w:rsidRPr="00301F2A">
        <w:rPr>
          <w:rFonts w:ascii="Times New Roman" w:hAnsi="Times New Roman" w:cs="Times New Roman"/>
          <w:sz w:val="24"/>
          <w:szCs w:val="24"/>
        </w:rPr>
        <w:t xml:space="preserve"> greater exposure to working</w:t>
      </w:r>
      <w:r w:rsidR="00C62FA8" w:rsidRPr="00301F2A">
        <w:rPr>
          <w:rFonts w:ascii="Times New Roman" w:hAnsi="Times New Roman" w:cs="Times New Roman"/>
          <w:sz w:val="24"/>
          <w:szCs w:val="24"/>
        </w:rPr>
        <w:t xml:space="preserve"> will adopt more protean and boundaryless attitudes</w:t>
      </w:r>
      <w:r w:rsidR="00983A9F" w:rsidRPr="00301F2A">
        <w:rPr>
          <w:rFonts w:ascii="Times New Roman" w:hAnsi="Times New Roman" w:cs="Times New Roman"/>
          <w:sz w:val="24"/>
          <w:szCs w:val="24"/>
        </w:rPr>
        <w:t xml:space="preserve"> to career management, leading to the following hypotheses:</w:t>
      </w:r>
    </w:p>
    <w:p w14:paraId="2238EF9D" w14:textId="77777777" w:rsidR="002138ED" w:rsidRPr="00301F2A" w:rsidRDefault="002138ED" w:rsidP="002138ED">
      <w:pPr>
        <w:rPr>
          <w:rFonts w:ascii="Times New Roman" w:hAnsi="Times New Roman" w:cs="Times New Roman"/>
          <w:sz w:val="24"/>
          <w:szCs w:val="24"/>
        </w:rPr>
      </w:pPr>
      <w:r w:rsidRPr="00301F2A">
        <w:rPr>
          <w:rFonts w:ascii="Times New Roman" w:hAnsi="Times New Roman" w:cs="Times New Roman"/>
          <w:sz w:val="24"/>
          <w:szCs w:val="24"/>
        </w:rPr>
        <w:t xml:space="preserve">Hypothesis </w:t>
      </w:r>
      <w:r w:rsidR="00584392" w:rsidRPr="00301F2A">
        <w:rPr>
          <w:rFonts w:ascii="Times New Roman" w:hAnsi="Times New Roman" w:cs="Times New Roman"/>
          <w:sz w:val="24"/>
          <w:szCs w:val="24"/>
        </w:rPr>
        <w:t>5</w:t>
      </w:r>
      <w:r w:rsidR="008176F6" w:rsidRPr="00301F2A">
        <w:rPr>
          <w:rFonts w:ascii="Times New Roman" w:hAnsi="Times New Roman" w:cs="Times New Roman"/>
          <w:sz w:val="24"/>
          <w:szCs w:val="24"/>
        </w:rPr>
        <w:t>a</w:t>
      </w:r>
      <w:r w:rsidRPr="00301F2A">
        <w:rPr>
          <w:rFonts w:ascii="Times New Roman" w:hAnsi="Times New Roman" w:cs="Times New Roman"/>
          <w:sz w:val="24"/>
          <w:szCs w:val="24"/>
        </w:rPr>
        <w:t>: Employment status is positively associated with protean career attitudes among Business undergraduates.</w:t>
      </w:r>
    </w:p>
    <w:p w14:paraId="7D4D2D5A" w14:textId="77777777" w:rsidR="002138ED" w:rsidRPr="00301F2A" w:rsidRDefault="002138ED" w:rsidP="002138ED">
      <w:pPr>
        <w:rPr>
          <w:rFonts w:ascii="Times New Roman" w:hAnsi="Times New Roman" w:cs="Times New Roman"/>
          <w:sz w:val="24"/>
          <w:szCs w:val="24"/>
        </w:rPr>
      </w:pPr>
      <w:r w:rsidRPr="00301F2A">
        <w:rPr>
          <w:rFonts w:ascii="Times New Roman" w:hAnsi="Times New Roman" w:cs="Times New Roman"/>
          <w:sz w:val="24"/>
          <w:szCs w:val="24"/>
        </w:rPr>
        <w:t xml:space="preserve">Hypothesis </w:t>
      </w:r>
      <w:r w:rsidR="00584392" w:rsidRPr="00301F2A">
        <w:rPr>
          <w:rFonts w:ascii="Times New Roman" w:hAnsi="Times New Roman" w:cs="Times New Roman"/>
          <w:sz w:val="24"/>
          <w:szCs w:val="24"/>
        </w:rPr>
        <w:t>5</w:t>
      </w:r>
      <w:r w:rsidR="008176F6" w:rsidRPr="00301F2A">
        <w:rPr>
          <w:rFonts w:ascii="Times New Roman" w:hAnsi="Times New Roman" w:cs="Times New Roman"/>
          <w:sz w:val="24"/>
          <w:szCs w:val="24"/>
        </w:rPr>
        <w:t>b</w:t>
      </w:r>
      <w:r w:rsidRPr="00301F2A">
        <w:rPr>
          <w:rFonts w:ascii="Times New Roman" w:hAnsi="Times New Roman" w:cs="Times New Roman"/>
          <w:sz w:val="24"/>
          <w:szCs w:val="24"/>
        </w:rPr>
        <w:t>: Employment status is positively associated with boundaryless career attitudes among Business undergraduates.</w:t>
      </w:r>
    </w:p>
    <w:p w14:paraId="14D1D54D" w14:textId="77777777" w:rsidR="006E46E1" w:rsidRPr="00301F2A" w:rsidRDefault="006E46E1" w:rsidP="007356DD">
      <w:pPr>
        <w:rPr>
          <w:rFonts w:ascii="Times New Roman" w:hAnsi="Times New Roman" w:cs="Times New Roman"/>
          <w:sz w:val="24"/>
          <w:szCs w:val="24"/>
        </w:rPr>
      </w:pPr>
    </w:p>
    <w:p w14:paraId="50F0AB56" w14:textId="77777777" w:rsidR="00202A8E" w:rsidRPr="00301F2A" w:rsidRDefault="006E059A" w:rsidP="004D206B">
      <w:pPr>
        <w:ind w:firstLine="720"/>
        <w:rPr>
          <w:rFonts w:ascii="Times New Roman" w:hAnsi="Times New Roman" w:cs="Times New Roman"/>
          <w:sz w:val="24"/>
          <w:szCs w:val="24"/>
        </w:rPr>
      </w:pPr>
      <w:r w:rsidRPr="00301F2A">
        <w:rPr>
          <w:rFonts w:ascii="Times New Roman" w:hAnsi="Times New Roman" w:cs="Times New Roman"/>
          <w:sz w:val="24"/>
          <w:szCs w:val="24"/>
        </w:rPr>
        <w:t xml:space="preserve">While specialisation is limited to within the field of Business, this has produced variations in </w:t>
      </w:r>
      <w:r w:rsidR="00554332" w:rsidRPr="00301F2A">
        <w:rPr>
          <w:rFonts w:ascii="Times New Roman" w:hAnsi="Times New Roman" w:cs="Times New Roman"/>
          <w:sz w:val="24"/>
          <w:szCs w:val="24"/>
        </w:rPr>
        <w:t>career management competency</w:t>
      </w:r>
      <w:r w:rsidRPr="00301F2A">
        <w:rPr>
          <w:rFonts w:ascii="Times New Roman" w:hAnsi="Times New Roman" w:cs="Times New Roman"/>
          <w:sz w:val="24"/>
          <w:szCs w:val="24"/>
        </w:rPr>
        <w:t xml:space="preserve"> (</w:t>
      </w:r>
      <w:r w:rsidR="001516D8" w:rsidRPr="00301F2A">
        <w:rPr>
          <w:rFonts w:ascii="Times New Roman" w:hAnsi="Times New Roman" w:cs="Times New Roman"/>
          <w:sz w:val="24"/>
          <w:szCs w:val="24"/>
        </w:rPr>
        <w:t>Kuijpers &amp; Meijers, 2012</w:t>
      </w:r>
      <w:r w:rsidR="005D2511" w:rsidRPr="00301F2A">
        <w:rPr>
          <w:rFonts w:ascii="Times New Roman" w:hAnsi="Times New Roman" w:cs="Times New Roman"/>
          <w:sz w:val="24"/>
          <w:szCs w:val="24"/>
        </w:rPr>
        <w:t xml:space="preserve">), and both short- and long-term employment outcomes for graduates (Wilton, 2012). </w:t>
      </w:r>
      <w:r w:rsidR="000C17C8" w:rsidRPr="00301F2A">
        <w:rPr>
          <w:rFonts w:ascii="Times New Roman" w:hAnsi="Times New Roman" w:cs="Times New Roman"/>
          <w:sz w:val="24"/>
          <w:szCs w:val="24"/>
        </w:rPr>
        <w:t xml:space="preserve">Further, variations in the labour market trends for different </w:t>
      </w:r>
      <w:r w:rsidR="00335A53" w:rsidRPr="00301F2A">
        <w:rPr>
          <w:rFonts w:ascii="Times New Roman" w:hAnsi="Times New Roman" w:cs="Times New Roman"/>
          <w:sz w:val="24"/>
          <w:szCs w:val="24"/>
        </w:rPr>
        <w:t xml:space="preserve">Business </w:t>
      </w:r>
      <w:r w:rsidR="000C17C8" w:rsidRPr="00301F2A">
        <w:rPr>
          <w:rFonts w:ascii="Times New Roman" w:hAnsi="Times New Roman" w:cs="Times New Roman"/>
          <w:sz w:val="24"/>
          <w:szCs w:val="24"/>
        </w:rPr>
        <w:t xml:space="preserve">specialisations </w:t>
      </w:r>
      <w:r w:rsidR="009669B4" w:rsidRPr="00301F2A">
        <w:rPr>
          <w:rFonts w:ascii="Times New Roman" w:hAnsi="Times New Roman" w:cs="Times New Roman"/>
          <w:sz w:val="24"/>
          <w:szCs w:val="24"/>
        </w:rPr>
        <w:t xml:space="preserve">exist </w:t>
      </w:r>
      <w:r w:rsidR="00335A53" w:rsidRPr="00301F2A">
        <w:rPr>
          <w:rFonts w:ascii="Times New Roman" w:hAnsi="Times New Roman" w:cs="Times New Roman"/>
          <w:sz w:val="24"/>
          <w:szCs w:val="24"/>
        </w:rPr>
        <w:t>(</w:t>
      </w:r>
      <w:r w:rsidR="00EB2E8F" w:rsidRPr="00301F2A">
        <w:rPr>
          <w:rFonts w:ascii="Times New Roman" w:hAnsi="Times New Roman" w:cs="Times New Roman"/>
          <w:sz w:val="24"/>
          <w:szCs w:val="24"/>
        </w:rPr>
        <w:t>see GCA, 2015</w:t>
      </w:r>
      <w:r w:rsidR="00335A53" w:rsidRPr="00301F2A">
        <w:rPr>
          <w:rFonts w:ascii="Times New Roman" w:hAnsi="Times New Roman" w:cs="Times New Roman"/>
          <w:sz w:val="24"/>
          <w:szCs w:val="24"/>
        </w:rPr>
        <w:t xml:space="preserve">) </w:t>
      </w:r>
      <w:r w:rsidR="009669B4" w:rsidRPr="00301F2A">
        <w:rPr>
          <w:rFonts w:ascii="Times New Roman" w:hAnsi="Times New Roman" w:cs="Times New Roman"/>
          <w:sz w:val="24"/>
          <w:szCs w:val="24"/>
        </w:rPr>
        <w:t>and may also influence attitudes to career management</w:t>
      </w:r>
      <w:r w:rsidR="008D0F25" w:rsidRPr="00301F2A">
        <w:rPr>
          <w:rFonts w:ascii="Times New Roman" w:hAnsi="Times New Roman" w:cs="Times New Roman"/>
          <w:sz w:val="24"/>
          <w:szCs w:val="24"/>
        </w:rPr>
        <w:t xml:space="preserve">. </w:t>
      </w:r>
      <w:r w:rsidR="00335A53" w:rsidRPr="00301F2A">
        <w:rPr>
          <w:rFonts w:ascii="Times New Roman" w:hAnsi="Times New Roman" w:cs="Times New Roman"/>
          <w:sz w:val="24"/>
          <w:szCs w:val="24"/>
        </w:rPr>
        <w:t xml:space="preserve">As </w:t>
      </w:r>
      <w:r w:rsidR="008D0F25" w:rsidRPr="00301F2A">
        <w:rPr>
          <w:rFonts w:ascii="Times New Roman" w:hAnsi="Times New Roman" w:cs="Times New Roman"/>
          <w:sz w:val="24"/>
          <w:szCs w:val="24"/>
        </w:rPr>
        <w:t>Li and Miller (2013) assert</w:t>
      </w:r>
      <w:r w:rsidR="00335A53" w:rsidRPr="00301F2A">
        <w:rPr>
          <w:rFonts w:ascii="Times New Roman" w:hAnsi="Times New Roman" w:cs="Times New Roman"/>
          <w:sz w:val="24"/>
          <w:szCs w:val="24"/>
        </w:rPr>
        <w:t>,</w:t>
      </w:r>
      <w:r w:rsidR="008D0F25" w:rsidRPr="00301F2A">
        <w:rPr>
          <w:rFonts w:ascii="Times New Roman" w:hAnsi="Times New Roman" w:cs="Times New Roman"/>
          <w:sz w:val="24"/>
          <w:szCs w:val="24"/>
        </w:rPr>
        <w:t xml:space="preserve"> </w:t>
      </w:r>
      <w:r w:rsidR="008D0F25" w:rsidRPr="00301F2A">
        <w:rPr>
          <w:rFonts w:ascii="Times New Roman" w:hAnsi="Times New Roman" w:cs="Times New Roman"/>
          <w:color w:val="000000"/>
          <w:sz w:val="24"/>
          <w:szCs w:val="24"/>
        </w:rPr>
        <w:t>‘‘it is what graduates studied, rather than where they graduated from, which made a large difference in their labour market outcomes’’</w:t>
      </w:r>
      <w:r w:rsidR="008D0F25" w:rsidRPr="00301F2A">
        <w:rPr>
          <w:rFonts w:ascii="Times New Roman" w:hAnsi="Times New Roman" w:cs="Times New Roman"/>
          <w:sz w:val="24"/>
          <w:szCs w:val="24"/>
        </w:rPr>
        <w:t xml:space="preserve"> </w:t>
      </w:r>
      <w:r w:rsidR="008D0F25" w:rsidRPr="00301F2A">
        <w:rPr>
          <w:rFonts w:ascii="Times New Roman" w:hAnsi="Times New Roman" w:cs="Times New Roman"/>
          <w:color w:val="000000"/>
          <w:sz w:val="24"/>
          <w:szCs w:val="24"/>
        </w:rPr>
        <w:t>(p. 25)</w:t>
      </w:r>
      <w:r w:rsidR="000C17C8" w:rsidRPr="00301F2A">
        <w:rPr>
          <w:rFonts w:ascii="Times New Roman" w:hAnsi="Times New Roman" w:cs="Times New Roman"/>
          <w:sz w:val="24"/>
          <w:szCs w:val="24"/>
        </w:rPr>
        <w:t xml:space="preserve">. </w:t>
      </w:r>
      <w:r w:rsidR="00B64E37" w:rsidRPr="00301F2A">
        <w:rPr>
          <w:rFonts w:ascii="Times New Roman" w:hAnsi="Times New Roman" w:cs="Times New Roman"/>
          <w:sz w:val="24"/>
          <w:szCs w:val="24"/>
        </w:rPr>
        <w:t xml:space="preserve">It has been included in our analysis </w:t>
      </w:r>
      <w:r w:rsidR="000C17C8" w:rsidRPr="00301F2A">
        <w:rPr>
          <w:rFonts w:ascii="Times New Roman" w:hAnsi="Times New Roman" w:cs="Times New Roman"/>
          <w:sz w:val="24"/>
          <w:szCs w:val="24"/>
        </w:rPr>
        <w:t>t</w:t>
      </w:r>
      <w:r w:rsidR="00B64E37" w:rsidRPr="00301F2A">
        <w:rPr>
          <w:rFonts w:ascii="Times New Roman" w:hAnsi="Times New Roman" w:cs="Times New Roman"/>
          <w:sz w:val="24"/>
          <w:szCs w:val="24"/>
        </w:rPr>
        <w:t xml:space="preserve">o contribute to a more nuanced understanding of career decision-making that might ultimately influence labour market experience and achievement. </w:t>
      </w:r>
      <w:r w:rsidR="005D2511" w:rsidRPr="00301F2A">
        <w:rPr>
          <w:rFonts w:ascii="Times New Roman" w:hAnsi="Times New Roman" w:cs="Times New Roman"/>
          <w:sz w:val="24"/>
          <w:szCs w:val="24"/>
        </w:rPr>
        <w:t xml:space="preserve"> </w:t>
      </w:r>
      <w:r w:rsidR="00627BA2" w:rsidRPr="00301F2A">
        <w:rPr>
          <w:rFonts w:ascii="Times New Roman" w:hAnsi="Times New Roman" w:cs="Times New Roman"/>
          <w:sz w:val="24"/>
          <w:szCs w:val="24"/>
        </w:rPr>
        <w:t xml:space="preserve">Certain specialisations may nurture a more independent attitude to career management and accentuate the importance of social values </w:t>
      </w:r>
      <w:r w:rsidR="00627BA2" w:rsidRPr="00301F2A">
        <w:rPr>
          <w:rFonts w:ascii="Times New Roman" w:hAnsi="Times New Roman" w:cs="Times New Roman"/>
          <w:sz w:val="24"/>
          <w:szCs w:val="24"/>
        </w:rPr>
        <w:lastRenderedPageBreak/>
        <w:t xml:space="preserve">rather than instrumental motivators for career success. </w:t>
      </w:r>
      <w:r w:rsidR="00E80BF9" w:rsidRPr="00301F2A">
        <w:rPr>
          <w:rFonts w:ascii="Times New Roman" w:hAnsi="Times New Roman" w:cs="Times New Roman"/>
          <w:sz w:val="24"/>
          <w:szCs w:val="24"/>
        </w:rPr>
        <w:t xml:space="preserve">Some may also highlighted the broad range of employment contexts </w:t>
      </w:r>
      <w:r w:rsidR="001B2FA9" w:rsidRPr="00301F2A">
        <w:rPr>
          <w:rFonts w:ascii="Times New Roman" w:hAnsi="Times New Roman" w:cs="Times New Roman"/>
          <w:sz w:val="24"/>
          <w:szCs w:val="24"/>
        </w:rPr>
        <w:t xml:space="preserve">for that particular field and the importance of being open and able </w:t>
      </w:r>
      <w:r w:rsidR="00475211" w:rsidRPr="00301F2A">
        <w:rPr>
          <w:rFonts w:ascii="Times New Roman" w:hAnsi="Times New Roman" w:cs="Times New Roman"/>
          <w:sz w:val="24"/>
          <w:szCs w:val="24"/>
        </w:rPr>
        <w:t xml:space="preserve">to </w:t>
      </w:r>
      <w:r w:rsidR="001B2FA9" w:rsidRPr="00301F2A">
        <w:rPr>
          <w:rFonts w:ascii="Times New Roman" w:hAnsi="Times New Roman" w:cs="Times New Roman"/>
          <w:sz w:val="24"/>
          <w:szCs w:val="24"/>
        </w:rPr>
        <w:t>navigat</w:t>
      </w:r>
      <w:r w:rsidR="00475211" w:rsidRPr="00301F2A">
        <w:rPr>
          <w:rFonts w:ascii="Times New Roman" w:hAnsi="Times New Roman" w:cs="Times New Roman"/>
          <w:sz w:val="24"/>
          <w:szCs w:val="24"/>
        </w:rPr>
        <w:t>e</w:t>
      </w:r>
      <w:r w:rsidR="001B2FA9" w:rsidRPr="00301F2A">
        <w:rPr>
          <w:rFonts w:ascii="Times New Roman" w:hAnsi="Times New Roman" w:cs="Times New Roman"/>
          <w:sz w:val="24"/>
          <w:szCs w:val="24"/>
        </w:rPr>
        <w:t xml:space="preserve"> different trajectories for career success. </w:t>
      </w:r>
      <w:r w:rsidR="00B64E37" w:rsidRPr="00301F2A">
        <w:rPr>
          <w:rFonts w:ascii="Times New Roman" w:hAnsi="Times New Roman" w:cs="Times New Roman"/>
          <w:sz w:val="24"/>
          <w:szCs w:val="24"/>
        </w:rPr>
        <w:t>Accordingly</w:t>
      </w:r>
      <w:r w:rsidR="008865AD" w:rsidRPr="00301F2A">
        <w:rPr>
          <w:rFonts w:ascii="Times New Roman" w:hAnsi="Times New Roman" w:cs="Times New Roman"/>
          <w:sz w:val="24"/>
          <w:szCs w:val="24"/>
        </w:rPr>
        <w:t>:</w:t>
      </w:r>
      <w:r w:rsidR="00B64E37" w:rsidRPr="00301F2A">
        <w:rPr>
          <w:rFonts w:ascii="Times New Roman" w:hAnsi="Times New Roman" w:cs="Times New Roman"/>
          <w:sz w:val="24"/>
          <w:szCs w:val="24"/>
        </w:rPr>
        <w:t xml:space="preserve"> </w:t>
      </w:r>
      <w:r w:rsidR="00F76671" w:rsidRPr="00301F2A">
        <w:rPr>
          <w:rFonts w:ascii="Times New Roman" w:hAnsi="Times New Roman" w:cs="Times New Roman"/>
          <w:sz w:val="24"/>
          <w:szCs w:val="24"/>
        </w:rPr>
        <w:t xml:space="preserve"> </w:t>
      </w:r>
    </w:p>
    <w:p w14:paraId="3BE9DD35" w14:textId="77777777" w:rsidR="003F6A9E" w:rsidRPr="00301F2A" w:rsidRDefault="00CC4092" w:rsidP="000F07E0">
      <w:pPr>
        <w:rPr>
          <w:rFonts w:ascii="Times New Roman" w:hAnsi="Times New Roman" w:cs="Times New Roman"/>
          <w:sz w:val="24"/>
          <w:szCs w:val="24"/>
        </w:rPr>
      </w:pPr>
      <w:r w:rsidRPr="00301F2A">
        <w:rPr>
          <w:rFonts w:ascii="Times New Roman" w:hAnsi="Times New Roman" w:cs="Times New Roman"/>
          <w:sz w:val="24"/>
          <w:szCs w:val="24"/>
        </w:rPr>
        <w:t xml:space="preserve">Hypothesis </w:t>
      </w:r>
      <w:r w:rsidR="00584392" w:rsidRPr="00301F2A">
        <w:rPr>
          <w:rFonts w:ascii="Times New Roman" w:hAnsi="Times New Roman" w:cs="Times New Roman"/>
          <w:sz w:val="24"/>
          <w:szCs w:val="24"/>
        </w:rPr>
        <w:t>6</w:t>
      </w:r>
      <w:r w:rsidR="008176F6" w:rsidRPr="00301F2A">
        <w:rPr>
          <w:rFonts w:ascii="Times New Roman" w:hAnsi="Times New Roman" w:cs="Times New Roman"/>
          <w:sz w:val="24"/>
          <w:szCs w:val="24"/>
        </w:rPr>
        <w:t>a</w:t>
      </w:r>
      <w:r w:rsidRPr="00301F2A">
        <w:rPr>
          <w:rFonts w:ascii="Times New Roman" w:hAnsi="Times New Roman" w:cs="Times New Roman"/>
          <w:sz w:val="24"/>
          <w:szCs w:val="24"/>
        </w:rPr>
        <w:t>:</w:t>
      </w:r>
      <w:r w:rsidR="0048710B" w:rsidRPr="00301F2A">
        <w:rPr>
          <w:rFonts w:ascii="Times New Roman" w:hAnsi="Times New Roman" w:cs="Times New Roman"/>
          <w:sz w:val="24"/>
          <w:szCs w:val="24"/>
        </w:rPr>
        <w:t xml:space="preserve"> </w:t>
      </w:r>
      <w:r w:rsidR="000C17C8" w:rsidRPr="00301F2A">
        <w:rPr>
          <w:rFonts w:ascii="Times New Roman" w:hAnsi="Times New Roman" w:cs="Times New Roman"/>
          <w:sz w:val="24"/>
          <w:szCs w:val="24"/>
        </w:rPr>
        <w:t>Protean career</w:t>
      </w:r>
      <w:r w:rsidR="006F1A3D" w:rsidRPr="00301F2A">
        <w:rPr>
          <w:rFonts w:ascii="Times New Roman" w:hAnsi="Times New Roman" w:cs="Times New Roman"/>
          <w:sz w:val="24"/>
          <w:szCs w:val="24"/>
        </w:rPr>
        <w:t xml:space="preserve"> attitudes among Business under</w:t>
      </w:r>
      <w:r w:rsidR="00F76671" w:rsidRPr="00301F2A">
        <w:rPr>
          <w:rFonts w:ascii="Times New Roman" w:hAnsi="Times New Roman" w:cs="Times New Roman"/>
          <w:sz w:val="24"/>
          <w:szCs w:val="24"/>
        </w:rPr>
        <w:t xml:space="preserve">graduates </w:t>
      </w:r>
      <w:r w:rsidRPr="00301F2A">
        <w:rPr>
          <w:rFonts w:ascii="Times New Roman" w:hAnsi="Times New Roman" w:cs="Times New Roman"/>
          <w:sz w:val="24"/>
          <w:szCs w:val="24"/>
        </w:rPr>
        <w:t xml:space="preserve">will </w:t>
      </w:r>
      <w:r w:rsidR="00F76671" w:rsidRPr="00301F2A">
        <w:rPr>
          <w:rFonts w:ascii="Times New Roman" w:hAnsi="Times New Roman" w:cs="Times New Roman"/>
          <w:sz w:val="24"/>
          <w:szCs w:val="24"/>
        </w:rPr>
        <w:t xml:space="preserve">vary by </w:t>
      </w:r>
      <w:r w:rsidR="006571A0" w:rsidRPr="00301F2A">
        <w:rPr>
          <w:rFonts w:ascii="Times New Roman" w:hAnsi="Times New Roman" w:cs="Times New Roman"/>
          <w:sz w:val="24"/>
          <w:szCs w:val="24"/>
        </w:rPr>
        <w:t xml:space="preserve">degree </w:t>
      </w:r>
      <w:r w:rsidRPr="00301F2A">
        <w:rPr>
          <w:rFonts w:ascii="Times New Roman" w:hAnsi="Times New Roman" w:cs="Times New Roman"/>
          <w:sz w:val="24"/>
          <w:szCs w:val="24"/>
        </w:rPr>
        <w:t>specialisation.</w:t>
      </w:r>
    </w:p>
    <w:p w14:paraId="15D8015D" w14:textId="77777777" w:rsidR="000C17C8" w:rsidRPr="00301F2A" w:rsidRDefault="000C17C8" w:rsidP="000F07E0">
      <w:pPr>
        <w:rPr>
          <w:rFonts w:ascii="Times New Roman" w:hAnsi="Times New Roman" w:cs="Times New Roman"/>
          <w:sz w:val="24"/>
          <w:szCs w:val="24"/>
        </w:rPr>
      </w:pPr>
      <w:r w:rsidRPr="00301F2A">
        <w:rPr>
          <w:rFonts w:ascii="Times New Roman" w:hAnsi="Times New Roman" w:cs="Times New Roman"/>
          <w:sz w:val="24"/>
          <w:szCs w:val="24"/>
        </w:rPr>
        <w:t xml:space="preserve">Hypothesis </w:t>
      </w:r>
      <w:r w:rsidR="00584392" w:rsidRPr="00301F2A">
        <w:rPr>
          <w:rFonts w:ascii="Times New Roman" w:hAnsi="Times New Roman" w:cs="Times New Roman"/>
          <w:sz w:val="24"/>
          <w:szCs w:val="24"/>
        </w:rPr>
        <w:t>6</w:t>
      </w:r>
      <w:r w:rsidR="008176F6" w:rsidRPr="00301F2A">
        <w:rPr>
          <w:rFonts w:ascii="Times New Roman" w:hAnsi="Times New Roman" w:cs="Times New Roman"/>
          <w:sz w:val="24"/>
          <w:szCs w:val="24"/>
        </w:rPr>
        <w:t>b</w:t>
      </w:r>
      <w:r w:rsidRPr="00301F2A">
        <w:rPr>
          <w:rFonts w:ascii="Times New Roman" w:hAnsi="Times New Roman" w:cs="Times New Roman"/>
          <w:sz w:val="24"/>
          <w:szCs w:val="24"/>
        </w:rPr>
        <w:t>: Boundaryless career attitudes among Business undergraduates will vary by degree specialisation.</w:t>
      </w:r>
    </w:p>
    <w:p w14:paraId="1AB90EBA" w14:textId="77777777" w:rsidR="000B2EF9" w:rsidRPr="00301F2A" w:rsidRDefault="000B2EF9" w:rsidP="000B2EF9"/>
    <w:p w14:paraId="4876A30D" w14:textId="77777777" w:rsidR="00C97633" w:rsidRPr="00301F2A" w:rsidRDefault="00C97633" w:rsidP="0040605D">
      <w:pPr>
        <w:pStyle w:val="Heading1"/>
      </w:pPr>
      <w:r w:rsidRPr="00301F2A">
        <w:t>Method</w:t>
      </w:r>
    </w:p>
    <w:p w14:paraId="0A5A0D62" w14:textId="77777777" w:rsidR="00C97633" w:rsidRPr="00301F2A" w:rsidRDefault="00C97633" w:rsidP="00DD32EA">
      <w:pPr>
        <w:pStyle w:val="Heading2"/>
      </w:pPr>
      <w:r w:rsidRPr="00301F2A">
        <w:t>Participants</w:t>
      </w:r>
      <w:r w:rsidR="000E2803" w:rsidRPr="00301F2A">
        <w:t>.</w:t>
      </w:r>
    </w:p>
    <w:p w14:paraId="3BC00C0B" w14:textId="77777777" w:rsidR="009D443D" w:rsidRPr="00301F2A" w:rsidRDefault="00C97633" w:rsidP="009D443D">
      <w:pPr>
        <w:ind w:firstLine="720"/>
        <w:rPr>
          <w:rFonts w:ascii="Times New Roman" w:hAnsi="Times New Roman" w:cs="Times New Roman"/>
        </w:rPr>
      </w:pPr>
      <w:r w:rsidRPr="00301F2A">
        <w:rPr>
          <w:rFonts w:ascii="Times New Roman" w:hAnsi="Times New Roman" w:cs="Times New Roman"/>
          <w:sz w:val="24"/>
          <w:szCs w:val="24"/>
        </w:rPr>
        <w:t xml:space="preserve">Second and </w:t>
      </w:r>
      <w:r w:rsidR="00BF2485" w:rsidRPr="00301F2A">
        <w:rPr>
          <w:rFonts w:ascii="Times New Roman" w:hAnsi="Times New Roman" w:cs="Times New Roman"/>
          <w:sz w:val="24"/>
          <w:szCs w:val="24"/>
        </w:rPr>
        <w:t>third</w:t>
      </w:r>
      <w:r w:rsidRPr="00301F2A">
        <w:rPr>
          <w:rFonts w:ascii="Times New Roman" w:hAnsi="Times New Roman" w:cs="Times New Roman"/>
          <w:sz w:val="24"/>
          <w:szCs w:val="24"/>
        </w:rPr>
        <w:t xml:space="preserve"> year Business undergraduates studying at a UK (</w:t>
      </w:r>
      <w:r w:rsidR="00132326" w:rsidRPr="00301F2A">
        <w:rPr>
          <w:rFonts w:ascii="Times New Roman" w:hAnsi="Times New Roman" w:cs="Times New Roman"/>
          <w:i/>
          <w:sz w:val="24"/>
          <w:szCs w:val="24"/>
        </w:rPr>
        <w:t>N</w:t>
      </w:r>
      <w:r w:rsidRPr="00301F2A">
        <w:rPr>
          <w:rFonts w:ascii="Times New Roman" w:hAnsi="Times New Roman" w:cs="Times New Roman"/>
          <w:sz w:val="24"/>
          <w:szCs w:val="24"/>
        </w:rPr>
        <w:t>=88) and an Australian university (</w:t>
      </w:r>
      <w:r w:rsidR="00132326" w:rsidRPr="00301F2A">
        <w:rPr>
          <w:rFonts w:ascii="Times New Roman" w:hAnsi="Times New Roman" w:cs="Times New Roman"/>
          <w:i/>
          <w:sz w:val="24"/>
          <w:szCs w:val="24"/>
        </w:rPr>
        <w:t>N</w:t>
      </w:r>
      <w:r w:rsidRPr="00301F2A">
        <w:rPr>
          <w:rFonts w:ascii="Times New Roman" w:hAnsi="Times New Roman" w:cs="Times New Roman"/>
          <w:sz w:val="24"/>
          <w:szCs w:val="24"/>
        </w:rPr>
        <w:t xml:space="preserve">=284) participated in the study.  </w:t>
      </w:r>
      <w:r w:rsidR="00A74CCB" w:rsidRPr="00301F2A">
        <w:rPr>
          <w:rFonts w:ascii="Times New Roman" w:hAnsi="Times New Roman" w:cs="Times New Roman"/>
          <w:sz w:val="24"/>
          <w:szCs w:val="24"/>
        </w:rPr>
        <w:t>B</w:t>
      </w:r>
      <w:r w:rsidR="00E10B1D" w:rsidRPr="00301F2A">
        <w:rPr>
          <w:rFonts w:ascii="Times New Roman" w:hAnsi="Times New Roman" w:cs="Times New Roman"/>
          <w:sz w:val="24"/>
          <w:szCs w:val="24"/>
        </w:rPr>
        <w:t xml:space="preserve">oth </w:t>
      </w:r>
      <w:r w:rsidR="00A74CCB" w:rsidRPr="00301F2A">
        <w:rPr>
          <w:rFonts w:ascii="Times New Roman" w:hAnsi="Times New Roman" w:cs="Times New Roman"/>
          <w:sz w:val="24"/>
          <w:szCs w:val="24"/>
        </w:rPr>
        <w:t xml:space="preserve">universities are </w:t>
      </w:r>
      <w:r w:rsidR="00E10B1D" w:rsidRPr="00301F2A">
        <w:rPr>
          <w:rFonts w:ascii="Times New Roman" w:hAnsi="Times New Roman" w:cs="Times New Roman"/>
          <w:sz w:val="24"/>
          <w:szCs w:val="24"/>
        </w:rPr>
        <w:t xml:space="preserve">vocationally-focused </w:t>
      </w:r>
      <w:r w:rsidR="00A74CCB" w:rsidRPr="00301F2A">
        <w:rPr>
          <w:rFonts w:ascii="Times New Roman" w:hAnsi="Times New Roman" w:cs="Times New Roman"/>
          <w:sz w:val="24"/>
          <w:szCs w:val="24"/>
        </w:rPr>
        <w:t xml:space="preserve">with an emphasis </w:t>
      </w:r>
      <w:r w:rsidR="00E10B1D" w:rsidRPr="00301F2A">
        <w:rPr>
          <w:rFonts w:ascii="Times New Roman" w:hAnsi="Times New Roman" w:cs="Times New Roman"/>
          <w:sz w:val="24"/>
          <w:szCs w:val="24"/>
        </w:rPr>
        <w:t xml:space="preserve">on </w:t>
      </w:r>
      <w:r w:rsidR="005068AE" w:rsidRPr="00301F2A">
        <w:rPr>
          <w:rFonts w:ascii="Times New Roman" w:hAnsi="Times New Roman" w:cs="Times New Roman"/>
          <w:sz w:val="24"/>
          <w:szCs w:val="24"/>
        </w:rPr>
        <w:t>quality teaching and learning</w:t>
      </w:r>
      <w:r w:rsidR="00E10B1D" w:rsidRPr="00301F2A">
        <w:rPr>
          <w:rFonts w:ascii="Times New Roman" w:hAnsi="Times New Roman" w:cs="Times New Roman"/>
          <w:sz w:val="24"/>
          <w:szCs w:val="24"/>
        </w:rPr>
        <w:t xml:space="preserve"> at both undergraduate and postgraduate levels. </w:t>
      </w:r>
      <w:r w:rsidR="009D443D" w:rsidRPr="00301F2A">
        <w:rPr>
          <w:rFonts w:ascii="Times New Roman" w:hAnsi="Times New Roman" w:cs="Times New Roman"/>
          <w:sz w:val="24"/>
          <w:szCs w:val="24"/>
        </w:rPr>
        <w:t>Although the universities are situated in different labour market contexts, these have similar labour market conditions at the time of the survey. Both experienced high levels of graduate unemployment and underemployment (GCA, 2014; UKCES, 2015) and economic uncertainty.  The cross-national focus of the study may develop our understanding of career attitudes within broader contexts and the impact of demographic, background and employment characteristics among countries with similar labour market contexts.</w:t>
      </w:r>
    </w:p>
    <w:p w14:paraId="519AD89D" w14:textId="77777777" w:rsidR="009D443D" w:rsidRPr="00301F2A" w:rsidRDefault="009D443D" w:rsidP="00C97633">
      <w:pPr>
        <w:rPr>
          <w:rFonts w:ascii="Times New Roman" w:hAnsi="Times New Roman" w:cs="Times New Roman"/>
          <w:sz w:val="24"/>
          <w:szCs w:val="24"/>
        </w:rPr>
      </w:pPr>
    </w:p>
    <w:p w14:paraId="3C74D7FA" w14:textId="77777777" w:rsidR="00C97633" w:rsidRPr="00301F2A" w:rsidRDefault="00C97633" w:rsidP="000E2803">
      <w:pPr>
        <w:ind w:firstLine="720"/>
        <w:rPr>
          <w:rFonts w:ascii="Times New Roman" w:hAnsi="Times New Roman" w:cs="Times New Roman"/>
          <w:sz w:val="24"/>
          <w:szCs w:val="24"/>
        </w:rPr>
      </w:pPr>
      <w:r w:rsidRPr="00301F2A">
        <w:rPr>
          <w:rFonts w:ascii="Times New Roman" w:hAnsi="Times New Roman" w:cs="Times New Roman"/>
          <w:sz w:val="24"/>
          <w:szCs w:val="24"/>
        </w:rPr>
        <w:t xml:space="preserve">Table 1 summarises the characteristics for both university samples. </w:t>
      </w:r>
      <w:r w:rsidR="00D62815" w:rsidRPr="00301F2A">
        <w:rPr>
          <w:rFonts w:ascii="Times New Roman" w:hAnsi="Times New Roman" w:cs="Times New Roman"/>
          <w:sz w:val="24"/>
          <w:szCs w:val="24"/>
        </w:rPr>
        <w:t>A prerequisite for participation was employment within the previous 12 months or completion of a work placement/internship as part of their undergraduate degree studies</w:t>
      </w:r>
      <w:r w:rsidR="000041A1" w:rsidRPr="00301F2A">
        <w:rPr>
          <w:rFonts w:ascii="Times New Roman" w:hAnsi="Times New Roman" w:cs="Times New Roman"/>
          <w:sz w:val="24"/>
          <w:szCs w:val="24"/>
        </w:rPr>
        <w:t xml:space="preserve">, ensuring </w:t>
      </w:r>
      <w:r w:rsidR="00D62815" w:rsidRPr="00301F2A">
        <w:rPr>
          <w:rFonts w:ascii="Times New Roman" w:hAnsi="Times New Roman" w:cs="Times New Roman"/>
          <w:sz w:val="24"/>
          <w:szCs w:val="24"/>
        </w:rPr>
        <w:t>respondent</w:t>
      </w:r>
      <w:r w:rsidR="000041A1" w:rsidRPr="00301F2A">
        <w:rPr>
          <w:rFonts w:ascii="Times New Roman" w:hAnsi="Times New Roman" w:cs="Times New Roman"/>
          <w:sz w:val="24"/>
          <w:szCs w:val="24"/>
        </w:rPr>
        <w:t>s</w:t>
      </w:r>
      <w:r w:rsidR="00D62815" w:rsidRPr="00301F2A">
        <w:rPr>
          <w:rFonts w:ascii="Times New Roman" w:hAnsi="Times New Roman" w:cs="Times New Roman"/>
          <w:sz w:val="24"/>
          <w:szCs w:val="24"/>
        </w:rPr>
        <w:t xml:space="preserve"> had the experience necessary to confidently gauge their career attitudes. </w:t>
      </w:r>
      <w:r w:rsidR="00A847EA" w:rsidRPr="00301F2A">
        <w:rPr>
          <w:rFonts w:ascii="Times New Roman" w:hAnsi="Times New Roman" w:cs="Times New Roman"/>
          <w:sz w:val="24"/>
          <w:szCs w:val="24"/>
        </w:rPr>
        <w:t xml:space="preserve">The average age of the Australian sample was </w:t>
      </w:r>
      <w:r w:rsidR="00DF3965" w:rsidRPr="00301F2A">
        <w:rPr>
          <w:rFonts w:ascii="Times New Roman" w:hAnsi="Times New Roman" w:cs="Times New Roman"/>
          <w:sz w:val="24"/>
          <w:szCs w:val="24"/>
        </w:rPr>
        <w:t>26 years</w:t>
      </w:r>
      <w:r w:rsidR="00A847EA" w:rsidRPr="00301F2A">
        <w:rPr>
          <w:rFonts w:ascii="Times New Roman" w:hAnsi="Times New Roman" w:cs="Times New Roman"/>
          <w:sz w:val="24"/>
          <w:szCs w:val="24"/>
        </w:rPr>
        <w:t xml:space="preserve">; the UK sample </w:t>
      </w:r>
      <w:r w:rsidR="00DF3965" w:rsidRPr="00301F2A">
        <w:rPr>
          <w:rFonts w:ascii="Times New Roman" w:hAnsi="Times New Roman" w:cs="Times New Roman"/>
          <w:sz w:val="24"/>
          <w:szCs w:val="24"/>
        </w:rPr>
        <w:t>21 years</w:t>
      </w:r>
      <w:r w:rsidR="00A847EA" w:rsidRPr="00301F2A">
        <w:rPr>
          <w:rFonts w:ascii="Times New Roman" w:hAnsi="Times New Roman" w:cs="Times New Roman"/>
          <w:sz w:val="24"/>
          <w:szCs w:val="24"/>
        </w:rPr>
        <w:t xml:space="preserve"> and, overall, </w:t>
      </w:r>
      <w:r w:rsidR="00DF3965" w:rsidRPr="00301F2A">
        <w:rPr>
          <w:rFonts w:ascii="Times New Roman" w:hAnsi="Times New Roman" w:cs="Times New Roman"/>
          <w:sz w:val="24"/>
          <w:szCs w:val="24"/>
        </w:rPr>
        <w:t>25 years</w:t>
      </w:r>
      <w:r w:rsidR="00A847EA" w:rsidRPr="00301F2A">
        <w:rPr>
          <w:rFonts w:ascii="Times New Roman" w:hAnsi="Times New Roman" w:cs="Times New Roman"/>
          <w:sz w:val="24"/>
          <w:szCs w:val="24"/>
        </w:rPr>
        <w:t xml:space="preserve">. </w:t>
      </w:r>
      <w:r w:rsidR="00BF2485" w:rsidRPr="00301F2A">
        <w:rPr>
          <w:rFonts w:ascii="Times New Roman" w:hAnsi="Times New Roman" w:cs="Times New Roman"/>
          <w:sz w:val="24"/>
          <w:szCs w:val="24"/>
        </w:rPr>
        <w:t xml:space="preserve">The </w:t>
      </w:r>
      <w:r w:rsidR="00BF2485" w:rsidRPr="00301F2A">
        <w:rPr>
          <w:rFonts w:ascii="Times New Roman" w:hAnsi="Times New Roman" w:cs="Times New Roman"/>
          <w:sz w:val="24"/>
          <w:szCs w:val="24"/>
        </w:rPr>
        <w:lastRenderedPageBreak/>
        <w:t xml:space="preserve">associated standard deviations were </w:t>
      </w:r>
      <w:r w:rsidR="004C24DD" w:rsidRPr="00301F2A">
        <w:rPr>
          <w:rFonts w:ascii="Times New Roman" w:hAnsi="Times New Roman" w:cs="Times New Roman"/>
          <w:sz w:val="24"/>
          <w:szCs w:val="24"/>
        </w:rPr>
        <w:t>7.69</w:t>
      </w:r>
      <w:r w:rsidR="00BF2485" w:rsidRPr="00301F2A">
        <w:rPr>
          <w:rFonts w:ascii="Times New Roman" w:hAnsi="Times New Roman" w:cs="Times New Roman"/>
          <w:sz w:val="24"/>
          <w:szCs w:val="24"/>
        </w:rPr>
        <w:t xml:space="preserve">, </w:t>
      </w:r>
      <w:r w:rsidR="004C24DD" w:rsidRPr="00301F2A">
        <w:rPr>
          <w:rFonts w:ascii="Times New Roman" w:hAnsi="Times New Roman" w:cs="Times New Roman"/>
          <w:sz w:val="24"/>
          <w:szCs w:val="24"/>
        </w:rPr>
        <w:t>2.63</w:t>
      </w:r>
      <w:r w:rsidR="00BF2485" w:rsidRPr="00301F2A">
        <w:rPr>
          <w:rFonts w:ascii="Times New Roman" w:hAnsi="Times New Roman" w:cs="Times New Roman"/>
          <w:sz w:val="24"/>
          <w:szCs w:val="24"/>
        </w:rPr>
        <w:t xml:space="preserve"> and </w:t>
      </w:r>
      <w:r w:rsidR="004C24DD" w:rsidRPr="00301F2A">
        <w:rPr>
          <w:rFonts w:ascii="Times New Roman" w:hAnsi="Times New Roman" w:cs="Times New Roman"/>
          <w:sz w:val="24"/>
          <w:szCs w:val="24"/>
        </w:rPr>
        <w:t>7.09</w:t>
      </w:r>
      <w:r w:rsidR="001C6662" w:rsidRPr="00301F2A">
        <w:rPr>
          <w:rFonts w:ascii="Times New Roman" w:hAnsi="Times New Roman" w:cs="Times New Roman"/>
          <w:sz w:val="24"/>
          <w:szCs w:val="24"/>
        </w:rPr>
        <w:t xml:space="preserve"> respectively and me</w:t>
      </w:r>
      <w:r w:rsidR="00193804" w:rsidRPr="00301F2A">
        <w:rPr>
          <w:rFonts w:ascii="Times New Roman" w:hAnsi="Times New Roman" w:cs="Times New Roman"/>
          <w:sz w:val="24"/>
          <w:szCs w:val="24"/>
        </w:rPr>
        <w:t xml:space="preserve">an ages </w:t>
      </w:r>
      <w:r w:rsidR="001C6662" w:rsidRPr="00301F2A">
        <w:rPr>
          <w:rFonts w:ascii="Times New Roman" w:hAnsi="Times New Roman" w:cs="Times New Roman"/>
          <w:sz w:val="24"/>
          <w:szCs w:val="24"/>
        </w:rPr>
        <w:t>between</w:t>
      </w:r>
      <w:r w:rsidR="00193804" w:rsidRPr="00301F2A">
        <w:rPr>
          <w:rFonts w:ascii="Times New Roman" w:hAnsi="Times New Roman" w:cs="Times New Roman"/>
          <w:sz w:val="24"/>
          <w:szCs w:val="24"/>
        </w:rPr>
        <w:t xml:space="preserve"> the </w:t>
      </w:r>
      <w:r w:rsidR="001C6662" w:rsidRPr="00301F2A">
        <w:rPr>
          <w:rFonts w:ascii="Times New Roman" w:hAnsi="Times New Roman" w:cs="Times New Roman"/>
          <w:sz w:val="24"/>
          <w:szCs w:val="24"/>
        </w:rPr>
        <w:t xml:space="preserve">two </w:t>
      </w:r>
      <w:r w:rsidR="00193804" w:rsidRPr="00301F2A">
        <w:rPr>
          <w:rFonts w:ascii="Times New Roman" w:hAnsi="Times New Roman" w:cs="Times New Roman"/>
          <w:sz w:val="24"/>
          <w:szCs w:val="24"/>
        </w:rPr>
        <w:t>samples differed significantly (</w:t>
      </w:r>
      <w:r w:rsidR="00193804" w:rsidRPr="00301F2A">
        <w:rPr>
          <w:rFonts w:ascii="Times New Roman" w:hAnsi="Times New Roman" w:cs="Times New Roman"/>
          <w:i/>
          <w:sz w:val="24"/>
          <w:szCs w:val="24"/>
        </w:rPr>
        <w:t>p</w:t>
      </w:r>
      <w:r w:rsidR="00193804" w:rsidRPr="00301F2A">
        <w:rPr>
          <w:rFonts w:ascii="Times New Roman" w:hAnsi="Times New Roman" w:cs="Times New Roman"/>
          <w:sz w:val="24"/>
          <w:szCs w:val="24"/>
        </w:rPr>
        <w:t xml:space="preserve">=.000). </w:t>
      </w:r>
      <w:r w:rsidR="000B2B5B" w:rsidRPr="00301F2A">
        <w:rPr>
          <w:rFonts w:ascii="Times New Roman" w:hAnsi="Times New Roman" w:cs="Times New Roman"/>
          <w:sz w:val="24"/>
          <w:szCs w:val="24"/>
        </w:rPr>
        <w:t>The Australian sample comprises a relatively high number of mature-age students, reflecting the range of different entry pathways encouraged at the university</w:t>
      </w:r>
      <w:r w:rsidR="00274E6E" w:rsidRPr="00301F2A">
        <w:rPr>
          <w:rFonts w:ascii="Times New Roman" w:hAnsi="Times New Roman" w:cs="Times New Roman"/>
          <w:sz w:val="24"/>
          <w:szCs w:val="24"/>
        </w:rPr>
        <w:t xml:space="preserve">. </w:t>
      </w:r>
      <w:r w:rsidR="00A847EA" w:rsidRPr="00301F2A">
        <w:rPr>
          <w:rFonts w:ascii="Times New Roman" w:hAnsi="Times New Roman" w:cs="Times New Roman"/>
          <w:sz w:val="24"/>
          <w:szCs w:val="24"/>
        </w:rPr>
        <w:t xml:space="preserve">The </w:t>
      </w:r>
      <w:r w:rsidR="00F301C5" w:rsidRPr="00301F2A">
        <w:rPr>
          <w:rFonts w:ascii="Times New Roman" w:hAnsi="Times New Roman" w:cs="Times New Roman"/>
          <w:sz w:val="24"/>
          <w:szCs w:val="24"/>
        </w:rPr>
        <w:t xml:space="preserve">higher proportion </w:t>
      </w:r>
      <w:r w:rsidR="00D305AC" w:rsidRPr="00301F2A">
        <w:rPr>
          <w:rFonts w:ascii="Times New Roman" w:hAnsi="Times New Roman" w:cs="Times New Roman"/>
          <w:sz w:val="24"/>
          <w:szCs w:val="24"/>
        </w:rPr>
        <w:t xml:space="preserve">of females is a reasonable representation of student enrolments at </w:t>
      </w:r>
      <w:r w:rsidR="00F301C5" w:rsidRPr="00301F2A">
        <w:rPr>
          <w:rFonts w:ascii="Times New Roman" w:hAnsi="Times New Roman" w:cs="Times New Roman"/>
          <w:sz w:val="24"/>
          <w:szCs w:val="24"/>
        </w:rPr>
        <w:t>both</w:t>
      </w:r>
      <w:r w:rsidR="00D305AC" w:rsidRPr="00301F2A">
        <w:rPr>
          <w:rFonts w:ascii="Times New Roman" w:hAnsi="Times New Roman" w:cs="Times New Roman"/>
          <w:sz w:val="24"/>
          <w:szCs w:val="24"/>
        </w:rPr>
        <w:t xml:space="preserve"> </w:t>
      </w:r>
      <w:r w:rsidR="00F301C5" w:rsidRPr="00301F2A">
        <w:rPr>
          <w:rFonts w:ascii="Times New Roman" w:hAnsi="Times New Roman" w:cs="Times New Roman"/>
          <w:sz w:val="24"/>
          <w:szCs w:val="24"/>
        </w:rPr>
        <w:t>universities</w:t>
      </w:r>
      <w:r w:rsidR="00DA1569" w:rsidRPr="00301F2A">
        <w:rPr>
          <w:rFonts w:ascii="Times New Roman" w:hAnsi="Times New Roman" w:cs="Times New Roman"/>
          <w:sz w:val="24"/>
          <w:szCs w:val="24"/>
        </w:rPr>
        <w:t>.</w:t>
      </w:r>
      <w:r w:rsidR="00A847EA" w:rsidRPr="00301F2A">
        <w:rPr>
          <w:rFonts w:ascii="Times New Roman" w:hAnsi="Times New Roman" w:cs="Times New Roman"/>
          <w:sz w:val="24"/>
          <w:szCs w:val="24"/>
        </w:rPr>
        <w:t xml:space="preserve"> </w:t>
      </w:r>
      <w:r w:rsidR="00A42816" w:rsidRPr="00301F2A">
        <w:rPr>
          <w:rFonts w:ascii="Times New Roman" w:hAnsi="Times New Roman" w:cs="Times New Roman"/>
          <w:sz w:val="24"/>
          <w:szCs w:val="24"/>
        </w:rPr>
        <w:t xml:space="preserve">In relation to discipline, </w:t>
      </w:r>
      <w:r w:rsidR="00C24646" w:rsidRPr="00301F2A">
        <w:rPr>
          <w:rFonts w:ascii="Times New Roman" w:hAnsi="Times New Roman" w:cs="Times New Roman"/>
          <w:sz w:val="24"/>
          <w:szCs w:val="24"/>
        </w:rPr>
        <w:t>there are considerably more Australian students specialising in the Finance and Tourism groupings, counterbalanced by more specialising in Marketing and completing general</w:t>
      </w:r>
      <w:r w:rsidR="00F301C5" w:rsidRPr="00301F2A">
        <w:rPr>
          <w:rFonts w:ascii="Times New Roman" w:hAnsi="Times New Roman" w:cs="Times New Roman"/>
          <w:sz w:val="24"/>
          <w:szCs w:val="24"/>
        </w:rPr>
        <w:t>ist</w:t>
      </w:r>
      <w:r w:rsidR="00C24646" w:rsidRPr="00301F2A">
        <w:rPr>
          <w:rFonts w:ascii="Times New Roman" w:hAnsi="Times New Roman" w:cs="Times New Roman"/>
          <w:sz w:val="24"/>
          <w:szCs w:val="24"/>
        </w:rPr>
        <w:t xml:space="preserve"> Business degrees in the UK.  </w:t>
      </w:r>
      <w:r w:rsidR="001F03C3" w:rsidRPr="00301F2A">
        <w:rPr>
          <w:rFonts w:ascii="Times New Roman" w:hAnsi="Times New Roman" w:cs="Times New Roman"/>
          <w:sz w:val="24"/>
          <w:szCs w:val="24"/>
        </w:rPr>
        <w:t xml:space="preserve">The distribution of students across employment status was not dissimilar for the two samples yet differences were apparent for stage of degree with relatively more third year students from the UK university. </w:t>
      </w:r>
      <w:r w:rsidR="00274E6E" w:rsidRPr="00301F2A">
        <w:rPr>
          <w:rFonts w:ascii="Times New Roman" w:hAnsi="Times New Roman" w:cs="Times New Roman"/>
          <w:sz w:val="24"/>
          <w:szCs w:val="24"/>
        </w:rPr>
        <w:t xml:space="preserve">Greater numbers </w:t>
      </w:r>
      <w:r w:rsidR="00BF3DD5" w:rsidRPr="00301F2A">
        <w:rPr>
          <w:rFonts w:ascii="Times New Roman" w:hAnsi="Times New Roman" w:cs="Times New Roman"/>
          <w:sz w:val="24"/>
          <w:szCs w:val="24"/>
        </w:rPr>
        <w:t>meeting</w:t>
      </w:r>
      <w:r w:rsidR="00274E6E" w:rsidRPr="00301F2A">
        <w:rPr>
          <w:rFonts w:ascii="Times New Roman" w:hAnsi="Times New Roman" w:cs="Times New Roman"/>
          <w:sz w:val="24"/>
          <w:szCs w:val="24"/>
        </w:rPr>
        <w:t xml:space="preserve"> the required w</w:t>
      </w:r>
      <w:r w:rsidR="00D62815" w:rsidRPr="00301F2A">
        <w:rPr>
          <w:rFonts w:ascii="Times New Roman" w:hAnsi="Times New Roman" w:cs="Times New Roman"/>
          <w:sz w:val="24"/>
          <w:szCs w:val="24"/>
        </w:rPr>
        <w:t xml:space="preserve">ork experience </w:t>
      </w:r>
      <w:r w:rsidR="00BF3DD5" w:rsidRPr="00301F2A">
        <w:rPr>
          <w:rFonts w:ascii="Times New Roman" w:hAnsi="Times New Roman" w:cs="Times New Roman"/>
          <w:sz w:val="24"/>
          <w:szCs w:val="24"/>
        </w:rPr>
        <w:t xml:space="preserve">prerequisite </w:t>
      </w:r>
      <w:r w:rsidR="00D62815" w:rsidRPr="00301F2A">
        <w:rPr>
          <w:rFonts w:ascii="Times New Roman" w:hAnsi="Times New Roman" w:cs="Times New Roman"/>
          <w:sz w:val="24"/>
          <w:szCs w:val="24"/>
        </w:rPr>
        <w:t xml:space="preserve">may </w:t>
      </w:r>
      <w:r w:rsidR="0065328D" w:rsidRPr="00301F2A">
        <w:rPr>
          <w:rFonts w:ascii="Times New Roman" w:hAnsi="Times New Roman" w:cs="Times New Roman"/>
          <w:sz w:val="24"/>
          <w:szCs w:val="24"/>
        </w:rPr>
        <w:t xml:space="preserve">explain the higher response rate </w:t>
      </w:r>
      <w:r w:rsidR="00171319" w:rsidRPr="00301F2A">
        <w:rPr>
          <w:rFonts w:ascii="Times New Roman" w:hAnsi="Times New Roman" w:cs="Times New Roman"/>
          <w:sz w:val="24"/>
          <w:szCs w:val="24"/>
        </w:rPr>
        <w:t>in Australia</w:t>
      </w:r>
      <w:r w:rsidR="0065328D" w:rsidRPr="00301F2A">
        <w:rPr>
          <w:rFonts w:ascii="Times New Roman" w:hAnsi="Times New Roman" w:cs="Times New Roman"/>
          <w:sz w:val="24"/>
          <w:szCs w:val="24"/>
        </w:rPr>
        <w:t xml:space="preserve">. </w:t>
      </w:r>
      <w:r w:rsidR="000B2B5B" w:rsidRPr="00301F2A">
        <w:rPr>
          <w:rFonts w:ascii="Times New Roman" w:hAnsi="Times New Roman" w:cs="Times New Roman"/>
          <w:sz w:val="24"/>
          <w:szCs w:val="24"/>
        </w:rPr>
        <w:t xml:space="preserve"> </w:t>
      </w:r>
    </w:p>
    <w:p w14:paraId="698E5C99" w14:textId="77777777" w:rsidR="00301F2A" w:rsidRDefault="00301F2A" w:rsidP="00301F2A">
      <w:pPr>
        <w:pStyle w:val="Heading2"/>
      </w:pPr>
    </w:p>
    <w:p w14:paraId="15833E10" w14:textId="77777777" w:rsidR="00301F2A" w:rsidRPr="00301F2A" w:rsidRDefault="00301F2A" w:rsidP="00301F2A">
      <w:pPr>
        <w:pStyle w:val="Heading2"/>
      </w:pPr>
      <w:r w:rsidRPr="00301F2A">
        <w:t>Procedures.</w:t>
      </w:r>
    </w:p>
    <w:p w14:paraId="66F0B58A" w14:textId="77777777" w:rsidR="00301F2A" w:rsidRPr="00301F2A" w:rsidRDefault="00301F2A" w:rsidP="00301F2A">
      <w:pPr>
        <w:ind w:firstLine="720"/>
        <w:rPr>
          <w:rFonts w:ascii="Times New Roman" w:hAnsi="Times New Roman" w:cs="Times New Roman"/>
          <w:sz w:val="24"/>
          <w:szCs w:val="24"/>
        </w:rPr>
      </w:pPr>
      <w:r w:rsidRPr="00301F2A">
        <w:rPr>
          <w:rFonts w:ascii="Times New Roman" w:hAnsi="Times New Roman" w:cs="Times New Roman"/>
          <w:sz w:val="24"/>
          <w:szCs w:val="24"/>
        </w:rPr>
        <w:t>Participation in the study required the completion of an online survey. Business undergraduates were invited to participate in the study through announcements, in addition to direct emails, via the respective universities’ virtual learning environment. D</w:t>
      </w:r>
      <w:r>
        <w:rPr>
          <w:rFonts w:ascii="Times New Roman" w:hAnsi="Times New Roman" w:cs="Times New Roman"/>
          <w:sz w:val="24"/>
          <w:szCs w:val="24"/>
        </w:rPr>
        <w:t>ata was gathered over a three-</w:t>
      </w:r>
      <w:r w:rsidRPr="00301F2A">
        <w:rPr>
          <w:rFonts w:ascii="Times New Roman" w:hAnsi="Times New Roman" w:cs="Times New Roman"/>
          <w:sz w:val="24"/>
          <w:szCs w:val="24"/>
        </w:rPr>
        <w:t xml:space="preserve">month period between May and July 2014. The survey response rate is difficult to gauge, given a lack of information regarding the extent of work experience among the population. </w:t>
      </w:r>
    </w:p>
    <w:p w14:paraId="3B716525" w14:textId="77777777" w:rsidR="00301F2A" w:rsidRPr="00301F2A" w:rsidRDefault="00301F2A" w:rsidP="00301F2A">
      <w:pPr>
        <w:rPr>
          <w:rFonts w:ascii="Times New Roman" w:hAnsi="Times New Roman" w:cs="Times New Roman"/>
          <w:sz w:val="24"/>
          <w:szCs w:val="24"/>
        </w:rPr>
      </w:pPr>
    </w:p>
    <w:p w14:paraId="08421982" w14:textId="77777777" w:rsidR="000B2EF9" w:rsidRDefault="000B2EF9" w:rsidP="00DD32EA">
      <w:pPr>
        <w:pStyle w:val="Heading2"/>
      </w:pPr>
    </w:p>
    <w:p w14:paraId="6AD93444" w14:textId="77777777" w:rsidR="00301F2A" w:rsidRDefault="00301F2A">
      <w:pPr>
        <w:autoSpaceDE/>
        <w:autoSpaceDN/>
        <w:adjustRightInd/>
        <w:spacing w:after="200" w:line="276" w:lineRule="auto"/>
        <w:jc w:val="left"/>
        <w:rPr>
          <w:rFonts w:ascii="Times New Roman" w:hAnsi="Times New Roman" w:cs="Times New Roman"/>
          <w:b/>
          <w:bCs/>
        </w:rPr>
      </w:pPr>
      <w:r>
        <w:rPr>
          <w:rFonts w:ascii="Times New Roman" w:hAnsi="Times New Roman" w:cs="Times New Roman"/>
        </w:rPr>
        <w:br w:type="page"/>
      </w:r>
    </w:p>
    <w:p w14:paraId="29B6FCB5" w14:textId="77777777" w:rsidR="00301F2A" w:rsidRPr="00E77BF5" w:rsidRDefault="00301F2A" w:rsidP="00301F2A">
      <w:pPr>
        <w:pStyle w:val="Caption"/>
        <w:rPr>
          <w:rFonts w:ascii="Times New Roman" w:hAnsi="Times New Roman" w:cs="Times New Roman"/>
          <w:sz w:val="24"/>
          <w:szCs w:val="24"/>
        </w:rPr>
      </w:pPr>
      <w:r w:rsidRPr="00E77BF5">
        <w:rPr>
          <w:rFonts w:ascii="Times New Roman" w:hAnsi="Times New Roman" w:cs="Times New Roman"/>
          <w:color w:val="auto"/>
          <w:sz w:val="22"/>
          <w:szCs w:val="22"/>
        </w:rPr>
        <w:lastRenderedPageBreak/>
        <w:t xml:space="preserve">Table </w:t>
      </w:r>
      <w:r w:rsidRPr="00E77BF5">
        <w:rPr>
          <w:rFonts w:ascii="Times New Roman" w:hAnsi="Times New Roman" w:cs="Times New Roman"/>
          <w:color w:val="auto"/>
          <w:sz w:val="22"/>
          <w:szCs w:val="22"/>
        </w:rPr>
        <w:fldChar w:fldCharType="begin"/>
      </w:r>
      <w:r w:rsidRPr="00E77BF5">
        <w:rPr>
          <w:rFonts w:ascii="Times New Roman" w:hAnsi="Times New Roman" w:cs="Times New Roman"/>
          <w:color w:val="auto"/>
          <w:sz w:val="22"/>
          <w:szCs w:val="22"/>
        </w:rPr>
        <w:instrText xml:space="preserve"> SEQ Table \* ARABIC </w:instrText>
      </w:r>
      <w:r w:rsidRPr="00E77BF5">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1</w:t>
      </w:r>
      <w:r w:rsidRPr="00E77BF5">
        <w:rPr>
          <w:rFonts w:ascii="Times New Roman" w:hAnsi="Times New Roman" w:cs="Times New Roman"/>
          <w:color w:val="auto"/>
          <w:sz w:val="22"/>
          <w:szCs w:val="22"/>
        </w:rPr>
        <w:fldChar w:fldCharType="end"/>
      </w:r>
      <w:r w:rsidRPr="00E77BF5">
        <w:rPr>
          <w:rFonts w:ascii="Times New Roman" w:hAnsi="Times New Roman" w:cs="Times New Roman"/>
          <w:color w:val="auto"/>
          <w:sz w:val="22"/>
          <w:szCs w:val="22"/>
        </w:rPr>
        <w:t xml:space="preserve"> Summary of participants by institution</w:t>
      </w:r>
    </w:p>
    <w:tbl>
      <w:tblPr>
        <w:tblpPr w:leftFromText="180" w:rightFromText="180" w:vertAnchor="text" w:tblpX="-416" w:tblpY="1"/>
        <w:tblOverlap w:val="never"/>
        <w:tblW w:w="9645" w:type="dxa"/>
        <w:tblLayout w:type="fixed"/>
        <w:tblCellMar>
          <w:left w:w="0" w:type="dxa"/>
          <w:right w:w="0" w:type="dxa"/>
        </w:tblCellMar>
        <w:tblLook w:val="0000" w:firstRow="0" w:lastRow="0" w:firstColumn="0" w:lastColumn="0" w:noHBand="0" w:noVBand="0"/>
      </w:tblPr>
      <w:tblGrid>
        <w:gridCol w:w="1423"/>
        <w:gridCol w:w="2835"/>
        <w:gridCol w:w="851"/>
        <w:gridCol w:w="1275"/>
        <w:gridCol w:w="709"/>
        <w:gridCol w:w="992"/>
        <w:gridCol w:w="709"/>
        <w:gridCol w:w="851"/>
      </w:tblGrid>
      <w:tr w:rsidR="00301F2A" w:rsidRPr="00E77BF5" w14:paraId="77A2C16A" w14:textId="77777777" w:rsidTr="00377B40">
        <w:trPr>
          <w:cantSplit/>
        </w:trPr>
        <w:tc>
          <w:tcPr>
            <w:tcW w:w="1423" w:type="dxa"/>
            <w:vMerge w:val="restart"/>
            <w:shd w:val="clear" w:color="auto" w:fill="FFFFFF"/>
            <w:vAlign w:val="bottom"/>
          </w:tcPr>
          <w:p w14:paraId="6C0963B9" w14:textId="77777777" w:rsidR="00301F2A" w:rsidRPr="00E77BF5" w:rsidRDefault="00301F2A" w:rsidP="00377B40">
            <w:pPr>
              <w:spacing w:line="240" w:lineRule="auto"/>
              <w:rPr>
                <w:rFonts w:ascii="Times New Roman" w:hAnsi="Times New Roman" w:cs="Times New Roman"/>
                <w:b/>
                <w:color w:val="000000"/>
              </w:rPr>
            </w:pPr>
            <w:r w:rsidRPr="00E77BF5">
              <w:rPr>
                <w:rFonts w:ascii="Times New Roman" w:hAnsi="Times New Roman" w:cs="Times New Roman"/>
                <w:b/>
                <w:color w:val="000000"/>
              </w:rPr>
              <w:t>Variable</w:t>
            </w:r>
          </w:p>
        </w:tc>
        <w:tc>
          <w:tcPr>
            <w:tcW w:w="2835" w:type="dxa"/>
            <w:vMerge w:val="restart"/>
            <w:shd w:val="clear" w:color="auto" w:fill="FFFFFF"/>
            <w:vAlign w:val="bottom"/>
          </w:tcPr>
          <w:p w14:paraId="3F43A459" w14:textId="77777777" w:rsidR="00301F2A" w:rsidRPr="00E77BF5" w:rsidRDefault="00301F2A" w:rsidP="00377B40">
            <w:pPr>
              <w:spacing w:line="240" w:lineRule="auto"/>
              <w:jc w:val="center"/>
              <w:rPr>
                <w:rFonts w:ascii="Times New Roman" w:hAnsi="Times New Roman" w:cs="Times New Roman"/>
                <w:b/>
                <w:color w:val="000000"/>
              </w:rPr>
            </w:pPr>
            <w:r w:rsidRPr="00E77BF5">
              <w:rPr>
                <w:rFonts w:ascii="Times New Roman" w:hAnsi="Times New Roman" w:cs="Times New Roman"/>
                <w:b/>
                <w:color w:val="000000"/>
              </w:rPr>
              <w:t>Sub-group</w:t>
            </w:r>
          </w:p>
        </w:tc>
        <w:tc>
          <w:tcPr>
            <w:tcW w:w="2126" w:type="dxa"/>
            <w:gridSpan w:val="2"/>
            <w:shd w:val="clear" w:color="auto" w:fill="FFFFFF"/>
            <w:vAlign w:val="bottom"/>
          </w:tcPr>
          <w:p w14:paraId="2104B2CA" w14:textId="77777777" w:rsidR="00301F2A" w:rsidRPr="00E77BF5" w:rsidRDefault="00301F2A" w:rsidP="00377B40">
            <w:pPr>
              <w:spacing w:line="320" w:lineRule="atLeast"/>
              <w:ind w:left="60" w:right="60"/>
              <w:jc w:val="center"/>
              <w:rPr>
                <w:rFonts w:ascii="Times New Roman" w:hAnsi="Times New Roman" w:cs="Times New Roman"/>
                <w:b/>
                <w:color w:val="000000"/>
              </w:rPr>
            </w:pPr>
            <w:r w:rsidRPr="00E77BF5">
              <w:rPr>
                <w:rFonts w:ascii="Times New Roman" w:hAnsi="Times New Roman" w:cs="Times New Roman"/>
                <w:b/>
                <w:color w:val="000000"/>
              </w:rPr>
              <w:t>Australia (</w:t>
            </w:r>
            <w:r>
              <w:rPr>
                <w:rFonts w:ascii="Times New Roman" w:hAnsi="Times New Roman" w:cs="Times New Roman"/>
                <w:b/>
                <w:i/>
                <w:color w:val="000000"/>
              </w:rPr>
              <w:t>N</w:t>
            </w:r>
            <w:r w:rsidRPr="00E77BF5">
              <w:rPr>
                <w:rFonts w:ascii="Times New Roman" w:hAnsi="Times New Roman" w:cs="Times New Roman"/>
                <w:b/>
                <w:color w:val="000000"/>
              </w:rPr>
              <w:t>=284)</w:t>
            </w:r>
          </w:p>
        </w:tc>
        <w:tc>
          <w:tcPr>
            <w:tcW w:w="1701" w:type="dxa"/>
            <w:gridSpan w:val="2"/>
            <w:shd w:val="clear" w:color="auto" w:fill="FFFFFF"/>
            <w:vAlign w:val="bottom"/>
          </w:tcPr>
          <w:p w14:paraId="4C4BBBA9" w14:textId="77777777" w:rsidR="00301F2A" w:rsidRPr="00E77BF5" w:rsidRDefault="00301F2A" w:rsidP="00377B40">
            <w:pPr>
              <w:spacing w:line="320" w:lineRule="atLeast"/>
              <w:ind w:left="60" w:right="60"/>
              <w:jc w:val="center"/>
              <w:rPr>
                <w:rFonts w:ascii="Times New Roman" w:hAnsi="Times New Roman" w:cs="Times New Roman"/>
                <w:b/>
                <w:color w:val="000000"/>
              </w:rPr>
            </w:pPr>
            <w:r w:rsidRPr="00E77BF5">
              <w:rPr>
                <w:rFonts w:ascii="Times New Roman" w:hAnsi="Times New Roman" w:cs="Times New Roman"/>
                <w:b/>
                <w:color w:val="000000"/>
              </w:rPr>
              <w:t>UK (</w:t>
            </w:r>
            <w:r>
              <w:rPr>
                <w:rFonts w:ascii="Times New Roman" w:hAnsi="Times New Roman" w:cs="Times New Roman"/>
                <w:b/>
                <w:i/>
                <w:color w:val="000000"/>
              </w:rPr>
              <w:t>N</w:t>
            </w:r>
            <w:r w:rsidRPr="00E77BF5">
              <w:rPr>
                <w:rFonts w:ascii="Times New Roman" w:hAnsi="Times New Roman" w:cs="Times New Roman"/>
                <w:b/>
                <w:color w:val="000000"/>
              </w:rPr>
              <w:t>=88)</w:t>
            </w:r>
          </w:p>
        </w:tc>
        <w:tc>
          <w:tcPr>
            <w:tcW w:w="1560" w:type="dxa"/>
            <w:gridSpan w:val="2"/>
            <w:shd w:val="clear" w:color="auto" w:fill="FFFFFF"/>
            <w:vAlign w:val="bottom"/>
          </w:tcPr>
          <w:p w14:paraId="106B18CA" w14:textId="77777777" w:rsidR="00301F2A" w:rsidRPr="00E77BF5" w:rsidRDefault="00301F2A" w:rsidP="00377B40">
            <w:pPr>
              <w:spacing w:line="320" w:lineRule="atLeast"/>
              <w:ind w:left="60" w:right="60"/>
              <w:jc w:val="center"/>
              <w:rPr>
                <w:rFonts w:ascii="Times New Roman" w:hAnsi="Times New Roman" w:cs="Times New Roman"/>
                <w:b/>
                <w:color w:val="000000"/>
              </w:rPr>
            </w:pPr>
            <w:r w:rsidRPr="00E77BF5">
              <w:rPr>
                <w:rFonts w:ascii="Times New Roman" w:hAnsi="Times New Roman" w:cs="Times New Roman"/>
                <w:b/>
                <w:color w:val="000000"/>
              </w:rPr>
              <w:t>Total (</w:t>
            </w:r>
            <w:r>
              <w:rPr>
                <w:rFonts w:ascii="Times New Roman" w:hAnsi="Times New Roman" w:cs="Times New Roman"/>
                <w:b/>
                <w:i/>
                <w:color w:val="000000"/>
              </w:rPr>
              <w:t>N</w:t>
            </w:r>
            <w:r w:rsidRPr="00E77BF5">
              <w:rPr>
                <w:rFonts w:ascii="Times New Roman" w:hAnsi="Times New Roman" w:cs="Times New Roman"/>
                <w:b/>
                <w:color w:val="000000"/>
              </w:rPr>
              <w:t>=372)</w:t>
            </w:r>
          </w:p>
        </w:tc>
      </w:tr>
      <w:tr w:rsidR="00301F2A" w:rsidRPr="00E77BF5" w14:paraId="2BD48217" w14:textId="77777777" w:rsidTr="00377B40">
        <w:trPr>
          <w:cantSplit/>
        </w:trPr>
        <w:tc>
          <w:tcPr>
            <w:tcW w:w="1423" w:type="dxa"/>
            <w:vMerge/>
            <w:tcBorders>
              <w:bottom w:val="single" w:sz="4" w:space="0" w:color="auto"/>
            </w:tcBorders>
            <w:shd w:val="clear" w:color="auto" w:fill="FFFFFF"/>
            <w:vAlign w:val="bottom"/>
          </w:tcPr>
          <w:p w14:paraId="39E2FD03" w14:textId="77777777" w:rsidR="00301F2A" w:rsidRPr="00E77BF5" w:rsidRDefault="00301F2A" w:rsidP="00377B40">
            <w:pPr>
              <w:spacing w:line="240" w:lineRule="auto"/>
              <w:rPr>
                <w:rFonts w:ascii="Times New Roman" w:hAnsi="Times New Roman" w:cs="Times New Roman"/>
                <w:b/>
                <w:color w:val="000000"/>
              </w:rPr>
            </w:pPr>
          </w:p>
        </w:tc>
        <w:tc>
          <w:tcPr>
            <w:tcW w:w="2835" w:type="dxa"/>
            <w:vMerge/>
            <w:tcBorders>
              <w:bottom w:val="single" w:sz="4" w:space="0" w:color="auto"/>
            </w:tcBorders>
            <w:shd w:val="clear" w:color="auto" w:fill="FFFFFF"/>
            <w:vAlign w:val="bottom"/>
          </w:tcPr>
          <w:p w14:paraId="54113F85" w14:textId="77777777" w:rsidR="00301F2A" w:rsidRPr="00E77BF5" w:rsidRDefault="00301F2A" w:rsidP="00377B40">
            <w:pPr>
              <w:spacing w:line="240" w:lineRule="auto"/>
              <w:jc w:val="center"/>
              <w:rPr>
                <w:rFonts w:ascii="Times New Roman" w:hAnsi="Times New Roman" w:cs="Times New Roman"/>
                <w:b/>
                <w:color w:val="000000"/>
              </w:rPr>
            </w:pPr>
          </w:p>
        </w:tc>
        <w:tc>
          <w:tcPr>
            <w:tcW w:w="851" w:type="dxa"/>
            <w:tcBorders>
              <w:bottom w:val="single" w:sz="4" w:space="0" w:color="auto"/>
            </w:tcBorders>
            <w:shd w:val="clear" w:color="auto" w:fill="FFFFFF"/>
            <w:vAlign w:val="bottom"/>
          </w:tcPr>
          <w:p w14:paraId="34BEAC95" w14:textId="77777777" w:rsidR="00301F2A" w:rsidRPr="00E77BF5" w:rsidRDefault="00301F2A" w:rsidP="00377B40">
            <w:pPr>
              <w:spacing w:line="320" w:lineRule="atLeast"/>
              <w:ind w:left="60" w:right="60"/>
              <w:jc w:val="center"/>
              <w:rPr>
                <w:rFonts w:ascii="Times New Roman" w:hAnsi="Times New Roman" w:cs="Times New Roman"/>
                <w:b/>
                <w:color w:val="000000"/>
              </w:rPr>
            </w:pPr>
            <w:r w:rsidRPr="00E77BF5">
              <w:rPr>
                <w:rFonts w:ascii="Times New Roman" w:hAnsi="Times New Roman" w:cs="Times New Roman"/>
                <w:b/>
                <w:color w:val="000000"/>
              </w:rPr>
              <w:t>N</w:t>
            </w:r>
          </w:p>
        </w:tc>
        <w:tc>
          <w:tcPr>
            <w:tcW w:w="1275" w:type="dxa"/>
            <w:tcBorders>
              <w:bottom w:val="single" w:sz="4" w:space="0" w:color="auto"/>
            </w:tcBorders>
            <w:shd w:val="clear" w:color="auto" w:fill="FFFFFF"/>
            <w:vAlign w:val="bottom"/>
          </w:tcPr>
          <w:p w14:paraId="11EF8CC0" w14:textId="77777777" w:rsidR="00301F2A" w:rsidRPr="00E77BF5" w:rsidRDefault="00301F2A" w:rsidP="00377B40">
            <w:pPr>
              <w:spacing w:line="320" w:lineRule="atLeast"/>
              <w:ind w:left="60" w:right="60"/>
              <w:jc w:val="center"/>
              <w:rPr>
                <w:rFonts w:ascii="Times New Roman" w:hAnsi="Times New Roman" w:cs="Times New Roman"/>
                <w:b/>
                <w:color w:val="000000"/>
              </w:rPr>
            </w:pPr>
            <w:r w:rsidRPr="00E77BF5">
              <w:rPr>
                <w:rFonts w:ascii="Times New Roman" w:hAnsi="Times New Roman" w:cs="Times New Roman"/>
                <w:b/>
                <w:color w:val="000000"/>
              </w:rPr>
              <w:t>Valid %</w:t>
            </w:r>
          </w:p>
        </w:tc>
        <w:tc>
          <w:tcPr>
            <w:tcW w:w="709" w:type="dxa"/>
            <w:tcBorders>
              <w:bottom w:val="single" w:sz="4" w:space="0" w:color="auto"/>
            </w:tcBorders>
            <w:shd w:val="clear" w:color="auto" w:fill="FFFFFF"/>
            <w:vAlign w:val="bottom"/>
          </w:tcPr>
          <w:p w14:paraId="2DF75334" w14:textId="77777777" w:rsidR="00301F2A" w:rsidRPr="00E77BF5" w:rsidRDefault="00301F2A" w:rsidP="00377B40">
            <w:pPr>
              <w:spacing w:line="320" w:lineRule="atLeast"/>
              <w:ind w:left="60" w:right="60"/>
              <w:jc w:val="center"/>
              <w:rPr>
                <w:rFonts w:ascii="Times New Roman" w:hAnsi="Times New Roman" w:cs="Times New Roman"/>
                <w:b/>
                <w:color w:val="000000"/>
              </w:rPr>
            </w:pPr>
            <w:r w:rsidRPr="00E77BF5">
              <w:rPr>
                <w:rFonts w:ascii="Times New Roman" w:hAnsi="Times New Roman" w:cs="Times New Roman"/>
                <w:b/>
                <w:color w:val="000000"/>
              </w:rPr>
              <w:t>N</w:t>
            </w:r>
          </w:p>
        </w:tc>
        <w:tc>
          <w:tcPr>
            <w:tcW w:w="992" w:type="dxa"/>
            <w:tcBorders>
              <w:bottom w:val="single" w:sz="4" w:space="0" w:color="auto"/>
            </w:tcBorders>
            <w:shd w:val="clear" w:color="auto" w:fill="FFFFFF"/>
            <w:vAlign w:val="bottom"/>
          </w:tcPr>
          <w:p w14:paraId="043FC73D" w14:textId="77777777" w:rsidR="00301F2A" w:rsidRPr="00E77BF5" w:rsidRDefault="00301F2A" w:rsidP="00377B40">
            <w:pPr>
              <w:spacing w:line="320" w:lineRule="atLeast"/>
              <w:ind w:left="60" w:right="60"/>
              <w:jc w:val="center"/>
              <w:rPr>
                <w:rFonts w:ascii="Times New Roman" w:hAnsi="Times New Roman" w:cs="Times New Roman"/>
                <w:b/>
                <w:color w:val="000000"/>
              </w:rPr>
            </w:pPr>
            <w:r w:rsidRPr="00E77BF5">
              <w:rPr>
                <w:rFonts w:ascii="Times New Roman" w:hAnsi="Times New Roman" w:cs="Times New Roman"/>
                <w:b/>
                <w:color w:val="000000"/>
              </w:rPr>
              <w:t>Valid %</w:t>
            </w:r>
          </w:p>
        </w:tc>
        <w:tc>
          <w:tcPr>
            <w:tcW w:w="709" w:type="dxa"/>
            <w:tcBorders>
              <w:bottom w:val="single" w:sz="4" w:space="0" w:color="auto"/>
            </w:tcBorders>
            <w:shd w:val="clear" w:color="auto" w:fill="FFFFFF"/>
            <w:vAlign w:val="bottom"/>
          </w:tcPr>
          <w:p w14:paraId="1DCB1E5E" w14:textId="77777777" w:rsidR="00301F2A" w:rsidRPr="00E77BF5" w:rsidRDefault="00301F2A" w:rsidP="00377B40">
            <w:pPr>
              <w:spacing w:line="320" w:lineRule="atLeast"/>
              <w:ind w:left="60" w:right="60"/>
              <w:jc w:val="center"/>
              <w:rPr>
                <w:rFonts w:ascii="Times New Roman" w:hAnsi="Times New Roman" w:cs="Times New Roman"/>
                <w:b/>
                <w:color w:val="000000"/>
              </w:rPr>
            </w:pPr>
            <w:r w:rsidRPr="00E77BF5">
              <w:rPr>
                <w:rFonts w:ascii="Times New Roman" w:hAnsi="Times New Roman" w:cs="Times New Roman"/>
                <w:b/>
                <w:color w:val="000000"/>
              </w:rPr>
              <w:t>N</w:t>
            </w:r>
          </w:p>
        </w:tc>
        <w:tc>
          <w:tcPr>
            <w:tcW w:w="851" w:type="dxa"/>
            <w:tcBorders>
              <w:bottom w:val="single" w:sz="4" w:space="0" w:color="auto"/>
            </w:tcBorders>
            <w:shd w:val="clear" w:color="auto" w:fill="FFFFFF"/>
            <w:vAlign w:val="bottom"/>
          </w:tcPr>
          <w:p w14:paraId="1458C043" w14:textId="77777777" w:rsidR="00301F2A" w:rsidRPr="00E77BF5" w:rsidRDefault="00301F2A" w:rsidP="00377B40">
            <w:pPr>
              <w:spacing w:line="320" w:lineRule="atLeast"/>
              <w:ind w:left="60" w:right="60"/>
              <w:jc w:val="center"/>
              <w:rPr>
                <w:rFonts w:ascii="Times New Roman" w:hAnsi="Times New Roman" w:cs="Times New Roman"/>
                <w:b/>
                <w:color w:val="000000"/>
              </w:rPr>
            </w:pPr>
            <w:r w:rsidRPr="00E77BF5">
              <w:rPr>
                <w:rFonts w:ascii="Times New Roman" w:hAnsi="Times New Roman" w:cs="Times New Roman"/>
                <w:b/>
                <w:color w:val="000000"/>
              </w:rPr>
              <w:t>Valid %</w:t>
            </w:r>
          </w:p>
        </w:tc>
      </w:tr>
      <w:tr w:rsidR="00301F2A" w:rsidRPr="00E77BF5" w14:paraId="094242B3" w14:textId="77777777" w:rsidTr="00377B40">
        <w:trPr>
          <w:cantSplit/>
        </w:trPr>
        <w:tc>
          <w:tcPr>
            <w:tcW w:w="1423" w:type="dxa"/>
            <w:vMerge w:val="restart"/>
            <w:tcBorders>
              <w:top w:val="single" w:sz="4" w:space="0" w:color="auto"/>
            </w:tcBorders>
            <w:shd w:val="clear" w:color="auto" w:fill="FFFFFF"/>
          </w:tcPr>
          <w:p w14:paraId="128F653B" w14:textId="77777777" w:rsidR="00301F2A" w:rsidRPr="00E77BF5" w:rsidRDefault="00301F2A" w:rsidP="00377B40">
            <w:pPr>
              <w:spacing w:line="240" w:lineRule="auto"/>
              <w:ind w:left="60" w:right="60"/>
              <w:rPr>
                <w:rFonts w:ascii="Times New Roman" w:hAnsi="Times New Roman" w:cs="Times New Roman"/>
                <w:color w:val="000000"/>
              </w:rPr>
            </w:pPr>
            <w:r w:rsidRPr="00E77BF5">
              <w:rPr>
                <w:rFonts w:ascii="Times New Roman" w:hAnsi="Times New Roman" w:cs="Times New Roman"/>
                <w:color w:val="000000"/>
              </w:rPr>
              <w:t>Gender</w:t>
            </w:r>
          </w:p>
        </w:tc>
        <w:tc>
          <w:tcPr>
            <w:tcW w:w="2835" w:type="dxa"/>
            <w:tcBorders>
              <w:top w:val="single" w:sz="4" w:space="0" w:color="auto"/>
            </w:tcBorders>
            <w:shd w:val="clear" w:color="auto" w:fill="FFFFFF"/>
          </w:tcPr>
          <w:p w14:paraId="222B36BE" w14:textId="77777777" w:rsidR="00301F2A" w:rsidRPr="00E77BF5" w:rsidRDefault="00301F2A" w:rsidP="00377B40">
            <w:pPr>
              <w:spacing w:line="240" w:lineRule="auto"/>
              <w:ind w:left="60" w:right="60"/>
              <w:jc w:val="center"/>
              <w:rPr>
                <w:rFonts w:ascii="Times New Roman" w:hAnsi="Times New Roman" w:cs="Times New Roman"/>
                <w:color w:val="000000"/>
              </w:rPr>
            </w:pPr>
            <w:r w:rsidRPr="00E77BF5">
              <w:rPr>
                <w:rFonts w:ascii="Times New Roman" w:hAnsi="Times New Roman" w:cs="Times New Roman"/>
                <w:color w:val="000000"/>
              </w:rPr>
              <w:t>Male</w:t>
            </w:r>
            <w:r>
              <w:rPr>
                <w:rFonts w:ascii="Times New Roman" w:hAnsi="Times New Roman" w:cs="Times New Roman"/>
                <w:color w:val="000000"/>
              </w:rPr>
              <w:t xml:space="preserve"> (0)</w:t>
            </w:r>
          </w:p>
        </w:tc>
        <w:tc>
          <w:tcPr>
            <w:tcW w:w="851" w:type="dxa"/>
            <w:tcBorders>
              <w:top w:val="single" w:sz="4" w:space="0" w:color="auto"/>
            </w:tcBorders>
            <w:shd w:val="clear" w:color="auto" w:fill="FFFFFF"/>
            <w:vAlign w:val="center"/>
          </w:tcPr>
          <w:p w14:paraId="6EDFD43D"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84</w:t>
            </w:r>
          </w:p>
        </w:tc>
        <w:tc>
          <w:tcPr>
            <w:tcW w:w="1275" w:type="dxa"/>
            <w:tcBorders>
              <w:top w:val="single" w:sz="4" w:space="0" w:color="auto"/>
            </w:tcBorders>
            <w:shd w:val="clear" w:color="auto" w:fill="FFFFFF"/>
            <w:vAlign w:val="center"/>
          </w:tcPr>
          <w:p w14:paraId="1BDE115D"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29.6%</w:t>
            </w:r>
          </w:p>
        </w:tc>
        <w:tc>
          <w:tcPr>
            <w:tcW w:w="709" w:type="dxa"/>
            <w:tcBorders>
              <w:top w:val="single" w:sz="4" w:space="0" w:color="auto"/>
            </w:tcBorders>
            <w:shd w:val="clear" w:color="auto" w:fill="FFFFFF"/>
            <w:vAlign w:val="center"/>
          </w:tcPr>
          <w:p w14:paraId="314CD129"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36</w:t>
            </w:r>
          </w:p>
        </w:tc>
        <w:tc>
          <w:tcPr>
            <w:tcW w:w="992" w:type="dxa"/>
            <w:tcBorders>
              <w:top w:val="single" w:sz="4" w:space="0" w:color="auto"/>
            </w:tcBorders>
            <w:shd w:val="clear" w:color="auto" w:fill="FFFFFF"/>
            <w:vAlign w:val="center"/>
          </w:tcPr>
          <w:p w14:paraId="6B00EA75"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40.9%</w:t>
            </w:r>
          </w:p>
        </w:tc>
        <w:tc>
          <w:tcPr>
            <w:tcW w:w="709" w:type="dxa"/>
            <w:tcBorders>
              <w:top w:val="single" w:sz="4" w:space="0" w:color="auto"/>
            </w:tcBorders>
            <w:shd w:val="clear" w:color="auto" w:fill="FFFFFF"/>
            <w:vAlign w:val="center"/>
          </w:tcPr>
          <w:p w14:paraId="1D2F7F2B"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120</w:t>
            </w:r>
          </w:p>
        </w:tc>
        <w:tc>
          <w:tcPr>
            <w:tcW w:w="851" w:type="dxa"/>
            <w:tcBorders>
              <w:top w:val="single" w:sz="4" w:space="0" w:color="auto"/>
            </w:tcBorders>
            <w:shd w:val="clear" w:color="auto" w:fill="FFFFFF"/>
            <w:vAlign w:val="center"/>
          </w:tcPr>
          <w:p w14:paraId="422E676B"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32.3%</w:t>
            </w:r>
          </w:p>
        </w:tc>
      </w:tr>
      <w:tr w:rsidR="00301F2A" w:rsidRPr="00E77BF5" w14:paraId="5A0003D2" w14:textId="77777777" w:rsidTr="00377B40">
        <w:trPr>
          <w:cantSplit/>
        </w:trPr>
        <w:tc>
          <w:tcPr>
            <w:tcW w:w="1423" w:type="dxa"/>
            <w:vMerge/>
            <w:tcBorders>
              <w:bottom w:val="single" w:sz="4" w:space="0" w:color="auto"/>
            </w:tcBorders>
            <w:shd w:val="clear" w:color="auto" w:fill="FFFFFF"/>
          </w:tcPr>
          <w:p w14:paraId="4E0583CD" w14:textId="77777777" w:rsidR="00301F2A" w:rsidRPr="00E77BF5" w:rsidRDefault="00301F2A" w:rsidP="00377B40">
            <w:pPr>
              <w:spacing w:line="240" w:lineRule="auto"/>
              <w:rPr>
                <w:rFonts w:ascii="Times New Roman" w:hAnsi="Times New Roman" w:cs="Times New Roman"/>
                <w:color w:val="000000"/>
              </w:rPr>
            </w:pPr>
          </w:p>
        </w:tc>
        <w:tc>
          <w:tcPr>
            <w:tcW w:w="2835" w:type="dxa"/>
            <w:tcBorders>
              <w:bottom w:val="single" w:sz="4" w:space="0" w:color="auto"/>
            </w:tcBorders>
            <w:shd w:val="clear" w:color="auto" w:fill="FFFFFF"/>
          </w:tcPr>
          <w:p w14:paraId="449E20D8" w14:textId="77777777" w:rsidR="00301F2A" w:rsidRPr="00E77BF5" w:rsidRDefault="00301F2A" w:rsidP="00377B40">
            <w:pPr>
              <w:spacing w:line="240" w:lineRule="auto"/>
              <w:ind w:left="60" w:right="60"/>
              <w:jc w:val="center"/>
              <w:rPr>
                <w:rFonts w:ascii="Times New Roman" w:hAnsi="Times New Roman" w:cs="Times New Roman"/>
                <w:color w:val="000000"/>
              </w:rPr>
            </w:pPr>
            <w:r w:rsidRPr="00E77BF5">
              <w:rPr>
                <w:rFonts w:ascii="Times New Roman" w:hAnsi="Times New Roman" w:cs="Times New Roman"/>
                <w:color w:val="000000"/>
              </w:rPr>
              <w:t>Female</w:t>
            </w:r>
          </w:p>
        </w:tc>
        <w:tc>
          <w:tcPr>
            <w:tcW w:w="851" w:type="dxa"/>
            <w:tcBorders>
              <w:bottom w:val="single" w:sz="4" w:space="0" w:color="auto"/>
            </w:tcBorders>
            <w:shd w:val="clear" w:color="auto" w:fill="FFFFFF"/>
            <w:vAlign w:val="center"/>
          </w:tcPr>
          <w:p w14:paraId="015EE25A"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200</w:t>
            </w:r>
          </w:p>
        </w:tc>
        <w:tc>
          <w:tcPr>
            <w:tcW w:w="1275" w:type="dxa"/>
            <w:tcBorders>
              <w:bottom w:val="single" w:sz="4" w:space="0" w:color="auto"/>
            </w:tcBorders>
            <w:shd w:val="clear" w:color="auto" w:fill="FFFFFF"/>
            <w:vAlign w:val="center"/>
          </w:tcPr>
          <w:p w14:paraId="301E4F0B"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70.4%</w:t>
            </w:r>
          </w:p>
        </w:tc>
        <w:tc>
          <w:tcPr>
            <w:tcW w:w="709" w:type="dxa"/>
            <w:tcBorders>
              <w:bottom w:val="single" w:sz="4" w:space="0" w:color="auto"/>
            </w:tcBorders>
            <w:shd w:val="clear" w:color="auto" w:fill="FFFFFF"/>
            <w:vAlign w:val="center"/>
          </w:tcPr>
          <w:p w14:paraId="15CB2341"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52</w:t>
            </w:r>
          </w:p>
        </w:tc>
        <w:tc>
          <w:tcPr>
            <w:tcW w:w="992" w:type="dxa"/>
            <w:tcBorders>
              <w:bottom w:val="single" w:sz="4" w:space="0" w:color="auto"/>
            </w:tcBorders>
            <w:shd w:val="clear" w:color="auto" w:fill="FFFFFF"/>
            <w:vAlign w:val="center"/>
          </w:tcPr>
          <w:p w14:paraId="2D1433D1"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59.1%</w:t>
            </w:r>
          </w:p>
        </w:tc>
        <w:tc>
          <w:tcPr>
            <w:tcW w:w="709" w:type="dxa"/>
            <w:tcBorders>
              <w:bottom w:val="single" w:sz="4" w:space="0" w:color="auto"/>
            </w:tcBorders>
            <w:shd w:val="clear" w:color="auto" w:fill="FFFFFF"/>
            <w:vAlign w:val="center"/>
          </w:tcPr>
          <w:p w14:paraId="7B14A7C9"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252</w:t>
            </w:r>
          </w:p>
        </w:tc>
        <w:tc>
          <w:tcPr>
            <w:tcW w:w="851" w:type="dxa"/>
            <w:tcBorders>
              <w:bottom w:val="single" w:sz="4" w:space="0" w:color="auto"/>
            </w:tcBorders>
            <w:shd w:val="clear" w:color="auto" w:fill="FFFFFF"/>
            <w:vAlign w:val="center"/>
          </w:tcPr>
          <w:p w14:paraId="6275BDD2"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67.7%</w:t>
            </w:r>
          </w:p>
        </w:tc>
      </w:tr>
      <w:tr w:rsidR="00301F2A" w:rsidRPr="00E77BF5" w14:paraId="58FB32EF" w14:textId="77777777" w:rsidTr="00377B40">
        <w:trPr>
          <w:cantSplit/>
        </w:trPr>
        <w:tc>
          <w:tcPr>
            <w:tcW w:w="1423" w:type="dxa"/>
            <w:vMerge w:val="restart"/>
            <w:tcBorders>
              <w:top w:val="single" w:sz="4" w:space="0" w:color="auto"/>
            </w:tcBorders>
            <w:shd w:val="clear" w:color="auto" w:fill="FFFFFF"/>
          </w:tcPr>
          <w:p w14:paraId="4D9F63A8" w14:textId="77777777" w:rsidR="00301F2A" w:rsidRPr="00E77BF5" w:rsidRDefault="00301F2A" w:rsidP="00377B40">
            <w:pPr>
              <w:spacing w:line="240" w:lineRule="auto"/>
              <w:ind w:left="60" w:right="60"/>
              <w:rPr>
                <w:rFonts w:ascii="Times New Roman" w:hAnsi="Times New Roman" w:cs="Times New Roman"/>
                <w:color w:val="000000"/>
              </w:rPr>
            </w:pPr>
            <w:r>
              <w:rPr>
                <w:rFonts w:ascii="Times New Roman" w:hAnsi="Times New Roman" w:cs="Times New Roman"/>
                <w:color w:val="000000"/>
              </w:rPr>
              <w:t>Specialisation</w:t>
            </w:r>
          </w:p>
        </w:tc>
        <w:tc>
          <w:tcPr>
            <w:tcW w:w="2835" w:type="dxa"/>
            <w:tcBorders>
              <w:top w:val="single" w:sz="4" w:space="0" w:color="auto"/>
            </w:tcBorders>
            <w:shd w:val="clear" w:color="auto" w:fill="FFFFFF"/>
          </w:tcPr>
          <w:p w14:paraId="76BF1219" w14:textId="77777777" w:rsidR="00301F2A" w:rsidRPr="00E77BF5" w:rsidRDefault="00301F2A" w:rsidP="00377B40">
            <w:pPr>
              <w:spacing w:line="240" w:lineRule="auto"/>
              <w:ind w:left="60" w:right="60"/>
              <w:jc w:val="center"/>
              <w:rPr>
                <w:rFonts w:ascii="Times New Roman" w:hAnsi="Times New Roman" w:cs="Times New Roman"/>
                <w:color w:val="000000"/>
              </w:rPr>
            </w:pPr>
            <w:r w:rsidRPr="00E77BF5">
              <w:rPr>
                <w:rFonts w:ascii="Times New Roman" w:hAnsi="Times New Roman" w:cs="Times New Roman"/>
                <w:color w:val="000000"/>
              </w:rPr>
              <w:t>Finance/Accounting</w:t>
            </w:r>
            <w:r>
              <w:rPr>
                <w:rFonts w:ascii="Times New Roman" w:hAnsi="Times New Roman" w:cs="Times New Roman"/>
                <w:color w:val="000000"/>
              </w:rPr>
              <w:t xml:space="preserve"> (0)</w:t>
            </w:r>
          </w:p>
        </w:tc>
        <w:tc>
          <w:tcPr>
            <w:tcW w:w="851" w:type="dxa"/>
            <w:tcBorders>
              <w:top w:val="single" w:sz="4" w:space="0" w:color="auto"/>
            </w:tcBorders>
            <w:shd w:val="clear" w:color="auto" w:fill="FFFFFF"/>
            <w:vAlign w:val="center"/>
          </w:tcPr>
          <w:p w14:paraId="1B2642C5"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87</w:t>
            </w:r>
          </w:p>
        </w:tc>
        <w:tc>
          <w:tcPr>
            <w:tcW w:w="1275" w:type="dxa"/>
            <w:tcBorders>
              <w:top w:val="single" w:sz="4" w:space="0" w:color="auto"/>
            </w:tcBorders>
            <w:shd w:val="clear" w:color="auto" w:fill="FFFFFF"/>
            <w:vAlign w:val="center"/>
          </w:tcPr>
          <w:p w14:paraId="25DC3272"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30.6%</w:t>
            </w:r>
          </w:p>
        </w:tc>
        <w:tc>
          <w:tcPr>
            <w:tcW w:w="709" w:type="dxa"/>
            <w:tcBorders>
              <w:top w:val="single" w:sz="4" w:space="0" w:color="auto"/>
            </w:tcBorders>
            <w:shd w:val="clear" w:color="auto" w:fill="FFFFFF"/>
            <w:vAlign w:val="center"/>
          </w:tcPr>
          <w:p w14:paraId="0B87FFB5"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7</w:t>
            </w:r>
          </w:p>
        </w:tc>
        <w:tc>
          <w:tcPr>
            <w:tcW w:w="992" w:type="dxa"/>
            <w:tcBorders>
              <w:top w:val="single" w:sz="4" w:space="0" w:color="auto"/>
            </w:tcBorders>
            <w:shd w:val="clear" w:color="auto" w:fill="FFFFFF"/>
            <w:vAlign w:val="center"/>
          </w:tcPr>
          <w:p w14:paraId="7B697062"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8.0%</w:t>
            </w:r>
          </w:p>
        </w:tc>
        <w:tc>
          <w:tcPr>
            <w:tcW w:w="709" w:type="dxa"/>
            <w:tcBorders>
              <w:top w:val="single" w:sz="4" w:space="0" w:color="auto"/>
            </w:tcBorders>
            <w:shd w:val="clear" w:color="auto" w:fill="FFFFFF"/>
            <w:vAlign w:val="center"/>
          </w:tcPr>
          <w:p w14:paraId="17095132"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94</w:t>
            </w:r>
          </w:p>
        </w:tc>
        <w:tc>
          <w:tcPr>
            <w:tcW w:w="851" w:type="dxa"/>
            <w:tcBorders>
              <w:top w:val="single" w:sz="4" w:space="0" w:color="auto"/>
            </w:tcBorders>
            <w:shd w:val="clear" w:color="auto" w:fill="FFFFFF"/>
            <w:vAlign w:val="center"/>
          </w:tcPr>
          <w:p w14:paraId="5B7CACBA"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25.3%</w:t>
            </w:r>
          </w:p>
        </w:tc>
      </w:tr>
      <w:tr w:rsidR="00301F2A" w:rsidRPr="00E77BF5" w14:paraId="646B6541" w14:textId="77777777" w:rsidTr="00377B40">
        <w:trPr>
          <w:cantSplit/>
        </w:trPr>
        <w:tc>
          <w:tcPr>
            <w:tcW w:w="1423" w:type="dxa"/>
            <w:vMerge/>
            <w:shd w:val="clear" w:color="auto" w:fill="FFFFFF"/>
          </w:tcPr>
          <w:p w14:paraId="37DDF316" w14:textId="77777777" w:rsidR="00301F2A" w:rsidRPr="00E77BF5" w:rsidRDefault="00301F2A" w:rsidP="00377B40">
            <w:pPr>
              <w:spacing w:line="240" w:lineRule="auto"/>
              <w:rPr>
                <w:rFonts w:ascii="Times New Roman" w:hAnsi="Times New Roman" w:cs="Times New Roman"/>
                <w:color w:val="000000"/>
              </w:rPr>
            </w:pPr>
          </w:p>
        </w:tc>
        <w:tc>
          <w:tcPr>
            <w:tcW w:w="2835" w:type="dxa"/>
            <w:shd w:val="clear" w:color="auto" w:fill="FFFFFF"/>
          </w:tcPr>
          <w:p w14:paraId="58C35AEC" w14:textId="77777777" w:rsidR="00301F2A" w:rsidRPr="00E77BF5" w:rsidRDefault="00301F2A" w:rsidP="00377B40">
            <w:pPr>
              <w:spacing w:line="240" w:lineRule="auto"/>
              <w:ind w:left="60" w:right="60"/>
              <w:jc w:val="center"/>
              <w:rPr>
                <w:rFonts w:ascii="Times New Roman" w:hAnsi="Times New Roman" w:cs="Times New Roman"/>
                <w:color w:val="000000"/>
              </w:rPr>
            </w:pPr>
            <w:r w:rsidRPr="00E77BF5">
              <w:rPr>
                <w:rFonts w:ascii="Times New Roman" w:hAnsi="Times New Roman" w:cs="Times New Roman"/>
                <w:color w:val="000000"/>
              </w:rPr>
              <w:t>Tourism, Hospitality, Recreation and Events</w:t>
            </w:r>
          </w:p>
        </w:tc>
        <w:tc>
          <w:tcPr>
            <w:tcW w:w="851" w:type="dxa"/>
            <w:shd w:val="clear" w:color="auto" w:fill="FFFFFF"/>
            <w:vAlign w:val="center"/>
          </w:tcPr>
          <w:p w14:paraId="5983F7F5"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41</w:t>
            </w:r>
          </w:p>
        </w:tc>
        <w:tc>
          <w:tcPr>
            <w:tcW w:w="1275" w:type="dxa"/>
            <w:shd w:val="clear" w:color="auto" w:fill="FFFFFF"/>
            <w:vAlign w:val="center"/>
          </w:tcPr>
          <w:p w14:paraId="36CC653F"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14.4%</w:t>
            </w:r>
          </w:p>
        </w:tc>
        <w:tc>
          <w:tcPr>
            <w:tcW w:w="709" w:type="dxa"/>
            <w:shd w:val="clear" w:color="auto" w:fill="FFFFFF"/>
            <w:vAlign w:val="center"/>
          </w:tcPr>
          <w:p w14:paraId="5A54E34C"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0</w:t>
            </w:r>
          </w:p>
        </w:tc>
        <w:tc>
          <w:tcPr>
            <w:tcW w:w="992" w:type="dxa"/>
            <w:shd w:val="clear" w:color="auto" w:fill="FFFFFF"/>
            <w:vAlign w:val="center"/>
          </w:tcPr>
          <w:p w14:paraId="05A0CA68"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0.0%</w:t>
            </w:r>
          </w:p>
        </w:tc>
        <w:tc>
          <w:tcPr>
            <w:tcW w:w="709" w:type="dxa"/>
            <w:shd w:val="clear" w:color="auto" w:fill="FFFFFF"/>
            <w:vAlign w:val="center"/>
          </w:tcPr>
          <w:p w14:paraId="0481AB90"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41</w:t>
            </w:r>
          </w:p>
        </w:tc>
        <w:tc>
          <w:tcPr>
            <w:tcW w:w="851" w:type="dxa"/>
            <w:shd w:val="clear" w:color="auto" w:fill="FFFFFF"/>
            <w:vAlign w:val="center"/>
          </w:tcPr>
          <w:p w14:paraId="7D9F5421"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11.0%</w:t>
            </w:r>
          </w:p>
        </w:tc>
      </w:tr>
      <w:tr w:rsidR="00301F2A" w:rsidRPr="00E77BF5" w14:paraId="277F83E6" w14:textId="77777777" w:rsidTr="00377B40">
        <w:trPr>
          <w:cantSplit/>
        </w:trPr>
        <w:tc>
          <w:tcPr>
            <w:tcW w:w="1423" w:type="dxa"/>
            <w:vMerge/>
            <w:shd w:val="clear" w:color="auto" w:fill="FFFFFF"/>
          </w:tcPr>
          <w:p w14:paraId="071864C7" w14:textId="77777777" w:rsidR="00301F2A" w:rsidRPr="00E77BF5" w:rsidRDefault="00301F2A" w:rsidP="00377B40">
            <w:pPr>
              <w:spacing w:line="240" w:lineRule="auto"/>
              <w:rPr>
                <w:rFonts w:ascii="Times New Roman" w:hAnsi="Times New Roman" w:cs="Times New Roman"/>
                <w:color w:val="000000"/>
              </w:rPr>
            </w:pPr>
          </w:p>
        </w:tc>
        <w:tc>
          <w:tcPr>
            <w:tcW w:w="2835" w:type="dxa"/>
            <w:shd w:val="clear" w:color="auto" w:fill="FFFFFF"/>
          </w:tcPr>
          <w:p w14:paraId="4DDEEAED" w14:textId="77777777" w:rsidR="00301F2A" w:rsidRPr="00E77BF5" w:rsidRDefault="00301F2A" w:rsidP="00377B40">
            <w:pPr>
              <w:spacing w:line="240" w:lineRule="auto"/>
              <w:ind w:left="60" w:right="60"/>
              <w:jc w:val="center"/>
              <w:rPr>
                <w:rFonts w:ascii="Times New Roman" w:hAnsi="Times New Roman" w:cs="Times New Roman"/>
                <w:color w:val="000000"/>
              </w:rPr>
            </w:pPr>
            <w:r w:rsidRPr="00E77BF5">
              <w:rPr>
                <w:rFonts w:ascii="Times New Roman" w:hAnsi="Times New Roman" w:cs="Times New Roman"/>
                <w:color w:val="000000"/>
              </w:rPr>
              <w:t>Marketing, Public Relations and Advertising</w:t>
            </w:r>
          </w:p>
        </w:tc>
        <w:tc>
          <w:tcPr>
            <w:tcW w:w="851" w:type="dxa"/>
            <w:shd w:val="clear" w:color="auto" w:fill="FFFFFF"/>
            <w:vAlign w:val="center"/>
          </w:tcPr>
          <w:p w14:paraId="7BE76E9F"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39</w:t>
            </w:r>
          </w:p>
        </w:tc>
        <w:tc>
          <w:tcPr>
            <w:tcW w:w="1275" w:type="dxa"/>
            <w:shd w:val="clear" w:color="auto" w:fill="FFFFFF"/>
            <w:vAlign w:val="center"/>
          </w:tcPr>
          <w:p w14:paraId="788BB282"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13.7%</w:t>
            </w:r>
          </w:p>
        </w:tc>
        <w:tc>
          <w:tcPr>
            <w:tcW w:w="709" w:type="dxa"/>
            <w:shd w:val="clear" w:color="auto" w:fill="FFFFFF"/>
            <w:vAlign w:val="center"/>
          </w:tcPr>
          <w:p w14:paraId="224C2309"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27</w:t>
            </w:r>
          </w:p>
        </w:tc>
        <w:tc>
          <w:tcPr>
            <w:tcW w:w="992" w:type="dxa"/>
            <w:shd w:val="clear" w:color="auto" w:fill="FFFFFF"/>
            <w:vAlign w:val="center"/>
          </w:tcPr>
          <w:p w14:paraId="5DE8C2D8"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30.7%</w:t>
            </w:r>
          </w:p>
        </w:tc>
        <w:tc>
          <w:tcPr>
            <w:tcW w:w="709" w:type="dxa"/>
            <w:shd w:val="clear" w:color="auto" w:fill="FFFFFF"/>
            <w:vAlign w:val="center"/>
          </w:tcPr>
          <w:p w14:paraId="4587C99C"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66</w:t>
            </w:r>
          </w:p>
        </w:tc>
        <w:tc>
          <w:tcPr>
            <w:tcW w:w="851" w:type="dxa"/>
            <w:shd w:val="clear" w:color="auto" w:fill="FFFFFF"/>
            <w:vAlign w:val="center"/>
          </w:tcPr>
          <w:p w14:paraId="054E4A28"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17.7%</w:t>
            </w:r>
          </w:p>
        </w:tc>
      </w:tr>
      <w:tr w:rsidR="00301F2A" w:rsidRPr="00E77BF5" w14:paraId="45D4E338" w14:textId="77777777" w:rsidTr="00377B40">
        <w:trPr>
          <w:cantSplit/>
        </w:trPr>
        <w:tc>
          <w:tcPr>
            <w:tcW w:w="1423" w:type="dxa"/>
            <w:vMerge/>
            <w:shd w:val="clear" w:color="auto" w:fill="FFFFFF"/>
          </w:tcPr>
          <w:p w14:paraId="61F3DE34" w14:textId="77777777" w:rsidR="00301F2A" w:rsidRPr="00E77BF5" w:rsidRDefault="00301F2A" w:rsidP="00377B40">
            <w:pPr>
              <w:spacing w:line="240" w:lineRule="auto"/>
              <w:rPr>
                <w:rFonts w:ascii="Times New Roman" w:hAnsi="Times New Roman" w:cs="Times New Roman"/>
                <w:color w:val="000000"/>
              </w:rPr>
            </w:pPr>
          </w:p>
        </w:tc>
        <w:tc>
          <w:tcPr>
            <w:tcW w:w="2835" w:type="dxa"/>
            <w:shd w:val="clear" w:color="auto" w:fill="FFFFFF"/>
          </w:tcPr>
          <w:p w14:paraId="63A04DF3" w14:textId="77777777" w:rsidR="00301F2A" w:rsidRPr="00E77BF5" w:rsidRDefault="00301F2A" w:rsidP="00377B40">
            <w:pPr>
              <w:spacing w:line="240" w:lineRule="auto"/>
              <w:ind w:left="60" w:right="60"/>
              <w:jc w:val="center"/>
              <w:rPr>
                <w:rFonts w:ascii="Times New Roman" w:hAnsi="Times New Roman" w:cs="Times New Roman"/>
                <w:color w:val="000000"/>
              </w:rPr>
            </w:pPr>
            <w:r w:rsidRPr="00E77BF5">
              <w:rPr>
                <w:rFonts w:ascii="Times New Roman" w:hAnsi="Times New Roman" w:cs="Times New Roman"/>
                <w:color w:val="000000"/>
              </w:rPr>
              <w:t>Human Resource Management</w:t>
            </w:r>
          </w:p>
        </w:tc>
        <w:tc>
          <w:tcPr>
            <w:tcW w:w="851" w:type="dxa"/>
            <w:shd w:val="clear" w:color="auto" w:fill="FFFFFF"/>
            <w:vAlign w:val="center"/>
          </w:tcPr>
          <w:p w14:paraId="17DB540C"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47</w:t>
            </w:r>
          </w:p>
        </w:tc>
        <w:tc>
          <w:tcPr>
            <w:tcW w:w="1275" w:type="dxa"/>
            <w:shd w:val="clear" w:color="auto" w:fill="FFFFFF"/>
            <w:vAlign w:val="center"/>
          </w:tcPr>
          <w:p w14:paraId="543411FF"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16.5%</w:t>
            </w:r>
          </w:p>
        </w:tc>
        <w:tc>
          <w:tcPr>
            <w:tcW w:w="709" w:type="dxa"/>
            <w:shd w:val="clear" w:color="auto" w:fill="FFFFFF"/>
            <w:vAlign w:val="center"/>
          </w:tcPr>
          <w:p w14:paraId="6CA341F8"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5</w:t>
            </w:r>
          </w:p>
        </w:tc>
        <w:tc>
          <w:tcPr>
            <w:tcW w:w="992" w:type="dxa"/>
            <w:shd w:val="clear" w:color="auto" w:fill="FFFFFF"/>
            <w:vAlign w:val="center"/>
          </w:tcPr>
          <w:p w14:paraId="4E26BB3B"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5.7%</w:t>
            </w:r>
          </w:p>
        </w:tc>
        <w:tc>
          <w:tcPr>
            <w:tcW w:w="709" w:type="dxa"/>
            <w:shd w:val="clear" w:color="auto" w:fill="FFFFFF"/>
            <w:vAlign w:val="center"/>
          </w:tcPr>
          <w:p w14:paraId="3EE9B541"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52</w:t>
            </w:r>
          </w:p>
        </w:tc>
        <w:tc>
          <w:tcPr>
            <w:tcW w:w="851" w:type="dxa"/>
            <w:shd w:val="clear" w:color="auto" w:fill="FFFFFF"/>
            <w:vAlign w:val="center"/>
          </w:tcPr>
          <w:p w14:paraId="26DB4AE4"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14.0%</w:t>
            </w:r>
          </w:p>
        </w:tc>
      </w:tr>
      <w:tr w:rsidR="00301F2A" w:rsidRPr="00E77BF5" w14:paraId="4BEF461E" w14:textId="77777777" w:rsidTr="00377B40">
        <w:trPr>
          <w:cantSplit/>
        </w:trPr>
        <w:tc>
          <w:tcPr>
            <w:tcW w:w="1423" w:type="dxa"/>
            <w:vMerge/>
            <w:shd w:val="clear" w:color="auto" w:fill="FFFFFF"/>
          </w:tcPr>
          <w:p w14:paraId="131DC5BF" w14:textId="77777777" w:rsidR="00301F2A" w:rsidRPr="00E77BF5" w:rsidRDefault="00301F2A" w:rsidP="00377B40">
            <w:pPr>
              <w:spacing w:line="240" w:lineRule="auto"/>
              <w:rPr>
                <w:rFonts w:ascii="Times New Roman" w:hAnsi="Times New Roman" w:cs="Times New Roman"/>
                <w:color w:val="000000"/>
              </w:rPr>
            </w:pPr>
          </w:p>
        </w:tc>
        <w:tc>
          <w:tcPr>
            <w:tcW w:w="2835" w:type="dxa"/>
            <w:shd w:val="clear" w:color="auto" w:fill="FFFFFF"/>
          </w:tcPr>
          <w:p w14:paraId="7837E129" w14:textId="77777777" w:rsidR="00301F2A" w:rsidRPr="00E77BF5" w:rsidRDefault="00301F2A" w:rsidP="00377B40">
            <w:pPr>
              <w:spacing w:line="240" w:lineRule="auto"/>
              <w:ind w:left="60" w:right="60"/>
              <w:jc w:val="center"/>
              <w:rPr>
                <w:rFonts w:ascii="Times New Roman" w:hAnsi="Times New Roman" w:cs="Times New Roman"/>
                <w:color w:val="000000"/>
              </w:rPr>
            </w:pPr>
            <w:r w:rsidRPr="00E77BF5">
              <w:rPr>
                <w:rFonts w:ascii="Times New Roman" w:hAnsi="Times New Roman" w:cs="Times New Roman"/>
                <w:color w:val="000000"/>
              </w:rPr>
              <w:t>Generalist</w:t>
            </w:r>
          </w:p>
        </w:tc>
        <w:tc>
          <w:tcPr>
            <w:tcW w:w="851" w:type="dxa"/>
            <w:shd w:val="clear" w:color="auto" w:fill="FFFFFF"/>
            <w:vAlign w:val="center"/>
          </w:tcPr>
          <w:p w14:paraId="12C5EB9E"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27</w:t>
            </w:r>
          </w:p>
        </w:tc>
        <w:tc>
          <w:tcPr>
            <w:tcW w:w="1275" w:type="dxa"/>
            <w:shd w:val="clear" w:color="auto" w:fill="FFFFFF"/>
            <w:vAlign w:val="center"/>
          </w:tcPr>
          <w:p w14:paraId="4DECBA7B"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9.5%</w:t>
            </w:r>
          </w:p>
        </w:tc>
        <w:tc>
          <w:tcPr>
            <w:tcW w:w="709" w:type="dxa"/>
            <w:shd w:val="clear" w:color="auto" w:fill="FFFFFF"/>
            <w:vAlign w:val="center"/>
          </w:tcPr>
          <w:p w14:paraId="0DBACF5D"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26</w:t>
            </w:r>
          </w:p>
        </w:tc>
        <w:tc>
          <w:tcPr>
            <w:tcW w:w="992" w:type="dxa"/>
            <w:shd w:val="clear" w:color="auto" w:fill="FFFFFF"/>
            <w:vAlign w:val="center"/>
          </w:tcPr>
          <w:p w14:paraId="52B1CB9F"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29.5%</w:t>
            </w:r>
          </w:p>
        </w:tc>
        <w:tc>
          <w:tcPr>
            <w:tcW w:w="709" w:type="dxa"/>
            <w:shd w:val="clear" w:color="auto" w:fill="FFFFFF"/>
            <w:vAlign w:val="center"/>
          </w:tcPr>
          <w:p w14:paraId="09DD6C61"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53</w:t>
            </w:r>
          </w:p>
        </w:tc>
        <w:tc>
          <w:tcPr>
            <w:tcW w:w="851" w:type="dxa"/>
            <w:shd w:val="clear" w:color="auto" w:fill="FFFFFF"/>
            <w:vAlign w:val="center"/>
          </w:tcPr>
          <w:p w14:paraId="0E938202"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14.2%</w:t>
            </w:r>
          </w:p>
        </w:tc>
      </w:tr>
      <w:tr w:rsidR="00301F2A" w:rsidRPr="00E77BF5" w14:paraId="0853EAE7" w14:textId="77777777" w:rsidTr="00377B40">
        <w:trPr>
          <w:cantSplit/>
        </w:trPr>
        <w:tc>
          <w:tcPr>
            <w:tcW w:w="1423" w:type="dxa"/>
            <w:vMerge/>
            <w:shd w:val="clear" w:color="auto" w:fill="FFFFFF"/>
          </w:tcPr>
          <w:p w14:paraId="3561BA00" w14:textId="77777777" w:rsidR="00301F2A" w:rsidRPr="00E77BF5" w:rsidRDefault="00301F2A" w:rsidP="00377B40">
            <w:pPr>
              <w:spacing w:line="240" w:lineRule="auto"/>
              <w:rPr>
                <w:rFonts w:ascii="Times New Roman" w:hAnsi="Times New Roman" w:cs="Times New Roman"/>
                <w:color w:val="000000"/>
              </w:rPr>
            </w:pPr>
          </w:p>
        </w:tc>
        <w:tc>
          <w:tcPr>
            <w:tcW w:w="2835" w:type="dxa"/>
            <w:shd w:val="clear" w:color="auto" w:fill="FFFFFF"/>
          </w:tcPr>
          <w:p w14:paraId="01296852" w14:textId="77777777" w:rsidR="00301F2A" w:rsidRPr="00E77BF5" w:rsidRDefault="00301F2A" w:rsidP="00377B40">
            <w:pPr>
              <w:spacing w:line="240" w:lineRule="auto"/>
              <w:ind w:left="60" w:right="60"/>
              <w:jc w:val="center"/>
              <w:rPr>
                <w:rFonts w:ascii="Times New Roman" w:hAnsi="Times New Roman" w:cs="Times New Roman"/>
                <w:color w:val="000000"/>
              </w:rPr>
            </w:pPr>
            <w:r w:rsidRPr="00E77BF5">
              <w:rPr>
                <w:rFonts w:ascii="Times New Roman" w:hAnsi="Times New Roman" w:cs="Times New Roman"/>
                <w:color w:val="000000"/>
              </w:rPr>
              <w:t>Management</w:t>
            </w:r>
          </w:p>
        </w:tc>
        <w:tc>
          <w:tcPr>
            <w:tcW w:w="851" w:type="dxa"/>
            <w:shd w:val="clear" w:color="auto" w:fill="FFFFFF"/>
            <w:vAlign w:val="center"/>
          </w:tcPr>
          <w:p w14:paraId="2C93CEDB"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28</w:t>
            </w:r>
          </w:p>
        </w:tc>
        <w:tc>
          <w:tcPr>
            <w:tcW w:w="1275" w:type="dxa"/>
            <w:shd w:val="clear" w:color="auto" w:fill="FFFFFF"/>
            <w:vAlign w:val="center"/>
          </w:tcPr>
          <w:p w14:paraId="3D7382D3"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9.9%</w:t>
            </w:r>
          </w:p>
        </w:tc>
        <w:tc>
          <w:tcPr>
            <w:tcW w:w="709" w:type="dxa"/>
            <w:shd w:val="clear" w:color="auto" w:fill="FFFFFF"/>
            <w:vAlign w:val="center"/>
          </w:tcPr>
          <w:p w14:paraId="136EA0C6"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13</w:t>
            </w:r>
          </w:p>
        </w:tc>
        <w:tc>
          <w:tcPr>
            <w:tcW w:w="992" w:type="dxa"/>
            <w:shd w:val="clear" w:color="auto" w:fill="FFFFFF"/>
            <w:vAlign w:val="center"/>
          </w:tcPr>
          <w:p w14:paraId="161A8C12"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14.8%</w:t>
            </w:r>
          </w:p>
        </w:tc>
        <w:tc>
          <w:tcPr>
            <w:tcW w:w="709" w:type="dxa"/>
            <w:shd w:val="clear" w:color="auto" w:fill="FFFFFF"/>
            <w:vAlign w:val="center"/>
          </w:tcPr>
          <w:p w14:paraId="137C549A"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41</w:t>
            </w:r>
          </w:p>
        </w:tc>
        <w:tc>
          <w:tcPr>
            <w:tcW w:w="851" w:type="dxa"/>
            <w:shd w:val="clear" w:color="auto" w:fill="FFFFFF"/>
            <w:vAlign w:val="center"/>
          </w:tcPr>
          <w:p w14:paraId="23C6450E"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11.0%</w:t>
            </w:r>
          </w:p>
        </w:tc>
      </w:tr>
      <w:tr w:rsidR="00301F2A" w:rsidRPr="00E77BF5" w14:paraId="3AA330B0" w14:textId="77777777" w:rsidTr="00377B40">
        <w:trPr>
          <w:cantSplit/>
        </w:trPr>
        <w:tc>
          <w:tcPr>
            <w:tcW w:w="1423" w:type="dxa"/>
            <w:vMerge/>
            <w:tcBorders>
              <w:bottom w:val="single" w:sz="4" w:space="0" w:color="auto"/>
            </w:tcBorders>
            <w:shd w:val="clear" w:color="auto" w:fill="FFFFFF"/>
          </w:tcPr>
          <w:p w14:paraId="166757F8" w14:textId="77777777" w:rsidR="00301F2A" w:rsidRPr="00E77BF5" w:rsidRDefault="00301F2A" w:rsidP="00377B40">
            <w:pPr>
              <w:spacing w:line="240" w:lineRule="auto"/>
              <w:rPr>
                <w:rFonts w:ascii="Times New Roman" w:hAnsi="Times New Roman" w:cs="Times New Roman"/>
                <w:color w:val="000000"/>
              </w:rPr>
            </w:pPr>
          </w:p>
        </w:tc>
        <w:tc>
          <w:tcPr>
            <w:tcW w:w="2835" w:type="dxa"/>
            <w:tcBorders>
              <w:bottom w:val="single" w:sz="4" w:space="0" w:color="auto"/>
            </w:tcBorders>
            <w:shd w:val="clear" w:color="auto" w:fill="FFFFFF"/>
          </w:tcPr>
          <w:p w14:paraId="15A6737A" w14:textId="77777777" w:rsidR="00301F2A" w:rsidRPr="00E77BF5" w:rsidRDefault="00301F2A" w:rsidP="00377B40">
            <w:pPr>
              <w:spacing w:line="240" w:lineRule="auto"/>
              <w:ind w:left="60" w:right="60"/>
              <w:jc w:val="center"/>
              <w:rPr>
                <w:rFonts w:ascii="Times New Roman" w:hAnsi="Times New Roman" w:cs="Times New Roman"/>
                <w:color w:val="000000"/>
              </w:rPr>
            </w:pPr>
            <w:r w:rsidRPr="00E77BF5">
              <w:rPr>
                <w:rFonts w:ascii="Times New Roman" w:hAnsi="Times New Roman" w:cs="Times New Roman"/>
                <w:color w:val="000000"/>
              </w:rPr>
              <w:t>Other</w:t>
            </w:r>
          </w:p>
        </w:tc>
        <w:tc>
          <w:tcPr>
            <w:tcW w:w="851" w:type="dxa"/>
            <w:tcBorders>
              <w:bottom w:val="single" w:sz="4" w:space="0" w:color="auto"/>
            </w:tcBorders>
            <w:shd w:val="clear" w:color="auto" w:fill="FFFFFF"/>
            <w:vAlign w:val="center"/>
          </w:tcPr>
          <w:p w14:paraId="2DA8D382"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15</w:t>
            </w:r>
          </w:p>
        </w:tc>
        <w:tc>
          <w:tcPr>
            <w:tcW w:w="1275" w:type="dxa"/>
            <w:tcBorders>
              <w:bottom w:val="single" w:sz="4" w:space="0" w:color="auto"/>
            </w:tcBorders>
            <w:shd w:val="clear" w:color="auto" w:fill="FFFFFF"/>
            <w:vAlign w:val="center"/>
          </w:tcPr>
          <w:p w14:paraId="40C6E0F1"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5.3%</w:t>
            </w:r>
          </w:p>
        </w:tc>
        <w:tc>
          <w:tcPr>
            <w:tcW w:w="709" w:type="dxa"/>
            <w:tcBorders>
              <w:bottom w:val="single" w:sz="4" w:space="0" w:color="auto"/>
            </w:tcBorders>
            <w:shd w:val="clear" w:color="auto" w:fill="FFFFFF"/>
            <w:vAlign w:val="center"/>
          </w:tcPr>
          <w:p w14:paraId="28B058AA"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10</w:t>
            </w:r>
          </w:p>
        </w:tc>
        <w:tc>
          <w:tcPr>
            <w:tcW w:w="992" w:type="dxa"/>
            <w:tcBorders>
              <w:bottom w:val="single" w:sz="4" w:space="0" w:color="auto"/>
            </w:tcBorders>
            <w:shd w:val="clear" w:color="auto" w:fill="FFFFFF"/>
            <w:vAlign w:val="center"/>
          </w:tcPr>
          <w:p w14:paraId="104646CE"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11.4%</w:t>
            </w:r>
          </w:p>
        </w:tc>
        <w:tc>
          <w:tcPr>
            <w:tcW w:w="709" w:type="dxa"/>
            <w:tcBorders>
              <w:bottom w:val="single" w:sz="4" w:space="0" w:color="auto"/>
            </w:tcBorders>
            <w:shd w:val="clear" w:color="auto" w:fill="FFFFFF"/>
            <w:vAlign w:val="center"/>
          </w:tcPr>
          <w:p w14:paraId="73170687"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25</w:t>
            </w:r>
          </w:p>
        </w:tc>
        <w:tc>
          <w:tcPr>
            <w:tcW w:w="851" w:type="dxa"/>
            <w:tcBorders>
              <w:bottom w:val="single" w:sz="4" w:space="0" w:color="auto"/>
            </w:tcBorders>
            <w:shd w:val="clear" w:color="auto" w:fill="FFFFFF"/>
            <w:vAlign w:val="center"/>
          </w:tcPr>
          <w:p w14:paraId="55626400"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6.7%</w:t>
            </w:r>
          </w:p>
        </w:tc>
      </w:tr>
      <w:tr w:rsidR="00301F2A" w:rsidRPr="00E77BF5" w14:paraId="2C67229E" w14:textId="77777777" w:rsidTr="00377B40">
        <w:trPr>
          <w:cantSplit/>
        </w:trPr>
        <w:tc>
          <w:tcPr>
            <w:tcW w:w="1423" w:type="dxa"/>
            <w:vMerge w:val="restart"/>
            <w:tcBorders>
              <w:top w:val="single" w:sz="4" w:space="0" w:color="auto"/>
            </w:tcBorders>
            <w:shd w:val="clear" w:color="auto" w:fill="FFFFFF"/>
          </w:tcPr>
          <w:p w14:paraId="218F9DDD" w14:textId="77777777" w:rsidR="00301F2A" w:rsidRPr="00E77BF5" w:rsidRDefault="00301F2A" w:rsidP="00377B40">
            <w:pPr>
              <w:spacing w:line="240" w:lineRule="auto"/>
              <w:ind w:left="60" w:right="60"/>
              <w:rPr>
                <w:rFonts w:ascii="Times New Roman" w:hAnsi="Times New Roman" w:cs="Times New Roman"/>
                <w:color w:val="000000"/>
              </w:rPr>
            </w:pPr>
            <w:r w:rsidRPr="00E77BF5">
              <w:rPr>
                <w:rFonts w:ascii="Times New Roman" w:hAnsi="Times New Roman" w:cs="Times New Roman"/>
                <w:color w:val="000000"/>
              </w:rPr>
              <w:t>Stage of degree</w:t>
            </w:r>
          </w:p>
        </w:tc>
        <w:tc>
          <w:tcPr>
            <w:tcW w:w="2835" w:type="dxa"/>
            <w:tcBorders>
              <w:top w:val="single" w:sz="4" w:space="0" w:color="auto"/>
            </w:tcBorders>
            <w:shd w:val="clear" w:color="auto" w:fill="FFFFFF"/>
          </w:tcPr>
          <w:p w14:paraId="1DA7FD88" w14:textId="77777777" w:rsidR="00301F2A" w:rsidRPr="00E77BF5" w:rsidRDefault="00301F2A" w:rsidP="00377B40">
            <w:pPr>
              <w:spacing w:line="240" w:lineRule="auto"/>
              <w:ind w:left="60" w:right="60"/>
              <w:jc w:val="center"/>
              <w:rPr>
                <w:rFonts w:ascii="Times New Roman" w:hAnsi="Times New Roman" w:cs="Times New Roman"/>
                <w:color w:val="000000"/>
              </w:rPr>
            </w:pPr>
            <w:r w:rsidRPr="00E77BF5">
              <w:rPr>
                <w:rFonts w:ascii="Times New Roman" w:hAnsi="Times New Roman" w:cs="Times New Roman"/>
                <w:color w:val="000000"/>
              </w:rPr>
              <w:t>Second year</w:t>
            </w:r>
          </w:p>
        </w:tc>
        <w:tc>
          <w:tcPr>
            <w:tcW w:w="851" w:type="dxa"/>
            <w:tcBorders>
              <w:top w:val="single" w:sz="4" w:space="0" w:color="auto"/>
            </w:tcBorders>
            <w:shd w:val="clear" w:color="auto" w:fill="FFFFFF"/>
            <w:vAlign w:val="center"/>
          </w:tcPr>
          <w:p w14:paraId="50B60081"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174</w:t>
            </w:r>
          </w:p>
        </w:tc>
        <w:tc>
          <w:tcPr>
            <w:tcW w:w="1275" w:type="dxa"/>
            <w:tcBorders>
              <w:top w:val="single" w:sz="4" w:space="0" w:color="auto"/>
            </w:tcBorders>
            <w:shd w:val="clear" w:color="auto" w:fill="FFFFFF"/>
            <w:vAlign w:val="center"/>
          </w:tcPr>
          <w:p w14:paraId="713E343F"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61.3%</w:t>
            </w:r>
          </w:p>
        </w:tc>
        <w:tc>
          <w:tcPr>
            <w:tcW w:w="709" w:type="dxa"/>
            <w:tcBorders>
              <w:top w:val="single" w:sz="4" w:space="0" w:color="auto"/>
            </w:tcBorders>
            <w:shd w:val="clear" w:color="auto" w:fill="FFFFFF"/>
            <w:vAlign w:val="center"/>
          </w:tcPr>
          <w:p w14:paraId="7A67377D"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18</w:t>
            </w:r>
          </w:p>
        </w:tc>
        <w:tc>
          <w:tcPr>
            <w:tcW w:w="992" w:type="dxa"/>
            <w:tcBorders>
              <w:top w:val="single" w:sz="4" w:space="0" w:color="auto"/>
            </w:tcBorders>
            <w:shd w:val="clear" w:color="auto" w:fill="FFFFFF"/>
            <w:vAlign w:val="center"/>
          </w:tcPr>
          <w:p w14:paraId="64C8B81C"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20.5%</w:t>
            </w:r>
          </w:p>
        </w:tc>
        <w:tc>
          <w:tcPr>
            <w:tcW w:w="709" w:type="dxa"/>
            <w:tcBorders>
              <w:top w:val="single" w:sz="4" w:space="0" w:color="auto"/>
            </w:tcBorders>
            <w:shd w:val="clear" w:color="auto" w:fill="FFFFFF"/>
            <w:vAlign w:val="center"/>
          </w:tcPr>
          <w:p w14:paraId="034BF433"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192</w:t>
            </w:r>
          </w:p>
        </w:tc>
        <w:tc>
          <w:tcPr>
            <w:tcW w:w="851" w:type="dxa"/>
            <w:tcBorders>
              <w:top w:val="single" w:sz="4" w:space="0" w:color="auto"/>
            </w:tcBorders>
            <w:shd w:val="clear" w:color="auto" w:fill="FFFFFF"/>
            <w:vAlign w:val="center"/>
          </w:tcPr>
          <w:p w14:paraId="13E3FCD5"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1.6%</w:t>
            </w:r>
          </w:p>
        </w:tc>
      </w:tr>
      <w:tr w:rsidR="00301F2A" w:rsidRPr="00E77BF5" w14:paraId="2B8F0140" w14:textId="77777777" w:rsidTr="00377B40">
        <w:trPr>
          <w:cantSplit/>
        </w:trPr>
        <w:tc>
          <w:tcPr>
            <w:tcW w:w="1423" w:type="dxa"/>
            <w:vMerge/>
            <w:tcBorders>
              <w:bottom w:val="single" w:sz="4" w:space="0" w:color="auto"/>
            </w:tcBorders>
            <w:shd w:val="clear" w:color="auto" w:fill="FFFFFF"/>
          </w:tcPr>
          <w:p w14:paraId="0BA7CA76" w14:textId="77777777" w:rsidR="00301F2A" w:rsidRPr="00E77BF5" w:rsidRDefault="00301F2A" w:rsidP="00377B40">
            <w:pPr>
              <w:spacing w:line="240" w:lineRule="auto"/>
              <w:rPr>
                <w:rFonts w:ascii="Times New Roman" w:hAnsi="Times New Roman" w:cs="Times New Roman"/>
                <w:color w:val="000000"/>
              </w:rPr>
            </w:pPr>
          </w:p>
        </w:tc>
        <w:tc>
          <w:tcPr>
            <w:tcW w:w="2835" w:type="dxa"/>
            <w:tcBorders>
              <w:bottom w:val="single" w:sz="4" w:space="0" w:color="auto"/>
            </w:tcBorders>
            <w:shd w:val="clear" w:color="auto" w:fill="FFFFFF"/>
          </w:tcPr>
          <w:p w14:paraId="3F0EDA26" w14:textId="77777777" w:rsidR="00301F2A" w:rsidRPr="00E77BF5" w:rsidRDefault="00301F2A" w:rsidP="00377B40">
            <w:pPr>
              <w:spacing w:line="240" w:lineRule="auto"/>
              <w:ind w:left="60" w:right="60"/>
              <w:jc w:val="center"/>
              <w:rPr>
                <w:rFonts w:ascii="Times New Roman" w:hAnsi="Times New Roman" w:cs="Times New Roman"/>
                <w:color w:val="000000"/>
              </w:rPr>
            </w:pPr>
            <w:r w:rsidRPr="00E77BF5">
              <w:rPr>
                <w:rFonts w:ascii="Times New Roman" w:hAnsi="Times New Roman" w:cs="Times New Roman"/>
                <w:color w:val="000000"/>
              </w:rPr>
              <w:t>Third year</w:t>
            </w:r>
          </w:p>
        </w:tc>
        <w:tc>
          <w:tcPr>
            <w:tcW w:w="851" w:type="dxa"/>
            <w:tcBorders>
              <w:bottom w:val="single" w:sz="4" w:space="0" w:color="auto"/>
            </w:tcBorders>
            <w:shd w:val="clear" w:color="auto" w:fill="FFFFFF"/>
            <w:vAlign w:val="center"/>
          </w:tcPr>
          <w:p w14:paraId="37D3B002"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110</w:t>
            </w:r>
          </w:p>
        </w:tc>
        <w:tc>
          <w:tcPr>
            <w:tcW w:w="1275" w:type="dxa"/>
            <w:tcBorders>
              <w:bottom w:val="single" w:sz="4" w:space="0" w:color="auto"/>
            </w:tcBorders>
            <w:shd w:val="clear" w:color="auto" w:fill="FFFFFF"/>
            <w:vAlign w:val="center"/>
          </w:tcPr>
          <w:p w14:paraId="4F140C26"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38.7%</w:t>
            </w:r>
          </w:p>
        </w:tc>
        <w:tc>
          <w:tcPr>
            <w:tcW w:w="709" w:type="dxa"/>
            <w:tcBorders>
              <w:bottom w:val="single" w:sz="4" w:space="0" w:color="auto"/>
            </w:tcBorders>
            <w:shd w:val="clear" w:color="auto" w:fill="FFFFFF"/>
            <w:vAlign w:val="center"/>
          </w:tcPr>
          <w:p w14:paraId="4F22FC53"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64</w:t>
            </w:r>
          </w:p>
        </w:tc>
        <w:tc>
          <w:tcPr>
            <w:tcW w:w="992" w:type="dxa"/>
            <w:tcBorders>
              <w:bottom w:val="single" w:sz="4" w:space="0" w:color="auto"/>
            </w:tcBorders>
            <w:shd w:val="clear" w:color="auto" w:fill="FFFFFF"/>
            <w:vAlign w:val="center"/>
          </w:tcPr>
          <w:p w14:paraId="0C36D2EC"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72.7%</w:t>
            </w:r>
          </w:p>
        </w:tc>
        <w:tc>
          <w:tcPr>
            <w:tcW w:w="709" w:type="dxa"/>
            <w:tcBorders>
              <w:bottom w:val="single" w:sz="4" w:space="0" w:color="auto"/>
            </w:tcBorders>
            <w:shd w:val="clear" w:color="auto" w:fill="FFFFFF"/>
            <w:vAlign w:val="center"/>
          </w:tcPr>
          <w:p w14:paraId="2E466840"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174</w:t>
            </w:r>
          </w:p>
        </w:tc>
        <w:tc>
          <w:tcPr>
            <w:tcW w:w="851" w:type="dxa"/>
            <w:tcBorders>
              <w:bottom w:val="single" w:sz="4" w:space="0" w:color="auto"/>
            </w:tcBorders>
            <w:shd w:val="clear" w:color="auto" w:fill="FFFFFF"/>
            <w:vAlign w:val="center"/>
          </w:tcPr>
          <w:p w14:paraId="5E1A21C9"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51.6%</w:t>
            </w:r>
          </w:p>
        </w:tc>
      </w:tr>
      <w:tr w:rsidR="00301F2A" w:rsidRPr="00E77BF5" w14:paraId="177509C5" w14:textId="77777777" w:rsidTr="00377B40">
        <w:trPr>
          <w:cantSplit/>
        </w:trPr>
        <w:tc>
          <w:tcPr>
            <w:tcW w:w="1423" w:type="dxa"/>
            <w:vMerge w:val="restart"/>
            <w:tcBorders>
              <w:top w:val="single" w:sz="4" w:space="0" w:color="auto"/>
            </w:tcBorders>
            <w:shd w:val="clear" w:color="auto" w:fill="FFFFFF"/>
          </w:tcPr>
          <w:p w14:paraId="282FB6F0" w14:textId="77777777" w:rsidR="00301F2A" w:rsidRPr="00E77BF5" w:rsidRDefault="00301F2A" w:rsidP="00377B40">
            <w:pPr>
              <w:spacing w:line="240" w:lineRule="auto"/>
              <w:ind w:left="60" w:right="60"/>
              <w:rPr>
                <w:rFonts w:ascii="Times New Roman" w:hAnsi="Times New Roman" w:cs="Times New Roman"/>
                <w:color w:val="000000"/>
              </w:rPr>
            </w:pPr>
            <w:r w:rsidRPr="00E77BF5">
              <w:rPr>
                <w:rFonts w:ascii="Times New Roman" w:hAnsi="Times New Roman" w:cs="Times New Roman"/>
                <w:color w:val="000000"/>
              </w:rPr>
              <w:t>Employment status</w:t>
            </w:r>
          </w:p>
        </w:tc>
        <w:tc>
          <w:tcPr>
            <w:tcW w:w="2835" w:type="dxa"/>
            <w:tcBorders>
              <w:top w:val="single" w:sz="4" w:space="0" w:color="auto"/>
            </w:tcBorders>
            <w:shd w:val="clear" w:color="auto" w:fill="FFFFFF"/>
          </w:tcPr>
          <w:p w14:paraId="4989E1FD" w14:textId="77777777" w:rsidR="00301F2A" w:rsidRPr="00E77BF5" w:rsidRDefault="00301F2A" w:rsidP="00377B40">
            <w:pPr>
              <w:spacing w:line="240" w:lineRule="auto"/>
              <w:ind w:left="60" w:right="60"/>
              <w:jc w:val="center"/>
              <w:rPr>
                <w:rFonts w:ascii="Times New Roman" w:hAnsi="Times New Roman" w:cs="Times New Roman"/>
                <w:color w:val="000000"/>
              </w:rPr>
            </w:pPr>
            <w:r w:rsidRPr="00E77BF5">
              <w:rPr>
                <w:rFonts w:ascii="Times New Roman" w:hAnsi="Times New Roman" w:cs="Times New Roman"/>
                <w:color w:val="000000"/>
              </w:rPr>
              <w:t>Not working</w:t>
            </w:r>
            <w:r>
              <w:rPr>
                <w:rFonts w:ascii="Times New Roman" w:hAnsi="Times New Roman" w:cs="Times New Roman"/>
                <w:color w:val="000000"/>
              </w:rPr>
              <w:t xml:space="preserve"> (0)</w:t>
            </w:r>
          </w:p>
        </w:tc>
        <w:tc>
          <w:tcPr>
            <w:tcW w:w="851" w:type="dxa"/>
            <w:tcBorders>
              <w:top w:val="single" w:sz="4" w:space="0" w:color="auto"/>
            </w:tcBorders>
            <w:shd w:val="clear" w:color="auto" w:fill="FFFFFF"/>
            <w:vAlign w:val="center"/>
          </w:tcPr>
          <w:p w14:paraId="49AF87B8"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44</w:t>
            </w:r>
          </w:p>
        </w:tc>
        <w:tc>
          <w:tcPr>
            <w:tcW w:w="1275" w:type="dxa"/>
            <w:tcBorders>
              <w:top w:val="single" w:sz="4" w:space="0" w:color="auto"/>
            </w:tcBorders>
            <w:shd w:val="clear" w:color="auto" w:fill="FFFFFF"/>
            <w:vAlign w:val="center"/>
          </w:tcPr>
          <w:p w14:paraId="6DF66B64"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15.5%</w:t>
            </w:r>
          </w:p>
        </w:tc>
        <w:tc>
          <w:tcPr>
            <w:tcW w:w="709" w:type="dxa"/>
            <w:tcBorders>
              <w:top w:val="single" w:sz="4" w:space="0" w:color="auto"/>
            </w:tcBorders>
            <w:shd w:val="clear" w:color="auto" w:fill="FFFFFF"/>
            <w:vAlign w:val="center"/>
          </w:tcPr>
          <w:p w14:paraId="2182DB75"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26</w:t>
            </w:r>
          </w:p>
        </w:tc>
        <w:tc>
          <w:tcPr>
            <w:tcW w:w="992" w:type="dxa"/>
            <w:tcBorders>
              <w:top w:val="single" w:sz="4" w:space="0" w:color="auto"/>
            </w:tcBorders>
            <w:shd w:val="clear" w:color="auto" w:fill="FFFFFF"/>
            <w:vAlign w:val="center"/>
          </w:tcPr>
          <w:p w14:paraId="3429E25C"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29.5%</w:t>
            </w:r>
          </w:p>
        </w:tc>
        <w:tc>
          <w:tcPr>
            <w:tcW w:w="709" w:type="dxa"/>
            <w:tcBorders>
              <w:top w:val="single" w:sz="4" w:space="0" w:color="auto"/>
            </w:tcBorders>
            <w:shd w:val="clear" w:color="auto" w:fill="FFFFFF"/>
            <w:vAlign w:val="center"/>
          </w:tcPr>
          <w:p w14:paraId="45DDA881"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70</w:t>
            </w:r>
          </w:p>
        </w:tc>
        <w:tc>
          <w:tcPr>
            <w:tcW w:w="851" w:type="dxa"/>
            <w:tcBorders>
              <w:top w:val="single" w:sz="4" w:space="0" w:color="auto"/>
            </w:tcBorders>
            <w:shd w:val="clear" w:color="auto" w:fill="FFFFFF"/>
            <w:vAlign w:val="center"/>
          </w:tcPr>
          <w:p w14:paraId="639648D5"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46.8%</w:t>
            </w:r>
          </w:p>
        </w:tc>
      </w:tr>
      <w:tr w:rsidR="00301F2A" w:rsidRPr="00E77BF5" w14:paraId="527D13D7" w14:textId="77777777" w:rsidTr="00377B40">
        <w:trPr>
          <w:cantSplit/>
        </w:trPr>
        <w:tc>
          <w:tcPr>
            <w:tcW w:w="1423" w:type="dxa"/>
            <w:vMerge/>
            <w:shd w:val="clear" w:color="auto" w:fill="FFFFFF"/>
          </w:tcPr>
          <w:p w14:paraId="00047DBF" w14:textId="77777777" w:rsidR="00301F2A" w:rsidRPr="00E77BF5" w:rsidRDefault="00301F2A" w:rsidP="00377B40">
            <w:pPr>
              <w:spacing w:line="240" w:lineRule="auto"/>
              <w:rPr>
                <w:rFonts w:ascii="Times New Roman" w:hAnsi="Times New Roman" w:cs="Times New Roman"/>
                <w:color w:val="000000"/>
              </w:rPr>
            </w:pPr>
          </w:p>
        </w:tc>
        <w:tc>
          <w:tcPr>
            <w:tcW w:w="2835" w:type="dxa"/>
            <w:shd w:val="clear" w:color="auto" w:fill="FFFFFF"/>
          </w:tcPr>
          <w:p w14:paraId="4758BE2F" w14:textId="77777777" w:rsidR="00301F2A" w:rsidRPr="00E77BF5" w:rsidRDefault="00301F2A" w:rsidP="00377B40">
            <w:pPr>
              <w:spacing w:line="240" w:lineRule="auto"/>
              <w:ind w:left="60" w:right="60"/>
              <w:jc w:val="center"/>
              <w:rPr>
                <w:rFonts w:ascii="Times New Roman" w:hAnsi="Times New Roman" w:cs="Times New Roman"/>
                <w:color w:val="000000"/>
              </w:rPr>
            </w:pPr>
            <w:r w:rsidRPr="00E77BF5">
              <w:rPr>
                <w:rFonts w:ascii="Times New Roman" w:hAnsi="Times New Roman" w:cs="Times New Roman"/>
                <w:color w:val="000000"/>
              </w:rPr>
              <w:t>Working part-time</w:t>
            </w:r>
          </w:p>
        </w:tc>
        <w:tc>
          <w:tcPr>
            <w:tcW w:w="851" w:type="dxa"/>
            <w:shd w:val="clear" w:color="auto" w:fill="FFFFFF"/>
            <w:vAlign w:val="center"/>
          </w:tcPr>
          <w:p w14:paraId="3284FAF3"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164</w:t>
            </w:r>
          </w:p>
        </w:tc>
        <w:tc>
          <w:tcPr>
            <w:tcW w:w="1275" w:type="dxa"/>
            <w:shd w:val="clear" w:color="auto" w:fill="FFFFFF"/>
            <w:vAlign w:val="center"/>
          </w:tcPr>
          <w:p w14:paraId="329C16DE"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57.7%</w:t>
            </w:r>
          </w:p>
        </w:tc>
        <w:tc>
          <w:tcPr>
            <w:tcW w:w="709" w:type="dxa"/>
            <w:shd w:val="clear" w:color="auto" w:fill="FFFFFF"/>
            <w:vAlign w:val="center"/>
          </w:tcPr>
          <w:p w14:paraId="29260D47"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36</w:t>
            </w:r>
          </w:p>
        </w:tc>
        <w:tc>
          <w:tcPr>
            <w:tcW w:w="992" w:type="dxa"/>
            <w:shd w:val="clear" w:color="auto" w:fill="FFFFFF"/>
            <w:vAlign w:val="center"/>
          </w:tcPr>
          <w:p w14:paraId="33D83356"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40.9%</w:t>
            </w:r>
          </w:p>
        </w:tc>
        <w:tc>
          <w:tcPr>
            <w:tcW w:w="709" w:type="dxa"/>
            <w:shd w:val="clear" w:color="auto" w:fill="FFFFFF"/>
            <w:vAlign w:val="center"/>
          </w:tcPr>
          <w:p w14:paraId="08363C38"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200</w:t>
            </w:r>
          </w:p>
        </w:tc>
        <w:tc>
          <w:tcPr>
            <w:tcW w:w="851" w:type="dxa"/>
            <w:shd w:val="clear" w:color="auto" w:fill="FFFFFF"/>
            <w:vAlign w:val="center"/>
          </w:tcPr>
          <w:p w14:paraId="23B0D8E2"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18.8%</w:t>
            </w:r>
          </w:p>
        </w:tc>
      </w:tr>
      <w:tr w:rsidR="00301F2A" w:rsidRPr="00E77BF5" w14:paraId="383E91FB" w14:textId="77777777" w:rsidTr="00377B40">
        <w:trPr>
          <w:cantSplit/>
        </w:trPr>
        <w:tc>
          <w:tcPr>
            <w:tcW w:w="1423" w:type="dxa"/>
            <w:vMerge/>
            <w:tcBorders>
              <w:bottom w:val="single" w:sz="4" w:space="0" w:color="auto"/>
            </w:tcBorders>
            <w:shd w:val="clear" w:color="auto" w:fill="FFFFFF"/>
          </w:tcPr>
          <w:p w14:paraId="236F12B9" w14:textId="77777777" w:rsidR="00301F2A" w:rsidRPr="00E77BF5" w:rsidRDefault="00301F2A" w:rsidP="00377B40">
            <w:pPr>
              <w:spacing w:line="240" w:lineRule="auto"/>
              <w:rPr>
                <w:rFonts w:ascii="Times New Roman" w:hAnsi="Times New Roman" w:cs="Times New Roman"/>
                <w:color w:val="000000"/>
              </w:rPr>
            </w:pPr>
          </w:p>
        </w:tc>
        <w:tc>
          <w:tcPr>
            <w:tcW w:w="2835" w:type="dxa"/>
            <w:tcBorders>
              <w:bottom w:val="single" w:sz="4" w:space="0" w:color="auto"/>
            </w:tcBorders>
            <w:shd w:val="clear" w:color="auto" w:fill="FFFFFF"/>
          </w:tcPr>
          <w:p w14:paraId="772E0118" w14:textId="77777777" w:rsidR="00301F2A" w:rsidRPr="00E77BF5" w:rsidRDefault="00301F2A" w:rsidP="00377B40">
            <w:pPr>
              <w:spacing w:line="240" w:lineRule="auto"/>
              <w:ind w:left="60" w:right="60"/>
              <w:jc w:val="center"/>
              <w:rPr>
                <w:rFonts w:ascii="Times New Roman" w:hAnsi="Times New Roman" w:cs="Times New Roman"/>
                <w:color w:val="000000"/>
              </w:rPr>
            </w:pPr>
            <w:r w:rsidRPr="00E77BF5">
              <w:rPr>
                <w:rFonts w:ascii="Times New Roman" w:hAnsi="Times New Roman" w:cs="Times New Roman"/>
                <w:color w:val="000000"/>
              </w:rPr>
              <w:t>Working full-time</w:t>
            </w:r>
          </w:p>
        </w:tc>
        <w:tc>
          <w:tcPr>
            <w:tcW w:w="851" w:type="dxa"/>
            <w:tcBorders>
              <w:bottom w:val="single" w:sz="4" w:space="0" w:color="auto"/>
            </w:tcBorders>
            <w:shd w:val="clear" w:color="auto" w:fill="FFFFFF"/>
            <w:vAlign w:val="center"/>
          </w:tcPr>
          <w:p w14:paraId="3AECF745"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76</w:t>
            </w:r>
          </w:p>
        </w:tc>
        <w:tc>
          <w:tcPr>
            <w:tcW w:w="1275" w:type="dxa"/>
            <w:tcBorders>
              <w:bottom w:val="single" w:sz="4" w:space="0" w:color="auto"/>
            </w:tcBorders>
            <w:shd w:val="clear" w:color="auto" w:fill="FFFFFF"/>
            <w:vAlign w:val="center"/>
          </w:tcPr>
          <w:p w14:paraId="2FD6EE28"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26.8%</w:t>
            </w:r>
          </w:p>
        </w:tc>
        <w:tc>
          <w:tcPr>
            <w:tcW w:w="709" w:type="dxa"/>
            <w:tcBorders>
              <w:bottom w:val="single" w:sz="4" w:space="0" w:color="auto"/>
            </w:tcBorders>
            <w:shd w:val="clear" w:color="auto" w:fill="FFFFFF"/>
            <w:vAlign w:val="center"/>
          </w:tcPr>
          <w:p w14:paraId="637B3112"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26</w:t>
            </w:r>
          </w:p>
        </w:tc>
        <w:tc>
          <w:tcPr>
            <w:tcW w:w="992" w:type="dxa"/>
            <w:tcBorders>
              <w:bottom w:val="single" w:sz="4" w:space="0" w:color="auto"/>
            </w:tcBorders>
            <w:shd w:val="clear" w:color="auto" w:fill="FFFFFF"/>
            <w:vAlign w:val="center"/>
          </w:tcPr>
          <w:p w14:paraId="081676C1"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29.5%</w:t>
            </w:r>
          </w:p>
        </w:tc>
        <w:tc>
          <w:tcPr>
            <w:tcW w:w="709" w:type="dxa"/>
            <w:tcBorders>
              <w:bottom w:val="single" w:sz="4" w:space="0" w:color="auto"/>
            </w:tcBorders>
            <w:shd w:val="clear" w:color="auto" w:fill="FFFFFF"/>
            <w:vAlign w:val="center"/>
          </w:tcPr>
          <w:p w14:paraId="60D67D36"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102</w:t>
            </w:r>
          </w:p>
        </w:tc>
        <w:tc>
          <w:tcPr>
            <w:tcW w:w="851" w:type="dxa"/>
            <w:tcBorders>
              <w:bottom w:val="single" w:sz="4" w:space="0" w:color="auto"/>
            </w:tcBorders>
            <w:shd w:val="clear" w:color="auto" w:fill="FFFFFF"/>
            <w:vAlign w:val="center"/>
          </w:tcPr>
          <w:p w14:paraId="1F8E7C2D"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53.8%</w:t>
            </w:r>
          </w:p>
        </w:tc>
      </w:tr>
      <w:tr w:rsidR="00301F2A" w:rsidRPr="00E77BF5" w14:paraId="130509F0" w14:textId="77777777" w:rsidTr="00377B40">
        <w:trPr>
          <w:cantSplit/>
        </w:trPr>
        <w:tc>
          <w:tcPr>
            <w:tcW w:w="1423" w:type="dxa"/>
            <w:vMerge w:val="restart"/>
            <w:tcBorders>
              <w:top w:val="single" w:sz="4" w:space="0" w:color="auto"/>
            </w:tcBorders>
            <w:shd w:val="clear" w:color="auto" w:fill="FFFFFF"/>
          </w:tcPr>
          <w:p w14:paraId="53731689" w14:textId="77777777" w:rsidR="00301F2A" w:rsidRPr="00E77BF5" w:rsidRDefault="00301F2A" w:rsidP="00377B40">
            <w:pPr>
              <w:spacing w:line="240" w:lineRule="auto"/>
              <w:ind w:left="60" w:right="60"/>
              <w:rPr>
                <w:rFonts w:ascii="Times New Roman" w:hAnsi="Times New Roman" w:cs="Times New Roman"/>
                <w:color w:val="000000"/>
              </w:rPr>
            </w:pPr>
            <w:r w:rsidRPr="00E77BF5">
              <w:rPr>
                <w:rFonts w:ascii="Times New Roman" w:hAnsi="Times New Roman" w:cs="Times New Roman"/>
                <w:color w:val="000000"/>
              </w:rPr>
              <w:t>Months with employer</w:t>
            </w:r>
          </w:p>
        </w:tc>
        <w:tc>
          <w:tcPr>
            <w:tcW w:w="2835" w:type="dxa"/>
            <w:tcBorders>
              <w:top w:val="single" w:sz="4" w:space="0" w:color="auto"/>
            </w:tcBorders>
            <w:shd w:val="clear" w:color="auto" w:fill="FFFFFF"/>
          </w:tcPr>
          <w:p w14:paraId="01346322" w14:textId="77777777" w:rsidR="00301F2A" w:rsidRPr="00E77BF5" w:rsidRDefault="00301F2A" w:rsidP="00377B40">
            <w:pPr>
              <w:spacing w:line="240" w:lineRule="auto"/>
              <w:ind w:left="60" w:right="60"/>
              <w:jc w:val="center"/>
              <w:rPr>
                <w:rFonts w:ascii="Times New Roman" w:hAnsi="Times New Roman" w:cs="Times New Roman"/>
                <w:color w:val="000000"/>
              </w:rPr>
            </w:pPr>
            <w:r w:rsidRPr="00E77BF5">
              <w:rPr>
                <w:rFonts w:ascii="Times New Roman" w:hAnsi="Times New Roman" w:cs="Times New Roman"/>
                <w:color w:val="000000"/>
              </w:rPr>
              <w:t>Less than 6 months</w:t>
            </w:r>
          </w:p>
        </w:tc>
        <w:tc>
          <w:tcPr>
            <w:tcW w:w="851" w:type="dxa"/>
            <w:tcBorders>
              <w:top w:val="single" w:sz="4" w:space="0" w:color="auto"/>
            </w:tcBorders>
            <w:shd w:val="clear" w:color="auto" w:fill="FFFFFF"/>
            <w:vAlign w:val="center"/>
          </w:tcPr>
          <w:p w14:paraId="51CBCF44"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44</w:t>
            </w:r>
          </w:p>
        </w:tc>
        <w:tc>
          <w:tcPr>
            <w:tcW w:w="1275" w:type="dxa"/>
            <w:tcBorders>
              <w:top w:val="single" w:sz="4" w:space="0" w:color="auto"/>
            </w:tcBorders>
            <w:shd w:val="clear" w:color="auto" w:fill="FFFFFF"/>
            <w:vAlign w:val="center"/>
          </w:tcPr>
          <w:p w14:paraId="12DB3B39"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17.5%</w:t>
            </w:r>
          </w:p>
        </w:tc>
        <w:tc>
          <w:tcPr>
            <w:tcW w:w="709" w:type="dxa"/>
            <w:tcBorders>
              <w:top w:val="single" w:sz="4" w:space="0" w:color="auto"/>
            </w:tcBorders>
            <w:shd w:val="clear" w:color="auto" w:fill="FFFFFF"/>
            <w:vAlign w:val="center"/>
          </w:tcPr>
          <w:p w14:paraId="7F7BBEA3"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11</w:t>
            </w:r>
          </w:p>
        </w:tc>
        <w:tc>
          <w:tcPr>
            <w:tcW w:w="992" w:type="dxa"/>
            <w:tcBorders>
              <w:top w:val="single" w:sz="4" w:space="0" w:color="auto"/>
            </w:tcBorders>
            <w:shd w:val="clear" w:color="auto" w:fill="FFFFFF"/>
            <w:vAlign w:val="center"/>
          </w:tcPr>
          <w:p w14:paraId="494D779D"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14.9%</w:t>
            </w:r>
          </w:p>
        </w:tc>
        <w:tc>
          <w:tcPr>
            <w:tcW w:w="709" w:type="dxa"/>
            <w:tcBorders>
              <w:top w:val="single" w:sz="4" w:space="0" w:color="auto"/>
            </w:tcBorders>
            <w:shd w:val="clear" w:color="auto" w:fill="FFFFFF"/>
            <w:vAlign w:val="center"/>
          </w:tcPr>
          <w:p w14:paraId="3BF29A60"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55</w:t>
            </w:r>
          </w:p>
        </w:tc>
        <w:tc>
          <w:tcPr>
            <w:tcW w:w="851" w:type="dxa"/>
            <w:tcBorders>
              <w:top w:val="single" w:sz="4" w:space="0" w:color="auto"/>
            </w:tcBorders>
            <w:shd w:val="clear" w:color="auto" w:fill="FFFFFF"/>
            <w:vAlign w:val="center"/>
          </w:tcPr>
          <w:p w14:paraId="651934A2"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5.8%</w:t>
            </w:r>
          </w:p>
        </w:tc>
      </w:tr>
      <w:tr w:rsidR="00301F2A" w:rsidRPr="00E77BF5" w14:paraId="20409CD1" w14:textId="77777777" w:rsidTr="00377B40">
        <w:trPr>
          <w:cantSplit/>
        </w:trPr>
        <w:tc>
          <w:tcPr>
            <w:tcW w:w="1423" w:type="dxa"/>
            <w:vMerge/>
            <w:shd w:val="clear" w:color="auto" w:fill="FFFFFF"/>
          </w:tcPr>
          <w:p w14:paraId="435B02EC" w14:textId="77777777" w:rsidR="00301F2A" w:rsidRPr="00E77BF5" w:rsidRDefault="00301F2A" w:rsidP="00377B40">
            <w:pPr>
              <w:spacing w:line="240" w:lineRule="auto"/>
              <w:rPr>
                <w:rFonts w:ascii="Times New Roman" w:hAnsi="Times New Roman" w:cs="Times New Roman"/>
                <w:color w:val="000000"/>
              </w:rPr>
            </w:pPr>
          </w:p>
        </w:tc>
        <w:tc>
          <w:tcPr>
            <w:tcW w:w="2835" w:type="dxa"/>
            <w:shd w:val="clear" w:color="auto" w:fill="FFFFFF"/>
          </w:tcPr>
          <w:p w14:paraId="158BDD32" w14:textId="77777777" w:rsidR="00301F2A" w:rsidRPr="00E77BF5" w:rsidRDefault="00301F2A" w:rsidP="00377B40">
            <w:pPr>
              <w:spacing w:line="240" w:lineRule="auto"/>
              <w:ind w:left="60" w:right="60"/>
              <w:jc w:val="center"/>
              <w:rPr>
                <w:rFonts w:ascii="Times New Roman" w:hAnsi="Times New Roman" w:cs="Times New Roman"/>
                <w:color w:val="000000"/>
              </w:rPr>
            </w:pPr>
            <w:r w:rsidRPr="00E77BF5">
              <w:rPr>
                <w:rFonts w:ascii="Times New Roman" w:hAnsi="Times New Roman" w:cs="Times New Roman"/>
                <w:color w:val="000000"/>
              </w:rPr>
              <w:t>Between 6 and 12 months</w:t>
            </w:r>
          </w:p>
        </w:tc>
        <w:tc>
          <w:tcPr>
            <w:tcW w:w="851" w:type="dxa"/>
            <w:shd w:val="clear" w:color="auto" w:fill="FFFFFF"/>
            <w:vAlign w:val="center"/>
          </w:tcPr>
          <w:p w14:paraId="31B18941"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35</w:t>
            </w:r>
          </w:p>
        </w:tc>
        <w:tc>
          <w:tcPr>
            <w:tcW w:w="1275" w:type="dxa"/>
            <w:shd w:val="clear" w:color="auto" w:fill="FFFFFF"/>
            <w:vAlign w:val="center"/>
          </w:tcPr>
          <w:p w14:paraId="02EB3E09"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13.9%</w:t>
            </w:r>
          </w:p>
        </w:tc>
        <w:tc>
          <w:tcPr>
            <w:tcW w:w="709" w:type="dxa"/>
            <w:shd w:val="clear" w:color="auto" w:fill="FFFFFF"/>
            <w:vAlign w:val="center"/>
          </w:tcPr>
          <w:p w14:paraId="15B79452"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29</w:t>
            </w:r>
          </w:p>
        </w:tc>
        <w:tc>
          <w:tcPr>
            <w:tcW w:w="992" w:type="dxa"/>
            <w:shd w:val="clear" w:color="auto" w:fill="FFFFFF"/>
            <w:vAlign w:val="center"/>
          </w:tcPr>
          <w:p w14:paraId="3EC1D858"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39.2%</w:t>
            </w:r>
          </w:p>
        </w:tc>
        <w:tc>
          <w:tcPr>
            <w:tcW w:w="709" w:type="dxa"/>
            <w:shd w:val="clear" w:color="auto" w:fill="FFFFFF"/>
            <w:vAlign w:val="center"/>
          </w:tcPr>
          <w:p w14:paraId="2D958E8C"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64</w:t>
            </w:r>
          </w:p>
        </w:tc>
        <w:tc>
          <w:tcPr>
            <w:tcW w:w="851" w:type="dxa"/>
            <w:shd w:val="clear" w:color="auto" w:fill="FFFFFF"/>
            <w:vAlign w:val="center"/>
          </w:tcPr>
          <w:p w14:paraId="5D8A5DE2"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16.9%</w:t>
            </w:r>
          </w:p>
        </w:tc>
      </w:tr>
      <w:tr w:rsidR="00301F2A" w:rsidRPr="00E77BF5" w14:paraId="3DAC8334" w14:textId="77777777" w:rsidTr="00377B40">
        <w:trPr>
          <w:cantSplit/>
        </w:trPr>
        <w:tc>
          <w:tcPr>
            <w:tcW w:w="1423" w:type="dxa"/>
            <w:vMerge/>
            <w:shd w:val="clear" w:color="auto" w:fill="FFFFFF"/>
          </w:tcPr>
          <w:p w14:paraId="69CCBF1C" w14:textId="77777777" w:rsidR="00301F2A" w:rsidRPr="00E77BF5" w:rsidRDefault="00301F2A" w:rsidP="00377B40">
            <w:pPr>
              <w:spacing w:line="240" w:lineRule="auto"/>
              <w:rPr>
                <w:rFonts w:ascii="Times New Roman" w:hAnsi="Times New Roman" w:cs="Times New Roman"/>
                <w:color w:val="000000"/>
              </w:rPr>
            </w:pPr>
          </w:p>
        </w:tc>
        <w:tc>
          <w:tcPr>
            <w:tcW w:w="2835" w:type="dxa"/>
            <w:shd w:val="clear" w:color="auto" w:fill="FFFFFF"/>
          </w:tcPr>
          <w:p w14:paraId="6ECC966C" w14:textId="77777777" w:rsidR="00301F2A" w:rsidRPr="00E77BF5" w:rsidRDefault="00301F2A" w:rsidP="00377B40">
            <w:pPr>
              <w:spacing w:line="240" w:lineRule="auto"/>
              <w:ind w:left="60" w:right="60"/>
              <w:jc w:val="center"/>
              <w:rPr>
                <w:rFonts w:ascii="Times New Roman" w:hAnsi="Times New Roman" w:cs="Times New Roman"/>
                <w:color w:val="000000"/>
              </w:rPr>
            </w:pPr>
            <w:r w:rsidRPr="00E77BF5">
              <w:rPr>
                <w:rFonts w:ascii="Times New Roman" w:hAnsi="Times New Roman" w:cs="Times New Roman"/>
                <w:color w:val="000000"/>
              </w:rPr>
              <w:t>Between 1 and 2 years</w:t>
            </w:r>
          </w:p>
        </w:tc>
        <w:tc>
          <w:tcPr>
            <w:tcW w:w="851" w:type="dxa"/>
            <w:shd w:val="clear" w:color="auto" w:fill="FFFFFF"/>
            <w:vAlign w:val="center"/>
          </w:tcPr>
          <w:p w14:paraId="39B393BD"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53</w:t>
            </w:r>
          </w:p>
        </w:tc>
        <w:tc>
          <w:tcPr>
            <w:tcW w:w="1275" w:type="dxa"/>
            <w:shd w:val="clear" w:color="auto" w:fill="FFFFFF"/>
            <w:vAlign w:val="center"/>
          </w:tcPr>
          <w:p w14:paraId="39377FB8"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21.1%</w:t>
            </w:r>
          </w:p>
        </w:tc>
        <w:tc>
          <w:tcPr>
            <w:tcW w:w="709" w:type="dxa"/>
            <w:shd w:val="clear" w:color="auto" w:fill="FFFFFF"/>
            <w:vAlign w:val="center"/>
          </w:tcPr>
          <w:p w14:paraId="212B8951"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26</w:t>
            </w:r>
          </w:p>
        </w:tc>
        <w:tc>
          <w:tcPr>
            <w:tcW w:w="992" w:type="dxa"/>
            <w:shd w:val="clear" w:color="auto" w:fill="FFFFFF"/>
            <w:vAlign w:val="center"/>
          </w:tcPr>
          <w:p w14:paraId="1E3FA93E"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35.1%</w:t>
            </w:r>
          </w:p>
        </w:tc>
        <w:tc>
          <w:tcPr>
            <w:tcW w:w="709" w:type="dxa"/>
            <w:shd w:val="clear" w:color="auto" w:fill="FFFFFF"/>
            <w:vAlign w:val="center"/>
          </w:tcPr>
          <w:p w14:paraId="0B4C6793"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79</w:t>
            </w:r>
          </w:p>
        </w:tc>
        <w:tc>
          <w:tcPr>
            <w:tcW w:w="851" w:type="dxa"/>
            <w:shd w:val="clear" w:color="auto" w:fill="FFFFFF"/>
            <w:vAlign w:val="center"/>
          </w:tcPr>
          <w:p w14:paraId="0D2E20C9"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19.7%</w:t>
            </w:r>
          </w:p>
        </w:tc>
      </w:tr>
      <w:tr w:rsidR="00301F2A" w:rsidRPr="00E77BF5" w14:paraId="0ABB7172" w14:textId="77777777" w:rsidTr="00377B40">
        <w:trPr>
          <w:cantSplit/>
        </w:trPr>
        <w:tc>
          <w:tcPr>
            <w:tcW w:w="1423" w:type="dxa"/>
            <w:vMerge/>
            <w:tcBorders>
              <w:bottom w:val="single" w:sz="4" w:space="0" w:color="auto"/>
            </w:tcBorders>
            <w:shd w:val="clear" w:color="auto" w:fill="FFFFFF"/>
          </w:tcPr>
          <w:p w14:paraId="1E3246F9" w14:textId="77777777" w:rsidR="00301F2A" w:rsidRPr="00E77BF5" w:rsidRDefault="00301F2A" w:rsidP="00377B40">
            <w:pPr>
              <w:spacing w:line="240" w:lineRule="auto"/>
              <w:rPr>
                <w:rFonts w:ascii="Times New Roman" w:hAnsi="Times New Roman" w:cs="Times New Roman"/>
                <w:color w:val="000000"/>
              </w:rPr>
            </w:pPr>
          </w:p>
        </w:tc>
        <w:tc>
          <w:tcPr>
            <w:tcW w:w="2835" w:type="dxa"/>
            <w:tcBorders>
              <w:bottom w:val="single" w:sz="4" w:space="0" w:color="auto"/>
            </w:tcBorders>
            <w:shd w:val="clear" w:color="auto" w:fill="FFFFFF"/>
          </w:tcPr>
          <w:p w14:paraId="09D97336" w14:textId="77777777" w:rsidR="00301F2A" w:rsidRPr="00E77BF5" w:rsidRDefault="00301F2A" w:rsidP="00377B40">
            <w:pPr>
              <w:spacing w:line="240" w:lineRule="auto"/>
              <w:ind w:left="60" w:right="60"/>
              <w:jc w:val="center"/>
              <w:rPr>
                <w:rFonts w:ascii="Times New Roman" w:hAnsi="Times New Roman" w:cs="Times New Roman"/>
                <w:color w:val="000000"/>
              </w:rPr>
            </w:pPr>
            <w:r w:rsidRPr="00E77BF5">
              <w:rPr>
                <w:rFonts w:ascii="Times New Roman" w:hAnsi="Times New Roman" w:cs="Times New Roman"/>
                <w:color w:val="000000"/>
              </w:rPr>
              <w:t>More than 2 years</w:t>
            </w:r>
          </w:p>
        </w:tc>
        <w:tc>
          <w:tcPr>
            <w:tcW w:w="851" w:type="dxa"/>
            <w:tcBorders>
              <w:bottom w:val="single" w:sz="4" w:space="0" w:color="auto"/>
            </w:tcBorders>
            <w:shd w:val="clear" w:color="auto" w:fill="FFFFFF"/>
            <w:vAlign w:val="center"/>
          </w:tcPr>
          <w:p w14:paraId="76258D4B"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119</w:t>
            </w:r>
          </w:p>
        </w:tc>
        <w:tc>
          <w:tcPr>
            <w:tcW w:w="1275" w:type="dxa"/>
            <w:tcBorders>
              <w:bottom w:val="single" w:sz="4" w:space="0" w:color="auto"/>
            </w:tcBorders>
            <w:shd w:val="clear" w:color="auto" w:fill="FFFFFF"/>
            <w:vAlign w:val="center"/>
          </w:tcPr>
          <w:p w14:paraId="19AA7CAC"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47.4%</w:t>
            </w:r>
          </w:p>
        </w:tc>
        <w:tc>
          <w:tcPr>
            <w:tcW w:w="709" w:type="dxa"/>
            <w:tcBorders>
              <w:bottom w:val="single" w:sz="4" w:space="0" w:color="auto"/>
            </w:tcBorders>
            <w:shd w:val="clear" w:color="auto" w:fill="FFFFFF"/>
            <w:vAlign w:val="center"/>
          </w:tcPr>
          <w:p w14:paraId="3C7D80DE"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8</w:t>
            </w:r>
          </w:p>
        </w:tc>
        <w:tc>
          <w:tcPr>
            <w:tcW w:w="992" w:type="dxa"/>
            <w:tcBorders>
              <w:bottom w:val="single" w:sz="4" w:space="0" w:color="auto"/>
            </w:tcBorders>
            <w:shd w:val="clear" w:color="auto" w:fill="FFFFFF"/>
            <w:vAlign w:val="center"/>
          </w:tcPr>
          <w:p w14:paraId="35C588D6"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10.8%</w:t>
            </w:r>
          </w:p>
        </w:tc>
        <w:tc>
          <w:tcPr>
            <w:tcW w:w="709" w:type="dxa"/>
            <w:tcBorders>
              <w:bottom w:val="single" w:sz="4" w:space="0" w:color="auto"/>
            </w:tcBorders>
            <w:shd w:val="clear" w:color="auto" w:fill="FFFFFF"/>
            <w:vAlign w:val="center"/>
          </w:tcPr>
          <w:p w14:paraId="761F3874"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127</w:t>
            </w:r>
          </w:p>
        </w:tc>
        <w:tc>
          <w:tcPr>
            <w:tcW w:w="851" w:type="dxa"/>
            <w:tcBorders>
              <w:bottom w:val="single" w:sz="4" w:space="0" w:color="auto"/>
            </w:tcBorders>
            <w:shd w:val="clear" w:color="auto" w:fill="FFFFFF"/>
            <w:vAlign w:val="center"/>
          </w:tcPr>
          <w:p w14:paraId="26C5BB9E"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24.3%</w:t>
            </w:r>
          </w:p>
        </w:tc>
      </w:tr>
      <w:tr w:rsidR="00301F2A" w:rsidRPr="00E77BF5" w14:paraId="19898841" w14:textId="77777777" w:rsidTr="00377B40">
        <w:trPr>
          <w:cantSplit/>
        </w:trPr>
        <w:tc>
          <w:tcPr>
            <w:tcW w:w="1423" w:type="dxa"/>
            <w:vMerge w:val="restart"/>
            <w:tcBorders>
              <w:top w:val="single" w:sz="4" w:space="0" w:color="auto"/>
            </w:tcBorders>
            <w:shd w:val="clear" w:color="auto" w:fill="FFFFFF"/>
          </w:tcPr>
          <w:p w14:paraId="53FBDC1C" w14:textId="77777777" w:rsidR="00301F2A" w:rsidRPr="00E77BF5" w:rsidRDefault="00301F2A" w:rsidP="00377B40">
            <w:pPr>
              <w:spacing w:line="240" w:lineRule="auto"/>
              <w:ind w:left="60" w:right="60"/>
              <w:rPr>
                <w:rFonts w:ascii="Times New Roman" w:hAnsi="Times New Roman" w:cs="Times New Roman"/>
                <w:color w:val="000000"/>
              </w:rPr>
            </w:pPr>
            <w:r w:rsidRPr="00E77BF5">
              <w:rPr>
                <w:rFonts w:ascii="Times New Roman" w:hAnsi="Times New Roman" w:cs="Times New Roman"/>
                <w:color w:val="000000"/>
              </w:rPr>
              <w:t>Size of organisation</w:t>
            </w:r>
          </w:p>
        </w:tc>
        <w:tc>
          <w:tcPr>
            <w:tcW w:w="2835" w:type="dxa"/>
            <w:tcBorders>
              <w:top w:val="single" w:sz="4" w:space="0" w:color="auto"/>
            </w:tcBorders>
            <w:shd w:val="clear" w:color="auto" w:fill="FFFFFF"/>
          </w:tcPr>
          <w:p w14:paraId="0037F2C5" w14:textId="77777777" w:rsidR="00301F2A" w:rsidRPr="00E77BF5" w:rsidRDefault="00301F2A" w:rsidP="00377B40">
            <w:pPr>
              <w:spacing w:line="240" w:lineRule="auto"/>
              <w:ind w:left="60" w:right="60"/>
              <w:jc w:val="center"/>
              <w:rPr>
                <w:rFonts w:ascii="Times New Roman" w:hAnsi="Times New Roman" w:cs="Times New Roman"/>
                <w:color w:val="000000"/>
              </w:rPr>
            </w:pPr>
            <w:r w:rsidRPr="00E77BF5">
              <w:rPr>
                <w:rFonts w:ascii="Times New Roman" w:hAnsi="Times New Roman" w:cs="Times New Roman"/>
                <w:color w:val="000000"/>
              </w:rPr>
              <w:t>1 - 49 (small)</w:t>
            </w:r>
          </w:p>
        </w:tc>
        <w:tc>
          <w:tcPr>
            <w:tcW w:w="851" w:type="dxa"/>
            <w:tcBorders>
              <w:top w:val="single" w:sz="4" w:space="0" w:color="auto"/>
            </w:tcBorders>
            <w:shd w:val="clear" w:color="auto" w:fill="FFFFFF"/>
            <w:vAlign w:val="center"/>
          </w:tcPr>
          <w:p w14:paraId="7D6925D0"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105</w:t>
            </w:r>
          </w:p>
        </w:tc>
        <w:tc>
          <w:tcPr>
            <w:tcW w:w="1275" w:type="dxa"/>
            <w:tcBorders>
              <w:top w:val="single" w:sz="4" w:space="0" w:color="auto"/>
            </w:tcBorders>
            <w:shd w:val="clear" w:color="auto" w:fill="FFFFFF"/>
            <w:vAlign w:val="center"/>
          </w:tcPr>
          <w:p w14:paraId="45DC89E2"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42.0%</w:t>
            </w:r>
          </w:p>
        </w:tc>
        <w:tc>
          <w:tcPr>
            <w:tcW w:w="709" w:type="dxa"/>
            <w:tcBorders>
              <w:top w:val="single" w:sz="4" w:space="0" w:color="auto"/>
            </w:tcBorders>
            <w:shd w:val="clear" w:color="auto" w:fill="FFFFFF"/>
            <w:vAlign w:val="center"/>
          </w:tcPr>
          <w:p w14:paraId="38A28BED"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19</w:t>
            </w:r>
          </w:p>
        </w:tc>
        <w:tc>
          <w:tcPr>
            <w:tcW w:w="992" w:type="dxa"/>
            <w:tcBorders>
              <w:top w:val="single" w:sz="4" w:space="0" w:color="auto"/>
            </w:tcBorders>
            <w:shd w:val="clear" w:color="auto" w:fill="FFFFFF"/>
            <w:vAlign w:val="center"/>
          </w:tcPr>
          <w:p w14:paraId="4EDEE15B"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25.7%</w:t>
            </w:r>
          </w:p>
        </w:tc>
        <w:tc>
          <w:tcPr>
            <w:tcW w:w="709" w:type="dxa"/>
            <w:tcBorders>
              <w:top w:val="single" w:sz="4" w:space="0" w:color="auto"/>
            </w:tcBorders>
            <w:shd w:val="clear" w:color="auto" w:fill="FFFFFF"/>
            <w:vAlign w:val="center"/>
          </w:tcPr>
          <w:p w14:paraId="57784D3A"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124</w:t>
            </w:r>
          </w:p>
        </w:tc>
        <w:tc>
          <w:tcPr>
            <w:tcW w:w="851" w:type="dxa"/>
            <w:tcBorders>
              <w:top w:val="single" w:sz="4" w:space="0" w:color="auto"/>
            </w:tcBorders>
            <w:shd w:val="clear" w:color="auto" w:fill="FFFFFF"/>
            <w:vAlign w:val="center"/>
          </w:tcPr>
          <w:p w14:paraId="3D379CDC"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39.1%</w:t>
            </w:r>
          </w:p>
        </w:tc>
      </w:tr>
      <w:tr w:rsidR="00301F2A" w:rsidRPr="00E77BF5" w14:paraId="09C15774" w14:textId="77777777" w:rsidTr="00377B40">
        <w:trPr>
          <w:cantSplit/>
        </w:trPr>
        <w:tc>
          <w:tcPr>
            <w:tcW w:w="1423" w:type="dxa"/>
            <w:vMerge/>
            <w:shd w:val="clear" w:color="auto" w:fill="FFFFFF"/>
          </w:tcPr>
          <w:p w14:paraId="4C3CE168" w14:textId="77777777" w:rsidR="00301F2A" w:rsidRPr="00E77BF5" w:rsidRDefault="00301F2A" w:rsidP="00377B40">
            <w:pPr>
              <w:spacing w:line="240" w:lineRule="auto"/>
              <w:rPr>
                <w:rFonts w:ascii="Times New Roman" w:hAnsi="Times New Roman" w:cs="Times New Roman"/>
                <w:color w:val="000000"/>
              </w:rPr>
            </w:pPr>
          </w:p>
        </w:tc>
        <w:tc>
          <w:tcPr>
            <w:tcW w:w="2835" w:type="dxa"/>
            <w:shd w:val="clear" w:color="auto" w:fill="FFFFFF"/>
          </w:tcPr>
          <w:p w14:paraId="56A02AAC" w14:textId="77777777" w:rsidR="00301F2A" w:rsidRPr="00E77BF5" w:rsidRDefault="00301F2A" w:rsidP="00377B40">
            <w:pPr>
              <w:spacing w:line="240" w:lineRule="auto"/>
              <w:ind w:left="60" w:right="60"/>
              <w:jc w:val="center"/>
              <w:rPr>
                <w:rFonts w:ascii="Times New Roman" w:hAnsi="Times New Roman" w:cs="Times New Roman"/>
                <w:color w:val="000000"/>
              </w:rPr>
            </w:pPr>
            <w:r w:rsidRPr="00E77BF5">
              <w:rPr>
                <w:rFonts w:ascii="Times New Roman" w:hAnsi="Times New Roman" w:cs="Times New Roman"/>
                <w:color w:val="000000"/>
              </w:rPr>
              <w:t>50 - 149 (medium)</w:t>
            </w:r>
          </w:p>
        </w:tc>
        <w:tc>
          <w:tcPr>
            <w:tcW w:w="851" w:type="dxa"/>
            <w:shd w:val="clear" w:color="auto" w:fill="FFFFFF"/>
            <w:vAlign w:val="center"/>
          </w:tcPr>
          <w:p w14:paraId="5991E4CB"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47</w:t>
            </w:r>
          </w:p>
        </w:tc>
        <w:tc>
          <w:tcPr>
            <w:tcW w:w="1275" w:type="dxa"/>
            <w:shd w:val="clear" w:color="auto" w:fill="FFFFFF"/>
            <w:vAlign w:val="center"/>
          </w:tcPr>
          <w:p w14:paraId="4D03378E"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18.8%</w:t>
            </w:r>
          </w:p>
        </w:tc>
        <w:tc>
          <w:tcPr>
            <w:tcW w:w="709" w:type="dxa"/>
            <w:shd w:val="clear" w:color="auto" w:fill="FFFFFF"/>
            <w:vAlign w:val="center"/>
          </w:tcPr>
          <w:p w14:paraId="0F772D70"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9</w:t>
            </w:r>
          </w:p>
        </w:tc>
        <w:tc>
          <w:tcPr>
            <w:tcW w:w="992" w:type="dxa"/>
            <w:shd w:val="clear" w:color="auto" w:fill="FFFFFF"/>
            <w:vAlign w:val="center"/>
          </w:tcPr>
          <w:p w14:paraId="6A16D5E9"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12.2%</w:t>
            </w:r>
          </w:p>
        </w:tc>
        <w:tc>
          <w:tcPr>
            <w:tcW w:w="709" w:type="dxa"/>
            <w:shd w:val="clear" w:color="auto" w:fill="FFFFFF"/>
            <w:vAlign w:val="center"/>
          </w:tcPr>
          <w:p w14:paraId="09193CA4"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56</w:t>
            </w:r>
          </w:p>
        </w:tc>
        <w:tc>
          <w:tcPr>
            <w:tcW w:w="851" w:type="dxa"/>
            <w:shd w:val="clear" w:color="auto" w:fill="FFFFFF"/>
            <w:vAlign w:val="center"/>
          </w:tcPr>
          <w:p w14:paraId="28380FC2"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38.3%</w:t>
            </w:r>
          </w:p>
        </w:tc>
      </w:tr>
      <w:tr w:rsidR="00301F2A" w:rsidRPr="00E77BF5" w14:paraId="2B36194F" w14:textId="77777777" w:rsidTr="00377B40">
        <w:trPr>
          <w:cantSplit/>
        </w:trPr>
        <w:tc>
          <w:tcPr>
            <w:tcW w:w="1423" w:type="dxa"/>
            <w:vMerge/>
            <w:tcBorders>
              <w:bottom w:val="single" w:sz="4" w:space="0" w:color="auto"/>
            </w:tcBorders>
            <w:shd w:val="clear" w:color="auto" w:fill="FFFFFF"/>
          </w:tcPr>
          <w:p w14:paraId="5944A5AD" w14:textId="77777777" w:rsidR="00301F2A" w:rsidRPr="00E77BF5" w:rsidRDefault="00301F2A" w:rsidP="00377B40">
            <w:pPr>
              <w:spacing w:line="240" w:lineRule="auto"/>
              <w:rPr>
                <w:rFonts w:ascii="Times New Roman" w:hAnsi="Times New Roman" w:cs="Times New Roman"/>
                <w:color w:val="000000"/>
              </w:rPr>
            </w:pPr>
          </w:p>
        </w:tc>
        <w:tc>
          <w:tcPr>
            <w:tcW w:w="2835" w:type="dxa"/>
            <w:tcBorders>
              <w:bottom w:val="single" w:sz="4" w:space="0" w:color="auto"/>
            </w:tcBorders>
            <w:shd w:val="clear" w:color="auto" w:fill="FFFFFF"/>
          </w:tcPr>
          <w:p w14:paraId="3994C1F4" w14:textId="77777777" w:rsidR="00301F2A" w:rsidRPr="00E77BF5" w:rsidRDefault="00301F2A" w:rsidP="00377B40">
            <w:pPr>
              <w:spacing w:line="240" w:lineRule="auto"/>
              <w:ind w:left="60" w:right="60"/>
              <w:jc w:val="center"/>
              <w:rPr>
                <w:rFonts w:ascii="Times New Roman" w:hAnsi="Times New Roman" w:cs="Times New Roman"/>
                <w:color w:val="000000"/>
              </w:rPr>
            </w:pPr>
            <w:r w:rsidRPr="00E77BF5">
              <w:rPr>
                <w:rFonts w:ascii="Times New Roman" w:hAnsi="Times New Roman" w:cs="Times New Roman"/>
                <w:color w:val="000000"/>
              </w:rPr>
              <w:t>150+ (large)</w:t>
            </w:r>
          </w:p>
        </w:tc>
        <w:tc>
          <w:tcPr>
            <w:tcW w:w="851" w:type="dxa"/>
            <w:tcBorders>
              <w:bottom w:val="single" w:sz="4" w:space="0" w:color="auto"/>
            </w:tcBorders>
            <w:shd w:val="clear" w:color="auto" w:fill="FFFFFF"/>
            <w:vAlign w:val="center"/>
          </w:tcPr>
          <w:p w14:paraId="1AE17AE5"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98</w:t>
            </w:r>
          </w:p>
        </w:tc>
        <w:tc>
          <w:tcPr>
            <w:tcW w:w="1275" w:type="dxa"/>
            <w:tcBorders>
              <w:bottom w:val="single" w:sz="4" w:space="0" w:color="auto"/>
            </w:tcBorders>
            <w:shd w:val="clear" w:color="auto" w:fill="FFFFFF"/>
            <w:vAlign w:val="center"/>
          </w:tcPr>
          <w:p w14:paraId="57346115"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39.2%</w:t>
            </w:r>
          </w:p>
        </w:tc>
        <w:tc>
          <w:tcPr>
            <w:tcW w:w="709" w:type="dxa"/>
            <w:tcBorders>
              <w:bottom w:val="single" w:sz="4" w:space="0" w:color="auto"/>
            </w:tcBorders>
            <w:shd w:val="clear" w:color="auto" w:fill="FFFFFF"/>
            <w:vAlign w:val="center"/>
          </w:tcPr>
          <w:p w14:paraId="0F7D3DD2"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46</w:t>
            </w:r>
          </w:p>
        </w:tc>
        <w:tc>
          <w:tcPr>
            <w:tcW w:w="992" w:type="dxa"/>
            <w:tcBorders>
              <w:bottom w:val="single" w:sz="4" w:space="0" w:color="auto"/>
            </w:tcBorders>
            <w:shd w:val="clear" w:color="auto" w:fill="FFFFFF"/>
            <w:vAlign w:val="center"/>
          </w:tcPr>
          <w:p w14:paraId="52B956F0"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62.2%</w:t>
            </w:r>
          </w:p>
        </w:tc>
        <w:tc>
          <w:tcPr>
            <w:tcW w:w="709" w:type="dxa"/>
            <w:tcBorders>
              <w:bottom w:val="single" w:sz="4" w:space="0" w:color="auto"/>
            </w:tcBorders>
            <w:shd w:val="clear" w:color="auto" w:fill="FFFFFF"/>
            <w:vAlign w:val="center"/>
          </w:tcPr>
          <w:p w14:paraId="2B491120"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144</w:t>
            </w:r>
          </w:p>
        </w:tc>
        <w:tc>
          <w:tcPr>
            <w:tcW w:w="851" w:type="dxa"/>
            <w:tcBorders>
              <w:bottom w:val="single" w:sz="4" w:space="0" w:color="auto"/>
            </w:tcBorders>
            <w:shd w:val="clear" w:color="auto" w:fill="FFFFFF"/>
            <w:vAlign w:val="center"/>
          </w:tcPr>
          <w:p w14:paraId="2D22CD98"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17.3%</w:t>
            </w:r>
          </w:p>
        </w:tc>
      </w:tr>
      <w:tr w:rsidR="00301F2A" w:rsidRPr="00E77BF5" w14:paraId="07F1D09E" w14:textId="77777777" w:rsidTr="00377B40">
        <w:trPr>
          <w:cantSplit/>
        </w:trPr>
        <w:tc>
          <w:tcPr>
            <w:tcW w:w="1423" w:type="dxa"/>
            <w:vMerge w:val="restart"/>
            <w:tcBorders>
              <w:top w:val="single" w:sz="4" w:space="0" w:color="auto"/>
            </w:tcBorders>
            <w:shd w:val="clear" w:color="auto" w:fill="FFFFFF"/>
          </w:tcPr>
          <w:p w14:paraId="5575C46A" w14:textId="77777777" w:rsidR="00301F2A" w:rsidRPr="00E77BF5" w:rsidRDefault="00301F2A" w:rsidP="00377B40">
            <w:pPr>
              <w:spacing w:line="240" w:lineRule="auto"/>
              <w:ind w:left="60" w:right="60"/>
              <w:rPr>
                <w:rFonts w:ascii="Times New Roman" w:hAnsi="Times New Roman" w:cs="Times New Roman"/>
                <w:color w:val="000000"/>
              </w:rPr>
            </w:pPr>
            <w:r w:rsidRPr="00E77BF5">
              <w:rPr>
                <w:rFonts w:ascii="Times New Roman" w:hAnsi="Times New Roman" w:cs="Times New Roman"/>
                <w:color w:val="000000"/>
              </w:rPr>
              <w:t>Sector</w:t>
            </w:r>
          </w:p>
        </w:tc>
        <w:tc>
          <w:tcPr>
            <w:tcW w:w="2835" w:type="dxa"/>
            <w:tcBorders>
              <w:top w:val="single" w:sz="4" w:space="0" w:color="auto"/>
            </w:tcBorders>
            <w:shd w:val="clear" w:color="auto" w:fill="FFFFFF"/>
          </w:tcPr>
          <w:p w14:paraId="21FCF2BF" w14:textId="77777777" w:rsidR="00301F2A" w:rsidRPr="00E77BF5" w:rsidRDefault="00301F2A" w:rsidP="00377B40">
            <w:pPr>
              <w:spacing w:line="240" w:lineRule="auto"/>
              <w:ind w:left="60" w:right="60"/>
              <w:jc w:val="center"/>
              <w:rPr>
                <w:rFonts w:ascii="Times New Roman" w:hAnsi="Times New Roman" w:cs="Times New Roman"/>
                <w:color w:val="000000"/>
              </w:rPr>
            </w:pPr>
            <w:r w:rsidRPr="00E77BF5">
              <w:rPr>
                <w:rFonts w:ascii="Times New Roman" w:hAnsi="Times New Roman" w:cs="Times New Roman"/>
                <w:color w:val="000000"/>
              </w:rPr>
              <w:t>Public sector</w:t>
            </w:r>
          </w:p>
        </w:tc>
        <w:tc>
          <w:tcPr>
            <w:tcW w:w="851" w:type="dxa"/>
            <w:tcBorders>
              <w:top w:val="single" w:sz="4" w:space="0" w:color="auto"/>
            </w:tcBorders>
            <w:shd w:val="clear" w:color="auto" w:fill="FFFFFF"/>
            <w:vAlign w:val="center"/>
          </w:tcPr>
          <w:p w14:paraId="7FF953DD"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81</w:t>
            </w:r>
          </w:p>
        </w:tc>
        <w:tc>
          <w:tcPr>
            <w:tcW w:w="1275" w:type="dxa"/>
            <w:tcBorders>
              <w:top w:val="single" w:sz="4" w:space="0" w:color="auto"/>
            </w:tcBorders>
            <w:shd w:val="clear" w:color="auto" w:fill="FFFFFF"/>
            <w:vAlign w:val="center"/>
          </w:tcPr>
          <w:p w14:paraId="1B133442"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32.4%</w:t>
            </w:r>
          </w:p>
        </w:tc>
        <w:tc>
          <w:tcPr>
            <w:tcW w:w="709" w:type="dxa"/>
            <w:tcBorders>
              <w:top w:val="single" w:sz="4" w:space="0" w:color="auto"/>
            </w:tcBorders>
            <w:shd w:val="clear" w:color="auto" w:fill="FFFFFF"/>
            <w:vAlign w:val="center"/>
          </w:tcPr>
          <w:p w14:paraId="4AC87BE7"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18</w:t>
            </w:r>
          </w:p>
        </w:tc>
        <w:tc>
          <w:tcPr>
            <w:tcW w:w="992" w:type="dxa"/>
            <w:tcBorders>
              <w:top w:val="single" w:sz="4" w:space="0" w:color="auto"/>
            </w:tcBorders>
            <w:shd w:val="clear" w:color="auto" w:fill="FFFFFF"/>
            <w:vAlign w:val="center"/>
          </w:tcPr>
          <w:p w14:paraId="0846220A"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24.3%</w:t>
            </w:r>
          </w:p>
        </w:tc>
        <w:tc>
          <w:tcPr>
            <w:tcW w:w="709" w:type="dxa"/>
            <w:tcBorders>
              <w:top w:val="single" w:sz="4" w:space="0" w:color="auto"/>
            </w:tcBorders>
            <w:shd w:val="clear" w:color="auto" w:fill="FFFFFF"/>
            <w:vAlign w:val="center"/>
          </w:tcPr>
          <w:p w14:paraId="05949A4D"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99</w:t>
            </w:r>
          </w:p>
        </w:tc>
        <w:tc>
          <w:tcPr>
            <w:tcW w:w="851" w:type="dxa"/>
            <w:tcBorders>
              <w:top w:val="single" w:sz="4" w:space="0" w:color="auto"/>
            </w:tcBorders>
            <w:shd w:val="clear" w:color="auto" w:fill="FFFFFF"/>
            <w:vAlign w:val="center"/>
          </w:tcPr>
          <w:p w14:paraId="30F02615"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44.4%</w:t>
            </w:r>
          </w:p>
        </w:tc>
      </w:tr>
      <w:tr w:rsidR="00301F2A" w:rsidRPr="00E77BF5" w14:paraId="300A2B7A" w14:textId="77777777" w:rsidTr="00377B40">
        <w:trPr>
          <w:cantSplit/>
        </w:trPr>
        <w:tc>
          <w:tcPr>
            <w:tcW w:w="1423" w:type="dxa"/>
            <w:vMerge/>
            <w:shd w:val="clear" w:color="auto" w:fill="FFFFFF"/>
          </w:tcPr>
          <w:p w14:paraId="62DD00D5" w14:textId="77777777" w:rsidR="00301F2A" w:rsidRPr="00E77BF5" w:rsidRDefault="00301F2A" w:rsidP="00377B40">
            <w:pPr>
              <w:spacing w:line="240" w:lineRule="auto"/>
              <w:rPr>
                <w:rFonts w:ascii="Times New Roman" w:hAnsi="Times New Roman" w:cs="Times New Roman"/>
                <w:color w:val="000000"/>
              </w:rPr>
            </w:pPr>
          </w:p>
        </w:tc>
        <w:tc>
          <w:tcPr>
            <w:tcW w:w="2835" w:type="dxa"/>
            <w:shd w:val="clear" w:color="auto" w:fill="FFFFFF"/>
          </w:tcPr>
          <w:p w14:paraId="5375D780" w14:textId="77777777" w:rsidR="00301F2A" w:rsidRPr="00E77BF5" w:rsidRDefault="00301F2A" w:rsidP="00377B40">
            <w:pPr>
              <w:spacing w:line="240" w:lineRule="auto"/>
              <w:ind w:left="60" w:right="60"/>
              <w:jc w:val="center"/>
              <w:rPr>
                <w:rFonts w:ascii="Times New Roman" w:hAnsi="Times New Roman" w:cs="Times New Roman"/>
                <w:color w:val="000000"/>
              </w:rPr>
            </w:pPr>
            <w:r w:rsidRPr="00E77BF5">
              <w:rPr>
                <w:rFonts w:ascii="Times New Roman" w:hAnsi="Times New Roman" w:cs="Times New Roman"/>
                <w:color w:val="000000"/>
              </w:rPr>
              <w:t>Private sector</w:t>
            </w:r>
          </w:p>
        </w:tc>
        <w:tc>
          <w:tcPr>
            <w:tcW w:w="851" w:type="dxa"/>
            <w:shd w:val="clear" w:color="auto" w:fill="FFFFFF"/>
            <w:vAlign w:val="center"/>
          </w:tcPr>
          <w:p w14:paraId="6AD92775"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149</w:t>
            </w:r>
          </w:p>
        </w:tc>
        <w:tc>
          <w:tcPr>
            <w:tcW w:w="1275" w:type="dxa"/>
            <w:shd w:val="clear" w:color="auto" w:fill="FFFFFF"/>
            <w:vAlign w:val="center"/>
          </w:tcPr>
          <w:p w14:paraId="27CBAB2B"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59.6%</w:t>
            </w:r>
          </w:p>
        </w:tc>
        <w:tc>
          <w:tcPr>
            <w:tcW w:w="709" w:type="dxa"/>
            <w:shd w:val="clear" w:color="auto" w:fill="FFFFFF"/>
            <w:vAlign w:val="center"/>
          </w:tcPr>
          <w:p w14:paraId="4B72473E"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54</w:t>
            </w:r>
          </w:p>
        </w:tc>
        <w:tc>
          <w:tcPr>
            <w:tcW w:w="992" w:type="dxa"/>
            <w:shd w:val="clear" w:color="auto" w:fill="FFFFFF"/>
            <w:vAlign w:val="center"/>
          </w:tcPr>
          <w:p w14:paraId="7A23FF52"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73.0%</w:t>
            </w:r>
          </w:p>
        </w:tc>
        <w:tc>
          <w:tcPr>
            <w:tcW w:w="709" w:type="dxa"/>
            <w:shd w:val="clear" w:color="auto" w:fill="FFFFFF"/>
            <w:vAlign w:val="center"/>
          </w:tcPr>
          <w:p w14:paraId="5206D8E9"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203</w:t>
            </w:r>
          </w:p>
        </w:tc>
        <w:tc>
          <w:tcPr>
            <w:tcW w:w="851" w:type="dxa"/>
            <w:shd w:val="clear" w:color="auto" w:fill="FFFFFF"/>
            <w:vAlign w:val="center"/>
          </w:tcPr>
          <w:p w14:paraId="6BBC40AD"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62.7%</w:t>
            </w:r>
          </w:p>
        </w:tc>
      </w:tr>
      <w:tr w:rsidR="00301F2A" w:rsidRPr="00E77BF5" w14:paraId="0BD711A4" w14:textId="77777777" w:rsidTr="00377B40">
        <w:trPr>
          <w:cantSplit/>
        </w:trPr>
        <w:tc>
          <w:tcPr>
            <w:tcW w:w="1423" w:type="dxa"/>
            <w:vMerge/>
            <w:shd w:val="clear" w:color="auto" w:fill="FFFFFF"/>
          </w:tcPr>
          <w:p w14:paraId="1132C043" w14:textId="77777777" w:rsidR="00301F2A" w:rsidRPr="00E77BF5" w:rsidRDefault="00301F2A" w:rsidP="00377B40">
            <w:pPr>
              <w:spacing w:line="240" w:lineRule="auto"/>
              <w:rPr>
                <w:rFonts w:ascii="Times New Roman" w:hAnsi="Times New Roman" w:cs="Times New Roman"/>
                <w:color w:val="000000"/>
              </w:rPr>
            </w:pPr>
          </w:p>
        </w:tc>
        <w:tc>
          <w:tcPr>
            <w:tcW w:w="2835" w:type="dxa"/>
            <w:shd w:val="clear" w:color="auto" w:fill="FFFFFF"/>
          </w:tcPr>
          <w:p w14:paraId="6306951E" w14:textId="77777777" w:rsidR="00301F2A" w:rsidRPr="00E77BF5" w:rsidRDefault="00301F2A" w:rsidP="00377B40">
            <w:pPr>
              <w:spacing w:line="240" w:lineRule="auto"/>
              <w:ind w:left="60" w:right="60"/>
              <w:jc w:val="center"/>
              <w:rPr>
                <w:rFonts w:ascii="Times New Roman" w:hAnsi="Times New Roman" w:cs="Times New Roman"/>
                <w:color w:val="000000"/>
              </w:rPr>
            </w:pPr>
            <w:r w:rsidRPr="00E77BF5">
              <w:rPr>
                <w:rFonts w:ascii="Times New Roman" w:hAnsi="Times New Roman" w:cs="Times New Roman"/>
                <w:color w:val="000000"/>
              </w:rPr>
              <w:t>Not-for-profit</w:t>
            </w:r>
          </w:p>
        </w:tc>
        <w:tc>
          <w:tcPr>
            <w:tcW w:w="851" w:type="dxa"/>
            <w:shd w:val="clear" w:color="auto" w:fill="FFFFFF"/>
            <w:vAlign w:val="center"/>
          </w:tcPr>
          <w:p w14:paraId="0E938461"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20</w:t>
            </w:r>
          </w:p>
        </w:tc>
        <w:tc>
          <w:tcPr>
            <w:tcW w:w="1275" w:type="dxa"/>
            <w:shd w:val="clear" w:color="auto" w:fill="FFFFFF"/>
            <w:vAlign w:val="center"/>
          </w:tcPr>
          <w:p w14:paraId="4C4A46F8"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8.0%</w:t>
            </w:r>
          </w:p>
        </w:tc>
        <w:tc>
          <w:tcPr>
            <w:tcW w:w="709" w:type="dxa"/>
            <w:shd w:val="clear" w:color="auto" w:fill="FFFFFF"/>
            <w:vAlign w:val="center"/>
          </w:tcPr>
          <w:p w14:paraId="589167BE"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2</w:t>
            </w:r>
          </w:p>
        </w:tc>
        <w:tc>
          <w:tcPr>
            <w:tcW w:w="992" w:type="dxa"/>
            <w:shd w:val="clear" w:color="auto" w:fill="FFFFFF"/>
            <w:vAlign w:val="center"/>
          </w:tcPr>
          <w:p w14:paraId="5D45C115"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2.7%</w:t>
            </w:r>
          </w:p>
        </w:tc>
        <w:tc>
          <w:tcPr>
            <w:tcW w:w="709" w:type="dxa"/>
            <w:shd w:val="clear" w:color="auto" w:fill="FFFFFF"/>
            <w:vAlign w:val="center"/>
          </w:tcPr>
          <w:p w14:paraId="580D3365"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22</w:t>
            </w:r>
          </w:p>
        </w:tc>
        <w:tc>
          <w:tcPr>
            <w:tcW w:w="851" w:type="dxa"/>
            <w:shd w:val="clear" w:color="auto" w:fill="FFFFFF"/>
            <w:vAlign w:val="center"/>
          </w:tcPr>
          <w:p w14:paraId="0D7991B2" w14:textId="77777777" w:rsidR="00301F2A" w:rsidRPr="00E77BF5" w:rsidRDefault="00301F2A" w:rsidP="00377B40">
            <w:pPr>
              <w:spacing w:line="320" w:lineRule="atLeast"/>
              <w:ind w:left="60" w:right="60"/>
              <w:jc w:val="center"/>
              <w:rPr>
                <w:rFonts w:ascii="Times New Roman" w:hAnsi="Times New Roman" w:cs="Times New Roman"/>
                <w:color w:val="000000"/>
              </w:rPr>
            </w:pPr>
            <w:r w:rsidRPr="00E77BF5">
              <w:rPr>
                <w:rFonts w:ascii="Times New Roman" w:hAnsi="Times New Roman" w:cs="Times New Roman"/>
                <w:color w:val="000000"/>
              </w:rPr>
              <w:t>6.8%</w:t>
            </w:r>
          </w:p>
        </w:tc>
      </w:tr>
    </w:tbl>
    <w:p w14:paraId="54CC67FD" w14:textId="77777777" w:rsidR="00301F2A" w:rsidRPr="00301F2A" w:rsidRDefault="00301F2A" w:rsidP="00301F2A"/>
    <w:p w14:paraId="40BE4394" w14:textId="77777777" w:rsidR="00301F2A" w:rsidRDefault="00301F2A" w:rsidP="00DD32EA">
      <w:pPr>
        <w:pStyle w:val="Heading2"/>
      </w:pPr>
    </w:p>
    <w:p w14:paraId="5E336978" w14:textId="77777777" w:rsidR="00C97633" w:rsidRPr="00301F2A" w:rsidRDefault="00C97633" w:rsidP="00DD32EA">
      <w:pPr>
        <w:pStyle w:val="Heading2"/>
      </w:pPr>
      <w:r w:rsidRPr="00301F2A">
        <w:t>Instrument</w:t>
      </w:r>
      <w:r w:rsidR="000E2803" w:rsidRPr="00301F2A">
        <w:t>.</w:t>
      </w:r>
    </w:p>
    <w:p w14:paraId="7561FF3A" w14:textId="77777777" w:rsidR="001C527B" w:rsidRPr="00301F2A" w:rsidRDefault="00F20895" w:rsidP="000E2803">
      <w:pPr>
        <w:ind w:firstLine="720"/>
        <w:rPr>
          <w:rFonts w:ascii="Times New Roman" w:hAnsi="Times New Roman" w:cs="Times New Roman"/>
          <w:sz w:val="24"/>
          <w:szCs w:val="24"/>
        </w:rPr>
      </w:pPr>
      <w:r w:rsidRPr="00301F2A">
        <w:rPr>
          <w:rStyle w:val="Heading3Char"/>
        </w:rPr>
        <w:t>Demographic and background characteristic measures</w:t>
      </w:r>
      <w:r w:rsidRPr="00301F2A">
        <w:rPr>
          <w:rFonts w:ascii="Times New Roman" w:hAnsi="Times New Roman" w:cs="Times New Roman"/>
          <w:sz w:val="24"/>
          <w:szCs w:val="24"/>
        </w:rPr>
        <w:t xml:space="preserve">. </w:t>
      </w:r>
      <w:r w:rsidR="00B4066F" w:rsidRPr="00301F2A">
        <w:rPr>
          <w:rFonts w:ascii="Times New Roman" w:hAnsi="Times New Roman" w:cs="Times New Roman"/>
          <w:sz w:val="24"/>
          <w:szCs w:val="24"/>
        </w:rPr>
        <w:t xml:space="preserve">Survey participants initially answered questions on the demographic, background and employment characteristics summarised in Table 1. </w:t>
      </w:r>
    </w:p>
    <w:p w14:paraId="4B893DB8" w14:textId="77777777" w:rsidR="00DA021B" w:rsidRPr="00301F2A" w:rsidRDefault="00DA021B" w:rsidP="000E2803">
      <w:pPr>
        <w:ind w:firstLine="720"/>
        <w:rPr>
          <w:rFonts w:ascii="Times New Roman" w:hAnsi="Times New Roman" w:cs="Times New Roman"/>
          <w:sz w:val="24"/>
          <w:szCs w:val="24"/>
        </w:rPr>
      </w:pPr>
    </w:p>
    <w:p w14:paraId="6B119A2D" w14:textId="77777777" w:rsidR="00C97633" w:rsidRPr="00301F2A" w:rsidRDefault="001C527B" w:rsidP="000E2803">
      <w:pPr>
        <w:ind w:firstLine="720"/>
        <w:rPr>
          <w:rFonts w:ascii="Times New Roman" w:hAnsi="Times New Roman" w:cs="Times New Roman"/>
          <w:bCs/>
          <w:sz w:val="24"/>
          <w:szCs w:val="24"/>
        </w:rPr>
      </w:pPr>
      <w:r w:rsidRPr="00301F2A">
        <w:rPr>
          <w:rFonts w:ascii="Times New Roman" w:hAnsi="Times New Roman" w:cs="Times New Roman"/>
          <w:b/>
          <w:i/>
          <w:sz w:val="24"/>
          <w:szCs w:val="24"/>
        </w:rPr>
        <w:lastRenderedPageBreak/>
        <w:t>Career orientation measures</w:t>
      </w:r>
      <w:r w:rsidRPr="00301F2A">
        <w:rPr>
          <w:rFonts w:ascii="Times New Roman" w:hAnsi="Times New Roman" w:cs="Times New Roman"/>
          <w:sz w:val="24"/>
          <w:szCs w:val="24"/>
        </w:rPr>
        <w:t xml:space="preserve">. </w:t>
      </w:r>
      <w:r w:rsidR="00242986" w:rsidRPr="00301F2A">
        <w:rPr>
          <w:rFonts w:ascii="Times New Roman" w:hAnsi="Times New Roman" w:cs="Times New Roman"/>
          <w:sz w:val="24"/>
          <w:szCs w:val="24"/>
        </w:rPr>
        <w:t>The questionnaire then sought responses to questions reflecting the t</w:t>
      </w:r>
      <w:r w:rsidR="00C97633" w:rsidRPr="00301F2A">
        <w:rPr>
          <w:rFonts w:ascii="Times New Roman" w:hAnsi="Times New Roman" w:cs="Times New Roman"/>
          <w:sz w:val="24"/>
          <w:szCs w:val="24"/>
        </w:rPr>
        <w:t>wenty seven items develo</w:t>
      </w:r>
      <w:r w:rsidR="00710C8E" w:rsidRPr="00301F2A">
        <w:rPr>
          <w:rFonts w:ascii="Times New Roman" w:hAnsi="Times New Roman" w:cs="Times New Roman"/>
          <w:sz w:val="24"/>
          <w:szCs w:val="24"/>
        </w:rPr>
        <w:t xml:space="preserve">ped by Briscoe and Hall (2005) </w:t>
      </w:r>
      <w:r w:rsidR="00C97633" w:rsidRPr="00301F2A">
        <w:rPr>
          <w:rFonts w:ascii="Times New Roman" w:hAnsi="Times New Roman" w:cs="Times New Roman"/>
          <w:sz w:val="24"/>
          <w:szCs w:val="24"/>
        </w:rPr>
        <w:t xml:space="preserve">to gauge an individual’s position on the continua for </w:t>
      </w:r>
      <w:r w:rsidR="001F642B" w:rsidRPr="00301F2A">
        <w:rPr>
          <w:rFonts w:ascii="Times New Roman" w:hAnsi="Times New Roman" w:cs="Times New Roman"/>
          <w:sz w:val="24"/>
          <w:szCs w:val="24"/>
        </w:rPr>
        <w:t xml:space="preserve">protean and boundaryless career attitudes. The Protean Career Attitudes Scale, comprising </w:t>
      </w:r>
      <w:r w:rsidR="00835E9D" w:rsidRPr="00301F2A">
        <w:rPr>
          <w:rFonts w:ascii="Times New Roman" w:hAnsi="Times New Roman" w:cs="Times New Roman"/>
          <w:sz w:val="24"/>
          <w:szCs w:val="24"/>
        </w:rPr>
        <w:t>14</w:t>
      </w:r>
      <w:r w:rsidR="001F642B" w:rsidRPr="00301F2A">
        <w:rPr>
          <w:rFonts w:ascii="Times New Roman" w:hAnsi="Times New Roman" w:cs="Times New Roman"/>
          <w:sz w:val="24"/>
          <w:szCs w:val="24"/>
        </w:rPr>
        <w:t xml:space="preserve"> items, was used to measure self-directed and values-driven </w:t>
      </w:r>
      <w:r w:rsidR="00180508" w:rsidRPr="00301F2A">
        <w:rPr>
          <w:rFonts w:ascii="Times New Roman" w:hAnsi="Times New Roman" w:cs="Times New Roman"/>
          <w:sz w:val="24"/>
          <w:szCs w:val="24"/>
        </w:rPr>
        <w:t xml:space="preserve">career management </w:t>
      </w:r>
      <w:r w:rsidR="001F642B" w:rsidRPr="00301F2A">
        <w:rPr>
          <w:rFonts w:ascii="Times New Roman" w:hAnsi="Times New Roman" w:cs="Times New Roman"/>
          <w:sz w:val="24"/>
          <w:szCs w:val="24"/>
        </w:rPr>
        <w:t xml:space="preserve">dimensions and the Boundaryless Career Attitude Scale, comprising </w:t>
      </w:r>
      <w:r w:rsidR="00835E9D" w:rsidRPr="00301F2A">
        <w:rPr>
          <w:rFonts w:ascii="Times New Roman" w:hAnsi="Times New Roman" w:cs="Times New Roman"/>
          <w:sz w:val="24"/>
          <w:szCs w:val="24"/>
        </w:rPr>
        <w:t>13</w:t>
      </w:r>
      <w:r w:rsidR="001F642B" w:rsidRPr="00301F2A">
        <w:rPr>
          <w:rFonts w:ascii="Times New Roman" w:hAnsi="Times New Roman" w:cs="Times New Roman"/>
          <w:sz w:val="24"/>
          <w:szCs w:val="24"/>
        </w:rPr>
        <w:t xml:space="preserve"> items, was used to measure </w:t>
      </w:r>
      <w:r w:rsidR="00D711DA" w:rsidRPr="00301F2A">
        <w:rPr>
          <w:rFonts w:ascii="Times New Roman" w:hAnsi="Times New Roman" w:cs="Times New Roman"/>
          <w:sz w:val="24"/>
          <w:szCs w:val="24"/>
        </w:rPr>
        <w:t>boundaryless mindset and physical mobility</w:t>
      </w:r>
      <w:r w:rsidR="00C97633" w:rsidRPr="00301F2A">
        <w:rPr>
          <w:rFonts w:ascii="Times New Roman" w:hAnsi="Times New Roman" w:cs="Times New Roman"/>
          <w:sz w:val="24"/>
          <w:szCs w:val="24"/>
        </w:rPr>
        <w:t xml:space="preserve">. Candidates were asked to </w:t>
      </w:r>
      <w:r w:rsidR="00C97633" w:rsidRPr="00301F2A">
        <w:rPr>
          <w:rFonts w:ascii="Times New Roman" w:hAnsi="Times New Roman" w:cs="Times New Roman"/>
          <w:bCs/>
          <w:sz w:val="24"/>
          <w:szCs w:val="24"/>
        </w:rPr>
        <w:t>indicate the extent to which the items were true for them. A five point rating scale was used with a negative anchor of ‘to little or no extent’ (</w:t>
      </w:r>
      <w:r w:rsidR="00281699" w:rsidRPr="00301F2A">
        <w:rPr>
          <w:rFonts w:ascii="Times New Roman" w:hAnsi="Times New Roman" w:cs="Times New Roman"/>
          <w:bCs/>
          <w:sz w:val="24"/>
          <w:szCs w:val="24"/>
        </w:rPr>
        <w:t>1</w:t>
      </w:r>
      <w:r w:rsidR="00C97633" w:rsidRPr="00301F2A">
        <w:rPr>
          <w:rFonts w:ascii="Times New Roman" w:hAnsi="Times New Roman" w:cs="Times New Roman"/>
          <w:bCs/>
          <w:sz w:val="24"/>
          <w:szCs w:val="24"/>
        </w:rPr>
        <w:t>) and positive anchor of ‘to a great extent’ (</w:t>
      </w:r>
      <w:r w:rsidR="00281699" w:rsidRPr="00301F2A">
        <w:rPr>
          <w:rFonts w:ascii="Times New Roman" w:hAnsi="Times New Roman" w:cs="Times New Roman"/>
          <w:bCs/>
          <w:sz w:val="24"/>
          <w:szCs w:val="24"/>
        </w:rPr>
        <w:t>5</w:t>
      </w:r>
      <w:r w:rsidR="00C97633" w:rsidRPr="00301F2A">
        <w:rPr>
          <w:rFonts w:ascii="Times New Roman" w:hAnsi="Times New Roman" w:cs="Times New Roman"/>
          <w:bCs/>
          <w:sz w:val="24"/>
          <w:szCs w:val="24"/>
        </w:rPr>
        <w:t xml:space="preserve">). </w:t>
      </w:r>
      <w:r w:rsidR="00B4066F" w:rsidRPr="00301F2A">
        <w:rPr>
          <w:rFonts w:ascii="Times New Roman" w:hAnsi="Times New Roman" w:cs="Times New Roman"/>
          <w:bCs/>
          <w:sz w:val="24"/>
          <w:szCs w:val="24"/>
        </w:rPr>
        <w:t>The 27-item scale has</w:t>
      </w:r>
      <w:r w:rsidR="00C97633" w:rsidRPr="00301F2A">
        <w:rPr>
          <w:rFonts w:ascii="Times New Roman" w:hAnsi="Times New Roman" w:cs="Times New Roman"/>
          <w:bCs/>
          <w:sz w:val="24"/>
          <w:szCs w:val="24"/>
        </w:rPr>
        <w:t xml:space="preserve"> been used in </w:t>
      </w:r>
      <w:r w:rsidR="00242986" w:rsidRPr="00301F2A">
        <w:rPr>
          <w:rFonts w:ascii="Times New Roman" w:hAnsi="Times New Roman" w:cs="Times New Roman"/>
          <w:bCs/>
          <w:sz w:val="24"/>
          <w:szCs w:val="24"/>
        </w:rPr>
        <w:t>a number of more recent</w:t>
      </w:r>
      <w:r w:rsidR="00C97633" w:rsidRPr="00301F2A">
        <w:rPr>
          <w:rFonts w:ascii="Times New Roman" w:hAnsi="Times New Roman" w:cs="Times New Roman"/>
          <w:bCs/>
          <w:sz w:val="24"/>
          <w:szCs w:val="24"/>
        </w:rPr>
        <w:t xml:space="preserve"> studies (for example, </w:t>
      </w:r>
      <w:r w:rsidR="00115E98" w:rsidRPr="00301F2A">
        <w:rPr>
          <w:rFonts w:ascii="Times New Roman" w:hAnsi="Times New Roman" w:cs="Times New Roman"/>
          <w:bCs/>
          <w:sz w:val="24"/>
          <w:szCs w:val="24"/>
        </w:rPr>
        <w:t xml:space="preserve">Briscoe </w:t>
      </w:r>
      <w:r w:rsidR="00132326" w:rsidRPr="00301F2A">
        <w:rPr>
          <w:rFonts w:ascii="Times New Roman" w:hAnsi="Times New Roman" w:cs="Times New Roman"/>
          <w:bCs/>
          <w:sz w:val="24"/>
          <w:szCs w:val="24"/>
        </w:rPr>
        <w:t>et al.</w:t>
      </w:r>
      <w:r w:rsidR="00D67EB0" w:rsidRPr="00301F2A">
        <w:rPr>
          <w:rFonts w:ascii="Times New Roman" w:hAnsi="Times New Roman" w:cs="Times New Roman"/>
          <w:bCs/>
          <w:sz w:val="24"/>
          <w:szCs w:val="24"/>
        </w:rPr>
        <w:t>,</w:t>
      </w:r>
      <w:r w:rsidR="00115E98" w:rsidRPr="00301F2A">
        <w:rPr>
          <w:rFonts w:ascii="Times New Roman" w:hAnsi="Times New Roman" w:cs="Times New Roman"/>
          <w:bCs/>
          <w:sz w:val="24"/>
          <w:szCs w:val="24"/>
        </w:rPr>
        <w:t xml:space="preserve"> 2006; </w:t>
      </w:r>
      <w:r w:rsidR="00C97633" w:rsidRPr="00301F2A">
        <w:rPr>
          <w:rFonts w:ascii="Times New Roman" w:hAnsi="Times New Roman" w:cs="Times New Roman"/>
          <w:bCs/>
          <w:sz w:val="24"/>
          <w:szCs w:val="24"/>
        </w:rPr>
        <w:t>Hall</w:t>
      </w:r>
      <w:r w:rsidR="00526030" w:rsidRPr="00301F2A">
        <w:rPr>
          <w:rFonts w:ascii="Times New Roman" w:hAnsi="Times New Roman" w:cs="Times New Roman"/>
          <w:bCs/>
          <w:sz w:val="24"/>
          <w:szCs w:val="24"/>
        </w:rPr>
        <w:t xml:space="preserve">, </w:t>
      </w:r>
      <w:r w:rsidR="00526030" w:rsidRPr="00301F2A">
        <w:rPr>
          <w:rFonts w:ascii="Times New Roman" w:eastAsia="Times New Roman" w:hAnsi="Times New Roman" w:cs="Times New Roman"/>
          <w:color w:val="222222"/>
          <w:sz w:val="24"/>
          <w:szCs w:val="24"/>
          <w:lang w:eastAsia="en-AU"/>
        </w:rPr>
        <w:t>Kossek, Briscoe, Pichler &amp; Lee</w:t>
      </w:r>
      <w:r w:rsidR="00D67EB0" w:rsidRPr="00301F2A">
        <w:rPr>
          <w:rFonts w:ascii="Times New Roman" w:hAnsi="Times New Roman" w:cs="Times New Roman"/>
          <w:bCs/>
          <w:sz w:val="24"/>
          <w:szCs w:val="24"/>
        </w:rPr>
        <w:t>,</w:t>
      </w:r>
      <w:r w:rsidR="00C97633" w:rsidRPr="00301F2A">
        <w:rPr>
          <w:rFonts w:ascii="Times New Roman" w:hAnsi="Times New Roman" w:cs="Times New Roman"/>
          <w:bCs/>
          <w:sz w:val="24"/>
          <w:szCs w:val="24"/>
        </w:rPr>
        <w:t xml:space="preserve"> 2013). </w:t>
      </w:r>
    </w:p>
    <w:p w14:paraId="1D54A47D" w14:textId="77777777" w:rsidR="008C28E9" w:rsidRPr="00301F2A" w:rsidRDefault="008C28E9" w:rsidP="00C97633">
      <w:pPr>
        <w:rPr>
          <w:rFonts w:ascii="Times New Roman" w:hAnsi="Times New Roman" w:cs="Times New Roman"/>
          <w:bCs/>
          <w:sz w:val="24"/>
          <w:szCs w:val="24"/>
        </w:rPr>
      </w:pPr>
    </w:p>
    <w:p w14:paraId="533717DD" w14:textId="77777777" w:rsidR="008C28E9" w:rsidRPr="00301F2A" w:rsidRDefault="00761AAF" w:rsidP="000E2803">
      <w:pPr>
        <w:pStyle w:val="Heading2"/>
      </w:pPr>
      <w:r w:rsidRPr="00301F2A">
        <w:t>Statistical a</w:t>
      </w:r>
      <w:r w:rsidR="008C28E9" w:rsidRPr="00301F2A">
        <w:t>nalysis</w:t>
      </w:r>
      <w:r w:rsidR="000E2803" w:rsidRPr="00301F2A">
        <w:t>.</w:t>
      </w:r>
    </w:p>
    <w:p w14:paraId="039B6BEE" w14:textId="77777777" w:rsidR="00761AAF" w:rsidRPr="00301F2A" w:rsidRDefault="008C28E9" w:rsidP="000E2803">
      <w:pPr>
        <w:ind w:firstLine="720"/>
        <w:rPr>
          <w:rFonts w:ascii="Times New Roman" w:hAnsi="Times New Roman" w:cs="Times New Roman"/>
          <w:sz w:val="24"/>
          <w:szCs w:val="24"/>
        </w:rPr>
      </w:pPr>
      <w:r w:rsidRPr="00301F2A">
        <w:rPr>
          <w:rFonts w:ascii="Times New Roman" w:hAnsi="Times New Roman" w:cs="Times New Roman"/>
          <w:sz w:val="24"/>
          <w:szCs w:val="24"/>
        </w:rPr>
        <w:t>Data were analysed in two parts. First, an exploratory factor analysis of the career attitude scales, descriptive statistics</w:t>
      </w:r>
      <w:r w:rsidR="00042A71" w:rsidRPr="00301F2A">
        <w:rPr>
          <w:rFonts w:ascii="Times New Roman" w:hAnsi="Times New Roman" w:cs="Times New Roman"/>
          <w:sz w:val="24"/>
          <w:szCs w:val="24"/>
        </w:rPr>
        <w:t>,</w:t>
      </w:r>
      <w:r w:rsidRPr="00301F2A">
        <w:rPr>
          <w:rFonts w:ascii="Times New Roman" w:hAnsi="Times New Roman" w:cs="Times New Roman"/>
          <w:sz w:val="24"/>
          <w:szCs w:val="24"/>
        </w:rPr>
        <w:t xml:space="preserve"> and bivariate correlations among measured variables were conducted. Second, hierarchical multiple regression models </w:t>
      </w:r>
      <w:r w:rsidR="00042A71" w:rsidRPr="00301F2A">
        <w:rPr>
          <w:rFonts w:ascii="Times New Roman" w:hAnsi="Times New Roman" w:cs="Times New Roman"/>
          <w:sz w:val="24"/>
          <w:szCs w:val="24"/>
        </w:rPr>
        <w:t>we</w:t>
      </w:r>
      <w:r w:rsidRPr="00301F2A">
        <w:rPr>
          <w:rFonts w:ascii="Times New Roman" w:hAnsi="Times New Roman" w:cs="Times New Roman"/>
          <w:sz w:val="24"/>
          <w:szCs w:val="24"/>
        </w:rPr>
        <w:t xml:space="preserve">re tested to address hypotheses relating to influences on career attitudes. Analysis was conducted using SPSS 22.0. Prior to analysis, </w:t>
      </w:r>
      <w:r w:rsidR="001D4A27" w:rsidRPr="00301F2A">
        <w:rPr>
          <w:rFonts w:ascii="Times New Roman" w:hAnsi="Times New Roman" w:cs="Times New Roman"/>
          <w:sz w:val="24"/>
          <w:szCs w:val="24"/>
        </w:rPr>
        <w:t xml:space="preserve">mean differences in the career attitudes of Business undergraduates in the UK and Australia were analysed with none reported. </w:t>
      </w:r>
      <w:r w:rsidR="00042A71" w:rsidRPr="00301F2A">
        <w:rPr>
          <w:rFonts w:ascii="Times New Roman" w:hAnsi="Times New Roman" w:cs="Times New Roman"/>
          <w:sz w:val="24"/>
          <w:szCs w:val="24"/>
        </w:rPr>
        <w:t xml:space="preserve">Measurement and structural invariance was also computed to ensure the equivalence of the survey instrument </w:t>
      </w:r>
      <w:r w:rsidR="00180508" w:rsidRPr="00301F2A">
        <w:rPr>
          <w:rFonts w:ascii="Times New Roman" w:hAnsi="Times New Roman" w:cs="Times New Roman"/>
          <w:sz w:val="24"/>
          <w:szCs w:val="24"/>
        </w:rPr>
        <w:t xml:space="preserve">and comparability </w:t>
      </w:r>
      <w:r w:rsidR="00042A71" w:rsidRPr="00301F2A">
        <w:rPr>
          <w:rFonts w:ascii="Times New Roman" w:hAnsi="Times New Roman" w:cs="Times New Roman"/>
          <w:sz w:val="24"/>
          <w:szCs w:val="24"/>
        </w:rPr>
        <w:t xml:space="preserve">for the UK </w:t>
      </w:r>
      <w:r w:rsidR="005E5D93" w:rsidRPr="00301F2A">
        <w:rPr>
          <w:rFonts w:ascii="Times New Roman" w:hAnsi="Times New Roman" w:cs="Times New Roman"/>
          <w:sz w:val="24"/>
          <w:szCs w:val="24"/>
        </w:rPr>
        <w:t>and Australian samples.  Factor</w:t>
      </w:r>
      <w:r w:rsidR="00042A71" w:rsidRPr="00301F2A">
        <w:rPr>
          <w:rFonts w:ascii="Times New Roman" w:hAnsi="Times New Roman" w:cs="Times New Roman"/>
          <w:sz w:val="24"/>
          <w:szCs w:val="24"/>
        </w:rPr>
        <w:t xml:space="preserve"> structures were confirmed for both samples individually and the combined sample with item-factor loadings ranging from </w:t>
      </w:r>
      <w:r w:rsidR="00AE509A" w:rsidRPr="00301F2A">
        <w:rPr>
          <w:rFonts w:ascii="Times New Roman" w:hAnsi="Times New Roman" w:cs="Times New Roman"/>
          <w:sz w:val="24"/>
          <w:szCs w:val="24"/>
        </w:rPr>
        <w:t xml:space="preserve">.31 to .94 </w:t>
      </w:r>
      <w:r w:rsidR="00042A71" w:rsidRPr="00301F2A">
        <w:rPr>
          <w:rFonts w:ascii="Times New Roman" w:hAnsi="Times New Roman" w:cs="Times New Roman"/>
          <w:sz w:val="24"/>
          <w:szCs w:val="24"/>
        </w:rPr>
        <w:t xml:space="preserve">across all measured variables. Invariance was demonstrated and the samples combined. </w:t>
      </w:r>
      <w:r w:rsidR="00DE565F" w:rsidRPr="00301F2A">
        <w:rPr>
          <w:rFonts w:ascii="Times New Roman" w:hAnsi="Times New Roman" w:cs="Times New Roman"/>
          <w:sz w:val="24"/>
          <w:szCs w:val="24"/>
        </w:rPr>
        <w:t xml:space="preserve">For the hierarchical analysis, dummy variables were created for gender, institution, degree specialisation and employment status. </w:t>
      </w:r>
      <w:r w:rsidR="00AA7733" w:rsidRPr="00301F2A">
        <w:rPr>
          <w:rFonts w:ascii="Times New Roman" w:hAnsi="Times New Roman" w:cs="Times New Roman"/>
          <w:sz w:val="24"/>
          <w:szCs w:val="24"/>
        </w:rPr>
        <w:t>Base variables are</w:t>
      </w:r>
      <w:r w:rsidR="00DE565F" w:rsidRPr="00301F2A">
        <w:rPr>
          <w:rFonts w:ascii="Times New Roman" w:hAnsi="Times New Roman" w:cs="Times New Roman"/>
          <w:sz w:val="24"/>
          <w:szCs w:val="24"/>
        </w:rPr>
        <w:t xml:space="preserve"> marked with (0) in Table 1. </w:t>
      </w:r>
    </w:p>
    <w:p w14:paraId="7C88397D" w14:textId="77777777" w:rsidR="003562B4" w:rsidRPr="00301F2A" w:rsidRDefault="003562B4" w:rsidP="008C28E9">
      <w:pPr>
        <w:rPr>
          <w:rFonts w:ascii="Times New Roman" w:hAnsi="Times New Roman" w:cs="Times New Roman"/>
          <w:sz w:val="24"/>
          <w:szCs w:val="24"/>
        </w:rPr>
      </w:pPr>
    </w:p>
    <w:p w14:paraId="11125AD0" w14:textId="77777777" w:rsidR="003562B4" w:rsidRPr="00301F2A" w:rsidRDefault="003562B4" w:rsidP="000E2803">
      <w:pPr>
        <w:pStyle w:val="Heading2"/>
      </w:pPr>
      <w:r w:rsidRPr="00301F2A">
        <w:lastRenderedPageBreak/>
        <w:t>Diagnostic analysis</w:t>
      </w:r>
      <w:r w:rsidR="000E2803" w:rsidRPr="00301F2A">
        <w:t>.</w:t>
      </w:r>
    </w:p>
    <w:p w14:paraId="08328E58" w14:textId="77777777" w:rsidR="003562B4" w:rsidRPr="00301F2A" w:rsidRDefault="003562B4" w:rsidP="000E2803">
      <w:pPr>
        <w:ind w:firstLine="720"/>
        <w:rPr>
          <w:rFonts w:ascii="Times New Roman" w:hAnsi="Times New Roman" w:cs="Times New Roman"/>
          <w:sz w:val="24"/>
          <w:szCs w:val="24"/>
        </w:rPr>
      </w:pPr>
      <w:r w:rsidRPr="00301F2A">
        <w:rPr>
          <w:rFonts w:ascii="Times New Roman" w:hAnsi="Times New Roman" w:cs="Times New Roman"/>
          <w:sz w:val="24"/>
          <w:szCs w:val="24"/>
        </w:rPr>
        <w:t xml:space="preserve">Preliminary analysis of the continuous predictor variable, age, indicated normality with measures of kurtosis and skewness within ‘normal limits’, less than 10 and 5 respectively (see Curran, West &amp; Finch, 1996). </w:t>
      </w:r>
    </w:p>
    <w:p w14:paraId="168B82F7" w14:textId="77777777" w:rsidR="003562B4" w:rsidRPr="00301F2A" w:rsidRDefault="003562B4" w:rsidP="008C28E9">
      <w:pPr>
        <w:rPr>
          <w:rFonts w:ascii="Times New Roman" w:hAnsi="Times New Roman" w:cs="Times New Roman"/>
          <w:sz w:val="24"/>
          <w:szCs w:val="24"/>
        </w:rPr>
      </w:pPr>
    </w:p>
    <w:p w14:paraId="012BEBAA" w14:textId="77777777" w:rsidR="001A3B81" w:rsidRPr="00301F2A" w:rsidRDefault="001A3B81" w:rsidP="0040605D">
      <w:pPr>
        <w:pStyle w:val="Heading1"/>
      </w:pPr>
      <w:r w:rsidRPr="00301F2A">
        <w:t>Results</w:t>
      </w:r>
    </w:p>
    <w:p w14:paraId="0CFC9980" w14:textId="77777777" w:rsidR="00EB2390" w:rsidRPr="00301F2A" w:rsidRDefault="00EB2390" w:rsidP="00DD32EA">
      <w:pPr>
        <w:pStyle w:val="Heading2"/>
      </w:pPr>
      <w:r w:rsidRPr="00301F2A">
        <w:t>Career attitudes among undergraduates</w:t>
      </w:r>
      <w:r w:rsidR="000E2803" w:rsidRPr="00301F2A">
        <w:t>.</w:t>
      </w:r>
    </w:p>
    <w:p w14:paraId="51997494" w14:textId="77777777" w:rsidR="009A6035" w:rsidRPr="00301F2A" w:rsidRDefault="00BA47B5" w:rsidP="000E2803">
      <w:pPr>
        <w:pStyle w:val="PlainText"/>
        <w:spacing w:line="480" w:lineRule="auto"/>
        <w:ind w:firstLine="720"/>
        <w:jc w:val="both"/>
        <w:rPr>
          <w:rFonts w:ascii="Times New Roman" w:hAnsi="Times New Roman" w:cs="Times New Roman"/>
          <w:sz w:val="24"/>
          <w:szCs w:val="24"/>
        </w:rPr>
      </w:pPr>
      <w:r w:rsidRPr="00301F2A">
        <w:rPr>
          <w:rFonts w:ascii="Times New Roman" w:hAnsi="Times New Roman" w:cs="Times New Roman"/>
          <w:sz w:val="24"/>
          <w:szCs w:val="24"/>
        </w:rPr>
        <w:t>Exploratory F</w:t>
      </w:r>
      <w:r w:rsidR="00EB2390" w:rsidRPr="00301F2A">
        <w:rPr>
          <w:rFonts w:ascii="Times New Roman" w:hAnsi="Times New Roman" w:cs="Times New Roman"/>
          <w:sz w:val="24"/>
          <w:szCs w:val="24"/>
        </w:rPr>
        <w:t xml:space="preserve">actor </w:t>
      </w:r>
      <w:r w:rsidRPr="00301F2A">
        <w:rPr>
          <w:rFonts w:ascii="Times New Roman" w:hAnsi="Times New Roman" w:cs="Times New Roman"/>
          <w:sz w:val="24"/>
          <w:szCs w:val="24"/>
        </w:rPr>
        <w:t>A</w:t>
      </w:r>
      <w:r w:rsidR="00EB2390" w:rsidRPr="00301F2A">
        <w:rPr>
          <w:rFonts w:ascii="Times New Roman" w:hAnsi="Times New Roman" w:cs="Times New Roman"/>
          <w:sz w:val="24"/>
          <w:szCs w:val="24"/>
        </w:rPr>
        <w:t xml:space="preserve">nalysis was performed on the protean and boundaryless career attitude scales using </w:t>
      </w:r>
      <w:r w:rsidR="00DE565F" w:rsidRPr="00301F2A">
        <w:rPr>
          <w:rFonts w:ascii="Times New Roman" w:hAnsi="Times New Roman" w:cs="Times New Roman"/>
          <w:sz w:val="24"/>
          <w:szCs w:val="24"/>
        </w:rPr>
        <w:t>P</w:t>
      </w:r>
      <w:r w:rsidR="00EB2390" w:rsidRPr="00301F2A">
        <w:rPr>
          <w:rFonts w:ascii="Times New Roman" w:hAnsi="Times New Roman" w:cs="Times New Roman"/>
          <w:sz w:val="24"/>
          <w:szCs w:val="24"/>
        </w:rPr>
        <w:t xml:space="preserve">rincipal </w:t>
      </w:r>
      <w:r w:rsidR="00DE565F" w:rsidRPr="00301F2A">
        <w:rPr>
          <w:rFonts w:ascii="Times New Roman" w:hAnsi="Times New Roman" w:cs="Times New Roman"/>
          <w:sz w:val="24"/>
          <w:szCs w:val="24"/>
        </w:rPr>
        <w:t>A</w:t>
      </w:r>
      <w:r w:rsidR="00EB2390" w:rsidRPr="00301F2A">
        <w:rPr>
          <w:rFonts w:ascii="Times New Roman" w:hAnsi="Times New Roman" w:cs="Times New Roman"/>
          <w:sz w:val="24"/>
          <w:szCs w:val="24"/>
        </w:rPr>
        <w:t xml:space="preserve">xis </w:t>
      </w:r>
      <w:r w:rsidR="00DE565F" w:rsidRPr="00301F2A">
        <w:rPr>
          <w:rFonts w:ascii="Times New Roman" w:hAnsi="Times New Roman" w:cs="Times New Roman"/>
          <w:sz w:val="24"/>
          <w:szCs w:val="24"/>
        </w:rPr>
        <w:t>F</w:t>
      </w:r>
      <w:r w:rsidR="00EB2390" w:rsidRPr="00301F2A">
        <w:rPr>
          <w:rFonts w:ascii="Times New Roman" w:hAnsi="Times New Roman" w:cs="Times New Roman"/>
          <w:sz w:val="24"/>
          <w:szCs w:val="24"/>
        </w:rPr>
        <w:t xml:space="preserve">actoring </w:t>
      </w:r>
      <w:r w:rsidRPr="00301F2A">
        <w:rPr>
          <w:rFonts w:ascii="Times New Roman" w:hAnsi="Times New Roman" w:cs="Times New Roman"/>
          <w:sz w:val="24"/>
          <w:szCs w:val="24"/>
        </w:rPr>
        <w:t xml:space="preserve">(PAF) </w:t>
      </w:r>
      <w:r w:rsidR="00EB2390" w:rsidRPr="00301F2A">
        <w:rPr>
          <w:rFonts w:ascii="Times New Roman" w:hAnsi="Times New Roman" w:cs="Times New Roman"/>
          <w:sz w:val="24"/>
          <w:szCs w:val="24"/>
        </w:rPr>
        <w:t xml:space="preserve">and direct oblimen rotation. </w:t>
      </w:r>
      <w:r w:rsidR="00423848" w:rsidRPr="00301F2A">
        <w:rPr>
          <w:rFonts w:ascii="Times New Roman" w:hAnsi="Times New Roman" w:cs="Times New Roman"/>
          <w:sz w:val="24"/>
          <w:szCs w:val="24"/>
        </w:rPr>
        <w:t xml:space="preserve">EFA was </w:t>
      </w:r>
      <w:r w:rsidR="00B404BD" w:rsidRPr="00301F2A">
        <w:rPr>
          <w:rFonts w:ascii="Times New Roman" w:hAnsi="Times New Roman" w:cs="Times New Roman"/>
          <w:sz w:val="24"/>
          <w:szCs w:val="24"/>
        </w:rPr>
        <w:t>used</w:t>
      </w:r>
      <w:r w:rsidR="00423848" w:rsidRPr="00301F2A">
        <w:rPr>
          <w:rFonts w:ascii="Times New Roman" w:hAnsi="Times New Roman" w:cs="Times New Roman"/>
          <w:sz w:val="24"/>
          <w:szCs w:val="24"/>
        </w:rPr>
        <w:t xml:space="preserve"> given the purpose of evaluating the constructive validity of established scales and ‘proving’ the proposed theory of four dimensions (see </w:t>
      </w:r>
      <w:r w:rsidR="00A93FAA" w:rsidRPr="00301F2A">
        <w:rPr>
          <w:rFonts w:ascii="Times New Roman" w:hAnsi="Times New Roman" w:cs="Times New Roman"/>
          <w:sz w:val="24"/>
          <w:szCs w:val="24"/>
        </w:rPr>
        <w:t xml:space="preserve">Williams, </w:t>
      </w:r>
      <w:r w:rsidR="00E54BB2" w:rsidRPr="00301F2A">
        <w:rPr>
          <w:rFonts w:ascii="Times New Roman" w:hAnsi="Times New Roman" w:cs="Times New Roman"/>
          <w:sz w:val="24"/>
          <w:szCs w:val="24"/>
        </w:rPr>
        <w:t>Brown &amp; Onsman, 2012)</w:t>
      </w:r>
      <w:r w:rsidR="00423848" w:rsidRPr="00301F2A">
        <w:rPr>
          <w:rFonts w:ascii="Times New Roman" w:hAnsi="Times New Roman" w:cs="Times New Roman"/>
          <w:sz w:val="24"/>
          <w:szCs w:val="24"/>
        </w:rPr>
        <w:t xml:space="preserve">. </w:t>
      </w:r>
      <w:r w:rsidRPr="00301F2A">
        <w:rPr>
          <w:rFonts w:ascii="Times New Roman" w:hAnsi="Times New Roman" w:cs="Times New Roman"/>
          <w:sz w:val="24"/>
          <w:szCs w:val="24"/>
        </w:rPr>
        <w:t xml:space="preserve">PAF is </w:t>
      </w:r>
      <w:r w:rsidR="002C7E69" w:rsidRPr="00301F2A">
        <w:rPr>
          <w:rFonts w:ascii="Times New Roman" w:hAnsi="Times New Roman" w:cs="Times New Roman"/>
          <w:sz w:val="24"/>
          <w:szCs w:val="24"/>
        </w:rPr>
        <w:t xml:space="preserve">a </w:t>
      </w:r>
      <w:r w:rsidRPr="00301F2A">
        <w:rPr>
          <w:rFonts w:ascii="Times New Roman" w:hAnsi="Times New Roman" w:cs="Times New Roman"/>
          <w:sz w:val="24"/>
          <w:szCs w:val="24"/>
        </w:rPr>
        <w:t>commonly used</w:t>
      </w:r>
      <w:r w:rsidR="002C7E69" w:rsidRPr="00301F2A">
        <w:rPr>
          <w:rFonts w:ascii="Times New Roman" w:hAnsi="Times New Roman" w:cs="Times New Roman"/>
          <w:sz w:val="24"/>
          <w:szCs w:val="24"/>
        </w:rPr>
        <w:t xml:space="preserve"> extraction method</w:t>
      </w:r>
      <w:r w:rsidRPr="00301F2A">
        <w:rPr>
          <w:rFonts w:ascii="Times New Roman" w:hAnsi="Times New Roman" w:cs="Times New Roman"/>
          <w:sz w:val="24"/>
          <w:szCs w:val="24"/>
        </w:rPr>
        <w:t xml:space="preserve">, along with Principal Components Analysis (PCA). Debate on the selection of </w:t>
      </w:r>
      <w:r w:rsidR="002C7E69" w:rsidRPr="00301F2A">
        <w:rPr>
          <w:rFonts w:ascii="Times New Roman" w:hAnsi="Times New Roman" w:cs="Times New Roman"/>
          <w:sz w:val="24"/>
          <w:szCs w:val="24"/>
        </w:rPr>
        <w:t xml:space="preserve">which </w:t>
      </w:r>
      <w:r w:rsidRPr="00301F2A">
        <w:rPr>
          <w:rFonts w:ascii="Times New Roman" w:hAnsi="Times New Roman" w:cs="Times New Roman"/>
          <w:sz w:val="24"/>
          <w:szCs w:val="24"/>
        </w:rPr>
        <w:t>method is ongoing yet Thompson (</w:t>
      </w:r>
      <w:r w:rsidR="00505D9C" w:rsidRPr="00301F2A">
        <w:rPr>
          <w:rFonts w:ascii="Times New Roman" w:hAnsi="Times New Roman" w:cs="Times New Roman"/>
          <w:sz w:val="24"/>
          <w:szCs w:val="24"/>
        </w:rPr>
        <w:t>2004</w:t>
      </w:r>
      <w:r w:rsidRPr="00301F2A">
        <w:rPr>
          <w:rFonts w:ascii="Times New Roman" w:hAnsi="Times New Roman" w:cs="Times New Roman"/>
          <w:sz w:val="24"/>
          <w:szCs w:val="24"/>
        </w:rPr>
        <w:t xml:space="preserve">) argues there </w:t>
      </w:r>
      <w:r w:rsidR="00505D9C" w:rsidRPr="00301F2A">
        <w:rPr>
          <w:rFonts w:ascii="Times New Roman" w:hAnsi="Times New Roman" w:cs="Times New Roman"/>
          <w:sz w:val="24"/>
          <w:szCs w:val="24"/>
        </w:rPr>
        <w:t>is</w:t>
      </w:r>
      <w:r w:rsidRPr="00301F2A">
        <w:rPr>
          <w:rFonts w:ascii="Times New Roman" w:hAnsi="Times New Roman" w:cs="Times New Roman"/>
          <w:sz w:val="24"/>
          <w:szCs w:val="24"/>
        </w:rPr>
        <w:t xml:space="preserve"> little difference </w:t>
      </w:r>
      <w:r w:rsidR="002C7E69" w:rsidRPr="00301F2A">
        <w:rPr>
          <w:rFonts w:ascii="Times New Roman" w:hAnsi="Times New Roman" w:cs="Times New Roman"/>
          <w:sz w:val="24"/>
          <w:szCs w:val="24"/>
        </w:rPr>
        <w:t>when measures</w:t>
      </w:r>
      <w:r w:rsidRPr="00301F2A">
        <w:rPr>
          <w:rFonts w:ascii="Times New Roman" w:hAnsi="Times New Roman" w:cs="Times New Roman"/>
          <w:sz w:val="24"/>
          <w:szCs w:val="24"/>
        </w:rPr>
        <w:t xml:space="preserve"> demonstrate</w:t>
      </w:r>
      <w:r w:rsidR="002C7E69" w:rsidRPr="00301F2A">
        <w:rPr>
          <w:rFonts w:ascii="Times New Roman" w:hAnsi="Times New Roman" w:cs="Times New Roman"/>
          <w:sz w:val="24"/>
          <w:szCs w:val="24"/>
        </w:rPr>
        <w:t xml:space="preserve"> high</w:t>
      </w:r>
      <w:r w:rsidRPr="00301F2A">
        <w:rPr>
          <w:rFonts w:ascii="Times New Roman" w:hAnsi="Times New Roman" w:cs="Times New Roman"/>
          <w:sz w:val="24"/>
          <w:szCs w:val="24"/>
        </w:rPr>
        <w:t xml:space="preserve"> reliability. </w:t>
      </w:r>
      <w:r w:rsidR="009A6035" w:rsidRPr="00301F2A">
        <w:rPr>
          <w:rFonts w:ascii="Times New Roman" w:hAnsi="Times New Roman" w:cs="Times New Roman"/>
          <w:sz w:val="24"/>
          <w:szCs w:val="24"/>
        </w:rPr>
        <w:t xml:space="preserve">Direct oblimin rotation was used due to the expectation for correlated factors. </w:t>
      </w:r>
    </w:p>
    <w:p w14:paraId="071A3623" w14:textId="77777777" w:rsidR="00F73329" w:rsidRPr="00301F2A" w:rsidRDefault="00F73329" w:rsidP="00EB2390">
      <w:pPr>
        <w:rPr>
          <w:rFonts w:ascii="Times New Roman" w:hAnsi="Times New Roman" w:cs="Times New Roman"/>
          <w:sz w:val="24"/>
          <w:szCs w:val="24"/>
        </w:rPr>
      </w:pPr>
    </w:p>
    <w:p w14:paraId="139B88C7" w14:textId="77777777" w:rsidR="005D2D4E" w:rsidRPr="00301F2A" w:rsidRDefault="00EB2390" w:rsidP="000E2803">
      <w:pPr>
        <w:ind w:firstLine="720"/>
        <w:rPr>
          <w:rFonts w:ascii="Times New Roman" w:hAnsi="Times New Roman" w:cs="Times New Roman"/>
          <w:sz w:val="24"/>
          <w:szCs w:val="24"/>
        </w:rPr>
      </w:pPr>
      <w:r w:rsidRPr="00301F2A">
        <w:rPr>
          <w:rFonts w:ascii="Times New Roman" w:hAnsi="Times New Roman" w:cs="Times New Roman"/>
          <w:sz w:val="24"/>
          <w:szCs w:val="24"/>
        </w:rPr>
        <w:t>For the protean attitudes scale, a three factor solution emerged</w:t>
      </w:r>
      <w:r w:rsidR="00E350BB" w:rsidRPr="00301F2A">
        <w:rPr>
          <w:rFonts w:ascii="Times New Roman" w:hAnsi="Times New Roman" w:cs="Times New Roman"/>
          <w:sz w:val="24"/>
          <w:szCs w:val="24"/>
        </w:rPr>
        <w:t>,</w:t>
      </w:r>
      <w:r w:rsidRPr="00301F2A">
        <w:rPr>
          <w:rFonts w:ascii="Times New Roman" w:hAnsi="Times New Roman" w:cs="Times New Roman"/>
          <w:sz w:val="24"/>
          <w:szCs w:val="24"/>
        </w:rPr>
        <w:t xml:space="preserve"> yet the scree plot indicated a two factor model was appropriate. </w:t>
      </w:r>
      <w:r w:rsidR="00572ABE" w:rsidRPr="00301F2A">
        <w:rPr>
          <w:rFonts w:ascii="Times New Roman" w:hAnsi="Times New Roman" w:cs="Times New Roman"/>
          <w:sz w:val="24"/>
          <w:szCs w:val="24"/>
        </w:rPr>
        <w:t xml:space="preserve">Scree analysis was used for ease and a </w:t>
      </w:r>
      <w:r w:rsidR="00002C81" w:rsidRPr="00301F2A">
        <w:rPr>
          <w:rFonts w:ascii="Times New Roman" w:hAnsi="Times New Roman" w:cs="Times New Roman"/>
          <w:sz w:val="24"/>
          <w:szCs w:val="24"/>
        </w:rPr>
        <w:t xml:space="preserve">two factor solution was </w:t>
      </w:r>
      <w:r w:rsidR="00572ABE" w:rsidRPr="00301F2A">
        <w:rPr>
          <w:rFonts w:ascii="Times New Roman" w:hAnsi="Times New Roman" w:cs="Times New Roman"/>
          <w:sz w:val="24"/>
          <w:szCs w:val="24"/>
        </w:rPr>
        <w:t>clearly visible. F</w:t>
      </w:r>
      <w:r w:rsidR="00002C81" w:rsidRPr="00301F2A">
        <w:rPr>
          <w:rFonts w:ascii="Times New Roman" w:hAnsi="Times New Roman" w:cs="Times New Roman"/>
          <w:sz w:val="24"/>
          <w:szCs w:val="24"/>
        </w:rPr>
        <w:t xml:space="preserve">urther analysis of how many factors to extract using, </w:t>
      </w:r>
      <w:r w:rsidR="00572ABE" w:rsidRPr="00301F2A">
        <w:rPr>
          <w:rFonts w:ascii="Times New Roman" w:hAnsi="Times New Roman" w:cs="Times New Roman"/>
          <w:sz w:val="24"/>
          <w:szCs w:val="24"/>
        </w:rPr>
        <w:t>f</w:t>
      </w:r>
      <w:r w:rsidR="00002C81" w:rsidRPr="00301F2A">
        <w:rPr>
          <w:rFonts w:ascii="Times New Roman" w:hAnsi="Times New Roman" w:cs="Times New Roman"/>
          <w:sz w:val="24"/>
          <w:szCs w:val="24"/>
        </w:rPr>
        <w:t xml:space="preserve">or example, parallel analysis was not deemed necessary. </w:t>
      </w:r>
      <w:r w:rsidRPr="00301F2A">
        <w:rPr>
          <w:rFonts w:ascii="Times New Roman" w:hAnsi="Times New Roman" w:cs="Times New Roman"/>
          <w:sz w:val="24"/>
          <w:szCs w:val="24"/>
        </w:rPr>
        <w:t xml:space="preserve">Restriction to a two factor solution produced the pattern matrix presented in Table 2. </w:t>
      </w:r>
      <w:r w:rsidR="009676CC" w:rsidRPr="00301F2A">
        <w:rPr>
          <w:rFonts w:ascii="Times New Roman" w:hAnsi="Times New Roman" w:cs="Times New Roman"/>
          <w:sz w:val="24"/>
          <w:szCs w:val="24"/>
        </w:rPr>
        <w:t xml:space="preserve">The </w:t>
      </w:r>
      <w:r w:rsidR="00311872" w:rsidRPr="00301F2A">
        <w:rPr>
          <w:rFonts w:ascii="Times New Roman" w:hAnsi="Times New Roman" w:cs="Times New Roman"/>
          <w:sz w:val="24"/>
          <w:szCs w:val="24"/>
        </w:rPr>
        <w:t>e</w:t>
      </w:r>
      <w:r w:rsidR="009676CC" w:rsidRPr="00301F2A">
        <w:rPr>
          <w:rFonts w:ascii="Times New Roman" w:hAnsi="Times New Roman" w:cs="Times New Roman"/>
          <w:sz w:val="24"/>
          <w:szCs w:val="24"/>
        </w:rPr>
        <w:t xml:space="preserve">igenvalue for the first factor, self-direction, was 4.38 and </w:t>
      </w:r>
      <w:r w:rsidR="00D1070A" w:rsidRPr="00301F2A">
        <w:rPr>
          <w:rFonts w:ascii="Times New Roman" w:hAnsi="Times New Roman" w:cs="Times New Roman"/>
          <w:sz w:val="24"/>
          <w:szCs w:val="24"/>
        </w:rPr>
        <w:t xml:space="preserve">counts for </w:t>
      </w:r>
      <w:r w:rsidR="009676CC" w:rsidRPr="00301F2A">
        <w:rPr>
          <w:rFonts w:ascii="Times New Roman" w:hAnsi="Times New Roman" w:cs="Times New Roman"/>
          <w:sz w:val="24"/>
          <w:szCs w:val="24"/>
        </w:rPr>
        <w:t xml:space="preserve">31% of the </w:t>
      </w:r>
      <w:r w:rsidR="00D1070A" w:rsidRPr="00301F2A">
        <w:rPr>
          <w:rFonts w:ascii="Times New Roman" w:hAnsi="Times New Roman" w:cs="Times New Roman"/>
          <w:sz w:val="24"/>
          <w:szCs w:val="24"/>
        </w:rPr>
        <w:t xml:space="preserve">explained </w:t>
      </w:r>
      <w:r w:rsidR="009676CC" w:rsidRPr="00301F2A">
        <w:rPr>
          <w:rFonts w:ascii="Times New Roman" w:hAnsi="Times New Roman" w:cs="Times New Roman"/>
          <w:sz w:val="24"/>
          <w:szCs w:val="24"/>
        </w:rPr>
        <w:t xml:space="preserve">variance. The </w:t>
      </w:r>
      <w:r w:rsidR="00311872" w:rsidRPr="00301F2A">
        <w:rPr>
          <w:rFonts w:ascii="Times New Roman" w:hAnsi="Times New Roman" w:cs="Times New Roman"/>
          <w:sz w:val="24"/>
          <w:szCs w:val="24"/>
        </w:rPr>
        <w:t>e</w:t>
      </w:r>
      <w:r w:rsidR="009676CC" w:rsidRPr="00301F2A">
        <w:rPr>
          <w:rFonts w:ascii="Times New Roman" w:hAnsi="Times New Roman" w:cs="Times New Roman"/>
          <w:sz w:val="24"/>
          <w:szCs w:val="24"/>
        </w:rPr>
        <w:t xml:space="preserve">igenvalue for the second factor, values-driven, was 1.76 and </w:t>
      </w:r>
      <w:r w:rsidR="00D1070A" w:rsidRPr="00301F2A">
        <w:rPr>
          <w:rFonts w:ascii="Times New Roman" w:hAnsi="Times New Roman" w:cs="Times New Roman"/>
          <w:sz w:val="24"/>
          <w:szCs w:val="24"/>
        </w:rPr>
        <w:t>counts for</w:t>
      </w:r>
      <w:r w:rsidR="009676CC" w:rsidRPr="00301F2A">
        <w:rPr>
          <w:rFonts w:ascii="Times New Roman" w:hAnsi="Times New Roman" w:cs="Times New Roman"/>
          <w:sz w:val="24"/>
          <w:szCs w:val="24"/>
        </w:rPr>
        <w:t xml:space="preserve"> 13% of the </w:t>
      </w:r>
      <w:r w:rsidR="00D1070A" w:rsidRPr="00301F2A">
        <w:rPr>
          <w:rFonts w:ascii="Times New Roman" w:hAnsi="Times New Roman" w:cs="Times New Roman"/>
          <w:sz w:val="24"/>
          <w:szCs w:val="24"/>
        </w:rPr>
        <w:t xml:space="preserve">explained </w:t>
      </w:r>
      <w:r w:rsidR="009676CC" w:rsidRPr="00301F2A">
        <w:rPr>
          <w:rFonts w:ascii="Times New Roman" w:hAnsi="Times New Roman" w:cs="Times New Roman"/>
          <w:sz w:val="24"/>
          <w:szCs w:val="24"/>
        </w:rPr>
        <w:t xml:space="preserve">variance. </w:t>
      </w:r>
      <w:r w:rsidR="00DA586A" w:rsidRPr="00301F2A">
        <w:rPr>
          <w:rFonts w:ascii="Times New Roman" w:hAnsi="Times New Roman" w:cs="Times New Roman"/>
          <w:sz w:val="24"/>
          <w:szCs w:val="24"/>
        </w:rPr>
        <w:t xml:space="preserve">KMO measure of sampling adequacy was .86, </w:t>
      </w:r>
      <w:r w:rsidR="00DA586A" w:rsidRPr="00301F2A">
        <w:rPr>
          <w:rFonts w:ascii="Times New Roman" w:hAnsi="Times New Roman" w:cs="Times New Roman"/>
          <w:sz w:val="24"/>
          <w:szCs w:val="24"/>
          <w:lang w:val="en-GB"/>
        </w:rPr>
        <w:t>above the recommended value of 0.6 (Pallant</w:t>
      </w:r>
      <w:r w:rsidR="00D67EB0" w:rsidRPr="00301F2A">
        <w:rPr>
          <w:rFonts w:ascii="Times New Roman" w:hAnsi="Times New Roman" w:cs="Times New Roman"/>
          <w:sz w:val="24"/>
          <w:szCs w:val="24"/>
          <w:lang w:val="en-GB"/>
        </w:rPr>
        <w:t>,</w:t>
      </w:r>
      <w:r w:rsidR="00132326" w:rsidRPr="00301F2A">
        <w:rPr>
          <w:rFonts w:ascii="Times New Roman" w:hAnsi="Times New Roman" w:cs="Times New Roman"/>
          <w:sz w:val="24"/>
          <w:szCs w:val="24"/>
          <w:lang w:val="en-GB"/>
        </w:rPr>
        <w:t xml:space="preserve"> 2005, </w:t>
      </w:r>
      <w:r w:rsidR="00D67EB0" w:rsidRPr="00301F2A">
        <w:rPr>
          <w:rFonts w:ascii="Times New Roman" w:hAnsi="Times New Roman" w:cs="Times New Roman"/>
          <w:sz w:val="24"/>
          <w:szCs w:val="24"/>
          <w:lang w:val="en-GB"/>
        </w:rPr>
        <w:t xml:space="preserve">p. </w:t>
      </w:r>
      <w:r w:rsidR="00DA586A" w:rsidRPr="00301F2A">
        <w:rPr>
          <w:rFonts w:ascii="Times New Roman" w:hAnsi="Times New Roman" w:cs="Times New Roman"/>
          <w:sz w:val="24"/>
          <w:szCs w:val="24"/>
          <w:lang w:val="en-GB"/>
        </w:rPr>
        <w:t xml:space="preserve">182), </w:t>
      </w:r>
      <w:r w:rsidR="00DA586A" w:rsidRPr="00301F2A">
        <w:rPr>
          <w:rFonts w:ascii="Times New Roman" w:hAnsi="Times New Roman" w:cs="Times New Roman"/>
          <w:sz w:val="24"/>
          <w:szCs w:val="24"/>
        </w:rPr>
        <w:t>and Bartlett’s test of sphericity was significant (</w:t>
      </w:r>
      <w:r w:rsidR="00DA586A" w:rsidRPr="00301F2A">
        <w:rPr>
          <w:rFonts w:ascii="Times New Roman" w:hAnsi="Times New Roman" w:cs="Times New Roman"/>
          <w:i/>
          <w:sz w:val="24"/>
          <w:szCs w:val="24"/>
        </w:rPr>
        <w:t>p</w:t>
      </w:r>
      <w:r w:rsidR="00DA586A" w:rsidRPr="00301F2A">
        <w:rPr>
          <w:rFonts w:ascii="Times New Roman" w:hAnsi="Times New Roman" w:cs="Times New Roman"/>
          <w:sz w:val="24"/>
          <w:szCs w:val="24"/>
        </w:rPr>
        <w:t>&lt;.001).</w:t>
      </w:r>
      <w:r w:rsidR="00106036" w:rsidRPr="00301F2A">
        <w:rPr>
          <w:rFonts w:ascii="Times New Roman" w:hAnsi="Times New Roman" w:cs="Times New Roman"/>
          <w:sz w:val="24"/>
          <w:szCs w:val="24"/>
        </w:rPr>
        <w:t xml:space="preserve"> </w:t>
      </w:r>
      <w:r w:rsidRPr="00301F2A">
        <w:rPr>
          <w:rFonts w:ascii="Times New Roman" w:hAnsi="Times New Roman" w:cs="Times New Roman"/>
          <w:sz w:val="24"/>
          <w:szCs w:val="24"/>
        </w:rPr>
        <w:t>The final item in the self-</w:t>
      </w:r>
      <w:r w:rsidRPr="00301F2A">
        <w:rPr>
          <w:rFonts w:ascii="Times New Roman" w:hAnsi="Times New Roman" w:cs="Times New Roman"/>
          <w:sz w:val="24"/>
          <w:szCs w:val="24"/>
        </w:rPr>
        <w:lastRenderedPageBreak/>
        <w:t>direction dimension – ‘In the past I have relied more on myself than others to fin</w:t>
      </w:r>
      <w:r w:rsidR="00261449" w:rsidRPr="00301F2A">
        <w:rPr>
          <w:rFonts w:ascii="Times New Roman" w:hAnsi="Times New Roman" w:cs="Times New Roman"/>
          <w:sz w:val="24"/>
          <w:szCs w:val="24"/>
        </w:rPr>
        <w:t>d a new job when necessary’ – was removed from the analysis due to its low factor loading</w:t>
      </w:r>
      <w:r w:rsidRPr="00301F2A">
        <w:rPr>
          <w:rFonts w:ascii="Times New Roman" w:hAnsi="Times New Roman" w:cs="Times New Roman"/>
          <w:sz w:val="24"/>
          <w:szCs w:val="24"/>
        </w:rPr>
        <w:t xml:space="preserve">. </w:t>
      </w:r>
      <w:r w:rsidR="00435ED4" w:rsidRPr="00301F2A">
        <w:rPr>
          <w:rFonts w:ascii="Times New Roman" w:hAnsi="Times New Roman" w:cs="Times New Roman"/>
          <w:sz w:val="24"/>
          <w:szCs w:val="24"/>
        </w:rPr>
        <w:t xml:space="preserve">Removing it also increased the reliability of the self-direction dimension. </w:t>
      </w:r>
      <w:r w:rsidR="00C73129" w:rsidRPr="00301F2A">
        <w:rPr>
          <w:rFonts w:ascii="Times New Roman" w:hAnsi="Times New Roman" w:cs="Times New Roman"/>
          <w:sz w:val="24"/>
          <w:szCs w:val="24"/>
        </w:rPr>
        <w:t xml:space="preserve">Also problematic was the values </w:t>
      </w:r>
      <w:r w:rsidRPr="00301F2A">
        <w:rPr>
          <w:rFonts w:ascii="Times New Roman" w:hAnsi="Times New Roman" w:cs="Times New Roman"/>
          <w:sz w:val="24"/>
          <w:szCs w:val="24"/>
        </w:rPr>
        <w:t>driven item, ‘What’s most important to me is how I feel about my career success, not how other people feel about it’. This not only produced a</w:t>
      </w:r>
      <w:r w:rsidR="00706D9B" w:rsidRPr="00301F2A">
        <w:rPr>
          <w:rFonts w:ascii="Times New Roman" w:hAnsi="Times New Roman" w:cs="Times New Roman"/>
          <w:sz w:val="24"/>
          <w:szCs w:val="24"/>
        </w:rPr>
        <w:t xml:space="preserve"> </w:t>
      </w:r>
      <w:r w:rsidR="00223CAF" w:rsidRPr="00301F2A">
        <w:rPr>
          <w:rFonts w:ascii="Times New Roman" w:hAnsi="Times New Roman" w:cs="Times New Roman"/>
          <w:sz w:val="24"/>
          <w:szCs w:val="24"/>
        </w:rPr>
        <w:t xml:space="preserve">relatively </w:t>
      </w:r>
      <w:r w:rsidRPr="00301F2A">
        <w:rPr>
          <w:rFonts w:ascii="Times New Roman" w:hAnsi="Times New Roman" w:cs="Times New Roman"/>
          <w:sz w:val="24"/>
          <w:szCs w:val="24"/>
        </w:rPr>
        <w:t>low factor loading but there was some evidence of cross-loading</w:t>
      </w:r>
      <w:r w:rsidR="00597773" w:rsidRPr="00301F2A">
        <w:rPr>
          <w:rFonts w:ascii="Times New Roman" w:hAnsi="Times New Roman" w:cs="Times New Roman"/>
          <w:sz w:val="24"/>
          <w:szCs w:val="24"/>
        </w:rPr>
        <w:t xml:space="preserve"> </w:t>
      </w:r>
      <w:r w:rsidRPr="00301F2A">
        <w:rPr>
          <w:rFonts w:ascii="Times New Roman" w:hAnsi="Times New Roman" w:cs="Times New Roman"/>
          <w:sz w:val="24"/>
          <w:szCs w:val="24"/>
        </w:rPr>
        <w:t>onto self-direction</w:t>
      </w:r>
      <w:r w:rsidR="00597773" w:rsidRPr="00301F2A">
        <w:rPr>
          <w:rFonts w:ascii="Times New Roman" w:hAnsi="Times New Roman" w:cs="Times New Roman"/>
          <w:sz w:val="24"/>
          <w:szCs w:val="24"/>
        </w:rPr>
        <w:t>, leading to the item being removed</w:t>
      </w:r>
      <w:r w:rsidRPr="00301F2A">
        <w:rPr>
          <w:rFonts w:ascii="Times New Roman" w:hAnsi="Times New Roman" w:cs="Times New Roman"/>
          <w:sz w:val="24"/>
          <w:szCs w:val="24"/>
        </w:rPr>
        <w:t xml:space="preserve">. </w:t>
      </w:r>
      <w:r w:rsidR="00B404BD" w:rsidRPr="00301F2A">
        <w:rPr>
          <w:rFonts w:ascii="Times New Roman" w:hAnsi="Times New Roman" w:cs="Times New Roman"/>
          <w:sz w:val="24"/>
          <w:szCs w:val="24"/>
        </w:rPr>
        <w:t>Again, removing the</w:t>
      </w:r>
      <w:r w:rsidR="00651DFE" w:rsidRPr="00301F2A">
        <w:rPr>
          <w:rFonts w:ascii="Times New Roman" w:hAnsi="Times New Roman" w:cs="Times New Roman"/>
          <w:sz w:val="24"/>
          <w:szCs w:val="24"/>
        </w:rPr>
        <w:t xml:space="preserve"> </w:t>
      </w:r>
      <w:r w:rsidR="00DA021B" w:rsidRPr="00301F2A">
        <w:rPr>
          <w:rFonts w:ascii="Times New Roman" w:hAnsi="Times New Roman" w:cs="Times New Roman"/>
          <w:sz w:val="24"/>
          <w:szCs w:val="24"/>
        </w:rPr>
        <w:t xml:space="preserve">item </w:t>
      </w:r>
      <w:r w:rsidR="00651DFE" w:rsidRPr="00301F2A">
        <w:rPr>
          <w:rFonts w:ascii="Times New Roman" w:hAnsi="Times New Roman" w:cs="Times New Roman"/>
          <w:sz w:val="24"/>
          <w:szCs w:val="24"/>
        </w:rPr>
        <w:t xml:space="preserve">increased the reliability score for the dimension. </w:t>
      </w:r>
      <w:r w:rsidR="00B77D76" w:rsidRPr="00301F2A">
        <w:rPr>
          <w:rFonts w:ascii="Times New Roman" w:hAnsi="Times New Roman" w:cs="Times New Roman"/>
          <w:sz w:val="24"/>
          <w:szCs w:val="24"/>
        </w:rPr>
        <w:t xml:space="preserve">The final rotated </w:t>
      </w:r>
      <w:r w:rsidR="00662F6A" w:rsidRPr="00301F2A">
        <w:rPr>
          <w:rFonts w:ascii="Times New Roman" w:hAnsi="Times New Roman" w:cs="Times New Roman"/>
          <w:sz w:val="24"/>
          <w:szCs w:val="24"/>
        </w:rPr>
        <w:t xml:space="preserve">pattern </w:t>
      </w:r>
      <w:r w:rsidR="00B77D76" w:rsidRPr="00301F2A">
        <w:rPr>
          <w:rFonts w:ascii="Times New Roman" w:hAnsi="Times New Roman" w:cs="Times New Roman"/>
          <w:sz w:val="24"/>
          <w:szCs w:val="24"/>
        </w:rPr>
        <w:t xml:space="preserve">matrix is presented in Table 3. </w:t>
      </w:r>
      <w:r w:rsidR="005D2D4E" w:rsidRPr="00301F2A">
        <w:rPr>
          <w:rFonts w:ascii="Times New Roman" w:hAnsi="Times New Roman" w:cs="Times New Roman"/>
          <w:sz w:val="24"/>
          <w:szCs w:val="24"/>
        </w:rPr>
        <w:t>The eigenvalue for the first factor, self-direction, was 4.03 and counts for 35% of the explained variance. The eigenvalue for the second factor, values-driven, was 1.76 and counts for 15% of the explained variance.</w:t>
      </w:r>
      <w:r w:rsidR="002D3A24" w:rsidRPr="00301F2A">
        <w:rPr>
          <w:rFonts w:ascii="Times New Roman" w:hAnsi="Times New Roman" w:cs="Times New Roman"/>
          <w:sz w:val="24"/>
          <w:szCs w:val="24"/>
        </w:rPr>
        <w:t xml:space="preserve"> The correlation between the two </w:t>
      </w:r>
      <w:r w:rsidR="004C28DB" w:rsidRPr="00301F2A">
        <w:rPr>
          <w:rFonts w:ascii="Times New Roman" w:hAnsi="Times New Roman" w:cs="Times New Roman"/>
          <w:sz w:val="24"/>
          <w:szCs w:val="24"/>
        </w:rPr>
        <w:t xml:space="preserve">factors obtained </w:t>
      </w:r>
      <w:r w:rsidR="002D3A24" w:rsidRPr="00301F2A">
        <w:rPr>
          <w:rFonts w:ascii="Times New Roman" w:hAnsi="Times New Roman" w:cs="Times New Roman"/>
          <w:sz w:val="24"/>
          <w:szCs w:val="24"/>
        </w:rPr>
        <w:t>was .433.</w:t>
      </w:r>
    </w:p>
    <w:p w14:paraId="50DAE646" w14:textId="77777777" w:rsidR="00301F2A" w:rsidRPr="00E77BF5" w:rsidRDefault="00301F2A" w:rsidP="00301F2A">
      <w:pPr>
        <w:pStyle w:val="Caption"/>
        <w:rPr>
          <w:rFonts w:ascii="Times New Roman" w:hAnsi="Times New Roman" w:cs="Times New Roman"/>
          <w:color w:val="auto"/>
          <w:sz w:val="22"/>
          <w:szCs w:val="22"/>
        </w:rPr>
      </w:pPr>
      <w:r w:rsidRPr="00E77BF5">
        <w:rPr>
          <w:rFonts w:ascii="Times New Roman" w:hAnsi="Times New Roman" w:cs="Times New Roman"/>
          <w:color w:val="auto"/>
          <w:sz w:val="22"/>
          <w:szCs w:val="22"/>
        </w:rPr>
        <w:t xml:space="preserve">Table </w:t>
      </w:r>
      <w:r w:rsidRPr="00E77BF5">
        <w:rPr>
          <w:rFonts w:ascii="Times New Roman" w:hAnsi="Times New Roman" w:cs="Times New Roman"/>
          <w:color w:val="auto"/>
          <w:sz w:val="22"/>
          <w:szCs w:val="22"/>
        </w:rPr>
        <w:fldChar w:fldCharType="begin"/>
      </w:r>
      <w:r w:rsidRPr="00E77BF5">
        <w:rPr>
          <w:rFonts w:ascii="Times New Roman" w:hAnsi="Times New Roman" w:cs="Times New Roman"/>
          <w:color w:val="auto"/>
          <w:sz w:val="22"/>
          <w:szCs w:val="22"/>
        </w:rPr>
        <w:instrText xml:space="preserve"> SEQ Table \* ARABIC </w:instrText>
      </w:r>
      <w:r w:rsidRPr="00E77BF5">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2</w:t>
      </w:r>
      <w:r w:rsidRPr="00E77BF5">
        <w:rPr>
          <w:rFonts w:ascii="Times New Roman" w:hAnsi="Times New Roman" w:cs="Times New Roman"/>
          <w:color w:val="auto"/>
          <w:sz w:val="22"/>
          <w:szCs w:val="22"/>
        </w:rPr>
        <w:fldChar w:fldCharType="end"/>
      </w:r>
      <w:r w:rsidRPr="00E77BF5">
        <w:rPr>
          <w:rFonts w:ascii="Times New Roman" w:hAnsi="Times New Roman" w:cs="Times New Roman"/>
          <w:color w:val="auto"/>
          <w:sz w:val="22"/>
          <w:szCs w:val="22"/>
        </w:rPr>
        <w:t xml:space="preserve"> </w:t>
      </w:r>
      <w:r>
        <w:rPr>
          <w:rFonts w:ascii="Times New Roman" w:hAnsi="Times New Roman" w:cs="Times New Roman"/>
          <w:color w:val="auto"/>
          <w:sz w:val="22"/>
          <w:szCs w:val="22"/>
        </w:rPr>
        <w:t>P</w:t>
      </w:r>
      <w:r w:rsidRPr="00E77BF5">
        <w:rPr>
          <w:rFonts w:ascii="Times New Roman" w:hAnsi="Times New Roman" w:cs="Times New Roman"/>
          <w:color w:val="auto"/>
          <w:sz w:val="22"/>
          <w:szCs w:val="22"/>
        </w:rPr>
        <w:t>rotean career atti</w:t>
      </w:r>
      <w:r>
        <w:rPr>
          <w:rFonts w:ascii="Times New Roman" w:hAnsi="Times New Roman" w:cs="Times New Roman"/>
          <w:color w:val="auto"/>
          <w:sz w:val="22"/>
          <w:szCs w:val="22"/>
        </w:rPr>
        <w:t>tude scales (see Briscoe et al.</w:t>
      </w:r>
      <w:r w:rsidRPr="00E77BF5">
        <w:rPr>
          <w:rFonts w:ascii="Times New Roman" w:hAnsi="Times New Roman" w:cs="Times New Roman"/>
          <w:color w:val="auto"/>
          <w:sz w:val="22"/>
          <w:szCs w:val="22"/>
        </w:rPr>
        <w:t xml:space="preserve"> 2006)</w:t>
      </w:r>
    </w:p>
    <w:tbl>
      <w:tblPr>
        <w:tblStyle w:val="TableGrid"/>
        <w:tblW w:w="964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6237"/>
        <w:gridCol w:w="992"/>
        <w:gridCol w:w="992"/>
      </w:tblGrid>
      <w:tr w:rsidR="00301F2A" w:rsidRPr="00E77BF5" w14:paraId="45E107A1" w14:textId="77777777" w:rsidTr="00377B40">
        <w:tc>
          <w:tcPr>
            <w:tcW w:w="1419" w:type="dxa"/>
            <w:tcBorders>
              <w:bottom w:val="single" w:sz="4" w:space="0" w:color="auto"/>
            </w:tcBorders>
          </w:tcPr>
          <w:p w14:paraId="78C0FD2B" w14:textId="77777777" w:rsidR="00301F2A" w:rsidRPr="00E77BF5" w:rsidRDefault="00301F2A" w:rsidP="00301F2A">
            <w:pPr>
              <w:spacing w:line="240" w:lineRule="auto"/>
              <w:rPr>
                <w:rFonts w:ascii="Times New Roman" w:hAnsi="Times New Roman" w:cs="Times New Roman"/>
                <w:b/>
              </w:rPr>
            </w:pPr>
            <w:r w:rsidRPr="00E77BF5">
              <w:rPr>
                <w:rFonts w:ascii="Times New Roman" w:hAnsi="Times New Roman" w:cs="Times New Roman"/>
                <w:b/>
              </w:rPr>
              <w:t>Dimension</w:t>
            </w:r>
          </w:p>
        </w:tc>
        <w:tc>
          <w:tcPr>
            <w:tcW w:w="6237" w:type="dxa"/>
            <w:tcBorders>
              <w:bottom w:val="single" w:sz="4" w:space="0" w:color="auto"/>
            </w:tcBorders>
          </w:tcPr>
          <w:p w14:paraId="1EBD507C" w14:textId="77777777" w:rsidR="00301F2A" w:rsidRPr="00E77BF5" w:rsidRDefault="00301F2A" w:rsidP="00301F2A">
            <w:pPr>
              <w:spacing w:line="240" w:lineRule="auto"/>
              <w:jc w:val="center"/>
              <w:rPr>
                <w:rFonts w:ascii="Times New Roman" w:hAnsi="Times New Roman" w:cs="Times New Roman"/>
                <w:b/>
              </w:rPr>
            </w:pPr>
            <w:r w:rsidRPr="00E77BF5">
              <w:rPr>
                <w:rFonts w:ascii="Times New Roman" w:hAnsi="Times New Roman" w:cs="Times New Roman"/>
                <w:b/>
              </w:rPr>
              <w:t>Item</w:t>
            </w:r>
          </w:p>
        </w:tc>
        <w:tc>
          <w:tcPr>
            <w:tcW w:w="992" w:type="dxa"/>
            <w:tcBorders>
              <w:bottom w:val="single" w:sz="4" w:space="0" w:color="auto"/>
            </w:tcBorders>
          </w:tcPr>
          <w:p w14:paraId="5FC5743F" w14:textId="77777777" w:rsidR="00301F2A" w:rsidRPr="00E77BF5" w:rsidRDefault="00301F2A" w:rsidP="00301F2A">
            <w:pPr>
              <w:spacing w:line="240" w:lineRule="auto"/>
              <w:jc w:val="center"/>
              <w:rPr>
                <w:rFonts w:ascii="Times New Roman" w:hAnsi="Times New Roman" w:cs="Times New Roman"/>
                <w:b/>
              </w:rPr>
            </w:pPr>
            <w:r w:rsidRPr="00E77BF5">
              <w:rPr>
                <w:rFonts w:ascii="Times New Roman" w:hAnsi="Times New Roman" w:cs="Times New Roman"/>
                <w:b/>
              </w:rPr>
              <w:t>Factor 1</w:t>
            </w:r>
          </w:p>
        </w:tc>
        <w:tc>
          <w:tcPr>
            <w:tcW w:w="992" w:type="dxa"/>
            <w:tcBorders>
              <w:bottom w:val="single" w:sz="4" w:space="0" w:color="auto"/>
            </w:tcBorders>
          </w:tcPr>
          <w:p w14:paraId="35096E80" w14:textId="77777777" w:rsidR="00301F2A" w:rsidRPr="00E77BF5" w:rsidRDefault="00301F2A" w:rsidP="00301F2A">
            <w:pPr>
              <w:spacing w:line="240" w:lineRule="auto"/>
              <w:jc w:val="center"/>
              <w:rPr>
                <w:rFonts w:ascii="Times New Roman" w:hAnsi="Times New Roman" w:cs="Times New Roman"/>
                <w:b/>
              </w:rPr>
            </w:pPr>
            <w:r w:rsidRPr="00E77BF5">
              <w:rPr>
                <w:rFonts w:ascii="Times New Roman" w:hAnsi="Times New Roman" w:cs="Times New Roman"/>
                <w:b/>
              </w:rPr>
              <w:t>Factor 2</w:t>
            </w:r>
          </w:p>
        </w:tc>
      </w:tr>
      <w:tr w:rsidR="00301F2A" w:rsidRPr="00E77BF5" w14:paraId="5119B7F2" w14:textId="77777777" w:rsidTr="00377B40">
        <w:tc>
          <w:tcPr>
            <w:tcW w:w="1419" w:type="dxa"/>
            <w:vMerge w:val="restart"/>
          </w:tcPr>
          <w:p w14:paraId="64EE913D" w14:textId="77777777" w:rsidR="00301F2A" w:rsidRPr="00E77BF5" w:rsidRDefault="00301F2A" w:rsidP="00301F2A">
            <w:pPr>
              <w:spacing w:line="240" w:lineRule="auto"/>
              <w:rPr>
                <w:rFonts w:ascii="Times New Roman" w:hAnsi="Times New Roman" w:cs="Times New Roman"/>
              </w:rPr>
            </w:pPr>
            <w:r w:rsidRPr="00E77BF5">
              <w:rPr>
                <w:rFonts w:ascii="Times New Roman" w:hAnsi="Times New Roman" w:cs="Times New Roman"/>
              </w:rPr>
              <w:t>Self-direction</w:t>
            </w:r>
          </w:p>
        </w:tc>
        <w:tc>
          <w:tcPr>
            <w:tcW w:w="6237" w:type="dxa"/>
          </w:tcPr>
          <w:p w14:paraId="2F46C4A0" w14:textId="77777777" w:rsidR="00301F2A" w:rsidRPr="00E77BF5" w:rsidRDefault="00301F2A" w:rsidP="00301F2A">
            <w:pPr>
              <w:spacing w:line="240" w:lineRule="auto"/>
              <w:jc w:val="center"/>
              <w:rPr>
                <w:rFonts w:ascii="Times New Roman" w:hAnsi="Times New Roman" w:cs="Times New Roman"/>
              </w:rPr>
            </w:pPr>
            <w:r w:rsidRPr="00E77BF5">
              <w:rPr>
                <w:rFonts w:ascii="Times New Roman" w:hAnsi="Times New Roman" w:cs="Times New Roman"/>
              </w:rPr>
              <w:t>When development opportunities have not been offered by my company, I’ve sought them out on my own.</w:t>
            </w:r>
          </w:p>
        </w:tc>
        <w:tc>
          <w:tcPr>
            <w:tcW w:w="992" w:type="dxa"/>
          </w:tcPr>
          <w:p w14:paraId="48F20471" w14:textId="77777777" w:rsidR="00301F2A" w:rsidRPr="00010E62" w:rsidRDefault="00301F2A" w:rsidP="00301F2A">
            <w:pPr>
              <w:spacing w:line="240" w:lineRule="auto"/>
              <w:jc w:val="center"/>
              <w:rPr>
                <w:rFonts w:ascii="Times New Roman" w:hAnsi="Times New Roman" w:cs="Times New Roman"/>
              </w:rPr>
            </w:pPr>
            <w:r w:rsidRPr="00010E62">
              <w:rPr>
                <w:rFonts w:ascii="Times New Roman" w:hAnsi="Times New Roman" w:cs="Times New Roman"/>
              </w:rPr>
              <w:t>.34</w:t>
            </w:r>
          </w:p>
        </w:tc>
        <w:tc>
          <w:tcPr>
            <w:tcW w:w="992" w:type="dxa"/>
          </w:tcPr>
          <w:p w14:paraId="07A1467C" w14:textId="77777777" w:rsidR="00301F2A" w:rsidRPr="00010E62" w:rsidRDefault="00301F2A" w:rsidP="00301F2A">
            <w:pPr>
              <w:spacing w:line="240" w:lineRule="auto"/>
              <w:jc w:val="center"/>
              <w:rPr>
                <w:rFonts w:ascii="Times New Roman" w:hAnsi="Times New Roman" w:cs="Times New Roman"/>
                <w:color w:val="000000"/>
              </w:rPr>
            </w:pPr>
            <w:r w:rsidRPr="00010E62">
              <w:rPr>
                <w:rFonts w:ascii="Times New Roman" w:hAnsi="Times New Roman" w:cs="Times New Roman"/>
                <w:color w:val="000000"/>
              </w:rPr>
              <w:t>.01</w:t>
            </w:r>
          </w:p>
        </w:tc>
      </w:tr>
      <w:tr w:rsidR="00301F2A" w:rsidRPr="00E77BF5" w14:paraId="48E22E3A" w14:textId="77777777" w:rsidTr="00377B40">
        <w:tc>
          <w:tcPr>
            <w:tcW w:w="1419" w:type="dxa"/>
            <w:vMerge/>
          </w:tcPr>
          <w:p w14:paraId="62B2A1E4" w14:textId="77777777" w:rsidR="00301F2A" w:rsidRPr="00E77BF5" w:rsidRDefault="00301F2A" w:rsidP="00301F2A">
            <w:pPr>
              <w:spacing w:line="240" w:lineRule="auto"/>
              <w:rPr>
                <w:rFonts w:ascii="Times New Roman" w:hAnsi="Times New Roman" w:cs="Times New Roman"/>
              </w:rPr>
            </w:pPr>
          </w:p>
        </w:tc>
        <w:tc>
          <w:tcPr>
            <w:tcW w:w="6237" w:type="dxa"/>
          </w:tcPr>
          <w:p w14:paraId="79F9A601" w14:textId="77777777" w:rsidR="00301F2A" w:rsidRPr="00E77BF5" w:rsidRDefault="00301F2A" w:rsidP="00301F2A">
            <w:pPr>
              <w:spacing w:line="240" w:lineRule="auto"/>
              <w:jc w:val="center"/>
              <w:rPr>
                <w:rFonts w:ascii="Times New Roman" w:hAnsi="Times New Roman" w:cs="Times New Roman"/>
              </w:rPr>
            </w:pPr>
            <w:r w:rsidRPr="00E77BF5">
              <w:rPr>
                <w:rFonts w:ascii="Times New Roman" w:hAnsi="Times New Roman" w:cs="Times New Roman"/>
              </w:rPr>
              <w:t>I am responsible for my success or failure in my career.</w:t>
            </w:r>
          </w:p>
        </w:tc>
        <w:tc>
          <w:tcPr>
            <w:tcW w:w="992" w:type="dxa"/>
          </w:tcPr>
          <w:p w14:paraId="79627011" w14:textId="77777777" w:rsidR="00301F2A" w:rsidRPr="00010E62" w:rsidRDefault="00301F2A" w:rsidP="00301F2A">
            <w:pPr>
              <w:spacing w:line="240" w:lineRule="auto"/>
              <w:jc w:val="center"/>
              <w:rPr>
                <w:rFonts w:ascii="Times New Roman" w:hAnsi="Times New Roman" w:cs="Times New Roman"/>
              </w:rPr>
            </w:pPr>
            <w:r w:rsidRPr="00010E62">
              <w:rPr>
                <w:rFonts w:ascii="Times New Roman" w:hAnsi="Times New Roman" w:cs="Times New Roman"/>
              </w:rPr>
              <w:t>.55</w:t>
            </w:r>
          </w:p>
        </w:tc>
        <w:tc>
          <w:tcPr>
            <w:tcW w:w="992" w:type="dxa"/>
          </w:tcPr>
          <w:p w14:paraId="5072382E" w14:textId="77777777" w:rsidR="00301F2A" w:rsidRPr="00010E62" w:rsidRDefault="00301F2A" w:rsidP="00301F2A">
            <w:pPr>
              <w:spacing w:line="240" w:lineRule="auto"/>
              <w:jc w:val="center"/>
              <w:rPr>
                <w:rFonts w:ascii="Times New Roman" w:hAnsi="Times New Roman" w:cs="Times New Roman"/>
                <w:color w:val="000000"/>
              </w:rPr>
            </w:pPr>
            <w:r w:rsidRPr="00010E62">
              <w:rPr>
                <w:rFonts w:ascii="Times New Roman" w:hAnsi="Times New Roman" w:cs="Times New Roman"/>
                <w:color w:val="000000"/>
              </w:rPr>
              <w:t>-.04</w:t>
            </w:r>
          </w:p>
        </w:tc>
      </w:tr>
      <w:tr w:rsidR="00301F2A" w:rsidRPr="00E77BF5" w14:paraId="5E4AF7F9" w14:textId="77777777" w:rsidTr="00377B40">
        <w:tc>
          <w:tcPr>
            <w:tcW w:w="1419" w:type="dxa"/>
            <w:vMerge/>
          </w:tcPr>
          <w:p w14:paraId="28144808" w14:textId="77777777" w:rsidR="00301F2A" w:rsidRPr="00E77BF5" w:rsidRDefault="00301F2A" w:rsidP="00301F2A">
            <w:pPr>
              <w:spacing w:line="240" w:lineRule="auto"/>
              <w:rPr>
                <w:rFonts w:ascii="Times New Roman" w:hAnsi="Times New Roman" w:cs="Times New Roman"/>
              </w:rPr>
            </w:pPr>
          </w:p>
        </w:tc>
        <w:tc>
          <w:tcPr>
            <w:tcW w:w="6237" w:type="dxa"/>
          </w:tcPr>
          <w:p w14:paraId="2D1C1008" w14:textId="77777777" w:rsidR="00301F2A" w:rsidRPr="00E77BF5" w:rsidRDefault="00301F2A" w:rsidP="00301F2A">
            <w:pPr>
              <w:spacing w:line="240" w:lineRule="auto"/>
              <w:jc w:val="center"/>
              <w:rPr>
                <w:rFonts w:ascii="Times New Roman" w:hAnsi="Times New Roman" w:cs="Times New Roman"/>
              </w:rPr>
            </w:pPr>
            <w:r w:rsidRPr="00E77BF5">
              <w:rPr>
                <w:rFonts w:ascii="Times New Roman" w:hAnsi="Times New Roman" w:cs="Times New Roman"/>
              </w:rPr>
              <w:t>Overall, I have a very independent, self-directed career.</w:t>
            </w:r>
          </w:p>
        </w:tc>
        <w:tc>
          <w:tcPr>
            <w:tcW w:w="992" w:type="dxa"/>
          </w:tcPr>
          <w:p w14:paraId="289FD46E" w14:textId="77777777" w:rsidR="00301F2A" w:rsidRPr="00010E62" w:rsidRDefault="00301F2A" w:rsidP="00301F2A">
            <w:pPr>
              <w:spacing w:line="240" w:lineRule="auto"/>
              <w:jc w:val="center"/>
              <w:rPr>
                <w:rFonts w:ascii="Times New Roman" w:hAnsi="Times New Roman" w:cs="Times New Roman"/>
              </w:rPr>
            </w:pPr>
            <w:r w:rsidRPr="00010E62">
              <w:rPr>
                <w:rFonts w:ascii="Times New Roman" w:hAnsi="Times New Roman" w:cs="Times New Roman"/>
              </w:rPr>
              <w:t>.65</w:t>
            </w:r>
          </w:p>
        </w:tc>
        <w:tc>
          <w:tcPr>
            <w:tcW w:w="992" w:type="dxa"/>
          </w:tcPr>
          <w:p w14:paraId="16A54B6B" w14:textId="77777777" w:rsidR="00301F2A" w:rsidRPr="00010E62" w:rsidRDefault="00301F2A" w:rsidP="00301F2A">
            <w:pPr>
              <w:spacing w:line="240" w:lineRule="auto"/>
              <w:jc w:val="center"/>
              <w:rPr>
                <w:rFonts w:ascii="Times New Roman" w:hAnsi="Times New Roman" w:cs="Times New Roman"/>
                <w:color w:val="000000"/>
              </w:rPr>
            </w:pPr>
            <w:r w:rsidRPr="00010E62">
              <w:rPr>
                <w:rFonts w:ascii="Times New Roman" w:hAnsi="Times New Roman" w:cs="Times New Roman"/>
                <w:color w:val="000000"/>
              </w:rPr>
              <w:t>.02</w:t>
            </w:r>
          </w:p>
        </w:tc>
      </w:tr>
      <w:tr w:rsidR="00301F2A" w:rsidRPr="00E77BF5" w14:paraId="6EE03F9B" w14:textId="77777777" w:rsidTr="00377B40">
        <w:tc>
          <w:tcPr>
            <w:tcW w:w="1419" w:type="dxa"/>
            <w:vMerge/>
          </w:tcPr>
          <w:p w14:paraId="7D17FCD2" w14:textId="77777777" w:rsidR="00301F2A" w:rsidRPr="00E77BF5" w:rsidRDefault="00301F2A" w:rsidP="00301F2A">
            <w:pPr>
              <w:spacing w:line="240" w:lineRule="auto"/>
              <w:rPr>
                <w:rFonts w:ascii="Times New Roman" w:hAnsi="Times New Roman" w:cs="Times New Roman"/>
              </w:rPr>
            </w:pPr>
          </w:p>
        </w:tc>
        <w:tc>
          <w:tcPr>
            <w:tcW w:w="6237" w:type="dxa"/>
          </w:tcPr>
          <w:p w14:paraId="1C4AFDAD" w14:textId="77777777" w:rsidR="00301F2A" w:rsidRPr="00E77BF5" w:rsidRDefault="00301F2A" w:rsidP="00301F2A">
            <w:pPr>
              <w:spacing w:line="240" w:lineRule="auto"/>
              <w:jc w:val="center"/>
              <w:rPr>
                <w:rFonts w:ascii="Times New Roman" w:hAnsi="Times New Roman" w:cs="Times New Roman"/>
              </w:rPr>
            </w:pPr>
            <w:r w:rsidRPr="00E77BF5">
              <w:rPr>
                <w:rFonts w:ascii="Times New Roman" w:hAnsi="Times New Roman" w:cs="Times New Roman"/>
              </w:rPr>
              <w:t>Freedom to choose my own career path is one of my most important values.</w:t>
            </w:r>
          </w:p>
        </w:tc>
        <w:tc>
          <w:tcPr>
            <w:tcW w:w="992" w:type="dxa"/>
          </w:tcPr>
          <w:p w14:paraId="03F29338" w14:textId="77777777" w:rsidR="00301F2A" w:rsidRPr="00010E62" w:rsidRDefault="00301F2A" w:rsidP="00301F2A">
            <w:pPr>
              <w:spacing w:line="240" w:lineRule="auto"/>
              <w:jc w:val="center"/>
              <w:rPr>
                <w:rFonts w:ascii="Times New Roman" w:hAnsi="Times New Roman" w:cs="Times New Roman"/>
              </w:rPr>
            </w:pPr>
            <w:r w:rsidRPr="00010E62">
              <w:rPr>
                <w:rFonts w:ascii="Times New Roman" w:hAnsi="Times New Roman" w:cs="Times New Roman"/>
              </w:rPr>
              <w:t>.55</w:t>
            </w:r>
          </w:p>
        </w:tc>
        <w:tc>
          <w:tcPr>
            <w:tcW w:w="992" w:type="dxa"/>
          </w:tcPr>
          <w:p w14:paraId="0C0675C2" w14:textId="77777777" w:rsidR="00301F2A" w:rsidRPr="00010E62" w:rsidRDefault="00301F2A" w:rsidP="00301F2A">
            <w:pPr>
              <w:spacing w:line="240" w:lineRule="auto"/>
              <w:jc w:val="center"/>
              <w:rPr>
                <w:rFonts w:ascii="Times New Roman" w:hAnsi="Times New Roman" w:cs="Times New Roman"/>
                <w:color w:val="000000"/>
              </w:rPr>
            </w:pPr>
            <w:r w:rsidRPr="00010E62">
              <w:rPr>
                <w:rFonts w:ascii="Times New Roman" w:hAnsi="Times New Roman" w:cs="Times New Roman"/>
                <w:color w:val="000000"/>
              </w:rPr>
              <w:t>.06</w:t>
            </w:r>
          </w:p>
        </w:tc>
      </w:tr>
      <w:tr w:rsidR="00301F2A" w:rsidRPr="00E77BF5" w14:paraId="2DD0F7CF" w14:textId="77777777" w:rsidTr="00377B40">
        <w:tc>
          <w:tcPr>
            <w:tcW w:w="1419" w:type="dxa"/>
            <w:vMerge/>
          </w:tcPr>
          <w:p w14:paraId="2BF51CFD" w14:textId="77777777" w:rsidR="00301F2A" w:rsidRPr="00E77BF5" w:rsidRDefault="00301F2A" w:rsidP="00301F2A">
            <w:pPr>
              <w:spacing w:line="240" w:lineRule="auto"/>
              <w:rPr>
                <w:rFonts w:ascii="Times New Roman" w:hAnsi="Times New Roman" w:cs="Times New Roman"/>
              </w:rPr>
            </w:pPr>
          </w:p>
        </w:tc>
        <w:tc>
          <w:tcPr>
            <w:tcW w:w="6237" w:type="dxa"/>
          </w:tcPr>
          <w:p w14:paraId="7565DD2A" w14:textId="77777777" w:rsidR="00301F2A" w:rsidRPr="00E77BF5" w:rsidRDefault="00301F2A" w:rsidP="00301F2A">
            <w:pPr>
              <w:spacing w:line="240" w:lineRule="auto"/>
              <w:jc w:val="center"/>
              <w:rPr>
                <w:rFonts w:ascii="Times New Roman" w:hAnsi="Times New Roman" w:cs="Times New Roman"/>
              </w:rPr>
            </w:pPr>
            <w:r w:rsidRPr="00E77BF5">
              <w:rPr>
                <w:rFonts w:ascii="Times New Roman" w:hAnsi="Times New Roman" w:cs="Times New Roman"/>
              </w:rPr>
              <w:t>I am in charge of my own career.</w:t>
            </w:r>
          </w:p>
        </w:tc>
        <w:tc>
          <w:tcPr>
            <w:tcW w:w="992" w:type="dxa"/>
          </w:tcPr>
          <w:p w14:paraId="5FE28A7E" w14:textId="77777777" w:rsidR="00301F2A" w:rsidRPr="00010E62" w:rsidRDefault="00301F2A" w:rsidP="00301F2A">
            <w:pPr>
              <w:spacing w:line="240" w:lineRule="auto"/>
              <w:jc w:val="center"/>
              <w:rPr>
                <w:rFonts w:ascii="Times New Roman" w:hAnsi="Times New Roman" w:cs="Times New Roman"/>
              </w:rPr>
            </w:pPr>
            <w:r w:rsidRPr="00010E62">
              <w:rPr>
                <w:rFonts w:ascii="Times New Roman" w:hAnsi="Times New Roman" w:cs="Times New Roman"/>
              </w:rPr>
              <w:t>.77</w:t>
            </w:r>
          </w:p>
        </w:tc>
        <w:tc>
          <w:tcPr>
            <w:tcW w:w="992" w:type="dxa"/>
          </w:tcPr>
          <w:p w14:paraId="10E7F5E4" w14:textId="77777777" w:rsidR="00301F2A" w:rsidRPr="00010E62" w:rsidRDefault="00301F2A" w:rsidP="00301F2A">
            <w:pPr>
              <w:spacing w:line="240" w:lineRule="auto"/>
              <w:jc w:val="center"/>
              <w:rPr>
                <w:rFonts w:ascii="Times New Roman" w:hAnsi="Times New Roman" w:cs="Times New Roman"/>
                <w:color w:val="000000"/>
              </w:rPr>
            </w:pPr>
            <w:r w:rsidRPr="00010E62">
              <w:rPr>
                <w:rFonts w:ascii="Times New Roman" w:hAnsi="Times New Roman" w:cs="Times New Roman"/>
                <w:color w:val="000000"/>
              </w:rPr>
              <w:t>-.08</w:t>
            </w:r>
          </w:p>
        </w:tc>
      </w:tr>
      <w:tr w:rsidR="00301F2A" w:rsidRPr="00E77BF5" w14:paraId="3B5B7A16" w14:textId="77777777" w:rsidTr="00377B40">
        <w:tc>
          <w:tcPr>
            <w:tcW w:w="1419" w:type="dxa"/>
            <w:vMerge/>
          </w:tcPr>
          <w:p w14:paraId="44BF7AB8" w14:textId="77777777" w:rsidR="00301F2A" w:rsidRPr="00E77BF5" w:rsidRDefault="00301F2A" w:rsidP="00301F2A">
            <w:pPr>
              <w:spacing w:line="240" w:lineRule="auto"/>
              <w:rPr>
                <w:rFonts w:ascii="Times New Roman" w:hAnsi="Times New Roman" w:cs="Times New Roman"/>
              </w:rPr>
            </w:pPr>
          </w:p>
        </w:tc>
        <w:tc>
          <w:tcPr>
            <w:tcW w:w="6237" w:type="dxa"/>
          </w:tcPr>
          <w:p w14:paraId="00D3B95E" w14:textId="77777777" w:rsidR="00301F2A" w:rsidRPr="00E77BF5" w:rsidRDefault="00301F2A" w:rsidP="00301F2A">
            <w:pPr>
              <w:spacing w:line="240" w:lineRule="auto"/>
              <w:jc w:val="center"/>
              <w:rPr>
                <w:rFonts w:ascii="Times New Roman" w:hAnsi="Times New Roman" w:cs="Times New Roman"/>
              </w:rPr>
            </w:pPr>
            <w:r w:rsidRPr="00E77BF5">
              <w:rPr>
                <w:rFonts w:ascii="Times New Roman" w:hAnsi="Times New Roman" w:cs="Times New Roman"/>
              </w:rPr>
              <w:t>Ultimately, I depend upon myself to move my career forward.</w:t>
            </w:r>
          </w:p>
        </w:tc>
        <w:tc>
          <w:tcPr>
            <w:tcW w:w="992" w:type="dxa"/>
          </w:tcPr>
          <w:p w14:paraId="557AFA6D" w14:textId="77777777" w:rsidR="00301F2A" w:rsidRPr="00010E62" w:rsidRDefault="00301F2A" w:rsidP="00301F2A">
            <w:pPr>
              <w:spacing w:line="240" w:lineRule="auto"/>
              <w:jc w:val="center"/>
              <w:rPr>
                <w:rFonts w:ascii="Times New Roman" w:hAnsi="Times New Roman" w:cs="Times New Roman"/>
              </w:rPr>
            </w:pPr>
            <w:r w:rsidRPr="00010E62">
              <w:rPr>
                <w:rFonts w:ascii="Times New Roman" w:hAnsi="Times New Roman" w:cs="Times New Roman"/>
              </w:rPr>
              <w:t>.70</w:t>
            </w:r>
          </w:p>
        </w:tc>
        <w:tc>
          <w:tcPr>
            <w:tcW w:w="992" w:type="dxa"/>
          </w:tcPr>
          <w:p w14:paraId="69E6190A" w14:textId="77777777" w:rsidR="00301F2A" w:rsidRPr="00010E62" w:rsidRDefault="00301F2A" w:rsidP="00301F2A">
            <w:pPr>
              <w:spacing w:line="240" w:lineRule="auto"/>
              <w:jc w:val="center"/>
              <w:rPr>
                <w:rFonts w:ascii="Times New Roman" w:hAnsi="Times New Roman" w:cs="Times New Roman"/>
                <w:color w:val="000000"/>
              </w:rPr>
            </w:pPr>
            <w:r w:rsidRPr="00010E62">
              <w:rPr>
                <w:rFonts w:ascii="Times New Roman" w:hAnsi="Times New Roman" w:cs="Times New Roman"/>
                <w:color w:val="000000"/>
              </w:rPr>
              <w:t>-.09</w:t>
            </w:r>
          </w:p>
        </w:tc>
      </w:tr>
      <w:tr w:rsidR="00301F2A" w:rsidRPr="00E77BF5" w14:paraId="1B4D7965" w14:textId="77777777" w:rsidTr="00377B40">
        <w:tc>
          <w:tcPr>
            <w:tcW w:w="1419" w:type="dxa"/>
            <w:vMerge/>
          </w:tcPr>
          <w:p w14:paraId="3F677595" w14:textId="77777777" w:rsidR="00301F2A" w:rsidRPr="00E77BF5" w:rsidRDefault="00301F2A" w:rsidP="00301F2A">
            <w:pPr>
              <w:spacing w:line="240" w:lineRule="auto"/>
              <w:rPr>
                <w:rFonts w:ascii="Times New Roman" w:hAnsi="Times New Roman" w:cs="Times New Roman"/>
              </w:rPr>
            </w:pPr>
          </w:p>
        </w:tc>
        <w:tc>
          <w:tcPr>
            <w:tcW w:w="6237" w:type="dxa"/>
          </w:tcPr>
          <w:p w14:paraId="7F16BBED" w14:textId="77777777" w:rsidR="00301F2A" w:rsidRPr="00E77BF5" w:rsidRDefault="00301F2A" w:rsidP="00301F2A">
            <w:pPr>
              <w:spacing w:line="240" w:lineRule="auto"/>
              <w:jc w:val="center"/>
              <w:rPr>
                <w:rFonts w:ascii="Times New Roman" w:hAnsi="Times New Roman" w:cs="Times New Roman"/>
              </w:rPr>
            </w:pPr>
            <w:r w:rsidRPr="00E77BF5">
              <w:rPr>
                <w:rFonts w:ascii="Times New Roman" w:hAnsi="Times New Roman" w:cs="Times New Roman"/>
              </w:rPr>
              <w:t>Where my career is concerned,</w:t>
            </w:r>
            <w:r>
              <w:rPr>
                <w:rFonts w:ascii="Times New Roman" w:hAnsi="Times New Roman" w:cs="Times New Roman"/>
              </w:rPr>
              <w:t xml:space="preserve"> I am very much “my own person.</w:t>
            </w:r>
          </w:p>
        </w:tc>
        <w:tc>
          <w:tcPr>
            <w:tcW w:w="992" w:type="dxa"/>
          </w:tcPr>
          <w:p w14:paraId="26347B65" w14:textId="77777777" w:rsidR="00301F2A" w:rsidRPr="00010E62" w:rsidRDefault="00301F2A" w:rsidP="00301F2A">
            <w:pPr>
              <w:spacing w:line="240" w:lineRule="auto"/>
              <w:jc w:val="center"/>
              <w:rPr>
                <w:rFonts w:ascii="Times New Roman" w:hAnsi="Times New Roman" w:cs="Times New Roman"/>
              </w:rPr>
            </w:pPr>
            <w:r w:rsidRPr="00010E62">
              <w:rPr>
                <w:rFonts w:ascii="Times New Roman" w:hAnsi="Times New Roman" w:cs="Times New Roman"/>
              </w:rPr>
              <w:t>.62</w:t>
            </w:r>
          </w:p>
        </w:tc>
        <w:tc>
          <w:tcPr>
            <w:tcW w:w="992" w:type="dxa"/>
          </w:tcPr>
          <w:p w14:paraId="466E94C1" w14:textId="77777777" w:rsidR="00301F2A" w:rsidRPr="00010E62" w:rsidRDefault="00301F2A" w:rsidP="00301F2A">
            <w:pPr>
              <w:spacing w:line="240" w:lineRule="auto"/>
              <w:jc w:val="center"/>
              <w:rPr>
                <w:rFonts w:ascii="Times New Roman" w:hAnsi="Times New Roman" w:cs="Times New Roman"/>
                <w:color w:val="000000"/>
              </w:rPr>
            </w:pPr>
            <w:r w:rsidRPr="00010E62">
              <w:rPr>
                <w:rFonts w:ascii="Times New Roman" w:hAnsi="Times New Roman" w:cs="Times New Roman"/>
                <w:color w:val="000000"/>
              </w:rPr>
              <w:t>.07</w:t>
            </w:r>
          </w:p>
        </w:tc>
      </w:tr>
      <w:tr w:rsidR="00301F2A" w:rsidRPr="00E77BF5" w14:paraId="4D043093" w14:textId="77777777" w:rsidTr="00377B40">
        <w:tc>
          <w:tcPr>
            <w:tcW w:w="1419" w:type="dxa"/>
            <w:vMerge/>
          </w:tcPr>
          <w:p w14:paraId="0636E3E6" w14:textId="77777777" w:rsidR="00301F2A" w:rsidRPr="00E77BF5" w:rsidRDefault="00301F2A" w:rsidP="00301F2A">
            <w:pPr>
              <w:spacing w:line="240" w:lineRule="auto"/>
              <w:rPr>
                <w:rFonts w:ascii="Times New Roman" w:hAnsi="Times New Roman" w:cs="Times New Roman"/>
              </w:rPr>
            </w:pPr>
          </w:p>
        </w:tc>
        <w:tc>
          <w:tcPr>
            <w:tcW w:w="6237" w:type="dxa"/>
          </w:tcPr>
          <w:p w14:paraId="02D1979F" w14:textId="77777777" w:rsidR="00301F2A" w:rsidRPr="00E77BF5" w:rsidRDefault="00301F2A" w:rsidP="00301F2A">
            <w:pPr>
              <w:spacing w:line="240" w:lineRule="auto"/>
              <w:jc w:val="center"/>
              <w:rPr>
                <w:rFonts w:ascii="Times New Roman" w:hAnsi="Times New Roman" w:cs="Times New Roman"/>
              </w:rPr>
            </w:pPr>
            <w:r w:rsidRPr="00E77BF5">
              <w:rPr>
                <w:rFonts w:ascii="Times New Roman" w:hAnsi="Times New Roman" w:cs="Times New Roman"/>
              </w:rPr>
              <w:t>In the past I have relied more on myself than others to find a new job when necessary</w:t>
            </w:r>
            <w:r>
              <w:rPr>
                <w:rFonts w:ascii="Times New Roman" w:hAnsi="Times New Roman" w:cs="Times New Roman"/>
              </w:rPr>
              <w:t xml:space="preserve"> [item removed]</w:t>
            </w:r>
            <w:r w:rsidRPr="00E77BF5">
              <w:rPr>
                <w:rFonts w:ascii="Times New Roman" w:hAnsi="Times New Roman" w:cs="Times New Roman"/>
              </w:rPr>
              <w:t>.</w:t>
            </w:r>
          </w:p>
        </w:tc>
        <w:tc>
          <w:tcPr>
            <w:tcW w:w="992" w:type="dxa"/>
          </w:tcPr>
          <w:p w14:paraId="3DB2508E" w14:textId="77777777" w:rsidR="00301F2A" w:rsidRPr="00010E62" w:rsidRDefault="00301F2A" w:rsidP="00301F2A">
            <w:pPr>
              <w:spacing w:line="240" w:lineRule="auto"/>
              <w:jc w:val="center"/>
              <w:rPr>
                <w:rFonts w:ascii="Times New Roman" w:hAnsi="Times New Roman" w:cs="Times New Roman"/>
              </w:rPr>
            </w:pPr>
            <w:r w:rsidRPr="00010E62">
              <w:rPr>
                <w:rFonts w:ascii="Times New Roman" w:hAnsi="Times New Roman" w:cs="Times New Roman"/>
              </w:rPr>
              <w:t>.20</w:t>
            </w:r>
          </w:p>
        </w:tc>
        <w:tc>
          <w:tcPr>
            <w:tcW w:w="992" w:type="dxa"/>
          </w:tcPr>
          <w:p w14:paraId="7CC92E5A" w14:textId="77777777" w:rsidR="00301F2A" w:rsidRPr="00010E62" w:rsidRDefault="00301F2A" w:rsidP="00301F2A">
            <w:pPr>
              <w:spacing w:line="240" w:lineRule="auto"/>
              <w:jc w:val="center"/>
              <w:rPr>
                <w:rFonts w:ascii="Times New Roman" w:hAnsi="Times New Roman" w:cs="Times New Roman"/>
                <w:color w:val="000000"/>
              </w:rPr>
            </w:pPr>
            <w:r w:rsidRPr="00010E62">
              <w:rPr>
                <w:rFonts w:ascii="Times New Roman" w:hAnsi="Times New Roman" w:cs="Times New Roman"/>
                <w:color w:val="000000"/>
              </w:rPr>
              <w:t>.15</w:t>
            </w:r>
          </w:p>
        </w:tc>
      </w:tr>
      <w:tr w:rsidR="00301F2A" w:rsidRPr="00E77BF5" w14:paraId="7991E1D5" w14:textId="77777777" w:rsidTr="00377B40">
        <w:tc>
          <w:tcPr>
            <w:tcW w:w="1419" w:type="dxa"/>
          </w:tcPr>
          <w:p w14:paraId="34C8573D" w14:textId="77777777" w:rsidR="00301F2A" w:rsidRPr="00E77BF5" w:rsidRDefault="00301F2A" w:rsidP="00301F2A">
            <w:pPr>
              <w:spacing w:line="240" w:lineRule="auto"/>
              <w:rPr>
                <w:rFonts w:ascii="Times New Roman" w:hAnsi="Times New Roman" w:cs="Times New Roman"/>
              </w:rPr>
            </w:pPr>
          </w:p>
        </w:tc>
        <w:tc>
          <w:tcPr>
            <w:tcW w:w="6237" w:type="dxa"/>
          </w:tcPr>
          <w:p w14:paraId="04C77EDA" w14:textId="77777777" w:rsidR="00301F2A" w:rsidRPr="00E77BF5" w:rsidRDefault="00301F2A" w:rsidP="00301F2A">
            <w:pPr>
              <w:spacing w:line="240" w:lineRule="auto"/>
              <w:jc w:val="center"/>
              <w:rPr>
                <w:rFonts w:ascii="Times New Roman" w:hAnsi="Times New Roman" w:cs="Times New Roman"/>
              </w:rPr>
            </w:pPr>
          </w:p>
        </w:tc>
        <w:tc>
          <w:tcPr>
            <w:tcW w:w="992" w:type="dxa"/>
          </w:tcPr>
          <w:p w14:paraId="745A33CE" w14:textId="77777777" w:rsidR="00301F2A" w:rsidRPr="00010E62" w:rsidRDefault="00301F2A" w:rsidP="00301F2A">
            <w:pPr>
              <w:spacing w:line="240" w:lineRule="auto"/>
              <w:jc w:val="center"/>
              <w:rPr>
                <w:rFonts w:ascii="Times New Roman" w:hAnsi="Times New Roman" w:cs="Times New Roman"/>
              </w:rPr>
            </w:pPr>
          </w:p>
        </w:tc>
        <w:tc>
          <w:tcPr>
            <w:tcW w:w="992" w:type="dxa"/>
          </w:tcPr>
          <w:p w14:paraId="43825208" w14:textId="77777777" w:rsidR="00301F2A" w:rsidRPr="00010E62" w:rsidRDefault="00301F2A" w:rsidP="00301F2A">
            <w:pPr>
              <w:spacing w:line="240" w:lineRule="auto"/>
              <w:jc w:val="center"/>
              <w:rPr>
                <w:rFonts w:ascii="Times New Roman" w:hAnsi="Times New Roman" w:cs="Times New Roman"/>
                <w:color w:val="000000"/>
              </w:rPr>
            </w:pPr>
          </w:p>
        </w:tc>
      </w:tr>
      <w:tr w:rsidR="00301F2A" w:rsidRPr="00E77BF5" w14:paraId="47E3C047" w14:textId="77777777" w:rsidTr="00377B40">
        <w:tc>
          <w:tcPr>
            <w:tcW w:w="1419" w:type="dxa"/>
            <w:vMerge w:val="restart"/>
          </w:tcPr>
          <w:p w14:paraId="6C919BEA" w14:textId="77777777" w:rsidR="00301F2A" w:rsidRPr="00E77BF5" w:rsidRDefault="00301F2A" w:rsidP="00301F2A">
            <w:pPr>
              <w:spacing w:line="240" w:lineRule="auto"/>
              <w:rPr>
                <w:rFonts w:ascii="Times New Roman" w:hAnsi="Times New Roman" w:cs="Times New Roman"/>
              </w:rPr>
            </w:pPr>
            <w:r w:rsidRPr="00E77BF5">
              <w:rPr>
                <w:rFonts w:ascii="Times New Roman" w:hAnsi="Times New Roman" w:cs="Times New Roman"/>
              </w:rPr>
              <w:t>Values-driven</w:t>
            </w:r>
          </w:p>
        </w:tc>
        <w:tc>
          <w:tcPr>
            <w:tcW w:w="6237" w:type="dxa"/>
          </w:tcPr>
          <w:p w14:paraId="291763CF" w14:textId="77777777" w:rsidR="00301F2A" w:rsidRPr="00E77BF5" w:rsidRDefault="00301F2A" w:rsidP="00301F2A">
            <w:pPr>
              <w:spacing w:line="240" w:lineRule="auto"/>
              <w:jc w:val="center"/>
              <w:rPr>
                <w:rFonts w:ascii="Times New Roman" w:hAnsi="Times New Roman" w:cs="Times New Roman"/>
              </w:rPr>
            </w:pPr>
            <w:r w:rsidRPr="00E77BF5">
              <w:rPr>
                <w:rFonts w:ascii="Times New Roman" w:hAnsi="Times New Roman" w:cs="Times New Roman"/>
              </w:rPr>
              <w:t>I navigate my own career, based on my personal priorities, as opposed to my employer’s priorities.</w:t>
            </w:r>
          </w:p>
        </w:tc>
        <w:tc>
          <w:tcPr>
            <w:tcW w:w="992" w:type="dxa"/>
          </w:tcPr>
          <w:p w14:paraId="015CC329" w14:textId="77777777" w:rsidR="00301F2A" w:rsidRPr="00010E62" w:rsidRDefault="00301F2A" w:rsidP="00301F2A">
            <w:pPr>
              <w:spacing w:line="240" w:lineRule="auto"/>
              <w:jc w:val="center"/>
              <w:rPr>
                <w:rFonts w:ascii="Times New Roman" w:hAnsi="Times New Roman" w:cs="Times New Roman"/>
                <w:color w:val="000000"/>
              </w:rPr>
            </w:pPr>
            <w:r w:rsidRPr="00010E62">
              <w:rPr>
                <w:rFonts w:ascii="Times New Roman" w:hAnsi="Times New Roman" w:cs="Times New Roman"/>
                <w:color w:val="000000"/>
              </w:rPr>
              <w:t>.25</w:t>
            </w:r>
          </w:p>
        </w:tc>
        <w:tc>
          <w:tcPr>
            <w:tcW w:w="992" w:type="dxa"/>
          </w:tcPr>
          <w:p w14:paraId="5EB7AFE5" w14:textId="77777777" w:rsidR="00301F2A" w:rsidRPr="00010E62" w:rsidRDefault="00301F2A" w:rsidP="00301F2A">
            <w:pPr>
              <w:spacing w:line="240" w:lineRule="auto"/>
              <w:jc w:val="center"/>
              <w:rPr>
                <w:rFonts w:ascii="Times New Roman" w:hAnsi="Times New Roman" w:cs="Times New Roman"/>
                <w:color w:val="000000"/>
              </w:rPr>
            </w:pPr>
            <w:r w:rsidRPr="00010E62">
              <w:rPr>
                <w:rFonts w:ascii="Times New Roman" w:hAnsi="Times New Roman" w:cs="Times New Roman"/>
                <w:color w:val="000000"/>
              </w:rPr>
              <w:t>.47</w:t>
            </w:r>
          </w:p>
        </w:tc>
      </w:tr>
      <w:tr w:rsidR="00301F2A" w:rsidRPr="00E77BF5" w14:paraId="4E4D5136" w14:textId="77777777" w:rsidTr="00377B40">
        <w:tc>
          <w:tcPr>
            <w:tcW w:w="1419" w:type="dxa"/>
            <w:vMerge/>
          </w:tcPr>
          <w:p w14:paraId="0754522B" w14:textId="77777777" w:rsidR="00301F2A" w:rsidRPr="00E77BF5" w:rsidRDefault="00301F2A" w:rsidP="00301F2A">
            <w:pPr>
              <w:spacing w:line="240" w:lineRule="auto"/>
              <w:rPr>
                <w:rFonts w:ascii="Times New Roman" w:hAnsi="Times New Roman" w:cs="Times New Roman"/>
              </w:rPr>
            </w:pPr>
          </w:p>
        </w:tc>
        <w:tc>
          <w:tcPr>
            <w:tcW w:w="6237" w:type="dxa"/>
          </w:tcPr>
          <w:p w14:paraId="48E0DE17" w14:textId="77777777" w:rsidR="00301F2A" w:rsidRPr="00E77BF5" w:rsidRDefault="00301F2A" w:rsidP="00301F2A">
            <w:pPr>
              <w:spacing w:line="240" w:lineRule="auto"/>
              <w:jc w:val="center"/>
              <w:rPr>
                <w:rFonts w:ascii="Times New Roman" w:hAnsi="Times New Roman" w:cs="Times New Roman"/>
              </w:rPr>
            </w:pPr>
            <w:r w:rsidRPr="00E77BF5">
              <w:rPr>
                <w:rFonts w:ascii="Times New Roman" w:hAnsi="Times New Roman" w:cs="Times New Roman"/>
              </w:rPr>
              <w:t>It doesn’t matter much to me how other people evaluate the choices I make in my career</w:t>
            </w:r>
          </w:p>
        </w:tc>
        <w:tc>
          <w:tcPr>
            <w:tcW w:w="992" w:type="dxa"/>
          </w:tcPr>
          <w:p w14:paraId="75B4E11C" w14:textId="77777777" w:rsidR="00301F2A" w:rsidRPr="00010E62" w:rsidRDefault="00301F2A" w:rsidP="00301F2A">
            <w:pPr>
              <w:spacing w:line="240" w:lineRule="auto"/>
              <w:jc w:val="center"/>
              <w:rPr>
                <w:rFonts w:ascii="Times New Roman" w:hAnsi="Times New Roman" w:cs="Times New Roman"/>
                <w:color w:val="000000"/>
              </w:rPr>
            </w:pPr>
            <w:r w:rsidRPr="00010E62">
              <w:rPr>
                <w:rFonts w:ascii="Times New Roman" w:hAnsi="Times New Roman" w:cs="Times New Roman"/>
                <w:color w:val="000000"/>
              </w:rPr>
              <w:t>.18</w:t>
            </w:r>
          </w:p>
        </w:tc>
        <w:tc>
          <w:tcPr>
            <w:tcW w:w="992" w:type="dxa"/>
          </w:tcPr>
          <w:p w14:paraId="372CD753" w14:textId="77777777" w:rsidR="00301F2A" w:rsidRPr="00010E62" w:rsidRDefault="00301F2A" w:rsidP="00301F2A">
            <w:pPr>
              <w:spacing w:line="240" w:lineRule="auto"/>
              <w:jc w:val="center"/>
              <w:rPr>
                <w:rFonts w:ascii="Times New Roman" w:hAnsi="Times New Roman" w:cs="Times New Roman"/>
                <w:color w:val="000000"/>
              </w:rPr>
            </w:pPr>
            <w:r w:rsidRPr="00010E62">
              <w:rPr>
                <w:rFonts w:ascii="Times New Roman" w:hAnsi="Times New Roman" w:cs="Times New Roman"/>
                <w:color w:val="000000"/>
              </w:rPr>
              <w:t>.43</w:t>
            </w:r>
          </w:p>
        </w:tc>
      </w:tr>
      <w:tr w:rsidR="00301F2A" w:rsidRPr="00E77BF5" w14:paraId="2A5BFCDB" w14:textId="77777777" w:rsidTr="00377B40">
        <w:tc>
          <w:tcPr>
            <w:tcW w:w="1419" w:type="dxa"/>
            <w:vMerge/>
          </w:tcPr>
          <w:p w14:paraId="07315817" w14:textId="77777777" w:rsidR="00301F2A" w:rsidRPr="00E77BF5" w:rsidRDefault="00301F2A" w:rsidP="00301F2A">
            <w:pPr>
              <w:spacing w:line="240" w:lineRule="auto"/>
              <w:rPr>
                <w:rFonts w:ascii="Times New Roman" w:hAnsi="Times New Roman" w:cs="Times New Roman"/>
              </w:rPr>
            </w:pPr>
          </w:p>
        </w:tc>
        <w:tc>
          <w:tcPr>
            <w:tcW w:w="6237" w:type="dxa"/>
          </w:tcPr>
          <w:p w14:paraId="0B0D2B2C" w14:textId="77777777" w:rsidR="00301F2A" w:rsidRPr="00E77BF5" w:rsidRDefault="00301F2A" w:rsidP="00301F2A">
            <w:pPr>
              <w:spacing w:line="240" w:lineRule="auto"/>
              <w:jc w:val="center"/>
              <w:rPr>
                <w:rFonts w:ascii="Times New Roman" w:hAnsi="Times New Roman" w:cs="Times New Roman"/>
              </w:rPr>
            </w:pPr>
            <w:r w:rsidRPr="00E77BF5">
              <w:rPr>
                <w:rFonts w:ascii="Times New Roman" w:hAnsi="Times New Roman" w:cs="Times New Roman"/>
              </w:rPr>
              <w:t>What’s most important to me is how I feel about my career success, not how other people feel about it</w:t>
            </w:r>
            <w:r>
              <w:rPr>
                <w:rFonts w:ascii="Times New Roman" w:hAnsi="Times New Roman" w:cs="Times New Roman"/>
              </w:rPr>
              <w:t xml:space="preserve"> [item removed]</w:t>
            </w:r>
            <w:r w:rsidRPr="00E77BF5">
              <w:rPr>
                <w:rFonts w:ascii="Times New Roman" w:hAnsi="Times New Roman" w:cs="Times New Roman"/>
              </w:rPr>
              <w:t>.</w:t>
            </w:r>
          </w:p>
        </w:tc>
        <w:tc>
          <w:tcPr>
            <w:tcW w:w="992" w:type="dxa"/>
          </w:tcPr>
          <w:p w14:paraId="133DEF09" w14:textId="77777777" w:rsidR="00301F2A" w:rsidRPr="00010E62" w:rsidRDefault="00301F2A" w:rsidP="00301F2A">
            <w:pPr>
              <w:spacing w:line="240" w:lineRule="auto"/>
              <w:jc w:val="center"/>
              <w:rPr>
                <w:rFonts w:ascii="Times New Roman" w:hAnsi="Times New Roman" w:cs="Times New Roman"/>
                <w:color w:val="000000"/>
              </w:rPr>
            </w:pPr>
            <w:r w:rsidRPr="00010E62">
              <w:rPr>
                <w:rFonts w:ascii="Times New Roman" w:hAnsi="Times New Roman" w:cs="Times New Roman"/>
                <w:color w:val="000000"/>
              </w:rPr>
              <w:t>.31</w:t>
            </w:r>
          </w:p>
        </w:tc>
        <w:tc>
          <w:tcPr>
            <w:tcW w:w="992" w:type="dxa"/>
          </w:tcPr>
          <w:p w14:paraId="4A07DAA6" w14:textId="77777777" w:rsidR="00301F2A" w:rsidRPr="00010E62" w:rsidRDefault="00301F2A" w:rsidP="00301F2A">
            <w:pPr>
              <w:spacing w:line="240" w:lineRule="auto"/>
              <w:jc w:val="center"/>
              <w:rPr>
                <w:rFonts w:ascii="Times New Roman" w:hAnsi="Times New Roman" w:cs="Times New Roman"/>
                <w:color w:val="000000"/>
              </w:rPr>
            </w:pPr>
            <w:r w:rsidRPr="00010E62">
              <w:rPr>
                <w:rFonts w:ascii="Times New Roman" w:hAnsi="Times New Roman" w:cs="Times New Roman"/>
                <w:color w:val="000000"/>
              </w:rPr>
              <w:t>.27</w:t>
            </w:r>
          </w:p>
        </w:tc>
      </w:tr>
      <w:tr w:rsidR="00301F2A" w:rsidRPr="00E77BF5" w14:paraId="0D1DE745" w14:textId="77777777" w:rsidTr="00377B40">
        <w:tc>
          <w:tcPr>
            <w:tcW w:w="1419" w:type="dxa"/>
            <w:vMerge/>
          </w:tcPr>
          <w:p w14:paraId="26001C47" w14:textId="77777777" w:rsidR="00301F2A" w:rsidRPr="00E77BF5" w:rsidRDefault="00301F2A" w:rsidP="00301F2A">
            <w:pPr>
              <w:spacing w:line="240" w:lineRule="auto"/>
              <w:rPr>
                <w:rFonts w:ascii="Times New Roman" w:hAnsi="Times New Roman" w:cs="Times New Roman"/>
              </w:rPr>
            </w:pPr>
          </w:p>
        </w:tc>
        <w:tc>
          <w:tcPr>
            <w:tcW w:w="6237" w:type="dxa"/>
          </w:tcPr>
          <w:p w14:paraId="6D49848A" w14:textId="77777777" w:rsidR="00301F2A" w:rsidRPr="00E77BF5" w:rsidRDefault="00301F2A" w:rsidP="00301F2A">
            <w:pPr>
              <w:spacing w:line="240" w:lineRule="auto"/>
              <w:jc w:val="center"/>
              <w:rPr>
                <w:rFonts w:ascii="Times New Roman" w:hAnsi="Times New Roman" w:cs="Times New Roman"/>
              </w:rPr>
            </w:pPr>
            <w:r w:rsidRPr="00E77BF5">
              <w:rPr>
                <w:rFonts w:ascii="Times New Roman" w:hAnsi="Times New Roman" w:cs="Times New Roman"/>
              </w:rPr>
              <w:t>I’ll follow my own conscience if my company asks me to do something that goes against my values.</w:t>
            </w:r>
          </w:p>
        </w:tc>
        <w:tc>
          <w:tcPr>
            <w:tcW w:w="992" w:type="dxa"/>
          </w:tcPr>
          <w:p w14:paraId="386E9D8A" w14:textId="77777777" w:rsidR="00301F2A" w:rsidRPr="00010E62" w:rsidRDefault="00301F2A" w:rsidP="00301F2A">
            <w:pPr>
              <w:spacing w:line="240" w:lineRule="auto"/>
              <w:jc w:val="center"/>
              <w:rPr>
                <w:rFonts w:ascii="Times New Roman" w:hAnsi="Times New Roman" w:cs="Times New Roman"/>
                <w:color w:val="000000"/>
              </w:rPr>
            </w:pPr>
            <w:r w:rsidRPr="00010E62">
              <w:rPr>
                <w:rFonts w:ascii="Times New Roman" w:hAnsi="Times New Roman" w:cs="Times New Roman"/>
                <w:color w:val="000000"/>
              </w:rPr>
              <w:t>-.04</w:t>
            </w:r>
          </w:p>
        </w:tc>
        <w:tc>
          <w:tcPr>
            <w:tcW w:w="992" w:type="dxa"/>
          </w:tcPr>
          <w:p w14:paraId="069E9745" w14:textId="77777777" w:rsidR="00301F2A" w:rsidRPr="00010E62" w:rsidRDefault="00301F2A" w:rsidP="00301F2A">
            <w:pPr>
              <w:spacing w:line="240" w:lineRule="auto"/>
              <w:jc w:val="center"/>
              <w:rPr>
                <w:rFonts w:ascii="Times New Roman" w:hAnsi="Times New Roman" w:cs="Times New Roman"/>
                <w:color w:val="000000"/>
              </w:rPr>
            </w:pPr>
            <w:r w:rsidRPr="00010E62">
              <w:rPr>
                <w:rFonts w:ascii="Times New Roman" w:hAnsi="Times New Roman" w:cs="Times New Roman"/>
                <w:color w:val="000000"/>
              </w:rPr>
              <w:t>.71</w:t>
            </w:r>
          </w:p>
        </w:tc>
      </w:tr>
      <w:tr w:rsidR="00301F2A" w:rsidRPr="00E77BF5" w14:paraId="47458DB0" w14:textId="77777777" w:rsidTr="00377B40">
        <w:tc>
          <w:tcPr>
            <w:tcW w:w="1419" w:type="dxa"/>
            <w:vMerge/>
          </w:tcPr>
          <w:p w14:paraId="4F3DF431" w14:textId="77777777" w:rsidR="00301F2A" w:rsidRPr="00E77BF5" w:rsidRDefault="00301F2A" w:rsidP="00301F2A">
            <w:pPr>
              <w:spacing w:line="240" w:lineRule="auto"/>
              <w:rPr>
                <w:rFonts w:ascii="Times New Roman" w:hAnsi="Times New Roman" w:cs="Times New Roman"/>
              </w:rPr>
            </w:pPr>
          </w:p>
        </w:tc>
        <w:tc>
          <w:tcPr>
            <w:tcW w:w="6237" w:type="dxa"/>
          </w:tcPr>
          <w:p w14:paraId="16CDE980" w14:textId="77777777" w:rsidR="00301F2A" w:rsidRPr="00E77BF5" w:rsidRDefault="00301F2A" w:rsidP="00301F2A">
            <w:pPr>
              <w:spacing w:line="240" w:lineRule="auto"/>
              <w:jc w:val="center"/>
              <w:rPr>
                <w:rFonts w:ascii="Times New Roman" w:hAnsi="Times New Roman" w:cs="Times New Roman"/>
              </w:rPr>
            </w:pPr>
            <w:r w:rsidRPr="00E77BF5">
              <w:rPr>
                <w:rFonts w:ascii="Times New Roman" w:hAnsi="Times New Roman" w:cs="Times New Roman"/>
              </w:rPr>
              <w:t>What I think about what is right in my career is more important to me than what my company thinks.</w:t>
            </w:r>
          </w:p>
        </w:tc>
        <w:tc>
          <w:tcPr>
            <w:tcW w:w="992" w:type="dxa"/>
          </w:tcPr>
          <w:p w14:paraId="748383FA" w14:textId="77777777" w:rsidR="00301F2A" w:rsidRPr="00010E62" w:rsidRDefault="00301F2A" w:rsidP="00301F2A">
            <w:pPr>
              <w:spacing w:line="240" w:lineRule="auto"/>
              <w:jc w:val="center"/>
              <w:rPr>
                <w:rFonts w:ascii="Times New Roman" w:hAnsi="Times New Roman" w:cs="Times New Roman"/>
                <w:color w:val="000000"/>
              </w:rPr>
            </w:pPr>
            <w:r w:rsidRPr="00010E62">
              <w:rPr>
                <w:rFonts w:ascii="Times New Roman" w:hAnsi="Times New Roman" w:cs="Times New Roman"/>
                <w:color w:val="000000"/>
              </w:rPr>
              <w:t>-.09</w:t>
            </w:r>
          </w:p>
        </w:tc>
        <w:tc>
          <w:tcPr>
            <w:tcW w:w="992" w:type="dxa"/>
          </w:tcPr>
          <w:p w14:paraId="746AFBAA" w14:textId="77777777" w:rsidR="00301F2A" w:rsidRPr="00010E62" w:rsidRDefault="00301F2A" w:rsidP="00301F2A">
            <w:pPr>
              <w:spacing w:line="240" w:lineRule="auto"/>
              <w:jc w:val="center"/>
              <w:rPr>
                <w:rFonts w:ascii="Times New Roman" w:hAnsi="Times New Roman" w:cs="Times New Roman"/>
                <w:color w:val="000000"/>
              </w:rPr>
            </w:pPr>
            <w:r w:rsidRPr="00010E62">
              <w:rPr>
                <w:rFonts w:ascii="Times New Roman" w:hAnsi="Times New Roman" w:cs="Times New Roman"/>
                <w:color w:val="000000"/>
              </w:rPr>
              <w:t>.76</w:t>
            </w:r>
          </w:p>
        </w:tc>
      </w:tr>
      <w:tr w:rsidR="00301F2A" w:rsidRPr="00E77BF5" w14:paraId="519B72F4" w14:textId="77777777" w:rsidTr="00377B40">
        <w:tc>
          <w:tcPr>
            <w:tcW w:w="1419" w:type="dxa"/>
            <w:vMerge/>
          </w:tcPr>
          <w:p w14:paraId="52596630" w14:textId="77777777" w:rsidR="00301F2A" w:rsidRPr="00E77BF5" w:rsidRDefault="00301F2A" w:rsidP="00301F2A">
            <w:pPr>
              <w:spacing w:line="240" w:lineRule="auto"/>
              <w:rPr>
                <w:rFonts w:ascii="Times New Roman" w:hAnsi="Times New Roman" w:cs="Times New Roman"/>
              </w:rPr>
            </w:pPr>
          </w:p>
        </w:tc>
        <w:tc>
          <w:tcPr>
            <w:tcW w:w="6237" w:type="dxa"/>
          </w:tcPr>
          <w:p w14:paraId="4AB223B1" w14:textId="77777777" w:rsidR="00301F2A" w:rsidRDefault="00301F2A" w:rsidP="00301F2A">
            <w:pPr>
              <w:spacing w:line="240" w:lineRule="auto"/>
              <w:jc w:val="center"/>
              <w:rPr>
                <w:rFonts w:ascii="Times New Roman" w:hAnsi="Times New Roman" w:cs="Times New Roman"/>
              </w:rPr>
            </w:pPr>
            <w:r w:rsidRPr="00E77BF5">
              <w:rPr>
                <w:rFonts w:ascii="Times New Roman" w:hAnsi="Times New Roman" w:cs="Times New Roman"/>
              </w:rPr>
              <w:t>In the past I have sided with my own values when the company has asked me to do something I don’t agree with.</w:t>
            </w:r>
          </w:p>
          <w:p w14:paraId="2F10187D" w14:textId="77777777" w:rsidR="00301F2A" w:rsidRPr="00E77BF5" w:rsidRDefault="00301F2A" w:rsidP="00301F2A">
            <w:pPr>
              <w:spacing w:line="240" w:lineRule="auto"/>
              <w:jc w:val="center"/>
              <w:rPr>
                <w:rFonts w:ascii="Times New Roman" w:hAnsi="Times New Roman" w:cs="Times New Roman"/>
              </w:rPr>
            </w:pPr>
          </w:p>
        </w:tc>
        <w:tc>
          <w:tcPr>
            <w:tcW w:w="992" w:type="dxa"/>
          </w:tcPr>
          <w:p w14:paraId="17884F6D" w14:textId="77777777" w:rsidR="00301F2A" w:rsidRPr="00010E62" w:rsidRDefault="00301F2A" w:rsidP="00301F2A">
            <w:pPr>
              <w:spacing w:line="240" w:lineRule="auto"/>
              <w:jc w:val="center"/>
              <w:rPr>
                <w:rFonts w:ascii="Times New Roman" w:hAnsi="Times New Roman" w:cs="Times New Roman"/>
                <w:color w:val="000000"/>
              </w:rPr>
            </w:pPr>
            <w:r w:rsidRPr="00010E62">
              <w:rPr>
                <w:rFonts w:ascii="Times New Roman" w:hAnsi="Times New Roman" w:cs="Times New Roman"/>
                <w:color w:val="000000"/>
              </w:rPr>
              <w:t>-.05</w:t>
            </w:r>
          </w:p>
        </w:tc>
        <w:tc>
          <w:tcPr>
            <w:tcW w:w="992" w:type="dxa"/>
          </w:tcPr>
          <w:p w14:paraId="635BBE2B" w14:textId="77777777" w:rsidR="00301F2A" w:rsidRPr="00010E62" w:rsidRDefault="00301F2A" w:rsidP="00301F2A">
            <w:pPr>
              <w:spacing w:line="240" w:lineRule="auto"/>
              <w:jc w:val="center"/>
              <w:rPr>
                <w:rFonts w:ascii="Times New Roman" w:hAnsi="Times New Roman" w:cs="Times New Roman"/>
                <w:color w:val="000000"/>
              </w:rPr>
            </w:pPr>
            <w:r w:rsidRPr="00010E62">
              <w:rPr>
                <w:rFonts w:ascii="Times New Roman" w:hAnsi="Times New Roman" w:cs="Times New Roman"/>
                <w:color w:val="000000"/>
              </w:rPr>
              <w:t>.63</w:t>
            </w:r>
          </w:p>
        </w:tc>
      </w:tr>
    </w:tbl>
    <w:p w14:paraId="5395D3BB" w14:textId="77777777" w:rsidR="00301F2A" w:rsidRPr="00301F2A" w:rsidRDefault="00301F2A" w:rsidP="00662F6A">
      <w:pPr>
        <w:rPr>
          <w:rFonts w:ascii="Times New Roman" w:hAnsi="Times New Roman" w:cs="Times New Roman"/>
          <w:sz w:val="24"/>
          <w:szCs w:val="24"/>
        </w:rPr>
      </w:pPr>
    </w:p>
    <w:p w14:paraId="35E885A6" w14:textId="77777777" w:rsidR="00301F2A" w:rsidRPr="00301F2A" w:rsidRDefault="00301F2A" w:rsidP="00301F2A">
      <w:pPr>
        <w:spacing w:line="240" w:lineRule="auto"/>
        <w:rPr>
          <w:rFonts w:ascii="Times New Roman" w:hAnsi="Times New Roman" w:cs="Times New Roman"/>
          <w:b/>
        </w:rPr>
      </w:pPr>
      <w:r w:rsidRPr="00301F2A">
        <w:rPr>
          <w:rFonts w:ascii="Times New Roman" w:hAnsi="Times New Roman" w:cs="Times New Roman"/>
          <w:b/>
        </w:rPr>
        <w:lastRenderedPageBreak/>
        <w:t xml:space="preserve">Table </w:t>
      </w:r>
      <w:r w:rsidRPr="00301F2A">
        <w:rPr>
          <w:rFonts w:ascii="Times New Roman" w:hAnsi="Times New Roman" w:cs="Times New Roman"/>
          <w:b/>
        </w:rPr>
        <w:fldChar w:fldCharType="begin"/>
      </w:r>
      <w:r w:rsidRPr="00301F2A">
        <w:rPr>
          <w:rFonts w:ascii="Times New Roman" w:hAnsi="Times New Roman" w:cs="Times New Roman"/>
          <w:b/>
        </w:rPr>
        <w:instrText xml:space="preserve"> SEQ Table \* ARABIC </w:instrText>
      </w:r>
      <w:r w:rsidRPr="00301F2A">
        <w:rPr>
          <w:rFonts w:ascii="Times New Roman" w:hAnsi="Times New Roman" w:cs="Times New Roman"/>
          <w:b/>
        </w:rPr>
        <w:fldChar w:fldCharType="separate"/>
      </w:r>
      <w:r w:rsidRPr="00301F2A">
        <w:rPr>
          <w:rFonts w:ascii="Times New Roman" w:hAnsi="Times New Roman" w:cs="Times New Roman"/>
          <w:b/>
          <w:noProof/>
        </w:rPr>
        <w:t>3</w:t>
      </w:r>
      <w:r w:rsidRPr="00301F2A">
        <w:rPr>
          <w:rFonts w:ascii="Times New Roman" w:hAnsi="Times New Roman" w:cs="Times New Roman"/>
          <w:b/>
        </w:rPr>
        <w:fldChar w:fldCharType="end"/>
      </w:r>
      <w:r w:rsidRPr="00301F2A">
        <w:rPr>
          <w:rFonts w:ascii="Times New Roman" w:hAnsi="Times New Roman" w:cs="Times New Roman"/>
          <w:b/>
        </w:rPr>
        <w:t xml:space="preserve"> Boundaryless and protean career attitude scales (see Briscoe et al. 2006)</w:t>
      </w:r>
    </w:p>
    <w:tbl>
      <w:tblPr>
        <w:tblStyle w:val="TableGrid"/>
        <w:tblW w:w="964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6237"/>
        <w:gridCol w:w="992"/>
        <w:gridCol w:w="992"/>
      </w:tblGrid>
      <w:tr w:rsidR="00301F2A" w:rsidRPr="00301F2A" w14:paraId="2B3036B7" w14:textId="77777777" w:rsidTr="00377B40">
        <w:tc>
          <w:tcPr>
            <w:tcW w:w="1419" w:type="dxa"/>
            <w:tcBorders>
              <w:bottom w:val="single" w:sz="4" w:space="0" w:color="auto"/>
            </w:tcBorders>
          </w:tcPr>
          <w:p w14:paraId="345C0D8B" w14:textId="77777777" w:rsidR="00301F2A" w:rsidRPr="00301F2A" w:rsidRDefault="00301F2A" w:rsidP="00301F2A">
            <w:pPr>
              <w:spacing w:line="240" w:lineRule="auto"/>
              <w:rPr>
                <w:rFonts w:ascii="Times New Roman" w:hAnsi="Times New Roman" w:cs="Times New Roman"/>
                <w:b/>
              </w:rPr>
            </w:pPr>
            <w:r w:rsidRPr="00301F2A">
              <w:rPr>
                <w:rFonts w:ascii="Times New Roman" w:hAnsi="Times New Roman" w:cs="Times New Roman"/>
                <w:b/>
              </w:rPr>
              <w:t>Dimension</w:t>
            </w:r>
          </w:p>
        </w:tc>
        <w:tc>
          <w:tcPr>
            <w:tcW w:w="6237" w:type="dxa"/>
            <w:tcBorders>
              <w:bottom w:val="single" w:sz="4" w:space="0" w:color="auto"/>
            </w:tcBorders>
          </w:tcPr>
          <w:p w14:paraId="4A8057F9" w14:textId="77777777" w:rsidR="00301F2A" w:rsidRPr="00301F2A" w:rsidRDefault="00301F2A" w:rsidP="00301F2A">
            <w:pPr>
              <w:spacing w:line="240" w:lineRule="auto"/>
              <w:jc w:val="center"/>
              <w:rPr>
                <w:rFonts w:ascii="Times New Roman" w:hAnsi="Times New Roman" w:cs="Times New Roman"/>
                <w:b/>
              </w:rPr>
            </w:pPr>
            <w:r w:rsidRPr="00301F2A">
              <w:rPr>
                <w:rFonts w:ascii="Times New Roman" w:hAnsi="Times New Roman" w:cs="Times New Roman"/>
                <w:b/>
              </w:rPr>
              <w:t>Item</w:t>
            </w:r>
          </w:p>
        </w:tc>
        <w:tc>
          <w:tcPr>
            <w:tcW w:w="992" w:type="dxa"/>
            <w:tcBorders>
              <w:bottom w:val="single" w:sz="4" w:space="0" w:color="auto"/>
            </w:tcBorders>
          </w:tcPr>
          <w:p w14:paraId="38BBDA6D" w14:textId="77777777" w:rsidR="00301F2A" w:rsidRPr="00301F2A" w:rsidRDefault="00301F2A" w:rsidP="00301F2A">
            <w:pPr>
              <w:spacing w:line="240" w:lineRule="auto"/>
              <w:jc w:val="center"/>
              <w:rPr>
                <w:rFonts w:ascii="Times New Roman" w:hAnsi="Times New Roman" w:cs="Times New Roman"/>
                <w:b/>
              </w:rPr>
            </w:pPr>
            <w:r w:rsidRPr="00301F2A">
              <w:rPr>
                <w:rFonts w:ascii="Times New Roman" w:hAnsi="Times New Roman" w:cs="Times New Roman"/>
                <w:b/>
              </w:rPr>
              <w:t>Factor 1</w:t>
            </w:r>
          </w:p>
        </w:tc>
        <w:tc>
          <w:tcPr>
            <w:tcW w:w="992" w:type="dxa"/>
            <w:tcBorders>
              <w:bottom w:val="single" w:sz="4" w:space="0" w:color="auto"/>
            </w:tcBorders>
          </w:tcPr>
          <w:p w14:paraId="19B761D0" w14:textId="77777777" w:rsidR="00301F2A" w:rsidRPr="00301F2A" w:rsidRDefault="00301F2A" w:rsidP="00301F2A">
            <w:pPr>
              <w:spacing w:line="240" w:lineRule="auto"/>
              <w:jc w:val="center"/>
              <w:rPr>
                <w:rFonts w:ascii="Times New Roman" w:hAnsi="Times New Roman" w:cs="Times New Roman"/>
                <w:b/>
              </w:rPr>
            </w:pPr>
            <w:r w:rsidRPr="00301F2A">
              <w:rPr>
                <w:rFonts w:ascii="Times New Roman" w:hAnsi="Times New Roman" w:cs="Times New Roman"/>
                <w:b/>
              </w:rPr>
              <w:t>Factor 2</w:t>
            </w:r>
          </w:p>
        </w:tc>
      </w:tr>
      <w:tr w:rsidR="00301F2A" w:rsidRPr="00301F2A" w14:paraId="6E63200D" w14:textId="77777777" w:rsidTr="00377B40">
        <w:tc>
          <w:tcPr>
            <w:tcW w:w="9640" w:type="dxa"/>
            <w:gridSpan w:val="4"/>
            <w:tcBorders>
              <w:top w:val="single" w:sz="4" w:space="0" w:color="auto"/>
            </w:tcBorders>
          </w:tcPr>
          <w:p w14:paraId="73AFCF43" w14:textId="77777777" w:rsidR="00301F2A" w:rsidRPr="00301F2A" w:rsidRDefault="00301F2A" w:rsidP="00301F2A">
            <w:pPr>
              <w:spacing w:line="240" w:lineRule="auto"/>
              <w:jc w:val="center"/>
              <w:rPr>
                <w:rFonts w:ascii="Times New Roman" w:hAnsi="Times New Roman" w:cs="Times New Roman"/>
                <w:b/>
                <w:i/>
              </w:rPr>
            </w:pPr>
            <w:r w:rsidRPr="00301F2A">
              <w:rPr>
                <w:rFonts w:ascii="Times New Roman" w:hAnsi="Times New Roman" w:cs="Times New Roman"/>
                <w:b/>
                <w:i/>
              </w:rPr>
              <w:t>Protean career attitudes</w:t>
            </w:r>
          </w:p>
          <w:p w14:paraId="3AAF33CD" w14:textId="77777777" w:rsidR="00301F2A" w:rsidRPr="00301F2A" w:rsidRDefault="00301F2A" w:rsidP="00301F2A">
            <w:pPr>
              <w:spacing w:line="240" w:lineRule="auto"/>
              <w:jc w:val="center"/>
              <w:rPr>
                <w:rFonts w:ascii="Times New Roman" w:hAnsi="Times New Roman" w:cs="Times New Roman"/>
              </w:rPr>
            </w:pPr>
          </w:p>
        </w:tc>
      </w:tr>
      <w:tr w:rsidR="00301F2A" w:rsidRPr="00301F2A" w14:paraId="3C4B138A" w14:textId="77777777" w:rsidTr="00377B40">
        <w:tc>
          <w:tcPr>
            <w:tcW w:w="1419" w:type="dxa"/>
            <w:vMerge w:val="restart"/>
          </w:tcPr>
          <w:p w14:paraId="6BD19818" w14:textId="77777777" w:rsidR="00301F2A" w:rsidRPr="00301F2A" w:rsidRDefault="00301F2A" w:rsidP="00301F2A">
            <w:pPr>
              <w:spacing w:line="240" w:lineRule="auto"/>
              <w:rPr>
                <w:rFonts w:ascii="Times New Roman" w:hAnsi="Times New Roman" w:cs="Times New Roman"/>
              </w:rPr>
            </w:pPr>
            <w:r w:rsidRPr="00301F2A">
              <w:rPr>
                <w:rFonts w:ascii="Times New Roman" w:hAnsi="Times New Roman" w:cs="Times New Roman"/>
              </w:rPr>
              <w:t>Self-direction</w:t>
            </w:r>
          </w:p>
        </w:tc>
        <w:tc>
          <w:tcPr>
            <w:tcW w:w="6237" w:type="dxa"/>
          </w:tcPr>
          <w:p w14:paraId="62C4B6D8" w14:textId="77777777" w:rsidR="00301F2A" w:rsidRPr="00301F2A" w:rsidRDefault="00301F2A" w:rsidP="00301F2A">
            <w:pPr>
              <w:spacing w:line="240" w:lineRule="auto"/>
              <w:jc w:val="center"/>
              <w:rPr>
                <w:rFonts w:ascii="Times New Roman" w:hAnsi="Times New Roman" w:cs="Times New Roman"/>
              </w:rPr>
            </w:pPr>
            <w:r w:rsidRPr="00301F2A">
              <w:rPr>
                <w:rFonts w:ascii="Times New Roman" w:hAnsi="Times New Roman" w:cs="Times New Roman"/>
              </w:rPr>
              <w:t>When development opportunities have not been offered by my company, I’ve sought them out on my own.</w:t>
            </w:r>
          </w:p>
        </w:tc>
        <w:tc>
          <w:tcPr>
            <w:tcW w:w="992" w:type="dxa"/>
            <w:vAlign w:val="center"/>
          </w:tcPr>
          <w:p w14:paraId="2FA76C7D" w14:textId="77777777" w:rsidR="00301F2A" w:rsidRPr="00301F2A" w:rsidRDefault="00301F2A" w:rsidP="00301F2A">
            <w:pPr>
              <w:spacing w:line="240" w:lineRule="auto"/>
              <w:jc w:val="center"/>
              <w:rPr>
                <w:rFonts w:ascii="Times New Roman" w:hAnsi="Times New Roman" w:cs="Times New Roman"/>
                <w:color w:val="000000"/>
                <w:sz w:val="24"/>
                <w:szCs w:val="24"/>
              </w:rPr>
            </w:pPr>
            <w:r w:rsidRPr="00301F2A">
              <w:rPr>
                <w:rFonts w:ascii="Times New Roman" w:hAnsi="Times New Roman" w:cs="Times New Roman"/>
                <w:color w:val="000000"/>
              </w:rPr>
              <w:t>.332</w:t>
            </w:r>
          </w:p>
        </w:tc>
        <w:tc>
          <w:tcPr>
            <w:tcW w:w="992" w:type="dxa"/>
            <w:vAlign w:val="center"/>
          </w:tcPr>
          <w:p w14:paraId="44F9C017" w14:textId="77777777" w:rsidR="00301F2A" w:rsidRPr="00301F2A" w:rsidRDefault="00301F2A" w:rsidP="00301F2A">
            <w:pPr>
              <w:spacing w:line="240" w:lineRule="auto"/>
              <w:jc w:val="center"/>
              <w:rPr>
                <w:rFonts w:ascii="Times New Roman" w:hAnsi="Times New Roman" w:cs="Times New Roman"/>
                <w:color w:val="000000"/>
                <w:sz w:val="24"/>
                <w:szCs w:val="24"/>
              </w:rPr>
            </w:pPr>
            <w:r w:rsidRPr="00301F2A">
              <w:rPr>
                <w:rFonts w:ascii="Times New Roman" w:hAnsi="Times New Roman" w:cs="Times New Roman"/>
                <w:color w:val="000000"/>
              </w:rPr>
              <w:t>.018</w:t>
            </w:r>
          </w:p>
        </w:tc>
      </w:tr>
      <w:tr w:rsidR="00301F2A" w:rsidRPr="00301F2A" w14:paraId="7EEC941F" w14:textId="77777777" w:rsidTr="00377B40">
        <w:tc>
          <w:tcPr>
            <w:tcW w:w="1419" w:type="dxa"/>
            <w:vMerge/>
          </w:tcPr>
          <w:p w14:paraId="27395F2A" w14:textId="77777777" w:rsidR="00301F2A" w:rsidRPr="00301F2A" w:rsidRDefault="00301F2A" w:rsidP="00301F2A">
            <w:pPr>
              <w:spacing w:line="240" w:lineRule="auto"/>
              <w:rPr>
                <w:rFonts w:ascii="Times New Roman" w:hAnsi="Times New Roman" w:cs="Times New Roman"/>
              </w:rPr>
            </w:pPr>
          </w:p>
        </w:tc>
        <w:tc>
          <w:tcPr>
            <w:tcW w:w="6237" w:type="dxa"/>
          </w:tcPr>
          <w:p w14:paraId="5F04936A" w14:textId="77777777" w:rsidR="00301F2A" w:rsidRPr="00301F2A" w:rsidRDefault="00301F2A" w:rsidP="00301F2A">
            <w:pPr>
              <w:spacing w:line="240" w:lineRule="auto"/>
              <w:jc w:val="center"/>
              <w:rPr>
                <w:rFonts w:ascii="Times New Roman" w:hAnsi="Times New Roman" w:cs="Times New Roman"/>
              </w:rPr>
            </w:pPr>
            <w:r w:rsidRPr="00301F2A">
              <w:rPr>
                <w:rFonts w:ascii="Times New Roman" w:hAnsi="Times New Roman" w:cs="Times New Roman"/>
              </w:rPr>
              <w:t>I am responsible for my success or failure in my career.</w:t>
            </w:r>
          </w:p>
        </w:tc>
        <w:tc>
          <w:tcPr>
            <w:tcW w:w="992" w:type="dxa"/>
            <w:vAlign w:val="center"/>
          </w:tcPr>
          <w:p w14:paraId="4D983C73" w14:textId="77777777" w:rsidR="00301F2A" w:rsidRPr="00301F2A" w:rsidRDefault="00301F2A" w:rsidP="00301F2A">
            <w:pPr>
              <w:spacing w:line="240" w:lineRule="auto"/>
              <w:jc w:val="center"/>
              <w:rPr>
                <w:rFonts w:ascii="Times New Roman" w:hAnsi="Times New Roman" w:cs="Times New Roman"/>
                <w:color w:val="000000"/>
                <w:sz w:val="24"/>
                <w:szCs w:val="24"/>
              </w:rPr>
            </w:pPr>
            <w:r w:rsidRPr="00301F2A">
              <w:rPr>
                <w:rFonts w:ascii="Times New Roman" w:hAnsi="Times New Roman" w:cs="Times New Roman"/>
                <w:color w:val="000000"/>
              </w:rPr>
              <w:t>.542</w:t>
            </w:r>
          </w:p>
        </w:tc>
        <w:tc>
          <w:tcPr>
            <w:tcW w:w="992" w:type="dxa"/>
            <w:vAlign w:val="center"/>
          </w:tcPr>
          <w:p w14:paraId="6453D3AE" w14:textId="77777777" w:rsidR="00301F2A" w:rsidRPr="00301F2A" w:rsidRDefault="00301F2A" w:rsidP="00301F2A">
            <w:pPr>
              <w:spacing w:line="240" w:lineRule="auto"/>
              <w:jc w:val="center"/>
              <w:rPr>
                <w:rFonts w:ascii="Times New Roman" w:hAnsi="Times New Roman" w:cs="Times New Roman"/>
                <w:color w:val="000000"/>
                <w:sz w:val="24"/>
                <w:szCs w:val="24"/>
              </w:rPr>
            </w:pPr>
            <w:r w:rsidRPr="00301F2A">
              <w:rPr>
                <w:rFonts w:ascii="Times New Roman" w:hAnsi="Times New Roman" w:cs="Times New Roman"/>
                <w:color w:val="000000"/>
              </w:rPr>
              <w:t>-.031</w:t>
            </w:r>
          </w:p>
        </w:tc>
      </w:tr>
      <w:tr w:rsidR="00301F2A" w:rsidRPr="00301F2A" w14:paraId="54A32426" w14:textId="77777777" w:rsidTr="00377B40">
        <w:tc>
          <w:tcPr>
            <w:tcW w:w="1419" w:type="dxa"/>
            <w:vMerge/>
          </w:tcPr>
          <w:p w14:paraId="54FB6844" w14:textId="77777777" w:rsidR="00301F2A" w:rsidRPr="00301F2A" w:rsidRDefault="00301F2A" w:rsidP="00301F2A">
            <w:pPr>
              <w:spacing w:line="240" w:lineRule="auto"/>
              <w:rPr>
                <w:rFonts w:ascii="Times New Roman" w:hAnsi="Times New Roman" w:cs="Times New Roman"/>
              </w:rPr>
            </w:pPr>
          </w:p>
        </w:tc>
        <w:tc>
          <w:tcPr>
            <w:tcW w:w="6237" w:type="dxa"/>
          </w:tcPr>
          <w:p w14:paraId="4BDBCE0C" w14:textId="77777777" w:rsidR="00301F2A" w:rsidRPr="00301F2A" w:rsidRDefault="00301F2A" w:rsidP="00301F2A">
            <w:pPr>
              <w:spacing w:line="240" w:lineRule="auto"/>
              <w:jc w:val="center"/>
              <w:rPr>
                <w:rFonts w:ascii="Times New Roman" w:hAnsi="Times New Roman" w:cs="Times New Roman"/>
              </w:rPr>
            </w:pPr>
            <w:r w:rsidRPr="00301F2A">
              <w:rPr>
                <w:rFonts w:ascii="Times New Roman" w:hAnsi="Times New Roman" w:cs="Times New Roman"/>
              </w:rPr>
              <w:t>Overall, I have a very independent, self-directed career.</w:t>
            </w:r>
          </w:p>
        </w:tc>
        <w:tc>
          <w:tcPr>
            <w:tcW w:w="992" w:type="dxa"/>
            <w:vAlign w:val="center"/>
          </w:tcPr>
          <w:p w14:paraId="4A7C77ED" w14:textId="77777777" w:rsidR="00301F2A" w:rsidRPr="00301F2A" w:rsidRDefault="00301F2A" w:rsidP="00301F2A">
            <w:pPr>
              <w:spacing w:line="240" w:lineRule="auto"/>
              <w:jc w:val="center"/>
              <w:rPr>
                <w:rFonts w:ascii="Times New Roman" w:hAnsi="Times New Roman" w:cs="Times New Roman"/>
                <w:color w:val="000000"/>
                <w:sz w:val="24"/>
                <w:szCs w:val="24"/>
              </w:rPr>
            </w:pPr>
            <w:r w:rsidRPr="00301F2A">
              <w:rPr>
                <w:rFonts w:ascii="Times New Roman" w:hAnsi="Times New Roman" w:cs="Times New Roman"/>
                <w:color w:val="000000"/>
              </w:rPr>
              <w:t>.653</w:t>
            </w:r>
          </w:p>
        </w:tc>
        <w:tc>
          <w:tcPr>
            <w:tcW w:w="992" w:type="dxa"/>
            <w:vAlign w:val="center"/>
          </w:tcPr>
          <w:p w14:paraId="2411A993" w14:textId="77777777" w:rsidR="00301F2A" w:rsidRPr="00301F2A" w:rsidRDefault="00301F2A" w:rsidP="00301F2A">
            <w:pPr>
              <w:spacing w:line="240" w:lineRule="auto"/>
              <w:jc w:val="center"/>
              <w:rPr>
                <w:rFonts w:ascii="Times New Roman" w:hAnsi="Times New Roman" w:cs="Times New Roman"/>
                <w:color w:val="000000"/>
                <w:sz w:val="24"/>
                <w:szCs w:val="24"/>
              </w:rPr>
            </w:pPr>
            <w:r w:rsidRPr="00301F2A">
              <w:rPr>
                <w:rFonts w:ascii="Times New Roman" w:hAnsi="Times New Roman" w:cs="Times New Roman"/>
                <w:color w:val="000000"/>
              </w:rPr>
              <w:t>.035</w:t>
            </w:r>
          </w:p>
        </w:tc>
      </w:tr>
      <w:tr w:rsidR="00301F2A" w:rsidRPr="00301F2A" w14:paraId="6E7F79EA" w14:textId="77777777" w:rsidTr="00377B40">
        <w:tc>
          <w:tcPr>
            <w:tcW w:w="1419" w:type="dxa"/>
            <w:vMerge/>
          </w:tcPr>
          <w:p w14:paraId="11AEA50B" w14:textId="77777777" w:rsidR="00301F2A" w:rsidRPr="00301F2A" w:rsidRDefault="00301F2A" w:rsidP="00301F2A">
            <w:pPr>
              <w:spacing w:line="240" w:lineRule="auto"/>
              <w:rPr>
                <w:rFonts w:ascii="Times New Roman" w:hAnsi="Times New Roman" w:cs="Times New Roman"/>
              </w:rPr>
            </w:pPr>
          </w:p>
        </w:tc>
        <w:tc>
          <w:tcPr>
            <w:tcW w:w="6237" w:type="dxa"/>
          </w:tcPr>
          <w:p w14:paraId="73FE454D" w14:textId="77777777" w:rsidR="00301F2A" w:rsidRPr="00301F2A" w:rsidRDefault="00301F2A" w:rsidP="00301F2A">
            <w:pPr>
              <w:spacing w:line="240" w:lineRule="auto"/>
              <w:jc w:val="center"/>
              <w:rPr>
                <w:rFonts w:ascii="Times New Roman" w:hAnsi="Times New Roman" w:cs="Times New Roman"/>
              </w:rPr>
            </w:pPr>
            <w:r w:rsidRPr="00301F2A">
              <w:rPr>
                <w:rFonts w:ascii="Times New Roman" w:hAnsi="Times New Roman" w:cs="Times New Roman"/>
              </w:rPr>
              <w:t>Freedom to choose my own career path is one of my most important values.</w:t>
            </w:r>
          </w:p>
        </w:tc>
        <w:tc>
          <w:tcPr>
            <w:tcW w:w="992" w:type="dxa"/>
            <w:vAlign w:val="center"/>
          </w:tcPr>
          <w:p w14:paraId="7CB57E8D" w14:textId="77777777" w:rsidR="00301F2A" w:rsidRPr="00301F2A" w:rsidRDefault="00301F2A" w:rsidP="00301F2A">
            <w:pPr>
              <w:spacing w:line="240" w:lineRule="auto"/>
              <w:jc w:val="center"/>
              <w:rPr>
                <w:rFonts w:ascii="Times New Roman" w:hAnsi="Times New Roman" w:cs="Times New Roman"/>
                <w:color w:val="000000"/>
                <w:sz w:val="24"/>
                <w:szCs w:val="24"/>
              </w:rPr>
            </w:pPr>
            <w:r w:rsidRPr="00301F2A">
              <w:rPr>
                <w:rFonts w:ascii="Times New Roman" w:hAnsi="Times New Roman" w:cs="Times New Roman"/>
                <w:color w:val="000000"/>
              </w:rPr>
              <w:t>.541</w:t>
            </w:r>
          </w:p>
        </w:tc>
        <w:tc>
          <w:tcPr>
            <w:tcW w:w="992" w:type="dxa"/>
            <w:vAlign w:val="center"/>
          </w:tcPr>
          <w:p w14:paraId="59C4D07F" w14:textId="77777777" w:rsidR="00301F2A" w:rsidRPr="00301F2A" w:rsidRDefault="00301F2A" w:rsidP="00301F2A">
            <w:pPr>
              <w:spacing w:line="240" w:lineRule="auto"/>
              <w:jc w:val="center"/>
              <w:rPr>
                <w:rFonts w:ascii="Times New Roman" w:hAnsi="Times New Roman" w:cs="Times New Roman"/>
                <w:color w:val="000000"/>
                <w:sz w:val="24"/>
                <w:szCs w:val="24"/>
              </w:rPr>
            </w:pPr>
            <w:r w:rsidRPr="00301F2A">
              <w:rPr>
                <w:rFonts w:ascii="Times New Roman" w:hAnsi="Times New Roman" w:cs="Times New Roman"/>
                <w:color w:val="000000"/>
              </w:rPr>
              <w:t>.066</w:t>
            </w:r>
          </w:p>
        </w:tc>
      </w:tr>
      <w:tr w:rsidR="00301F2A" w:rsidRPr="00301F2A" w14:paraId="2D4FC589" w14:textId="77777777" w:rsidTr="00377B40">
        <w:tc>
          <w:tcPr>
            <w:tcW w:w="1419" w:type="dxa"/>
            <w:vMerge/>
          </w:tcPr>
          <w:p w14:paraId="2B7507C9" w14:textId="77777777" w:rsidR="00301F2A" w:rsidRPr="00301F2A" w:rsidRDefault="00301F2A" w:rsidP="00301F2A">
            <w:pPr>
              <w:spacing w:line="240" w:lineRule="auto"/>
              <w:rPr>
                <w:rFonts w:ascii="Times New Roman" w:hAnsi="Times New Roman" w:cs="Times New Roman"/>
              </w:rPr>
            </w:pPr>
          </w:p>
        </w:tc>
        <w:tc>
          <w:tcPr>
            <w:tcW w:w="6237" w:type="dxa"/>
          </w:tcPr>
          <w:p w14:paraId="43B87493" w14:textId="77777777" w:rsidR="00301F2A" w:rsidRPr="00301F2A" w:rsidRDefault="00301F2A" w:rsidP="00301F2A">
            <w:pPr>
              <w:spacing w:line="240" w:lineRule="auto"/>
              <w:jc w:val="center"/>
              <w:rPr>
                <w:rFonts w:ascii="Times New Roman" w:hAnsi="Times New Roman" w:cs="Times New Roman"/>
              </w:rPr>
            </w:pPr>
            <w:r w:rsidRPr="00301F2A">
              <w:rPr>
                <w:rFonts w:ascii="Times New Roman" w:hAnsi="Times New Roman" w:cs="Times New Roman"/>
              </w:rPr>
              <w:t>I am in charge of my own career.</w:t>
            </w:r>
          </w:p>
        </w:tc>
        <w:tc>
          <w:tcPr>
            <w:tcW w:w="992" w:type="dxa"/>
            <w:vAlign w:val="center"/>
          </w:tcPr>
          <w:p w14:paraId="165CFAFB" w14:textId="77777777" w:rsidR="00301F2A" w:rsidRPr="00301F2A" w:rsidRDefault="00301F2A" w:rsidP="00301F2A">
            <w:pPr>
              <w:spacing w:line="240" w:lineRule="auto"/>
              <w:jc w:val="center"/>
              <w:rPr>
                <w:rFonts w:ascii="Times New Roman" w:hAnsi="Times New Roman" w:cs="Times New Roman"/>
                <w:color w:val="000000"/>
                <w:sz w:val="24"/>
                <w:szCs w:val="24"/>
              </w:rPr>
            </w:pPr>
            <w:r w:rsidRPr="00301F2A">
              <w:rPr>
                <w:rFonts w:ascii="Times New Roman" w:hAnsi="Times New Roman" w:cs="Times New Roman"/>
                <w:color w:val="000000"/>
              </w:rPr>
              <w:t>.759</w:t>
            </w:r>
          </w:p>
        </w:tc>
        <w:tc>
          <w:tcPr>
            <w:tcW w:w="992" w:type="dxa"/>
            <w:vAlign w:val="center"/>
          </w:tcPr>
          <w:p w14:paraId="08151EEB" w14:textId="77777777" w:rsidR="00301F2A" w:rsidRPr="00301F2A" w:rsidRDefault="00301F2A" w:rsidP="00301F2A">
            <w:pPr>
              <w:spacing w:line="240" w:lineRule="auto"/>
              <w:jc w:val="center"/>
              <w:rPr>
                <w:rFonts w:ascii="Times New Roman" w:hAnsi="Times New Roman" w:cs="Times New Roman"/>
                <w:color w:val="000000"/>
                <w:sz w:val="24"/>
                <w:szCs w:val="24"/>
              </w:rPr>
            </w:pPr>
            <w:r w:rsidRPr="00301F2A">
              <w:rPr>
                <w:rFonts w:ascii="Times New Roman" w:hAnsi="Times New Roman" w:cs="Times New Roman"/>
                <w:color w:val="000000"/>
              </w:rPr>
              <w:t>-.062</w:t>
            </w:r>
          </w:p>
        </w:tc>
      </w:tr>
      <w:tr w:rsidR="00301F2A" w:rsidRPr="00301F2A" w14:paraId="45CC3307" w14:textId="77777777" w:rsidTr="00377B40">
        <w:tc>
          <w:tcPr>
            <w:tcW w:w="1419" w:type="dxa"/>
            <w:vMerge/>
          </w:tcPr>
          <w:p w14:paraId="6859DA08" w14:textId="77777777" w:rsidR="00301F2A" w:rsidRPr="00301F2A" w:rsidRDefault="00301F2A" w:rsidP="00301F2A">
            <w:pPr>
              <w:spacing w:line="240" w:lineRule="auto"/>
              <w:rPr>
                <w:rFonts w:ascii="Times New Roman" w:hAnsi="Times New Roman" w:cs="Times New Roman"/>
              </w:rPr>
            </w:pPr>
          </w:p>
        </w:tc>
        <w:tc>
          <w:tcPr>
            <w:tcW w:w="6237" w:type="dxa"/>
          </w:tcPr>
          <w:p w14:paraId="5A0E46C3" w14:textId="77777777" w:rsidR="00301F2A" w:rsidRPr="00301F2A" w:rsidRDefault="00301F2A" w:rsidP="00301F2A">
            <w:pPr>
              <w:spacing w:line="240" w:lineRule="auto"/>
              <w:jc w:val="center"/>
              <w:rPr>
                <w:rFonts w:ascii="Times New Roman" w:hAnsi="Times New Roman" w:cs="Times New Roman"/>
              </w:rPr>
            </w:pPr>
            <w:r w:rsidRPr="00301F2A">
              <w:rPr>
                <w:rFonts w:ascii="Times New Roman" w:hAnsi="Times New Roman" w:cs="Times New Roman"/>
              </w:rPr>
              <w:t>Ultimately, I depend upon myself to move my career forward.</w:t>
            </w:r>
          </w:p>
        </w:tc>
        <w:tc>
          <w:tcPr>
            <w:tcW w:w="992" w:type="dxa"/>
            <w:vAlign w:val="center"/>
          </w:tcPr>
          <w:p w14:paraId="70BD8938" w14:textId="77777777" w:rsidR="00301F2A" w:rsidRPr="00301F2A" w:rsidRDefault="00301F2A" w:rsidP="00301F2A">
            <w:pPr>
              <w:spacing w:line="240" w:lineRule="auto"/>
              <w:jc w:val="center"/>
              <w:rPr>
                <w:rFonts w:ascii="Times New Roman" w:hAnsi="Times New Roman" w:cs="Times New Roman"/>
                <w:color w:val="000000"/>
                <w:sz w:val="24"/>
                <w:szCs w:val="24"/>
              </w:rPr>
            </w:pPr>
            <w:r w:rsidRPr="00301F2A">
              <w:rPr>
                <w:rFonts w:ascii="Times New Roman" w:hAnsi="Times New Roman" w:cs="Times New Roman"/>
                <w:color w:val="000000"/>
              </w:rPr>
              <w:t>.698</w:t>
            </w:r>
          </w:p>
        </w:tc>
        <w:tc>
          <w:tcPr>
            <w:tcW w:w="992" w:type="dxa"/>
            <w:vAlign w:val="center"/>
          </w:tcPr>
          <w:p w14:paraId="32461624" w14:textId="77777777" w:rsidR="00301F2A" w:rsidRPr="00301F2A" w:rsidRDefault="00301F2A" w:rsidP="00301F2A">
            <w:pPr>
              <w:spacing w:line="240" w:lineRule="auto"/>
              <w:jc w:val="center"/>
              <w:rPr>
                <w:rFonts w:ascii="Times New Roman" w:hAnsi="Times New Roman" w:cs="Times New Roman"/>
                <w:color w:val="000000"/>
                <w:sz w:val="24"/>
                <w:szCs w:val="24"/>
              </w:rPr>
            </w:pPr>
            <w:r w:rsidRPr="00301F2A">
              <w:rPr>
                <w:rFonts w:ascii="Times New Roman" w:hAnsi="Times New Roman" w:cs="Times New Roman"/>
                <w:color w:val="000000"/>
              </w:rPr>
              <w:t>-.073</w:t>
            </w:r>
          </w:p>
        </w:tc>
      </w:tr>
      <w:tr w:rsidR="00301F2A" w:rsidRPr="00301F2A" w14:paraId="362C6EEA" w14:textId="77777777" w:rsidTr="00377B40">
        <w:tc>
          <w:tcPr>
            <w:tcW w:w="1419" w:type="dxa"/>
            <w:vMerge/>
          </w:tcPr>
          <w:p w14:paraId="45CE661D" w14:textId="77777777" w:rsidR="00301F2A" w:rsidRPr="00301F2A" w:rsidRDefault="00301F2A" w:rsidP="00301F2A">
            <w:pPr>
              <w:spacing w:line="240" w:lineRule="auto"/>
              <w:rPr>
                <w:rFonts w:ascii="Times New Roman" w:hAnsi="Times New Roman" w:cs="Times New Roman"/>
              </w:rPr>
            </w:pPr>
          </w:p>
        </w:tc>
        <w:tc>
          <w:tcPr>
            <w:tcW w:w="6237" w:type="dxa"/>
          </w:tcPr>
          <w:p w14:paraId="1A3046D2" w14:textId="77777777" w:rsidR="00301F2A" w:rsidRPr="00301F2A" w:rsidRDefault="00301F2A" w:rsidP="00301F2A">
            <w:pPr>
              <w:spacing w:line="240" w:lineRule="auto"/>
              <w:jc w:val="center"/>
              <w:rPr>
                <w:rFonts w:ascii="Times New Roman" w:hAnsi="Times New Roman" w:cs="Times New Roman"/>
              </w:rPr>
            </w:pPr>
            <w:r w:rsidRPr="00301F2A">
              <w:rPr>
                <w:rFonts w:ascii="Times New Roman" w:hAnsi="Times New Roman" w:cs="Times New Roman"/>
              </w:rPr>
              <w:t>Where my career is concerned, I am very much “my own person.</w:t>
            </w:r>
          </w:p>
        </w:tc>
        <w:tc>
          <w:tcPr>
            <w:tcW w:w="992" w:type="dxa"/>
            <w:vAlign w:val="center"/>
          </w:tcPr>
          <w:p w14:paraId="4919A96D" w14:textId="77777777" w:rsidR="00301F2A" w:rsidRPr="00301F2A" w:rsidRDefault="00301F2A" w:rsidP="00301F2A">
            <w:pPr>
              <w:spacing w:line="240" w:lineRule="auto"/>
              <w:jc w:val="center"/>
              <w:rPr>
                <w:rFonts w:ascii="Times New Roman" w:hAnsi="Times New Roman" w:cs="Times New Roman"/>
                <w:color w:val="000000"/>
                <w:sz w:val="24"/>
                <w:szCs w:val="24"/>
              </w:rPr>
            </w:pPr>
            <w:r w:rsidRPr="00301F2A">
              <w:rPr>
                <w:rFonts w:ascii="Times New Roman" w:hAnsi="Times New Roman" w:cs="Times New Roman"/>
                <w:color w:val="000000"/>
              </w:rPr>
              <w:t>.610</w:t>
            </w:r>
          </w:p>
        </w:tc>
        <w:tc>
          <w:tcPr>
            <w:tcW w:w="992" w:type="dxa"/>
            <w:vAlign w:val="center"/>
          </w:tcPr>
          <w:p w14:paraId="78858AD8" w14:textId="77777777" w:rsidR="00301F2A" w:rsidRPr="00301F2A" w:rsidRDefault="00301F2A" w:rsidP="00301F2A">
            <w:pPr>
              <w:spacing w:line="240" w:lineRule="auto"/>
              <w:jc w:val="center"/>
              <w:rPr>
                <w:rFonts w:ascii="Times New Roman" w:hAnsi="Times New Roman" w:cs="Times New Roman"/>
                <w:color w:val="000000"/>
                <w:sz w:val="24"/>
                <w:szCs w:val="24"/>
              </w:rPr>
            </w:pPr>
            <w:r w:rsidRPr="00301F2A">
              <w:rPr>
                <w:rFonts w:ascii="Times New Roman" w:hAnsi="Times New Roman" w:cs="Times New Roman"/>
                <w:color w:val="000000"/>
              </w:rPr>
              <w:t>.081</w:t>
            </w:r>
          </w:p>
        </w:tc>
      </w:tr>
      <w:tr w:rsidR="00301F2A" w:rsidRPr="00301F2A" w14:paraId="5A8E0205" w14:textId="77777777" w:rsidTr="00377B40">
        <w:tc>
          <w:tcPr>
            <w:tcW w:w="1419" w:type="dxa"/>
            <w:vMerge w:val="restart"/>
          </w:tcPr>
          <w:p w14:paraId="61A7D6F4" w14:textId="77777777" w:rsidR="00301F2A" w:rsidRPr="00301F2A" w:rsidRDefault="00301F2A" w:rsidP="00301F2A">
            <w:pPr>
              <w:spacing w:line="240" w:lineRule="auto"/>
              <w:rPr>
                <w:rFonts w:ascii="Times New Roman" w:hAnsi="Times New Roman" w:cs="Times New Roman"/>
              </w:rPr>
            </w:pPr>
            <w:r w:rsidRPr="00301F2A">
              <w:rPr>
                <w:rFonts w:ascii="Times New Roman" w:hAnsi="Times New Roman" w:cs="Times New Roman"/>
              </w:rPr>
              <w:t>Values-driven</w:t>
            </w:r>
          </w:p>
        </w:tc>
        <w:tc>
          <w:tcPr>
            <w:tcW w:w="6237" w:type="dxa"/>
          </w:tcPr>
          <w:p w14:paraId="7EEE4792" w14:textId="77777777" w:rsidR="00301F2A" w:rsidRPr="00301F2A" w:rsidRDefault="00301F2A" w:rsidP="00301F2A">
            <w:pPr>
              <w:spacing w:line="240" w:lineRule="auto"/>
              <w:jc w:val="center"/>
              <w:rPr>
                <w:rFonts w:ascii="Times New Roman" w:hAnsi="Times New Roman" w:cs="Times New Roman"/>
              </w:rPr>
            </w:pPr>
            <w:r w:rsidRPr="00301F2A">
              <w:rPr>
                <w:rFonts w:ascii="Times New Roman" w:hAnsi="Times New Roman" w:cs="Times New Roman"/>
              </w:rPr>
              <w:t>I navigate my own career, based on my personal priorities, as opposed to my employer’s priorities.</w:t>
            </w:r>
          </w:p>
        </w:tc>
        <w:tc>
          <w:tcPr>
            <w:tcW w:w="992" w:type="dxa"/>
            <w:vAlign w:val="center"/>
          </w:tcPr>
          <w:p w14:paraId="163CB2B0" w14:textId="77777777" w:rsidR="00301F2A" w:rsidRPr="00301F2A" w:rsidRDefault="00301F2A" w:rsidP="00301F2A">
            <w:pPr>
              <w:spacing w:line="240" w:lineRule="auto"/>
              <w:jc w:val="center"/>
              <w:rPr>
                <w:rFonts w:ascii="Times New Roman" w:hAnsi="Times New Roman" w:cs="Times New Roman"/>
                <w:color w:val="000000"/>
                <w:sz w:val="24"/>
                <w:szCs w:val="24"/>
              </w:rPr>
            </w:pPr>
            <w:r w:rsidRPr="00301F2A">
              <w:rPr>
                <w:rFonts w:ascii="Times New Roman" w:hAnsi="Times New Roman" w:cs="Times New Roman"/>
                <w:color w:val="000000"/>
              </w:rPr>
              <w:t>.255</w:t>
            </w:r>
          </w:p>
        </w:tc>
        <w:tc>
          <w:tcPr>
            <w:tcW w:w="992" w:type="dxa"/>
            <w:vAlign w:val="center"/>
          </w:tcPr>
          <w:p w14:paraId="319FCD26" w14:textId="77777777" w:rsidR="00301F2A" w:rsidRPr="00301F2A" w:rsidRDefault="00301F2A" w:rsidP="00301F2A">
            <w:pPr>
              <w:spacing w:line="240" w:lineRule="auto"/>
              <w:jc w:val="center"/>
              <w:rPr>
                <w:rFonts w:ascii="Times New Roman" w:hAnsi="Times New Roman" w:cs="Times New Roman"/>
                <w:color w:val="000000"/>
                <w:sz w:val="24"/>
                <w:szCs w:val="24"/>
              </w:rPr>
            </w:pPr>
            <w:r w:rsidRPr="00301F2A">
              <w:rPr>
                <w:rFonts w:ascii="Times New Roman" w:hAnsi="Times New Roman" w:cs="Times New Roman"/>
                <w:color w:val="000000"/>
              </w:rPr>
              <w:t>.467</w:t>
            </w:r>
          </w:p>
        </w:tc>
      </w:tr>
      <w:tr w:rsidR="00301F2A" w:rsidRPr="00301F2A" w14:paraId="256A4809" w14:textId="77777777" w:rsidTr="00377B40">
        <w:tc>
          <w:tcPr>
            <w:tcW w:w="1419" w:type="dxa"/>
            <w:vMerge/>
          </w:tcPr>
          <w:p w14:paraId="14F06425" w14:textId="77777777" w:rsidR="00301F2A" w:rsidRPr="00301F2A" w:rsidRDefault="00301F2A" w:rsidP="00301F2A">
            <w:pPr>
              <w:spacing w:line="240" w:lineRule="auto"/>
              <w:rPr>
                <w:rFonts w:ascii="Times New Roman" w:hAnsi="Times New Roman" w:cs="Times New Roman"/>
              </w:rPr>
            </w:pPr>
          </w:p>
        </w:tc>
        <w:tc>
          <w:tcPr>
            <w:tcW w:w="6237" w:type="dxa"/>
          </w:tcPr>
          <w:p w14:paraId="653E8940" w14:textId="77777777" w:rsidR="00301F2A" w:rsidRPr="00301F2A" w:rsidRDefault="00301F2A" w:rsidP="00301F2A">
            <w:pPr>
              <w:spacing w:line="240" w:lineRule="auto"/>
              <w:jc w:val="center"/>
              <w:rPr>
                <w:rFonts w:ascii="Times New Roman" w:hAnsi="Times New Roman" w:cs="Times New Roman"/>
              </w:rPr>
            </w:pPr>
            <w:r w:rsidRPr="00301F2A">
              <w:rPr>
                <w:rFonts w:ascii="Times New Roman" w:hAnsi="Times New Roman" w:cs="Times New Roman"/>
              </w:rPr>
              <w:t>It doesn’t matter much to me how other people evaluate the choices I make in my career</w:t>
            </w:r>
          </w:p>
        </w:tc>
        <w:tc>
          <w:tcPr>
            <w:tcW w:w="992" w:type="dxa"/>
            <w:vAlign w:val="center"/>
          </w:tcPr>
          <w:p w14:paraId="2B2443BA" w14:textId="77777777" w:rsidR="00301F2A" w:rsidRPr="00301F2A" w:rsidRDefault="00301F2A" w:rsidP="00301F2A">
            <w:pPr>
              <w:spacing w:line="240" w:lineRule="auto"/>
              <w:jc w:val="center"/>
              <w:rPr>
                <w:rFonts w:ascii="Times New Roman" w:hAnsi="Times New Roman" w:cs="Times New Roman"/>
                <w:color w:val="000000"/>
                <w:sz w:val="24"/>
                <w:szCs w:val="24"/>
              </w:rPr>
            </w:pPr>
            <w:r w:rsidRPr="00301F2A">
              <w:rPr>
                <w:rFonts w:ascii="Times New Roman" w:hAnsi="Times New Roman" w:cs="Times New Roman"/>
                <w:color w:val="000000"/>
              </w:rPr>
              <w:t>.177</w:t>
            </w:r>
          </w:p>
        </w:tc>
        <w:tc>
          <w:tcPr>
            <w:tcW w:w="992" w:type="dxa"/>
            <w:vAlign w:val="center"/>
          </w:tcPr>
          <w:p w14:paraId="29470A7E" w14:textId="77777777" w:rsidR="00301F2A" w:rsidRPr="00301F2A" w:rsidRDefault="00301F2A" w:rsidP="00301F2A">
            <w:pPr>
              <w:spacing w:line="240" w:lineRule="auto"/>
              <w:jc w:val="center"/>
              <w:rPr>
                <w:rFonts w:ascii="Times New Roman" w:hAnsi="Times New Roman" w:cs="Times New Roman"/>
                <w:color w:val="000000"/>
                <w:sz w:val="24"/>
                <w:szCs w:val="24"/>
              </w:rPr>
            </w:pPr>
            <w:r w:rsidRPr="00301F2A">
              <w:rPr>
                <w:rFonts w:ascii="Times New Roman" w:hAnsi="Times New Roman" w:cs="Times New Roman"/>
                <w:color w:val="000000"/>
              </w:rPr>
              <w:t>.396</w:t>
            </w:r>
          </w:p>
        </w:tc>
      </w:tr>
      <w:tr w:rsidR="00301F2A" w:rsidRPr="00301F2A" w14:paraId="16851031" w14:textId="77777777" w:rsidTr="00377B40">
        <w:tc>
          <w:tcPr>
            <w:tcW w:w="1419" w:type="dxa"/>
            <w:vMerge/>
          </w:tcPr>
          <w:p w14:paraId="795A46F3" w14:textId="77777777" w:rsidR="00301F2A" w:rsidRPr="00301F2A" w:rsidRDefault="00301F2A" w:rsidP="00301F2A">
            <w:pPr>
              <w:spacing w:line="240" w:lineRule="auto"/>
              <w:rPr>
                <w:rFonts w:ascii="Times New Roman" w:hAnsi="Times New Roman" w:cs="Times New Roman"/>
              </w:rPr>
            </w:pPr>
          </w:p>
        </w:tc>
        <w:tc>
          <w:tcPr>
            <w:tcW w:w="6237" w:type="dxa"/>
          </w:tcPr>
          <w:p w14:paraId="1760D5A3" w14:textId="77777777" w:rsidR="00301F2A" w:rsidRPr="00301F2A" w:rsidRDefault="00301F2A" w:rsidP="00301F2A">
            <w:pPr>
              <w:spacing w:line="240" w:lineRule="auto"/>
              <w:jc w:val="center"/>
              <w:rPr>
                <w:rFonts w:ascii="Times New Roman" w:hAnsi="Times New Roman" w:cs="Times New Roman"/>
              </w:rPr>
            </w:pPr>
            <w:r w:rsidRPr="00301F2A">
              <w:rPr>
                <w:rFonts w:ascii="Times New Roman" w:hAnsi="Times New Roman" w:cs="Times New Roman"/>
              </w:rPr>
              <w:t>I’ll follow my own conscience if my company asks me to do something that goes against my values.</w:t>
            </w:r>
          </w:p>
        </w:tc>
        <w:tc>
          <w:tcPr>
            <w:tcW w:w="992" w:type="dxa"/>
            <w:vAlign w:val="center"/>
          </w:tcPr>
          <w:p w14:paraId="78F07D57" w14:textId="77777777" w:rsidR="00301F2A" w:rsidRPr="00301F2A" w:rsidRDefault="00301F2A" w:rsidP="00301F2A">
            <w:pPr>
              <w:spacing w:line="240" w:lineRule="auto"/>
              <w:jc w:val="center"/>
              <w:rPr>
                <w:rFonts w:ascii="Times New Roman" w:hAnsi="Times New Roman" w:cs="Times New Roman"/>
                <w:color w:val="000000"/>
                <w:sz w:val="24"/>
                <w:szCs w:val="24"/>
              </w:rPr>
            </w:pPr>
            <w:r w:rsidRPr="00301F2A">
              <w:rPr>
                <w:rFonts w:ascii="Times New Roman" w:hAnsi="Times New Roman" w:cs="Times New Roman"/>
                <w:color w:val="000000"/>
              </w:rPr>
              <w:t>-.036</w:t>
            </w:r>
          </w:p>
        </w:tc>
        <w:tc>
          <w:tcPr>
            <w:tcW w:w="992" w:type="dxa"/>
            <w:vAlign w:val="center"/>
          </w:tcPr>
          <w:p w14:paraId="3D057C79" w14:textId="77777777" w:rsidR="00301F2A" w:rsidRPr="00301F2A" w:rsidRDefault="00301F2A" w:rsidP="00301F2A">
            <w:pPr>
              <w:spacing w:line="240" w:lineRule="auto"/>
              <w:jc w:val="center"/>
              <w:rPr>
                <w:rFonts w:ascii="Times New Roman" w:hAnsi="Times New Roman" w:cs="Times New Roman"/>
                <w:color w:val="000000"/>
                <w:sz w:val="24"/>
                <w:szCs w:val="24"/>
              </w:rPr>
            </w:pPr>
            <w:r w:rsidRPr="00301F2A">
              <w:rPr>
                <w:rFonts w:ascii="Times New Roman" w:hAnsi="Times New Roman" w:cs="Times New Roman"/>
                <w:color w:val="000000"/>
              </w:rPr>
              <w:t>.705</w:t>
            </w:r>
          </w:p>
        </w:tc>
      </w:tr>
      <w:tr w:rsidR="00301F2A" w:rsidRPr="00301F2A" w14:paraId="2DA34263" w14:textId="77777777" w:rsidTr="00377B40">
        <w:tc>
          <w:tcPr>
            <w:tcW w:w="1419" w:type="dxa"/>
            <w:vMerge/>
          </w:tcPr>
          <w:p w14:paraId="09CAE04D" w14:textId="77777777" w:rsidR="00301F2A" w:rsidRPr="00301F2A" w:rsidRDefault="00301F2A" w:rsidP="00301F2A">
            <w:pPr>
              <w:spacing w:line="240" w:lineRule="auto"/>
              <w:rPr>
                <w:rFonts w:ascii="Times New Roman" w:hAnsi="Times New Roman" w:cs="Times New Roman"/>
              </w:rPr>
            </w:pPr>
          </w:p>
        </w:tc>
        <w:tc>
          <w:tcPr>
            <w:tcW w:w="6237" w:type="dxa"/>
          </w:tcPr>
          <w:p w14:paraId="470B9BCD" w14:textId="77777777" w:rsidR="00301F2A" w:rsidRPr="00301F2A" w:rsidRDefault="00301F2A" w:rsidP="00301F2A">
            <w:pPr>
              <w:spacing w:line="240" w:lineRule="auto"/>
              <w:jc w:val="center"/>
              <w:rPr>
                <w:rFonts w:ascii="Times New Roman" w:hAnsi="Times New Roman" w:cs="Times New Roman"/>
              </w:rPr>
            </w:pPr>
            <w:r w:rsidRPr="00301F2A">
              <w:rPr>
                <w:rFonts w:ascii="Times New Roman" w:hAnsi="Times New Roman" w:cs="Times New Roman"/>
              </w:rPr>
              <w:t>What I think about what is right in my career is more important to me than what my company thinks.</w:t>
            </w:r>
          </w:p>
        </w:tc>
        <w:tc>
          <w:tcPr>
            <w:tcW w:w="992" w:type="dxa"/>
            <w:vAlign w:val="center"/>
          </w:tcPr>
          <w:p w14:paraId="2364D94C" w14:textId="77777777" w:rsidR="00301F2A" w:rsidRPr="00301F2A" w:rsidRDefault="00301F2A" w:rsidP="00301F2A">
            <w:pPr>
              <w:spacing w:line="240" w:lineRule="auto"/>
              <w:jc w:val="center"/>
              <w:rPr>
                <w:rFonts w:ascii="Times New Roman" w:hAnsi="Times New Roman" w:cs="Times New Roman"/>
                <w:color w:val="000000"/>
                <w:sz w:val="24"/>
                <w:szCs w:val="24"/>
              </w:rPr>
            </w:pPr>
            <w:r w:rsidRPr="00301F2A">
              <w:rPr>
                <w:rFonts w:ascii="Times New Roman" w:hAnsi="Times New Roman" w:cs="Times New Roman"/>
                <w:color w:val="000000"/>
              </w:rPr>
              <w:t>-.076</w:t>
            </w:r>
          </w:p>
        </w:tc>
        <w:tc>
          <w:tcPr>
            <w:tcW w:w="992" w:type="dxa"/>
            <w:vAlign w:val="center"/>
          </w:tcPr>
          <w:p w14:paraId="6EF0F992" w14:textId="77777777" w:rsidR="00301F2A" w:rsidRPr="00301F2A" w:rsidRDefault="00301F2A" w:rsidP="00301F2A">
            <w:pPr>
              <w:spacing w:line="240" w:lineRule="auto"/>
              <w:jc w:val="center"/>
              <w:rPr>
                <w:rFonts w:ascii="Times New Roman" w:hAnsi="Times New Roman" w:cs="Times New Roman"/>
                <w:color w:val="000000"/>
                <w:sz w:val="24"/>
                <w:szCs w:val="24"/>
              </w:rPr>
            </w:pPr>
            <w:r w:rsidRPr="00301F2A">
              <w:rPr>
                <w:rFonts w:ascii="Times New Roman" w:hAnsi="Times New Roman" w:cs="Times New Roman"/>
                <w:color w:val="000000"/>
              </w:rPr>
              <w:t>.767</w:t>
            </w:r>
          </w:p>
        </w:tc>
      </w:tr>
      <w:tr w:rsidR="00301F2A" w:rsidRPr="00301F2A" w14:paraId="3BF911AA" w14:textId="77777777" w:rsidTr="00377B40">
        <w:tc>
          <w:tcPr>
            <w:tcW w:w="1419" w:type="dxa"/>
            <w:vMerge/>
          </w:tcPr>
          <w:p w14:paraId="6B369C9D" w14:textId="77777777" w:rsidR="00301F2A" w:rsidRPr="00301F2A" w:rsidRDefault="00301F2A" w:rsidP="00301F2A">
            <w:pPr>
              <w:spacing w:line="240" w:lineRule="auto"/>
              <w:rPr>
                <w:rFonts w:ascii="Times New Roman" w:hAnsi="Times New Roman" w:cs="Times New Roman"/>
              </w:rPr>
            </w:pPr>
          </w:p>
        </w:tc>
        <w:tc>
          <w:tcPr>
            <w:tcW w:w="6237" w:type="dxa"/>
          </w:tcPr>
          <w:p w14:paraId="29232C45" w14:textId="77777777" w:rsidR="00301F2A" w:rsidRPr="00301F2A" w:rsidRDefault="00301F2A" w:rsidP="00301F2A">
            <w:pPr>
              <w:spacing w:line="240" w:lineRule="auto"/>
              <w:jc w:val="center"/>
              <w:rPr>
                <w:rFonts w:ascii="Times New Roman" w:hAnsi="Times New Roman" w:cs="Times New Roman"/>
              </w:rPr>
            </w:pPr>
            <w:r w:rsidRPr="00301F2A">
              <w:rPr>
                <w:rFonts w:ascii="Times New Roman" w:hAnsi="Times New Roman" w:cs="Times New Roman"/>
              </w:rPr>
              <w:t>In the past I have sided with my own values when the company has asked me to do something I don’t agree with.</w:t>
            </w:r>
          </w:p>
          <w:p w14:paraId="45662902" w14:textId="77777777" w:rsidR="00301F2A" w:rsidRPr="00301F2A" w:rsidRDefault="00301F2A" w:rsidP="00301F2A">
            <w:pPr>
              <w:spacing w:line="240" w:lineRule="auto"/>
              <w:jc w:val="center"/>
              <w:rPr>
                <w:rFonts w:ascii="Times New Roman" w:hAnsi="Times New Roman" w:cs="Times New Roman"/>
              </w:rPr>
            </w:pPr>
          </w:p>
        </w:tc>
        <w:tc>
          <w:tcPr>
            <w:tcW w:w="992" w:type="dxa"/>
            <w:vAlign w:val="center"/>
          </w:tcPr>
          <w:p w14:paraId="7B4018AD" w14:textId="77777777" w:rsidR="00301F2A" w:rsidRPr="00301F2A" w:rsidRDefault="00301F2A" w:rsidP="00301F2A">
            <w:pPr>
              <w:spacing w:line="240" w:lineRule="auto"/>
              <w:jc w:val="center"/>
              <w:rPr>
                <w:rFonts w:ascii="Times New Roman" w:hAnsi="Times New Roman" w:cs="Times New Roman"/>
                <w:color w:val="000000"/>
                <w:sz w:val="24"/>
                <w:szCs w:val="24"/>
              </w:rPr>
            </w:pPr>
            <w:r w:rsidRPr="00301F2A">
              <w:rPr>
                <w:rFonts w:ascii="Times New Roman" w:hAnsi="Times New Roman" w:cs="Times New Roman"/>
                <w:color w:val="000000"/>
              </w:rPr>
              <w:t>-.043</w:t>
            </w:r>
          </w:p>
        </w:tc>
        <w:tc>
          <w:tcPr>
            <w:tcW w:w="992" w:type="dxa"/>
            <w:vAlign w:val="center"/>
          </w:tcPr>
          <w:p w14:paraId="64FF94B7" w14:textId="77777777" w:rsidR="00301F2A" w:rsidRPr="00301F2A" w:rsidRDefault="00301F2A" w:rsidP="00301F2A">
            <w:pPr>
              <w:spacing w:line="240" w:lineRule="auto"/>
              <w:jc w:val="center"/>
              <w:rPr>
                <w:rFonts w:ascii="Times New Roman" w:hAnsi="Times New Roman" w:cs="Times New Roman"/>
                <w:color w:val="000000"/>
                <w:sz w:val="24"/>
                <w:szCs w:val="24"/>
              </w:rPr>
            </w:pPr>
            <w:r w:rsidRPr="00301F2A">
              <w:rPr>
                <w:rFonts w:ascii="Times New Roman" w:hAnsi="Times New Roman" w:cs="Times New Roman"/>
                <w:color w:val="000000"/>
              </w:rPr>
              <w:t>.650</w:t>
            </w:r>
          </w:p>
        </w:tc>
      </w:tr>
      <w:tr w:rsidR="00301F2A" w:rsidRPr="00301F2A" w14:paraId="2EE73313" w14:textId="77777777" w:rsidTr="00377B40">
        <w:trPr>
          <w:trHeight w:val="213"/>
        </w:trPr>
        <w:tc>
          <w:tcPr>
            <w:tcW w:w="9640" w:type="dxa"/>
            <w:gridSpan w:val="4"/>
          </w:tcPr>
          <w:p w14:paraId="5D2770C9" w14:textId="77777777" w:rsidR="00301F2A" w:rsidRPr="00301F2A" w:rsidRDefault="00301F2A" w:rsidP="00301F2A">
            <w:pPr>
              <w:spacing w:line="240" w:lineRule="auto"/>
              <w:jc w:val="center"/>
              <w:rPr>
                <w:rFonts w:ascii="Times New Roman" w:hAnsi="Times New Roman" w:cs="Times New Roman"/>
                <w:b/>
                <w:i/>
              </w:rPr>
            </w:pPr>
            <w:r w:rsidRPr="00301F2A">
              <w:rPr>
                <w:rFonts w:ascii="Times New Roman" w:hAnsi="Times New Roman" w:cs="Times New Roman"/>
                <w:b/>
                <w:i/>
              </w:rPr>
              <w:t>Boundaryless career attitudes</w:t>
            </w:r>
          </w:p>
          <w:p w14:paraId="4D1EBA8B" w14:textId="77777777" w:rsidR="00301F2A" w:rsidRPr="00301F2A" w:rsidRDefault="00301F2A" w:rsidP="00301F2A">
            <w:pPr>
              <w:spacing w:line="240" w:lineRule="auto"/>
              <w:rPr>
                <w:rFonts w:ascii="Times New Roman" w:hAnsi="Times New Roman" w:cs="Times New Roman"/>
                <w:b/>
              </w:rPr>
            </w:pPr>
          </w:p>
        </w:tc>
      </w:tr>
      <w:tr w:rsidR="00301F2A" w:rsidRPr="00301F2A" w14:paraId="1E716A2F" w14:textId="77777777" w:rsidTr="00377B40">
        <w:tc>
          <w:tcPr>
            <w:tcW w:w="1419" w:type="dxa"/>
            <w:vMerge w:val="restart"/>
          </w:tcPr>
          <w:p w14:paraId="769F2BCD" w14:textId="77777777" w:rsidR="00301F2A" w:rsidRPr="00301F2A" w:rsidRDefault="00301F2A" w:rsidP="00301F2A">
            <w:pPr>
              <w:spacing w:line="240" w:lineRule="auto"/>
              <w:rPr>
                <w:rFonts w:ascii="Times New Roman" w:hAnsi="Times New Roman" w:cs="Times New Roman"/>
              </w:rPr>
            </w:pPr>
            <w:r w:rsidRPr="00301F2A">
              <w:rPr>
                <w:rFonts w:ascii="Times New Roman" w:hAnsi="Times New Roman" w:cs="Times New Roman"/>
              </w:rPr>
              <w:t>Boundaryless mindset</w:t>
            </w:r>
          </w:p>
        </w:tc>
        <w:tc>
          <w:tcPr>
            <w:tcW w:w="6237" w:type="dxa"/>
          </w:tcPr>
          <w:p w14:paraId="536057C0" w14:textId="77777777" w:rsidR="00301F2A" w:rsidRPr="00301F2A" w:rsidRDefault="00301F2A" w:rsidP="00301F2A">
            <w:pPr>
              <w:spacing w:line="240" w:lineRule="auto"/>
              <w:jc w:val="center"/>
              <w:rPr>
                <w:rFonts w:ascii="Times New Roman" w:hAnsi="Times New Roman" w:cs="Times New Roman"/>
              </w:rPr>
            </w:pPr>
            <w:r w:rsidRPr="00301F2A">
              <w:rPr>
                <w:rFonts w:ascii="Times New Roman" w:hAnsi="Times New Roman" w:cs="Times New Roman"/>
              </w:rPr>
              <w:t>I seek job assignments that allow me to learn something new</w:t>
            </w:r>
          </w:p>
        </w:tc>
        <w:tc>
          <w:tcPr>
            <w:tcW w:w="992" w:type="dxa"/>
          </w:tcPr>
          <w:p w14:paraId="32133964" w14:textId="77777777" w:rsidR="00301F2A" w:rsidRPr="00301F2A" w:rsidRDefault="00301F2A" w:rsidP="00301F2A">
            <w:pPr>
              <w:spacing w:line="240" w:lineRule="auto"/>
              <w:jc w:val="center"/>
              <w:rPr>
                <w:rFonts w:ascii="Times New Roman" w:hAnsi="Times New Roman" w:cs="Times New Roman"/>
              </w:rPr>
            </w:pPr>
            <w:r w:rsidRPr="00301F2A">
              <w:rPr>
                <w:rFonts w:ascii="Times New Roman" w:hAnsi="Times New Roman" w:cs="Times New Roman"/>
              </w:rPr>
              <w:t>.46</w:t>
            </w:r>
          </w:p>
        </w:tc>
        <w:tc>
          <w:tcPr>
            <w:tcW w:w="992" w:type="dxa"/>
          </w:tcPr>
          <w:p w14:paraId="268D8699" w14:textId="77777777" w:rsidR="00301F2A" w:rsidRPr="00301F2A" w:rsidRDefault="00301F2A" w:rsidP="00301F2A">
            <w:pPr>
              <w:spacing w:line="240" w:lineRule="auto"/>
              <w:jc w:val="center"/>
              <w:rPr>
                <w:rFonts w:ascii="Times New Roman" w:hAnsi="Times New Roman" w:cs="Times New Roman"/>
                <w:color w:val="000000"/>
              </w:rPr>
            </w:pPr>
            <w:r w:rsidRPr="00301F2A">
              <w:rPr>
                <w:rFonts w:ascii="Times New Roman" w:hAnsi="Times New Roman" w:cs="Times New Roman"/>
                <w:color w:val="000000"/>
              </w:rPr>
              <w:t>.02</w:t>
            </w:r>
          </w:p>
        </w:tc>
      </w:tr>
      <w:tr w:rsidR="00301F2A" w:rsidRPr="00301F2A" w14:paraId="30301E33" w14:textId="77777777" w:rsidTr="00377B40">
        <w:tc>
          <w:tcPr>
            <w:tcW w:w="1419" w:type="dxa"/>
            <w:vMerge/>
          </w:tcPr>
          <w:p w14:paraId="0003554F" w14:textId="77777777" w:rsidR="00301F2A" w:rsidRPr="00301F2A" w:rsidRDefault="00301F2A" w:rsidP="00301F2A">
            <w:pPr>
              <w:spacing w:line="240" w:lineRule="auto"/>
              <w:rPr>
                <w:rFonts w:ascii="Times New Roman" w:hAnsi="Times New Roman" w:cs="Times New Roman"/>
              </w:rPr>
            </w:pPr>
          </w:p>
        </w:tc>
        <w:tc>
          <w:tcPr>
            <w:tcW w:w="6237" w:type="dxa"/>
          </w:tcPr>
          <w:p w14:paraId="1AEC6F13" w14:textId="77777777" w:rsidR="00301F2A" w:rsidRPr="00301F2A" w:rsidRDefault="00301F2A" w:rsidP="00301F2A">
            <w:pPr>
              <w:spacing w:line="240" w:lineRule="auto"/>
              <w:jc w:val="center"/>
              <w:rPr>
                <w:rFonts w:ascii="Times New Roman" w:hAnsi="Times New Roman" w:cs="Times New Roman"/>
              </w:rPr>
            </w:pPr>
            <w:r w:rsidRPr="00301F2A">
              <w:rPr>
                <w:rFonts w:ascii="Times New Roman" w:hAnsi="Times New Roman" w:cs="Times New Roman"/>
              </w:rPr>
              <w:t>I would enjoy working on projects with people across many organizations.</w:t>
            </w:r>
          </w:p>
        </w:tc>
        <w:tc>
          <w:tcPr>
            <w:tcW w:w="992" w:type="dxa"/>
          </w:tcPr>
          <w:p w14:paraId="7B6DE84B" w14:textId="77777777" w:rsidR="00301F2A" w:rsidRPr="00301F2A" w:rsidRDefault="00301F2A" w:rsidP="00301F2A">
            <w:pPr>
              <w:spacing w:line="240" w:lineRule="auto"/>
              <w:jc w:val="center"/>
              <w:rPr>
                <w:rFonts w:ascii="Times New Roman" w:hAnsi="Times New Roman" w:cs="Times New Roman"/>
              </w:rPr>
            </w:pPr>
            <w:r w:rsidRPr="00301F2A">
              <w:rPr>
                <w:rFonts w:ascii="Times New Roman" w:hAnsi="Times New Roman" w:cs="Times New Roman"/>
              </w:rPr>
              <w:t>.76</w:t>
            </w:r>
          </w:p>
        </w:tc>
        <w:tc>
          <w:tcPr>
            <w:tcW w:w="992" w:type="dxa"/>
          </w:tcPr>
          <w:p w14:paraId="42757C58" w14:textId="77777777" w:rsidR="00301F2A" w:rsidRPr="00301F2A" w:rsidRDefault="00301F2A" w:rsidP="00301F2A">
            <w:pPr>
              <w:spacing w:line="240" w:lineRule="auto"/>
              <w:jc w:val="center"/>
              <w:rPr>
                <w:rFonts w:ascii="Times New Roman" w:hAnsi="Times New Roman" w:cs="Times New Roman"/>
                <w:color w:val="000000"/>
              </w:rPr>
            </w:pPr>
            <w:r w:rsidRPr="00301F2A">
              <w:rPr>
                <w:rFonts w:ascii="Times New Roman" w:hAnsi="Times New Roman" w:cs="Times New Roman"/>
                <w:color w:val="000000"/>
              </w:rPr>
              <w:t>.03</w:t>
            </w:r>
          </w:p>
        </w:tc>
      </w:tr>
      <w:tr w:rsidR="00301F2A" w:rsidRPr="00301F2A" w14:paraId="58536F3D" w14:textId="77777777" w:rsidTr="00377B40">
        <w:tc>
          <w:tcPr>
            <w:tcW w:w="1419" w:type="dxa"/>
            <w:vMerge/>
          </w:tcPr>
          <w:p w14:paraId="41036963" w14:textId="77777777" w:rsidR="00301F2A" w:rsidRPr="00301F2A" w:rsidRDefault="00301F2A" w:rsidP="00301F2A">
            <w:pPr>
              <w:spacing w:line="240" w:lineRule="auto"/>
              <w:rPr>
                <w:rFonts w:ascii="Times New Roman" w:hAnsi="Times New Roman" w:cs="Times New Roman"/>
              </w:rPr>
            </w:pPr>
          </w:p>
        </w:tc>
        <w:tc>
          <w:tcPr>
            <w:tcW w:w="6237" w:type="dxa"/>
          </w:tcPr>
          <w:p w14:paraId="3AEED328" w14:textId="77777777" w:rsidR="00301F2A" w:rsidRPr="00301F2A" w:rsidRDefault="00301F2A" w:rsidP="00301F2A">
            <w:pPr>
              <w:spacing w:line="240" w:lineRule="auto"/>
              <w:jc w:val="center"/>
              <w:rPr>
                <w:rFonts w:ascii="Times New Roman" w:hAnsi="Times New Roman" w:cs="Times New Roman"/>
              </w:rPr>
            </w:pPr>
            <w:r w:rsidRPr="00301F2A">
              <w:rPr>
                <w:rFonts w:ascii="Times New Roman" w:hAnsi="Times New Roman" w:cs="Times New Roman"/>
              </w:rPr>
              <w:t>I enjoy job assignments that require me to work outside of the organization</w:t>
            </w:r>
          </w:p>
        </w:tc>
        <w:tc>
          <w:tcPr>
            <w:tcW w:w="992" w:type="dxa"/>
          </w:tcPr>
          <w:p w14:paraId="7727775A" w14:textId="77777777" w:rsidR="00301F2A" w:rsidRPr="00301F2A" w:rsidRDefault="00301F2A" w:rsidP="00301F2A">
            <w:pPr>
              <w:spacing w:line="240" w:lineRule="auto"/>
              <w:jc w:val="center"/>
              <w:rPr>
                <w:rFonts w:ascii="Times New Roman" w:hAnsi="Times New Roman" w:cs="Times New Roman"/>
              </w:rPr>
            </w:pPr>
            <w:r w:rsidRPr="00301F2A">
              <w:rPr>
                <w:rFonts w:ascii="Times New Roman" w:hAnsi="Times New Roman" w:cs="Times New Roman"/>
              </w:rPr>
              <w:t>.74</w:t>
            </w:r>
          </w:p>
        </w:tc>
        <w:tc>
          <w:tcPr>
            <w:tcW w:w="992" w:type="dxa"/>
          </w:tcPr>
          <w:p w14:paraId="401A9F06" w14:textId="77777777" w:rsidR="00301F2A" w:rsidRPr="00301F2A" w:rsidRDefault="00301F2A" w:rsidP="00301F2A">
            <w:pPr>
              <w:spacing w:line="240" w:lineRule="auto"/>
              <w:jc w:val="center"/>
              <w:rPr>
                <w:rFonts w:ascii="Times New Roman" w:hAnsi="Times New Roman" w:cs="Times New Roman"/>
                <w:color w:val="000000"/>
              </w:rPr>
            </w:pPr>
            <w:r w:rsidRPr="00301F2A">
              <w:rPr>
                <w:rFonts w:ascii="Times New Roman" w:hAnsi="Times New Roman" w:cs="Times New Roman"/>
                <w:color w:val="000000"/>
              </w:rPr>
              <w:t>-.10</w:t>
            </w:r>
          </w:p>
        </w:tc>
      </w:tr>
      <w:tr w:rsidR="00301F2A" w:rsidRPr="00301F2A" w14:paraId="1FD4ED56" w14:textId="77777777" w:rsidTr="00377B40">
        <w:tc>
          <w:tcPr>
            <w:tcW w:w="1419" w:type="dxa"/>
            <w:vMerge/>
          </w:tcPr>
          <w:p w14:paraId="13DF4AA2" w14:textId="77777777" w:rsidR="00301F2A" w:rsidRPr="00301F2A" w:rsidRDefault="00301F2A" w:rsidP="00301F2A">
            <w:pPr>
              <w:spacing w:line="240" w:lineRule="auto"/>
              <w:rPr>
                <w:rFonts w:ascii="Times New Roman" w:hAnsi="Times New Roman" w:cs="Times New Roman"/>
              </w:rPr>
            </w:pPr>
          </w:p>
        </w:tc>
        <w:tc>
          <w:tcPr>
            <w:tcW w:w="6237" w:type="dxa"/>
          </w:tcPr>
          <w:p w14:paraId="783EE9A9" w14:textId="77777777" w:rsidR="00301F2A" w:rsidRPr="00301F2A" w:rsidRDefault="00301F2A" w:rsidP="00301F2A">
            <w:pPr>
              <w:spacing w:line="240" w:lineRule="auto"/>
              <w:jc w:val="center"/>
              <w:rPr>
                <w:rFonts w:ascii="Times New Roman" w:hAnsi="Times New Roman" w:cs="Times New Roman"/>
              </w:rPr>
            </w:pPr>
            <w:r w:rsidRPr="00301F2A">
              <w:rPr>
                <w:rFonts w:ascii="Times New Roman" w:hAnsi="Times New Roman" w:cs="Times New Roman"/>
              </w:rPr>
              <w:t>I like tasks at work that require me to work beyond my own department.</w:t>
            </w:r>
          </w:p>
        </w:tc>
        <w:tc>
          <w:tcPr>
            <w:tcW w:w="992" w:type="dxa"/>
          </w:tcPr>
          <w:p w14:paraId="2096FD2B" w14:textId="77777777" w:rsidR="00301F2A" w:rsidRPr="00301F2A" w:rsidRDefault="00301F2A" w:rsidP="00301F2A">
            <w:pPr>
              <w:spacing w:line="240" w:lineRule="auto"/>
              <w:jc w:val="center"/>
              <w:rPr>
                <w:rFonts w:ascii="Times New Roman" w:hAnsi="Times New Roman" w:cs="Times New Roman"/>
              </w:rPr>
            </w:pPr>
            <w:r w:rsidRPr="00301F2A">
              <w:rPr>
                <w:rFonts w:ascii="Times New Roman" w:hAnsi="Times New Roman" w:cs="Times New Roman"/>
              </w:rPr>
              <w:t>75</w:t>
            </w:r>
          </w:p>
        </w:tc>
        <w:tc>
          <w:tcPr>
            <w:tcW w:w="992" w:type="dxa"/>
          </w:tcPr>
          <w:p w14:paraId="5B7B2F5D" w14:textId="77777777" w:rsidR="00301F2A" w:rsidRPr="00301F2A" w:rsidRDefault="00301F2A" w:rsidP="00301F2A">
            <w:pPr>
              <w:spacing w:line="240" w:lineRule="auto"/>
              <w:jc w:val="center"/>
              <w:rPr>
                <w:rFonts w:ascii="Times New Roman" w:hAnsi="Times New Roman" w:cs="Times New Roman"/>
                <w:color w:val="000000"/>
              </w:rPr>
            </w:pPr>
            <w:r w:rsidRPr="00301F2A">
              <w:rPr>
                <w:rFonts w:ascii="Times New Roman" w:hAnsi="Times New Roman" w:cs="Times New Roman"/>
                <w:color w:val="000000"/>
              </w:rPr>
              <w:t>.01</w:t>
            </w:r>
          </w:p>
        </w:tc>
      </w:tr>
      <w:tr w:rsidR="00301F2A" w:rsidRPr="00301F2A" w14:paraId="4D45FD6A" w14:textId="77777777" w:rsidTr="00377B40">
        <w:tc>
          <w:tcPr>
            <w:tcW w:w="1419" w:type="dxa"/>
            <w:vMerge/>
          </w:tcPr>
          <w:p w14:paraId="46A1BAF5" w14:textId="77777777" w:rsidR="00301F2A" w:rsidRPr="00301F2A" w:rsidRDefault="00301F2A" w:rsidP="00301F2A">
            <w:pPr>
              <w:spacing w:line="240" w:lineRule="auto"/>
              <w:rPr>
                <w:rFonts w:ascii="Times New Roman" w:hAnsi="Times New Roman" w:cs="Times New Roman"/>
              </w:rPr>
            </w:pPr>
          </w:p>
        </w:tc>
        <w:tc>
          <w:tcPr>
            <w:tcW w:w="6237" w:type="dxa"/>
          </w:tcPr>
          <w:p w14:paraId="458E241E" w14:textId="77777777" w:rsidR="00301F2A" w:rsidRPr="00301F2A" w:rsidRDefault="00301F2A" w:rsidP="00301F2A">
            <w:pPr>
              <w:spacing w:line="240" w:lineRule="auto"/>
              <w:jc w:val="center"/>
              <w:rPr>
                <w:rFonts w:ascii="Times New Roman" w:hAnsi="Times New Roman" w:cs="Times New Roman"/>
              </w:rPr>
            </w:pPr>
            <w:r w:rsidRPr="00301F2A">
              <w:rPr>
                <w:rFonts w:ascii="Times New Roman" w:hAnsi="Times New Roman" w:cs="Times New Roman"/>
              </w:rPr>
              <w:t>I enjoy working with people outside of my organization.</w:t>
            </w:r>
          </w:p>
        </w:tc>
        <w:tc>
          <w:tcPr>
            <w:tcW w:w="992" w:type="dxa"/>
          </w:tcPr>
          <w:p w14:paraId="790C67F0" w14:textId="77777777" w:rsidR="00301F2A" w:rsidRPr="00301F2A" w:rsidRDefault="00301F2A" w:rsidP="00301F2A">
            <w:pPr>
              <w:spacing w:line="240" w:lineRule="auto"/>
              <w:jc w:val="center"/>
              <w:rPr>
                <w:rFonts w:ascii="Times New Roman" w:hAnsi="Times New Roman" w:cs="Times New Roman"/>
              </w:rPr>
            </w:pPr>
            <w:r w:rsidRPr="00301F2A">
              <w:rPr>
                <w:rFonts w:ascii="Times New Roman" w:hAnsi="Times New Roman" w:cs="Times New Roman"/>
              </w:rPr>
              <w:t>.87</w:t>
            </w:r>
          </w:p>
        </w:tc>
        <w:tc>
          <w:tcPr>
            <w:tcW w:w="992" w:type="dxa"/>
          </w:tcPr>
          <w:p w14:paraId="6BFC689B" w14:textId="77777777" w:rsidR="00301F2A" w:rsidRPr="00301F2A" w:rsidRDefault="00301F2A" w:rsidP="00301F2A">
            <w:pPr>
              <w:spacing w:line="240" w:lineRule="auto"/>
              <w:jc w:val="center"/>
              <w:rPr>
                <w:rFonts w:ascii="Times New Roman" w:hAnsi="Times New Roman" w:cs="Times New Roman"/>
                <w:color w:val="000000"/>
              </w:rPr>
            </w:pPr>
            <w:r w:rsidRPr="00301F2A">
              <w:rPr>
                <w:rFonts w:ascii="Times New Roman" w:hAnsi="Times New Roman" w:cs="Times New Roman"/>
                <w:color w:val="000000"/>
              </w:rPr>
              <w:t>-.03</w:t>
            </w:r>
          </w:p>
        </w:tc>
      </w:tr>
      <w:tr w:rsidR="00301F2A" w:rsidRPr="00301F2A" w14:paraId="14858E04" w14:textId="77777777" w:rsidTr="00377B40">
        <w:tc>
          <w:tcPr>
            <w:tcW w:w="1419" w:type="dxa"/>
            <w:vMerge/>
          </w:tcPr>
          <w:p w14:paraId="1117B622" w14:textId="77777777" w:rsidR="00301F2A" w:rsidRPr="00301F2A" w:rsidRDefault="00301F2A" w:rsidP="00301F2A">
            <w:pPr>
              <w:spacing w:line="240" w:lineRule="auto"/>
              <w:rPr>
                <w:rFonts w:ascii="Times New Roman" w:hAnsi="Times New Roman" w:cs="Times New Roman"/>
              </w:rPr>
            </w:pPr>
          </w:p>
        </w:tc>
        <w:tc>
          <w:tcPr>
            <w:tcW w:w="6237" w:type="dxa"/>
          </w:tcPr>
          <w:p w14:paraId="55B2FC09" w14:textId="77777777" w:rsidR="00301F2A" w:rsidRPr="00301F2A" w:rsidRDefault="00301F2A" w:rsidP="00301F2A">
            <w:pPr>
              <w:spacing w:line="240" w:lineRule="auto"/>
              <w:jc w:val="center"/>
              <w:rPr>
                <w:rFonts w:ascii="Times New Roman" w:hAnsi="Times New Roman" w:cs="Times New Roman"/>
              </w:rPr>
            </w:pPr>
            <w:r w:rsidRPr="00301F2A">
              <w:rPr>
                <w:rFonts w:ascii="Times New Roman" w:hAnsi="Times New Roman" w:cs="Times New Roman"/>
              </w:rPr>
              <w:t>I enjoy jobs that require me to interact with people in many different organizations.</w:t>
            </w:r>
          </w:p>
        </w:tc>
        <w:tc>
          <w:tcPr>
            <w:tcW w:w="992" w:type="dxa"/>
          </w:tcPr>
          <w:p w14:paraId="4E7BBC43" w14:textId="77777777" w:rsidR="00301F2A" w:rsidRPr="00301F2A" w:rsidRDefault="00301F2A" w:rsidP="00301F2A">
            <w:pPr>
              <w:spacing w:line="240" w:lineRule="auto"/>
              <w:jc w:val="center"/>
              <w:rPr>
                <w:rFonts w:ascii="Times New Roman" w:hAnsi="Times New Roman" w:cs="Times New Roman"/>
              </w:rPr>
            </w:pPr>
            <w:r w:rsidRPr="00301F2A">
              <w:rPr>
                <w:rFonts w:ascii="Times New Roman" w:hAnsi="Times New Roman" w:cs="Times New Roman"/>
              </w:rPr>
              <w:t>.83</w:t>
            </w:r>
          </w:p>
        </w:tc>
        <w:tc>
          <w:tcPr>
            <w:tcW w:w="992" w:type="dxa"/>
          </w:tcPr>
          <w:p w14:paraId="7BF22BC1" w14:textId="77777777" w:rsidR="00301F2A" w:rsidRPr="00301F2A" w:rsidRDefault="00301F2A" w:rsidP="00301F2A">
            <w:pPr>
              <w:spacing w:line="240" w:lineRule="auto"/>
              <w:jc w:val="center"/>
              <w:rPr>
                <w:rFonts w:ascii="Times New Roman" w:hAnsi="Times New Roman" w:cs="Times New Roman"/>
                <w:color w:val="000000"/>
              </w:rPr>
            </w:pPr>
            <w:r w:rsidRPr="00301F2A">
              <w:rPr>
                <w:rFonts w:ascii="Times New Roman" w:hAnsi="Times New Roman" w:cs="Times New Roman"/>
                <w:color w:val="000000"/>
              </w:rPr>
              <w:t>-.05</w:t>
            </w:r>
          </w:p>
        </w:tc>
      </w:tr>
      <w:tr w:rsidR="00301F2A" w:rsidRPr="00301F2A" w14:paraId="665DAAFE" w14:textId="77777777" w:rsidTr="00377B40">
        <w:tc>
          <w:tcPr>
            <w:tcW w:w="1419" w:type="dxa"/>
            <w:vMerge/>
          </w:tcPr>
          <w:p w14:paraId="62A5EF84" w14:textId="77777777" w:rsidR="00301F2A" w:rsidRPr="00301F2A" w:rsidRDefault="00301F2A" w:rsidP="00301F2A">
            <w:pPr>
              <w:spacing w:line="240" w:lineRule="auto"/>
              <w:rPr>
                <w:rFonts w:ascii="Times New Roman" w:hAnsi="Times New Roman" w:cs="Times New Roman"/>
              </w:rPr>
            </w:pPr>
          </w:p>
        </w:tc>
        <w:tc>
          <w:tcPr>
            <w:tcW w:w="6237" w:type="dxa"/>
          </w:tcPr>
          <w:p w14:paraId="12E28069" w14:textId="77777777" w:rsidR="00301F2A" w:rsidRPr="00301F2A" w:rsidRDefault="00301F2A" w:rsidP="00301F2A">
            <w:pPr>
              <w:spacing w:line="240" w:lineRule="auto"/>
              <w:jc w:val="center"/>
              <w:rPr>
                <w:rFonts w:ascii="Times New Roman" w:hAnsi="Times New Roman" w:cs="Times New Roman"/>
              </w:rPr>
            </w:pPr>
            <w:r w:rsidRPr="00301F2A">
              <w:rPr>
                <w:rFonts w:ascii="Times New Roman" w:hAnsi="Times New Roman" w:cs="Times New Roman"/>
              </w:rPr>
              <w:t>I have sought opportunities in the past that allow me to work outside the organization.</w:t>
            </w:r>
          </w:p>
        </w:tc>
        <w:tc>
          <w:tcPr>
            <w:tcW w:w="992" w:type="dxa"/>
          </w:tcPr>
          <w:p w14:paraId="1664ED60" w14:textId="77777777" w:rsidR="00301F2A" w:rsidRPr="00301F2A" w:rsidRDefault="00301F2A" w:rsidP="00301F2A">
            <w:pPr>
              <w:spacing w:line="240" w:lineRule="auto"/>
              <w:jc w:val="center"/>
              <w:rPr>
                <w:rFonts w:ascii="Times New Roman" w:hAnsi="Times New Roman" w:cs="Times New Roman"/>
              </w:rPr>
            </w:pPr>
            <w:r w:rsidRPr="00301F2A">
              <w:rPr>
                <w:rFonts w:ascii="Times New Roman" w:hAnsi="Times New Roman" w:cs="Times New Roman"/>
              </w:rPr>
              <w:t>.55</w:t>
            </w:r>
          </w:p>
        </w:tc>
        <w:tc>
          <w:tcPr>
            <w:tcW w:w="992" w:type="dxa"/>
          </w:tcPr>
          <w:p w14:paraId="38F33C50" w14:textId="77777777" w:rsidR="00301F2A" w:rsidRPr="00301F2A" w:rsidRDefault="00301F2A" w:rsidP="00301F2A">
            <w:pPr>
              <w:spacing w:line="240" w:lineRule="auto"/>
              <w:jc w:val="center"/>
              <w:rPr>
                <w:rFonts w:ascii="Times New Roman" w:hAnsi="Times New Roman" w:cs="Times New Roman"/>
                <w:color w:val="000000"/>
              </w:rPr>
            </w:pPr>
            <w:r w:rsidRPr="00301F2A">
              <w:rPr>
                <w:rFonts w:ascii="Times New Roman" w:hAnsi="Times New Roman" w:cs="Times New Roman"/>
                <w:color w:val="000000"/>
              </w:rPr>
              <w:t>-.18</w:t>
            </w:r>
          </w:p>
        </w:tc>
      </w:tr>
      <w:tr w:rsidR="00301F2A" w:rsidRPr="00301F2A" w14:paraId="50D3A2D4" w14:textId="77777777" w:rsidTr="00377B40">
        <w:tc>
          <w:tcPr>
            <w:tcW w:w="1419" w:type="dxa"/>
            <w:vMerge/>
          </w:tcPr>
          <w:p w14:paraId="3275BBA0" w14:textId="77777777" w:rsidR="00301F2A" w:rsidRPr="00301F2A" w:rsidRDefault="00301F2A" w:rsidP="00301F2A">
            <w:pPr>
              <w:spacing w:line="240" w:lineRule="auto"/>
              <w:rPr>
                <w:rFonts w:ascii="Times New Roman" w:hAnsi="Times New Roman" w:cs="Times New Roman"/>
              </w:rPr>
            </w:pPr>
          </w:p>
        </w:tc>
        <w:tc>
          <w:tcPr>
            <w:tcW w:w="6237" w:type="dxa"/>
          </w:tcPr>
          <w:p w14:paraId="69ABAB6F" w14:textId="77777777" w:rsidR="00301F2A" w:rsidRPr="00301F2A" w:rsidRDefault="00301F2A" w:rsidP="00301F2A">
            <w:pPr>
              <w:spacing w:line="240" w:lineRule="auto"/>
              <w:jc w:val="center"/>
              <w:rPr>
                <w:rFonts w:ascii="Times New Roman" w:hAnsi="Times New Roman" w:cs="Times New Roman"/>
              </w:rPr>
            </w:pPr>
            <w:r w:rsidRPr="00301F2A">
              <w:rPr>
                <w:rFonts w:ascii="Times New Roman" w:hAnsi="Times New Roman" w:cs="Times New Roman"/>
              </w:rPr>
              <w:t>I am energized in new experiences and situations.</w:t>
            </w:r>
          </w:p>
        </w:tc>
        <w:tc>
          <w:tcPr>
            <w:tcW w:w="992" w:type="dxa"/>
          </w:tcPr>
          <w:p w14:paraId="79DCB802" w14:textId="77777777" w:rsidR="00301F2A" w:rsidRPr="00301F2A" w:rsidRDefault="00301F2A" w:rsidP="00301F2A">
            <w:pPr>
              <w:spacing w:line="240" w:lineRule="auto"/>
              <w:jc w:val="center"/>
              <w:rPr>
                <w:rFonts w:ascii="Times New Roman" w:hAnsi="Times New Roman" w:cs="Times New Roman"/>
              </w:rPr>
            </w:pPr>
            <w:r w:rsidRPr="00301F2A">
              <w:rPr>
                <w:rFonts w:ascii="Times New Roman" w:hAnsi="Times New Roman" w:cs="Times New Roman"/>
              </w:rPr>
              <w:t>.68</w:t>
            </w:r>
          </w:p>
        </w:tc>
        <w:tc>
          <w:tcPr>
            <w:tcW w:w="992" w:type="dxa"/>
          </w:tcPr>
          <w:p w14:paraId="238C1A24" w14:textId="77777777" w:rsidR="00301F2A" w:rsidRPr="00301F2A" w:rsidRDefault="00301F2A" w:rsidP="00301F2A">
            <w:pPr>
              <w:spacing w:line="240" w:lineRule="auto"/>
              <w:jc w:val="center"/>
              <w:rPr>
                <w:rFonts w:ascii="Times New Roman" w:hAnsi="Times New Roman" w:cs="Times New Roman"/>
                <w:color w:val="000000"/>
              </w:rPr>
            </w:pPr>
            <w:r w:rsidRPr="00301F2A">
              <w:rPr>
                <w:rFonts w:ascii="Times New Roman" w:hAnsi="Times New Roman" w:cs="Times New Roman"/>
                <w:color w:val="000000"/>
              </w:rPr>
              <w:t>.02</w:t>
            </w:r>
          </w:p>
        </w:tc>
      </w:tr>
      <w:tr w:rsidR="00301F2A" w:rsidRPr="00301F2A" w14:paraId="66E43026" w14:textId="77777777" w:rsidTr="00377B40">
        <w:tc>
          <w:tcPr>
            <w:tcW w:w="1419" w:type="dxa"/>
            <w:vMerge w:val="restart"/>
          </w:tcPr>
          <w:p w14:paraId="621A915B" w14:textId="77777777" w:rsidR="00301F2A" w:rsidRPr="00301F2A" w:rsidRDefault="00301F2A" w:rsidP="00301F2A">
            <w:pPr>
              <w:spacing w:line="240" w:lineRule="auto"/>
              <w:rPr>
                <w:rFonts w:ascii="Times New Roman" w:hAnsi="Times New Roman" w:cs="Times New Roman"/>
              </w:rPr>
            </w:pPr>
            <w:r w:rsidRPr="00301F2A">
              <w:rPr>
                <w:rFonts w:ascii="Times New Roman" w:hAnsi="Times New Roman" w:cs="Times New Roman"/>
              </w:rPr>
              <w:t>Physical mobility*</w:t>
            </w:r>
          </w:p>
        </w:tc>
        <w:tc>
          <w:tcPr>
            <w:tcW w:w="6237" w:type="dxa"/>
          </w:tcPr>
          <w:p w14:paraId="304730F1" w14:textId="77777777" w:rsidR="00301F2A" w:rsidRPr="00301F2A" w:rsidRDefault="00301F2A" w:rsidP="00301F2A">
            <w:pPr>
              <w:spacing w:line="240" w:lineRule="auto"/>
              <w:jc w:val="center"/>
              <w:rPr>
                <w:rFonts w:ascii="Times New Roman" w:hAnsi="Times New Roman" w:cs="Times New Roman"/>
              </w:rPr>
            </w:pPr>
            <w:r w:rsidRPr="00301F2A">
              <w:rPr>
                <w:rFonts w:ascii="Times New Roman" w:hAnsi="Times New Roman" w:cs="Times New Roman"/>
              </w:rPr>
              <w:t>I like the predictability that comes with working continuously for the same organization.</w:t>
            </w:r>
          </w:p>
        </w:tc>
        <w:tc>
          <w:tcPr>
            <w:tcW w:w="992" w:type="dxa"/>
          </w:tcPr>
          <w:p w14:paraId="362D6212" w14:textId="77777777" w:rsidR="00301F2A" w:rsidRPr="00301F2A" w:rsidRDefault="00301F2A" w:rsidP="00301F2A">
            <w:pPr>
              <w:spacing w:line="240" w:lineRule="auto"/>
              <w:jc w:val="center"/>
              <w:rPr>
                <w:rFonts w:ascii="Times New Roman" w:hAnsi="Times New Roman" w:cs="Times New Roman"/>
                <w:color w:val="000000"/>
              </w:rPr>
            </w:pPr>
            <w:r w:rsidRPr="00301F2A">
              <w:rPr>
                <w:rFonts w:ascii="Times New Roman" w:hAnsi="Times New Roman" w:cs="Times New Roman"/>
                <w:color w:val="000000"/>
              </w:rPr>
              <w:t>.02</w:t>
            </w:r>
          </w:p>
        </w:tc>
        <w:tc>
          <w:tcPr>
            <w:tcW w:w="992" w:type="dxa"/>
          </w:tcPr>
          <w:p w14:paraId="06182230" w14:textId="77777777" w:rsidR="00301F2A" w:rsidRPr="00301F2A" w:rsidRDefault="00301F2A" w:rsidP="00301F2A">
            <w:pPr>
              <w:spacing w:line="240" w:lineRule="auto"/>
              <w:jc w:val="center"/>
              <w:rPr>
                <w:rFonts w:ascii="Times New Roman" w:hAnsi="Times New Roman" w:cs="Times New Roman"/>
              </w:rPr>
            </w:pPr>
            <w:r w:rsidRPr="00301F2A">
              <w:rPr>
                <w:rFonts w:ascii="Times New Roman" w:hAnsi="Times New Roman" w:cs="Times New Roman"/>
              </w:rPr>
              <w:t>.54</w:t>
            </w:r>
          </w:p>
        </w:tc>
      </w:tr>
      <w:tr w:rsidR="00301F2A" w:rsidRPr="00301F2A" w14:paraId="33388F38" w14:textId="77777777" w:rsidTr="00377B40">
        <w:tc>
          <w:tcPr>
            <w:tcW w:w="1419" w:type="dxa"/>
            <w:vMerge/>
          </w:tcPr>
          <w:p w14:paraId="5B182228" w14:textId="77777777" w:rsidR="00301F2A" w:rsidRPr="00301F2A" w:rsidRDefault="00301F2A" w:rsidP="00301F2A">
            <w:pPr>
              <w:spacing w:line="240" w:lineRule="auto"/>
              <w:rPr>
                <w:rFonts w:ascii="Times New Roman" w:hAnsi="Times New Roman" w:cs="Times New Roman"/>
              </w:rPr>
            </w:pPr>
          </w:p>
        </w:tc>
        <w:tc>
          <w:tcPr>
            <w:tcW w:w="6237" w:type="dxa"/>
          </w:tcPr>
          <w:p w14:paraId="47E33824" w14:textId="77777777" w:rsidR="00301F2A" w:rsidRPr="00301F2A" w:rsidRDefault="00301F2A" w:rsidP="00301F2A">
            <w:pPr>
              <w:spacing w:line="240" w:lineRule="auto"/>
              <w:jc w:val="center"/>
              <w:rPr>
                <w:rFonts w:ascii="Times New Roman" w:hAnsi="Times New Roman" w:cs="Times New Roman"/>
              </w:rPr>
            </w:pPr>
            <w:r w:rsidRPr="00301F2A">
              <w:rPr>
                <w:rFonts w:ascii="Times New Roman" w:hAnsi="Times New Roman" w:cs="Times New Roman"/>
              </w:rPr>
              <w:t>I would feel very lost if I couldn’t work for my current organization.</w:t>
            </w:r>
          </w:p>
        </w:tc>
        <w:tc>
          <w:tcPr>
            <w:tcW w:w="992" w:type="dxa"/>
          </w:tcPr>
          <w:p w14:paraId="72ED8E39" w14:textId="77777777" w:rsidR="00301F2A" w:rsidRPr="00301F2A" w:rsidRDefault="00301F2A" w:rsidP="00301F2A">
            <w:pPr>
              <w:spacing w:line="240" w:lineRule="auto"/>
              <w:jc w:val="center"/>
              <w:rPr>
                <w:rFonts w:ascii="Times New Roman" w:hAnsi="Times New Roman" w:cs="Times New Roman"/>
                <w:color w:val="000000"/>
              </w:rPr>
            </w:pPr>
            <w:r w:rsidRPr="00301F2A">
              <w:rPr>
                <w:rFonts w:ascii="Times New Roman" w:hAnsi="Times New Roman" w:cs="Times New Roman"/>
                <w:color w:val="000000"/>
              </w:rPr>
              <w:t>.00</w:t>
            </w:r>
          </w:p>
        </w:tc>
        <w:tc>
          <w:tcPr>
            <w:tcW w:w="992" w:type="dxa"/>
          </w:tcPr>
          <w:p w14:paraId="1E76160C" w14:textId="77777777" w:rsidR="00301F2A" w:rsidRPr="00301F2A" w:rsidRDefault="00301F2A" w:rsidP="00301F2A">
            <w:pPr>
              <w:spacing w:line="240" w:lineRule="auto"/>
              <w:jc w:val="center"/>
              <w:rPr>
                <w:rFonts w:ascii="Times New Roman" w:hAnsi="Times New Roman" w:cs="Times New Roman"/>
              </w:rPr>
            </w:pPr>
            <w:r w:rsidRPr="00301F2A">
              <w:rPr>
                <w:rFonts w:ascii="Times New Roman" w:hAnsi="Times New Roman" w:cs="Times New Roman"/>
              </w:rPr>
              <w:t>.72</w:t>
            </w:r>
          </w:p>
        </w:tc>
      </w:tr>
      <w:tr w:rsidR="00301F2A" w:rsidRPr="00301F2A" w14:paraId="3F323E6B" w14:textId="77777777" w:rsidTr="00377B40">
        <w:tc>
          <w:tcPr>
            <w:tcW w:w="1419" w:type="dxa"/>
            <w:vMerge/>
          </w:tcPr>
          <w:p w14:paraId="1BDB2E6A" w14:textId="77777777" w:rsidR="00301F2A" w:rsidRPr="00301F2A" w:rsidRDefault="00301F2A" w:rsidP="00301F2A">
            <w:pPr>
              <w:spacing w:line="240" w:lineRule="auto"/>
              <w:rPr>
                <w:rFonts w:ascii="Times New Roman" w:hAnsi="Times New Roman" w:cs="Times New Roman"/>
              </w:rPr>
            </w:pPr>
          </w:p>
        </w:tc>
        <w:tc>
          <w:tcPr>
            <w:tcW w:w="6237" w:type="dxa"/>
          </w:tcPr>
          <w:p w14:paraId="42904E88" w14:textId="77777777" w:rsidR="00301F2A" w:rsidRPr="00301F2A" w:rsidRDefault="00301F2A" w:rsidP="00301F2A">
            <w:pPr>
              <w:spacing w:line="240" w:lineRule="auto"/>
              <w:jc w:val="center"/>
              <w:rPr>
                <w:rFonts w:ascii="Times New Roman" w:hAnsi="Times New Roman" w:cs="Times New Roman"/>
              </w:rPr>
            </w:pPr>
            <w:r w:rsidRPr="00301F2A">
              <w:rPr>
                <w:rFonts w:ascii="Times New Roman" w:hAnsi="Times New Roman" w:cs="Times New Roman"/>
              </w:rPr>
              <w:t>I prefer to stay in a company I am familiar with rather than look for employment elsewhere.</w:t>
            </w:r>
          </w:p>
        </w:tc>
        <w:tc>
          <w:tcPr>
            <w:tcW w:w="992" w:type="dxa"/>
          </w:tcPr>
          <w:p w14:paraId="35218FD3" w14:textId="77777777" w:rsidR="00301F2A" w:rsidRPr="00301F2A" w:rsidRDefault="00301F2A" w:rsidP="00301F2A">
            <w:pPr>
              <w:spacing w:line="240" w:lineRule="auto"/>
              <w:jc w:val="center"/>
              <w:rPr>
                <w:rFonts w:ascii="Times New Roman" w:hAnsi="Times New Roman" w:cs="Times New Roman"/>
                <w:color w:val="000000"/>
              </w:rPr>
            </w:pPr>
            <w:r w:rsidRPr="00301F2A">
              <w:rPr>
                <w:rFonts w:ascii="Times New Roman" w:hAnsi="Times New Roman" w:cs="Times New Roman"/>
                <w:color w:val="000000"/>
              </w:rPr>
              <w:t>.13</w:t>
            </w:r>
          </w:p>
        </w:tc>
        <w:tc>
          <w:tcPr>
            <w:tcW w:w="992" w:type="dxa"/>
          </w:tcPr>
          <w:p w14:paraId="63975204" w14:textId="77777777" w:rsidR="00301F2A" w:rsidRPr="00301F2A" w:rsidRDefault="00301F2A" w:rsidP="00301F2A">
            <w:pPr>
              <w:spacing w:line="240" w:lineRule="auto"/>
              <w:jc w:val="center"/>
              <w:rPr>
                <w:rFonts w:ascii="Times New Roman" w:hAnsi="Times New Roman" w:cs="Times New Roman"/>
              </w:rPr>
            </w:pPr>
            <w:r w:rsidRPr="00301F2A">
              <w:rPr>
                <w:rFonts w:ascii="Times New Roman" w:hAnsi="Times New Roman" w:cs="Times New Roman"/>
              </w:rPr>
              <w:t>.71</w:t>
            </w:r>
          </w:p>
        </w:tc>
      </w:tr>
      <w:tr w:rsidR="00301F2A" w:rsidRPr="00301F2A" w14:paraId="35D9B309" w14:textId="77777777" w:rsidTr="00377B40">
        <w:tc>
          <w:tcPr>
            <w:tcW w:w="1419" w:type="dxa"/>
            <w:vMerge/>
          </w:tcPr>
          <w:p w14:paraId="059155FB" w14:textId="77777777" w:rsidR="00301F2A" w:rsidRPr="00301F2A" w:rsidRDefault="00301F2A" w:rsidP="00301F2A">
            <w:pPr>
              <w:spacing w:line="240" w:lineRule="auto"/>
              <w:rPr>
                <w:rFonts w:ascii="Times New Roman" w:hAnsi="Times New Roman" w:cs="Times New Roman"/>
              </w:rPr>
            </w:pPr>
          </w:p>
        </w:tc>
        <w:tc>
          <w:tcPr>
            <w:tcW w:w="6237" w:type="dxa"/>
          </w:tcPr>
          <w:p w14:paraId="339C401F" w14:textId="77777777" w:rsidR="00301F2A" w:rsidRPr="00301F2A" w:rsidRDefault="00301F2A" w:rsidP="00301F2A">
            <w:pPr>
              <w:spacing w:line="240" w:lineRule="auto"/>
              <w:jc w:val="center"/>
              <w:rPr>
                <w:rFonts w:ascii="Times New Roman" w:hAnsi="Times New Roman" w:cs="Times New Roman"/>
              </w:rPr>
            </w:pPr>
            <w:r w:rsidRPr="00301F2A">
              <w:rPr>
                <w:rFonts w:ascii="Times New Roman" w:hAnsi="Times New Roman" w:cs="Times New Roman"/>
              </w:rPr>
              <w:t>If my organization provided lifetime employment, I would never desire to seek work in other organizations.</w:t>
            </w:r>
          </w:p>
        </w:tc>
        <w:tc>
          <w:tcPr>
            <w:tcW w:w="992" w:type="dxa"/>
          </w:tcPr>
          <w:p w14:paraId="0C54B91C" w14:textId="77777777" w:rsidR="00301F2A" w:rsidRPr="00301F2A" w:rsidRDefault="00301F2A" w:rsidP="00301F2A">
            <w:pPr>
              <w:spacing w:line="240" w:lineRule="auto"/>
              <w:jc w:val="center"/>
              <w:rPr>
                <w:rFonts w:ascii="Times New Roman" w:hAnsi="Times New Roman" w:cs="Times New Roman"/>
                <w:color w:val="000000"/>
              </w:rPr>
            </w:pPr>
            <w:r w:rsidRPr="00301F2A">
              <w:rPr>
                <w:rFonts w:ascii="Times New Roman" w:hAnsi="Times New Roman" w:cs="Times New Roman"/>
                <w:color w:val="000000"/>
              </w:rPr>
              <w:t>.07</w:t>
            </w:r>
          </w:p>
        </w:tc>
        <w:tc>
          <w:tcPr>
            <w:tcW w:w="992" w:type="dxa"/>
          </w:tcPr>
          <w:p w14:paraId="294E2477" w14:textId="77777777" w:rsidR="00301F2A" w:rsidRPr="00301F2A" w:rsidRDefault="00301F2A" w:rsidP="00301F2A">
            <w:pPr>
              <w:spacing w:line="240" w:lineRule="auto"/>
              <w:jc w:val="center"/>
              <w:rPr>
                <w:rFonts w:ascii="Times New Roman" w:hAnsi="Times New Roman" w:cs="Times New Roman"/>
              </w:rPr>
            </w:pPr>
            <w:r w:rsidRPr="00301F2A">
              <w:rPr>
                <w:rFonts w:ascii="Times New Roman" w:hAnsi="Times New Roman" w:cs="Times New Roman"/>
              </w:rPr>
              <w:t>.75</w:t>
            </w:r>
          </w:p>
        </w:tc>
      </w:tr>
      <w:tr w:rsidR="00301F2A" w:rsidRPr="00301F2A" w14:paraId="343D4095" w14:textId="77777777" w:rsidTr="00377B40">
        <w:tc>
          <w:tcPr>
            <w:tcW w:w="1419" w:type="dxa"/>
            <w:vMerge/>
          </w:tcPr>
          <w:p w14:paraId="7BB636E2" w14:textId="77777777" w:rsidR="00301F2A" w:rsidRPr="00301F2A" w:rsidRDefault="00301F2A" w:rsidP="00301F2A">
            <w:pPr>
              <w:spacing w:line="240" w:lineRule="auto"/>
              <w:rPr>
                <w:rFonts w:ascii="Times New Roman" w:hAnsi="Times New Roman" w:cs="Times New Roman"/>
              </w:rPr>
            </w:pPr>
          </w:p>
        </w:tc>
        <w:tc>
          <w:tcPr>
            <w:tcW w:w="6237" w:type="dxa"/>
          </w:tcPr>
          <w:p w14:paraId="18647B68" w14:textId="77777777" w:rsidR="00301F2A" w:rsidRPr="00301F2A" w:rsidRDefault="00301F2A" w:rsidP="00301F2A">
            <w:pPr>
              <w:spacing w:line="240" w:lineRule="auto"/>
              <w:jc w:val="center"/>
              <w:rPr>
                <w:rFonts w:ascii="Times New Roman" w:hAnsi="Times New Roman" w:cs="Times New Roman"/>
              </w:rPr>
            </w:pPr>
            <w:r w:rsidRPr="00301F2A">
              <w:rPr>
                <w:rFonts w:ascii="Times New Roman" w:hAnsi="Times New Roman" w:cs="Times New Roman"/>
              </w:rPr>
              <w:t>If my ideal career I would work for only one organization.</w:t>
            </w:r>
          </w:p>
        </w:tc>
        <w:tc>
          <w:tcPr>
            <w:tcW w:w="992" w:type="dxa"/>
          </w:tcPr>
          <w:p w14:paraId="61DF0FA2" w14:textId="77777777" w:rsidR="00301F2A" w:rsidRPr="00301F2A" w:rsidRDefault="00301F2A" w:rsidP="00301F2A">
            <w:pPr>
              <w:spacing w:line="240" w:lineRule="auto"/>
              <w:jc w:val="center"/>
              <w:rPr>
                <w:rFonts w:ascii="Times New Roman" w:hAnsi="Times New Roman" w:cs="Times New Roman"/>
                <w:color w:val="000000"/>
              </w:rPr>
            </w:pPr>
            <w:r w:rsidRPr="00301F2A">
              <w:rPr>
                <w:rFonts w:ascii="Times New Roman" w:hAnsi="Times New Roman" w:cs="Times New Roman"/>
                <w:color w:val="000000"/>
              </w:rPr>
              <w:t>.06</w:t>
            </w:r>
          </w:p>
        </w:tc>
        <w:tc>
          <w:tcPr>
            <w:tcW w:w="992" w:type="dxa"/>
          </w:tcPr>
          <w:p w14:paraId="4567A54C" w14:textId="77777777" w:rsidR="00301F2A" w:rsidRPr="00301F2A" w:rsidRDefault="00301F2A" w:rsidP="00301F2A">
            <w:pPr>
              <w:spacing w:line="240" w:lineRule="auto"/>
              <w:jc w:val="center"/>
              <w:rPr>
                <w:rFonts w:ascii="Times New Roman" w:hAnsi="Times New Roman" w:cs="Times New Roman"/>
              </w:rPr>
            </w:pPr>
            <w:r w:rsidRPr="00301F2A">
              <w:rPr>
                <w:rFonts w:ascii="Times New Roman" w:hAnsi="Times New Roman" w:cs="Times New Roman"/>
              </w:rPr>
              <w:t>.66</w:t>
            </w:r>
          </w:p>
        </w:tc>
      </w:tr>
    </w:tbl>
    <w:p w14:paraId="2CE36427" w14:textId="77777777" w:rsidR="00301F2A" w:rsidRDefault="00301F2A" w:rsidP="00301F2A">
      <w:pPr>
        <w:spacing w:line="240" w:lineRule="auto"/>
        <w:ind w:firstLine="720"/>
        <w:rPr>
          <w:rFonts w:ascii="Times New Roman" w:hAnsi="Times New Roman" w:cs="Times New Roman"/>
          <w:sz w:val="16"/>
          <w:szCs w:val="16"/>
        </w:rPr>
      </w:pPr>
      <w:r w:rsidRPr="00301F2A">
        <w:rPr>
          <w:rFonts w:ascii="Times New Roman" w:hAnsi="Times New Roman" w:cs="Times New Roman"/>
          <w:sz w:val="16"/>
          <w:szCs w:val="16"/>
        </w:rPr>
        <w:t>* Items for physical mobility are reverse-coded.</w:t>
      </w:r>
    </w:p>
    <w:p w14:paraId="2A8605B5" w14:textId="77777777" w:rsidR="00EB2390" w:rsidRPr="00301F2A" w:rsidRDefault="00301F2A" w:rsidP="00301F2A">
      <w:pPr>
        <w:spacing w:line="360" w:lineRule="auto"/>
        <w:ind w:firstLine="720"/>
        <w:rPr>
          <w:rFonts w:ascii="Times New Roman" w:hAnsi="Times New Roman" w:cs="Times New Roman"/>
          <w:sz w:val="24"/>
          <w:szCs w:val="24"/>
        </w:rPr>
      </w:pPr>
      <w:r w:rsidRPr="00E77BF5">
        <w:rPr>
          <w:rFonts w:ascii="Times New Roman" w:hAnsi="Times New Roman" w:cs="Times New Roman"/>
          <w:sz w:val="24"/>
          <w:szCs w:val="24"/>
        </w:rPr>
        <w:br w:type="page"/>
      </w:r>
      <w:r w:rsidR="00EB2390" w:rsidRPr="00301F2A">
        <w:rPr>
          <w:rFonts w:ascii="Times New Roman" w:hAnsi="Times New Roman" w:cs="Times New Roman"/>
          <w:sz w:val="24"/>
          <w:szCs w:val="24"/>
        </w:rPr>
        <w:lastRenderedPageBreak/>
        <w:t>The boundaryless career attitudes produced two clean factors</w:t>
      </w:r>
      <w:r w:rsidR="00E350BB" w:rsidRPr="00301F2A">
        <w:rPr>
          <w:rFonts w:ascii="Times New Roman" w:hAnsi="Times New Roman" w:cs="Times New Roman"/>
          <w:sz w:val="24"/>
          <w:szCs w:val="24"/>
        </w:rPr>
        <w:t xml:space="preserve"> (</w:t>
      </w:r>
      <w:r w:rsidR="00EB2390" w:rsidRPr="00301F2A">
        <w:rPr>
          <w:rFonts w:ascii="Times New Roman" w:hAnsi="Times New Roman" w:cs="Times New Roman"/>
          <w:sz w:val="24"/>
          <w:szCs w:val="24"/>
        </w:rPr>
        <w:t>see the rotated pattern matrix in Table 2</w:t>
      </w:r>
      <w:r w:rsidR="00E350BB" w:rsidRPr="00301F2A">
        <w:rPr>
          <w:rFonts w:ascii="Times New Roman" w:hAnsi="Times New Roman" w:cs="Times New Roman"/>
          <w:sz w:val="24"/>
          <w:szCs w:val="24"/>
        </w:rPr>
        <w:t>)</w:t>
      </w:r>
      <w:r w:rsidR="00EB2390" w:rsidRPr="00301F2A">
        <w:rPr>
          <w:rFonts w:ascii="Times New Roman" w:hAnsi="Times New Roman" w:cs="Times New Roman"/>
          <w:sz w:val="24"/>
          <w:szCs w:val="24"/>
        </w:rPr>
        <w:t xml:space="preserve"> in alignment with Briscoe </w:t>
      </w:r>
      <w:r w:rsidR="00132326" w:rsidRPr="00301F2A">
        <w:rPr>
          <w:rFonts w:ascii="Times New Roman" w:hAnsi="Times New Roman" w:cs="Times New Roman"/>
          <w:sz w:val="24"/>
          <w:szCs w:val="24"/>
        </w:rPr>
        <w:t>et al</w:t>
      </w:r>
      <w:r w:rsidR="00EB2390" w:rsidRPr="00301F2A">
        <w:rPr>
          <w:rFonts w:ascii="Times New Roman" w:hAnsi="Times New Roman" w:cs="Times New Roman"/>
          <w:sz w:val="24"/>
          <w:szCs w:val="24"/>
        </w:rPr>
        <w:t xml:space="preserve">.’s (2006) development and testing of the scale. </w:t>
      </w:r>
      <w:r w:rsidR="00311872" w:rsidRPr="00301F2A">
        <w:rPr>
          <w:rFonts w:ascii="Times New Roman" w:hAnsi="Times New Roman" w:cs="Times New Roman"/>
          <w:sz w:val="24"/>
          <w:szCs w:val="24"/>
        </w:rPr>
        <w:t>The eigenvalue for the first factor, boundaryless mindset, was 4.56 and counts for 35% of the explained variance. The eigenvalue for the second factor, values-driven, was 2.88 and counts for 28% of the explained variance. KMO measure of sampling adequacy was .86</w:t>
      </w:r>
      <w:r w:rsidR="00DA586A" w:rsidRPr="00301F2A">
        <w:rPr>
          <w:rFonts w:ascii="Times New Roman" w:hAnsi="Times New Roman" w:cs="Times New Roman"/>
          <w:sz w:val="24"/>
          <w:szCs w:val="24"/>
        </w:rPr>
        <w:t xml:space="preserve"> </w:t>
      </w:r>
      <w:r w:rsidR="00311872" w:rsidRPr="00301F2A">
        <w:rPr>
          <w:rFonts w:ascii="Times New Roman" w:hAnsi="Times New Roman" w:cs="Times New Roman"/>
          <w:sz w:val="24"/>
          <w:szCs w:val="24"/>
        </w:rPr>
        <w:t>and Bartlett’s test of sphericity was significant (</w:t>
      </w:r>
      <w:r w:rsidR="00311872" w:rsidRPr="00301F2A">
        <w:rPr>
          <w:rFonts w:ascii="Times New Roman" w:hAnsi="Times New Roman" w:cs="Times New Roman"/>
          <w:i/>
          <w:sz w:val="24"/>
          <w:szCs w:val="24"/>
        </w:rPr>
        <w:t>p</w:t>
      </w:r>
      <w:r w:rsidR="00DA586A" w:rsidRPr="00301F2A">
        <w:rPr>
          <w:rFonts w:ascii="Times New Roman" w:hAnsi="Times New Roman" w:cs="Times New Roman"/>
          <w:sz w:val="24"/>
          <w:szCs w:val="24"/>
        </w:rPr>
        <w:t>&lt;</w:t>
      </w:r>
      <w:r w:rsidR="00311872" w:rsidRPr="00301F2A">
        <w:rPr>
          <w:rFonts w:ascii="Times New Roman" w:hAnsi="Times New Roman" w:cs="Times New Roman"/>
          <w:sz w:val="24"/>
          <w:szCs w:val="24"/>
        </w:rPr>
        <w:t>.00</w:t>
      </w:r>
      <w:r w:rsidR="00DA586A" w:rsidRPr="00301F2A">
        <w:rPr>
          <w:rFonts w:ascii="Times New Roman" w:hAnsi="Times New Roman" w:cs="Times New Roman"/>
          <w:sz w:val="24"/>
          <w:szCs w:val="24"/>
        </w:rPr>
        <w:t>1</w:t>
      </w:r>
      <w:r w:rsidR="00311872" w:rsidRPr="00301F2A">
        <w:rPr>
          <w:rFonts w:ascii="Times New Roman" w:hAnsi="Times New Roman" w:cs="Times New Roman"/>
          <w:sz w:val="24"/>
          <w:szCs w:val="24"/>
        </w:rPr>
        <w:t>).</w:t>
      </w:r>
      <w:r w:rsidR="00435ED4" w:rsidRPr="00301F2A">
        <w:rPr>
          <w:rFonts w:ascii="Times New Roman" w:hAnsi="Times New Roman" w:cs="Times New Roman"/>
          <w:sz w:val="24"/>
          <w:szCs w:val="24"/>
        </w:rPr>
        <w:t xml:space="preserve"> </w:t>
      </w:r>
      <w:r w:rsidR="00097A23" w:rsidRPr="00301F2A">
        <w:rPr>
          <w:rFonts w:ascii="Times New Roman" w:hAnsi="Times New Roman" w:cs="Times New Roman"/>
          <w:sz w:val="24"/>
          <w:szCs w:val="24"/>
        </w:rPr>
        <w:t xml:space="preserve">See Table 3 for the rotated pattern matrix. </w:t>
      </w:r>
      <w:r w:rsidR="004C28DB" w:rsidRPr="00301F2A">
        <w:rPr>
          <w:rFonts w:ascii="Times New Roman" w:hAnsi="Times New Roman" w:cs="Times New Roman"/>
          <w:sz w:val="24"/>
          <w:szCs w:val="24"/>
        </w:rPr>
        <w:t xml:space="preserve">The correlation between the two </w:t>
      </w:r>
      <w:r w:rsidR="00EB5911" w:rsidRPr="00301F2A">
        <w:rPr>
          <w:rFonts w:ascii="Times New Roman" w:hAnsi="Times New Roman" w:cs="Times New Roman"/>
          <w:sz w:val="24"/>
          <w:szCs w:val="24"/>
        </w:rPr>
        <w:t xml:space="preserve">obtained </w:t>
      </w:r>
      <w:r w:rsidR="004C28DB" w:rsidRPr="00301F2A">
        <w:rPr>
          <w:rFonts w:ascii="Times New Roman" w:hAnsi="Times New Roman" w:cs="Times New Roman"/>
          <w:sz w:val="24"/>
          <w:szCs w:val="24"/>
        </w:rPr>
        <w:t>factors was .0</w:t>
      </w:r>
      <w:r w:rsidR="00A87628" w:rsidRPr="00301F2A">
        <w:rPr>
          <w:rFonts w:ascii="Times New Roman" w:hAnsi="Times New Roman" w:cs="Times New Roman"/>
          <w:sz w:val="24"/>
          <w:szCs w:val="24"/>
        </w:rPr>
        <w:t>2</w:t>
      </w:r>
      <w:r w:rsidR="004C28DB" w:rsidRPr="00301F2A">
        <w:rPr>
          <w:rFonts w:ascii="Times New Roman" w:hAnsi="Times New Roman" w:cs="Times New Roman"/>
          <w:sz w:val="24"/>
          <w:szCs w:val="24"/>
        </w:rPr>
        <w:t>2.</w:t>
      </w:r>
      <w:r w:rsidR="00891712" w:rsidRPr="00301F2A">
        <w:rPr>
          <w:rFonts w:ascii="Times New Roman" w:hAnsi="Times New Roman" w:cs="Times New Roman"/>
          <w:sz w:val="24"/>
          <w:szCs w:val="24"/>
        </w:rPr>
        <w:t xml:space="preserve"> </w:t>
      </w:r>
    </w:p>
    <w:p w14:paraId="7295CCEA" w14:textId="77777777" w:rsidR="003578A9" w:rsidRPr="00301F2A" w:rsidRDefault="003578A9" w:rsidP="00301F2A">
      <w:pPr>
        <w:spacing w:line="360" w:lineRule="auto"/>
        <w:rPr>
          <w:rFonts w:ascii="Times New Roman" w:hAnsi="Times New Roman" w:cs="Times New Roman"/>
          <w:sz w:val="24"/>
          <w:szCs w:val="24"/>
        </w:rPr>
      </w:pPr>
    </w:p>
    <w:p w14:paraId="77E316E1" w14:textId="77777777" w:rsidR="00E31F04" w:rsidRPr="00301F2A" w:rsidRDefault="00711508" w:rsidP="000E2803">
      <w:pPr>
        <w:ind w:firstLine="720"/>
        <w:rPr>
          <w:rFonts w:ascii="Times New Roman" w:hAnsi="Times New Roman" w:cs="Times New Roman"/>
          <w:sz w:val="24"/>
          <w:szCs w:val="24"/>
        </w:rPr>
      </w:pPr>
      <w:r w:rsidRPr="00301F2A">
        <w:rPr>
          <w:rFonts w:ascii="Times New Roman" w:hAnsi="Times New Roman" w:cs="Times New Roman"/>
          <w:sz w:val="24"/>
          <w:szCs w:val="24"/>
        </w:rPr>
        <w:t xml:space="preserve">The means, standard deviations, Cronbach alpha scores and correlations of variables are presented in Table 4. </w:t>
      </w:r>
      <w:r w:rsidR="00735E33" w:rsidRPr="00301F2A">
        <w:rPr>
          <w:rFonts w:ascii="Times New Roman" w:hAnsi="Times New Roman" w:cs="Times New Roman"/>
          <w:sz w:val="24"/>
          <w:szCs w:val="24"/>
        </w:rPr>
        <w:t xml:space="preserve">Discrimant validity </w:t>
      </w:r>
      <w:r w:rsidR="00BF60E3" w:rsidRPr="00301F2A">
        <w:rPr>
          <w:rFonts w:ascii="Times New Roman" w:hAnsi="Times New Roman" w:cs="Times New Roman"/>
          <w:sz w:val="24"/>
          <w:szCs w:val="24"/>
        </w:rPr>
        <w:t>wa</w:t>
      </w:r>
      <w:r w:rsidR="00735E33" w:rsidRPr="00301F2A">
        <w:rPr>
          <w:rFonts w:ascii="Times New Roman" w:hAnsi="Times New Roman" w:cs="Times New Roman"/>
          <w:sz w:val="24"/>
          <w:szCs w:val="24"/>
        </w:rPr>
        <w:t xml:space="preserve">s evidenced with variables we would expect to be correlated observed as such and </w:t>
      </w:r>
      <w:r w:rsidR="00EB5911" w:rsidRPr="00301F2A">
        <w:rPr>
          <w:rFonts w:ascii="Times New Roman" w:hAnsi="Times New Roman" w:cs="Times New Roman"/>
          <w:sz w:val="24"/>
          <w:szCs w:val="24"/>
        </w:rPr>
        <w:t>the absence of correlations among variables we would not expect to be related.</w:t>
      </w:r>
      <w:r w:rsidR="00735E33" w:rsidRPr="00301F2A">
        <w:rPr>
          <w:rFonts w:ascii="Times New Roman" w:hAnsi="Times New Roman" w:cs="Times New Roman"/>
          <w:sz w:val="24"/>
          <w:szCs w:val="24"/>
        </w:rPr>
        <w:t xml:space="preserve"> </w:t>
      </w:r>
      <w:r w:rsidRPr="00301F2A">
        <w:rPr>
          <w:rFonts w:ascii="Times New Roman" w:hAnsi="Times New Roman" w:cs="Times New Roman"/>
          <w:sz w:val="24"/>
          <w:szCs w:val="24"/>
        </w:rPr>
        <w:t>Results indicate</w:t>
      </w:r>
      <w:r w:rsidR="00BF60E3" w:rsidRPr="00301F2A">
        <w:rPr>
          <w:rFonts w:ascii="Times New Roman" w:hAnsi="Times New Roman" w:cs="Times New Roman"/>
          <w:sz w:val="24"/>
          <w:szCs w:val="24"/>
        </w:rPr>
        <w:t>d</w:t>
      </w:r>
      <w:r w:rsidRPr="00301F2A">
        <w:rPr>
          <w:rFonts w:ascii="Times New Roman" w:hAnsi="Times New Roman" w:cs="Times New Roman"/>
          <w:sz w:val="24"/>
          <w:szCs w:val="24"/>
        </w:rPr>
        <w:t xml:space="preserve"> the students score more highly, on average, in self-direction, closely followed by the boundaryless mindset dimension. Physical mobility achieve</w:t>
      </w:r>
      <w:r w:rsidR="00BF60E3" w:rsidRPr="00301F2A">
        <w:rPr>
          <w:rFonts w:ascii="Times New Roman" w:hAnsi="Times New Roman" w:cs="Times New Roman"/>
          <w:sz w:val="24"/>
          <w:szCs w:val="24"/>
        </w:rPr>
        <w:t>d</w:t>
      </w:r>
      <w:r w:rsidRPr="00301F2A">
        <w:rPr>
          <w:rFonts w:ascii="Times New Roman" w:hAnsi="Times New Roman" w:cs="Times New Roman"/>
          <w:sz w:val="24"/>
          <w:szCs w:val="24"/>
        </w:rPr>
        <w:t xml:space="preserve"> the lowest mean rating and most variability with the highest recorded standard deviation. Its mean is not dissimilar from the values </w:t>
      </w:r>
      <w:r w:rsidR="007C3519" w:rsidRPr="00301F2A">
        <w:rPr>
          <w:rFonts w:ascii="Times New Roman" w:hAnsi="Times New Roman" w:cs="Times New Roman"/>
          <w:sz w:val="24"/>
          <w:szCs w:val="24"/>
        </w:rPr>
        <w:t>drive</w:t>
      </w:r>
      <w:r w:rsidR="0061225B" w:rsidRPr="00301F2A">
        <w:rPr>
          <w:rFonts w:ascii="Times New Roman" w:hAnsi="Times New Roman" w:cs="Times New Roman"/>
          <w:sz w:val="24"/>
          <w:szCs w:val="24"/>
        </w:rPr>
        <w:t>n dimension and, in support</w:t>
      </w:r>
      <w:r w:rsidR="007C3519" w:rsidRPr="00301F2A">
        <w:rPr>
          <w:rFonts w:ascii="Times New Roman" w:hAnsi="Times New Roman" w:cs="Times New Roman"/>
          <w:sz w:val="24"/>
          <w:szCs w:val="24"/>
        </w:rPr>
        <w:t xml:space="preserve"> of</w:t>
      </w:r>
      <w:r w:rsidR="0061225B" w:rsidRPr="00301F2A">
        <w:rPr>
          <w:rFonts w:ascii="Times New Roman" w:hAnsi="Times New Roman" w:cs="Times New Roman"/>
          <w:sz w:val="24"/>
          <w:szCs w:val="24"/>
        </w:rPr>
        <w:t xml:space="preserve"> hypothese</w:t>
      </w:r>
      <w:r w:rsidR="007C3519" w:rsidRPr="00301F2A">
        <w:rPr>
          <w:rFonts w:ascii="Times New Roman" w:hAnsi="Times New Roman" w:cs="Times New Roman"/>
          <w:sz w:val="24"/>
          <w:szCs w:val="24"/>
        </w:rPr>
        <w:t xml:space="preserve">s 1a and 1b, the </w:t>
      </w:r>
      <w:r w:rsidRPr="00301F2A">
        <w:rPr>
          <w:rFonts w:ascii="Times New Roman" w:hAnsi="Times New Roman" w:cs="Times New Roman"/>
          <w:sz w:val="24"/>
          <w:szCs w:val="24"/>
        </w:rPr>
        <w:t>‘high</w:t>
      </w:r>
      <w:r w:rsidR="00BF60E3" w:rsidRPr="00301F2A">
        <w:rPr>
          <w:rFonts w:ascii="Times New Roman" w:hAnsi="Times New Roman" w:cs="Times New Roman"/>
          <w:sz w:val="24"/>
          <w:szCs w:val="24"/>
        </w:rPr>
        <w:t>-</w:t>
      </w:r>
      <w:r w:rsidRPr="00301F2A">
        <w:rPr>
          <w:rFonts w:ascii="Times New Roman" w:hAnsi="Times New Roman" w:cs="Times New Roman"/>
          <w:sz w:val="24"/>
          <w:szCs w:val="24"/>
        </w:rPr>
        <w:t>low’ pattern among the two items that constitute each of the protean and boun</w:t>
      </w:r>
      <w:r w:rsidR="007C3519" w:rsidRPr="00301F2A">
        <w:rPr>
          <w:rFonts w:ascii="Times New Roman" w:hAnsi="Times New Roman" w:cs="Times New Roman"/>
          <w:sz w:val="24"/>
          <w:szCs w:val="24"/>
        </w:rPr>
        <w:t xml:space="preserve">daryless career attitude scales </w:t>
      </w:r>
      <w:r w:rsidR="00BF60E3" w:rsidRPr="00301F2A">
        <w:rPr>
          <w:rFonts w:ascii="Times New Roman" w:hAnsi="Times New Roman" w:cs="Times New Roman"/>
          <w:sz w:val="24"/>
          <w:szCs w:val="24"/>
        </w:rPr>
        <w:t>wa</w:t>
      </w:r>
      <w:r w:rsidR="007C3519" w:rsidRPr="00301F2A">
        <w:rPr>
          <w:rFonts w:ascii="Times New Roman" w:hAnsi="Times New Roman" w:cs="Times New Roman"/>
          <w:sz w:val="24"/>
          <w:szCs w:val="24"/>
        </w:rPr>
        <w:t xml:space="preserve">s confirmed. </w:t>
      </w:r>
      <w:r w:rsidR="00F90C9D" w:rsidRPr="00301F2A">
        <w:rPr>
          <w:rFonts w:ascii="Times New Roman" w:hAnsi="Times New Roman" w:cs="Times New Roman"/>
          <w:sz w:val="24"/>
          <w:szCs w:val="24"/>
        </w:rPr>
        <w:t>Here,</w:t>
      </w:r>
      <w:r w:rsidR="007C3519" w:rsidRPr="00301F2A">
        <w:rPr>
          <w:rFonts w:ascii="Times New Roman" w:hAnsi="Times New Roman" w:cs="Times New Roman"/>
          <w:sz w:val="24"/>
          <w:szCs w:val="24"/>
        </w:rPr>
        <w:t xml:space="preserve"> the mean rating for self-direction </w:t>
      </w:r>
      <w:r w:rsidR="00BF60E3" w:rsidRPr="00301F2A">
        <w:rPr>
          <w:rFonts w:ascii="Times New Roman" w:hAnsi="Times New Roman" w:cs="Times New Roman"/>
          <w:sz w:val="24"/>
          <w:szCs w:val="24"/>
        </w:rPr>
        <w:t>wa</w:t>
      </w:r>
      <w:r w:rsidR="007C3519" w:rsidRPr="00301F2A">
        <w:rPr>
          <w:rFonts w:ascii="Times New Roman" w:hAnsi="Times New Roman" w:cs="Times New Roman"/>
          <w:sz w:val="24"/>
          <w:szCs w:val="24"/>
        </w:rPr>
        <w:t>s higher than for values-driven</w:t>
      </w:r>
      <w:r w:rsidR="004D206B" w:rsidRPr="00301F2A">
        <w:rPr>
          <w:rFonts w:ascii="Times New Roman" w:hAnsi="Times New Roman" w:cs="Times New Roman"/>
          <w:sz w:val="24"/>
          <w:szCs w:val="24"/>
        </w:rPr>
        <w:t>, and Briscoe and Hall’s (2006) ‘reactive’ career profile is confirmed,</w:t>
      </w:r>
      <w:r w:rsidR="007C3519" w:rsidRPr="00301F2A">
        <w:rPr>
          <w:rFonts w:ascii="Times New Roman" w:hAnsi="Times New Roman" w:cs="Times New Roman"/>
          <w:sz w:val="24"/>
          <w:szCs w:val="24"/>
        </w:rPr>
        <w:t xml:space="preserve"> and the mean rating for boundaryless mindset is higher than physical mobility</w:t>
      </w:r>
      <w:r w:rsidR="004D206B" w:rsidRPr="00301F2A">
        <w:rPr>
          <w:rFonts w:ascii="Times New Roman" w:hAnsi="Times New Roman" w:cs="Times New Roman"/>
          <w:sz w:val="24"/>
          <w:szCs w:val="24"/>
        </w:rPr>
        <w:t>, confirming Sullivan and Arthur’s (2006) quadrant three</w:t>
      </w:r>
      <w:r w:rsidR="00BF60E3" w:rsidRPr="00301F2A">
        <w:rPr>
          <w:rFonts w:ascii="Times New Roman" w:hAnsi="Times New Roman" w:cs="Times New Roman"/>
          <w:sz w:val="24"/>
          <w:szCs w:val="24"/>
        </w:rPr>
        <w:t xml:space="preserve"> career profile</w:t>
      </w:r>
      <w:r w:rsidR="00F90C9D" w:rsidRPr="00301F2A">
        <w:rPr>
          <w:rFonts w:ascii="Times New Roman" w:hAnsi="Times New Roman" w:cs="Times New Roman"/>
          <w:sz w:val="24"/>
          <w:szCs w:val="24"/>
        </w:rPr>
        <w:t>.</w:t>
      </w:r>
    </w:p>
    <w:p w14:paraId="5DF1A8E7" w14:textId="77777777" w:rsidR="00E31F04" w:rsidRPr="00301F2A" w:rsidRDefault="00E31F04" w:rsidP="009F569A">
      <w:pPr>
        <w:rPr>
          <w:rFonts w:ascii="Times New Roman" w:hAnsi="Times New Roman" w:cs="Times New Roman"/>
          <w:sz w:val="24"/>
          <w:szCs w:val="24"/>
        </w:rPr>
      </w:pPr>
    </w:p>
    <w:p w14:paraId="1AE986CE" w14:textId="77777777" w:rsidR="00301F2A" w:rsidRDefault="00301F2A" w:rsidP="000E2803">
      <w:pPr>
        <w:pStyle w:val="Heading2"/>
        <w:sectPr w:rsidR="00301F2A" w:rsidSect="00301F2A">
          <w:footerReference w:type="default" r:id="rId8"/>
          <w:pgSz w:w="11906" w:h="16838"/>
          <w:pgMar w:top="1440" w:right="1440" w:bottom="1440" w:left="1440" w:header="709" w:footer="709" w:gutter="0"/>
          <w:cols w:space="708"/>
          <w:docGrid w:linePitch="360"/>
        </w:sectPr>
      </w:pPr>
    </w:p>
    <w:p w14:paraId="0BE53AFF" w14:textId="77777777" w:rsidR="00301F2A" w:rsidRPr="00E77BF5" w:rsidRDefault="00301F2A" w:rsidP="00301F2A">
      <w:pPr>
        <w:pStyle w:val="Caption"/>
        <w:rPr>
          <w:rFonts w:ascii="Times New Roman" w:hAnsi="Times New Roman" w:cs="Times New Roman"/>
          <w:color w:val="auto"/>
          <w:sz w:val="22"/>
          <w:szCs w:val="22"/>
        </w:rPr>
      </w:pPr>
      <w:r w:rsidRPr="00E77BF5">
        <w:rPr>
          <w:rFonts w:ascii="Times New Roman" w:hAnsi="Times New Roman" w:cs="Times New Roman"/>
          <w:color w:val="auto"/>
          <w:sz w:val="22"/>
          <w:szCs w:val="22"/>
        </w:rPr>
        <w:lastRenderedPageBreak/>
        <w:t xml:space="preserve">Table </w:t>
      </w:r>
      <w:r w:rsidRPr="00E77BF5">
        <w:rPr>
          <w:rFonts w:ascii="Times New Roman" w:hAnsi="Times New Roman" w:cs="Times New Roman"/>
          <w:color w:val="auto"/>
          <w:sz w:val="22"/>
          <w:szCs w:val="22"/>
        </w:rPr>
        <w:fldChar w:fldCharType="begin"/>
      </w:r>
      <w:r w:rsidRPr="00E77BF5">
        <w:rPr>
          <w:rFonts w:ascii="Times New Roman" w:hAnsi="Times New Roman" w:cs="Times New Roman"/>
          <w:color w:val="auto"/>
          <w:sz w:val="22"/>
          <w:szCs w:val="22"/>
        </w:rPr>
        <w:instrText xml:space="preserve"> SEQ Table \* ARABIC </w:instrText>
      </w:r>
      <w:r w:rsidRPr="00E77BF5">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4</w:t>
      </w:r>
      <w:r w:rsidRPr="00E77BF5">
        <w:rPr>
          <w:rFonts w:ascii="Times New Roman" w:hAnsi="Times New Roman" w:cs="Times New Roman"/>
          <w:color w:val="auto"/>
          <w:sz w:val="22"/>
          <w:szCs w:val="22"/>
        </w:rPr>
        <w:fldChar w:fldCharType="end"/>
      </w:r>
      <w:r w:rsidRPr="00E77BF5">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Descriptive statistics and </w:t>
      </w:r>
      <w:r w:rsidRPr="00E77BF5">
        <w:rPr>
          <w:rFonts w:ascii="Times New Roman" w:hAnsi="Times New Roman" w:cs="Times New Roman"/>
          <w:color w:val="auto"/>
          <w:sz w:val="22"/>
          <w:szCs w:val="22"/>
        </w:rPr>
        <w:t>correlations</w:t>
      </w:r>
      <w:r>
        <w:rPr>
          <w:rFonts w:ascii="Times New Roman" w:hAnsi="Times New Roman" w:cs="Times New Roman"/>
          <w:color w:val="auto"/>
          <w:sz w:val="22"/>
          <w:szCs w:val="22"/>
        </w:rPr>
        <w:t xml:space="preserve"> (</w:t>
      </w:r>
      <w:r>
        <w:rPr>
          <w:rFonts w:ascii="Times New Roman" w:hAnsi="Times New Roman" w:cs="Times New Roman"/>
          <w:i/>
          <w:color w:val="auto"/>
          <w:sz w:val="22"/>
          <w:szCs w:val="22"/>
        </w:rPr>
        <w:t>N</w:t>
      </w:r>
      <w:r>
        <w:rPr>
          <w:rFonts w:ascii="Times New Roman" w:hAnsi="Times New Roman" w:cs="Times New Roman"/>
          <w:color w:val="auto"/>
          <w:sz w:val="22"/>
          <w:szCs w:val="22"/>
        </w:rPr>
        <w:t>=372)</w:t>
      </w:r>
    </w:p>
    <w:tbl>
      <w:tblPr>
        <w:tblStyle w:val="TableGrid"/>
        <w:tblW w:w="139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2"/>
        <w:gridCol w:w="747"/>
        <w:gridCol w:w="685"/>
        <w:gridCol w:w="691"/>
        <w:gridCol w:w="691"/>
        <w:gridCol w:w="691"/>
        <w:gridCol w:w="691"/>
        <w:gridCol w:w="691"/>
        <w:gridCol w:w="691"/>
        <w:gridCol w:w="691"/>
        <w:gridCol w:w="650"/>
        <w:gridCol w:w="650"/>
        <w:gridCol w:w="691"/>
        <w:gridCol w:w="609"/>
        <w:gridCol w:w="694"/>
        <w:gridCol w:w="694"/>
        <w:gridCol w:w="694"/>
        <w:gridCol w:w="694"/>
        <w:gridCol w:w="578"/>
      </w:tblGrid>
      <w:tr w:rsidR="00301F2A" w:rsidRPr="00A57843" w14:paraId="01C29672" w14:textId="77777777" w:rsidTr="00377B40">
        <w:trPr>
          <w:jc w:val="center"/>
        </w:trPr>
        <w:tc>
          <w:tcPr>
            <w:tcW w:w="1722" w:type="dxa"/>
            <w:tcBorders>
              <w:bottom w:val="single" w:sz="4" w:space="0" w:color="auto"/>
            </w:tcBorders>
          </w:tcPr>
          <w:p w14:paraId="7414F7EA" w14:textId="77777777" w:rsidR="00301F2A" w:rsidRPr="00A57843" w:rsidRDefault="00301F2A" w:rsidP="00301F2A">
            <w:pPr>
              <w:pStyle w:val="Caption"/>
              <w:rPr>
                <w:rFonts w:ascii="Times New Roman" w:hAnsi="Times New Roman" w:cs="Times New Roman"/>
                <w:color w:val="auto"/>
                <w:sz w:val="20"/>
                <w:szCs w:val="20"/>
              </w:rPr>
            </w:pPr>
            <w:r w:rsidRPr="00A57843">
              <w:rPr>
                <w:rFonts w:ascii="Times New Roman" w:hAnsi="Times New Roman" w:cs="Times New Roman"/>
                <w:color w:val="auto"/>
                <w:sz w:val="20"/>
                <w:szCs w:val="20"/>
              </w:rPr>
              <w:t>Variable</w:t>
            </w:r>
          </w:p>
        </w:tc>
        <w:tc>
          <w:tcPr>
            <w:tcW w:w="747" w:type="dxa"/>
            <w:tcBorders>
              <w:bottom w:val="single" w:sz="4" w:space="0" w:color="auto"/>
            </w:tcBorders>
          </w:tcPr>
          <w:p w14:paraId="6377BD73" w14:textId="77777777" w:rsidR="00301F2A" w:rsidRPr="00A57843" w:rsidRDefault="00301F2A" w:rsidP="00301F2A">
            <w:pPr>
              <w:pStyle w:val="Caption"/>
              <w:jc w:val="center"/>
              <w:rPr>
                <w:rFonts w:ascii="Times New Roman" w:hAnsi="Times New Roman" w:cs="Times New Roman"/>
                <w:i/>
                <w:color w:val="auto"/>
                <w:sz w:val="20"/>
                <w:szCs w:val="20"/>
              </w:rPr>
            </w:pPr>
            <w:r w:rsidRPr="00A57843">
              <w:rPr>
                <w:rFonts w:ascii="Times New Roman" w:hAnsi="Times New Roman" w:cs="Times New Roman"/>
                <w:i/>
                <w:color w:val="auto"/>
                <w:sz w:val="20"/>
                <w:szCs w:val="20"/>
              </w:rPr>
              <w:t>M</w:t>
            </w:r>
          </w:p>
        </w:tc>
        <w:tc>
          <w:tcPr>
            <w:tcW w:w="685" w:type="dxa"/>
            <w:tcBorders>
              <w:bottom w:val="single" w:sz="4" w:space="0" w:color="auto"/>
            </w:tcBorders>
          </w:tcPr>
          <w:p w14:paraId="03ABBEEC" w14:textId="77777777" w:rsidR="00301F2A" w:rsidRPr="00A57843" w:rsidRDefault="00301F2A" w:rsidP="00301F2A">
            <w:pPr>
              <w:pStyle w:val="Caption"/>
              <w:jc w:val="center"/>
              <w:rPr>
                <w:rFonts w:ascii="Times New Roman" w:hAnsi="Times New Roman" w:cs="Times New Roman"/>
                <w:i/>
                <w:color w:val="auto"/>
                <w:sz w:val="20"/>
                <w:szCs w:val="20"/>
              </w:rPr>
            </w:pPr>
            <w:r w:rsidRPr="00A57843">
              <w:rPr>
                <w:rFonts w:ascii="Times New Roman" w:hAnsi="Times New Roman" w:cs="Times New Roman"/>
                <w:i/>
                <w:color w:val="auto"/>
                <w:sz w:val="20"/>
                <w:szCs w:val="20"/>
              </w:rPr>
              <w:t>SD</w:t>
            </w:r>
          </w:p>
        </w:tc>
        <w:tc>
          <w:tcPr>
            <w:tcW w:w="691" w:type="dxa"/>
            <w:tcBorders>
              <w:bottom w:val="single" w:sz="4" w:space="0" w:color="auto"/>
            </w:tcBorders>
          </w:tcPr>
          <w:p w14:paraId="6EC8048D" w14:textId="77777777" w:rsidR="00301F2A" w:rsidRPr="00A57843" w:rsidRDefault="00301F2A" w:rsidP="00301F2A">
            <w:pPr>
              <w:pStyle w:val="Caption"/>
              <w:jc w:val="center"/>
              <w:rPr>
                <w:rFonts w:ascii="Times New Roman" w:hAnsi="Times New Roman" w:cs="Times New Roman"/>
                <w:color w:val="auto"/>
                <w:sz w:val="20"/>
                <w:szCs w:val="20"/>
              </w:rPr>
            </w:pPr>
            <w:r>
              <w:rPr>
                <w:rFonts w:ascii="Times New Roman" w:hAnsi="Times New Roman" w:cs="Times New Roman"/>
                <w:color w:val="auto"/>
                <w:sz w:val="20"/>
                <w:szCs w:val="20"/>
              </w:rPr>
              <w:t>α</w:t>
            </w:r>
          </w:p>
        </w:tc>
        <w:tc>
          <w:tcPr>
            <w:tcW w:w="691" w:type="dxa"/>
            <w:tcBorders>
              <w:bottom w:val="single" w:sz="4" w:space="0" w:color="auto"/>
            </w:tcBorders>
          </w:tcPr>
          <w:p w14:paraId="0A63847F" w14:textId="77777777" w:rsidR="00301F2A" w:rsidRPr="00A57843" w:rsidRDefault="00301F2A" w:rsidP="00301F2A">
            <w:pPr>
              <w:pStyle w:val="Caption"/>
              <w:jc w:val="center"/>
              <w:rPr>
                <w:rFonts w:ascii="Times New Roman" w:hAnsi="Times New Roman" w:cs="Times New Roman"/>
                <w:color w:val="auto"/>
                <w:sz w:val="20"/>
                <w:szCs w:val="20"/>
              </w:rPr>
            </w:pPr>
            <w:r w:rsidRPr="00A57843">
              <w:rPr>
                <w:rFonts w:ascii="Times New Roman" w:hAnsi="Times New Roman" w:cs="Times New Roman"/>
                <w:color w:val="auto"/>
                <w:sz w:val="20"/>
                <w:szCs w:val="20"/>
              </w:rPr>
              <w:t>1</w:t>
            </w:r>
          </w:p>
        </w:tc>
        <w:tc>
          <w:tcPr>
            <w:tcW w:w="691" w:type="dxa"/>
            <w:tcBorders>
              <w:bottom w:val="single" w:sz="4" w:space="0" w:color="auto"/>
            </w:tcBorders>
          </w:tcPr>
          <w:p w14:paraId="26DEA593" w14:textId="77777777" w:rsidR="00301F2A" w:rsidRPr="00A57843" w:rsidRDefault="00301F2A" w:rsidP="00301F2A">
            <w:pPr>
              <w:pStyle w:val="Caption"/>
              <w:jc w:val="center"/>
              <w:rPr>
                <w:rFonts w:ascii="Times New Roman" w:hAnsi="Times New Roman" w:cs="Times New Roman"/>
                <w:color w:val="auto"/>
                <w:sz w:val="20"/>
                <w:szCs w:val="20"/>
              </w:rPr>
            </w:pPr>
            <w:r w:rsidRPr="00A57843">
              <w:rPr>
                <w:rFonts w:ascii="Times New Roman" w:hAnsi="Times New Roman" w:cs="Times New Roman"/>
                <w:color w:val="auto"/>
                <w:sz w:val="20"/>
                <w:szCs w:val="20"/>
              </w:rPr>
              <w:t>2</w:t>
            </w:r>
          </w:p>
        </w:tc>
        <w:tc>
          <w:tcPr>
            <w:tcW w:w="691" w:type="dxa"/>
            <w:tcBorders>
              <w:bottom w:val="single" w:sz="4" w:space="0" w:color="auto"/>
            </w:tcBorders>
          </w:tcPr>
          <w:p w14:paraId="4682BD09" w14:textId="77777777" w:rsidR="00301F2A" w:rsidRPr="00A57843" w:rsidRDefault="00301F2A" w:rsidP="00301F2A">
            <w:pPr>
              <w:pStyle w:val="Caption"/>
              <w:jc w:val="center"/>
              <w:rPr>
                <w:rFonts w:ascii="Times New Roman" w:hAnsi="Times New Roman" w:cs="Times New Roman"/>
                <w:color w:val="auto"/>
                <w:sz w:val="20"/>
                <w:szCs w:val="20"/>
              </w:rPr>
            </w:pPr>
            <w:r w:rsidRPr="00A57843">
              <w:rPr>
                <w:rFonts w:ascii="Times New Roman" w:hAnsi="Times New Roman" w:cs="Times New Roman"/>
                <w:color w:val="auto"/>
                <w:sz w:val="20"/>
                <w:szCs w:val="20"/>
              </w:rPr>
              <w:t>3</w:t>
            </w:r>
          </w:p>
        </w:tc>
        <w:tc>
          <w:tcPr>
            <w:tcW w:w="691" w:type="dxa"/>
            <w:tcBorders>
              <w:bottom w:val="single" w:sz="4" w:space="0" w:color="auto"/>
            </w:tcBorders>
          </w:tcPr>
          <w:p w14:paraId="209AEACC" w14:textId="77777777" w:rsidR="00301F2A" w:rsidRPr="00A57843" w:rsidRDefault="00301F2A" w:rsidP="00301F2A">
            <w:pPr>
              <w:pStyle w:val="Caption"/>
              <w:jc w:val="center"/>
              <w:rPr>
                <w:rFonts w:ascii="Times New Roman" w:hAnsi="Times New Roman" w:cs="Times New Roman"/>
                <w:color w:val="auto"/>
                <w:sz w:val="20"/>
                <w:szCs w:val="20"/>
              </w:rPr>
            </w:pPr>
            <w:r w:rsidRPr="00A57843">
              <w:rPr>
                <w:rFonts w:ascii="Times New Roman" w:hAnsi="Times New Roman" w:cs="Times New Roman"/>
                <w:color w:val="auto"/>
                <w:sz w:val="20"/>
                <w:szCs w:val="20"/>
              </w:rPr>
              <w:t>4</w:t>
            </w:r>
          </w:p>
        </w:tc>
        <w:tc>
          <w:tcPr>
            <w:tcW w:w="691" w:type="dxa"/>
            <w:tcBorders>
              <w:bottom w:val="single" w:sz="4" w:space="0" w:color="auto"/>
            </w:tcBorders>
          </w:tcPr>
          <w:p w14:paraId="722E567E" w14:textId="77777777" w:rsidR="00301F2A" w:rsidRPr="00A57843" w:rsidRDefault="00301F2A" w:rsidP="00301F2A">
            <w:pPr>
              <w:pStyle w:val="Caption"/>
              <w:jc w:val="center"/>
              <w:rPr>
                <w:rFonts w:ascii="Times New Roman" w:hAnsi="Times New Roman" w:cs="Times New Roman"/>
                <w:color w:val="auto"/>
                <w:sz w:val="20"/>
                <w:szCs w:val="20"/>
              </w:rPr>
            </w:pPr>
            <w:r w:rsidRPr="00A57843">
              <w:rPr>
                <w:rFonts w:ascii="Times New Roman" w:hAnsi="Times New Roman" w:cs="Times New Roman"/>
                <w:color w:val="auto"/>
                <w:sz w:val="20"/>
                <w:szCs w:val="20"/>
              </w:rPr>
              <w:t>5</w:t>
            </w:r>
          </w:p>
        </w:tc>
        <w:tc>
          <w:tcPr>
            <w:tcW w:w="691" w:type="dxa"/>
            <w:tcBorders>
              <w:bottom w:val="single" w:sz="4" w:space="0" w:color="auto"/>
            </w:tcBorders>
          </w:tcPr>
          <w:p w14:paraId="76B91D6D" w14:textId="77777777" w:rsidR="00301F2A" w:rsidRPr="00A57843" w:rsidRDefault="00301F2A" w:rsidP="00301F2A">
            <w:pPr>
              <w:pStyle w:val="Caption"/>
              <w:jc w:val="center"/>
              <w:rPr>
                <w:rFonts w:ascii="Times New Roman" w:hAnsi="Times New Roman" w:cs="Times New Roman"/>
                <w:color w:val="auto"/>
                <w:sz w:val="20"/>
                <w:szCs w:val="20"/>
              </w:rPr>
            </w:pPr>
            <w:r w:rsidRPr="00A57843">
              <w:rPr>
                <w:rFonts w:ascii="Times New Roman" w:hAnsi="Times New Roman" w:cs="Times New Roman"/>
                <w:color w:val="auto"/>
                <w:sz w:val="20"/>
                <w:szCs w:val="20"/>
              </w:rPr>
              <w:t>6</w:t>
            </w:r>
          </w:p>
        </w:tc>
        <w:tc>
          <w:tcPr>
            <w:tcW w:w="650" w:type="dxa"/>
            <w:tcBorders>
              <w:bottom w:val="single" w:sz="4" w:space="0" w:color="auto"/>
            </w:tcBorders>
          </w:tcPr>
          <w:p w14:paraId="36AACFF7" w14:textId="77777777" w:rsidR="00301F2A" w:rsidRPr="00A57843" w:rsidRDefault="00301F2A" w:rsidP="00301F2A">
            <w:pPr>
              <w:pStyle w:val="Caption"/>
              <w:jc w:val="center"/>
              <w:rPr>
                <w:rFonts w:ascii="Times New Roman" w:hAnsi="Times New Roman" w:cs="Times New Roman"/>
                <w:color w:val="auto"/>
                <w:sz w:val="20"/>
                <w:szCs w:val="20"/>
              </w:rPr>
            </w:pPr>
            <w:r w:rsidRPr="00A57843">
              <w:rPr>
                <w:rFonts w:ascii="Times New Roman" w:hAnsi="Times New Roman" w:cs="Times New Roman"/>
                <w:color w:val="auto"/>
                <w:sz w:val="20"/>
                <w:szCs w:val="20"/>
              </w:rPr>
              <w:t>7</w:t>
            </w:r>
          </w:p>
        </w:tc>
        <w:tc>
          <w:tcPr>
            <w:tcW w:w="650" w:type="dxa"/>
            <w:tcBorders>
              <w:bottom w:val="single" w:sz="4" w:space="0" w:color="auto"/>
            </w:tcBorders>
          </w:tcPr>
          <w:p w14:paraId="51F909D3" w14:textId="77777777" w:rsidR="00301F2A" w:rsidRPr="00A57843" w:rsidRDefault="00301F2A" w:rsidP="00301F2A">
            <w:pPr>
              <w:pStyle w:val="Caption"/>
              <w:jc w:val="center"/>
              <w:rPr>
                <w:rFonts w:ascii="Times New Roman" w:hAnsi="Times New Roman" w:cs="Times New Roman"/>
                <w:color w:val="auto"/>
                <w:sz w:val="20"/>
                <w:szCs w:val="20"/>
              </w:rPr>
            </w:pPr>
            <w:r w:rsidRPr="00A57843">
              <w:rPr>
                <w:rFonts w:ascii="Times New Roman" w:hAnsi="Times New Roman" w:cs="Times New Roman"/>
                <w:color w:val="auto"/>
                <w:sz w:val="20"/>
                <w:szCs w:val="20"/>
              </w:rPr>
              <w:t>8</w:t>
            </w:r>
          </w:p>
        </w:tc>
        <w:tc>
          <w:tcPr>
            <w:tcW w:w="691" w:type="dxa"/>
            <w:tcBorders>
              <w:bottom w:val="single" w:sz="4" w:space="0" w:color="auto"/>
            </w:tcBorders>
          </w:tcPr>
          <w:p w14:paraId="59FACE59" w14:textId="77777777" w:rsidR="00301F2A" w:rsidRPr="00A57843" w:rsidRDefault="00301F2A" w:rsidP="00301F2A">
            <w:pPr>
              <w:pStyle w:val="Caption"/>
              <w:jc w:val="center"/>
              <w:rPr>
                <w:rFonts w:ascii="Times New Roman" w:hAnsi="Times New Roman" w:cs="Times New Roman"/>
                <w:color w:val="auto"/>
                <w:sz w:val="20"/>
                <w:szCs w:val="20"/>
              </w:rPr>
            </w:pPr>
            <w:r w:rsidRPr="00A57843">
              <w:rPr>
                <w:rFonts w:ascii="Times New Roman" w:hAnsi="Times New Roman" w:cs="Times New Roman"/>
                <w:color w:val="auto"/>
                <w:sz w:val="20"/>
                <w:szCs w:val="20"/>
              </w:rPr>
              <w:t>9</w:t>
            </w:r>
          </w:p>
        </w:tc>
        <w:tc>
          <w:tcPr>
            <w:tcW w:w="609" w:type="dxa"/>
            <w:tcBorders>
              <w:bottom w:val="single" w:sz="4" w:space="0" w:color="auto"/>
            </w:tcBorders>
          </w:tcPr>
          <w:p w14:paraId="05CB1F5A" w14:textId="77777777" w:rsidR="00301F2A" w:rsidRPr="00A57843" w:rsidRDefault="00301F2A" w:rsidP="00301F2A">
            <w:pPr>
              <w:pStyle w:val="Caption"/>
              <w:jc w:val="center"/>
              <w:rPr>
                <w:rFonts w:ascii="Times New Roman" w:hAnsi="Times New Roman" w:cs="Times New Roman"/>
                <w:color w:val="auto"/>
                <w:sz w:val="20"/>
                <w:szCs w:val="20"/>
              </w:rPr>
            </w:pPr>
            <w:r w:rsidRPr="00A57843">
              <w:rPr>
                <w:rFonts w:ascii="Times New Roman" w:hAnsi="Times New Roman" w:cs="Times New Roman"/>
                <w:color w:val="auto"/>
                <w:sz w:val="20"/>
                <w:szCs w:val="20"/>
              </w:rPr>
              <w:t>10</w:t>
            </w:r>
          </w:p>
        </w:tc>
        <w:tc>
          <w:tcPr>
            <w:tcW w:w="694" w:type="dxa"/>
            <w:tcBorders>
              <w:bottom w:val="single" w:sz="4" w:space="0" w:color="auto"/>
            </w:tcBorders>
          </w:tcPr>
          <w:p w14:paraId="5C7E6C34" w14:textId="77777777" w:rsidR="00301F2A" w:rsidRPr="00A57843" w:rsidRDefault="00301F2A" w:rsidP="00301F2A">
            <w:pPr>
              <w:pStyle w:val="Caption"/>
              <w:jc w:val="center"/>
              <w:rPr>
                <w:rFonts w:ascii="Times New Roman" w:hAnsi="Times New Roman" w:cs="Times New Roman"/>
                <w:color w:val="auto"/>
                <w:sz w:val="20"/>
                <w:szCs w:val="20"/>
              </w:rPr>
            </w:pPr>
            <w:r w:rsidRPr="00A57843">
              <w:rPr>
                <w:rFonts w:ascii="Times New Roman" w:hAnsi="Times New Roman" w:cs="Times New Roman"/>
                <w:color w:val="auto"/>
                <w:sz w:val="20"/>
                <w:szCs w:val="20"/>
              </w:rPr>
              <w:t>11</w:t>
            </w:r>
          </w:p>
        </w:tc>
        <w:tc>
          <w:tcPr>
            <w:tcW w:w="694" w:type="dxa"/>
            <w:tcBorders>
              <w:bottom w:val="single" w:sz="4" w:space="0" w:color="auto"/>
            </w:tcBorders>
          </w:tcPr>
          <w:p w14:paraId="7909DCAE" w14:textId="77777777" w:rsidR="00301F2A" w:rsidRPr="00A57843" w:rsidRDefault="00301F2A" w:rsidP="00301F2A">
            <w:pPr>
              <w:pStyle w:val="Caption"/>
              <w:jc w:val="center"/>
              <w:rPr>
                <w:rFonts w:ascii="Times New Roman" w:hAnsi="Times New Roman" w:cs="Times New Roman"/>
                <w:color w:val="auto"/>
                <w:sz w:val="20"/>
                <w:szCs w:val="20"/>
              </w:rPr>
            </w:pPr>
            <w:r w:rsidRPr="00A57843">
              <w:rPr>
                <w:rFonts w:ascii="Times New Roman" w:hAnsi="Times New Roman" w:cs="Times New Roman"/>
                <w:color w:val="auto"/>
                <w:sz w:val="20"/>
                <w:szCs w:val="20"/>
              </w:rPr>
              <w:t>12</w:t>
            </w:r>
          </w:p>
        </w:tc>
        <w:tc>
          <w:tcPr>
            <w:tcW w:w="694" w:type="dxa"/>
            <w:tcBorders>
              <w:bottom w:val="single" w:sz="4" w:space="0" w:color="auto"/>
            </w:tcBorders>
          </w:tcPr>
          <w:p w14:paraId="0A63FE98" w14:textId="77777777" w:rsidR="00301F2A" w:rsidRPr="00A57843" w:rsidRDefault="00301F2A" w:rsidP="00301F2A">
            <w:pPr>
              <w:pStyle w:val="Caption"/>
              <w:jc w:val="center"/>
              <w:rPr>
                <w:rFonts w:ascii="Times New Roman" w:hAnsi="Times New Roman" w:cs="Times New Roman"/>
                <w:color w:val="auto"/>
                <w:sz w:val="20"/>
                <w:szCs w:val="20"/>
              </w:rPr>
            </w:pPr>
            <w:r w:rsidRPr="00A57843">
              <w:rPr>
                <w:rFonts w:ascii="Times New Roman" w:hAnsi="Times New Roman" w:cs="Times New Roman"/>
                <w:color w:val="auto"/>
                <w:sz w:val="20"/>
                <w:szCs w:val="20"/>
              </w:rPr>
              <w:t>13</w:t>
            </w:r>
          </w:p>
        </w:tc>
        <w:tc>
          <w:tcPr>
            <w:tcW w:w="694" w:type="dxa"/>
            <w:tcBorders>
              <w:bottom w:val="single" w:sz="4" w:space="0" w:color="auto"/>
            </w:tcBorders>
          </w:tcPr>
          <w:p w14:paraId="392AB89A" w14:textId="77777777" w:rsidR="00301F2A" w:rsidRPr="00A57843" w:rsidRDefault="00301F2A" w:rsidP="00301F2A">
            <w:pPr>
              <w:pStyle w:val="Caption"/>
              <w:jc w:val="center"/>
              <w:rPr>
                <w:rFonts w:ascii="Times New Roman" w:hAnsi="Times New Roman" w:cs="Times New Roman"/>
                <w:color w:val="auto"/>
                <w:sz w:val="20"/>
                <w:szCs w:val="20"/>
              </w:rPr>
            </w:pPr>
            <w:r w:rsidRPr="00A57843">
              <w:rPr>
                <w:rFonts w:ascii="Times New Roman" w:hAnsi="Times New Roman" w:cs="Times New Roman"/>
                <w:color w:val="auto"/>
                <w:sz w:val="20"/>
                <w:szCs w:val="20"/>
              </w:rPr>
              <w:t>14</w:t>
            </w:r>
          </w:p>
        </w:tc>
        <w:tc>
          <w:tcPr>
            <w:tcW w:w="578" w:type="dxa"/>
            <w:tcBorders>
              <w:bottom w:val="single" w:sz="4" w:space="0" w:color="auto"/>
            </w:tcBorders>
          </w:tcPr>
          <w:p w14:paraId="36F8CC4E" w14:textId="77777777" w:rsidR="00301F2A" w:rsidRPr="00A57843" w:rsidRDefault="00301F2A" w:rsidP="00301F2A">
            <w:pPr>
              <w:pStyle w:val="Caption"/>
              <w:jc w:val="center"/>
              <w:rPr>
                <w:rFonts w:ascii="Times New Roman" w:hAnsi="Times New Roman" w:cs="Times New Roman"/>
                <w:color w:val="auto"/>
                <w:sz w:val="20"/>
                <w:szCs w:val="20"/>
              </w:rPr>
            </w:pPr>
            <w:r w:rsidRPr="00A57843">
              <w:rPr>
                <w:rFonts w:ascii="Times New Roman" w:hAnsi="Times New Roman" w:cs="Times New Roman"/>
                <w:color w:val="auto"/>
                <w:sz w:val="20"/>
                <w:szCs w:val="20"/>
              </w:rPr>
              <w:t>15</w:t>
            </w:r>
          </w:p>
        </w:tc>
      </w:tr>
      <w:tr w:rsidR="00301F2A" w:rsidRPr="00A57843" w14:paraId="4D865D61" w14:textId="77777777" w:rsidTr="00377B40">
        <w:trPr>
          <w:trHeight w:val="369"/>
          <w:jc w:val="center"/>
        </w:trPr>
        <w:tc>
          <w:tcPr>
            <w:tcW w:w="1722" w:type="dxa"/>
            <w:tcBorders>
              <w:top w:val="single" w:sz="4" w:space="0" w:color="auto"/>
            </w:tcBorders>
          </w:tcPr>
          <w:p w14:paraId="2112392E" w14:textId="77777777" w:rsidR="00301F2A" w:rsidRPr="00A57843" w:rsidRDefault="00301F2A" w:rsidP="00301F2A">
            <w:pPr>
              <w:spacing w:line="240" w:lineRule="auto"/>
              <w:rPr>
                <w:rFonts w:ascii="Times New Roman" w:hAnsi="Times New Roman" w:cs="Times New Roman"/>
                <w:sz w:val="20"/>
                <w:szCs w:val="20"/>
              </w:rPr>
            </w:pPr>
            <w:r w:rsidRPr="00A57843">
              <w:rPr>
                <w:rFonts w:ascii="Times New Roman" w:hAnsi="Times New Roman" w:cs="Times New Roman"/>
                <w:sz w:val="20"/>
                <w:szCs w:val="20"/>
              </w:rPr>
              <w:t>1. Age</w:t>
            </w:r>
          </w:p>
        </w:tc>
        <w:tc>
          <w:tcPr>
            <w:tcW w:w="747" w:type="dxa"/>
            <w:tcBorders>
              <w:top w:val="single" w:sz="4" w:space="0" w:color="auto"/>
            </w:tcBorders>
          </w:tcPr>
          <w:p w14:paraId="5328622B"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25.15</w:t>
            </w:r>
          </w:p>
        </w:tc>
        <w:tc>
          <w:tcPr>
            <w:tcW w:w="685" w:type="dxa"/>
            <w:tcBorders>
              <w:top w:val="single" w:sz="4" w:space="0" w:color="auto"/>
            </w:tcBorders>
          </w:tcPr>
          <w:p w14:paraId="4F4AEEE7"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7.09</w:t>
            </w:r>
          </w:p>
        </w:tc>
        <w:tc>
          <w:tcPr>
            <w:tcW w:w="691" w:type="dxa"/>
            <w:tcBorders>
              <w:top w:val="single" w:sz="4" w:space="0" w:color="auto"/>
            </w:tcBorders>
          </w:tcPr>
          <w:p w14:paraId="08BBE13F" w14:textId="77777777" w:rsidR="00301F2A" w:rsidRPr="00A57843" w:rsidRDefault="00301F2A" w:rsidP="00301F2A">
            <w:pPr>
              <w:pStyle w:val="Caption"/>
              <w:jc w:val="center"/>
              <w:rPr>
                <w:rFonts w:ascii="Times New Roman" w:hAnsi="Times New Roman" w:cs="Times New Roman"/>
                <w:b w:val="0"/>
                <w:color w:val="auto"/>
                <w:sz w:val="20"/>
                <w:szCs w:val="20"/>
              </w:rPr>
            </w:pPr>
          </w:p>
        </w:tc>
        <w:tc>
          <w:tcPr>
            <w:tcW w:w="691" w:type="dxa"/>
            <w:tcBorders>
              <w:top w:val="single" w:sz="4" w:space="0" w:color="auto"/>
            </w:tcBorders>
          </w:tcPr>
          <w:p w14:paraId="2ABCF2BF" w14:textId="77777777" w:rsidR="00301F2A" w:rsidRPr="00A57843" w:rsidRDefault="00301F2A" w:rsidP="00301F2A">
            <w:pPr>
              <w:pStyle w:val="Caption"/>
              <w:jc w:val="center"/>
              <w:rPr>
                <w:rFonts w:ascii="Times New Roman" w:hAnsi="Times New Roman" w:cs="Times New Roman"/>
                <w:b w:val="0"/>
                <w:color w:val="auto"/>
                <w:sz w:val="20"/>
                <w:szCs w:val="20"/>
              </w:rPr>
            </w:pPr>
          </w:p>
        </w:tc>
        <w:tc>
          <w:tcPr>
            <w:tcW w:w="691" w:type="dxa"/>
            <w:tcBorders>
              <w:top w:val="single" w:sz="4" w:space="0" w:color="auto"/>
            </w:tcBorders>
            <w:vAlign w:val="center"/>
          </w:tcPr>
          <w:p w14:paraId="2DB96074"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1" w:type="dxa"/>
            <w:tcBorders>
              <w:top w:val="single" w:sz="4" w:space="0" w:color="auto"/>
            </w:tcBorders>
            <w:vAlign w:val="center"/>
          </w:tcPr>
          <w:p w14:paraId="3BB61E87"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1" w:type="dxa"/>
            <w:tcBorders>
              <w:top w:val="single" w:sz="4" w:space="0" w:color="auto"/>
            </w:tcBorders>
            <w:vAlign w:val="center"/>
          </w:tcPr>
          <w:p w14:paraId="54BDF975"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1" w:type="dxa"/>
            <w:tcBorders>
              <w:top w:val="single" w:sz="4" w:space="0" w:color="auto"/>
            </w:tcBorders>
            <w:vAlign w:val="center"/>
          </w:tcPr>
          <w:p w14:paraId="1717E43C"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1" w:type="dxa"/>
            <w:tcBorders>
              <w:top w:val="single" w:sz="4" w:space="0" w:color="auto"/>
            </w:tcBorders>
            <w:vAlign w:val="center"/>
          </w:tcPr>
          <w:p w14:paraId="0A9B8666"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50" w:type="dxa"/>
            <w:tcBorders>
              <w:top w:val="single" w:sz="4" w:space="0" w:color="auto"/>
            </w:tcBorders>
            <w:vAlign w:val="center"/>
          </w:tcPr>
          <w:p w14:paraId="0B7FBE2A"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50" w:type="dxa"/>
            <w:tcBorders>
              <w:top w:val="single" w:sz="4" w:space="0" w:color="auto"/>
            </w:tcBorders>
            <w:vAlign w:val="center"/>
          </w:tcPr>
          <w:p w14:paraId="3EAF1332"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1" w:type="dxa"/>
            <w:tcBorders>
              <w:top w:val="single" w:sz="4" w:space="0" w:color="auto"/>
            </w:tcBorders>
            <w:vAlign w:val="center"/>
          </w:tcPr>
          <w:p w14:paraId="5D803902"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09" w:type="dxa"/>
            <w:tcBorders>
              <w:top w:val="single" w:sz="4" w:space="0" w:color="auto"/>
            </w:tcBorders>
            <w:vAlign w:val="center"/>
          </w:tcPr>
          <w:p w14:paraId="1B17E562"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4" w:type="dxa"/>
            <w:tcBorders>
              <w:top w:val="single" w:sz="4" w:space="0" w:color="auto"/>
            </w:tcBorders>
            <w:vAlign w:val="center"/>
          </w:tcPr>
          <w:p w14:paraId="7EC7AA67"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4" w:type="dxa"/>
            <w:tcBorders>
              <w:top w:val="single" w:sz="4" w:space="0" w:color="auto"/>
            </w:tcBorders>
            <w:vAlign w:val="center"/>
          </w:tcPr>
          <w:p w14:paraId="4CE12E66"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4" w:type="dxa"/>
            <w:tcBorders>
              <w:top w:val="single" w:sz="4" w:space="0" w:color="auto"/>
            </w:tcBorders>
            <w:vAlign w:val="center"/>
          </w:tcPr>
          <w:p w14:paraId="75BDD7FE"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4" w:type="dxa"/>
            <w:tcBorders>
              <w:top w:val="single" w:sz="4" w:space="0" w:color="auto"/>
            </w:tcBorders>
            <w:vAlign w:val="center"/>
          </w:tcPr>
          <w:p w14:paraId="0F141C6B"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578" w:type="dxa"/>
            <w:tcBorders>
              <w:top w:val="single" w:sz="4" w:space="0" w:color="auto"/>
            </w:tcBorders>
          </w:tcPr>
          <w:p w14:paraId="1192F324" w14:textId="77777777" w:rsidR="00301F2A" w:rsidRPr="00A57843" w:rsidRDefault="00301F2A" w:rsidP="00301F2A">
            <w:pPr>
              <w:spacing w:line="240" w:lineRule="auto"/>
              <w:jc w:val="center"/>
              <w:rPr>
                <w:rFonts w:ascii="Times New Roman" w:hAnsi="Times New Roman" w:cs="Times New Roman"/>
                <w:color w:val="000000"/>
                <w:sz w:val="20"/>
                <w:szCs w:val="20"/>
              </w:rPr>
            </w:pPr>
          </w:p>
        </w:tc>
      </w:tr>
      <w:tr w:rsidR="00301F2A" w:rsidRPr="00A57843" w14:paraId="17E6591F" w14:textId="77777777" w:rsidTr="00377B40">
        <w:trPr>
          <w:trHeight w:val="369"/>
          <w:jc w:val="center"/>
        </w:trPr>
        <w:tc>
          <w:tcPr>
            <w:tcW w:w="1722" w:type="dxa"/>
          </w:tcPr>
          <w:p w14:paraId="36B94002" w14:textId="77777777" w:rsidR="00301F2A" w:rsidRPr="00A57843" w:rsidRDefault="00301F2A" w:rsidP="00301F2A">
            <w:pPr>
              <w:spacing w:line="240" w:lineRule="auto"/>
              <w:rPr>
                <w:rFonts w:ascii="Times New Roman" w:hAnsi="Times New Roman" w:cs="Times New Roman"/>
                <w:sz w:val="20"/>
                <w:szCs w:val="20"/>
              </w:rPr>
            </w:pPr>
            <w:r w:rsidRPr="00A57843">
              <w:rPr>
                <w:rFonts w:ascii="Times New Roman" w:hAnsi="Times New Roman" w:cs="Times New Roman"/>
                <w:sz w:val="20"/>
                <w:szCs w:val="20"/>
              </w:rPr>
              <w:t>2. Gender</w:t>
            </w:r>
          </w:p>
        </w:tc>
        <w:tc>
          <w:tcPr>
            <w:tcW w:w="747" w:type="dxa"/>
          </w:tcPr>
          <w:p w14:paraId="7BD96A89"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85" w:type="dxa"/>
          </w:tcPr>
          <w:p w14:paraId="5ED8F37E"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1" w:type="dxa"/>
          </w:tcPr>
          <w:p w14:paraId="44020E00"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1" w:type="dxa"/>
          </w:tcPr>
          <w:p w14:paraId="1DDFFF0D"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-.02</w:t>
            </w:r>
          </w:p>
        </w:tc>
        <w:tc>
          <w:tcPr>
            <w:tcW w:w="691" w:type="dxa"/>
          </w:tcPr>
          <w:p w14:paraId="35486286"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1" w:type="dxa"/>
          </w:tcPr>
          <w:p w14:paraId="34F88F7D"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1" w:type="dxa"/>
          </w:tcPr>
          <w:p w14:paraId="3EA57BF6"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1" w:type="dxa"/>
          </w:tcPr>
          <w:p w14:paraId="6D916621"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1" w:type="dxa"/>
          </w:tcPr>
          <w:p w14:paraId="7E07F10D"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50" w:type="dxa"/>
          </w:tcPr>
          <w:p w14:paraId="11B783AD"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50" w:type="dxa"/>
          </w:tcPr>
          <w:p w14:paraId="48433261"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1" w:type="dxa"/>
          </w:tcPr>
          <w:p w14:paraId="54F0855C"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09" w:type="dxa"/>
          </w:tcPr>
          <w:p w14:paraId="2A38F742"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4" w:type="dxa"/>
          </w:tcPr>
          <w:p w14:paraId="66727AD6"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4" w:type="dxa"/>
          </w:tcPr>
          <w:p w14:paraId="50DF581B"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4" w:type="dxa"/>
          </w:tcPr>
          <w:p w14:paraId="2343E105"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4" w:type="dxa"/>
          </w:tcPr>
          <w:p w14:paraId="7E1C5527"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578" w:type="dxa"/>
          </w:tcPr>
          <w:p w14:paraId="1FFBBF4B" w14:textId="77777777" w:rsidR="00301F2A" w:rsidRPr="00A57843" w:rsidRDefault="00301F2A" w:rsidP="00301F2A">
            <w:pPr>
              <w:spacing w:line="240" w:lineRule="auto"/>
              <w:jc w:val="center"/>
              <w:rPr>
                <w:rFonts w:ascii="Times New Roman" w:hAnsi="Times New Roman" w:cs="Times New Roman"/>
                <w:color w:val="000000"/>
                <w:sz w:val="20"/>
                <w:szCs w:val="20"/>
              </w:rPr>
            </w:pPr>
          </w:p>
        </w:tc>
      </w:tr>
      <w:tr w:rsidR="00301F2A" w:rsidRPr="00A57843" w14:paraId="7BE82474" w14:textId="77777777" w:rsidTr="00377B40">
        <w:trPr>
          <w:trHeight w:val="369"/>
          <w:jc w:val="center"/>
        </w:trPr>
        <w:tc>
          <w:tcPr>
            <w:tcW w:w="1722" w:type="dxa"/>
          </w:tcPr>
          <w:p w14:paraId="7AF5A890" w14:textId="77777777" w:rsidR="00301F2A" w:rsidRPr="00A57843" w:rsidRDefault="00301F2A" w:rsidP="00301F2A">
            <w:pPr>
              <w:spacing w:line="240" w:lineRule="auto"/>
              <w:ind w:left="34" w:right="60"/>
              <w:rPr>
                <w:rFonts w:ascii="Times New Roman" w:hAnsi="Times New Roman" w:cs="Times New Roman"/>
                <w:color w:val="000000"/>
                <w:sz w:val="20"/>
                <w:szCs w:val="20"/>
              </w:rPr>
            </w:pPr>
            <w:r w:rsidRPr="00A57843">
              <w:rPr>
                <w:rFonts w:ascii="Times New Roman" w:hAnsi="Times New Roman" w:cs="Times New Roman"/>
                <w:color w:val="000000"/>
                <w:sz w:val="20"/>
                <w:szCs w:val="20"/>
              </w:rPr>
              <w:t>3. Specialisation: Tourism</w:t>
            </w:r>
          </w:p>
        </w:tc>
        <w:tc>
          <w:tcPr>
            <w:tcW w:w="747" w:type="dxa"/>
          </w:tcPr>
          <w:p w14:paraId="3D50A642"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85" w:type="dxa"/>
          </w:tcPr>
          <w:p w14:paraId="5A06F4E3"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1" w:type="dxa"/>
          </w:tcPr>
          <w:p w14:paraId="57ED8A2C"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1" w:type="dxa"/>
          </w:tcPr>
          <w:p w14:paraId="4EDA8E6E"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-.08</w:t>
            </w:r>
          </w:p>
        </w:tc>
        <w:tc>
          <w:tcPr>
            <w:tcW w:w="691" w:type="dxa"/>
          </w:tcPr>
          <w:p w14:paraId="3196E0A3"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.02</w:t>
            </w:r>
          </w:p>
        </w:tc>
        <w:tc>
          <w:tcPr>
            <w:tcW w:w="691" w:type="dxa"/>
          </w:tcPr>
          <w:p w14:paraId="04349C6B"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1" w:type="dxa"/>
          </w:tcPr>
          <w:p w14:paraId="7161681F"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1" w:type="dxa"/>
          </w:tcPr>
          <w:p w14:paraId="40E45064"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1" w:type="dxa"/>
          </w:tcPr>
          <w:p w14:paraId="11ECF229"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50" w:type="dxa"/>
          </w:tcPr>
          <w:p w14:paraId="4A12BC9A"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50" w:type="dxa"/>
          </w:tcPr>
          <w:p w14:paraId="4BDA3224"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1" w:type="dxa"/>
          </w:tcPr>
          <w:p w14:paraId="0CC272E3"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09" w:type="dxa"/>
          </w:tcPr>
          <w:p w14:paraId="1ABE1FD8"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4" w:type="dxa"/>
          </w:tcPr>
          <w:p w14:paraId="0AD86FD9"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4" w:type="dxa"/>
          </w:tcPr>
          <w:p w14:paraId="2C478B29"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4" w:type="dxa"/>
          </w:tcPr>
          <w:p w14:paraId="4FB267A1"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4" w:type="dxa"/>
          </w:tcPr>
          <w:p w14:paraId="0A3E6D20"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578" w:type="dxa"/>
          </w:tcPr>
          <w:p w14:paraId="17ED0BBE" w14:textId="77777777" w:rsidR="00301F2A" w:rsidRPr="00A57843" w:rsidRDefault="00301F2A" w:rsidP="00301F2A">
            <w:pPr>
              <w:spacing w:line="240" w:lineRule="auto"/>
              <w:jc w:val="center"/>
              <w:rPr>
                <w:rFonts w:ascii="Times New Roman" w:hAnsi="Times New Roman" w:cs="Times New Roman"/>
                <w:color w:val="000000"/>
                <w:sz w:val="20"/>
                <w:szCs w:val="20"/>
              </w:rPr>
            </w:pPr>
          </w:p>
        </w:tc>
      </w:tr>
      <w:tr w:rsidR="00301F2A" w:rsidRPr="00A57843" w14:paraId="16C07134" w14:textId="77777777" w:rsidTr="00377B40">
        <w:trPr>
          <w:trHeight w:val="369"/>
          <w:jc w:val="center"/>
        </w:trPr>
        <w:tc>
          <w:tcPr>
            <w:tcW w:w="1722" w:type="dxa"/>
          </w:tcPr>
          <w:p w14:paraId="13CB6B55" w14:textId="77777777" w:rsidR="00301F2A" w:rsidRPr="00A57843" w:rsidRDefault="00301F2A" w:rsidP="00301F2A">
            <w:pPr>
              <w:spacing w:line="240" w:lineRule="auto"/>
              <w:ind w:left="34" w:right="60"/>
              <w:rPr>
                <w:rFonts w:ascii="Times New Roman" w:hAnsi="Times New Roman" w:cs="Times New Roman"/>
                <w:color w:val="000000"/>
                <w:sz w:val="20"/>
                <w:szCs w:val="20"/>
              </w:rPr>
            </w:pPr>
            <w:r w:rsidRPr="00A57843">
              <w:rPr>
                <w:rFonts w:ascii="Times New Roman" w:hAnsi="Times New Roman" w:cs="Times New Roman"/>
                <w:color w:val="000000"/>
                <w:sz w:val="20"/>
                <w:szCs w:val="20"/>
              </w:rPr>
              <w:t>4. Specialisation: Marketing</w:t>
            </w:r>
          </w:p>
        </w:tc>
        <w:tc>
          <w:tcPr>
            <w:tcW w:w="747" w:type="dxa"/>
          </w:tcPr>
          <w:p w14:paraId="7DE152A6"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85" w:type="dxa"/>
          </w:tcPr>
          <w:p w14:paraId="482CA20A"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1" w:type="dxa"/>
          </w:tcPr>
          <w:p w14:paraId="73513DA9"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1" w:type="dxa"/>
          </w:tcPr>
          <w:p w14:paraId="0EB7690B"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-.18</w:t>
            </w:r>
            <w:r w:rsidRPr="00A57843">
              <w:rPr>
                <w:rFonts w:ascii="Times New Roman" w:hAnsi="Times New Roman" w:cs="Times New Roman"/>
                <w:color w:val="000000"/>
                <w:sz w:val="20"/>
                <w:szCs w:val="20"/>
                <w:vertAlign w:val="superscript"/>
              </w:rPr>
              <w:t>**</w:t>
            </w:r>
          </w:p>
        </w:tc>
        <w:tc>
          <w:tcPr>
            <w:tcW w:w="691" w:type="dxa"/>
          </w:tcPr>
          <w:p w14:paraId="2D458D29"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.10</w:t>
            </w:r>
          </w:p>
        </w:tc>
        <w:tc>
          <w:tcPr>
            <w:tcW w:w="691" w:type="dxa"/>
          </w:tcPr>
          <w:p w14:paraId="60452048"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-.16</w:t>
            </w:r>
            <w:r w:rsidRPr="00A57843">
              <w:rPr>
                <w:rFonts w:ascii="Times New Roman" w:hAnsi="Times New Roman" w:cs="Times New Roman"/>
                <w:color w:val="000000"/>
                <w:sz w:val="20"/>
                <w:szCs w:val="20"/>
                <w:vertAlign w:val="superscript"/>
              </w:rPr>
              <w:t>**</w:t>
            </w:r>
          </w:p>
        </w:tc>
        <w:tc>
          <w:tcPr>
            <w:tcW w:w="691" w:type="dxa"/>
          </w:tcPr>
          <w:p w14:paraId="56F44172"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1" w:type="dxa"/>
          </w:tcPr>
          <w:p w14:paraId="737FA3B4"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1" w:type="dxa"/>
          </w:tcPr>
          <w:p w14:paraId="02B822CF"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50" w:type="dxa"/>
          </w:tcPr>
          <w:p w14:paraId="6D1C20C2"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50" w:type="dxa"/>
          </w:tcPr>
          <w:p w14:paraId="6B21B035"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1" w:type="dxa"/>
          </w:tcPr>
          <w:p w14:paraId="0671CA3B"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09" w:type="dxa"/>
          </w:tcPr>
          <w:p w14:paraId="5667FF57"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4" w:type="dxa"/>
          </w:tcPr>
          <w:p w14:paraId="6EBB9880"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4" w:type="dxa"/>
          </w:tcPr>
          <w:p w14:paraId="2DD655EB"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4" w:type="dxa"/>
          </w:tcPr>
          <w:p w14:paraId="12AAF61C"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4" w:type="dxa"/>
          </w:tcPr>
          <w:p w14:paraId="43B04C90"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578" w:type="dxa"/>
          </w:tcPr>
          <w:p w14:paraId="5D761996" w14:textId="77777777" w:rsidR="00301F2A" w:rsidRPr="00A57843" w:rsidRDefault="00301F2A" w:rsidP="00301F2A">
            <w:pPr>
              <w:spacing w:line="240" w:lineRule="auto"/>
              <w:jc w:val="center"/>
              <w:rPr>
                <w:rFonts w:ascii="Times New Roman" w:hAnsi="Times New Roman" w:cs="Times New Roman"/>
                <w:color w:val="000000"/>
                <w:sz w:val="20"/>
                <w:szCs w:val="20"/>
              </w:rPr>
            </w:pPr>
          </w:p>
        </w:tc>
      </w:tr>
      <w:tr w:rsidR="00301F2A" w:rsidRPr="00A57843" w14:paraId="4E8C2685" w14:textId="77777777" w:rsidTr="00377B40">
        <w:trPr>
          <w:trHeight w:val="369"/>
          <w:jc w:val="center"/>
        </w:trPr>
        <w:tc>
          <w:tcPr>
            <w:tcW w:w="1722" w:type="dxa"/>
          </w:tcPr>
          <w:p w14:paraId="6FC385F8" w14:textId="77777777" w:rsidR="00301F2A" w:rsidRPr="00A57843" w:rsidRDefault="00301F2A" w:rsidP="00301F2A">
            <w:pPr>
              <w:spacing w:line="240" w:lineRule="auto"/>
              <w:ind w:left="34" w:right="60"/>
              <w:rPr>
                <w:rFonts w:ascii="Times New Roman" w:hAnsi="Times New Roman" w:cs="Times New Roman"/>
                <w:color w:val="000000"/>
                <w:sz w:val="20"/>
                <w:szCs w:val="20"/>
              </w:rPr>
            </w:pPr>
            <w:r w:rsidRPr="00A57843">
              <w:rPr>
                <w:rFonts w:ascii="Times New Roman" w:hAnsi="Times New Roman" w:cs="Times New Roman"/>
                <w:color w:val="000000"/>
                <w:sz w:val="20"/>
                <w:szCs w:val="20"/>
              </w:rPr>
              <w:t>5. Specialisation: HRM</w:t>
            </w:r>
          </w:p>
        </w:tc>
        <w:tc>
          <w:tcPr>
            <w:tcW w:w="747" w:type="dxa"/>
          </w:tcPr>
          <w:p w14:paraId="3AF77022"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85" w:type="dxa"/>
          </w:tcPr>
          <w:p w14:paraId="419597B3"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1" w:type="dxa"/>
          </w:tcPr>
          <w:p w14:paraId="22E99595"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1" w:type="dxa"/>
          </w:tcPr>
          <w:p w14:paraId="761C29A7"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.02</w:t>
            </w:r>
          </w:p>
        </w:tc>
        <w:tc>
          <w:tcPr>
            <w:tcW w:w="691" w:type="dxa"/>
          </w:tcPr>
          <w:p w14:paraId="3176D22C"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.08</w:t>
            </w:r>
          </w:p>
        </w:tc>
        <w:tc>
          <w:tcPr>
            <w:tcW w:w="691" w:type="dxa"/>
          </w:tcPr>
          <w:p w14:paraId="3669A80B"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-.14</w:t>
            </w:r>
            <w:r w:rsidRPr="00A57843">
              <w:rPr>
                <w:rFonts w:ascii="Times New Roman" w:hAnsi="Times New Roman" w:cs="Times New Roman"/>
                <w:color w:val="000000"/>
                <w:sz w:val="20"/>
                <w:szCs w:val="20"/>
                <w:vertAlign w:val="superscript"/>
              </w:rPr>
              <w:t>**</w:t>
            </w:r>
          </w:p>
        </w:tc>
        <w:tc>
          <w:tcPr>
            <w:tcW w:w="691" w:type="dxa"/>
          </w:tcPr>
          <w:p w14:paraId="0E608178"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-.19</w:t>
            </w:r>
            <w:r w:rsidRPr="00A57843">
              <w:rPr>
                <w:rFonts w:ascii="Times New Roman" w:hAnsi="Times New Roman" w:cs="Times New Roman"/>
                <w:color w:val="000000"/>
                <w:sz w:val="20"/>
                <w:szCs w:val="20"/>
                <w:vertAlign w:val="superscript"/>
              </w:rPr>
              <w:t>**</w:t>
            </w:r>
          </w:p>
        </w:tc>
        <w:tc>
          <w:tcPr>
            <w:tcW w:w="691" w:type="dxa"/>
          </w:tcPr>
          <w:p w14:paraId="27539969"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1" w:type="dxa"/>
          </w:tcPr>
          <w:p w14:paraId="4D310931"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50" w:type="dxa"/>
          </w:tcPr>
          <w:p w14:paraId="6D3A718B"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50" w:type="dxa"/>
          </w:tcPr>
          <w:p w14:paraId="7622CC0B"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1" w:type="dxa"/>
          </w:tcPr>
          <w:p w14:paraId="2FFAA73A"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09" w:type="dxa"/>
          </w:tcPr>
          <w:p w14:paraId="3DEE1ED5"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4" w:type="dxa"/>
          </w:tcPr>
          <w:p w14:paraId="7321A525"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4" w:type="dxa"/>
          </w:tcPr>
          <w:p w14:paraId="6CC97F7D"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4" w:type="dxa"/>
          </w:tcPr>
          <w:p w14:paraId="092CD2C7"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4" w:type="dxa"/>
          </w:tcPr>
          <w:p w14:paraId="179ED338"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578" w:type="dxa"/>
          </w:tcPr>
          <w:p w14:paraId="4319C44A" w14:textId="77777777" w:rsidR="00301F2A" w:rsidRPr="00A57843" w:rsidRDefault="00301F2A" w:rsidP="00301F2A">
            <w:pPr>
              <w:spacing w:line="240" w:lineRule="auto"/>
              <w:jc w:val="center"/>
              <w:rPr>
                <w:rFonts w:ascii="Times New Roman" w:hAnsi="Times New Roman" w:cs="Times New Roman"/>
                <w:color w:val="000000"/>
                <w:sz w:val="20"/>
                <w:szCs w:val="20"/>
              </w:rPr>
            </w:pPr>
          </w:p>
        </w:tc>
      </w:tr>
      <w:tr w:rsidR="00301F2A" w:rsidRPr="00A57843" w14:paraId="75A3F2E2" w14:textId="77777777" w:rsidTr="00377B40">
        <w:trPr>
          <w:trHeight w:val="369"/>
          <w:jc w:val="center"/>
        </w:trPr>
        <w:tc>
          <w:tcPr>
            <w:tcW w:w="1722" w:type="dxa"/>
          </w:tcPr>
          <w:p w14:paraId="71AE9BC6" w14:textId="77777777" w:rsidR="00301F2A" w:rsidRPr="00A57843" w:rsidRDefault="00301F2A" w:rsidP="00301F2A">
            <w:pPr>
              <w:spacing w:line="240" w:lineRule="auto"/>
              <w:ind w:left="34" w:right="60"/>
              <w:rPr>
                <w:rFonts w:ascii="Times New Roman" w:hAnsi="Times New Roman" w:cs="Times New Roman"/>
                <w:color w:val="000000"/>
                <w:sz w:val="20"/>
                <w:szCs w:val="20"/>
              </w:rPr>
            </w:pPr>
            <w:r w:rsidRPr="00A57843">
              <w:rPr>
                <w:rFonts w:ascii="Times New Roman" w:hAnsi="Times New Roman" w:cs="Times New Roman"/>
                <w:color w:val="000000"/>
                <w:sz w:val="20"/>
                <w:szCs w:val="20"/>
              </w:rPr>
              <w:t>6. Specialisation: Generalist</w:t>
            </w:r>
          </w:p>
        </w:tc>
        <w:tc>
          <w:tcPr>
            <w:tcW w:w="747" w:type="dxa"/>
          </w:tcPr>
          <w:p w14:paraId="529AE481"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85" w:type="dxa"/>
          </w:tcPr>
          <w:p w14:paraId="1B3D0028"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1" w:type="dxa"/>
          </w:tcPr>
          <w:p w14:paraId="0E3BC977"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1" w:type="dxa"/>
          </w:tcPr>
          <w:p w14:paraId="26AC7FEC"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-.08</w:t>
            </w:r>
          </w:p>
        </w:tc>
        <w:tc>
          <w:tcPr>
            <w:tcW w:w="691" w:type="dxa"/>
          </w:tcPr>
          <w:p w14:paraId="42B44239"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-.03</w:t>
            </w:r>
          </w:p>
        </w:tc>
        <w:tc>
          <w:tcPr>
            <w:tcW w:w="691" w:type="dxa"/>
          </w:tcPr>
          <w:p w14:paraId="185D551C"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-.14</w:t>
            </w:r>
            <w:r w:rsidRPr="00A57843">
              <w:rPr>
                <w:rFonts w:ascii="Times New Roman" w:hAnsi="Times New Roman" w:cs="Times New Roman"/>
                <w:color w:val="000000"/>
                <w:sz w:val="20"/>
                <w:szCs w:val="20"/>
                <w:vertAlign w:val="superscript"/>
              </w:rPr>
              <w:t>**</w:t>
            </w:r>
          </w:p>
        </w:tc>
        <w:tc>
          <w:tcPr>
            <w:tcW w:w="691" w:type="dxa"/>
          </w:tcPr>
          <w:p w14:paraId="4F96C2D3"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-.19</w:t>
            </w:r>
            <w:r w:rsidRPr="00A57843">
              <w:rPr>
                <w:rFonts w:ascii="Times New Roman" w:hAnsi="Times New Roman" w:cs="Times New Roman"/>
                <w:color w:val="000000"/>
                <w:sz w:val="20"/>
                <w:szCs w:val="20"/>
                <w:vertAlign w:val="superscript"/>
              </w:rPr>
              <w:t>**</w:t>
            </w:r>
          </w:p>
        </w:tc>
        <w:tc>
          <w:tcPr>
            <w:tcW w:w="691" w:type="dxa"/>
          </w:tcPr>
          <w:p w14:paraId="65BD0692"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-.16</w:t>
            </w:r>
            <w:r w:rsidRPr="00A57843">
              <w:rPr>
                <w:rFonts w:ascii="Times New Roman" w:hAnsi="Times New Roman" w:cs="Times New Roman"/>
                <w:color w:val="000000"/>
                <w:sz w:val="20"/>
                <w:szCs w:val="20"/>
                <w:vertAlign w:val="superscript"/>
              </w:rPr>
              <w:t>**</w:t>
            </w:r>
          </w:p>
        </w:tc>
        <w:tc>
          <w:tcPr>
            <w:tcW w:w="691" w:type="dxa"/>
          </w:tcPr>
          <w:p w14:paraId="1FB1FACA"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50" w:type="dxa"/>
          </w:tcPr>
          <w:p w14:paraId="09EED281"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50" w:type="dxa"/>
          </w:tcPr>
          <w:p w14:paraId="2A0E5E67"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1" w:type="dxa"/>
          </w:tcPr>
          <w:p w14:paraId="04487076"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09" w:type="dxa"/>
          </w:tcPr>
          <w:p w14:paraId="6A0F0694"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4" w:type="dxa"/>
          </w:tcPr>
          <w:p w14:paraId="5D7C3FF1"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4" w:type="dxa"/>
          </w:tcPr>
          <w:p w14:paraId="02ADFB23"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4" w:type="dxa"/>
          </w:tcPr>
          <w:p w14:paraId="6788277C"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4" w:type="dxa"/>
          </w:tcPr>
          <w:p w14:paraId="6D5F9B9C"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578" w:type="dxa"/>
          </w:tcPr>
          <w:p w14:paraId="07E19F2B" w14:textId="77777777" w:rsidR="00301F2A" w:rsidRPr="00A57843" w:rsidRDefault="00301F2A" w:rsidP="00301F2A">
            <w:pPr>
              <w:spacing w:line="240" w:lineRule="auto"/>
              <w:jc w:val="center"/>
              <w:rPr>
                <w:rFonts w:ascii="Times New Roman" w:hAnsi="Times New Roman" w:cs="Times New Roman"/>
                <w:color w:val="000000"/>
                <w:sz w:val="20"/>
                <w:szCs w:val="20"/>
              </w:rPr>
            </w:pPr>
          </w:p>
        </w:tc>
      </w:tr>
      <w:tr w:rsidR="00301F2A" w:rsidRPr="00A57843" w14:paraId="47DC6CD1" w14:textId="77777777" w:rsidTr="00377B40">
        <w:trPr>
          <w:trHeight w:val="369"/>
          <w:jc w:val="center"/>
        </w:trPr>
        <w:tc>
          <w:tcPr>
            <w:tcW w:w="1722" w:type="dxa"/>
          </w:tcPr>
          <w:p w14:paraId="2DA9C622" w14:textId="77777777" w:rsidR="00301F2A" w:rsidRPr="00A57843" w:rsidRDefault="00301F2A" w:rsidP="00301F2A">
            <w:pPr>
              <w:spacing w:line="240" w:lineRule="auto"/>
              <w:ind w:left="34" w:right="60"/>
              <w:rPr>
                <w:rFonts w:ascii="Times New Roman" w:hAnsi="Times New Roman" w:cs="Times New Roman"/>
                <w:color w:val="000000"/>
                <w:sz w:val="20"/>
                <w:szCs w:val="20"/>
              </w:rPr>
            </w:pPr>
            <w:r w:rsidRPr="00A57843">
              <w:rPr>
                <w:rFonts w:ascii="Times New Roman" w:hAnsi="Times New Roman" w:cs="Times New Roman"/>
                <w:color w:val="000000"/>
                <w:sz w:val="20"/>
                <w:szCs w:val="20"/>
              </w:rPr>
              <w:t>7. Specialisation: Management</w:t>
            </w:r>
          </w:p>
        </w:tc>
        <w:tc>
          <w:tcPr>
            <w:tcW w:w="747" w:type="dxa"/>
          </w:tcPr>
          <w:p w14:paraId="6522CDE8"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85" w:type="dxa"/>
          </w:tcPr>
          <w:p w14:paraId="03422908"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1" w:type="dxa"/>
          </w:tcPr>
          <w:p w14:paraId="1C2CD307"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1" w:type="dxa"/>
          </w:tcPr>
          <w:p w14:paraId="7EA87315"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-.05</w:t>
            </w:r>
          </w:p>
        </w:tc>
        <w:tc>
          <w:tcPr>
            <w:tcW w:w="691" w:type="dxa"/>
          </w:tcPr>
          <w:p w14:paraId="1F53DEAC"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-.09</w:t>
            </w:r>
          </w:p>
        </w:tc>
        <w:tc>
          <w:tcPr>
            <w:tcW w:w="691" w:type="dxa"/>
          </w:tcPr>
          <w:p w14:paraId="6F9231A4"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-.12</w:t>
            </w:r>
            <w:r w:rsidRPr="00A57843">
              <w:rPr>
                <w:rFonts w:ascii="Times New Roman" w:hAnsi="Times New Roman" w:cs="Times New Roman"/>
                <w:color w:val="000000"/>
                <w:sz w:val="20"/>
                <w:szCs w:val="20"/>
                <w:vertAlign w:val="superscript"/>
              </w:rPr>
              <w:t>*</w:t>
            </w:r>
          </w:p>
        </w:tc>
        <w:tc>
          <w:tcPr>
            <w:tcW w:w="691" w:type="dxa"/>
          </w:tcPr>
          <w:p w14:paraId="56875384"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-.16</w:t>
            </w:r>
            <w:r w:rsidRPr="00A57843">
              <w:rPr>
                <w:rFonts w:ascii="Times New Roman" w:hAnsi="Times New Roman" w:cs="Times New Roman"/>
                <w:color w:val="000000"/>
                <w:sz w:val="20"/>
                <w:szCs w:val="20"/>
                <w:vertAlign w:val="superscript"/>
              </w:rPr>
              <w:t>**</w:t>
            </w:r>
          </w:p>
        </w:tc>
        <w:tc>
          <w:tcPr>
            <w:tcW w:w="691" w:type="dxa"/>
          </w:tcPr>
          <w:p w14:paraId="209BE15F"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-.14</w:t>
            </w:r>
            <w:r w:rsidRPr="00A57843">
              <w:rPr>
                <w:rFonts w:ascii="Times New Roman" w:hAnsi="Times New Roman" w:cs="Times New Roman"/>
                <w:color w:val="000000"/>
                <w:sz w:val="20"/>
                <w:szCs w:val="20"/>
                <w:vertAlign w:val="superscript"/>
              </w:rPr>
              <w:t>**</w:t>
            </w:r>
          </w:p>
        </w:tc>
        <w:tc>
          <w:tcPr>
            <w:tcW w:w="691" w:type="dxa"/>
          </w:tcPr>
          <w:p w14:paraId="1721BB00"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-.14</w:t>
            </w:r>
            <w:r w:rsidRPr="00A57843">
              <w:rPr>
                <w:rFonts w:ascii="Times New Roman" w:hAnsi="Times New Roman" w:cs="Times New Roman"/>
                <w:color w:val="000000"/>
                <w:sz w:val="20"/>
                <w:szCs w:val="20"/>
                <w:vertAlign w:val="superscript"/>
              </w:rPr>
              <w:t>**</w:t>
            </w:r>
          </w:p>
        </w:tc>
        <w:tc>
          <w:tcPr>
            <w:tcW w:w="650" w:type="dxa"/>
          </w:tcPr>
          <w:p w14:paraId="040FBF67"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50" w:type="dxa"/>
          </w:tcPr>
          <w:p w14:paraId="6B2E8212"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1" w:type="dxa"/>
          </w:tcPr>
          <w:p w14:paraId="7240DA75"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09" w:type="dxa"/>
          </w:tcPr>
          <w:p w14:paraId="3D09A654"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4" w:type="dxa"/>
          </w:tcPr>
          <w:p w14:paraId="363EA6AE"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4" w:type="dxa"/>
          </w:tcPr>
          <w:p w14:paraId="1C8D239A"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4" w:type="dxa"/>
          </w:tcPr>
          <w:p w14:paraId="6D9B7BDF"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4" w:type="dxa"/>
          </w:tcPr>
          <w:p w14:paraId="00EC0B4F"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578" w:type="dxa"/>
          </w:tcPr>
          <w:p w14:paraId="7A7A7B63" w14:textId="77777777" w:rsidR="00301F2A" w:rsidRPr="00A57843" w:rsidRDefault="00301F2A" w:rsidP="00301F2A">
            <w:pPr>
              <w:spacing w:line="240" w:lineRule="auto"/>
              <w:jc w:val="center"/>
              <w:rPr>
                <w:rFonts w:ascii="Times New Roman" w:hAnsi="Times New Roman" w:cs="Times New Roman"/>
                <w:color w:val="000000"/>
                <w:sz w:val="20"/>
                <w:szCs w:val="20"/>
              </w:rPr>
            </w:pPr>
          </w:p>
        </w:tc>
      </w:tr>
      <w:tr w:rsidR="00301F2A" w:rsidRPr="00A57843" w14:paraId="7E094339" w14:textId="77777777" w:rsidTr="00377B40">
        <w:trPr>
          <w:trHeight w:val="369"/>
          <w:jc w:val="center"/>
        </w:trPr>
        <w:tc>
          <w:tcPr>
            <w:tcW w:w="1722" w:type="dxa"/>
          </w:tcPr>
          <w:p w14:paraId="6E4769DC" w14:textId="77777777" w:rsidR="00301F2A" w:rsidRPr="00A57843" w:rsidRDefault="00301F2A" w:rsidP="00301F2A">
            <w:pPr>
              <w:spacing w:line="240" w:lineRule="auto"/>
              <w:ind w:left="34" w:right="60"/>
              <w:rPr>
                <w:rFonts w:ascii="Times New Roman" w:hAnsi="Times New Roman" w:cs="Times New Roman"/>
                <w:color w:val="000000"/>
                <w:sz w:val="20"/>
                <w:szCs w:val="20"/>
              </w:rPr>
            </w:pPr>
            <w:r w:rsidRPr="00A57843">
              <w:rPr>
                <w:rFonts w:ascii="Times New Roman" w:hAnsi="Times New Roman" w:cs="Times New Roman"/>
                <w:color w:val="000000"/>
                <w:sz w:val="20"/>
                <w:szCs w:val="20"/>
              </w:rPr>
              <w:t>8. Specialisation: Other</w:t>
            </w:r>
          </w:p>
        </w:tc>
        <w:tc>
          <w:tcPr>
            <w:tcW w:w="747" w:type="dxa"/>
          </w:tcPr>
          <w:p w14:paraId="44B51841"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85" w:type="dxa"/>
          </w:tcPr>
          <w:p w14:paraId="72704EDA"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1" w:type="dxa"/>
          </w:tcPr>
          <w:p w14:paraId="598DE7D9"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1" w:type="dxa"/>
          </w:tcPr>
          <w:p w14:paraId="340443FA"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.09</w:t>
            </w:r>
          </w:p>
        </w:tc>
        <w:tc>
          <w:tcPr>
            <w:tcW w:w="691" w:type="dxa"/>
          </w:tcPr>
          <w:p w14:paraId="22B0A6FD"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-.14</w:t>
            </w:r>
            <w:r w:rsidRPr="00A57843">
              <w:rPr>
                <w:rFonts w:ascii="Times New Roman" w:hAnsi="Times New Roman" w:cs="Times New Roman"/>
                <w:color w:val="000000"/>
                <w:sz w:val="20"/>
                <w:szCs w:val="20"/>
                <w:vertAlign w:val="superscript"/>
              </w:rPr>
              <w:t>**</w:t>
            </w:r>
          </w:p>
        </w:tc>
        <w:tc>
          <w:tcPr>
            <w:tcW w:w="691" w:type="dxa"/>
          </w:tcPr>
          <w:p w14:paraId="6E02F13A"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-.10</w:t>
            </w:r>
          </w:p>
        </w:tc>
        <w:tc>
          <w:tcPr>
            <w:tcW w:w="691" w:type="dxa"/>
          </w:tcPr>
          <w:p w14:paraId="01ED3C8E"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-.13</w:t>
            </w:r>
            <w:r w:rsidRPr="00A57843">
              <w:rPr>
                <w:rFonts w:ascii="Times New Roman" w:hAnsi="Times New Roman" w:cs="Times New Roman"/>
                <w:color w:val="000000"/>
                <w:sz w:val="20"/>
                <w:szCs w:val="20"/>
                <w:vertAlign w:val="superscript"/>
              </w:rPr>
              <w:t>*</w:t>
            </w:r>
          </w:p>
        </w:tc>
        <w:tc>
          <w:tcPr>
            <w:tcW w:w="691" w:type="dxa"/>
          </w:tcPr>
          <w:p w14:paraId="0538B814"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-.11</w:t>
            </w:r>
            <w:r w:rsidRPr="00A57843">
              <w:rPr>
                <w:rFonts w:ascii="Times New Roman" w:hAnsi="Times New Roman" w:cs="Times New Roman"/>
                <w:color w:val="000000"/>
                <w:sz w:val="20"/>
                <w:szCs w:val="20"/>
                <w:vertAlign w:val="superscript"/>
              </w:rPr>
              <w:t>*</w:t>
            </w:r>
          </w:p>
        </w:tc>
        <w:tc>
          <w:tcPr>
            <w:tcW w:w="691" w:type="dxa"/>
          </w:tcPr>
          <w:p w14:paraId="6BFA9C59"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-.11</w:t>
            </w:r>
            <w:r w:rsidRPr="00A57843">
              <w:rPr>
                <w:rFonts w:ascii="Times New Roman" w:hAnsi="Times New Roman" w:cs="Times New Roman"/>
                <w:color w:val="000000"/>
                <w:sz w:val="20"/>
                <w:szCs w:val="20"/>
                <w:vertAlign w:val="superscript"/>
              </w:rPr>
              <w:t>*</w:t>
            </w:r>
          </w:p>
        </w:tc>
        <w:tc>
          <w:tcPr>
            <w:tcW w:w="650" w:type="dxa"/>
          </w:tcPr>
          <w:p w14:paraId="084D054D"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-.09</w:t>
            </w:r>
          </w:p>
        </w:tc>
        <w:tc>
          <w:tcPr>
            <w:tcW w:w="650" w:type="dxa"/>
          </w:tcPr>
          <w:p w14:paraId="0DD112CC"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1" w:type="dxa"/>
          </w:tcPr>
          <w:p w14:paraId="28CADBF3"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09" w:type="dxa"/>
          </w:tcPr>
          <w:p w14:paraId="0964C9D4"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4" w:type="dxa"/>
          </w:tcPr>
          <w:p w14:paraId="7A9F879A"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4" w:type="dxa"/>
          </w:tcPr>
          <w:p w14:paraId="55222AFC"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4" w:type="dxa"/>
          </w:tcPr>
          <w:p w14:paraId="1AD7F21F"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4" w:type="dxa"/>
          </w:tcPr>
          <w:p w14:paraId="69704A4E"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578" w:type="dxa"/>
          </w:tcPr>
          <w:p w14:paraId="13DF7146" w14:textId="77777777" w:rsidR="00301F2A" w:rsidRPr="00A57843" w:rsidRDefault="00301F2A" w:rsidP="00301F2A">
            <w:pPr>
              <w:spacing w:line="240" w:lineRule="auto"/>
              <w:jc w:val="center"/>
              <w:rPr>
                <w:rFonts w:ascii="Times New Roman" w:hAnsi="Times New Roman" w:cs="Times New Roman"/>
                <w:color w:val="000000"/>
                <w:sz w:val="20"/>
                <w:szCs w:val="20"/>
              </w:rPr>
            </w:pPr>
          </w:p>
        </w:tc>
      </w:tr>
      <w:tr w:rsidR="00301F2A" w:rsidRPr="00A57843" w14:paraId="3E5F92E1" w14:textId="77777777" w:rsidTr="00377B40">
        <w:trPr>
          <w:trHeight w:val="369"/>
          <w:jc w:val="center"/>
        </w:trPr>
        <w:tc>
          <w:tcPr>
            <w:tcW w:w="1722" w:type="dxa"/>
          </w:tcPr>
          <w:p w14:paraId="4464D5C5" w14:textId="77777777" w:rsidR="00301F2A" w:rsidRPr="00A57843" w:rsidRDefault="00301F2A" w:rsidP="00301F2A">
            <w:pPr>
              <w:spacing w:line="240" w:lineRule="auto"/>
              <w:rPr>
                <w:rFonts w:ascii="Times New Roman" w:hAnsi="Times New Roman" w:cs="Times New Roman"/>
                <w:sz w:val="20"/>
                <w:szCs w:val="20"/>
              </w:rPr>
            </w:pPr>
            <w:r w:rsidRPr="00A57843">
              <w:rPr>
                <w:rFonts w:ascii="Times New Roman" w:hAnsi="Times New Roman" w:cs="Times New Roman"/>
                <w:sz w:val="20"/>
                <w:szCs w:val="20"/>
              </w:rPr>
              <w:t>9. Employment status: Working PT</w:t>
            </w:r>
          </w:p>
        </w:tc>
        <w:tc>
          <w:tcPr>
            <w:tcW w:w="747" w:type="dxa"/>
          </w:tcPr>
          <w:p w14:paraId="6B69CE57"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85" w:type="dxa"/>
          </w:tcPr>
          <w:p w14:paraId="551DCF66"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1" w:type="dxa"/>
          </w:tcPr>
          <w:p w14:paraId="73AA5631"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1" w:type="dxa"/>
          </w:tcPr>
          <w:p w14:paraId="68B98358"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-.21</w:t>
            </w:r>
            <w:r w:rsidRPr="00A57843">
              <w:rPr>
                <w:rFonts w:ascii="Times New Roman" w:hAnsi="Times New Roman" w:cs="Times New Roman"/>
                <w:color w:val="000000"/>
                <w:sz w:val="20"/>
                <w:szCs w:val="20"/>
                <w:vertAlign w:val="superscript"/>
              </w:rPr>
              <w:t>**</w:t>
            </w:r>
          </w:p>
        </w:tc>
        <w:tc>
          <w:tcPr>
            <w:tcW w:w="691" w:type="dxa"/>
          </w:tcPr>
          <w:p w14:paraId="2FF0B663"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.09</w:t>
            </w:r>
          </w:p>
        </w:tc>
        <w:tc>
          <w:tcPr>
            <w:tcW w:w="691" w:type="dxa"/>
          </w:tcPr>
          <w:p w14:paraId="4091D1A0"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.07</w:t>
            </w:r>
          </w:p>
        </w:tc>
        <w:tc>
          <w:tcPr>
            <w:tcW w:w="691" w:type="dxa"/>
          </w:tcPr>
          <w:p w14:paraId="3523C2EA"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-.02</w:t>
            </w:r>
          </w:p>
        </w:tc>
        <w:tc>
          <w:tcPr>
            <w:tcW w:w="691" w:type="dxa"/>
          </w:tcPr>
          <w:p w14:paraId="37F9520A"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.00</w:t>
            </w:r>
          </w:p>
        </w:tc>
        <w:tc>
          <w:tcPr>
            <w:tcW w:w="691" w:type="dxa"/>
          </w:tcPr>
          <w:p w14:paraId="72CD2AF6"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-.04</w:t>
            </w:r>
          </w:p>
        </w:tc>
        <w:tc>
          <w:tcPr>
            <w:tcW w:w="650" w:type="dxa"/>
          </w:tcPr>
          <w:p w14:paraId="43F61DB2"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-.02</w:t>
            </w:r>
          </w:p>
        </w:tc>
        <w:tc>
          <w:tcPr>
            <w:tcW w:w="650" w:type="dxa"/>
          </w:tcPr>
          <w:p w14:paraId="53DE1918"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-.05</w:t>
            </w:r>
          </w:p>
        </w:tc>
        <w:tc>
          <w:tcPr>
            <w:tcW w:w="691" w:type="dxa"/>
          </w:tcPr>
          <w:p w14:paraId="0A7588FC"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09" w:type="dxa"/>
          </w:tcPr>
          <w:p w14:paraId="5A14E82A"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4" w:type="dxa"/>
          </w:tcPr>
          <w:p w14:paraId="6F1B6B12"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4" w:type="dxa"/>
          </w:tcPr>
          <w:p w14:paraId="09E78D40"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4" w:type="dxa"/>
          </w:tcPr>
          <w:p w14:paraId="13227F88"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4" w:type="dxa"/>
          </w:tcPr>
          <w:p w14:paraId="2D834F7C"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578" w:type="dxa"/>
          </w:tcPr>
          <w:p w14:paraId="218D220A" w14:textId="77777777" w:rsidR="00301F2A" w:rsidRPr="00A57843" w:rsidRDefault="00301F2A" w:rsidP="00301F2A">
            <w:pPr>
              <w:spacing w:line="240" w:lineRule="auto"/>
              <w:jc w:val="center"/>
              <w:rPr>
                <w:rFonts w:ascii="Times New Roman" w:hAnsi="Times New Roman" w:cs="Times New Roman"/>
                <w:color w:val="000000"/>
                <w:sz w:val="20"/>
                <w:szCs w:val="20"/>
              </w:rPr>
            </w:pPr>
          </w:p>
        </w:tc>
      </w:tr>
      <w:tr w:rsidR="00301F2A" w:rsidRPr="00A57843" w14:paraId="4D8071E3" w14:textId="77777777" w:rsidTr="00377B40">
        <w:trPr>
          <w:trHeight w:val="369"/>
          <w:jc w:val="center"/>
        </w:trPr>
        <w:tc>
          <w:tcPr>
            <w:tcW w:w="1722" w:type="dxa"/>
          </w:tcPr>
          <w:p w14:paraId="739292E2" w14:textId="77777777" w:rsidR="00301F2A" w:rsidRPr="00A57843" w:rsidRDefault="00301F2A" w:rsidP="00301F2A">
            <w:pPr>
              <w:spacing w:line="240" w:lineRule="auto"/>
              <w:rPr>
                <w:rFonts w:ascii="Times New Roman" w:hAnsi="Times New Roman" w:cs="Times New Roman"/>
                <w:sz w:val="20"/>
                <w:szCs w:val="20"/>
              </w:rPr>
            </w:pPr>
            <w:r w:rsidRPr="00A57843">
              <w:rPr>
                <w:rFonts w:ascii="Times New Roman" w:hAnsi="Times New Roman" w:cs="Times New Roman"/>
                <w:sz w:val="20"/>
                <w:szCs w:val="20"/>
              </w:rPr>
              <w:t>10. Employment status: Working FT</w:t>
            </w:r>
          </w:p>
        </w:tc>
        <w:tc>
          <w:tcPr>
            <w:tcW w:w="747" w:type="dxa"/>
          </w:tcPr>
          <w:p w14:paraId="5919DD70"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85" w:type="dxa"/>
          </w:tcPr>
          <w:p w14:paraId="5050FCE9"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1" w:type="dxa"/>
          </w:tcPr>
          <w:p w14:paraId="4E034DB6"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1" w:type="dxa"/>
          </w:tcPr>
          <w:p w14:paraId="6FC91B80"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.20</w:t>
            </w:r>
            <w:r w:rsidRPr="00A57843">
              <w:rPr>
                <w:rFonts w:ascii="Times New Roman" w:hAnsi="Times New Roman" w:cs="Times New Roman"/>
                <w:color w:val="000000"/>
                <w:sz w:val="20"/>
                <w:szCs w:val="20"/>
                <w:vertAlign w:val="superscript"/>
              </w:rPr>
              <w:t>**</w:t>
            </w:r>
          </w:p>
        </w:tc>
        <w:tc>
          <w:tcPr>
            <w:tcW w:w="691" w:type="dxa"/>
          </w:tcPr>
          <w:p w14:paraId="1130FC48"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-.05</w:t>
            </w:r>
          </w:p>
        </w:tc>
        <w:tc>
          <w:tcPr>
            <w:tcW w:w="691" w:type="dxa"/>
          </w:tcPr>
          <w:p w14:paraId="1F4B1686"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-.08</w:t>
            </w:r>
          </w:p>
        </w:tc>
        <w:tc>
          <w:tcPr>
            <w:tcW w:w="691" w:type="dxa"/>
          </w:tcPr>
          <w:p w14:paraId="1EABC748"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-.02</w:t>
            </w:r>
          </w:p>
        </w:tc>
        <w:tc>
          <w:tcPr>
            <w:tcW w:w="691" w:type="dxa"/>
          </w:tcPr>
          <w:p w14:paraId="3F08DC43"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.08</w:t>
            </w:r>
          </w:p>
        </w:tc>
        <w:tc>
          <w:tcPr>
            <w:tcW w:w="691" w:type="dxa"/>
          </w:tcPr>
          <w:p w14:paraId="51F6DEA4"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.01</w:t>
            </w:r>
          </w:p>
        </w:tc>
        <w:tc>
          <w:tcPr>
            <w:tcW w:w="650" w:type="dxa"/>
          </w:tcPr>
          <w:p w14:paraId="06C80D6D"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.05</w:t>
            </w:r>
          </w:p>
        </w:tc>
        <w:tc>
          <w:tcPr>
            <w:tcW w:w="650" w:type="dxa"/>
          </w:tcPr>
          <w:p w14:paraId="43B7CBE4"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.00</w:t>
            </w:r>
          </w:p>
        </w:tc>
        <w:tc>
          <w:tcPr>
            <w:tcW w:w="691" w:type="dxa"/>
          </w:tcPr>
          <w:p w14:paraId="7D15B3A1"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-.66</w:t>
            </w:r>
            <w:r w:rsidRPr="00A57843">
              <w:rPr>
                <w:rFonts w:ascii="Times New Roman" w:hAnsi="Times New Roman" w:cs="Times New Roman"/>
                <w:color w:val="000000"/>
                <w:sz w:val="20"/>
                <w:szCs w:val="20"/>
                <w:vertAlign w:val="superscript"/>
              </w:rPr>
              <w:t>**</w:t>
            </w:r>
          </w:p>
        </w:tc>
        <w:tc>
          <w:tcPr>
            <w:tcW w:w="609" w:type="dxa"/>
          </w:tcPr>
          <w:p w14:paraId="44992478"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4" w:type="dxa"/>
          </w:tcPr>
          <w:p w14:paraId="4218E889"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4" w:type="dxa"/>
          </w:tcPr>
          <w:p w14:paraId="509D9A8C"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4" w:type="dxa"/>
          </w:tcPr>
          <w:p w14:paraId="493ED157"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4" w:type="dxa"/>
          </w:tcPr>
          <w:p w14:paraId="09F1C057"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578" w:type="dxa"/>
          </w:tcPr>
          <w:p w14:paraId="1A6C72E5" w14:textId="77777777" w:rsidR="00301F2A" w:rsidRPr="00A57843" w:rsidRDefault="00301F2A" w:rsidP="00301F2A">
            <w:pPr>
              <w:spacing w:line="240" w:lineRule="auto"/>
              <w:jc w:val="center"/>
              <w:rPr>
                <w:rFonts w:ascii="Times New Roman" w:hAnsi="Times New Roman" w:cs="Times New Roman"/>
                <w:color w:val="000000"/>
                <w:sz w:val="20"/>
                <w:szCs w:val="20"/>
              </w:rPr>
            </w:pPr>
          </w:p>
        </w:tc>
      </w:tr>
      <w:tr w:rsidR="00301F2A" w:rsidRPr="00301F2A" w14:paraId="2EDF55D2" w14:textId="77777777" w:rsidTr="00377B40">
        <w:trPr>
          <w:trHeight w:val="369"/>
          <w:jc w:val="center"/>
        </w:trPr>
        <w:tc>
          <w:tcPr>
            <w:tcW w:w="1722" w:type="dxa"/>
          </w:tcPr>
          <w:p w14:paraId="539E023B" w14:textId="77777777" w:rsidR="00301F2A" w:rsidRPr="00301F2A" w:rsidRDefault="00301F2A" w:rsidP="00301F2A">
            <w:pPr>
              <w:pStyle w:val="Caption"/>
              <w:rPr>
                <w:rFonts w:ascii="Times New Roman" w:hAnsi="Times New Roman" w:cs="Times New Roman"/>
                <w:b w:val="0"/>
                <w:color w:val="auto"/>
                <w:sz w:val="20"/>
                <w:szCs w:val="20"/>
              </w:rPr>
            </w:pPr>
            <w:r w:rsidRPr="00301F2A">
              <w:rPr>
                <w:rFonts w:ascii="Times New Roman" w:hAnsi="Times New Roman" w:cs="Times New Roman"/>
                <w:b w:val="0"/>
                <w:color w:val="auto"/>
                <w:sz w:val="20"/>
                <w:szCs w:val="20"/>
              </w:rPr>
              <w:t>11. Self-direction</w:t>
            </w:r>
          </w:p>
        </w:tc>
        <w:tc>
          <w:tcPr>
            <w:tcW w:w="747" w:type="dxa"/>
          </w:tcPr>
          <w:p w14:paraId="6FC8796E" w14:textId="77777777" w:rsidR="00301F2A" w:rsidRPr="00301F2A" w:rsidRDefault="00301F2A" w:rsidP="00301F2A">
            <w:pPr>
              <w:spacing w:line="240" w:lineRule="auto"/>
              <w:ind w:left="60" w:right="60"/>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4.03</w:t>
            </w:r>
          </w:p>
        </w:tc>
        <w:tc>
          <w:tcPr>
            <w:tcW w:w="685" w:type="dxa"/>
          </w:tcPr>
          <w:p w14:paraId="78E775A8" w14:textId="77777777" w:rsidR="00301F2A" w:rsidRPr="00301F2A" w:rsidRDefault="00301F2A" w:rsidP="00301F2A">
            <w:pPr>
              <w:spacing w:line="240" w:lineRule="auto"/>
              <w:ind w:left="60" w:right="60"/>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.56</w:t>
            </w:r>
          </w:p>
        </w:tc>
        <w:tc>
          <w:tcPr>
            <w:tcW w:w="691" w:type="dxa"/>
          </w:tcPr>
          <w:p w14:paraId="6299A23E"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.78</w:t>
            </w:r>
          </w:p>
        </w:tc>
        <w:tc>
          <w:tcPr>
            <w:tcW w:w="691" w:type="dxa"/>
          </w:tcPr>
          <w:p w14:paraId="3AF21A3D"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.00</w:t>
            </w:r>
          </w:p>
        </w:tc>
        <w:tc>
          <w:tcPr>
            <w:tcW w:w="691" w:type="dxa"/>
          </w:tcPr>
          <w:p w14:paraId="74E55758"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.01</w:t>
            </w:r>
          </w:p>
        </w:tc>
        <w:tc>
          <w:tcPr>
            <w:tcW w:w="691" w:type="dxa"/>
          </w:tcPr>
          <w:p w14:paraId="1D54CC39"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-.08</w:t>
            </w:r>
          </w:p>
        </w:tc>
        <w:tc>
          <w:tcPr>
            <w:tcW w:w="691" w:type="dxa"/>
          </w:tcPr>
          <w:p w14:paraId="592B66EB"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.10</w:t>
            </w:r>
          </w:p>
        </w:tc>
        <w:tc>
          <w:tcPr>
            <w:tcW w:w="691" w:type="dxa"/>
          </w:tcPr>
          <w:p w14:paraId="711838C2"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.03</w:t>
            </w:r>
          </w:p>
        </w:tc>
        <w:tc>
          <w:tcPr>
            <w:tcW w:w="691" w:type="dxa"/>
          </w:tcPr>
          <w:p w14:paraId="49466030"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-.01</w:t>
            </w:r>
          </w:p>
        </w:tc>
        <w:tc>
          <w:tcPr>
            <w:tcW w:w="650" w:type="dxa"/>
          </w:tcPr>
          <w:p w14:paraId="2BE4F911"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.06</w:t>
            </w:r>
          </w:p>
        </w:tc>
        <w:tc>
          <w:tcPr>
            <w:tcW w:w="650" w:type="dxa"/>
          </w:tcPr>
          <w:p w14:paraId="0A33BCAC"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-.04</w:t>
            </w:r>
          </w:p>
        </w:tc>
        <w:tc>
          <w:tcPr>
            <w:tcW w:w="691" w:type="dxa"/>
          </w:tcPr>
          <w:p w14:paraId="7DD9CE80"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.08</w:t>
            </w:r>
          </w:p>
        </w:tc>
        <w:tc>
          <w:tcPr>
            <w:tcW w:w="609" w:type="dxa"/>
          </w:tcPr>
          <w:p w14:paraId="27D3F14C"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.05</w:t>
            </w:r>
          </w:p>
        </w:tc>
        <w:tc>
          <w:tcPr>
            <w:tcW w:w="694" w:type="dxa"/>
          </w:tcPr>
          <w:p w14:paraId="08DCC090" w14:textId="77777777" w:rsidR="00301F2A" w:rsidRPr="00301F2A" w:rsidRDefault="00301F2A" w:rsidP="00301F2A">
            <w:pPr>
              <w:spacing w:line="240" w:lineRule="auto"/>
              <w:jc w:val="center"/>
              <w:rPr>
                <w:rFonts w:ascii="Times New Roman" w:hAnsi="Times New Roman" w:cs="Times New Roman"/>
                <w:color w:val="000000"/>
                <w:sz w:val="20"/>
                <w:szCs w:val="20"/>
              </w:rPr>
            </w:pPr>
          </w:p>
        </w:tc>
        <w:tc>
          <w:tcPr>
            <w:tcW w:w="694" w:type="dxa"/>
          </w:tcPr>
          <w:p w14:paraId="17D40086" w14:textId="77777777" w:rsidR="00301F2A" w:rsidRPr="00301F2A" w:rsidRDefault="00301F2A" w:rsidP="00301F2A">
            <w:pPr>
              <w:spacing w:line="240" w:lineRule="auto"/>
              <w:jc w:val="center"/>
              <w:rPr>
                <w:rFonts w:ascii="Times New Roman" w:hAnsi="Times New Roman" w:cs="Times New Roman"/>
                <w:color w:val="000000"/>
                <w:sz w:val="20"/>
                <w:szCs w:val="20"/>
              </w:rPr>
            </w:pPr>
          </w:p>
        </w:tc>
        <w:tc>
          <w:tcPr>
            <w:tcW w:w="694" w:type="dxa"/>
          </w:tcPr>
          <w:p w14:paraId="3B24CE9A" w14:textId="77777777" w:rsidR="00301F2A" w:rsidRPr="00301F2A" w:rsidRDefault="00301F2A" w:rsidP="00301F2A">
            <w:pPr>
              <w:spacing w:line="240" w:lineRule="auto"/>
              <w:jc w:val="center"/>
              <w:rPr>
                <w:rFonts w:ascii="Times New Roman" w:hAnsi="Times New Roman" w:cs="Times New Roman"/>
                <w:color w:val="000000"/>
                <w:sz w:val="20"/>
                <w:szCs w:val="20"/>
              </w:rPr>
            </w:pPr>
          </w:p>
        </w:tc>
        <w:tc>
          <w:tcPr>
            <w:tcW w:w="694" w:type="dxa"/>
          </w:tcPr>
          <w:p w14:paraId="0E16AD16" w14:textId="77777777" w:rsidR="00301F2A" w:rsidRPr="00301F2A" w:rsidRDefault="00301F2A" w:rsidP="00301F2A">
            <w:pPr>
              <w:spacing w:line="240" w:lineRule="auto"/>
              <w:jc w:val="center"/>
              <w:rPr>
                <w:rFonts w:ascii="Times New Roman" w:hAnsi="Times New Roman" w:cs="Times New Roman"/>
                <w:color w:val="000000"/>
                <w:sz w:val="20"/>
                <w:szCs w:val="20"/>
              </w:rPr>
            </w:pPr>
          </w:p>
        </w:tc>
        <w:tc>
          <w:tcPr>
            <w:tcW w:w="578" w:type="dxa"/>
          </w:tcPr>
          <w:p w14:paraId="16FACEE1" w14:textId="77777777" w:rsidR="00301F2A" w:rsidRPr="00301F2A" w:rsidRDefault="00301F2A" w:rsidP="00301F2A">
            <w:pPr>
              <w:spacing w:line="240" w:lineRule="auto"/>
              <w:jc w:val="center"/>
              <w:rPr>
                <w:rFonts w:ascii="Times New Roman" w:hAnsi="Times New Roman" w:cs="Times New Roman"/>
                <w:color w:val="000000"/>
                <w:sz w:val="20"/>
                <w:szCs w:val="20"/>
              </w:rPr>
            </w:pPr>
          </w:p>
        </w:tc>
      </w:tr>
      <w:tr w:rsidR="00301F2A" w:rsidRPr="00301F2A" w14:paraId="26D99DAE" w14:textId="77777777" w:rsidTr="00377B40">
        <w:trPr>
          <w:trHeight w:val="369"/>
          <w:jc w:val="center"/>
        </w:trPr>
        <w:tc>
          <w:tcPr>
            <w:tcW w:w="1722" w:type="dxa"/>
          </w:tcPr>
          <w:p w14:paraId="48EC2916" w14:textId="77777777" w:rsidR="00301F2A" w:rsidRPr="00301F2A" w:rsidRDefault="00301F2A" w:rsidP="00301F2A">
            <w:pPr>
              <w:pStyle w:val="Caption"/>
              <w:rPr>
                <w:rFonts w:ascii="Times New Roman" w:hAnsi="Times New Roman" w:cs="Times New Roman"/>
                <w:b w:val="0"/>
                <w:color w:val="auto"/>
                <w:sz w:val="20"/>
                <w:szCs w:val="20"/>
              </w:rPr>
            </w:pPr>
            <w:r w:rsidRPr="00301F2A">
              <w:rPr>
                <w:rFonts w:ascii="Times New Roman" w:hAnsi="Times New Roman" w:cs="Times New Roman"/>
                <w:b w:val="0"/>
                <w:color w:val="auto"/>
                <w:sz w:val="20"/>
                <w:szCs w:val="20"/>
              </w:rPr>
              <w:t>12. Values-driven</w:t>
            </w:r>
          </w:p>
        </w:tc>
        <w:tc>
          <w:tcPr>
            <w:tcW w:w="747" w:type="dxa"/>
          </w:tcPr>
          <w:p w14:paraId="26F11BFE" w14:textId="77777777" w:rsidR="00301F2A" w:rsidRPr="00301F2A" w:rsidRDefault="00301F2A" w:rsidP="00301F2A">
            <w:pPr>
              <w:spacing w:line="240" w:lineRule="auto"/>
              <w:ind w:left="60" w:right="60"/>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3.48</w:t>
            </w:r>
          </w:p>
        </w:tc>
        <w:tc>
          <w:tcPr>
            <w:tcW w:w="685" w:type="dxa"/>
          </w:tcPr>
          <w:p w14:paraId="0ACBA170" w14:textId="77777777" w:rsidR="00301F2A" w:rsidRPr="00301F2A" w:rsidRDefault="00301F2A" w:rsidP="00301F2A">
            <w:pPr>
              <w:spacing w:line="240" w:lineRule="auto"/>
              <w:ind w:left="60" w:right="60"/>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.75</w:t>
            </w:r>
          </w:p>
        </w:tc>
        <w:tc>
          <w:tcPr>
            <w:tcW w:w="691" w:type="dxa"/>
          </w:tcPr>
          <w:p w14:paraId="40FD0813"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.78</w:t>
            </w:r>
          </w:p>
        </w:tc>
        <w:tc>
          <w:tcPr>
            <w:tcW w:w="691" w:type="dxa"/>
          </w:tcPr>
          <w:p w14:paraId="462B9832"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.06</w:t>
            </w:r>
          </w:p>
        </w:tc>
        <w:tc>
          <w:tcPr>
            <w:tcW w:w="691" w:type="dxa"/>
          </w:tcPr>
          <w:p w14:paraId="117A8118"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-.05</w:t>
            </w:r>
          </w:p>
        </w:tc>
        <w:tc>
          <w:tcPr>
            <w:tcW w:w="691" w:type="dxa"/>
          </w:tcPr>
          <w:p w14:paraId="23B741C6"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-.02</w:t>
            </w:r>
          </w:p>
        </w:tc>
        <w:tc>
          <w:tcPr>
            <w:tcW w:w="691" w:type="dxa"/>
          </w:tcPr>
          <w:p w14:paraId="48630A6B"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-.10</w:t>
            </w:r>
          </w:p>
        </w:tc>
        <w:tc>
          <w:tcPr>
            <w:tcW w:w="691" w:type="dxa"/>
          </w:tcPr>
          <w:p w14:paraId="1A937B46"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.06</w:t>
            </w:r>
          </w:p>
        </w:tc>
        <w:tc>
          <w:tcPr>
            <w:tcW w:w="691" w:type="dxa"/>
          </w:tcPr>
          <w:p w14:paraId="26ECDC16"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.00</w:t>
            </w:r>
          </w:p>
        </w:tc>
        <w:tc>
          <w:tcPr>
            <w:tcW w:w="650" w:type="dxa"/>
          </w:tcPr>
          <w:p w14:paraId="67C3FF8C"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.12</w:t>
            </w:r>
            <w:r w:rsidRPr="00301F2A">
              <w:rPr>
                <w:rFonts w:ascii="Times New Roman" w:hAnsi="Times New Roman" w:cs="Times New Roman"/>
                <w:color w:val="000000"/>
                <w:sz w:val="20"/>
                <w:szCs w:val="20"/>
                <w:vertAlign w:val="superscript"/>
              </w:rPr>
              <w:t>*</w:t>
            </w:r>
          </w:p>
        </w:tc>
        <w:tc>
          <w:tcPr>
            <w:tcW w:w="650" w:type="dxa"/>
          </w:tcPr>
          <w:p w14:paraId="652F899B"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-.01</w:t>
            </w:r>
          </w:p>
        </w:tc>
        <w:tc>
          <w:tcPr>
            <w:tcW w:w="691" w:type="dxa"/>
          </w:tcPr>
          <w:p w14:paraId="6BBEE0CA"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.10</w:t>
            </w:r>
            <w:r w:rsidRPr="00301F2A">
              <w:rPr>
                <w:rFonts w:ascii="Times New Roman" w:hAnsi="Times New Roman" w:cs="Times New Roman"/>
                <w:color w:val="000000"/>
                <w:sz w:val="20"/>
                <w:szCs w:val="20"/>
                <w:vertAlign w:val="superscript"/>
              </w:rPr>
              <w:t>*</w:t>
            </w:r>
          </w:p>
        </w:tc>
        <w:tc>
          <w:tcPr>
            <w:tcW w:w="609" w:type="dxa"/>
          </w:tcPr>
          <w:p w14:paraId="14C28B4A"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.07</w:t>
            </w:r>
          </w:p>
        </w:tc>
        <w:tc>
          <w:tcPr>
            <w:tcW w:w="694" w:type="dxa"/>
          </w:tcPr>
          <w:p w14:paraId="06664A90"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.40</w:t>
            </w:r>
            <w:r w:rsidRPr="00301F2A">
              <w:rPr>
                <w:rFonts w:ascii="Times New Roman" w:hAnsi="Times New Roman" w:cs="Times New Roman"/>
                <w:color w:val="000000"/>
                <w:sz w:val="20"/>
                <w:szCs w:val="20"/>
                <w:vertAlign w:val="superscript"/>
              </w:rPr>
              <w:t>**</w:t>
            </w:r>
          </w:p>
        </w:tc>
        <w:tc>
          <w:tcPr>
            <w:tcW w:w="694" w:type="dxa"/>
          </w:tcPr>
          <w:p w14:paraId="1D471E07" w14:textId="77777777" w:rsidR="00301F2A" w:rsidRPr="00301F2A" w:rsidRDefault="00301F2A" w:rsidP="00301F2A">
            <w:pPr>
              <w:spacing w:line="240" w:lineRule="auto"/>
              <w:jc w:val="center"/>
              <w:rPr>
                <w:rFonts w:ascii="Times New Roman" w:hAnsi="Times New Roman" w:cs="Times New Roman"/>
                <w:color w:val="000000"/>
                <w:sz w:val="20"/>
                <w:szCs w:val="20"/>
              </w:rPr>
            </w:pPr>
          </w:p>
        </w:tc>
        <w:tc>
          <w:tcPr>
            <w:tcW w:w="694" w:type="dxa"/>
          </w:tcPr>
          <w:p w14:paraId="4C57B05C" w14:textId="77777777" w:rsidR="00301F2A" w:rsidRPr="00301F2A" w:rsidRDefault="00301F2A" w:rsidP="00301F2A">
            <w:pPr>
              <w:spacing w:line="240" w:lineRule="auto"/>
              <w:jc w:val="center"/>
              <w:rPr>
                <w:rFonts w:ascii="Times New Roman" w:hAnsi="Times New Roman" w:cs="Times New Roman"/>
                <w:color w:val="000000"/>
                <w:sz w:val="20"/>
                <w:szCs w:val="20"/>
              </w:rPr>
            </w:pPr>
          </w:p>
        </w:tc>
        <w:tc>
          <w:tcPr>
            <w:tcW w:w="694" w:type="dxa"/>
          </w:tcPr>
          <w:p w14:paraId="5B158DA4" w14:textId="77777777" w:rsidR="00301F2A" w:rsidRPr="00301F2A" w:rsidRDefault="00301F2A" w:rsidP="00301F2A">
            <w:pPr>
              <w:spacing w:line="240" w:lineRule="auto"/>
              <w:jc w:val="center"/>
              <w:rPr>
                <w:rFonts w:ascii="Times New Roman" w:hAnsi="Times New Roman" w:cs="Times New Roman"/>
                <w:color w:val="000000"/>
                <w:sz w:val="20"/>
                <w:szCs w:val="20"/>
              </w:rPr>
            </w:pPr>
          </w:p>
        </w:tc>
        <w:tc>
          <w:tcPr>
            <w:tcW w:w="578" w:type="dxa"/>
          </w:tcPr>
          <w:p w14:paraId="64E7ACB6" w14:textId="77777777" w:rsidR="00301F2A" w:rsidRPr="00301F2A" w:rsidRDefault="00301F2A" w:rsidP="00301F2A">
            <w:pPr>
              <w:spacing w:line="240" w:lineRule="auto"/>
              <w:jc w:val="center"/>
              <w:rPr>
                <w:rFonts w:ascii="Times New Roman" w:hAnsi="Times New Roman" w:cs="Times New Roman"/>
                <w:color w:val="000000"/>
                <w:sz w:val="20"/>
                <w:szCs w:val="20"/>
              </w:rPr>
            </w:pPr>
          </w:p>
        </w:tc>
      </w:tr>
      <w:tr w:rsidR="00301F2A" w:rsidRPr="00301F2A" w14:paraId="36AEEF94" w14:textId="77777777" w:rsidTr="00377B40">
        <w:trPr>
          <w:trHeight w:val="369"/>
          <w:jc w:val="center"/>
        </w:trPr>
        <w:tc>
          <w:tcPr>
            <w:tcW w:w="1722" w:type="dxa"/>
          </w:tcPr>
          <w:p w14:paraId="0582F4B5" w14:textId="77777777" w:rsidR="00301F2A" w:rsidRPr="00301F2A" w:rsidRDefault="00301F2A" w:rsidP="00301F2A">
            <w:pPr>
              <w:pStyle w:val="Caption"/>
              <w:rPr>
                <w:rFonts w:ascii="Times New Roman" w:hAnsi="Times New Roman" w:cs="Times New Roman"/>
                <w:b w:val="0"/>
                <w:color w:val="auto"/>
                <w:sz w:val="20"/>
                <w:szCs w:val="20"/>
              </w:rPr>
            </w:pPr>
            <w:r w:rsidRPr="00301F2A">
              <w:rPr>
                <w:rFonts w:ascii="Times New Roman" w:hAnsi="Times New Roman" w:cs="Times New Roman"/>
                <w:b w:val="0"/>
                <w:color w:val="auto"/>
                <w:sz w:val="20"/>
                <w:szCs w:val="20"/>
              </w:rPr>
              <w:t>13. Boundaryless mindset</w:t>
            </w:r>
          </w:p>
        </w:tc>
        <w:tc>
          <w:tcPr>
            <w:tcW w:w="747" w:type="dxa"/>
          </w:tcPr>
          <w:p w14:paraId="0BF264BA" w14:textId="77777777" w:rsidR="00301F2A" w:rsidRPr="00301F2A" w:rsidRDefault="00301F2A" w:rsidP="00301F2A">
            <w:pPr>
              <w:spacing w:line="240" w:lineRule="auto"/>
              <w:ind w:left="60" w:right="60"/>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4.00</w:t>
            </w:r>
          </w:p>
        </w:tc>
        <w:tc>
          <w:tcPr>
            <w:tcW w:w="685" w:type="dxa"/>
          </w:tcPr>
          <w:p w14:paraId="6D0EE40C" w14:textId="77777777" w:rsidR="00301F2A" w:rsidRPr="00301F2A" w:rsidRDefault="00301F2A" w:rsidP="00301F2A">
            <w:pPr>
              <w:spacing w:line="240" w:lineRule="auto"/>
              <w:ind w:left="60" w:right="60"/>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.69</w:t>
            </w:r>
          </w:p>
        </w:tc>
        <w:tc>
          <w:tcPr>
            <w:tcW w:w="691" w:type="dxa"/>
          </w:tcPr>
          <w:p w14:paraId="6F4F8E34"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.88</w:t>
            </w:r>
          </w:p>
        </w:tc>
        <w:tc>
          <w:tcPr>
            <w:tcW w:w="691" w:type="dxa"/>
          </w:tcPr>
          <w:p w14:paraId="5A0F45D1"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-.03</w:t>
            </w:r>
          </w:p>
        </w:tc>
        <w:tc>
          <w:tcPr>
            <w:tcW w:w="691" w:type="dxa"/>
          </w:tcPr>
          <w:p w14:paraId="16F6568B"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.08</w:t>
            </w:r>
          </w:p>
        </w:tc>
        <w:tc>
          <w:tcPr>
            <w:tcW w:w="691" w:type="dxa"/>
          </w:tcPr>
          <w:p w14:paraId="0362D064"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-.04</w:t>
            </w:r>
          </w:p>
        </w:tc>
        <w:tc>
          <w:tcPr>
            <w:tcW w:w="691" w:type="dxa"/>
          </w:tcPr>
          <w:p w14:paraId="00E14128"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.08</w:t>
            </w:r>
          </w:p>
        </w:tc>
        <w:tc>
          <w:tcPr>
            <w:tcW w:w="691" w:type="dxa"/>
          </w:tcPr>
          <w:p w14:paraId="5C8D512E"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.10</w:t>
            </w:r>
          </w:p>
        </w:tc>
        <w:tc>
          <w:tcPr>
            <w:tcW w:w="691" w:type="dxa"/>
          </w:tcPr>
          <w:p w14:paraId="34702DA6"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.07</w:t>
            </w:r>
          </w:p>
        </w:tc>
        <w:tc>
          <w:tcPr>
            <w:tcW w:w="650" w:type="dxa"/>
          </w:tcPr>
          <w:p w14:paraId="4E9419BD"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.02</w:t>
            </w:r>
          </w:p>
        </w:tc>
        <w:tc>
          <w:tcPr>
            <w:tcW w:w="650" w:type="dxa"/>
          </w:tcPr>
          <w:p w14:paraId="22AC38BC"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-.03</w:t>
            </w:r>
          </w:p>
        </w:tc>
        <w:tc>
          <w:tcPr>
            <w:tcW w:w="691" w:type="dxa"/>
          </w:tcPr>
          <w:p w14:paraId="44094C4E"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-.01</w:t>
            </w:r>
          </w:p>
        </w:tc>
        <w:tc>
          <w:tcPr>
            <w:tcW w:w="609" w:type="dxa"/>
          </w:tcPr>
          <w:p w14:paraId="33C1152B"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.10</w:t>
            </w:r>
          </w:p>
        </w:tc>
        <w:tc>
          <w:tcPr>
            <w:tcW w:w="694" w:type="dxa"/>
          </w:tcPr>
          <w:p w14:paraId="1155DB61"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.44</w:t>
            </w:r>
            <w:r w:rsidRPr="00301F2A">
              <w:rPr>
                <w:rFonts w:ascii="Times New Roman" w:hAnsi="Times New Roman" w:cs="Times New Roman"/>
                <w:color w:val="000000"/>
                <w:sz w:val="20"/>
                <w:szCs w:val="20"/>
                <w:vertAlign w:val="superscript"/>
              </w:rPr>
              <w:t>**</w:t>
            </w:r>
          </w:p>
        </w:tc>
        <w:tc>
          <w:tcPr>
            <w:tcW w:w="694" w:type="dxa"/>
          </w:tcPr>
          <w:p w14:paraId="25CDDA07"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.20</w:t>
            </w:r>
            <w:r w:rsidRPr="00301F2A">
              <w:rPr>
                <w:rFonts w:ascii="Times New Roman" w:hAnsi="Times New Roman" w:cs="Times New Roman"/>
                <w:color w:val="000000"/>
                <w:sz w:val="20"/>
                <w:szCs w:val="20"/>
                <w:vertAlign w:val="superscript"/>
              </w:rPr>
              <w:t>**</w:t>
            </w:r>
          </w:p>
        </w:tc>
        <w:tc>
          <w:tcPr>
            <w:tcW w:w="694" w:type="dxa"/>
          </w:tcPr>
          <w:p w14:paraId="65320473" w14:textId="77777777" w:rsidR="00301F2A" w:rsidRPr="00301F2A" w:rsidRDefault="00301F2A" w:rsidP="00301F2A">
            <w:pPr>
              <w:spacing w:line="240" w:lineRule="auto"/>
              <w:jc w:val="center"/>
              <w:rPr>
                <w:rFonts w:ascii="Times New Roman" w:hAnsi="Times New Roman" w:cs="Times New Roman"/>
                <w:color w:val="000000"/>
                <w:sz w:val="20"/>
                <w:szCs w:val="20"/>
              </w:rPr>
            </w:pPr>
          </w:p>
        </w:tc>
        <w:tc>
          <w:tcPr>
            <w:tcW w:w="694" w:type="dxa"/>
          </w:tcPr>
          <w:p w14:paraId="4AE19BAC" w14:textId="77777777" w:rsidR="00301F2A" w:rsidRPr="00301F2A" w:rsidRDefault="00301F2A" w:rsidP="00301F2A">
            <w:pPr>
              <w:spacing w:line="240" w:lineRule="auto"/>
              <w:jc w:val="center"/>
              <w:rPr>
                <w:rFonts w:ascii="Times New Roman" w:hAnsi="Times New Roman" w:cs="Times New Roman"/>
                <w:color w:val="000000"/>
                <w:sz w:val="20"/>
                <w:szCs w:val="20"/>
              </w:rPr>
            </w:pPr>
          </w:p>
        </w:tc>
        <w:tc>
          <w:tcPr>
            <w:tcW w:w="578" w:type="dxa"/>
          </w:tcPr>
          <w:p w14:paraId="4C1E04E7" w14:textId="77777777" w:rsidR="00301F2A" w:rsidRPr="00301F2A" w:rsidRDefault="00301F2A" w:rsidP="00301F2A">
            <w:pPr>
              <w:spacing w:line="240" w:lineRule="auto"/>
              <w:jc w:val="center"/>
              <w:rPr>
                <w:rFonts w:ascii="Times New Roman" w:hAnsi="Times New Roman" w:cs="Times New Roman"/>
                <w:color w:val="000000"/>
                <w:sz w:val="20"/>
                <w:szCs w:val="20"/>
              </w:rPr>
            </w:pPr>
          </w:p>
        </w:tc>
      </w:tr>
      <w:tr w:rsidR="00301F2A" w:rsidRPr="00A57843" w14:paraId="34D250F0" w14:textId="77777777" w:rsidTr="00377B40">
        <w:trPr>
          <w:trHeight w:val="369"/>
          <w:jc w:val="center"/>
        </w:trPr>
        <w:tc>
          <w:tcPr>
            <w:tcW w:w="1722" w:type="dxa"/>
          </w:tcPr>
          <w:p w14:paraId="7029DC8D" w14:textId="77777777" w:rsidR="00301F2A" w:rsidRPr="00301F2A" w:rsidRDefault="00301F2A" w:rsidP="00301F2A">
            <w:pPr>
              <w:pStyle w:val="Caption"/>
              <w:rPr>
                <w:rFonts w:ascii="Times New Roman" w:hAnsi="Times New Roman" w:cs="Times New Roman"/>
                <w:b w:val="0"/>
                <w:color w:val="auto"/>
                <w:sz w:val="20"/>
                <w:szCs w:val="20"/>
              </w:rPr>
            </w:pPr>
            <w:r w:rsidRPr="00301F2A">
              <w:rPr>
                <w:rFonts w:ascii="Times New Roman" w:hAnsi="Times New Roman" w:cs="Times New Roman"/>
                <w:b w:val="0"/>
                <w:color w:val="auto"/>
                <w:sz w:val="20"/>
                <w:szCs w:val="20"/>
              </w:rPr>
              <w:t>14. Physical mobility</w:t>
            </w:r>
          </w:p>
        </w:tc>
        <w:tc>
          <w:tcPr>
            <w:tcW w:w="747" w:type="dxa"/>
          </w:tcPr>
          <w:p w14:paraId="10FEFA9F" w14:textId="77777777" w:rsidR="00301F2A" w:rsidRPr="00301F2A" w:rsidRDefault="00301F2A" w:rsidP="00301F2A">
            <w:pPr>
              <w:spacing w:line="240" w:lineRule="auto"/>
              <w:ind w:left="60" w:right="60"/>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3.43</w:t>
            </w:r>
          </w:p>
        </w:tc>
        <w:tc>
          <w:tcPr>
            <w:tcW w:w="685" w:type="dxa"/>
          </w:tcPr>
          <w:p w14:paraId="20E160BC" w14:textId="77777777" w:rsidR="00301F2A" w:rsidRPr="00301F2A" w:rsidRDefault="00301F2A" w:rsidP="00301F2A">
            <w:pPr>
              <w:spacing w:line="240" w:lineRule="auto"/>
              <w:ind w:left="60" w:right="60"/>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.91</w:t>
            </w:r>
          </w:p>
        </w:tc>
        <w:tc>
          <w:tcPr>
            <w:tcW w:w="691" w:type="dxa"/>
          </w:tcPr>
          <w:p w14:paraId="0148BDE7"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.81</w:t>
            </w:r>
          </w:p>
        </w:tc>
        <w:tc>
          <w:tcPr>
            <w:tcW w:w="691" w:type="dxa"/>
          </w:tcPr>
          <w:p w14:paraId="5EAA03D5"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.02</w:t>
            </w:r>
          </w:p>
        </w:tc>
        <w:tc>
          <w:tcPr>
            <w:tcW w:w="691" w:type="dxa"/>
          </w:tcPr>
          <w:p w14:paraId="3B61F612"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-.03</w:t>
            </w:r>
          </w:p>
        </w:tc>
        <w:tc>
          <w:tcPr>
            <w:tcW w:w="691" w:type="dxa"/>
          </w:tcPr>
          <w:p w14:paraId="3829E0DD"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-.06</w:t>
            </w:r>
          </w:p>
        </w:tc>
        <w:tc>
          <w:tcPr>
            <w:tcW w:w="691" w:type="dxa"/>
          </w:tcPr>
          <w:p w14:paraId="39A44D56"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.14</w:t>
            </w:r>
            <w:r w:rsidRPr="00301F2A">
              <w:rPr>
                <w:rFonts w:ascii="Times New Roman" w:hAnsi="Times New Roman" w:cs="Times New Roman"/>
                <w:color w:val="000000"/>
                <w:sz w:val="20"/>
                <w:szCs w:val="20"/>
                <w:vertAlign w:val="superscript"/>
              </w:rPr>
              <w:t>**</w:t>
            </w:r>
          </w:p>
        </w:tc>
        <w:tc>
          <w:tcPr>
            <w:tcW w:w="691" w:type="dxa"/>
          </w:tcPr>
          <w:p w14:paraId="6F37A7EB"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-.05</w:t>
            </w:r>
          </w:p>
        </w:tc>
        <w:tc>
          <w:tcPr>
            <w:tcW w:w="691" w:type="dxa"/>
          </w:tcPr>
          <w:p w14:paraId="4531CDBE"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-.04</w:t>
            </w:r>
          </w:p>
        </w:tc>
        <w:tc>
          <w:tcPr>
            <w:tcW w:w="650" w:type="dxa"/>
          </w:tcPr>
          <w:p w14:paraId="22AED71B"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.01</w:t>
            </w:r>
          </w:p>
        </w:tc>
        <w:tc>
          <w:tcPr>
            <w:tcW w:w="650" w:type="dxa"/>
          </w:tcPr>
          <w:p w14:paraId="287EDB8F"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-.02</w:t>
            </w:r>
          </w:p>
        </w:tc>
        <w:tc>
          <w:tcPr>
            <w:tcW w:w="691" w:type="dxa"/>
          </w:tcPr>
          <w:p w14:paraId="25B9D1FF"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-.02</w:t>
            </w:r>
          </w:p>
        </w:tc>
        <w:tc>
          <w:tcPr>
            <w:tcW w:w="609" w:type="dxa"/>
          </w:tcPr>
          <w:p w14:paraId="64B9DD54"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.10</w:t>
            </w:r>
          </w:p>
        </w:tc>
        <w:tc>
          <w:tcPr>
            <w:tcW w:w="694" w:type="dxa"/>
          </w:tcPr>
          <w:p w14:paraId="496CDA79"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.07</w:t>
            </w:r>
          </w:p>
        </w:tc>
        <w:tc>
          <w:tcPr>
            <w:tcW w:w="694" w:type="dxa"/>
          </w:tcPr>
          <w:p w14:paraId="70063091" w14:textId="77777777" w:rsidR="00301F2A" w:rsidRPr="00301F2A"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-.01</w:t>
            </w:r>
          </w:p>
        </w:tc>
        <w:tc>
          <w:tcPr>
            <w:tcW w:w="694" w:type="dxa"/>
          </w:tcPr>
          <w:p w14:paraId="388217FF"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301F2A">
              <w:rPr>
                <w:rFonts w:ascii="Times New Roman" w:hAnsi="Times New Roman" w:cs="Times New Roman"/>
                <w:color w:val="000000"/>
                <w:sz w:val="20"/>
                <w:szCs w:val="20"/>
              </w:rPr>
              <w:t>.02</w:t>
            </w:r>
          </w:p>
        </w:tc>
        <w:tc>
          <w:tcPr>
            <w:tcW w:w="694" w:type="dxa"/>
          </w:tcPr>
          <w:p w14:paraId="71DF6C13"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578" w:type="dxa"/>
          </w:tcPr>
          <w:p w14:paraId="2341F7F6" w14:textId="77777777" w:rsidR="00301F2A" w:rsidRPr="00A57843" w:rsidRDefault="00301F2A" w:rsidP="00301F2A">
            <w:pPr>
              <w:spacing w:line="240" w:lineRule="auto"/>
              <w:jc w:val="center"/>
              <w:rPr>
                <w:rFonts w:ascii="Times New Roman" w:hAnsi="Times New Roman" w:cs="Times New Roman"/>
                <w:color w:val="000000"/>
                <w:sz w:val="20"/>
                <w:szCs w:val="20"/>
              </w:rPr>
            </w:pPr>
          </w:p>
        </w:tc>
      </w:tr>
      <w:tr w:rsidR="00301F2A" w:rsidRPr="00A57843" w14:paraId="5BEEAF41" w14:textId="77777777" w:rsidTr="00377B40">
        <w:trPr>
          <w:trHeight w:val="369"/>
          <w:jc w:val="center"/>
        </w:trPr>
        <w:tc>
          <w:tcPr>
            <w:tcW w:w="1722" w:type="dxa"/>
          </w:tcPr>
          <w:p w14:paraId="0377E65A" w14:textId="77777777" w:rsidR="00301F2A" w:rsidRPr="00A57843" w:rsidRDefault="00301F2A" w:rsidP="00301F2A">
            <w:pPr>
              <w:pStyle w:val="Caption"/>
              <w:rPr>
                <w:rFonts w:ascii="Times New Roman" w:hAnsi="Times New Roman" w:cs="Times New Roman"/>
                <w:b w:val="0"/>
                <w:color w:val="auto"/>
                <w:sz w:val="20"/>
                <w:szCs w:val="20"/>
              </w:rPr>
            </w:pPr>
            <w:r w:rsidRPr="00A57843">
              <w:rPr>
                <w:rFonts w:ascii="Times New Roman" w:hAnsi="Times New Roman" w:cs="Times New Roman"/>
                <w:b w:val="0"/>
                <w:color w:val="auto"/>
                <w:sz w:val="20"/>
                <w:szCs w:val="20"/>
              </w:rPr>
              <w:t>15. Institution</w:t>
            </w:r>
          </w:p>
        </w:tc>
        <w:tc>
          <w:tcPr>
            <w:tcW w:w="747" w:type="dxa"/>
          </w:tcPr>
          <w:p w14:paraId="29CCB209" w14:textId="77777777" w:rsidR="00301F2A" w:rsidRPr="00A57843" w:rsidRDefault="00301F2A" w:rsidP="00301F2A">
            <w:pPr>
              <w:spacing w:line="240" w:lineRule="auto"/>
              <w:ind w:left="60" w:right="60"/>
              <w:jc w:val="center"/>
              <w:rPr>
                <w:rFonts w:ascii="Times New Roman" w:hAnsi="Times New Roman" w:cs="Times New Roman"/>
                <w:color w:val="000000"/>
                <w:sz w:val="20"/>
                <w:szCs w:val="20"/>
              </w:rPr>
            </w:pPr>
          </w:p>
        </w:tc>
        <w:tc>
          <w:tcPr>
            <w:tcW w:w="685" w:type="dxa"/>
          </w:tcPr>
          <w:p w14:paraId="2CD6C49C" w14:textId="77777777" w:rsidR="00301F2A" w:rsidRPr="00A57843" w:rsidRDefault="00301F2A" w:rsidP="00301F2A">
            <w:pPr>
              <w:spacing w:line="240" w:lineRule="auto"/>
              <w:ind w:left="60" w:right="60"/>
              <w:jc w:val="center"/>
              <w:rPr>
                <w:rFonts w:ascii="Times New Roman" w:hAnsi="Times New Roman" w:cs="Times New Roman"/>
                <w:color w:val="000000"/>
                <w:sz w:val="20"/>
                <w:szCs w:val="20"/>
              </w:rPr>
            </w:pPr>
          </w:p>
        </w:tc>
        <w:tc>
          <w:tcPr>
            <w:tcW w:w="691" w:type="dxa"/>
          </w:tcPr>
          <w:p w14:paraId="46415722" w14:textId="77777777" w:rsidR="00301F2A" w:rsidRPr="00A57843" w:rsidRDefault="00301F2A" w:rsidP="00301F2A">
            <w:pPr>
              <w:spacing w:line="240" w:lineRule="auto"/>
              <w:jc w:val="center"/>
              <w:rPr>
                <w:rFonts w:ascii="Times New Roman" w:hAnsi="Times New Roman" w:cs="Times New Roman"/>
                <w:color w:val="000000"/>
                <w:sz w:val="20"/>
                <w:szCs w:val="20"/>
              </w:rPr>
            </w:pPr>
          </w:p>
        </w:tc>
        <w:tc>
          <w:tcPr>
            <w:tcW w:w="691" w:type="dxa"/>
          </w:tcPr>
          <w:p w14:paraId="53B8919C"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-.27</w:t>
            </w:r>
            <w:r w:rsidRPr="00A57843">
              <w:rPr>
                <w:rFonts w:ascii="Times New Roman" w:hAnsi="Times New Roman" w:cs="Times New Roman"/>
                <w:color w:val="000000"/>
                <w:sz w:val="20"/>
                <w:szCs w:val="20"/>
                <w:vertAlign w:val="superscript"/>
              </w:rPr>
              <w:t>**</w:t>
            </w:r>
          </w:p>
        </w:tc>
        <w:tc>
          <w:tcPr>
            <w:tcW w:w="691" w:type="dxa"/>
          </w:tcPr>
          <w:p w14:paraId="6AB6FAD7"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-.10</w:t>
            </w:r>
            <w:r w:rsidRPr="00A57843">
              <w:rPr>
                <w:rFonts w:ascii="Times New Roman" w:hAnsi="Times New Roman" w:cs="Times New Roman"/>
                <w:color w:val="000000"/>
                <w:sz w:val="20"/>
                <w:szCs w:val="20"/>
                <w:vertAlign w:val="superscript"/>
              </w:rPr>
              <w:t>*</w:t>
            </w:r>
          </w:p>
        </w:tc>
        <w:tc>
          <w:tcPr>
            <w:tcW w:w="691" w:type="dxa"/>
          </w:tcPr>
          <w:p w14:paraId="08C1FCE6"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-.20</w:t>
            </w:r>
            <w:r w:rsidRPr="00A57843">
              <w:rPr>
                <w:rFonts w:ascii="Times New Roman" w:hAnsi="Times New Roman" w:cs="Times New Roman"/>
                <w:color w:val="000000"/>
                <w:sz w:val="20"/>
                <w:szCs w:val="20"/>
                <w:vertAlign w:val="superscript"/>
              </w:rPr>
              <w:t>**</w:t>
            </w:r>
          </w:p>
        </w:tc>
        <w:tc>
          <w:tcPr>
            <w:tcW w:w="691" w:type="dxa"/>
          </w:tcPr>
          <w:p w14:paraId="150FC186"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.19</w:t>
            </w:r>
            <w:r w:rsidRPr="00A57843">
              <w:rPr>
                <w:rFonts w:ascii="Times New Roman" w:hAnsi="Times New Roman" w:cs="Times New Roman"/>
                <w:color w:val="000000"/>
                <w:sz w:val="20"/>
                <w:szCs w:val="20"/>
                <w:vertAlign w:val="superscript"/>
              </w:rPr>
              <w:t>**</w:t>
            </w:r>
          </w:p>
        </w:tc>
        <w:tc>
          <w:tcPr>
            <w:tcW w:w="691" w:type="dxa"/>
          </w:tcPr>
          <w:p w14:paraId="187FED7A"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-.13</w:t>
            </w:r>
            <w:r w:rsidRPr="00A57843">
              <w:rPr>
                <w:rFonts w:ascii="Times New Roman" w:hAnsi="Times New Roman" w:cs="Times New Roman"/>
                <w:color w:val="000000"/>
                <w:sz w:val="20"/>
                <w:szCs w:val="20"/>
                <w:vertAlign w:val="superscript"/>
              </w:rPr>
              <w:t>*</w:t>
            </w:r>
          </w:p>
        </w:tc>
        <w:tc>
          <w:tcPr>
            <w:tcW w:w="691" w:type="dxa"/>
          </w:tcPr>
          <w:p w14:paraId="7EC612D8"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.24</w:t>
            </w:r>
            <w:r w:rsidRPr="00A57843">
              <w:rPr>
                <w:rFonts w:ascii="Times New Roman" w:hAnsi="Times New Roman" w:cs="Times New Roman"/>
                <w:color w:val="000000"/>
                <w:sz w:val="20"/>
                <w:szCs w:val="20"/>
                <w:vertAlign w:val="superscript"/>
              </w:rPr>
              <w:t>**</w:t>
            </w:r>
          </w:p>
        </w:tc>
        <w:tc>
          <w:tcPr>
            <w:tcW w:w="650" w:type="dxa"/>
          </w:tcPr>
          <w:p w14:paraId="0FCDEB26"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.07</w:t>
            </w:r>
          </w:p>
        </w:tc>
        <w:tc>
          <w:tcPr>
            <w:tcW w:w="650" w:type="dxa"/>
          </w:tcPr>
          <w:p w14:paraId="69C2BBE3"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.10</w:t>
            </w:r>
            <w:r w:rsidRPr="00A57843">
              <w:rPr>
                <w:rFonts w:ascii="Times New Roman" w:hAnsi="Times New Roman" w:cs="Times New Roman"/>
                <w:color w:val="000000"/>
                <w:sz w:val="20"/>
                <w:szCs w:val="20"/>
                <w:vertAlign w:val="superscript"/>
              </w:rPr>
              <w:t>*</w:t>
            </w:r>
          </w:p>
        </w:tc>
        <w:tc>
          <w:tcPr>
            <w:tcW w:w="691" w:type="dxa"/>
          </w:tcPr>
          <w:p w14:paraId="6EAEDE4F"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-.14</w:t>
            </w:r>
            <w:r w:rsidRPr="00A57843">
              <w:rPr>
                <w:rFonts w:ascii="Times New Roman" w:hAnsi="Times New Roman" w:cs="Times New Roman"/>
                <w:color w:val="000000"/>
                <w:sz w:val="20"/>
                <w:szCs w:val="20"/>
                <w:vertAlign w:val="superscript"/>
              </w:rPr>
              <w:t>**</w:t>
            </w:r>
          </w:p>
        </w:tc>
        <w:tc>
          <w:tcPr>
            <w:tcW w:w="609" w:type="dxa"/>
          </w:tcPr>
          <w:p w14:paraId="45937DA7"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.03</w:t>
            </w:r>
          </w:p>
        </w:tc>
        <w:tc>
          <w:tcPr>
            <w:tcW w:w="694" w:type="dxa"/>
          </w:tcPr>
          <w:p w14:paraId="46483A5F"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-.03</w:t>
            </w:r>
          </w:p>
        </w:tc>
        <w:tc>
          <w:tcPr>
            <w:tcW w:w="694" w:type="dxa"/>
          </w:tcPr>
          <w:p w14:paraId="5BF42C05"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-.09</w:t>
            </w:r>
          </w:p>
        </w:tc>
        <w:tc>
          <w:tcPr>
            <w:tcW w:w="694" w:type="dxa"/>
          </w:tcPr>
          <w:p w14:paraId="4149B008"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.03</w:t>
            </w:r>
          </w:p>
        </w:tc>
        <w:tc>
          <w:tcPr>
            <w:tcW w:w="694" w:type="dxa"/>
          </w:tcPr>
          <w:p w14:paraId="42F2F22E" w14:textId="77777777" w:rsidR="00301F2A" w:rsidRPr="00A57843" w:rsidRDefault="00301F2A" w:rsidP="00301F2A">
            <w:pPr>
              <w:spacing w:line="240" w:lineRule="auto"/>
              <w:jc w:val="center"/>
              <w:rPr>
                <w:rFonts w:ascii="Times New Roman" w:hAnsi="Times New Roman" w:cs="Times New Roman"/>
                <w:color w:val="000000"/>
                <w:sz w:val="20"/>
                <w:szCs w:val="20"/>
              </w:rPr>
            </w:pPr>
            <w:r w:rsidRPr="00A57843">
              <w:rPr>
                <w:rFonts w:ascii="Times New Roman" w:hAnsi="Times New Roman" w:cs="Times New Roman"/>
                <w:color w:val="000000"/>
                <w:sz w:val="20"/>
                <w:szCs w:val="20"/>
              </w:rPr>
              <w:t>.21</w:t>
            </w:r>
            <w:r w:rsidRPr="00A57843">
              <w:rPr>
                <w:rFonts w:ascii="Times New Roman" w:hAnsi="Times New Roman" w:cs="Times New Roman"/>
                <w:color w:val="000000"/>
                <w:sz w:val="20"/>
                <w:szCs w:val="20"/>
                <w:vertAlign w:val="superscript"/>
              </w:rPr>
              <w:t>**</w:t>
            </w:r>
          </w:p>
        </w:tc>
        <w:tc>
          <w:tcPr>
            <w:tcW w:w="578" w:type="dxa"/>
          </w:tcPr>
          <w:p w14:paraId="7D41AF4A" w14:textId="77777777" w:rsidR="00301F2A" w:rsidRPr="00A57843" w:rsidRDefault="00301F2A" w:rsidP="00301F2A">
            <w:pPr>
              <w:spacing w:line="240" w:lineRule="auto"/>
              <w:jc w:val="center"/>
              <w:rPr>
                <w:rFonts w:ascii="Times New Roman" w:hAnsi="Times New Roman" w:cs="Times New Roman"/>
                <w:color w:val="000000"/>
                <w:sz w:val="20"/>
                <w:szCs w:val="20"/>
              </w:rPr>
            </w:pPr>
          </w:p>
        </w:tc>
      </w:tr>
    </w:tbl>
    <w:p w14:paraId="6EC636BD" w14:textId="77777777" w:rsidR="00301F2A" w:rsidRDefault="00301F2A" w:rsidP="00301F2A">
      <w:pPr>
        <w:spacing w:line="240" w:lineRule="auto"/>
        <w:rPr>
          <w:rFonts w:ascii="Times New Roman" w:hAnsi="Times New Roman" w:cs="Times New Roman"/>
          <w:sz w:val="16"/>
          <w:szCs w:val="16"/>
        </w:rPr>
      </w:pPr>
      <w:r>
        <w:rPr>
          <w:rFonts w:ascii="Times New Roman" w:hAnsi="Times New Roman" w:cs="Times New Roman"/>
          <w:sz w:val="16"/>
          <w:szCs w:val="16"/>
        </w:rPr>
        <w:t>Notes: *</w:t>
      </w:r>
      <w:r w:rsidRPr="00E106B4">
        <w:rPr>
          <w:rFonts w:ascii="Times New Roman" w:hAnsi="Times New Roman" w:cs="Times New Roman"/>
          <w:i/>
          <w:sz w:val="16"/>
          <w:szCs w:val="16"/>
        </w:rPr>
        <w:t>p</w:t>
      </w:r>
      <w:r>
        <w:rPr>
          <w:rFonts w:ascii="Times New Roman" w:hAnsi="Times New Roman" w:cs="Times New Roman"/>
          <w:sz w:val="16"/>
          <w:szCs w:val="16"/>
        </w:rPr>
        <w:t xml:space="preserve"> &lt; .05 (two</w:t>
      </w:r>
      <w:r w:rsidRPr="00E77BF5">
        <w:rPr>
          <w:rFonts w:ascii="Times New Roman" w:hAnsi="Times New Roman" w:cs="Times New Roman"/>
          <w:sz w:val="16"/>
          <w:szCs w:val="16"/>
        </w:rPr>
        <w:t>-tailed)</w:t>
      </w:r>
      <w:r>
        <w:rPr>
          <w:rFonts w:ascii="Times New Roman" w:hAnsi="Times New Roman" w:cs="Times New Roman"/>
          <w:sz w:val="16"/>
          <w:szCs w:val="16"/>
        </w:rPr>
        <w:t>; **</w:t>
      </w:r>
      <w:r w:rsidRPr="00E106B4">
        <w:rPr>
          <w:rFonts w:ascii="Times New Roman" w:hAnsi="Times New Roman" w:cs="Times New Roman"/>
          <w:i/>
          <w:sz w:val="16"/>
          <w:szCs w:val="16"/>
        </w:rPr>
        <w:t>p</w:t>
      </w:r>
      <w:r>
        <w:rPr>
          <w:rFonts w:ascii="Times New Roman" w:hAnsi="Times New Roman" w:cs="Times New Roman"/>
          <w:sz w:val="16"/>
          <w:szCs w:val="16"/>
        </w:rPr>
        <w:t xml:space="preserve"> </w:t>
      </w:r>
      <w:r w:rsidRPr="00444177">
        <w:rPr>
          <w:rFonts w:ascii="Times New Roman" w:hAnsi="Times New Roman" w:cs="Times New Roman"/>
          <w:sz w:val="16"/>
          <w:szCs w:val="16"/>
        </w:rPr>
        <w:t>&lt; .01</w:t>
      </w:r>
      <w:r>
        <w:rPr>
          <w:rFonts w:ascii="Times New Roman" w:hAnsi="Times New Roman" w:cs="Times New Roman"/>
          <w:sz w:val="16"/>
          <w:szCs w:val="16"/>
        </w:rPr>
        <w:t xml:space="preserve"> (two</w:t>
      </w:r>
      <w:r w:rsidRPr="00E77BF5">
        <w:rPr>
          <w:rFonts w:ascii="Times New Roman" w:hAnsi="Times New Roman" w:cs="Times New Roman"/>
          <w:sz w:val="16"/>
          <w:szCs w:val="16"/>
        </w:rPr>
        <w:t>-tailed)</w:t>
      </w:r>
    </w:p>
    <w:p w14:paraId="452EE09A" w14:textId="77777777" w:rsidR="00301F2A" w:rsidRPr="00F67464" w:rsidRDefault="00301F2A" w:rsidP="00301F2A">
      <w:pPr>
        <w:spacing w:line="240" w:lineRule="auto"/>
        <w:rPr>
          <w:rFonts w:ascii="Times New Roman" w:hAnsi="Times New Roman" w:cs="Times New Roman"/>
          <w:sz w:val="16"/>
          <w:szCs w:val="16"/>
        </w:rPr>
        <w:sectPr w:rsidR="00301F2A" w:rsidRPr="00F67464" w:rsidSect="00C110DC">
          <w:pgSz w:w="16838" w:h="11906" w:orient="landscape"/>
          <w:pgMar w:top="1440" w:right="1440" w:bottom="1440" w:left="1440" w:header="708" w:footer="708" w:gutter="0"/>
          <w:cols w:space="708"/>
          <w:docGrid w:linePitch="360"/>
        </w:sectPr>
      </w:pPr>
    </w:p>
    <w:p w14:paraId="326B5C2C" w14:textId="77777777" w:rsidR="00E31F04" w:rsidRPr="00301F2A" w:rsidRDefault="006169DC" w:rsidP="000E2803">
      <w:pPr>
        <w:pStyle w:val="Heading2"/>
      </w:pPr>
      <w:r w:rsidRPr="00301F2A">
        <w:lastRenderedPageBreak/>
        <w:t xml:space="preserve">Relationship </w:t>
      </w:r>
      <w:r w:rsidR="00E31F04" w:rsidRPr="00301F2A">
        <w:t>among protean and boundaryless career attitudes</w:t>
      </w:r>
      <w:r w:rsidR="000E2803" w:rsidRPr="00301F2A">
        <w:t>.</w:t>
      </w:r>
      <w:r w:rsidR="00E31F04" w:rsidRPr="00301F2A">
        <w:t xml:space="preserve"> </w:t>
      </w:r>
    </w:p>
    <w:p w14:paraId="5BBBD0DC" w14:textId="77777777" w:rsidR="009F569A" w:rsidRPr="00301F2A" w:rsidRDefault="009F569A" w:rsidP="000E2803">
      <w:pPr>
        <w:ind w:firstLine="720"/>
        <w:rPr>
          <w:rFonts w:ascii="Times New Roman" w:hAnsi="Times New Roman" w:cs="Times New Roman"/>
          <w:sz w:val="24"/>
          <w:szCs w:val="24"/>
        </w:rPr>
      </w:pPr>
      <w:r w:rsidRPr="00301F2A">
        <w:rPr>
          <w:rFonts w:ascii="Times New Roman" w:hAnsi="Times New Roman" w:cs="Times New Roman"/>
          <w:sz w:val="24"/>
          <w:szCs w:val="24"/>
        </w:rPr>
        <w:t>The pattern of significant correlations among the four career attitude dimensions replicate</w:t>
      </w:r>
      <w:r w:rsidR="00BF60E3" w:rsidRPr="00301F2A">
        <w:rPr>
          <w:rFonts w:ascii="Times New Roman" w:hAnsi="Times New Roman" w:cs="Times New Roman"/>
          <w:sz w:val="24"/>
          <w:szCs w:val="24"/>
        </w:rPr>
        <w:t>d</w:t>
      </w:r>
      <w:r w:rsidRPr="00301F2A">
        <w:rPr>
          <w:rFonts w:ascii="Times New Roman" w:hAnsi="Times New Roman" w:cs="Times New Roman"/>
          <w:sz w:val="24"/>
          <w:szCs w:val="24"/>
        </w:rPr>
        <w:t xml:space="preserve"> those for undergraduates i</w:t>
      </w:r>
      <w:r w:rsidR="00306390" w:rsidRPr="00301F2A">
        <w:rPr>
          <w:rFonts w:ascii="Times New Roman" w:hAnsi="Times New Roman" w:cs="Times New Roman"/>
          <w:sz w:val="24"/>
          <w:szCs w:val="24"/>
        </w:rPr>
        <w:t>n Briscoe et al.’s (2006) study and</w:t>
      </w:r>
      <w:r w:rsidRPr="00301F2A">
        <w:rPr>
          <w:rFonts w:ascii="Times New Roman" w:hAnsi="Times New Roman" w:cs="Times New Roman"/>
          <w:sz w:val="24"/>
          <w:szCs w:val="24"/>
        </w:rPr>
        <w:t xml:space="preserve"> </w:t>
      </w:r>
      <w:r w:rsidR="00F82ACC" w:rsidRPr="00301F2A">
        <w:rPr>
          <w:rFonts w:ascii="Times New Roman" w:hAnsi="Times New Roman" w:cs="Times New Roman"/>
          <w:sz w:val="24"/>
          <w:szCs w:val="24"/>
        </w:rPr>
        <w:t>Hypotheses 2a, 2b, 2c</w:t>
      </w:r>
      <w:r w:rsidR="008E3206" w:rsidRPr="00301F2A">
        <w:rPr>
          <w:rFonts w:ascii="Times New Roman" w:hAnsi="Times New Roman" w:cs="Times New Roman"/>
          <w:sz w:val="24"/>
          <w:szCs w:val="24"/>
        </w:rPr>
        <w:t>,</w:t>
      </w:r>
      <w:r w:rsidR="00F82ACC" w:rsidRPr="00301F2A">
        <w:rPr>
          <w:rFonts w:ascii="Times New Roman" w:hAnsi="Times New Roman" w:cs="Times New Roman"/>
          <w:sz w:val="24"/>
          <w:szCs w:val="24"/>
        </w:rPr>
        <w:t xml:space="preserve"> and 2d are supported. </w:t>
      </w:r>
      <w:r w:rsidRPr="00301F2A">
        <w:rPr>
          <w:rFonts w:ascii="Times New Roman" w:hAnsi="Times New Roman" w:cs="Times New Roman"/>
          <w:sz w:val="24"/>
          <w:szCs w:val="24"/>
        </w:rPr>
        <w:t xml:space="preserve">There </w:t>
      </w:r>
      <w:r w:rsidR="00BF60E3" w:rsidRPr="00301F2A">
        <w:rPr>
          <w:rFonts w:ascii="Times New Roman" w:hAnsi="Times New Roman" w:cs="Times New Roman"/>
          <w:sz w:val="24"/>
          <w:szCs w:val="24"/>
        </w:rPr>
        <w:t>wa</w:t>
      </w:r>
      <w:r w:rsidRPr="00301F2A">
        <w:rPr>
          <w:rFonts w:ascii="Times New Roman" w:hAnsi="Times New Roman" w:cs="Times New Roman"/>
          <w:sz w:val="24"/>
          <w:szCs w:val="24"/>
        </w:rPr>
        <w:t xml:space="preserve">s a </w:t>
      </w:r>
      <w:r w:rsidR="00F82ACC" w:rsidRPr="00301F2A">
        <w:rPr>
          <w:rFonts w:ascii="Times New Roman" w:hAnsi="Times New Roman" w:cs="Times New Roman"/>
          <w:sz w:val="24"/>
          <w:szCs w:val="24"/>
        </w:rPr>
        <w:t xml:space="preserve">positive, </w:t>
      </w:r>
      <w:r w:rsidRPr="00301F2A">
        <w:rPr>
          <w:rFonts w:ascii="Times New Roman" w:hAnsi="Times New Roman" w:cs="Times New Roman"/>
          <w:sz w:val="24"/>
          <w:szCs w:val="24"/>
        </w:rPr>
        <w:t>significant correlation between the self-direction and values driven dimensions within protean career attitudes</w:t>
      </w:r>
      <w:r w:rsidR="00F82ACC" w:rsidRPr="00301F2A">
        <w:rPr>
          <w:rFonts w:ascii="Times New Roman" w:hAnsi="Times New Roman" w:cs="Times New Roman"/>
          <w:sz w:val="24"/>
          <w:szCs w:val="24"/>
        </w:rPr>
        <w:t xml:space="preserve"> and the</w:t>
      </w:r>
      <w:r w:rsidRPr="00301F2A">
        <w:rPr>
          <w:rFonts w:ascii="Times New Roman" w:hAnsi="Times New Roman" w:cs="Times New Roman"/>
          <w:sz w:val="24"/>
          <w:szCs w:val="24"/>
        </w:rPr>
        <w:t xml:space="preserve"> self-direction dimension </w:t>
      </w:r>
      <w:r w:rsidR="00BF60E3" w:rsidRPr="00301F2A">
        <w:rPr>
          <w:rFonts w:ascii="Times New Roman" w:hAnsi="Times New Roman" w:cs="Times New Roman"/>
          <w:sz w:val="24"/>
          <w:szCs w:val="24"/>
        </w:rPr>
        <w:t>wa</w:t>
      </w:r>
      <w:r w:rsidRPr="00301F2A">
        <w:rPr>
          <w:rFonts w:ascii="Times New Roman" w:hAnsi="Times New Roman" w:cs="Times New Roman"/>
          <w:sz w:val="24"/>
          <w:szCs w:val="24"/>
        </w:rPr>
        <w:t xml:space="preserve">s </w:t>
      </w:r>
      <w:r w:rsidR="00F82ACC" w:rsidRPr="00301F2A">
        <w:rPr>
          <w:rFonts w:ascii="Times New Roman" w:hAnsi="Times New Roman" w:cs="Times New Roman"/>
          <w:sz w:val="24"/>
          <w:szCs w:val="24"/>
        </w:rPr>
        <w:t>positively</w:t>
      </w:r>
      <w:r w:rsidRPr="00301F2A">
        <w:rPr>
          <w:rFonts w:ascii="Times New Roman" w:hAnsi="Times New Roman" w:cs="Times New Roman"/>
          <w:sz w:val="24"/>
          <w:szCs w:val="24"/>
        </w:rPr>
        <w:t xml:space="preserve"> correlated to the boundaryless mindset dimension</w:t>
      </w:r>
      <w:r w:rsidR="00F82ACC" w:rsidRPr="00301F2A">
        <w:rPr>
          <w:rFonts w:ascii="Times New Roman" w:hAnsi="Times New Roman" w:cs="Times New Roman"/>
          <w:sz w:val="24"/>
          <w:szCs w:val="24"/>
        </w:rPr>
        <w:t xml:space="preserve">. Similarly, values-driven </w:t>
      </w:r>
      <w:r w:rsidR="00BF60E3" w:rsidRPr="00301F2A">
        <w:rPr>
          <w:rFonts w:ascii="Times New Roman" w:hAnsi="Times New Roman" w:cs="Times New Roman"/>
          <w:sz w:val="24"/>
          <w:szCs w:val="24"/>
        </w:rPr>
        <w:t>wa</w:t>
      </w:r>
      <w:r w:rsidR="00F82ACC" w:rsidRPr="00301F2A">
        <w:rPr>
          <w:rFonts w:ascii="Times New Roman" w:hAnsi="Times New Roman" w:cs="Times New Roman"/>
          <w:sz w:val="24"/>
          <w:szCs w:val="24"/>
        </w:rPr>
        <w:t>s positively correlated with boundaryless mindset</w:t>
      </w:r>
      <w:r w:rsidRPr="00301F2A">
        <w:rPr>
          <w:rFonts w:ascii="Times New Roman" w:hAnsi="Times New Roman" w:cs="Times New Roman"/>
          <w:sz w:val="24"/>
          <w:szCs w:val="24"/>
        </w:rPr>
        <w:t xml:space="preserve">. </w:t>
      </w:r>
      <w:r w:rsidR="00F82ACC" w:rsidRPr="00301F2A">
        <w:rPr>
          <w:rFonts w:ascii="Times New Roman" w:hAnsi="Times New Roman" w:cs="Times New Roman"/>
          <w:sz w:val="24"/>
          <w:szCs w:val="24"/>
        </w:rPr>
        <w:t xml:space="preserve">Finally, the </w:t>
      </w:r>
      <w:r w:rsidR="00300D45" w:rsidRPr="00301F2A">
        <w:rPr>
          <w:rFonts w:ascii="Times New Roman" w:hAnsi="Times New Roman" w:cs="Times New Roman"/>
          <w:sz w:val="24"/>
          <w:szCs w:val="24"/>
        </w:rPr>
        <w:t xml:space="preserve">physical mobility dimension </w:t>
      </w:r>
      <w:r w:rsidR="00BF60E3" w:rsidRPr="00301F2A">
        <w:rPr>
          <w:rFonts w:ascii="Times New Roman" w:hAnsi="Times New Roman" w:cs="Times New Roman"/>
          <w:sz w:val="24"/>
          <w:szCs w:val="24"/>
        </w:rPr>
        <w:t>wa</w:t>
      </w:r>
      <w:r w:rsidRPr="00301F2A">
        <w:rPr>
          <w:rFonts w:ascii="Times New Roman" w:hAnsi="Times New Roman" w:cs="Times New Roman"/>
          <w:sz w:val="24"/>
          <w:szCs w:val="24"/>
        </w:rPr>
        <w:t>s not significantly correlated with any</w:t>
      </w:r>
      <w:r w:rsidR="00300D45" w:rsidRPr="00301F2A">
        <w:rPr>
          <w:rFonts w:ascii="Times New Roman" w:hAnsi="Times New Roman" w:cs="Times New Roman"/>
          <w:sz w:val="24"/>
          <w:szCs w:val="24"/>
        </w:rPr>
        <w:t xml:space="preserve"> of the other three dimensions</w:t>
      </w:r>
      <w:r w:rsidR="00F82ACC" w:rsidRPr="00301F2A">
        <w:rPr>
          <w:rFonts w:ascii="Times New Roman" w:hAnsi="Times New Roman" w:cs="Times New Roman"/>
          <w:sz w:val="24"/>
          <w:szCs w:val="24"/>
        </w:rPr>
        <w:t>.</w:t>
      </w:r>
    </w:p>
    <w:p w14:paraId="4F486FB2" w14:textId="77777777" w:rsidR="00711508" w:rsidRPr="00301F2A" w:rsidRDefault="00711508" w:rsidP="001A3B81">
      <w:pPr>
        <w:rPr>
          <w:rFonts w:ascii="Times New Roman" w:hAnsi="Times New Roman" w:cs="Times New Roman"/>
          <w:sz w:val="24"/>
          <w:szCs w:val="24"/>
        </w:rPr>
      </w:pPr>
    </w:p>
    <w:p w14:paraId="28F1EF75" w14:textId="77777777" w:rsidR="001A3B81" w:rsidRPr="00301F2A" w:rsidRDefault="00C23D68" w:rsidP="00DD32EA">
      <w:pPr>
        <w:pStyle w:val="Heading2"/>
      </w:pPr>
      <w:r w:rsidRPr="00301F2A">
        <w:t>Influence of individual characteristics</w:t>
      </w:r>
      <w:r w:rsidR="000E2803" w:rsidRPr="00301F2A">
        <w:t>.</w:t>
      </w:r>
    </w:p>
    <w:p w14:paraId="647C35A4" w14:textId="77777777" w:rsidR="00F32DAD" w:rsidRPr="00301F2A" w:rsidRDefault="00F34788" w:rsidP="000E2803">
      <w:pPr>
        <w:ind w:firstLine="720"/>
        <w:rPr>
          <w:rFonts w:ascii="Times New Roman" w:hAnsi="Times New Roman" w:cs="Times New Roman"/>
          <w:sz w:val="24"/>
          <w:szCs w:val="24"/>
        </w:rPr>
      </w:pPr>
      <w:r w:rsidRPr="00301F2A">
        <w:rPr>
          <w:rFonts w:ascii="Times New Roman" w:hAnsi="Times New Roman" w:cs="Times New Roman"/>
          <w:sz w:val="24"/>
          <w:szCs w:val="24"/>
        </w:rPr>
        <w:t>The</w:t>
      </w:r>
      <w:r w:rsidR="001635D3" w:rsidRPr="00301F2A">
        <w:rPr>
          <w:rFonts w:ascii="Times New Roman" w:hAnsi="Times New Roman" w:cs="Times New Roman"/>
          <w:sz w:val="24"/>
          <w:szCs w:val="24"/>
        </w:rPr>
        <w:t xml:space="preserve"> results of the</w:t>
      </w:r>
      <w:r w:rsidRPr="00301F2A">
        <w:rPr>
          <w:rFonts w:ascii="Times New Roman" w:hAnsi="Times New Roman" w:cs="Times New Roman"/>
          <w:sz w:val="24"/>
          <w:szCs w:val="24"/>
        </w:rPr>
        <w:t xml:space="preserve"> hierarchical multiple regression </w:t>
      </w:r>
      <w:r w:rsidR="001635D3" w:rsidRPr="00301F2A">
        <w:rPr>
          <w:rFonts w:ascii="Times New Roman" w:hAnsi="Times New Roman" w:cs="Times New Roman"/>
          <w:sz w:val="24"/>
          <w:szCs w:val="24"/>
        </w:rPr>
        <w:t>exploring the extent of</w:t>
      </w:r>
      <w:r w:rsidR="00690361" w:rsidRPr="00301F2A">
        <w:rPr>
          <w:rFonts w:ascii="Times New Roman" w:hAnsi="Times New Roman" w:cs="Times New Roman"/>
          <w:sz w:val="24"/>
          <w:szCs w:val="24"/>
        </w:rPr>
        <w:t xml:space="preserve"> protean and boundaryless career attitudes </w:t>
      </w:r>
      <w:r w:rsidR="00CD2A09" w:rsidRPr="00301F2A">
        <w:rPr>
          <w:rFonts w:ascii="Times New Roman" w:hAnsi="Times New Roman" w:cs="Times New Roman"/>
          <w:sz w:val="24"/>
          <w:szCs w:val="24"/>
        </w:rPr>
        <w:t>is</w:t>
      </w:r>
      <w:r w:rsidRPr="00301F2A">
        <w:rPr>
          <w:rFonts w:ascii="Times New Roman" w:hAnsi="Times New Roman" w:cs="Times New Roman"/>
          <w:sz w:val="24"/>
          <w:szCs w:val="24"/>
        </w:rPr>
        <w:t xml:space="preserve"> presented in Table </w:t>
      </w:r>
      <w:r w:rsidR="00B33078" w:rsidRPr="00301F2A">
        <w:rPr>
          <w:rFonts w:ascii="Times New Roman" w:hAnsi="Times New Roman" w:cs="Times New Roman"/>
          <w:sz w:val="24"/>
          <w:szCs w:val="24"/>
        </w:rPr>
        <w:t>5</w:t>
      </w:r>
      <w:r w:rsidRPr="00301F2A">
        <w:rPr>
          <w:rFonts w:ascii="Times New Roman" w:hAnsi="Times New Roman" w:cs="Times New Roman"/>
          <w:sz w:val="24"/>
          <w:szCs w:val="24"/>
        </w:rPr>
        <w:t xml:space="preserve">. </w:t>
      </w:r>
      <w:r w:rsidR="009469C1" w:rsidRPr="00301F2A">
        <w:rPr>
          <w:rFonts w:ascii="Times New Roman" w:hAnsi="Times New Roman" w:cs="Times New Roman"/>
          <w:sz w:val="24"/>
          <w:szCs w:val="24"/>
        </w:rPr>
        <w:t>Two</w:t>
      </w:r>
      <w:r w:rsidR="00690361" w:rsidRPr="00301F2A">
        <w:rPr>
          <w:rFonts w:ascii="Times New Roman" w:hAnsi="Times New Roman" w:cs="Times New Roman"/>
          <w:sz w:val="24"/>
          <w:szCs w:val="24"/>
        </w:rPr>
        <w:t xml:space="preserve"> models were generated for each of the four dimensions of career attitudes. </w:t>
      </w:r>
      <w:r w:rsidR="000E1A37" w:rsidRPr="00301F2A">
        <w:rPr>
          <w:rFonts w:ascii="Times New Roman" w:hAnsi="Times New Roman" w:cs="Times New Roman"/>
          <w:sz w:val="24"/>
          <w:szCs w:val="24"/>
        </w:rPr>
        <w:t>Institution was entered in the first step to</w:t>
      </w:r>
      <w:r w:rsidR="00FC5877" w:rsidRPr="00301F2A">
        <w:rPr>
          <w:rFonts w:ascii="Times New Roman" w:hAnsi="Times New Roman" w:cs="Times New Roman"/>
          <w:sz w:val="24"/>
          <w:szCs w:val="24"/>
        </w:rPr>
        <w:t xml:space="preserve"> </w:t>
      </w:r>
      <w:r w:rsidR="00EA6131" w:rsidRPr="00301F2A">
        <w:rPr>
          <w:rFonts w:ascii="Times New Roman" w:hAnsi="Times New Roman" w:cs="Times New Roman"/>
          <w:sz w:val="24"/>
          <w:szCs w:val="24"/>
        </w:rPr>
        <w:t>isolate</w:t>
      </w:r>
      <w:r w:rsidR="00D80D36" w:rsidRPr="00301F2A">
        <w:rPr>
          <w:rFonts w:ascii="Times New Roman" w:hAnsi="Times New Roman" w:cs="Times New Roman"/>
          <w:sz w:val="24"/>
          <w:szCs w:val="24"/>
        </w:rPr>
        <w:t xml:space="preserve"> </w:t>
      </w:r>
      <w:r w:rsidR="000E1A37" w:rsidRPr="00301F2A">
        <w:rPr>
          <w:rFonts w:ascii="Times New Roman" w:hAnsi="Times New Roman" w:cs="Times New Roman"/>
          <w:sz w:val="24"/>
          <w:szCs w:val="24"/>
        </w:rPr>
        <w:t>any influence</w:t>
      </w:r>
      <w:r w:rsidR="00EA6131" w:rsidRPr="00301F2A">
        <w:rPr>
          <w:rFonts w:ascii="Times New Roman" w:hAnsi="Times New Roman" w:cs="Times New Roman"/>
          <w:sz w:val="24"/>
          <w:szCs w:val="24"/>
        </w:rPr>
        <w:t xml:space="preserve"> pertaining to university type/location</w:t>
      </w:r>
      <w:r w:rsidR="000E1A37" w:rsidRPr="00301F2A">
        <w:rPr>
          <w:rFonts w:ascii="Times New Roman" w:hAnsi="Times New Roman" w:cs="Times New Roman"/>
          <w:sz w:val="24"/>
          <w:szCs w:val="24"/>
        </w:rPr>
        <w:t xml:space="preserve"> on the four dimensions. This was </w:t>
      </w:r>
      <w:r w:rsidR="00FC5877" w:rsidRPr="00301F2A">
        <w:rPr>
          <w:rFonts w:ascii="Times New Roman" w:hAnsi="Times New Roman" w:cs="Times New Roman"/>
          <w:sz w:val="24"/>
          <w:szCs w:val="24"/>
        </w:rPr>
        <w:t xml:space="preserve">deemed important given </w:t>
      </w:r>
      <w:r w:rsidR="00223CAF" w:rsidRPr="00301F2A">
        <w:rPr>
          <w:rFonts w:ascii="Times New Roman" w:hAnsi="Times New Roman" w:cs="Times New Roman"/>
          <w:sz w:val="24"/>
          <w:szCs w:val="24"/>
        </w:rPr>
        <w:t xml:space="preserve">that </w:t>
      </w:r>
      <w:r w:rsidR="00FC5877" w:rsidRPr="00301F2A">
        <w:rPr>
          <w:rFonts w:ascii="Times New Roman" w:hAnsi="Times New Roman" w:cs="Times New Roman"/>
          <w:sz w:val="24"/>
          <w:szCs w:val="24"/>
        </w:rPr>
        <w:t xml:space="preserve">the sample comprises students from </w:t>
      </w:r>
      <w:r w:rsidR="00223CAF" w:rsidRPr="00301F2A">
        <w:rPr>
          <w:rFonts w:ascii="Times New Roman" w:hAnsi="Times New Roman" w:cs="Times New Roman"/>
          <w:sz w:val="24"/>
          <w:szCs w:val="24"/>
        </w:rPr>
        <w:t xml:space="preserve">both </w:t>
      </w:r>
      <w:r w:rsidR="00FC5877" w:rsidRPr="00301F2A">
        <w:rPr>
          <w:rFonts w:ascii="Times New Roman" w:hAnsi="Times New Roman" w:cs="Times New Roman"/>
          <w:sz w:val="24"/>
          <w:szCs w:val="24"/>
        </w:rPr>
        <w:t xml:space="preserve">UK and Australian </w:t>
      </w:r>
      <w:r w:rsidR="00D67F06" w:rsidRPr="00301F2A">
        <w:rPr>
          <w:rFonts w:ascii="Times New Roman" w:hAnsi="Times New Roman" w:cs="Times New Roman"/>
          <w:sz w:val="24"/>
          <w:szCs w:val="24"/>
        </w:rPr>
        <w:t>universities</w:t>
      </w:r>
      <w:r w:rsidR="00FC5877" w:rsidRPr="00301F2A">
        <w:rPr>
          <w:rFonts w:ascii="Times New Roman" w:hAnsi="Times New Roman" w:cs="Times New Roman"/>
          <w:sz w:val="24"/>
          <w:szCs w:val="24"/>
        </w:rPr>
        <w:t xml:space="preserve">. </w:t>
      </w:r>
      <w:r w:rsidR="00690361" w:rsidRPr="00301F2A">
        <w:rPr>
          <w:rFonts w:ascii="Times New Roman" w:hAnsi="Times New Roman" w:cs="Times New Roman"/>
          <w:sz w:val="24"/>
          <w:szCs w:val="24"/>
        </w:rPr>
        <w:t xml:space="preserve"> </w:t>
      </w:r>
      <w:r w:rsidR="00D80D36" w:rsidRPr="00301F2A">
        <w:rPr>
          <w:rFonts w:ascii="Times New Roman" w:hAnsi="Times New Roman" w:cs="Times New Roman"/>
          <w:sz w:val="24"/>
          <w:szCs w:val="24"/>
        </w:rPr>
        <w:t>The second step assesse</w:t>
      </w:r>
      <w:r w:rsidR="00EA6131" w:rsidRPr="00301F2A">
        <w:rPr>
          <w:rFonts w:ascii="Times New Roman" w:hAnsi="Times New Roman" w:cs="Times New Roman"/>
          <w:sz w:val="24"/>
          <w:szCs w:val="24"/>
        </w:rPr>
        <w:t>d</w:t>
      </w:r>
      <w:r w:rsidR="00D80D36" w:rsidRPr="00301F2A">
        <w:rPr>
          <w:rFonts w:ascii="Times New Roman" w:hAnsi="Times New Roman" w:cs="Times New Roman"/>
          <w:sz w:val="24"/>
          <w:szCs w:val="24"/>
        </w:rPr>
        <w:t xml:space="preserve"> the influence of </w:t>
      </w:r>
      <w:r w:rsidR="00690361" w:rsidRPr="00301F2A">
        <w:rPr>
          <w:rFonts w:ascii="Times New Roman" w:hAnsi="Times New Roman" w:cs="Times New Roman"/>
          <w:sz w:val="24"/>
          <w:szCs w:val="24"/>
        </w:rPr>
        <w:t>background characteristics</w:t>
      </w:r>
      <w:r w:rsidR="003939DF" w:rsidRPr="00301F2A">
        <w:rPr>
          <w:rFonts w:ascii="Times New Roman" w:hAnsi="Times New Roman" w:cs="Times New Roman"/>
          <w:sz w:val="24"/>
          <w:szCs w:val="24"/>
        </w:rPr>
        <w:t xml:space="preserve"> </w:t>
      </w:r>
      <w:r w:rsidR="00690361" w:rsidRPr="00301F2A">
        <w:rPr>
          <w:rFonts w:ascii="Times New Roman" w:hAnsi="Times New Roman" w:cs="Times New Roman"/>
          <w:sz w:val="24"/>
          <w:szCs w:val="24"/>
        </w:rPr>
        <w:t xml:space="preserve">on each dimension. </w:t>
      </w:r>
      <w:r w:rsidRPr="00301F2A">
        <w:rPr>
          <w:rFonts w:ascii="Times New Roman" w:hAnsi="Times New Roman" w:cs="Times New Roman"/>
          <w:sz w:val="24"/>
          <w:szCs w:val="24"/>
        </w:rPr>
        <w:t>There was no evidence of multicollinearity</w:t>
      </w:r>
      <w:r w:rsidR="00CF7767" w:rsidRPr="00301F2A">
        <w:rPr>
          <w:rFonts w:ascii="Times New Roman" w:hAnsi="Times New Roman" w:cs="Times New Roman"/>
          <w:sz w:val="24"/>
          <w:szCs w:val="24"/>
        </w:rPr>
        <w:t>,</w:t>
      </w:r>
      <w:r w:rsidRPr="00301F2A">
        <w:rPr>
          <w:rFonts w:ascii="Times New Roman" w:hAnsi="Times New Roman" w:cs="Times New Roman"/>
          <w:sz w:val="24"/>
          <w:szCs w:val="24"/>
        </w:rPr>
        <w:t xml:space="preserve"> with VIF ranging be</w:t>
      </w:r>
      <w:r w:rsidR="00EE51E4" w:rsidRPr="00301F2A">
        <w:rPr>
          <w:rFonts w:ascii="Times New Roman" w:hAnsi="Times New Roman" w:cs="Times New Roman"/>
          <w:sz w:val="24"/>
          <w:szCs w:val="24"/>
        </w:rPr>
        <w:t>tween 1</w:t>
      </w:r>
      <w:r w:rsidR="004C0FDC" w:rsidRPr="00301F2A">
        <w:rPr>
          <w:rFonts w:ascii="Times New Roman" w:hAnsi="Times New Roman" w:cs="Times New Roman"/>
          <w:sz w:val="24"/>
          <w:szCs w:val="24"/>
        </w:rPr>
        <w:t>.05 and 1.91</w:t>
      </w:r>
      <w:r w:rsidR="00EE51E4" w:rsidRPr="00301F2A">
        <w:rPr>
          <w:rFonts w:ascii="Times New Roman" w:hAnsi="Times New Roman" w:cs="Times New Roman"/>
          <w:sz w:val="24"/>
          <w:szCs w:val="24"/>
        </w:rPr>
        <w:t xml:space="preserve"> </w:t>
      </w:r>
      <w:r w:rsidR="00C90777" w:rsidRPr="00301F2A">
        <w:rPr>
          <w:rFonts w:ascii="Times New Roman" w:hAnsi="Times New Roman" w:cs="Times New Roman"/>
          <w:sz w:val="24"/>
          <w:szCs w:val="24"/>
        </w:rPr>
        <w:t>and, therefore,</w:t>
      </w:r>
      <w:r w:rsidR="00924E2F" w:rsidRPr="00301F2A">
        <w:rPr>
          <w:rFonts w:ascii="Times New Roman" w:hAnsi="Times New Roman" w:cs="Times New Roman"/>
          <w:sz w:val="24"/>
          <w:szCs w:val="24"/>
        </w:rPr>
        <w:t xml:space="preserve"> within the recommended </w:t>
      </w:r>
      <w:r w:rsidR="00C90777" w:rsidRPr="00301F2A">
        <w:rPr>
          <w:rFonts w:ascii="Times New Roman" w:hAnsi="Times New Roman" w:cs="Times New Roman"/>
          <w:sz w:val="24"/>
          <w:szCs w:val="24"/>
        </w:rPr>
        <w:t>threshold</w:t>
      </w:r>
      <w:r w:rsidR="009A464E" w:rsidRPr="00301F2A">
        <w:rPr>
          <w:rFonts w:ascii="Times New Roman" w:hAnsi="Times New Roman" w:cs="Times New Roman"/>
          <w:sz w:val="24"/>
          <w:szCs w:val="24"/>
        </w:rPr>
        <w:t xml:space="preserve"> (Hair, Black, Babin &amp; Anderson, </w:t>
      </w:r>
      <w:r w:rsidR="008341A1" w:rsidRPr="00301F2A">
        <w:rPr>
          <w:rFonts w:ascii="Times New Roman" w:hAnsi="Times New Roman" w:cs="Times New Roman"/>
          <w:sz w:val="24"/>
          <w:szCs w:val="24"/>
        </w:rPr>
        <w:t>2010</w:t>
      </w:r>
      <w:r w:rsidR="00924E2F" w:rsidRPr="00301F2A">
        <w:rPr>
          <w:rFonts w:ascii="Times New Roman" w:hAnsi="Times New Roman" w:cs="Times New Roman"/>
          <w:sz w:val="24"/>
          <w:szCs w:val="24"/>
        </w:rPr>
        <w:t xml:space="preserve">). </w:t>
      </w:r>
    </w:p>
    <w:p w14:paraId="0C22C220" w14:textId="77777777" w:rsidR="00BC0911" w:rsidRPr="00301F2A" w:rsidRDefault="00BC0911" w:rsidP="001E68F9">
      <w:pPr>
        <w:rPr>
          <w:rFonts w:ascii="Times New Roman" w:hAnsi="Times New Roman" w:cs="Times New Roman"/>
          <w:sz w:val="24"/>
          <w:szCs w:val="24"/>
        </w:rPr>
      </w:pPr>
    </w:p>
    <w:p w14:paraId="2C7E0E88" w14:textId="77777777" w:rsidR="00301F2A" w:rsidRDefault="00301F2A">
      <w:pPr>
        <w:autoSpaceDE/>
        <w:autoSpaceDN/>
        <w:adjustRightInd/>
        <w:spacing w:after="200" w:line="276" w:lineRule="auto"/>
        <w:jc w:val="left"/>
        <w:rPr>
          <w:rFonts w:ascii="Times New Roman" w:hAnsi="Times New Roman" w:cs="Times New Roman"/>
          <w:sz w:val="24"/>
          <w:szCs w:val="24"/>
        </w:rPr>
      </w:pPr>
      <w:r>
        <w:rPr>
          <w:rFonts w:ascii="Times New Roman" w:hAnsi="Times New Roman" w:cs="Times New Roman"/>
          <w:sz w:val="24"/>
          <w:szCs w:val="24"/>
        </w:rPr>
        <w:br w:type="page"/>
      </w:r>
    </w:p>
    <w:p w14:paraId="7B004720" w14:textId="77777777" w:rsidR="00301F2A" w:rsidRPr="004B40EE" w:rsidRDefault="00301F2A" w:rsidP="00301F2A">
      <w:pPr>
        <w:pStyle w:val="Caption"/>
        <w:rPr>
          <w:rFonts w:ascii="Times New Roman" w:hAnsi="Times New Roman" w:cs="Times New Roman"/>
          <w:color w:val="auto"/>
          <w:sz w:val="22"/>
          <w:szCs w:val="22"/>
        </w:rPr>
      </w:pPr>
      <w:r w:rsidRPr="004B40EE">
        <w:rPr>
          <w:rFonts w:ascii="Times New Roman" w:hAnsi="Times New Roman" w:cs="Times New Roman"/>
          <w:color w:val="auto"/>
          <w:sz w:val="22"/>
          <w:szCs w:val="22"/>
        </w:rPr>
        <w:t xml:space="preserve">Table </w:t>
      </w:r>
      <w:r w:rsidRPr="004B40EE">
        <w:rPr>
          <w:rFonts w:ascii="Times New Roman" w:hAnsi="Times New Roman" w:cs="Times New Roman"/>
          <w:color w:val="auto"/>
          <w:sz w:val="22"/>
          <w:szCs w:val="22"/>
        </w:rPr>
        <w:fldChar w:fldCharType="begin"/>
      </w:r>
      <w:r w:rsidRPr="004B40EE">
        <w:rPr>
          <w:rFonts w:ascii="Times New Roman" w:hAnsi="Times New Roman" w:cs="Times New Roman"/>
          <w:color w:val="auto"/>
          <w:sz w:val="22"/>
          <w:szCs w:val="22"/>
        </w:rPr>
        <w:instrText xml:space="preserve"> SEQ Table \* ARABIC </w:instrText>
      </w:r>
      <w:r w:rsidRPr="004B40EE">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5</w:t>
      </w:r>
      <w:r w:rsidRPr="004B40EE">
        <w:rPr>
          <w:rFonts w:ascii="Times New Roman" w:hAnsi="Times New Roman" w:cs="Times New Roman"/>
          <w:color w:val="auto"/>
          <w:sz w:val="22"/>
          <w:szCs w:val="22"/>
        </w:rPr>
        <w:fldChar w:fldCharType="end"/>
      </w:r>
      <w:r w:rsidRPr="004B40EE">
        <w:rPr>
          <w:rFonts w:ascii="Times New Roman" w:hAnsi="Times New Roman" w:cs="Times New Roman"/>
          <w:color w:val="auto"/>
          <w:sz w:val="22"/>
          <w:szCs w:val="22"/>
        </w:rPr>
        <w:t xml:space="preserve"> </w:t>
      </w:r>
      <w:r>
        <w:rPr>
          <w:rFonts w:ascii="Times New Roman" w:hAnsi="Times New Roman" w:cs="Times New Roman"/>
          <w:color w:val="auto"/>
          <w:sz w:val="22"/>
          <w:szCs w:val="22"/>
        </w:rPr>
        <w:t>Hierarchical multiple regression results for protean and boundaryless career attitudes</w:t>
      </w:r>
    </w:p>
    <w:tbl>
      <w:tblPr>
        <w:tblStyle w:val="TableGrid"/>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7"/>
        <w:gridCol w:w="984"/>
        <w:gridCol w:w="986"/>
        <w:gridCol w:w="985"/>
        <w:gridCol w:w="985"/>
        <w:gridCol w:w="988"/>
        <w:gridCol w:w="991"/>
        <w:gridCol w:w="986"/>
        <w:gridCol w:w="995"/>
      </w:tblGrid>
      <w:tr w:rsidR="00301F2A" w14:paraId="4B1BD335" w14:textId="77777777" w:rsidTr="00377B40">
        <w:tc>
          <w:tcPr>
            <w:tcW w:w="2307" w:type="dxa"/>
            <w:shd w:val="clear" w:color="auto" w:fill="auto"/>
          </w:tcPr>
          <w:p w14:paraId="54B5A104" w14:textId="77777777" w:rsidR="00301F2A" w:rsidRDefault="00301F2A" w:rsidP="00301F2A">
            <w:pPr>
              <w:spacing w:line="240" w:lineRule="auto"/>
              <w:rPr>
                <w:rFonts w:ascii="Times New Roman" w:hAnsi="Times New Roman" w:cs="Times New Roman"/>
              </w:rPr>
            </w:pPr>
          </w:p>
        </w:tc>
        <w:tc>
          <w:tcPr>
            <w:tcW w:w="3940" w:type="dxa"/>
            <w:gridSpan w:val="4"/>
            <w:shd w:val="clear" w:color="auto" w:fill="auto"/>
          </w:tcPr>
          <w:p w14:paraId="56EF032C" w14:textId="77777777" w:rsidR="00301F2A" w:rsidRPr="00C3710F" w:rsidRDefault="00301F2A" w:rsidP="00301F2A">
            <w:pPr>
              <w:spacing w:line="240" w:lineRule="auto"/>
              <w:jc w:val="center"/>
              <w:rPr>
                <w:rFonts w:ascii="Times New Roman" w:hAnsi="Times New Roman" w:cs="Times New Roman"/>
                <w:b/>
              </w:rPr>
            </w:pPr>
            <w:r w:rsidRPr="00C3710F">
              <w:rPr>
                <w:rFonts w:ascii="Times New Roman" w:hAnsi="Times New Roman" w:cs="Times New Roman"/>
                <w:b/>
              </w:rPr>
              <w:t>Protean</w:t>
            </w:r>
          </w:p>
        </w:tc>
        <w:tc>
          <w:tcPr>
            <w:tcW w:w="3960" w:type="dxa"/>
            <w:gridSpan w:val="4"/>
            <w:shd w:val="clear" w:color="auto" w:fill="auto"/>
          </w:tcPr>
          <w:p w14:paraId="2A599E54" w14:textId="77777777" w:rsidR="00301F2A" w:rsidRPr="00C3710F" w:rsidRDefault="00301F2A" w:rsidP="00301F2A">
            <w:pPr>
              <w:spacing w:line="240" w:lineRule="auto"/>
              <w:jc w:val="center"/>
              <w:rPr>
                <w:rFonts w:ascii="Times New Roman" w:hAnsi="Times New Roman" w:cs="Times New Roman"/>
                <w:b/>
              </w:rPr>
            </w:pPr>
            <w:r w:rsidRPr="00C3710F">
              <w:rPr>
                <w:rFonts w:ascii="Times New Roman" w:hAnsi="Times New Roman" w:cs="Times New Roman"/>
                <w:b/>
              </w:rPr>
              <w:t>Boundaryless</w:t>
            </w:r>
          </w:p>
        </w:tc>
      </w:tr>
      <w:tr w:rsidR="00301F2A" w14:paraId="2C24144C" w14:textId="77777777" w:rsidTr="00377B40">
        <w:tc>
          <w:tcPr>
            <w:tcW w:w="2307" w:type="dxa"/>
            <w:shd w:val="clear" w:color="auto" w:fill="auto"/>
          </w:tcPr>
          <w:p w14:paraId="0582782A" w14:textId="77777777" w:rsidR="00301F2A" w:rsidRDefault="00301F2A" w:rsidP="00301F2A">
            <w:pPr>
              <w:spacing w:line="240" w:lineRule="auto"/>
              <w:rPr>
                <w:rFonts w:ascii="Times New Roman" w:hAnsi="Times New Roman" w:cs="Times New Roman"/>
              </w:rPr>
            </w:pPr>
          </w:p>
        </w:tc>
        <w:tc>
          <w:tcPr>
            <w:tcW w:w="1970" w:type="dxa"/>
            <w:gridSpan w:val="2"/>
            <w:shd w:val="clear" w:color="auto" w:fill="auto"/>
          </w:tcPr>
          <w:p w14:paraId="7948A9E9" w14:textId="77777777" w:rsidR="00301F2A" w:rsidRPr="000A0EE0" w:rsidRDefault="00301F2A" w:rsidP="00301F2A">
            <w:pPr>
              <w:spacing w:line="240" w:lineRule="auto"/>
              <w:jc w:val="center"/>
              <w:rPr>
                <w:rFonts w:ascii="Times New Roman" w:hAnsi="Times New Roman" w:cs="Times New Roman"/>
                <w:b/>
              </w:rPr>
            </w:pPr>
            <w:r w:rsidRPr="000A0EE0">
              <w:rPr>
                <w:rFonts w:ascii="Times New Roman" w:hAnsi="Times New Roman" w:cs="Times New Roman"/>
                <w:b/>
              </w:rPr>
              <w:t>Self-direction</w:t>
            </w:r>
          </w:p>
        </w:tc>
        <w:tc>
          <w:tcPr>
            <w:tcW w:w="1970" w:type="dxa"/>
            <w:gridSpan w:val="2"/>
            <w:shd w:val="clear" w:color="auto" w:fill="auto"/>
          </w:tcPr>
          <w:p w14:paraId="73AB5ADC" w14:textId="77777777" w:rsidR="00301F2A" w:rsidRPr="000A0EE0" w:rsidRDefault="00301F2A" w:rsidP="00301F2A">
            <w:pPr>
              <w:spacing w:line="240" w:lineRule="auto"/>
              <w:jc w:val="center"/>
              <w:rPr>
                <w:rFonts w:ascii="Times New Roman" w:hAnsi="Times New Roman" w:cs="Times New Roman"/>
                <w:b/>
              </w:rPr>
            </w:pPr>
            <w:r w:rsidRPr="000A0EE0">
              <w:rPr>
                <w:rFonts w:ascii="Times New Roman" w:hAnsi="Times New Roman" w:cs="Times New Roman"/>
                <w:b/>
              </w:rPr>
              <w:t>Values-driven</w:t>
            </w:r>
          </w:p>
        </w:tc>
        <w:tc>
          <w:tcPr>
            <w:tcW w:w="1979" w:type="dxa"/>
            <w:gridSpan w:val="2"/>
            <w:shd w:val="clear" w:color="auto" w:fill="auto"/>
          </w:tcPr>
          <w:p w14:paraId="0FC996A5" w14:textId="77777777" w:rsidR="00301F2A" w:rsidRPr="000A0EE0" w:rsidRDefault="00301F2A" w:rsidP="00301F2A">
            <w:pPr>
              <w:spacing w:line="240" w:lineRule="auto"/>
              <w:jc w:val="center"/>
              <w:rPr>
                <w:rFonts w:ascii="Times New Roman" w:hAnsi="Times New Roman" w:cs="Times New Roman"/>
                <w:b/>
              </w:rPr>
            </w:pPr>
            <w:r w:rsidRPr="000A0EE0">
              <w:rPr>
                <w:rFonts w:ascii="Times New Roman" w:hAnsi="Times New Roman" w:cs="Times New Roman"/>
                <w:b/>
              </w:rPr>
              <w:t>Boundaryless mindset</w:t>
            </w:r>
          </w:p>
        </w:tc>
        <w:tc>
          <w:tcPr>
            <w:tcW w:w="1981" w:type="dxa"/>
            <w:gridSpan w:val="2"/>
            <w:shd w:val="clear" w:color="auto" w:fill="auto"/>
          </w:tcPr>
          <w:p w14:paraId="43A500FF" w14:textId="77777777" w:rsidR="00301F2A" w:rsidRPr="000A0EE0" w:rsidRDefault="00301F2A" w:rsidP="00301F2A">
            <w:pPr>
              <w:spacing w:line="240" w:lineRule="auto"/>
              <w:jc w:val="center"/>
              <w:rPr>
                <w:rFonts w:ascii="Times New Roman" w:hAnsi="Times New Roman" w:cs="Times New Roman"/>
                <w:b/>
              </w:rPr>
            </w:pPr>
            <w:r w:rsidRPr="000A0EE0">
              <w:rPr>
                <w:rFonts w:ascii="Times New Roman" w:hAnsi="Times New Roman" w:cs="Times New Roman"/>
                <w:b/>
              </w:rPr>
              <w:t>Physical mobility</w:t>
            </w:r>
          </w:p>
        </w:tc>
      </w:tr>
      <w:tr w:rsidR="00301F2A" w14:paraId="00BC9645" w14:textId="77777777" w:rsidTr="00377B40">
        <w:tc>
          <w:tcPr>
            <w:tcW w:w="2307" w:type="dxa"/>
            <w:tcBorders>
              <w:bottom w:val="single" w:sz="4" w:space="0" w:color="auto"/>
            </w:tcBorders>
            <w:shd w:val="clear" w:color="auto" w:fill="auto"/>
          </w:tcPr>
          <w:p w14:paraId="7F2B8365" w14:textId="77777777" w:rsidR="00301F2A" w:rsidRPr="004A4883" w:rsidRDefault="00301F2A" w:rsidP="00301F2A">
            <w:pPr>
              <w:spacing w:line="240" w:lineRule="auto"/>
              <w:rPr>
                <w:rFonts w:ascii="Times New Roman" w:hAnsi="Times New Roman" w:cs="Times New Roman"/>
                <w:i/>
              </w:rPr>
            </w:pPr>
          </w:p>
        </w:tc>
        <w:tc>
          <w:tcPr>
            <w:tcW w:w="984" w:type="dxa"/>
            <w:tcBorders>
              <w:bottom w:val="single" w:sz="4" w:space="0" w:color="auto"/>
            </w:tcBorders>
            <w:shd w:val="clear" w:color="auto" w:fill="auto"/>
          </w:tcPr>
          <w:p w14:paraId="435CA716" w14:textId="77777777" w:rsidR="00301F2A" w:rsidRPr="00FC6399" w:rsidRDefault="00301F2A" w:rsidP="00301F2A">
            <w:pPr>
              <w:spacing w:line="240" w:lineRule="auto"/>
              <w:jc w:val="center"/>
              <w:rPr>
                <w:rFonts w:ascii="Times New Roman" w:hAnsi="Times New Roman" w:cs="Times New Roman"/>
              </w:rPr>
            </w:pPr>
            <w:r w:rsidRPr="00FC6399">
              <w:rPr>
                <w:rFonts w:ascii="Times New Roman" w:hAnsi="Times New Roman" w:cs="Times New Roman"/>
              </w:rPr>
              <w:t>Model 1</w:t>
            </w:r>
          </w:p>
        </w:tc>
        <w:tc>
          <w:tcPr>
            <w:tcW w:w="986" w:type="dxa"/>
            <w:tcBorders>
              <w:bottom w:val="single" w:sz="4" w:space="0" w:color="auto"/>
            </w:tcBorders>
            <w:shd w:val="clear" w:color="auto" w:fill="auto"/>
          </w:tcPr>
          <w:p w14:paraId="5482D853" w14:textId="77777777" w:rsidR="00301F2A" w:rsidRPr="00C3710F" w:rsidRDefault="00301F2A" w:rsidP="00301F2A">
            <w:pPr>
              <w:spacing w:line="240" w:lineRule="auto"/>
              <w:jc w:val="center"/>
              <w:rPr>
                <w:rFonts w:ascii="Times New Roman" w:hAnsi="Times New Roman" w:cs="Times New Roman"/>
              </w:rPr>
            </w:pPr>
            <w:r w:rsidRPr="00C3710F">
              <w:rPr>
                <w:rFonts w:ascii="Times New Roman" w:hAnsi="Times New Roman" w:cs="Times New Roman"/>
              </w:rPr>
              <w:t>Model 2</w:t>
            </w:r>
          </w:p>
        </w:tc>
        <w:tc>
          <w:tcPr>
            <w:tcW w:w="985" w:type="dxa"/>
            <w:tcBorders>
              <w:bottom w:val="single" w:sz="4" w:space="0" w:color="auto"/>
            </w:tcBorders>
            <w:shd w:val="clear" w:color="auto" w:fill="auto"/>
          </w:tcPr>
          <w:p w14:paraId="3AB1C01E" w14:textId="77777777" w:rsidR="00301F2A" w:rsidRPr="00C3710F" w:rsidRDefault="00301F2A" w:rsidP="00301F2A">
            <w:pPr>
              <w:spacing w:line="240" w:lineRule="auto"/>
              <w:jc w:val="center"/>
              <w:rPr>
                <w:rFonts w:ascii="Times New Roman" w:hAnsi="Times New Roman" w:cs="Times New Roman"/>
              </w:rPr>
            </w:pPr>
            <w:r w:rsidRPr="00C3710F">
              <w:rPr>
                <w:rFonts w:ascii="Times New Roman" w:hAnsi="Times New Roman" w:cs="Times New Roman"/>
              </w:rPr>
              <w:t>Model 1</w:t>
            </w:r>
          </w:p>
        </w:tc>
        <w:tc>
          <w:tcPr>
            <w:tcW w:w="985" w:type="dxa"/>
            <w:tcBorders>
              <w:bottom w:val="single" w:sz="4" w:space="0" w:color="auto"/>
            </w:tcBorders>
            <w:shd w:val="clear" w:color="auto" w:fill="auto"/>
          </w:tcPr>
          <w:p w14:paraId="5024222E" w14:textId="77777777" w:rsidR="00301F2A" w:rsidRPr="00C3710F" w:rsidRDefault="00301F2A" w:rsidP="00301F2A">
            <w:pPr>
              <w:spacing w:line="240" w:lineRule="auto"/>
              <w:jc w:val="center"/>
              <w:rPr>
                <w:rFonts w:ascii="Times New Roman" w:hAnsi="Times New Roman" w:cs="Times New Roman"/>
              </w:rPr>
            </w:pPr>
            <w:r w:rsidRPr="00C3710F">
              <w:rPr>
                <w:rFonts w:ascii="Times New Roman" w:hAnsi="Times New Roman" w:cs="Times New Roman"/>
              </w:rPr>
              <w:t>Model 2</w:t>
            </w:r>
          </w:p>
        </w:tc>
        <w:tc>
          <w:tcPr>
            <w:tcW w:w="988" w:type="dxa"/>
            <w:tcBorders>
              <w:bottom w:val="single" w:sz="4" w:space="0" w:color="auto"/>
            </w:tcBorders>
            <w:shd w:val="clear" w:color="auto" w:fill="auto"/>
          </w:tcPr>
          <w:p w14:paraId="15400C0A" w14:textId="77777777" w:rsidR="00301F2A" w:rsidRPr="00C3710F" w:rsidRDefault="00301F2A" w:rsidP="00301F2A">
            <w:pPr>
              <w:spacing w:line="240" w:lineRule="auto"/>
              <w:jc w:val="center"/>
              <w:rPr>
                <w:rFonts w:ascii="Times New Roman" w:hAnsi="Times New Roman" w:cs="Times New Roman"/>
              </w:rPr>
            </w:pPr>
            <w:r w:rsidRPr="00C3710F">
              <w:rPr>
                <w:rFonts w:ascii="Times New Roman" w:hAnsi="Times New Roman" w:cs="Times New Roman"/>
              </w:rPr>
              <w:t>Model 1</w:t>
            </w:r>
          </w:p>
        </w:tc>
        <w:tc>
          <w:tcPr>
            <w:tcW w:w="991" w:type="dxa"/>
            <w:tcBorders>
              <w:bottom w:val="single" w:sz="4" w:space="0" w:color="auto"/>
            </w:tcBorders>
            <w:shd w:val="clear" w:color="auto" w:fill="auto"/>
          </w:tcPr>
          <w:p w14:paraId="551AA07E" w14:textId="77777777" w:rsidR="00301F2A" w:rsidRPr="00C3710F" w:rsidRDefault="00301F2A" w:rsidP="00301F2A">
            <w:pPr>
              <w:spacing w:line="240" w:lineRule="auto"/>
              <w:jc w:val="center"/>
              <w:rPr>
                <w:rFonts w:ascii="Times New Roman" w:hAnsi="Times New Roman" w:cs="Times New Roman"/>
              </w:rPr>
            </w:pPr>
            <w:r w:rsidRPr="00C3710F">
              <w:rPr>
                <w:rFonts w:ascii="Times New Roman" w:hAnsi="Times New Roman" w:cs="Times New Roman"/>
              </w:rPr>
              <w:t>Model 2</w:t>
            </w:r>
          </w:p>
        </w:tc>
        <w:tc>
          <w:tcPr>
            <w:tcW w:w="986" w:type="dxa"/>
            <w:tcBorders>
              <w:bottom w:val="single" w:sz="4" w:space="0" w:color="auto"/>
            </w:tcBorders>
            <w:shd w:val="clear" w:color="auto" w:fill="auto"/>
          </w:tcPr>
          <w:p w14:paraId="798BD8D6" w14:textId="77777777" w:rsidR="00301F2A" w:rsidRPr="00C3710F" w:rsidRDefault="00301F2A" w:rsidP="00301F2A">
            <w:pPr>
              <w:spacing w:line="240" w:lineRule="auto"/>
              <w:jc w:val="center"/>
              <w:rPr>
                <w:rFonts w:ascii="Times New Roman" w:hAnsi="Times New Roman" w:cs="Times New Roman"/>
              </w:rPr>
            </w:pPr>
            <w:r w:rsidRPr="00C3710F">
              <w:rPr>
                <w:rFonts w:ascii="Times New Roman" w:hAnsi="Times New Roman" w:cs="Times New Roman"/>
              </w:rPr>
              <w:t>Model 1</w:t>
            </w:r>
          </w:p>
        </w:tc>
        <w:tc>
          <w:tcPr>
            <w:tcW w:w="995" w:type="dxa"/>
            <w:tcBorders>
              <w:bottom w:val="single" w:sz="4" w:space="0" w:color="auto"/>
            </w:tcBorders>
            <w:shd w:val="clear" w:color="auto" w:fill="auto"/>
          </w:tcPr>
          <w:p w14:paraId="050A8C7F" w14:textId="77777777" w:rsidR="00301F2A" w:rsidRPr="00C3710F" w:rsidRDefault="00301F2A" w:rsidP="00301F2A">
            <w:pPr>
              <w:spacing w:line="240" w:lineRule="auto"/>
              <w:jc w:val="center"/>
              <w:rPr>
                <w:rFonts w:ascii="Times New Roman" w:hAnsi="Times New Roman" w:cs="Times New Roman"/>
              </w:rPr>
            </w:pPr>
            <w:r w:rsidRPr="00C3710F">
              <w:rPr>
                <w:rFonts w:ascii="Times New Roman" w:hAnsi="Times New Roman" w:cs="Times New Roman"/>
              </w:rPr>
              <w:t>Model 2</w:t>
            </w:r>
          </w:p>
        </w:tc>
      </w:tr>
      <w:tr w:rsidR="00301F2A" w14:paraId="08E1985C" w14:textId="77777777" w:rsidTr="00377B40">
        <w:tc>
          <w:tcPr>
            <w:tcW w:w="2307" w:type="dxa"/>
            <w:tcBorders>
              <w:top w:val="single" w:sz="4" w:space="0" w:color="auto"/>
            </w:tcBorders>
            <w:shd w:val="clear" w:color="auto" w:fill="auto"/>
          </w:tcPr>
          <w:p w14:paraId="5DDD7609" w14:textId="77777777" w:rsidR="00301F2A" w:rsidRPr="004A4883" w:rsidRDefault="00301F2A" w:rsidP="00301F2A">
            <w:pPr>
              <w:spacing w:line="240" w:lineRule="auto"/>
              <w:rPr>
                <w:rFonts w:ascii="Times New Roman" w:hAnsi="Times New Roman" w:cs="Times New Roman"/>
                <w:i/>
              </w:rPr>
            </w:pPr>
            <w:r>
              <w:rPr>
                <w:rFonts w:ascii="Times New Roman" w:hAnsi="Times New Roman" w:cs="Times New Roman"/>
                <w:i/>
              </w:rPr>
              <w:t>Step 1: Control variable</w:t>
            </w:r>
          </w:p>
        </w:tc>
        <w:tc>
          <w:tcPr>
            <w:tcW w:w="984" w:type="dxa"/>
            <w:tcBorders>
              <w:top w:val="single" w:sz="4" w:space="0" w:color="auto"/>
            </w:tcBorders>
            <w:shd w:val="clear" w:color="auto" w:fill="auto"/>
          </w:tcPr>
          <w:p w14:paraId="14060E1E" w14:textId="77777777" w:rsidR="00301F2A" w:rsidRPr="00FC6399" w:rsidRDefault="00301F2A" w:rsidP="00301F2A">
            <w:pPr>
              <w:spacing w:line="240" w:lineRule="auto"/>
              <w:jc w:val="center"/>
              <w:rPr>
                <w:rFonts w:ascii="Times New Roman" w:hAnsi="Times New Roman" w:cs="Times New Roman"/>
              </w:rPr>
            </w:pPr>
          </w:p>
        </w:tc>
        <w:tc>
          <w:tcPr>
            <w:tcW w:w="986" w:type="dxa"/>
            <w:tcBorders>
              <w:top w:val="single" w:sz="4" w:space="0" w:color="auto"/>
            </w:tcBorders>
            <w:shd w:val="clear" w:color="auto" w:fill="auto"/>
          </w:tcPr>
          <w:p w14:paraId="4758417B" w14:textId="77777777" w:rsidR="00301F2A" w:rsidRPr="00C3710F" w:rsidRDefault="00301F2A" w:rsidP="00301F2A">
            <w:pPr>
              <w:spacing w:line="240" w:lineRule="auto"/>
              <w:jc w:val="center"/>
              <w:rPr>
                <w:rFonts w:ascii="Times New Roman" w:hAnsi="Times New Roman" w:cs="Times New Roman"/>
              </w:rPr>
            </w:pPr>
          </w:p>
        </w:tc>
        <w:tc>
          <w:tcPr>
            <w:tcW w:w="985" w:type="dxa"/>
            <w:tcBorders>
              <w:top w:val="single" w:sz="4" w:space="0" w:color="auto"/>
            </w:tcBorders>
            <w:shd w:val="clear" w:color="auto" w:fill="auto"/>
          </w:tcPr>
          <w:p w14:paraId="1FD4E872" w14:textId="77777777" w:rsidR="00301F2A" w:rsidRPr="00C3710F" w:rsidRDefault="00301F2A" w:rsidP="00301F2A">
            <w:pPr>
              <w:spacing w:line="240" w:lineRule="auto"/>
              <w:jc w:val="center"/>
              <w:rPr>
                <w:rFonts w:ascii="Times New Roman" w:hAnsi="Times New Roman" w:cs="Times New Roman"/>
              </w:rPr>
            </w:pPr>
          </w:p>
        </w:tc>
        <w:tc>
          <w:tcPr>
            <w:tcW w:w="985" w:type="dxa"/>
            <w:tcBorders>
              <w:top w:val="single" w:sz="4" w:space="0" w:color="auto"/>
            </w:tcBorders>
            <w:shd w:val="clear" w:color="auto" w:fill="auto"/>
          </w:tcPr>
          <w:p w14:paraId="45E6324F" w14:textId="77777777" w:rsidR="00301F2A" w:rsidRPr="00C3710F" w:rsidRDefault="00301F2A" w:rsidP="00301F2A">
            <w:pPr>
              <w:spacing w:line="240" w:lineRule="auto"/>
              <w:jc w:val="center"/>
              <w:rPr>
                <w:rFonts w:ascii="Times New Roman" w:hAnsi="Times New Roman" w:cs="Times New Roman"/>
              </w:rPr>
            </w:pPr>
          </w:p>
        </w:tc>
        <w:tc>
          <w:tcPr>
            <w:tcW w:w="988" w:type="dxa"/>
            <w:tcBorders>
              <w:top w:val="single" w:sz="4" w:space="0" w:color="auto"/>
            </w:tcBorders>
            <w:shd w:val="clear" w:color="auto" w:fill="auto"/>
          </w:tcPr>
          <w:p w14:paraId="2B24D2D2" w14:textId="77777777" w:rsidR="00301F2A" w:rsidRPr="00C3710F" w:rsidRDefault="00301F2A" w:rsidP="00301F2A">
            <w:pPr>
              <w:spacing w:line="240" w:lineRule="auto"/>
              <w:jc w:val="center"/>
              <w:rPr>
                <w:rFonts w:ascii="Times New Roman" w:hAnsi="Times New Roman" w:cs="Times New Roman"/>
              </w:rPr>
            </w:pPr>
          </w:p>
        </w:tc>
        <w:tc>
          <w:tcPr>
            <w:tcW w:w="991" w:type="dxa"/>
            <w:tcBorders>
              <w:top w:val="single" w:sz="4" w:space="0" w:color="auto"/>
            </w:tcBorders>
            <w:shd w:val="clear" w:color="auto" w:fill="auto"/>
          </w:tcPr>
          <w:p w14:paraId="3EB89F20" w14:textId="77777777" w:rsidR="00301F2A" w:rsidRPr="00C3710F" w:rsidRDefault="00301F2A" w:rsidP="00301F2A">
            <w:pPr>
              <w:spacing w:line="240" w:lineRule="auto"/>
              <w:jc w:val="center"/>
              <w:rPr>
                <w:rFonts w:ascii="Times New Roman" w:hAnsi="Times New Roman" w:cs="Times New Roman"/>
              </w:rPr>
            </w:pPr>
          </w:p>
        </w:tc>
        <w:tc>
          <w:tcPr>
            <w:tcW w:w="986" w:type="dxa"/>
            <w:tcBorders>
              <w:top w:val="single" w:sz="4" w:space="0" w:color="auto"/>
            </w:tcBorders>
            <w:shd w:val="clear" w:color="auto" w:fill="auto"/>
          </w:tcPr>
          <w:p w14:paraId="4BBD6A7D" w14:textId="77777777" w:rsidR="00301F2A" w:rsidRPr="00C3710F" w:rsidRDefault="00301F2A" w:rsidP="00301F2A">
            <w:pPr>
              <w:spacing w:line="240" w:lineRule="auto"/>
              <w:jc w:val="center"/>
              <w:rPr>
                <w:rFonts w:ascii="Times New Roman" w:hAnsi="Times New Roman" w:cs="Times New Roman"/>
              </w:rPr>
            </w:pPr>
          </w:p>
        </w:tc>
        <w:tc>
          <w:tcPr>
            <w:tcW w:w="995" w:type="dxa"/>
            <w:tcBorders>
              <w:top w:val="single" w:sz="4" w:space="0" w:color="auto"/>
            </w:tcBorders>
            <w:shd w:val="clear" w:color="auto" w:fill="auto"/>
          </w:tcPr>
          <w:p w14:paraId="3CAB0B69" w14:textId="77777777" w:rsidR="00301F2A" w:rsidRPr="00C3710F" w:rsidRDefault="00301F2A" w:rsidP="00301F2A">
            <w:pPr>
              <w:spacing w:line="240" w:lineRule="auto"/>
              <w:jc w:val="center"/>
              <w:rPr>
                <w:rFonts w:ascii="Times New Roman" w:hAnsi="Times New Roman" w:cs="Times New Roman"/>
              </w:rPr>
            </w:pPr>
          </w:p>
        </w:tc>
      </w:tr>
      <w:tr w:rsidR="00301F2A" w:rsidRPr="007C3C49" w14:paraId="1F3B3F8D" w14:textId="77777777" w:rsidTr="00377B40">
        <w:tc>
          <w:tcPr>
            <w:tcW w:w="2307" w:type="dxa"/>
            <w:tcBorders>
              <w:bottom w:val="single" w:sz="4" w:space="0" w:color="auto"/>
            </w:tcBorders>
            <w:shd w:val="clear" w:color="auto" w:fill="auto"/>
          </w:tcPr>
          <w:p w14:paraId="519EB366" w14:textId="77777777" w:rsidR="00301F2A" w:rsidRPr="007C3C49" w:rsidRDefault="00301F2A" w:rsidP="00301F2A">
            <w:pPr>
              <w:spacing w:line="240" w:lineRule="auto"/>
              <w:rPr>
                <w:rFonts w:ascii="Times New Roman" w:hAnsi="Times New Roman" w:cs="Times New Roman"/>
              </w:rPr>
            </w:pPr>
            <w:r w:rsidRPr="007C3C49">
              <w:rPr>
                <w:rFonts w:ascii="Times New Roman" w:hAnsi="Times New Roman" w:cs="Times New Roman"/>
              </w:rPr>
              <w:t>Institution</w:t>
            </w:r>
          </w:p>
        </w:tc>
        <w:tc>
          <w:tcPr>
            <w:tcW w:w="984" w:type="dxa"/>
            <w:tcBorders>
              <w:bottom w:val="single" w:sz="4" w:space="0" w:color="auto"/>
            </w:tcBorders>
            <w:shd w:val="clear" w:color="auto" w:fill="auto"/>
            <w:vAlign w:val="center"/>
          </w:tcPr>
          <w:p w14:paraId="50552FD0" w14:textId="77777777" w:rsidR="00301F2A" w:rsidRPr="007C3C49" w:rsidRDefault="00301F2A" w:rsidP="00301F2A">
            <w:pPr>
              <w:spacing w:line="240" w:lineRule="auto"/>
              <w:jc w:val="center"/>
              <w:rPr>
                <w:rFonts w:ascii="Times New Roman" w:hAnsi="Times New Roman" w:cs="Times New Roman"/>
                <w:color w:val="000000"/>
              </w:rPr>
            </w:pPr>
            <w:r>
              <w:rPr>
                <w:rFonts w:ascii="Times New Roman" w:hAnsi="Times New Roman" w:cs="Times New Roman"/>
                <w:color w:val="000000"/>
              </w:rPr>
              <w:t>-.01</w:t>
            </w:r>
          </w:p>
        </w:tc>
        <w:tc>
          <w:tcPr>
            <w:tcW w:w="986" w:type="dxa"/>
            <w:tcBorders>
              <w:bottom w:val="single" w:sz="4" w:space="0" w:color="auto"/>
            </w:tcBorders>
            <w:shd w:val="clear" w:color="auto" w:fill="auto"/>
            <w:vAlign w:val="center"/>
          </w:tcPr>
          <w:p w14:paraId="6F181DA5" w14:textId="77777777" w:rsidR="00301F2A" w:rsidRPr="007C3C49" w:rsidRDefault="00301F2A" w:rsidP="00301F2A">
            <w:pPr>
              <w:spacing w:line="240" w:lineRule="auto"/>
              <w:jc w:val="center"/>
              <w:rPr>
                <w:rFonts w:ascii="Times New Roman" w:hAnsi="Times New Roman" w:cs="Times New Roman"/>
                <w:color w:val="000000"/>
              </w:rPr>
            </w:pPr>
            <w:r>
              <w:rPr>
                <w:rFonts w:ascii="Times New Roman" w:hAnsi="Times New Roman" w:cs="Times New Roman"/>
                <w:color w:val="000000"/>
              </w:rPr>
              <w:t>-.02</w:t>
            </w:r>
          </w:p>
        </w:tc>
        <w:tc>
          <w:tcPr>
            <w:tcW w:w="985" w:type="dxa"/>
            <w:tcBorders>
              <w:bottom w:val="single" w:sz="4" w:space="0" w:color="auto"/>
            </w:tcBorders>
            <w:shd w:val="clear" w:color="auto" w:fill="auto"/>
          </w:tcPr>
          <w:p w14:paraId="0B36300A" w14:textId="77777777" w:rsidR="00301F2A" w:rsidRPr="007C3C49" w:rsidRDefault="00301F2A" w:rsidP="00301F2A">
            <w:pPr>
              <w:spacing w:line="240" w:lineRule="auto"/>
              <w:jc w:val="center"/>
              <w:rPr>
                <w:rFonts w:ascii="Times New Roman" w:hAnsi="Times New Roman" w:cs="Times New Roman"/>
              </w:rPr>
            </w:pPr>
            <w:r w:rsidRPr="007C3C49">
              <w:rPr>
                <w:rFonts w:ascii="Times New Roman" w:hAnsi="Times New Roman" w:cs="Times New Roman"/>
              </w:rPr>
              <w:t>-.09</w:t>
            </w:r>
          </w:p>
        </w:tc>
        <w:tc>
          <w:tcPr>
            <w:tcW w:w="985" w:type="dxa"/>
            <w:tcBorders>
              <w:bottom w:val="single" w:sz="4" w:space="0" w:color="auto"/>
            </w:tcBorders>
            <w:shd w:val="clear" w:color="auto" w:fill="auto"/>
            <w:vAlign w:val="center"/>
          </w:tcPr>
          <w:p w14:paraId="38DDB518" w14:textId="77777777" w:rsidR="00301F2A" w:rsidRPr="007C3C49" w:rsidRDefault="00301F2A" w:rsidP="00301F2A">
            <w:pPr>
              <w:spacing w:line="240" w:lineRule="auto"/>
              <w:jc w:val="center"/>
              <w:rPr>
                <w:rFonts w:ascii="Times New Roman" w:hAnsi="Times New Roman" w:cs="Times New Roman"/>
                <w:color w:val="000000"/>
              </w:rPr>
            </w:pPr>
            <w:r w:rsidRPr="007C3C49">
              <w:rPr>
                <w:rFonts w:ascii="Times New Roman" w:hAnsi="Times New Roman" w:cs="Times New Roman"/>
                <w:color w:val="000000"/>
              </w:rPr>
              <w:t>-.07</w:t>
            </w:r>
          </w:p>
        </w:tc>
        <w:tc>
          <w:tcPr>
            <w:tcW w:w="988" w:type="dxa"/>
            <w:tcBorders>
              <w:bottom w:val="single" w:sz="4" w:space="0" w:color="auto"/>
            </w:tcBorders>
            <w:shd w:val="clear" w:color="auto" w:fill="auto"/>
          </w:tcPr>
          <w:p w14:paraId="2C791BCF" w14:textId="77777777" w:rsidR="00301F2A" w:rsidRPr="007C3C49" w:rsidRDefault="00301F2A" w:rsidP="00301F2A">
            <w:pPr>
              <w:spacing w:line="240" w:lineRule="auto"/>
              <w:jc w:val="center"/>
              <w:rPr>
                <w:rFonts w:ascii="Times New Roman" w:hAnsi="Times New Roman" w:cs="Times New Roman"/>
              </w:rPr>
            </w:pPr>
            <w:r w:rsidRPr="007C3C49">
              <w:rPr>
                <w:rFonts w:ascii="Times New Roman" w:hAnsi="Times New Roman" w:cs="Times New Roman"/>
              </w:rPr>
              <w:t>.03</w:t>
            </w:r>
          </w:p>
        </w:tc>
        <w:tc>
          <w:tcPr>
            <w:tcW w:w="991" w:type="dxa"/>
            <w:tcBorders>
              <w:bottom w:val="single" w:sz="4" w:space="0" w:color="auto"/>
            </w:tcBorders>
            <w:shd w:val="clear" w:color="auto" w:fill="auto"/>
          </w:tcPr>
          <w:p w14:paraId="3D2C8F9E" w14:textId="77777777" w:rsidR="00301F2A" w:rsidRPr="007C3C49" w:rsidRDefault="00301F2A" w:rsidP="00301F2A">
            <w:pPr>
              <w:spacing w:line="240" w:lineRule="auto"/>
              <w:jc w:val="center"/>
              <w:rPr>
                <w:rFonts w:ascii="Times New Roman" w:hAnsi="Times New Roman" w:cs="Times New Roman"/>
              </w:rPr>
            </w:pPr>
            <w:r w:rsidRPr="007C3C49">
              <w:rPr>
                <w:rFonts w:ascii="Times New Roman" w:hAnsi="Times New Roman" w:cs="Times New Roman"/>
              </w:rPr>
              <w:t>.00</w:t>
            </w:r>
          </w:p>
        </w:tc>
        <w:tc>
          <w:tcPr>
            <w:tcW w:w="986" w:type="dxa"/>
            <w:tcBorders>
              <w:bottom w:val="single" w:sz="4" w:space="0" w:color="auto"/>
            </w:tcBorders>
            <w:shd w:val="clear" w:color="auto" w:fill="auto"/>
          </w:tcPr>
          <w:p w14:paraId="718E7BCF" w14:textId="77777777" w:rsidR="00301F2A" w:rsidRPr="007C3C49" w:rsidRDefault="00301F2A" w:rsidP="00301F2A">
            <w:pPr>
              <w:spacing w:line="240" w:lineRule="auto"/>
              <w:jc w:val="center"/>
              <w:rPr>
                <w:rFonts w:ascii="Times New Roman" w:hAnsi="Times New Roman" w:cs="Times New Roman"/>
              </w:rPr>
            </w:pPr>
            <w:r w:rsidRPr="007C3C49">
              <w:rPr>
                <w:rFonts w:ascii="Times New Roman" w:hAnsi="Times New Roman" w:cs="Times New Roman"/>
              </w:rPr>
              <w:t>.21**</w:t>
            </w:r>
          </w:p>
        </w:tc>
        <w:tc>
          <w:tcPr>
            <w:tcW w:w="995" w:type="dxa"/>
            <w:tcBorders>
              <w:bottom w:val="single" w:sz="4" w:space="0" w:color="auto"/>
            </w:tcBorders>
            <w:shd w:val="clear" w:color="auto" w:fill="auto"/>
            <w:vAlign w:val="center"/>
          </w:tcPr>
          <w:p w14:paraId="0230A51F" w14:textId="77777777" w:rsidR="00301F2A" w:rsidRPr="007C3C49" w:rsidRDefault="00301F2A" w:rsidP="00301F2A">
            <w:pPr>
              <w:spacing w:line="240" w:lineRule="auto"/>
              <w:jc w:val="center"/>
              <w:rPr>
                <w:rFonts w:ascii="Times New Roman" w:hAnsi="Times New Roman" w:cs="Times New Roman"/>
                <w:color w:val="000000"/>
              </w:rPr>
            </w:pPr>
            <w:r w:rsidRPr="007C3C49">
              <w:rPr>
                <w:rFonts w:ascii="Times New Roman" w:hAnsi="Times New Roman" w:cs="Times New Roman"/>
                <w:color w:val="000000"/>
              </w:rPr>
              <w:t>.26**</w:t>
            </w:r>
          </w:p>
        </w:tc>
      </w:tr>
      <w:tr w:rsidR="00301F2A" w14:paraId="36337AAE" w14:textId="77777777" w:rsidTr="00377B40">
        <w:tc>
          <w:tcPr>
            <w:tcW w:w="2307" w:type="dxa"/>
            <w:tcBorders>
              <w:top w:val="single" w:sz="4" w:space="0" w:color="auto"/>
            </w:tcBorders>
            <w:shd w:val="clear" w:color="auto" w:fill="auto"/>
          </w:tcPr>
          <w:p w14:paraId="3F01BAEC" w14:textId="77777777" w:rsidR="00301F2A" w:rsidRPr="004A4883" w:rsidRDefault="00301F2A" w:rsidP="00301F2A">
            <w:pPr>
              <w:spacing w:line="240" w:lineRule="auto"/>
              <w:rPr>
                <w:rFonts w:ascii="Times New Roman" w:hAnsi="Times New Roman" w:cs="Times New Roman"/>
                <w:i/>
              </w:rPr>
            </w:pPr>
            <w:r w:rsidRPr="004A4883">
              <w:rPr>
                <w:rFonts w:ascii="Times New Roman" w:hAnsi="Times New Roman" w:cs="Times New Roman"/>
                <w:i/>
              </w:rPr>
              <w:t xml:space="preserve">Step </w:t>
            </w:r>
            <w:r>
              <w:rPr>
                <w:rFonts w:ascii="Times New Roman" w:hAnsi="Times New Roman" w:cs="Times New Roman"/>
                <w:i/>
              </w:rPr>
              <w:t>2</w:t>
            </w:r>
            <w:r w:rsidRPr="004A4883">
              <w:rPr>
                <w:rFonts w:ascii="Times New Roman" w:hAnsi="Times New Roman" w:cs="Times New Roman"/>
                <w:i/>
              </w:rPr>
              <w:t xml:space="preserve">: </w:t>
            </w:r>
            <w:r w:rsidRPr="0002642F">
              <w:rPr>
                <w:rFonts w:ascii="Times New Roman" w:hAnsi="Times New Roman" w:cs="Times New Roman"/>
                <w:i/>
              </w:rPr>
              <w:t>Background characteristics</w:t>
            </w:r>
          </w:p>
        </w:tc>
        <w:tc>
          <w:tcPr>
            <w:tcW w:w="984" w:type="dxa"/>
            <w:tcBorders>
              <w:top w:val="single" w:sz="4" w:space="0" w:color="auto"/>
            </w:tcBorders>
            <w:shd w:val="clear" w:color="auto" w:fill="auto"/>
            <w:vAlign w:val="center"/>
          </w:tcPr>
          <w:p w14:paraId="406CD124" w14:textId="77777777" w:rsidR="00301F2A" w:rsidRPr="0071643F" w:rsidRDefault="00301F2A" w:rsidP="00301F2A">
            <w:pPr>
              <w:spacing w:line="240" w:lineRule="auto"/>
              <w:jc w:val="center"/>
              <w:rPr>
                <w:rFonts w:ascii="Times New Roman" w:hAnsi="Times New Roman" w:cs="Times New Roman"/>
                <w:color w:val="000000"/>
              </w:rPr>
            </w:pPr>
          </w:p>
        </w:tc>
        <w:tc>
          <w:tcPr>
            <w:tcW w:w="986" w:type="dxa"/>
            <w:tcBorders>
              <w:top w:val="single" w:sz="4" w:space="0" w:color="auto"/>
            </w:tcBorders>
            <w:shd w:val="clear" w:color="auto" w:fill="auto"/>
            <w:vAlign w:val="center"/>
          </w:tcPr>
          <w:p w14:paraId="29A03104" w14:textId="77777777" w:rsidR="00301F2A" w:rsidRPr="0071643F" w:rsidRDefault="00301F2A" w:rsidP="00301F2A">
            <w:pPr>
              <w:spacing w:line="240" w:lineRule="auto"/>
              <w:jc w:val="center"/>
              <w:rPr>
                <w:rFonts w:ascii="Times New Roman" w:hAnsi="Times New Roman" w:cs="Times New Roman"/>
                <w:color w:val="000000"/>
              </w:rPr>
            </w:pPr>
          </w:p>
        </w:tc>
        <w:tc>
          <w:tcPr>
            <w:tcW w:w="985" w:type="dxa"/>
            <w:tcBorders>
              <w:top w:val="single" w:sz="4" w:space="0" w:color="auto"/>
            </w:tcBorders>
            <w:shd w:val="clear" w:color="auto" w:fill="auto"/>
          </w:tcPr>
          <w:p w14:paraId="01851F41" w14:textId="77777777" w:rsidR="00301F2A" w:rsidRPr="007C59BE" w:rsidRDefault="00301F2A" w:rsidP="00301F2A">
            <w:pPr>
              <w:spacing w:line="240" w:lineRule="auto"/>
              <w:jc w:val="center"/>
              <w:rPr>
                <w:rFonts w:ascii="Times New Roman" w:hAnsi="Times New Roman" w:cs="Times New Roman"/>
              </w:rPr>
            </w:pPr>
          </w:p>
        </w:tc>
        <w:tc>
          <w:tcPr>
            <w:tcW w:w="985" w:type="dxa"/>
            <w:tcBorders>
              <w:top w:val="single" w:sz="4" w:space="0" w:color="auto"/>
            </w:tcBorders>
            <w:shd w:val="clear" w:color="auto" w:fill="auto"/>
            <w:vAlign w:val="center"/>
          </w:tcPr>
          <w:p w14:paraId="6B0CA7F3" w14:textId="77777777" w:rsidR="00301F2A" w:rsidRPr="007C59BE" w:rsidRDefault="00301F2A" w:rsidP="00301F2A">
            <w:pPr>
              <w:spacing w:line="240" w:lineRule="auto"/>
              <w:jc w:val="center"/>
              <w:rPr>
                <w:rFonts w:ascii="Times New Roman" w:hAnsi="Times New Roman" w:cs="Times New Roman"/>
                <w:color w:val="000000"/>
              </w:rPr>
            </w:pPr>
          </w:p>
        </w:tc>
        <w:tc>
          <w:tcPr>
            <w:tcW w:w="988" w:type="dxa"/>
            <w:tcBorders>
              <w:top w:val="single" w:sz="4" w:space="0" w:color="auto"/>
            </w:tcBorders>
            <w:shd w:val="clear" w:color="auto" w:fill="auto"/>
          </w:tcPr>
          <w:p w14:paraId="5F93FCFA" w14:textId="77777777" w:rsidR="00301F2A" w:rsidRPr="00C3710F" w:rsidRDefault="00301F2A" w:rsidP="00301F2A">
            <w:pPr>
              <w:spacing w:line="240" w:lineRule="auto"/>
              <w:jc w:val="center"/>
              <w:rPr>
                <w:rFonts w:ascii="Times New Roman" w:hAnsi="Times New Roman" w:cs="Times New Roman"/>
              </w:rPr>
            </w:pPr>
          </w:p>
        </w:tc>
        <w:tc>
          <w:tcPr>
            <w:tcW w:w="991" w:type="dxa"/>
            <w:tcBorders>
              <w:top w:val="single" w:sz="4" w:space="0" w:color="auto"/>
            </w:tcBorders>
            <w:shd w:val="clear" w:color="auto" w:fill="auto"/>
          </w:tcPr>
          <w:p w14:paraId="4B5CF72F" w14:textId="77777777" w:rsidR="00301F2A" w:rsidRPr="005F431E" w:rsidRDefault="00301F2A" w:rsidP="00301F2A">
            <w:pPr>
              <w:spacing w:line="240" w:lineRule="auto"/>
              <w:jc w:val="center"/>
              <w:rPr>
                <w:rFonts w:ascii="Times New Roman" w:hAnsi="Times New Roman" w:cs="Times New Roman"/>
              </w:rPr>
            </w:pPr>
          </w:p>
        </w:tc>
        <w:tc>
          <w:tcPr>
            <w:tcW w:w="986" w:type="dxa"/>
            <w:tcBorders>
              <w:top w:val="single" w:sz="4" w:space="0" w:color="auto"/>
            </w:tcBorders>
            <w:shd w:val="clear" w:color="auto" w:fill="auto"/>
          </w:tcPr>
          <w:p w14:paraId="4883A349" w14:textId="77777777" w:rsidR="00301F2A" w:rsidRPr="00192EF6" w:rsidRDefault="00301F2A" w:rsidP="00301F2A">
            <w:pPr>
              <w:spacing w:line="240" w:lineRule="auto"/>
              <w:jc w:val="center"/>
              <w:rPr>
                <w:rFonts w:ascii="Times New Roman" w:hAnsi="Times New Roman" w:cs="Times New Roman"/>
              </w:rPr>
            </w:pPr>
          </w:p>
        </w:tc>
        <w:tc>
          <w:tcPr>
            <w:tcW w:w="995" w:type="dxa"/>
            <w:tcBorders>
              <w:top w:val="single" w:sz="4" w:space="0" w:color="auto"/>
            </w:tcBorders>
            <w:shd w:val="clear" w:color="auto" w:fill="auto"/>
            <w:vAlign w:val="center"/>
          </w:tcPr>
          <w:p w14:paraId="7D1BFFDB" w14:textId="77777777" w:rsidR="00301F2A" w:rsidRPr="00192EF6" w:rsidRDefault="00301F2A" w:rsidP="00301F2A">
            <w:pPr>
              <w:spacing w:line="240" w:lineRule="auto"/>
              <w:jc w:val="center"/>
              <w:rPr>
                <w:rFonts w:ascii="Times New Roman" w:hAnsi="Times New Roman" w:cs="Times New Roman"/>
                <w:color w:val="000000"/>
              </w:rPr>
            </w:pPr>
          </w:p>
        </w:tc>
      </w:tr>
      <w:tr w:rsidR="00301F2A" w14:paraId="1F1071D8" w14:textId="77777777" w:rsidTr="00377B40">
        <w:tc>
          <w:tcPr>
            <w:tcW w:w="2307" w:type="dxa"/>
            <w:shd w:val="clear" w:color="auto" w:fill="auto"/>
          </w:tcPr>
          <w:p w14:paraId="6FF64471" w14:textId="77777777" w:rsidR="00301F2A" w:rsidRDefault="00301F2A" w:rsidP="00301F2A">
            <w:pPr>
              <w:spacing w:line="240" w:lineRule="auto"/>
              <w:rPr>
                <w:rFonts w:ascii="Times New Roman" w:hAnsi="Times New Roman" w:cs="Times New Roman"/>
              </w:rPr>
            </w:pPr>
            <w:r>
              <w:rPr>
                <w:rFonts w:ascii="Times New Roman" w:hAnsi="Times New Roman" w:cs="Times New Roman"/>
              </w:rPr>
              <w:t>Age</w:t>
            </w:r>
          </w:p>
        </w:tc>
        <w:tc>
          <w:tcPr>
            <w:tcW w:w="984" w:type="dxa"/>
            <w:shd w:val="clear" w:color="auto" w:fill="auto"/>
            <w:vAlign w:val="center"/>
          </w:tcPr>
          <w:p w14:paraId="55AC9E15" w14:textId="77777777" w:rsidR="00301F2A" w:rsidRPr="0071643F" w:rsidRDefault="00301F2A" w:rsidP="00301F2A">
            <w:pPr>
              <w:spacing w:line="240" w:lineRule="auto"/>
              <w:jc w:val="center"/>
              <w:rPr>
                <w:rFonts w:ascii="Times New Roman" w:hAnsi="Times New Roman" w:cs="Times New Roman"/>
                <w:color w:val="000000"/>
              </w:rPr>
            </w:pPr>
          </w:p>
        </w:tc>
        <w:tc>
          <w:tcPr>
            <w:tcW w:w="986" w:type="dxa"/>
            <w:shd w:val="clear" w:color="auto" w:fill="auto"/>
            <w:vAlign w:val="center"/>
          </w:tcPr>
          <w:p w14:paraId="5A396F5B" w14:textId="77777777" w:rsidR="00301F2A" w:rsidRPr="0071643F" w:rsidRDefault="00301F2A" w:rsidP="00301F2A">
            <w:pPr>
              <w:spacing w:line="240" w:lineRule="auto"/>
              <w:jc w:val="center"/>
              <w:rPr>
                <w:rFonts w:ascii="Times New Roman" w:hAnsi="Times New Roman" w:cs="Times New Roman"/>
                <w:color w:val="000000"/>
              </w:rPr>
            </w:pPr>
            <w:r>
              <w:rPr>
                <w:rFonts w:ascii="Times New Roman" w:hAnsi="Times New Roman" w:cs="Times New Roman"/>
                <w:color w:val="000000"/>
              </w:rPr>
              <w:t>.04</w:t>
            </w:r>
          </w:p>
        </w:tc>
        <w:tc>
          <w:tcPr>
            <w:tcW w:w="985" w:type="dxa"/>
            <w:shd w:val="clear" w:color="auto" w:fill="auto"/>
            <w:vAlign w:val="center"/>
          </w:tcPr>
          <w:p w14:paraId="6871ED31" w14:textId="77777777" w:rsidR="00301F2A" w:rsidRPr="007C59BE" w:rsidRDefault="00301F2A" w:rsidP="00301F2A">
            <w:pPr>
              <w:spacing w:line="240" w:lineRule="auto"/>
              <w:jc w:val="center"/>
              <w:rPr>
                <w:rFonts w:ascii="Times New Roman" w:hAnsi="Times New Roman" w:cs="Times New Roman"/>
                <w:color w:val="000000"/>
              </w:rPr>
            </w:pPr>
          </w:p>
        </w:tc>
        <w:tc>
          <w:tcPr>
            <w:tcW w:w="985" w:type="dxa"/>
            <w:shd w:val="clear" w:color="auto" w:fill="auto"/>
            <w:vAlign w:val="center"/>
          </w:tcPr>
          <w:p w14:paraId="75A569A8" w14:textId="77777777" w:rsidR="00301F2A" w:rsidRPr="007C59BE" w:rsidRDefault="00301F2A" w:rsidP="00301F2A">
            <w:pPr>
              <w:spacing w:line="240" w:lineRule="auto"/>
              <w:jc w:val="center"/>
              <w:rPr>
                <w:rFonts w:ascii="Times New Roman" w:hAnsi="Times New Roman" w:cs="Times New Roman"/>
                <w:color w:val="000000"/>
              </w:rPr>
            </w:pPr>
            <w:r w:rsidRPr="007C59BE">
              <w:rPr>
                <w:rFonts w:ascii="Times New Roman" w:hAnsi="Times New Roman" w:cs="Times New Roman"/>
                <w:color w:val="000000"/>
              </w:rPr>
              <w:t>.05</w:t>
            </w:r>
          </w:p>
        </w:tc>
        <w:tc>
          <w:tcPr>
            <w:tcW w:w="988" w:type="dxa"/>
            <w:shd w:val="clear" w:color="auto" w:fill="auto"/>
            <w:vAlign w:val="center"/>
          </w:tcPr>
          <w:p w14:paraId="65D351B5" w14:textId="77777777" w:rsidR="00301F2A" w:rsidRPr="00C3710F" w:rsidRDefault="00301F2A" w:rsidP="00301F2A">
            <w:pPr>
              <w:spacing w:line="240" w:lineRule="auto"/>
              <w:jc w:val="center"/>
              <w:rPr>
                <w:rFonts w:ascii="Times New Roman" w:hAnsi="Times New Roman" w:cs="Times New Roman"/>
                <w:color w:val="000000"/>
              </w:rPr>
            </w:pPr>
          </w:p>
        </w:tc>
        <w:tc>
          <w:tcPr>
            <w:tcW w:w="991" w:type="dxa"/>
            <w:shd w:val="clear" w:color="auto" w:fill="auto"/>
            <w:vAlign w:val="center"/>
          </w:tcPr>
          <w:p w14:paraId="76F27A5F" w14:textId="77777777" w:rsidR="00301F2A" w:rsidRPr="008E5A72" w:rsidRDefault="00301F2A" w:rsidP="00301F2A">
            <w:pPr>
              <w:spacing w:line="240" w:lineRule="auto"/>
              <w:jc w:val="center"/>
              <w:rPr>
                <w:rFonts w:ascii="Times New Roman" w:hAnsi="Times New Roman" w:cs="Times New Roman"/>
                <w:color w:val="000000"/>
              </w:rPr>
            </w:pPr>
            <w:r w:rsidRPr="008E5A72">
              <w:rPr>
                <w:rFonts w:ascii="Times New Roman" w:hAnsi="Times New Roman" w:cs="Times New Roman"/>
                <w:color w:val="000000"/>
              </w:rPr>
              <w:t>.01</w:t>
            </w:r>
          </w:p>
        </w:tc>
        <w:tc>
          <w:tcPr>
            <w:tcW w:w="986" w:type="dxa"/>
            <w:shd w:val="clear" w:color="auto" w:fill="auto"/>
            <w:vAlign w:val="center"/>
          </w:tcPr>
          <w:p w14:paraId="4F4D84BF" w14:textId="77777777" w:rsidR="00301F2A" w:rsidRPr="00192EF6" w:rsidRDefault="00301F2A" w:rsidP="00301F2A">
            <w:pPr>
              <w:spacing w:line="240" w:lineRule="auto"/>
              <w:jc w:val="center"/>
              <w:rPr>
                <w:rFonts w:ascii="Times New Roman" w:hAnsi="Times New Roman" w:cs="Times New Roman"/>
                <w:color w:val="000000"/>
              </w:rPr>
            </w:pPr>
          </w:p>
        </w:tc>
        <w:tc>
          <w:tcPr>
            <w:tcW w:w="995" w:type="dxa"/>
            <w:shd w:val="clear" w:color="auto" w:fill="auto"/>
            <w:vAlign w:val="center"/>
          </w:tcPr>
          <w:p w14:paraId="6BEA8580" w14:textId="77777777" w:rsidR="00301F2A" w:rsidRPr="00192EF6" w:rsidRDefault="00301F2A" w:rsidP="00301F2A">
            <w:pPr>
              <w:spacing w:line="240" w:lineRule="auto"/>
              <w:jc w:val="center"/>
              <w:rPr>
                <w:rFonts w:ascii="Times New Roman" w:hAnsi="Times New Roman" w:cs="Times New Roman"/>
                <w:color w:val="000000"/>
              </w:rPr>
            </w:pPr>
            <w:r w:rsidRPr="00192EF6">
              <w:rPr>
                <w:rFonts w:ascii="Times New Roman" w:hAnsi="Times New Roman" w:cs="Times New Roman"/>
                <w:color w:val="000000"/>
              </w:rPr>
              <w:t>.09</w:t>
            </w:r>
          </w:p>
        </w:tc>
      </w:tr>
      <w:tr w:rsidR="00301F2A" w14:paraId="0F4FF527" w14:textId="77777777" w:rsidTr="00377B40">
        <w:tc>
          <w:tcPr>
            <w:tcW w:w="2307" w:type="dxa"/>
            <w:shd w:val="clear" w:color="auto" w:fill="auto"/>
          </w:tcPr>
          <w:p w14:paraId="54EC2623" w14:textId="77777777" w:rsidR="00301F2A" w:rsidRDefault="00301F2A" w:rsidP="00301F2A">
            <w:pPr>
              <w:spacing w:line="240" w:lineRule="auto"/>
              <w:rPr>
                <w:rFonts w:ascii="Times New Roman" w:hAnsi="Times New Roman" w:cs="Times New Roman"/>
              </w:rPr>
            </w:pPr>
            <w:r>
              <w:rPr>
                <w:rFonts w:ascii="Times New Roman" w:hAnsi="Times New Roman" w:cs="Times New Roman"/>
              </w:rPr>
              <w:t>Gender</w:t>
            </w:r>
          </w:p>
        </w:tc>
        <w:tc>
          <w:tcPr>
            <w:tcW w:w="984" w:type="dxa"/>
            <w:shd w:val="clear" w:color="auto" w:fill="auto"/>
            <w:vAlign w:val="center"/>
          </w:tcPr>
          <w:p w14:paraId="027FEF2D" w14:textId="77777777" w:rsidR="00301F2A" w:rsidRPr="0071643F" w:rsidRDefault="00301F2A" w:rsidP="00301F2A">
            <w:pPr>
              <w:spacing w:line="240" w:lineRule="auto"/>
              <w:jc w:val="center"/>
              <w:rPr>
                <w:rFonts w:ascii="Times New Roman" w:hAnsi="Times New Roman" w:cs="Times New Roman"/>
                <w:color w:val="000000"/>
              </w:rPr>
            </w:pPr>
          </w:p>
        </w:tc>
        <w:tc>
          <w:tcPr>
            <w:tcW w:w="986" w:type="dxa"/>
            <w:shd w:val="clear" w:color="auto" w:fill="auto"/>
            <w:vAlign w:val="center"/>
          </w:tcPr>
          <w:p w14:paraId="01073864" w14:textId="77777777" w:rsidR="00301F2A" w:rsidRPr="0071643F" w:rsidRDefault="00301F2A" w:rsidP="00301F2A">
            <w:pPr>
              <w:spacing w:line="240" w:lineRule="auto"/>
              <w:jc w:val="center"/>
              <w:rPr>
                <w:rFonts w:ascii="Times New Roman" w:hAnsi="Times New Roman" w:cs="Times New Roman"/>
                <w:color w:val="000000"/>
              </w:rPr>
            </w:pPr>
            <w:r>
              <w:rPr>
                <w:rFonts w:ascii="Times New Roman" w:hAnsi="Times New Roman" w:cs="Times New Roman"/>
                <w:color w:val="000000"/>
              </w:rPr>
              <w:t>-.02</w:t>
            </w:r>
          </w:p>
        </w:tc>
        <w:tc>
          <w:tcPr>
            <w:tcW w:w="985" w:type="dxa"/>
            <w:shd w:val="clear" w:color="auto" w:fill="auto"/>
            <w:vAlign w:val="center"/>
          </w:tcPr>
          <w:p w14:paraId="0D0AF9CC" w14:textId="77777777" w:rsidR="00301F2A" w:rsidRPr="007C59BE" w:rsidRDefault="00301F2A" w:rsidP="00301F2A">
            <w:pPr>
              <w:spacing w:line="240" w:lineRule="auto"/>
              <w:jc w:val="center"/>
              <w:rPr>
                <w:rFonts w:ascii="Times New Roman" w:hAnsi="Times New Roman" w:cs="Times New Roman"/>
                <w:color w:val="000000"/>
              </w:rPr>
            </w:pPr>
          </w:p>
        </w:tc>
        <w:tc>
          <w:tcPr>
            <w:tcW w:w="985" w:type="dxa"/>
            <w:shd w:val="clear" w:color="auto" w:fill="auto"/>
            <w:vAlign w:val="center"/>
          </w:tcPr>
          <w:p w14:paraId="791DCAB0" w14:textId="77777777" w:rsidR="00301F2A" w:rsidRPr="007C59BE" w:rsidRDefault="00301F2A" w:rsidP="00301F2A">
            <w:pPr>
              <w:spacing w:line="240" w:lineRule="auto"/>
              <w:jc w:val="center"/>
              <w:rPr>
                <w:rFonts w:ascii="Times New Roman" w:hAnsi="Times New Roman" w:cs="Times New Roman"/>
                <w:color w:val="000000"/>
              </w:rPr>
            </w:pPr>
            <w:r w:rsidRPr="007C59BE">
              <w:rPr>
                <w:rFonts w:ascii="Times New Roman" w:hAnsi="Times New Roman" w:cs="Times New Roman"/>
                <w:color w:val="000000"/>
              </w:rPr>
              <w:t>-.06</w:t>
            </w:r>
          </w:p>
        </w:tc>
        <w:tc>
          <w:tcPr>
            <w:tcW w:w="988" w:type="dxa"/>
            <w:shd w:val="clear" w:color="auto" w:fill="auto"/>
            <w:vAlign w:val="center"/>
          </w:tcPr>
          <w:p w14:paraId="06F5A8E0" w14:textId="77777777" w:rsidR="00301F2A" w:rsidRPr="00C3710F" w:rsidRDefault="00301F2A" w:rsidP="00301F2A">
            <w:pPr>
              <w:spacing w:line="240" w:lineRule="auto"/>
              <w:jc w:val="center"/>
              <w:rPr>
                <w:rFonts w:ascii="Times New Roman" w:hAnsi="Times New Roman" w:cs="Times New Roman"/>
                <w:color w:val="000000"/>
              </w:rPr>
            </w:pPr>
          </w:p>
        </w:tc>
        <w:tc>
          <w:tcPr>
            <w:tcW w:w="991" w:type="dxa"/>
            <w:shd w:val="clear" w:color="auto" w:fill="auto"/>
            <w:vAlign w:val="center"/>
          </w:tcPr>
          <w:p w14:paraId="195C4476" w14:textId="77777777" w:rsidR="00301F2A" w:rsidRPr="008E5A72" w:rsidRDefault="00301F2A" w:rsidP="00301F2A">
            <w:pPr>
              <w:spacing w:line="240" w:lineRule="auto"/>
              <w:jc w:val="center"/>
              <w:rPr>
                <w:rFonts w:ascii="Times New Roman" w:hAnsi="Times New Roman" w:cs="Times New Roman"/>
                <w:color w:val="000000"/>
              </w:rPr>
            </w:pPr>
            <w:r w:rsidRPr="008E5A72">
              <w:rPr>
                <w:rFonts w:ascii="Times New Roman" w:hAnsi="Times New Roman" w:cs="Times New Roman"/>
                <w:color w:val="000000"/>
              </w:rPr>
              <w:t>.07</w:t>
            </w:r>
          </w:p>
        </w:tc>
        <w:tc>
          <w:tcPr>
            <w:tcW w:w="986" w:type="dxa"/>
            <w:shd w:val="clear" w:color="auto" w:fill="auto"/>
            <w:vAlign w:val="center"/>
          </w:tcPr>
          <w:p w14:paraId="03BB275B" w14:textId="77777777" w:rsidR="00301F2A" w:rsidRPr="00192EF6" w:rsidRDefault="00301F2A" w:rsidP="00301F2A">
            <w:pPr>
              <w:spacing w:line="240" w:lineRule="auto"/>
              <w:jc w:val="center"/>
              <w:rPr>
                <w:rFonts w:ascii="Times New Roman" w:hAnsi="Times New Roman" w:cs="Times New Roman"/>
                <w:color w:val="000000"/>
              </w:rPr>
            </w:pPr>
          </w:p>
        </w:tc>
        <w:tc>
          <w:tcPr>
            <w:tcW w:w="995" w:type="dxa"/>
            <w:shd w:val="clear" w:color="auto" w:fill="auto"/>
            <w:vAlign w:val="center"/>
          </w:tcPr>
          <w:p w14:paraId="3DE18249" w14:textId="77777777" w:rsidR="00301F2A" w:rsidRPr="00192EF6" w:rsidRDefault="00301F2A" w:rsidP="00301F2A">
            <w:pPr>
              <w:spacing w:line="240" w:lineRule="auto"/>
              <w:jc w:val="center"/>
              <w:rPr>
                <w:rFonts w:ascii="Times New Roman" w:hAnsi="Times New Roman" w:cs="Times New Roman"/>
                <w:color w:val="000000"/>
              </w:rPr>
            </w:pPr>
            <w:r w:rsidRPr="00192EF6">
              <w:rPr>
                <w:rFonts w:ascii="Times New Roman" w:hAnsi="Times New Roman" w:cs="Times New Roman"/>
                <w:color w:val="000000"/>
              </w:rPr>
              <w:t>-.02</w:t>
            </w:r>
          </w:p>
        </w:tc>
      </w:tr>
      <w:tr w:rsidR="00301F2A" w14:paraId="5D80D453" w14:textId="77777777" w:rsidTr="00377B40">
        <w:tc>
          <w:tcPr>
            <w:tcW w:w="2307" w:type="dxa"/>
            <w:shd w:val="clear" w:color="auto" w:fill="auto"/>
          </w:tcPr>
          <w:p w14:paraId="097C895A" w14:textId="77777777" w:rsidR="00301F2A" w:rsidRPr="00E77BF5" w:rsidRDefault="00301F2A" w:rsidP="00301F2A">
            <w:pPr>
              <w:spacing w:line="240" w:lineRule="auto"/>
              <w:ind w:left="34" w:right="60"/>
              <w:rPr>
                <w:rFonts w:ascii="Times New Roman" w:hAnsi="Times New Roman" w:cs="Times New Roman"/>
                <w:color w:val="000000"/>
              </w:rPr>
            </w:pPr>
            <w:r>
              <w:rPr>
                <w:rFonts w:ascii="Times New Roman" w:hAnsi="Times New Roman" w:cs="Times New Roman"/>
                <w:color w:val="000000"/>
              </w:rPr>
              <w:t xml:space="preserve">Tourism </w:t>
            </w:r>
          </w:p>
        </w:tc>
        <w:tc>
          <w:tcPr>
            <w:tcW w:w="984" w:type="dxa"/>
            <w:shd w:val="clear" w:color="auto" w:fill="auto"/>
            <w:vAlign w:val="center"/>
          </w:tcPr>
          <w:p w14:paraId="09ADED4F" w14:textId="77777777" w:rsidR="00301F2A" w:rsidRPr="0071643F" w:rsidRDefault="00301F2A" w:rsidP="00301F2A">
            <w:pPr>
              <w:spacing w:line="240" w:lineRule="auto"/>
              <w:jc w:val="center"/>
              <w:rPr>
                <w:rFonts w:ascii="Times New Roman" w:hAnsi="Times New Roman" w:cs="Times New Roman"/>
                <w:color w:val="000000"/>
              </w:rPr>
            </w:pPr>
          </w:p>
        </w:tc>
        <w:tc>
          <w:tcPr>
            <w:tcW w:w="986" w:type="dxa"/>
            <w:shd w:val="clear" w:color="auto" w:fill="auto"/>
            <w:vAlign w:val="center"/>
          </w:tcPr>
          <w:p w14:paraId="7075983C" w14:textId="77777777" w:rsidR="00301F2A" w:rsidRPr="0071643F" w:rsidRDefault="00301F2A" w:rsidP="00301F2A">
            <w:pPr>
              <w:spacing w:line="240" w:lineRule="auto"/>
              <w:jc w:val="center"/>
              <w:rPr>
                <w:rFonts w:ascii="Times New Roman" w:hAnsi="Times New Roman" w:cs="Times New Roman"/>
                <w:color w:val="000000"/>
              </w:rPr>
            </w:pPr>
            <w:r>
              <w:rPr>
                <w:rFonts w:ascii="Times New Roman" w:hAnsi="Times New Roman" w:cs="Times New Roman"/>
                <w:color w:val="000000"/>
              </w:rPr>
              <w:t>-.05</w:t>
            </w:r>
          </w:p>
        </w:tc>
        <w:tc>
          <w:tcPr>
            <w:tcW w:w="985" w:type="dxa"/>
            <w:shd w:val="clear" w:color="auto" w:fill="auto"/>
            <w:vAlign w:val="center"/>
          </w:tcPr>
          <w:p w14:paraId="6A5E19E6" w14:textId="77777777" w:rsidR="00301F2A" w:rsidRPr="007C59BE" w:rsidRDefault="00301F2A" w:rsidP="00301F2A">
            <w:pPr>
              <w:spacing w:line="240" w:lineRule="auto"/>
              <w:jc w:val="center"/>
              <w:rPr>
                <w:rFonts w:ascii="Times New Roman" w:hAnsi="Times New Roman" w:cs="Times New Roman"/>
                <w:color w:val="000000"/>
              </w:rPr>
            </w:pPr>
          </w:p>
        </w:tc>
        <w:tc>
          <w:tcPr>
            <w:tcW w:w="985" w:type="dxa"/>
            <w:shd w:val="clear" w:color="auto" w:fill="auto"/>
            <w:vAlign w:val="center"/>
          </w:tcPr>
          <w:p w14:paraId="3714802B" w14:textId="77777777" w:rsidR="00301F2A" w:rsidRPr="007C59BE" w:rsidRDefault="00301F2A" w:rsidP="00301F2A">
            <w:pPr>
              <w:spacing w:line="240" w:lineRule="auto"/>
              <w:jc w:val="center"/>
              <w:rPr>
                <w:rFonts w:ascii="Times New Roman" w:hAnsi="Times New Roman" w:cs="Times New Roman"/>
                <w:color w:val="000000"/>
              </w:rPr>
            </w:pPr>
            <w:r w:rsidRPr="007C59BE">
              <w:rPr>
                <w:rFonts w:ascii="Times New Roman" w:hAnsi="Times New Roman" w:cs="Times New Roman"/>
                <w:color w:val="000000"/>
              </w:rPr>
              <w:t>.01</w:t>
            </w:r>
          </w:p>
        </w:tc>
        <w:tc>
          <w:tcPr>
            <w:tcW w:w="988" w:type="dxa"/>
            <w:shd w:val="clear" w:color="auto" w:fill="auto"/>
            <w:vAlign w:val="center"/>
          </w:tcPr>
          <w:p w14:paraId="2885D5E0" w14:textId="77777777" w:rsidR="00301F2A" w:rsidRPr="00C3710F" w:rsidRDefault="00301F2A" w:rsidP="00301F2A">
            <w:pPr>
              <w:spacing w:line="240" w:lineRule="auto"/>
              <w:jc w:val="center"/>
              <w:rPr>
                <w:rFonts w:ascii="Times New Roman" w:hAnsi="Times New Roman" w:cs="Times New Roman"/>
                <w:color w:val="000000"/>
              </w:rPr>
            </w:pPr>
          </w:p>
        </w:tc>
        <w:tc>
          <w:tcPr>
            <w:tcW w:w="991" w:type="dxa"/>
            <w:shd w:val="clear" w:color="auto" w:fill="auto"/>
            <w:vAlign w:val="center"/>
          </w:tcPr>
          <w:p w14:paraId="316ACD90" w14:textId="77777777" w:rsidR="00301F2A" w:rsidRPr="008E5A72" w:rsidRDefault="00301F2A" w:rsidP="00301F2A">
            <w:pPr>
              <w:spacing w:line="240" w:lineRule="auto"/>
              <w:jc w:val="center"/>
              <w:rPr>
                <w:rFonts w:ascii="Times New Roman" w:hAnsi="Times New Roman" w:cs="Times New Roman"/>
                <w:color w:val="000000"/>
              </w:rPr>
            </w:pPr>
            <w:r w:rsidRPr="008E5A72">
              <w:rPr>
                <w:rFonts w:ascii="Times New Roman" w:hAnsi="Times New Roman" w:cs="Times New Roman"/>
                <w:color w:val="000000"/>
              </w:rPr>
              <w:t>.06</w:t>
            </w:r>
          </w:p>
        </w:tc>
        <w:tc>
          <w:tcPr>
            <w:tcW w:w="986" w:type="dxa"/>
            <w:shd w:val="clear" w:color="auto" w:fill="auto"/>
            <w:vAlign w:val="center"/>
          </w:tcPr>
          <w:p w14:paraId="695CE952" w14:textId="77777777" w:rsidR="00301F2A" w:rsidRPr="00192EF6" w:rsidRDefault="00301F2A" w:rsidP="00301F2A">
            <w:pPr>
              <w:spacing w:line="240" w:lineRule="auto"/>
              <w:jc w:val="center"/>
              <w:rPr>
                <w:rFonts w:ascii="Times New Roman" w:hAnsi="Times New Roman" w:cs="Times New Roman"/>
                <w:color w:val="000000"/>
              </w:rPr>
            </w:pPr>
          </w:p>
        </w:tc>
        <w:tc>
          <w:tcPr>
            <w:tcW w:w="995" w:type="dxa"/>
            <w:shd w:val="clear" w:color="auto" w:fill="auto"/>
            <w:vAlign w:val="center"/>
          </w:tcPr>
          <w:p w14:paraId="2C6FF117" w14:textId="77777777" w:rsidR="00301F2A" w:rsidRPr="00192EF6" w:rsidRDefault="00301F2A" w:rsidP="00301F2A">
            <w:pPr>
              <w:spacing w:line="240" w:lineRule="auto"/>
              <w:jc w:val="center"/>
              <w:rPr>
                <w:rFonts w:ascii="Times New Roman" w:hAnsi="Times New Roman" w:cs="Times New Roman"/>
                <w:color w:val="000000"/>
              </w:rPr>
            </w:pPr>
            <w:r w:rsidRPr="00192EF6">
              <w:rPr>
                <w:rFonts w:ascii="Times New Roman" w:hAnsi="Times New Roman" w:cs="Times New Roman"/>
                <w:color w:val="000000"/>
              </w:rPr>
              <w:t>-.01</w:t>
            </w:r>
          </w:p>
        </w:tc>
      </w:tr>
      <w:tr w:rsidR="00301F2A" w14:paraId="3293A6D6" w14:textId="77777777" w:rsidTr="00377B40">
        <w:tc>
          <w:tcPr>
            <w:tcW w:w="2307" w:type="dxa"/>
            <w:shd w:val="clear" w:color="auto" w:fill="auto"/>
          </w:tcPr>
          <w:p w14:paraId="325E4D3E" w14:textId="77777777" w:rsidR="00301F2A" w:rsidRPr="00E77BF5" w:rsidRDefault="00301F2A" w:rsidP="00301F2A">
            <w:pPr>
              <w:spacing w:line="240" w:lineRule="auto"/>
              <w:ind w:left="34" w:right="60"/>
              <w:rPr>
                <w:rFonts w:ascii="Times New Roman" w:hAnsi="Times New Roman" w:cs="Times New Roman"/>
                <w:color w:val="000000"/>
              </w:rPr>
            </w:pPr>
            <w:r w:rsidRPr="00E77BF5">
              <w:rPr>
                <w:rFonts w:ascii="Times New Roman" w:hAnsi="Times New Roman" w:cs="Times New Roman"/>
                <w:color w:val="000000"/>
              </w:rPr>
              <w:t>Marketing</w:t>
            </w:r>
          </w:p>
        </w:tc>
        <w:tc>
          <w:tcPr>
            <w:tcW w:w="984" w:type="dxa"/>
            <w:shd w:val="clear" w:color="auto" w:fill="auto"/>
            <w:vAlign w:val="center"/>
          </w:tcPr>
          <w:p w14:paraId="66C61C3D" w14:textId="77777777" w:rsidR="00301F2A" w:rsidRPr="007C3C49" w:rsidRDefault="00301F2A" w:rsidP="00301F2A">
            <w:pPr>
              <w:spacing w:line="240" w:lineRule="auto"/>
              <w:jc w:val="center"/>
              <w:rPr>
                <w:rFonts w:ascii="Times New Roman" w:hAnsi="Times New Roman" w:cs="Times New Roman"/>
                <w:color w:val="000000"/>
              </w:rPr>
            </w:pPr>
          </w:p>
        </w:tc>
        <w:tc>
          <w:tcPr>
            <w:tcW w:w="986" w:type="dxa"/>
            <w:shd w:val="clear" w:color="auto" w:fill="auto"/>
            <w:vAlign w:val="center"/>
          </w:tcPr>
          <w:p w14:paraId="59362C65" w14:textId="77777777" w:rsidR="00301F2A" w:rsidRPr="007C3C49" w:rsidRDefault="00301F2A" w:rsidP="00301F2A">
            <w:pPr>
              <w:spacing w:line="240" w:lineRule="auto"/>
              <w:jc w:val="center"/>
              <w:rPr>
                <w:rFonts w:ascii="Times New Roman" w:hAnsi="Times New Roman" w:cs="Times New Roman"/>
                <w:color w:val="000000"/>
              </w:rPr>
            </w:pPr>
            <w:r w:rsidRPr="007C3C49">
              <w:rPr>
                <w:rFonts w:ascii="Times New Roman" w:hAnsi="Times New Roman" w:cs="Times New Roman"/>
                <w:color w:val="000000"/>
              </w:rPr>
              <w:t>.15*</w:t>
            </w:r>
          </w:p>
        </w:tc>
        <w:tc>
          <w:tcPr>
            <w:tcW w:w="985" w:type="dxa"/>
            <w:shd w:val="clear" w:color="auto" w:fill="auto"/>
            <w:vAlign w:val="center"/>
          </w:tcPr>
          <w:p w14:paraId="0E520F89" w14:textId="77777777" w:rsidR="00301F2A" w:rsidRPr="007C3C49" w:rsidRDefault="00301F2A" w:rsidP="00301F2A">
            <w:pPr>
              <w:spacing w:line="240" w:lineRule="auto"/>
              <w:jc w:val="center"/>
              <w:rPr>
                <w:rFonts w:ascii="Times New Roman" w:hAnsi="Times New Roman" w:cs="Times New Roman"/>
                <w:color w:val="000000"/>
              </w:rPr>
            </w:pPr>
          </w:p>
        </w:tc>
        <w:tc>
          <w:tcPr>
            <w:tcW w:w="985" w:type="dxa"/>
            <w:shd w:val="clear" w:color="auto" w:fill="auto"/>
            <w:vAlign w:val="center"/>
          </w:tcPr>
          <w:p w14:paraId="7D2AC35F" w14:textId="77777777" w:rsidR="00301F2A" w:rsidRPr="007C3C49" w:rsidRDefault="00301F2A" w:rsidP="00301F2A">
            <w:pPr>
              <w:spacing w:line="240" w:lineRule="auto"/>
              <w:jc w:val="center"/>
              <w:rPr>
                <w:rFonts w:ascii="Times New Roman" w:hAnsi="Times New Roman" w:cs="Times New Roman"/>
                <w:color w:val="000000"/>
              </w:rPr>
            </w:pPr>
            <w:r w:rsidRPr="007C3C49">
              <w:rPr>
                <w:rFonts w:ascii="Times New Roman" w:hAnsi="Times New Roman" w:cs="Times New Roman"/>
                <w:color w:val="000000"/>
              </w:rPr>
              <w:t>-.01</w:t>
            </w:r>
          </w:p>
        </w:tc>
        <w:tc>
          <w:tcPr>
            <w:tcW w:w="988" w:type="dxa"/>
            <w:shd w:val="clear" w:color="auto" w:fill="auto"/>
            <w:vAlign w:val="center"/>
          </w:tcPr>
          <w:p w14:paraId="6C961416" w14:textId="77777777" w:rsidR="00301F2A" w:rsidRPr="007C3C49" w:rsidRDefault="00301F2A" w:rsidP="00301F2A">
            <w:pPr>
              <w:spacing w:line="240" w:lineRule="auto"/>
              <w:jc w:val="center"/>
              <w:rPr>
                <w:rFonts w:ascii="Times New Roman" w:hAnsi="Times New Roman" w:cs="Times New Roman"/>
                <w:color w:val="000000"/>
              </w:rPr>
            </w:pPr>
          </w:p>
        </w:tc>
        <w:tc>
          <w:tcPr>
            <w:tcW w:w="991" w:type="dxa"/>
            <w:shd w:val="clear" w:color="auto" w:fill="auto"/>
            <w:vAlign w:val="center"/>
          </w:tcPr>
          <w:p w14:paraId="548D8481" w14:textId="77777777" w:rsidR="00301F2A" w:rsidRPr="007C3C49" w:rsidRDefault="00301F2A" w:rsidP="00301F2A">
            <w:pPr>
              <w:spacing w:line="240" w:lineRule="auto"/>
              <w:jc w:val="center"/>
              <w:rPr>
                <w:rFonts w:ascii="Times New Roman" w:hAnsi="Times New Roman" w:cs="Times New Roman"/>
                <w:color w:val="000000"/>
              </w:rPr>
            </w:pPr>
            <w:r w:rsidRPr="007C3C49">
              <w:rPr>
                <w:rFonts w:ascii="Times New Roman" w:hAnsi="Times New Roman" w:cs="Times New Roman"/>
                <w:color w:val="000000"/>
              </w:rPr>
              <w:t>.18**</w:t>
            </w:r>
          </w:p>
        </w:tc>
        <w:tc>
          <w:tcPr>
            <w:tcW w:w="986" w:type="dxa"/>
            <w:shd w:val="clear" w:color="auto" w:fill="auto"/>
            <w:vAlign w:val="center"/>
          </w:tcPr>
          <w:p w14:paraId="54213416" w14:textId="77777777" w:rsidR="00301F2A" w:rsidRPr="007C3C49" w:rsidRDefault="00301F2A" w:rsidP="00301F2A">
            <w:pPr>
              <w:spacing w:line="240" w:lineRule="auto"/>
              <w:jc w:val="center"/>
              <w:rPr>
                <w:rFonts w:ascii="Times New Roman" w:hAnsi="Times New Roman" w:cs="Times New Roman"/>
                <w:color w:val="000000"/>
              </w:rPr>
            </w:pPr>
          </w:p>
        </w:tc>
        <w:tc>
          <w:tcPr>
            <w:tcW w:w="995" w:type="dxa"/>
            <w:shd w:val="clear" w:color="auto" w:fill="auto"/>
            <w:vAlign w:val="center"/>
          </w:tcPr>
          <w:p w14:paraId="18D80710" w14:textId="77777777" w:rsidR="00301F2A" w:rsidRPr="007C3C49" w:rsidRDefault="00301F2A" w:rsidP="00301F2A">
            <w:pPr>
              <w:spacing w:line="240" w:lineRule="auto"/>
              <w:jc w:val="center"/>
              <w:rPr>
                <w:rFonts w:ascii="Times New Roman" w:hAnsi="Times New Roman" w:cs="Times New Roman"/>
                <w:color w:val="000000"/>
              </w:rPr>
            </w:pPr>
            <w:r w:rsidRPr="007C3C49">
              <w:rPr>
                <w:rFonts w:ascii="Times New Roman" w:hAnsi="Times New Roman" w:cs="Times New Roman"/>
                <w:color w:val="000000"/>
              </w:rPr>
              <w:t>.08</w:t>
            </w:r>
          </w:p>
        </w:tc>
      </w:tr>
      <w:tr w:rsidR="00301F2A" w14:paraId="2F51C00C" w14:textId="77777777" w:rsidTr="00377B40">
        <w:tc>
          <w:tcPr>
            <w:tcW w:w="2307" w:type="dxa"/>
            <w:shd w:val="clear" w:color="auto" w:fill="auto"/>
          </w:tcPr>
          <w:p w14:paraId="65743828" w14:textId="77777777" w:rsidR="00301F2A" w:rsidRPr="00E77BF5" w:rsidRDefault="00301F2A" w:rsidP="00301F2A">
            <w:pPr>
              <w:spacing w:line="240" w:lineRule="auto"/>
              <w:ind w:left="34" w:right="60"/>
              <w:rPr>
                <w:rFonts w:ascii="Times New Roman" w:hAnsi="Times New Roman" w:cs="Times New Roman"/>
                <w:color w:val="000000"/>
              </w:rPr>
            </w:pPr>
            <w:r>
              <w:rPr>
                <w:rFonts w:ascii="Times New Roman" w:hAnsi="Times New Roman" w:cs="Times New Roman"/>
                <w:color w:val="000000"/>
              </w:rPr>
              <w:t>HRM</w:t>
            </w:r>
          </w:p>
        </w:tc>
        <w:tc>
          <w:tcPr>
            <w:tcW w:w="984" w:type="dxa"/>
            <w:shd w:val="clear" w:color="auto" w:fill="auto"/>
            <w:vAlign w:val="center"/>
          </w:tcPr>
          <w:p w14:paraId="369B3D42" w14:textId="77777777" w:rsidR="00301F2A" w:rsidRPr="007C3C49" w:rsidRDefault="00301F2A" w:rsidP="00301F2A">
            <w:pPr>
              <w:spacing w:line="240" w:lineRule="auto"/>
              <w:jc w:val="center"/>
              <w:rPr>
                <w:rFonts w:ascii="Times New Roman" w:hAnsi="Times New Roman" w:cs="Times New Roman"/>
                <w:color w:val="000000"/>
              </w:rPr>
            </w:pPr>
          </w:p>
        </w:tc>
        <w:tc>
          <w:tcPr>
            <w:tcW w:w="986" w:type="dxa"/>
            <w:shd w:val="clear" w:color="auto" w:fill="auto"/>
            <w:vAlign w:val="center"/>
          </w:tcPr>
          <w:p w14:paraId="7C89E7F0" w14:textId="77777777" w:rsidR="00301F2A" w:rsidRPr="007C3C49" w:rsidRDefault="00301F2A" w:rsidP="00301F2A">
            <w:pPr>
              <w:spacing w:line="240" w:lineRule="auto"/>
              <w:jc w:val="center"/>
              <w:rPr>
                <w:rFonts w:ascii="Times New Roman" w:hAnsi="Times New Roman" w:cs="Times New Roman"/>
                <w:color w:val="000000"/>
              </w:rPr>
            </w:pPr>
            <w:r w:rsidRPr="007C3C49">
              <w:rPr>
                <w:rFonts w:ascii="Times New Roman" w:hAnsi="Times New Roman" w:cs="Times New Roman"/>
                <w:color w:val="000000"/>
              </w:rPr>
              <w:t>.05</w:t>
            </w:r>
          </w:p>
        </w:tc>
        <w:tc>
          <w:tcPr>
            <w:tcW w:w="985" w:type="dxa"/>
            <w:shd w:val="clear" w:color="auto" w:fill="auto"/>
            <w:vAlign w:val="center"/>
          </w:tcPr>
          <w:p w14:paraId="5193CFA8" w14:textId="77777777" w:rsidR="00301F2A" w:rsidRPr="007C3C49" w:rsidRDefault="00301F2A" w:rsidP="00301F2A">
            <w:pPr>
              <w:spacing w:line="240" w:lineRule="auto"/>
              <w:jc w:val="center"/>
              <w:rPr>
                <w:rFonts w:ascii="Times New Roman" w:hAnsi="Times New Roman" w:cs="Times New Roman"/>
                <w:color w:val="000000"/>
              </w:rPr>
            </w:pPr>
          </w:p>
        </w:tc>
        <w:tc>
          <w:tcPr>
            <w:tcW w:w="985" w:type="dxa"/>
            <w:shd w:val="clear" w:color="auto" w:fill="auto"/>
            <w:vAlign w:val="center"/>
          </w:tcPr>
          <w:p w14:paraId="2E924868" w14:textId="77777777" w:rsidR="00301F2A" w:rsidRPr="007C3C49" w:rsidRDefault="00301F2A" w:rsidP="00301F2A">
            <w:pPr>
              <w:spacing w:line="240" w:lineRule="auto"/>
              <w:jc w:val="center"/>
              <w:rPr>
                <w:rFonts w:ascii="Times New Roman" w:hAnsi="Times New Roman" w:cs="Times New Roman"/>
                <w:color w:val="000000"/>
              </w:rPr>
            </w:pPr>
            <w:r w:rsidRPr="007C3C49">
              <w:rPr>
                <w:rFonts w:ascii="Times New Roman" w:hAnsi="Times New Roman" w:cs="Times New Roman"/>
                <w:color w:val="000000"/>
              </w:rPr>
              <w:t>.07</w:t>
            </w:r>
          </w:p>
        </w:tc>
        <w:tc>
          <w:tcPr>
            <w:tcW w:w="988" w:type="dxa"/>
            <w:shd w:val="clear" w:color="auto" w:fill="auto"/>
            <w:vAlign w:val="center"/>
          </w:tcPr>
          <w:p w14:paraId="3CF09898" w14:textId="77777777" w:rsidR="00301F2A" w:rsidRPr="007C3C49" w:rsidRDefault="00301F2A" w:rsidP="00301F2A">
            <w:pPr>
              <w:spacing w:line="240" w:lineRule="auto"/>
              <w:jc w:val="center"/>
              <w:rPr>
                <w:rFonts w:ascii="Times New Roman" w:hAnsi="Times New Roman" w:cs="Times New Roman"/>
                <w:color w:val="000000"/>
              </w:rPr>
            </w:pPr>
          </w:p>
        </w:tc>
        <w:tc>
          <w:tcPr>
            <w:tcW w:w="991" w:type="dxa"/>
            <w:shd w:val="clear" w:color="auto" w:fill="auto"/>
            <w:vAlign w:val="center"/>
          </w:tcPr>
          <w:p w14:paraId="751ADEC0" w14:textId="77777777" w:rsidR="00301F2A" w:rsidRPr="007C3C49" w:rsidRDefault="00301F2A" w:rsidP="00301F2A">
            <w:pPr>
              <w:spacing w:line="240" w:lineRule="auto"/>
              <w:jc w:val="center"/>
              <w:rPr>
                <w:rFonts w:ascii="Times New Roman" w:hAnsi="Times New Roman" w:cs="Times New Roman"/>
                <w:color w:val="000000"/>
              </w:rPr>
            </w:pPr>
            <w:r w:rsidRPr="007C3C49">
              <w:rPr>
                <w:rFonts w:ascii="Times New Roman" w:hAnsi="Times New Roman" w:cs="Times New Roman"/>
                <w:color w:val="000000"/>
              </w:rPr>
              <w:t>.17**</w:t>
            </w:r>
          </w:p>
        </w:tc>
        <w:tc>
          <w:tcPr>
            <w:tcW w:w="986" w:type="dxa"/>
            <w:shd w:val="clear" w:color="auto" w:fill="auto"/>
            <w:vAlign w:val="center"/>
          </w:tcPr>
          <w:p w14:paraId="22E05C4B" w14:textId="77777777" w:rsidR="00301F2A" w:rsidRPr="007C3C49" w:rsidRDefault="00301F2A" w:rsidP="00301F2A">
            <w:pPr>
              <w:spacing w:line="240" w:lineRule="auto"/>
              <w:jc w:val="center"/>
              <w:rPr>
                <w:rFonts w:ascii="Times New Roman" w:hAnsi="Times New Roman" w:cs="Times New Roman"/>
                <w:color w:val="000000"/>
              </w:rPr>
            </w:pPr>
          </w:p>
        </w:tc>
        <w:tc>
          <w:tcPr>
            <w:tcW w:w="995" w:type="dxa"/>
            <w:shd w:val="clear" w:color="auto" w:fill="auto"/>
            <w:vAlign w:val="center"/>
          </w:tcPr>
          <w:p w14:paraId="14417C7F" w14:textId="77777777" w:rsidR="00301F2A" w:rsidRPr="007C3C49" w:rsidRDefault="00301F2A" w:rsidP="00301F2A">
            <w:pPr>
              <w:spacing w:line="240" w:lineRule="auto"/>
              <w:jc w:val="center"/>
              <w:rPr>
                <w:rFonts w:ascii="Times New Roman" w:hAnsi="Times New Roman" w:cs="Times New Roman"/>
                <w:color w:val="000000"/>
              </w:rPr>
            </w:pPr>
            <w:r w:rsidRPr="007C3C49">
              <w:rPr>
                <w:rFonts w:ascii="Times New Roman" w:hAnsi="Times New Roman" w:cs="Times New Roman"/>
                <w:color w:val="000000"/>
              </w:rPr>
              <w:t>-.04</w:t>
            </w:r>
          </w:p>
        </w:tc>
      </w:tr>
      <w:tr w:rsidR="00301F2A" w14:paraId="1CE47DA7" w14:textId="77777777" w:rsidTr="00377B40">
        <w:trPr>
          <w:trHeight w:val="295"/>
        </w:trPr>
        <w:tc>
          <w:tcPr>
            <w:tcW w:w="2307" w:type="dxa"/>
            <w:shd w:val="clear" w:color="auto" w:fill="auto"/>
          </w:tcPr>
          <w:p w14:paraId="6E4150C4" w14:textId="77777777" w:rsidR="00301F2A" w:rsidRPr="00E77BF5" w:rsidRDefault="00301F2A" w:rsidP="00301F2A">
            <w:pPr>
              <w:spacing w:line="240" w:lineRule="auto"/>
              <w:ind w:left="34" w:right="60"/>
              <w:rPr>
                <w:rFonts w:ascii="Times New Roman" w:hAnsi="Times New Roman" w:cs="Times New Roman"/>
                <w:color w:val="000000"/>
              </w:rPr>
            </w:pPr>
            <w:r>
              <w:rPr>
                <w:rFonts w:ascii="Times New Roman" w:hAnsi="Times New Roman" w:cs="Times New Roman"/>
                <w:color w:val="000000"/>
              </w:rPr>
              <w:t>Generalist</w:t>
            </w:r>
          </w:p>
        </w:tc>
        <w:tc>
          <w:tcPr>
            <w:tcW w:w="984" w:type="dxa"/>
            <w:shd w:val="clear" w:color="auto" w:fill="auto"/>
            <w:vAlign w:val="center"/>
          </w:tcPr>
          <w:p w14:paraId="5AC4692F" w14:textId="77777777" w:rsidR="00301F2A" w:rsidRPr="007C3C49" w:rsidRDefault="00301F2A" w:rsidP="00301F2A">
            <w:pPr>
              <w:spacing w:line="240" w:lineRule="auto"/>
              <w:jc w:val="center"/>
              <w:rPr>
                <w:rFonts w:ascii="Times New Roman" w:hAnsi="Times New Roman" w:cs="Times New Roman"/>
                <w:color w:val="000000"/>
              </w:rPr>
            </w:pPr>
          </w:p>
        </w:tc>
        <w:tc>
          <w:tcPr>
            <w:tcW w:w="986" w:type="dxa"/>
            <w:shd w:val="clear" w:color="auto" w:fill="auto"/>
            <w:vAlign w:val="center"/>
          </w:tcPr>
          <w:p w14:paraId="3C042530" w14:textId="77777777" w:rsidR="00301F2A" w:rsidRPr="007C3C49" w:rsidRDefault="00301F2A" w:rsidP="00301F2A">
            <w:pPr>
              <w:spacing w:line="240" w:lineRule="auto"/>
              <w:jc w:val="center"/>
              <w:rPr>
                <w:rFonts w:ascii="Times New Roman" w:hAnsi="Times New Roman" w:cs="Times New Roman"/>
                <w:color w:val="000000"/>
              </w:rPr>
            </w:pPr>
            <w:r>
              <w:rPr>
                <w:rFonts w:ascii="Times New Roman" w:hAnsi="Times New Roman" w:cs="Times New Roman"/>
                <w:color w:val="000000"/>
              </w:rPr>
              <w:t>.07</w:t>
            </w:r>
          </w:p>
        </w:tc>
        <w:tc>
          <w:tcPr>
            <w:tcW w:w="985" w:type="dxa"/>
            <w:shd w:val="clear" w:color="auto" w:fill="auto"/>
            <w:vAlign w:val="center"/>
          </w:tcPr>
          <w:p w14:paraId="0613789C" w14:textId="77777777" w:rsidR="00301F2A" w:rsidRPr="007C3C49" w:rsidRDefault="00301F2A" w:rsidP="00301F2A">
            <w:pPr>
              <w:spacing w:line="240" w:lineRule="auto"/>
              <w:jc w:val="center"/>
              <w:rPr>
                <w:rFonts w:ascii="Times New Roman" w:hAnsi="Times New Roman" w:cs="Times New Roman"/>
                <w:color w:val="000000"/>
              </w:rPr>
            </w:pPr>
          </w:p>
        </w:tc>
        <w:tc>
          <w:tcPr>
            <w:tcW w:w="985" w:type="dxa"/>
            <w:shd w:val="clear" w:color="auto" w:fill="auto"/>
            <w:vAlign w:val="center"/>
          </w:tcPr>
          <w:p w14:paraId="3406A7CE" w14:textId="77777777" w:rsidR="00301F2A" w:rsidRPr="007C3C49" w:rsidRDefault="00301F2A" w:rsidP="00301F2A">
            <w:pPr>
              <w:spacing w:line="240" w:lineRule="auto"/>
              <w:jc w:val="center"/>
              <w:rPr>
                <w:rFonts w:ascii="Times New Roman" w:hAnsi="Times New Roman" w:cs="Times New Roman"/>
                <w:color w:val="000000"/>
              </w:rPr>
            </w:pPr>
            <w:r w:rsidRPr="007C3C49">
              <w:rPr>
                <w:rFonts w:ascii="Times New Roman" w:hAnsi="Times New Roman" w:cs="Times New Roman"/>
                <w:color w:val="000000"/>
              </w:rPr>
              <w:t>.06</w:t>
            </w:r>
          </w:p>
        </w:tc>
        <w:tc>
          <w:tcPr>
            <w:tcW w:w="988" w:type="dxa"/>
            <w:shd w:val="clear" w:color="auto" w:fill="auto"/>
          </w:tcPr>
          <w:p w14:paraId="7E6046F9" w14:textId="77777777" w:rsidR="00301F2A" w:rsidRPr="007C3C49" w:rsidRDefault="00301F2A" w:rsidP="00301F2A">
            <w:pPr>
              <w:spacing w:line="240" w:lineRule="auto"/>
              <w:jc w:val="center"/>
              <w:rPr>
                <w:rFonts w:ascii="Times New Roman" w:hAnsi="Times New Roman" w:cs="Times New Roman"/>
                <w:color w:val="000000"/>
              </w:rPr>
            </w:pPr>
          </w:p>
        </w:tc>
        <w:tc>
          <w:tcPr>
            <w:tcW w:w="991" w:type="dxa"/>
            <w:shd w:val="clear" w:color="auto" w:fill="auto"/>
            <w:vAlign w:val="center"/>
          </w:tcPr>
          <w:p w14:paraId="4E8FC70D" w14:textId="77777777" w:rsidR="00301F2A" w:rsidRPr="007C3C49" w:rsidRDefault="00301F2A" w:rsidP="00301F2A">
            <w:pPr>
              <w:spacing w:line="240" w:lineRule="auto"/>
              <w:jc w:val="center"/>
              <w:rPr>
                <w:rFonts w:ascii="Times New Roman" w:hAnsi="Times New Roman" w:cs="Times New Roman"/>
                <w:color w:val="000000"/>
              </w:rPr>
            </w:pPr>
            <w:r w:rsidRPr="007C3C49">
              <w:rPr>
                <w:rFonts w:ascii="Times New Roman" w:hAnsi="Times New Roman" w:cs="Times New Roman"/>
                <w:color w:val="000000"/>
              </w:rPr>
              <w:t>.17**</w:t>
            </w:r>
          </w:p>
        </w:tc>
        <w:tc>
          <w:tcPr>
            <w:tcW w:w="986" w:type="dxa"/>
            <w:shd w:val="clear" w:color="auto" w:fill="auto"/>
          </w:tcPr>
          <w:p w14:paraId="7CD41CA7" w14:textId="77777777" w:rsidR="00301F2A" w:rsidRPr="007C3C49" w:rsidRDefault="00301F2A" w:rsidP="00301F2A">
            <w:pPr>
              <w:spacing w:line="240" w:lineRule="auto"/>
              <w:jc w:val="center"/>
              <w:rPr>
                <w:rFonts w:ascii="Times New Roman" w:hAnsi="Times New Roman" w:cs="Times New Roman"/>
                <w:color w:val="000000"/>
              </w:rPr>
            </w:pPr>
          </w:p>
        </w:tc>
        <w:tc>
          <w:tcPr>
            <w:tcW w:w="995" w:type="dxa"/>
            <w:shd w:val="clear" w:color="auto" w:fill="auto"/>
            <w:vAlign w:val="center"/>
          </w:tcPr>
          <w:p w14:paraId="705C3830" w14:textId="77777777" w:rsidR="00301F2A" w:rsidRPr="007C3C49" w:rsidRDefault="00301F2A" w:rsidP="00301F2A">
            <w:pPr>
              <w:spacing w:line="240" w:lineRule="auto"/>
              <w:jc w:val="center"/>
              <w:rPr>
                <w:rFonts w:ascii="Times New Roman" w:hAnsi="Times New Roman" w:cs="Times New Roman"/>
                <w:color w:val="000000"/>
              </w:rPr>
            </w:pPr>
            <w:r w:rsidRPr="007C3C49">
              <w:rPr>
                <w:rFonts w:ascii="Times New Roman" w:hAnsi="Times New Roman" w:cs="Times New Roman"/>
                <w:color w:val="000000"/>
              </w:rPr>
              <w:t>-.09</w:t>
            </w:r>
          </w:p>
        </w:tc>
      </w:tr>
      <w:tr w:rsidR="00301F2A" w14:paraId="44CB6DF7" w14:textId="77777777" w:rsidTr="00377B40">
        <w:tc>
          <w:tcPr>
            <w:tcW w:w="2307" w:type="dxa"/>
            <w:shd w:val="clear" w:color="auto" w:fill="auto"/>
          </w:tcPr>
          <w:p w14:paraId="04B53F05" w14:textId="77777777" w:rsidR="00301F2A" w:rsidRPr="00E77BF5" w:rsidRDefault="00301F2A" w:rsidP="00301F2A">
            <w:pPr>
              <w:spacing w:line="240" w:lineRule="auto"/>
              <w:ind w:left="34" w:right="60"/>
              <w:rPr>
                <w:rFonts w:ascii="Times New Roman" w:hAnsi="Times New Roman" w:cs="Times New Roman"/>
                <w:color w:val="000000"/>
              </w:rPr>
            </w:pPr>
            <w:r w:rsidRPr="00E77BF5">
              <w:rPr>
                <w:rFonts w:ascii="Times New Roman" w:hAnsi="Times New Roman" w:cs="Times New Roman"/>
                <w:color w:val="000000"/>
              </w:rPr>
              <w:t>Management</w:t>
            </w:r>
          </w:p>
        </w:tc>
        <w:tc>
          <w:tcPr>
            <w:tcW w:w="984" w:type="dxa"/>
            <w:shd w:val="clear" w:color="auto" w:fill="auto"/>
            <w:vAlign w:val="center"/>
          </w:tcPr>
          <w:p w14:paraId="383F6401" w14:textId="77777777" w:rsidR="00301F2A" w:rsidRPr="007C3C49" w:rsidRDefault="00301F2A" w:rsidP="00301F2A">
            <w:pPr>
              <w:spacing w:line="240" w:lineRule="auto"/>
              <w:jc w:val="center"/>
              <w:rPr>
                <w:rFonts w:ascii="Times New Roman" w:hAnsi="Times New Roman" w:cs="Times New Roman"/>
                <w:color w:val="000000"/>
              </w:rPr>
            </w:pPr>
          </w:p>
        </w:tc>
        <w:tc>
          <w:tcPr>
            <w:tcW w:w="986" w:type="dxa"/>
            <w:shd w:val="clear" w:color="auto" w:fill="auto"/>
            <w:vAlign w:val="center"/>
          </w:tcPr>
          <w:p w14:paraId="72EC5540" w14:textId="77777777" w:rsidR="00301F2A" w:rsidRPr="007C3C49" w:rsidRDefault="00301F2A" w:rsidP="00301F2A">
            <w:pPr>
              <w:spacing w:line="240" w:lineRule="auto"/>
              <w:jc w:val="center"/>
              <w:rPr>
                <w:rFonts w:ascii="Times New Roman" w:hAnsi="Times New Roman" w:cs="Times New Roman"/>
                <w:color w:val="000000"/>
              </w:rPr>
            </w:pPr>
            <w:r>
              <w:rPr>
                <w:rFonts w:ascii="Times New Roman" w:hAnsi="Times New Roman" w:cs="Times New Roman"/>
                <w:color w:val="000000"/>
              </w:rPr>
              <w:t>.08</w:t>
            </w:r>
          </w:p>
        </w:tc>
        <w:tc>
          <w:tcPr>
            <w:tcW w:w="985" w:type="dxa"/>
            <w:shd w:val="clear" w:color="auto" w:fill="auto"/>
            <w:vAlign w:val="center"/>
          </w:tcPr>
          <w:p w14:paraId="6F8F5EC0" w14:textId="77777777" w:rsidR="00301F2A" w:rsidRPr="007C3C49" w:rsidRDefault="00301F2A" w:rsidP="00301F2A">
            <w:pPr>
              <w:spacing w:line="240" w:lineRule="auto"/>
              <w:jc w:val="center"/>
              <w:rPr>
                <w:rFonts w:ascii="Times New Roman" w:hAnsi="Times New Roman" w:cs="Times New Roman"/>
                <w:color w:val="000000"/>
              </w:rPr>
            </w:pPr>
          </w:p>
        </w:tc>
        <w:tc>
          <w:tcPr>
            <w:tcW w:w="985" w:type="dxa"/>
            <w:shd w:val="clear" w:color="auto" w:fill="auto"/>
            <w:vAlign w:val="center"/>
          </w:tcPr>
          <w:p w14:paraId="6A32D82B" w14:textId="77777777" w:rsidR="00301F2A" w:rsidRPr="007C3C49" w:rsidRDefault="00301F2A" w:rsidP="00301F2A">
            <w:pPr>
              <w:spacing w:line="240" w:lineRule="auto"/>
              <w:jc w:val="center"/>
              <w:rPr>
                <w:rFonts w:ascii="Times New Roman" w:hAnsi="Times New Roman" w:cs="Times New Roman"/>
                <w:color w:val="000000"/>
              </w:rPr>
            </w:pPr>
            <w:r w:rsidRPr="007C3C49">
              <w:rPr>
                <w:rFonts w:ascii="Times New Roman" w:hAnsi="Times New Roman" w:cs="Times New Roman"/>
                <w:color w:val="000000"/>
              </w:rPr>
              <w:t>.14*</w:t>
            </w:r>
          </w:p>
        </w:tc>
        <w:tc>
          <w:tcPr>
            <w:tcW w:w="988" w:type="dxa"/>
            <w:shd w:val="clear" w:color="auto" w:fill="auto"/>
            <w:vAlign w:val="center"/>
          </w:tcPr>
          <w:p w14:paraId="3B9BE388" w14:textId="77777777" w:rsidR="00301F2A" w:rsidRPr="007C3C49" w:rsidRDefault="00301F2A" w:rsidP="00301F2A">
            <w:pPr>
              <w:spacing w:line="240" w:lineRule="auto"/>
              <w:jc w:val="center"/>
              <w:rPr>
                <w:rFonts w:ascii="Times New Roman" w:hAnsi="Times New Roman" w:cs="Times New Roman"/>
                <w:color w:val="000000"/>
              </w:rPr>
            </w:pPr>
          </w:p>
        </w:tc>
        <w:tc>
          <w:tcPr>
            <w:tcW w:w="991" w:type="dxa"/>
            <w:shd w:val="clear" w:color="auto" w:fill="auto"/>
            <w:vAlign w:val="center"/>
          </w:tcPr>
          <w:p w14:paraId="6674A02F" w14:textId="77777777" w:rsidR="00301F2A" w:rsidRPr="007C3C49" w:rsidRDefault="00301F2A" w:rsidP="00301F2A">
            <w:pPr>
              <w:spacing w:line="240" w:lineRule="auto"/>
              <w:jc w:val="center"/>
              <w:rPr>
                <w:rFonts w:ascii="Times New Roman" w:hAnsi="Times New Roman" w:cs="Times New Roman"/>
                <w:color w:val="000000"/>
              </w:rPr>
            </w:pPr>
            <w:r w:rsidRPr="007C3C49">
              <w:rPr>
                <w:rFonts w:ascii="Times New Roman" w:hAnsi="Times New Roman" w:cs="Times New Roman"/>
                <w:color w:val="000000"/>
              </w:rPr>
              <w:t>.11</w:t>
            </w:r>
          </w:p>
        </w:tc>
        <w:tc>
          <w:tcPr>
            <w:tcW w:w="986" w:type="dxa"/>
            <w:shd w:val="clear" w:color="auto" w:fill="auto"/>
            <w:vAlign w:val="center"/>
          </w:tcPr>
          <w:p w14:paraId="23322BBA" w14:textId="77777777" w:rsidR="00301F2A" w:rsidRPr="007C3C49" w:rsidRDefault="00301F2A" w:rsidP="00301F2A">
            <w:pPr>
              <w:spacing w:line="240" w:lineRule="auto"/>
              <w:jc w:val="center"/>
              <w:rPr>
                <w:rFonts w:ascii="Times New Roman" w:hAnsi="Times New Roman" w:cs="Times New Roman"/>
                <w:color w:val="000000"/>
              </w:rPr>
            </w:pPr>
          </w:p>
        </w:tc>
        <w:tc>
          <w:tcPr>
            <w:tcW w:w="995" w:type="dxa"/>
            <w:shd w:val="clear" w:color="auto" w:fill="auto"/>
            <w:vAlign w:val="center"/>
          </w:tcPr>
          <w:p w14:paraId="56C453B0" w14:textId="77777777" w:rsidR="00301F2A" w:rsidRPr="007C3C49" w:rsidRDefault="00301F2A" w:rsidP="00301F2A">
            <w:pPr>
              <w:spacing w:line="240" w:lineRule="auto"/>
              <w:jc w:val="center"/>
              <w:rPr>
                <w:rFonts w:ascii="Times New Roman" w:hAnsi="Times New Roman" w:cs="Times New Roman"/>
                <w:color w:val="000000"/>
              </w:rPr>
            </w:pPr>
            <w:r w:rsidRPr="007C3C49">
              <w:rPr>
                <w:rFonts w:ascii="Times New Roman" w:hAnsi="Times New Roman" w:cs="Times New Roman"/>
                <w:color w:val="000000"/>
              </w:rPr>
              <w:t>-.03</w:t>
            </w:r>
          </w:p>
        </w:tc>
      </w:tr>
      <w:tr w:rsidR="00301F2A" w14:paraId="1A5EF5DA" w14:textId="77777777" w:rsidTr="00377B40">
        <w:tc>
          <w:tcPr>
            <w:tcW w:w="2307" w:type="dxa"/>
            <w:shd w:val="clear" w:color="auto" w:fill="auto"/>
          </w:tcPr>
          <w:p w14:paraId="4B466D34" w14:textId="77777777" w:rsidR="00301F2A" w:rsidRPr="00E77BF5" w:rsidRDefault="00301F2A" w:rsidP="00301F2A">
            <w:pPr>
              <w:spacing w:line="240" w:lineRule="auto"/>
              <w:ind w:left="34" w:right="60"/>
              <w:rPr>
                <w:rFonts w:ascii="Times New Roman" w:hAnsi="Times New Roman" w:cs="Times New Roman"/>
                <w:color w:val="000000"/>
              </w:rPr>
            </w:pPr>
            <w:r w:rsidRPr="00E77BF5">
              <w:rPr>
                <w:rFonts w:ascii="Times New Roman" w:hAnsi="Times New Roman" w:cs="Times New Roman"/>
                <w:color w:val="000000"/>
              </w:rPr>
              <w:t>Other</w:t>
            </w:r>
          </w:p>
        </w:tc>
        <w:tc>
          <w:tcPr>
            <w:tcW w:w="984" w:type="dxa"/>
            <w:shd w:val="clear" w:color="auto" w:fill="auto"/>
            <w:vAlign w:val="center"/>
          </w:tcPr>
          <w:p w14:paraId="67D840E0" w14:textId="77777777" w:rsidR="00301F2A" w:rsidRPr="007C3C49" w:rsidRDefault="00301F2A" w:rsidP="00301F2A">
            <w:pPr>
              <w:spacing w:line="240" w:lineRule="auto"/>
              <w:jc w:val="center"/>
              <w:rPr>
                <w:rFonts w:ascii="Times New Roman" w:hAnsi="Times New Roman" w:cs="Times New Roman"/>
                <w:color w:val="000000"/>
              </w:rPr>
            </w:pPr>
          </w:p>
        </w:tc>
        <w:tc>
          <w:tcPr>
            <w:tcW w:w="986" w:type="dxa"/>
            <w:shd w:val="clear" w:color="auto" w:fill="auto"/>
            <w:vAlign w:val="center"/>
          </w:tcPr>
          <w:p w14:paraId="6E3DBB2C" w14:textId="77777777" w:rsidR="00301F2A" w:rsidRPr="007C3C49" w:rsidRDefault="00301F2A" w:rsidP="00301F2A">
            <w:pPr>
              <w:spacing w:line="240" w:lineRule="auto"/>
              <w:jc w:val="center"/>
              <w:rPr>
                <w:rFonts w:ascii="Times New Roman" w:hAnsi="Times New Roman" w:cs="Times New Roman"/>
                <w:color w:val="000000"/>
              </w:rPr>
            </w:pPr>
            <w:r w:rsidRPr="007C3C49">
              <w:rPr>
                <w:rFonts w:ascii="Times New Roman" w:hAnsi="Times New Roman" w:cs="Times New Roman"/>
                <w:color w:val="000000"/>
              </w:rPr>
              <w:t>.00</w:t>
            </w:r>
          </w:p>
        </w:tc>
        <w:tc>
          <w:tcPr>
            <w:tcW w:w="985" w:type="dxa"/>
            <w:shd w:val="clear" w:color="auto" w:fill="auto"/>
            <w:vAlign w:val="center"/>
          </w:tcPr>
          <w:p w14:paraId="5142731B" w14:textId="77777777" w:rsidR="00301F2A" w:rsidRPr="007C3C49" w:rsidRDefault="00301F2A" w:rsidP="00301F2A">
            <w:pPr>
              <w:spacing w:line="240" w:lineRule="auto"/>
              <w:jc w:val="center"/>
              <w:rPr>
                <w:rFonts w:ascii="Times New Roman" w:hAnsi="Times New Roman" w:cs="Times New Roman"/>
                <w:color w:val="000000"/>
              </w:rPr>
            </w:pPr>
          </w:p>
        </w:tc>
        <w:tc>
          <w:tcPr>
            <w:tcW w:w="985" w:type="dxa"/>
            <w:shd w:val="clear" w:color="auto" w:fill="auto"/>
            <w:vAlign w:val="center"/>
          </w:tcPr>
          <w:p w14:paraId="7D46B0D7" w14:textId="77777777" w:rsidR="00301F2A" w:rsidRPr="007C3C49" w:rsidRDefault="00301F2A" w:rsidP="00301F2A">
            <w:pPr>
              <w:spacing w:line="240" w:lineRule="auto"/>
              <w:jc w:val="center"/>
              <w:rPr>
                <w:rFonts w:ascii="Times New Roman" w:hAnsi="Times New Roman" w:cs="Times New Roman"/>
                <w:color w:val="000000"/>
              </w:rPr>
            </w:pPr>
            <w:r w:rsidRPr="007C3C49">
              <w:rPr>
                <w:rFonts w:ascii="Times New Roman" w:hAnsi="Times New Roman" w:cs="Times New Roman"/>
                <w:color w:val="000000"/>
              </w:rPr>
              <w:t>.03</w:t>
            </w:r>
          </w:p>
        </w:tc>
        <w:tc>
          <w:tcPr>
            <w:tcW w:w="988" w:type="dxa"/>
            <w:shd w:val="clear" w:color="auto" w:fill="auto"/>
            <w:vAlign w:val="center"/>
          </w:tcPr>
          <w:p w14:paraId="1BFB26BD" w14:textId="77777777" w:rsidR="00301F2A" w:rsidRPr="007C3C49" w:rsidRDefault="00301F2A" w:rsidP="00301F2A">
            <w:pPr>
              <w:spacing w:line="240" w:lineRule="auto"/>
              <w:jc w:val="center"/>
              <w:rPr>
                <w:rFonts w:ascii="Times New Roman" w:hAnsi="Times New Roman" w:cs="Times New Roman"/>
                <w:color w:val="000000"/>
              </w:rPr>
            </w:pPr>
          </w:p>
        </w:tc>
        <w:tc>
          <w:tcPr>
            <w:tcW w:w="991" w:type="dxa"/>
            <w:shd w:val="clear" w:color="auto" w:fill="auto"/>
            <w:vAlign w:val="center"/>
          </w:tcPr>
          <w:p w14:paraId="0D09D33D" w14:textId="77777777" w:rsidR="00301F2A" w:rsidRPr="007C3C49" w:rsidRDefault="00301F2A" w:rsidP="00301F2A">
            <w:pPr>
              <w:spacing w:line="240" w:lineRule="auto"/>
              <w:jc w:val="center"/>
              <w:rPr>
                <w:rFonts w:ascii="Times New Roman" w:hAnsi="Times New Roman" w:cs="Times New Roman"/>
                <w:color w:val="000000"/>
              </w:rPr>
            </w:pPr>
            <w:r w:rsidRPr="007C3C49">
              <w:rPr>
                <w:rFonts w:ascii="Times New Roman" w:hAnsi="Times New Roman" w:cs="Times New Roman"/>
                <w:color w:val="000000"/>
              </w:rPr>
              <w:t>.06</w:t>
            </w:r>
          </w:p>
        </w:tc>
        <w:tc>
          <w:tcPr>
            <w:tcW w:w="986" w:type="dxa"/>
            <w:shd w:val="clear" w:color="auto" w:fill="auto"/>
            <w:vAlign w:val="center"/>
          </w:tcPr>
          <w:p w14:paraId="4CF995F0" w14:textId="77777777" w:rsidR="00301F2A" w:rsidRPr="007C3C49" w:rsidRDefault="00301F2A" w:rsidP="00301F2A">
            <w:pPr>
              <w:spacing w:line="240" w:lineRule="auto"/>
              <w:jc w:val="center"/>
              <w:rPr>
                <w:rFonts w:ascii="Times New Roman" w:hAnsi="Times New Roman" w:cs="Times New Roman"/>
                <w:color w:val="000000"/>
              </w:rPr>
            </w:pPr>
          </w:p>
        </w:tc>
        <w:tc>
          <w:tcPr>
            <w:tcW w:w="995" w:type="dxa"/>
            <w:shd w:val="clear" w:color="auto" w:fill="auto"/>
            <w:vAlign w:val="center"/>
          </w:tcPr>
          <w:p w14:paraId="1DF9FCAB" w14:textId="77777777" w:rsidR="00301F2A" w:rsidRPr="007C3C49" w:rsidRDefault="00301F2A" w:rsidP="00301F2A">
            <w:pPr>
              <w:spacing w:line="240" w:lineRule="auto"/>
              <w:jc w:val="center"/>
              <w:rPr>
                <w:rFonts w:ascii="Times New Roman" w:hAnsi="Times New Roman" w:cs="Times New Roman"/>
                <w:color w:val="000000"/>
              </w:rPr>
            </w:pPr>
            <w:r w:rsidRPr="007C3C49">
              <w:rPr>
                <w:rFonts w:ascii="Times New Roman" w:hAnsi="Times New Roman" w:cs="Times New Roman"/>
                <w:color w:val="000000"/>
              </w:rPr>
              <w:t>-.05</w:t>
            </w:r>
          </w:p>
        </w:tc>
      </w:tr>
      <w:tr w:rsidR="00301F2A" w14:paraId="58357E6A" w14:textId="77777777" w:rsidTr="00377B40">
        <w:tc>
          <w:tcPr>
            <w:tcW w:w="2307" w:type="dxa"/>
            <w:shd w:val="clear" w:color="auto" w:fill="auto"/>
          </w:tcPr>
          <w:p w14:paraId="480A7BD8" w14:textId="77777777" w:rsidR="00301F2A" w:rsidRPr="00AF3C54" w:rsidRDefault="00301F2A" w:rsidP="00301F2A">
            <w:pPr>
              <w:spacing w:line="240" w:lineRule="auto"/>
              <w:rPr>
                <w:rFonts w:ascii="Times New Roman" w:hAnsi="Times New Roman" w:cs="Times New Roman"/>
              </w:rPr>
            </w:pPr>
            <w:r>
              <w:rPr>
                <w:rFonts w:ascii="Times New Roman" w:hAnsi="Times New Roman" w:cs="Times New Roman"/>
              </w:rPr>
              <w:t>Employment status: Working PT</w:t>
            </w:r>
          </w:p>
        </w:tc>
        <w:tc>
          <w:tcPr>
            <w:tcW w:w="984" w:type="dxa"/>
            <w:shd w:val="clear" w:color="auto" w:fill="auto"/>
            <w:vAlign w:val="center"/>
          </w:tcPr>
          <w:p w14:paraId="553DEA87" w14:textId="77777777" w:rsidR="00301F2A" w:rsidRPr="007C3C49" w:rsidRDefault="00301F2A" w:rsidP="00301F2A">
            <w:pPr>
              <w:spacing w:line="240" w:lineRule="auto"/>
              <w:jc w:val="center"/>
              <w:rPr>
                <w:rFonts w:ascii="Times New Roman" w:hAnsi="Times New Roman" w:cs="Times New Roman"/>
                <w:color w:val="000000"/>
              </w:rPr>
            </w:pPr>
          </w:p>
        </w:tc>
        <w:tc>
          <w:tcPr>
            <w:tcW w:w="986" w:type="dxa"/>
            <w:shd w:val="clear" w:color="auto" w:fill="auto"/>
            <w:vAlign w:val="center"/>
          </w:tcPr>
          <w:p w14:paraId="435B2DCF" w14:textId="77777777" w:rsidR="00301F2A" w:rsidRPr="007C3C49" w:rsidRDefault="00301F2A" w:rsidP="00301F2A">
            <w:pPr>
              <w:spacing w:line="240" w:lineRule="auto"/>
              <w:jc w:val="center"/>
              <w:rPr>
                <w:rFonts w:ascii="Times New Roman" w:hAnsi="Times New Roman" w:cs="Times New Roman"/>
                <w:color w:val="000000"/>
              </w:rPr>
            </w:pPr>
            <w:r>
              <w:rPr>
                <w:rFonts w:ascii="Times New Roman" w:hAnsi="Times New Roman" w:cs="Times New Roman"/>
                <w:color w:val="000000"/>
              </w:rPr>
              <w:t>.24</w:t>
            </w:r>
            <w:r w:rsidRPr="007C3C49">
              <w:rPr>
                <w:rFonts w:ascii="Times New Roman" w:hAnsi="Times New Roman" w:cs="Times New Roman"/>
                <w:color w:val="000000"/>
              </w:rPr>
              <w:t>**</w:t>
            </w:r>
          </w:p>
        </w:tc>
        <w:tc>
          <w:tcPr>
            <w:tcW w:w="985" w:type="dxa"/>
            <w:shd w:val="clear" w:color="auto" w:fill="auto"/>
            <w:vAlign w:val="center"/>
          </w:tcPr>
          <w:p w14:paraId="1BF94634" w14:textId="77777777" w:rsidR="00301F2A" w:rsidRPr="007C3C49" w:rsidRDefault="00301F2A" w:rsidP="00301F2A">
            <w:pPr>
              <w:spacing w:line="240" w:lineRule="auto"/>
              <w:jc w:val="center"/>
              <w:rPr>
                <w:rFonts w:ascii="Times New Roman" w:hAnsi="Times New Roman" w:cs="Times New Roman"/>
                <w:color w:val="000000"/>
              </w:rPr>
            </w:pPr>
          </w:p>
        </w:tc>
        <w:tc>
          <w:tcPr>
            <w:tcW w:w="985" w:type="dxa"/>
            <w:shd w:val="clear" w:color="auto" w:fill="auto"/>
            <w:vAlign w:val="center"/>
          </w:tcPr>
          <w:p w14:paraId="4506F0DD" w14:textId="77777777" w:rsidR="00301F2A" w:rsidRPr="007C3C49" w:rsidRDefault="00301F2A" w:rsidP="00301F2A">
            <w:pPr>
              <w:spacing w:line="240" w:lineRule="auto"/>
              <w:jc w:val="center"/>
              <w:rPr>
                <w:rFonts w:ascii="Times New Roman" w:hAnsi="Times New Roman" w:cs="Times New Roman"/>
                <w:color w:val="000000"/>
              </w:rPr>
            </w:pPr>
            <w:r w:rsidRPr="007C3C49">
              <w:rPr>
                <w:rFonts w:ascii="Times New Roman" w:hAnsi="Times New Roman" w:cs="Times New Roman"/>
                <w:color w:val="000000"/>
              </w:rPr>
              <w:t>.26**</w:t>
            </w:r>
          </w:p>
        </w:tc>
        <w:tc>
          <w:tcPr>
            <w:tcW w:w="988" w:type="dxa"/>
            <w:shd w:val="clear" w:color="auto" w:fill="auto"/>
            <w:vAlign w:val="center"/>
          </w:tcPr>
          <w:p w14:paraId="36531C10" w14:textId="77777777" w:rsidR="00301F2A" w:rsidRPr="007C3C49" w:rsidRDefault="00301F2A" w:rsidP="00301F2A">
            <w:pPr>
              <w:spacing w:line="240" w:lineRule="auto"/>
              <w:jc w:val="center"/>
              <w:rPr>
                <w:rFonts w:ascii="Times New Roman" w:hAnsi="Times New Roman" w:cs="Times New Roman"/>
                <w:color w:val="000000"/>
              </w:rPr>
            </w:pPr>
          </w:p>
        </w:tc>
        <w:tc>
          <w:tcPr>
            <w:tcW w:w="991" w:type="dxa"/>
            <w:shd w:val="clear" w:color="auto" w:fill="auto"/>
            <w:vAlign w:val="center"/>
          </w:tcPr>
          <w:p w14:paraId="2D685A1F" w14:textId="77777777" w:rsidR="00301F2A" w:rsidRPr="007C3C49" w:rsidRDefault="00301F2A" w:rsidP="00301F2A">
            <w:pPr>
              <w:spacing w:line="240" w:lineRule="auto"/>
              <w:jc w:val="center"/>
              <w:rPr>
                <w:rFonts w:ascii="Times New Roman" w:hAnsi="Times New Roman" w:cs="Times New Roman"/>
                <w:color w:val="000000"/>
              </w:rPr>
            </w:pPr>
            <w:r w:rsidRPr="007C3C49">
              <w:rPr>
                <w:rFonts w:ascii="Times New Roman" w:hAnsi="Times New Roman" w:cs="Times New Roman"/>
                <w:color w:val="000000"/>
              </w:rPr>
              <w:t>.11</w:t>
            </w:r>
          </w:p>
        </w:tc>
        <w:tc>
          <w:tcPr>
            <w:tcW w:w="986" w:type="dxa"/>
            <w:shd w:val="clear" w:color="auto" w:fill="auto"/>
            <w:vAlign w:val="center"/>
          </w:tcPr>
          <w:p w14:paraId="1756159B" w14:textId="77777777" w:rsidR="00301F2A" w:rsidRPr="007C3C49" w:rsidRDefault="00301F2A" w:rsidP="00301F2A">
            <w:pPr>
              <w:spacing w:line="240" w:lineRule="auto"/>
              <w:jc w:val="center"/>
              <w:rPr>
                <w:rFonts w:ascii="Times New Roman" w:hAnsi="Times New Roman" w:cs="Times New Roman"/>
                <w:color w:val="000000"/>
              </w:rPr>
            </w:pPr>
          </w:p>
        </w:tc>
        <w:tc>
          <w:tcPr>
            <w:tcW w:w="995" w:type="dxa"/>
            <w:shd w:val="clear" w:color="auto" w:fill="auto"/>
            <w:vAlign w:val="center"/>
          </w:tcPr>
          <w:p w14:paraId="5C879394" w14:textId="77777777" w:rsidR="00301F2A" w:rsidRPr="007C3C49" w:rsidRDefault="00301F2A" w:rsidP="00301F2A">
            <w:pPr>
              <w:spacing w:line="240" w:lineRule="auto"/>
              <w:jc w:val="center"/>
              <w:rPr>
                <w:rFonts w:ascii="Times New Roman" w:hAnsi="Times New Roman" w:cs="Times New Roman"/>
                <w:color w:val="000000"/>
              </w:rPr>
            </w:pPr>
            <w:r w:rsidRPr="007C3C49">
              <w:rPr>
                <w:rFonts w:ascii="Times New Roman" w:hAnsi="Times New Roman" w:cs="Times New Roman"/>
                <w:color w:val="000000"/>
              </w:rPr>
              <w:t>.15*</w:t>
            </w:r>
          </w:p>
        </w:tc>
      </w:tr>
      <w:tr w:rsidR="00301F2A" w14:paraId="54F8C92C" w14:textId="77777777" w:rsidTr="00377B40">
        <w:tc>
          <w:tcPr>
            <w:tcW w:w="2307" w:type="dxa"/>
            <w:tcBorders>
              <w:bottom w:val="single" w:sz="4" w:space="0" w:color="auto"/>
            </w:tcBorders>
            <w:shd w:val="clear" w:color="auto" w:fill="auto"/>
          </w:tcPr>
          <w:p w14:paraId="173F86B2" w14:textId="77777777" w:rsidR="00301F2A" w:rsidRPr="00AF3C54" w:rsidRDefault="00301F2A" w:rsidP="00301F2A">
            <w:pPr>
              <w:spacing w:line="240" w:lineRule="auto"/>
              <w:rPr>
                <w:rFonts w:ascii="Times New Roman" w:hAnsi="Times New Roman" w:cs="Times New Roman"/>
              </w:rPr>
            </w:pPr>
            <w:r>
              <w:rPr>
                <w:rFonts w:ascii="Times New Roman" w:hAnsi="Times New Roman" w:cs="Times New Roman"/>
              </w:rPr>
              <w:t>Employment status: Working FT</w:t>
            </w:r>
          </w:p>
        </w:tc>
        <w:tc>
          <w:tcPr>
            <w:tcW w:w="984" w:type="dxa"/>
            <w:tcBorders>
              <w:bottom w:val="single" w:sz="4" w:space="0" w:color="auto"/>
            </w:tcBorders>
            <w:shd w:val="clear" w:color="auto" w:fill="auto"/>
            <w:vAlign w:val="center"/>
          </w:tcPr>
          <w:p w14:paraId="7B1F1A80" w14:textId="77777777" w:rsidR="00301F2A" w:rsidRPr="007C3C49" w:rsidRDefault="00301F2A" w:rsidP="00301F2A">
            <w:pPr>
              <w:spacing w:line="240" w:lineRule="auto"/>
              <w:jc w:val="center"/>
              <w:rPr>
                <w:rFonts w:ascii="Times New Roman" w:hAnsi="Times New Roman" w:cs="Times New Roman"/>
                <w:color w:val="000000"/>
              </w:rPr>
            </w:pPr>
          </w:p>
        </w:tc>
        <w:tc>
          <w:tcPr>
            <w:tcW w:w="986" w:type="dxa"/>
            <w:tcBorders>
              <w:bottom w:val="single" w:sz="4" w:space="0" w:color="auto"/>
            </w:tcBorders>
            <w:shd w:val="clear" w:color="auto" w:fill="auto"/>
            <w:vAlign w:val="center"/>
          </w:tcPr>
          <w:p w14:paraId="73489769" w14:textId="77777777" w:rsidR="00301F2A" w:rsidRPr="007C3C49" w:rsidRDefault="00301F2A" w:rsidP="00301F2A">
            <w:pPr>
              <w:spacing w:line="240" w:lineRule="auto"/>
              <w:jc w:val="center"/>
              <w:rPr>
                <w:rFonts w:ascii="Times New Roman" w:hAnsi="Times New Roman" w:cs="Times New Roman"/>
                <w:color w:val="000000"/>
              </w:rPr>
            </w:pPr>
            <w:r>
              <w:rPr>
                <w:rFonts w:ascii="Times New Roman" w:hAnsi="Times New Roman" w:cs="Times New Roman"/>
                <w:color w:val="000000"/>
              </w:rPr>
              <w:t>.18</w:t>
            </w:r>
            <w:r w:rsidRPr="007C3C49">
              <w:rPr>
                <w:rFonts w:ascii="Times New Roman" w:hAnsi="Times New Roman" w:cs="Times New Roman"/>
                <w:color w:val="000000"/>
              </w:rPr>
              <w:t>*</w:t>
            </w:r>
          </w:p>
        </w:tc>
        <w:tc>
          <w:tcPr>
            <w:tcW w:w="985" w:type="dxa"/>
            <w:tcBorders>
              <w:bottom w:val="single" w:sz="4" w:space="0" w:color="auto"/>
            </w:tcBorders>
            <w:shd w:val="clear" w:color="auto" w:fill="auto"/>
            <w:vAlign w:val="center"/>
          </w:tcPr>
          <w:p w14:paraId="42E57B2D" w14:textId="77777777" w:rsidR="00301F2A" w:rsidRPr="007C3C49" w:rsidRDefault="00301F2A" w:rsidP="00301F2A">
            <w:pPr>
              <w:spacing w:line="240" w:lineRule="auto"/>
              <w:jc w:val="center"/>
              <w:rPr>
                <w:rFonts w:ascii="Times New Roman" w:hAnsi="Times New Roman" w:cs="Times New Roman"/>
                <w:color w:val="000000"/>
              </w:rPr>
            </w:pPr>
          </w:p>
        </w:tc>
        <w:tc>
          <w:tcPr>
            <w:tcW w:w="985" w:type="dxa"/>
            <w:tcBorders>
              <w:bottom w:val="single" w:sz="4" w:space="0" w:color="auto"/>
            </w:tcBorders>
            <w:shd w:val="clear" w:color="auto" w:fill="auto"/>
            <w:vAlign w:val="center"/>
          </w:tcPr>
          <w:p w14:paraId="78B333B4" w14:textId="77777777" w:rsidR="00301F2A" w:rsidRPr="007C3C49" w:rsidRDefault="00301F2A" w:rsidP="00301F2A">
            <w:pPr>
              <w:spacing w:line="240" w:lineRule="auto"/>
              <w:jc w:val="center"/>
              <w:rPr>
                <w:rFonts w:ascii="Times New Roman" w:hAnsi="Times New Roman" w:cs="Times New Roman"/>
                <w:color w:val="000000"/>
              </w:rPr>
            </w:pPr>
            <w:r w:rsidRPr="007C3C49">
              <w:rPr>
                <w:rFonts w:ascii="Times New Roman" w:hAnsi="Times New Roman" w:cs="Times New Roman"/>
                <w:color w:val="000000"/>
              </w:rPr>
              <w:t>.21**</w:t>
            </w:r>
          </w:p>
        </w:tc>
        <w:tc>
          <w:tcPr>
            <w:tcW w:w="988" w:type="dxa"/>
            <w:tcBorders>
              <w:bottom w:val="single" w:sz="4" w:space="0" w:color="auto"/>
            </w:tcBorders>
            <w:shd w:val="clear" w:color="auto" w:fill="auto"/>
            <w:vAlign w:val="center"/>
          </w:tcPr>
          <w:p w14:paraId="0DD36FBD" w14:textId="77777777" w:rsidR="00301F2A" w:rsidRPr="007C3C49" w:rsidRDefault="00301F2A" w:rsidP="00301F2A">
            <w:pPr>
              <w:spacing w:line="240" w:lineRule="auto"/>
              <w:jc w:val="center"/>
              <w:rPr>
                <w:rFonts w:ascii="Times New Roman" w:hAnsi="Times New Roman" w:cs="Times New Roman"/>
                <w:color w:val="000000"/>
              </w:rPr>
            </w:pPr>
          </w:p>
        </w:tc>
        <w:tc>
          <w:tcPr>
            <w:tcW w:w="991" w:type="dxa"/>
            <w:tcBorders>
              <w:bottom w:val="single" w:sz="4" w:space="0" w:color="auto"/>
            </w:tcBorders>
            <w:shd w:val="clear" w:color="auto" w:fill="auto"/>
            <w:vAlign w:val="center"/>
          </w:tcPr>
          <w:p w14:paraId="03725625" w14:textId="77777777" w:rsidR="00301F2A" w:rsidRPr="007C3C49" w:rsidRDefault="00301F2A" w:rsidP="00301F2A">
            <w:pPr>
              <w:spacing w:line="240" w:lineRule="auto"/>
              <w:jc w:val="center"/>
              <w:rPr>
                <w:rFonts w:ascii="Times New Roman" w:hAnsi="Times New Roman" w:cs="Times New Roman"/>
                <w:color w:val="000000"/>
              </w:rPr>
            </w:pPr>
            <w:r w:rsidRPr="007C3C49">
              <w:rPr>
                <w:rFonts w:ascii="Times New Roman" w:hAnsi="Times New Roman" w:cs="Times New Roman"/>
                <w:color w:val="000000"/>
              </w:rPr>
              <w:t>.16*</w:t>
            </w:r>
          </w:p>
        </w:tc>
        <w:tc>
          <w:tcPr>
            <w:tcW w:w="986" w:type="dxa"/>
            <w:tcBorders>
              <w:bottom w:val="single" w:sz="4" w:space="0" w:color="auto"/>
            </w:tcBorders>
            <w:shd w:val="clear" w:color="auto" w:fill="auto"/>
            <w:vAlign w:val="center"/>
          </w:tcPr>
          <w:p w14:paraId="545F6A8F" w14:textId="77777777" w:rsidR="00301F2A" w:rsidRPr="007C3C49" w:rsidRDefault="00301F2A" w:rsidP="00301F2A">
            <w:pPr>
              <w:spacing w:line="240" w:lineRule="auto"/>
              <w:jc w:val="center"/>
              <w:rPr>
                <w:rFonts w:ascii="Times New Roman" w:hAnsi="Times New Roman" w:cs="Times New Roman"/>
                <w:color w:val="000000"/>
              </w:rPr>
            </w:pPr>
          </w:p>
        </w:tc>
        <w:tc>
          <w:tcPr>
            <w:tcW w:w="995" w:type="dxa"/>
            <w:tcBorders>
              <w:bottom w:val="single" w:sz="4" w:space="0" w:color="auto"/>
            </w:tcBorders>
            <w:shd w:val="clear" w:color="auto" w:fill="auto"/>
            <w:vAlign w:val="center"/>
          </w:tcPr>
          <w:p w14:paraId="6B87D4BA" w14:textId="77777777" w:rsidR="00301F2A" w:rsidRPr="007C3C49" w:rsidRDefault="00301F2A" w:rsidP="00301F2A">
            <w:pPr>
              <w:spacing w:line="240" w:lineRule="auto"/>
              <w:jc w:val="center"/>
              <w:rPr>
                <w:rFonts w:ascii="Times New Roman" w:hAnsi="Times New Roman" w:cs="Times New Roman"/>
                <w:color w:val="000000"/>
              </w:rPr>
            </w:pPr>
            <w:r w:rsidRPr="007C3C49">
              <w:rPr>
                <w:rFonts w:ascii="Times New Roman" w:hAnsi="Times New Roman" w:cs="Times New Roman"/>
                <w:color w:val="000000"/>
              </w:rPr>
              <w:t>.18**</w:t>
            </w:r>
          </w:p>
        </w:tc>
      </w:tr>
      <w:tr w:rsidR="00301F2A" w14:paraId="68E1DC45" w14:textId="77777777" w:rsidTr="00377B40">
        <w:tc>
          <w:tcPr>
            <w:tcW w:w="2307" w:type="dxa"/>
            <w:tcBorders>
              <w:top w:val="single" w:sz="4" w:space="0" w:color="auto"/>
            </w:tcBorders>
            <w:shd w:val="clear" w:color="auto" w:fill="auto"/>
          </w:tcPr>
          <w:p w14:paraId="674A8283" w14:textId="77777777" w:rsidR="00301F2A" w:rsidRDefault="00301F2A" w:rsidP="00301F2A">
            <w:pPr>
              <w:spacing w:line="240" w:lineRule="auto"/>
              <w:rPr>
                <w:rFonts w:ascii="Times New Roman" w:hAnsi="Times New Roman" w:cs="Times New Roman"/>
              </w:rPr>
            </w:pPr>
            <w:r w:rsidRPr="008C5654">
              <w:rPr>
                <w:rFonts w:ascii="Times New Roman" w:hAnsi="Times New Roman" w:cs="Times New Roman"/>
                <w:i/>
              </w:rPr>
              <w:t>F</w:t>
            </w:r>
            <w:r>
              <w:rPr>
                <w:rFonts w:ascii="Times New Roman" w:hAnsi="Times New Roman" w:cs="Times New Roman"/>
              </w:rPr>
              <w:t>-value</w:t>
            </w:r>
          </w:p>
        </w:tc>
        <w:tc>
          <w:tcPr>
            <w:tcW w:w="984" w:type="dxa"/>
            <w:tcBorders>
              <w:top w:val="single" w:sz="4" w:space="0" w:color="auto"/>
            </w:tcBorders>
            <w:shd w:val="clear" w:color="auto" w:fill="auto"/>
          </w:tcPr>
          <w:p w14:paraId="307DBA27" w14:textId="77777777" w:rsidR="00301F2A" w:rsidRPr="007C3C49" w:rsidRDefault="00301F2A" w:rsidP="00301F2A">
            <w:pPr>
              <w:spacing w:line="240" w:lineRule="auto"/>
              <w:jc w:val="center"/>
              <w:rPr>
                <w:rFonts w:ascii="Times New Roman" w:hAnsi="Times New Roman" w:cs="Times New Roman"/>
              </w:rPr>
            </w:pPr>
            <w:r w:rsidRPr="007C3C49">
              <w:rPr>
                <w:rFonts w:ascii="Times New Roman" w:hAnsi="Times New Roman" w:cs="Times New Roman"/>
              </w:rPr>
              <w:t>.</w:t>
            </w:r>
            <w:r>
              <w:rPr>
                <w:rFonts w:ascii="Times New Roman" w:hAnsi="Times New Roman" w:cs="Times New Roman"/>
              </w:rPr>
              <w:t>05</w:t>
            </w:r>
          </w:p>
        </w:tc>
        <w:tc>
          <w:tcPr>
            <w:tcW w:w="986" w:type="dxa"/>
            <w:tcBorders>
              <w:top w:val="single" w:sz="4" w:space="0" w:color="auto"/>
            </w:tcBorders>
            <w:shd w:val="clear" w:color="auto" w:fill="auto"/>
          </w:tcPr>
          <w:p w14:paraId="625B267C" w14:textId="77777777" w:rsidR="00301F2A" w:rsidRPr="007C3C49" w:rsidRDefault="00301F2A" w:rsidP="00301F2A">
            <w:pPr>
              <w:spacing w:line="240" w:lineRule="auto"/>
              <w:jc w:val="center"/>
              <w:rPr>
                <w:rFonts w:ascii="Times New Roman" w:hAnsi="Times New Roman" w:cs="Times New Roman"/>
              </w:rPr>
            </w:pPr>
            <w:r w:rsidRPr="00786FD6">
              <w:rPr>
                <w:rFonts w:ascii="Times New Roman" w:hAnsi="Times New Roman" w:cs="Times New Roman"/>
              </w:rPr>
              <w:t>2.06*</w:t>
            </w:r>
          </w:p>
        </w:tc>
        <w:tc>
          <w:tcPr>
            <w:tcW w:w="985" w:type="dxa"/>
            <w:tcBorders>
              <w:top w:val="single" w:sz="4" w:space="0" w:color="auto"/>
            </w:tcBorders>
            <w:shd w:val="clear" w:color="auto" w:fill="auto"/>
          </w:tcPr>
          <w:p w14:paraId="5DE0455A" w14:textId="77777777" w:rsidR="00301F2A" w:rsidRPr="007C3C49" w:rsidRDefault="00301F2A" w:rsidP="00301F2A">
            <w:pPr>
              <w:spacing w:line="240" w:lineRule="auto"/>
              <w:jc w:val="center"/>
              <w:rPr>
                <w:rFonts w:ascii="Times New Roman" w:hAnsi="Times New Roman" w:cs="Times New Roman"/>
              </w:rPr>
            </w:pPr>
            <w:r w:rsidRPr="007C3C49">
              <w:rPr>
                <w:rFonts w:ascii="Times New Roman" w:hAnsi="Times New Roman" w:cs="Times New Roman"/>
              </w:rPr>
              <w:t>3.03</w:t>
            </w:r>
          </w:p>
        </w:tc>
        <w:tc>
          <w:tcPr>
            <w:tcW w:w="985" w:type="dxa"/>
            <w:tcBorders>
              <w:top w:val="single" w:sz="4" w:space="0" w:color="auto"/>
            </w:tcBorders>
            <w:shd w:val="clear" w:color="auto" w:fill="auto"/>
          </w:tcPr>
          <w:p w14:paraId="7FD17385" w14:textId="77777777" w:rsidR="00301F2A" w:rsidRPr="007C3C49" w:rsidRDefault="00301F2A" w:rsidP="00301F2A">
            <w:pPr>
              <w:spacing w:line="240" w:lineRule="auto"/>
              <w:jc w:val="center"/>
              <w:rPr>
                <w:rFonts w:ascii="Times New Roman" w:hAnsi="Times New Roman" w:cs="Times New Roman"/>
              </w:rPr>
            </w:pPr>
            <w:r w:rsidRPr="007C3C49">
              <w:rPr>
                <w:rFonts w:ascii="Times New Roman" w:hAnsi="Times New Roman" w:cs="Times New Roman"/>
              </w:rPr>
              <w:t>2.62**</w:t>
            </w:r>
          </w:p>
        </w:tc>
        <w:tc>
          <w:tcPr>
            <w:tcW w:w="988" w:type="dxa"/>
            <w:tcBorders>
              <w:top w:val="single" w:sz="4" w:space="0" w:color="auto"/>
            </w:tcBorders>
            <w:shd w:val="clear" w:color="auto" w:fill="auto"/>
          </w:tcPr>
          <w:p w14:paraId="2149AFC0" w14:textId="77777777" w:rsidR="00301F2A" w:rsidRPr="007C3C49" w:rsidRDefault="00301F2A" w:rsidP="00301F2A">
            <w:pPr>
              <w:spacing w:line="240" w:lineRule="auto"/>
              <w:jc w:val="center"/>
              <w:rPr>
                <w:rFonts w:ascii="Times New Roman" w:hAnsi="Times New Roman" w:cs="Times New Roman"/>
              </w:rPr>
            </w:pPr>
            <w:r w:rsidRPr="007C3C49">
              <w:rPr>
                <w:rFonts w:ascii="Times New Roman" w:hAnsi="Times New Roman" w:cs="Times New Roman"/>
              </w:rPr>
              <w:t>.435</w:t>
            </w:r>
          </w:p>
        </w:tc>
        <w:tc>
          <w:tcPr>
            <w:tcW w:w="991" w:type="dxa"/>
            <w:tcBorders>
              <w:top w:val="single" w:sz="4" w:space="0" w:color="auto"/>
            </w:tcBorders>
            <w:shd w:val="clear" w:color="auto" w:fill="auto"/>
          </w:tcPr>
          <w:p w14:paraId="22E82B19" w14:textId="77777777" w:rsidR="00301F2A" w:rsidRPr="007C3C49" w:rsidRDefault="00301F2A" w:rsidP="00301F2A">
            <w:pPr>
              <w:spacing w:line="240" w:lineRule="auto"/>
              <w:jc w:val="center"/>
              <w:rPr>
                <w:rFonts w:ascii="Times New Roman" w:hAnsi="Times New Roman" w:cs="Times New Roman"/>
              </w:rPr>
            </w:pPr>
            <w:r w:rsidRPr="007C3C49">
              <w:rPr>
                <w:rFonts w:ascii="Times New Roman" w:hAnsi="Times New Roman" w:cs="Times New Roman"/>
              </w:rPr>
              <w:t>2.157*</w:t>
            </w:r>
          </w:p>
        </w:tc>
        <w:tc>
          <w:tcPr>
            <w:tcW w:w="986" w:type="dxa"/>
            <w:tcBorders>
              <w:top w:val="single" w:sz="4" w:space="0" w:color="auto"/>
            </w:tcBorders>
            <w:shd w:val="clear" w:color="auto" w:fill="auto"/>
          </w:tcPr>
          <w:p w14:paraId="3FCA2976" w14:textId="77777777" w:rsidR="00301F2A" w:rsidRPr="007C3C49" w:rsidRDefault="00301F2A" w:rsidP="00301F2A">
            <w:pPr>
              <w:spacing w:line="240" w:lineRule="auto"/>
              <w:jc w:val="center"/>
              <w:rPr>
                <w:rFonts w:ascii="Times New Roman" w:hAnsi="Times New Roman" w:cs="Times New Roman"/>
              </w:rPr>
            </w:pPr>
            <w:r w:rsidRPr="007C3C49">
              <w:rPr>
                <w:rFonts w:ascii="Times New Roman" w:hAnsi="Times New Roman" w:cs="Times New Roman"/>
              </w:rPr>
              <w:t>17.27**</w:t>
            </w:r>
          </w:p>
        </w:tc>
        <w:tc>
          <w:tcPr>
            <w:tcW w:w="995" w:type="dxa"/>
            <w:tcBorders>
              <w:top w:val="single" w:sz="4" w:space="0" w:color="auto"/>
            </w:tcBorders>
            <w:shd w:val="clear" w:color="auto" w:fill="auto"/>
          </w:tcPr>
          <w:p w14:paraId="49A5635E" w14:textId="77777777" w:rsidR="00301F2A" w:rsidRPr="007C3C49" w:rsidRDefault="00301F2A" w:rsidP="00301F2A">
            <w:pPr>
              <w:spacing w:line="240" w:lineRule="auto"/>
              <w:jc w:val="center"/>
              <w:rPr>
                <w:rFonts w:ascii="Times New Roman" w:hAnsi="Times New Roman" w:cs="Times New Roman"/>
              </w:rPr>
            </w:pPr>
            <w:r w:rsidRPr="007C3C49">
              <w:rPr>
                <w:rFonts w:ascii="Times New Roman" w:hAnsi="Times New Roman" w:cs="Times New Roman"/>
              </w:rPr>
              <w:t>3.24**</w:t>
            </w:r>
          </w:p>
        </w:tc>
      </w:tr>
      <w:tr w:rsidR="00301F2A" w14:paraId="6B1677BA" w14:textId="77777777" w:rsidTr="00377B40">
        <w:tc>
          <w:tcPr>
            <w:tcW w:w="2307" w:type="dxa"/>
            <w:shd w:val="clear" w:color="auto" w:fill="auto"/>
          </w:tcPr>
          <w:p w14:paraId="3BCC3C14" w14:textId="77777777" w:rsidR="00301F2A" w:rsidRDefault="00301F2A" w:rsidP="00301F2A">
            <w:pPr>
              <w:spacing w:line="240" w:lineRule="auto"/>
              <w:rPr>
                <w:rFonts w:ascii="Times New Roman" w:hAnsi="Times New Roman" w:cs="Times New Roman"/>
              </w:rPr>
            </w:pPr>
            <w:r w:rsidRPr="008C5654">
              <w:rPr>
                <w:rFonts w:ascii="Times New Roman" w:hAnsi="Times New Roman" w:cs="Times New Roman"/>
                <w:i/>
              </w:rPr>
              <w:t>R</w:t>
            </w:r>
            <w:r w:rsidRPr="008C5654">
              <w:rPr>
                <w:rFonts w:ascii="Times New Roman" w:hAnsi="Times New Roman" w:cs="Times New Roman"/>
                <w:vertAlign w:val="superscript"/>
              </w:rPr>
              <w:t>2</w:t>
            </w:r>
          </w:p>
        </w:tc>
        <w:tc>
          <w:tcPr>
            <w:tcW w:w="984" w:type="dxa"/>
            <w:shd w:val="clear" w:color="auto" w:fill="auto"/>
          </w:tcPr>
          <w:p w14:paraId="25298C28" w14:textId="77777777" w:rsidR="00301F2A" w:rsidRPr="007C3C49" w:rsidRDefault="00301F2A" w:rsidP="00301F2A">
            <w:pPr>
              <w:spacing w:line="240" w:lineRule="auto"/>
              <w:jc w:val="center"/>
              <w:rPr>
                <w:rFonts w:ascii="Times New Roman" w:hAnsi="Times New Roman" w:cs="Times New Roman"/>
              </w:rPr>
            </w:pPr>
            <w:r w:rsidRPr="007C3C49">
              <w:rPr>
                <w:rFonts w:ascii="Times New Roman" w:hAnsi="Times New Roman" w:cs="Times New Roman"/>
              </w:rPr>
              <w:t>.00</w:t>
            </w:r>
          </w:p>
        </w:tc>
        <w:tc>
          <w:tcPr>
            <w:tcW w:w="986" w:type="dxa"/>
            <w:shd w:val="clear" w:color="auto" w:fill="auto"/>
          </w:tcPr>
          <w:p w14:paraId="45F2998C" w14:textId="77777777" w:rsidR="00301F2A" w:rsidRPr="007C3C49" w:rsidRDefault="00301F2A" w:rsidP="00301F2A">
            <w:pPr>
              <w:spacing w:line="240" w:lineRule="auto"/>
              <w:jc w:val="center"/>
              <w:rPr>
                <w:rFonts w:ascii="Times New Roman" w:hAnsi="Times New Roman" w:cs="Times New Roman"/>
              </w:rPr>
            </w:pPr>
            <w:r>
              <w:rPr>
                <w:rFonts w:ascii="Times New Roman" w:hAnsi="Times New Roman" w:cs="Times New Roman"/>
              </w:rPr>
              <w:t>.06</w:t>
            </w:r>
          </w:p>
        </w:tc>
        <w:tc>
          <w:tcPr>
            <w:tcW w:w="985" w:type="dxa"/>
            <w:shd w:val="clear" w:color="auto" w:fill="auto"/>
          </w:tcPr>
          <w:p w14:paraId="06F9607C" w14:textId="77777777" w:rsidR="00301F2A" w:rsidRPr="007C3C49" w:rsidRDefault="00301F2A" w:rsidP="00301F2A">
            <w:pPr>
              <w:spacing w:line="240" w:lineRule="auto"/>
              <w:jc w:val="center"/>
              <w:rPr>
                <w:rFonts w:ascii="Times New Roman" w:hAnsi="Times New Roman" w:cs="Times New Roman"/>
              </w:rPr>
            </w:pPr>
            <w:r w:rsidRPr="007C3C49">
              <w:rPr>
                <w:rFonts w:ascii="Times New Roman" w:hAnsi="Times New Roman" w:cs="Times New Roman"/>
              </w:rPr>
              <w:t>.01</w:t>
            </w:r>
          </w:p>
        </w:tc>
        <w:tc>
          <w:tcPr>
            <w:tcW w:w="985" w:type="dxa"/>
            <w:shd w:val="clear" w:color="auto" w:fill="auto"/>
          </w:tcPr>
          <w:p w14:paraId="27F7399C" w14:textId="77777777" w:rsidR="00301F2A" w:rsidRPr="007C3C49" w:rsidRDefault="00301F2A" w:rsidP="00301F2A">
            <w:pPr>
              <w:spacing w:line="240" w:lineRule="auto"/>
              <w:jc w:val="center"/>
              <w:rPr>
                <w:rFonts w:ascii="Times New Roman" w:hAnsi="Times New Roman" w:cs="Times New Roman"/>
              </w:rPr>
            </w:pPr>
            <w:r w:rsidRPr="007C3C49">
              <w:rPr>
                <w:rFonts w:ascii="Times New Roman" w:hAnsi="Times New Roman" w:cs="Times New Roman"/>
              </w:rPr>
              <w:t>.07</w:t>
            </w:r>
          </w:p>
        </w:tc>
        <w:tc>
          <w:tcPr>
            <w:tcW w:w="988" w:type="dxa"/>
            <w:shd w:val="clear" w:color="auto" w:fill="auto"/>
          </w:tcPr>
          <w:p w14:paraId="5269D0DD" w14:textId="77777777" w:rsidR="00301F2A" w:rsidRPr="007C3C49" w:rsidRDefault="00301F2A" w:rsidP="00301F2A">
            <w:pPr>
              <w:spacing w:line="240" w:lineRule="auto"/>
              <w:jc w:val="center"/>
              <w:rPr>
                <w:rFonts w:ascii="Times New Roman" w:hAnsi="Times New Roman" w:cs="Times New Roman"/>
              </w:rPr>
            </w:pPr>
            <w:r w:rsidRPr="007C3C49">
              <w:rPr>
                <w:rFonts w:ascii="Times New Roman" w:hAnsi="Times New Roman" w:cs="Times New Roman"/>
              </w:rPr>
              <w:t>.00</w:t>
            </w:r>
          </w:p>
        </w:tc>
        <w:tc>
          <w:tcPr>
            <w:tcW w:w="991" w:type="dxa"/>
            <w:shd w:val="clear" w:color="auto" w:fill="auto"/>
          </w:tcPr>
          <w:p w14:paraId="407E9B28" w14:textId="77777777" w:rsidR="00301F2A" w:rsidRPr="007C3C49" w:rsidRDefault="00301F2A" w:rsidP="00301F2A">
            <w:pPr>
              <w:spacing w:line="240" w:lineRule="auto"/>
              <w:jc w:val="center"/>
              <w:rPr>
                <w:rFonts w:ascii="Times New Roman" w:hAnsi="Times New Roman" w:cs="Times New Roman"/>
              </w:rPr>
            </w:pPr>
            <w:r w:rsidRPr="007C3C49">
              <w:rPr>
                <w:rFonts w:ascii="Times New Roman" w:hAnsi="Times New Roman" w:cs="Times New Roman"/>
              </w:rPr>
              <w:t>.06</w:t>
            </w:r>
          </w:p>
        </w:tc>
        <w:tc>
          <w:tcPr>
            <w:tcW w:w="986" w:type="dxa"/>
            <w:shd w:val="clear" w:color="auto" w:fill="auto"/>
          </w:tcPr>
          <w:p w14:paraId="54132472" w14:textId="77777777" w:rsidR="00301F2A" w:rsidRPr="007C3C49" w:rsidRDefault="00301F2A" w:rsidP="00301F2A">
            <w:pPr>
              <w:spacing w:line="240" w:lineRule="auto"/>
              <w:jc w:val="center"/>
              <w:rPr>
                <w:rFonts w:ascii="Times New Roman" w:hAnsi="Times New Roman" w:cs="Times New Roman"/>
              </w:rPr>
            </w:pPr>
            <w:r w:rsidRPr="007C3C49">
              <w:rPr>
                <w:rFonts w:ascii="Times New Roman" w:hAnsi="Times New Roman" w:cs="Times New Roman"/>
              </w:rPr>
              <w:t>.05</w:t>
            </w:r>
          </w:p>
        </w:tc>
        <w:tc>
          <w:tcPr>
            <w:tcW w:w="995" w:type="dxa"/>
            <w:shd w:val="clear" w:color="auto" w:fill="auto"/>
          </w:tcPr>
          <w:p w14:paraId="7D6A1E39" w14:textId="77777777" w:rsidR="00301F2A" w:rsidRPr="007C3C49" w:rsidRDefault="00301F2A" w:rsidP="00301F2A">
            <w:pPr>
              <w:spacing w:line="240" w:lineRule="auto"/>
              <w:jc w:val="center"/>
              <w:rPr>
                <w:rFonts w:ascii="Times New Roman" w:hAnsi="Times New Roman" w:cs="Times New Roman"/>
              </w:rPr>
            </w:pPr>
            <w:r w:rsidRPr="007C3C49">
              <w:rPr>
                <w:rFonts w:ascii="Times New Roman" w:hAnsi="Times New Roman" w:cs="Times New Roman"/>
              </w:rPr>
              <w:t>.09</w:t>
            </w:r>
          </w:p>
        </w:tc>
      </w:tr>
      <w:tr w:rsidR="00301F2A" w14:paraId="3D41AB00" w14:textId="77777777" w:rsidTr="00377B40">
        <w:tc>
          <w:tcPr>
            <w:tcW w:w="2307" w:type="dxa"/>
            <w:shd w:val="clear" w:color="auto" w:fill="auto"/>
          </w:tcPr>
          <w:p w14:paraId="57FC00B2" w14:textId="77777777" w:rsidR="00301F2A" w:rsidRDefault="00301F2A" w:rsidP="00301F2A">
            <w:pPr>
              <w:spacing w:line="240" w:lineRule="auto"/>
              <w:rPr>
                <w:rFonts w:ascii="Times New Roman" w:hAnsi="Times New Roman" w:cs="Times New Roman"/>
              </w:rPr>
            </w:pPr>
            <w:r>
              <w:rPr>
                <w:rFonts w:ascii="Times New Roman" w:hAnsi="Times New Roman" w:cs="Times New Roman"/>
              </w:rPr>
              <w:t xml:space="preserve">Adjusted </w:t>
            </w:r>
            <w:r w:rsidRPr="008C5654">
              <w:rPr>
                <w:rFonts w:ascii="Times New Roman" w:hAnsi="Times New Roman" w:cs="Times New Roman"/>
                <w:i/>
              </w:rPr>
              <w:t>R</w:t>
            </w:r>
            <w:r w:rsidRPr="008C5654">
              <w:rPr>
                <w:rFonts w:ascii="Times New Roman" w:hAnsi="Times New Roman" w:cs="Times New Roman"/>
                <w:vertAlign w:val="superscript"/>
              </w:rPr>
              <w:t>2</w:t>
            </w:r>
          </w:p>
        </w:tc>
        <w:tc>
          <w:tcPr>
            <w:tcW w:w="984" w:type="dxa"/>
            <w:shd w:val="clear" w:color="auto" w:fill="auto"/>
          </w:tcPr>
          <w:p w14:paraId="79B39CAE" w14:textId="77777777" w:rsidR="00301F2A" w:rsidRPr="007C3C49" w:rsidRDefault="00301F2A" w:rsidP="00301F2A">
            <w:pPr>
              <w:spacing w:line="240" w:lineRule="auto"/>
              <w:jc w:val="center"/>
              <w:rPr>
                <w:rFonts w:ascii="Times New Roman" w:hAnsi="Times New Roman" w:cs="Times New Roman"/>
              </w:rPr>
            </w:pPr>
            <w:r w:rsidRPr="007C3C49">
              <w:rPr>
                <w:rFonts w:ascii="Times New Roman" w:hAnsi="Times New Roman" w:cs="Times New Roman"/>
              </w:rPr>
              <w:t>.00</w:t>
            </w:r>
          </w:p>
        </w:tc>
        <w:tc>
          <w:tcPr>
            <w:tcW w:w="986" w:type="dxa"/>
            <w:shd w:val="clear" w:color="auto" w:fill="auto"/>
          </w:tcPr>
          <w:p w14:paraId="7A8EAE40" w14:textId="77777777" w:rsidR="00301F2A" w:rsidRPr="007C3C49" w:rsidRDefault="00301F2A" w:rsidP="00301F2A">
            <w:pPr>
              <w:spacing w:line="240" w:lineRule="auto"/>
              <w:jc w:val="center"/>
              <w:rPr>
                <w:rFonts w:ascii="Times New Roman" w:hAnsi="Times New Roman" w:cs="Times New Roman"/>
              </w:rPr>
            </w:pPr>
            <w:r>
              <w:rPr>
                <w:rFonts w:ascii="Times New Roman" w:hAnsi="Times New Roman" w:cs="Times New Roman"/>
              </w:rPr>
              <w:t>.03</w:t>
            </w:r>
          </w:p>
        </w:tc>
        <w:tc>
          <w:tcPr>
            <w:tcW w:w="985" w:type="dxa"/>
            <w:shd w:val="clear" w:color="auto" w:fill="auto"/>
          </w:tcPr>
          <w:p w14:paraId="4EBFD4F2" w14:textId="77777777" w:rsidR="00301F2A" w:rsidRPr="007C3C49" w:rsidRDefault="00301F2A" w:rsidP="00301F2A">
            <w:pPr>
              <w:spacing w:line="240" w:lineRule="auto"/>
              <w:jc w:val="center"/>
              <w:rPr>
                <w:rFonts w:ascii="Times New Roman" w:hAnsi="Times New Roman" w:cs="Times New Roman"/>
              </w:rPr>
            </w:pPr>
            <w:r w:rsidRPr="007C3C49">
              <w:rPr>
                <w:rFonts w:ascii="Times New Roman" w:hAnsi="Times New Roman" w:cs="Times New Roman"/>
              </w:rPr>
              <w:t>.01</w:t>
            </w:r>
          </w:p>
        </w:tc>
        <w:tc>
          <w:tcPr>
            <w:tcW w:w="985" w:type="dxa"/>
            <w:shd w:val="clear" w:color="auto" w:fill="auto"/>
          </w:tcPr>
          <w:p w14:paraId="30591FF5" w14:textId="77777777" w:rsidR="00301F2A" w:rsidRPr="007C3C49" w:rsidRDefault="00301F2A" w:rsidP="00301F2A">
            <w:pPr>
              <w:spacing w:line="240" w:lineRule="auto"/>
              <w:jc w:val="center"/>
              <w:rPr>
                <w:rFonts w:ascii="Times New Roman" w:hAnsi="Times New Roman" w:cs="Times New Roman"/>
              </w:rPr>
            </w:pPr>
            <w:r w:rsidRPr="007C3C49">
              <w:rPr>
                <w:rFonts w:ascii="Times New Roman" w:hAnsi="Times New Roman" w:cs="Times New Roman"/>
              </w:rPr>
              <w:t>.05</w:t>
            </w:r>
          </w:p>
        </w:tc>
        <w:tc>
          <w:tcPr>
            <w:tcW w:w="988" w:type="dxa"/>
            <w:shd w:val="clear" w:color="auto" w:fill="auto"/>
          </w:tcPr>
          <w:p w14:paraId="662BBDE3" w14:textId="77777777" w:rsidR="00301F2A" w:rsidRPr="007C3C49" w:rsidRDefault="00301F2A" w:rsidP="00301F2A">
            <w:pPr>
              <w:spacing w:line="240" w:lineRule="auto"/>
              <w:jc w:val="center"/>
              <w:rPr>
                <w:rFonts w:ascii="Times New Roman" w:hAnsi="Times New Roman" w:cs="Times New Roman"/>
              </w:rPr>
            </w:pPr>
            <w:r w:rsidRPr="007C3C49">
              <w:rPr>
                <w:rFonts w:ascii="Times New Roman" w:hAnsi="Times New Roman" w:cs="Times New Roman"/>
              </w:rPr>
              <w:t>.00</w:t>
            </w:r>
          </w:p>
        </w:tc>
        <w:tc>
          <w:tcPr>
            <w:tcW w:w="991" w:type="dxa"/>
            <w:shd w:val="clear" w:color="auto" w:fill="auto"/>
          </w:tcPr>
          <w:p w14:paraId="37209D09" w14:textId="77777777" w:rsidR="00301F2A" w:rsidRPr="007C3C49" w:rsidRDefault="00301F2A" w:rsidP="00301F2A">
            <w:pPr>
              <w:spacing w:line="240" w:lineRule="auto"/>
              <w:jc w:val="center"/>
              <w:rPr>
                <w:rFonts w:ascii="Times New Roman" w:hAnsi="Times New Roman" w:cs="Times New Roman"/>
              </w:rPr>
            </w:pPr>
            <w:r w:rsidRPr="007C3C49">
              <w:rPr>
                <w:rFonts w:ascii="Times New Roman" w:hAnsi="Times New Roman" w:cs="Times New Roman"/>
              </w:rPr>
              <w:t>.03</w:t>
            </w:r>
          </w:p>
        </w:tc>
        <w:tc>
          <w:tcPr>
            <w:tcW w:w="986" w:type="dxa"/>
            <w:shd w:val="clear" w:color="auto" w:fill="auto"/>
          </w:tcPr>
          <w:p w14:paraId="79352780" w14:textId="77777777" w:rsidR="00301F2A" w:rsidRPr="007C3C49" w:rsidRDefault="00301F2A" w:rsidP="00301F2A">
            <w:pPr>
              <w:spacing w:line="240" w:lineRule="auto"/>
              <w:jc w:val="center"/>
              <w:rPr>
                <w:rFonts w:ascii="Times New Roman" w:hAnsi="Times New Roman" w:cs="Times New Roman"/>
              </w:rPr>
            </w:pPr>
            <w:r w:rsidRPr="007C3C49">
              <w:rPr>
                <w:rFonts w:ascii="Times New Roman" w:hAnsi="Times New Roman" w:cs="Times New Roman"/>
              </w:rPr>
              <w:t>.04</w:t>
            </w:r>
          </w:p>
        </w:tc>
        <w:tc>
          <w:tcPr>
            <w:tcW w:w="995" w:type="dxa"/>
            <w:shd w:val="clear" w:color="auto" w:fill="auto"/>
          </w:tcPr>
          <w:p w14:paraId="0739536A" w14:textId="77777777" w:rsidR="00301F2A" w:rsidRPr="007C3C49" w:rsidRDefault="00301F2A" w:rsidP="00301F2A">
            <w:pPr>
              <w:spacing w:line="240" w:lineRule="auto"/>
              <w:jc w:val="center"/>
              <w:rPr>
                <w:rFonts w:ascii="Times New Roman" w:hAnsi="Times New Roman" w:cs="Times New Roman"/>
              </w:rPr>
            </w:pPr>
            <w:r w:rsidRPr="007C3C49">
              <w:rPr>
                <w:rFonts w:ascii="Times New Roman" w:hAnsi="Times New Roman" w:cs="Times New Roman"/>
              </w:rPr>
              <w:t>.06</w:t>
            </w:r>
          </w:p>
        </w:tc>
      </w:tr>
      <w:tr w:rsidR="00301F2A" w14:paraId="41978D68" w14:textId="77777777" w:rsidTr="00377B40">
        <w:tc>
          <w:tcPr>
            <w:tcW w:w="2307" w:type="dxa"/>
            <w:shd w:val="clear" w:color="auto" w:fill="auto"/>
          </w:tcPr>
          <w:p w14:paraId="1B4A0042" w14:textId="77777777" w:rsidR="00301F2A" w:rsidRDefault="00301F2A" w:rsidP="00301F2A">
            <w:pPr>
              <w:spacing w:line="240" w:lineRule="auto"/>
              <w:rPr>
                <w:rFonts w:ascii="Times New Roman" w:hAnsi="Times New Roman" w:cs="Times New Roman"/>
              </w:rPr>
            </w:pPr>
            <w:r>
              <w:rPr>
                <w:rFonts w:ascii="Times New Roman" w:hAnsi="Times New Roman" w:cs="Times New Roman"/>
              </w:rPr>
              <w:t>∆</w:t>
            </w:r>
            <w:r w:rsidRPr="008C5654">
              <w:rPr>
                <w:rFonts w:ascii="Times New Roman" w:hAnsi="Times New Roman" w:cs="Times New Roman"/>
                <w:i/>
              </w:rPr>
              <w:t xml:space="preserve"> R</w:t>
            </w:r>
            <w:r w:rsidRPr="008C5654">
              <w:rPr>
                <w:rFonts w:ascii="Times New Roman" w:hAnsi="Times New Roman" w:cs="Times New Roman"/>
                <w:vertAlign w:val="superscript"/>
              </w:rPr>
              <w:t>2</w:t>
            </w:r>
          </w:p>
        </w:tc>
        <w:tc>
          <w:tcPr>
            <w:tcW w:w="984" w:type="dxa"/>
            <w:shd w:val="clear" w:color="auto" w:fill="auto"/>
          </w:tcPr>
          <w:p w14:paraId="00F8B4FA" w14:textId="77777777" w:rsidR="00301F2A" w:rsidRPr="00FC6399" w:rsidRDefault="00301F2A" w:rsidP="00301F2A">
            <w:pPr>
              <w:spacing w:line="240" w:lineRule="auto"/>
              <w:jc w:val="center"/>
              <w:rPr>
                <w:rFonts w:ascii="Times New Roman" w:hAnsi="Times New Roman" w:cs="Times New Roman"/>
              </w:rPr>
            </w:pPr>
          </w:p>
        </w:tc>
        <w:tc>
          <w:tcPr>
            <w:tcW w:w="986" w:type="dxa"/>
            <w:shd w:val="clear" w:color="auto" w:fill="auto"/>
          </w:tcPr>
          <w:p w14:paraId="60439BDB" w14:textId="77777777" w:rsidR="00301F2A" w:rsidRPr="00C3710F" w:rsidRDefault="00301F2A" w:rsidP="00301F2A">
            <w:pPr>
              <w:spacing w:line="240" w:lineRule="auto"/>
              <w:jc w:val="center"/>
              <w:rPr>
                <w:rFonts w:ascii="Times New Roman" w:hAnsi="Times New Roman" w:cs="Times New Roman"/>
              </w:rPr>
            </w:pPr>
            <w:r>
              <w:rPr>
                <w:rFonts w:ascii="Times New Roman" w:hAnsi="Times New Roman" w:cs="Times New Roman"/>
              </w:rPr>
              <w:t>.06</w:t>
            </w:r>
          </w:p>
        </w:tc>
        <w:tc>
          <w:tcPr>
            <w:tcW w:w="985" w:type="dxa"/>
            <w:shd w:val="clear" w:color="auto" w:fill="auto"/>
          </w:tcPr>
          <w:p w14:paraId="1CBF13E0" w14:textId="77777777" w:rsidR="00301F2A" w:rsidRPr="00742995" w:rsidRDefault="00301F2A" w:rsidP="00301F2A">
            <w:pPr>
              <w:spacing w:line="240" w:lineRule="auto"/>
              <w:jc w:val="center"/>
              <w:rPr>
                <w:rFonts w:ascii="Times New Roman" w:hAnsi="Times New Roman" w:cs="Times New Roman"/>
              </w:rPr>
            </w:pPr>
          </w:p>
        </w:tc>
        <w:tc>
          <w:tcPr>
            <w:tcW w:w="985" w:type="dxa"/>
            <w:shd w:val="clear" w:color="auto" w:fill="auto"/>
          </w:tcPr>
          <w:p w14:paraId="696A4C38" w14:textId="77777777" w:rsidR="00301F2A" w:rsidRPr="00742995" w:rsidRDefault="00301F2A" w:rsidP="00301F2A">
            <w:pPr>
              <w:spacing w:line="240" w:lineRule="auto"/>
              <w:jc w:val="center"/>
              <w:rPr>
                <w:rFonts w:ascii="Times New Roman" w:hAnsi="Times New Roman" w:cs="Times New Roman"/>
              </w:rPr>
            </w:pPr>
            <w:r>
              <w:rPr>
                <w:rFonts w:ascii="Times New Roman" w:hAnsi="Times New Roman" w:cs="Times New Roman"/>
              </w:rPr>
              <w:t>.07</w:t>
            </w:r>
          </w:p>
        </w:tc>
        <w:tc>
          <w:tcPr>
            <w:tcW w:w="988" w:type="dxa"/>
            <w:shd w:val="clear" w:color="auto" w:fill="auto"/>
          </w:tcPr>
          <w:p w14:paraId="2DFAE400" w14:textId="77777777" w:rsidR="00301F2A" w:rsidRPr="00C3710F" w:rsidRDefault="00301F2A" w:rsidP="00301F2A">
            <w:pPr>
              <w:spacing w:line="240" w:lineRule="auto"/>
              <w:jc w:val="center"/>
              <w:rPr>
                <w:rFonts w:ascii="Times New Roman" w:hAnsi="Times New Roman" w:cs="Times New Roman"/>
              </w:rPr>
            </w:pPr>
          </w:p>
        </w:tc>
        <w:tc>
          <w:tcPr>
            <w:tcW w:w="991" w:type="dxa"/>
            <w:shd w:val="clear" w:color="auto" w:fill="auto"/>
          </w:tcPr>
          <w:p w14:paraId="0D099DCF" w14:textId="77777777" w:rsidR="00301F2A" w:rsidRPr="00C3710F" w:rsidRDefault="00301F2A" w:rsidP="00301F2A">
            <w:pPr>
              <w:spacing w:line="240" w:lineRule="auto"/>
              <w:jc w:val="center"/>
              <w:rPr>
                <w:rFonts w:ascii="Times New Roman" w:hAnsi="Times New Roman" w:cs="Times New Roman"/>
              </w:rPr>
            </w:pPr>
            <w:r>
              <w:rPr>
                <w:rFonts w:ascii="Times New Roman" w:hAnsi="Times New Roman" w:cs="Times New Roman"/>
              </w:rPr>
              <w:t>.06</w:t>
            </w:r>
          </w:p>
        </w:tc>
        <w:tc>
          <w:tcPr>
            <w:tcW w:w="986" w:type="dxa"/>
            <w:shd w:val="clear" w:color="auto" w:fill="auto"/>
          </w:tcPr>
          <w:p w14:paraId="44F7BE74" w14:textId="77777777" w:rsidR="00301F2A" w:rsidRPr="00C3710F" w:rsidRDefault="00301F2A" w:rsidP="00301F2A">
            <w:pPr>
              <w:spacing w:line="240" w:lineRule="auto"/>
              <w:jc w:val="center"/>
              <w:rPr>
                <w:rFonts w:ascii="Times New Roman" w:hAnsi="Times New Roman" w:cs="Times New Roman"/>
              </w:rPr>
            </w:pPr>
          </w:p>
        </w:tc>
        <w:tc>
          <w:tcPr>
            <w:tcW w:w="995" w:type="dxa"/>
            <w:shd w:val="clear" w:color="auto" w:fill="auto"/>
          </w:tcPr>
          <w:p w14:paraId="6F524114" w14:textId="77777777" w:rsidR="00301F2A" w:rsidRPr="00C3710F" w:rsidRDefault="00301F2A" w:rsidP="00301F2A">
            <w:pPr>
              <w:spacing w:line="240" w:lineRule="auto"/>
              <w:jc w:val="center"/>
              <w:rPr>
                <w:rFonts w:ascii="Times New Roman" w:hAnsi="Times New Roman" w:cs="Times New Roman"/>
              </w:rPr>
            </w:pPr>
            <w:r>
              <w:rPr>
                <w:rFonts w:ascii="Times New Roman" w:hAnsi="Times New Roman" w:cs="Times New Roman"/>
              </w:rPr>
              <w:t>.05</w:t>
            </w:r>
          </w:p>
        </w:tc>
      </w:tr>
    </w:tbl>
    <w:p w14:paraId="6E18B368" w14:textId="77777777" w:rsidR="00301F2A" w:rsidRPr="00E77BF5" w:rsidRDefault="00301F2A" w:rsidP="00301F2A">
      <w:pPr>
        <w:spacing w:line="240" w:lineRule="auto"/>
        <w:rPr>
          <w:rFonts w:ascii="Times New Roman" w:hAnsi="Times New Roman" w:cs="Times New Roman"/>
        </w:rPr>
      </w:pPr>
    </w:p>
    <w:p w14:paraId="44A79AD0" w14:textId="77777777" w:rsidR="00301F2A" w:rsidRPr="00C01163" w:rsidRDefault="00301F2A" w:rsidP="00301F2A">
      <w:pPr>
        <w:spacing w:line="240" w:lineRule="auto"/>
        <w:rPr>
          <w:rFonts w:ascii="Times New Roman" w:hAnsi="Times New Roman" w:cs="Times New Roman"/>
          <w:sz w:val="16"/>
          <w:szCs w:val="16"/>
        </w:rPr>
      </w:pPr>
      <w:r w:rsidRPr="00C01163">
        <w:rPr>
          <w:rFonts w:ascii="Times New Roman" w:hAnsi="Times New Roman" w:cs="Times New Roman"/>
          <w:sz w:val="16"/>
          <w:szCs w:val="16"/>
        </w:rPr>
        <w:t>Notes: *</w:t>
      </w:r>
      <w:r w:rsidRPr="00C01163">
        <w:rPr>
          <w:rFonts w:ascii="Times New Roman" w:hAnsi="Times New Roman" w:cs="Times New Roman"/>
          <w:i/>
          <w:sz w:val="16"/>
          <w:szCs w:val="16"/>
        </w:rPr>
        <w:t xml:space="preserve">p </w:t>
      </w:r>
      <w:r w:rsidRPr="00C01163">
        <w:rPr>
          <w:rFonts w:ascii="Times New Roman" w:hAnsi="Times New Roman" w:cs="Times New Roman"/>
          <w:sz w:val="16"/>
          <w:szCs w:val="16"/>
        </w:rPr>
        <w:t>&lt; .05; **</w:t>
      </w:r>
      <w:r w:rsidRPr="00C01163">
        <w:rPr>
          <w:rFonts w:ascii="Times New Roman" w:hAnsi="Times New Roman" w:cs="Times New Roman"/>
          <w:i/>
          <w:sz w:val="16"/>
          <w:szCs w:val="16"/>
        </w:rPr>
        <w:t xml:space="preserve">p </w:t>
      </w:r>
      <w:r w:rsidRPr="00C01163">
        <w:rPr>
          <w:rFonts w:ascii="Times New Roman" w:hAnsi="Times New Roman" w:cs="Times New Roman"/>
          <w:sz w:val="16"/>
          <w:szCs w:val="16"/>
        </w:rPr>
        <w:t>&lt; .01</w:t>
      </w:r>
    </w:p>
    <w:p w14:paraId="6CEAE51E" w14:textId="77777777" w:rsidR="00301F2A" w:rsidRDefault="00301F2A" w:rsidP="000E2803">
      <w:pPr>
        <w:autoSpaceDE/>
        <w:autoSpaceDN/>
        <w:adjustRightInd/>
        <w:ind w:firstLine="720"/>
        <w:rPr>
          <w:rFonts w:ascii="Times New Roman" w:hAnsi="Times New Roman" w:cs="Times New Roman"/>
          <w:sz w:val="24"/>
          <w:szCs w:val="24"/>
        </w:rPr>
      </w:pPr>
    </w:p>
    <w:p w14:paraId="0A649BA6" w14:textId="77777777" w:rsidR="00A33B71" w:rsidRPr="00301F2A" w:rsidRDefault="00AB5190" w:rsidP="000E2803">
      <w:pPr>
        <w:autoSpaceDE/>
        <w:autoSpaceDN/>
        <w:adjustRightInd/>
        <w:ind w:firstLine="720"/>
        <w:rPr>
          <w:rFonts w:ascii="Times New Roman" w:hAnsi="Times New Roman" w:cs="Times New Roman"/>
          <w:sz w:val="24"/>
          <w:szCs w:val="24"/>
        </w:rPr>
      </w:pPr>
      <w:bookmarkStart w:id="0" w:name="_GoBack"/>
      <w:bookmarkEnd w:id="0"/>
      <w:r w:rsidRPr="00301F2A">
        <w:rPr>
          <w:rFonts w:ascii="Times New Roman" w:hAnsi="Times New Roman" w:cs="Times New Roman"/>
          <w:sz w:val="24"/>
          <w:szCs w:val="24"/>
        </w:rPr>
        <w:t xml:space="preserve">Institution was not a significant predictor for either dimension of protean career attitudes or boundaryless mindset. It did, however, predict physical mobility, explaining 5% of variance in the first model for this dimension. </w:t>
      </w:r>
      <w:r w:rsidR="00375474" w:rsidRPr="00301F2A">
        <w:rPr>
          <w:rFonts w:ascii="Times New Roman" w:hAnsi="Times New Roman" w:cs="Times New Roman"/>
          <w:sz w:val="24"/>
          <w:szCs w:val="24"/>
        </w:rPr>
        <w:t>For</w:t>
      </w:r>
      <w:r w:rsidR="00F22E61" w:rsidRPr="00301F2A">
        <w:rPr>
          <w:rFonts w:ascii="Times New Roman" w:hAnsi="Times New Roman" w:cs="Times New Roman"/>
          <w:sz w:val="24"/>
          <w:szCs w:val="24"/>
        </w:rPr>
        <w:t xml:space="preserve"> protean </w:t>
      </w:r>
      <w:r w:rsidR="00375474" w:rsidRPr="00301F2A">
        <w:rPr>
          <w:rFonts w:ascii="Times New Roman" w:hAnsi="Times New Roman" w:cs="Times New Roman"/>
          <w:sz w:val="24"/>
          <w:szCs w:val="24"/>
        </w:rPr>
        <w:t xml:space="preserve">career </w:t>
      </w:r>
      <w:r w:rsidR="00F22E61" w:rsidRPr="00301F2A">
        <w:rPr>
          <w:rFonts w:ascii="Times New Roman" w:hAnsi="Times New Roman" w:cs="Times New Roman"/>
          <w:sz w:val="24"/>
          <w:szCs w:val="24"/>
        </w:rPr>
        <w:t xml:space="preserve">attitudes, background characteristics </w:t>
      </w:r>
      <w:r w:rsidR="00223CAF" w:rsidRPr="00301F2A">
        <w:rPr>
          <w:rFonts w:ascii="Times New Roman" w:hAnsi="Times New Roman" w:cs="Times New Roman"/>
          <w:sz w:val="24"/>
          <w:szCs w:val="24"/>
        </w:rPr>
        <w:t>represent</w:t>
      </w:r>
      <w:r w:rsidR="00F22E61" w:rsidRPr="00301F2A">
        <w:rPr>
          <w:rFonts w:ascii="Times New Roman" w:hAnsi="Times New Roman" w:cs="Times New Roman"/>
          <w:sz w:val="24"/>
          <w:szCs w:val="24"/>
        </w:rPr>
        <w:t xml:space="preserve"> significant sets of predictor variables for </w:t>
      </w:r>
      <w:r w:rsidR="00375474" w:rsidRPr="00301F2A">
        <w:rPr>
          <w:rFonts w:ascii="Times New Roman" w:hAnsi="Times New Roman" w:cs="Times New Roman"/>
          <w:sz w:val="24"/>
          <w:szCs w:val="24"/>
        </w:rPr>
        <w:t xml:space="preserve">both the </w:t>
      </w:r>
      <w:r w:rsidR="00F22E61" w:rsidRPr="00301F2A">
        <w:rPr>
          <w:rFonts w:ascii="Times New Roman" w:hAnsi="Times New Roman" w:cs="Times New Roman"/>
          <w:sz w:val="24"/>
          <w:szCs w:val="24"/>
        </w:rPr>
        <w:t xml:space="preserve">values driven </w:t>
      </w:r>
      <w:r w:rsidR="00375474" w:rsidRPr="00301F2A">
        <w:rPr>
          <w:rFonts w:ascii="Times New Roman" w:hAnsi="Times New Roman" w:cs="Times New Roman"/>
          <w:sz w:val="24"/>
          <w:szCs w:val="24"/>
        </w:rPr>
        <w:t>and</w:t>
      </w:r>
      <w:r w:rsidR="00F22E61" w:rsidRPr="00301F2A">
        <w:rPr>
          <w:rFonts w:ascii="Times New Roman" w:hAnsi="Times New Roman" w:cs="Times New Roman"/>
          <w:sz w:val="24"/>
          <w:szCs w:val="24"/>
        </w:rPr>
        <w:t xml:space="preserve"> </w:t>
      </w:r>
      <w:r w:rsidR="00F22E61" w:rsidRPr="00301F2A">
        <w:rPr>
          <w:rFonts w:ascii="Times New Roman" w:hAnsi="Times New Roman" w:cs="Times New Roman"/>
          <w:sz w:val="24"/>
          <w:szCs w:val="24"/>
        </w:rPr>
        <w:lastRenderedPageBreak/>
        <w:t>self-direction</w:t>
      </w:r>
      <w:r w:rsidR="00375474" w:rsidRPr="00301F2A">
        <w:rPr>
          <w:rFonts w:ascii="Times New Roman" w:hAnsi="Times New Roman" w:cs="Times New Roman"/>
          <w:sz w:val="24"/>
          <w:szCs w:val="24"/>
        </w:rPr>
        <w:t xml:space="preserve"> dimensions</w:t>
      </w:r>
      <w:r w:rsidR="00F22E61" w:rsidRPr="00301F2A">
        <w:rPr>
          <w:rFonts w:ascii="Times New Roman" w:hAnsi="Times New Roman" w:cs="Times New Roman"/>
          <w:sz w:val="24"/>
          <w:szCs w:val="24"/>
        </w:rPr>
        <w:t xml:space="preserve">. Using </w:t>
      </w:r>
      <w:r w:rsidR="00F22E61" w:rsidRPr="00301F2A">
        <w:rPr>
          <w:rFonts w:ascii="Times New Roman" w:hAnsi="Times New Roman" w:cs="Times New Roman"/>
          <w:i/>
          <w:sz w:val="24"/>
          <w:szCs w:val="24"/>
        </w:rPr>
        <w:t>R</w:t>
      </w:r>
      <w:r w:rsidR="00F22E61" w:rsidRPr="00301F2A">
        <w:rPr>
          <w:rFonts w:ascii="Times New Roman" w:hAnsi="Times New Roman" w:cs="Times New Roman"/>
          <w:i/>
          <w:sz w:val="24"/>
          <w:szCs w:val="24"/>
          <w:vertAlign w:val="superscript"/>
        </w:rPr>
        <w:t>2</w:t>
      </w:r>
      <w:r w:rsidR="00F22E61" w:rsidRPr="00301F2A">
        <w:rPr>
          <w:rFonts w:ascii="Times New Roman" w:hAnsi="Times New Roman" w:cs="Times New Roman"/>
          <w:sz w:val="24"/>
          <w:szCs w:val="24"/>
        </w:rPr>
        <w:t xml:space="preserve">, background characteristics explained </w:t>
      </w:r>
      <w:r w:rsidR="00766E92" w:rsidRPr="00301F2A">
        <w:rPr>
          <w:rFonts w:ascii="Times New Roman" w:hAnsi="Times New Roman" w:cs="Times New Roman"/>
          <w:sz w:val="24"/>
          <w:szCs w:val="24"/>
        </w:rPr>
        <w:t>6</w:t>
      </w:r>
      <w:r w:rsidR="001C28FA" w:rsidRPr="00301F2A">
        <w:rPr>
          <w:rFonts w:ascii="Times New Roman" w:hAnsi="Times New Roman" w:cs="Times New Roman"/>
          <w:sz w:val="24"/>
          <w:szCs w:val="24"/>
        </w:rPr>
        <w:t xml:space="preserve">% of variance for self-direction and </w:t>
      </w:r>
      <w:r w:rsidR="00F22E61" w:rsidRPr="00301F2A">
        <w:rPr>
          <w:rFonts w:ascii="Times New Roman" w:hAnsi="Times New Roman" w:cs="Times New Roman"/>
          <w:sz w:val="24"/>
          <w:szCs w:val="24"/>
        </w:rPr>
        <w:t xml:space="preserve">7% of variance for values driven. </w:t>
      </w:r>
      <w:r w:rsidR="00787F1A" w:rsidRPr="00301F2A">
        <w:rPr>
          <w:rFonts w:ascii="Times New Roman" w:hAnsi="Times New Roman" w:cs="Times New Roman"/>
          <w:sz w:val="24"/>
          <w:szCs w:val="24"/>
        </w:rPr>
        <w:t>These low variance regression models for both boundaryless and protean career are common to other studies</w:t>
      </w:r>
      <w:r w:rsidR="00306390" w:rsidRPr="00301F2A">
        <w:rPr>
          <w:rFonts w:ascii="Times New Roman" w:hAnsi="Times New Roman" w:cs="Times New Roman"/>
          <w:sz w:val="24"/>
          <w:szCs w:val="24"/>
        </w:rPr>
        <w:t xml:space="preserve"> on career attitudes</w:t>
      </w:r>
      <w:r w:rsidR="00787F1A" w:rsidRPr="00301F2A">
        <w:rPr>
          <w:rFonts w:ascii="Times New Roman" w:hAnsi="Times New Roman" w:cs="Times New Roman"/>
          <w:sz w:val="24"/>
          <w:szCs w:val="24"/>
        </w:rPr>
        <w:t xml:space="preserve"> (</w:t>
      </w:r>
      <w:r w:rsidR="000D384D" w:rsidRPr="00301F2A">
        <w:rPr>
          <w:rFonts w:ascii="Times New Roman" w:hAnsi="Times New Roman" w:cs="Times New Roman"/>
          <w:sz w:val="24"/>
          <w:szCs w:val="24"/>
        </w:rPr>
        <w:t>see, for example, Segers et al., 2008</w:t>
      </w:r>
      <w:r w:rsidR="00787F1A" w:rsidRPr="00301F2A">
        <w:rPr>
          <w:rFonts w:ascii="Times New Roman" w:hAnsi="Times New Roman" w:cs="Times New Roman"/>
          <w:sz w:val="24"/>
          <w:szCs w:val="24"/>
        </w:rPr>
        <w:t xml:space="preserve">).  </w:t>
      </w:r>
      <w:r w:rsidR="001C28FA" w:rsidRPr="00301F2A">
        <w:rPr>
          <w:rFonts w:ascii="Times New Roman" w:hAnsi="Times New Roman" w:cs="Times New Roman"/>
          <w:sz w:val="24"/>
          <w:szCs w:val="24"/>
        </w:rPr>
        <w:t>B</w:t>
      </w:r>
      <w:r w:rsidR="00F22E61" w:rsidRPr="00301F2A">
        <w:rPr>
          <w:rFonts w:ascii="Times New Roman" w:hAnsi="Times New Roman" w:cs="Times New Roman"/>
          <w:sz w:val="24"/>
          <w:szCs w:val="24"/>
        </w:rPr>
        <w:t xml:space="preserve">ackground characteristics </w:t>
      </w:r>
      <w:r w:rsidR="001C28FA" w:rsidRPr="00301F2A">
        <w:rPr>
          <w:rFonts w:ascii="Times New Roman" w:hAnsi="Times New Roman" w:cs="Times New Roman"/>
          <w:sz w:val="24"/>
          <w:szCs w:val="24"/>
        </w:rPr>
        <w:t xml:space="preserve">also </w:t>
      </w:r>
      <w:r w:rsidR="00F22E61" w:rsidRPr="00301F2A">
        <w:rPr>
          <w:rFonts w:ascii="Times New Roman" w:hAnsi="Times New Roman" w:cs="Times New Roman"/>
          <w:sz w:val="24"/>
          <w:szCs w:val="24"/>
        </w:rPr>
        <w:t xml:space="preserve">significantly predicted both dimensions of boundaryless career attitudes. </w:t>
      </w:r>
      <w:r w:rsidR="006B292D" w:rsidRPr="00301F2A">
        <w:rPr>
          <w:rFonts w:ascii="Times New Roman" w:hAnsi="Times New Roman" w:cs="Times New Roman"/>
          <w:sz w:val="24"/>
          <w:szCs w:val="24"/>
        </w:rPr>
        <w:t xml:space="preserve">The standardised regression coefficients for individual variables are presented in each model. </w:t>
      </w:r>
      <w:r w:rsidR="00F22E61" w:rsidRPr="00301F2A">
        <w:rPr>
          <w:rFonts w:ascii="Times New Roman" w:hAnsi="Times New Roman" w:cs="Times New Roman"/>
          <w:sz w:val="24"/>
          <w:szCs w:val="24"/>
        </w:rPr>
        <w:t xml:space="preserve">For </w:t>
      </w:r>
      <w:r w:rsidR="00F22E61" w:rsidRPr="00301F2A">
        <w:rPr>
          <w:rFonts w:ascii="Times New Roman" w:hAnsi="Times New Roman" w:cs="Times New Roman"/>
          <w:i/>
          <w:sz w:val="24"/>
          <w:szCs w:val="24"/>
        </w:rPr>
        <w:t>R</w:t>
      </w:r>
      <w:r w:rsidR="00F22E61" w:rsidRPr="00301F2A">
        <w:rPr>
          <w:rFonts w:ascii="Times New Roman" w:hAnsi="Times New Roman" w:cs="Times New Roman"/>
          <w:i/>
          <w:sz w:val="24"/>
          <w:szCs w:val="24"/>
          <w:vertAlign w:val="superscript"/>
        </w:rPr>
        <w:t>2</w:t>
      </w:r>
      <w:r w:rsidR="00F22E61" w:rsidRPr="00301F2A">
        <w:rPr>
          <w:rFonts w:ascii="Times New Roman" w:hAnsi="Times New Roman" w:cs="Times New Roman"/>
          <w:sz w:val="24"/>
          <w:szCs w:val="24"/>
        </w:rPr>
        <w:t xml:space="preserve">, </w:t>
      </w:r>
      <w:r w:rsidR="001C28FA" w:rsidRPr="00301F2A">
        <w:rPr>
          <w:rFonts w:ascii="Times New Roman" w:hAnsi="Times New Roman" w:cs="Times New Roman"/>
          <w:sz w:val="24"/>
          <w:szCs w:val="24"/>
        </w:rPr>
        <w:t>they</w:t>
      </w:r>
      <w:r w:rsidR="00F22E61" w:rsidRPr="00301F2A">
        <w:rPr>
          <w:rFonts w:ascii="Times New Roman" w:hAnsi="Times New Roman" w:cs="Times New Roman"/>
          <w:sz w:val="24"/>
          <w:szCs w:val="24"/>
        </w:rPr>
        <w:t xml:space="preserve"> explained </w:t>
      </w:r>
      <w:r w:rsidR="001C28FA" w:rsidRPr="00301F2A">
        <w:rPr>
          <w:rFonts w:ascii="Times New Roman" w:hAnsi="Times New Roman" w:cs="Times New Roman"/>
          <w:sz w:val="24"/>
          <w:szCs w:val="24"/>
        </w:rPr>
        <w:t>6</w:t>
      </w:r>
      <w:r w:rsidR="00F22E61" w:rsidRPr="00301F2A">
        <w:rPr>
          <w:rFonts w:ascii="Times New Roman" w:hAnsi="Times New Roman" w:cs="Times New Roman"/>
          <w:sz w:val="24"/>
          <w:szCs w:val="24"/>
        </w:rPr>
        <w:t xml:space="preserve">% of variance for boundaryless mindset and </w:t>
      </w:r>
      <w:r w:rsidR="001C28FA" w:rsidRPr="00301F2A">
        <w:rPr>
          <w:rFonts w:ascii="Times New Roman" w:hAnsi="Times New Roman" w:cs="Times New Roman"/>
          <w:sz w:val="24"/>
          <w:szCs w:val="24"/>
        </w:rPr>
        <w:t>9</w:t>
      </w:r>
      <w:r w:rsidR="00F22E61" w:rsidRPr="00301F2A">
        <w:rPr>
          <w:rFonts w:ascii="Times New Roman" w:hAnsi="Times New Roman" w:cs="Times New Roman"/>
          <w:sz w:val="24"/>
          <w:szCs w:val="24"/>
        </w:rPr>
        <w:t xml:space="preserve">% for physical mobility. </w:t>
      </w:r>
    </w:p>
    <w:p w14:paraId="50B3EA93" w14:textId="77777777" w:rsidR="00A33B71" w:rsidRPr="00301F2A" w:rsidRDefault="00A33B71" w:rsidP="000E2803">
      <w:pPr>
        <w:autoSpaceDE/>
        <w:autoSpaceDN/>
        <w:adjustRightInd/>
        <w:ind w:firstLine="720"/>
        <w:rPr>
          <w:rFonts w:ascii="Times New Roman" w:hAnsi="Times New Roman" w:cs="Times New Roman"/>
          <w:sz w:val="24"/>
          <w:szCs w:val="24"/>
        </w:rPr>
      </w:pPr>
    </w:p>
    <w:p w14:paraId="213AD6E1" w14:textId="77777777" w:rsidR="00EA0BF0" w:rsidRPr="00301F2A" w:rsidRDefault="00025A73" w:rsidP="000E2803">
      <w:pPr>
        <w:autoSpaceDE/>
        <w:autoSpaceDN/>
        <w:adjustRightInd/>
        <w:ind w:firstLine="720"/>
        <w:rPr>
          <w:rFonts w:ascii="Times New Roman" w:hAnsi="Times New Roman" w:cs="Times New Roman"/>
          <w:sz w:val="24"/>
          <w:szCs w:val="24"/>
        </w:rPr>
      </w:pPr>
      <w:r w:rsidRPr="00301F2A">
        <w:rPr>
          <w:rFonts w:ascii="Times New Roman" w:hAnsi="Times New Roman" w:cs="Times New Roman"/>
          <w:sz w:val="24"/>
          <w:szCs w:val="24"/>
        </w:rPr>
        <w:t>There was no evidence of an age or gender effect for protean and boundarylesss career attitudes</w:t>
      </w:r>
      <w:r w:rsidR="00D25D0E" w:rsidRPr="00301F2A">
        <w:rPr>
          <w:rFonts w:ascii="Times New Roman" w:hAnsi="Times New Roman" w:cs="Times New Roman"/>
          <w:sz w:val="24"/>
          <w:szCs w:val="24"/>
        </w:rPr>
        <w:t xml:space="preserve">, supporting </w:t>
      </w:r>
      <w:r w:rsidRPr="00301F2A">
        <w:rPr>
          <w:rFonts w:ascii="Times New Roman" w:hAnsi="Times New Roman" w:cs="Times New Roman"/>
          <w:sz w:val="24"/>
          <w:szCs w:val="24"/>
        </w:rPr>
        <w:t xml:space="preserve">hypotheses </w:t>
      </w:r>
      <w:r w:rsidR="003A6DAA" w:rsidRPr="00301F2A">
        <w:rPr>
          <w:rFonts w:ascii="Times New Roman" w:hAnsi="Times New Roman" w:cs="Times New Roman"/>
          <w:sz w:val="24"/>
          <w:szCs w:val="24"/>
        </w:rPr>
        <w:t>3</w:t>
      </w:r>
      <w:r w:rsidR="00BE24BA" w:rsidRPr="00301F2A">
        <w:rPr>
          <w:rFonts w:ascii="Times New Roman" w:hAnsi="Times New Roman" w:cs="Times New Roman"/>
          <w:sz w:val="24"/>
          <w:szCs w:val="24"/>
        </w:rPr>
        <w:t xml:space="preserve">a, </w:t>
      </w:r>
      <w:r w:rsidR="003A6DAA" w:rsidRPr="00301F2A">
        <w:rPr>
          <w:rFonts w:ascii="Times New Roman" w:hAnsi="Times New Roman" w:cs="Times New Roman"/>
          <w:sz w:val="24"/>
          <w:szCs w:val="24"/>
        </w:rPr>
        <w:t>3</w:t>
      </w:r>
      <w:r w:rsidR="00BE24BA" w:rsidRPr="00301F2A">
        <w:rPr>
          <w:rFonts w:ascii="Times New Roman" w:hAnsi="Times New Roman" w:cs="Times New Roman"/>
          <w:sz w:val="24"/>
          <w:szCs w:val="24"/>
        </w:rPr>
        <w:t xml:space="preserve">b, </w:t>
      </w:r>
      <w:r w:rsidR="003A6DAA" w:rsidRPr="00301F2A">
        <w:rPr>
          <w:rFonts w:ascii="Times New Roman" w:hAnsi="Times New Roman" w:cs="Times New Roman"/>
          <w:sz w:val="24"/>
          <w:szCs w:val="24"/>
        </w:rPr>
        <w:t>4</w:t>
      </w:r>
      <w:r w:rsidR="00BE24BA" w:rsidRPr="00301F2A">
        <w:rPr>
          <w:rFonts w:ascii="Times New Roman" w:hAnsi="Times New Roman" w:cs="Times New Roman"/>
          <w:sz w:val="24"/>
          <w:szCs w:val="24"/>
        </w:rPr>
        <w:t>a</w:t>
      </w:r>
      <w:r w:rsidR="008E3206" w:rsidRPr="00301F2A">
        <w:rPr>
          <w:rFonts w:ascii="Times New Roman" w:hAnsi="Times New Roman" w:cs="Times New Roman"/>
          <w:sz w:val="24"/>
          <w:szCs w:val="24"/>
        </w:rPr>
        <w:t>,</w:t>
      </w:r>
      <w:r w:rsidR="00BE24BA" w:rsidRPr="00301F2A">
        <w:rPr>
          <w:rFonts w:ascii="Times New Roman" w:hAnsi="Times New Roman" w:cs="Times New Roman"/>
          <w:sz w:val="24"/>
          <w:szCs w:val="24"/>
        </w:rPr>
        <w:t xml:space="preserve"> and </w:t>
      </w:r>
      <w:r w:rsidR="003A6DAA" w:rsidRPr="00301F2A">
        <w:rPr>
          <w:rFonts w:ascii="Times New Roman" w:hAnsi="Times New Roman" w:cs="Times New Roman"/>
          <w:sz w:val="24"/>
          <w:szCs w:val="24"/>
        </w:rPr>
        <w:t>4</w:t>
      </w:r>
      <w:r w:rsidR="00BE24BA" w:rsidRPr="00301F2A">
        <w:rPr>
          <w:rFonts w:ascii="Times New Roman" w:hAnsi="Times New Roman" w:cs="Times New Roman"/>
          <w:sz w:val="24"/>
          <w:szCs w:val="24"/>
        </w:rPr>
        <w:t>b</w:t>
      </w:r>
      <w:r w:rsidRPr="00301F2A">
        <w:rPr>
          <w:rFonts w:ascii="Times New Roman" w:hAnsi="Times New Roman" w:cs="Times New Roman"/>
          <w:sz w:val="24"/>
          <w:szCs w:val="24"/>
        </w:rPr>
        <w:t xml:space="preserve"> are supported. </w:t>
      </w:r>
      <w:r w:rsidR="00D25D0E" w:rsidRPr="00301F2A">
        <w:rPr>
          <w:rFonts w:ascii="Times New Roman" w:hAnsi="Times New Roman" w:cs="Times New Roman"/>
          <w:sz w:val="24"/>
          <w:szCs w:val="24"/>
        </w:rPr>
        <w:t xml:space="preserve">Hypothesis 3b, that age is positively associated with values-driven, was  not supported.. </w:t>
      </w:r>
      <w:r w:rsidR="00C6276E" w:rsidRPr="00301F2A">
        <w:rPr>
          <w:rFonts w:ascii="Times New Roman" w:hAnsi="Times New Roman" w:cs="Times New Roman"/>
          <w:sz w:val="24"/>
          <w:szCs w:val="24"/>
        </w:rPr>
        <w:t>T</w:t>
      </w:r>
      <w:r w:rsidR="00352A10" w:rsidRPr="00301F2A">
        <w:rPr>
          <w:rFonts w:ascii="Times New Roman" w:hAnsi="Times New Roman" w:cs="Times New Roman"/>
          <w:sz w:val="24"/>
          <w:szCs w:val="24"/>
        </w:rPr>
        <w:t>here was</w:t>
      </w:r>
      <w:r w:rsidR="00D25D0E" w:rsidRPr="00301F2A">
        <w:rPr>
          <w:rFonts w:ascii="Times New Roman" w:hAnsi="Times New Roman" w:cs="Times New Roman"/>
          <w:sz w:val="24"/>
          <w:szCs w:val="24"/>
        </w:rPr>
        <w:t xml:space="preserve"> </w:t>
      </w:r>
      <w:r w:rsidR="00352A10" w:rsidRPr="00301F2A">
        <w:rPr>
          <w:rFonts w:ascii="Times New Roman" w:hAnsi="Times New Roman" w:cs="Times New Roman"/>
          <w:sz w:val="24"/>
          <w:szCs w:val="24"/>
        </w:rPr>
        <w:t>evidence for the</w:t>
      </w:r>
      <w:r w:rsidR="00C6276E" w:rsidRPr="00301F2A">
        <w:rPr>
          <w:rFonts w:ascii="Times New Roman" w:hAnsi="Times New Roman" w:cs="Times New Roman"/>
          <w:sz w:val="24"/>
          <w:szCs w:val="24"/>
        </w:rPr>
        <w:t xml:space="preserve"> </w:t>
      </w:r>
      <w:r w:rsidR="00352A10" w:rsidRPr="00301F2A">
        <w:rPr>
          <w:rFonts w:ascii="Times New Roman" w:hAnsi="Times New Roman" w:cs="Times New Roman"/>
          <w:sz w:val="24"/>
          <w:szCs w:val="24"/>
        </w:rPr>
        <w:t>influence</w:t>
      </w:r>
      <w:r w:rsidR="00C6276E" w:rsidRPr="00301F2A">
        <w:rPr>
          <w:rFonts w:ascii="Times New Roman" w:hAnsi="Times New Roman" w:cs="Times New Roman"/>
          <w:sz w:val="24"/>
          <w:szCs w:val="24"/>
        </w:rPr>
        <w:t xml:space="preserve"> of employment status on career attitudes</w:t>
      </w:r>
      <w:r w:rsidR="00352A10" w:rsidRPr="00301F2A">
        <w:rPr>
          <w:rFonts w:ascii="Times New Roman" w:hAnsi="Times New Roman" w:cs="Times New Roman"/>
          <w:sz w:val="24"/>
          <w:szCs w:val="24"/>
        </w:rPr>
        <w:t xml:space="preserve"> </w:t>
      </w:r>
      <w:r w:rsidR="00657539" w:rsidRPr="00301F2A">
        <w:rPr>
          <w:rFonts w:ascii="Times New Roman" w:hAnsi="Times New Roman" w:cs="Times New Roman"/>
          <w:sz w:val="24"/>
          <w:szCs w:val="24"/>
        </w:rPr>
        <w:t xml:space="preserve">with both hypotheses </w:t>
      </w:r>
      <w:r w:rsidR="003A6DAA" w:rsidRPr="00301F2A">
        <w:rPr>
          <w:rFonts w:ascii="Times New Roman" w:hAnsi="Times New Roman" w:cs="Times New Roman"/>
          <w:sz w:val="24"/>
          <w:szCs w:val="24"/>
        </w:rPr>
        <w:t>5</w:t>
      </w:r>
      <w:r w:rsidR="00623D82" w:rsidRPr="00301F2A">
        <w:rPr>
          <w:rFonts w:ascii="Times New Roman" w:hAnsi="Times New Roman" w:cs="Times New Roman"/>
          <w:sz w:val="24"/>
          <w:szCs w:val="24"/>
        </w:rPr>
        <w:t>a</w:t>
      </w:r>
      <w:r w:rsidR="00657539" w:rsidRPr="00301F2A">
        <w:rPr>
          <w:rFonts w:ascii="Times New Roman" w:hAnsi="Times New Roman" w:cs="Times New Roman"/>
          <w:sz w:val="24"/>
          <w:szCs w:val="24"/>
        </w:rPr>
        <w:t xml:space="preserve"> and </w:t>
      </w:r>
      <w:r w:rsidR="003A6DAA" w:rsidRPr="00301F2A">
        <w:rPr>
          <w:rFonts w:ascii="Times New Roman" w:hAnsi="Times New Roman" w:cs="Times New Roman"/>
          <w:sz w:val="24"/>
          <w:szCs w:val="24"/>
        </w:rPr>
        <w:t>5</w:t>
      </w:r>
      <w:r w:rsidR="00623D82" w:rsidRPr="00301F2A">
        <w:rPr>
          <w:rFonts w:ascii="Times New Roman" w:hAnsi="Times New Roman" w:cs="Times New Roman"/>
          <w:sz w:val="24"/>
          <w:szCs w:val="24"/>
        </w:rPr>
        <w:t>b</w:t>
      </w:r>
      <w:r w:rsidR="00657539" w:rsidRPr="00301F2A">
        <w:rPr>
          <w:rFonts w:ascii="Times New Roman" w:hAnsi="Times New Roman" w:cs="Times New Roman"/>
          <w:sz w:val="24"/>
          <w:szCs w:val="24"/>
        </w:rPr>
        <w:t xml:space="preserve"> partially supported. </w:t>
      </w:r>
      <w:r w:rsidR="00516EB4" w:rsidRPr="00301F2A">
        <w:rPr>
          <w:rFonts w:ascii="Times New Roman" w:hAnsi="Times New Roman" w:cs="Times New Roman"/>
          <w:sz w:val="24"/>
          <w:szCs w:val="24"/>
        </w:rPr>
        <w:t>There was a consistent</w:t>
      </w:r>
      <w:r w:rsidR="002465F6" w:rsidRPr="00301F2A">
        <w:rPr>
          <w:rFonts w:ascii="Times New Roman" w:hAnsi="Times New Roman" w:cs="Times New Roman"/>
          <w:sz w:val="24"/>
          <w:szCs w:val="24"/>
        </w:rPr>
        <w:t xml:space="preserve"> positive effect for those working part-time </w:t>
      </w:r>
      <w:r w:rsidR="00CF7767" w:rsidRPr="00301F2A">
        <w:rPr>
          <w:rFonts w:ascii="Times New Roman" w:hAnsi="Times New Roman" w:cs="Times New Roman"/>
          <w:sz w:val="24"/>
          <w:szCs w:val="24"/>
        </w:rPr>
        <w:t xml:space="preserve">or </w:t>
      </w:r>
      <w:r w:rsidR="002465F6" w:rsidRPr="00301F2A">
        <w:rPr>
          <w:rFonts w:ascii="Times New Roman" w:hAnsi="Times New Roman" w:cs="Times New Roman"/>
          <w:sz w:val="24"/>
          <w:szCs w:val="24"/>
        </w:rPr>
        <w:t>full-time on both of the protean career attitude dimensions</w:t>
      </w:r>
      <w:r w:rsidR="00516EB4" w:rsidRPr="00301F2A">
        <w:rPr>
          <w:rFonts w:ascii="Times New Roman" w:hAnsi="Times New Roman" w:cs="Times New Roman"/>
          <w:sz w:val="24"/>
          <w:szCs w:val="24"/>
        </w:rPr>
        <w:t>, apart from fu</w:t>
      </w:r>
      <w:r w:rsidR="00657539" w:rsidRPr="00301F2A">
        <w:rPr>
          <w:rFonts w:ascii="Times New Roman" w:hAnsi="Times New Roman" w:cs="Times New Roman"/>
          <w:sz w:val="24"/>
          <w:szCs w:val="24"/>
        </w:rPr>
        <w:t>ll-time work on self-direction</w:t>
      </w:r>
      <w:r w:rsidR="002465F6" w:rsidRPr="00301F2A">
        <w:rPr>
          <w:rFonts w:ascii="Times New Roman" w:hAnsi="Times New Roman" w:cs="Times New Roman"/>
          <w:sz w:val="24"/>
          <w:szCs w:val="24"/>
        </w:rPr>
        <w:t xml:space="preserve">. </w:t>
      </w:r>
      <w:r w:rsidR="00A33B71" w:rsidRPr="00301F2A">
        <w:rPr>
          <w:rFonts w:ascii="Times New Roman" w:hAnsi="Times New Roman" w:cs="Times New Roman"/>
          <w:sz w:val="24"/>
          <w:szCs w:val="24"/>
        </w:rPr>
        <w:t xml:space="preserve">The positive effect was relatively stronger for protean career attitudes and moderately stronger for those working part-time than full-time. </w:t>
      </w:r>
      <w:r w:rsidR="003B5887" w:rsidRPr="00301F2A">
        <w:rPr>
          <w:rFonts w:ascii="Times New Roman" w:hAnsi="Times New Roman" w:cs="Times New Roman"/>
          <w:sz w:val="24"/>
          <w:szCs w:val="24"/>
        </w:rPr>
        <w:t xml:space="preserve">The </w:t>
      </w:r>
      <w:r w:rsidR="005D5525" w:rsidRPr="00301F2A">
        <w:rPr>
          <w:rFonts w:ascii="Times New Roman" w:hAnsi="Times New Roman" w:cs="Times New Roman"/>
          <w:sz w:val="24"/>
          <w:szCs w:val="24"/>
        </w:rPr>
        <w:t>influence</w:t>
      </w:r>
      <w:r w:rsidR="003B5887" w:rsidRPr="00301F2A">
        <w:rPr>
          <w:rFonts w:ascii="Times New Roman" w:hAnsi="Times New Roman" w:cs="Times New Roman"/>
          <w:sz w:val="24"/>
          <w:szCs w:val="24"/>
        </w:rPr>
        <w:t xml:space="preserve"> of employment status was slightly less pronounced for boundaryless career attitudes</w:t>
      </w:r>
      <w:r w:rsidR="00D64C53" w:rsidRPr="00301F2A">
        <w:rPr>
          <w:rFonts w:ascii="Times New Roman" w:hAnsi="Times New Roman" w:cs="Times New Roman"/>
          <w:sz w:val="24"/>
          <w:szCs w:val="24"/>
        </w:rPr>
        <w:t xml:space="preserve"> and, conversely, the effect was relatively stronger for those working full-time</w:t>
      </w:r>
      <w:r w:rsidR="00696005" w:rsidRPr="00301F2A">
        <w:rPr>
          <w:rFonts w:ascii="Times New Roman" w:hAnsi="Times New Roman" w:cs="Times New Roman"/>
          <w:sz w:val="24"/>
          <w:szCs w:val="24"/>
        </w:rPr>
        <w:t xml:space="preserve">. A </w:t>
      </w:r>
      <w:r w:rsidR="003B5887" w:rsidRPr="00301F2A">
        <w:rPr>
          <w:rFonts w:ascii="Times New Roman" w:hAnsi="Times New Roman" w:cs="Times New Roman"/>
          <w:sz w:val="24"/>
          <w:szCs w:val="24"/>
        </w:rPr>
        <w:t xml:space="preserve">positive, significant effect was recorded for </w:t>
      </w:r>
      <w:r w:rsidR="00C44337" w:rsidRPr="00301F2A">
        <w:rPr>
          <w:rFonts w:ascii="Times New Roman" w:hAnsi="Times New Roman" w:cs="Times New Roman"/>
          <w:sz w:val="24"/>
          <w:szCs w:val="24"/>
        </w:rPr>
        <w:t>both full</w:t>
      </w:r>
      <w:r w:rsidR="00696005" w:rsidRPr="00301F2A">
        <w:rPr>
          <w:rFonts w:ascii="Times New Roman" w:hAnsi="Times New Roman" w:cs="Times New Roman"/>
          <w:sz w:val="24"/>
          <w:szCs w:val="24"/>
        </w:rPr>
        <w:t>-time</w:t>
      </w:r>
      <w:r w:rsidR="00C44337" w:rsidRPr="00301F2A">
        <w:rPr>
          <w:rFonts w:ascii="Times New Roman" w:hAnsi="Times New Roman" w:cs="Times New Roman"/>
          <w:sz w:val="24"/>
          <w:szCs w:val="24"/>
        </w:rPr>
        <w:t xml:space="preserve"> and </w:t>
      </w:r>
      <w:r w:rsidR="003B5887" w:rsidRPr="00301F2A">
        <w:rPr>
          <w:rFonts w:ascii="Times New Roman" w:hAnsi="Times New Roman" w:cs="Times New Roman"/>
          <w:sz w:val="24"/>
          <w:szCs w:val="24"/>
        </w:rPr>
        <w:t>part-time working on physical mobility</w:t>
      </w:r>
      <w:r w:rsidR="000A337C" w:rsidRPr="00301F2A">
        <w:rPr>
          <w:rFonts w:ascii="Times New Roman" w:hAnsi="Times New Roman" w:cs="Times New Roman"/>
          <w:sz w:val="24"/>
          <w:szCs w:val="24"/>
        </w:rPr>
        <w:t>.</w:t>
      </w:r>
      <w:r w:rsidR="002A7CA2" w:rsidRPr="00301F2A">
        <w:rPr>
          <w:rFonts w:ascii="Times New Roman" w:hAnsi="Times New Roman" w:cs="Times New Roman"/>
          <w:sz w:val="24"/>
          <w:szCs w:val="24"/>
        </w:rPr>
        <w:t xml:space="preserve"> </w:t>
      </w:r>
      <w:r w:rsidR="00EA0BF0" w:rsidRPr="00301F2A">
        <w:rPr>
          <w:rFonts w:ascii="Times New Roman" w:hAnsi="Times New Roman" w:cs="Times New Roman"/>
          <w:sz w:val="24"/>
          <w:szCs w:val="24"/>
        </w:rPr>
        <w:t xml:space="preserve">For those working full-time, employment status had a </w:t>
      </w:r>
      <w:r w:rsidR="00B560DA" w:rsidRPr="00301F2A">
        <w:rPr>
          <w:rFonts w:ascii="Times New Roman" w:hAnsi="Times New Roman" w:cs="Times New Roman"/>
          <w:sz w:val="24"/>
          <w:szCs w:val="24"/>
        </w:rPr>
        <w:t xml:space="preserve">positive </w:t>
      </w:r>
      <w:r w:rsidR="00EA0BF0" w:rsidRPr="00301F2A">
        <w:rPr>
          <w:rFonts w:ascii="Times New Roman" w:hAnsi="Times New Roman" w:cs="Times New Roman"/>
          <w:sz w:val="24"/>
          <w:szCs w:val="24"/>
        </w:rPr>
        <w:t xml:space="preserve">significant </w:t>
      </w:r>
      <w:r w:rsidR="005D5525" w:rsidRPr="00301F2A">
        <w:rPr>
          <w:rFonts w:ascii="Times New Roman" w:hAnsi="Times New Roman" w:cs="Times New Roman"/>
          <w:sz w:val="24"/>
          <w:szCs w:val="24"/>
        </w:rPr>
        <w:t>effect</w:t>
      </w:r>
      <w:r w:rsidR="00EA0BF0" w:rsidRPr="00301F2A">
        <w:rPr>
          <w:rFonts w:ascii="Times New Roman" w:hAnsi="Times New Roman" w:cs="Times New Roman"/>
          <w:sz w:val="24"/>
          <w:szCs w:val="24"/>
        </w:rPr>
        <w:t xml:space="preserve"> on boundaryless mindset</w:t>
      </w:r>
      <w:r w:rsidR="009645EE" w:rsidRPr="00301F2A">
        <w:rPr>
          <w:rFonts w:ascii="Times New Roman" w:hAnsi="Times New Roman" w:cs="Times New Roman"/>
          <w:sz w:val="24"/>
          <w:szCs w:val="24"/>
        </w:rPr>
        <w:t>.</w:t>
      </w:r>
      <w:r w:rsidR="00EA0BF0" w:rsidRPr="00301F2A">
        <w:rPr>
          <w:rFonts w:ascii="Times New Roman" w:hAnsi="Times New Roman" w:cs="Times New Roman"/>
          <w:sz w:val="24"/>
          <w:szCs w:val="24"/>
        </w:rPr>
        <w:t xml:space="preserve"> </w:t>
      </w:r>
    </w:p>
    <w:p w14:paraId="69524888" w14:textId="77777777" w:rsidR="002A0B9A" w:rsidRPr="00301F2A" w:rsidRDefault="002A0B9A" w:rsidP="007D5F50">
      <w:pPr>
        <w:autoSpaceDE/>
        <w:autoSpaceDN/>
        <w:adjustRightInd/>
        <w:rPr>
          <w:rFonts w:ascii="Times New Roman" w:hAnsi="Times New Roman" w:cs="Times New Roman"/>
          <w:sz w:val="24"/>
          <w:szCs w:val="24"/>
        </w:rPr>
      </w:pPr>
    </w:p>
    <w:p w14:paraId="14B57E99" w14:textId="77777777" w:rsidR="00F32DAD" w:rsidRPr="00301F2A" w:rsidRDefault="0025395F" w:rsidP="000E2803">
      <w:pPr>
        <w:autoSpaceDE/>
        <w:autoSpaceDN/>
        <w:adjustRightInd/>
        <w:ind w:firstLine="720"/>
        <w:rPr>
          <w:rFonts w:ascii="Times New Roman" w:hAnsi="Times New Roman" w:cs="Times New Roman"/>
          <w:sz w:val="24"/>
          <w:szCs w:val="24"/>
        </w:rPr>
      </w:pPr>
      <w:r w:rsidRPr="00301F2A">
        <w:rPr>
          <w:rFonts w:ascii="Times New Roman" w:hAnsi="Times New Roman" w:cs="Times New Roman"/>
          <w:sz w:val="24"/>
          <w:szCs w:val="24"/>
        </w:rPr>
        <w:t xml:space="preserve">In relation to hypothesis </w:t>
      </w:r>
      <w:r w:rsidR="003A6DAA" w:rsidRPr="00301F2A">
        <w:rPr>
          <w:rFonts w:ascii="Times New Roman" w:hAnsi="Times New Roman" w:cs="Times New Roman"/>
          <w:sz w:val="24"/>
          <w:szCs w:val="24"/>
        </w:rPr>
        <w:t>6</w:t>
      </w:r>
      <w:r w:rsidR="00623D82" w:rsidRPr="00301F2A">
        <w:rPr>
          <w:rFonts w:ascii="Times New Roman" w:hAnsi="Times New Roman" w:cs="Times New Roman"/>
          <w:sz w:val="24"/>
          <w:szCs w:val="24"/>
        </w:rPr>
        <w:t>a</w:t>
      </w:r>
      <w:r w:rsidRPr="00301F2A">
        <w:rPr>
          <w:rFonts w:ascii="Times New Roman" w:hAnsi="Times New Roman" w:cs="Times New Roman"/>
          <w:sz w:val="24"/>
          <w:szCs w:val="24"/>
        </w:rPr>
        <w:t>, t</w:t>
      </w:r>
      <w:r w:rsidR="00CF7767" w:rsidRPr="00301F2A">
        <w:rPr>
          <w:rFonts w:ascii="Times New Roman" w:hAnsi="Times New Roman" w:cs="Times New Roman"/>
          <w:sz w:val="24"/>
          <w:szCs w:val="24"/>
        </w:rPr>
        <w:t xml:space="preserve">he data </w:t>
      </w:r>
      <w:r w:rsidR="00864770" w:rsidRPr="00301F2A">
        <w:rPr>
          <w:rFonts w:ascii="Times New Roman" w:hAnsi="Times New Roman" w:cs="Times New Roman"/>
          <w:sz w:val="24"/>
          <w:szCs w:val="24"/>
        </w:rPr>
        <w:t>only</w:t>
      </w:r>
      <w:r w:rsidR="00F34A7B" w:rsidRPr="00301F2A">
        <w:rPr>
          <w:rFonts w:ascii="Times New Roman" w:hAnsi="Times New Roman" w:cs="Times New Roman"/>
          <w:sz w:val="24"/>
          <w:szCs w:val="24"/>
        </w:rPr>
        <w:t xml:space="preserve"> </w:t>
      </w:r>
      <w:r w:rsidRPr="00301F2A">
        <w:rPr>
          <w:rFonts w:ascii="Times New Roman" w:hAnsi="Times New Roman" w:cs="Times New Roman"/>
          <w:sz w:val="24"/>
          <w:szCs w:val="24"/>
        </w:rPr>
        <w:t xml:space="preserve">partially </w:t>
      </w:r>
      <w:r w:rsidR="00F34A7B" w:rsidRPr="00301F2A">
        <w:rPr>
          <w:rFonts w:ascii="Times New Roman" w:hAnsi="Times New Roman" w:cs="Times New Roman"/>
          <w:sz w:val="24"/>
          <w:szCs w:val="24"/>
        </w:rPr>
        <w:t>support</w:t>
      </w:r>
      <w:r w:rsidR="00CF7767" w:rsidRPr="00301F2A">
        <w:rPr>
          <w:rFonts w:ascii="Times New Roman" w:hAnsi="Times New Roman" w:cs="Times New Roman"/>
          <w:sz w:val="24"/>
          <w:szCs w:val="24"/>
        </w:rPr>
        <w:t>ed</w:t>
      </w:r>
      <w:r w:rsidR="00F34A7B" w:rsidRPr="00301F2A">
        <w:rPr>
          <w:rFonts w:ascii="Times New Roman" w:hAnsi="Times New Roman" w:cs="Times New Roman"/>
          <w:sz w:val="24"/>
          <w:szCs w:val="24"/>
        </w:rPr>
        <w:t xml:space="preserve"> the influence of business degree specialisation on protean career attitudes</w:t>
      </w:r>
      <w:r w:rsidRPr="00301F2A">
        <w:rPr>
          <w:rFonts w:ascii="Times New Roman" w:hAnsi="Times New Roman" w:cs="Times New Roman"/>
          <w:sz w:val="24"/>
          <w:szCs w:val="24"/>
        </w:rPr>
        <w:t>.</w:t>
      </w:r>
      <w:r w:rsidR="00696C16" w:rsidRPr="00301F2A">
        <w:rPr>
          <w:rFonts w:ascii="Times New Roman" w:hAnsi="Times New Roman" w:cs="Times New Roman"/>
          <w:sz w:val="24"/>
          <w:szCs w:val="24"/>
        </w:rPr>
        <w:t xml:space="preserve"> S</w:t>
      </w:r>
      <w:r w:rsidR="00F34A7B" w:rsidRPr="00301F2A">
        <w:rPr>
          <w:rFonts w:ascii="Times New Roman" w:hAnsi="Times New Roman" w:cs="Times New Roman"/>
          <w:sz w:val="24"/>
          <w:szCs w:val="24"/>
        </w:rPr>
        <w:t xml:space="preserve">ignificant results </w:t>
      </w:r>
      <w:r w:rsidR="00696C16" w:rsidRPr="00301F2A">
        <w:rPr>
          <w:rFonts w:ascii="Times New Roman" w:hAnsi="Times New Roman" w:cs="Times New Roman"/>
          <w:sz w:val="24"/>
          <w:szCs w:val="24"/>
        </w:rPr>
        <w:t xml:space="preserve">were </w:t>
      </w:r>
      <w:r w:rsidR="00F34A7B" w:rsidRPr="00301F2A">
        <w:rPr>
          <w:rFonts w:ascii="Times New Roman" w:hAnsi="Times New Roman" w:cs="Times New Roman"/>
          <w:sz w:val="24"/>
          <w:szCs w:val="24"/>
        </w:rPr>
        <w:t xml:space="preserve">recorded </w:t>
      </w:r>
      <w:r w:rsidR="00420C63" w:rsidRPr="00301F2A">
        <w:rPr>
          <w:rFonts w:ascii="Times New Roman" w:hAnsi="Times New Roman" w:cs="Times New Roman"/>
          <w:sz w:val="24"/>
          <w:szCs w:val="24"/>
        </w:rPr>
        <w:t xml:space="preserve">for the Marketing sub-group on self-direction </w:t>
      </w:r>
      <w:r w:rsidR="00696C16" w:rsidRPr="00301F2A">
        <w:rPr>
          <w:rFonts w:ascii="Times New Roman" w:hAnsi="Times New Roman" w:cs="Times New Roman"/>
          <w:sz w:val="24"/>
          <w:szCs w:val="24"/>
        </w:rPr>
        <w:t>and</w:t>
      </w:r>
      <w:r w:rsidR="00C73129" w:rsidRPr="00301F2A">
        <w:rPr>
          <w:rFonts w:ascii="Times New Roman" w:hAnsi="Times New Roman" w:cs="Times New Roman"/>
          <w:sz w:val="24"/>
          <w:szCs w:val="24"/>
        </w:rPr>
        <w:t xml:space="preserve"> Management sub-group on values </w:t>
      </w:r>
      <w:r w:rsidR="00420C63" w:rsidRPr="00301F2A">
        <w:rPr>
          <w:rFonts w:ascii="Times New Roman" w:hAnsi="Times New Roman" w:cs="Times New Roman"/>
          <w:sz w:val="24"/>
          <w:szCs w:val="24"/>
        </w:rPr>
        <w:t>driven</w:t>
      </w:r>
      <w:r w:rsidR="00EF1879" w:rsidRPr="00301F2A">
        <w:rPr>
          <w:rFonts w:ascii="Times New Roman" w:hAnsi="Times New Roman" w:cs="Times New Roman"/>
          <w:sz w:val="24"/>
          <w:szCs w:val="24"/>
        </w:rPr>
        <w:t xml:space="preserve">, </w:t>
      </w:r>
      <w:r w:rsidR="00787509" w:rsidRPr="00301F2A">
        <w:rPr>
          <w:rFonts w:ascii="Times New Roman" w:hAnsi="Times New Roman" w:cs="Times New Roman"/>
          <w:sz w:val="24"/>
          <w:szCs w:val="24"/>
        </w:rPr>
        <w:t xml:space="preserve">both scoring significantly higher </w:t>
      </w:r>
      <w:r w:rsidR="00EF1879" w:rsidRPr="00301F2A">
        <w:rPr>
          <w:rFonts w:ascii="Times New Roman" w:hAnsi="Times New Roman" w:cs="Times New Roman"/>
          <w:sz w:val="24"/>
          <w:szCs w:val="24"/>
        </w:rPr>
        <w:t>in relation to the base sub-group of Finance and Accounting</w:t>
      </w:r>
      <w:r w:rsidR="00696C16" w:rsidRPr="00301F2A">
        <w:rPr>
          <w:rFonts w:ascii="Times New Roman" w:hAnsi="Times New Roman" w:cs="Times New Roman"/>
          <w:sz w:val="24"/>
          <w:szCs w:val="24"/>
        </w:rPr>
        <w:t xml:space="preserve">. For </w:t>
      </w:r>
      <w:r w:rsidR="00696C16" w:rsidRPr="00301F2A">
        <w:rPr>
          <w:rFonts w:ascii="Times New Roman" w:hAnsi="Times New Roman" w:cs="Times New Roman"/>
          <w:sz w:val="24"/>
          <w:szCs w:val="24"/>
        </w:rPr>
        <w:lastRenderedPageBreak/>
        <w:t>boundaryless mindset,</w:t>
      </w:r>
      <w:r w:rsidR="00C9038D" w:rsidRPr="00301F2A">
        <w:rPr>
          <w:rFonts w:ascii="Times New Roman" w:hAnsi="Times New Roman" w:cs="Times New Roman"/>
          <w:sz w:val="24"/>
          <w:szCs w:val="24"/>
        </w:rPr>
        <w:t xml:space="preserve"> hypothesis </w:t>
      </w:r>
      <w:r w:rsidR="003A6DAA" w:rsidRPr="00301F2A">
        <w:rPr>
          <w:rFonts w:ascii="Times New Roman" w:hAnsi="Times New Roman" w:cs="Times New Roman"/>
          <w:sz w:val="24"/>
          <w:szCs w:val="24"/>
        </w:rPr>
        <w:t>6</w:t>
      </w:r>
      <w:r w:rsidR="00623D82" w:rsidRPr="00301F2A">
        <w:rPr>
          <w:rFonts w:ascii="Times New Roman" w:hAnsi="Times New Roman" w:cs="Times New Roman"/>
          <w:sz w:val="24"/>
          <w:szCs w:val="24"/>
        </w:rPr>
        <w:t>b</w:t>
      </w:r>
      <w:r w:rsidR="00C9038D" w:rsidRPr="00301F2A">
        <w:rPr>
          <w:rFonts w:ascii="Times New Roman" w:hAnsi="Times New Roman" w:cs="Times New Roman"/>
          <w:sz w:val="24"/>
          <w:szCs w:val="24"/>
        </w:rPr>
        <w:t xml:space="preserve"> was also partially supported with a </w:t>
      </w:r>
      <w:r w:rsidR="00696C16" w:rsidRPr="00301F2A">
        <w:rPr>
          <w:rFonts w:ascii="Times New Roman" w:hAnsi="Times New Roman" w:cs="Times New Roman"/>
          <w:sz w:val="24"/>
          <w:szCs w:val="24"/>
        </w:rPr>
        <w:t xml:space="preserve">positive effect for </w:t>
      </w:r>
      <w:r w:rsidR="0039353F" w:rsidRPr="00301F2A">
        <w:rPr>
          <w:rFonts w:ascii="Times New Roman" w:hAnsi="Times New Roman" w:cs="Times New Roman"/>
          <w:sz w:val="24"/>
          <w:szCs w:val="24"/>
        </w:rPr>
        <w:t xml:space="preserve">the </w:t>
      </w:r>
      <w:r w:rsidR="00420C63" w:rsidRPr="00301F2A">
        <w:rPr>
          <w:rFonts w:ascii="Times New Roman" w:hAnsi="Times New Roman" w:cs="Times New Roman"/>
          <w:sz w:val="24"/>
          <w:szCs w:val="24"/>
        </w:rPr>
        <w:t>Marketing</w:t>
      </w:r>
      <w:r w:rsidR="0039353F" w:rsidRPr="00301F2A">
        <w:rPr>
          <w:rFonts w:ascii="Times New Roman" w:hAnsi="Times New Roman" w:cs="Times New Roman"/>
          <w:sz w:val="24"/>
          <w:szCs w:val="24"/>
        </w:rPr>
        <w:t xml:space="preserve">, </w:t>
      </w:r>
      <w:r w:rsidR="00AB5190" w:rsidRPr="00301F2A">
        <w:rPr>
          <w:rFonts w:ascii="Times New Roman" w:hAnsi="Times New Roman" w:cs="Times New Roman"/>
          <w:sz w:val="24"/>
          <w:szCs w:val="24"/>
        </w:rPr>
        <w:t>Generalist</w:t>
      </w:r>
      <w:r w:rsidR="008E3206" w:rsidRPr="00301F2A">
        <w:rPr>
          <w:rFonts w:ascii="Times New Roman" w:hAnsi="Times New Roman" w:cs="Times New Roman"/>
          <w:sz w:val="24"/>
          <w:szCs w:val="24"/>
        </w:rPr>
        <w:t>,</w:t>
      </w:r>
      <w:r w:rsidR="00AB5190" w:rsidRPr="00301F2A">
        <w:rPr>
          <w:rFonts w:ascii="Times New Roman" w:hAnsi="Times New Roman" w:cs="Times New Roman"/>
          <w:sz w:val="24"/>
          <w:szCs w:val="24"/>
        </w:rPr>
        <w:t xml:space="preserve"> and HRM.</w:t>
      </w:r>
      <w:r w:rsidR="0039353F" w:rsidRPr="00301F2A">
        <w:rPr>
          <w:rFonts w:ascii="Times New Roman" w:hAnsi="Times New Roman" w:cs="Times New Roman"/>
          <w:sz w:val="24"/>
          <w:szCs w:val="24"/>
        </w:rPr>
        <w:t xml:space="preserve"> </w:t>
      </w:r>
      <w:r w:rsidR="00CC4AAA" w:rsidRPr="00301F2A">
        <w:rPr>
          <w:rFonts w:ascii="Times New Roman" w:hAnsi="Times New Roman" w:cs="Times New Roman"/>
          <w:sz w:val="24"/>
          <w:szCs w:val="24"/>
        </w:rPr>
        <w:t>Overall, for all variables, t</w:t>
      </w:r>
      <w:r w:rsidR="009D4B26" w:rsidRPr="00301F2A">
        <w:rPr>
          <w:rFonts w:ascii="Times New Roman" w:hAnsi="Times New Roman" w:cs="Times New Roman"/>
          <w:sz w:val="24"/>
          <w:szCs w:val="24"/>
        </w:rPr>
        <w:t xml:space="preserve">he effect sizes were </w:t>
      </w:r>
      <w:r w:rsidR="00CC4AAA" w:rsidRPr="00301F2A">
        <w:rPr>
          <w:rFonts w:ascii="Times New Roman" w:hAnsi="Times New Roman" w:cs="Times New Roman"/>
          <w:sz w:val="24"/>
          <w:szCs w:val="24"/>
        </w:rPr>
        <w:t xml:space="preserve">fairly moderate </w:t>
      </w:r>
      <w:r w:rsidR="009D4B26" w:rsidRPr="00301F2A">
        <w:rPr>
          <w:rFonts w:ascii="Times New Roman" w:hAnsi="Times New Roman" w:cs="Times New Roman"/>
          <w:sz w:val="24"/>
          <w:szCs w:val="24"/>
        </w:rPr>
        <w:t>with significant results ranging from .14 to .</w:t>
      </w:r>
      <w:r w:rsidR="00CC4AAA" w:rsidRPr="00301F2A">
        <w:rPr>
          <w:rFonts w:ascii="Times New Roman" w:hAnsi="Times New Roman" w:cs="Times New Roman"/>
          <w:sz w:val="24"/>
          <w:szCs w:val="24"/>
        </w:rPr>
        <w:t>26</w:t>
      </w:r>
      <w:r w:rsidR="009D4B26" w:rsidRPr="00301F2A">
        <w:rPr>
          <w:rFonts w:ascii="Times New Roman" w:hAnsi="Times New Roman" w:cs="Times New Roman"/>
          <w:sz w:val="24"/>
          <w:szCs w:val="24"/>
        </w:rPr>
        <w:t xml:space="preserve"> across both protean and boundaryless attitudes. </w:t>
      </w:r>
    </w:p>
    <w:p w14:paraId="11C66A5C" w14:textId="77777777" w:rsidR="005300D7" w:rsidRPr="00301F2A" w:rsidRDefault="005300D7" w:rsidP="0040605D">
      <w:pPr>
        <w:pStyle w:val="Heading1"/>
      </w:pPr>
    </w:p>
    <w:p w14:paraId="03EAF66F" w14:textId="77777777" w:rsidR="00D06074" w:rsidRPr="00301F2A" w:rsidRDefault="00D06074" w:rsidP="0040605D">
      <w:pPr>
        <w:pStyle w:val="Heading1"/>
      </w:pPr>
      <w:r w:rsidRPr="00301F2A">
        <w:t>Discussion/Implications</w:t>
      </w:r>
    </w:p>
    <w:p w14:paraId="67FCBDD7" w14:textId="77777777" w:rsidR="006C5939" w:rsidRPr="00301F2A" w:rsidRDefault="006C5939" w:rsidP="000E2803">
      <w:pPr>
        <w:ind w:firstLine="720"/>
        <w:outlineLvl w:val="1"/>
        <w:rPr>
          <w:rFonts w:ascii="Times New Roman" w:hAnsi="Times New Roman" w:cs="Times New Roman"/>
          <w:sz w:val="24"/>
          <w:szCs w:val="24"/>
        </w:rPr>
      </w:pPr>
      <w:r w:rsidRPr="00301F2A">
        <w:rPr>
          <w:rFonts w:ascii="Times New Roman" w:hAnsi="Times New Roman" w:cs="Times New Roman"/>
          <w:sz w:val="24"/>
          <w:szCs w:val="24"/>
        </w:rPr>
        <w:t xml:space="preserve">HEIs are responsible for ensuring students are cognisant of the challenges of the contemporary labour market and are sufficiently flexible and resilient in their outlook to cope with both complexity and change.  </w:t>
      </w:r>
      <w:r w:rsidRPr="00301F2A">
        <w:rPr>
          <w:rFonts w:ascii="Times New Roman" w:hAnsi="Times New Roman" w:cs="Times New Roman"/>
          <w:sz w:val="24"/>
          <w:szCs w:val="24"/>
          <w:lang w:val="en-GB"/>
        </w:rPr>
        <w:t xml:space="preserve">Given the association between career attitudes and both work performance and career success, understanding such orientations among potential recruits and employees should lie at the heart of effective talent management. </w:t>
      </w:r>
      <w:r w:rsidR="005612D3" w:rsidRPr="00301F2A">
        <w:rPr>
          <w:rFonts w:ascii="Times New Roman" w:hAnsi="Times New Roman" w:cs="Times New Roman"/>
          <w:sz w:val="24"/>
          <w:szCs w:val="24"/>
          <w:lang w:val="en-GB"/>
        </w:rPr>
        <w:t>U</w:t>
      </w:r>
      <w:r w:rsidRPr="00301F2A">
        <w:rPr>
          <w:rFonts w:ascii="Times New Roman" w:hAnsi="Times New Roman" w:cs="Times New Roman"/>
          <w:sz w:val="24"/>
          <w:szCs w:val="24"/>
        </w:rPr>
        <w:t xml:space="preserve">nderstanding and developing orientations has implications for the ‘career proposition’ being sold to prospective employees, the means and criteria by which new recruits are selected and how employees are managed for both performance and retention. </w:t>
      </w:r>
    </w:p>
    <w:p w14:paraId="660BBFD0" w14:textId="77777777" w:rsidR="006C5939" w:rsidRPr="00301F2A" w:rsidRDefault="006C5939" w:rsidP="00DD32EA">
      <w:pPr>
        <w:pStyle w:val="Heading2"/>
      </w:pPr>
    </w:p>
    <w:p w14:paraId="6BCA7F2D" w14:textId="77777777" w:rsidR="00D06074" w:rsidRPr="00301F2A" w:rsidRDefault="00D06074" w:rsidP="00DD32EA">
      <w:pPr>
        <w:pStyle w:val="Heading2"/>
      </w:pPr>
      <w:r w:rsidRPr="00301F2A">
        <w:t xml:space="preserve">Career attitudes among </w:t>
      </w:r>
      <w:r w:rsidR="00A13C2C" w:rsidRPr="00301F2A">
        <w:t>B</w:t>
      </w:r>
      <w:r w:rsidR="00C851E7" w:rsidRPr="00301F2A">
        <w:t xml:space="preserve">usiness </w:t>
      </w:r>
      <w:r w:rsidRPr="00301F2A">
        <w:t>undergraduates</w:t>
      </w:r>
      <w:r w:rsidR="000E2803" w:rsidRPr="00301F2A">
        <w:t>.</w:t>
      </w:r>
    </w:p>
    <w:p w14:paraId="527DE1C6" w14:textId="77777777" w:rsidR="008852A1" w:rsidRPr="00301F2A" w:rsidRDefault="003D4965" w:rsidP="000E2803">
      <w:pPr>
        <w:ind w:firstLine="720"/>
        <w:outlineLvl w:val="1"/>
        <w:rPr>
          <w:rFonts w:ascii="Times New Roman" w:hAnsi="Times New Roman" w:cs="Times New Roman"/>
          <w:sz w:val="24"/>
          <w:szCs w:val="24"/>
        </w:rPr>
      </w:pPr>
      <w:r w:rsidRPr="00301F2A">
        <w:rPr>
          <w:rFonts w:ascii="Times New Roman" w:hAnsi="Times New Roman" w:cs="Times New Roman"/>
          <w:sz w:val="24"/>
          <w:szCs w:val="24"/>
        </w:rPr>
        <w:t xml:space="preserve">Briscoe </w:t>
      </w:r>
      <w:r w:rsidR="00132326" w:rsidRPr="00301F2A">
        <w:rPr>
          <w:rFonts w:ascii="Times New Roman" w:hAnsi="Times New Roman" w:cs="Times New Roman"/>
          <w:sz w:val="24"/>
          <w:szCs w:val="24"/>
        </w:rPr>
        <w:t>et al</w:t>
      </w:r>
      <w:r w:rsidRPr="00301F2A">
        <w:rPr>
          <w:rFonts w:ascii="Times New Roman" w:hAnsi="Times New Roman" w:cs="Times New Roman"/>
          <w:sz w:val="24"/>
          <w:szCs w:val="24"/>
        </w:rPr>
        <w:t xml:space="preserve">. (2012) </w:t>
      </w:r>
      <w:r w:rsidR="00BF2673" w:rsidRPr="00301F2A">
        <w:rPr>
          <w:rFonts w:ascii="Times New Roman" w:hAnsi="Times New Roman" w:cs="Times New Roman"/>
          <w:sz w:val="24"/>
          <w:szCs w:val="24"/>
        </w:rPr>
        <w:t>suggest</w:t>
      </w:r>
      <w:r w:rsidRPr="00301F2A">
        <w:rPr>
          <w:rFonts w:ascii="Times New Roman" w:hAnsi="Times New Roman" w:cs="Times New Roman"/>
          <w:sz w:val="24"/>
          <w:szCs w:val="24"/>
        </w:rPr>
        <w:t xml:space="preserve"> that</w:t>
      </w:r>
      <w:r w:rsidR="00714229" w:rsidRPr="00301F2A">
        <w:rPr>
          <w:rFonts w:ascii="Times New Roman" w:hAnsi="Times New Roman" w:cs="Times New Roman"/>
          <w:sz w:val="24"/>
          <w:szCs w:val="24"/>
        </w:rPr>
        <w:t xml:space="preserve"> as</w:t>
      </w:r>
      <w:r w:rsidRPr="00301F2A">
        <w:rPr>
          <w:rFonts w:ascii="Times New Roman" w:hAnsi="Times New Roman" w:cs="Times New Roman"/>
          <w:sz w:val="24"/>
          <w:szCs w:val="24"/>
        </w:rPr>
        <w:t xml:space="preserve"> “protean and boundaryless orientations are considered attitudinal</w:t>
      </w:r>
      <w:r w:rsidR="00915889" w:rsidRPr="00301F2A">
        <w:rPr>
          <w:rFonts w:ascii="Times New Roman" w:hAnsi="Times New Roman" w:cs="Times New Roman"/>
          <w:sz w:val="24"/>
          <w:szCs w:val="24"/>
        </w:rPr>
        <w:t>,</w:t>
      </w:r>
      <w:r w:rsidRPr="00301F2A">
        <w:rPr>
          <w:rFonts w:ascii="Times New Roman" w:hAnsi="Times New Roman" w:cs="Times New Roman"/>
          <w:sz w:val="24"/>
          <w:szCs w:val="24"/>
        </w:rPr>
        <w:t xml:space="preserve"> they</w:t>
      </w:r>
      <w:r w:rsidR="00714229" w:rsidRPr="00301F2A">
        <w:rPr>
          <w:rFonts w:ascii="Times New Roman" w:hAnsi="Times New Roman" w:cs="Times New Roman"/>
          <w:sz w:val="24"/>
          <w:szCs w:val="24"/>
        </w:rPr>
        <w:t xml:space="preserve"> </w:t>
      </w:r>
      <w:r w:rsidR="00A30323" w:rsidRPr="00301F2A">
        <w:rPr>
          <w:rFonts w:ascii="Times New Roman" w:hAnsi="Times New Roman" w:cs="Times New Roman"/>
          <w:sz w:val="24"/>
          <w:szCs w:val="24"/>
        </w:rPr>
        <w:t>can be taught and learned” (</w:t>
      </w:r>
      <w:r w:rsidR="00D67EB0" w:rsidRPr="00301F2A">
        <w:rPr>
          <w:rFonts w:ascii="Times New Roman" w:hAnsi="Times New Roman" w:cs="Times New Roman"/>
          <w:sz w:val="24"/>
          <w:szCs w:val="24"/>
        </w:rPr>
        <w:t xml:space="preserve">p. </w:t>
      </w:r>
      <w:r w:rsidRPr="00301F2A">
        <w:rPr>
          <w:rFonts w:ascii="Times New Roman" w:hAnsi="Times New Roman" w:cs="Times New Roman"/>
          <w:sz w:val="24"/>
          <w:szCs w:val="24"/>
        </w:rPr>
        <w:t xml:space="preserve">36). </w:t>
      </w:r>
      <w:r w:rsidR="00BF2673" w:rsidRPr="00301F2A">
        <w:rPr>
          <w:rFonts w:ascii="Times New Roman" w:hAnsi="Times New Roman" w:cs="Times New Roman"/>
          <w:sz w:val="24"/>
          <w:szCs w:val="24"/>
        </w:rPr>
        <w:t>The f</w:t>
      </w:r>
      <w:r w:rsidR="00714229" w:rsidRPr="00301F2A">
        <w:rPr>
          <w:rFonts w:ascii="Times New Roman" w:hAnsi="Times New Roman" w:cs="Times New Roman"/>
          <w:sz w:val="24"/>
          <w:szCs w:val="24"/>
        </w:rPr>
        <w:t>indings</w:t>
      </w:r>
      <w:r w:rsidR="00BF2673" w:rsidRPr="00301F2A">
        <w:rPr>
          <w:rFonts w:ascii="Times New Roman" w:hAnsi="Times New Roman" w:cs="Times New Roman"/>
          <w:sz w:val="24"/>
          <w:szCs w:val="24"/>
        </w:rPr>
        <w:t xml:space="preserve"> presented here</w:t>
      </w:r>
      <w:r w:rsidR="00714229" w:rsidRPr="00301F2A">
        <w:rPr>
          <w:rFonts w:ascii="Times New Roman" w:hAnsi="Times New Roman" w:cs="Times New Roman"/>
          <w:sz w:val="24"/>
          <w:szCs w:val="24"/>
        </w:rPr>
        <w:t xml:space="preserve"> therefore </w:t>
      </w:r>
      <w:r w:rsidR="00BF2673" w:rsidRPr="00301F2A">
        <w:rPr>
          <w:rFonts w:ascii="Times New Roman" w:hAnsi="Times New Roman" w:cs="Times New Roman"/>
          <w:sz w:val="24"/>
          <w:szCs w:val="24"/>
        </w:rPr>
        <w:t xml:space="preserve">have the potential to </w:t>
      </w:r>
      <w:r w:rsidR="00714229" w:rsidRPr="00301F2A">
        <w:rPr>
          <w:rFonts w:ascii="Times New Roman" w:hAnsi="Times New Roman" w:cs="Times New Roman"/>
          <w:sz w:val="24"/>
          <w:szCs w:val="24"/>
        </w:rPr>
        <w:t>inform o</w:t>
      </w:r>
      <w:r w:rsidRPr="00301F2A">
        <w:rPr>
          <w:rFonts w:ascii="Times New Roman" w:hAnsi="Times New Roman" w:cs="Times New Roman"/>
          <w:sz w:val="24"/>
          <w:szCs w:val="24"/>
        </w:rPr>
        <w:t xml:space="preserve">rganisations </w:t>
      </w:r>
      <w:r w:rsidR="00714229" w:rsidRPr="00301F2A">
        <w:rPr>
          <w:rFonts w:ascii="Times New Roman" w:hAnsi="Times New Roman" w:cs="Times New Roman"/>
          <w:sz w:val="24"/>
          <w:szCs w:val="24"/>
        </w:rPr>
        <w:t>as to where</w:t>
      </w:r>
      <w:r w:rsidRPr="00301F2A">
        <w:rPr>
          <w:rFonts w:ascii="Times New Roman" w:hAnsi="Times New Roman" w:cs="Times New Roman"/>
          <w:sz w:val="24"/>
          <w:szCs w:val="24"/>
        </w:rPr>
        <w:t xml:space="preserve"> to concentrate their efforts </w:t>
      </w:r>
      <w:r w:rsidR="00714229" w:rsidRPr="00301F2A">
        <w:rPr>
          <w:rFonts w:ascii="Times New Roman" w:hAnsi="Times New Roman" w:cs="Times New Roman"/>
          <w:sz w:val="24"/>
          <w:szCs w:val="24"/>
        </w:rPr>
        <w:t>for</w:t>
      </w:r>
      <w:r w:rsidRPr="00301F2A">
        <w:rPr>
          <w:rFonts w:ascii="Times New Roman" w:hAnsi="Times New Roman" w:cs="Times New Roman"/>
          <w:sz w:val="24"/>
          <w:szCs w:val="24"/>
        </w:rPr>
        <w:t xml:space="preserve"> structured graduate development programs and/or ongoing professional development opportunities for incoming graduate recruits. </w:t>
      </w:r>
      <w:r w:rsidR="008852A1" w:rsidRPr="00301F2A">
        <w:rPr>
          <w:rFonts w:ascii="Times New Roman" w:hAnsi="Times New Roman" w:cs="Times New Roman"/>
          <w:sz w:val="24"/>
          <w:szCs w:val="24"/>
        </w:rPr>
        <w:t xml:space="preserve">Moreover, </w:t>
      </w:r>
      <w:r w:rsidR="00BF2673" w:rsidRPr="00301F2A">
        <w:rPr>
          <w:rFonts w:ascii="Times New Roman" w:hAnsi="Times New Roman" w:cs="Times New Roman"/>
          <w:sz w:val="24"/>
          <w:szCs w:val="24"/>
        </w:rPr>
        <w:t xml:space="preserve">reflecting this viewpoint, </w:t>
      </w:r>
      <w:r w:rsidR="008852A1" w:rsidRPr="00301F2A">
        <w:rPr>
          <w:rFonts w:ascii="Times New Roman" w:hAnsi="Times New Roman" w:cs="Times New Roman"/>
          <w:sz w:val="24"/>
          <w:szCs w:val="24"/>
        </w:rPr>
        <w:t xml:space="preserve">HEIs have a </w:t>
      </w:r>
      <w:r w:rsidR="00BF2673" w:rsidRPr="00301F2A">
        <w:rPr>
          <w:rFonts w:ascii="Times New Roman" w:hAnsi="Times New Roman" w:cs="Times New Roman"/>
          <w:sz w:val="24"/>
          <w:szCs w:val="24"/>
        </w:rPr>
        <w:t xml:space="preserve">crucial </w:t>
      </w:r>
      <w:r w:rsidR="008852A1" w:rsidRPr="00301F2A">
        <w:rPr>
          <w:rFonts w:ascii="Times New Roman" w:hAnsi="Times New Roman" w:cs="Times New Roman"/>
          <w:sz w:val="24"/>
          <w:szCs w:val="24"/>
        </w:rPr>
        <w:t xml:space="preserve">role to play in shaping </w:t>
      </w:r>
      <w:r w:rsidR="00BF2673" w:rsidRPr="00301F2A">
        <w:rPr>
          <w:rFonts w:ascii="Times New Roman" w:hAnsi="Times New Roman" w:cs="Times New Roman"/>
          <w:sz w:val="24"/>
          <w:szCs w:val="24"/>
        </w:rPr>
        <w:t xml:space="preserve">career </w:t>
      </w:r>
      <w:r w:rsidR="00872522" w:rsidRPr="00301F2A">
        <w:rPr>
          <w:rFonts w:ascii="Times New Roman" w:hAnsi="Times New Roman" w:cs="Times New Roman"/>
          <w:sz w:val="24"/>
          <w:szCs w:val="24"/>
        </w:rPr>
        <w:t xml:space="preserve">predisposition, </w:t>
      </w:r>
      <w:r w:rsidR="008852A1" w:rsidRPr="00301F2A">
        <w:rPr>
          <w:rFonts w:ascii="Times New Roman" w:hAnsi="Times New Roman" w:cs="Times New Roman"/>
          <w:sz w:val="24"/>
          <w:szCs w:val="24"/>
        </w:rPr>
        <w:t xml:space="preserve">either through reinforcement or </w:t>
      </w:r>
      <w:r w:rsidR="00BF2673" w:rsidRPr="00301F2A">
        <w:rPr>
          <w:rFonts w:ascii="Times New Roman" w:hAnsi="Times New Roman" w:cs="Times New Roman"/>
          <w:sz w:val="24"/>
          <w:szCs w:val="24"/>
        </w:rPr>
        <w:t xml:space="preserve">encouraging </w:t>
      </w:r>
      <w:r w:rsidR="00872522" w:rsidRPr="00301F2A">
        <w:rPr>
          <w:rFonts w:ascii="Times New Roman" w:hAnsi="Times New Roman" w:cs="Times New Roman"/>
          <w:sz w:val="24"/>
          <w:szCs w:val="24"/>
        </w:rPr>
        <w:t xml:space="preserve">adaptation, </w:t>
      </w:r>
      <w:r w:rsidR="008852A1" w:rsidRPr="00301F2A">
        <w:rPr>
          <w:rFonts w:ascii="Times New Roman" w:hAnsi="Times New Roman" w:cs="Times New Roman"/>
          <w:sz w:val="24"/>
          <w:szCs w:val="24"/>
        </w:rPr>
        <w:t>to be commensurate with that required for success whether in the graduate labour market generally or in a particular occupational or sectoral field</w:t>
      </w:r>
      <w:r w:rsidR="00BF2673" w:rsidRPr="00301F2A">
        <w:rPr>
          <w:rFonts w:ascii="Times New Roman" w:hAnsi="Times New Roman" w:cs="Times New Roman"/>
          <w:sz w:val="24"/>
          <w:szCs w:val="24"/>
        </w:rPr>
        <w:t xml:space="preserve">. Consequently, the findings have </w:t>
      </w:r>
      <w:r w:rsidR="008852A1" w:rsidRPr="00301F2A">
        <w:rPr>
          <w:rFonts w:ascii="Times New Roman" w:hAnsi="Times New Roman" w:cs="Times New Roman"/>
          <w:sz w:val="24"/>
          <w:szCs w:val="24"/>
        </w:rPr>
        <w:t xml:space="preserve">important implications for curriculum and pedagogic </w:t>
      </w:r>
      <w:r w:rsidR="008852A1" w:rsidRPr="00301F2A">
        <w:rPr>
          <w:rFonts w:ascii="Times New Roman" w:hAnsi="Times New Roman" w:cs="Times New Roman"/>
          <w:sz w:val="24"/>
          <w:szCs w:val="24"/>
        </w:rPr>
        <w:lastRenderedPageBreak/>
        <w:t>development in higher education conducive to the development of independent, proactive, agentic, open-minded</w:t>
      </w:r>
      <w:r w:rsidR="008E3206" w:rsidRPr="00301F2A">
        <w:rPr>
          <w:rFonts w:ascii="Times New Roman" w:hAnsi="Times New Roman" w:cs="Times New Roman"/>
          <w:sz w:val="24"/>
          <w:szCs w:val="24"/>
        </w:rPr>
        <w:t>,</w:t>
      </w:r>
      <w:r w:rsidR="008852A1" w:rsidRPr="00301F2A">
        <w:rPr>
          <w:rFonts w:ascii="Times New Roman" w:hAnsi="Times New Roman" w:cs="Times New Roman"/>
          <w:sz w:val="24"/>
          <w:szCs w:val="24"/>
        </w:rPr>
        <w:t xml:space="preserve"> and self-reflective graduates.</w:t>
      </w:r>
      <w:r w:rsidR="001D34CE" w:rsidRPr="00301F2A">
        <w:rPr>
          <w:rFonts w:ascii="Times New Roman" w:hAnsi="Times New Roman" w:cs="Times New Roman"/>
          <w:sz w:val="24"/>
          <w:szCs w:val="24"/>
        </w:rPr>
        <w:t xml:space="preserve"> </w:t>
      </w:r>
    </w:p>
    <w:p w14:paraId="424B4FA8" w14:textId="77777777" w:rsidR="008852A1" w:rsidRPr="00301F2A" w:rsidRDefault="008852A1" w:rsidP="00B32542">
      <w:pPr>
        <w:outlineLvl w:val="1"/>
        <w:rPr>
          <w:rFonts w:ascii="Times New Roman" w:hAnsi="Times New Roman" w:cs="Times New Roman"/>
          <w:sz w:val="24"/>
          <w:szCs w:val="24"/>
        </w:rPr>
      </w:pPr>
    </w:p>
    <w:p w14:paraId="5E3BBAFE" w14:textId="77777777" w:rsidR="00A13C2C" w:rsidRPr="00301F2A" w:rsidRDefault="00A13C2C" w:rsidP="00A13C2C">
      <w:pPr>
        <w:ind w:firstLine="720"/>
        <w:outlineLvl w:val="1"/>
        <w:rPr>
          <w:rFonts w:ascii="Times New Roman" w:hAnsi="Times New Roman" w:cs="Times New Roman"/>
          <w:sz w:val="24"/>
          <w:szCs w:val="24"/>
        </w:rPr>
      </w:pPr>
      <w:r w:rsidRPr="00301F2A">
        <w:rPr>
          <w:rFonts w:ascii="Times New Roman" w:hAnsi="Times New Roman" w:cs="Times New Roman"/>
          <w:sz w:val="24"/>
          <w:szCs w:val="24"/>
        </w:rPr>
        <w:t xml:space="preserve">Consideration should </w:t>
      </w:r>
      <w:r w:rsidR="00E9460E" w:rsidRPr="00301F2A">
        <w:rPr>
          <w:rFonts w:ascii="Times New Roman" w:hAnsi="Times New Roman" w:cs="Times New Roman"/>
          <w:sz w:val="24"/>
          <w:szCs w:val="24"/>
        </w:rPr>
        <w:t xml:space="preserve">be given, however, </w:t>
      </w:r>
      <w:r w:rsidRPr="00301F2A">
        <w:rPr>
          <w:rFonts w:ascii="Times New Roman" w:hAnsi="Times New Roman" w:cs="Times New Roman"/>
          <w:sz w:val="24"/>
          <w:szCs w:val="24"/>
        </w:rPr>
        <w:t xml:space="preserve">by professional and education practitioners – and stakeholders more broadly - as to whether developing protean and boundaryless career attitudes are preferable in all students and incoming graduate recruits. Fostering protean attitudes </w:t>
      </w:r>
      <w:r w:rsidR="00E9460E" w:rsidRPr="00301F2A">
        <w:rPr>
          <w:rFonts w:ascii="Times New Roman" w:hAnsi="Times New Roman" w:cs="Times New Roman"/>
          <w:sz w:val="24"/>
          <w:szCs w:val="24"/>
        </w:rPr>
        <w:t>appears critical</w:t>
      </w:r>
      <w:r w:rsidRPr="00301F2A">
        <w:rPr>
          <w:rFonts w:ascii="Times New Roman" w:hAnsi="Times New Roman" w:cs="Times New Roman"/>
          <w:sz w:val="24"/>
          <w:szCs w:val="24"/>
        </w:rPr>
        <w:t xml:space="preserve"> for graduates to </w:t>
      </w:r>
      <w:r w:rsidR="00E9460E" w:rsidRPr="00301F2A">
        <w:rPr>
          <w:rFonts w:ascii="Times New Roman" w:hAnsi="Times New Roman" w:cs="Times New Roman"/>
          <w:sz w:val="24"/>
          <w:szCs w:val="24"/>
        </w:rPr>
        <w:t xml:space="preserve">successfully </w:t>
      </w:r>
      <w:r w:rsidRPr="00301F2A">
        <w:rPr>
          <w:rFonts w:ascii="Times New Roman" w:hAnsi="Times New Roman" w:cs="Times New Roman"/>
          <w:sz w:val="24"/>
          <w:szCs w:val="24"/>
        </w:rPr>
        <w:t xml:space="preserve">navigate a </w:t>
      </w:r>
      <w:r w:rsidR="004A65D1" w:rsidRPr="00301F2A">
        <w:rPr>
          <w:rFonts w:ascii="Times New Roman" w:hAnsi="Times New Roman" w:cs="Times New Roman"/>
          <w:sz w:val="24"/>
          <w:szCs w:val="24"/>
        </w:rPr>
        <w:t xml:space="preserve">sustainable </w:t>
      </w:r>
      <w:r w:rsidR="00D42223" w:rsidRPr="00301F2A">
        <w:rPr>
          <w:rFonts w:ascii="Times New Roman" w:hAnsi="Times New Roman" w:cs="Times New Roman"/>
          <w:sz w:val="24"/>
          <w:szCs w:val="24"/>
        </w:rPr>
        <w:t>career pathway amid</w:t>
      </w:r>
      <w:r w:rsidRPr="00301F2A">
        <w:rPr>
          <w:rFonts w:ascii="Times New Roman" w:hAnsi="Times New Roman" w:cs="Times New Roman"/>
          <w:sz w:val="24"/>
          <w:szCs w:val="24"/>
        </w:rPr>
        <w:t xml:space="preserve"> flat organisational structures, contract working and</w:t>
      </w:r>
      <w:r w:rsidR="004A65D1" w:rsidRPr="00301F2A">
        <w:rPr>
          <w:rFonts w:ascii="Times New Roman" w:hAnsi="Times New Roman" w:cs="Times New Roman"/>
          <w:sz w:val="24"/>
          <w:szCs w:val="24"/>
        </w:rPr>
        <w:t xml:space="preserve"> soft labour markets. While boundaryless attitudes may provide more opportunities for individuals seeking career success, what </w:t>
      </w:r>
      <w:r w:rsidR="00514F8C" w:rsidRPr="00301F2A">
        <w:rPr>
          <w:rFonts w:ascii="Times New Roman" w:hAnsi="Times New Roman" w:cs="Times New Roman"/>
          <w:sz w:val="24"/>
          <w:szCs w:val="24"/>
        </w:rPr>
        <w:t xml:space="preserve">does it mean for the productivity and efficiency of organisations already </w:t>
      </w:r>
      <w:r w:rsidR="00CF716A" w:rsidRPr="00301F2A">
        <w:rPr>
          <w:rFonts w:ascii="Times New Roman" w:hAnsi="Times New Roman" w:cs="Times New Roman"/>
          <w:sz w:val="24"/>
          <w:szCs w:val="24"/>
        </w:rPr>
        <w:t>managing the significant movement of graduates between jobs</w:t>
      </w:r>
      <w:r w:rsidR="00514F8C" w:rsidRPr="00301F2A">
        <w:rPr>
          <w:rFonts w:ascii="Times New Roman" w:hAnsi="Times New Roman" w:cs="Times New Roman"/>
          <w:sz w:val="24"/>
          <w:szCs w:val="24"/>
        </w:rPr>
        <w:t xml:space="preserve"> (</w:t>
      </w:r>
      <w:r w:rsidR="00CF716A" w:rsidRPr="00301F2A">
        <w:rPr>
          <w:rFonts w:ascii="Times New Roman" w:hAnsi="Times New Roman" w:cs="Times New Roman"/>
          <w:sz w:val="24"/>
          <w:szCs w:val="24"/>
        </w:rPr>
        <w:t>see Abreu, Faggian &amp; McCann, 2015</w:t>
      </w:r>
      <w:r w:rsidR="00514F8C" w:rsidRPr="00301F2A">
        <w:rPr>
          <w:rFonts w:ascii="Times New Roman" w:hAnsi="Times New Roman" w:cs="Times New Roman"/>
          <w:sz w:val="24"/>
          <w:szCs w:val="24"/>
        </w:rPr>
        <w:t>)</w:t>
      </w:r>
      <w:r w:rsidR="006A7DAD" w:rsidRPr="00301F2A">
        <w:rPr>
          <w:rFonts w:ascii="Times New Roman" w:hAnsi="Times New Roman" w:cs="Times New Roman"/>
          <w:sz w:val="24"/>
          <w:szCs w:val="24"/>
        </w:rPr>
        <w:t>?</w:t>
      </w:r>
      <w:r w:rsidR="006A7A6A" w:rsidRPr="00301F2A">
        <w:rPr>
          <w:rFonts w:ascii="Times New Roman" w:hAnsi="Times New Roman" w:cs="Times New Roman"/>
          <w:sz w:val="24"/>
          <w:szCs w:val="24"/>
        </w:rPr>
        <w:t xml:space="preserve"> Perhaps </w:t>
      </w:r>
      <w:r w:rsidR="0087753D" w:rsidRPr="00301F2A">
        <w:rPr>
          <w:rFonts w:ascii="Times New Roman" w:hAnsi="Times New Roman" w:cs="Times New Roman"/>
          <w:sz w:val="24"/>
          <w:szCs w:val="24"/>
        </w:rPr>
        <w:t>developing</w:t>
      </w:r>
      <w:r w:rsidR="006A7A6A" w:rsidRPr="00301F2A">
        <w:rPr>
          <w:rFonts w:ascii="Times New Roman" w:hAnsi="Times New Roman" w:cs="Times New Roman"/>
          <w:sz w:val="24"/>
          <w:szCs w:val="24"/>
        </w:rPr>
        <w:t xml:space="preserve"> elements of the four dimensions yet still promoting organisational career management will better meet the needs of individuals, organisations and the nation’s economy. </w:t>
      </w:r>
      <w:r w:rsidR="00D87165" w:rsidRPr="00301F2A">
        <w:rPr>
          <w:rFonts w:ascii="Times New Roman" w:hAnsi="Times New Roman" w:cs="Times New Roman"/>
          <w:sz w:val="24"/>
          <w:szCs w:val="24"/>
        </w:rPr>
        <w:t xml:space="preserve">Given the interrelated nature of boundaryless and protean career attitudes, developing one, without the other, does not appear feasible. It is the responsibility of </w:t>
      </w:r>
      <w:r w:rsidR="004D3042" w:rsidRPr="00301F2A">
        <w:rPr>
          <w:rFonts w:ascii="Times New Roman" w:hAnsi="Times New Roman" w:cs="Times New Roman"/>
          <w:sz w:val="24"/>
          <w:szCs w:val="24"/>
        </w:rPr>
        <w:t>stakeholders</w:t>
      </w:r>
      <w:r w:rsidR="00D87165" w:rsidRPr="00301F2A">
        <w:rPr>
          <w:rFonts w:ascii="Times New Roman" w:hAnsi="Times New Roman" w:cs="Times New Roman"/>
          <w:sz w:val="24"/>
          <w:szCs w:val="24"/>
        </w:rPr>
        <w:t xml:space="preserve"> to foster an appreciation </w:t>
      </w:r>
      <w:r w:rsidR="004D3042" w:rsidRPr="00301F2A">
        <w:rPr>
          <w:rFonts w:ascii="Times New Roman" w:hAnsi="Times New Roman" w:cs="Times New Roman"/>
          <w:sz w:val="24"/>
          <w:szCs w:val="24"/>
        </w:rPr>
        <w:t>of and opportunities for both effective career self-management and organisational career management for e</w:t>
      </w:r>
      <w:r w:rsidR="00D87165" w:rsidRPr="00301F2A">
        <w:rPr>
          <w:rFonts w:ascii="Times New Roman" w:hAnsi="Times New Roman" w:cs="Times New Roman"/>
          <w:sz w:val="24"/>
          <w:szCs w:val="24"/>
        </w:rPr>
        <w:t>merging professionals</w:t>
      </w:r>
      <w:r w:rsidR="00547E8A" w:rsidRPr="00301F2A">
        <w:rPr>
          <w:rFonts w:ascii="Times New Roman" w:hAnsi="Times New Roman" w:cs="Times New Roman"/>
          <w:sz w:val="24"/>
          <w:szCs w:val="24"/>
        </w:rPr>
        <w:t>.</w:t>
      </w:r>
    </w:p>
    <w:p w14:paraId="34818FBF" w14:textId="77777777" w:rsidR="00A13C2C" w:rsidRPr="00301F2A" w:rsidRDefault="00A13C2C" w:rsidP="00A13C2C">
      <w:pPr>
        <w:ind w:firstLine="720"/>
        <w:outlineLvl w:val="1"/>
        <w:rPr>
          <w:rFonts w:ascii="Times New Roman" w:hAnsi="Times New Roman" w:cs="Times New Roman"/>
          <w:sz w:val="24"/>
          <w:szCs w:val="24"/>
        </w:rPr>
      </w:pPr>
    </w:p>
    <w:p w14:paraId="69745452" w14:textId="77777777" w:rsidR="002A4C97" w:rsidRPr="00301F2A" w:rsidRDefault="00120168" w:rsidP="000E2803">
      <w:pPr>
        <w:ind w:firstLine="720"/>
        <w:outlineLvl w:val="1"/>
        <w:rPr>
          <w:rFonts w:ascii="Times New Roman" w:hAnsi="Times New Roman" w:cs="Times New Roman"/>
          <w:sz w:val="24"/>
          <w:szCs w:val="24"/>
        </w:rPr>
      </w:pPr>
      <w:r w:rsidRPr="00301F2A">
        <w:rPr>
          <w:rFonts w:ascii="Times New Roman" w:hAnsi="Times New Roman" w:cs="Times New Roman"/>
          <w:sz w:val="24"/>
          <w:szCs w:val="24"/>
        </w:rPr>
        <w:t>The correlation between self-direction and boundaryless mindset</w:t>
      </w:r>
      <w:r w:rsidR="00AB4F91" w:rsidRPr="00301F2A">
        <w:rPr>
          <w:rFonts w:ascii="Times New Roman" w:hAnsi="Times New Roman" w:cs="Times New Roman"/>
          <w:sz w:val="24"/>
          <w:szCs w:val="24"/>
        </w:rPr>
        <w:t xml:space="preserve"> is </w:t>
      </w:r>
      <w:r w:rsidR="00272592" w:rsidRPr="00301F2A">
        <w:rPr>
          <w:rFonts w:ascii="Times New Roman" w:hAnsi="Times New Roman" w:cs="Times New Roman"/>
          <w:sz w:val="24"/>
          <w:szCs w:val="24"/>
        </w:rPr>
        <w:t>not surpr</w:t>
      </w:r>
      <w:r w:rsidR="000C7AA1" w:rsidRPr="00301F2A">
        <w:rPr>
          <w:rFonts w:ascii="Times New Roman" w:hAnsi="Times New Roman" w:cs="Times New Roman"/>
          <w:sz w:val="24"/>
          <w:szCs w:val="24"/>
        </w:rPr>
        <w:t xml:space="preserve">ising. Arguably, the </w:t>
      </w:r>
      <w:r w:rsidR="00272592" w:rsidRPr="00301F2A">
        <w:rPr>
          <w:rFonts w:ascii="Times New Roman" w:hAnsi="Times New Roman" w:cs="Times New Roman"/>
          <w:sz w:val="24"/>
          <w:szCs w:val="24"/>
        </w:rPr>
        <w:t xml:space="preserve">self-reliance and independent decision-making denoted by high levels of ‘self-directedness’ are the psychological foundations upon which the </w:t>
      </w:r>
      <w:r w:rsidR="00DD0460" w:rsidRPr="00301F2A">
        <w:rPr>
          <w:rFonts w:ascii="Times New Roman" w:hAnsi="Times New Roman" w:cs="Times New Roman"/>
          <w:sz w:val="24"/>
          <w:szCs w:val="24"/>
        </w:rPr>
        <w:t xml:space="preserve">proactive </w:t>
      </w:r>
      <w:r w:rsidR="00272592" w:rsidRPr="00301F2A">
        <w:rPr>
          <w:rFonts w:ascii="Times New Roman" w:hAnsi="Times New Roman" w:cs="Times New Roman"/>
          <w:sz w:val="24"/>
          <w:szCs w:val="24"/>
        </w:rPr>
        <w:t>establishment of networks to facilitate</w:t>
      </w:r>
      <w:r w:rsidR="001C05C4" w:rsidRPr="00301F2A">
        <w:rPr>
          <w:rFonts w:ascii="Times New Roman" w:hAnsi="Times New Roman" w:cs="Times New Roman"/>
          <w:sz w:val="24"/>
          <w:szCs w:val="24"/>
        </w:rPr>
        <w:t xml:space="preserve"> career success are based. </w:t>
      </w:r>
      <w:r w:rsidR="00937546" w:rsidRPr="00301F2A">
        <w:rPr>
          <w:rFonts w:ascii="Times New Roman" w:hAnsi="Times New Roman" w:cs="Times New Roman"/>
          <w:sz w:val="24"/>
          <w:szCs w:val="24"/>
        </w:rPr>
        <w:t>The relatively high scores in both dimensions is a positive result and resonate with those of previous r</w:t>
      </w:r>
      <w:r w:rsidR="00CD2A09" w:rsidRPr="00301F2A">
        <w:rPr>
          <w:rFonts w:ascii="Times New Roman" w:hAnsi="Times New Roman" w:cs="Times New Roman"/>
          <w:sz w:val="24"/>
          <w:szCs w:val="24"/>
        </w:rPr>
        <w:t>esearch</w:t>
      </w:r>
      <w:r w:rsidR="00436009" w:rsidRPr="00301F2A">
        <w:rPr>
          <w:rFonts w:ascii="Times New Roman" w:hAnsi="Times New Roman" w:cs="Times New Roman"/>
          <w:sz w:val="24"/>
          <w:szCs w:val="24"/>
        </w:rPr>
        <w:t xml:space="preserve"> which suggest, at least, the internalisation of the rhetoric of the new career reality if not the adoption of commens</w:t>
      </w:r>
      <w:r w:rsidR="00A30323" w:rsidRPr="00301F2A">
        <w:rPr>
          <w:rFonts w:ascii="Times New Roman" w:hAnsi="Times New Roman" w:cs="Times New Roman"/>
          <w:sz w:val="24"/>
          <w:szCs w:val="24"/>
        </w:rPr>
        <w:t>urate career orientations (King</w:t>
      </w:r>
      <w:r w:rsidR="009D0A3A" w:rsidRPr="00301F2A">
        <w:rPr>
          <w:rFonts w:ascii="Times New Roman" w:hAnsi="Times New Roman" w:cs="Times New Roman"/>
          <w:sz w:val="24"/>
          <w:szCs w:val="24"/>
        </w:rPr>
        <w:t>,</w:t>
      </w:r>
      <w:r w:rsidR="00436009" w:rsidRPr="00301F2A">
        <w:rPr>
          <w:rFonts w:ascii="Times New Roman" w:hAnsi="Times New Roman" w:cs="Times New Roman"/>
          <w:sz w:val="24"/>
          <w:szCs w:val="24"/>
        </w:rPr>
        <w:t xml:space="preserve"> 2003; 2004). The finding that undergraduates nearing the </w:t>
      </w:r>
      <w:r w:rsidR="00436009" w:rsidRPr="00301F2A">
        <w:rPr>
          <w:rFonts w:ascii="Times New Roman" w:hAnsi="Times New Roman" w:cs="Times New Roman"/>
          <w:sz w:val="24"/>
          <w:szCs w:val="24"/>
        </w:rPr>
        <w:lastRenderedPageBreak/>
        <w:t xml:space="preserve">completion of their degree display clear preference for self-direction and recognise the value of networks has significance for key stakeholders in the graduate labour market. For HEIs, an appreciation of dominant career attitudes among undergraduates would allow for more nuanced preparation of students for </w:t>
      </w:r>
      <w:r w:rsidR="00B23C87" w:rsidRPr="00301F2A">
        <w:rPr>
          <w:rFonts w:ascii="Times New Roman" w:hAnsi="Times New Roman" w:cs="Times New Roman"/>
          <w:sz w:val="24"/>
          <w:szCs w:val="24"/>
        </w:rPr>
        <w:t xml:space="preserve">graduate employment. </w:t>
      </w:r>
      <w:r w:rsidR="00B32542" w:rsidRPr="00301F2A">
        <w:rPr>
          <w:rFonts w:ascii="Times New Roman" w:hAnsi="Times New Roman" w:cs="Times New Roman"/>
          <w:sz w:val="24"/>
          <w:szCs w:val="24"/>
        </w:rPr>
        <w:t xml:space="preserve">That undergraduates exhibit attitudes associated with ‘new’ careers, such as self-directedness and a boundaryless </w:t>
      </w:r>
      <w:r w:rsidR="00AB4EDD" w:rsidRPr="00301F2A">
        <w:rPr>
          <w:rFonts w:ascii="Times New Roman" w:hAnsi="Times New Roman" w:cs="Times New Roman"/>
          <w:sz w:val="24"/>
          <w:szCs w:val="24"/>
        </w:rPr>
        <w:t>mindset</w:t>
      </w:r>
      <w:r w:rsidR="00B32542" w:rsidRPr="00301F2A">
        <w:rPr>
          <w:rFonts w:ascii="Times New Roman" w:hAnsi="Times New Roman" w:cs="Times New Roman"/>
          <w:sz w:val="24"/>
          <w:szCs w:val="24"/>
        </w:rPr>
        <w:t>, provides an opportunity to develop associated abilities in environmental scanning, independent decision-making</w:t>
      </w:r>
      <w:r w:rsidR="008E3206" w:rsidRPr="00301F2A">
        <w:rPr>
          <w:rFonts w:ascii="Times New Roman" w:hAnsi="Times New Roman" w:cs="Times New Roman"/>
          <w:sz w:val="24"/>
          <w:szCs w:val="24"/>
        </w:rPr>
        <w:t>,</w:t>
      </w:r>
      <w:r w:rsidR="00B32542" w:rsidRPr="00301F2A">
        <w:rPr>
          <w:rFonts w:ascii="Times New Roman" w:hAnsi="Times New Roman" w:cs="Times New Roman"/>
          <w:sz w:val="24"/>
          <w:szCs w:val="24"/>
        </w:rPr>
        <w:t xml:space="preserve"> and networking that enable the effective enactment of such orientations. </w:t>
      </w:r>
    </w:p>
    <w:p w14:paraId="2ED3C800" w14:textId="77777777" w:rsidR="002A4C97" w:rsidRPr="00301F2A" w:rsidRDefault="002A4C97" w:rsidP="00B32542">
      <w:pPr>
        <w:outlineLvl w:val="1"/>
        <w:rPr>
          <w:rFonts w:ascii="Times New Roman" w:hAnsi="Times New Roman" w:cs="Times New Roman"/>
          <w:sz w:val="24"/>
          <w:szCs w:val="24"/>
        </w:rPr>
      </w:pPr>
    </w:p>
    <w:p w14:paraId="0DAC654B" w14:textId="77777777" w:rsidR="00B32542" w:rsidRPr="00301F2A" w:rsidRDefault="00D3701D" w:rsidP="000E2803">
      <w:pPr>
        <w:ind w:firstLine="720"/>
        <w:outlineLvl w:val="1"/>
        <w:rPr>
          <w:rFonts w:ascii="Times New Roman" w:hAnsi="Times New Roman" w:cs="Times New Roman"/>
          <w:sz w:val="24"/>
          <w:szCs w:val="24"/>
        </w:rPr>
      </w:pPr>
      <w:r w:rsidRPr="00301F2A">
        <w:rPr>
          <w:rFonts w:ascii="Times New Roman" w:hAnsi="Times New Roman" w:cs="Times New Roman"/>
          <w:sz w:val="24"/>
          <w:szCs w:val="24"/>
        </w:rPr>
        <w:t>For employers, t</w:t>
      </w:r>
      <w:r w:rsidR="002A4C97" w:rsidRPr="00301F2A">
        <w:rPr>
          <w:rFonts w:ascii="Times New Roman" w:hAnsi="Times New Roman" w:cs="Times New Roman"/>
          <w:sz w:val="24"/>
          <w:szCs w:val="24"/>
        </w:rPr>
        <w:t xml:space="preserve">he high levels of self-direction and boundaryless mindset </w:t>
      </w:r>
      <w:r w:rsidR="00D84C5D" w:rsidRPr="00301F2A">
        <w:rPr>
          <w:rFonts w:ascii="Times New Roman" w:hAnsi="Times New Roman" w:cs="Times New Roman"/>
          <w:sz w:val="24"/>
          <w:szCs w:val="24"/>
        </w:rPr>
        <w:t>among current students</w:t>
      </w:r>
      <w:r w:rsidR="002A4C97" w:rsidRPr="00301F2A">
        <w:rPr>
          <w:rFonts w:ascii="Times New Roman" w:hAnsi="Times New Roman" w:cs="Times New Roman"/>
          <w:sz w:val="24"/>
          <w:szCs w:val="24"/>
        </w:rPr>
        <w:t xml:space="preserve"> </w:t>
      </w:r>
      <w:r w:rsidR="00B45B8A" w:rsidRPr="00301F2A">
        <w:rPr>
          <w:rFonts w:ascii="Times New Roman" w:hAnsi="Times New Roman" w:cs="Times New Roman"/>
          <w:sz w:val="24"/>
          <w:szCs w:val="24"/>
        </w:rPr>
        <w:t xml:space="preserve">may </w:t>
      </w:r>
      <w:r w:rsidR="00BF2673" w:rsidRPr="00301F2A">
        <w:rPr>
          <w:rFonts w:ascii="Times New Roman" w:hAnsi="Times New Roman" w:cs="Times New Roman"/>
          <w:sz w:val="24"/>
          <w:szCs w:val="24"/>
        </w:rPr>
        <w:t>be concerning given the assumption that</w:t>
      </w:r>
      <w:r w:rsidR="00E02680" w:rsidRPr="00301F2A">
        <w:rPr>
          <w:rFonts w:ascii="Times New Roman" w:hAnsi="Times New Roman" w:cs="Times New Roman"/>
          <w:sz w:val="24"/>
          <w:szCs w:val="24"/>
        </w:rPr>
        <w:t xml:space="preserve"> </w:t>
      </w:r>
      <w:r w:rsidR="00B45B8A" w:rsidRPr="00301F2A">
        <w:rPr>
          <w:rFonts w:ascii="Times New Roman" w:hAnsi="Times New Roman" w:cs="Times New Roman"/>
          <w:sz w:val="24"/>
          <w:szCs w:val="24"/>
        </w:rPr>
        <w:t>t</w:t>
      </w:r>
      <w:r w:rsidR="00714229" w:rsidRPr="00301F2A">
        <w:rPr>
          <w:rFonts w:ascii="Times New Roman" w:hAnsi="Times New Roman" w:cs="Times New Roman"/>
          <w:sz w:val="24"/>
          <w:szCs w:val="24"/>
        </w:rPr>
        <w:t>hese attitudes</w:t>
      </w:r>
      <w:r w:rsidR="00E02680" w:rsidRPr="00301F2A">
        <w:rPr>
          <w:rFonts w:ascii="Times New Roman" w:hAnsi="Times New Roman" w:cs="Times New Roman"/>
          <w:sz w:val="24"/>
          <w:szCs w:val="24"/>
        </w:rPr>
        <w:t xml:space="preserve"> produce diminished organisational commitment </w:t>
      </w:r>
      <w:r w:rsidR="006737CB" w:rsidRPr="00301F2A">
        <w:rPr>
          <w:rFonts w:ascii="Times New Roman" w:hAnsi="Times New Roman" w:cs="Times New Roman"/>
          <w:sz w:val="24"/>
          <w:szCs w:val="24"/>
        </w:rPr>
        <w:t xml:space="preserve">among employees </w:t>
      </w:r>
      <w:r w:rsidR="00E02680" w:rsidRPr="00301F2A">
        <w:rPr>
          <w:rFonts w:ascii="Times New Roman" w:hAnsi="Times New Roman" w:cs="Times New Roman"/>
          <w:sz w:val="24"/>
          <w:szCs w:val="24"/>
        </w:rPr>
        <w:t>(</w:t>
      </w:r>
      <w:r w:rsidR="00AC0F96" w:rsidRPr="00301F2A">
        <w:rPr>
          <w:rFonts w:ascii="Times New Roman" w:hAnsi="Times New Roman" w:cs="Times New Roman"/>
          <w:sz w:val="24"/>
          <w:szCs w:val="24"/>
        </w:rPr>
        <w:t xml:space="preserve">see </w:t>
      </w:r>
      <w:r w:rsidR="008D0403" w:rsidRPr="00301F2A">
        <w:rPr>
          <w:rFonts w:ascii="Times New Roman" w:eastAsia="Times New Roman" w:hAnsi="Times New Roman" w:cs="Times New Roman"/>
          <w:color w:val="222222"/>
          <w:sz w:val="24"/>
          <w:szCs w:val="24"/>
          <w:lang w:eastAsia="en-AU"/>
        </w:rPr>
        <w:t>Çakmak</w:t>
      </w:r>
      <w:r w:rsidR="00A30323" w:rsidRPr="00301F2A">
        <w:rPr>
          <w:rFonts w:ascii="Times New Roman" w:eastAsia="Times New Roman" w:hAnsi="Times New Roman" w:cs="Times New Roman"/>
          <w:color w:val="222222"/>
          <w:sz w:val="24"/>
          <w:szCs w:val="24"/>
          <w:lang w:eastAsia="en-AU"/>
        </w:rPr>
        <w:t>-Otluoğlu</w:t>
      </w:r>
      <w:r w:rsidR="009D0A3A" w:rsidRPr="00301F2A">
        <w:rPr>
          <w:rFonts w:ascii="Times New Roman" w:eastAsia="Times New Roman" w:hAnsi="Times New Roman" w:cs="Times New Roman"/>
          <w:color w:val="222222"/>
          <w:sz w:val="24"/>
          <w:szCs w:val="24"/>
          <w:lang w:eastAsia="en-AU"/>
        </w:rPr>
        <w:t>,</w:t>
      </w:r>
      <w:r w:rsidR="008D0403" w:rsidRPr="00301F2A">
        <w:rPr>
          <w:rFonts w:ascii="Times New Roman" w:eastAsia="Times New Roman" w:hAnsi="Times New Roman" w:cs="Times New Roman"/>
          <w:color w:val="222222"/>
          <w:sz w:val="24"/>
          <w:szCs w:val="24"/>
          <w:lang w:eastAsia="en-AU"/>
        </w:rPr>
        <w:t xml:space="preserve"> 2012</w:t>
      </w:r>
      <w:r w:rsidR="00E02680" w:rsidRPr="00301F2A">
        <w:rPr>
          <w:rFonts w:ascii="Times New Roman" w:hAnsi="Times New Roman" w:cs="Times New Roman"/>
          <w:sz w:val="24"/>
          <w:szCs w:val="24"/>
        </w:rPr>
        <w:t>)</w:t>
      </w:r>
      <w:r w:rsidR="00B45B8A" w:rsidRPr="00301F2A">
        <w:rPr>
          <w:rFonts w:ascii="Times New Roman" w:hAnsi="Times New Roman" w:cs="Times New Roman"/>
          <w:sz w:val="24"/>
          <w:szCs w:val="24"/>
        </w:rPr>
        <w:t xml:space="preserve">. There is, however, </w:t>
      </w:r>
      <w:r w:rsidR="00E02680" w:rsidRPr="00301F2A">
        <w:rPr>
          <w:rFonts w:ascii="Times New Roman" w:hAnsi="Times New Roman" w:cs="Times New Roman"/>
          <w:sz w:val="24"/>
          <w:szCs w:val="24"/>
        </w:rPr>
        <w:t>mixed evidence of a negative association between self-direction and boundaryless mindset with organisational commitment (</w:t>
      </w:r>
      <w:r w:rsidR="00A30323" w:rsidRPr="00301F2A">
        <w:rPr>
          <w:rFonts w:ascii="Times New Roman" w:hAnsi="Times New Roman" w:cs="Times New Roman"/>
          <w:sz w:val="24"/>
          <w:szCs w:val="24"/>
        </w:rPr>
        <w:t xml:space="preserve">Briscoe </w:t>
      </w:r>
      <w:r w:rsidR="009D0A3A" w:rsidRPr="00301F2A">
        <w:rPr>
          <w:rFonts w:ascii="Times New Roman" w:hAnsi="Times New Roman" w:cs="Times New Roman"/>
          <w:sz w:val="24"/>
          <w:szCs w:val="24"/>
        </w:rPr>
        <w:t>&amp;</w:t>
      </w:r>
      <w:r w:rsidR="00A30323" w:rsidRPr="00301F2A">
        <w:rPr>
          <w:rFonts w:ascii="Times New Roman" w:hAnsi="Times New Roman" w:cs="Times New Roman"/>
          <w:sz w:val="24"/>
          <w:szCs w:val="24"/>
        </w:rPr>
        <w:t xml:space="preserve"> Finkelstein</w:t>
      </w:r>
      <w:r w:rsidR="009D0A3A" w:rsidRPr="00301F2A">
        <w:rPr>
          <w:rFonts w:ascii="Times New Roman" w:hAnsi="Times New Roman" w:cs="Times New Roman"/>
          <w:sz w:val="24"/>
          <w:szCs w:val="24"/>
        </w:rPr>
        <w:t>,</w:t>
      </w:r>
      <w:r w:rsidR="00AC0F96" w:rsidRPr="00301F2A">
        <w:rPr>
          <w:rFonts w:ascii="Times New Roman" w:hAnsi="Times New Roman" w:cs="Times New Roman"/>
          <w:sz w:val="24"/>
          <w:szCs w:val="24"/>
        </w:rPr>
        <w:t xml:space="preserve"> 2009</w:t>
      </w:r>
      <w:r w:rsidR="006737CB" w:rsidRPr="00301F2A">
        <w:rPr>
          <w:rFonts w:ascii="Times New Roman" w:hAnsi="Times New Roman" w:cs="Times New Roman"/>
          <w:sz w:val="24"/>
          <w:szCs w:val="24"/>
        </w:rPr>
        <w:t>)</w:t>
      </w:r>
      <w:r w:rsidR="00D84C5D" w:rsidRPr="00301F2A">
        <w:rPr>
          <w:rFonts w:ascii="Times New Roman" w:hAnsi="Times New Roman" w:cs="Times New Roman"/>
          <w:sz w:val="24"/>
          <w:szCs w:val="24"/>
        </w:rPr>
        <w:t xml:space="preserve">, </w:t>
      </w:r>
      <w:r w:rsidR="00802016" w:rsidRPr="00301F2A">
        <w:rPr>
          <w:rFonts w:ascii="Times New Roman" w:hAnsi="Times New Roman" w:cs="Times New Roman"/>
          <w:sz w:val="24"/>
          <w:szCs w:val="24"/>
        </w:rPr>
        <w:t>important</w:t>
      </w:r>
      <w:r w:rsidR="00E840D5" w:rsidRPr="00301F2A">
        <w:rPr>
          <w:rFonts w:ascii="Times New Roman" w:hAnsi="Times New Roman" w:cs="Times New Roman"/>
          <w:sz w:val="24"/>
          <w:szCs w:val="24"/>
        </w:rPr>
        <w:t xml:space="preserve"> given </w:t>
      </w:r>
      <w:r w:rsidR="00BF2673" w:rsidRPr="00301F2A">
        <w:rPr>
          <w:rFonts w:ascii="Times New Roman" w:hAnsi="Times New Roman" w:cs="Times New Roman"/>
          <w:sz w:val="24"/>
          <w:szCs w:val="24"/>
        </w:rPr>
        <w:t>the link between commitment and</w:t>
      </w:r>
      <w:r w:rsidR="00E840D5" w:rsidRPr="00301F2A">
        <w:rPr>
          <w:rFonts w:ascii="Times New Roman" w:hAnsi="Times New Roman" w:cs="Times New Roman"/>
          <w:sz w:val="24"/>
          <w:szCs w:val="24"/>
        </w:rPr>
        <w:t xml:space="preserve"> actual and intended labour turnover (</w:t>
      </w:r>
      <w:r w:rsidR="00A30323" w:rsidRPr="00301F2A">
        <w:rPr>
          <w:rFonts w:ascii="Times New Roman" w:eastAsia="Times New Roman" w:hAnsi="Times New Roman" w:cs="Times New Roman"/>
          <w:color w:val="222222"/>
          <w:sz w:val="24"/>
          <w:szCs w:val="24"/>
          <w:lang w:eastAsia="en-AU"/>
        </w:rPr>
        <w:t>Çakmak-Otluoğlu</w:t>
      </w:r>
      <w:r w:rsidR="009D0A3A" w:rsidRPr="00301F2A">
        <w:rPr>
          <w:rFonts w:ascii="Times New Roman" w:eastAsia="Times New Roman" w:hAnsi="Times New Roman" w:cs="Times New Roman"/>
          <w:color w:val="222222"/>
          <w:sz w:val="24"/>
          <w:szCs w:val="24"/>
          <w:lang w:eastAsia="en-AU"/>
        </w:rPr>
        <w:t>,</w:t>
      </w:r>
      <w:r w:rsidR="008D0403" w:rsidRPr="00301F2A">
        <w:rPr>
          <w:rFonts w:ascii="Times New Roman" w:eastAsia="Times New Roman" w:hAnsi="Times New Roman" w:cs="Times New Roman"/>
          <w:color w:val="222222"/>
          <w:sz w:val="24"/>
          <w:szCs w:val="24"/>
          <w:lang w:eastAsia="en-AU"/>
        </w:rPr>
        <w:t xml:space="preserve"> 2012</w:t>
      </w:r>
      <w:r w:rsidR="00E840D5" w:rsidRPr="00301F2A">
        <w:rPr>
          <w:rFonts w:ascii="Times New Roman" w:hAnsi="Times New Roman" w:cs="Times New Roman"/>
          <w:sz w:val="24"/>
          <w:szCs w:val="24"/>
        </w:rPr>
        <w:t xml:space="preserve">). </w:t>
      </w:r>
      <w:r w:rsidR="00E02680" w:rsidRPr="00301F2A">
        <w:rPr>
          <w:rFonts w:ascii="Times New Roman" w:hAnsi="Times New Roman" w:cs="Times New Roman"/>
          <w:sz w:val="24"/>
          <w:szCs w:val="24"/>
        </w:rPr>
        <w:t xml:space="preserve"> </w:t>
      </w:r>
      <w:r w:rsidR="00D84C5D" w:rsidRPr="00301F2A">
        <w:rPr>
          <w:rFonts w:ascii="Times New Roman" w:hAnsi="Times New Roman" w:cs="Times New Roman"/>
          <w:sz w:val="24"/>
          <w:szCs w:val="24"/>
        </w:rPr>
        <w:t xml:space="preserve">To ensure both individual career success and organisational effectiveness, </w:t>
      </w:r>
      <w:r w:rsidR="00A15F84" w:rsidRPr="00301F2A">
        <w:rPr>
          <w:rFonts w:ascii="Times New Roman" w:hAnsi="Times New Roman" w:cs="Times New Roman"/>
          <w:sz w:val="24"/>
          <w:szCs w:val="24"/>
        </w:rPr>
        <w:t xml:space="preserve">best practice in </w:t>
      </w:r>
      <w:r w:rsidR="00F11B63" w:rsidRPr="00301F2A">
        <w:rPr>
          <w:rFonts w:ascii="Times New Roman" w:hAnsi="Times New Roman" w:cs="Times New Roman"/>
          <w:sz w:val="24"/>
          <w:szCs w:val="24"/>
        </w:rPr>
        <w:t xml:space="preserve">managing individuals </w:t>
      </w:r>
      <w:r w:rsidR="00A15F84" w:rsidRPr="00301F2A">
        <w:rPr>
          <w:rFonts w:ascii="Times New Roman" w:hAnsi="Times New Roman" w:cs="Times New Roman"/>
          <w:sz w:val="24"/>
          <w:szCs w:val="24"/>
        </w:rPr>
        <w:t xml:space="preserve">who </w:t>
      </w:r>
      <w:r w:rsidR="00F11B63" w:rsidRPr="00301F2A">
        <w:rPr>
          <w:rFonts w:ascii="Times New Roman" w:hAnsi="Times New Roman" w:cs="Times New Roman"/>
          <w:sz w:val="24"/>
          <w:szCs w:val="24"/>
        </w:rPr>
        <w:t>d</w:t>
      </w:r>
      <w:r w:rsidR="00A15F84" w:rsidRPr="00301F2A">
        <w:rPr>
          <w:rFonts w:ascii="Times New Roman" w:hAnsi="Times New Roman" w:cs="Times New Roman"/>
          <w:sz w:val="24"/>
          <w:szCs w:val="24"/>
        </w:rPr>
        <w:t xml:space="preserve">emonstrate </w:t>
      </w:r>
      <w:r w:rsidR="00F11B63" w:rsidRPr="00301F2A">
        <w:rPr>
          <w:rFonts w:ascii="Times New Roman" w:hAnsi="Times New Roman" w:cs="Times New Roman"/>
          <w:sz w:val="24"/>
          <w:szCs w:val="24"/>
        </w:rPr>
        <w:t>higher levels of self-direction and boundaryless mindset</w:t>
      </w:r>
      <w:r w:rsidR="00D84C5D" w:rsidRPr="00301F2A">
        <w:rPr>
          <w:rFonts w:ascii="Times New Roman" w:hAnsi="Times New Roman" w:cs="Times New Roman"/>
          <w:sz w:val="24"/>
          <w:szCs w:val="24"/>
        </w:rPr>
        <w:t xml:space="preserve"> should focus on c</w:t>
      </w:r>
      <w:r w:rsidR="00B6589E" w:rsidRPr="00301F2A">
        <w:rPr>
          <w:rFonts w:ascii="Times New Roman" w:hAnsi="Times New Roman" w:cs="Times New Roman"/>
          <w:sz w:val="24"/>
          <w:szCs w:val="24"/>
        </w:rPr>
        <w:t>ultivating an organisational culture of flexibility through practices such as</w:t>
      </w:r>
      <w:r w:rsidR="00BF2673" w:rsidRPr="00301F2A">
        <w:rPr>
          <w:rFonts w:ascii="Times New Roman" w:hAnsi="Times New Roman" w:cs="Times New Roman"/>
          <w:sz w:val="24"/>
          <w:szCs w:val="24"/>
        </w:rPr>
        <w:t xml:space="preserve"> </w:t>
      </w:r>
      <w:r w:rsidR="00B6589E" w:rsidRPr="00301F2A">
        <w:rPr>
          <w:rFonts w:ascii="Times New Roman" w:hAnsi="Times New Roman" w:cs="Times New Roman"/>
          <w:sz w:val="24"/>
          <w:szCs w:val="24"/>
        </w:rPr>
        <w:t>job rotation, short-term projects</w:t>
      </w:r>
      <w:r w:rsidR="00920B87" w:rsidRPr="00301F2A">
        <w:rPr>
          <w:rFonts w:ascii="Times New Roman" w:hAnsi="Times New Roman" w:cs="Times New Roman"/>
          <w:sz w:val="24"/>
          <w:szCs w:val="24"/>
        </w:rPr>
        <w:t>,</w:t>
      </w:r>
      <w:r w:rsidR="00B6589E" w:rsidRPr="00301F2A">
        <w:rPr>
          <w:rFonts w:ascii="Times New Roman" w:hAnsi="Times New Roman" w:cs="Times New Roman"/>
          <w:sz w:val="24"/>
          <w:szCs w:val="24"/>
        </w:rPr>
        <w:t xml:space="preserve"> and opportunities for virtual, internal and external networking (Clarke, 2009).</w:t>
      </w:r>
      <w:r w:rsidR="003A4154" w:rsidRPr="00301F2A">
        <w:rPr>
          <w:rFonts w:ascii="Times New Roman" w:hAnsi="Times New Roman" w:cs="Times New Roman"/>
          <w:sz w:val="24"/>
          <w:szCs w:val="24"/>
        </w:rPr>
        <w:t xml:space="preserve"> I</w:t>
      </w:r>
      <w:r w:rsidR="00A779F6" w:rsidRPr="00301F2A">
        <w:rPr>
          <w:rFonts w:ascii="Times New Roman" w:hAnsi="Times New Roman" w:cs="Times New Roman"/>
          <w:sz w:val="24"/>
          <w:szCs w:val="24"/>
        </w:rPr>
        <w:t xml:space="preserve">ndividuals with self-direction and boundaryless mindset are more likely to </w:t>
      </w:r>
      <w:r w:rsidR="00BD0469" w:rsidRPr="00301F2A">
        <w:rPr>
          <w:rFonts w:ascii="Times New Roman" w:hAnsi="Times New Roman" w:cs="Times New Roman"/>
          <w:sz w:val="24"/>
          <w:szCs w:val="24"/>
        </w:rPr>
        <w:t xml:space="preserve">engage in </w:t>
      </w:r>
      <w:r w:rsidR="00A779F6" w:rsidRPr="00301F2A">
        <w:rPr>
          <w:rFonts w:ascii="Times New Roman" w:hAnsi="Times New Roman" w:cs="Times New Roman"/>
          <w:sz w:val="24"/>
          <w:szCs w:val="24"/>
        </w:rPr>
        <w:t xml:space="preserve">the career </w:t>
      </w:r>
      <w:r w:rsidR="00BD0469" w:rsidRPr="00301F2A">
        <w:rPr>
          <w:rFonts w:ascii="Times New Roman" w:hAnsi="Times New Roman" w:cs="Times New Roman"/>
          <w:sz w:val="24"/>
          <w:szCs w:val="24"/>
        </w:rPr>
        <w:t>development</w:t>
      </w:r>
      <w:r w:rsidR="00A779F6" w:rsidRPr="00301F2A">
        <w:rPr>
          <w:rFonts w:ascii="Times New Roman" w:hAnsi="Times New Roman" w:cs="Times New Roman"/>
          <w:sz w:val="24"/>
          <w:szCs w:val="24"/>
        </w:rPr>
        <w:t xml:space="preserve"> </w:t>
      </w:r>
      <w:r w:rsidR="00BD0469" w:rsidRPr="00301F2A">
        <w:rPr>
          <w:rFonts w:ascii="Times New Roman" w:hAnsi="Times New Roman" w:cs="Times New Roman"/>
          <w:sz w:val="24"/>
          <w:szCs w:val="24"/>
        </w:rPr>
        <w:t>behaviours</w:t>
      </w:r>
      <w:r w:rsidR="00A779F6" w:rsidRPr="00301F2A">
        <w:rPr>
          <w:rFonts w:ascii="Times New Roman" w:hAnsi="Times New Roman" w:cs="Times New Roman"/>
          <w:sz w:val="24"/>
          <w:szCs w:val="24"/>
        </w:rPr>
        <w:t xml:space="preserve"> of seeking external relationships, active coping</w:t>
      </w:r>
      <w:r w:rsidR="00920B87" w:rsidRPr="00301F2A">
        <w:rPr>
          <w:rFonts w:ascii="Times New Roman" w:hAnsi="Times New Roman" w:cs="Times New Roman"/>
          <w:sz w:val="24"/>
          <w:szCs w:val="24"/>
        </w:rPr>
        <w:t>,</w:t>
      </w:r>
      <w:r w:rsidR="00A779F6" w:rsidRPr="00301F2A">
        <w:rPr>
          <w:rFonts w:ascii="Times New Roman" w:hAnsi="Times New Roman" w:cs="Times New Roman"/>
          <w:sz w:val="24"/>
          <w:szCs w:val="24"/>
        </w:rPr>
        <w:t xml:space="preserve"> and identity awareness, even during periods of economic downturn (Briscoe </w:t>
      </w:r>
      <w:r w:rsidR="00132326" w:rsidRPr="00301F2A">
        <w:rPr>
          <w:rFonts w:ascii="Times New Roman" w:hAnsi="Times New Roman" w:cs="Times New Roman"/>
          <w:sz w:val="24"/>
          <w:szCs w:val="24"/>
        </w:rPr>
        <w:t>et al</w:t>
      </w:r>
      <w:r w:rsidR="00A30323" w:rsidRPr="00301F2A">
        <w:rPr>
          <w:rFonts w:ascii="Times New Roman" w:hAnsi="Times New Roman" w:cs="Times New Roman"/>
          <w:sz w:val="24"/>
          <w:szCs w:val="24"/>
        </w:rPr>
        <w:t>.</w:t>
      </w:r>
      <w:r w:rsidR="009D0A3A" w:rsidRPr="00301F2A">
        <w:rPr>
          <w:rFonts w:ascii="Times New Roman" w:hAnsi="Times New Roman" w:cs="Times New Roman"/>
          <w:sz w:val="24"/>
          <w:szCs w:val="24"/>
        </w:rPr>
        <w:t>,</w:t>
      </w:r>
      <w:r w:rsidR="00A779F6" w:rsidRPr="00301F2A">
        <w:rPr>
          <w:rFonts w:ascii="Times New Roman" w:hAnsi="Times New Roman" w:cs="Times New Roman"/>
          <w:sz w:val="24"/>
          <w:szCs w:val="24"/>
        </w:rPr>
        <w:t xml:space="preserve"> 2012). </w:t>
      </w:r>
      <w:r w:rsidR="000670D3" w:rsidRPr="00301F2A">
        <w:rPr>
          <w:rFonts w:ascii="Times New Roman" w:hAnsi="Times New Roman" w:cs="Times New Roman"/>
          <w:sz w:val="24"/>
          <w:szCs w:val="24"/>
        </w:rPr>
        <w:t xml:space="preserve">These behaviours, to differing degrees, </w:t>
      </w:r>
      <w:r w:rsidR="00CF4A7F" w:rsidRPr="00301F2A">
        <w:rPr>
          <w:rFonts w:ascii="Times New Roman" w:hAnsi="Times New Roman" w:cs="Times New Roman"/>
          <w:sz w:val="24"/>
          <w:szCs w:val="24"/>
        </w:rPr>
        <w:t>may</w:t>
      </w:r>
      <w:r w:rsidR="00BD0469" w:rsidRPr="00301F2A">
        <w:rPr>
          <w:rFonts w:ascii="Times New Roman" w:hAnsi="Times New Roman" w:cs="Times New Roman"/>
          <w:sz w:val="24"/>
          <w:szCs w:val="24"/>
        </w:rPr>
        <w:t xml:space="preserve"> ultimately lead to greater well-being, better performance at work, more effective job </w:t>
      </w:r>
      <w:r w:rsidR="00BD0469" w:rsidRPr="00301F2A">
        <w:rPr>
          <w:rFonts w:ascii="Times New Roman" w:hAnsi="Times New Roman" w:cs="Times New Roman"/>
          <w:sz w:val="24"/>
          <w:szCs w:val="24"/>
        </w:rPr>
        <w:lastRenderedPageBreak/>
        <w:t>searching</w:t>
      </w:r>
      <w:r w:rsidR="00920B87" w:rsidRPr="00301F2A">
        <w:rPr>
          <w:rFonts w:ascii="Times New Roman" w:hAnsi="Times New Roman" w:cs="Times New Roman"/>
          <w:sz w:val="24"/>
          <w:szCs w:val="24"/>
        </w:rPr>
        <w:t>,</w:t>
      </w:r>
      <w:r w:rsidR="00CF4A7F" w:rsidRPr="00301F2A">
        <w:rPr>
          <w:rFonts w:ascii="Times New Roman" w:hAnsi="Times New Roman" w:cs="Times New Roman"/>
          <w:sz w:val="24"/>
          <w:szCs w:val="24"/>
        </w:rPr>
        <w:t xml:space="preserve"> and enhanced career success (Briscoe </w:t>
      </w:r>
      <w:r w:rsidR="00132326" w:rsidRPr="00301F2A">
        <w:rPr>
          <w:rFonts w:ascii="Times New Roman" w:hAnsi="Times New Roman" w:cs="Times New Roman"/>
          <w:sz w:val="24"/>
          <w:szCs w:val="24"/>
        </w:rPr>
        <w:t>et al</w:t>
      </w:r>
      <w:r w:rsidR="00A30323" w:rsidRPr="00301F2A">
        <w:rPr>
          <w:rFonts w:ascii="Times New Roman" w:hAnsi="Times New Roman" w:cs="Times New Roman"/>
          <w:sz w:val="24"/>
          <w:szCs w:val="24"/>
        </w:rPr>
        <w:t>.</w:t>
      </w:r>
      <w:r w:rsidR="009D0A3A" w:rsidRPr="00301F2A">
        <w:rPr>
          <w:rFonts w:ascii="Times New Roman" w:hAnsi="Times New Roman" w:cs="Times New Roman"/>
          <w:sz w:val="24"/>
          <w:szCs w:val="24"/>
        </w:rPr>
        <w:t>,</w:t>
      </w:r>
      <w:r w:rsidR="005E3FE4" w:rsidRPr="00301F2A">
        <w:rPr>
          <w:rFonts w:ascii="Times New Roman" w:hAnsi="Times New Roman" w:cs="Times New Roman"/>
          <w:sz w:val="24"/>
          <w:szCs w:val="24"/>
        </w:rPr>
        <w:t xml:space="preserve"> 2012)</w:t>
      </w:r>
      <w:r w:rsidR="00CF4A7F" w:rsidRPr="00301F2A">
        <w:rPr>
          <w:rFonts w:ascii="Times New Roman" w:hAnsi="Times New Roman" w:cs="Times New Roman"/>
          <w:sz w:val="24"/>
          <w:szCs w:val="24"/>
        </w:rPr>
        <w:t>.</w:t>
      </w:r>
      <w:r w:rsidR="00BD0469" w:rsidRPr="00301F2A">
        <w:rPr>
          <w:rFonts w:ascii="Times New Roman" w:hAnsi="Times New Roman" w:cs="Times New Roman"/>
          <w:sz w:val="24"/>
          <w:szCs w:val="24"/>
        </w:rPr>
        <w:t xml:space="preserve"> The benefits, therefore, prevail at both an individual and organisational level. </w:t>
      </w:r>
    </w:p>
    <w:p w14:paraId="29B6B80D" w14:textId="77777777" w:rsidR="00866EF0" w:rsidRPr="00301F2A" w:rsidRDefault="00866EF0" w:rsidP="003B6523">
      <w:pPr>
        <w:outlineLvl w:val="1"/>
        <w:rPr>
          <w:rFonts w:ascii="Times New Roman" w:hAnsi="Times New Roman" w:cs="Times New Roman"/>
          <w:sz w:val="24"/>
          <w:szCs w:val="24"/>
        </w:rPr>
      </w:pPr>
    </w:p>
    <w:p w14:paraId="61BFA157" w14:textId="77777777" w:rsidR="001B2132" w:rsidRPr="00301F2A" w:rsidRDefault="00831875" w:rsidP="000E2803">
      <w:pPr>
        <w:ind w:firstLine="720"/>
        <w:outlineLvl w:val="1"/>
        <w:rPr>
          <w:rFonts w:ascii="Times New Roman" w:hAnsi="Times New Roman" w:cs="Times New Roman"/>
          <w:sz w:val="24"/>
          <w:szCs w:val="24"/>
        </w:rPr>
      </w:pPr>
      <w:r w:rsidRPr="00301F2A">
        <w:rPr>
          <w:rFonts w:ascii="Times New Roman" w:hAnsi="Times New Roman" w:cs="Times New Roman"/>
          <w:sz w:val="24"/>
          <w:szCs w:val="24"/>
        </w:rPr>
        <w:t>The relatively low levels of values driven attitudes may be explained by the</w:t>
      </w:r>
      <w:r w:rsidR="003602C7" w:rsidRPr="00301F2A">
        <w:rPr>
          <w:rFonts w:ascii="Times New Roman" w:hAnsi="Times New Roman" w:cs="Times New Roman"/>
          <w:sz w:val="24"/>
          <w:szCs w:val="24"/>
        </w:rPr>
        <w:t xml:space="preserve"> sample predominantly </w:t>
      </w:r>
      <w:r w:rsidRPr="00301F2A">
        <w:rPr>
          <w:rFonts w:ascii="Times New Roman" w:hAnsi="Times New Roman" w:cs="Times New Roman"/>
          <w:sz w:val="24"/>
          <w:szCs w:val="24"/>
        </w:rPr>
        <w:t xml:space="preserve">comprising </w:t>
      </w:r>
      <w:r w:rsidR="003602C7" w:rsidRPr="00301F2A">
        <w:rPr>
          <w:rFonts w:ascii="Times New Roman" w:hAnsi="Times New Roman" w:cs="Times New Roman"/>
          <w:sz w:val="24"/>
          <w:szCs w:val="24"/>
        </w:rPr>
        <w:t xml:space="preserve">young people </w:t>
      </w:r>
      <w:r w:rsidR="00D84C5D" w:rsidRPr="00301F2A">
        <w:rPr>
          <w:rFonts w:ascii="Times New Roman" w:hAnsi="Times New Roman" w:cs="Times New Roman"/>
          <w:sz w:val="24"/>
          <w:szCs w:val="24"/>
        </w:rPr>
        <w:t>at the outset of career</w:t>
      </w:r>
      <w:r w:rsidR="003602C7" w:rsidRPr="00301F2A">
        <w:rPr>
          <w:rFonts w:ascii="Times New Roman" w:hAnsi="Times New Roman" w:cs="Times New Roman"/>
          <w:sz w:val="24"/>
          <w:szCs w:val="24"/>
        </w:rPr>
        <w:t xml:space="preserve"> and, therefore, may not yet have a clear sense of their values in relation to work and employment. </w:t>
      </w:r>
      <w:r w:rsidR="00EE6F3E" w:rsidRPr="00301F2A">
        <w:rPr>
          <w:rFonts w:ascii="Times New Roman" w:hAnsi="Times New Roman" w:cs="Times New Roman"/>
          <w:sz w:val="24"/>
          <w:szCs w:val="24"/>
        </w:rPr>
        <w:t>The ‘high-low’ phenomenon for self-direction and values driven</w:t>
      </w:r>
      <w:r w:rsidR="0087753D" w:rsidRPr="00301F2A">
        <w:rPr>
          <w:rFonts w:ascii="Times New Roman" w:hAnsi="Times New Roman" w:cs="Times New Roman"/>
          <w:sz w:val="24"/>
          <w:szCs w:val="24"/>
        </w:rPr>
        <w:t xml:space="preserve"> confirms Briscoe and Hall’s (2006) ‘</w:t>
      </w:r>
      <w:r w:rsidR="000C4B5E" w:rsidRPr="00301F2A">
        <w:rPr>
          <w:rFonts w:ascii="Times New Roman" w:hAnsi="Times New Roman" w:cs="Times New Roman"/>
          <w:sz w:val="24"/>
          <w:szCs w:val="24"/>
        </w:rPr>
        <w:t>reactive</w:t>
      </w:r>
      <w:r w:rsidR="0087753D" w:rsidRPr="00301F2A">
        <w:rPr>
          <w:rFonts w:ascii="Times New Roman" w:hAnsi="Times New Roman" w:cs="Times New Roman"/>
          <w:sz w:val="24"/>
          <w:szCs w:val="24"/>
        </w:rPr>
        <w:t>’</w:t>
      </w:r>
      <w:r w:rsidR="000C4B5E" w:rsidRPr="00301F2A">
        <w:rPr>
          <w:rFonts w:ascii="Times New Roman" w:hAnsi="Times New Roman" w:cs="Times New Roman"/>
          <w:sz w:val="24"/>
          <w:szCs w:val="24"/>
        </w:rPr>
        <w:t xml:space="preserve"> profile among undergraduates. </w:t>
      </w:r>
      <w:r w:rsidR="00372755" w:rsidRPr="00301F2A">
        <w:rPr>
          <w:rFonts w:ascii="Times New Roman" w:hAnsi="Times New Roman" w:cs="Times New Roman"/>
          <w:sz w:val="24"/>
          <w:szCs w:val="24"/>
        </w:rPr>
        <w:t xml:space="preserve">This is </w:t>
      </w:r>
      <w:r w:rsidR="0087753D" w:rsidRPr="00301F2A">
        <w:rPr>
          <w:rFonts w:ascii="Times New Roman" w:hAnsi="Times New Roman" w:cs="Times New Roman"/>
          <w:sz w:val="24"/>
          <w:szCs w:val="24"/>
        </w:rPr>
        <w:t>of</w:t>
      </w:r>
      <w:r w:rsidR="00372755" w:rsidRPr="00301F2A">
        <w:rPr>
          <w:rFonts w:ascii="Times New Roman" w:hAnsi="Times New Roman" w:cs="Times New Roman"/>
          <w:sz w:val="24"/>
          <w:szCs w:val="24"/>
        </w:rPr>
        <w:t xml:space="preserve"> concern and emphasises the importance of career development learning, by both universities and graduate employers, as students “would not ultimately have the </w:t>
      </w:r>
      <w:r w:rsidR="0087753D" w:rsidRPr="00301F2A">
        <w:rPr>
          <w:rFonts w:ascii="Times New Roman" w:hAnsi="Times New Roman" w:cs="Times New Roman"/>
          <w:sz w:val="24"/>
          <w:szCs w:val="24"/>
        </w:rPr>
        <w:t xml:space="preserve">perspective to guide his or her </w:t>
      </w:r>
      <w:r w:rsidR="00372755" w:rsidRPr="00301F2A">
        <w:rPr>
          <w:rFonts w:ascii="Times New Roman" w:hAnsi="Times New Roman" w:cs="Times New Roman"/>
          <w:sz w:val="24"/>
          <w:szCs w:val="24"/>
        </w:rPr>
        <w:t>own career sufficiently” (Briscoe &amp; Hall, 2006, p. 8).</w:t>
      </w:r>
      <w:r w:rsidR="00372755" w:rsidRPr="00301F2A">
        <w:rPr>
          <w:rFonts w:ascii="SPSTimes-Roman" w:hAnsi="SPSTimes-Roman" w:cs="SPSTimes-Roman"/>
          <w:sz w:val="23"/>
          <w:szCs w:val="23"/>
        </w:rPr>
        <w:t xml:space="preserve"> </w:t>
      </w:r>
      <w:r w:rsidR="00EE6F3E" w:rsidRPr="00301F2A">
        <w:rPr>
          <w:rFonts w:ascii="Times New Roman" w:hAnsi="Times New Roman" w:cs="Times New Roman"/>
          <w:sz w:val="24"/>
          <w:szCs w:val="24"/>
        </w:rPr>
        <w:t xml:space="preserve"> </w:t>
      </w:r>
      <w:r w:rsidR="00372755" w:rsidRPr="00301F2A">
        <w:rPr>
          <w:rFonts w:ascii="Times New Roman" w:hAnsi="Times New Roman" w:cs="Times New Roman"/>
          <w:sz w:val="24"/>
          <w:szCs w:val="24"/>
        </w:rPr>
        <w:t xml:space="preserve">The importance of developing the values-driven dimension draws on the notion of </w:t>
      </w:r>
      <w:r w:rsidR="00CA71A8" w:rsidRPr="00301F2A">
        <w:rPr>
          <w:rFonts w:ascii="Times New Roman" w:hAnsi="Times New Roman" w:cs="Times New Roman"/>
          <w:sz w:val="24"/>
          <w:szCs w:val="24"/>
        </w:rPr>
        <w:t xml:space="preserve">fostering a </w:t>
      </w:r>
      <w:r w:rsidR="00B32542" w:rsidRPr="00301F2A">
        <w:rPr>
          <w:rFonts w:ascii="Times New Roman" w:hAnsi="Times New Roman" w:cs="Times New Roman"/>
          <w:sz w:val="24"/>
          <w:szCs w:val="24"/>
        </w:rPr>
        <w:t>‘healthy self-concept’ (Stewart</w:t>
      </w:r>
      <w:r w:rsidR="00A30323" w:rsidRPr="00301F2A">
        <w:rPr>
          <w:rFonts w:ascii="Times New Roman" w:hAnsi="Times New Roman" w:cs="Times New Roman"/>
          <w:sz w:val="24"/>
          <w:szCs w:val="24"/>
        </w:rPr>
        <w:t xml:space="preserve"> </w:t>
      </w:r>
      <w:r w:rsidR="009D0A3A" w:rsidRPr="00301F2A">
        <w:rPr>
          <w:rFonts w:ascii="Times New Roman" w:hAnsi="Times New Roman" w:cs="Times New Roman"/>
          <w:sz w:val="24"/>
          <w:szCs w:val="24"/>
        </w:rPr>
        <w:t>&amp;</w:t>
      </w:r>
      <w:r w:rsidR="00A30323" w:rsidRPr="00301F2A">
        <w:rPr>
          <w:rFonts w:ascii="Times New Roman" w:hAnsi="Times New Roman" w:cs="Times New Roman"/>
          <w:sz w:val="24"/>
          <w:szCs w:val="24"/>
        </w:rPr>
        <w:t xml:space="preserve"> Knowles</w:t>
      </w:r>
      <w:r w:rsidR="009D0A3A" w:rsidRPr="00301F2A">
        <w:rPr>
          <w:rFonts w:ascii="Times New Roman" w:hAnsi="Times New Roman" w:cs="Times New Roman"/>
          <w:sz w:val="24"/>
          <w:szCs w:val="24"/>
        </w:rPr>
        <w:t>,</w:t>
      </w:r>
      <w:r w:rsidR="00B32542" w:rsidRPr="00301F2A">
        <w:rPr>
          <w:rFonts w:ascii="Times New Roman" w:hAnsi="Times New Roman" w:cs="Times New Roman"/>
          <w:sz w:val="24"/>
          <w:szCs w:val="24"/>
        </w:rPr>
        <w:t xml:space="preserve"> 1999) </w:t>
      </w:r>
      <w:r w:rsidR="00A30323" w:rsidRPr="00301F2A">
        <w:rPr>
          <w:rFonts w:ascii="Times New Roman" w:hAnsi="Times New Roman" w:cs="Times New Roman"/>
          <w:sz w:val="24"/>
          <w:szCs w:val="24"/>
        </w:rPr>
        <w:t>and ‘graduate identity’ (Holmes</w:t>
      </w:r>
      <w:r w:rsidR="009D0A3A" w:rsidRPr="00301F2A">
        <w:rPr>
          <w:rFonts w:ascii="Times New Roman" w:hAnsi="Times New Roman" w:cs="Times New Roman"/>
          <w:sz w:val="24"/>
          <w:szCs w:val="24"/>
        </w:rPr>
        <w:t>,</w:t>
      </w:r>
      <w:r w:rsidR="00B32542" w:rsidRPr="00301F2A">
        <w:rPr>
          <w:rFonts w:ascii="Times New Roman" w:hAnsi="Times New Roman" w:cs="Times New Roman"/>
          <w:sz w:val="24"/>
          <w:szCs w:val="24"/>
        </w:rPr>
        <w:t xml:space="preserve"> 2013) during university as the basis for effective career decision-making</w:t>
      </w:r>
      <w:r w:rsidR="00CA71A8" w:rsidRPr="00301F2A">
        <w:rPr>
          <w:rFonts w:ascii="Times New Roman" w:hAnsi="Times New Roman" w:cs="Times New Roman"/>
          <w:sz w:val="24"/>
          <w:szCs w:val="24"/>
        </w:rPr>
        <w:t>. It</w:t>
      </w:r>
      <w:r w:rsidR="00B32542" w:rsidRPr="00301F2A">
        <w:rPr>
          <w:rFonts w:ascii="Times New Roman" w:hAnsi="Times New Roman" w:cs="Times New Roman"/>
          <w:sz w:val="24"/>
          <w:szCs w:val="24"/>
        </w:rPr>
        <w:t xml:space="preserve"> suggest</w:t>
      </w:r>
      <w:r w:rsidR="00CA71A8" w:rsidRPr="00301F2A">
        <w:rPr>
          <w:rFonts w:ascii="Times New Roman" w:hAnsi="Times New Roman" w:cs="Times New Roman"/>
          <w:sz w:val="24"/>
          <w:szCs w:val="24"/>
        </w:rPr>
        <w:t>s</w:t>
      </w:r>
      <w:r w:rsidR="00B32542" w:rsidRPr="00301F2A">
        <w:rPr>
          <w:rFonts w:ascii="Times New Roman" w:hAnsi="Times New Roman" w:cs="Times New Roman"/>
          <w:sz w:val="24"/>
          <w:szCs w:val="24"/>
        </w:rPr>
        <w:t xml:space="preserve"> a clear need for HEIs to support students in better understanding motiv</w:t>
      </w:r>
      <w:r w:rsidR="00D84C5D" w:rsidRPr="00301F2A">
        <w:rPr>
          <w:rFonts w:ascii="Times New Roman" w:hAnsi="Times New Roman" w:cs="Times New Roman"/>
          <w:sz w:val="24"/>
          <w:szCs w:val="24"/>
        </w:rPr>
        <w:t>e</w:t>
      </w:r>
      <w:r w:rsidR="00B32542" w:rsidRPr="00301F2A">
        <w:rPr>
          <w:rFonts w:ascii="Times New Roman" w:hAnsi="Times New Roman" w:cs="Times New Roman"/>
          <w:sz w:val="24"/>
          <w:szCs w:val="24"/>
        </w:rPr>
        <w:t>s, values and attitudes. Higher education plays a vital role in socialising students in pro</w:t>
      </w:r>
      <w:r w:rsidR="00F20817" w:rsidRPr="00301F2A">
        <w:rPr>
          <w:rFonts w:ascii="Times New Roman" w:hAnsi="Times New Roman" w:cs="Times New Roman"/>
          <w:sz w:val="24"/>
          <w:szCs w:val="24"/>
        </w:rPr>
        <w:t xml:space="preserve">fessional philosophy (see Trede, Macklin &amp; Bridges, </w:t>
      </w:r>
      <w:r w:rsidR="00B32542" w:rsidRPr="00301F2A">
        <w:rPr>
          <w:rFonts w:ascii="Times New Roman" w:hAnsi="Times New Roman" w:cs="Times New Roman"/>
          <w:sz w:val="24"/>
          <w:szCs w:val="24"/>
        </w:rPr>
        <w:t>2012) and is critical for new graduates to transfer new skills and knowledge successfully</w:t>
      </w:r>
      <w:r w:rsidR="00164050" w:rsidRPr="00301F2A">
        <w:rPr>
          <w:rFonts w:ascii="Times New Roman" w:hAnsi="Times New Roman" w:cs="Times New Roman"/>
          <w:sz w:val="24"/>
          <w:szCs w:val="24"/>
        </w:rPr>
        <w:t xml:space="preserve"> without culture shock (see Reid, Dahlgren, Petoczm &amp; Dahlgren</w:t>
      </w:r>
      <w:r w:rsidR="009D0A3A" w:rsidRPr="00301F2A">
        <w:rPr>
          <w:rFonts w:ascii="Times New Roman" w:hAnsi="Times New Roman" w:cs="Times New Roman"/>
          <w:sz w:val="24"/>
          <w:szCs w:val="24"/>
        </w:rPr>
        <w:t>,</w:t>
      </w:r>
      <w:r w:rsidR="00B32542" w:rsidRPr="00301F2A">
        <w:rPr>
          <w:rFonts w:ascii="Times New Roman" w:hAnsi="Times New Roman" w:cs="Times New Roman"/>
          <w:sz w:val="24"/>
          <w:szCs w:val="24"/>
        </w:rPr>
        <w:t xml:space="preserve"> 2008).  The formation of a positive graduate, or pre-professional, identity is associated with career success (Purcell </w:t>
      </w:r>
      <w:r w:rsidR="00132326" w:rsidRPr="00301F2A">
        <w:rPr>
          <w:rFonts w:ascii="Times New Roman" w:hAnsi="Times New Roman" w:cs="Times New Roman"/>
          <w:sz w:val="24"/>
          <w:szCs w:val="24"/>
        </w:rPr>
        <w:t>et al</w:t>
      </w:r>
      <w:r w:rsidR="00A30323" w:rsidRPr="00301F2A">
        <w:rPr>
          <w:rFonts w:ascii="Times New Roman" w:hAnsi="Times New Roman" w:cs="Times New Roman"/>
          <w:sz w:val="24"/>
          <w:szCs w:val="24"/>
        </w:rPr>
        <w:t>.</w:t>
      </w:r>
      <w:r w:rsidR="009D0A3A" w:rsidRPr="00301F2A">
        <w:rPr>
          <w:rFonts w:ascii="Times New Roman" w:hAnsi="Times New Roman" w:cs="Times New Roman"/>
          <w:sz w:val="24"/>
          <w:szCs w:val="24"/>
        </w:rPr>
        <w:t>,</w:t>
      </w:r>
      <w:r w:rsidR="00B32542" w:rsidRPr="00301F2A">
        <w:rPr>
          <w:rFonts w:ascii="Times New Roman" w:hAnsi="Times New Roman" w:cs="Times New Roman"/>
          <w:sz w:val="24"/>
          <w:szCs w:val="24"/>
        </w:rPr>
        <w:t xml:space="preserve"> 2013), thus it would be deficient of HEIs to fail to seek to adequately equip graduates </w:t>
      </w:r>
      <w:r w:rsidR="00D84C5D" w:rsidRPr="00301F2A">
        <w:rPr>
          <w:rFonts w:ascii="Times New Roman" w:hAnsi="Times New Roman" w:cs="Times New Roman"/>
          <w:sz w:val="24"/>
          <w:szCs w:val="24"/>
        </w:rPr>
        <w:t xml:space="preserve">with particular attitudes </w:t>
      </w:r>
      <w:r w:rsidR="00B32542" w:rsidRPr="00301F2A">
        <w:rPr>
          <w:rFonts w:ascii="Times New Roman" w:hAnsi="Times New Roman" w:cs="Times New Roman"/>
          <w:sz w:val="24"/>
          <w:szCs w:val="24"/>
        </w:rPr>
        <w:t xml:space="preserve">particularly </w:t>
      </w:r>
      <w:r w:rsidR="00D84C5D" w:rsidRPr="00301F2A">
        <w:rPr>
          <w:rFonts w:ascii="Times New Roman" w:hAnsi="Times New Roman" w:cs="Times New Roman"/>
          <w:sz w:val="24"/>
          <w:szCs w:val="24"/>
        </w:rPr>
        <w:t xml:space="preserve">where </w:t>
      </w:r>
      <w:r w:rsidR="00B32542" w:rsidRPr="00301F2A">
        <w:rPr>
          <w:rFonts w:ascii="Times New Roman" w:hAnsi="Times New Roman" w:cs="Times New Roman"/>
          <w:sz w:val="24"/>
          <w:szCs w:val="24"/>
        </w:rPr>
        <w:t xml:space="preserve">they increasingly form ‘desirable’ criteria for appointment to graduate roles. </w:t>
      </w:r>
      <w:r w:rsidR="00E771F0" w:rsidRPr="00301F2A">
        <w:rPr>
          <w:rFonts w:ascii="Times New Roman" w:hAnsi="Times New Roman" w:cs="Times New Roman"/>
          <w:sz w:val="24"/>
          <w:szCs w:val="24"/>
        </w:rPr>
        <w:t xml:space="preserve">In regard to </w:t>
      </w:r>
      <w:r w:rsidR="00814ACA" w:rsidRPr="00301F2A">
        <w:rPr>
          <w:rFonts w:ascii="Times New Roman" w:hAnsi="Times New Roman" w:cs="Times New Roman"/>
          <w:sz w:val="24"/>
          <w:szCs w:val="24"/>
        </w:rPr>
        <w:t>enhancing values</w:t>
      </w:r>
      <w:r w:rsidR="00E771F0" w:rsidRPr="00301F2A">
        <w:rPr>
          <w:rFonts w:ascii="Times New Roman" w:hAnsi="Times New Roman" w:cs="Times New Roman"/>
          <w:sz w:val="24"/>
          <w:szCs w:val="24"/>
        </w:rPr>
        <w:t xml:space="preserve"> driven </w:t>
      </w:r>
      <w:r w:rsidR="00814ACA" w:rsidRPr="00301F2A">
        <w:rPr>
          <w:rFonts w:ascii="Times New Roman" w:hAnsi="Times New Roman" w:cs="Times New Roman"/>
          <w:sz w:val="24"/>
          <w:szCs w:val="24"/>
        </w:rPr>
        <w:t xml:space="preserve">attitudes among undergraduates, </w:t>
      </w:r>
      <w:r w:rsidR="00E771F0" w:rsidRPr="00301F2A">
        <w:rPr>
          <w:rFonts w:ascii="Times New Roman" w:hAnsi="Times New Roman" w:cs="Times New Roman"/>
          <w:sz w:val="24"/>
          <w:szCs w:val="24"/>
        </w:rPr>
        <w:t>industry collaboration with HEIs is critical. For instance, Work-Integrated Learning (WIL) initiatives, such as internships, client-based projects, case studies and practicums, are important ways of exposing undergraduates to professional ideology, values an</w:t>
      </w:r>
      <w:r w:rsidR="00A30323" w:rsidRPr="00301F2A">
        <w:rPr>
          <w:rFonts w:ascii="Times New Roman" w:hAnsi="Times New Roman" w:cs="Times New Roman"/>
          <w:sz w:val="24"/>
          <w:szCs w:val="24"/>
        </w:rPr>
        <w:t xml:space="preserve">d beliefs (West </w:t>
      </w:r>
      <w:r w:rsidR="009D0A3A" w:rsidRPr="00301F2A">
        <w:rPr>
          <w:rFonts w:ascii="Times New Roman" w:hAnsi="Times New Roman" w:cs="Times New Roman"/>
          <w:sz w:val="24"/>
          <w:szCs w:val="24"/>
        </w:rPr>
        <w:t>&amp;</w:t>
      </w:r>
      <w:r w:rsidR="00A30323" w:rsidRPr="00301F2A">
        <w:rPr>
          <w:rFonts w:ascii="Times New Roman" w:hAnsi="Times New Roman" w:cs="Times New Roman"/>
          <w:sz w:val="24"/>
          <w:szCs w:val="24"/>
        </w:rPr>
        <w:t xml:space="preserve"> Chur-Hansen</w:t>
      </w:r>
      <w:r w:rsidR="009D0A3A" w:rsidRPr="00301F2A">
        <w:rPr>
          <w:rFonts w:ascii="Times New Roman" w:hAnsi="Times New Roman" w:cs="Times New Roman"/>
          <w:sz w:val="24"/>
          <w:szCs w:val="24"/>
        </w:rPr>
        <w:t>,</w:t>
      </w:r>
      <w:r w:rsidR="00E771F0" w:rsidRPr="00301F2A">
        <w:rPr>
          <w:rFonts w:ascii="Times New Roman" w:hAnsi="Times New Roman" w:cs="Times New Roman"/>
          <w:sz w:val="24"/>
          <w:szCs w:val="24"/>
        </w:rPr>
        <w:t xml:space="preserve"> </w:t>
      </w:r>
      <w:r w:rsidR="00E771F0" w:rsidRPr="00301F2A">
        <w:rPr>
          <w:rFonts w:ascii="Times New Roman" w:hAnsi="Times New Roman" w:cs="Times New Roman"/>
          <w:sz w:val="24"/>
          <w:szCs w:val="24"/>
        </w:rPr>
        <w:lastRenderedPageBreak/>
        <w:t>2004).</w:t>
      </w:r>
      <w:r w:rsidR="00357D8A" w:rsidRPr="00301F2A">
        <w:rPr>
          <w:rFonts w:ascii="Times New Roman" w:hAnsi="Times New Roman" w:cs="Times New Roman"/>
          <w:sz w:val="24"/>
          <w:szCs w:val="24"/>
        </w:rPr>
        <w:t xml:space="preserve"> They also offer a valuable opportunity for students to evaluate their personal values and </w:t>
      </w:r>
      <w:r w:rsidR="004B0EBC" w:rsidRPr="00301F2A">
        <w:rPr>
          <w:rFonts w:ascii="Times New Roman" w:hAnsi="Times New Roman" w:cs="Times New Roman"/>
          <w:sz w:val="24"/>
          <w:szCs w:val="24"/>
        </w:rPr>
        <w:t>reconcile them with those</w:t>
      </w:r>
      <w:r w:rsidR="00357D8A" w:rsidRPr="00301F2A">
        <w:rPr>
          <w:rFonts w:ascii="Times New Roman" w:hAnsi="Times New Roman" w:cs="Times New Roman"/>
          <w:sz w:val="24"/>
          <w:szCs w:val="24"/>
        </w:rPr>
        <w:t xml:space="preserve"> upheld </w:t>
      </w:r>
      <w:r w:rsidR="004B0EBC" w:rsidRPr="00301F2A">
        <w:rPr>
          <w:rFonts w:ascii="Times New Roman" w:hAnsi="Times New Roman" w:cs="Times New Roman"/>
          <w:sz w:val="24"/>
          <w:szCs w:val="24"/>
        </w:rPr>
        <w:t>in</w:t>
      </w:r>
      <w:r w:rsidR="00357D8A" w:rsidRPr="00301F2A">
        <w:rPr>
          <w:rFonts w:ascii="Times New Roman" w:hAnsi="Times New Roman" w:cs="Times New Roman"/>
          <w:sz w:val="24"/>
          <w:szCs w:val="24"/>
        </w:rPr>
        <w:t xml:space="preserve"> their intended profession (</w:t>
      </w:r>
      <w:r w:rsidR="007D508D" w:rsidRPr="00301F2A">
        <w:rPr>
          <w:rFonts w:ascii="Times New Roman" w:hAnsi="Times New Roman" w:cs="Times New Roman"/>
          <w:sz w:val="24"/>
          <w:szCs w:val="24"/>
        </w:rPr>
        <w:t xml:space="preserve">see Trede </w:t>
      </w:r>
      <w:r w:rsidR="00132326" w:rsidRPr="00301F2A">
        <w:rPr>
          <w:rFonts w:ascii="Times New Roman" w:hAnsi="Times New Roman" w:cs="Times New Roman"/>
          <w:sz w:val="24"/>
          <w:szCs w:val="24"/>
        </w:rPr>
        <w:t>et al</w:t>
      </w:r>
      <w:r w:rsidR="007D508D" w:rsidRPr="00301F2A">
        <w:rPr>
          <w:rFonts w:ascii="Times New Roman" w:hAnsi="Times New Roman" w:cs="Times New Roman"/>
          <w:sz w:val="24"/>
          <w:szCs w:val="24"/>
        </w:rPr>
        <w:t>.</w:t>
      </w:r>
      <w:r w:rsidR="009D0A3A" w:rsidRPr="00301F2A">
        <w:rPr>
          <w:rFonts w:ascii="Times New Roman" w:hAnsi="Times New Roman" w:cs="Times New Roman"/>
          <w:sz w:val="24"/>
          <w:szCs w:val="24"/>
        </w:rPr>
        <w:t>,</w:t>
      </w:r>
      <w:r w:rsidR="007D508D" w:rsidRPr="00301F2A">
        <w:rPr>
          <w:rFonts w:ascii="Times New Roman" w:hAnsi="Times New Roman" w:cs="Times New Roman"/>
          <w:sz w:val="24"/>
          <w:szCs w:val="24"/>
        </w:rPr>
        <w:t xml:space="preserve"> 2012</w:t>
      </w:r>
      <w:r w:rsidR="00357D8A" w:rsidRPr="00301F2A">
        <w:rPr>
          <w:rFonts w:ascii="Times New Roman" w:hAnsi="Times New Roman" w:cs="Times New Roman"/>
          <w:sz w:val="24"/>
          <w:szCs w:val="24"/>
        </w:rPr>
        <w:t xml:space="preserve">). </w:t>
      </w:r>
      <w:r w:rsidR="004B0EBC" w:rsidRPr="00301F2A">
        <w:rPr>
          <w:rFonts w:ascii="Times New Roman" w:hAnsi="Times New Roman" w:cs="Times New Roman"/>
          <w:sz w:val="24"/>
          <w:szCs w:val="24"/>
        </w:rPr>
        <w:t>As HM Treasury (2006) notes, “</w:t>
      </w:r>
      <w:r w:rsidR="004B0EBC" w:rsidRPr="00301F2A">
        <w:rPr>
          <w:rFonts w:ascii="Times New Roman" w:hAnsi="Times New Roman" w:cs="Times New Roman"/>
          <w:bCs/>
          <w:sz w:val="24"/>
          <w:szCs w:val="24"/>
        </w:rPr>
        <w:t>we must begin a new journey to embed a culture of learning; employer and individu</w:t>
      </w:r>
      <w:r w:rsidR="00A30323" w:rsidRPr="00301F2A">
        <w:rPr>
          <w:rFonts w:ascii="Times New Roman" w:hAnsi="Times New Roman" w:cs="Times New Roman"/>
          <w:bCs/>
          <w:sz w:val="24"/>
          <w:szCs w:val="24"/>
        </w:rPr>
        <w:t>al awareness must increase” (</w:t>
      </w:r>
      <w:r w:rsidR="009D0A3A" w:rsidRPr="00301F2A">
        <w:rPr>
          <w:rFonts w:ascii="Times New Roman" w:hAnsi="Times New Roman" w:cs="Times New Roman"/>
          <w:bCs/>
          <w:sz w:val="24"/>
          <w:szCs w:val="24"/>
        </w:rPr>
        <w:t xml:space="preserve">p. </w:t>
      </w:r>
      <w:r w:rsidR="004B0EBC" w:rsidRPr="00301F2A">
        <w:rPr>
          <w:rFonts w:ascii="Times New Roman" w:hAnsi="Times New Roman" w:cs="Times New Roman"/>
          <w:bCs/>
          <w:sz w:val="24"/>
          <w:szCs w:val="24"/>
        </w:rPr>
        <w:t>2).</w:t>
      </w:r>
    </w:p>
    <w:p w14:paraId="0F9D5F8C" w14:textId="77777777" w:rsidR="001B2132" w:rsidRPr="00301F2A" w:rsidRDefault="001B2132" w:rsidP="0022568A">
      <w:pPr>
        <w:outlineLvl w:val="1"/>
        <w:rPr>
          <w:rFonts w:ascii="Times New Roman" w:hAnsi="Times New Roman" w:cs="Times New Roman"/>
          <w:sz w:val="24"/>
          <w:szCs w:val="24"/>
        </w:rPr>
      </w:pPr>
    </w:p>
    <w:p w14:paraId="236748A4" w14:textId="77777777" w:rsidR="00853C3F" w:rsidRPr="00301F2A" w:rsidRDefault="00272592" w:rsidP="000E2803">
      <w:pPr>
        <w:ind w:firstLine="720"/>
        <w:outlineLvl w:val="1"/>
        <w:rPr>
          <w:rFonts w:ascii="Times New Roman" w:hAnsi="Times New Roman" w:cs="Times New Roman"/>
          <w:sz w:val="24"/>
          <w:szCs w:val="24"/>
        </w:rPr>
      </w:pPr>
      <w:r w:rsidRPr="00301F2A">
        <w:rPr>
          <w:rFonts w:ascii="Times New Roman" w:hAnsi="Times New Roman" w:cs="Times New Roman"/>
          <w:sz w:val="24"/>
          <w:szCs w:val="24"/>
        </w:rPr>
        <w:t xml:space="preserve">The </w:t>
      </w:r>
      <w:r w:rsidR="009B286A" w:rsidRPr="00301F2A">
        <w:rPr>
          <w:rFonts w:ascii="Times New Roman" w:hAnsi="Times New Roman" w:cs="Times New Roman"/>
          <w:sz w:val="24"/>
          <w:szCs w:val="24"/>
        </w:rPr>
        <w:t>data indicate</w:t>
      </w:r>
      <w:r w:rsidR="000C7F5D" w:rsidRPr="00301F2A">
        <w:rPr>
          <w:rFonts w:ascii="Times New Roman" w:hAnsi="Times New Roman" w:cs="Times New Roman"/>
          <w:sz w:val="24"/>
          <w:szCs w:val="24"/>
        </w:rPr>
        <w:t xml:space="preserve"> that </w:t>
      </w:r>
      <w:r w:rsidR="009B286A" w:rsidRPr="00301F2A">
        <w:rPr>
          <w:rFonts w:ascii="Times New Roman" w:hAnsi="Times New Roman" w:cs="Times New Roman"/>
          <w:sz w:val="24"/>
          <w:szCs w:val="24"/>
        </w:rPr>
        <w:t xml:space="preserve">among </w:t>
      </w:r>
      <w:r w:rsidR="00D752F9" w:rsidRPr="00301F2A">
        <w:rPr>
          <w:rFonts w:ascii="Times New Roman" w:hAnsi="Times New Roman" w:cs="Times New Roman"/>
          <w:sz w:val="24"/>
          <w:szCs w:val="24"/>
        </w:rPr>
        <w:t xml:space="preserve">undergraduates </w:t>
      </w:r>
      <w:r w:rsidR="000C7F5D" w:rsidRPr="00301F2A">
        <w:rPr>
          <w:rFonts w:ascii="Times New Roman" w:hAnsi="Times New Roman" w:cs="Times New Roman"/>
          <w:sz w:val="24"/>
          <w:szCs w:val="24"/>
        </w:rPr>
        <w:t>a preference for physical mobility d</w:t>
      </w:r>
      <w:r w:rsidR="009B286A" w:rsidRPr="00301F2A">
        <w:rPr>
          <w:rFonts w:ascii="Times New Roman" w:hAnsi="Times New Roman" w:cs="Times New Roman"/>
          <w:sz w:val="24"/>
          <w:szCs w:val="24"/>
        </w:rPr>
        <w:t>oes</w:t>
      </w:r>
      <w:r w:rsidR="000C7F5D" w:rsidRPr="00301F2A">
        <w:rPr>
          <w:rFonts w:ascii="Times New Roman" w:hAnsi="Times New Roman" w:cs="Times New Roman"/>
          <w:sz w:val="24"/>
          <w:szCs w:val="24"/>
        </w:rPr>
        <w:t xml:space="preserve"> not</w:t>
      </w:r>
      <w:r w:rsidR="0053105E" w:rsidRPr="00301F2A">
        <w:rPr>
          <w:rFonts w:ascii="Times New Roman" w:hAnsi="Times New Roman" w:cs="Times New Roman"/>
          <w:sz w:val="24"/>
          <w:szCs w:val="24"/>
        </w:rPr>
        <w:t xml:space="preserve"> </w:t>
      </w:r>
      <w:r w:rsidR="000C7F5D" w:rsidRPr="00301F2A">
        <w:rPr>
          <w:rFonts w:ascii="Times New Roman" w:hAnsi="Times New Roman" w:cs="Times New Roman"/>
          <w:sz w:val="24"/>
          <w:szCs w:val="24"/>
        </w:rPr>
        <w:t xml:space="preserve">correlate with either a protean career orientation or boundaryless mindset. </w:t>
      </w:r>
      <w:r w:rsidR="009B286A" w:rsidRPr="00301F2A">
        <w:rPr>
          <w:rFonts w:ascii="Times New Roman" w:hAnsi="Times New Roman" w:cs="Times New Roman"/>
          <w:sz w:val="24"/>
          <w:szCs w:val="24"/>
        </w:rPr>
        <w:t xml:space="preserve">This </w:t>
      </w:r>
      <w:r w:rsidR="00AB4F91" w:rsidRPr="00301F2A">
        <w:rPr>
          <w:rFonts w:ascii="Times New Roman" w:hAnsi="Times New Roman" w:cs="Times New Roman"/>
          <w:sz w:val="24"/>
          <w:szCs w:val="24"/>
        </w:rPr>
        <w:t xml:space="preserve">may suggest tentativeness among undergraduates at the outset of their careers, connected to inexperience and lower self-assuredness, regarding the desirability and necessity of mobility. Indeed, it may be expected that mobility preferences tend to </w:t>
      </w:r>
      <w:r w:rsidR="00BA4842" w:rsidRPr="00301F2A">
        <w:rPr>
          <w:rFonts w:ascii="Times New Roman" w:hAnsi="Times New Roman" w:cs="Times New Roman"/>
          <w:sz w:val="24"/>
          <w:szCs w:val="24"/>
        </w:rPr>
        <w:t>be more conservative before the</w:t>
      </w:r>
      <w:r w:rsidR="00AB4F91" w:rsidRPr="00301F2A">
        <w:rPr>
          <w:rFonts w:ascii="Times New Roman" w:hAnsi="Times New Roman" w:cs="Times New Roman"/>
          <w:sz w:val="24"/>
          <w:szCs w:val="24"/>
        </w:rPr>
        <w:t xml:space="preserve"> demands of a chosen career are fully known. It also </w:t>
      </w:r>
      <w:r w:rsidR="00092285" w:rsidRPr="00301F2A">
        <w:rPr>
          <w:rFonts w:ascii="Times New Roman" w:hAnsi="Times New Roman" w:cs="Times New Roman"/>
          <w:sz w:val="24"/>
          <w:szCs w:val="24"/>
        </w:rPr>
        <w:t>echoes</w:t>
      </w:r>
      <w:r w:rsidR="00AB4F91" w:rsidRPr="00301F2A">
        <w:rPr>
          <w:rFonts w:ascii="Times New Roman" w:hAnsi="Times New Roman" w:cs="Times New Roman"/>
          <w:sz w:val="24"/>
          <w:szCs w:val="24"/>
        </w:rPr>
        <w:t xml:space="preserve"> </w:t>
      </w:r>
      <w:r w:rsidR="00092285" w:rsidRPr="00301F2A">
        <w:rPr>
          <w:rFonts w:ascii="Times New Roman" w:hAnsi="Times New Roman" w:cs="Times New Roman"/>
          <w:sz w:val="24"/>
          <w:szCs w:val="24"/>
        </w:rPr>
        <w:t>King’s</w:t>
      </w:r>
      <w:r w:rsidR="00AB4F91" w:rsidRPr="00301F2A">
        <w:rPr>
          <w:rFonts w:ascii="Times New Roman" w:hAnsi="Times New Roman" w:cs="Times New Roman"/>
          <w:sz w:val="24"/>
          <w:szCs w:val="24"/>
        </w:rPr>
        <w:t xml:space="preserve"> (2003)</w:t>
      </w:r>
      <w:r w:rsidR="00092285" w:rsidRPr="00301F2A">
        <w:rPr>
          <w:rFonts w:ascii="Times New Roman" w:hAnsi="Times New Roman" w:cs="Times New Roman"/>
          <w:sz w:val="24"/>
          <w:szCs w:val="24"/>
        </w:rPr>
        <w:t xml:space="preserve"> study</w:t>
      </w:r>
      <w:r w:rsidR="00AB4F91" w:rsidRPr="00301F2A">
        <w:rPr>
          <w:rFonts w:ascii="Times New Roman" w:hAnsi="Times New Roman" w:cs="Times New Roman"/>
          <w:sz w:val="24"/>
          <w:szCs w:val="24"/>
        </w:rPr>
        <w:t>, albeit among graduates,</w:t>
      </w:r>
      <w:r w:rsidRPr="00301F2A">
        <w:rPr>
          <w:rFonts w:ascii="Times New Roman" w:hAnsi="Times New Roman" w:cs="Times New Roman"/>
          <w:sz w:val="24"/>
          <w:szCs w:val="24"/>
        </w:rPr>
        <w:t xml:space="preserve"> that despite paying ‘lip service’ to the new career, there remains a </w:t>
      </w:r>
      <w:r w:rsidR="00AB4F91" w:rsidRPr="00301F2A">
        <w:rPr>
          <w:rFonts w:ascii="Times New Roman" w:hAnsi="Times New Roman" w:cs="Times New Roman"/>
          <w:sz w:val="24"/>
          <w:szCs w:val="24"/>
        </w:rPr>
        <w:t>pref</w:t>
      </w:r>
      <w:r w:rsidRPr="00301F2A">
        <w:rPr>
          <w:rFonts w:ascii="Times New Roman" w:hAnsi="Times New Roman" w:cs="Times New Roman"/>
          <w:sz w:val="24"/>
          <w:szCs w:val="24"/>
        </w:rPr>
        <w:t>erence</w:t>
      </w:r>
      <w:r w:rsidR="00AB4F91" w:rsidRPr="00301F2A">
        <w:rPr>
          <w:rFonts w:ascii="Times New Roman" w:hAnsi="Times New Roman" w:cs="Times New Roman"/>
          <w:sz w:val="24"/>
          <w:szCs w:val="24"/>
        </w:rPr>
        <w:t xml:space="preserve"> for more traditional careers that are less likely to require intra-firm, intra-sectoral or geographic mobility.</w:t>
      </w:r>
      <w:r w:rsidR="008D503D" w:rsidRPr="00301F2A">
        <w:rPr>
          <w:rFonts w:ascii="Times New Roman" w:hAnsi="Times New Roman" w:cs="Times New Roman"/>
          <w:sz w:val="24"/>
          <w:szCs w:val="24"/>
        </w:rPr>
        <w:t xml:space="preserve"> As such, </w:t>
      </w:r>
      <w:r w:rsidR="0042078C" w:rsidRPr="00301F2A">
        <w:rPr>
          <w:rFonts w:ascii="Times New Roman" w:hAnsi="Times New Roman" w:cs="Times New Roman"/>
          <w:sz w:val="24"/>
          <w:szCs w:val="24"/>
        </w:rPr>
        <w:t>physical mobility should not necessarily be used as a primary proxy for either boundaryless or protean career attitudes</w:t>
      </w:r>
      <w:r w:rsidR="008D503D" w:rsidRPr="00301F2A">
        <w:rPr>
          <w:rFonts w:ascii="Times New Roman" w:hAnsi="Times New Roman" w:cs="Times New Roman"/>
          <w:sz w:val="24"/>
          <w:szCs w:val="24"/>
        </w:rPr>
        <w:t xml:space="preserve"> among emerging professionals</w:t>
      </w:r>
      <w:r w:rsidR="0042078C" w:rsidRPr="00301F2A">
        <w:rPr>
          <w:rFonts w:ascii="Times New Roman" w:hAnsi="Times New Roman" w:cs="Times New Roman"/>
          <w:sz w:val="24"/>
          <w:szCs w:val="24"/>
        </w:rPr>
        <w:t>.</w:t>
      </w:r>
      <w:r w:rsidR="00F7549B" w:rsidRPr="00301F2A">
        <w:rPr>
          <w:rFonts w:ascii="Times New Roman" w:hAnsi="Times New Roman" w:cs="Times New Roman"/>
          <w:sz w:val="24"/>
          <w:szCs w:val="24"/>
        </w:rPr>
        <w:t xml:space="preserve"> </w:t>
      </w:r>
      <w:r w:rsidR="009937F4" w:rsidRPr="00301F2A">
        <w:rPr>
          <w:rFonts w:ascii="Times New Roman" w:hAnsi="Times New Roman" w:cs="Times New Roman"/>
          <w:sz w:val="24"/>
          <w:szCs w:val="24"/>
        </w:rPr>
        <w:t>This</w:t>
      </w:r>
      <w:r w:rsidR="00F7549B" w:rsidRPr="00301F2A">
        <w:rPr>
          <w:rFonts w:ascii="Times New Roman" w:hAnsi="Times New Roman" w:cs="Times New Roman"/>
          <w:sz w:val="24"/>
          <w:szCs w:val="24"/>
        </w:rPr>
        <w:t xml:space="preserve"> finding does</w:t>
      </w:r>
      <w:r w:rsidR="00D84C5D" w:rsidRPr="00301F2A">
        <w:rPr>
          <w:rFonts w:ascii="Times New Roman" w:hAnsi="Times New Roman" w:cs="Times New Roman"/>
          <w:sz w:val="24"/>
          <w:szCs w:val="24"/>
        </w:rPr>
        <w:t>, however,</w:t>
      </w:r>
      <w:r w:rsidR="00F7549B" w:rsidRPr="00301F2A">
        <w:rPr>
          <w:rFonts w:ascii="Times New Roman" w:hAnsi="Times New Roman" w:cs="Times New Roman"/>
          <w:sz w:val="24"/>
          <w:szCs w:val="24"/>
        </w:rPr>
        <w:t xml:space="preserve"> contra</w:t>
      </w:r>
      <w:r w:rsidR="00D84C5D" w:rsidRPr="00301F2A">
        <w:rPr>
          <w:rFonts w:ascii="Times New Roman" w:hAnsi="Times New Roman" w:cs="Times New Roman"/>
          <w:sz w:val="24"/>
          <w:szCs w:val="24"/>
        </w:rPr>
        <w:t>dict</w:t>
      </w:r>
      <w:r w:rsidR="00F7549B" w:rsidRPr="00301F2A">
        <w:rPr>
          <w:rFonts w:ascii="Times New Roman" w:hAnsi="Times New Roman" w:cs="Times New Roman"/>
          <w:sz w:val="24"/>
          <w:szCs w:val="24"/>
        </w:rPr>
        <w:t xml:space="preserve"> </w:t>
      </w:r>
      <w:r w:rsidR="00232663" w:rsidRPr="00301F2A">
        <w:rPr>
          <w:rFonts w:ascii="Times New Roman" w:hAnsi="Times New Roman" w:cs="Times New Roman"/>
          <w:sz w:val="24"/>
          <w:szCs w:val="24"/>
        </w:rPr>
        <w:t xml:space="preserve">the </w:t>
      </w:r>
      <w:r w:rsidR="00F7549B" w:rsidRPr="00301F2A">
        <w:rPr>
          <w:rFonts w:ascii="Times New Roman" w:hAnsi="Times New Roman" w:cs="Times New Roman"/>
          <w:sz w:val="24"/>
          <w:szCs w:val="24"/>
        </w:rPr>
        <w:t xml:space="preserve">more recent suggestion that graduates demonstrate increasing job mobility, </w:t>
      </w:r>
      <w:r w:rsidR="00A45BA5" w:rsidRPr="00301F2A">
        <w:rPr>
          <w:rFonts w:ascii="Times New Roman" w:hAnsi="Times New Roman" w:cs="Times New Roman"/>
          <w:sz w:val="24"/>
          <w:szCs w:val="24"/>
        </w:rPr>
        <w:t>particularly among the international cohort</w:t>
      </w:r>
      <w:r w:rsidR="00F7549B" w:rsidRPr="00301F2A">
        <w:rPr>
          <w:rFonts w:ascii="Times New Roman" w:hAnsi="Times New Roman" w:cs="Times New Roman"/>
          <w:sz w:val="24"/>
          <w:szCs w:val="24"/>
        </w:rPr>
        <w:t xml:space="preserve"> (</w:t>
      </w:r>
      <w:r w:rsidR="00A30323" w:rsidRPr="00301F2A">
        <w:rPr>
          <w:rFonts w:ascii="Times New Roman" w:hAnsi="Times New Roman" w:cs="Times New Roman"/>
          <w:sz w:val="24"/>
          <w:szCs w:val="24"/>
        </w:rPr>
        <w:t>AUIDF</w:t>
      </w:r>
      <w:r w:rsidR="009D0A3A" w:rsidRPr="00301F2A">
        <w:rPr>
          <w:rFonts w:ascii="Times New Roman" w:hAnsi="Times New Roman" w:cs="Times New Roman"/>
          <w:sz w:val="24"/>
          <w:szCs w:val="24"/>
        </w:rPr>
        <w:t>,</w:t>
      </w:r>
      <w:r w:rsidR="00A45BA5" w:rsidRPr="00301F2A">
        <w:rPr>
          <w:rFonts w:ascii="Times New Roman" w:hAnsi="Times New Roman" w:cs="Times New Roman"/>
          <w:sz w:val="24"/>
          <w:szCs w:val="24"/>
        </w:rPr>
        <w:t xml:space="preserve"> 201</w:t>
      </w:r>
      <w:r w:rsidR="008B4633" w:rsidRPr="00301F2A">
        <w:rPr>
          <w:rFonts w:ascii="Times New Roman" w:hAnsi="Times New Roman" w:cs="Times New Roman"/>
          <w:sz w:val="24"/>
          <w:szCs w:val="24"/>
        </w:rPr>
        <w:t>3</w:t>
      </w:r>
      <w:r w:rsidR="00A45BA5" w:rsidRPr="00301F2A">
        <w:rPr>
          <w:rFonts w:ascii="Times New Roman" w:hAnsi="Times New Roman" w:cs="Times New Roman"/>
          <w:sz w:val="24"/>
          <w:szCs w:val="24"/>
        </w:rPr>
        <w:t>).</w:t>
      </w:r>
      <w:r w:rsidR="00B80034" w:rsidRPr="00301F2A">
        <w:rPr>
          <w:rFonts w:ascii="Times New Roman" w:hAnsi="Times New Roman" w:cs="Times New Roman"/>
          <w:sz w:val="24"/>
          <w:szCs w:val="24"/>
        </w:rPr>
        <w:t xml:space="preserve"> The high-low phenomenon for boundaryless mindset and physical mobility, </w:t>
      </w:r>
      <w:r w:rsidR="0087753D" w:rsidRPr="00301F2A">
        <w:rPr>
          <w:rFonts w:ascii="Times New Roman" w:hAnsi="Times New Roman" w:cs="Times New Roman"/>
          <w:sz w:val="24"/>
          <w:szCs w:val="24"/>
        </w:rPr>
        <w:t xml:space="preserve">the </w:t>
      </w:r>
      <w:r w:rsidR="000C4B5E" w:rsidRPr="00301F2A">
        <w:rPr>
          <w:rFonts w:ascii="Times New Roman" w:hAnsi="Times New Roman" w:cs="Times New Roman"/>
          <w:sz w:val="24"/>
          <w:szCs w:val="24"/>
        </w:rPr>
        <w:t>‘quadrant 3’ career profile</w:t>
      </w:r>
      <w:r w:rsidR="0087753D" w:rsidRPr="00301F2A">
        <w:rPr>
          <w:rFonts w:ascii="Times New Roman" w:hAnsi="Times New Roman" w:cs="Times New Roman"/>
          <w:sz w:val="24"/>
          <w:szCs w:val="24"/>
        </w:rPr>
        <w:t xml:space="preserve"> </w:t>
      </w:r>
      <w:r w:rsidR="00C344F1" w:rsidRPr="00301F2A">
        <w:rPr>
          <w:rFonts w:ascii="Times New Roman" w:hAnsi="Times New Roman" w:cs="Times New Roman"/>
          <w:sz w:val="24"/>
          <w:szCs w:val="24"/>
        </w:rPr>
        <w:t>(</w:t>
      </w:r>
      <w:r w:rsidR="0087753D" w:rsidRPr="00301F2A">
        <w:rPr>
          <w:rFonts w:ascii="Times New Roman" w:hAnsi="Times New Roman" w:cs="Times New Roman"/>
          <w:sz w:val="24"/>
          <w:szCs w:val="24"/>
        </w:rPr>
        <w:t xml:space="preserve">Sullivan </w:t>
      </w:r>
      <w:r w:rsidR="00C344F1" w:rsidRPr="00301F2A">
        <w:rPr>
          <w:rFonts w:ascii="Times New Roman" w:hAnsi="Times New Roman" w:cs="Times New Roman"/>
          <w:sz w:val="24"/>
          <w:szCs w:val="24"/>
        </w:rPr>
        <w:t>&amp;</w:t>
      </w:r>
      <w:r w:rsidR="0087753D" w:rsidRPr="00301F2A">
        <w:rPr>
          <w:rFonts w:ascii="Times New Roman" w:hAnsi="Times New Roman" w:cs="Times New Roman"/>
          <w:sz w:val="24"/>
          <w:szCs w:val="24"/>
        </w:rPr>
        <w:t xml:space="preserve"> Peter</w:t>
      </w:r>
      <w:r w:rsidR="00C344F1" w:rsidRPr="00301F2A">
        <w:rPr>
          <w:rFonts w:ascii="Times New Roman" w:hAnsi="Times New Roman" w:cs="Times New Roman"/>
          <w:sz w:val="24"/>
          <w:szCs w:val="24"/>
        </w:rPr>
        <w:t xml:space="preserve">, </w:t>
      </w:r>
      <w:r w:rsidR="0087753D" w:rsidRPr="00301F2A">
        <w:rPr>
          <w:rFonts w:ascii="Times New Roman" w:hAnsi="Times New Roman" w:cs="Times New Roman"/>
          <w:sz w:val="24"/>
          <w:szCs w:val="24"/>
        </w:rPr>
        <w:t>2006)</w:t>
      </w:r>
      <w:r w:rsidR="00983180" w:rsidRPr="00301F2A">
        <w:rPr>
          <w:rFonts w:ascii="Times New Roman" w:hAnsi="Times New Roman" w:cs="Times New Roman"/>
          <w:sz w:val="24"/>
          <w:szCs w:val="24"/>
        </w:rPr>
        <w:t xml:space="preserve">, could be problematic for undergraduates. The profile suggests a confidence in employability yet this is not complemented with an openness to </w:t>
      </w:r>
      <w:r w:rsidR="00A35917" w:rsidRPr="00301F2A">
        <w:rPr>
          <w:rFonts w:ascii="Times New Roman" w:hAnsi="Times New Roman" w:cs="Times New Roman"/>
          <w:sz w:val="24"/>
          <w:szCs w:val="24"/>
        </w:rPr>
        <w:t>mobility</w:t>
      </w:r>
      <w:r w:rsidR="00983180" w:rsidRPr="00301F2A">
        <w:rPr>
          <w:rFonts w:ascii="Times New Roman" w:hAnsi="Times New Roman" w:cs="Times New Roman"/>
          <w:sz w:val="24"/>
          <w:szCs w:val="24"/>
        </w:rPr>
        <w:t xml:space="preserve"> across occupations, sectors, geographical regions or organisations. </w:t>
      </w:r>
      <w:r w:rsidR="00A35917" w:rsidRPr="00301F2A">
        <w:rPr>
          <w:rFonts w:ascii="Times New Roman" w:hAnsi="Times New Roman" w:cs="Times New Roman"/>
          <w:sz w:val="24"/>
          <w:szCs w:val="24"/>
        </w:rPr>
        <w:t>As a result, s</w:t>
      </w:r>
      <w:r w:rsidR="00983180" w:rsidRPr="00301F2A">
        <w:rPr>
          <w:rFonts w:ascii="Times New Roman" w:hAnsi="Times New Roman" w:cs="Times New Roman"/>
          <w:sz w:val="24"/>
          <w:szCs w:val="24"/>
        </w:rPr>
        <w:t xml:space="preserve">tudents could become isolated in their </w:t>
      </w:r>
      <w:r w:rsidR="00A35917" w:rsidRPr="00301F2A">
        <w:rPr>
          <w:rFonts w:ascii="Times New Roman" w:hAnsi="Times New Roman" w:cs="Times New Roman"/>
          <w:sz w:val="24"/>
          <w:szCs w:val="24"/>
        </w:rPr>
        <w:t xml:space="preserve">future job </w:t>
      </w:r>
      <w:r w:rsidR="00983180" w:rsidRPr="00301F2A">
        <w:rPr>
          <w:rFonts w:ascii="Times New Roman" w:hAnsi="Times New Roman" w:cs="Times New Roman"/>
          <w:sz w:val="24"/>
          <w:szCs w:val="24"/>
        </w:rPr>
        <w:t xml:space="preserve">roles, jeopardising their ability for career growth. </w:t>
      </w:r>
    </w:p>
    <w:p w14:paraId="4C5A79B1" w14:textId="77777777" w:rsidR="00930246" w:rsidRPr="00301F2A" w:rsidRDefault="00930246" w:rsidP="00ED60DE">
      <w:pPr>
        <w:rPr>
          <w:rFonts w:ascii="Times New Roman" w:hAnsi="Times New Roman" w:cs="Times New Roman"/>
          <w:sz w:val="24"/>
          <w:szCs w:val="24"/>
        </w:rPr>
      </w:pPr>
    </w:p>
    <w:p w14:paraId="45FB6B65" w14:textId="77777777" w:rsidR="00D06074" w:rsidRPr="00301F2A" w:rsidRDefault="009E4C3C" w:rsidP="00DD32EA">
      <w:pPr>
        <w:pStyle w:val="Heading2"/>
      </w:pPr>
      <w:r w:rsidRPr="00301F2A">
        <w:t>Influence of individual characteristics</w:t>
      </w:r>
      <w:r w:rsidR="000E2803" w:rsidRPr="00301F2A">
        <w:t>.</w:t>
      </w:r>
    </w:p>
    <w:p w14:paraId="5953D157" w14:textId="77777777" w:rsidR="004456C2" w:rsidRPr="00301F2A" w:rsidRDefault="00BB2BF9" w:rsidP="000E2803">
      <w:pPr>
        <w:ind w:firstLine="720"/>
        <w:contextualSpacing/>
        <w:rPr>
          <w:rFonts w:ascii="Times New Roman" w:hAnsi="Times New Roman" w:cs="Times New Roman"/>
          <w:sz w:val="24"/>
          <w:szCs w:val="24"/>
        </w:rPr>
      </w:pPr>
      <w:r w:rsidRPr="00301F2A">
        <w:rPr>
          <w:rFonts w:ascii="Times New Roman" w:hAnsi="Times New Roman" w:cs="Times New Roman"/>
          <w:sz w:val="24"/>
          <w:szCs w:val="24"/>
        </w:rPr>
        <w:lastRenderedPageBreak/>
        <w:t>P</w:t>
      </w:r>
      <w:r w:rsidR="00A74D4F" w:rsidRPr="00301F2A">
        <w:rPr>
          <w:rFonts w:ascii="Times New Roman" w:hAnsi="Times New Roman" w:cs="Times New Roman"/>
          <w:sz w:val="24"/>
          <w:szCs w:val="24"/>
        </w:rPr>
        <w:t>erhaps the most notable finding with respect to the influence of background characteristics</w:t>
      </w:r>
      <w:r w:rsidR="00585E10" w:rsidRPr="00301F2A">
        <w:rPr>
          <w:rFonts w:ascii="Times New Roman" w:hAnsi="Times New Roman" w:cs="Times New Roman"/>
          <w:sz w:val="24"/>
          <w:szCs w:val="24"/>
        </w:rPr>
        <w:t xml:space="preserve"> on career orientation</w:t>
      </w:r>
      <w:r w:rsidR="00A74D4F" w:rsidRPr="00301F2A">
        <w:rPr>
          <w:rFonts w:ascii="Times New Roman" w:hAnsi="Times New Roman" w:cs="Times New Roman"/>
          <w:sz w:val="24"/>
          <w:szCs w:val="24"/>
        </w:rPr>
        <w:t xml:space="preserve"> </w:t>
      </w:r>
      <w:r w:rsidR="00BA4842" w:rsidRPr="00301F2A">
        <w:rPr>
          <w:rFonts w:ascii="Times New Roman" w:hAnsi="Times New Roman" w:cs="Times New Roman"/>
          <w:sz w:val="24"/>
          <w:szCs w:val="24"/>
        </w:rPr>
        <w:t>is</w:t>
      </w:r>
      <w:r w:rsidR="00A74D4F" w:rsidRPr="00301F2A">
        <w:rPr>
          <w:rFonts w:ascii="Times New Roman" w:hAnsi="Times New Roman" w:cs="Times New Roman"/>
          <w:sz w:val="24"/>
          <w:szCs w:val="24"/>
        </w:rPr>
        <w:t xml:space="preserve"> the </w:t>
      </w:r>
      <w:r w:rsidR="005D5525" w:rsidRPr="00301F2A">
        <w:rPr>
          <w:rFonts w:ascii="Times New Roman" w:hAnsi="Times New Roman" w:cs="Times New Roman"/>
          <w:sz w:val="24"/>
          <w:szCs w:val="24"/>
        </w:rPr>
        <w:t>influence</w:t>
      </w:r>
      <w:r w:rsidR="00A74D4F" w:rsidRPr="00301F2A">
        <w:rPr>
          <w:rFonts w:ascii="Times New Roman" w:hAnsi="Times New Roman" w:cs="Times New Roman"/>
          <w:sz w:val="24"/>
          <w:szCs w:val="24"/>
        </w:rPr>
        <w:t xml:space="preserve"> of </w:t>
      </w:r>
      <w:r w:rsidR="00595A60" w:rsidRPr="00301F2A">
        <w:rPr>
          <w:rFonts w:ascii="Times New Roman" w:hAnsi="Times New Roman" w:cs="Times New Roman"/>
          <w:sz w:val="24"/>
          <w:szCs w:val="24"/>
        </w:rPr>
        <w:t xml:space="preserve">degree specialisation. </w:t>
      </w:r>
      <w:r w:rsidR="00E3724F" w:rsidRPr="00301F2A">
        <w:rPr>
          <w:rFonts w:ascii="Times New Roman" w:hAnsi="Times New Roman" w:cs="Times New Roman"/>
          <w:sz w:val="24"/>
          <w:szCs w:val="24"/>
        </w:rPr>
        <w:t xml:space="preserve">The positive associations </w:t>
      </w:r>
      <w:r w:rsidR="00585E10" w:rsidRPr="00301F2A">
        <w:rPr>
          <w:rFonts w:ascii="Times New Roman" w:hAnsi="Times New Roman" w:cs="Times New Roman"/>
          <w:sz w:val="24"/>
          <w:szCs w:val="24"/>
        </w:rPr>
        <w:t xml:space="preserve">with boundaryless mindset </w:t>
      </w:r>
      <w:r w:rsidR="00E3724F" w:rsidRPr="00301F2A">
        <w:rPr>
          <w:rFonts w:ascii="Times New Roman" w:hAnsi="Times New Roman" w:cs="Times New Roman"/>
          <w:sz w:val="24"/>
          <w:szCs w:val="24"/>
        </w:rPr>
        <w:t xml:space="preserve">of </w:t>
      </w:r>
      <w:r w:rsidR="00585E10" w:rsidRPr="00301F2A">
        <w:rPr>
          <w:rFonts w:ascii="Times New Roman" w:hAnsi="Times New Roman" w:cs="Times New Roman"/>
          <w:sz w:val="24"/>
          <w:szCs w:val="24"/>
        </w:rPr>
        <w:t xml:space="preserve">the </w:t>
      </w:r>
      <w:r w:rsidR="00D13F89" w:rsidRPr="00301F2A">
        <w:rPr>
          <w:rFonts w:ascii="Times New Roman" w:hAnsi="Times New Roman" w:cs="Times New Roman"/>
          <w:sz w:val="24"/>
          <w:szCs w:val="24"/>
        </w:rPr>
        <w:t>Marketing, HRM</w:t>
      </w:r>
      <w:r w:rsidR="0040726E" w:rsidRPr="00301F2A">
        <w:rPr>
          <w:rFonts w:ascii="Times New Roman" w:hAnsi="Times New Roman" w:cs="Times New Roman"/>
          <w:sz w:val="24"/>
          <w:szCs w:val="24"/>
        </w:rPr>
        <w:t>,</w:t>
      </w:r>
      <w:r w:rsidR="00D13F89" w:rsidRPr="00301F2A">
        <w:rPr>
          <w:rFonts w:ascii="Times New Roman" w:hAnsi="Times New Roman" w:cs="Times New Roman"/>
          <w:sz w:val="24"/>
          <w:szCs w:val="24"/>
        </w:rPr>
        <w:t xml:space="preserve"> and the Generalist sub-groups, in </w:t>
      </w:r>
      <w:r w:rsidR="00585E10" w:rsidRPr="00301F2A">
        <w:rPr>
          <w:rFonts w:ascii="Times New Roman" w:hAnsi="Times New Roman" w:cs="Times New Roman"/>
          <w:sz w:val="24"/>
          <w:szCs w:val="24"/>
        </w:rPr>
        <w:t>contrast</w:t>
      </w:r>
      <w:r w:rsidR="00D13F89" w:rsidRPr="00301F2A">
        <w:rPr>
          <w:rFonts w:ascii="Times New Roman" w:hAnsi="Times New Roman" w:cs="Times New Roman"/>
          <w:sz w:val="24"/>
          <w:szCs w:val="24"/>
        </w:rPr>
        <w:t xml:space="preserve"> to the Finance and Accounting base group,</w:t>
      </w:r>
      <w:r w:rsidR="00E3724F" w:rsidRPr="00301F2A">
        <w:rPr>
          <w:rFonts w:ascii="Times New Roman" w:hAnsi="Times New Roman" w:cs="Times New Roman"/>
          <w:sz w:val="24"/>
          <w:szCs w:val="24"/>
        </w:rPr>
        <w:t xml:space="preserve"> may reflect t</w:t>
      </w:r>
      <w:r w:rsidR="00194E2C" w:rsidRPr="00301F2A">
        <w:rPr>
          <w:rFonts w:ascii="Times New Roman" w:hAnsi="Times New Roman" w:cs="Times New Roman"/>
          <w:sz w:val="24"/>
          <w:szCs w:val="24"/>
        </w:rPr>
        <w:t>he</w:t>
      </w:r>
      <w:r w:rsidR="00D13F89" w:rsidRPr="00301F2A">
        <w:rPr>
          <w:rFonts w:ascii="Times New Roman" w:hAnsi="Times New Roman" w:cs="Times New Roman"/>
          <w:sz w:val="24"/>
          <w:szCs w:val="24"/>
        </w:rPr>
        <w:t>ir</w:t>
      </w:r>
      <w:r w:rsidR="00194E2C" w:rsidRPr="00301F2A">
        <w:rPr>
          <w:rFonts w:ascii="Times New Roman" w:hAnsi="Times New Roman" w:cs="Times New Roman"/>
          <w:sz w:val="24"/>
          <w:szCs w:val="24"/>
        </w:rPr>
        <w:t xml:space="preserve"> </w:t>
      </w:r>
      <w:r w:rsidR="00D13F89" w:rsidRPr="00301F2A">
        <w:rPr>
          <w:rFonts w:ascii="Times New Roman" w:hAnsi="Times New Roman" w:cs="Times New Roman"/>
          <w:sz w:val="24"/>
          <w:szCs w:val="24"/>
        </w:rPr>
        <w:t xml:space="preserve">less </w:t>
      </w:r>
      <w:r w:rsidR="00194E2C" w:rsidRPr="00301F2A">
        <w:rPr>
          <w:rFonts w:ascii="Times New Roman" w:hAnsi="Times New Roman" w:cs="Times New Roman"/>
          <w:sz w:val="24"/>
          <w:szCs w:val="24"/>
        </w:rPr>
        <w:t xml:space="preserve">technical nature </w:t>
      </w:r>
      <w:r w:rsidR="000C2669" w:rsidRPr="00301F2A">
        <w:rPr>
          <w:rFonts w:ascii="Times New Roman" w:hAnsi="Times New Roman" w:cs="Times New Roman"/>
          <w:sz w:val="24"/>
          <w:szCs w:val="24"/>
        </w:rPr>
        <w:t>of their degree programs</w:t>
      </w:r>
      <w:r w:rsidR="00585E10" w:rsidRPr="00301F2A">
        <w:rPr>
          <w:rFonts w:ascii="Times New Roman" w:hAnsi="Times New Roman" w:cs="Times New Roman"/>
          <w:sz w:val="24"/>
          <w:szCs w:val="24"/>
        </w:rPr>
        <w:t xml:space="preserve"> </w:t>
      </w:r>
      <w:r w:rsidR="00D13F89" w:rsidRPr="00301F2A">
        <w:rPr>
          <w:rFonts w:ascii="Times New Roman" w:hAnsi="Times New Roman" w:cs="Times New Roman"/>
          <w:sz w:val="24"/>
          <w:szCs w:val="24"/>
        </w:rPr>
        <w:t xml:space="preserve">and </w:t>
      </w:r>
      <w:r w:rsidR="00AE5CEA" w:rsidRPr="00301F2A">
        <w:rPr>
          <w:rFonts w:ascii="Times New Roman" w:hAnsi="Times New Roman" w:cs="Times New Roman"/>
          <w:sz w:val="24"/>
          <w:szCs w:val="24"/>
        </w:rPr>
        <w:t xml:space="preserve">the </w:t>
      </w:r>
      <w:r w:rsidR="00D13F89" w:rsidRPr="00301F2A">
        <w:rPr>
          <w:rFonts w:ascii="Times New Roman" w:hAnsi="Times New Roman" w:cs="Times New Roman"/>
          <w:sz w:val="24"/>
          <w:szCs w:val="24"/>
        </w:rPr>
        <w:t>less specific</w:t>
      </w:r>
      <w:r w:rsidR="00E3724F" w:rsidRPr="00301F2A">
        <w:rPr>
          <w:rFonts w:ascii="Times New Roman" w:hAnsi="Times New Roman" w:cs="Times New Roman"/>
          <w:sz w:val="24"/>
          <w:szCs w:val="24"/>
        </w:rPr>
        <w:t xml:space="preserve"> relationship between higher education and employment in these occupations. </w:t>
      </w:r>
      <w:r w:rsidR="00D13F89" w:rsidRPr="00301F2A">
        <w:rPr>
          <w:rFonts w:ascii="Times New Roman" w:hAnsi="Times New Roman" w:cs="Times New Roman"/>
          <w:sz w:val="24"/>
          <w:szCs w:val="24"/>
        </w:rPr>
        <w:t>We might speculate that the relationship between degree subject choice and the adoption of particular career orientations is mediated by the relationship between subject of study and intended career. The more ‘bounded’ or specific the intended occupation, the lowered likelihood of internalising attitudes associated with the boundaryless career.</w:t>
      </w:r>
      <w:r w:rsidR="00080452" w:rsidRPr="00301F2A">
        <w:rPr>
          <w:rFonts w:ascii="Times New Roman" w:hAnsi="Times New Roman" w:cs="Times New Roman"/>
          <w:sz w:val="24"/>
          <w:szCs w:val="24"/>
        </w:rPr>
        <w:t xml:space="preserve"> The more values driven attitude among the Management sub-group may be accounted for by the increasing focus on business ethics, corporate responsibility and sustainability in management curriculum in recent years</w:t>
      </w:r>
      <w:r w:rsidR="008C5929" w:rsidRPr="00301F2A">
        <w:rPr>
          <w:rFonts w:ascii="Times New Roman" w:hAnsi="Times New Roman" w:cs="Times New Roman"/>
          <w:sz w:val="24"/>
          <w:szCs w:val="24"/>
        </w:rPr>
        <w:t>, as well as some internalisation of messages within the employability discourse and the value in developing self-knowledge</w:t>
      </w:r>
      <w:r w:rsidR="00080452" w:rsidRPr="00301F2A">
        <w:rPr>
          <w:rFonts w:ascii="Times New Roman" w:hAnsi="Times New Roman" w:cs="Times New Roman"/>
          <w:sz w:val="24"/>
          <w:szCs w:val="24"/>
        </w:rPr>
        <w:t>.</w:t>
      </w:r>
      <w:r w:rsidR="00FE5433" w:rsidRPr="00301F2A">
        <w:rPr>
          <w:rFonts w:ascii="Times New Roman" w:hAnsi="Times New Roman" w:cs="Times New Roman"/>
          <w:sz w:val="24"/>
          <w:szCs w:val="24"/>
        </w:rPr>
        <w:t xml:space="preserve"> </w:t>
      </w:r>
      <w:r w:rsidR="00AB3AB1" w:rsidRPr="00301F2A">
        <w:rPr>
          <w:rFonts w:ascii="Times New Roman" w:hAnsi="Times New Roman" w:cs="Times New Roman"/>
          <w:sz w:val="24"/>
          <w:szCs w:val="24"/>
        </w:rPr>
        <w:t>High levels of</w:t>
      </w:r>
      <w:r w:rsidR="00FE5433" w:rsidRPr="00301F2A">
        <w:rPr>
          <w:rFonts w:ascii="Times New Roman" w:hAnsi="Times New Roman" w:cs="Times New Roman"/>
          <w:sz w:val="24"/>
          <w:szCs w:val="24"/>
        </w:rPr>
        <w:t xml:space="preserve"> self-direction among the Marketing sub-group </w:t>
      </w:r>
      <w:r w:rsidR="00AB3AB1" w:rsidRPr="00301F2A">
        <w:rPr>
          <w:rFonts w:ascii="Times New Roman" w:hAnsi="Times New Roman" w:cs="Times New Roman"/>
          <w:sz w:val="24"/>
          <w:szCs w:val="24"/>
        </w:rPr>
        <w:t xml:space="preserve">might be attributed to </w:t>
      </w:r>
      <w:r w:rsidR="00FE5433" w:rsidRPr="00301F2A">
        <w:rPr>
          <w:rFonts w:ascii="Times New Roman" w:hAnsi="Times New Roman" w:cs="Times New Roman"/>
          <w:sz w:val="24"/>
          <w:szCs w:val="24"/>
        </w:rPr>
        <w:t xml:space="preserve">their </w:t>
      </w:r>
      <w:r w:rsidR="00AB3AB1" w:rsidRPr="00301F2A">
        <w:rPr>
          <w:rFonts w:ascii="Times New Roman" w:hAnsi="Times New Roman" w:cs="Times New Roman"/>
          <w:sz w:val="24"/>
          <w:szCs w:val="24"/>
        </w:rPr>
        <w:t>enhanced</w:t>
      </w:r>
      <w:r w:rsidR="00FE5433" w:rsidRPr="00301F2A">
        <w:rPr>
          <w:rFonts w:ascii="Times New Roman" w:hAnsi="Times New Roman" w:cs="Times New Roman"/>
          <w:sz w:val="24"/>
          <w:szCs w:val="24"/>
        </w:rPr>
        <w:t xml:space="preserve"> participation in extra-curricular activities </w:t>
      </w:r>
      <w:r w:rsidR="00385184" w:rsidRPr="00301F2A">
        <w:rPr>
          <w:rFonts w:ascii="Times New Roman" w:hAnsi="Times New Roman" w:cs="Times New Roman"/>
          <w:sz w:val="24"/>
          <w:szCs w:val="24"/>
        </w:rPr>
        <w:t xml:space="preserve">- </w:t>
      </w:r>
      <w:r w:rsidR="00FE5433" w:rsidRPr="00301F2A">
        <w:rPr>
          <w:rFonts w:ascii="Times New Roman" w:hAnsi="Times New Roman" w:cs="Times New Roman"/>
          <w:sz w:val="24"/>
          <w:szCs w:val="24"/>
        </w:rPr>
        <w:t xml:space="preserve">including informal </w:t>
      </w:r>
      <w:r w:rsidR="00385184" w:rsidRPr="00301F2A">
        <w:rPr>
          <w:rFonts w:ascii="Times New Roman" w:hAnsi="Times New Roman" w:cs="Times New Roman"/>
          <w:sz w:val="24"/>
          <w:szCs w:val="24"/>
        </w:rPr>
        <w:t xml:space="preserve">internships and </w:t>
      </w:r>
      <w:r w:rsidR="00FE5433" w:rsidRPr="00301F2A">
        <w:rPr>
          <w:rFonts w:ascii="Times New Roman" w:hAnsi="Times New Roman" w:cs="Times New Roman"/>
          <w:sz w:val="24"/>
          <w:szCs w:val="24"/>
        </w:rPr>
        <w:t>volunteering</w:t>
      </w:r>
      <w:r w:rsidR="00385184" w:rsidRPr="00301F2A">
        <w:rPr>
          <w:rFonts w:ascii="Times New Roman" w:hAnsi="Times New Roman" w:cs="Times New Roman"/>
          <w:sz w:val="24"/>
          <w:szCs w:val="24"/>
        </w:rPr>
        <w:t xml:space="preserve"> at community events</w:t>
      </w:r>
      <w:r w:rsidR="00AB3AB1" w:rsidRPr="00301F2A">
        <w:rPr>
          <w:rFonts w:ascii="Times New Roman" w:hAnsi="Times New Roman" w:cs="Times New Roman"/>
          <w:sz w:val="24"/>
          <w:szCs w:val="24"/>
        </w:rPr>
        <w:t>. This may be partially</w:t>
      </w:r>
      <w:r w:rsidR="00FE5433" w:rsidRPr="00301F2A">
        <w:rPr>
          <w:rFonts w:ascii="Times New Roman" w:hAnsi="Times New Roman" w:cs="Times New Roman"/>
          <w:sz w:val="24"/>
          <w:szCs w:val="24"/>
        </w:rPr>
        <w:t xml:space="preserve"> due to </w:t>
      </w:r>
      <w:r w:rsidR="00385184" w:rsidRPr="00301F2A">
        <w:rPr>
          <w:rFonts w:ascii="Times New Roman" w:hAnsi="Times New Roman" w:cs="Times New Roman"/>
          <w:sz w:val="24"/>
          <w:szCs w:val="24"/>
        </w:rPr>
        <w:t xml:space="preserve">a </w:t>
      </w:r>
      <w:r w:rsidR="00FE5433" w:rsidRPr="00301F2A">
        <w:rPr>
          <w:rFonts w:ascii="Times New Roman" w:hAnsi="Times New Roman" w:cs="Times New Roman"/>
          <w:sz w:val="24"/>
          <w:szCs w:val="24"/>
        </w:rPr>
        <w:t xml:space="preserve">greater </w:t>
      </w:r>
      <w:r w:rsidR="00385184" w:rsidRPr="00301F2A">
        <w:rPr>
          <w:rFonts w:ascii="Times New Roman" w:hAnsi="Times New Roman" w:cs="Times New Roman"/>
          <w:sz w:val="24"/>
          <w:szCs w:val="24"/>
        </w:rPr>
        <w:t xml:space="preserve">number of </w:t>
      </w:r>
      <w:r w:rsidR="00FE5433" w:rsidRPr="00301F2A">
        <w:rPr>
          <w:rFonts w:ascii="Times New Roman" w:hAnsi="Times New Roman" w:cs="Times New Roman"/>
          <w:sz w:val="24"/>
          <w:szCs w:val="24"/>
        </w:rPr>
        <w:t xml:space="preserve">opportunities available in their field than </w:t>
      </w:r>
      <w:r w:rsidR="008C5929" w:rsidRPr="00301F2A">
        <w:rPr>
          <w:rFonts w:ascii="Times New Roman" w:hAnsi="Times New Roman" w:cs="Times New Roman"/>
          <w:sz w:val="24"/>
          <w:szCs w:val="24"/>
        </w:rPr>
        <w:t xml:space="preserve">for </w:t>
      </w:r>
      <w:r w:rsidR="00FE5433" w:rsidRPr="00301F2A">
        <w:rPr>
          <w:rFonts w:ascii="Times New Roman" w:hAnsi="Times New Roman" w:cs="Times New Roman"/>
          <w:sz w:val="24"/>
          <w:szCs w:val="24"/>
        </w:rPr>
        <w:t xml:space="preserve">the Finance and Accounting base group. </w:t>
      </w:r>
      <w:r w:rsidR="005259FA" w:rsidRPr="00301F2A">
        <w:rPr>
          <w:rFonts w:ascii="Times New Roman" w:hAnsi="Times New Roman" w:cs="Times New Roman"/>
          <w:sz w:val="24"/>
          <w:szCs w:val="24"/>
        </w:rPr>
        <w:t xml:space="preserve">These variations by degree specialisation highlight to both HEIs and employers </w:t>
      </w:r>
      <w:r w:rsidR="00585E10" w:rsidRPr="00301F2A">
        <w:rPr>
          <w:rFonts w:ascii="Times New Roman" w:hAnsi="Times New Roman" w:cs="Times New Roman"/>
          <w:sz w:val="24"/>
          <w:szCs w:val="24"/>
        </w:rPr>
        <w:t>that different student groups require careers support in different ways</w:t>
      </w:r>
      <w:r w:rsidR="005259FA" w:rsidRPr="00301F2A">
        <w:rPr>
          <w:rFonts w:ascii="Times New Roman" w:hAnsi="Times New Roman" w:cs="Times New Roman"/>
          <w:sz w:val="24"/>
          <w:szCs w:val="24"/>
        </w:rPr>
        <w:t xml:space="preserve">. </w:t>
      </w:r>
    </w:p>
    <w:p w14:paraId="7F92D3AA" w14:textId="77777777" w:rsidR="00595A60" w:rsidRPr="00301F2A" w:rsidRDefault="00595A60" w:rsidP="00A74D4F">
      <w:pPr>
        <w:contextualSpacing/>
        <w:rPr>
          <w:rFonts w:ascii="Times New Roman" w:hAnsi="Times New Roman" w:cs="Times New Roman"/>
          <w:sz w:val="24"/>
          <w:szCs w:val="24"/>
        </w:rPr>
      </w:pPr>
    </w:p>
    <w:p w14:paraId="3ECF1186" w14:textId="77777777" w:rsidR="00A61507" w:rsidRPr="00301F2A" w:rsidRDefault="00DF5700" w:rsidP="000E2803">
      <w:pPr>
        <w:ind w:firstLine="720"/>
        <w:contextualSpacing/>
        <w:rPr>
          <w:rFonts w:ascii="Times New Roman" w:hAnsi="Times New Roman" w:cs="Times New Roman"/>
          <w:sz w:val="24"/>
          <w:szCs w:val="24"/>
        </w:rPr>
      </w:pPr>
      <w:r w:rsidRPr="00301F2A">
        <w:rPr>
          <w:rFonts w:ascii="Times New Roman" w:hAnsi="Times New Roman" w:cs="Times New Roman"/>
          <w:sz w:val="24"/>
          <w:szCs w:val="24"/>
        </w:rPr>
        <w:t xml:space="preserve">The </w:t>
      </w:r>
      <w:r w:rsidR="003B3449" w:rsidRPr="00301F2A">
        <w:rPr>
          <w:rFonts w:ascii="Times New Roman" w:hAnsi="Times New Roman" w:cs="Times New Roman"/>
          <w:sz w:val="24"/>
          <w:szCs w:val="24"/>
        </w:rPr>
        <w:t xml:space="preserve">most significant </w:t>
      </w:r>
      <w:r w:rsidR="00E90C88" w:rsidRPr="00301F2A">
        <w:rPr>
          <w:rFonts w:ascii="Times New Roman" w:hAnsi="Times New Roman" w:cs="Times New Roman"/>
          <w:sz w:val="24"/>
          <w:szCs w:val="24"/>
        </w:rPr>
        <w:t>influence</w:t>
      </w:r>
      <w:r w:rsidR="00C25099" w:rsidRPr="00301F2A">
        <w:rPr>
          <w:rFonts w:ascii="Times New Roman" w:hAnsi="Times New Roman" w:cs="Times New Roman"/>
          <w:sz w:val="24"/>
          <w:szCs w:val="24"/>
        </w:rPr>
        <w:t xml:space="preserve"> </w:t>
      </w:r>
      <w:r w:rsidR="00BA4842" w:rsidRPr="00301F2A">
        <w:rPr>
          <w:rFonts w:ascii="Times New Roman" w:hAnsi="Times New Roman" w:cs="Times New Roman"/>
          <w:sz w:val="24"/>
          <w:szCs w:val="24"/>
        </w:rPr>
        <w:t>was found to be</w:t>
      </w:r>
      <w:r w:rsidR="003B3449" w:rsidRPr="00301F2A">
        <w:rPr>
          <w:rFonts w:ascii="Times New Roman" w:hAnsi="Times New Roman" w:cs="Times New Roman"/>
          <w:sz w:val="24"/>
          <w:szCs w:val="24"/>
        </w:rPr>
        <w:t xml:space="preserve"> between employment status and career orientation, </w:t>
      </w:r>
      <w:r w:rsidR="00930DB9" w:rsidRPr="00301F2A">
        <w:rPr>
          <w:rFonts w:ascii="Times New Roman" w:hAnsi="Times New Roman" w:cs="Times New Roman"/>
          <w:sz w:val="24"/>
          <w:szCs w:val="24"/>
        </w:rPr>
        <w:t>particularly</w:t>
      </w:r>
      <w:r w:rsidR="003B3449" w:rsidRPr="00301F2A">
        <w:rPr>
          <w:rFonts w:ascii="Times New Roman" w:hAnsi="Times New Roman" w:cs="Times New Roman"/>
          <w:sz w:val="24"/>
          <w:szCs w:val="24"/>
        </w:rPr>
        <w:t xml:space="preserve"> the significantly lower</w:t>
      </w:r>
      <w:r w:rsidRPr="00301F2A">
        <w:rPr>
          <w:rFonts w:ascii="Times New Roman" w:hAnsi="Times New Roman" w:cs="Times New Roman"/>
          <w:sz w:val="24"/>
          <w:szCs w:val="24"/>
        </w:rPr>
        <w:t xml:space="preserve"> </w:t>
      </w:r>
      <w:r w:rsidR="003B3449" w:rsidRPr="00301F2A">
        <w:rPr>
          <w:rFonts w:ascii="Times New Roman" w:hAnsi="Times New Roman" w:cs="Times New Roman"/>
          <w:sz w:val="24"/>
          <w:szCs w:val="24"/>
        </w:rPr>
        <w:t xml:space="preserve">scores </w:t>
      </w:r>
      <w:r w:rsidR="002425D1" w:rsidRPr="00301F2A">
        <w:rPr>
          <w:rFonts w:ascii="Times New Roman" w:hAnsi="Times New Roman" w:cs="Times New Roman"/>
          <w:sz w:val="24"/>
          <w:szCs w:val="24"/>
        </w:rPr>
        <w:t xml:space="preserve">in all four dimensions </w:t>
      </w:r>
      <w:r w:rsidR="003B3449" w:rsidRPr="00301F2A">
        <w:rPr>
          <w:rFonts w:ascii="Times New Roman" w:hAnsi="Times New Roman" w:cs="Times New Roman"/>
          <w:sz w:val="24"/>
          <w:szCs w:val="24"/>
        </w:rPr>
        <w:t xml:space="preserve">among </w:t>
      </w:r>
      <w:r w:rsidRPr="00301F2A">
        <w:rPr>
          <w:rFonts w:ascii="Times New Roman" w:hAnsi="Times New Roman" w:cs="Times New Roman"/>
          <w:sz w:val="24"/>
          <w:szCs w:val="24"/>
        </w:rPr>
        <w:t>those not working at the time of the survey. This may reflect the fact that ongoing work experience reinforces the a</w:t>
      </w:r>
      <w:r w:rsidR="00A61507" w:rsidRPr="00301F2A">
        <w:rPr>
          <w:rFonts w:ascii="Times New Roman" w:hAnsi="Times New Roman" w:cs="Times New Roman"/>
          <w:sz w:val="24"/>
          <w:szCs w:val="24"/>
        </w:rPr>
        <w:t xml:space="preserve">doption of particular attitudes and </w:t>
      </w:r>
      <w:r w:rsidR="00935908" w:rsidRPr="00301F2A">
        <w:rPr>
          <w:rFonts w:ascii="Times New Roman" w:hAnsi="Times New Roman" w:cs="Times New Roman"/>
          <w:sz w:val="24"/>
          <w:szCs w:val="24"/>
        </w:rPr>
        <w:t xml:space="preserve">exposure to the realities of work and the workplace tend to manifest in a stronger propensity towards career orientations that are </w:t>
      </w:r>
      <w:r w:rsidR="00935908" w:rsidRPr="00301F2A">
        <w:rPr>
          <w:rFonts w:ascii="Times New Roman" w:hAnsi="Times New Roman" w:cs="Times New Roman"/>
          <w:sz w:val="24"/>
          <w:szCs w:val="24"/>
        </w:rPr>
        <w:lastRenderedPageBreak/>
        <w:t>commensurate with contemporary employment.</w:t>
      </w:r>
      <w:r w:rsidRPr="00301F2A">
        <w:rPr>
          <w:rFonts w:ascii="Times New Roman" w:hAnsi="Times New Roman" w:cs="Times New Roman"/>
          <w:sz w:val="24"/>
          <w:szCs w:val="24"/>
        </w:rPr>
        <w:t xml:space="preserve"> </w:t>
      </w:r>
      <w:r w:rsidR="00B5193A" w:rsidRPr="00301F2A">
        <w:rPr>
          <w:rFonts w:ascii="Times New Roman" w:hAnsi="Times New Roman" w:cs="Times New Roman"/>
          <w:sz w:val="24"/>
          <w:szCs w:val="24"/>
        </w:rPr>
        <w:t>This finding highlights the</w:t>
      </w:r>
      <w:r w:rsidR="00A61507" w:rsidRPr="00301F2A">
        <w:rPr>
          <w:rFonts w:ascii="Times New Roman" w:hAnsi="Times New Roman" w:cs="Times New Roman"/>
          <w:sz w:val="24"/>
          <w:szCs w:val="24"/>
        </w:rPr>
        <w:t xml:space="preserve"> </w:t>
      </w:r>
      <w:r w:rsidR="00B5193A" w:rsidRPr="00301F2A">
        <w:rPr>
          <w:rFonts w:ascii="Times New Roman" w:hAnsi="Times New Roman" w:cs="Times New Roman"/>
          <w:sz w:val="24"/>
          <w:szCs w:val="24"/>
        </w:rPr>
        <w:t>importance of undergraduates gaining work experience during their academic studies</w:t>
      </w:r>
      <w:r w:rsidR="00D76A75" w:rsidRPr="00301F2A">
        <w:rPr>
          <w:rFonts w:ascii="Times New Roman" w:hAnsi="Times New Roman" w:cs="Times New Roman"/>
          <w:sz w:val="24"/>
          <w:szCs w:val="24"/>
        </w:rPr>
        <w:t xml:space="preserve"> (see Reid </w:t>
      </w:r>
      <w:r w:rsidR="00132326" w:rsidRPr="00301F2A">
        <w:rPr>
          <w:rFonts w:ascii="Times New Roman" w:hAnsi="Times New Roman" w:cs="Times New Roman"/>
          <w:sz w:val="24"/>
          <w:szCs w:val="24"/>
        </w:rPr>
        <w:t>et al</w:t>
      </w:r>
      <w:r w:rsidR="00A30323" w:rsidRPr="00301F2A">
        <w:rPr>
          <w:rFonts w:ascii="Times New Roman" w:hAnsi="Times New Roman" w:cs="Times New Roman"/>
          <w:sz w:val="24"/>
          <w:szCs w:val="24"/>
        </w:rPr>
        <w:t>.</w:t>
      </w:r>
      <w:r w:rsidR="009D0A3A" w:rsidRPr="00301F2A">
        <w:rPr>
          <w:rFonts w:ascii="Times New Roman" w:hAnsi="Times New Roman" w:cs="Times New Roman"/>
          <w:sz w:val="24"/>
          <w:szCs w:val="24"/>
        </w:rPr>
        <w:t>,</w:t>
      </w:r>
      <w:r w:rsidR="00D76A75" w:rsidRPr="00301F2A">
        <w:rPr>
          <w:rFonts w:ascii="Times New Roman" w:hAnsi="Times New Roman" w:cs="Times New Roman"/>
          <w:sz w:val="24"/>
          <w:szCs w:val="24"/>
        </w:rPr>
        <w:t xml:space="preserve"> 2008). </w:t>
      </w:r>
      <w:r w:rsidR="00B5193A" w:rsidRPr="00301F2A">
        <w:rPr>
          <w:rFonts w:ascii="Times New Roman" w:hAnsi="Times New Roman" w:cs="Times New Roman"/>
          <w:sz w:val="24"/>
          <w:szCs w:val="24"/>
        </w:rPr>
        <w:t>Relevant work experience – through part-time employment (</w:t>
      </w:r>
      <w:r w:rsidR="00E91E3F" w:rsidRPr="00301F2A">
        <w:rPr>
          <w:rFonts w:ascii="Times New Roman" w:hAnsi="Times New Roman" w:cs="Times New Roman"/>
          <w:color w:val="231F20"/>
          <w:sz w:val="24"/>
          <w:szCs w:val="24"/>
        </w:rPr>
        <w:t xml:space="preserve">see Greenbank, </w:t>
      </w:r>
      <w:r w:rsidR="00E91E3F" w:rsidRPr="00301F2A">
        <w:rPr>
          <w:rFonts w:ascii="Times New Roman" w:hAnsi="Times New Roman" w:cs="Times New Roman"/>
          <w:sz w:val="24"/>
          <w:szCs w:val="24"/>
        </w:rPr>
        <w:t>Hepworth &amp; Mercer</w:t>
      </w:r>
      <w:r w:rsidR="009D0A3A" w:rsidRPr="00301F2A">
        <w:rPr>
          <w:rFonts w:ascii="Times New Roman" w:hAnsi="Times New Roman" w:cs="Times New Roman"/>
          <w:color w:val="231F20"/>
          <w:sz w:val="24"/>
          <w:szCs w:val="24"/>
        </w:rPr>
        <w:t>,</w:t>
      </w:r>
      <w:r w:rsidR="00030C43" w:rsidRPr="00301F2A">
        <w:rPr>
          <w:rFonts w:ascii="Times New Roman" w:hAnsi="Times New Roman" w:cs="Times New Roman"/>
          <w:color w:val="231F20"/>
          <w:sz w:val="24"/>
          <w:szCs w:val="24"/>
        </w:rPr>
        <w:t xml:space="preserve"> 2009</w:t>
      </w:r>
      <w:r w:rsidR="00B5193A" w:rsidRPr="00301F2A">
        <w:rPr>
          <w:rFonts w:ascii="Times New Roman" w:hAnsi="Times New Roman" w:cs="Times New Roman"/>
          <w:sz w:val="24"/>
          <w:szCs w:val="24"/>
        </w:rPr>
        <w:t>) or WIL activities (</w:t>
      </w:r>
      <w:r w:rsidR="00BF63B8" w:rsidRPr="00301F2A">
        <w:rPr>
          <w:rFonts w:ascii="Times New Roman" w:hAnsi="Times New Roman" w:cs="Times New Roman"/>
          <w:color w:val="231F20"/>
          <w:sz w:val="24"/>
          <w:szCs w:val="24"/>
        </w:rPr>
        <w:t xml:space="preserve">Cornelissen </w:t>
      </w:r>
      <w:r w:rsidR="009D0A3A" w:rsidRPr="00301F2A">
        <w:rPr>
          <w:rFonts w:ascii="Times New Roman" w:hAnsi="Times New Roman" w:cs="Times New Roman"/>
          <w:color w:val="231F20"/>
          <w:sz w:val="24"/>
          <w:szCs w:val="24"/>
        </w:rPr>
        <w:t>&amp;</w:t>
      </w:r>
      <w:r w:rsidR="00BF63B8" w:rsidRPr="00301F2A">
        <w:rPr>
          <w:rFonts w:ascii="Times New Roman" w:hAnsi="Times New Roman" w:cs="Times New Roman"/>
          <w:color w:val="231F20"/>
          <w:sz w:val="24"/>
          <w:szCs w:val="24"/>
        </w:rPr>
        <w:t xml:space="preserve"> Va</w:t>
      </w:r>
      <w:r w:rsidR="00A30323" w:rsidRPr="00301F2A">
        <w:rPr>
          <w:rFonts w:ascii="Times New Roman" w:hAnsi="Times New Roman" w:cs="Times New Roman"/>
          <w:color w:val="231F20"/>
          <w:sz w:val="24"/>
          <w:szCs w:val="24"/>
        </w:rPr>
        <w:t>n Wyk</w:t>
      </w:r>
      <w:r w:rsidR="009D0A3A" w:rsidRPr="00301F2A">
        <w:rPr>
          <w:rFonts w:ascii="Times New Roman" w:hAnsi="Times New Roman" w:cs="Times New Roman"/>
          <w:color w:val="231F20"/>
          <w:sz w:val="24"/>
          <w:szCs w:val="24"/>
        </w:rPr>
        <w:t>,</w:t>
      </w:r>
      <w:r w:rsidR="00BF63B8" w:rsidRPr="00301F2A">
        <w:rPr>
          <w:rFonts w:ascii="Times New Roman" w:hAnsi="Times New Roman" w:cs="Times New Roman"/>
          <w:color w:val="231F20"/>
          <w:sz w:val="24"/>
          <w:szCs w:val="24"/>
        </w:rPr>
        <w:t xml:space="preserve"> 2007</w:t>
      </w:r>
      <w:r w:rsidR="00B5193A" w:rsidRPr="00301F2A">
        <w:rPr>
          <w:rFonts w:ascii="Times New Roman" w:hAnsi="Times New Roman" w:cs="Times New Roman"/>
          <w:sz w:val="24"/>
          <w:szCs w:val="24"/>
        </w:rPr>
        <w:t xml:space="preserve">) – can </w:t>
      </w:r>
      <w:r w:rsidR="008B51BC" w:rsidRPr="00301F2A">
        <w:rPr>
          <w:rFonts w:ascii="Times New Roman" w:hAnsi="Times New Roman" w:cs="Times New Roman"/>
          <w:sz w:val="24"/>
          <w:szCs w:val="24"/>
        </w:rPr>
        <w:t>improve</w:t>
      </w:r>
      <w:r w:rsidR="00B5193A" w:rsidRPr="00301F2A">
        <w:rPr>
          <w:rFonts w:ascii="Times New Roman" w:hAnsi="Times New Roman" w:cs="Times New Roman"/>
          <w:sz w:val="24"/>
          <w:szCs w:val="24"/>
        </w:rPr>
        <w:t xml:space="preserve"> a student’s understanding and connection with</w:t>
      </w:r>
      <w:r w:rsidR="00BF63B8" w:rsidRPr="00301F2A">
        <w:rPr>
          <w:rFonts w:ascii="Times New Roman" w:hAnsi="Times New Roman" w:cs="Times New Roman"/>
          <w:sz w:val="24"/>
          <w:szCs w:val="24"/>
        </w:rPr>
        <w:t xml:space="preserve"> their intended profession</w:t>
      </w:r>
      <w:r w:rsidR="007E0D09" w:rsidRPr="00301F2A">
        <w:rPr>
          <w:rFonts w:ascii="Times New Roman" w:hAnsi="Times New Roman" w:cs="Times New Roman"/>
          <w:sz w:val="24"/>
          <w:szCs w:val="24"/>
        </w:rPr>
        <w:t xml:space="preserve">. It also provides students with an insight into </w:t>
      </w:r>
      <w:r w:rsidR="00930DB9" w:rsidRPr="00301F2A">
        <w:rPr>
          <w:rFonts w:ascii="Times New Roman" w:hAnsi="Times New Roman" w:cs="Times New Roman"/>
          <w:sz w:val="24"/>
          <w:szCs w:val="24"/>
        </w:rPr>
        <w:t>their chosen discipline or function and the antecedents of success within their field of activity</w:t>
      </w:r>
      <w:r w:rsidR="00144536" w:rsidRPr="00301F2A">
        <w:rPr>
          <w:rFonts w:ascii="Times New Roman" w:hAnsi="Times New Roman" w:cs="Times New Roman"/>
          <w:sz w:val="24"/>
          <w:szCs w:val="24"/>
        </w:rPr>
        <w:t xml:space="preserve">. </w:t>
      </w:r>
      <w:r w:rsidR="0028279D" w:rsidRPr="00301F2A">
        <w:rPr>
          <w:rFonts w:ascii="Times New Roman" w:hAnsi="Times New Roman" w:cs="Times New Roman"/>
          <w:sz w:val="24"/>
          <w:szCs w:val="24"/>
        </w:rPr>
        <w:t xml:space="preserve">HEIs and employers can enhance work experience for undergraduates through greater collaboration on </w:t>
      </w:r>
      <w:r w:rsidR="005F7617" w:rsidRPr="00301F2A">
        <w:rPr>
          <w:rFonts w:ascii="Times New Roman" w:hAnsi="Times New Roman" w:cs="Times New Roman"/>
          <w:sz w:val="24"/>
          <w:szCs w:val="24"/>
        </w:rPr>
        <w:t xml:space="preserve">opportunities such as </w:t>
      </w:r>
      <w:r w:rsidR="0028279D" w:rsidRPr="00301F2A">
        <w:rPr>
          <w:rFonts w:ascii="Times New Roman" w:hAnsi="Times New Roman" w:cs="Times New Roman"/>
          <w:sz w:val="24"/>
          <w:szCs w:val="24"/>
        </w:rPr>
        <w:t xml:space="preserve">cadetships, vacation </w:t>
      </w:r>
      <w:r w:rsidR="0021667B" w:rsidRPr="00301F2A">
        <w:rPr>
          <w:rFonts w:ascii="Times New Roman" w:hAnsi="Times New Roman" w:cs="Times New Roman"/>
          <w:sz w:val="24"/>
          <w:szCs w:val="24"/>
        </w:rPr>
        <w:t>programs</w:t>
      </w:r>
      <w:r w:rsidR="0040726E" w:rsidRPr="00301F2A">
        <w:rPr>
          <w:rFonts w:ascii="Times New Roman" w:hAnsi="Times New Roman" w:cs="Times New Roman"/>
          <w:sz w:val="24"/>
          <w:szCs w:val="24"/>
        </w:rPr>
        <w:t>,</w:t>
      </w:r>
      <w:r w:rsidR="0021667B" w:rsidRPr="00301F2A">
        <w:rPr>
          <w:rFonts w:ascii="Times New Roman" w:hAnsi="Times New Roman" w:cs="Times New Roman"/>
          <w:sz w:val="24"/>
          <w:szCs w:val="24"/>
        </w:rPr>
        <w:t xml:space="preserve"> and</w:t>
      </w:r>
      <w:r w:rsidR="0028279D" w:rsidRPr="00301F2A">
        <w:rPr>
          <w:rFonts w:ascii="Times New Roman" w:hAnsi="Times New Roman" w:cs="Times New Roman"/>
          <w:sz w:val="24"/>
          <w:szCs w:val="24"/>
        </w:rPr>
        <w:t xml:space="preserve"> </w:t>
      </w:r>
      <w:r w:rsidR="005F7617" w:rsidRPr="00301F2A">
        <w:rPr>
          <w:rFonts w:ascii="Times New Roman" w:hAnsi="Times New Roman" w:cs="Times New Roman"/>
          <w:sz w:val="24"/>
          <w:szCs w:val="24"/>
        </w:rPr>
        <w:t>internships</w:t>
      </w:r>
      <w:r w:rsidR="0021667B" w:rsidRPr="00301F2A">
        <w:rPr>
          <w:rFonts w:ascii="Times New Roman" w:hAnsi="Times New Roman" w:cs="Times New Roman"/>
          <w:sz w:val="24"/>
          <w:szCs w:val="24"/>
        </w:rPr>
        <w:t xml:space="preserve">, as well as actively promoting part-time work opportunities through online career management portals or university learning management systems. </w:t>
      </w:r>
    </w:p>
    <w:p w14:paraId="28E029C2" w14:textId="77777777" w:rsidR="00A61507" w:rsidRPr="00301F2A" w:rsidRDefault="00A61507" w:rsidP="00A74D4F">
      <w:pPr>
        <w:contextualSpacing/>
        <w:rPr>
          <w:rFonts w:ascii="Times New Roman" w:hAnsi="Times New Roman" w:cs="Times New Roman"/>
          <w:sz w:val="24"/>
          <w:szCs w:val="24"/>
        </w:rPr>
      </w:pPr>
    </w:p>
    <w:p w14:paraId="3AAEB66B" w14:textId="77777777" w:rsidR="00DF5700" w:rsidRPr="00301F2A" w:rsidRDefault="00930DB9" w:rsidP="000E2803">
      <w:pPr>
        <w:ind w:firstLine="720"/>
        <w:contextualSpacing/>
        <w:rPr>
          <w:rFonts w:ascii="Times New Roman" w:hAnsi="Times New Roman" w:cs="Times New Roman"/>
          <w:sz w:val="24"/>
          <w:szCs w:val="24"/>
        </w:rPr>
      </w:pPr>
      <w:r w:rsidRPr="00301F2A">
        <w:rPr>
          <w:rFonts w:ascii="Times New Roman" w:hAnsi="Times New Roman" w:cs="Times New Roman"/>
          <w:sz w:val="24"/>
          <w:szCs w:val="24"/>
        </w:rPr>
        <w:t xml:space="preserve">Interestingly, demographic variables were not found to be significantly related to differences in orientation, despite their presence in previous studies, suggesting further exploration in this area is required. </w:t>
      </w:r>
      <w:r w:rsidR="002425D1" w:rsidRPr="00301F2A">
        <w:rPr>
          <w:rFonts w:ascii="Times New Roman" w:hAnsi="Times New Roman" w:cs="Times New Roman"/>
          <w:sz w:val="24"/>
          <w:szCs w:val="24"/>
        </w:rPr>
        <w:t>T</w:t>
      </w:r>
      <w:r w:rsidR="00BA4842" w:rsidRPr="00301F2A">
        <w:rPr>
          <w:rFonts w:ascii="Times New Roman" w:hAnsi="Times New Roman" w:cs="Times New Roman"/>
          <w:sz w:val="24"/>
          <w:szCs w:val="24"/>
        </w:rPr>
        <w:t xml:space="preserve">he data do not suggest that, whilst malleable, </w:t>
      </w:r>
      <w:r w:rsidR="000B795D" w:rsidRPr="00301F2A">
        <w:rPr>
          <w:rFonts w:ascii="Times New Roman" w:hAnsi="Times New Roman" w:cs="Times New Roman"/>
          <w:sz w:val="24"/>
          <w:szCs w:val="24"/>
        </w:rPr>
        <w:t xml:space="preserve">these orientations </w:t>
      </w:r>
      <w:r w:rsidR="003B3449" w:rsidRPr="00301F2A">
        <w:rPr>
          <w:rFonts w:ascii="Times New Roman" w:hAnsi="Times New Roman" w:cs="Times New Roman"/>
          <w:sz w:val="24"/>
          <w:szCs w:val="24"/>
        </w:rPr>
        <w:t>necessarily develop with age. This</w:t>
      </w:r>
      <w:r w:rsidR="00BA4842" w:rsidRPr="00301F2A">
        <w:rPr>
          <w:rFonts w:ascii="Times New Roman" w:hAnsi="Times New Roman" w:cs="Times New Roman"/>
          <w:sz w:val="24"/>
          <w:szCs w:val="24"/>
        </w:rPr>
        <w:t xml:space="preserve"> </w:t>
      </w:r>
      <w:r w:rsidR="003B3449" w:rsidRPr="00301F2A">
        <w:rPr>
          <w:rFonts w:ascii="Times New Roman" w:hAnsi="Times New Roman" w:cs="Times New Roman"/>
          <w:sz w:val="24"/>
          <w:szCs w:val="24"/>
        </w:rPr>
        <w:t>might be explained by the fact that whilst diverse in age</w:t>
      </w:r>
      <w:r w:rsidR="003773E9" w:rsidRPr="00301F2A">
        <w:rPr>
          <w:rFonts w:ascii="Times New Roman" w:hAnsi="Times New Roman" w:cs="Times New Roman"/>
          <w:sz w:val="24"/>
          <w:szCs w:val="24"/>
        </w:rPr>
        <w:t xml:space="preserve"> and prior employment experience</w:t>
      </w:r>
      <w:r w:rsidR="003B3449" w:rsidRPr="00301F2A">
        <w:rPr>
          <w:rFonts w:ascii="Times New Roman" w:hAnsi="Times New Roman" w:cs="Times New Roman"/>
          <w:sz w:val="24"/>
          <w:szCs w:val="24"/>
        </w:rPr>
        <w:t xml:space="preserve">, respondents in our sample were at the </w:t>
      </w:r>
      <w:r w:rsidR="00BA4842" w:rsidRPr="00301F2A">
        <w:rPr>
          <w:rFonts w:ascii="Times New Roman" w:hAnsi="Times New Roman" w:cs="Times New Roman"/>
          <w:sz w:val="24"/>
          <w:szCs w:val="24"/>
        </w:rPr>
        <w:t xml:space="preserve">same </w:t>
      </w:r>
      <w:r w:rsidR="003B3449" w:rsidRPr="00301F2A">
        <w:rPr>
          <w:rFonts w:ascii="Times New Roman" w:hAnsi="Times New Roman" w:cs="Times New Roman"/>
          <w:sz w:val="24"/>
          <w:szCs w:val="24"/>
        </w:rPr>
        <w:t xml:space="preserve">stage in their ‘educational’ career and, therefore, more likely to </w:t>
      </w:r>
      <w:r w:rsidR="003773E9" w:rsidRPr="00301F2A">
        <w:rPr>
          <w:rFonts w:ascii="Times New Roman" w:hAnsi="Times New Roman" w:cs="Times New Roman"/>
          <w:sz w:val="24"/>
          <w:szCs w:val="24"/>
        </w:rPr>
        <w:t>share common orientations commensurate with their undergraduate status</w:t>
      </w:r>
      <w:r w:rsidR="00C93A28" w:rsidRPr="00301F2A">
        <w:rPr>
          <w:rFonts w:ascii="Times New Roman" w:hAnsi="Times New Roman" w:cs="Times New Roman"/>
          <w:sz w:val="24"/>
          <w:szCs w:val="24"/>
        </w:rPr>
        <w:t>,</w:t>
      </w:r>
      <w:r w:rsidR="003773E9" w:rsidRPr="00301F2A">
        <w:rPr>
          <w:rFonts w:ascii="Times New Roman" w:hAnsi="Times New Roman" w:cs="Times New Roman"/>
          <w:sz w:val="24"/>
          <w:szCs w:val="24"/>
        </w:rPr>
        <w:t xml:space="preserve"> thus limiting the </w:t>
      </w:r>
      <w:r w:rsidR="005D5525" w:rsidRPr="00301F2A">
        <w:rPr>
          <w:rFonts w:ascii="Times New Roman" w:hAnsi="Times New Roman" w:cs="Times New Roman"/>
          <w:sz w:val="24"/>
          <w:szCs w:val="24"/>
        </w:rPr>
        <w:t>age effect</w:t>
      </w:r>
      <w:r w:rsidR="003773E9" w:rsidRPr="00301F2A">
        <w:rPr>
          <w:rFonts w:ascii="Times New Roman" w:hAnsi="Times New Roman" w:cs="Times New Roman"/>
          <w:sz w:val="24"/>
          <w:szCs w:val="24"/>
        </w:rPr>
        <w:t xml:space="preserve">. </w:t>
      </w:r>
      <w:r w:rsidR="005801F1" w:rsidRPr="00301F2A">
        <w:rPr>
          <w:rFonts w:ascii="Times New Roman" w:hAnsi="Times New Roman" w:cs="Times New Roman"/>
          <w:sz w:val="24"/>
          <w:szCs w:val="24"/>
        </w:rPr>
        <w:t>G</w:t>
      </w:r>
      <w:r w:rsidR="003773E9" w:rsidRPr="00301F2A">
        <w:rPr>
          <w:rFonts w:ascii="Times New Roman" w:hAnsi="Times New Roman" w:cs="Times New Roman"/>
          <w:sz w:val="24"/>
          <w:szCs w:val="24"/>
        </w:rPr>
        <w:t>ender was not found to be a significant influence on the adoption of orientations.</w:t>
      </w:r>
      <w:r w:rsidR="005801F1" w:rsidRPr="00301F2A">
        <w:rPr>
          <w:rFonts w:ascii="Times New Roman" w:hAnsi="Times New Roman" w:cs="Times New Roman"/>
          <w:sz w:val="24"/>
          <w:szCs w:val="24"/>
        </w:rPr>
        <w:t xml:space="preserve"> It may be </w:t>
      </w:r>
      <w:r w:rsidR="00577CE1" w:rsidRPr="00301F2A">
        <w:rPr>
          <w:rFonts w:ascii="Times New Roman" w:hAnsi="Times New Roman" w:cs="Times New Roman"/>
          <w:sz w:val="24"/>
          <w:szCs w:val="24"/>
        </w:rPr>
        <w:t xml:space="preserve">that </w:t>
      </w:r>
      <w:r w:rsidR="005801F1" w:rsidRPr="00301F2A">
        <w:rPr>
          <w:rFonts w:ascii="Times New Roman" w:hAnsi="Times New Roman" w:cs="Times New Roman"/>
          <w:sz w:val="24"/>
          <w:szCs w:val="24"/>
        </w:rPr>
        <w:t>the</w:t>
      </w:r>
      <w:r w:rsidR="00795332" w:rsidRPr="00301F2A">
        <w:rPr>
          <w:rFonts w:ascii="Times New Roman" w:hAnsi="Times New Roman" w:cs="Times New Roman"/>
          <w:sz w:val="24"/>
          <w:szCs w:val="24"/>
        </w:rPr>
        <w:t xml:space="preserve"> influence of the partner’s career on one’s own attitudes</w:t>
      </w:r>
      <w:r w:rsidR="001F1D90" w:rsidRPr="00301F2A">
        <w:rPr>
          <w:rFonts w:ascii="Times New Roman" w:hAnsi="Times New Roman" w:cs="Times New Roman"/>
          <w:sz w:val="24"/>
          <w:szCs w:val="24"/>
        </w:rPr>
        <w:t>, detected in previous studies</w:t>
      </w:r>
      <w:r w:rsidR="00577CE1" w:rsidRPr="00301F2A">
        <w:rPr>
          <w:rFonts w:ascii="Times New Roman" w:hAnsi="Times New Roman" w:cs="Times New Roman"/>
          <w:sz w:val="24"/>
          <w:szCs w:val="24"/>
        </w:rPr>
        <w:t xml:space="preserve"> (</w:t>
      </w:r>
      <w:r w:rsidR="00A30323" w:rsidRPr="00301F2A">
        <w:rPr>
          <w:rFonts w:ascii="Times New Roman" w:hAnsi="Times New Roman" w:cs="Times New Roman"/>
          <w:sz w:val="24"/>
          <w:szCs w:val="24"/>
        </w:rPr>
        <w:t>Clarke</w:t>
      </w:r>
      <w:r w:rsidR="009D0A3A" w:rsidRPr="00301F2A">
        <w:rPr>
          <w:rFonts w:ascii="Times New Roman" w:hAnsi="Times New Roman" w:cs="Times New Roman"/>
          <w:sz w:val="24"/>
          <w:szCs w:val="24"/>
        </w:rPr>
        <w:t>,</w:t>
      </w:r>
      <w:r w:rsidR="00915889" w:rsidRPr="00301F2A">
        <w:rPr>
          <w:rFonts w:ascii="Times New Roman" w:hAnsi="Times New Roman" w:cs="Times New Roman"/>
          <w:sz w:val="24"/>
          <w:szCs w:val="24"/>
        </w:rPr>
        <w:t xml:space="preserve"> 2009; </w:t>
      </w:r>
      <w:r w:rsidR="00577CE1" w:rsidRPr="00301F2A">
        <w:rPr>
          <w:rFonts w:ascii="Times New Roman" w:hAnsi="Times New Roman" w:cs="Times New Roman"/>
          <w:sz w:val="24"/>
          <w:szCs w:val="24"/>
        </w:rPr>
        <w:t xml:space="preserve">Forett </w:t>
      </w:r>
      <w:r w:rsidR="00132326" w:rsidRPr="00301F2A">
        <w:rPr>
          <w:rFonts w:ascii="Times New Roman" w:hAnsi="Times New Roman" w:cs="Times New Roman"/>
          <w:sz w:val="24"/>
          <w:szCs w:val="24"/>
        </w:rPr>
        <w:t>et al</w:t>
      </w:r>
      <w:r w:rsidR="00A30323" w:rsidRPr="00301F2A">
        <w:rPr>
          <w:rFonts w:ascii="Times New Roman" w:hAnsi="Times New Roman" w:cs="Times New Roman"/>
          <w:sz w:val="24"/>
          <w:szCs w:val="24"/>
        </w:rPr>
        <w:t>.</w:t>
      </w:r>
      <w:r w:rsidR="009D0A3A" w:rsidRPr="00301F2A">
        <w:rPr>
          <w:rFonts w:ascii="Times New Roman" w:hAnsi="Times New Roman" w:cs="Times New Roman"/>
          <w:sz w:val="24"/>
          <w:szCs w:val="24"/>
        </w:rPr>
        <w:t>,</w:t>
      </w:r>
      <w:r w:rsidR="00577CE1" w:rsidRPr="00301F2A">
        <w:rPr>
          <w:rFonts w:ascii="Times New Roman" w:hAnsi="Times New Roman" w:cs="Times New Roman"/>
          <w:sz w:val="24"/>
          <w:szCs w:val="24"/>
        </w:rPr>
        <w:t xml:space="preserve"> 2010)</w:t>
      </w:r>
      <w:r w:rsidR="001F1D90" w:rsidRPr="00301F2A">
        <w:rPr>
          <w:rFonts w:ascii="Times New Roman" w:hAnsi="Times New Roman" w:cs="Times New Roman"/>
          <w:sz w:val="24"/>
          <w:szCs w:val="24"/>
        </w:rPr>
        <w:t>,</w:t>
      </w:r>
      <w:r w:rsidR="00795332" w:rsidRPr="00301F2A">
        <w:rPr>
          <w:rFonts w:ascii="Times New Roman" w:hAnsi="Times New Roman" w:cs="Times New Roman"/>
          <w:sz w:val="24"/>
          <w:szCs w:val="24"/>
        </w:rPr>
        <w:t xml:space="preserve"> is less apparent </w:t>
      </w:r>
      <w:r w:rsidR="00577CE1" w:rsidRPr="00301F2A">
        <w:rPr>
          <w:rFonts w:ascii="Times New Roman" w:hAnsi="Times New Roman" w:cs="Times New Roman"/>
          <w:sz w:val="24"/>
          <w:szCs w:val="24"/>
        </w:rPr>
        <w:t xml:space="preserve">in this </w:t>
      </w:r>
      <w:r w:rsidR="003F7CD3" w:rsidRPr="00301F2A">
        <w:rPr>
          <w:rFonts w:ascii="Times New Roman" w:hAnsi="Times New Roman" w:cs="Times New Roman"/>
          <w:sz w:val="24"/>
          <w:szCs w:val="24"/>
        </w:rPr>
        <w:t>relatively young</w:t>
      </w:r>
      <w:r w:rsidR="005801F1" w:rsidRPr="00301F2A">
        <w:rPr>
          <w:rFonts w:ascii="Times New Roman" w:hAnsi="Times New Roman" w:cs="Times New Roman"/>
          <w:sz w:val="24"/>
          <w:szCs w:val="24"/>
        </w:rPr>
        <w:t xml:space="preserve"> sample</w:t>
      </w:r>
      <w:r w:rsidR="003F7CD3" w:rsidRPr="00301F2A">
        <w:rPr>
          <w:rFonts w:ascii="Times New Roman" w:hAnsi="Times New Roman" w:cs="Times New Roman"/>
          <w:sz w:val="24"/>
          <w:szCs w:val="24"/>
        </w:rPr>
        <w:t>. Individuals</w:t>
      </w:r>
      <w:r w:rsidR="00795332" w:rsidRPr="00301F2A">
        <w:rPr>
          <w:rFonts w:ascii="Times New Roman" w:hAnsi="Times New Roman" w:cs="Times New Roman"/>
          <w:sz w:val="24"/>
          <w:szCs w:val="24"/>
        </w:rPr>
        <w:t xml:space="preserve">, along with their partners, </w:t>
      </w:r>
      <w:r w:rsidR="003F7CD3" w:rsidRPr="00301F2A">
        <w:rPr>
          <w:rFonts w:ascii="Times New Roman" w:hAnsi="Times New Roman" w:cs="Times New Roman"/>
          <w:sz w:val="24"/>
          <w:szCs w:val="24"/>
        </w:rPr>
        <w:t>are largely at the stage of</w:t>
      </w:r>
      <w:r w:rsidR="00795332" w:rsidRPr="00301F2A">
        <w:rPr>
          <w:rFonts w:ascii="Times New Roman" w:hAnsi="Times New Roman" w:cs="Times New Roman"/>
          <w:sz w:val="24"/>
          <w:szCs w:val="24"/>
        </w:rPr>
        <w:t xml:space="preserve"> </w:t>
      </w:r>
      <w:r w:rsidR="005801F1" w:rsidRPr="00301F2A">
        <w:rPr>
          <w:rFonts w:ascii="Times New Roman" w:hAnsi="Times New Roman" w:cs="Times New Roman"/>
          <w:sz w:val="24"/>
          <w:szCs w:val="24"/>
        </w:rPr>
        <w:t xml:space="preserve">entering their </w:t>
      </w:r>
      <w:r w:rsidR="00795332" w:rsidRPr="00301F2A">
        <w:rPr>
          <w:rFonts w:ascii="Times New Roman" w:hAnsi="Times New Roman" w:cs="Times New Roman"/>
          <w:sz w:val="24"/>
          <w:szCs w:val="24"/>
        </w:rPr>
        <w:t xml:space="preserve">profession and </w:t>
      </w:r>
      <w:r w:rsidR="003F7CD3" w:rsidRPr="00301F2A">
        <w:rPr>
          <w:rFonts w:ascii="Times New Roman" w:hAnsi="Times New Roman" w:cs="Times New Roman"/>
          <w:sz w:val="24"/>
          <w:szCs w:val="24"/>
        </w:rPr>
        <w:t xml:space="preserve">are less likely to have </w:t>
      </w:r>
      <w:r w:rsidR="00795332" w:rsidRPr="00301F2A">
        <w:rPr>
          <w:rFonts w:ascii="Times New Roman" w:hAnsi="Times New Roman" w:cs="Times New Roman"/>
          <w:sz w:val="24"/>
          <w:szCs w:val="24"/>
        </w:rPr>
        <w:t>car</w:t>
      </w:r>
      <w:r w:rsidR="00F2671C" w:rsidRPr="00301F2A">
        <w:rPr>
          <w:rFonts w:ascii="Times New Roman" w:hAnsi="Times New Roman" w:cs="Times New Roman"/>
          <w:sz w:val="24"/>
          <w:szCs w:val="24"/>
        </w:rPr>
        <w:t>er</w:t>
      </w:r>
      <w:r w:rsidR="00795332" w:rsidRPr="00301F2A">
        <w:rPr>
          <w:rFonts w:ascii="Times New Roman" w:hAnsi="Times New Roman" w:cs="Times New Roman"/>
          <w:sz w:val="24"/>
          <w:szCs w:val="24"/>
        </w:rPr>
        <w:t xml:space="preserve"> responsibilities</w:t>
      </w:r>
      <w:r w:rsidR="005801F1" w:rsidRPr="00301F2A">
        <w:rPr>
          <w:rFonts w:ascii="Times New Roman" w:hAnsi="Times New Roman" w:cs="Times New Roman"/>
          <w:sz w:val="24"/>
          <w:szCs w:val="24"/>
        </w:rPr>
        <w:t>.</w:t>
      </w:r>
      <w:r w:rsidR="00092158" w:rsidRPr="00301F2A">
        <w:rPr>
          <w:rFonts w:ascii="Times New Roman" w:hAnsi="Times New Roman" w:cs="Times New Roman"/>
          <w:sz w:val="24"/>
          <w:szCs w:val="24"/>
        </w:rPr>
        <w:t xml:space="preserve"> </w:t>
      </w:r>
      <w:r w:rsidR="00577CE1" w:rsidRPr="00301F2A">
        <w:rPr>
          <w:rFonts w:ascii="Times New Roman" w:hAnsi="Times New Roman" w:cs="Times New Roman"/>
          <w:sz w:val="24"/>
          <w:szCs w:val="24"/>
        </w:rPr>
        <w:t xml:space="preserve">The potential influence of partners’ careers on an individual’s </w:t>
      </w:r>
      <w:r w:rsidR="003F7CD3" w:rsidRPr="00301F2A">
        <w:rPr>
          <w:rFonts w:ascii="Times New Roman" w:hAnsi="Times New Roman" w:cs="Times New Roman"/>
          <w:sz w:val="24"/>
          <w:szCs w:val="24"/>
        </w:rPr>
        <w:t xml:space="preserve">career attitudes, and the moderating influence of age and career stage, </w:t>
      </w:r>
      <w:r w:rsidR="00577CE1" w:rsidRPr="00301F2A">
        <w:rPr>
          <w:rFonts w:ascii="Times New Roman" w:hAnsi="Times New Roman" w:cs="Times New Roman"/>
          <w:sz w:val="24"/>
          <w:szCs w:val="24"/>
        </w:rPr>
        <w:t xml:space="preserve">highlights an interesting area for future research. </w:t>
      </w:r>
      <w:r w:rsidR="00C243D1" w:rsidRPr="00301F2A">
        <w:rPr>
          <w:rFonts w:ascii="Times New Roman" w:hAnsi="Times New Roman" w:cs="Times New Roman"/>
          <w:sz w:val="24"/>
          <w:szCs w:val="24"/>
        </w:rPr>
        <w:t xml:space="preserve">In relation to variations by institution, </w:t>
      </w:r>
      <w:r w:rsidR="007F27C5" w:rsidRPr="00301F2A">
        <w:rPr>
          <w:rFonts w:ascii="Times New Roman" w:hAnsi="Times New Roman" w:cs="Times New Roman"/>
          <w:sz w:val="24"/>
          <w:szCs w:val="24"/>
        </w:rPr>
        <w:t xml:space="preserve">students in the UK </w:t>
      </w:r>
      <w:r w:rsidR="007F27C5" w:rsidRPr="00301F2A">
        <w:rPr>
          <w:rFonts w:ascii="Times New Roman" w:hAnsi="Times New Roman" w:cs="Times New Roman"/>
          <w:sz w:val="24"/>
          <w:szCs w:val="24"/>
        </w:rPr>
        <w:lastRenderedPageBreak/>
        <w:t xml:space="preserve">reported a more favourable attitude to physical mobility than their Australian counterparts. This </w:t>
      </w:r>
      <w:r w:rsidR="00C33FAC" w:rsidRPr="00301F2A">
        <w:rPr>
          <w:rFonts w:ascii="Times New Roman" w:hAnsi="Times New Roman" w:cs="Times New Roman"/>
          <w:sz w:val="24"/>
          <w:szCs w:val="24"/>
        </w:rPr>
        <w:t>could perhaps</w:t>
      </w:r>
      <w:r w:rsidR="007F27C5" w:rsidRPr="00301F2A">
        <w:rPr>
          <w:rFonts w:ascii="Times New Roman" w:hAnsi="Times New Roman" w:cs="Times New Roman"/>
          <w:sz w:val="24"/>
          <w:szCs w:val="24"/>
        </w:rPr>
        <w:t xml:space="preserve"> be explained by the widely accepted practice of undergraduates relocating for their studies in comparison to undergraduates in Australia </w:t>
      </w:r>
      <w:r w:rsidR="00C93A28" w:rsidRPr="00301F2A">
        <w:rPr>
          <w:rFonts w:ascii="Times New Roman" w:hAnsi="Times New Roman" w:cs="Times New Roman"/>
          <w:sz w:val="24"/>
          <w:szCs w:val="24"/>
        </w:rPr>
        <w:t xml:space="preserve">who </w:t>
      </w:r>
      <w:r w:rsidR="007F27C5" w:rsidRPr="00301F2A">
        <w:rPr>
          <w:rFonts w:ascii="Times New Roman" w:hAnsi="Times New Roman" w:cs="Times New Roman"/>
          <w:sz w:val="24"/>
          <w:szCs w:val="24"/>
        </w:rPr>
        <w:t>are more likely to remain in their home cities during their studies and are therefore less predisposed to the notion of relocation at the time of the survey</w:t>
      </w:r>
      <w:r w:rsidR="00C33FAC" w:rsidRPr="00301F2A">
        <w:rPr>
          <w:rFonts w:ascii="Times New Roman" w:hAnsi="Times New Roman" w:cs="Times New Roman"/>
          <w:sz w:val="24"/>
          <w:szCs w:val="24"/>
        </w:rPr>
        <w:t>.</w:t>
      </w:r>
    </w:p>
    <w:p w14:paraId="5B98F086" w14:textId="77777777" w:rsidR="001E3F11" w:rsidRPr="00301F2A" w:rsidRDefault="001E3F11" w:rsidP="0040605D">
      <w:pPr>
        <w:pStyle w:val="Heading1"/>
      </w:pPr>
      <w:r w:rsidRPr="00301F2A">
        <w:t>Limitations and future research</w:t>
      </w:r>
    </w:p>
    <w:p w14:paraId="155033BA" w14:textId="77777777" w:rsidR="001E3F11" w:rsidRPr="00301F2A" w:rsidRDefault="001E3F11" w:rsidP="000E2803">
      <w:pPr>
        <w:ind w:firstLine="720"/>
        <w:rPr>
          <w:rFonts w:ascii="Times New Roman" w:hAnsi="Times New Roman" w:cs="Times New Roman"/>
          <w:sz w:val="24"/>
          <w:szCs w:val="24"/>
        </w:rPr>
      </w:pPr>
      <w:r w:rsidRPr="00301F2A">
        <w:rPr>
          <w:rFonts w:ascii="Times New Roman" w:hAnsi="Times New Roman" w:cs="Times New Roman"/>
          <w:sz w:val="24"/>
          <w:szCs w:val="24"/>
        </w:rPr>
        <w:t xml:space="preserve">While this study contributes to our understanding of career attitudes among undergraduates, </w:t>
      </w:r>
      <w:r w:rsidR="00B65F53" w:rsidRPr="00301F2A">
        <w:rPr>
          <w:rFonts w:ascii="Times New Roman" w:hAnsi="Times New Roman" w:cs="Times New Roman"/>
          <w:sz w:val="24"/>
          <w:szCs w:val="24"/>
        </w:rPr>
        <w:t>a number of</w:t>
      </w:r>
      <w:r w:rsidRPr="00301F2A">
        <w:rPr>
          <w:rFonts w:ascii="Times New Roman" w:hAnsi="Times New Roman" w:cs="Times New Roman"/>
          <w:sz w:val="24"/>
          <w:szCs w:val="24"/>
        </w:rPr>
        <w:t xml:space="preserve"> limitations</w:t>
      </w:r>
      <w:r w:rsidR="00B65F53" w:rsidRPr="00301F2A">
        <w:rPr>
          <w:rFonts w:ascii="Times New Roman" w:hAnsi="Times New Roman" w:cs="Times New Roman"/>
          <w:sz w:val="24"/>
          <w:szCs w:val="24"/>
        </w:rPr>
        <w:t xml:space="preserve"> are acknowledged</w:t>
      </w:r>
      <w:r w:rsidRPr="00301F2A">
        <w:rPr>
          <w:rFonts w:ascii="Times New Roman" w:hAnsi="Times New Roman" w:cs="Times New Roman"/>
          <w:sz w:val="24"/>
          <w:szCs w:val="24"/>
        </w:rPr>
        <w:t xml:space="preserve">. In alignment with Briscoe </w:t>
      </w:r>
      <w:r w:rsidR="00132326" w:rsidRPr="00301F2A">
        <w:rPr>
          <w:rFonts w:ascii="Times New Roman" w:hAnsi="Times New Roman" w:cs="Times New Roman"/>
          <w:sz w:val="24"/>
          <w:szCs w:val="24"/>
        </w:rPr>
        <w:t>et al</w:t>
      </w:r>
      <w:r w:rsidRPr="00301F2A">
        <w:rPr>
          <w:rFonts w:ascii="Times New Roman" w:hAnsi="Times New Roman" w:cs="Times New Roman"/>
          <w:sz w:val="24"/>
          <w:szCs w:val="24"/>
        </w:rPr>
        <w:t xml:space="preserve">.’s (2006) study (Gerber </w:t>
      </w:r>
      <w:r w:rsidR="00132326" w:rsidRPr="00301F2A">
        <w:rPr>
          <w:rFonts w:ascii="Times New Roman" w:hAnsi="Times New Roman" w:cs="Times New Roman"/>
          <w:sz w:val="24"/>
          <w:szCs w:val="24"/>
        </w:rPr>
        <w:t>et al</w:t>
      </w:r>
      <w:r w:rsidR="00A30323" w:rsidRPr="00301F2A">
        <w:rPr>
          <w:rFonts w:ascii="Times New Roman" w:hAnsi="Times New Roman" w:cs="Times New Roman"/>
          <w:sz w:val="24"/>
          <w:szCs w:val="24"/>
        </w:rPr>
        <w:t>.</w:t>
      </w:r>
      <w:r w:rsidR="009D0A3A" w:rsidRPr="00301F2A">
        <w:rPr>
          <w:rFonts w:ascii="Times New Roman" w:hAnsi="Times New Roman" w:cs="Times New Roman"/>
          <w:sz w:val="24"/>
          <w:szCs w:val="24"/>
        </w:rPr>
        <w:t>,</w:t>
      </w:r>
      <w:r w:rsidRPr="00301F2A">
        <w:rPr>
          <w:rFonts w:ascii="Times New Roman" w:hAnsi="Times New Roman" w:cs="Times New Roman"/>
          <w:sz w:val="24"/>
          <w:szCs w:val="24"/>
        </w:rPr>
        <w:t xml:space="preserve"> 2009), we do not evaluate the more traditional career orientation among respondents, in particular whether in fact one orientation substitutes another and in which career contexts this may occur. Further, the study relies on the self-reporting of career attitudes</w:t>
      </w:r>
      <w:r w:rsidR="00A53A39" w:rsidRPr="00301F2A">
        <w:rPr>
          <w:rFonts w:ascii="Times New Roman" w:hAnsi="Times New Roman" w:cs="Times New Roman"/>
          <w:sz w:val="24"/>
          <w:szCs w:val="24"/>
        </w:rPr>
        <w:t xml:space="preserve"> (Douglas </w:t>
      </w:r>
      <w:r w:rsidR="00132326" w:rsidRPr="00301F2A">
        <w:rPr>
          <w:rFonts w:ascii="Times New Roman" w:hAnsi="Times New Roman" w:cs="Times New Roman"/>
          <w:sz w:val="24"/>
          <w:szCs w:val="24"/>
        </w:rPr>
        <w:t>et al</w:t>
      </w:r>
      <w:r w:rsidR="00A30323" w:rsidRPr="00301F2A">
        <w:rPr>
          <w:rFonts w:ascii="Times New Roman" w:hAnsi="Times New Roman" w:cs="Times New Roman"/>
          <w:sz w:val="24"/>
          <w:szCs w:val="24"/>
        </w:rPr>
        <w:t>.</w:t>
      </w:r>
      <w:r w:rsidR="009D0A3A" w:rsidRPr="00301F2A">
        <w:rPr>
          <w:rFonts w:ascii="Times New Roman" w:hAnsi="Times New Roman" w:cs="Times New Roman"/>
          <w:sz w:val="24"/>
          <w:szCs w:val="24"/>
        </w:rPr>
        <w:t>,</w:t>
      </w:r>
      <w:r w:rsidR="00A53A39" w:rsidRPr="00301F2A">
        <w:rPr>
          <w:rFonts w:ascii="Times New Roman" w:hAnsi="Times New Roman" w:cs="Times New Roman"/>
          <w:sz w:val="24"/>
          <w:szCs w:val="24"/>
        </w:rPr>
        <w:t xml:space="preserve"> 2012</w:t>
      </w:r>
      <w:r w:rsidR="008A3B02" w:rsidRPr="00301F2A">
        <w:rPr>
          <w:rFonts w:ascii="Times New Roman" w:hAnsi="Times New Roman" w:cs="Times New Roman"/>
          <w:sz w:val="24"/>
          <w:szCs w:val="24"/>
        </w:rPr>
        <w:t>)</w:t>
      </w:r>
      <w:r w:rsidRPr="00301F2A">
        <w:rPr>
          <w:rFonts w:ascii="Times New Roman" w:hAnsi="Times New Roman" w:cs="Times New Roman"/>
          <w:sz w:val="24"/>
          <w:szCs w:val="24"/>
        </w:rPr>
        <w:t>.</w:t>
      </w:r>
      <w:r w:rsidR="00167119" w:rsidRPr="00301F2A">
        <w:rPr>
          <w:rFonts w:ascii="Times New Roman" w:hAnsi="Times New Roman" w:cs="Times New Roman"/>
          <w:sz w:val="24"/>
          <w:szCs w:val="24"/>
        </w:rPr>
        <w:t xml:space="preserve"> While</w:t>
      </w:r>
      <w:r w:rsidR="00240D0A" w:rsidRPr="00301F2A">
        <w:rPr>
          <w:rFonts w:ascii="Times New Roman" w:hAnsi="Times New Roman" w:cs="Times New Roman"/>
          <w:sz w:val="24"/>
          <w:szCs w:val="24"/>
        </w:rPr>
        <w:t xml:space="preserve"> student</w:t>
      </w:r>
      <w:r w:rsidR="00167119" w:rsidRPr="00301F2A">
        <w:rPr>
          <w:rFonts w:ascii="Times New Roman" w:hAnsi="Times New Roman" w:cs="Times New Roman"/>
          <w:sz w:val="24"/>
          <w:szCs w:val="24"/>
        </w:rPr>
        <w:t xml:space="preserve"> perceptions matter, an alternative approach could be objective assessment </w:t>
      </w:r>
      <w:r w:rsidR="0088077E" w:rsidRPr="00301F2A">
        <w:rPr>
          <w:rFonts w:ascii="Times New Roman" w:hAnsi="Times New Roman" w:cs="Times New Roman"/>
          <w:sz w:val="24"/>
          <w:szCs w:val="24"/>
        </w:rPr>
        <w:t>by</w:t>
      </w:r>
      <w:r w:rsidR="00167119" w:rsidRPr="00301F2A">
        <w:rPr>
          <w:rFonts w:ascii="Times New Roman" w:hAnsi="Times New Roman" w:cs="Times New Roman"/>
          <w:sz w:val="24"/>
          <w:szCs w:val="24"/>
        </w:rPr>
        <w:t xml:space="preserve"> career management providers in the university setting. </w:t>
      </w:r>
      <w:r w:rsidRPr="00301F2A">
        <w:rPr>
          <w:rFonts w:ascii="Times New Roman" w:hAnsi="Times New Roman" w:cs="Times New Roman"/>
          <w:sz w:val="24"/>
          <w:szCs w:val="24"/>
        </w:rPr>
        <w:t xml:space="preserve">Further, collecting data using one survey raises concerns with common method variance </w:t>
      </w:r>
      <w:r w:rsidRPr="00301F2A">
        <w:rPr>
          <w:rFonts w:ascii="Times New Roman" w:hAnsi="Times New Roman" w:cs="Times New Roman"/>
          <w:color w:val="000000"/>
          <w:sz w:val="24"/>
          <w:szCs w:val="24"/>
        </w:rPr>
        <w:t>(</w:t>
      </w:r>
      <w:r w:rsidR="00164050" w:rsidRPr="00301F2A">
        <w:rPr>
          <w:rFonts w:ascii="Times New Roman" w:hAnsi="Times New Roman" w:cs="Times New Roman"/>
          <w:sz w:val="24"/>
          <w:szCs w:val="24"/>
        </w:rPr>
        <w:t xml:space="preserve">Podsakoff, MacKenzie, Lee &amp; Podsakoff, </w:t>
      </w:r>
      <w:r w:rsidRPr="00301F2A">
        <w:rPr>
          <w:rFonts w:ascii="Times New Roman" w:hAnsi="Times New Roman" w:cs="Times New Roman"/>
          <w:sz w:val="24"/>
          <w:szCs w:val="24"/>
        </w:rPr>
        <w:t>2003</w:t>
      </w:r>
      <w:r w:rsidRPr="00301F2A">
        <w:rPr>
          <w:rFonts w:ascii="Times New Roman" w:hAnsi="Times New Roman" w:cs="Times New Roman"/>
          <w:color w:val="000000"/>
          <w:sz w:val="24"/>
          <w:szCs w:val="24"/>
        </w:rPr>
        <w:t>)</w:t>
      </w:r>
      <w:r w:rsidRPr="00301F2A">
        <w:rPr>
          <w:rFonts w:ascii="Times New Roman" w:hAnsi="Times New Roman" w:cs="Times New Roman"/>
          <w:sz w:val="24"/>
          <w:szCs w:val="24"/>
        </w:rPr>
        <w:t>. Finally, the inclusion of additional control variables which could tease out the employment history of the undergraduate sample would enhance our understanding of the precise influence of working prior to and during one’s studies – in addition to WIL – on career orientations. An additional area of future research would be developing our understanding of the ‘types’ of protean and boundaryless profiles, among undergraduates or other samples, using cluster analysis. This could provide rich insight into how the four different elements int</w:t>
      </w:r>
      <w:r w:rsidR="00F139CE" w:rsidRPr="00301F2A">
        <w:rPr>
          <w:rFonts w:ascii="Times New Roman" w:hAnsi="Times New Roman" w:cs="Times New Roman"/>
          <w:sz w:val="24"/>
          <w:szCs w:val="24"/>
        </w:rPr>
        <w:t xml:space="preserve">eract and align with each other and could be conducted using latent class analysis and latent profile analysis, or finite mixture modelling. </w:t>
      </w:r>
      <w:r w:rsidRPr="00301F2A">
        <w:rPr>
          <w:rFonts w:ascii="Times New Roman" w:hAnsi="Times New Roman" w:cs="Times New Roman"/>
          <w:sz w:val="24"/>
          <w:szCs w:val="24"/>
        </w:rPr>
        <w:t xml:space="preserve"> </w:t>
      </w:r>
    </w:p>
    <w:p w14:paraId="40DD2164" w14:textId="77777777" w:rsidR="001E3F11" w:rsidRPr="00301F2A" w:rsidRDefault="001E3F11" w:rsidP="001E3F11">
      <w:pPr>
        <w:rPr>
          <w:rFonts w:ascii="Times New Roman" w:hAnsi="Times New Roman" w:cs="Times New Roman"/>
          <w:sz w:val="24"/>
          <w:szCs w:val="24"/>
        </w:rPr>
      </w:pPr>
    </w:p>
    <w:p w14:paraId="7E56C35B" w14:textId="77777777" w:rsidR="001E3F11" w:rsidRPr="00301F2A" w:rsidRDefault="001E3F11" w:rsidP="000E2803">
      <w:pPr>
        <w:ind w:firstLine="720"/>
        <w:contextualSpacing/>
        <w:rPr>
          <w:rFonts w:ascii="Times New Roman" w:hAnsi="Times New Roman" w:cs="Times New Roman"/>
          <w:sz w:val="24"/>
          <w:szCs w:val="24"/>
        </w:rPr>
      </w:pPr>
      <w:r w:rsidRPr="00301F2A">
        <w:rPr>
          <w:rFonts w:ascii="Times New Roman" w:hAnsi="Times New Roman" w:cs="Times New Roman"/>
          <w:sz w:val="24"/>
          <w:szCs w:val="24"/>
        </w:rPr>
        <w:t xml:space="preserve">It is </w:t>
      </w:r>
      <w:r w:rsidR="00B65F53" w:rsidRPr="00301F2A">
        <w:rPr>
          <w:rFonts w:ascii="Times New Roman" w:hAnsi="Times New Roman" w:cs="Times New Roman"/>
          <w:sz w:val="24"/>
          <w:szCs w:val="24"/>
        </w:rPr>
        <w:t xml:space="preserve">also </w:t>
      </w:r>
      <w:r w:rsidRPr="00301F2A">
        <w:rPr>
          <w:rFonts w:ascii="Times New Roman" w:hAnsi="Times New Roman" w:cs="Times New Roman"/>
          <w:sz w:val="24"/>
          <w:szCs w:val="24"/>
        </w:rPr>
        <w:t xml:space="preserve">important to note the potential limitations of this research associated with the sample under analysis. Both institutions that participated in this study are newer HEIs in their </w:t>
      </w:r>
      <w:r w:rsidRPr="00301F2A">
        <w:rPr>
          <w:rFonts w:ascii="Times New Roman" w:hAnsi="Times New Roman" w:cs="Times New Roman"/>
          <w:sz w:val="24"/>
          <w:szCs w:val="24"/>
        </w:rPr>
        <w:lastRenderedPageBreak/>
        <w:t xml:space="preserve">respective markets specialising in vocational or semi-vocational education and with clear strategic focus on preparing undergraduates for the labour market. As such, the ‘employability’ message - that career success is largely predicated upon individual adaptability, pro-activity and responsibility - is strongly communicated. It is perhaps, therefore, unsurprising that students report back the rhetoric of this discourse in discussing their personal orientations, a tendency which would be less marked for undergraduates </w:t>
      </w:r>
      <w:r w:rsidR="00B65F53" w:rsidRPr="00301F2A">
        <w:rPr>
          <w:rFonts w:ascii="Times New Roman" w:hAnsi="Times New Roman" w:cs="Times New Roman"/>
          <w:sz w:val="24"/>
          <w:szCs w:val="24"/>
        </w:rPr>
        <w:t>in</w:t>
      </w:r>
      <w:r w:rsidRPr="00301F2A">
        <w:rPr>
          <w:rFonts w:ascii="Times New Roman" w:hAnsi="Times New Roman" w:cs="Times New Roman"/>
          <w:sz w:val="24"/>
          <w:szCs w:val="24"/>
        </w:rPr>
        <w:t xml:space="preserve"> different institutions with less explicit emphasis given to preparation for employment. Similarly, it might be the case that undergraduates of other disciplines might display lesser propensity towards new career orientations.</w:t>
      </w:r>
    </w:p>
    <w:p w14:paraId="61916594" w14:textId="77777777" w:rsidR="00F158C8" w:rsidRPr="00301F2A" w:rsidRDefault="00F158C8" w:rsidP="00F158C8">
      <w:pPr>
        <w:rPr>
          <w:rFonts w:ascii="Times New Roman" w:hAnsi="Times New Roman" w:cs="Times New Roman"/>
          <w:sz w:val="24"/>
          <w:szCs w:val="24"/>
        </w:rPr>
      </w:pPr>
    </w:p>
    <w:p w14:paraId="21F2D1C8" w14:textId="77777777" w:rsidR="00DF2D1B" w:rsidRPr="00301F2A" w:rsidRDefault="0089070C" w:rsidP="0040605D">
      <w:pPr>
        <w:pStyle w:val="Heading1"/>
      </w:pPr>
      <w:r w:rsidRPr="00301F2A">
        <w:t>Conclusion</w:t>
      </w:r>
    </w:p>
    <w:p w14:paraId="7B66B886" w14:textId="77777777" w:rsidR="00335DF7" w:rsidRPr="00301F2A" w:rsidRDefault="00692967" w:rsidP="000E2803">
      <w:pPr>
        <w:ind w:firstLine="720"/>
        <w:rPr>
          <w:rFonts w:ascii="Times New Roman" w:hAnsi="Times New Roman" w:cs="Times New Roman"/>
          <w:sz w:val="24"/>
          <w:szCs w:val="24"/>
        </w:rPr>
      </w:pPr>
      <w:r w:rsidRPr="00301F2A">
        <w:rPr>
          <w:rFonts w:ascii="Times New Roman" w:hAnsi="Times New Roman" w:cs="Times New Roman"/>
          <w:sz w:val="24"/>
          <w:szCs w:val="24"/>
        </w:rPr>
        <w:t>The emerging importance of self-managing one’s career, particularly for job attainment and career success</w:t>
      </w:r>
      <w:r w:rsidR="00A60B52" w:rsidRPr="00301F2A">
        <w:rPr>
          <w:rFonts w:ascii="Times New Roman" w:hAnsi="Times New Roman" w:cs="Times New Roman"/>
          <w:sz w:val="24"/>
          <w:szCs w:val="24"/>
        </w:rPr>
        <w:t xml:space="preserve"> (De Vos </w:t>
      </w:r>
      <w:r w:rsidR="009D0A3A" w:rsidRPr="00301F2A">
        <w:rPr>
          <w:rFonts w:ascii="Times New Roman" w:hAnsi="Times New Roman" w:cs="Times New Roman"/>
          <w:sz w:val="24"/>
          <w:szCs w:val="24"/>
        </w:rPr>
        <w:t>&amp;</w:t>
      </w:r>
      <w:r w:rsidR="00A60B52" w:rsidRPr="00301F2A">
        <w:rPr>
          <w:rFonts w:ascii="Times New Roman" w:hAnsi="Times New Roman" w:cs="Times New Roman"/>
          <w:sz w:val="24"/>
          <w:szCs w:val="24"/>
        </w:rPr>
        <w:t xml:space="preserve"> Soens</w:t>
      </w:r>
      <w:r w:rsidR="009D0A3A" w:rsidRPr="00301F2A">
        <w:rPr>
          <w:rFonts w:ascii="Times New Roman" w:hAnsi="Times New Roman" w:cs="Times New Roman"/>
          <w:sz w:val="24"/>
          <w:szCs w:val="24"/>
        </w:rPr>
        <w:t>,</w:t>
      </w:r>
      <w:r w:rsidR="00A60B52" w:rsidRPr="00301F2A">
        <w:rPr>
          <w:rFonts w:ascii="Times New Roman" w:hAnsi="Times New Roman" w:cs="Times New Roman"/>
          <w:sz w:val="24"/>
          <w:szCs w:val="24"/>
        </w:rPr>
        <w:t xml:space="preserve"> 2008)</w:t>
      </w:r>
      <w:r w:rsidRPr="00301F2A">
        <w:rPr>
          <w:rFonts w:ascii="Times New Roman" w:hAnsi="Times New Roman" w:cs="Times New Roman"/>
          <w:sz w:val="24"/>
          <w:szCs w:val="24"/>
        </w:rPr>
        <w:t>, prompt</w:t>
      </w:r>
      <w:r w:rsidR="00313C5E" w:rsidRPr="00301F2A">
        <w:rPr>
          <w:rFonts w:ascii="Times New Roman" w:hAnsi="Times New Roman" w:cs="Times New Roman"/>
          <w:sz w:val="24"/>
          <w:szCs w:val="24"/>
        </w:rPr>
        <w:t>ed</w:t>
      </w:r>
      <w:r w:rsidRPr="00301F2A">
        <w:rPr>
          <w:rFonts w:ascii="Times New Roman" w:hAnsi="Times New Roman" w:cs="Times New Roman"/>
          <w:sz w:val="24"/>
          <w:szCs w:val="24"/>
        </w:rPr>
        <w:t xml:space="preserve"> this study of protean and boundaryless career attitudes among </w:t>
      </w:r>
      <w:r w:rsidR="00004CE6" w:rsidRPr="00301F2A">
        <w:rPr>
          <w:rFonts w:ascii="Times New Roman" w:hAnsi="Times New Roman" w:cs="Times New Roman"/>
          <w:sz w:val="24"/>
          <w:szCs w:val="24"/>
        </w:rPr>
        <w:t>under</w:t>
      </w:r>
      <w:r w:rsidRPr="00301F2A">
        <w:rPr>
          <w:rFonts w:ascii="Times New Roman" w:hAnsi="Times New Roman" w:cs="Times New Roman"/>
          <w:sz w:val="24"/>
          <w:szCs w:val="24"/>
        </w:rPr>
        <w:t xml:space="preserve">graduates. </w:t>
      </w:r>
      <w:r w:rsidR="00F50EB4" w:rsidRPr="00301F2A">
        <w:rPr>
          <w:rFonts w:ascii="Times New Roman" w:hAnsi="Times New Roman" w:cs="Times New Roman"/>
          <w:sz w:val="24"/>
          <w:szCs w:val="24"/>
        </w:rPr>
        <w:t>Intensely competitive graduate labour markets</w:t>
      </w:r>
      <w:r w:rsidR="006947E0" w:rsidRPr="00301F2A">
        <w:rPr>
          <w:rFonts w:ascii="Times New Roman" w:hAnsi="Times New Roman" w:cs="Times New Roman"/>
          <w:sz w:val="24"/>
          <w:szCs w:val="24"/>
        </w:rPr>
        <w:t>,</w:t>
      </w:r>
      <w:r w:rsidR="00F50EB4" w:rsidRPr="00301F2A">
        <w:rPr>
          <w:rFonts w:ascii="Times New Roman" w:hAnsi="Times New Roman" w:cs="Times New Roman"/>
          <w:sz w:val="24"/>
          <w:szCs w:val="24"/>
        </w:rPr>
        <w:t xml:space="preserve"> and evidence of </w:t>
      </w:r>
      <w:r w:rsidR="00A60B52" w:rsidRPr="00301F2A">
        <w:rPr>
          <w:rFonts w:ascii="Times New Roman" w:hAnsi="Times New Roman" w:cs="Times New Roman"/>
          <w:sz w:val="24"/>
          <w:szCs w:val="24"/>
        </w:rPr>
        <w:t xml:space="preserve">comparatively </w:t>
      </w:r>
      <w:r w:rsidR="00F50EB4" w:rsidRPr="00301F2A">
        <w:rPr>
          <w:rFonts w:ascii="Times New Roman" w:hAnsi="Times New Roman" w:cs="Times New Roman"/>
          <w:sz w:val="24"/>
          <w:szCs w:val="24"/>
        </w:rPr>
        <w:t>high levels of underemployment and unemployment among graduates in developed economies</w:t>
      </w:r>
      <w:r w:rsidR="006947E0" w:rsidRPr="00301F2A">
        <w:rPr>
          <w:rFonts w:ascii="Times New Roman" w:hAnsi="Times New Roman" w:cs="Times New Roman"/>
          <w:sz w:val="24"/>
          <w:szCs w:val="24"/>
        </w:rPr>
        <w:t>,</w:t>
      </w:r>
      <w:r w:rsidR="00F50EB4" w:rsidRPr="00301F2A">
        <w:rPr>
          <w:rFonts w:ascii="Times New Roman" w:hAnsi="Times New Roman" w:cs="Times New Roman"/>
          <w:sz w:val="24"/>
          <w:szCs w:val="24"/>
        </w:rPr>
        <w:t xml:space="preserve"> </w:t>
      </w:r>
      <w:r w:rsidR="007E4A9C" w:rsidRPr="00301F2A">
        <w:rPr>
          <w:rFonts w:ascii="Times New Roman" w:hAnsi="Times New Roman" w:cs="Times New Roman"/>
          <w:sz w:val="24"/>
          <w:szCs w:val="24"/>
        </w:rPr>
        <w:t xml:space="preserve">reinforce </w:t>
      </w:r>
      <w:r w:rsidR="00F50EB4" w:rsidRPr="00301F2A">
        <w:rPr>
          <w:rFonts w:ascii="Times New Roman" w:hAnsi="Times New Roman" w:cs="Times New Roman"/>
          <w:sz w:val="24"/>
          <w:szCs w:val="24"/>
        </w:rPr>
        <w:t xml:space="preserve">the need for undergraduates to </w:t>
      </w:r>
      <w:r w:rsidR="006947E0" w:rsidRPr="00301F2A">
        <w:rPr>
          <w:rFonts w:ascii="Times New Roman" w:hAnsi="Times New Roman" w:cs="Times New Roman"/>
          <w:sz w:val="24"/>
          <w:szCs w:val="24"/>
        </w:rPr>
        <w:t>engage</w:t>
      </w:r>
      <w:r w:rsidR="00F50EB4" w:rsidRPr="00301F2A">
        <w:rPr>
          <w:rFonts w:ascii="Times New Roman" w:hAnsi="Times New Roman" w:cs="Times New Roman"/>
          <w:sz w:val="24"/>
          <w:szCs w:val="24"/>
        </w:rPr>
        <w:t xml:space="preserve"> with the new career concept and </w:t>
      </w:r>
      <w:r w:rsidR="007E4A9C" w:rsidRPr="00301F2A">
        <w:rPr>
          <w:rFonts w:ascii="Times New Roman" w:hAnsi="Times New Roman" w:cs="Times New Roman"/>
          <w:sz w:val="24"/>
          <w:szCs w:val="24"/>
        </w:rPr>
        <w:t>to take</w:t>
      </w:r>
      <w:r w:rsidR="00F50EB4" w:rsidRPr="00301F2A">
        <w:rPr>
          <w:rFonts w:ascii="Times New Roman" w:hAnsi="Times New Roman" w:cs="Times New Roman"/>
          <w:sz w:val="24"/>
          <w:szCs w:val="24"/>
        </w:rPr>
        <w:t xml:space="preserve"> responsibility for their own careers even prior to entering the labour market. </w:t>
      </w:r>
      <w:r w:rsidR="00A60B52" w:rsidRPr="00301F2A">
        <w:rPr>
          <w:rFonts w:ascii="Times New Roman" w:hAnsi="Times New Roman" w:cs="Times New Roman"/>
          <w:sz w:val="24"/>
          <w:szCs w:val="24"/>
        </w:rPr>
        <w:t>In this regard, the f</w:t>
      </w:r>
      <w:r w:rsidR="00E96B57" w:rsidRPr="00301F2A">
        <w:rPr>
          <w:rFonts w:ascii="Times New Roman" w:hAnsi="Times New Roman" w:cs="Times New Roman"/>
          <w:sz w:val="24"/>
          <w:szCs w:val="24"/>
        </w:rPr>
        <w:t xml:space="preserve">indings </w:t>
      </w:r>
      <w:r w:rsidR="00A60B52" w:rsidRPr="00301F2A">
        <w:rPr>
          <w:rFonts w:ascii="Times New Roman" w:hAnsi="Times New Roman" w:cs="Times New Roman"/>
          <w:sz w:val="24"/>
          <w:szCs w:val="24"/>
        </w:rPr>
        <w:t xml:space="preserve">presented here are </w:t>
      </w:r>
      <w:r w:rsidR="00A04485" w:rsidRPr="00301F2A">
        <w:rPr>
          <w:rFonts w:ascii="Times New Roman" w:hAnsi="Times New Roman" w:cs="Times New Roman"/>
          <w:sz w:val="24"/>
          <w:szCs w:val="24"/>
        </w:rPr>
        <w:t>mixed</w:t>
      </w:r>
      <w:r w:rsidR="007E4A9C" w:rsidRPr="00301F2A">
        <w:rPr>
          <w:rFonts w:ascii="Times New Roman" w:hAnsi="Times New Roman" w:cs="Times New Roman"/>
          <w:sz w:val="24"/>
          <w:szCs w:val="24"/>
        </w:rPr>
        <w:t xml:space="preserve"> -</w:t>
      </w:r>
      <w:r w:rsidR="00A04485" w:rsidRPr="00301F2A">
        <w:rPr>
          <w:rFonts w:ascii="Times New Roman" w:hAnsi="Times New Roman" w:cs="Times New Roman"/>
          <w:sz w:val="24"/>
          <w:szCs w:val="24"/>
        </w:rPr>
        <w:t xml:space="preserve"> self-direction and boundaryless mindset dimensions reporting relatively high mean ratings yet notably </w:t>
      </w:r>
      <w:r w:rsidR="00A60B52" w:rsidRPr="00301F2A">
        <w:rPr>
          <w:rFonts w:ascii="Times New Roman" w:hAnsi="Times New Roman" w:cs="Times New Roman"/>
          <w:sz w:val="24"/>
          <w:szCs w:val="24"/>
        </w:rPr>
        <w:t xml:space="preserve">weaker </w:t>
      </w:r>
      <w:r w:rsidR="00A04485" w:rsidRPr="00301F2A">
        <w:rPr>
          <w:rFonts w:ascii="Times New Roman" w:hAnsi="Times New Roman" w:cs="Times New Roman"/>
          <w:sz w:val="24"/>
          <w:szCs w:val="24"/>
        </w:rPr>
        <w:t xml:space="preserve">averages for physical mobility and </w:t>
      </w:r>
      <w:r w:rsidR="00C73129" w:rsidRPr="00301F2A">
        <w:rPr>
          <w:rFonts w:ascii="Times New Roman" w:hAnsi="Times New Roman" w:cs="Times New Roman"/>
          <w:sz w:val="24"/>
          <w:szCs w:val="24"/>
        </w:rPr>
        <w:t xml:space="preserve">the values </w:t>
      </w:r>
      <w:r w:rsidR="00672652" w:rsidRPr="00301F2A">
        <w:rPr>
          <w:rFonts w:ascii="Times New Roman" w:hAnsi="Times New Roman" w:cs="Times New Roman"/>
          <w:sz w:val="24"/>
          <w:szCs w:val="24"/>
        </w:rPr>
        <w:t xml:space="preserve">driven dimension. </w:t>
      </w:r>
      <w:r w:rsidR="00A04485" w:rsidRPr="00301F2A">
        <w:rPr>
          <w:rFonts w:ascii="Times New Roman" w:hAnsi="Times New Roman" w:cs="Times New Roman"/>
          <w:sz w:val="24"/>
          <w:szCs w:val="24"/>
        </w:rPr>
        <w:t>Th</w:t>
      </w:r>
      <w:r w:rsidR="004558FA" w:rsidRPr="00301F2A">
        <w:rPr>
          <w:rFonts w:ascii="Times New Roman" w:hAnsi="Times New Roman" w:cs="Times New Roman"/>
          <w:sz w:val="24"/>
          <w:szCs w:val="24"/>
        </w:rPr>
        <w:t>is</w:t>
      </w:r>
      <w:r w:rsidR="00A04485" w:rsidRPr="00301F2A">
        <w:rPr>
          <w:rFonts w:ascii="Times New Roman" w:hAnsi="Times New Roman" w:cs="Times New Roman"/>
          <w:sz w:val="24"/>
          <w:szCs w:val="24"/>
        </w:rPr>
        <w:t xml:space="preserve"> </w:t>
      </w:r>
      <w:r w:rsidR="004122A9" w:rsidRPr="00301F2A">
        <w:rPr>
          <w:rFonts w:ascii="Times New Roman" w:hAnsi="Times New Roman" w:cs="Times New Roman"/>
          <w:sz w:val="24"/>
          <w:szCs w:val="24"/>
        </w:rPr>
        <w:t xml:space="preserve">‘high-low </w:t>
      </w:r>
      <w:r w:rsidR="00672652" w:rsidRPr="00301F2A">
        <w:rPr>
          <w:rFonts w:ascii="Times New Roman" w:hAnsi="Times New Roman" w:cs="Times New Roman"/>
          <w:sz w:val="24"/>
          <w:szCs w:val="24"/>
        </w:rPr>
        <w:t>pattern</w:t>
      </w:r>
      <w:r w:rsidR="004122A9" w:rsidRPr="00301F2A">
        <w:rPr>
          <w:rFonts w:ascii="Times New Roman" w:hAnsi="Times New Roman" w:cs="Times New Roman"/>
          <w:sz w:val="24"/>
          <w:szCs w:val="24"/>
        </w:rPr>
        <w:t>’</w:t>
      </w:r>
      <w:r w:rsidR="00672652" w:rsidRPr="00301F2A">
        <w:rPr>
          <w:rFonts w:ascii="Times New Roman" w:hAnsi="Times New Roman" w:cs="Times New Roman"/>
          <w:sz w:val="24"/>
          <w:szCs w:val="24"/>
        </w:rPr>
        <w:t xml:space="preserve"> </w:t>
      </w:r>
      <w:r w:rsidR="00690DB8" w:rsidRPr="00301F2A">
        <w:rPr>
          <w:rFonts w:ascii="Times New Roman" w:hAnsi="Times New Roman" w:cs="Times New Roman"/>
          <w:sz w:val="24"/>
          <w:szCs w:val="24"/>
        </w:rPr>
        <w:t xml:space="preserve">for </w:t>
      </w:r>
      <w:r w:rsidR="007E4A9C" w:rsidRPr="00301F2A">
        <w:rPr>
          <w:rFonts w:ascii="Times New Roman" w:hAnsi="Times New Roman" w:cs="Times New Roman"/>
          <w:sz w:val="24"/>
          <w:szCs w:val="24"/>
        </w:rPr>
        <w:t xml:space="preserve">the </w:t>
      </w:r>
      <w:r w:rsidR="00690DB8" w:rsidRPr="00301F2A">
        <w:rPr>
          <w:rFonts w:ascii="Times New Roman" w:hAnsi="Times New Roman" w:cs="Times New Roman"/>
          <w:sz w:val="24"/>
          <w:szCs w:val="24"/>
        </w:rPr>
        <w:t xml:space="preserve">constituent dimensions </w:t>
      </w:r>
      <w:r w:rsidR="007E4A9C" w:rsidRPr="00301F2A">
        <w:rPr>
          <w:rFonts w:ascii="Times New Roman" w:hAnsi="Times New Roman" w:cs="Times New Roman"/>
          <w:sz w:val="24"/>
          <w:szCs w:val="24"/>
        </w:rPr>
        <w:t xml:space="preserve">of </w:t>
      </w:r>
      <w:r w:rsidR="004122A9" w:rsidRPr="00301F2A">
        <w:rPr>
          <w:rFonts w:ascii="Times New Roman" w:hAnsi="Times New Roman" w:cs="Times New Roman"/>
          <w:sz w:val="24"/>
          <w:szCs w:val="24"/>
        </w:rPr>
        <w:t>both protean an</w:t>
      </w:r>
      <w:r w:rsidR="00934147" w:rsidRPr="00301F2A">
        <w:rPr>
          <w:rFonts w:ascii="Times New Roman" w:hAnsi="Times New Roman" w:cs="Times New Roman"/>
          <w:sz w:val="24"/>
          <w:szCs w:val="24"/>
        </w:rPr>
        <w:t>d boundaryless career attitudes</w:t>
      </w:r>
      <w:r w:rsidR="004558FA" w:rsidRPr="00301F2A">
        <w:rPr>
          <w:rFonts w:ascii="Times New Roman" w:hAnsi="Times New Roman" w:cs="Times New Roman"/>
          <w:sz w:val="24"/>
          <w:szCs w:val="24"/>
        </w:rPr>
        <w:t xml:space="preserve"> raises questions as to how higher education practitioners can work with students to nurture more positive protean and bou</w:t>
      </w:r>
      <w:r w:rsidR="00146198" w:rsidRPr="00301F2A">
        <w:rPr>
          <w:rFonts w:ascii="Times New Roman" w:hAnsi="Times New Roman" w:cs="Times New Roman"/>
          <w:sz w:val="24"/>
          <w:szCs w:val="24"/>
        </w:rPr>
        <w:t xml:space="preserve">ndaryless career attitudes and what these </w:t>
      </w:r>
      <w:r w:rsidR="004558FA" w:rsidRPr="00301F2A">
        <w:rPr>
          <w:rFonts w:ascii="Times New Roman" w:hAnsi="Times New Roman" w:cs="Times New Roman"/>
          <w:sz w:val="24"/>
          <w:szCs w:val="24"/>
        </w:rPr>
        <w:t xml:space="preserve">deficiencies may imply for industry. </w:t>
      </w:r>
      <w:r w:rsidR="008B4E2B" w:rsidRPr="00301F2A">
        <w:rPr>
          <w:rFonts w:ascii="Times New Roman" w:hAnsi="Times New Roman" w:cs="Times New Roman"/>
          <w:sz w:val="24"/>
          <w:szCs w:val="24"/>
        </w:rPr>
        <w:t xml:space="preserve">Students based in the UK reported a more positive attitude </w:t>
      </w:r>
      <w:r w:rsidR="00146198" w:rsidRPr="00301F2A">
        <w:rPr>
          <w:rFonts w:ascii="Times New Roman" w:hAnsi="Times New Roman" w:cs="Times New Roman"/>
          <w:sz w:val="24"/>
          <w:szCs w:val="24"/>
        </w:rPr>
        <w:t>regarding</w:t>
      </w:r>
      <w:r w:rsidR="008B4E2B" w:rsidRPr="00301F2A">
        <w:rPr>
          <w:rFonts w:ascii="Times New Roman" w:hAnsi="Times New Roman" w:cs="Times New Roman"/>
          <w:sz w:val="24"/>
          <w:szCs w:val="24"/>
        </w:rPr>
        <w:t xml:space="preserve"> physical mobility and there were some differences for </w:t>
      </w:r>
      <w:r w:rsidR="00415151" w:rsidRPr="00301F2A">
        <w:rPr>
          <w:rFonts w:ascii="Times New Roman" w:hAnsi="Times New Roman" w:cs="Times New Roman"/>
          <w:sz w:val="24"/>
          <w:szCs w:val="24"/>
        </w:rPr>
        <w:t xml:space="preserve">both protean and </w:t>
      </w:r>
      <w:r w:rsidR="008B4E2B" w:rsidRPr="00301F2A">
        <w:rPr>
          <w:rFonts w:ascii="Times New Roman" w:hAnsi="Times New Roman" w:cs="Times New Roman"/>
          <w:sz w:val="24"/>
          <w:szCs w:val="24"/>
        </w:rPr>
        <w:t xml:space="preserve">boundaryless </w:t>
      </w:r>
      <w:r w:rsidR="00CD2A09" w:rsidRPr="00301F2A">
        <w:rPr>
          <w:rFonts w:ascii="Times New Roman" w:hAnsi="Times New Roman" w:cs="Times New Roman"/>
          <w:sz w:val="24"/>
          <w:szCs w:val="24"/>
        </w:rPr>
        <w:lastRenderedPageBreak/>
        <w:t>attitudes</w:t>
      </w:r>
      <w:r w:rsidR="00415151" w:rsidRPr="00301F2A">
        <w:rPr>
          <w:rFonts w:ascii="Times New Roman" w:hAnsi="Times New Roman" w:cs="Times New Roman"/>
          <w:sz w:val="24"/>
          <w:szCs w:val="24"/>
        </w:rPr>
        <w:t xml:space="preserve"> </w:t>
      </w:r>
      <w:r w:rsidR="005F1A29" w:rsidRPr="00301F2A">
        <w:rPr>
          <w:rFonts w:ascii="Times New Roman" w:hAnsi="Times New Roman" w:cs="Times New Roman"/>
          <w:sz w:val="24"/>
          <w:szCs w:val="24"/>
        </w:rPr>
        <w:t>across the</w:t>
      </w:r>
      <w:r w:rsidR="008B4E2B" w:rsidRPr="00301F2A">
        <w:rPr>
          <w:rFonts w:ascii="Times New Roman" w:hAnsi="Times New Roman" w:cs="Times New Roman"/>
          <w:sz w:val="24"/>
          <w:szCs w:val="24"/>
        </w:rPr>
        <w:t xml:space="preserve"> discipline</w:t>
      </w:r>
      <w:r w:rsidR="005F1A29" w:rsidRPr="00301F2A">
        <w:rPr>
          <w:rFonts w:ascii="Times New Roman" w:hAnsi="Times New Roman" w:cs="Times New Roman"/>
          <w:sz w:val="24"/>
          <w:szCs w:val="24"/>
        </w:rPr>
        <w:t xml:space="preserve"> groupings</w:t>
      </w:r>
      <w:r w:rsidR="008B4E2B" w:rsidRPr="00301F2A">
        <w:rPr>
          <w:rFonts w:ascii="Times New Roman" w:hAnsi="Times New Roman" w:cs="Times New Roman"/>
          <w:sz w:val="24"/>
          <w:szCs w:val="24"/>
        </w:rPr>
        <w:t xml:space="preserve">. Employment status </w:t>
      </w:r>
      <w:r w:rsidR="00131E06" w:rsidRPr="00301F2A">
        <w:rPr>
          <w:rFonts w:ascii="Times New Roman" w:hAnsi="Times New Roman" w:cs="Times New Roman"/>
          <w:sz w:val="24"/>
          <w:szCs w:val="24"/>
        </w:rPr>
        <w:t xml:space="preserve">appeared to influence </w:t>
      </w:r>
      <w:r w:rsidR="008B4E2B" w:rsidRPr="00301F2A">
        <w:rPr>
          <w:rFonts w:ascii="Times New Roman" w:hAnsi="Times New Roman" w:cs="Times New Roman"/>
          <w:sz w:val="24"/>
          <w:szCs w:val="24"/>
        </w:rPr>
        <w:t>career attitude dimensions</w:t>
      </w:r>
      <w:r w:rsidR="00CA20C4" w:rsidRPr="00301F2A">
        <w:rPr>
          <w:rFonts w:ascii="Times New Roman" w:hAnsi="Times New Roman" w:cs="Times New Roman"/>
          <w:sz w:val="24"/>
          <w:szCs w:val="24"/>
        </w:rPr>
        <w:t xml:space="preserve"> the most</w:t>
      </w:r>
      <w:r w:rsidR="008B4E2B" w:rsidRPr="00301F2A">
        <w:rPr>
          <w:rFonts w:ascii="Times New Roman" w:hAnsi="Times New Roman" w:cs="Times New Roman"/>
          <w:sz w:val="24"/>
          <w:szCs w:val="24"/>
        </w:rPr>
        <w:t xml:space="preserve">, </w:t>
      </w:r>
      <w:r w:rsidR="00131E06" w:rsidRPr="00301F2A">
        <w:rPr>
          <w:rFonts w:ascii="Times New Roman" w:hAnsi="Times New Roman" w:cs="Times New Roman"/>
          <w:sz w:val="24"/>
          <w:szCs w:val="24"/>
        </w:rPr>
        <w:t xml:space="preserve">with more positive attitudes reported among those undergraduates currently working.  </w:t>
      </w:r>
    </w:p>
    <w:p w14:paraId="2EC1E8D6" w14:textId="77777777" w:rsidR="008B4E2B" w:rsidRPr="00301F2A" w:rsidRDefault="008B4E2B" w:rsidP="00F96978">
      <w:pPr>
        <w:rPr>
          <w:rFonts w:ascii="Times New Roman" w:hAnsi="Times New Roman" w:cs="Times New Roman"/>
          <w:sz w:val="24"/>
          <w:szCs w:val="24"/>
        </w:rPr>
      </w:pPr>
    </w:p>
    <w:p w14:paraId="600E32D5" w14:textId="77777777" w:rsidR="00A60B52" w:rsidRPr="00301F2A" w:rsidRDefault="00A60B52" w:rsidP="0089070C">
      <w:pPr>
        <w:rPr>
          <w:rFonts w:ascii="Times New Roman" w:hAnsi="Times New Roman" w:cs="Times New Roman"/>
          <w:sz w:val="24"/>
          <w:szCs w:val="24"/>
        </w:rPr>
      </w:pPr>
    </w:p>
    <w:p w14:paraId="1BC0EE19" w14:textId="77777777" w:rsidR="000B2EF9" w:rsidRPr="00301F2A" w:rsidRDefault="000B2EF9">
      <w:pPr>
        <w:autoSpaceDE/>
        <w:autoSpaceDN/>
        <w:adjustRightInd/>
        <w:spacing w:after="200" w:line="276" w:lineRule="auto"/>
        <w:jc w:val="left"/>
        <w:rPr>
          <w:rFonts w:ascii="Times New Roman" w:hAnsi="Times New Roman" w:cs="Times New Roman"/>
          <w:b/>
          <w:sz w:val="24"/>
          <w:szCs w:val="24"/>
        </w:rPr>
      </w:pPr>
      <w:r w:rsidRPr="00301F2A">
        <w:br w:type="page"/>
      </w:r>
    </w:p>
    <w:p w14:paraId="537AEAF4" w14:textId="77777777" w:rsidR="00395CB6" w:rsidRPr="00301F2A" w:rsidRDefault="00395CB6" w:rsidP="00785801">
      <w:pPr>
        <w:pStyle w:val="Heading1"/>
        <w:spacing w:line="240" w:lineRule="auto"/>
      </w:pPr>
      <w:r w:rsidRPr="00301F2A">
        <w:lastRenderedPageBreak/>
        <w:t>References</w:t>
      </w:r>
    </w:p>
    <w:p w14:paraId="2D94837C" w14:textId="77777777" w:rsidR="00E948A8" w:rsidRPr="00301F2A" w:rsidRDefault="00E948A8" w:rsidP="00785801">
      <w:pPr>
        <w:pStyle w:val="Reference-Text"/>
        <w:spacing w:line="240" w:lineRule="auto"/>
        <w:ind w:left="0" w:firstLine="0"/>
        <w:rPr>
          <w:rFonts w:cs="Times New Roman"/>
          <w:sz w:val="24"/>
          <w:szCs w:val="24"/>
        </w:rPr>
      </w:pPr>
      <w:r w:rsidRPr="00301F2A">
        <w:rPr>
          <w:rFonts w:cs="Times New Roman"/>
          <w:sz w:val="24"/>
          <w:szCs w:val="24"/>
        </w:rPr>
        <w:t xml:space="preserve">Abreu, M., Faggian, A., &amp; McCann, P. (2015). Migration and inter-industry mobility of UK graduates. </w:t>
      </w:r>
      <w:r w:rsidRPr="00301F2A">
        <w:rPr>
          <w:rFonts w:cs="Times New Roman"/>
          <w:i/>
          <w:sz w:val="24"/>
          <w:szCs w:val="24"/>
        </w:rPr>
        <w:t>Journal of Economic Geography</w:t>
      </w:r>
      <w:r w:rsidRPr="00301F2A">
        <w:rPr>
          <w:rFonts w:cs="Times New Roman"/>
          <w:sz w:val="24"/>
          <w:szCs w:val="24"/>
        </w:rPr>
        <w:t xml:space="preserve">, </w:t>
      </w:r>
      <w:r w:rsidRPr="00301F2A">
        <w:rPr>
          <w:rFonts w:cs="Times New Roman"/>
          <w:i/>
          <w:sz w:val="24"/>
          <w:szCs w:val="24"/>
        </w:rPr>
        <w:t>15</w:t>
      </w:r>
      <w:r w:rsidRPr="00301F2A">
        <w:rPr>
          <w:rFonts w:cs="Times New Roman"/>
          <w:sz w:val="24"/>
          <w:szCs w:val="24"/>
        </w:rPr>
        <w:t>(2), 353-385.</w:t>
      </w:r>
      <w:r w:rsidR="00070CD5" w:rsidRPr="00301F2A">
        <w:rPr>
          <w:rFonts w:cs="Times New Roman"/>
          <w:sz w:val="24"/>
          <w:szCs w:val="24"/>
        </w:rPr>
        <w:t xml:space="preserve"> DOI/</w:t>
      </w:r>
      <w:r w:rsidR="00070CD5" w:rsidRPr="00301F2A">
        <w:rPr>
          <w:rStyle w:val="slug-doi"/>
          <w:rFonts w:cs="Times New Roman"/>
          <w:sz w:val="24"/>
          <w:szCs w:val="24"/>
          <w:lang w:val="en"/>
        </w:rPr>
        <w:t>10.1093/jeg/lbt043</w:t>
      </w:r>
    </w:p>
    <w:p w14:paraId="3584F4A7" w14:textId="77777777" w:rsidR="0032347A" w:rsidRPr="00301F2A" w:rsidRDefault="0032347A" w:rsidP="00785801">
      <w:pPr>
        <w:pStyle w:val="Reference-Text"/>
        <w:spacing w:line="240" w:lineRule="auto"/>
        <w:ind w:left="0" w:firstLine="0"/>
        <w:rPr>
          <w:rFonts w:cs="Times New Roman"/>
          <w:sz w:val="24"/>
          <w:szCs w:val="24"/>
        </w:rPr>
      </w:pPr>
      <w:r w:rsidRPr="00301F2A">
        <w:rPr>
          <w:rFonts w:cs="Times New Roman"/>
          <w:sz w:val="24"/>
          <w:szCs w:val="24"/>
        </w:rPr>
        <w:t xml:space="preserve">Adamson, S., Doherty, N. &amp; Viney, C. (1998). The meanings of career revisited: Implications for theory and practice. </w:t>
      </w:r>
      <w:r w:rsidRPr="00301F2A">
        <w:rPr>
          <w:rFonts w:cs="Times New Roman"/>
          <w:i/>
          <w:iCs/>
          <w:sz w:val="24"/>
          <w:szCs w:val="24"/>
        </w:rPr>
        <w:t>British Journal of Management</w:t>
      </w:r>
      <w:r w:rsidRPr="00301F2A">
        <w:rPr>
          <w:rFonts w:cs="Times New Roman"/>
          <w:sz w:val="24"/>
          <w:szCs w:val="24"/>
        </w:rPr>
        <w:t xml:space="preserve">, </w:t>
      </w:r>
      <w:r w:rsidRPr="00301F2A">
        <w:rPr>
          <w:rFonts w:cs="Times New Roman"/>
          <w:i/>
          <w:sz w:val="24"/>
          <w:szCs w:val="24"/>
        </w:rPr>
        <w:t>9</w:t>
      </w:r>
      <w:r w:rsidRPr="00301F2A">
        <w:rPr>
          <w:rFonts w:cs="Times New Roman"/>
          <w:sz w:val="24"/>
          <w:szCs w:val="24"/>
        </w:rPr>
        <w:t>(4), 251–9.</w:t>
      </w:r>
      <w:r w:rsidR="00975EE1" w:rsidRPr="00301F2A">
        <w:rPr>
          <w:rFonts w:cs="Times New Roman"/>
          <w:sz w:val="24"/>
          <w:szCs w:val="24"/>
        </w:rPr>
        <w:t xml:space="preserve"> </w:t>
      </w:r>
      <w:r w:rsidR="00975EE1" w:rsidRPr="00301F2A">
        <w:rPr>
          <w:sz w:val="24"/>
          <w:szCs w:val="24"/>
        </w:rPr>
        <w:t>DOI: 10.1111/1467-8551.00096</w:t>
      </w:r>
    </w:p>
    <w:p w14:paraId="48AA84E2" w14:textId="77777777" w:rsidR="0032347A" w:rsidRPr="00301F2A" w:rsidRDefault="0032347A" w:rsidP="00785801">
      <w:pPr>
        <w:pStyle w:val="Reference-Text"/>
        <w:spacing w:line="240" w:lineRule="auto"/>
        <w:ind w:left="0" w:firstLine="0"/>
        <w:rPr>
          <w:rFonts w:cs="Times New Roman"/>
          <w:sz w:val="24"/>
          <w:szCs w:val="24"/>
        </w:rPr>
      </w:pPr>
      <w:r w:rsidRPr="00301F2A">
        <w:rPr>
          <w:rFonts w:cs="Times New Roman"/>
          <w:sz w:val="24"/>
          <w:szCs w:val="24"/>
        </w:rPr>
        <w:t xml:space="preserve">Arthur, M. (1994). The boundaryless career: A new perspective for organizational enquiry. </w:t>
      </w:r>
      <w:r w:rsidRPr="00301F2A">
        <w:rPr>
          <w:rFonts w:cs="Times New Roman"/>
          <w:i/>
          <w:iCs/>
          <w:sz w:val="24"/>
          <w:szCs w:val="24"/>
        </w:rPr>
        <w:t>Journal of Organisational Behaviour</w:t>
      </w:r>
      <w:r w:rsidRPr="00301F2A">
        <w:rPr>
          <w:rFonts w:cs="Times New Roman"/>
          <w:sz w:val="24"/>
          <w:szCs w:val="24"/>
        </w:rPr>
        <w:t xml:space="preserve">, </w:t>
      </w:r>
      <w:r w:rsidRPr="00301F2A">
        <w:rPr>
          <w:rFonts w:cs="Times New Roman"/>
          <w:i/>
          <w:sz w:val="24"/>
          <w:szCs w:val="24"/>
        </w:rPr>
        <w:t>15</w:t>
      </w:r>
      <w:r w:rsidRPr="00301F2A">
        <w:rPr>
          <w:rFonts w:cs="Times New Roman"/>
          <w:sz w:val="24"/>
          <w:szCs w:val="24"/>
        </w:rPr>
        <w:t>(4), 295–306.</w:t>
      </w:r>
      <w:r w:rsidR="00A63B48" w:rsidRPr="00301F2A">
        <w:rPr>
          <w:rFonts w:cs="Times New Roman"/>
          <w:sz w:val="24"/>
          <w:szCs w:val="24"/>
        </w:rPr>
        <w:t xml:space="preserve"> DOI/10.1002/job.4030150402.</w:t>
      </w:r>
    </w:p>
    <w:p w14:paraId="50B8A040" w14:textId="77777777" w:rsidR="00395CB6" w:rsidRPr="00301F2A" w:rsidRDefault="00395CB6" w:rsidP="00785801">
      <w:pPr>
        <w:spacing w:line="240" w:lineRule="auto"/>
        <w:rPr>
          <w:rFonts w:ascii="Times New Roman" w:hAnsi="Times New Roman" w:cs="Times New Roman"/>
          <w:sz w:val="24"/>
          <w:szCs w:val="24"/>
        </w:rPr>
      </w:pPr>
      <w:r w:rsidRPr="00301F2A">
        <w:rPr>
          <w:rStyle w:val="Strong"/>
          <w:rFonts w:ascii="Times New Roman" w:hAnsi="Times New Roman" w:cs="Times New Roman"/>
          <w:b w:val="0"/>
          <w:sz w:val="24"/>
          <w:szCs w:val="24"/>
        </w:rPr>
        <w:t>AUIDF</w:t>
      </w:r>
      <w:r w:rsidRPr="00301F2A">
        <w:rPr>
          <w:rFonts w:ascii="Times New Roman" w:hAnsi="Times New Roman" w:cs="Times New Roman"/>
          <w:sz w:val="24"/>
          <w:szCs w:val="24"/>
        </w:rPr>
        <w:t xml:space="preserve"> (2013).  </w:t>
      </w:r>
      <w:r w:rsidRPr="00301F2A">
        <w:rPr>
          <w:rFonts w:ascii="Times New Roman" w:hAnsi="Times New Roman" w:cs="Times New Roman"/>
          <w:i/>
          <w:sz w:val="24"/>
          <w:szCs w:val="24"/>
        </w:rPr>
        <w:t>Improving the employment outcomes of international students</w:t>
      </w:r>
      <w:r w:rsidRPr="00301F2A">
        <w:rPr>
          <w:rFonts w:ascii="Times New Roman" w:hAnsi="Times New Roman" w:cs="Times New Roman"/>
          <w:sz w:val="24"/>
          <w:szCs w:val="24"/>
        </w:rPr>
        <w:t xml:space="preserve">. Melbourne, Australia: </w:t>
      </w:r>
      <w:r w:rsidRPr="00301F2A">
        <w:rPr>
          <w:rStyle w:val="Strong"/>
          <w:rFonts w:ascii="Times New Roman" w:hAnsi="Times New Roman" w:cs="Times New Roman"/>
          <w:b w:val="0"/>
          <w:sz w:val="24"/>
          <w:szCs w:val="24"/>
        </w:rPr>
        <w:t>Australian Universities</w:t>
      </w:r>
      <w:r w:rsidRPr="00301F2A">
        <w:rPr>
          <w:rFonts w:ascii="Times New Roman" w:hAnsi="Times New Roman" w:cs="Times New Roman"/>
          <w:sz w:val="24"/>
          <w:szCs w:val="24"/>
        </w:rPr>
        <w:t xml:space="preserve"> International Directors’ Forum. </w:t>
      </w:r>
    </w:p>
    <w:p w14:paraId="55E8A265" w14:textId="77777777" w:rsidR="0032347A" w:rsidRPr="00301F2A" w:rsidRDefault="0032347A" w:rsidP="00785801">
      <w:pPr>
        <w:spacing w:line="240" w:lineRule="auto"/>
        <w:rPr>
          <w:rFonts w:ascii="Times New Roman" w:hAnsi="Times New Roman" w:cs="Times New Roman"/>
          <w:sz w:val="24"/>
          <w:szCs w:val="24"/>
          <w:lang w:val="en-US"/>
        </w:rPr>
      </w:pPr>
      <w:r w:rsidRPr="00301F2A">
        <w:rPr>
          <w:rFonts w:ascii="Times New Roman" w:hAnsi="Times New Roman" w:cs="Times New Roman"/>
          <w:sz w:val="24"/>
          <w:szCs w:val="24"/>
        </w:rPr>
        <w:t xml:space="preserve">Baruch, Y. (2004). </w:t>
      </w:r>
      <w:r w:rsidRPr="00301F2A">
        <w:rPr>
          <w:rFonts w:ascii="Times New Roman" w:hAnsi="Times New Roman" w:cs="Times New Roman"/>
          <w:sz w:val="24"/>
          <w:szCs w:val="24"/>
          <w:lang w:val="en-US"/>
        </w:rPr>
        <w:t xml:space="preserve">Transforming careers: from linear to multidirectional career paths: Organizational and individual perspectives. </w:t>
      </w:r>
      <w:r w:rsidRPr="00301F2A">
        <w:rPr>
          <w:rFonts w:ascii="Times New Roman" w:hAnsi="Times New Roman" w:cs="Times New Roman"/>
          <w:i/>
          <w:sz w:val="24"/>
          <w:szCs w:val="24"/>
          <w:lang w:val="en-US"/>
        </w:rPr>
        <w:t>Career Development International</w:t>
      </w:r>
      <w:r w:rsidRPr="00301F2A">
        <w:rPr>
          <w:rFonts w:ascii="Times New Roman" w:hAnsi="Times New Roman" w:cs="Times New Roman"/>
          <w:sz w:val="24"/>
          <w:szCs w:val="24"/>
          <w:lang w:val="en-US"/>
        </w:rPr>
        <w:t xml:space="preserve">, </w:t>
      </w:r>
      <w:r w:rsidRPr="00301F2A">
        <w:rPr>
          <w:rFonts w:ascii="Times New Roman" w:hAnsi="Times New Roman" w:cs="Times New Roman"/>
          <w:i/>
          <w:sz w:val="24"/>
          <w:szCs w:val="24"/>
          <w:lang w:val="en-US"/>
        </w:rPr>
        <w:t>9</w:t>
      </w:r>
      <w:r w:rsidR="00A17E8F" w:rsidRPr="00301F2A">
        <w:rPr>
          <w:rFonts w:ascii="Times New Roman" w:hAnsi="Times New Roman" w:cs="Times New Roman"/>
          <w:sz w:val="24"/>
          <w:szCs w:val="24"/>
          <w:lang w:val="en-US"/>
        </w:rPr>
        <w:t>(1), 58-</w:t>
      </w:r>
      <w:r w:rsidRPr="00301F2A">
        <w:rPr>
          <w:rFonts w:ascii="Times New Roman" w:hAnsi="Times New Roman" w:cs="Times New Roman"/>
          <w:sz w:val="24"/>
          <w:szCs w:val="24"/>
          <w:lang w:val="en-US"/>
        </w:rPr>
        <w:t>73</w:t>
      </w:r>
      <w:r w:rsidR="00A17E8F" w:rsidRPr="00301F2A">
        <w:rPr>
          <w:rFonts w:ascii="Times New Roman" w:hAnsi="Times New Roman" w:cs="Times New Roman"/>
          <w:sz w:val="24"/>
          <w:szCs w:val="24"/>
          <w:lang w:val="en-US"/>
        </w:rPr>
        <w:t>.</w:t>
      </w:r>
      <w:r w:rsidR="00FA6D71" w:rsidRPr="00301F2A">
        <w:rPr>
          <w:rFonts w:ascii="Times New Roman" w:hAnsi="Times New Roman" w:cs="Times New Roman"/>
          <w:sz w:val="24"/>
          <w:szCs w:val="24"/>
          <w:lang w:val="en-US"/>
        </w:rPr>
        <w:t xml:space="preserve"> DOI/10.1108/13620430410518147</w:t>
      </w:r>
    </w:p>
    <w:p w14:paraId="58AAF327" w14:textId="77777777" w:rsidR="0032347A" w:rsidRPr="00301F2A" w:rsidRDefault="0032347A" w:rsidP="00785801">
      <w:pPr>
        <w:spacing w:line="240" w:lineRule="auto"/>
        <w:rPr>
          <w:rFonts w:ascii="Times New Roman" w:hAnsi="Times New Roman" w:cs="Times New Roman"/>
          <w:sz w:val="24"/>
          <w:szCs w:val="24"/>
        </w:rPr>
      </w:pPr>
      <w:r w:rsidRPr="00301F2A">
        <w:rPr>
          <w:rFonts w:ascii="Times New Roman" w:hAnsi="Times New Roman" w:cs="Times New Roman"/>
          <w:sz w:val="24"/>
          <w:szCs w:val="24"/>
        </w:rPr>
        <w:t xml:space="preserve">Baruch, Y. (2006). Career development in organisations and beyond: balancing traditional and contemporary viewpoints. </w:t>
      </w:r>
      <w:r w:rsidRPr="00301F2A">
        <w:rPr>
          <w:rFonts w:ascii="Times New Roman" w:hAnsi="Times New Roman" w:cs="Times New Roman"/>
          <w:i/>
          <w:sz w:val="24"/>
          <w:szCs w:val="24"/>
        </w:rPr>
        <w:t>Human Resource Management Review</w:t>
      </w:r>
      <w:r w:rsidRPr="00301F2A">
        <w:rPr>
          <w:rFonts w:ascii="Times New Roman" w:hAnsi="Times New Roman" w:cs="Times New Roman"/>
          <w:sz w:val="24"/>
          <w:szCs w:val="24"/>
        </w:rPr>
        <w:t xml:space="preserve">, </w:t>
      </w:r>
      <w:r w:rsidRPr="00301F2A">
        <w:rPr>
          <w:rFonts w:ascii="Times New Roman" w:hAnsi="Times New Roman" w:cs="Times New Roman"/>
          <w:i/>
          <w:sz w:val="24"/>
          <w:szCs w:val="24"/>
        </w:rPr>
        <w:t>16</w:t>
      </w:r>
      <w:r w:rsidRPr="00301F2A">
        <w:rPr>
          <w:rFonts w:ascii="Times New Roman" w:hAnsi="Times New Roman" w:cs="Times New Roman"/>
          <w:sz w:val="24"/>
          <w:szCs w:val="24"/>
        </w:rPr>
        <w:t>(2), 125-138.</w:t>
      </w:r>
      <w:r w:rsidR="00AB6F0A" w:rsidRPr="00301F2A">
        <w:rPr>
          <w:rFonts w:ascii="Times New Roman" w:hAnsi="Times New Roman" w:cs="Times New Roman"/>
          <w:sz w:val="24"/>
          <w:szCs w:val="24"/>
        </w:rPr>
        <w:t xml:space="preserve"> DOI/10.1016/j.hrmr.2006.03.002</w:t>
      </w:r>
    </w:p>
    <w:p w14:paraId="313EFFAD" w14:textId="77777777" w:rsidR="0032347A" w:rsidRPr="00301F2A" w:rsidRDefault="0032347A" w:rsidP="00785801">
      <w:pPr>
        <w:spacing w:line="240" w:lineRule="auto"/>
        <w:rPr>
          <w:rFonts w:ascii="Times New Roman" w:hAnsi="Times New Roman" w:cs="Times New Roman"/>
          <w:sz w:val="24"/>
          <w:szCs w:val="24"/>
        </w:rPr>
      </w:pPr>
      <w:r w:rsidRPr="00301F2A">
        <w:rPr>
          <w:rFonts w:ascii="Times New Roman" w:hAnsi="Times New Roman" w:cs="Times New Roman"/>
          <w:sz w:val="24"/>
          <w:szCs w:val="24"/>
        </w:rPr>
        <w:t xml:space="preserve">Bennett, J., Pitt, M., &amp; Price, S. (2012). Understanding the impact of generational issues in the workplace. </w:t>
      </w:r>
      <w:r w:rsidRPr="00301F2A">
        <w:rPr>
          <w:rFonts w:ascii="Times New Roman" w:hAnsi="Times New Roman" w:cs="Times New Roman"/>
          <w:i/>
          <w:sz w:val="24"/>
          <w:szCs w:val="24"/>
        </w:rPr>
        <w:t>Facilities</w:t>
      </w:r>
      <w:r w:rsidRPr="00301F2A">
        <w:rPr>
          <w:rFonts w:ascii="Times New Roman" w:hAnsi="Times New Roman" w:cs="Times New Roman"/>
          <w:sz w:val="24"/>
          <w:szCs w:val="24"/>
        </w:rPr>
        <w:t xml:space="preserve">, </w:t>
      </w:r>
      <w:r w:rsidRPr="00301F2A">
        <w:rPr>
          <w:rFonts w:ascii="Times New Roman" w:hAnsi="Times New Roman" w:cs="Times New Roman"/>
          <w:i/>
          <w:sz w:val="24"/>
          <w:szCs w:val="24"/>
        </w:rPr>
        <w:t>30</w:t>
      </w:r>
      <w:r w:rsidRPr="00301F2A">
        <w:rPr>
          <w:rFonts w:ascii="Times New Roman" w:hAnsi="Times New Roman" w:cs="Times New Roman"/>
          <w:sz w:val="24"/>
          <w:szCs w:val="24"/>
        </w:rPr>
        <w:t>(7), 278–288.</w:t>
      </w:r>
      <w:r w:rsidR="0092008F" w:rsidRPr="00301F2A">
        <w:rPr>
          <w:rFonts w:ascii="Times New Roman" w:hAnsi="Times New Roman" w:cs="Times New Roman"/>
          <w:sz w:val="24"/>
          <w:szCs w:val="24"/>
        </w:rPr>
        <w:t xml:space="preserve"> DOI/10.1108/02632771211220086</w:t>
      </w:r>
    </w:p>
    <w:p w14:paraId="58E367E3" w14:textId="77777777" w:rsidR="0032347A" w:rsidRPr="00301F2A" w:rsidRDefault="0032347A" w:rsidP="00785801">
      <w:pPr>
        <w:spacing w:line="240" w:lineRule="auto"/>
        <w:rPr>
          <w:rFonts w:ascii="Times New Roman" w:hAnsi="Times New Roman" w:cs="Times New Roman"/>
          <w:sz w:val="24"/>
          <w:szCs w:val="24"/>
        </w:rPr>
      </w:pPr>
      <w:r w:rsidRPr="00301F2A">
        <w:rPr>
          <w:rFonts w:ascii="Times New Roman" w:hAnsi="Times New Roman" w:cs="Times New Roman"/>
          <w:sz w:val="24"/>
          <w:szCs w:val="24"/>
        </w:rPr>
        <w:t xml:space="preserve">Briscoe, J., &amp; Hall, D. (2005). </w:t>
      </w:r>
      <w:r w:rsidRPr="00301F2A">
        <w:rPr>
          <w:rFonts w:ascii="Times New Roman" w:hAnsi="Times New Roman" w:cs="Times New Roman"/>
          <w:i/>
          <w:iCs/>
          <w:sz w:val="24"/>
          <w:szCs w:val="24"/>
        </w:rPr>
        <w:t>Protean and boundaryless career assessment collection</w:t>
      </w:r>
      <w:r w:rsidRPr="00301F2A">
        <w:rPr>
          <w:rFonts w:ascii="Times New Roman" w:hAnsi="Times New Roman" w:cs="Times New Roman"/>
          <w:sz w:val="24"/>
          <w:szCs w:val="24"/>
        </w:rPr>
        <w:t>. Boston, MA: Unpublished, copyrighted scale collection.</w:t>
      </w:r>
    </w:p>
    <w:p w14:paraId="271559B7" w14:textId="77777777" w:rsidR="0032347A" w:rsidRPr="00301F2A" w:rsidRDefault="0032347A" w:rsidP="00785801">
      <w:pPr>
        <w:spacing w:line="240" w:lineRule="auto"/>
        <w:rPr>
          <w:rFonts w:ascii="Times New Roman" w:hAnsi="Times New Roman" w:cs="Times New Roman"/>
          <w:sz w:val="24"/>
          <w:szCs w:val="24"/>
        </w:rPr>
      </w:pPr>
      <w:r w:rsidRPr="00301F2A">
        <w:rPr>
          <w:rFonts w:ascii="Times New Roman" w:hAnsi="Times New Roman" w:cs="Times New Roman"/>
          <w:sz w:val="24"/>
          <w:szCs w:val="24"/>
        </w:rPr>
        <w:t xml:space="preserve">Briscoe, J., &amp; Hall, D. (2006). The interplay of boundaryless and protean careers: Combinations and implications. </w:t>
      </w:r>
      <w:r w:rsidRPr="00301F2A">
        <w:rPr>
          <w:rFonts w:ascii="Times New Roman" w:hAnsi="Times New Roman" w:cs="Times New Roman"/>
          <w:i/>
          <w:sz w:val="24"/>
          <w:szCs w:val="24"/>
        </w:rPr>
        <w:t>Journal of Vocational Behavior</w:t>
      </w:r>
      <w:r w:rsidRPr="00301F2A">
        <w:rPr>
          <w:rFonts w:ascii="Times New Roman" w:hAnsi="Times New Roman" w:cs="Times New Roman"/>
          <w:sz w:val="24"/>
          <w:szCs w:val="24"/>
        </w:rPr>
        <w:t xml:space="preserve">, </w:t>
      </w:r>
      <w:r w:rsidRPr="00301F2A">
        <w:rPr>
          <w:rFonts w:ascii="Times New Roman" w:hAnsi="Times New Roman" w:cs="Times New Roman"/>
          <w:i/>
          <w:sz w:val="24"/>
          <w:szCs w:val="24"/>
        </w:rPr>
        <w:t>69</w:t>
      </w:r>
      <w:r w:rsidRPr="00301F2A">
        <w:rPr>
          <w:rFonts w:ascii="Times New Roman" w:hAnsi="Times New Roman" w:cs="Times New Roman"/>
          <w:sz w:val="24"/>
          <w:szCs w:val="24"/>
        </w:rPr>
        <w:t>(1), 4–18.</w:t>
      </w:r>
      <w:r w:rsidR="00D937C1" w:rsidRPr="00301F2A">
        <w:rPr>
          <w:rFonts w:ascii="Times New Roman" w:hAnsi="Times New Roman" w:cs="Times New Roman"/>
          <w:sz w:val="24"/>
          <w:szCs w:val="24"/>
        </w:rPr>
        <w:t xml:space="preserve"> DOI/10.1016/j.jvb.2005.09.002.</w:t>
      </w:r>
    </w:p>
    <w:p w14:paraId="791F8AAF" w14:textId="77777777" w:rsidR="0032347A" w:rsidRPr="00301F2A" w:rsidRDefault="0032347A" w:rsidP="00785801">
      <w:pPr>
        <w:spacing w:line="240" w:lineRule="auto"/>
        <w:rPr>
          <w:rFonts w:ascii="Times New Roman" w:hAnsi="Times New Roman" w:cs="Times New Roman"/>
          <w:sz w:val="24"/>
          <w:szCs w:val="24"/>
        </w:rPr>
      </w:pPr>
      <w:r w:rsidRPr="00301F2A">
        <w:rPr>
          <w:rFonts w:ascii="Times New Roman" w:hAnsi="Times New Roman" w:cs="Times New Roman"/>
          <w:sz w:val="24"/>
          <w:szCs w:val="24"/>
        </w:rPr>
        <w:t xml:space="preserve">Briscoe, J., Hall, D., &amp; DeMuth, R. (2006). Protean and boundaryless careers: An empirical exploration. </w:t>
      </w:r>
      <w:r w:rsidRPr="00301F2A">
        <w:rPr>
          <w:rFonts w:ascii="Times New Roman" w:hAnsi="Times New Roman" w:cs="Times New Roman"/>
          <w:i/>
          <w:sz w:val="24"/>
          <w:szCs w:val="24"/>
        </w:rPr>
        <w:t>Journal of Vocational Behavior</w:t>
      </w:r>
      <w:r w:rsidRPr="00301F2A">
        <w:rPr>
          <w:rFonts w:ascii="Times New Roman" w:hAnsi="Times New Roman" w:cs="Times New Roman"/>
          <w:sz w:val="24"/>
          <w:szCs w:val="24"/>
        </w:rPr>
        <w:t xml:space="preserve">, </w:t>
      </w:r>
      <w:r w:rsidRPr="00301F2A">
        <w:rPr>
          <w:rFonts w:ascii="Times New Roman" w:hAnsi="Times New Roman" w:cs="Times New Roman"/>
          <w:i/>
          <w:sz w:val="24"/>
          <w:szCs w:val="24"/>
        </w:rPr>
        <w:t>69</w:t>
      </w:r>
      <w:r w:rsidRPr="00301F2A">
        <w:rPr>
          <w:rFonts w:ascii="Times New Roman" w:hAnsi="Times New Roman" w:cs="Times New Roman"/>
          <w:sz w:val="24"/>
          <w:szCs w:val="24"/>
        </w:rPr>
        <w:t>(1), 30–47.</w:t>
      </w:r>
      <w:r w:rsidR="005C5AF9" w:rsidRPr="00301F2A">
        <w:rPr>
          <w:rFonts w:ascii="Times New Roman" w:hAnsi="Times New Roman" w:cs="Times New Roman"/>
          <w:sz w:val="24"/>
          <w:szCs w:val="24"/>
        </w:rPr>
        <w:t xml:space="preserve"> DOI/10.1016/j.jvb.2005.09.003.</w:t>
      </w:r>
    </w:p>
    <w:p w14:paraId="4A18472C" w14:textId="77777777" w:rsidR="0032347A" w:rsidRPr="00301F2A" w:rsidRDefault="0032347A" w:rsidP="00785801">
      <w:pPr>
        <w:autoSpaceDE/>
        <w:autoSpaceDN/>
        <w:adjustRightInd/>
        <w:spacing w:line="240" w:lineRule="auto"/>
        <w:rPr>
          <w:rFonts w:ascii="Times New Roman" w:eastAsia="Times New Roman" w:hAnsi="Times New Roman" w:cs="Times New Roman"/>
          <w:color w:val="222222"/>
          <w:sz w:val="24"/>
          <w:szCs w:val="24"/>
          <w:lang w:eastAsia="en-AU"/>
        </w:rPr>
      </w:pPr>
      <w:r w:rsidRPr="00301F2A">
        <w:rPr>
          <w:rFonts w:ascii="Times New Roman" w:eastAsia="Times New Roman" w:hAnsi="Times New Roman" w:cs="Times New Roman"/>
          <w:color w:val="222222"/>
          <w:sz w:val="24"/>
          <w:szCs w:val="24"/>
          <w:lang w:eastAsia="en-AU"/>
        </w:rPr>
        <w:t xml:space="preserve">Briscoe, J., Henagan, S., Burton, J., &amp; Murphy, W. (2012). Coping with an insecure employment environment: The differing roles of protean and boundaryless career orientations. </w:t>
      </w:r>
      <w:r w:rsidRPr="00301F2A">
        <w:rPr>
          <w:rFonts w:ascii="Times New Roman" w:eastAsia="Times New Roman" w:hAnsi="Times New Roman" w:cs="Times New Roman"/>
          <w:i/>
          <w:iCs/>
          <w:color w:val="222222"/>
          <w:sz w:val="24"/>
          <w:szCs w:val="24"/>
          <w:lang w:eastAsia="en-AU"/>
        </w:rPr>
        <w:t>Journal of Vocational Behavior</w:t>
      </w:r>
      <w:r w:rsidRPr="00301F2A">
        <w:rPr>
          <w:rFonts w:ascii="Times New Roman" w:eastAsia="Times New Roman" w:hAnsi="Times New Roman" w:cs="Times New Roman"/>
          <w:color w:val="222222"/>
          <w:sz w:val="24"/>
          <w:szCs w:val="24"/>
          <w:lang w:eastAsia="en-AU"/>
        </w:rPr>
        <w:t xml:space="preserve">, </w:t>
      </w:r>
      <w:r w:rsidRPr="00301F2A">
        <w:rPr>
          <w:rFonts w:ascii="Times New Roman" w:eastAsia="Times New Roman" w:hAnsi="Times New Roman" w:cs="Times New Roman"/>
          <w:i/>
          <w:iCs/>
          <w:color w:val="222222"/>
          <w:sz w:val="24"/>
          <w:szCs w:val="24"/>
          <w:lang w:eastAsia="en-AU"/>
        </w:rPr>
        <w:t>80</w:t>
      </w:r>
      <w:r w:rsidRPr="00301F2A">
        <w:rPr>
          <w:rFonts w:ascii="Times New Roman" w:eastAsia="Times New Roman" w:hAnsi="Times New Roman" w:cs="Times New Roman"/>
          <w:color w:val="222222"/>
          <w:sz w:val="24"/>
          <w:szCs w:val="24"/>
          <w:lang w:eastAsia="en-AU"/>
        </w:rPr>
        <w:t>(2), 308-316.</w:t>
      </w:r>
      <w:r w:rsidR="005C5AF9" w:rsidRPr="00301F2A">
        <w:rPr>
          <w:rFonts w:ascii="Times New Roman" w:eastAsia="Times New Roman" w:hAnsi="Times New Roman" w:cs="Times New Roman"/>
          <w:color w:val="222222"/>
          <w:sz w:val="24"/>
          <w:szCs w:val="24"/>
          <w:lang w:eastAsia="en-AU"/>
        </w:rPr>
        <w:t xml:space="preserve"> DOI/10.1016/j.jvb.2011.12.008.</w:t>
      </w:r>
    </w:p>
    <w:p w14:paraId="206F3688" w14:textId="77777777" w:rsidR="0032347A" w:rsidRPr="00301F2A" w:rsidRDefault="0032347A" w:rsidP="00785801">
      <w:pPr>
        <w:autoSpaceDE/>
        <w:autoSpaceDN/>
        <w:adjustRightInd/>
        <w:spacing w:line="240" w:lineRule="auto"/>
        <w:rPr>
          <w:rFonts w:ascii="Times New Roman" w:eastAsia="Times New Roman" w:hAnsi="Times New Roman" w:cs="Times New Roman"/>
          <w:color w:val="222222"/>
          <w:sz w:val="24"/>
          <w:szCs w:val="24"/>
          <w:lang w:eastAsia="en-AU"/>
        </w:rPr>
      </w:pPr>
      <w:r w:rsidRPr="00301F2A">
        <w:rPr>
          <w:rFonts w:ascii="Times New Roman" w:eastAsia="Times New Roman" w:hAnsi="Times New Roman" w:cs="Times New Roman"/>
          <w:color w:val="222222"/>
          <w:sz w:val="24"/>
          <w:szCs w:val="24"/>
          <w:lang w:eastAsia="en-AU"/>
        </w:rPr>
        <w:t xml:space="preserve">Briscoe, J., &amp; Finkelstein, L. (2009). The ‘new career’ and organizational commitment: Do boundaryless and protean attitudes make a difference? </w:t>
      </w:r>
      <w:r w:rsidRPr="00301F2A">
        <w:rPr>
          <w:rFonts w:ascii="Times New Roman" w:eastAsia="Times New Roman" w:hAnsi="Times New Roman" w:cs="Times New Roman"/>
          <w:i/>
          <w:color w:val="222222"/>
          <w:sz w:val="24"/>
          <w:szCs w:val="24"/>
          <w:lang w:eastAsia="en-AU"/>
        </w:rPr>
        <w:t>Career Development International</w:t>
      </w:r>
      <w:r w:rsidRPr="00301F2A">
        <w:rPr>
          <w:rFonts w:ascii="Times New Roman" w:eastAsia="Times New Roman" w:hAnsi="Times New Roman" w:cs="Times New Roman"/>
          <w:color w:val="222222"/>
          <w:sz w:val="24"/>
          <w:szCs w:val="24"/>
          <w:lang w:eastAsia="en-AU"/>
        </w:rPr>
        <w:t xml:space="preserve">, </w:t>
      </w:r>
      <w:r w:rsidRPr="00301F2A">
        <w:rPr>
          <w:rFonts w:ascii="Times New Roman" w:eastAsia="Times New Roman" w:hAnsi="Times New Roman" w:cs="Times New Roman"/>
          <w:i/>
          <w:color w:val="222222"/>
          <w:sz w:val="24"/>
          <w:szCs w:val="24"/>
          <w:lang w:eastAsia="en-AU"/>
        </w:rPr>
        <w:t>14</w:t>
      </w:r>
      <w:r w:rsidRPr="00301F2A">
        <w:rPr>
          <w:rFonts w:ascii="Times New Roman" w:eastAsia="Times New Roman" w:hAnsi="Times New Roman" w:cs="Times New Roman"/>
          <w:color w:val="222222"/>
          <w:sz w:val="24"/>
          <w:szCs w:val="24"/>
          <w:lang w:eastAsia="en-AU"/>
        </w:rPr>
        <w:t>(3), 242-260.</w:t>
      </w:r>
      <w:r w:rsidR="00E4071C" w:rsidRPr="00301F2A">
        <w:rPr>
          <w:rFonts w:ascii="Times New Roman" w:eastAsia="Times New Roman" w:hAnsi="Times New Roman" w:cs="Times New Roman"/>
          <w:color w:val="222222"/>
          <w:sz w:val="24"/>
          <w:szCs w:val="24"/>
          <w:lang w:eastAsia="en-AU"/>
        </w:rPr>
        <w:t xml:space="preserve"> DOI/10.1108/13620430910966424</w:t>
      </w:r>
    </w:p>
    <w:p w14:paraId="658BC730" w14:textId="77777777" w:rsidR="00395CB6" w:rsidRPr="00301F2A" w:rsidRDefault="00395CB6" w:rsidP="00785801">
      <w:pPr>
        <w:autoSpaceDE/>
        <w:autoSpaceDN/>
        <w:adjustRightInd/>
        <w:spacing w:line="240" w:lineRule="auto"/>
        <w:rPr>
          <w:rFonts w:ascii="Times New Roman" w:eastAsia="Times New Roman" w:hAnsi="Times New Roman" w:cs="Times New Roman"/>
          <w:color w:val="222222"/>
          <w:sz w:val="24"/>
          <w:szCs w:val="24"/>
          <w:lang w:eastAsia="en-AU"/>
        </w:rPr>
      </w:pPr>
      <w:r w:rsidRPr="00301F2A">
        <w:rPr>
          <w:rFonts w:ascii="Times New Roman" w:eastAsia="Times New Roman" w:hAnsi="Times New Roman" w:cs="Times New Roman"/>
          <w:color w:val="222222"/>
          <w:sz w:val="24"/>
          <w:szCs w:val="24"/>
          <w:lang w:eastAsia="en-AU"/>
        </w:rPr>
        <w:t xml:space="preserve">Çakmak-Otluoğlu, K. (2012). Protean and boundaryless career attitudes and organizational commitment: The effects of perceived supervisor support. </w:t>
      </w:r>
      <w:r w:rsidRPr="00301F2A">
        <w:rPr>
          <w:rFonts w:ascii="Times New Roman" w:eastAsia="Times New Roman" w:hAnsi="Times New Roman" w:cs="Times New Roman"/>
          <w:i/>
          <w:iCs/>
          <w:color w:val="222222"/>
          <w:sz w:val="24"/>
          <w:szCs w:val="24"/>
          <w:lang w:eastAsia="en-AU"/>
        </w:rPr>
        <w:t>Journal of Vocational Behavior</w:t>
      </w:r>
      <w:r w:rsidRPr="00301F2A">
        <w:rPr>
          <w:rFonts w:ascii="Times New Roman" w:eastAsia="Times New Roman" w:hAnsi="Times New Roman" w:cs="Times New Roman"/>
          <w:color w:val="222222"/>
          <w:sz w:val="24"/>
          <w:szCs w:val="24"/>
          <w:lang w:eastAsia="en-AU"/>
        </w:rPr>
        <w:t xml:space="preserve">, </w:t>
      </w:r>
      <w:r w:rsidRPr="00301F2A">
        <w:rPr>
          <w:rFonts w:ascii="Times New Roman" w:eastAsia="Times New Roman" w:hAnsi="Times New Roman" w:cs="Times New Roman"/>
          <w:i/>
          <w:iCs/>
          <w:color w:val="222222"/>
          <w:sz w:val="24"/>
          <w:szCs w:val="24"/>
          <w:lang w:eastAsia="en-AU"/>
        </w:rPr>
        <w:t>80</w:t>
      </w:r>
      <w:r w:rsidRPr="00301F2A">
        <w:rPr>
          <w:rFonts w:ascii="Times New Roman" w:eastAsia="Times New Roman" w:hAnsi="Times New Roman" w:cs="Times New Roman"/>
          <w:iCs/>
          <w:color w:val="222222"/>
          <w:sz w:val="24"/>
          <w:szCs w:val="24"/>
          <w:lang w:eastAsia="en-AU"/>
        </w:rPr>
        <w:t>(</w:t>
      </w:r>
      <w:r w:rsidRPr="00301F2A">
        <w:rPr>
          <w:rFonts w:ascii="Times New Roman" w:eastAsia="Times New Roman" w:hAnsi="Times New Roman" w:cs="Times New Roman"/>
          <w:color w:val="222222"/>
          <w:sz w:val="24"/>
          <w:szCs w:val="24"/>
          <w:lang w:eastAsia="en-AU"/>
        </w:rPr>
        <w:t>3), 638-646.</w:t>
      </w:r>
      <w:r w:rsidR="00E4071C" w:rsidRPr="00301F2A">
        <w:rPr>
          <w:rFonts w:ascii="Times New Roman" w:eastAsia="Times New Roman" w:hAnsi="Times New Roman" w:cs="Times New Roman"/>
          <w:color w:val="222222"/>
          <w:sz w:val="24"/>
          <w:szCs w:val="24"/>
          <w:lang w:eastAsia="en-AU"/>
        </w:rPr>
        <w:t xml:space="preserve"> DOI/10.1016/j.jvb.2012.03.001</w:t>
      </w:r>
    </w:p>
    <w:p w14:paraId="3E6556BA" w14:textId="77777777" w:rsidR="00083DB1" w:rsidRPr="00301F2A" w:rsidRDefault="00083DB1" w:rsidP="00083DB1">
      <w:pPr>
        <w:autoSpaceDE/>
        <w:autoSpaceDN/>
        <w:adjustRightInd/>
        <w:spacing w:line="240" w:lineRule="auto"/>
        <w:jc w:val="left"/>
        <w:rPr>
          <w:rFonts w:ascii="Times New Roman" w:eastAsia="Times New Roman" w:hAnsi="Times New Roman" w:cs="Times New Roman"/>
          <w:sz w:val="24"/>
          <w:szCs w:val="24"/>
          <w:lang w:eastAsia="en-AU"/>
        </w:rPr>
      </w:pPr>
      <w:r w:rsidRPr="00301F2A">
        <w:rPr>
          <w:rFonts w:ascii="Times New Roman" w:eastAsia="Times New Roman" w:hAnsi="Times New Roman" w:cs="Times New Roman"/>
          <w:sz w:val="24"/>
          <w:szCs w:val="24"/>
          <w:lang w:eastAsia="en-AU"/>
        </w:rPr>
        <w:t xml:space="preserve">Cohen, L., &amp; Mallon, M. (1999). The transition from organisational employment to portfolio working: Perceptions ofboundarylessness'. </w:t>
      </w:r>
      <w:r w:rsidRPr="00301F2A">
        <w:rPr>
          <w:rFonts w:ascii="Times New Roman" w:eastAsia="Times New Roman" w:hAnsi="Times New Roman" w:cs="Times New Roman"/>
          <w:i/>
          <w:iCs/>
          <w:sz w:val="24"/>
          <w:szCs w:val="24"/>
          <w:lang w:eastAsia="en-AU"/>
        </w:rPr>
        <w:t>Work, Employment &amp; Society</w:t>
      </w:r>
      <w:r w:rsidRPr="00301F2A">
        <w:rPr>
          <w:rFonts w:ascii="Times New Roman" w:eastAsia="Times New Roman" w:hAnsi="Times New Roman" w:cs="Times New Roman"/>
          <w:sz w:val="24"/>
          <w:szCs w:val="24"/>
          <w:lang w:eastAsia="en-AU"/>
        </w:rPr>
        <w:t xml:space="preserve">, </w:t>
      </w:r>
      <w:r w:rsidRPr="00301F2A">
        <w:rPr>
          <w:rFonts w:ascii="Times New Roman" w:eastAsia="Times New Roman" w:hAnsi="Times New Roman" w:cs="Times New Roman"/>
          <w:i/>
          <w:iCs/>
          <w:sz w:val="24"/>
          <w:szCs w:val="24"/>
          <w:lang w:eastAsia="en-AU"/>
        </w:rPr>
        <w:t>13</w:t>
      </w:r>
      <w:r w:rsidRPr="00301F2A">
        <w:rPr>
          <w:rFonts w:ascii="Times New Roman" w:eastAsia="Times New Roman" w:hAnsi="Times New Roman" w:cs="Times New Roman"/>
          <w:sz w:val="24"/>
          <w:szCs w:val="24"/>
          <w:lang w:eastAsia="en-AU"/>
        </w:rPr>
        <w:t>(2), 329-352. DOI/</w:t>
      </w:r>
      <w:r w:rsidRPr="00301F2A">
        <w:rPr>
          <w:rStyle w:val="slug-doi"/>
          <w:rFonts w:ascii="Times New Roman" w:hAnsi="Times New Roman" w:cs="Times New Roman"/>
          <w:sz w:val="24"/>
          <w:szCs w:val="24"/>
        </w:rPr>
        <w:t>10.1177/09500179922117962</w:t>
      </w:r>
    </w:p>
    <w:p w14:paraId="50BCF2B0" w14:textId="77777777" w:rsidR="00083DB1" w:rsidRPr="00301F2A" w:rsidRDefault="00083DB1" w:rsidP="00785801">
      <w:pPr>
        <w:autoSpaceDE/>
        <w:autoSpaceDN/>
        <w:adjustRightInd/>
        <w:spacing w:line="240" w:lineRule="auto"/>
        <w:rPr>
          <w:rFonts w:ascii="Times New Roman" w:eastAsia="Times New Roman" w:hAnsi="Times New Roman" w:cs="Times New Roman"/>
          <w:color w:val="222222"/>
          <w:sz w:val="24"/>
          <w:szCs w:val="24"/>
          <w:lang w:eastAsia="en-AU"/>
        </w:rPr>
      </w:pPr>
    </w:p>
    <w:p w14:paraId="7BB730F6" w14:textId="77777777" w:rsidR="0032347A" w:rsidRPr="00301F2A" w:rsidRDefault="0032347A" w:rsidP="00785801">
      <w:pPr>
        <w:autoSpaceDE/>
        <w:autoSpaceDN/>
        <w:adjustRightInd/>
        <w:spacing w:line="240" w:lineRule="auto"/>
        <w:rPr>
          <w:rFonts w:ascii="Times New Roman" w:eastAsia="Times New Roman" w:hAnsi="Times New Roman" w:cs="Times New Roman"/>
          <w:color w:val="222222"/>
          <w:sz w:val="24"/>
          <w:szCs w:val="24"/>
          <w:lang w:eastAsia="en-AU"/>
        </w:rPr>
      </w:pPr>
      <w:r w:rsidRPr="00301F2A">
        <w:rPr>
          <w:rFonts w:ascii="Times New Roman" w:eastAsia="Times New Roman" w:hAnsi="Times New Roman" w:cs="Times New Roman"/>
          <w:color w:val="222222"/>
          <w:sz w:val="24"/>
          <w:szCs w:val="24"/>
          <w:lang w:eastAsia="en-AU"/>
        </w:rPr>
        <w:t xml:space="preserve">Clarke, M., &amp; Patrickson, M. (2008). The new covenant of employability. </w:t>
      </w:r>
      <w:r w:rsidRPr="00301F2A">
        <w:rPr>
          <w:rFonts w:ascii="Times New Roman" w:eastAsia="Times New Roman" w:hAnsi="Times New Roman" w:cs="Times New Roman"/>
          <w:i/>
          <w:iCs/>
          <w:color w:val="222222"/>
          <w:sz w:val="24"/>
          <w:szCs w:val="24"/>
          <w:lang w:eastAsia="en-AU"/>
        </w:rPr>
        <w:t>Employee Relations</w:t>
      </w:r>
      <w:r w:rsidRPr="00301F2A">
        <w:rPr>
          <w:rFonts w:ascii="Times New Roman" w:eastAsia="Times New Roman" w:hAnsi="Times New Roman" w:cs="Times New Roman"/>
          <w:color w:val="222222"/>
          <w:sz w:val="24"/>
          <w:szCs w:val="24"/>
          <w:lang w:eastAsia="en-AU"/>
        </w:rPr>
        <w:t xml:space="preserve">, </w:t>
      </w:r>
      <w:r w:rsidRPr="00301F2A">
        <w:rPr>
          <w:rFonts w:ascii="Times New Roman" w:eastAsia="Times New Roman" w:hAnsi="Times New Roman" w:cs="Times New Roman"/>
          <w:i/>
          <w:iCs/>
          <w:color w:val="222222"/>
          <w:sz w:val="24"/>
          <w:szCs w:val="24"/>
          <w:lang w:eastAsia="en-AU"/>
        </w:rPr>
        <w:t>30</w:t>
      </w:r>
      <w:r w:rsidRPr="00301F2A">
        <w:rPr>
          <w:rFonts w:ascii="Times New Roman" w:eastAsia="Times New Roman" w:hAnsi="Times New Roman" w:cs="Times New Roman"/>
          <w:color w:val="222222"/>
          <w:sz w:val="24"/>
          <w:szCs w:val="24"/>
          <w:lang w:eastAsia="en-AU"/>
        </w:rPr>
        <w:t>(2), 121-141.</w:t>
      </w:r>
      <w:r w:rsidR="002B22F6" w:rsidRPr="00301F2A">
        <w:rPr>
          <w:rFonts w:ascii="Times New Roman" w:eastAsia="Times New Roman" w:hAnsi="Times New Roman" w:cs="Times New Roman"/>
          <w:color w:val="222222"/>
          <w:sz w:val="24"/>
          <w:szCs w:val="24"/>
          <w:lang w:eastAsia="en-AU"/>
        </w:rPr>
        <w:t xml:space="preserve"> DOI/10.1108/01425450810843320</w:t>
      </w:r>
    </w:p>
    <w:p w14:paraId="3DDE4434" w14:textId="77777777" w:rsidR="0032347A" w:rsidRPr="00301F2A" w:rsidRDefault="0032347A" w:rsidP="00785801">
      <w:pPr>
        <w:autoSpaceDE/>
        <w:autoSpaceDN/>
        <w:adjustRightInd/>
        <w:spacing w:line="240" w:lineRule="auto"/>
        <w:rPr>
          <w:rFonts w:ascii="Times New Roman" w:eastAsia="Times New Roman" w:hAnsi="Times New Roman" w:cs="Times New Roman"/>
          <w:color w:val="222222"/>
          <w:sz w:val="24"/>
          <w:szCs w:val="24"/>
          <w:lang w:eastAsia="en-AU"/>
        </w:rPr>
      </w:pPr>
      <w:r w:rsidRPr="00301F2A">
        <w:rPr>
          <w:rFonts w:ascii="Times New Roman" w:eastAsia="Times New Roman" w:hAnsi="Times New Roman" w:cs="Times New Roman"/>
          <w:color w:val="222222"/>
          <w:sz w:val="24"/>
          <w:szCs w:val="24"/>
          <w:lang w:eastAsia="en-AU"/>
        </w:rPr>
        <w:t xml:space="preserve">Clarke, M. (2009). Plodders, pragmatists, visionaries and opportunists: career patterns and employability. </w:t>
      </w:r>
      <w:r w:rsidRPr="00301F2A">
        <w:rPr>
          <w:rFonts w:ascii="Times New Roman" w:eastAsia="Times New Roman" w:hAnsi="Times New Roman" w:cs="Times New Roman"/>
          <w:i/>
          <w:iCs/>
          <w:color w:val="222222"/>
          <w:sz w:val="24"/>
          <w:szCs w:val="24"/>
          <w:lang w:eastAsia="en-AU"/>
        </w:rPr>
        <w:t>Career Development International</w:t>
      </w:r>
      <w:r w:rsidRPr="00301F2A">
        <w:rPr>
          <w:rFonts w:ascii="Times New Roman" w:eastAsia="Times New Roman" w:hAnsi="Times New Roman" w:cs="Times New Roman"/>
          <w:color w:val="222222"/>
          <w:sz w:val="24"/>
          <w:szCs w:val="24"/>
          <w:lang w:eastAsia="en-AU"/>
        </w:rPr>
        <w:t xml:space="preserve">, </w:t>
      </w:r>
      <w:r w:rsidRPr="00301F2A">
        <w:rPr>
          <w:rFonts w:ascii="Times New Roman" w:eastAsia="Times New Roman" w:hAnsi="Times New Roman" w:cs="Times New Roman"/>
          <w:i/>
          <w:iCs/>
          <w:color w:val="222222"/>
          <w:sz w:val="24"/>
          <w:szCs w:val="24"/>
          <w:lang w:eastAsia="en-AU"/>
        </w:rPr>
        <w:t>14</w:t>
      </w:r>
      <w:r w:rsidRPr="00301F2A">
        <w:rPr>
          <w:rFonts w:ascii="Times New Roman" w:eastAsia="Times New Roman" w:hAnsi="Times New Roman" w:cs="Times New Roman"/>
          <w:color w:val="222222"/>
          <w:sz w:val="24"/>
          <w:szCs w:val="24"/>
          <w:lang w:eastAsia="en-AU"/>
        </w:rPr>
        <w:t>(1), 8-28.</w:t>
      </w:r>
      <w:r w:rsidR="00DD49A8" w:rsidRPr="00301F2A">
        <w:rPr>
          <w:rFonts w:ascii="Times New Roman" w:eastAsia="Times New Roman" w:hAnsi="Times New Roman" w:cs="Times New Roman"/>
          <w:color w:val="222222"/>
          <w:sz w:val="24"/>
          <w:szCs w:val="24"/>
          <w:lang w:eastAsia="en-AU"/>
        </w:rPr>
        <w:t xml:space="preserve"> </w:t>
      </w:r>
      <w:r w:rsidR="00DD49A8" w:rsidRPr="00301F2A">
        <w:rPr>
          <w:rFonts w:ascii="Times New Roman" w:hAnsi="Times New Roman" w:cs="Times New Roman"/>
          <w:sz w:val="24"/>
          <w:szCs w:val="24"/>
          <w:lang w:eastAsia="en-AU"/>
        </w:rPr>
        <w:t xml:space="preserve">DOI: </w:t>
      </w:r>
      <w:r w:rsidR="00DD49A8" w:rsidRPr="00301F2A">
        <w:rPr>
          <w:rFonts w:ascii="Times New Roman" w:hAnsi="Times New Roman" w:cs="Times New Roman"/>
          <w:sz w:val="24"/>
          <w:szCs w:val="24"/>
        </w:rPr>
        <w:t>10.1108/13620430910933556.</w:t>
      </w:r>
    </w:p>
    <w:p w14:paraId="12EB5C08" w14:textId="77777777" w:rsidR="00395CB6" w:rsidRPr="00301F2A" w:rsidRDefault="00253985" w:rsidP="00785801">
      <w:pPr>
        <w:spacing w:line="240" w:lineRule="auto"/>
        <w:rPr>
          <w:rFonts w:ascii="Times New Roman" w:eastAsia="Times New Roman" w:hAnsi="Times New Roman" w:cs="Times New Roman"/>
          <w:color w:val="222222"/>
          <w:sz w:val="24"/>
          <w:szCs w:val="24"/>
          <w:lang w:eastAsia="en-AU"/>
        </w:rPr>
      </w:pPr>
      <w:r w:rsidRPr="00301F2A">
        <w:rPr>
          <w:rFonts w:ascii="Times New Roman" w:eastAsia="Times New Roman" w:hAnsi="Times New Roman" w:cs="Times New Roman"/>
          <w:color w:val="222222"/>
          <w:sz w:val="24"/>
          <w:szCs w:val="24"/>
          <w:lang w:eastAsia="en-AU"/>
        </w:rPr>
        <w:t xml:space="preserve">Cornelissen, J. &amp; </w:t>
      </w:r>
      <w:r w:rsidR="00395CB6" w:rsidRPr="00301F2A">
        <w:rPr>
          <w:rFonts w:ascii="Times New Roman" w:eastAsia="Times New Roman" w:hAnsi="Times New Roman" w:cs="Times New Roman"/>
          <w:color w:val="222222"/>
          <w:sz w:val="24"/>
          <w:szCs w:val="24"/>
          <w:lang w:eastAsia="en-AU"/>
        </w:rPr>
        <w:t xml:space="preserve">Van Wyk, A. (2007). Professional socialisation: An influence on professional development and role definition. </w:t>
      </w:r>
      <w:r w:rsidR="00395CB6" w:rsidRPr="00301F2A">
        <w:rPr>
          <w:rFonts w:ascii="Times New Roman" w:eastAsia="Times New Roman" w:hAnsi="Times New Roman" w:cs="Times New Roman"/>
          <w:i/>
          <w:iCs/>
          <w:color w:val="222222"/>
          <w:sz w:val="24"/>
          <w:szCs w:val="24"/>
          <w:lang w:eastAsia="en-AU"/>
        </w:rPr>
        <w:t>South African Journal of Higher Education</w:t>
      </w:r>
      <w:r w:rsidR="00395CB6" w:rsidRPr="00301F2A">
        <w:rPr>
          <w:rFonts w:ascii="Times New Roman" w:eastAsia="Times New Roman" w:hAnsi="Times New Roman" w:cs="Times New Roman"/>
          <w:color w:val="222222"/>
          <w:sz w:val="24"/>
          <w:szCs w:val="24"/>
          <w:lang w:eastAsia="en-AU"/>
        </w:rPr>
        <w:t xml:space="preserve">, </w:t>
      </w:r>
      <w:r w:rsidR="00395CB6" w:rsidRPr="00301F2A">
        <w:rPr>
          <w:rFonts w:ascii="Times New Roman" w:eastAsia="Times New Roman" w:hAnsi="Times New Roman" w:cs="Times New Roman"/>
          <w:i/>
          <w:iCs/>
          <w:color w:val="222222"/>
          <w:sz w:val="24"/>
          <w:szCs w:val="24"/>
          <w:lang w:eastAsia="en-AU"/>
        </w:rPr>
        <w:t>21</w:t>
      </w:r>
      <w:r w:rsidR="00395CB6" w:rsidRPr="00301F2A">
        <w:rPr>
          <w:rFonts w:ascii="Times New Roman" w:eastAsia="Times New Roman" w:hAnsi="Times New Roman" w:cs="Times New Roman"/>
          <w:iCs/>
          <w:color w:val="222222"/>
          <w:sz w:val="24"/>
          <w:szCs w:val="24"/>
          <w:lang w:eastAsia="en-AU"/>
        </w:rPr>
        <w:t>(</w:t>
      </w:r>
      <w:r w:rsidR="00395CB6" w:rsidRPr="00301F2A">
        <w:rPr>
          <w:rFonts w:ascii="Times New Roman" w:eastAsia="Times New Roman" w:hAnsi="Times New Roman" w:cs="Times New Roman"/>
          <w:color w:val="222222"/>
          <w:sz w:val="24"/>
          <w:szCs w:val="24"/>
          <w:lang w:eastAsia="en-AU"/>
        </w:rPr>
        <w:t>7), 826-841.</w:t>
      </w:r>
      <w:r w:rsidR="00CC7040" w:rsidRPr="00301F2A">
        <w:rPr>
          <w:rFonts w:ascii="Times New Roman" w:eastAsia="Times New Roman" w:hAnsi="Times New Roman" w:cs="Times New Roman"/>
          <w:color w:val="222222"/>
          <w:sz w:val="24"/>
          <w:szCs w:val="24"/>
          <w:lang w:eastAsia="en-AU"/>
        </w:rPr>
        <w:t xml:space="preserve"> DOI/10.1108/13620430910933556</w:t>
      </w:r>
    </w:p>
    <w:p w14:paraId="6A3649EA" w14:textId="77777777" w:rsidR="0032347A" w:rsidRPr="00301F2A" w:rsidRDefault="0032347A" w:rsidP="00785801">
      <w:pPr>
        <w:spacing w:line="240" w:lineRule="auto"/>
        <w:rPr>
          <w:rFonts w:ascii="Times New Roman" w:hAnsi="Times New Roman" w:cs="Times New Roman"/>
          <w:sz w:val="24"/>
          <w:szCs w:val="24"/>
        </w:rPr>
      </w:pPr>
      <w:r w:rsidRPr="00301F2A">
        <w:rPr>
          <w:rFonts w:ascii="Times New Roman" w:hAnsi="Times New Roman" w:cs="Times New Roman"/>
          <w:sz w:val="24"/>
          <w:szCs w:val="24"/>
        </w:rPr>
        <w:lastRenderedPageBreak/>
        <w:t xml:space="preserve">Creed, P., Macpherson, J., &amp; Hood, M. (2011). Predictors of new economy career orientation in an Australian sample of late adolescents. </w:t>
      </w:r>
      <w:r w:rsidRPr="00301F2A">
        <w:rPr>
          <w:rFonts w:ascii="Times New Roman" w:hAnsi="Times New Roman" w:cs="Times New Roman"/>
          <w:i/>
          <w:sz w:val="24"/>
          <w:szCs w:val="24"/>
        </w:rPr>
        <w:t>Journal of Career Development</w:t>
      </w:r>
      <w:r w:rsidRPr="00301F2A">
        <w:rPr>
          <w:rFonts w:ascii="Times New Roman" w:hAnsi="Times New Roman" w:cs="Times New Roman"/>
          <w:sz w:val="24"/>
          <w:szCs w:val="24"/>
        </w:rPr>
        <w:t xml:space="preserve">, </w:t>
      </w:r>
      <w:r w:rsidRPr="00301F2A">
        <w:rPr>
          <w:rFonts w:ascii="Times New Roman" w:hAnsi="Times New Roman" w:cs="Times New Roman"/>
          <w:i/>
          <w:sz w:val="24"/>
          <w:szCs w:val="24"/>
        </w:rPr>
        <w:t>38</w:t>
      </w:r>
      <w:r w:rsidRPr="00301F2A">
        <w:rPr>
          <w:rFonts w:ascii="Times New Roman" w:hAnsi="Times New Roman" w:cs="Times New Roman"/>
          <w:sz w:val="24"/>
          <w:szCs w:val="24"/>
        </w:rPr>
        <w:t>(5), 369–389.</w:t>
      </w:r>
      <w:r w:rsidR="00CC7040" w:rsidRPr="00301F2A">
        <w:rPr>
          <w:rFonts w:ascii="Times New Roman" w:hAnsi="Times New Roman" w:cs="Times New Roman"/>
          <w:sz w:val="24"/>
          <w:szCs w:val="24"/>
        </w:rPr>
        <w:t xml:space="preserve"> DOI/</w:t>
      </w:r>
      <w:r w:rsidR="00CC7040" w:rsidRPr="00301F2A">
        <w:rPr>
          <w:rStyle w:val="slug-doi"/>
          <w:rFonts w:ascii="Times New Roman" w:hAnsi="Times New Roman" w:cs="Times New Roman"/>
          <w:sz w:val="24"/>
          <w:szCs w:val="24"/>
        </w:rPr>
        <w:t>10.1177/0894845310378504</w:t>
      </w:r>
    </w:p>
    <w:p w14:paraId="3FBE79E3" w14:textId="77777777" w:rsidR="0032347A" w:rsidRPr="00301F2A" w:rsidRDefault="00143658" w:rsidP="00785801">
      <w:pPr>
        <w:spacing w:line="240" w:lineRule="auto"/>
        <w:rPr>
          <w:rFonts w:ascii="Times New Roman" w:hAnsi="Times New Roman" w:cs="Times New Roman"/>
          <w:sz w:val="24"/>
          <w:szCs w:val="24"/>
        </w:rPr>
      </w:pPr>
      <w:r w:rsidRPr="00301F2A">
        <w:rPr>
          <w:rFonts w:ascii="Times New Roman" w:hAnsi="Times New Roman" w:cs="Times New Roman"/>
          <w:sz w:val="24"/>
          <w:szCs w:val="24"/>
        </w:rPr>
        <w:t xml:space="preserve">Cron, </w:t>
      </w:r>
      <w:r w:rsidR="0032347A" w:rsidRPr="00301F2A">
        <w:rPr>
          <w:rFonts w:ascii="Times New Roman" w:hAnsi="Times New Roman" w:cs="Times New Roman"/>
          <w:sz w:val="24"/>
          <w:szCs w:val="24"/>
        </w:rPr>
        <w:t>W.</w:t>
      </w:r>
      <w:r w:rsidR="007A0FC3" w:rsidRPr="00301F2A">
        <w:rPr>
          <w:rFonts w:ascii="Times New Roman" w:hAnsi="Times New Roman" w:cs="Times New Roman"/>
          <w:sz w:val="24"/>
          <w:szCs w:val="24"/>
        </w:rPr>
        <w:t xml:space="preserve"> </w:t>
      </w:r>
      <w:r w:rsidR="0032347A" w:rsidRPr="00301F2A">
        <w:rPr>
          <w:rFonts w:ascii="Times New Roman" w:hAnsi="Times New Roman" w:cs="Times New Roman"/>
          <w:sz w:val="24"/>
          <w:szCs w:val="24"/>
        </w:rPr>
        <w:t xml:space="preserve">(1984). Industrial salesperson development: A career stage perspective. </w:t>
      </w:r>
      <w:r w:rsidR="0032347A" w:rsidRPr="00301F2A">
        <w:rPr>
          <w:rFonts w:ascii="Times New Roman" w:hAnsi="Times New Roman" w:cs="Times New Roman"/>
          <w:i/>
          <w:iCs/>
          <w:sz w:val="24"/>
          <w:szCs w:val="24"/>
        </w:rPr>
        <w:t>Journal of Marketing</w:t>
      </w:r>
      <w:r w:rsidR="0032347A" w:rsidRPr="00301F2A">
        <w:rPr>
          <w:rFonts w:ascii="Times New Roman" w:hAnsi="Times New Roman" w:cs="Times New Roman"/>
          <w:sz w:val="24"/>
          <w:szCs w:val="24"/>
        </w:rPr>
        <w:t xml:space="preserve">, </w:t>
      </w:r>
      <w:r w:rsidR="0032347A" w:rsidRPr="00301F2A">
        <w:rPr>
          <w:rFonts w:ascii="Times New Roman" w:hAnsi="Times New Roman" w:cs="Times New Roman"/>
          <w:i/>
          <w:iCs/>
          <w:sz w:val="24"/>
          <w:szCs w:val="24"/>
        </w:rPr>
        <w:t>48</w:t>
      </w:r>
      <w:r w:rsidR="0032347A" w:rsidRPr="00301F2A">
        <w:rPr>
          <w:rFonts w:ascii="Times New Roman" w:hAnsi="Times New Roman" w:cs="Times New Roman"/>
          <w:sz w:val="24"/>
          <w:szCs w:val="24"/>
        </w:rPr>
        <w:t>(4), 41–52.</w:t>
      </w:r>
      <w:r w:rsidR="007A0FC3" w:rsidRPr="00301F2A">
        <w:rPr>
          <w:rFonts w:ascii="Times New Roman" w:hAnsi="Times New Roman" w:cs="Times New Roman"/>
          <w:sz w:val="24"/>
          <w:szCs w:val="24"/>
        </w:rPr>
        <w:t xml:space="preserve"> DOI: 10.2307/1251509</w:t>
      </w:r>
    </w:p>
    <w:p w14:paraId="0956D82E" w14:textId="77777777" w:rsidR="00395CB6" w:rsidRPr="00301F2A" w:rsidRDefault="00253985" w:rsidP="00785801">
      <w:pPr>
        <w:spacing w:line="240" w:lineRule="auto"/>
        <w:rPr>
          <w:rFonts w:ascii="Times New Roman" w:hAnsi="Times New Roman" w:cs="Times New Roman"/>
          <w:sz w:val="24"/>
          <w:szCs w:val="24"/>
        </w:rPr>
      </w:pPr>
      <w:r w:rsidRPr="00301F2A">
        <w:rPr>
          <w:rFonts w:ascii="Times New Roman" w:hAnsi="Times New Roman" w:cs="Times New Roman"/>
          <w:sz w:val="24"/>
          <w:szCs w:val="24"/>
        </w:rPr>
        <w:t xml:space="preserve">Curran, P., West, S. &amp; </w:t>
      </w:r>
      <w:r w:rsidR="00395CB6" w:rsidRPr="00301F2A">
        <w:rPr>
          <w:rFonts w:ascii="Times New Roman" w:hAnsi="Times New Roman" w:cs="Times New Roman"/>
          <w:sz w:val="24"/>
          <w:szCs w:val="24"/>
        </w:rPr>
        <w:t xml:space="preserve">Finch, J. (1996). The robustness of test statistics to nonnormality and specification error in confirmatory factor analysis, </w:t>
      </w:r>
      <w:r w:rsidR="00395CB6" w:rsidRPr="00301F2A">
        <w:rPr>
          <w:rFonts w:ascii="Times New Roman" w:hAnsi="Times New Roman" w:cs="Times New Roman"/>
          <w:i/>
          <w:sz w:val="24"/>
          <w:szCs w:val="24"/>
        </w:rPr>
        <w:t>Psychological Methods</w:t>
      </w:r>
      <w:r w:rsidR="00395CB6" w:rsidRPr="00301F2A">
        <w:rPr>
          <w:rFonts w:ascii="Times New Roman" w:hAnsi="Times New Roman" w:cs="Times New Roman"/>
          <w:sz w:val="24"/>
          <w:szCs w:val="24"/>
        </w:rPr>
        <w:t xml:space="preserve">, </w:t>
      </w:r>
      <w:r w:rsidR="00395CB6" w:rsidRPr="00301F2A">
        <w:rPr>
          <w:rFonts w:ascii="Times New Roman" w:hAnsi="Times New Roman" w:cs="Times New Roman"/>
          <w:i/>
          <w:sz w:val="24"/>
          <w:szCs w:val="24"/>
        </w:rPr>
        <w:t>1</w:t>
      </w:r>
      <w:r w:rsidR="00395CB6" w:rsidRPr="00301F2A">
        <w:rPr>
          <w:rFonts w:ascii="Times New Roman" w:hAnsi="Times New Roman" w:cs="Times New Roman"/>
          <w:sz w:val="24"/>
          <w:szCs w:val="24"/>
        </w:rPr>
        <w:t>(1), 16-29.</w:t>
      </w:r>
      <w:r w:rsidR="00525C93" w:rsidRPr="00301F2A">
        <w:rPr>
          <w:rFonts w:ascii="Times New Roman" w:hAnsi="Times New Roman" w:cs="Times New Roman"/>
          <w:sz w:val="24"/>
          <w:szCs w:val="24"/>
        </w:rPr>
        <w:t xml:space="preserve"> DOI/10.1037/1082-989X.1.1.16</w:t>
      </w:r>
    </w:p>
    <w:p w14:paraId="63B0009A" w14:textId="77777777" w:rsidR="0032347A" w:rsidRPr="00301F2A" w:rsidRDefault="0032347A" w:rsidP="00785801">
      <w:pPr>
        <w:spacing w:line="240" w:lineRule="auto"/>
        <w:rPr>
          <w:rFonts w:ascii="Times New Roman" w:hAnsi="Times New Roman" w:cs="Times New Roman"/>
          <w:sz w:val="24"/>
          <w:szCs w:val="24"/>
        </w:rPr>
      </w:pPr>
      <w:r w:rsidRPr="00301F2A">
        <w:rPr>
          <w:rFonts w:ascii="Times New Roman" w:hAnsi="Times New Roman" w:cs="Times New Roman"/>
          <w:sz w:val="24"/>
          <w:szCs w:val="24"/>
        </w:rPr>
        <w:t xml:space="preserve">Currie, G., Tempest, S., &amp; Starkey, K. (2006). New careers for old? Organizational and individual responses to changing boundaries. </w:t>
      </w:r>
      <w:r w:rsidRPr="00301F2A">
        <w:rPr>
          <w:rFonts w:ascii="Times New Roman" w:hAnsi="Times New Roman" w:cs="Times New Roman"/>
          <w:i/>
          <w:sz w:val="24"/>
          <w:szCs w:val="24"/>
        </w:rPr>
        <w:t>The International Journal of Human Resource management</w:t>
      </w:r>
      <w:r w:rsidRPr="00301F2A">
        <w:rPr>
          <w:rFonts w:ascii="Times New Roman" w:hAnsi="Times New Roman" w:cs="Times New Roman"/>
          <w:sz w:val="24"/>
          <w:szCs w:val="24"/>
        </w:rPr>
        <w:t xml:space="preserve"> </w:t>
      </w:r>
      <w:r w:rsidRPr="00301F2A">
        <w:rPr>
          <w:rFonts w:ascii="Times New Roman" w:hAnsi="Times New Roman" w:cs="Times New Roman"/>
          <w:i/>
          <w:sz w:val="24"/>
          <w:szCs w:val="24"/>
        </w:rPr>
        <w:t>17</w:t>
      </w:r>
      <w:r w:rsidRPr="00301F2A">
        <w:rPr>
          <w:rFonts w:ascii="Times New Roman" w:hAnsi="Times New Roman" w:cs="Times New Roman"/>
          <w:sz w:val="24"/>
          <w:szCs w:val="24"/>
        </w:rPr>
        <w:t xml:space="preserve">(4), 755-774. </w:t>
      </w:r>
      <w:r w:rsidR="00525C93" w:rsidRPr="00301F2A">
        <w:rPr>
          <w:rFonts w:ascii="Times New Roman" w:hAnsi="Times New Roman" w:cs="Times New Roman"/>
          <w:sz w:val="24"/>
          <w:szCs w:val="24"/>
        </w:rPr>
        <w:t>10.1080/09585190600581733</w:t>
      </w:r>
    </w:p>
    <w:p w14:paraId="7213EE02" w14:textId="77777777" w:rsidR="00B90FF9" w:rsidRPr="00301F2A" w:rsidRDefault="00B90FF9" w:rsidP="00785801">
      <w:pPr>
        <w:spacing w:line="240" w:lineRule="auto"/>
        <w:rPr>
          <w:rFonts w:ascii="Times New Roman" w:hAnsi="Times New Roman" w:cs="Times New Roman"/>
          <w:sz w:val="24"/>
          <w:szCs w:val="24"/>
        </w:rPr>
      </w:pPr>
      <w:r w:rsidRPr="00301F2A">
        <w:rPr>
          <w:rFonts w:ascii="Times New Roman" w:hAnsi="Times New Roman" w:cs="Times New Roman"/>
          <w:sz w:val="24"/>
          <w:szCs w:val="24"/>
        </w:rPr>
        <w:t xml:space="preserve">De Vos, A. </w:t>
      </w:r>
      <w:r w:rsidR="00A92013" w:rsidRPr="00301F2A">
        <w:rPr>
          <w:rFonts w:ascii="Times New Roman" w:hAnsi="Times New Roman" w:cs="Times New Roman"/>
          <w:sz w:val="24"/>
          <w:szCs w:val="24"/>
        </w:rPr>
        <w:t>&amp;</w:t>
      </w:r>
      <w:r w:rsidRPr="00301F2A">
        <w:rPr>
          <w:rFonts w:ascii="Times New Roman" w:hAnsi="Times New Roman" w:cs="Times New Roman"/>
          <w:sz w:val="24"/>
          <w:szCs w:val="24"/>
        </w:rPr>
        <w:t xml:space="preserve"> Soens, N. (2008). Protean attitude and career success: the mediating role of self-management. </w:t>
      </w:r>
      <w:r w:rsidRPr="00301F2A">
        <w:rPr>
          <w:rFonts w:ascii="Times New Roman" w:hAnsi="Times New Roman" w:cs="Times New Roman"/>
          <w:i/>
          <w:sz w:val="24"/>
          <w:szCs w:val="24"/>
        </w:rPr>
        <w:t>Journal of Vocational Behavior</w:t>
      </w:r>
      <w:r w:rsidRPr="00301F2A">
        <w:rPr>
          <w:rFonts w:ascii="Times New Roman" w:hAnsi="Times New Roman" w:cs="Times New Roman"/>
          <w:sz w:val="24"/>
          <w:szCs w:val="24"/>
        </w:rPr>
        <w:t xml:space="preserve">, </w:t>
      </w:r>
      <w:r w:rsidRPr="00301F2A">
        <w:rPr>
          <w:rFonts w:ascii="Times New Roman" w:hAnsi="Times New Roman" w:cs="Times New Roman"/>
          <w:i/>
          <w:sz w:val="24"/>
          <w:szCs w:val="24"/>
        </w:rPr>
        <w:t>73</w:t>
      </w:r>
      <w:r w:rsidRPr="00301F2A">
        <w:rPr>
          <w:rFonts w:ascii="Times New Roman" w:hAnsi="Times New Roman" w:cs="Times New Roman"/>
          <w:sz w:val="24"/>
          <w:szCs w:val="24"/>
        </w:rPr>
        <w:t xml:space="preserve">(3), 449–456. </w:t>
      </w:r>
      <w:r w:rsidR="00912A5C" w:rsidRPr="00301F2A">
        <w:rPr>
          <w:rFonts w:ascii="Times New Roman" w:hAnsi="Times New Roman" w:cs="Times New Roman"/>
          <w:sz w:val="24"/>
          <w:szCs w:val="24"/>
        </w:rPr>
        <w:t>DOI/10.1016/j.jvb.2008.08.007</w:t>
      </w:r>
    </w:p>
    <w:p w14:paraId="019EA94F" w14:textId="77777777" w:rsidR="0032347A" w:rsidRPr="00301F2A" w:rsidRDefault="0032347A" w:rsidP="00785801">
      <w:pPr>
        <w:spacing w:line="240" w:lineRule="auto"/>
        <w:rPr>
          <w:rFonts w:ascii="Times New Roman" w:hAnsi="Times New Roman" w:cs="Times New Roman"/>
          <w:sz w:val="24"/>
          <w:szCs w:val="24"/>
        </w:rPr>
      </w:pPr>
      <w:r w:rsidRPr="00301F2A">
        <w:rPr>
          <w:rFonts w:ascii="Times New Roman" w:hAnsi="Times New Roman" w:cs="Times New Roman"/>
          <w:sz w:val="24"/>
          <w:szCs w:val="24"/>
        </w:rPr>
        <w:t xml:space="preserve">De Vos, A., Dewettinck, K., &amp; Buyens, D. (2009) The professional career on the right track: A study on the interaction between career self-management and organizational career management in explaining employee outcomes. </w:t>
      </w:r>
      <w:r w:rsidRPr="00301F2A">
        <w:rPr>
          <w:rFonts w:ascii="Times New Roman" w:hAnsi="Times New Roman" w:cs="Times New Roman"/>
          <w:i/>
          <w:sz w:val="24"/>
          <w:szCs w:val="24"/>
        </w:rPr>
        <w:t>European Journal of Work and Organizational Psychology</w:t>
      </w:r>
      <w:r w:rsidRPr="00301F2A">
        <w:rPr>
          <w:rFonts w:ascii="Times New Roman" w:hAnsi="Times New Roman" w:cs="Times New Roman"/>
          <w:sz w:val="24"/>
          <w:szCs w:val="24"/>
        </w:rPr>
        <w:t xml:space="preserve">, </w:t>
      </w:r>
      <w:r w:rsidRPr="00301F2A">
        <w:rPr>
          <w:rFonts w:ascii="Times New Roman" w:hAnsi="Times New Roman" w:cs="Times New Roman"/>
          <w:i/>
          <w:sz w:val="24"/>
          <w:szCs w:val="24"/>
        </w:rPr>
        <w:t>18</w:t>
      </w:r>
      <w:r w:rsidRPr="00301F2A">
        <w:rPr>
          <w:rFonts w:ascii="Times New Roman" w:hAnsi="Times New Roman" w:cs="Times New Roman"/>
          <w:sz w:val="24"/>
          <w:szCs w:val="24"/>
        </w:rPr>
        <w:t>(1), 55-80.</w:t>
      </w:r>
      <w:r w:rsidR="00E7540E" w:rsidRPr="00301F2A">
        <w:rPr>
          <w:rFonts w:ascii="Times New Roman" w:hAnsi="Times New Roman" w:cs="Times New Roman"/>
          <w:sz w:val="24"/>
          <w:szCs w:val="24"/>
        </w:rPr>
        <w:t xml:space="preserve"> 10.1080/13594320801966257</w:t>
      </w:r>
    </w:p>
    <w:p w14:paraId="3ED1E270" w14:textId="77777777" w:rsidR="0032347A" w:rsidRPr="00301F2A" w:rsidRDefault="0032347A" w:rsidP="00785801">
      <w:pPr>
        <w:spacing w:line="240" w:lineRule="auto"/>
        <w:rPr>
          <w:rFonts w:ascii="Times New Roman" w:hAnsi="Times New Roman" w:cs="Times New Roman"/>
          <w:sz w:val="24"/>
          <w:szCs w:val="24"/>
        </w:rPr>
      </w:pPr>
      <w:r w:rsidRPr="00301F2A">
        <w:rPr>
          <w:rFonts w:ascii="Times New Roman" w:hAnsi="Times New Roman" w:cs="Times New Roman"/>
          <w:sz w:val="24"/>
          <w:szCs w:val="24"/>
        </w:rPr>
        <w:t xml:space="preserve">Eby, L., Butts, M., &amp; Lockwood, A. (2003). Predictors of Success in the era of the boundaryless career. </w:t>
      </w:r>
      <w:r w:rsidRPr="00301F2A">
        <w:rPr>
          <w:rFonts w:ascii="Times New Roman" w:hAnsi="Times New Roman" w:cs="Times New Roman"/>
          <w:i/>
          <w:sz w:val="24"/>
          <w:szCs w:val="24"/>
        </w:rPr>
        <w:t>Journal of Organizational Behavior</w:t>
      </w:r>
      <w:r w:rsidRPr="00301F2A">
        <w:rPr>
          <w:rFonts w:ascii="Times New Roman" w:hAnsi="Times New Roman" w:cs="Times New Roman"/>
          <w:sz w:val="24"/>
          <w:szCs w:val="24"/>
        </w:rPr>
        <w:t xml:space="preserve">, </w:t>
      </w:r>
      <w:r w:rsidRPr="00301F2A">
        <w:rPr>
          <w:rFonts w:ascii="Times New Roman" w:hAnsi="Times New Roman" w:cs="Times New Roman"/>
          <w:i/>
          <w:sz w:val="24"/>
          <w:szCs w:val="24"/>
        </w:rPr>
        <w:t>24</w:t>
      </w:r>
      <w:r w:rsidRPr="00301F2A">
        <w:rPr>
          <w:rFonts w:ascii="Times New Roman" w:hAnsi="Times New Roman" w:cs="Times New Roman"/>
          <w:sz w:val="24"/>
          <w:szCs w:val="24"/>
        </w:rPr>
        <w:t>(6), 689–708.</w:t>
      </w:r>
      <w:r w:rsidR="00DD49A8" w:rsidRPr="00301F2A">
        <w:rPr>
          <w:rFonts w:ascii="Times New Roman" w:hAnsi="Times New Roman" w:cs="Times New Roman"/>
          <w:sz w:val="24"/>
          <w:szCs w:val="24"/>
        </w:rPr>
        <w:t xml:space="preserve"> DOI: 10.1002/job.214</w:t>
      </w:r>
    </w:p>
    <w:p w14:paraId="14E8B902" w14:textId="77777777" w:rsidR="00417C93" w:rsidRPr="00301F2A" w:rsidRDefault="00417C93" w:rsidP="00785801">
      <w:pPr>
        <w:spacing w:line="240" w:lineRule="auto"/>
        <w:jc w:val="left"/>
        <w:rPr>
          <w:rFonts w:ascii="Times New Roman" w:eastAsia="Times New Roman" w:hAnsi="Times New Roman" w:cs="Times New Roman"/>
          <w:color w:val="222222"/>
          <w:sz w:val="24"/>
          <w:szCs w:val="24"/>
          <w:lang w:eastAsia="en-AU"/>
        </w:rPr>
      </w:pPr>
      <w:r w:rsidRPr="00301F2A">
        <w:rPr>
          <w:rFonts w:ascii="Times New Roman" w:hAnsi="Times New Roman" w:cs="Times New Roman"/>
          <w:sz w:val="24"/>
          <w:szCs w:val="24"/>
        </w:rPr>
        <w:t xml:space="preserve">GCA (2012). </w:t>
      </w:r>
      <w:r w:rsidRPr="00301F2A">
        <w:rPr>
          <w:rFonts w:ascii="Times New Roman" w:hAnsi="Times New Roman" w:cs="Times New Roman"/>
          <w:i/>
          <w:sz w:val="24"/>
          <w:szCs w:val="24"/>
        </w:rPr>
        <w:t>GradStats: Employment and salary outcomes of recent higher education graduates</w:t>
      </w:r>
      <w:r w:rsidRPr="00301F2A">
        <w:rPr>
          <w:rFonts w:ascii="Times New Roman" w:hAnsi="Times New Roman" w:cs="Times New Roman"/>
          <w:sz w:val="24"/>
          <w:szCs w:val="24"/>
        </w:rPr>
        <w:t>. Melbourne: Graduate Careers Australia.</w:t>
      </w:r>
    </w:p>
    <w:p w14:paraId="3F0E4A42" w14:textId="77777777" w:rsidR="00DD49A8" w:rsidRPr="00301F2A" w:rsidRDefault="00DD49A8" w:rsidP="00785801">
      <w:pPr>
        <w:spacing w:line="240" w:lineRule="auto"/>
        <w:rPr>
          <w:rFonts w:ascii="Times New Roman" w:hAnsi="Times New Roman" w:cs="Times New Roman"/>
          <w:color w:val="000000"/>
          <w:sz w:val="24"/>
          <w:szCs w:val="24"/>
        </w:rPr>
      </w:pPr>
      <w:r w:rsidRPr="00301F2A">
        <w:rPr>
          <w:rFonts w:ascii="Times New Roman" w:hAnsi="Times New Roman" w:cs="Times New Roman"/>
          <w:color w:val="000000"/>
          <w:sz w:val="24"/>
          <w:szCs w:val="24"/>
        </w:rPr>
        <w:t xml:space="preserve">GCA. (2014). </w:t>
      </w:r>
      <w:r w:rsidRPr="00301F2A">
        <w:rPr>
          <w:rFonts w:ascii="Times New Roman" w:hAnsi="Times New Roman" w:cs="Times New Roman"/>
          <w:i/>
          <w:color w:val="000000"/>
          <w:sz w:val="24"/>
          <w:szCs w:val="24"/>
        </w:rPr>
        <w:t>Employment for new graduates</w:t>
      </w:r>
      <w:r w:rsidRPr="00301F2A">
        <w:rPr>
          <w:rFonts w:ascii="Times New Roman" w:hAnsi="Times New Roman" w:cs="Times New Roman"/>
          <w:color w:val="000000"/>
          <w:sz w:val="24"/>
          <w:szCs w:val="24"/>
        </w:rPr>
        <w:t>. Melbourne Australia: Graduate Careers Australia.</w:t>
      </w:r>
    </w:p>
    <w:p w14:paraId="22439939" w14:textId="77777777" w:rsidR="00EB2E8F" w:rsidRPr="00301F2A" w:rsidRDefault="00EB2E8F" w:rsidP="00EB2E8F">
      <w:pPr>
        <w:spacing w:line="240" w:lineRule="auto"/>
        <w:rPr>
          <w:rFonts w:ascii="Times New Roman" w:hAnsi="Times New Roman" w:cs="Times New Roman"/>
          <w:color w:val="000000"/>
          <w:sz w:val="24"/>
          <w:szCs w:val="24"/>
        </w:rPr>
      </w:pPr>
      <w:r w:rsidRPr="00301F2A">
        <w:rPr>
          <w:rFonts w:ascii="Times New Roman" w:hAnsi="Times New Roman" w:cs="Times New Roman"/>
          <w:color w:val="000000"/>
          <w:sz w:val="24"/>
          <w:szCs w:val="24"/>
        </w:rPr>
        <w:t xml:space="preserve">GCA. (2015). </w:t>
      </w:r>
      <w:r w:rsidRPr="00301F2A">
        <w:rPr>
          <w:rFonts w:ascii="Times New Roman" w:hAnsi="Times New Roman" w:cs="Times New Roman"/>
          <w:i/>
          <w:color w:val="000000"/>
          <w:sz w:val="24"/>
          <w:szCs w:val="24"/>
        </w:rPr>
        <w:t>Where grads go</w:t>
      </w:r>
      <w:r w:rsidRPr="00301F2A">
        <w:rPr>
          <w:rFonts w:ascii="Times New Roman" w:hAnsi="Times New Roman" w:cs="Times New Roman"/>
          <w:color w:val="000000"/>
          <w:sz w:val="24"/>
          <w:szCs w:val="24"/>
        </w:rPr>
        <w:t>. Melbourne Australia: Graduate Careers Australia.</w:t>
      </w:r>
    </w:p>
    <w:p w14:paraId="1659F1FB" w14:textId="77777777" w:rsidR="00EB2E8F" w:rsidRPr="00301F2A" w:rsidRDefault="0032347A" w:rsidP="00EB2E8F">
      <w:pPr>
        <w:autoSpaceDE/>
        <w:autoSpaceDN/>
        <w:adjustRightInd/>
        <w:spacing w:line="240" w:lineRule="auto"/>
        <w:rPr>
          <w:rFonts w:ascii="Times New Roman" w:eastAsia="Times New Roman" w:hAnsi="Times New Roman" w:cs="Times New Roman"/>
          <w:color w:val="222222"/>
          <w:sz w:val="24"/>
          <w:szCs w:val="24"/>
          <w:lang w:eastAsia="en-AU"/>
        </w:rPr>
      </w:pPr>
      <w:r w:rsidRPr="00301F2A">
        <w:rPr>
          <w:rFonts w:ascii="Times New Roman" w:eastAsia="Times New Roman" w:hAnsi="Times New Roman" w:cs="Times New Roman"/>
          <w:color w:val="222222"/>
          <w:sz w:val="24"/>
          <w:szCs w:val="24"/>
          <w:lang w:eastAsia="en-AU"/>
        </w:rPr>
        <w:t xml:space="preserve">Gerber, M., Wittekind, A., Grote, G., &amp; Staffelbach, B. (2009). Exploring types of career orientation: A latent class analysis approach. </w:t>
      </w:r>
      <w:r w:rsidRPr="00301F2A">
        <w:rPr>
          <w:rFonts w:ascii="Times New Roman" w:eastAsia="Times New Roman" w:hAnsi="Times New Roman" w:cs="Times New Roman"/>
          <w:i/>
          <w:iCs/>
          <w:color w:val="222222"/>
          <w:sz w:val="24"/>
          <w:szCs w:val="24"/>
          <w:lang w:eastAsia="en-AU"/>
        </w:rPr>
        <w:t>Journal of Vocational Behavior</w:t>
      </w:r>
      <w:r w:rsidRPr="00301F2A">
        <w:rPr>
          <w:rFonts w:ascii="Times New Roman" w:eastAsia="Times New Roman" w:hAnsi="Times New Roman" w:cs="Times New Roman"/>
          <w:color w:val="222222"/>
          <w:sz w:val="24"/>
          <w:szCs w:val="24"/>
          <w:lang w:eastAsia="en-AU"/>
        </w:rPr>
        <w:t xml:space="preserve">, </w:t>
      </w:r>
      <w:r w:rsidRPr="00301F2A">
        <w:rPr>
          <w:rFonts w:ascii="Times New Roman" w:eastAsia="Times New Roman" w:hAnsi="Times New Roman" w:cs="Times New Roman"/>
          <w:i/>
          <w:iCs/>
          <w:color w:val="222222"/>
          <w:sz w:val="24"/>
          <w:szCs w:val="24"/>
          <w:lang w:eastAsia="en-AU"/>
        </w:rPr>
        <w:t>75</w:t>
      </w:r>
      <w:r w:rsidRPr="00301F2A">
        <w:rPr>
          <w:rFonts w:ascii="Times New Roman" w:eastAsia="Times New Roman" w:hAnsi="Times New Roman" w:cs="Times New Roman"/>
          <w:color w:val="222222"/>
          <w:sz w:val="24"/>
          <w:szCs w:val="24"/>
          <w:lang w:eastAsia="en-AU"/>
        </w:rPr>
        <w:t>(3), 303-318.</w:t>
      </w:r>
      <w:r w:rsidR="00CA2F8A" w:rsidRPr="00301F2A">
        <w:rPr>
          <w:rFonts w:ascii="Times New Roman" w:eastAsia="Times New Roman" w:hAnsi="Times New Roman" w:cs="Times New Roman"/>
          <w:color w:val="222222"/>
          <w:sz w:val="24"/>
          <w:szCs w:val="24"/>
          <w:lang w:eastAsia="en-AU"/>
        </w:rPr>
        <w:t xml:space="preserve"> DOI/10.1016/j.jvb.2009.04.003</w:t>
      </w:r>
    </w:p>
    <w:p w14:paraId="13A4EE99" w14:textId="77777777" w:rsidR="00B90FF9" w:rsidRPr="00301F2A" w:rsidRDefault="00814DC8" w:rsidP="00785801">
      <w:pPr>
        <w:spacing w:line="240" w:lineRule="auto"/>
        <w:rPr>
          <w:rFonts w:ascii="Times New Roman" w:hAnsi="Times New Roman" w:cs="Times New Roman"/>
          <w:color w:val="292526"/>
          <w:sz w:val="24"/>
          <w:szCs w:val="24"/>
        </w:rPr>
      </w:pPr>
      <w:r w:rsidRPr="00301F2A">
        <w:rPr>
          <w:rFonts w:ascii="Times New Roman" w:hAnsi="Times New Roman" w:cs="Times New Roman"/>
          <w:sz w:val="24"/>
          <w:szCs w:val="24"/>
        </w:rPr>
        <w:t xml:space="preserve">Greenbank, P., Hepworth, S. &amp; </w:t>
      </w:r>
      <w:r w:rsidR="00B90FF9" w:rsidRPr="00301F2A">
        <w:rPr>
          <w:rFonts w:ascii="Times New Roman" w:hAnsi="Times New Roman" w:cs="Times New Roman"/>
          <w:sz w:val="24"/>
          <w:szCs w:val="24"/>
        </w:rPr>
        <w:t xml:space="preserve">Mercer, J. (2009). Term-time employment and the student experience. </w:t>
      </w:r>
      <w:r w:rsidR="00B90FF9" w:rsidRPr="00301F2A">
        <w:rPr>
          <w:rFonts w:ascii="Times New Roman" w:hAnsi="Times New Roman" w:cs="Times New Roman"/>
          <w:i/>
          <w:sz w:val="24"/>
          <w:szCs w:val="24"/>
        </w:rPr>
        <w:t>Education + Training</w:t>
      </w:r>
      <w:r w:rsidR="00B90FF9" w:rsidRPr="00301F2A">
        <w:rPr>
          <w:rFonts w:ascii="Times New Roman" w:hAnsi="Times New Roman" w:cs="Times New Roman"/>
          <w:sz w:val="24"/>
          <w:szCs w:val="24"/>
        </w:rPr>
        <w:t xml:space="preserve">, </w:t>
      </w:r>
      <w:r w:rsidR="00B90FF9" w:rsidRPr="00301F2A">
        <w:rPr>
          <w:rFonts w:ascii="Times New Roman" w:hAnsi="Times New Roman" w:cs="Times New Roman"/>
          <w:i/>
          <w:sz w:val="24"/>
          <w:szCs w:val="24"/>
        </w:rPr>
        <w:t>51</w:t>
      </w:r>
      <w:r w:rsidR="00B90FF9" w:rsidRPr="00301F2A">
        <w:rPr>
          <w:rFonts w:ascii="Times New Roman" w:hAnsi="Times New Roman" w:cs="Times New Roman"/>
          <w:sz w:val="24"/>
          <w:szCs w:val="24"/>
        </w:rPr>
        <w:t xml:space="preserve">(1), 43-55. </w:t>
      </w:r>
      <w:r w:rsidR="00DD49A8" w:rsidRPr="00301F2A">
        <w:rPr>
          <w:rFonts w:ascii="Times New Roman" w:hAnsi="Times New Roman" w:cs="Times New Roman"/>
          <w:sz w:val="24"/>
          <w:szCs w:val="24"/>
        </w:rPr>
        <w:t>DOI: 10.1108/00400910910931823</w:t>
      </w:r>
      <w:r w:rsidR="00384075" w:rsidRPr="00301F2A">
        <w:rPr>
          <w:rFonts w:ascii="Times New Roman" w:hAnsi="Times New Roman" w:cs="Times New Roman"/>
          <w:sz w:val="24"/>
          <w:szCs w:val="24"/>
        </w:rPr>
        <w:t>.</w:t>
      </w:r>
    </w:p>
    <w:p w14:paraId="396210D7" w14:textId="77777777" w:rsidR="0032347A" w:rsidRPr="00301F2A" w:rsidRDefault="0032347A" w:rsidP="00785801">
      <w:pPr>
        <w:spacing w:line="240" w:lineRule="auto"/>
        <w:jc w:val="left"/>
        <w:rPr>
          <w:rFonts w:ascii="Times New Roman" w:eastAsia="Times New Roman" w:hAnsi="Times New Roman" w:cs="Times New Roman"/>
          <w:color w:val="222222"/>
          <w:sz w:val="24"/>
          <w:szCs w:val="24"/>
          <w:lang w:eastAsia="en-AU"/>
        </w:rPr>
      </w:pPr>
      <w:r w:rsidRPr="00301F2A">
        <w:rPr>
          <w:rFonts w:ascii="Times New Roman" w:eastAsia="Times New Roman" w:hAnsi="Times New Roman" w:cs="Times New Roman"/>
          <w:color w:val="222222"/>
          <w:sz w:val="24"/>
          <w:szCs w:val="24"/>
          <w:lang w:eastAsia="en-AU"/>
        </w:rPr>
        <w:t xml:space="preserve">Greenbank, P. (2011). Improving the process of career decision making: an action research approach. </w:t>
      </w:r>
      <w:r w:rsidRPr="00301F2A">
        <w:rPr>
          <w:rFonts w:ascii="Times New Roman" w:eastAsia="Times New Roman" w:hAnsi="Times New Roman" w:cs="Times New Roman"/>
          <w:i/>
          <w:iCs/>
          <w:color w:val="222222"/>
          <w:sz w:val="24"/>
          <w:szCs w:val="24"/>
          <w:lang w:eastAsia="en-AU"/>
        </w:rPr>
        <w:t>Education + Training</w:t>
      </w:r>
      <w:r w:rsidRPr="00301F2A">
        <w:rPr>
          <w:rFonts w:ascii="Times New Roman" w:eastAsia="Times New Roman" w:hAnsi="Times New Roman" w:cs="Times New Roman"/>
          <w:color w:val="222222"/>
          <w:sz w:val="24"/>
          <w:szCs w:val="24"/>
          <w:lang w:eastAsia="en-AU"/>
        </w:rPr>
        <w:t xml:space="preserve">, </w:t>
      </w:r>
      <w:r w:rsidRPr="00301F2A">
        <w:rPr>
          <w:rFonts w:ascii="Times New Roman" w:eastAsia="Times New Roman" w:hAnsi="Times New Roman" w:cs="Times New Roman"/>
          <w:i/>
          <w:iCs/>
          <w:color w:val="222222"/>
          <w:sz w:val="24"/>
          <w:szCs w:val="24"/>
          <w:lang w:eastAsia="en-AU"/>
        </w:rPr>
        <w:t>53</w:t>
      </w:r>
      <w:r w:rsidRPr="00301F2A">
        <w:rPr>
          <w:rFonts w:ascii="Times New Roman" w:eastAsia="Times New Roman" w:hAnsi="Times New Roman" w:cs="Times New Roman"/>
          <w:color w:val="222222"/>
          <w:sz w:val="24"/>
          <w:szCs w:val="24"/>
          <w:lang w:eastAsia="en-AU"/>
        </w:rPr>
        <w:t>(4), 252-266.</w:t>
      </w:r>
      <w:r w:rsidR="00CA2F8A" w:rsidRPr="00301F2A">
        <w:rPr>
          <w:rFonts w:ascii="Times New Roman" w:eastAsia="Times New Roman" w:hAnsi="Times New Roman" w:cs="Times New Roman"/>
          <w:color w:val="222222"/>
          <w:sz w:val="24"/>
          <w:szCs w:val="24"/>
          <w:lang w:eastAsia="en-AU"/>
        </w:rPr>
        <w:t xml:space="preserve"> </w:t>
      </w:r>
      <w:r w:rsidR="00F801BD" w:rsidRPr="00301F2A">
        <w:rPr>
          <w:rFonts w:ascii="Times New Roman" w:eastAsia="Times New Roman" w:hAnsi="Times New Roman" w:cs="Times New Roman"/>
          <w:color w:val="222222"/>
          <w:sz w:val="24"/>
          <w:szCs w:val="24"/>
          <w:lang w:eastAsia="en-AU"/>
        </w:rPr>
        <w:t>D</w:t>
      </w:r>
      <w:r w:rsidR="00CA2F8A" w:rsidRPr="00301F2A">
        <w:rPr>
          <w:rFonts w:ascii="Times New Roman" w:eastAsia="Times New Roman" w:hAnsi="Times New Roman" w:cs="Times New Roman"/>
          <w:color w:val="222222"/>
          <w:sz w:val="24"/>
          <w:szCs w:val="24"/>
          <w:lang w:eastAsia="en-AU"/>
        </w:rPr>
        <w:t>OI/10.1108/00400911111138433</w:t>
      </w:r>
    </w:p>
    <w:p w14:paraId="022CD6DC" w14:textId="77777777" w:rsidR="0032347A" w:rsidRPr="00301F2A" w:rsidRDefault="0032347A" w:rsidP="00785801">
      <w:pPr>
        <w:spacing w:line="240" w:lineRule="auto"/>
        <w:rPr>
          <w:rFonts w:ascii="Times New Roman" w:hAnsi="Times New Roman" w:cs="Times New Roman"/>
          <w:sz w:val="24"/>
          <w:szCs w:val="24"/>
        </w:rPr>
      </w:pPr>
      <w:r w:rsidRPr="00301F2A">
        <w:rPr>
          <w:rFonts w:ascii="Times New Roman" w:hAnsi="Times New Roman" w:cs="Times New Roman"/>
          <w:sz w:val="24"/>
          <w:szCs w:val="24"/>
        </w:rPr>
        <w:t xml:space="preserve">Grote, G. &amp; Raeder, S. (2009) Careers and identity in flexible working: Do flexible identities fare better? </w:t>
      </w:r>
      <w:r w:rsidRPr="00301F2A">
        <w:rPr>
          <w:rFonts w:ascii="Times New Roman" w:hAnsi="Times New Roman" w:cs="Times New Roman"/>
          <w:i/>
          <w:sz w:val="24"/>
          <w:szCs w:val="24"/>
        </w:rPr>
        <w:t>Human Relations</w:t>
      </w:r>
      <w:r w:rsidRPr="00301F2A">
        <w:rPr>
          <w:rFonts w:ascii="Times New Roman" w:hAnsi="Times New Roman" w:cs="Times New Roman"/>
          <w:sz w:val="24"/>
          <w:szCs w:val="24"/>
        </w:rPr>
        <w:t xml:space="preserve">, </w:t>
      </w:r>
      <w:r w:rsidRPr="00301F2A">
        <w:rPr>
          <w:rFonts w:ascii="Times New Roman" w:hAnsi="Times New Roman" w:cs="Times New Roman"/>
          <w:i/>
          <w:sz w:val="24"/>
          <w:szCs w:val="24"/>
        </w:rPr>
        <w:t>62</w:t>
      </w:r>
      <w:r w:rsidRPr="00301F2A">
        <w:rPr>
          <w:rFonts w:ascii="Times New Roman" w:hAnsi="Times New Roman" w:cs="Times New Roman"/>
          <w:sz w:val="24"/>
          <w:szCs w:val="24"/>
        </w:rPr>
        <w:t>(2), 219-244.</w:t>
      </w:r>
      <w:r w:rsidR="00F801BD" w:rsidRPr="00301F2A">
        <w:rPr>
          <w:rFonts w:ascii="Times New Roman" w:hAnsi="Times New Roman" w:cs="Times New Roman"/>
          <w:sz w:val="24"/>
          <w:szCs w:val="24"/>
        </w:rPr>
        <w:t xml:space="preserve"> </w:t>
      </w:r>
      <w:r w:rsidR="00F801BD" w:rsidRPr="00301F2A">
        <w:rPr>
          <w:rStyle w:val="slug-doi"/>
          <w:rFonts w:ascii="Times New Roman" w:hAnsi="Times New Roman" w:cs="Times New Roman"/>
          <w:sz w:val="24"/>
          <w:szCs w:val="24"/>
        </w:rPr>
        <w:t>10.1177/0018726708100358</w:t>
      </w:r>
    </w:p>
    <w:p w14:paraId="0D3B65BB" w14:textId="77777777" w:rsidR="00B90FF9" w:rsidRPr="00301F2A" w:rsidRDefault="00B90FF9" w:rsidP="00785801">
      <w:pPr>
        <w:spacing w:line="240" w:lineRule="auto"/>
        <w:rPr>
          <w:rFonts w:ascii="Times New Roman" w:hAnsi="Times New Roman" w:cs="Times New Roman"/>
          <w:sz w:val="24"/>
          <w:szCs w:val="24"/>
        </w:rPr>
      </w:pPr>
      <w:r w:rsidRPr="00301F2A">
        <w:rPr>
          <w:rFonts w:ascii="Times New Roman" w:hAnsi="Times New Roman" w:cs="Times New Roman"/>
          <w:sz w:val="24"/>
          <w:szCs w:val="24"/>
        </w:rPr>
        <w:t xml:space="preserve">Hair, J., </w:t>
      </w:r>
      <w:r w:rsidR="00814DC8" w:rsidRPr="00301F2A">
        <w:rPr>
          <w:rFonts w:ascii="Times New Roman" w:hAnsi="Times New Roman" w:cs="Times New Roman"/>
          <w:sz w:val="24"/>
          <w:szCs w:val="24"/>
        </w:rPr>
        <w:t>Black, W., Babin, B. &amp;</w:t>
      </w:r>
      <w:r w:rsidRPr="00301F2A">
        <w:rPr>
          <w:rFonts w:ascii="Times New Roman" w:hAnsi="Times New Roman" w:cs="Times New Roman"/>
          <w:sz w:val="24"/>
          <w:szCs w:val="24"/>
        </w:rPr>
        <w:t xml:space="preserve"> Anderson, R. (2010). </w:t>
      </w:r>
      <w:r w:rsidRPr="00301F2A">
        <w:rPr>
          <w:rFonts w:ascii="Times New Roman" w:hAnsi="Times New Roman" w:cs="Times New Roman"/>
          <w:i/>
          <w:iCs/>
          <w:sz w:val="24"/>
          <w:szCs w:val="24"/>
        </w:rPr>
        <w:t>Multivariate data analysis: A global perspective</w:t>
      </w:r>
      <w:r w:rsidRPr="00301F2A">
        <w:rPr>
          <w:rFonts w:ascii="Times New Roman" w:hAnsi="Times New Roman" w:cs="Times New Roman"/>
          <w:i/>
          <w:sz w:val="24"/>
          <w:szCs w:val="24"/>
        </w:rPr>
        <w:t>.</w:t>
      </w:r>
      <w:r w:rsidRPr="00301F2A">
        <w:rPr>
          <w:rFonts w:ascii="Times New Roman" w:hAnsi="Times New Roman" w:cs="Times New Roman"/>
          <w:sz w:val="24"/>
          <w:szCs w:val="24"/>
        </w:rPr>
        <w:t xml:space="preserve"> New Jersey: Pearson Prentice-Hall.</w:t>
      </w:r>
    </w:p>
    <w:p w14:paraId="3ABA6611" w14:textId="77777777" w:rsidR="0032347A" w:rsidRPr="00301F2A" w:rsidRDefault="0032347A" w:rsidP="00785801">
      <w:pPr>
        <w:spacing w:line="240" w:lineRule="auto"/>
        <w:rPr>
          <w:rFonts w:ascii="Times New Roman" w:hAnsi="Times New Roman" w:cs="Times New Roman"/>
          <w:sz w:val="24"/>
          <w:szCs w:val="24"/>
        </w:rPr>
      </w:pPr>
      <w:r w:rsidRPr="00301F2A">
        <w:rPr>
          <w:rFonts w:ascii="Times New Roman" w:hAnsi="Times New Roman" w:cs="Times New Roman"/>
          <w:sz w:val="24"/>
          <w:szCs w:val="24"/>
        </w:rPr>
        <w:t xml:space="preserve">Hall, D. (1996). Protean careers of the 21st century. </w:t>
      </w:r>
      <w:r w:rsidRPr="00301F2A">
        <w:rPr>
          <w:rFonts w:ascii="Times New Roman" w:hAnsi="Times New Roman" w:cs="Times New Roman"/>
          <w:i/>
          <w:sz w:val="24"/>
          <w:szCs w:val="24"/>
        </w:rPr>
        <w:t>Academy of Management Review</w:t>
      </w:r>
      <w:r w:rsidRPr="00301F2A">
        <w:rPr>
          <w:rFonts w:ascii="Times New Roman" w:hAnsi="Times New Roman" w:cs="Times New Roman"/>
          <w:sz w:val="24"/>
          <w:szCs w:val="24"/>
        </w:rPr>
        <w:t xml:space="preserve">, </w:t>
      </w:r>
      <w:r w:rsidRPr="00301F2A">
        <w:rPr>
          <w:rFonts w:ascii="Times New Roman" w:hAnsi="Times New Roman" w:cs="Times New Roman"/>
          <w:i/>
          <w:sz w:val="24"/>
          <w:szCs w:val="24"/>
        </w:rPr>
        <w:t>10</w:t>
      </w:r>
      <w:r w:rsidRPr="00301F2A">
        <w:rPr>
          <w:rFonts w:ascii="Times New Roman" w:hAnsi="Times New Roman" w:cs="Times New Roman"/>
          <w:sz w:val="24"/>
          <w:szCs w:val="24"/>
        </w:rPr>
        <w:t>(4), 8–16.</w:t>
      </w:r>
      <w:r w:rsidR="00F801BD" w:rsidRPr="00301F2A">
        <w:rPr>
          <w:rFonts w:ascii="Times New Roman" w:hAnsi="Times New Roman" w:cs="Times New Roman"/>
          <w:sz w:val="24"/>
          <w:szCs w:val="24"/>
        </w:rPr>
        <w:t xml:space="preserve"> DOI/</w:t>
      </w:r>
      <w:r w:rsidR="00F801BD" w:rsidRPr="00301F2A">
        <w:rPr>
          <w:rStyle w:val="slug-doi"/>
          <w:rFonts w:ascii="Times New Roman" w:hAnsi="Times New Roman" w:cs="Times New Roman"/>
          <w:sz w:val="24"/>
          <w:szCs w:val="24"/>
        </w:rPr>
        <w:t>10.5465/AME.1996.3145315</w:t>
      </w:r>
    </w:p>
    <w:p w14:paraId="1BEA6E50" w14:textId="77777777" w:rsidR="0032347A" w:rsidRPr="00301F2A" w:rsidRDefault="0032347A" w:rsidP="00785801">
      <w:pPr>
        <w:spacing w:line="240" w:lineRule="auto"/>
        <w:jc w:val="left"/>
        <w:rPr>
          <w:rFonts w:ascii="Times New Roman" w:eastAsia="Times New Roman" w:hAnsi="Times New Roman" w:cs="Times New Roman"/>
          <w:color w:val="222222"/>
          <w:sz w:val="24"/>
          <w:szCs w:val="24"/>
          <w:lang w:eastAsia="en-AU"/>
        </w:rPr>
      </w:pPr>
      <w:r w:rsidRPr="00301F2A">
        <w:rPr>
          <w:rFonts w:ascii="Times New Roman" w:hAnsi="Times New Roman" w:cs="Times New Roman"/>
          <w:sz w:val="24"/>
          <w:szCs w:val="24"/>
        </w:rPr>
        <w:t xml:space="preserve">Hall, D. (2002). </w:t>
      </w:r>
      <w:r w:rsidRPr="00301F2A">
        <w:rPr>
          <w:rFonts w:ascii="Times New Roman" w:eastAsia="Times-Italic" w:hAnsi="Times New Roman" w:cs="Times New Roman"/>
          <w:i/>
          <w:iCs/>
          <w:sz w:val="24"/>
          <w:szCs w:val="24"/>
        </w:rPr>
        <w:t xml:space="preserve">Careers in and out of organizations. </w:t>
      </w:r>
      <w:r w:rsidRPr="00301F2A">
        <w:rPr>
          <w:rFonts w:ascii="Times New Roman" w:hAnsi="Times New Roman" w:cs="Times New Roman"/>
          <w:sz w:val="24"/>
          <w:szCs w:val="24"/>
        </w:rPr>
        <w:t>Thousand Oaks, CA: Sage.</w:t>
      </w:r>
    </w:p>
    <w:p w14:paraId="0B96BCF2" w14:textId="77777777" w:rsidR="008D371D" w:rsidRPr="00301F2A" w:rsidRDefault="008D371D" w:rsidP="00785801">
      <w:pPr>
        <w:autoSpaceDE/>
        <w:autoSpaceDN/>
        <w:adjustRightInd/>
        <w:spacing w:line="240" w:lineRule="auto"/>
        <w:rPr>
          <w:rFonts w:ascii="Times New Roman" w:eastAsia="Times New Roman" w:hAnsi="Times New Roman" w:cs="Times New Roman"/>
          <w:color w:val="222222"/>
          <w:sz w:val="24"/>
          <w:szCs w:val="24"/>
          <w:lang w:eastAsia="en-AU"/>
        </w:rPr>
      </w:pPr>
      <w:r w:rsidRPr="00301F2A">
        <w:rPr>
          <w:rFonts w:ascii="Times New Roman" w:hAnsi="Times New Roman" w:cs="Times New Roman"/>
          <w:sz w:val="24"/>
          <w:szCs w:val="24"/>
        </w:rPr>
        <w:t xml:space="preserve">Hall, D. (2004). The Protean career: A quarter-century journey. </w:t>
      </w:r>
      <w:r w:rsidRPr="00301F2A">
        <w:rPr>
          <w:rFonts w:ascii="Times New Roman" w:hAnsi="Times New Roman" w:cs="Times New Roman"/>
          <w:i/>
          <w:sz w:val="24"/>
          <w:szCs w:val="24"/>
        </w:rPr>
        <w:t>Journal of Vocational Behavior</w:t>
      </w:r>
      <w:r w:rsidRPr="00301F2A">
        <w:rPr>
          <w:rFonts w:ascii="Times New Roman" w:hAnsi="Times New Roman" w:cs="Times New Roman"/>
          <w:sz w:val="24"/>
          <w:szCs w:val="24"/>
        </w:rPr>
        <w:t xml:space="preserve">, </w:t>
      </w:r>
      <w:r w:rsidRPr="00301F2A">
        <w:rPr>
          <w:rFonts w:ascii="Times New Roman" w:hAnsi="Times New Roman" w:cs="Times New Roman"/>
          <w:i/>
          <w:sz w:val="24"/>
          <w:szCs w:val="24"/>
        </w:rPr>
        <w:t>65</w:t>
      </w:r>
      <w:r w:rsidRPr="00301F2A">
        <w:rPr>
          <w:rFonts w:ascii="Times New Roman" w:hAnsi="Times New Roman" w:cs="Times New Roman"/>
          <w:sz w:val="24"/>
          <w:szCs w:val="24"/>
        </w:rPr>
        <w:t>(</w:t>
      </w:r>
      <w:r w:rsidR="0098243F" w:rsidRPr="00301F2A">
        <w:rPr>
          <w:rFonts w:ascii="Times New Roman" w:hAnsi="Times New Roman" w:cs="Times New Roman"/>
          <w:sz w:val="24"/>
          <w:szCs w:val="24"/>
        </w:rPr>
        <w:t>1</w:t>
      </w:r>
      <w:r w:rsidRPr="00301F2A">
        <w:rPr>
          <w:rFonts w:ascii="Times New Roman" w:hAnsi="Times New Roman" w:cs="Times New Roman"/>
          <w:sz w:val="24"/>
          <w:szCs w:val="24"/>
        </w:rPr>
        <w:t>), 1–13.</w:t>
      </w:r>
      <w:r w:rsidR="00835DE4" w:rsidRPr="00301F2A">
        <w:rPr>
          <w:rFonts w:ascii="Times New Roman" w:hAnsi="Times New Roman" w:cs="Times New Roman"/>
          <w:sz w:val="24"/>
          <w:szCs w:val="24"/>
        </w:rPr>
        <w:t xml:space="preserve"> DOI/10.1016/j.jvb.2003.10.006</w:t>
      </w:r>
    </w:p>
    <w:p w14:paraId="30DB4723" w14:textId="77777777" w:rsidR="0032347A" w:rsidRPr="00301F2A" w:rsidRDefault="0032347A" w:rsidP="00785801">
      <w:pPr>
        <w:autoSpaceDE/>
        <w:autoSpaceDN/>
        <w:adjustRightInd/>
        <w:spacing w:line="240" w:lineRule="auto"/>
        <w:rPr>
          <w:rFonts w:ascii="Times New Roman" w:eastAsia="Times New Roman" w:hAnsi="Times New Roman" w:cs="Times New Roman"/>
          <w:color w:val="222222"/>
          <w:sz w:val="24"/>
          <w:szCs w:val="24"/>
          <w:lang w:eastAsia="en-AU"/>
        </w:rPr>
      </w:pPr>
      <w:r w:rsidRPr="00301F2A">
        <w:rPr>
          <w:rFonts w:ascii="Times New Roman" w:eastAsia="Times New Roman" w:hAnsi="Times New Roman" w:cs="Times New Roman"/>
          <w:color w:val="222222"/>
          <w:sz w:val="24"/>
          <w:szCs w:val="24"/>
          <w:lang w:eastAsia="en-AU"/>
        </w:rPr>
        <w:t xml:space="preserve">Hall, D., Kossek, E., Briscoe, J., Pichler, S., &amp; Lee, M. (2013). Non-work orientations relative to career: A multidimensional measure. </w:t>
      </w:r>
      <w:r w:rsidRPr="00301F2A">
        <w:rPr>
          <w:rFonts w:ascii="Times New Roman" w:eastAsia="Times New Roman" w:hAnsi="Times New Roman" w:cs="Times New Roman"/>
          <w:i/>
          <w:iCs/>
          <w:color w:val="222222"/>
          <w:sz w:val="24"/>
          <w:szCs w:val="24"/>
          <w:lang w:eastAsia="en-AU"/>
        </w:rPr>
        <w:t>Journal of Vocational Behavior</w:t>
      </w:r>
      <w:r w:rsidRPr="00301F2A">
        <w:rPr>
          <w:rFonts w:ascii="Times New Roman" w:eastAsia="Times New Roman" w:hAnsi="Times New Roman" w:cs="Times New Roman"/>
          <w:color w:val="222222"/>
          <w:sz w:val="24"/>
          <w:szCs w:val="24"/>
          <w:lang w:eastAsia="en-AU"/>
        </w:rPr>
        <w:t xml:space="preserve">, </w:t>
      </w:r>
      <w:r w:rsidRPr="00301F2A">
        <w:rPr>
          <w:rFonts w:ascii="Times New Roman" w:eastAsia="Times New Roman" w:hAnsi="Times New Roman" w:cs="Times New Roman"/>
          <w:i/>
          <w:iCs/>
          <w:color w:val="222222"/>
          <w:sz w:val="24"/>
          <w:szCs w:val="24"/>
          <w:lang w:eastAsia="en-AU"/>
        </w:rPr>
        <w:t>83</w:t>
      </w:r>
      <w:r w:rsidRPr="00301F2A">
        <w:rPr>
          <w:rFonts w:ascii="Times New Roman" w:eastAsia="Times New Roman" w:hAnsi="Times New Roman" w:cs="Times New Roman"/>
          <w:color w:val="222222"/>
          <w:sz w:val="24"/>
          <w:szCs w:val="24"/>
          <w:lang w:eastAsia="en-AU"/>
        </w:rPr>
        <w:t>(3), 539-550.</w:t>
      </w:r>
      <w:r w:rsidR="00835DE4" w:rsidRPr="00301F2A">
        <w:rPr>
          <w:rFonts w:ascii="Times New Roman" w:eastAsia="Times New Roman" w:hAnsi="Times New Roman" w:cs="Times New Roman"/>
          <w:color w:val="222222"/>
          <w:sz w:val="24"/>
          <w:szCs w:val="24"/>
          <w:lang w:eastAsia="en-AU"/>
        </w:rPr>
        <w:t xml:space="preserve"> DOI/10.1016/j.jvb.2013.07.005</w:t>
      </w:r>
    </w:p>
    <w:p w14:paraId="6744DE88" w14:textId="77777777" w:rsidR="003B242A" w:rsidRPr="00301F2A" w:rsidRDefault="003B242A" w:rsidP="00785801">
      <w:pPr>
        <w:autoSpaceDE/>
        <w:autoSpaceDN/>
        <w:adjustRightInd/>
        <w:spacing w:line="240" w:lineRule="auto"/>
        <w:jc w:val="left"/>
        <w:rPr>
          <w:rFonts w:ascii="Times New Roman" w:eastAsia="Times New Roman" w:hAnsi="Times New Roman" w:cs="Times New Roman"/>
          <w:color w:val="222222"/>
          <w:sz w:val="24"/>
          <w:szCs w:val="24"/>
          <w:lang w:eastAsia="en-AU"/>
        </w:rPr>
      </w:pPr>
      <w:r w:rsidRPr="00301F2A">
        <w:rPr>
          <w:rFonts w:ascii="Times New Roman" w:eastAsia="Times New Roman" w:hAnsi="Times New Roman" w:cs="Times New Roman"/>
          <w:color w:val="222222"/>
          <w:sz w:val="24"/>
          <w:szCs w:val="24"/>
          <w:lang w:eastAsia="en-AU"/>
        </w:rPr>
        <w:t xml:space="preserve">Herrmann, A., Hirschi, A., &amp; Baruch, Y. (2015). The protean career orientation as predictor of career outcomes: Evaluation of incremental validity and mediation effects. </w:t>
      </w:r>
      <w:r w:rsidRPr="00301F2A">
        <w:rPr>
          <w:rFonts w:ascii="Times New Roman" w:eastAsia="Times New Roman" w:hAnsi="Times New Roman" w:cs="Times New Roman"/>
          <w:i/>
          <w:iCs/>
          <w:color w:val="222222"/>
          <w:sz w:val="24"/>
          <w:szCs w:val="24"/>
          <w:lang w:eastAsia="en-AU"/>
        </w:rPr>
        <w:t>Journal of Vocational Behavior</w:t>
      </w:r>
      <w:r w:rsidRPr="00301F2A">
        <w:rPr>
          <w:rFonts w:ascii="Times New Roman" w:eastAsia="Times New Roman" w:hAnsi="Times New Roman" w:cs="Times New Roman"/>
          <w:color w:val="222222"/>
          <w:sz w:val="24"/>
          <w:szCs w:val="24"/>
          <w:lang w:eastAsia="en-AU"/>
        </w:rPr>
        <w:t xml:space="preserve">, </w:t>
      </w:r>
      <w:r w:rsidRPr="00301F2A">
        <w:rPr>
          <w:rFonts w:ascii="Times New Roman" w:eastAsia="Times New Roman" w:hAnsi="Times New Roman" w:cs="Times New Roman"/>
          <w:i/>
          <w:iCs/>
          <w:color w:val="222222"/>
          <w:sz w:val="24"/>
          <w:szCs w:val="24"/>
          <w:lang w:eastAsia="en-AU"/>
        </w:rPr>
        <w:t>88</w:t>
      </w:r>
      <w:r w:rsidRPr="00301F2A">
        <w:rPr>
          <w:rFonts w:ascii="Times New Roman" w:eastAsia="Times New Roman" w:hAnsi="Times New Roman" w:cs="Times New Roman"/>
          <w:iCs/>
          <w:color w:val="222222"/>
          <w:sz w:val="24"/>
          <w:szCs w:val="24"/>
          <w:lang w:eastAsia="en-AU"/>
        </w:rPr>
        <w:t>(1)</w:t>
      </w:r>
      <w:r w:rsidRPr="00301F2A">
        <w:rPr>
          <w:rFonts w:ascii="Times New Roman" w:eastAsia="Times New Roman" w:hAnsi="Times New Roman" w:cs="Times New Roman"/>
          <w:color w:val="222222"/>
          <w:sz w:val="24"/>
          <w:szCs w:val="24"/>
          <w:lang w:eastAsia="en-AU"/>
        </w:rPr>
        <w:t>, 205-214.</w:t>
      </w:r>
      <w:r w:rsidR="00E65540" w:rsidRPr="00301F2A">
        <w:rPr>
          <w:rFonts w:ascii="Times New Roman" w:eastAsia="Times New Roman" w:hAnsi="Times New Roman" w:cs="Times New Roman"/>
          <w:color w:val="222222"/>
          <w:sz w:val="24"/>
          <w:szCs w:val="24"/>
          <w:lang w:eastAsia="en-AU"/>
        </w:rPr>
        <w:t xml:space="preserve"> DOI/</w:t>
      </w:r>
      <w:r w:rsidR="00E65540" w:rsidRPr="00301F2A">
        <w:rPr>
          <w:rFonts w:ascii="Times New Roman" w:hAnsi="Times New Roman" w:cs="Times New Roman"/>
          <w:sz w:val="24"/>
          <w:szCs w:val="24"/>
        </w:rPr>
        <w:t>10.1016/j.jvb.2015.03.008</w:t>
      </w:r>
    </w:p>
    <w:p w14:paraId="5819F8EC" w14:textId="77777777" w:rsidR="0032347A" w:rsidRPr="00301F2A" w:rsidRDefault="0032347A" w:rsidP="00785801">
      <w:pPr>
        <w:spacing w:line="240" w:lineRule="auto"/>
        <w:rPr>
          <w:rFonts w:ascii="Times New Roman" w:hAnsi="Times New Roman" w:cs="Times New Roman"/>
          <w:sz w:val="24"/>
          <w:szCs w:val="24"/>
        </w:rPr>
      </w:pPr>
      <w:r w:rsidRPr="00301F2A">
        <w:rPr>
          <w:rFonts w:ascii="Times New Roman" w:hAnsi="Times New Roman" w:cs="Times New Roman"/>
          <w:sz w:val="24"/>
          <w:szCs w:val="24"/>
        </w:rPr>
        <w:t xml:space="preserve">Hirsh, W. &amp; Jackson, C. (2004). </w:t>
      </w:r>
      <w:r w:rsidRPr="00301F2A">
        <w:rPr>
          <w:rFonts w:ascii="Times New Roman" w:hAnsi="Times New Roman" w:cs="Times New Roman"/>
          <w:i/>
          <w:sz w:val="24"/>
          <w:szCs w:val="24"/>
        </w:rPr>
        <w:t>Managing Careers in Large Organizations</w:t>
      </w:r>
      <w:r w:rsidRPr="00301F2A">
        <w:rPr>
          <w:rFonts w:ascii="Times New Roman" w:hAnsi="Times New Roman" w:cs="Times New Roman"/>
          <w:sz w:val="24"/>
          <w:szCs w:val="24"/>
        </w:rPr>
        <w:t>. London: The Work Foundation.</w:t>
      </w:r>
    </w:p>
    <w:p w14:paraId="776F56B0" w14:textId="77777777" w:rsidR="00B90FF9" w:rsidRPr="00301F2A" w:rsidRDefault="00B90FF9" w:rsidP="00785801">
      <w:pPr>
        <w:spacing w:line="240" w:lineRule="auto"/>
        <w:rPr>
          <w:rFonts w:ascii="Times New Roman" w:eastAsia="Times New Roman" w:hAnsi="Times New Roman" w:cs="Times New Roman"/>
          <w:color w:val="222222"/>
          <w:sz w:val="24"/>
          <w:szCs w:val="24"/>
          <w:lang w:eastAsia="en-AU"/>
        </w:rPr>
      </w:pPr>
      <w:r w:rsidRPr="00301F2A">
        <w:rPr>
          <w:rFonts w:ascii="Times New Roman" w:eastAsia="Times New Roman" w:hAnsi="Times New Roman" w:cs="Times New Roman"/>
          <w:color w:val="222222"/>
          <w:sz w:val="24"/>
          <w:szCs w:val="24"/>
          <w:lang w:eastAsia="en-AU"/>
        </w:rPr>
        <w:lastRenderedPageBreak/>
        <w:t xml:space="preserve">HM Treasury (2006). </w:t>
      </w:r>
      <w:r w:rsidRPr="00301F2A">
        <w:rPr>
          <w:rFonts w:ascii="Times New Roman" w:eastAsia="Times New Roman" w:hAnsi="Times New Roman" w:cs="Times New Roman"/>
          <w:i/>
          <w:color w:val="222222"/>
          <w:sz w:val="24"/>
          <w:szCs w:val="24"/>
          <w:lang w:eastAsia="en-AU"/>
        </w:rPr>
        <w:t xml:space="preserve">Leitch review of skills. </w:t>
      </w:r>
      <w:r w:rsidRPr="00301F2A">
        <w:rPr>
          <w:rFonts w:ascii="Times New Roman" w:eastAsia="Times New Roman" w:hAnsi="Times New Roman" w:cs="Times New Roman"/>
          <w:i/>
          <w:iCs/>
          <w:color w:val="222222"/>
          <w:sz w:val="24"/>
          <w:szCs w:val="24"/>
          <w:lang w:eastAsia="en-AU"/>
        </w:rPr>
        <w:t>Prosperity for all in the global economy-world class skills, Final Report</w:t>
      </w:r>
      <w:r w:rsidRPr="00301F2A">
        <w:rPr>
          <w:rFonts w:ascii="Times New Roman" w:eastAsia="Times New Roman" w:hAnsi="Times New Roman" w:cs="Times New Roman"/>
          <w:color w:val="222222"/>
          <w:sz w:val="24"/>
          <w:szCs w:val="24"/>
          <w:lang w:eastAsia="en-AU"/>
        </w:rPr>
        <w:t>. London: HM Treasury.</w:t>
      </w:r>
    </w:p>
    <w:p w14:paraId="055D9FCB" w14:textId="77777777" w:rsidR="0032347A" w:rsidRPr="00301F2A" w:rsidRDefault="0032347A" w:rsidP="00785801">
      <w:pPr>
        <w:autoSpaceDE/>
        <w:autoSpaceDN/>
        <w:adjustRightInd/>
        <w:spacing w:line="240" w:lineRule="auto"/>
        <w:jc w:val="left"/>
        <w:rPr>
          <w:rFonts w:ascii="Times New Roman" w:hAnsi="Times New Roman" w:cs="Times New Roman"/>
          <w:bCs/>
          <w:sz w:val="24"/>
          <w:szCs w:val="24"/>
        </w:rPr>
      </w:pPr>
      <w:r w:rsidRPr="00301F2A">
        <w:rPr>
          <w:rFonts w:ascii="Times New Roman" w:hAnsi="Times New Roman" w:cs="Times New Roman"/>
          <w:sz w:val="24"/>
          <w:szCs w:val="24"/>
        </w:rPr>
        <w:t xml:space="preserve">Holmes, L. (2013). Competing perspectives on graduate employability: possession, position or process? </w:t>
      </w:r>
      <w:r w:rsidRPr="00301F2A">
        <w:rPr>
          <w:rFonts w:ascii="Times New Roman" w:hAnsi="Times New Roman" w:cs="Times New Roman"/>
          <w:i/>
          <w:sz w:val="24"/>
          <w:szCs w:val="24"/>
        </w:rPr>
        <w:t>Studies in Higher Education,</w:t>
      </w:r>
      <w:r w:rsidRPr="00301F2A">
        <w:rPr>
          <w:rFonts w:ascii="Times New Roman" w:hAnsi="Times New Roman" w:cs="Times New Roman"/>
          <w:sz w:val="24"/>
          <w:szCs w:val="24"/>
        </w:rPr>
        <w:t xml:space="preserve"> </w:t>
      </w:r>
      <w:r w:rsidRPr="00301F2A">
        <w:rPr>
          <w:rFonts w:ascii="Times New Roman" w:hAnsi="Times New Roman" w:cs="Times New Roman"/>
          <w:i/>
          <w:sz w:val="24"/>
          <w:szCs w:val="24"/>
        </w:rPr>
        <w:t>38</w:t>
      </w:r>
      <w:r w:rsidRPr="00301F2A">
        <w:rPr>
          <w:rFonts w:ascii="Times New Roman" w:hAnsi="Times New Roman" w:cs="Times New Roman"/>
          <w:sz w:val="24"/>
          <w:szCs w:val="24"/>
        </w:rPr>
        <w:t>(4), 538-554.</w:t>
      </w:r>
      <w:r w:rsidR="00036A30" w:rsidRPr="00301F2A">
        <w:rPr>
          <w:rFonts w:ascii="Times New Roman" w:hAnsi="Times New Roman" w:cs="Times New Roman"/>
          <w:sz w:val="24"/>
          <w:szCs w:val="24"/>
        </w:rPr>
        <w:t xml:space="preserve"> 10.1080/03075079.2011.587140</w:t>
      </w:r>
    </w:p>
    <w:p w14:paraId="73C7D9FA" w14:textId="77777777" w:rsidR="0032347A" w:rsidRPr="00301F2A" w:rsidRDefault="0032347A" w:rsidP="00785801">
      <w:pPr>
        <w:spacing w:line="240" w:lineRule="auto"/>
        <w:rPr>
          <w:rFonts w:ascii="Times New Roman" w:hAnsi="Times New Roman" w:cs="Times New Roman"/>
          <w:i/>
          <w:sz w:val="24"/>
          <w:szCs w:val="24"/>
        </w:rPr>
      </w:pPr>
      <w:r w:rsidRPr="00301F2A">
        <w:rPr>
          <w:rFonts w:ascii="Times New Roman" w:hAnsi="Times New Roman" w:cs="Times New Roman"/>
          <w:sz w:val="24"/>
          <w:szCs w:val="24"/>
        </w:rPr>
        <w:t xml:space="preserve">Inkson, K. (2006). Protean and boundaryless careers as metaphors. </w:t>
      </w:r>
      <w:r w:rsidRPr="00301F2A">
        <w:rPr>
          <w:rFonts w:ascii="Times New Roman" w:hAnsi="Times New Roman" w:cs="Times New Roman"/>
          <w:i/>
          <w:sz w:val="24"/>
          <w:szCs w:val="24"/>
        </w:rPr>
        <w:t>Journal of Vocational Behavior, 69</w:t>
      </w:r>
      <w:r w:rsidRPr="00301F2A">
        <w:rPr>
          <w:rFonts w:ascii="Times New Roman" w:hAnsi="Times New Roman" w:cs="Times New Roman"/>
          <w:sz w:val="24"/>
          <w:szCs w:val="24"/>
        </w:rPr>
        <w:t>(1), 48-63.</w:t>
      </w:r>
      <w:r w:rsidR="00036A30" w:rsidRPr="00301F2A">
        <w:rPr>
          <w:rFonts w:ascii="Times New Roman" w:hAnsi="Times New Roman" w:cs="Times New Roman"/>
          <w:sz w:val="24"/>
          <w:szCs w:val="24"/>
        </w:rPr>
        <w:t xml:space="preserve"> DOI/10.1016/j.jvb.2005.09.004</w:t>
      </w:r>
    </w:p>
    <w:p w14:paraId="5502449B" w14:textId="77777777" w:rsidR="0032347A" w:rsidRPr="00301F2A" w:rsidRDefault="0032347A" w:rsidP="00785801">
      <w:pPr>
        <w:spacing w:line="240" w:lineRule="auto"/>
        <w:rPr>
          <w:rFonts w:ascii="Times New Roman" w:hAnsi="Times New Roman" w:cs="Times New Roman"/>
          <w:sz w:val="24"/>
          <w:szCs w:val="24"/>
        </w:rPr>
      </w:pPr>
      <w:r w:rsidRPr="00301F2A">
        <w:rPr>
          <w:rFonts w:ascii="Times New Roman" w:eastAsia="Times New Roman" w:hAnsi="Times New Roman" w:cs="Times New Roman"/>
          <w:sz w:val="24"/>
          <w:szCs w:val="24"/>
        </w:rPr>
        <w:t xml:space="preserve">Inkson, K. Gunz, H., Ganesh, S. &amp; Roper, J. (2012). Boundaryless Careers: Bringing Back Boundaries. </w:t>
      </w:r>
      <w:r w:rsidRPr="00301F2A">
        <w:rPr>
          <w:rFonts w:ascii="Times New Roman" w:eastAsia="Times New Roman" w:hAnsi="Times New Roman" w:cs="Times New Roman"/>
          <w:i/>
          <w:sz w:val="24"/>
          <w:szCs w:val="24"/>
        </w:rPr>
        <w:t>Organization Studies</w:t>
      </w:r>
      <w:r w:rsidRPr="00301F2A">
        <w:rPr>
          <w:rFonts w:ascii="Times New Roman" w:eastAsia="Times New Roman" w:hAnsi="Times New Roman" w:cs="Times New Roman"/>
          <w:sz w:val="24"/>
          <w:szCs w:val="24"/>
        </w:rPr>
        <w:t xml:space="preserve">, </w:t>
      </w:r>
      <w:r w:rsidRPr="00301F2A">
        <w:rPr>
          <w:rFonts w:ascii="Times New Roman" w:eastAsia="Times New Roman" w:hAnsi="Times New Roman" w:cs="Times New Roman"/>
          <w:i/>
          <w:sz w:val="24"/>
          <w:szCs w:val="24"/>
        </w:rPr>
        <w:t>33</w:t>
      </w:r>
      <w:r w:rsidRPr="00301F2A">
        <w:rPr>
          <w:rFonts w:ascii="Times New Roman" w:eastAsia="Times New Roman" w:hAnsi="Times New Roman" w:cs="Times New Roman"/>
          <w:sz w:val="24"/>
          <w:szCs w:val="24"/>
        </w:rPr>
        <w:t>(3), 323-340.</w:t>
      </w:r>
      <w:r w:rsidR="00036A30" w:rsidRPr="00301F2A">
        <w:rPr>
          <w:rFonts w:ascii="Times New Roman" w:hAnsi="Times New Roman" w:cs="Times New Roman"/>
          <w:sz w:val="24"/>
          <w:szCs w:val="24"/>
        </w:rPr>
        <w:t xml:space="preserve"> DOI/</w:t>
      </w:r>
      <w:r w:rsidR="00036A30" w:rsidRPr="00301F2A">
        <w:rPr>
          <w:rStyle w:val="slug-doi"/>
          <w:rFonts w:ascii="Times New Roman" w:hAnsi="Times New Roman" w:cs="Times New Roman"/>
          <w:sz w:val="24"/>
          <w:szCs w:val="24"/>
        </w:rPr>
        <w:t>10.1177/0170840611435600</w:t>
      </w:r>
    </w:p>
    <w:p w14:paraId="530EC0A7" w14:textId="77777777" w:rsidR="0032347A" w:rsidRPr="00301F2A" w:rsidRDefault="0032347A" w:rsidP="00785801">
      <w:pPr>
        <w:autoSpaceDE/>
        <w:autoSpaceDN/>
        <w:adjustRightInd/>
        <w:spacing w:line="240" w:lineRule="auto"/>
        <w:rPr>
          <w:rFonts w:ascii="Times New Roman" w:eastAsia="Times New Roman" w:hAnsi="Times New Roman" w:cs="Times New Roman"/>
          <w:color w:val="222222"/>
          <w:sz w:val="24"/>
          <w:szCs w:val="24"/>
          <w:lang w:eastAsia="en-AU"/>
        </w:rPr>
      </w:pPr>
      <w:r w:rsidRPr="00301F2A">
        <w:rPr>
          <w:rFonts w:ascii="Times New Roman" w:eastAsia="Times New Roman" w:hAnsi="Times New Roman" w:cs="Times New Roman"/>
          <w:color w:val="222222"/>
          <w:sz w:val="24"/>
          <w:szCs w:val="24"/>
          <w:lang w:eastAsia="en-AU"/>
        </w:rPr>
        <w:t xml:space="preserve">Jain, R., &amp; Jain, S. (2013). Conceptualization, Measure Development and Empirical Assessment of Career Oriented Attitudes and Employability of Technology Graduates. </w:t>
      </w:r>
      <w:r w:rsidRPr="00301F2A">
        <w:rPr>
          <w:rFonts w:ascii="Times New Roman" w:eastAsia="Times New Roman" w:hAnsi="Times New Roman" w:cs="Times New Roman"/>
          <w:i/>
          <w:iCs/>
          <w:color w:val="222222"/>
          <w:sz w:val="24"/>
          <w:szCs w:val="24"/>
          <w:lang w:eastAsia="en-AU"/>
        </w:rPr>
        <w:t>Vision: The Journal of Business Perspective</w:t>
      </w:r>
      <w:r w:rsidRPr="00301F2A">
        <w:rPr>
          <w:rFonts w:ascii="Times New Roman" w:eastAsia="Times New Roman" w:hAnsi="Times New Roman" w:cs="Times New Roman"/>
          <w:color w:val="222222"/>
          <w:sz w:val="24"/>
          <w:szCs w:val="24"/>
          <w:lang w:eastAsia="en-AU"/>
        </w:rPr>
        <w:t xml:space="preserve">, </w:t>
      </w:r>
      <w:r w:rsidRPr="00301F2A">
        <w:rPr>
          <w:rFonts w:ascii="Times New Roman" w:eastAsia="Times New Roman" w:hAnsi="Times New Roman" w:cs="Times New Roman"/>
          <w:i/>
          <w:iCs/>
          <w:color w:val="222222"/>
          <w:sz w:val="24"/>
          <w:szCs w:val="24"/>
          <w:lang w:eastAsia="en-AU"/>
        </w:rPr>
        <w:t>17</w:t>
      </w:r>
      <w:r w:rsidRPr="00301F2A">
        <w:rPr>
          <w:rFonts w:ascii="Times New Roman" w:eastAsia="Times New Roman" w:hAnsi="Times New Roman" w:cs="Times New Roman"/>
          <w:color w:val="222222"/>
          <w:sz w:val="24"/>
          <w:szCs w:val="24"/>
          <w:lang w:eastAsia="en-AU"/>
        </w:rPr>
        <w:t>(2), 143-157.</w:t>
      </w:r>
      <w:r w:rsidR="00384075" w:rsidRPr="00301F2A">
        <w:rPr>
          <w:rFonts w:ascii="Times New Roman" w:eastAsia="Times New Roman" w:hAnsi="Times New Roman" w:cs="Times New Roman"/>
          <w:color w:val="222222"/>
          <w:sz w:val="24"/>
          <w:szCs w:val="24"/>
          <w:lang w:eastAsia="en-AU"/>
        </w:rPr>
        <w:t xml:space="preserve"> </w:t>
      </w:r>
      <w:r w:rsidR="00384075" w:rsidRPr="00301F2A">
        <w:rPr>
          <w:rFonts w:ascii="Times New Roman" w:hAnsi="Times New Roman" w:cs="Times New Roman"/>
          <w:sz w:val="24"/>
          <w:szCs w:val="24"/>
          <w:lang w:eastAsia="en-AU"/>
        </w:rPr>
        <w:t xml:space="preserve">DOI: </w:t>
      </w:r>
      <w:r w:rsidR="00384075" w:rsidRPr="00301F2A">
        <w:rPr>
          <w:rStyle w:val="slug-doi"/>
          <w:rFonts w:ascii="Times New Roman" w:hAnsi="Times New Roman" w:cs="Times New Roman"/>
          <w:sz w:val="24"/>
          <w:szCs w:val="24"/>
        </w:rPr>
        <w:t>10.1177/0972262912483528.</w:t>
      </w:r>
    </w:p>
    <w:p w14:paraId="7801B868" w14:textId="77777777" w:rsidR="0032347A" w:rsidRPr="00301F2A" w:rsidRDefault="0032347A" w:rsidP="00785801">
      <w:pPr>
        <w:spacing w:line="240" w:lineRule="auto"/>
        <w:rPr>
          <w:rFonts w:ascii="Times New Roman" w:hAnsi="Times New Roman" w:cs="Times New Roman"/>
          <w:color w:val="222222"/>
          <w:sz w:val="24"/>
          <w:szCs w:val="24"/>
          <w:lang w:eastAsia="en-AU"/>
        </w:rPr>
      </w:pPr>
      <w:r w:rsidRPr="00301F2A">
        <w:rPr>
          <w:rFonts w:ascii="Times New Roman" w:hAnsi="Times New Roman" w:cs="Times New Roman"/>
          <w:sz w:val="24"/>
          <w:szCs w:val="24"/>
        </w:rPr>
        <w:t xml:space="preserve">King, Z. (2003). New or traditional careers? A study of UK graduates’ preferences. </w:t>
      </w:r>
      <w:r w:rsidRPr="00301F2A">
        <w:rPr>
          <w:rFonts w:ascii="Times New Roman" w:hAnsi="Times New Roman" w:cs="Times New Roman"/>
          <w:i/>
          <w:sz w:val="24"/>
          <w:szCs w:val="24"/>
        </w:rPr>
        <w:t>Human Resource Management Journal,</w:t>
      </w:r>
      <w:r w:rsidRPr="00301F2A">
        <w:rPr>
          <w:rFonts w:ascii="Times New Roman" w:hAnsi="Times New Roman" w:cs="Times New Roman"/>
          <w:sz w:val="24"/>
          <w:szCs w:val="24"/>
        </w:rPr>
        <w:t xml:space="preserve"> </w:t>
      </w:r>
      <w:r w:rsidRPr="00301F2A">
        <w:rPr>
          <w:rFonts w:ascii="Times New Roman" w:hAnsi="Times New Roman" w:cs="Times New Roman"/>
          <w:i/>
          <w:sz w:val="24"/>
          <w:szCs w:val="24"/>
        </w:rPr>
        <w:t>13</w:t>
      </w:r>
      <w:r w:rsidRPr="00301F2A">
        <w:rPr>
          <w:rFonts w:ascii="Times New Roman" w:hAnsi="Times New Roman" w:cs="Times New Roman"/>
          <w:sz w:val="24"/>
          <w:szCs w:val="24"/>
        </w:rPr>
        <w:t>(1), 5–26.</w:t>
      </w:r>
      <w:r w:rsidR="00525429" w:rsidRPr="00301F2A">
        <w:rPr>
          <w:rFonts w:ascii="Times New Roman" w:hAnsi="Times New Roman" w:cs="Times New Roman"/>
          <w:sz w:val="24"/>
          <w:szCs w:val="24"/>
        </w:rPr>
        <w:t xml:space="preserve"> DOI: 10.1111/j.1748-8583.2003.tb00081.x</w:t>
      </w:r>
    </w:p>
    <w:p w14:paraId="750C63A4" w14:textId="77777777" w:rsidR="0032347A" w:rsidRPr="00301F2A" w:rsidRDefault="0032347A" w:rsidP="00785801">
      <w:pPr>
        <w:spacing w:line="240" w:lineRule="auto"/>
        <w:rPr>
          <w:rFonts w:ascii="Times New Roman" w:hAnsi="Times New Roman" w:cs="Times New Roman"/>
          <w:color w:val="222222"/>
          <w:sz w:val="24"/>
          <w:szCs w:val="24"/>
          <w:lang w:eastAsia="en-AU"/>
        </w:rPr>
      </w:pPr>
      <w:r w:rsidRPr="00301F2A">
        <w:rPr>
          <w:rFonts w:ascii="Times New Roman" w:hAnsi="Times New Roman" w:cs="Times New Roman"/>
          <w:color w:val="222222"/>
          <w:sz w:val="24"/>
          <w:szCs w:val="24"/>
          <w:lang w:eastAsia="en-AU"/>
        </w:rPr>
        <w:t xml:space="preserve">King, Z. (2004). </w:t>
      </w:r>
      <w:r w:rsidRPr="00301F2A">
        <w:rPr>
          <w:rFonts w:ascii="Times New Roman" w:hAnsi="Times New Roman" w:cs="Times New Roman"/>
          <w:i/>
          <w:color w:val="222222"/>
          <w:sz w:val="24"/>
          <w:szCs w:val="24"/>
          <w:lang w:eastAsia="en-AU"/>
        </w:rPr>
        <w:t>Career Management: A Guide</w:t>
      </w:r>
      <w:r w:rsidRPr="00301F2A">
        <w:rPr>
          <w:rFonts w:ascii="Times New Roman" w:hAnsi="Times New Roman" w:cs="Times New Roman"/>
          <w:color w:val="222222"/>
          <w:sz w:val="24"/>
          <w:szCs w:val="24"/>
          <w:lang w:eastAsia="en-AU"/>
        </w:rPr>
        <w:t>. London: Chartered Institute of Personnel and Development.</w:t>
      </w:r>
    </w:p>
    <w:p w14:paraId="77578023" w14:textId="77777777" w:rsidR="00C6036E" w:rsidRPr="00301F2A" w:rsidRDefault="00C6036E" w:rsidP="00785801">
      <w:pPr>
        <w:spacing w:line="240" w:lineRule="auto"/>
        <w:rPr>
          <w:rFonts w:ascii="Times New Roman" w:eastAsia="Times New Roman" w:hAnsi="Times New Roman" w:cs="Times New Roman"/>
          <w:sz w:val="24"/>
          <w:szCs w:val="24"/>
          <w:lang w:eastAsia="en-AU"/>
        </w:rPr>
      </w:pPr>
      <w:r w:rsidRPr="00301F2A">
        <w:rPr>
          <w:rFonts w:ascii="Times New Roman" w:hAnsi="Times New Roman" w:cs="Times New Roman"/>
          <w:sz w:val="24"/>
          <w:szCs w:val="24"/>
        </w:rPr>
        <w:t xml:space="preserve">Kuijpers, M. &amp; Meijers, F. (2012). Learning for now or later? Career competencies among students in higher vocational education in the Netherlands. </w:t>
      </w:r>
      <w:r w:rsidRPr="00301F2A">
        <w:rPr>
          <w:rFonts w:ascii="Times New Roman" w:hAnsi="Times New Roman" w:cs="Times New Roman"/>
          <w:i/>
          <w:sz w:val="24"/>
          <w:szCs w:val="24"/>
        </w:rPr>
        <w:t>Studies in Higher Education</w:t>
      </w:r>
      <w:r w:rsidRPr="00301F2A">
        <w:rPr>
          <w:rFonts w:ascii="Times New Roman" w:hAnsi="Times New Roman" w:cs="Times New Roman"/>
          <w:sz w:val="24"/>
          <w:szCs w:val="24"/>
        </w:rPr>
        <w:t xml:space="preserve">, </w:t>
      </w:r>
      <w:r w:rsidRPr="00301F2A">
        <w:rPr>
          <w:rFonts w:ascii="Times New Roman" w:hAnsi="Times New Roman" w:cs="Times New Roman"/>
          <w:i/>
          <w:sz w:val="24"/>
          <w:szCs w:val="24"/>
        </w:rPr>
        <w:t>37</w:t>
      </w:r>
      <w:r w:rsidRPr="00301F2A">
        <w:rPr>
          <w:rFonts w:ascii="Times New Roman" w:hAnsi="Times New Roman" w:cs="Times New Roman"/>
          <w:sz w:val="24"/>
          <w:szCs w:val="24"/>
        </w:rPr>
        <w:t>(4), 449-467.</w:t>
      </w:r>
      <w:r w:rsidR="00525429" w:rsidRPr="00301F2A">
        <w:rPr>
          <w:rFonts w:ascii="Times New Roman" w:hAnsi="Times New Roman" w:cs="Times New Roman"/>
          <w:sz w:val="24"/>
          <w:szCs w:val="24"/>
        </w:rPr>
        <w:t xml:space="preserve"> </w:t>
      </w:r>
      <w:r w:rsidR="00525429" w:rsidRPr="00301F2A">
        <w:rPr>
          <w:rFonts w:ascii="Times New Roman" w:eastAsia="Times New Roman" w:hAnsi="Times New Roman" w:cs="Times New Roman"/>
          <w:bCs/>
          <w:sz w:val="24"/>
          <w:szCs w:val="24"/>
          <w:lang w:eastAsia="en-AU"/>
        </w:rPr>
        <w:t>DOI:</w:t>
      </w:r>
      <w:r w:rsidR="00525429" w:rsidRPr="00301F2A">
        <w:rPr>
          <w:rFonts w:ascii="Times New Roman" w:eastAsia="Times New Roman" w:hAnsi="Times New Roman" w:cs="Times New Roman"/>
          <w:sz w:val="24"/>
          <w:szCs w:val="24"/>
          <w:lang w:eastAsia="en-AU"/>
        </w:rPr>
        <w:t>10.1080/03075079.2010.523144</w:t>
      </w:r>
    </w:p>
    <w:p w14:paraId="72DBBEC4" w14:textId="77777777" w:rsidR="0032347A" w:rsidRPr="00301F2A" w:rsidRDefault="0032347A" w:rsidP="00785801">
      <w:pPr>
        <w:autoSpaceDE/>
        <w:autoSpaceDN/>
        <w:adjustRightInd/>
        <w:spacing w:line="240" w:lineRule="auto"/>
        <w:jc w:val="left"/>
        <w:rPr>
          <w:rFonts w:ascii="Times New Roman" w:eastAsia="Times New Roman" w:hAnsi="Times New Roman" w:cs="Times New Roman"/>
          <w:color w:val="222222"/>
          <w:sz w:val="24"/>
          <w:szCs w:val="24"/>
          <w:lang w:eastAsia="en-AU"/>
        </w:rPr>
      </w:pPr>
      <w:r w:rsidRPr="00301F2A">
        <w:rPr>
          <w:rFonts w:ascii="Times New Roman" w:eastAsia="Times New Roman" w:hAnsi="Times New Roman" w:cs="Times New Roman"/>
          <w:color w:val="222222"/>
          <w:sz w:val="24"/>
          <w:szCs w:val="24"/>
          <w:lang w:eastAsia="en-AU"/>
        </w:rPr>
        <w:t xml:space="preserve">Leach, J., &amp; Chakiris, B. (1988). The future of jobs, work and careers. </w:t>
      </w:r>
      <w:r w:rsidRPr="00301F2A">
        <w:rPr>
          <w:rFonts w:ascii="Times New Roman" w:eastAsia="Times New Roman" w:hAnsi="Times New Roman" w:cs="Times New Roman"/>
          <w:i/>
          <w:iCs/>
          <w:color w:val="222222"/>
          <w:sz w:val="24"/>
          <w:szCs w:val="24"/>
          <w:lang w:eastAsia="en-AU"/>
        </w:rPr>
        <w:t>Training and Development Journal</w:t>
      </w:r>
      <w:r w:rsidRPr="00301F2A">
        <w:rPr>
          <w:rFonts w:ascii="Times New Roman" w:eastAsia="Times New Roman" w:hAnsi="Times New Roman" w:cs="Times New Roman"/>
          <w:color w:val="222222"/>
          <w:sz w:val="24"/>
          <w:szCs w:val="24"/>
          <w:lang w:eastAsia="en-AU"/>
        </w:rPr>
        <w:t xml:space="preserve">, </w:t>
      </w:r>
      <w:r w:rsidRPr="00301F2A">
        <w:rPr>
          <w:rFonts w:ascii="Times New Roman" w:eastAsia="Times New Roman" w:hAnsi="Times New Roman" w:cs="Times New Roman"/>
          <w:i/>
          <w:iCs/>
          <w:color w:val="222222"/>
          <w:sz w:val="24"/>
          <w:szCs w:val="24"/>
          <w:lang w:eastAsia="en-AU"/>
        </w:rPr>
        <w:t>42</w:t>
      </w:r>
      <w:r w:rsidRPr="00301F2A">
        <w:rPr>
          <w:rFonts w:ascii="Times New Roman" w:eastAsia="Times New Roman" w:hAnsi="Times New Roman" w:cs="Times New Roman"/>
          <w:color w:val="222222"/>
          <w:sz w:val="24"/>
          <w:szCs w:val="24"/>
          <w:lang w:eastAsia="en-AU"/>
        </w:rPr>
        <w:t>(4), 48-54.</w:t>
      </w:r>
    </w:p>
    <w:p w14:paraId="73324F60" w14:textId="77777777" w:rsidR="00B07CB5" w:rsidRPr="00301F2A" w:rsidRDefault="00B07CB5" w:rsidP="00785801">
      <w:pPr>
        <w:spacing w:line="240" w:lineRule="auto"/>
        <w:jc w:val="left"/>
        <w:rPr>
          <w:rFonts w:ascii="Times New Roman" w:eastAsia="Times New Roman" w:hAnsi="Times New Roman" w:cs="Times New Roman"/>
          <w:color w:val="222222"/>
          <w:sz w:val="24"/>
          <w:szCs w:val="24"/>
          <w:lang w:eastAsia="en-AU"/>
        </w:rPr>
      </w:pPr>
      <w:r w:rsidRPr="00301F2A">
        <w:rPr>
          <w:rFonts w:ascii="Times New Roman" w:hAnsi="Times New Roman" w:cs="Times New Roman"/>
          <w:sz w:val="24"/>
          <w:szCs w:val="24"/>
        </w:rPr>
        <w:t xml:space="preserve">Li, I., &amp; Miller, P. (2013). The absorption of recent graduates into the Australian labour market: Variations by university attended and field of study. </w:t>
      </w:r>
      <w:r w:rsidRPr="00301F2A">
        <w:rPr>
          <w:rFonts w:ascii="Times New Roman" w:hAnsi="Times New Roman" w:cs="Times New Roman"/>
          <w:i/>
          <w:sz w:val="24"/>
          <w:szCs w:val="24"/>
        </w:rPr>
        <w:t>Australian Economic Review</w:t>
      </w:r>
      <w:r w:rsidRPr="00301F2A">
        <w:rPr>
          <w:rFonts w:ascii="Times New Roman" w:hAnsi="Times New Roman" w:cs="Times New Roman"/>
          <w:sz w:val="24"/>
          <w:szCs w:val="24"/>
        </w:rPr>
        <w:t xml:space="preserve">, </w:t>
      </w:r>
      <w:r w:rsidRPr="00301F2A">
        <w:rPr>
          <w:rFonts w:ascii="Times New Roman" w:hAnsi="Times New Roman" w:cs="Times New Roman"/>
          <w:i/>
          <w:sz w:val="24"/>
          <w:szCs w:val="24"/>
        </w:rPr>
        <w:t>46</w:t>
      </w:r>
      <w:r w:rsidRPr="00301F2A">
        <w:rPr>
          <w:rFonts w:ascii="Times New Roman" w:hAnsi="Times New Roman" w:cs="Times New Roman"/>
          <w:sz w:val="24"/>
          <w:szCs w:val="24"/>
        </w:rPr>
        <w:t>(1), 14–30.</w:t>
      </w:r>
      <w:r w:rsidR="00816673" w:rsidRPr="00301F2A">
        <w:rPr>
          <w:rFonts w:ascii="Times New Roman" w:hAnsi="Times New Roman" w:cs="Times New Roman"/>
          <w:sz w:val="24"/>
          <w:szCs w:val="24"/>
        </w:rPr>
        <w:t xml:space="preserve"> DOI: 10.1111/j.1467-8462.2013.00713.x</w:t>
      </w:r>
    </w:p>
    <w:p w14:paraId="6C1BFE8C" w14:textId="77777777" w:rsidR="00D94C4C" w:rsidRPr="00301F2A" w:rsidRDefault="00D94C4C" w:rsidP="00785801">
      <w:pPr>
        <w:spacing w:line="240" w:lineRule="auto"/>
        <w:jc w:val="left"/>
        <w:rPr>
          <w:rFonts w:ascii="Times New Roman" w:hAnsi="Times New Roman" w:cs="Times New Roman"/>
          <w:sz w:val="24"/>
          <w:szCs w:val="24"/>
        </w:rPr>
      </w:pPr>
      <w:r w:rsidRPr="00301F2A">
        <w:rPr>
          <w:rFonts w:ascii="Times New Roman" w:hAnsi="Times New Roman" w:cs="Times New Roman"/>
          <w:sz w:val="24"/>
          <w:szCs w:val="24"/>
        </w:rPr>
        <w:t xml:space="preserve">Mainiero, L., &amp; Sullivan, S. (2005). Kaleidoscope careers: An alternate explanation for the ‘‘opt-out” revolution. </w:t>
      </w:r>
      <w:r w:rsidRPr="00301F2A">
        <w:rPr>
          <w:rFonts w:ascii="Times New Roman" w:hAnsi="Times New Roman" w:cs="Times New Roman"/>
          <w:i/>
          <w:sz w:val="24"/>
          <w:szCs w:val="24"/>
        </w:rPr>
        <w:t>Academy of Management Executive</w:t>
      </w:r>
      <w:r w:rsidRPr="00301F2A">
        <w:rPr>
          <w:rFonts w:ascii="Times New Roman" w:hAnsi="Times New Roman" w:cs="Times New Roman"/>
          <w:sz w:val="24"/>
          <w:szCs w:val="24"/>
        </w:rPr>
        <w:t xml:space="preserve">, </w:t>
      </w:r>
      <w:r w:rsidRPr="00301F2A">
        <w:rPr>
          <w:rFonts w:ascii="Times New Roman" w:hAnsi="Times New Roman" w:cs="Times New Roman"/>
          <w:i/>
          <w:sz w:val="24"/>
          <w:szCs w:val="24"/>
        </w:rPr>
        <w:t>19</w:t>
      </w:r>
      <w:r w:rsidRPr="00301F2A">
        <w:rPr>
          <w:rFonts w:ascii="Times New Roman" w:hAnsi="Times New Roman" w:cs="Times New Roman"/>
          <w:sz w:val="24"/>
          <w:szCs w:val="24"/>
        </w:rPr>
        <w:t>(1), 106–123.</w:t>
      </w:r>
      <w:r w:rsidR="00D0104D" w:rsidRPr="00301F2A">
        <w:rPr>
          <w:rFonts w:ascii="Times New Roman" w:hAnsi="Times New Roman" w:cs="Times New Roman"/>
          <w:sz w:val="24"/>
          <w:szCs w:val="24"/>
        </w:rPr>
        <w:t xml:space="preserve"> DOI/</w:t>
      </w:r>
      <w:r w:rsidR="00D0104D" w:rsidRPr="00301F2A">
        <w:rPr>
          <w:rStyle w:val="slug-doi"/>
          <w:rFonts w:ascii="Times New Roman" w:hAnsi="Times New Roman" w:cs="Times New Roman"/>
          <w:sz w:val="24"/>
          <w:szCs w:val="24"/>
        </w:rPr>
        <w:t>10.5465/AME.2005.15841962</w:t>
      </w:r>
    </w:p>
    <w:p w14:paraId="090137A0" w14:textId="77777777" w:rsidR="0032347A" w:rsidRPr="00301F2A" w:rsidRDefault="0032347A" w:rsidP="00785801">
      <w:pPr>
        <w:spacing w:line="240" w:lineRule="auto"/>
        <w:rPr>
          <w:rFonts w:ascii="Times New Roman" w:hAnsi="Times New Roman" w:cs="Times New Roman"/>
          <w:sz w:val="24"/>
          <w:szCs w:val="24"/>
        </w:rPr>
      </w:pPr>
      <w:r w:rsidRPr="00301F2A">
        <w:rPr>
          <w:rFonts w:ascii="Times New Roman" w:hAnsi="Times New Roman" w:cs="Times New Roman"/>
          <w:sz w:val="24"/>
          <w:szCs w:val="24"/>
        </w:rPr>
        <w:t xml:space="preserve">Mathieu, J., &amp; Zajac, D. (1990). A review and meta-analysis of the antecedents, correlates and consequences of organizational commitment. </w:t>
      </w:r>
      <w:r w:rsidRPr="00301F2A">
        <w:rPr>
          <w:rFonts w:ascii="Times New Roman" w:hAnsi="Times New Roman" w:cs="Times New Roman"/>
          <w:i/>
          <w:sz w:val="24"/>
          <w:szCs w:val="24"/>
        </w:rPr>
        <w:t>Psychological Bulletin</w:t>
      </w:r>
      <w:r w:rsidRPr="00301F2A">
        <w:rPr>
          <w:rFonts w:ascii="Times New Roman" w:hAnsi="Times New Roman" w:cs="Times New Roman"/>
          <w:sz w:val="24"/>
          <w:szCs w:val="24"/>
        </w:rPr>
        <w:t xml:space="preserve">, </w:t>
      </w:r>
      <w:r w:rsidRPr="00301F2A">
        <w:rPr>
          <w:rFonts w:ascii="Times New Roman" w:hAnsi="Times New Roman" w:cs="Times New Roman"/>
          <w:i/>
          <w:sz w:val="24"/>
          <w:szCs w:val="24"/>
        </w:rPr>
        <w:t>108</w:t>
      </w:r>
      <w:r w:rsidRPr="00301F2A">
        <w:rPr>
          <w:rFonts w:ascii="Times New Roman" w:hAnsi="Times New Roman" w:cs="Times New Roman"/>
          <w:sz w:val="24"/>
          <w:szCs w:val="24"/>
        </w:rPr>
        <w:t>(2), 171-194</w:t>
      </w:r>
      <w:r w:rsidR="004163A6" w:rsidRPr="00301F2A">
        <w:rPr>
          <w:rFonts w:ascii="Times New Roman" w:hAnsi="Times New Roman" w:cs="Times New Roman"/>
          <w:sz w:val="24"/>
          <w:szCs w:val="24"/>
        </w:rPr>
        <w:t>. DOI/10.1037/0033-2909.108.2.171</w:t>
      </w:r>
    </w:p>
    <w:p w14:paraId="0EBFA4DC" w14:textId="77777777" w:rsidR="0032347A" w:rsidRPr="00301F2A" w:rsidRDefault="0032347A" w:rsidP="00785801">
      <w:pPr>
        <w:pStyle w:val="FR-Text"/>
        <w:suppressAutoHyphens/>
        <w:spacing w:line="240" w:lineRule="auto"/>
        <w:ind w:left="0" w:firstLine="0"/>
        <w:rPr>
          <w:rFonts w:cs="Times New Roman"/>
          <w:sz w:val="24"/>
          <w:szCs w:val="24"/>
        </w:rPr>
      </w:pPr>
      <w:r w:rsidRPr="00301F2A">
        <w:rPr>
          <w:rFonts w:cs="Times New Roman"/>
          <w:sz w:val="24"/>
          <w:szCs w:val="24"/>
        </w:rPr>
        <w:t xml:space="preserve">O'Connell, D., McNeely, E. &amp; Hall, D. (2008). Unpacking Personal Adaptability at Work. </w:t>
      </w:r>
      <w:r w:rsidRPr="00301F2A">
        <w:rPr>
          <w:rFonts w:cs="Times New Roman"/>
          <w:i/>
          <w:sz w:val="24"/>
          <w:szCs w:val="24"/>
        </w:rPr>
        <w:t>Journal of Leadership &amp; Organizational Studies</w:t>
      </w:r>
      <w:r w:rsidRPr="00301F2A">
        <w:rPr>
          <w:rFonts w:cs="Times New Roman"/>
          <w:sz w:val="24"/>
          <w:szCs w:val="24"/>
        </w:rPr>
        <w:t xml:space="preserve">, </w:t>
      </w:r>
      <w:r w:rsidRPr="00301F2A">
        <w:rPr>
          <w:rFonts w:cs="Times New Roman"/>
          <w:i/>
          <w:sz w:val="24"/>
          <w:szCs w:val="24"/>
        </w:rPr>
        <w:t>14</w:t>
      </w:r>
      <w:r w:rsidRPr="00301F2A">
        <w:rPr>
          <w:rFonts w:cs="Times New Roman"/>
          <w:sz w:val="24"/>
          <w:szCs w:val="24"/>
        </w:rPr>
        <w:t>(3), 248-259</w:t>
      </w:r>
      <w:r w:rsidR="004163A6" w:rsidRPr="00301F2A">
        <w:rPr>
          <w:rFonts w:cs="Times New Roman"/>
          <w:sz w:val="24"/>
          <w:szCs w:val="24"/>
        </w:rPr>
        <w:t>. DOI/</w:t>
      </w:r>
      <w:r w:rsidR="004163A6" w:rsidRPr="00301F2A">
        <w:rPr>
          <w:rStyle w:val="slug-doi"/>
          <w:sz w:val="24"/>
          <w:szCs w:val="24"/>
        </w:rPr>
        <w:t>10.1177/1071791907311005</w:t>
      </w:r>
    </w:p>
    <w:p w14:paraId="69243415" w14:textId="77777777" w:rsidR="0032347A" w:rsidRPr="00301F2A" w:rsidRDefault="0032347A" w:rsidP="00785801">
      <w:pPr>
        <w:autoSpaceDE/>
        <w:autoSpaceDN/>
        <w:adjustRightInd/>
        <w:spacing w:line="240" w:lineRule="auto"/>
        <w:rPr>
          <w:rFonts w:ascii="Times New Roman" w:eastAsia="Times New Roman" w:hAnsi="Times New Roman" w:cs="Times New Roman"/>
          <w:color w:val="222222"/>
          <w:sz w:val="24"/>
          <w:szCs w:val="24"/>
          <w:lang w:eastAsia="en-AU"/>
        </w:rPr>
      </w:pPr>
      <w:r w:rsidRPr="00301F2A">
        <w:rPr>
          <w:rFonts w:ascii="Times New Roman" w:eastAsia="Times New Roman" w:hAnsi="Times New Roman" w:cs="Times New Roman"/>
          <w:color w:val="222222"/>
          <w:sz w:val="24"/>
          <w:szCs w:val="24"/>
          <w:lang w:eastAsia="en-AU"/>
        </w:rPr>
        <w:t xml:space="preserve">Park, Y. (2009). An integrative empirical approach to the predictors of self-directed career management. </w:t>
      </w:r>
      <w:r w:rsidRPr="00301F2A">
        <w:rPr>
          <w:rFonts w:ascii="Times New Roman" w:eastAsia="Times New Roman" w:hAnsi="Times New Roman" w:cs="Times New Roman"/>
          <w:i/>
          <w:iCs/>
          <w:color w:val="222222"/>
          <w:sz w:val="24"/>
          <w:szCs w:val="24"/>
          <w:lang w:eastAsia="en-AU"/>
        </w:rPr>
        <w:t>Career Development International</w:t>
      </w:r>
      <w:r w:rsidRPr="00301F2A">
        <w:rPr>
          <w:rFonts w:ascii="Times New Roman" w:eastAsia="Times New Roman" w:hAnsi="Times New Roman" w:cs="Times New Roman"/>
          <w:color w:val="222222"/>
          <w:sz w:val="24"/>
          <w:szCs w:val="24"/>
          <w:lang w:eastAsia="en-AU"/>
        </w:rPr>
        <w:t xml:space="preserve">, </w:t>
      </w:r>
      <w:r w:rsidRPr="00301F2A">
        <w:rPr>
          <w:rFonts w:ascii="Times New Roman" w:eastAsia="Times New Roman" w:hAnsi="Times New Roman" w:cs="Times New Roman"/>
          <w:i/>
          <w:iCs/>
          <w:color w:val="222222"/>
          <w:sz w:val="24"/>
          <w:szCs w:val="24"/>
          <w:lang w:eastAsia="en-AU"/>
        </w:rPr>
        <w:t>14</w:t>
      </w:r>
      <w:r w:rsidRPr="00301F2A">
        <w:rPr>
          <w:rFonts w:ascii="Times New Roman" w:eastAsia="Times New Roman" w:hAnsi="Times New Roman" w:cs="Times New Roman"/>
          <w:color w:val="222222"/>
          <w:sz w:val="24"/>
          <w:szCs w:val="24"/>
          <w:lang w:eastAsia="en-AU"/>
        </w:rPr>
        <w:t>(7), 636-654.</w:t>
      </w:r>
      <w:r w:rsidR="004163A6" w:rsidRPr="00301F2A">
        <w:rPr>
          <w:rFonts w:ascii="Times New Roman" w:eastAsia="Times New Roman" w:hAnsi="Times New Roman" w:cs="Times New Roman"/>
          <w:color w:val="222222"/>
          <w:sz w:val="24"/>
          <w:szCs w:val="24"/>
          <w:lang w:eastAsia="en-AU"/>
        </w:rPr>
        <w:t xml:space="preserve"> DOI/10.1108/13620430911005690</w:t>
      </w:r>
    </w:p>
    <w:p w14:paraId="2CEEF142" w14:textId="77777777" w:rsidR="0032347A" w:rsidRPr="00301F2A" w:rsidRDefault="0032347A" w:rsidP="00785801">
      <w:pPr>
        <w:spacing w:line="240" w:lineRule="auto"/>
        <w:jc w:val="left"/>
        <w:rPr>
          <w:rFonts w:ascii="Times New Roman" w:hAnsi="Times New Roman" w:cs="Times New Roman"/>
          <w:sz w:val="24"/>
          <w:szCs w:val="24"/>
        </w:rPr>
      </w:pPr>
      <w:r w:rsidRPr="00301F2A">
        <w:rPr>
          <w:rFonts w:ascii="Times New Roman" w:hAnsi="Times New Roman" w:cs="Times New Roman"/>
          <w:sz w:val="24"/>
          <w:szCs w:val="24"/>
        </w:rPr>
        <w:t xml:space="preserve">Podsakoff, P., MacKenzie, S., Lee, J., &amp; Podsakoff, N. (2003). Common Method Biases in Behavioral Research: A Critical Review of the Literature and Recommended Remedies. </w:t>
      </w:r>
      <w:r w:rsidRPr="00301F2A">
        <w:rPr>
          <w:rFonts w:ascii="Times New Roman" w:hAnsi="Times New Roman" w:cs="Times New Roman"/>
          <w:i/>
          <w:sz w:val="24"/>
          <w:szCs w:val="24"/>
        </w:rPr>
        <w:t>Journal of Applied Psychology,</w:t>
      </w:r>
      <w:r w:rsidRPr="00301F2A">
        <w:rPr>
          <w:rFonts w:ascii="Times New Roman" w:hAnsi="Times New Roman" w:cs="Times New Roman"/>
          <w:sz w:val="24"/>
          <w:szCs w:val="24"/>
        </w:rPr>
        <w:t xml:space="preserve"> </w:t>
      </w:r>
      <w:r w:rsidRPr="00301F2A">
        <w:rPr>
          <w:rFonts w:ascii="Times New Roman" w:hAnsi="Times New Roman" w:cs="Times New Roman"/>
          <w:i/>
          <w:sz w:val="24"/>
          <w:szCs w:val="24"/>
        </w:rPr>
        <w:t>88</w:t>
      </w:r>
      <w:r w:rsidRPr="00301F2A">
        <w:rPr>
          <w:rFonts w:ascii="Times New Roman" w:hAnsi="Times New Roman" w:cs="Times New Roman"/>
          <w:sz w:val="24"/>
          <w:szCs w:val="24"/>
        </w:rPr>
        <w:t>(5), 879–903.</w:t>
      </w:r>
      <w:r w:rsidR="004163A6" w:rsidRPr="00301F2A">
        <w:rPr>
          <w:rFonts w:ascii="Times New Roman" w:hAnsi="Times New Roman" w:cs="Times New Roman"/>
          <w:sz w:val="24"/>
          <w:szCs w:val="24"/>
        </w:rPr>
        <w:t xml:space="preserve"> DOI/10.1037/0021-9010.88.5.879</w:t>
      </w:r>
    </w:p>
    <w:p w14:paraId="65AA2C78" w14:textId="77777777" w:rsidR="004163A6" w:rsidRPr="00301F2A" w:rsidRDefault="0032347A" w:rsidP="00785801">
      <w:pPr>
        <w:spacing w:line="240" w:lineRule="auto"/>
        <w:rPr>
          <w:rFonts w:ascii="Times New Roman" w:eastAsia="Times New Roman" w:hAnsi="Times New Roman" w:cs="Times New Roman"/>
          <w:sz w:val="24"/>
          <w:szCs w:val="24"/>
          <w:lang w:eastAsia="en-AU"/>
        </w:rPr>
      </w:pPr>
      <w:r w:rsidRPr="00301F2A">
        <w:rPr>
          <w:rFonts w:ascii="Times New Roman" w:hAnsi="Times New Roman" w:cs="Times New Roman"/>
          <w:sz w:val="24"/>
          <w:szCs w:val="24"/>
        </w:rPr>
        <w:t xml:space="preserve">Pringle, J., &amp; Mallon, M. (2003). Challenges for the boundaryless career odyssey. </w:t>
      </w:r>
      <w:r w:rsidRPr="00301F2A">
        <w:rPr>
          <w:rFonts w:ascii="Times New Roman" w:hAnsi="Times New Roman" w:cs="Times New Roman"/>
          <w:i/>
          <w:sz w:val="24"/>
          <w:szCs w:val="24"/>
        </w:rPr>
        <w:t>International Journal of Human Resource Management</w:t>
      </w:r>
      <w:r w:rsidRPr="00301F2A">
        <w:rPr>
          <w:rFonts w:ascii="Times New Roman" w:hAnsi="Times New Roman" w:cs="Times New Roman"/>
          <w:sz w:val="24"/>
          <w:szCs w:val="24"/>
        </w:rPr>
        <w:t xml:space="preserve">, </w:t>
      </w:r>
      <w:r w:rsidRPr="00301F2A">
        <w:rPr>
          <w:rFonts w:ascii="Times New Roman" w:hAnsi="Times New Roman" w:cs="Times New Roman"/>
          <w:i/>
          <w:sz w:val="24"/>
          <w:szCs w:val="24"/>
        </w:rPr>
        <w:t>14</w:t>
      </w:r>
      <w:r w:rsidRPr="00301F2A">
        <w:rPr>
          <w:rFonts w:ascii="Times New Roman" w:hAnsi="Times New Roman" w:cs="Times New Roman"/>
          <w:sz w:val="24"/>
          <w:szCs w:val="24"/>
        </w:rPr>
        <w:t>(5), 839–53.</w:t>
      </w:r>
      <w:r w:rsidR="004163A6" w:rsidRPr="00301F2A">
        <w:rPr>
          <w:rFonts w:ascii="Times New Roman" w:hAnsi="Times New Roman" w:cs="Times New Roman"/>
          <w:sz w:val="24"/>
          <w:szCs w:val="24"/>
        </w:rPr>
        <w:t xml:space="preserve"> </w:t>
      </w:r>
      <w:r w:rsidR="004163A6" w:rsidRPr="00301F2A">
        <w:rPr>
          <w:rFonts w:ascii="Times New Roman" w:eastAsia="Times New Roman" w:hAnsi="Times New Roman" w:cs="Times New Roman"/>
          <w:bCs/>
          <w:sz w:val="24"/>
          <w:szCs w:val="24"/>
          <w:lang w:eastAsia="en-AU"/>
        </w:rPr>
        <w:t xml:space="preserve">DOI: </w:t>
      </w:r>
      <w:r w:rsidR="004163A6" w:rsidRPr="00301F2A">
        <w:rPr>
          <w:rFonts w:ascii="Times New Roman" w:eastAsia="Times New Roman" w:hAnsi="Times New Roman" w:cs="Times New Roman"/>
          <w:sz w:val="24"/>
          <w:szCs w:val="24"/>
          <w:lang w:eastAsia="en-AU"/>
        </w:rPr>
        <w:t>10.1080/0958519032000080839</w:t>
      </w:r>
    </w:p>
    <w:p w14:paraId="4C78D9F9" w14:textId="77777777" w:rsidR="0032347A" w:rsidRPr="00301F2A" w:rsidRDefault="0032347A" w:rsidP="00785801">
      <w:pPr>
        <w:spacing w:line="240" w:lineRule="auto"/>
        <w:jc w:val="left"/>
        <w:rPr>
          <w:rFonts w:ascii="Times New Roman" w:hAnsi="Times New Roman" w:cs="Times New Roman"/>
          <w:b/>
          <w:sz w:val="24"/>
          <w:szCs w:val="24"/>
          <w:lang w:eastAsia="en-AU"/>
        </w:rPr>
      </w:pPr>
      <w:r w:rsidRPr="00301F2A">
        <w:rPr>
          <w:rFonts w:ascii="Times New Roman" w:hAnsi="Times New Roman" w:cs="Times New Roman"/>
          <w:sz w:val="24"/>
          <w:szCs w:val="24"/>
        </w:rPr>
        <w:t xml:space="preserve">Purcell, K., Elias, P., Atfield, G., Behle, H., Ellison, R., &amp; Luchinskaya, D. (2013). </w:t>
      </w:r>
      <w:r w:rsidRPr="00301F2A">
        <w:rPr>
          <w:rFonts w:ascii="Times New Roman" w:hAnsi="Times New Roman" w:cs="Times New Roman"/>
          <w:i/>
          <w:sz w:val="24"/>
          <w:szCs w:val="24"/>
        </w:rPr>
        <w:t>Transitions into employment, further study and other outcomes</w:t>
      </w:r>
      <w:r w:rsidRPr="00301F2A">
        <w:rPr>
          <w:rFonts w:ascii="Times New Roman" w:hAnsi="Times New Roman" w:cs="Times New Roman"/>
          <w:sz w:val="24"/>
          <w:szCs w:val="24"/>
        </w:rPr>
        <w:t>. Warwick: Warwick Institute of Employment Research.</w:t>
      </w:r>
    </w:p>
    <w:p w14:paraId="534F1241" w14:textId="77777777" w:rsidR="00B64B6E" w:rsidRPr="00301F2A" w:rsidRDefault="0032347A" w:rsidP="00785801">
      <w:pPr>
        <w:spacing w:line="240" w:lineRule="auto"/>
        <w:rPr>
          <w:rFonts w:ascii="Times New Roman" w:eastAsia="Times New Roman" w:hAnsi="Times New Roman" w:cs="Times New Roman"/>
          <w:sz w:val="24"/>
          <w:szCs w:val="24"/>
          <w:lang w:eastAsia="en-AU"/>
        </w:rPr>
      </w:pPr>
      <w:r w:rsidRPr="00301F2A">
        <w:rPr>
          <w:rFonts w:ascii="Times New Roman" w:hAnsi="Times New Roman" w:cs="Times New Roman"/>
          <w:sz w:val="24"/>
          <w:szCs w:val="24"/>
        </w:rPr>
        <w:t xml:space="preserve">Reid, A., Dahlgren, L., Petoczm, P., &amp; Dahlgren, M. (2008). Identity and engagement for professional formation. </w:t>
      </w:r>
      <w:r w:rsidRPr="00301F2A">
        <w:rPr>
          <w:rFonts w:ascii="Times New Roman" w:hAnsi="Times New Roman" w:cs="Times New Roman"/>
          <w:i/>
          <w:sz w:val="24"/>
          <w:szCs w:val="24"/>
        </w:rPr>
        <w:t>Studies in Higher Education,</w:t>
      </w:r>
      <w:r w:rsidRPr="00301F2A">
        <w:rPr>
          <w:rFonts w:ascii="Times New Roman" w:hAnsi="Times New Roman" w:cs="Times New Roman"/>
          <w:sz w:val="24"/>
          <w:szCs w:val="24"/>
        </w:rPr>
        <w:t xml:space="preserve"> </w:t>
      </w:r>
      <w:r w:rsidRPr="00301F2A">
        <w:rPr>
          <w:rFonts w:ascii="Times New Roman" w:hAnsi="Times New Roman" w:cs="Times New Roman"/>
          <w:i/>
          <w:sz w:val="24"/>
          <w:szCs w:val="24"/>
        </w:rPr>
        <w:t>33</w:t>
      </w:r>
      <w:r w:rsidRPr="00301F2A">
        <w:rPr>
          <w:rFonts w:ascii="Times New Roman" w:hAnsi="Times New Roman" w:cs="Times New Roman"/>
          <w:sz w:val="24"/>
          <w:szCs w:val="24"/>
        </w:rPr>
        <w:t>(6), 729-742.</w:t>
      </w:r>
      <w:r w:rsidR="00B64B6E" w:rsidRPr="00301F2A">
        <w:rPr>
          <w:rFonts w:ascii="Times New Roman" w:hAnsi="Times New Roman" w:cs="Times New Roman"/>
          <w:sz w:val="24"/>
          <w:szCs w:val="24"/>
        </w:rPr>
        <w:t xml:space="preserve"> </w:t>
      </w:r>
      <w:r w:rsidR="00B64B6E" w:rsidRPr="00301F2A">
        <w:rPr>
          <w:rFonts w:ascii="Times New Roman" w:eastAsia="Times New Roman" w:hAnsi="Times New Roman" w:cs="Times New Roman"/>
          <w:bCs/>
          <w:sz w:val="24"/>
          <w:szCs w:val="24"/>
          <w:lang w:eastAsia="en-AU"/>
        </w:rPr>
        <w:t>DOI:</w:t>
      </w:r>
      <w:r w:rsidR="00B64B6E" w:rsidRPr="00301F2A">
        <w:rPr>
          <w:rFonts w:ascii="Times New Roman" w:eastAsia="Times New Roman" w:hAnsi="Times New Roman" w:cs="Times New Roman"/>
          <w:sz w:val="24"/>
          <w:szCs w:val="24"/>
          <w:lang w:eastAsia="en-AU"/>
        </w:rPr>
        <w:t>10.1080/03075070802457108</w:t>
      </w:r>
    </w:p>
    <w:p w14:paraId="1B7C1790" w14:textId="77777777" w:rsidR="003E52E4" w:rsidRPr="00301F2A" w:rsidRDefault="003E52E4" w:rsidP="00785801">
      <w:pPr>
        <w:spacing w:line="240" w:lineRule="auto"/>
        <w:jc w:val="left"/>
        <w:rPr>
          <w:rFonts w:ascii="Times New Roman" w:hAnsi="Times New Roman" w:cs="Times New Roman"/>
          <w:sz w:val="24"/>
          <w:szCs w:val="24"/>
        </w:rPr>
      </w:pPr>
      <w:r w:rsidRPr="00301F2A">
        <w:rPr>
          <w:rFonts w:ascii="Times New Roman" w:hAnsi="Times New Roman" w:cs="Times New Roman"/>
          <w:sz w:val="24"/>
          <w:szCs w:val="24"/>
        </w:rPr>
        <w:t xml:space="preserve">Savickas, M. (1997). Career adaptability: An integrative construct for Life-Span, Life-Space Theory. </w:t>
      </w:r>
      <w:r w:rsidRPr="00301F2A">
        <w:rPr>
          <w:rFonts w:ascii="Times New Roman" w:hAnsi="Times New Roman" w:cs="Times New Roman"/>
          <w:i/>
          <w:iCs/>
          <w:sz w:val="24"/>
          <w:szCs w:val="24"/>
        </w:rPr>
        <w:t>The Career Development Quarterly, 45</w:t>
      </w:r>
      <w:r w:rsidRPr="00301F2A">
        <w:rPr>
          <w:rFonts w:ascii="Times New Roman" w:hAnsi="Times New Roman" w:cs="Times New Roman"/>
          <w:sz w:val="24"/>
          <w:szCs w:val="24"/>
        </w:rPr>
        <w:t>, 247-259.</w:t>
      </w:r>
    </w:p>
    <w:p w14:paraId="02A0C1E3" w14:textId="77777777" w:rsidR="0032347A" w:rsidRPr="00301F2A" w:rsidRDefault="0032347A" w:rsidP="00785801">
      <w:pPr>
        <w:spacing w:line="240" w:lineRule="auto"/>
        <w:rPr>
          <w:rFonts w:ascii="Times New Roman" w:hAnsi="Times New Roman" w:cs="Times New Roman"/>
          <w:sz w:val="24"/>
          <w:szCs w:val="24"/>
        </w:rPr>
      </w:pPr>
      <w:r w:rsidRPr="00301F2A">
        <w:rPr>
          <w:rFonts w:ascii="Times New Roman" w:hAnsi="Times New Roman" w:cs="Times New Roman"/>
          <w:sz w:val="24"/>
          <w:szCs w:val="24"/>
        </w:rPr>
        <w:lastRenderedPageBreak/>
        <w:t xml:space="preserve">Schneider, B. Smith, D., Taylor, S., &amp; Fleenor, J. (1998). Personality and organizations: A test of the homogeneity of personality hypothesis. </w:t>
      </w:r>
      <w:r w:rsidRPr="00301F2A">
        <w:rPr>
          <w:rFonts w:ascii="Times New Roman" w:hAnsi="Times New Roman" w:cs="Times New Roman"/>
          <w:i/>
          <w:sz w:val="24"/>
          <w:szCs w:val="24"/>
        </w:rPr>
        <w:t>Journal of Applied Psychology</w:t>
      </w:r>
      <w:r w:rsidRPr="00301F2A">
        <w:rPr>
          <w:rFonts w:ascii="Times New Roman" w:hAnsi="Times New Roman" w:cs="Times New Roman"/>
          <w:sz w:val="24"/>
          <w:szCs w:val="24"/>
        </w:rPr>
        <w:t xml:space="preserve">, </w:t>
      </w:r>
      <w:r w:rsidRPr="00301F2A">
        <w:rPr>
          <w:rFonts w:ascii="Times New Roman" w:hAnsi="Times New Roman" w:cs="Times New Roman"/>
          <w:i/>
          <w:sz w:val="24"/>
          <w:szCs w:val="24"/>
        </w:rPr>
        <w:t>83</w:t>
      </w:r>
      <w:r w:rsidRPr="00301F2A">
        <w:rPr>
          <w:rFonts w:ascii="Times New Roman" w:hAnsi="Times New Roman" w:cs="Times New Roman"/>
          <w:sz w:val="24"/>
          <w:szCs w:val="24"/>
        </w:rPr>
        <w:t>(3), 462–470.</w:t>
      </w:r>
      <w:r w:rsidR="00D97013" w:rsidRPr="00301F2A">
        <w:rPr>
          <w:rFonts w:ascii="Times New Roman" w:hAnsi="Times New Roman" w:cs="Times New Roman"/>
          <w:sz w:val="24"/>
          <w:szCs w:val="24"/>
        </w:rPr>
        <w:t xml:space="preserve"> DOI/10.1037/0021-9010.83.3.462</w:t>
      </w:r>
    </w:p>
    <w:p w14:paraId="6C3ADB62" w14:textId="77777777" w:rsidR="0032347A" w:rsidRPr="00301F2A" w:rsidRDefault="0032347A" w:rsidP="00785801">
      <w:pPr>
        <w:autoSpaceDE/>
        <w:autoSpaceDN/>
        <w:adjustRightInd/>
        <w:spacing w:line="240" w:lineRule="auto"/>
        <w:rPr>
          <w:rFonts w:ascii="Times New Roman" w:eastAsia="Times New Roman" w:hAnsi="Times New Roman" w:cs="Times New Roman"/>
          <w:color w:val="222222"/>
          <w:sz w:val="24"/>
          <w:szCs w:val="24"/>
          <w:lang w:eastAsia="en-AU"/>
        </w:rPr>
      </w:pPr>
      <w:r w:rsidRPr="00301F2A">
        <w:rPr>
          <w:rFonts w:ascii="Times New Roman" w:eastAsia="Times New Roman" w:hAnsi="Times New Roman" w:cs="Times New Roman"/>
          <w:color w:val="222222"/>
          <w:sz w:val="24"/>
          <w:szCs w:val="24"/>
          <w:lang w:eastAsia="en-AU"/>
        </w:rPr>
        <w:t xml:space="preserve">Segers, J., Inceoglu, I., Vloeberghs, D., Bartram, D., &amp; Henderickx, E. (2008). Protean and boundaryless careers: A study on potential motivators. </w:t>
      </w:r>
      <w:r w:rsidRPr="00301F2A">
        <w:rPr>
          <w:rFonts w:ascii="Times New Roman" w:eastAsia="Times New Roman" w:hAnsi="Times New Roman" w:cs="Times New Roman"/>
          <w:i/>
          <w:iCs/>
          <w:color w:val="222222"/>
          <w:sz w:val="24"/>
          <w:szCs w:val="24"/>
          <w:lang w:eastAsia="en-AU"/>
        </w:rPr>
        <w:t>Journal of Vocational Behavior</w:t>
      </w:r>
      <w:r w:rsidRPr="00301F2A">
        <w:rPr>
          <w:rFonts w:ascii="Times New Roman" w:eastAsia="Times New Roman" w:hAnsi="Times New Roman" w:cs="Times New Roman"/>
          <w:color w:val="222222"/>
          <w:sz w:val="24"/>
          <w:szCs w:val="24"/>
          <w:lang w:eastAsia="en-AU"/>
        </w:rPr>
        <w:t xml:space="preserve">, </w:t>
      </w:r>
      <w:r w:rsidRPr="00301F2A">
        <w:rPr>
          <w:rFonts w:ascii="Times New Roman" w:eastAsia="Times New Roman" w:hAnsi="Times New Roman" w:cs="Times New Roman"/>
          <w:i/>
          <w:iCs/>
          <w:color w:val="222222"/>
          <w:sz w:val="24"/>
          <w:szCs w:val="24"/>
          <w:lang w:eastAsia="en-AU"/>
        </w:rPr>
        <w:t>73</w:t>
      </w:r>
      <w:r w:rsidRPr="00301F2A">
        <w:rPr>
          <w:rFonts w:ascii="Times New Roman" w:eastAsia="Times New Roman" w:hAnsi="Times New Roman" w:cs="Times New Roman"/>
          <w:color w:val="222222"/>
          <w:sz w:val="24"/>
          <w:szCs w:val="24"/>
          <w:lang w:eastAsia="en-AU"/>
        </w:rPr>
        <w:t>(2), 212-230.</w:t>
      </w:r>
      <w:r w:rsidR="00D97013" w:rsidRPr="00301F2A">
        <w:rPr>
          <w:rFonts w:ascii="Times New Roman" w:eastAsia="Times New Roman" w:hAnsi="Times New Roman" w:cs="Times New Roman"/>
          <w:color w:val="222222"/>
          <w:sz w:val="24"/>
          <w:szCs w:val="24"/>
          <w:lang w:eastAsia="en-AU"/>
        </w:rPr>
        <w:t xml:space="preserve"> DOI/10.1016/j.jvb.2008.05.001</w:t>
      </w:r>
    </w:p>
    <w:p w14:paraId="28FF281B" w14:textId="77777777" w:rsidR="005D482F" w:rsidRPr="00301F2A" w:rsidRDefault="005D482F" w:rsidP="00785801">
      <w:pPr>
        <w:spacing w:line="240" w:lineRule="auto"/>
        <w:rPr>
          <w:rFonts w:ascii="Times New Roman" w:hAnsi="Times New Roman" w:cs="Times New Roman"/>
          <w:sz w:val="24"/>
          <w:szCs w:val="24"/>
        </w:rPr>
      </w:pPr>
      <w:r w:rsidRPr="00301F2A">
        <w:rPr>
          <w:rFonts w:ascii="Times New Roman" w:hAnsi="Times New Roman" w:cs="Times New Roman"/>
          <w:sz w:val="24"/>
          <w:szCs w:val="24"/>
        </w:rPr>
        <w:t xml:space="preserve">Sturges, J. (2008). All in a day’s work? Career self-management and the management of the boundary between work and non-work. </w:t>
      </w:r>
      <w:r w:rsidRPr="00301F2A">
        <w:rPr>
          <w:rFonts w:ascii="Times New Roman" w:hAnsi="Times New Roman" w:cs="Times New Roman"/>
          <w:i/>
          <w:sz w:val="24"/>
          <w:szCs w:val="24"/>
        </w:rPr>
        <w:t>Human Resource Management Journal</w:t>
      </w:r>
      <w:r w:rsidRPr="00301F2A">
        <w:rPr>
          <w:rFonts w:ascii="Times New Roman" w:hAnsi="Times New Roman" w:cs="Times New Roman"/>
          <w:sz w:val="24"/>
          <w:szCs w:val="24"/>
        </w:rPr>
        <w:t xml:space="preserve">, </w:t>
      </w:r>
      <w:r w:rsidRPr="00301F2A">
        <w:rPr>
          <w:rFonts w:ascii="Times New Roman" w:hAnsi="Times New Roman" w:cs="Times New Roman"/>
          <w:i/>
          <w:sz w:val="24"/>
          <w:szCs w:val="24"/>
        </w:rPr>
        <w:t>18</w:t>
      </w:r>
      <w:r w:rsidRPr="00301F2A">
        <w:rPr>
          <w:rFonts w:ascii="Times New Roman" w:hAnsi="Times New Roman" w:cs="Times New Roman"/>
          <w:sz w:val="24"/>
          <w:szCs w:val="24"/>
        </w:rPr>
        <w:t>(2), 118-134.</w:t>
      </w:r>
      <w:r w:rsidR="00D97013" w:rsidRPr="00301F2A">
        <w:rPr>
          <w:rFonts w:ascii="Times New Roman" w:hAnsi="Times New Roman" w:cs="Times New Roman"/>
          <w:sz w:val="24"/>
          <w:szCs w:val="24"/>
        </w:rPr>
        <w:t xml:space="preserve"> DOI: 10.1111/j.1748-8583.2007.00054.x</w:t>
      </w:r>
    </w:p>
    <w:p w14:paraId="5FB254C5" w14:textId="77777777" w:rsidR="0032347A" w:rsidRPr="00301F2A" w:rsidRDefault="0032347A" w:rsidP="00785801">
      <w:pPr>
        <w:spacing w:line="240" w:lineRule="auto"/>
        <w:rPr>
          <w:rFonts w:ascii="Times New Roman" w:hAnsi="Times New Roman" w:cs="Times New Roman"/>
          <w:sz w:val="24"/>
          <w:szCs w:val="24"/>
        </w:rPr>
      </w:pPr>
      <w:r w:rsidRPr="00301F2A">
        <w:rPr>
          <w:rFonts w:ascii="Times New Roman" w:hAnsi="Times New Roman" w:cs="Times New Roman"/>
          <w:color w:val="231F20"/>
          <w:sz w:val="24"/>
          <w:szCs w:val="24"/>
        </w:rPr>
        <w:t xml:space="preserve">Sturges, J., Conway, N., Guest, D., &amp; Liefooghe, A. (2005). Managing the career deal: The psychological contract as a framework for understanding career management, organizational commitment and work behaviour. </w:t>
      </w:r>
      <w:r w:rsidRPr="00301F2A">
        <w:rPr>
          <w:rFonts w:ascii="Times New Roman" w:hAnsi="Times New Roman" w:cs="Times New Roman"/>
          <w:i/>
          <w:color w:val="231F20"/>
          <w:sz w:val="24"/>
          <w:szCs w:val="24"/>
        </w:rPr>
        <w:t>Journal of Organizational Behaviour</w:t>
      </w:r>
      <w:r w:rsidRPr="00301F2A">
        <w:rPr>
          <w:rFonts w:ascii="Times New Roman" w:hAnsi="Times New Roman" w:cs="Times New Roman"/>
          <w:color w:val="231F20"/>
          <w:sz w:val="24"/>
          <w:szCs w:val="24"/>
        </w:rPr>
        <w:t xml:space="preserve">, </w:t>
      </w:r>
      <w:r w:rsidRPr="00301F2A">
        <w:rPr>
          <w:rFonts w:ascii="Times New Roman" w:hAnsi="Times New Roman" w:cs="Times New Roman"/>
          <w:i/>
          <w:color w:val="231F20"/>
          <w:sz w:val="24"/>
          <w:szCs w:val="24"/>
        </w:rPr>
        <w:t>26</w:t>
      </w:r>
      <w:r w:rsidRPr="00301F2A">
        <w:rPr>
          <w:rFonts w:ascii="Times New Roman" w:hAnsi="Times New Roman" w:cs="Times New Roman"/>
          <w:color w:val="231F20"/>
          <w:sz w:val="24"/>
          <w:szCs w:val="24"/>
        </w:rPr>
        <w:t>(7), 821–838.</w:t>
      </w:r>
      <w:r w:rsidR="002B07B9" w:rsidRPr="00301F2A">
        <w:rPr>
          <w:rFonts w:ascii="Times New Roman" w:hAnsi="Times New Roman" w:cs="Times New Roman"/>
          <w:color w:val="231F20"/>
          <w:sz w:val="24"/>
          <w:szCs w:val="24"/>
        </w:rPr>
        <w:t xml:space="preserve"> </w:t>
      </w:r>
      <w:r w:rsidR="002B07B9" w:rsidRPr="00301F2A">
        <w:rPr>
          <w:rFonts w:ascii="Times New Roman" w:hAnsi="Times New Roman" w:cs="Times New Roman"/>
          <w:sz w:val="24"/>
          <w:szCs w:val="24"/>
        </w:rPr>
        <w:t>DOI: 10.1002/job.341</w:t>
      </w:r>
    </w:p>
    <w:p w14:paraId="576AF5E9" w14:textId="77777777" w:rsidR="0032347A" w:rsidRPr="00301F2A" w:rsidRDefault="0032347A" w:rsidP="00785801">
      <w:pPr>
        <w:spacing w:line="240" w:lineRule="auto"/>
        <w:rPr>
          <w:rFonts w:ascii="Times New Roman" w:hAnsi="Times New Roman" w:cs="Times New Roman"/>
          <w:sz w:val="24"/>
          <w:szCs w:val="24"/>
        </w:rPr>
      </w:pPr>
      <w:r w:rsidRPr="00301F2A">
        <w:rPr>
          <w:rFonts w:ascii="Times New Roman" w:hAnsi="Times New Roman" w:cs="Times New Roman"/>
          <w:sz w:val="24"/>
          <w:szCs w:val="24"/>
        </w:rPr>
        <w:t xml:space="preserve">Sullivan, S., &amp; Arthur, M. (2006). The evolution of the boundaryless career concept: Examining physical and psychological mobility. </w:t>
      </w:r>
      <w:r w:rsidRPr="00301F2A">
        <w:rPr>
          <w:rFonts w:ascii="Times New Roman" w:hAnsi="Times New Roman" w:cs="Times New Roman"/>
          <w:i/>
          <w:sz w:val="24"/>
          <w:szCs w:val="24"/>
        </w:rPr>
        <w:t>Journal of Vocational Behavior</w:t>
      </w:r>
      <w:r w:rsidRPr="00301F2A">
        <w:rPr>
          <w:rFonts w:ascii="Times New Roman" w:hAnsi="Times New Roman" w:cs="Times New Roman"/>
          <w:sz w:val="24"/>
          <w:szCs w:val="24"/>
        </w:rPr>
        <w:t xml:space="preserve">, </w:t>
      </w:r>
      <w:r w:rsidRPr="00301F2A">
        <w:rPr>
          <w:rFonts w:ascii="Times New Roman" w:hAnsi="Times New Roman" w:cs="Times New Roman"/>
          <w:i/>
          <w:sz w:val="24"/>
          <w:szCs w:val="24"/>
        </w:rPr>
        <w:t>69</w:t>
      </w:r>
      <w:r w:rsidRPr="00301F2A">
        <w:rPr>
          <w:rFonts w:ascii="Times New Roman" w:hAnsi="Times New Roman" w:cs="Times New Roman"/>
          <w:sz w:val="24"/>
          <w:szCs w:val="24"/>
        </w:rPr>
        <w:t>(1), 19–29.</w:t>
      </w:r>
      <w:r w:rsidR="002B07B9" w:rsidRPr="00301F2A">
        <w:rPr>
          <w:rFonts w:ascii="Times New Roman" w:hAnsi="Times New Roman" w:cs="Times New Roman"/>
          <w:sz w:val="24"/>
          <w:szCs w:val="24"/>
        </w:rPr>
        <w:t xml:space="preserve"> DOI/10.1016/j.jvb.2005.09.001</w:t>
      </w:r>
    </w:p>
    <w:p w14:paraId="3D68DE83" w14:textId="77777777" w:rsidR="0032347A" w:rsidRPr="00301F2A" w:rsidRDefault="0032347A" w:rsidP="00785801">
      <w:pPr>
        <w:spacing w:line="240" w:lineRule="auto"/>
        <w:rPr>
          <w:rFonts w:ascii="Times New Roman" w:hAnsi="Times New Roman" w:cs="Times New Roman"/>
          <w:sz w:val="24"/>
          <w:szCs w:val="24"/>
          <w:lang w:eastAsia="en-AU"/>
        </w:rPr>
      </w:pPr>
      <w:r w:rsidRPr="00301F2A">
        <w:rPr>
          <w:rFonts w:ascii="Times New Roman" w:hAnsi="Times New Roman" w:cs="Times New Roman"/>
          <w:sz w:val="24"/>
          <w:szCs w:val="24"/>
          <w:lang w:eastAsia="en-AU"/>
        </w:rPr>
        <w:t xml:space="preserve">Tams, S. &amp; Arthur, M. (2007). Studying careers across cultures: Distinguishing international, cross-cultural and globalization perspectives. </w:t>
      </w:r>
      <w:r w:rsidRPr="00301F2A">
        <w:rPr>
          <w:rFonts w:ascii="Times New Roman" w:hAnsi="Times New Roman" w:cs="Times New Roman"/>
          <w:i/>
          <w:sz w:val="24"/>
          <w:szCs w:val="24"/>
          <w:lang w:eastAsia="en-AU"/>
        </w:rPr>
        <w:t>Career Development International</w:t>
      </w:r>
      <w:r w:rsidRPr="00301F2A">
        <w:rPr>
          <w:rFonts w:ascii="Times New Roman" w:hAnsi="Times New Roman" w:cs="Times New Roman"/>
          <w:sz w:val="24"/>
          <w:szCs w:val="24"/>
          <w:lang w:eastAsia="en-AU"/>
        </w:rPr>
        <w:t xml:space="preserve">, </w:t>
      </w:r>
      <w:r w:rsidRPr="00301F2A">
        <w:rPr>
          <w:rFonts w:ascii="Times New Roman" w:hAnsi="Times New Roman" w:cs="Times New Roman"/>
          <w:i/>
          <w:sz w:val="24"/>
          <w:szCs w:val="24"/>
          <w:lang w:eastAsia="en-AU"/>
        </w:rPr>
        <w:t>12</w:t>
      </w:r>
      <w:r w:rsidRPr="00301F2A">
        <w:rPr>
          <w:rFonts w:ascii="Times New Roman" w:hAnsi="Times New Roman" w:cs="Times New Roman"/>
          <w:sz w:val="24"/>
          <w:szCs w:val="24"/>
          <w:lang w:eastAsia="en-AU"/>
        </w:rPr>
        <w:t>(1), 86-98</w:t>
      </w:r>
      <w:r w:rsidR="002B07B9" w:rsidRPr="00301F2A">
        <w:rPr>
          <w:rFonts w:ascii="Times New Roman" w:hAnsi="Times New Roman" w:cs="Times New Roman"/>
          <w:sz w:val="24"/>
          <w:szCs w:val="24"/>
          <w:lang w:eastAsia="en-AU"/>
        </w:rPr>
        <w:t>. DOI/10.1108/13620430710724848</w:t>
      </w:r>
    </w:p>
    <w:p w14:paraId="7B2D0C85" w14:textId="77777777" w:rsidR="00505D9C" w:rsidRPr="00301F2A" w:rsidRDefault="00505D9C" w:rsidP="00785801">
      <w:pPr>
        <w:autoSpaceDE/>
        <w:autoSpaceDN/>
        <w:adjustRightInd/>
        <w:spacing w:line="240" w:lineRule="auto"/>
        <w:jc w:val="left"/>
        <w:rPr>
          <w:rFonts w:ascii="Times New Roman" w:eastAsia="Times New Roman" w:hAnsi="Times New Roman" w:cs="Times New Roman"/>
          <w:sz w:val="24"/>
          <w:szCs w:val="24"/>
          <w:lang w:eastAsia="en-AU"/>
        </w:rPr>
      </w:pPr>
      <w:r w:rsidRPr="00301F2A">
        <w:rPr>
          <w:rFonts w:ascii="Times New Roman" w:eastAsia="Times New Roman" w:hAnsi="Times New Roman" w:cs="Times New Roman"/>
          <w:sz w:val="24"/>
          <w:szCs w:val="24"/>
          <w:lang w:eastAsia="en-AU"/>
        </w:rPr>
        <w:t xml:space="preserve">Thompson, B. (2004). </w:t>
      </w:r>
      <w:r w:rsidRPr="00301F2A">
        <w:rPr>
          <w:rFonts w:ascii="Times New Roman" w:eastAsia="Times New Roman" w:hAnsi="Times New Roman" w:cs="Times New Roman"/>
          <w:i/>
          <w:sz w:val="24"/>
          <w:szCs w:val="24"/>
          <w:lang w:eastAsia="en-AU"/>
        </w:rPr>
        <w:t>Exploratory and confirmatory factor analysis: understanding concepts and applications</w:t>
      </w:r>
      <w:r w:rsidRPr="00301F2A">
        <w:rPr>
          <w:rFonts w:ascii="Times New Roman" w:eastAsia="Times New Roman" w:hAnsi="Times New Roman" w:cs="Times New Roman"/>
          <w:sz w:val="24"/>
          <w:szCs w:val="24"/>
          <w:lang w:eastAsia="en-AU"/>
        </w:rPr>
        <w:t>. Washington, DC: American Psychological Association.</w:t>
      </w:r>
    </w:p>
    <w:p w14:paraId="0A464EB8" w14:textId="77777777" w:rsidR="001F7CE4" w:rsidRPr="00301F2A" w:rsidRDefault="0032347A" w:rsidP="00785801">
      <w:pPr>
        <w:spacing w:line="240" w:lineRule="auto"/>
        <w:rPr>
          <w:rFonts w:ascii="Times New Roman" w:eastAsia="Times New Roman" w:hAnsi="Times New Roman" w:cs="Times New Roman"/>
          <w:sz w:val="24"/>
          <w:szCs w:val="24"/>
          <w:lang w:eastAsia="en-AU"/>
        </w:rPr>
      </w:pPr>
      <w:r w:rsidRPr="00301F2A">
        <w:rPr>
          <w:rFonts w:ascii="Times New Roman" w:hAnsi="Times New Roman" w:cs="Times New Roman"/>
          <w:sz w:val="24"/>
          <w:szCs w:val="24"/>
        </w:rPr>
        <w:t xml:space="preserve">Trede, F., Macklin, R., &amp; Bridges, D. (2012). Professional identity development: a review of the higher education literature. </w:t>
      </w:r>
      <w:r w:rsidRPr="00301F2A">
        <w:rPr>
          <w:rFonts w:ascii="Times New Roman" w:hAnsi="Times New Roman" w:cs="Times New Roman"/>
          <w:i/>
          <w:sz w:val="24"/>
          <w:szCs w:val="24"/>
        </w:rPr>
        <w:t>Studies in Higher Education,</w:t>
      </w:r>
      <w:r w:rsidRPr="00301F2A">
        <w:rPr>
          <w:rFonts w:ascii="Times New Roman" w:hAnsi="Times New Roman" w:cs="Times New Roman"/>
          <w:sz w:val="24"/>
          <w:szCs w:val="24"/>
        </w:rPr>
        <w:t xml:space="preserve"> </w:t>
      </w:r>
      <w:r w:rsidRPr="00301F2A">
        <w:rPr>
          <w:rFonts w:ascii="Times New Roman" w:hAnsi="Times New Roman" w:cs="Times New Roman"/>
          <w:i/>
          <w:sz w:val="24"/>
          <w:szCs w:val="24"/>
        </w:rPr>
        <w:t>37</w:t>
      </w:r>
      <w:r w:rsidRPr="00301F2A">
        <w:rPr>
          <w:rFonts w:ascii="Times New Roman" w:hAnsi="Times New Roman" w:cs="Times New Roman"/>
          <w:sz w:val="24"/>
          <w:szCs w:val="24"/>
        </w:rPr>
        <w:t>(3), 365-384.</w:t>
      </w:r>
      <w:r w:rsidR="001F7CE4" w:rsidRPr="00301F2A">
        <w:rPr>
          <w:rFonts w:ascii="Times New Roman" w:hAnsi="Times New Roman" w:cs="Times New Roman"/>
          <w:sz w:val="24"/>
          <w:szCs w:val="24"/>
        </w:rPr>
        <w:t xml:space="preserve"> </w:t>
      </w:r>
      <w:r w:rsidR="001F7CE4" w:rsidRPr="00301F2A">
        <w:rPr>
          <w:rFonts w:ascii="Times New Roman" w:eastAsia="Times New Roman" w:hAnsi="Times New Roman" w:cs="Times New Roman"/>
          <w:bCs/>
          <w:sz w:val="24"/>
          <w:szCs w:val="24"/>
          <w:lang w:eastAsia="en-AU"/>
        </w:rPr>
        <w:t>DOI:</w:t>
      </w:r>
      <w:r w:rsidR="001F7CE4" w:rsidRPr="00301F2A">
        <w:rPr>
          <w:rFonts w:ascii="Times New Roman" w:eastAsia="Times New Roman" w:hAnsi="Times New Roman" w:cs="Times New Roman"/>
          <w:sz w:val="24"/>
          <w:szCs w:val="24"/>
          <w:lang w:eastAsia="en-AU"/>
        </w:rPr>
        <w:t>10.1080/03075079.2010.521237</w:t>
      </w:r>
    </w:p>
    <w:p w14:paraId="46469AD2" w14:textId="77777777" w:rsidR="00A17E8F" w:rsidRPr="00301F2A" w:rsidRDefault="006039BB" w:rsidP="00785801">
      <w:pPr>
        <w:spacing w:line="240" w:lineRule="auto"/>
        <w:jc w:val="left"/>
        <w:rPr>
          <w:rFonts w:ascii="Times New Roman" w:hAnsi="Times New Roman" w:cs="Times New Roman"/>
          <w:sz w:val="24"/>
          <w:szCs w:val="24"/>
        </w:rPr>
      </w:pPr>
      <w:r w:rsidRPr="00301F2A">
        <w:rPr>
          <w:rFonts w:ascii="Times New Roman" w:hAnsi="Times New Roman" w:cs="Times New Roman"/>
          <w:sz w:val="24"/>
          <w:szCs w:val="24"/>
        </w:rPr>
        <w:t xml:space="preserve">UKCES (2015). </w:t>
      </w:r>
      <w:r w:rsidRPr="00301F2A">
        <w:rPr>
          <w:rFonts w:ascii="Times New Roman" w:hAnsi="Times New Roman" w:cs="Times New Roman"/>
          <w:i/>
          <w:sz w:val="24"/>
          <w:szCs w:val="24"/>
        </w:rPr>
        <w:t>Growth through people: Evidence and analysis</w:t>
      </w:r>
      <w:r w:rsidRPr="00301F2A">
        <w:rPr>
          <w:rFonts w:ascii="Times New Roman" w:hAnsi="Times New Roman" w:cs="Times New Roman"/>
          <w:sz w:val="24"/>
          <w:szCs w:val="24"/>
        </w:rPr>
        <w:t xml:space="preserve">. Wath-upon-Dearne, UK: UK Commission for Employment and Skills. </w:t>
      </w:r>
    </w:p>
    <w:p w14:paraId="1DAE4A0D" w14:textId="77777777" w:rsidR="00B4096C" w:rsidRPr="00301F2A" w:rsidRDefault="00B4096C" w:rsidP="00B4096C">
      <w:pPr>
        <w:spacing w:line="240" w:lineRule="auto"/>
        <w:rPr>
          <w:rFonts w:ascii="Times New Roman" w:hAnsi="Times New Roman" w:cs="Times New Roman"/>
          <w:sz w:val="24"/>
          <w:szCs w:val="24"/>
          <w:lang w:eastAsia="en-AU"/>
        </w:rPr>
      </w:pPr>
      <w:r w:rsidRPr="00301F2A">
        <w:rPr>
          <w:rFonts w:ascii="Times New Roman" w:hAnsi="Times New Roman" w:cs="Times New Roman"/>
          <w:sz w:val="24"/>
          <w:szCs w:val="24"/>
          <w:lang w:eastAsia="en-AU"/>
        </w:rPr>
        <w:t xml:space="preserve">Verbruggen, M. (2012). Psychological mobility and career success in the new career climate”. </w:t>
      </w:r>
      <w:r w:rsidRPr="00301F2A">
        <w:rPr>
          <w:rFonts w:ascii="Times New Roman" w:hAnsi="Times New Roman" w:cs="Times New Roman"/>
          <w:i/>
          <w:iCs/>
          <w:sz w:val="24"/>
          <w:szCs w:val="24"/>
          <w:lang w:eastAsia="en-AU"/>
        </w:rPr>
        <w:t>Journal of Vocational Behavior</w:t>
      </w:r>
      <w:r w:rsidRPr="00301F2A">
        <w:rPr>
          <w:rFonts w:ascii="Times New Roman" w:hAnsi="Times New Roman" w:cs="Times New Roman"/>
          <w:sz w:val="24"/>
          <w:szCs w:val="24"/>
          <w:lang w:eastAsia="en-AU"/>
        </w:rPr>
        <w:t xml:space="preserve">, </w:t>
      </w:r>
      <w:r w:rsidRPr="00301F2A">
        <w:rPr>
          <w:rFonts w:ascii="Times New Roman" w:hAnsi="Times New Roman" w:cs="Times New Roman"/>
          <w:iCs/>
          <w:sz w:val="24"/>
          <w:szCs w:val="24"/>
          <w:lang w:eastAsia="en-AU"/>
        </w:rPr>
        <w:t>81(</w:t>
      </w:r>
      <w:r w:rsidRPr="00301F2A">
        <w:rPr>
          <w:rFonts w:ascii="Times New Roman" w:hAnsi="Times New Roman" w:cs="Times New Roman"/>
          <w:sz w:val="24"/>
          <w:szCs w:val="24"/>
          <w:lang w:eastAsia="en-AU"/>
        </w:rPr>
        <w:t>2), 289-297.</w:t>
      </w:r>
      <w:r w:rsidR="00B970B9" w:rsidRPr="00301F2A">
        <w:rPr>
          <w:rFonts w:ascii="Times New Roman" w:hAnsi="Times New Roman" w:cs="Times New Roman"/>
          <w:sz w:val="24"/>
          <w:szCs w:val="24"/>
          <w:lang w:eastAsia="en-AU"/>
        </w:rPr>
        <w:t xml:space="preserve"> DOI/10.1016/j.jvb.2011.10.010</w:t>
      </w:r>
    </w:p>
    <w:p w14:paraId="425B8D72" w14:textId="77777777" w:rsidR="0032347A" w:rsidRPr="00301F2A" w:rsidRDefault="0032347A" w:rsidP="00785801">
      <w:pPr>
        <w:spacing w:line="240" w:lineRule="auto"/>
        <w:jc w:val="left"/>
        <w:rPr>
          <w:rFonts w:ascii="Times New Roman" w:eastAsia="Times New Roman" w:hAnsi="Times New Roman" w:cs="Times New Roman"/>
          <w:color w:val="222222"/>
          <w:sz w:val="24"/>
          <w:szCs w:val="24"/>
          <w:lang w:eastAsia="en-AU"/>
        </w:rPr>
      </w:pPr>
      <w:r w:rsidRPr="00301F2A">
        <w:rPr>
          <w:rFonts w:ascii="Times New Roman" w:hAnsi="Times New Roman" w:cs="Times New Roman"/>
          <w:sz w:val="24"/>
          <w:szCs w:val="24"/>
        </w:rPr>
        <w:t xml:space="preserve">West, C., &amp; Chur–Hansen, A. (2004). Ethical enculturation: The informal and hidden ethics curricula at an Australian medical school. </w:t>
      </w:r>
      <w:r w:rsidRPr="00301F2A">
        <w:rPr>
          <w:rFonts w:ascii="Times New Roman" w:hAnsi="Times New Roman" w:cs="Times New Roman"/>
          <w:i/>
          <w:iCs/>
          <w:sz w:val="24"/>
          <w:szCs w:val="24"/>
        </w:rPr>
        <w:t>Focus on Health Professional Education, 6</w:t>
      </w:r>
      <w:r w:rsidRPr="00301F2A">
        <w:rPr>
          <w:rFonts w:ascii="Times New Roman" w:hAnsi="Times New Roman" w:cs="Times New Roman"/>
          <w:iCs/>
          <w:sz w:val="24"/>
          <w:szCs w:val="24"/>
        </w:rPr>
        <w:t>(</w:t>
      </w:r>
      <w:r w:rsidRPr="00301F2A">
        <w:rPr>
          <w:rFonts w:ascii="Times New Roman" w:hAnsi="Times New Roman" w:cs="Times New Roman"/>
          <w:sz w:val="24"/>
          <w:szCs w:val="24"/>
        </w:rPr>
        <w:t>1), 85–99.</w:t>
      </w:r>
    </w:p>
    <w:p w14:paraId="4D4E1525" w14:textId="77777777" w:rsidR="00082ACB" w:rsidRPr="00301F2A" w:rsidRDefault="00082ACB" w:rsidP="00785801">
      <w:pPr>
        <w:autoSpaceDE/>
        <w:autoSpaceDN/>
        <w:adjustRightInd/>
        <w:spacing w:line="240" w:lineRule="auto"/>
        <w:rPr>
          <w:rFonts w:ascii="Times New Roman" w:eastAsia="Times New Roman" w:hAnsi="Times New Roman" w:cs="Times New Roman"/>
          <w:color w:val="222222"/>
          <w:sz w:val="24"/>
          <w:szCs w:val="24"/>
          <w:lang w:eastAsia="en-AU"/>
        </w:rPr>
      </w:pPr>
      <w:r w:rsidRPr="00301F2A">
        <w:rPr>
          <w:rFonts w:ascii="Times New Roman" w:eastAsia="Times New Roman" w:hAnsi="Times New Roman" w:cs="Times New Roman"/>
          <w:color w:val="222222"/>
          <w:sz w:val="24"/>
          <w:szCs w:val="24"/>
          <w:lang w:eastAsia="en-AU"/>
        </w:rPr>
        <w:t xml:space="preserve">Williams, B, Brown, T, &amp; Onsman, A. (2012). Exploratory factor analysis: A five step guide for novices. </w:t>
      </w:r>
      <w:r w:rsidRPr="00301F2A">
        <w:rPr>
          <w:rFonts w:ascii="Times New Roman" w:eastAsia="Times New Roman" w:hAnsi="Times New Roman" w:cs="Times New Roman"/>
          <w:i/>
          <w:color w:val="222222"/>
          <w:sz w:val="24"/>
          <w:szCs w:val="24"/>
          <w:lang w:eastAsia="en-AU"/>
        </w:rPr>
        <w:t>Australasian Journal of Paramedicine</w:t>
      </w:r>
      <w:r w:rsidRPr="00301F2A">
        <w:rPr>
          <w:rFonts w:ascii="Times New Roman" w:eastAsia="Times New Roman" w:hAnsi="Times New Roman" w:cs="Times New Roman"/>
          <w:color w:val="222222"/>
          <w:sz w:val="24"/>
          <w:szCs w:val="24"/>
          <w:lang w:eastAsia="en-AU"/>
        </w:rPr>
        <w:t xml:space="preserve">, </w:t>
      </w:r>
      <w:r w:rsidRPr="00301F2A">
        <w:rPr>
          <w:rFonts w:ascii="Times New Roman" w:eastAsia="Times New Roman" w:hAnsi="Times New Roman" w:cs="Times New Roman"/>
          <w:i/>
          <w:color w:val="222222"/>
          <w:sz w:val="24"/>
          <w:szCs w:val="24"/>
          <w:lang w:eastAsia="en-AU"/>
        </w:rPr>
        <w:t>8</w:t>
      </w:r>
      <w:r w:rsidRPr="00301F2A">
        <w:rPr>
          <w:rFonts w:ascii="Times New Roman" w:eastAsia="Times New Roman" w:hAnsi="Times New Roman" w:cs="Times New Roman"/>
          <w:color w:val="222222"/>
          <w:sz w:val="24"/>
          <w:szCs w:val="24"/>
          <w:lang w:eastAsia="en-AU"/>
        </w:rPr>
        <w:t>(3), 1-13.</w:t>
      </w:r>
    </w:p>
    <w:p w14:paraId="478E1843" w14:textId="77777777" w:rsidR="0032347A" w:rsidRPr="0068749C" w:rsidRDefault="0032347A" w:rsidP="00785801">
      <w:pPr>
        <w:spacing w:line="240" w:lineRule="auto"/>
        <w:rPr>
          <w:rFonts w:ascii="Times New Roman" w:hAnsi="Times New Roman" w:cs="Times New Roman"/>
          <w:sz w:val="24"/>
          <w:szCs w:val="24"/>
        </w:rPr>
      </w:pPr>
      <w:r w:rsidRPr="00301F2A">
        <w:rPr>
          <w:rFonts w:ascii="Times New Roman" w:hAnsi="Times New Roman" w:cs="Times New Roman"/>
          <w:sz w:val="24"/>
          <w:szCs w:val="24"/>
        </w:rPr>
        <w:t xml:space="preserve">Wilton, N. (2012). Do employability skills really matter in the graduate labour market? The case of business and management graduates. </w:t>
      </w:r>
      <w:r w:rsidRPr="00301F2A">
        <w:rPr>
          <w:rFonts w:ascii="Times New Roman" w:hAnsi="Times New Roman" w:cs="Times New Roman"/>
          <w:i/>
          <w:sz w:val="24"/>
          <w:szCs w:val="24"/>
        </w:rPr>
        <w:t>Work, Employment and Society</w:t>
      </w:r>
      <w:r w:rsidRPr="00301F2A">
        <w:rPr>
          <w:rFonts w:ascii="Times New Roman" w:hAnsi="Times New Roman" w:cs="Times New Roman"/>
          <w:sz w:val="24"/>
          <w:szCs w:val="24"/>
        </w:rPr>
        <w:t xml:space="preserve">, </w:t>
      </w:r>
      <w:r w:rsidRPr="00301F2A">
        <w:rPr>
          <w:rFonts w:ascii="Times New Roman" w:hAnsi="Times New Roman" w:cs="Times New Roman"/>
          <w:i/>
          <w:sz w:val="24"/>
          <w:szCs w:val="24"/>
        </w:rPr>
        <w:t>25</w:t>
      </w:r>
      <w:r w:rsidRPr="00301F2A">
        <w:rPr>
          <w:rFonts w:ascii="Times New Roman" w:hAnsi="Times New Roman" w:cs="Times New Roman"/>
          <w:sz w:val="24"/>
          <w:szCs w:val="24"/>
        </w:rPr>
        <w:t>(1), 85-100.</w:t>
      </w:r>
      <w:r w:rsidR="00F71E91" w:rsidRPr="00301F2A">
        <w:rPr>
          <w:rFonts w:ascii="Times New Roman" w:hAnsi="Times New Roman" w:cs="Times New Roman"/>
          <w:sz w:val="24"/>
          <w:szCs w:val="24"/>
        </w:rPr>
        <w:t xml:space="preserve"> DOI/</w:t>
      </w:r>
      <w:r w:rsidR="00F71E91" w:rsidRPr="00301F2A">
        <w:rPr>
          <w:rStyle w:val="slug-doi"/>
          <w:rFonts w:ascii="Times New Roman" w:hAnsi="Times New Roman" w:cs="Times New Roman"/>
          <w:sz w:val="24"/>
          <w:szCs w:val="24"/>
        </w:rPr>
        <w:t>10.1177/0950017010389244</w:t>
      </w:r>
    </w:p>
    <w:p w14:paraId="3145AACB" w14:textId="77777777" w:rsidR="001527DC" w:rsidRPr="0068749C" w:rsidRDefault="001527DC">
      <w:pPr>
        <w:spacing w:line="240" w:lineRule="auto"/>
        <w:rPr>
          <w:rFonts w:ascii="Times New Roman" w:eastAsia="Times New Roman" w:hAnsi="Times New Roman" w:cs="Times New Roman"/>
          <w:color w:val="222222"/>
          <w:sz w:val="24"/>
          <w:szCs w:val="24"/>
          <w:lang w:eastAsia="en-AU"/>
        </w:rPr>
      </w:pPr>
    </w:p>
    <w:sectPr w:rsidR="001527DC" w:rsidRPr="0068749C" w:rsidSect="00301F2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2BAB7" w14:textId="77777777" w:rsidR="00386459" w:rsidRDefault="00386459" w:rsidP="003C1AE9">
      <w:pPr>
        <w:spacing w:line="240" w:lineRule="auto"/>
      </w:pPr>
      <w:r>
        <w:separator/>
      </w:r>
    </w:p>
  </w:endnote>
  <w:endnote w:type="continuationSeparator" w:id="0">
    <w:p w14:paraId="1EADDAF7" w14:textId="77777777" w:rsidR="00386459" w:rsidRDefault="00386459" w:rsidP="003C1A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Berling Roman">
    <w:altName w:val="Cambria"/>
    <w:panose1 w:val="00000000000000000000"/>
    <w:charset w:val="00"/>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dvGulliv-R">
    <w:altName w:val="Calibri"/>
    <w:panose1 w:val="00000000000000000000"/>
    <w:charset w:val="00"/>
    <w:family w:val="auto"/>
    <w:notTrueType/>
    <w:pitch w:val="default"/>
    <w:sig w:usb0="00000003" w:usb1="00000000" w:usb2="00000000" w:usb3="00000000" w:csb0="00000001" w:csb1="00000000"/>
  </w:font>
  <w:font w:name="SPSTimes-Roman">
    <w:altName w:val="Calibri"/>
    <w:panose1 w:val="00000000000000000000"/>
    <w:charset w:val="00"/>
    <w:family w:val="auto"/>
    <w:notTrueType/>
    <w:pitch w:val="default"/>
    <w:sig w:usb0="00000003" w:usb1="00000000" w:usb2="00000000" w:usb3="00000000" w:csb0="00000001" w:csb1="00000000"/>
  </w:font>
  <w:font w:name="Times-Italic">
    <w:altName w:val="MS Mincho"/>
    <w:panose1 w:val="00000000000000000000"/>
    <w:charset w:val="80"/>
    <w:family w:val="auto"/>
    <w:notTrueType/>
    <w:pitch w:val="default"/>
    <w:sig w:usb0="00000003" w:usb1="08070000" w:usb2="00000010" w:usb3="00000000" w:csb0="0002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702614"/>
      <w:docPartObj>
        <w:docPartGallery w:val="Page Numbers (Bottom of Page)"/>
        <w:docPartUnique/>
      </w:docPartObj>
    </w:sdtPr>
    <w:sdtEndPr>
      <w:rPr>
        <w:noProof/>
      </w:rPr>
    </w:sdtEndPr>
    <w:sdtContent>
      <w:p w14:paraId="75025970" w14:textId="77777777" w:rsidR="00386459" w:rsidRDefault="00386459">
        <w:pPr>
          <w:pStyle w:val="Footer"/>
          <w:jc w:val="center"/>
        </w:pPr>
        <w:r>
          <w:fldChar w:fldCharType="begin"/>
        </w:r>
        <w:r>
          <w:instrText xml:space="preserve"> PAGE   \* MERGEFORMAT </w:instrText>
        </w:r>
        <w:r>
          <w:fldChar w:fldCharType="separate"/>
        </w:r>
        <w:r w:rsidR="00301F2A">
          <w:rPr>
            <w:noProof/>
          </w:rPr>
          <w:t>23</w:t>
        </w:r>
        <w:r>
          <w:rPr>
            <w:noProof/>
          </w:rPr>
          <w:fldChar w:fldCharType="end"/>
        </w:r>
      </w:p>
    </w:sdtContent>
  </w:sdt>
  <w:p w14:paraId="762E1C3D" w14:textId="77777777" w:rsidR="00386459" w:rsidRDefault="003864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C4368" w14:textId="77777777" w:rsidR="00386459" w:rsidRDefault="00386459" w:rsidP="003C1AE9">
      <w:pPr>
        <w:spacing w:line="240" w:lineRule="auto"/>
      </w:pPr>
      <w:r>
        <w:separator/>
      </w:r>
    </w:p>
  </w:footnote>
  <w:footnote w:type="continuationSeparator" w:id="0">
    <w:p w14:paraId="4D64786C" w14:textId="77777777" w:rsidR="00386459" w:rsidRDefault="00386459" w:rsidP="003C1AE9">
      <w:pPr>
        <w:spacing w:line="240" w:lineRule="auto"/>
      </w:pPr>
      <w:r>
        <w:continuationSeparator/>
      </w:r>
    </w:p>
  </w:footnote>
  <w:footnote w:id="1">
    <w:p w14:paraId="2514565B" w14:textId="77777777" w:rsidR="00301F2A" w:rsidRPr="00301F2A" w:rsidRDefault="00301F2A">
      <w:pPr>
        <w:pStyle w:val="FootnoteText"/>
        <w:rPr>
          <w:lang w:val="en-GB"/>
        </w:rPr>
      </w:pPr>
      <w:r>
        <w:rPr>
          <w:rStyle w:val="FootnoteReference"/>
        </w:rPr>
        <w:footnoteRef/>
      </w:r>
      <w:r>
        <w:t xml:space="preserve"> </w:t>
      </w:r>
      <w:r>
        <w:rPr>
          <w:lang w:val="en-GB"/>
        </w:rPr>
        <w:t>Edith Cowan University, Australia</w:t>
      </w:r>
    </w:p>
  </w:footnote>
  <w:footnote w:id="2">
    <w:p w14:paraId="1841A9D1" w14:textId="77777777" w:rsidR="00301F2A" w:rsidRPr="00301F2A" w:rsidRDefault="00301F2A">
      <w:pPr>
        <w:pStyle w:val="FootnoteText"/>
        <w:rPr>
          <w:lang w:val="en-GB"/>
        </w:rPr>
      </w:pPr>
      <w:r>
        <w:rPr>
          <w:rStyle w:val="FootnoteReference"/>
        </w:rPr>
        <w:footnoteRef/>
      </w:r>
      <w:r>
        <w:t xml:space="preserve"> </w:t>
      </w:r>
      <w:r>
        <w:rPr>
          <w:lang w:val="en-GB"/>
        </w:rPr>
        <w:t>UWE Bristol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7499"/>
    <w:multiLevelType w:val="hybridMultilevel"/>
    <w:tmpl w:val="0AF82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A94BB5"/>
    <w:multiLevelType w:val="hybridMultilevel"/>
    <w:tmpl w:val="42C02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C21353"/>
    <w:multiLevelType w:val="hybridMultilevel"/>
    <w:tmpl w:val="F83CA27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A311975"/>
    <w:multiLevelType w:val="hybridMultilevel"/>
    <w:tmpl w:val="A7BC68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D6C13C2"/>
    <w:multiLevelType w:val="hybridMultilevel"/>
    <w:tmpl w:val="9D3210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0066BC7"/>
    <w:multiLevelType w:val="hybridMultilevel"/>
    <w:tmpl w:val="F9BA0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3B4697"/>
    <w:multiLevelType w:val="multilevel"/>
    <w:tmpl w:val="C686B3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B479E4"/>
    <w:multiLevelType w:val="hybridMultilevel"/>
    <w:tmpl w:val="D0282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9879D3"/>
    <w:multiLevelType w:val="hybridMultilevel"/>
    <w:tmpl w:val="8D127E2C"/>
    <w:lvl w:ilvl="0" w:tplc="08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6DF0DFA"/>
    <w:multiLevelType w:val="hybridMultilevel"/>
    <w:tmpl w:val="6442D4FC"/>
    <w:lvl w:ilvl="0" w:tplc="08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6E639F3"/>
    <w:multiLevelType w:val="hybridMultilevel"/>
    <w:tmpl w:val="A558D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AFD0BBA"/>
    <w:multiLevelType w:val="hybridMultilevel"/>
    <w:tmpl w:val="46EAF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05A500F"/>
    <w:multiLevelType w:val="hybridMultilevel"/>
    <w:tmpl w:val="1A36E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1A02EA9"/>
    <w:multiLevelType w:val="hybridMultilevel"/>
    <w:tmpl w:val="1CB015A6"/>
    <w:lvl w:ilvl="0" w:tplc="08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1B979D9"/>
    <w:multiLevelType w:val="hybridMultilevel"/>
    <w:tmpl w:val="98CC3D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26780D39"/>
    <w:multiLevelType w:val="hybridMultilevel"/>
    <w:tmpl w:val="EF5AF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F71FDD"/>
    <w:multiLevelType w:val="hybridMultilevel"/>
    <w:tmpl w:val="4E209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22D2ADF"/>
    <w:multiLevelType w:val="hybridMultilevel"/>
    <w:tmpl w:val="D56C1C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B8A4D8D"/>
    <w:multiLevelType w:val="hybridMultilevel"/>
    <w:tmpl w:val="B6A431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02A3E99"/>
    <w:multiLevelType w:val="hybridMultilevel"/>
    <w:tmpl w:val="6934591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0">
    <w:nsid w:val="406651AD"/>
    <w:multiLevelType w:val="hybridMultilevel"/>
    <w:tmpl w:val="56B0F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20C7FAE"/>
    <w:multiLevelType w:val="hybridMultilevel"/>
    <w:tmpl w:val="56FA3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21E36C4"/>
    <w:multiLevelType w:val="hybridMultilevel"/>
    <w:tmpl w:val="51B04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9C134B9"/>
    <w:multiLevelType w:val="hybridMultilevel"/>
    <w:tmpl w:val="DABCFE4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49EB08A6"/>
    <w:multiLevelType w:val="hybridMultilevel"/>
    <w:tmpl w:val="D376D57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C8E294C"/>
    <w:multiLevelType w:val="multilevel"/>
    <w:tmpl w:val="F3A0CF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522A3C"/>
    <w:multiLevelType w:val="hybridMultilevel"/>
    <w:tmpl w:val="A6C4324C"/>
    <w:lvl w:ilvl="0" w:tplc="08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5AE72C35"/>
    <w:multiLevelType w:val="hybridMultilevel"/>
    <w:tmpl w:val="3542A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CC25668"/>
    <w:multiLevelType w:val="hybridMultilevel"/>
    <w:tmpl w:val="1CB015A6"/>
    <w:lvl w:ilvl="0" w:tplc="08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5C1633B"/>
    <w:multiLevelType w:val="hybridMultilevel"/>
    <w:tmpl w:val="7C0664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B1A2415"/>
    <w:multiLevelType w:val="hybridMultilevel"/>
    <w:tmpl w:val="0728C77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F613BCD"/>
    <w:multiLevelType w:val="hybridMultilevel"/>
    <w:tmpl w:val="C054E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37B1481"/>
    <w:multiLevelType w:val="hybridMultilevel"/>
    <w:tmpl w:val="751E5EA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8D4346B"/>
    <w:multiLevelType w:val="hybridMultilevel"/>
    <w:tmpl w:val="6476825C"/>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7A654945"/>
    <w:multiLevelType w:val="hybridMultilevel"/>
    <w:tmpl w:val="32E4A4A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0"/>
  </w:num>
  <w:num w:numId="3">
    <w:abstractNumId w:val="23"/>
  </w:num>
  <w:num w:numId="4">
    <w:abstractNumId w:val="27"/>
  </w:num>
  <w:num w:numId="5">
    <w:abstractNumId w:val="28"/>
  </w:num>
  <w:num w:numId="6">
    <w:abstractNumId w:val="21"/>
  </w:num>
  <w:num w:numId="7">
    <w:abstractNumId w:val="1"/>
  </w:num>
  <w:num w:numId="8">
    <w:abstractNumId w:val="29"/>
  </w:num>
  <w:num w:numId="9">
    <w:abstractNumId w:val="4"/>
  </w:num>
  <w:num w:numId="10">
    <w:abstractNumId w:val="17"/>
  </w:num>
  <w:num w:numId="11">
    <w:abstractNumId w:val="30"/>
  </w:num>
  <w:num w:numId="12">
    <w:abstractNumId w:val="13"/>
  </w:num>
  <w:num w:numId="13">
    <w:abstractNumId w:val="32"/>
  </w:num>
  <w:num w:numId="14">
    <w:abstractNumId w:val="24"/>
  </w:num>
  <w:num w:numId="15">
    <w:abstractNumId w:val="34"/>
  </w:num>
  <w:num w:numId="16">
    <w:abstractNumId w:val="19"/>
  </w:num>
  <w:num w:numId="17">
    <w:abstractNumId w:val="12"/>
  </w:num>
  <w:num w:numId="18">
    <w:abstractNumId w:val="26"/>
  </w:num>
  <w:num w:numId="19">
    <w:abstractNumId w:val="22"/>
  </w:num>
  <w:num w:numId="20">
    <w:abstractNumId w:val="9"/>
  </w:num>
  <w:num w:numId="21">
    <w:abstractNumId w:val="31"/>
  </w:num>
  <w:num w:numId="22">
    <w:abstractNumId w:val="20"/>
  </w:num>
  <w:num w:numId="23">
    <w:abstractNumId w:val="8"/>
  </w:num>
  <w:num w:numId="24">
    <w:abstractNumId w:val="16"/>
  </w:num>
  <w:num w:numId="25">
    <w:abstractNumId w:val="14"/>
  </w:num>
  <w:num w:numId="26">
    <w:abstractNumId w:val="33"/>
  </w:num>
  <w:num w:numId="27">
    <w:abstractNumId w:val="18"/>
  </w:num>
  <w:num w:numId="28">
    <w:abstractNumId w:val="0"/>
  </w:num>
  <w:num w:numId="29">
    <w:abstractNumId w:val="15"/>
  </w:num>
  <w:num w:numId="30">
    <w:abstractNumId w:val="6"/>
  </w:num>
  <w:num w:numId="31">
    <w:abstractNumId w:val="25"/>
  </w:num>
  <w:num w:numId="32">
    <w:abstractNumId w:val="5"/>
  </w:num>
  <w:num w:numId="33">
    <w:abstractNumId w:val="7"/>
  </w:num>
  <w:num w:numId="34">
    <w:abstractNumId w:val="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5A0"/>
    <w:rsid w:val="000010A9"/>
    <w:rsid w:val="000024BC"/>
    <w:rsid w:val="000029BB"/>
    <w:rsid w:val="00002C81"/>
    <w:rsid w:val="000041A1"/>
    <w:rsid w:val="00004CE6"/>
    <w:rsid w:val="000061CA"/>
    <w:rsid w:val="000075CA"/>
    <w:rsid w:val="00010E77"/>
    <w:rsid w:val="00012D69"/>
    <w:rsid w:val="00014F46"/>
    <w:rsid w:val="000156D6"/>
    <w:rsid w:val="00015A72"/>
    <w:rsid w:val="00015D73"/>
    <w:rsid w:val="000170CA"/>
    <w:rsid w:val="00021340"/>
    <w:rsid w:val="00022042"/>
    <w:rsid w:val="0002232A"/>
    <w:rsid w:val="00022B71"/>
    <w:rsid w:val="00023413"/>
    <w:rsid w:val="00023753"/>
    <w:rsid w:val="00023E8B"/>
    <w:rsid w:val="000247C7"/>
    <w:rsid w:val="00024E90"/>
    <w:rsid w:val="00025218"/>
    <w:rsid w:val="00025A73"/>
    <w:rsid w:val="00025EC6"/>
    <w:rsid w:val="000261A5"/>
    <w:rsid w:val="00030C43"/>
    <w:rsid w:val="00030E64"/>
    <w:rsid w:val="000316BB"/>
    <w:rsid w:val="0003182F"/>
    <w:rsid w:val="00032AB8"/>
    <w:rsid w:val="00032B61"/>
    <w:rsid w:val="00034A11"/>
    <w:rsid w:val="00034BE8"/>
    <w:rsid w:val="00035F09"/>
    <w:rsid w:val="00036A30"/>
    <w:rsid w:val="00036F8F"/>
    <w:rsid w:val="0003703D"/>
    <w:rsid w:val="0003738B"/>
    <w:rsid w:val="00041051"/>
    <w:rsid w:val="000421A0"/>
    <w:rsid w:val="00042A71"/>
    <w:rsid w:val="00043EDA"/>
    <w:rsid w:val="0004492B"/>
    <w:rsid w:val="00044CDF"/>
    <w:rsid w:val="00046884"/>
    <w:rsid w:val="0005151A"/>
    <w:rsid w:val="00051D1B"/>
    <w:rsid w:val="000536F3"/>
    <w:rsid w:val="0005589A"/>
    <w:rsid w:val="00056639"/>
    <w:rsid w:val="00056690"/>
    <w:rsid w:val="00062D4E"/>
    <w:rsid w:val="00065103"/>
    <w:rsid w:val="00066B1A"/>
    <w:rsid w:val="00066D90"/>
    <w:rsid w:val="000670D3"/>
    <w:rsid w:val="00070CD5"/>
    <w:rsid w:val="00071D2D"/>
    <w:rsid w:val="000727B6"/>
    <w:rsid w:val="00074D0D"/>
    <w:rsid w:val="00075E03"/>
    <w:rsid w:val="00075E5A"/>
    <w:rsid w:val="00075EC2"/>
    <w:rsid w:val="000769F0"/>
    <w:rsid w:val="00076BC8"/>
    <w:rsid w:val="000774CB"/>
    <w:rsid w:val="000776C9"/>
    <w:rsid w:val="000777D1"/>
    <w:rsid w:val="00080452"/>
    <w:rsid w:val="000815CB"/>
    <w:rsid w:val="00081DA6"/>
    <w:rsid w:val="00082507"/>
    <w:rsid w:val="000827F1"/>
    <w:rsid w:val="00082A50"/>
    <w:rsid w:val="00082ACB"/>
    <w:rsid w:val="00083DB1"/>
    <w:rsid w:val="000845D0"/>
    <w:rsid w:val="000849B3"/>
    <w:rsid w:val="00086A8F"/>
    <w:rsid w:val="00087407"/>
    <w:rsid w:val="000879F9"/>
    <w:rsid w:val="00092158"/>
    <w:rsid w:val="00092285"/>
    <w:rsid w:val="0009237E"/>
    <w:rsid w:val="00092EB0"/>
    <w:rsid w:val="0009300A"/>
    <w:rsid w:val="00093492"/>
    <w:rsid w:val="000941A4"/>
    <w:rsid w:val="00094278"/>
    <w:rsid w:val="00094A31"/>
    <w:rsid w:val="000951F9"/>
    <w:rsid w:val="0009728D"/>
    <w:rsid w:val="0009736A"/>
    <w:rsid w:val="00097668"/>
    <w:rsid w:val="00097A23"/>
    <w:rsid w:val="000A0E73"/>
    <w:rsid w:val="000A189D"/>
    <w:rsid w:val="000A21A2"/>
    <w:rsid w:val="000A256B"/>
    <w:rsid w:val="000A2ACB"/>
    <w:rsid w:val="000A2F2E"/>
    <w:rsid w:val="000A337C"/>
    <w:rsid w:val="000A3C00"/>
    <w:rsid w:val="000A49B4"/>
    <w:rsid w:val="000A4A9B"/>
    <w:rsid w:val="000B07DA"/>
    <w:rsid w:val="000B07F9"/>
    <w:rsid w:val="000B1B01"/>
    <w:rsid w:val="000B1BDB"/>
    <w:rsid w:val="000B21E2"/>
    <w:rsid w:val="000B2361"/>
    <w:rsid w:val="000B255D"/>
    <w:rsid w:val="000B2B5B"/>
    <w:rsid w:val="000B2EF9"/>
    <w:rsid w:val="000B4A09"/>
    <w:rsid w:val="000B5553"/>
    <w:rsid w:val="000B56CE"/>
    <w:rsid w:val="000B5751"/>
    <w:rsid w:val="000B60FF"/>
    <w:rsid w:val="000B6DEC"/>
    <w:rsid w:val="000B795D"/>
    <w:rsid w:val="000C0918"/>
    <w:rsid w:val="000C1199"/>
    <w:rsid w:val="000C17C8"/>
    <w:rsid w:val="000C232F"/>
    <w:rsid w:val="000C2669"/>
    <w:rsid w:val="000C4244"/>
    <w:rsid w:val="000C4B5E"/>
    <w:rsid w:val="000C556E"/>
    <w:rsid w:val="000C5DEC"/>
    <w:rsid w:val="000C75B7"/>
    <w:rsid w:val="000C7AA1"/>
    <w:rsid w:val="000C7F5D"/>
    <w:rsid w:val="000D00FA"/>
    <w:rsid w:val="000D2388"/>
    <w:rsid w:val="000D2E5C"/>
    <w:rsid w:val="000D384D"/>
    <w:rsid w:val="000D4122"/>
    <w:rsid w:val="000D476D"/>
    <w:rsid w:val="000D499C"/>
    <w:rsid w:val="000D52A8"/>
    <w:rsid w:val="000D565E"/>
    <w:rsid w:val="000D6DF3"/>
    <w:rsid w:val="000D71D3"/>
    <w:rsid w:val="000D7644"/>
    <w:rsid w:val="000D7B78"/>
    <w:rsid w:val="000E08C6"/>
    <w:rsid w:val="000E1887"/>
    <w:rsid w:val="000E1A37"/>
    <w:rsid w:val="000E1B8D"/>
    <w:rsid w:val="000E2803"/>
    <w:rsid w:val="000E460F"/>
    <w:rsid w:val="000E4739"/>
    <w:rsid w:val="000E48A6"/>
    <w:rsid w:val="000E4BE2"/>
    <w:rsid w:val="000E765B"/>
    <w:rsid w:val="000F07E0"/>
    <w:rsid w:val="000F08E7"/>
    <w:rsid w:val="000F0935"/>
    <w:rsid w:val="000F1BAA"/>
    <w:rsid w:val="000F2689"/>
    <w:rsid w:val="000F340D"/>
    <w:rsid w:val="000F597A"/>
    <w:rsid w:val="000F734B"/>
    <w:rsid w:val="000F7FBD"/>
    <w:rsid w:val="00100FBF"/>
    <w:rsid w:val="00101E16"/>
    <w:rsid w:val="00102291"/>
    <w:rsid w:val="00102C3D"/>
    <w:rsid w:val="001033F0"/>
    <w:rsid w:val="00103619"/>
    <w:rsid w:val="0010407F"/>
    <w:rsid w:val="001052E3"/>
    <w:rsid w:val="00106036"/>
    <w:rsid w:val="00106CB2"/>
    <w:rsid w:val="001073DF"/>
    <w:rsid w:val="001100CC"/>
    <w:rsid w:val="001103C3"/>
    <w:rsid w:val="001132BA"/>
    <w:rsid w:val="00113D38"/>
    <w:rsid w:val="00114B80"/>
    <w:rsid w:val="00115AF7"/>
    <w:rsid w:val="00115DE3"/>
    <w:rsid w:val="00115E98"/>
    <w:rsid w:val="00117688"/>
    <w:rsid w:val="00120168"/>
    <w:rsid w:val="001221E9"/>
    <w:rsid w:val="001221FA"/>
    <w:rsid w:val="00124D7D"/>
    <w:rsid w:val="00126524"/>
    <w:rsid w:val="001268F9"/>
    <w:rsid w:val="00126B01"/>
    <w:rsid w:val="00127A85"/>
    <w:rsid w:val="0013002E"/>
    <w:rsid w:val="001308AD"/>
    <w:rsid w:val="00130A13"/>
    <w:rsid w:val="001312E0"/>
    <w:rsid w:val="00131E06"/>
    <w:rsid w:val="00132326"/>
    <w:rsid w:val="00132E32"/>
    <w:rsid w:val="00133E2C"/>
    <w:rsid w:val="001342FA"/>
    <w:rsid w:val="00134A06"/>
    <w:rsid w:val="001351F7"/>
    <w:rsid w:val="00135CE2"/>
    <w:rsid w:val="00136481"/>
    <w:rsid w:val="00136FE9"/>
    <w:rsid w:val="001409B4"/>
    <w:rsid w:val="001411F1"/>
    <w:rsid w:val="00142613"/>
    <w:rsid w:val="00143658"/>
    <w:rsid w:val="00143E1E"/>
    <w:rsid w:val="00144536"/>
    <w:rsid w:val="00145717"/>
    <w:rsid w:val="00145770"/>
    <w:rsid w:val="00145EB2"/>
    <w:rsid w:val="00146198"/>
    <w:rsid w:val="001462A3"/>
    <w:rsid w:val="00147B1E"/>
    <w:rsid w:val="00147D0F"/>
    <w:rsid w:val="001516D8"/>
    <w:rsid w:val="001517F7"/>
    <w:rsid w:val="00151B06"/>
    <w:rsid w:val="001526A4"/>
    <w:rsid w:val="001527DC"/>
    <w:rsid w:val="00153D98"/>
    <w:rsid w:val="001540EA"/>
    <w:rsid w:val="00155E36"/>
    <w:rsid w:val="00156681"/>
    <w:rsid w:val="001577AB"/>
    <w:rsid w:val="00160B35"/>
    <w:rsid w:val="001610C7"/>
    <w:rsid w:val="0016114A"/>
    <w:rsid w:val="0016125F"/>
    <w:rsid w:val="001614D3"/>
    <w:rsid w:val="00161860"/>
    <w:rsid w:val="0016190D"/>
    <w:rsid w:val="001635D3"/>
    <w:rsid w:val="00164050"/>
    <w:rsid w:val="00164636"/>
    <w:rsid w:val="00164C83"/>
    <w:rsid w:val="001650FA"/>
    <w:rsid w:val="00165E45"/>
    <w:rsid w:val="00166D90"/>
    <w:rsid w:val="00167119"/>
    <w:rsid w:val="00171319"/>
    <w:rsid w:val="00172BA3"/>
    <w:rsid w:val="00173789"/>
    <w:rsid w:val="00173B46"/>
    <w:rsid w:val="00173C0F"/>
    <w:rsid w:val="001741B4"/>
    <w:rsid w:val="0017696D"/>
    <w:rsid w:val="00176AEA"/>
    <w:rsid w:val="0017740E"/>
    <w:rsid w:val="001775A9"/>
    <w:rsid w:val="00180508"/>
    <w:rsid w:val="001810AD"/>
    <w:rsid w:val="00184C95"/>
    <w:rsid w:val="001851F9"/>
    <w:rsid w:val="0018704B"/>
    <w:rsid w:val="00187AA5"/>
    <w:rsid w:val="00187B5D"/>
    <w:rsid w:val="00187E94"/>
    <w:rsid w:val="00187F34"/>
    <w:rsid w:val="00190584"/>
    <w:rsid w:val="00190DED"/>
    <w:rsid w:val="00191610"/>
    <w:rsid w:val="001921B8"/>
    <w:rsid w:val="001924FA"/>
    <w:rsid w:val="001924FD"/>
    <w:rsid w:val="00192B21"/>
    <w:rsid w:val="00192B64"/>
    <w:rsid w:val="00193804"/>
    <w:rsid w:val="00194E2C"/>
    <w:rsid w:val="001952F5"/>
    <w:rsid w:val="00195652"/>
    <w:rsid w:val="001960A4"/>
    <w:rsid w:val="0019719B"/>
    <w:rsid w:val="00197A8B"/>
    <w:rsid w:val="00197E7D"/>
    <w:rsid w:val="001A0988"/>
    <w:rsid w:val="001A1A4D"/>
    <w:rsid w:val="001A1A8C"/>
    <w:rsid w:val="001A2299"/>
    <w:rsid w:val="001A3B81"/>
    <w:rsid w:val="001A54E7"/>
    <w:rsid w:val="001A652F"/>
    <w:rsid w:val="001A6702"/>
    <w:rsid w:val="001A7C10"/>
    <w:rsid w:val="001B2132"/>
    <w:rsid w:val="001B260A"/>
    <w:rsid w:val="001B28B7"/>
    <w:rsid w:val="001B2B53"/>
    <w:rsid w:val="001B2FA9"/>
    <w:rsid w:val="001B372A"/>
    <w:rsid w:val="001B3E36"/>
    <w:rsid w:val="001B4475"/>
    <w:rsid w:val="001B4798"/>
    <w:rsid w:val="001B5050"/>
    <w:rsid w:val="001B5AF4"/>
    <w:rsid w:val="001B5BCD"/>
    <w:rsid w:val="001B6FBD"/>
    <w:rsid w:val="001B7557"/>
    <w:rsid w:val="001B77C6"/>
    <w:rsid w:val="001B79D8"/>
    <w:rsid w:val="001B7F22"/>
    <w:rsid w:val="001C05C4"/>
    <w:rsid w:val="001C0654"/>
    <w:rsid w:val="001C28FA"/>
    <w:rsid w:val="001C2E25"/>
    <w:rsid w:val="001C4E9E"/>
    <w:rsid w:val="001C527B"/>
    <w:rsid w:val="001C6662"/>
    <w:rsid w:val="001C7017"/>
    <w:rsid w:val="001C735E"/>
    <w:rsid w:val="001D1612"/>
    <w:rsid w:val="001D1630"/>
    <w:rsid w:val="001D2B76"/>
    <w:rsid w:val="001D34CE"/>
    <w:rsid w:val="001D3DF2"/>
    <w:rsid w:val="001D4A27"/>
    <w:rsid w:val="001D75E8"/>
    <w:rsid w:val="001D7909"/>
    <w:rsid w:val="001D7F30"/>
    <w:rsid w:val="001E22F8"/>
    <w:rsid w:val="001E2904"/>
    <w:rsid w:val="001E3F11"/>
    <w:rsid w:val="001E4BA9"/>
    <w:rsid w:val="001E50CC"/>
    <w:rsid w:val="001E63A0"/>
    <w:rsid w:val="001E68F9"/>
    <w:rsid w:val="001E7137"/>
    <w:rsid w:val="001F03C3"/>
    <w:rsid w:val="001F136B"/>
    <w:rsid w:val="001F1D90"/>
    <w:rsid w:val="001F25A0"/>
    <w:rsid w:val="001F2E3B"/>
    <w:rsid w:val="001F2FEE"/>
    <w:rsid w:val="001F47C0"/>
    <w:rsid w:val="001F5277"/>
    <w:rsid w:val="001F5AD2"/>
    <w:rsid w:val="001F5AF8"/>
    <w:rsid w:val="001F642B"/>
    <w:rsid w:val="001F66E4"/>
    <w:rsid w:val="001F68D9"/>
    <w:rsid w:val="001F7CE4"/>
    <w:rsid w:val="00200BAA"/>
    <w:rsid w:val="00201186"/>
    <w:rsid w:val="00201EA3"/>
    <w:rsid w:val="002029C9"/>
    <w:rsid w:val="00202A8E"/>
    <w:rsid w:val="00203780"/>
    <w:rsid w:val="0020478B"/>
    <w:rsid w:val="002047F2"/>
    <w:rsid w:val="00205018"/>
    <w:rsid w:val="00206942"/>
    <w:rsid w:val="00207A90"/>
    <w:rsid w:val="00207D04"/>
    <w:rsid w:val="00210207"/>
    <w:rsid w:val="00210ACE"/>
    <w:rsid w:val="002114C1"/>
    <w:rsid w:val="002114CA"/>
    <w:rsid w:val="00212F1F"/>
    <w:rsid w:val="002138ED"/>
    <w:rsid w:val="00214385"/>
    <w:rsid w:val="002147E5"/>
    <w:rsid w:val="00214C28"/>
    <w:rsid w:val="00215291"/>
    <w:rsid w:val="00215DDE"/>
    <w:rsid w:val="00216223"/>
    <w:rsid w:val="0021667B"/>
    <w:rsid w:val="002179BE"/>
    <w:rsid w:val="00217D04"/>
    <w:rsid w:val="00220CF1"/>
    <w:rsid w:val="00220F36"/>
    <w:rsid w:val="00221FA4"/>
    <w:rsid w:val="00222404"/>
    <w:rsid w:val="0022248A"/>
    <w:rsid w:val="00222A93"/>
    <w:rsid w:val="002231F9"/>
    <w:rsid w:val="002234F9"/>
    <w:rsid w:val="00223CAF"/>
    <w:rsid w:val="00224A39"/>
    <w:rsid w:val="00224E15"/>
    <w:rsid w:val="0022568A"/>
    <w:rsid w:val="00225847"/>
    <w:rsid w:val="00226A15"/>
    <w:rsid w:val="00226D45"/>
    <w:rsid w:val="00227AA7"/>
    <w:rsid w:val="00227AE5"/>
    <w:rsid w:val="00227C78"/>
    <w:rsid w:val="002305D2"/>
    <w:rsid w:val="002315FE"/>
    <w:rsid w:val="00231C03"/>
    <w:rsid w:val="00232663"/>
    <w:rsid w:val="00232782"/>
    <w:rsid w:val="0023440F"/>
    <w:rsid w:val="0023445E"/>
    <w:rsid w:val="00236090"/>
    <w:rsid w:val="0023783E"/>
    <w:rsid w:val="00240D0A"/>
    <w:rsid w:val="002423F4"/>
    <w:rsid w:val="002425A2"/>
    <w:rsid w:val="002425D1"/>
    <w:rsid w:val="00242986"/>
    <w:rsid w:val="00243213"/>
    <w:rsid w:val="002433C6"/>
    <w:rsid w:val="002448D0"/>
    <w:rsid w:val="002452BA"/>
    <w:rsid w:val="00245BA0"/>
    <w:rsid w:val="00246103"/>
    <w:rsid w:val="002465F6"/>
    <w:rsid w:val="00246C8B"/>
    <w:rsid w:val="00251323"/>
    <w:rsid w:val="002518CA"/>
    <w:rsid w:val="00252EF8"/>
    <w:rsid w:val="0025395F"/>
    <w:rsid w:val="00253985"/>
    <w:rsid w:val="00254A89"/>
    <w:rsid w:val="002554A7"/>
    <w:rsid w:val="0026121E"/>
    <w:rsid w:val="00261449"/>
    <w:rsid w:val="00262116"/>
    <w:rsid w:val="00262C52"/>
    <w:rsid w:val="00262DC2"/>
    <w:rsid w:val="00263407"/>
    <w:rsid w:val="002641B9"/>
    <w:rsid w:val="0026521F"/>
    <w:rsid w:val="00265D5C"/>
    <w:rsid w:val="00266002"/>
    <w:rsid w:val="00267B97"/>
    <w:rsid w:val="00270051"/>
    <w:rsid w:val="00272556"/>
    <w:rsid w:val="00272592"/>
    <w:rsid w:val="00272711"/>
    <w:rsid w:val="0027435D"/>
    <w:rsid w:val="00274791"/>
    <w:rsid w:val="0027492D"/>
    <w:rsid w:val="00274E6E"/>
    <w:rsid w:val="002752AA"/>
    <w:rsid w:val="0027533F"/>
    <w:rsid w:val="00275541"/>
    <w:rsid w:val="00276F82"/>
    <w:rsid w:val="00277B58"/>
    <w:rsid w:val="00277BF3"/>
    <w:rsid w:val="0028026E"/>
    <w:rsid w:val="002805F0"/>
    <w:rsid w:val="00281510"/>
    <w:rsid w:val="00281699"/>
    <w:rsid w:val="002824B0"/>
    <w:rsid w:val="0028279D"/>
    <w:rsid w:val="00283488"/>
    <w:rsid w:val="002834D6"/>
    <w:rsid w:val="002838B8"/>
    <w:rsid w:val="00285A9F"/>
    <w:rsid w:val="00286E19"/>
    <w:rsid w:val="0029256E"/>
    <w:rsid w:val="00292BB7"/>
    <w:rsid w:val="0029435B"/>
    <w:rsid w:val="0029554E"/>
    <w:rsid w:val="002956D0"/>
    <w:rsid w:val="00296077"/>
    <w:rsid w:val="00296292"/>
    <w:rsid w:val="00296D33"/>
    <w:rsid w:val="00296ED0"/>
    <w:rsid w:val="002A0B9A"/>
    <w:rsid w:val="002A250F"/>
    <w:rsid w:val="002A33D2"/>
    <w:rsid w:val="002A4C97"/>
    <w:rsid w:val="002A5543"/>
    <w:rsid w:val="002A5AB1"/>
    <w:rsid w:val="002A604E"/>
    <w:rsid w:val="002A6312"/>
    <w:rsid w:val="002A7B3E"/>
    <w:rsid w:val="002A7CA2"/>
    <w:rsid w:val="002A7E62"/>
    <w:rsid w:val="002B0725"/>
    <w:rsid w:val="002B07B9"/>
    <w:rsid w:val="002B08AA"/>
    <w:rsid w:val="002B1B53"/>
    <w:rsid w:val="002B22F6"/>
    <w:rsid w:val="002B2E9B"/>
    <w:rsid w:val="002B2F65"/>
    <w:rsid w:val="002B30C5"/>
    <w:rsid w:val="002B54DE"/>
    <w:rsid w:val="002B60A7"/>
    <w:rsid w:val="002C01FD"/>
    <w:rsid w:val="002C1B74"/>
    <w:rsid w:val="002C30A8"/>
    <w:rsid w:val="002C3308"/>
    <w:rsid w:val="002C4258"/>
    <w:rsid w:val="002C4F28"/>
    <w:rsid w:val="002C68FE"/>
    <w:rsid w:val="002C71FC"/>
    <w:rsid w:val="002C7E69"/>
    <w:rsid w:val="002D0231"/>
    <w:rsid w:val="002D0C9D"/>
    <w:rsid w:val="002D159E"/>
    <w:rsid w:val="002D1B9E"/>
    <w:rsid w:val="002D1BC0"/>
    <w:rsid w:val="002D2EA9"/>
    <w:rsid w:val="002D3046"/>
    <w:rsid w:val="002D31A4"/>
    <w:rsid w:val="002D3761"/>
    <w:rsid w:val="002D3A24"/>
    <w:rsid w:val="002D4928"/>
    <w:rsid w:val="002D50CC"/>
    <w:rsid w:val="002D54E1"/>
    <w:rsid w:val="002D65AB"/>
    <w:rsid w:val="002D66C7"/>
    <w:rsid w:val="002D69FB"/>
    <w:rsid w:val="002E0431"/>
    <w:rsid w:val="002E3B90"/>
    <w:rsid w:val="002E570B"/>
    <w:rsid w:val="002E6BFF"/>
    <w:rsid w:val="002E7423"/>
    <w:rsid w:val="002E7AFB"/>
    <w:rsid w:val="002F0728"/>
    <w:rsid w:val="002F144B"/>
    <w:rsid w:val="002F1E0D"/>
    <w:rsid w:val="002F2402"/>
    <w:rsid w:val="002F7B33"/>
    <w:rsid w:val="00300365"/>
    <w:rsid w:val="00300D45"/>
    <w:rsid w:val="0030114B"/>
    <w:rsid w:val="00301542"/>
    <w:rsid w:val="00301F2A"/>
    <w:rsid w:val="00302C2E"/>
    <w:rsid w:val="00302F8B"/>
    <w:rsid w:val="00304B80"/>
    <w:rsid w:val="003060A4"/>
    <w:rsid w:val="003060C8"/>
    <w:rsid w:val="00306390"/>
    <w:rsid w:val="00306440"/>
    <w:rsid w:val="003066B1"/>
    <w:rsid w:val="00306F1D"/>
    <w:rsid w:val="00307568"/>
    <w:rsid w:val="0031018B"/>
    <w:rsid w:val="00310AFA"/>
    <w:rsid w:val="00311872"/>
    <w:rsid w:val="00312143"/>
    <w:rsid w:val="00313C5E"/>
    <w:rsid w:val="0031439E"/>
    <w:rsid w:val="00314B99"/>
    <w:rsid w:val="00315912"/>
    <w:rsid w:val="00316C25"/>
    <w:rsid w:val="00317606"/>
    <w:rsid w:val="00317D6F"/>
    <w:rsid w:val="00320518"/>
    <w:rsid w:val="0032115D"/>
    <w:rsid w:val="003216E6"/>
    <w:rsid w:val="00323447"/>
    <w:rsid w:val="0032347A"/>
    <w:rsid w:val="00323FA7"/>
    <w:rsid w:val="00325336"/>
    <w:rsid w:val="00326AF7"/>
    <w:rsid w:val="00327270"/>
    <w:rsid w:val="00327BB6"/>
    <w:rsid w:val="00330811"/>
    <w:rsid w:val="003317F6"/>
    <w:rsid w:val="003325FB"/>
    <w:rsid w:val="00332769"/>
    <w:rsid w:val="003332EB"/>
    <w:rsid w:val="00335A53"/>
    <w:rsid w:val="00335DF7"/>
    <w:rsid w:val="00336BF9"/>
    <w:rsid w:val="003400CE"/>
    <w:rsid w:val="00340C4C"/>
    <w:rsid w:val="003412CF"/>
    <w:rsid w:val="00341B68"/>
    <w:rsid w:val="00341C63"/>
    <w:rsid w:val="00342249"/>
    <w:rsid w:val="003422E0"/>
    <w:rsid w:val="003425A7"/>
    <w:rsid w:val="00343957"/>
    <w:rsid w:val="00344593"/>
    <w:rsid w:val="00344A64"/>
    <w:rsid w:val="00344E64"/>
    <w:rsid w:val="003456FC"/>
    <w:rsid w:val="00347020"/>
    <w:rsid w:val="00351879"/>
    <w:rsid w:val="00351ACE"/>
    <w:rsid w:val="00351B59"/>
    <w:rsid w:val="00352A10"/>
    <w:rsid w:val="0035341A"/>
    <w:rsid w:val="00354342"/>
    <w:rsid w:val="003562B4"/>
    <w:rsid w:val="00356E53"/>
    <w:rsid w:val="00357644"/>
    <w:rsid w:val="003578A9"/>
    <w:rsid w:val="00357D8A"/>
    <w:rsid w:val="003602C7"/>
    <w:rsid w:val="00361B51"/>
    <w:rsid w:val="00363159"/>
    <w:rsid w:val="00363509"/>
    <w:rsid w:val="00366B4B"/>
    <w:rsid w:val="00367227"/>
    <w:rsid w:val="0036744E"/>
    <w:rsid w:val="00367896"/>
    <w:rsid w:val="00370FDD"/>
    <w:rsid w:val="003714D1"/>
    <w:rsid w:val="00371B5A"/>
    <w:rsid w:val="00372755"/>
    <w:rsid w:val="00373096"/>
    <w:rsid w:val="00373185"/>
    <w:rsid w:val="00373682"/>
    <w:rsid w:val="00374202"/>
    <w:rsid w:val="003750E5"/>
    <w:rsid w:val="00375474"/>
    <w:rsid w:val="00375660"/>
    <w:rsid w:val="003756F8"/>
    <w:rsid w:val="003764FC"/>
    <w:rsid w:val="00376C9F"/>
    <w:rsid w:val="003773E9"/>
    <w:rsid w:val="00381239"/>
    <w:rsid w:val="00381619"/>
    <w:rsid w:val="003825DA"/>
    <w:rsid w:val="00382BC9"/>
    <w:rsid w:val="00383196"/>
    <w:rsid w:val="0038335E"/>
    <w:rsid w:val="00383C51"/>
    <w:rsid w:val="00384075"/>
    <w:rsid w:val="00384CA5"/>
    <w:rsid w:val="00385184"/>
    <w:rsid w:val="00385B11"/>
    <w:rsid w:val="00385EE7"/>
    <w:rsid w:val="00385F87"/>
    <w:rsid w:val="00386459"/>
    <w:rsid w:val="00386C49"/>
    <w:rsid w:val="00387179"/>
    <w:rsid w:val="003876F5"/>
    <w:rsid w:val="00387941"/>
    <w:rsid w:val="003904F1"/>
    <w:rsid w:val="00390E16"/>
    <w:rsid w:val="003918D6"/>
    <w:rsid w:val="00391AC4"/>
    <w:rsid w:val="00391DAD"/>
    <w:rsid w:val="0039282C"/>
    <w:rsid w:val="00393472"/>
    <w:rsid w:val="0039353F"/>
    <w:rsid w:val="003939DF"/>
    <w:rsid w:val="0039500F"/>
    <w:rsid w:val="003950C4"/>
    <w:rsid w:val="00395BBF"/>
    <w:rsid w:val="00395CB6"/>
    <w:rsid w:val="003974CB"/>
    <w:rsid w:val="003A0D63"/>
    <w:rsid w:val="003A0F17"/>
    <w:rsid w:val="003A4154"/>
    <w:rsid w:val="003A4894"/>
    <w:rsid w:val="003A48C6"/>
    <w:rsid w:val="003A4B53"/>
    <w:rsid w:val="003A6DAA"/>
    <w:rsid w:val="003A6F13"/>
    <w:rsid w:val="003A702D"/>
    <w:rsid w:val="003B1AB5"/>
    <w:rsid w:val="003B242A"/>
    <w:rsid w:val="003B3172"/>
    <w:rsid w:val="003B3449"/>
    <w:rsid w:val="003B382E"/>
    <w:rsid w:val="003B539F"/>
    <w:rsid w:val="003B5887"/>
    <w:rsid w:val="003B6042"/>
    <w:rsid w:val="003B6433"/>
    <w:rsid w:val="003B6454"/>
    <w:rsid w:val="003B6523"/>
    <w:rsid w:val="003B6B2E"/>
    <w:rsid w:val="003B7032"/>
    <w:rsid w:val="003B77C4"/>
    <w:rsid w:val="003B7E0D"/>
    <w:rsid w:val="003C1434"/>
    <w:rsid w:val="003C17EE"/>
    <w:rsid w:val="003C1AE9"/>
    <w:rsid w:val="003C2E1E"/>
    <w:rsid w:val="003C343B"/>
    <w:rsid w:val="003C3564"/>
    <w:rsid w:val="003C4154"/>
    <w:rsid w:val="003C429C"/>
    <w:rsid w:val="003C6108"/>
    <w:rsid w:val="003C7035"/>
    <w:rsid w:val="003D0E7E"/>
    <w:rsid w:val="003D1439"/>
    <w:rsid w:val="003D2366"/>
    <w:rsid w:val="003D29F8"/>
    <w:rsid w:val="003D2B18"/>
    <w:rsid w:val="003D4965"/>
    <w:rsid w:val="003D4C7C"/>
    <w:rsid w:val="003D752B"/>
    <w:rsid w:val="003E0138"/>
    <w:rsid w:val="003E1060"/>
    <w:rsid w:val="003E2E0D"/>
    <w:rsid w:val="003E3EDA"/>
    <w:rsid w:val="003E4F7D"/>
    <w:rsid w:val="003E52E4"/>
    <w:rsid w:val="003E55E5"/>
    <w:rsid w:val="003E5DB5"/>
    <w:rsid w:val="003E62A9"/>
    <w:rsid w:val="003E6D19"/>
    <w:rsid w:val="003E70F7"/>
    <w:rsid w:val="003E73DE"/>
    <w:rsid w:val="003E7558"/>
    <w:rsid w:val="003F13B5"/>
    <w:rsid w:val="003F1AE2"/>
    <w:rsid w:val="003F323B"/>
    <w:rsid w:val="003F6A9E"/>
    <w:rsid w:val="003F73D3"/>
    <w:rsid w:val="003F7CD3"/>
    <w:rsid w:val="0040058B"/>
    <w:rsid w:val="00400E7A"/>
    <w:rsid w:val="00400F71"/>
    <w:rsid w:val="0040122A"/>
    <w:rsid w:val="00402C4E"/>
    <w:rsid w:val="0040311C"/>
    <w:rsid w:val="0040381D"/>
    <w:rsid w:val="004040AC"/>
    <w:rsid w:val="00404352"/>
    <w:rsid w:val="00405027"/>
    <w:rsid w:val="0040518E"/>
    <w:rsid w:val="004057F2"/>
    <w:rsid w:val="0040605D"/>
    <w:rsid w:val="00406623"/>
    <w:rsid w:val="00407131"/>
    <w:rsid w:val="0040726E"/>
    <w:rsid w:val="00407E54"/>
    <w:rsid w:val="004107CD"/>
    <w:rsid w:val="004120AA"/>
    <w:rsid w:val="004122A9"/>
    <w:rsid w:val="004123B0"/>
    <w:rsid w:val="00412974"/>
    <w:rsid w:val="004130BC"/>
    <w:rsid w:val="004137DA"/>
    <w:rsid w:val="0041404B"/>
    <w:rsid w:val="00415151"/>
    <w:rsid w:val="0041554C"/>
    <w:rsid w:val="004163A6"/>
    <w:rsid w:val="00417C93"/>
    <w:rsid w:val="0042078C"/>
    <w:rsid w:val="004209AF"/>
    <w:rsid w:val="00420B14"/>
    <w:rsid w:val="00420C63"/>
    <w:rsid w:val="00421227"/>
    <w:rsid w:val="00421400"/>
    <w:rsid w:val="0042224D"/>
    <w:rsid w:val="004225CD"/>
    <w:rsid w:val="0042331C"/>
    <w:rsid w:val="00423848"/>
    <w:rsid w:val="00423EF0"/>
    <w:rsid w:val="0042424A"/>
    <w:rsid w:val="00424444"/>
    <w:rsid w:val="004255FD"/>
    <w:rsid w:val="00426499"/>
    <w:rsid w:val="0042665F"/>
    <w:rsid w:val="0042772D"/>
    <w:rsid w:val="004278FA"/>
    <w:rsid w:val="00427A43"/>
    <w:rsid w:val="00432CD5"/>
    <w:rsid w:val="00433F1B"/>
    <w:rsid w:val="00435ED4"/>
    <w:rsid w:val="00436009"/>
    <w:rsid w:val="0043652B"/>
    <w:rsid w:val="00436B8A"/>
    <w:rsid w:val="00437B5D"/>
    <w:rsid w:val="004404E6"/>
    <w:rsid w:val="004447C8"/>
    <w:rsid w:val="004452F8"/>
    <w:rsid w:val="004456C2"/>
    <w:rsid w:val="0044648A"/>
    <w:rsid w:val="00446E61"/>
    <w:rsid w:val="00446FC1"/>
    <w:rsid w:val="00447380"/>
    <w:rsid w:val="0045020C"/>
    <w:rsid w:val="00451807"/>
    <w:rsid w:val="00451ADF"/>
    <w:rsid w:val="00452242"/>
    <w:rsid w:val="00453141"/>
    <w:rsid w:val="004548D4"/>
    <w:rsid w:val="00454B35"/>
    <w:rsid w:val="00454B61"/>
    <w:rsid w:val="00454FF3"/>
    <w:rsid w:val="00455583"/>
    <w:rsid w:val="004558FA"/>
    <w:rsid w:val="0045607A"/>
    <w:rsid w:val="00456980"/>
    <w:rsid w:val="00456DCD"/>
    <w:rsid w:val="00457AEF"/>
    <w:rsid w:val="00457DEB"/>
    <w:rsid w:val="00460196"/>
    <w:rsid w:val="00460B37"/>
    <w:rsid w:val="00460B45"/>
    <w:rsid w:val="0046128C"/>
    <w:rsid w:val="0046189C"/>
    <w:rsid w:val="0046235F"/>
    <w:rsid w:val="00462DA8"/>
    <w:rsid w:val="0046305A"/>
    <w:rsid w:val="004632E7"/>
    <w:rsid w:val="004640EE"/>
    <w:rsid w:val="00464769"/>
    <w:rsid w:val="004662DC"/>
    <w:rsid w:val="00467A8F"/>
    <w:rsid w:val="00470ED0"/>
    <w:rsid w:val="00470FB1"/>
    <w:rsid w:val="00471422"/>
    <w:rsid w:val="00471B8F"/>
    <w:rsid w:val="00472BDA"/>
    <w:rsid w:val="00472CE2"/>
    <w:rsid w:val="0047428C"/>
    <w:rsid w:val="00474C71"/>
    <w:rsid w:val="00474DDA"/>
    <w:rsid w:val="00475211"/>
    <w:rsid w:val="00475623"/>
    <w:rsid w:val="004767B6"/>
    <w:rsid w:val="00476C08"/>
    <w:rsid w:val="00477509"/>
    <w:rsid w:val="00477BF4"/>
    <w:rsid w:val="00477CFB"/>
    <w:rsid w:val="004814DB"/>
    <w:rsid w:val="00481D06"/>
    <w:rsid w:val="0048220A"/>
    <w:rsid w:val="00482FC0"/>
    <w:rsid w:val="00484C2B"/>
    <w:rsid w:val="00486D3B"/>
    <w:rsid w:val="0048710B"/>
    <w:rsid w:val="0048753C"/>
    <w:rsid w:val="004875C2"/>
    <w:rsid w:val="00490EF2"/>
    <w:rsid w:val="00491888"/>
    <w:rsid w:val="004918C2"/>
    <w:rsid w:val="004931FD"/>
    <w:rsid w:val="004935F6"/>
    <w:rsid w:val="00493B78"/>
    <w:rsid w:val="00493DB6"/>
    <w:rsid w:val="004940F8"/>
    <w:rsid w:val="00494899"/>
    <w:rsid w:val="00494A33"/>
    <w:rsid w:val="00494AAF"/>
    <w:rsid w:val="00495143"/>
    <w:rsid w:val="004961E6"/>
    <w:rsid w:val="004968BD"/>
    <w:rsid w:val="004A0335"/>
    <w:rsid w:val="004A08C7"/>
    <w:rsid w:val="004A112F"/>
    <w:rsid w:val="004A1735"/>
    <w:rsid w:val="004A1F01"/>
    <w:rsid w:val="004A2111"/>
    <w:rsid w:val="004A30DF"/>
    <w:rsid w:val="004A3EA0"/>
    <w:rsid w:val="004A551A"/>
    <w:rsid w:val="004A553E"/>
    <w:rsid w:val="004A6097"/>
    <w:rsid w:val="004A61F6"/>
    <w:rsid w:val="004A65D1"/>
    <w:rsid w:val="004A6CDA"/>
    <w:rsid w:val="004A717B"/>
    <w:rsid w:val="004B0EBC"/>
    <w:rsid w:val="004B2184"/>
    <w:rsid w:val="004B3CCD"/>
    <w:rsid w:val="004B4094"/>
    <w:rsid w:val="004B4A80"/>
    <w:rsid w:val="004B4AEA"/>
    <w:rsid w:val="004B56F5"/>
    <w:rsid w:val="004B576B"/>
    <w:rsid w:val="004B5CB9"/>
    <w:rsid w:val="004B6BD9"/>
    <w:rsid w:val="004C0FDC"/>
    <w:rsid w:val="004C189B"/>
    <w:rsid w:val="004C1C14"/>
    <w:rsid w:val="004C1D23"/>
    <w:rsid w:val="004C24DD"/>
    <w:rsid w:val="004C28DB"/>
    <w:rsid w:val="004C3E34"/>
    <w:rsid w:val="004C4314"/>
    <w:rsid w:val="004C5900"/>
    <w:rsid w:val="004C5D97"/>
    <w:rsid w:val="004C60C8"/>
    <w:rsid w:val="004C679A"/>
    <w:rsid w:val="004C758A"/>
    <w:rsid w:val="004C7B71"/>
    <w:rsid w:val="004D1A41"/>
    <w:rsid w:val="004D206B"/>
    <w:rsid w:val="004D3042"/>
    <w:rsid w:val="004D3249"/>
    <w:rsid w:val="004D4010"/>
    <w:rsid w:val="004D4022"/>
    <w:rsid w:val="004D46AB"/>
    <w:rsid w:val="004D49E6"/>
    <w:rsid w:val="004D51AC"/>
    <w:rsid w:val="004D56DD"/>
    <w:rsid w:val="004D5832"/>
    <w:rsid w:val="004D65C2"/>
    <w:rsid w:val="004D6B38"/>
    <w:rsid w:val="004E07DC"/>
    <w:rsid w:val="004E113C"/>
    <w:rsid w:val="004E169C"/>
    <w:rsid w:val="004E2A35"/>
    <w:rsid w:val="004E3786"/>
    <w:rsid w:val="004E3D90"/>
    <w:rsid w:val="004E441A"/>
    <w:rsid w:val="004E4493"/>
    <w:rsid w:val="004E5429"/>
    <w:rsid w:val="004E755A"/>
    <w:rsid w:val="004E796E"/>
    <w:rsid w:val="004F16D1"/>
    <w:rsid w:val="004F19A2"/>
    <w:rsid w:val="004F1C50"/>
    <w:rsid w:val="004F26BE"/>
    <w:rsid w:val="004F3BCD"/>
    <w:rsid w:val="004F40AD"/>
    <w:rsid w:val="004F47E7"/>
    <w:rsid w:val="004F6878"/>
    <w:rsid w:val="004F6A9F"/>
    <w:rsid w:val="004F78CE"/>
    <w:rsid w:val="004F7E2C"/>
    <w:rsid w:val="0050057E"/>
    <w:rsid w:val="00500F8C"/>
    <w:rsid w:val="005016FD"/>
    <w:rsid w:val="005021C0"/>
    <w:rsid w:val="005029E2"/>
    <w:rsid w:val="00504091"/>
    <w:rsid w:val="00505D9C"/>
    <w:rsid w:val="005068AE"/>
    <w:rsid w:val="00506D5F"/>
    <w:rsid w:val="0050709E"/>
    <w:rsid w:val="00507A8E"/>
    <w:rsid w:val="005110F8"/>
    <w:rsid w:val="0051173D"/>
    <w:rsid w:val="00512CA3"/>
    <w:rsid w:val="00514404"/>
    <w:rsid w:val="00514A0E"/>
    <w:rsid w:val="00514AB1"/>
    <w:rsid w:val="00514C36"/>
    <w:rsid w:val="00514F8C"/>
    <w:rsid w:val="00515C6F"/>
    <w:rsid w:val="005164AA"/>
    <w:rsid w:val="00516EB4"/>
    <w:rsid w:val="00517677"/>
    <w:rsid w:val="00517786"/>
    <w:rsid w:val="00517A45"/>
    <w:rsid w:val="00520E43"/>
    <w:rsid w:val="005221FA"/>
    <w:rsid w:val="00522239"/>
    <w:rsid w:val="005237B2"/>
    <w:rsid w:val="005238C4"/>
    <w:rsid w:val="00523E86"/>
    <w:rsid w:val="005251CD"/>
    <w:rsid w:val="00525429"/>
    <w:rsid w:val="005259FA"/>
    <w:rsid w:val="00525C93"/>
    <w:rsid w:val="00526030"/>
    <w:rsid w:val="005300D7"/>
    <w:rsid w:val="005301F7"/>
    <w:rsid w:val="00530578"/>
    <w:rsid w:val="005306C3"/>
    <w:rsid w:val="0053105E"/>
    <w:rsid w:val="00531F54"/>
    <w:rsid w:val="00533D11"/>
    <w:rsid w:val="0053426A"/>
    <w:rsid w:val="00534AF4"/>
    <w:rsid w:val="00534C14"/>
    <w:rsid w:val="00535996"/>
    <w:rsid w:val="00535AEE"/>
    <w:rsid w:val="00536416"/>
    <w:rsid w:val="00536551"/>
    <w:rsid w:val="00541278"/>
    <w:rsid w:val="00542EE9"/>
    <w:rsid w:val="005433D4"/>
    <w:rsid w:val="00543946"/>
    <w:rsid w:val="00543B6E"/>
    <w:rsid w:val="005449EF"/>
    <w:rsid w:val="00545D68"/>
    <w:rsid w:val="00546524"/>
    <w:rsid w:val="005476FA"/>
    <w:rsid w:val="00547E8A"/>
    <w:rsid w:val="005510A6"/>
    <w:rsid w:val="00551E38"/>
    <w:rsid w:val="00553142"/>
    <w:rsid w:val="00553B31"/>
    <w:rsid w:val="00554332"/>
    <w:rsid w:val="00555860"/>
    <w:rsid w:val="00555936"/>
    <w:rsid w:val="00555B9D"/>
    <w:rsid w:val="005562F9"/>
    <w:rsid w:val="00556AFC"/>
    <w:rsid w:val="00557F8C"/>
    <w:rsid w:val="005600FD"/>
    <w:rsid w:val="005612D3"/>
    <w:rsid w:val="005621E4"/>
    <w:rsid w:val="00563F37"/>
    <w:rsid w:val="005649EF"/>
    <w:rsid w:val="00565463"/>
    <w:rsid w:val="00566131"/>
    <w:rsid w:val="005679E9"/>
    <w:rsid w:val="00571466"/>
    <w:rsid w:val="0057242D"/>
    <w:rsid w:val="00572ABE"/>
    <w:rsid w:val="00573DE3"/>
    <w:rsid w:val="0057467A"/>
    <w:rsid w:val="005755F3"/>
    <w:rsid w:val="00576AA1"/>
    <w:rsid w:val="00577409"/>
    <w:rsid w:val="00577CE1"/>
    <w:rsid w:val="00577F20"/>
    <w:rsid w:val="005801F1"/>
    <w:rsid w:val="00580814"/>
    <w:rsid w:val="005816F8"/>
    <w:rsid w:val="00583BD0"/>
    <w:rsid w:val="00583F9A"/>
    <w:rsid w:val="00584392"/>
    <w:rsid w:val="00585A8C"/>
    <w:rsid w:val="00585E10"/>
    <w:rsid w:val="0059004F"/>
    <w:rsid w:val="0059022B"/>
    <w:rsid w:val="00590AA2"/>
    <w:rsid w:val="0059111C"/>
    <w:rsid w:val="005925C0"/>
    <w:rsid w:val="00595A60"/>
    <w:rsid w:val="00597773"/>
    <w:rsid w:val="00597BCB"/>
    <w:rsid w:val="005A21C6"/>
    <w:rsid w:val="005A25F2"/>
    <w:rsid w:val="005A2F24"/>
    <w:rsid w:val="005A4C0F"/>
    <w:rsid w:val="005A5ACB"/>
    <w:rsid w:val="005A73E9"/>
    <w:rsid w:val="005A7A1B"/>
    <w:rsid w:val="005B0228"/>
    <w:rsid w:val="005B3039"/>
    <w:rsid w:val="005B474B"/>
    <w:rsid w:val="005B476D"/>
    <w:rsid w:val="005B5F26"/>
    <w:rsid w:val="005C0204"/>
    <w:rsid w:val="005C2019"/>
    <w:rsid w:val="005C226F"/>
    <w:rsid w:val="005C3039"/>
    <w:rsid w:val="005C34CC"/>
    <w:rsid w:val="005C45F1"/>
    <w:rsid w:val="005C5127"/>
    <w:rsid w:val="005C5590"/>
    <w:rsid w:val="005C5AF9"/>
    <w:rsid w:val="005C5B7E"/>
    <w:rsid w:val="005C6449"/>
    <w:rsid w:val="005C664A"/>
    <w:rsid w:val="005C738E"/>
    <w:rsid w:val="005C7BAC"/>
    <w:rsid w:val="005D108A"/>
    <w:rsid w:val="005D13B2"/>
    <w:rsid w:val="005D1961"/>
    <w:rsid w:val="005D1E06"/>
    <w:rsid w:val="005D23D9"/>
    <w:rsid w:val="005D2447"/>
    <w:rsid w:val="005D2506"/>
    <w:rsid w:val="005D2511"/>
    <w:rsid w:val="005D2786"/>
    <w:rsid w:val="005D2D4E"/>
    <w:rsid w:val="005D37DE"/>
    <w:rsid w:val="005D482F"/>
    <w:rsid w:val="005D502A"/>
    <w:rsid w:val="005D5133"/>
    <w:rsid w:val="005D54E5"/>
    <w:rsid w:val="005D5525"/>
    <w:rsid w:val="005D70BA"/>
    <w:rsid w:val="005E11E0"/>
    <w:rsid w:val="005E1CF3"/>
    <w:rsid w:val="005E1D5C"/>
    <w:rsid w:val="005E1D65"/>
    <w:rsid w:val="005E3FE4"/>
    <w:rsid w:val="005E44FC"/>
    <w:rsid w:val="005E5D93"/>
    <w:rsid w:val="005F0C76"/>
    <w:rsid w:val="005F16FB"/>
    <w:rsid w:val="005F1A29"/>
    <w:rsid w:val="005F3154"/>
    <w:rsid w:val="005F3820"/>
    <w:rsid w:val="005F3865"/>
    <w:rsid w:val="005F4C60"/>
    <w:rsid w:val="005F60E3"/>
    <w:rsid w:val="005F7617"/>
    <w:rsid w:val="00600739"/>
    <w:rsid w:val="00601545"/>
    <w:rsid w:val="006016F1"/>
    <w:rsid w:val="0060180C"/>
    <w:rsid w:val="006036BC"/>
    <w:rsid w:val="006039BB"/>
    <w:rsid w:val="00603CF0"/>
    <w:rsid w:val="00604643"/>
    <w:rsid w:val="00604DCD"/>
    <w:rsid w:val="0060620F"/>
    <w:rsid w:val="0061225B"/>
    <w:rsid w:val="00612F1F"/>
    <w:rsid w:val="00613B1B"/>
    <w:rsid w:val="00613ED7"/>
    <w:rsid w:val="0061448F"/>
    <w:rsid w:val="00615209"/>
    <w:rsid w:val="00615A04"/>
    <w:rsid w:val="0061654E"/>
    <w:rsid w:val="006169DC"/>
    <w:rsid w:val="00617018"/>
    <w:rsid w:val="00617C1E"/>
    <w:rsid w:val="00623D82"/>
    <w:rsid w:val="00623D9C"/>
    <w:rsid w:val="00623F50"/>
    <w:rsid w:val="00624287"/>
    <w:rsid w:val="00624A3F"/>
    <w:rsid w:val="0062504B"/>
    <w:rsid w:val="006254BE"/>
    <w:rsid w:val="00627BA2"/>
    <w:rsid w:val="00631E6E"/>
    <w:rsid w:val="006332FC"/>
    <w:rsid w:val="0063449A"/>
    <w:rsid w:val="0063569A"/>
    <w:rsid w:val="00635D1B"/>
    <w:rsid w:val="006361E7"/>
    <w:rsid w:val="00636FC9"/>
    <w:rsid w:val="00637BBE"/>
    <w:rsid w:val="00637D97"/>
    <w:rsid w:val="006411D3"/>
    <w:rsid w:val="00641EC6"/>
    <w:rsid w:val="00643193"/>
    <w:rsid w:val="00645B55"/>
    <w:rsid w:val="00645C48"/>
    <w:rsid w:val="00645DEF"/>
    <w:rsid w:val="00646C1C"/>
    <w:rsid w:val="006471B9"/>
    <w:rsid w:val="00647AA8"/>
    <w:rsid w:val="00647C8F"/>
    <w:rsid w:val="00647DA5"/>
    <w:rsid w:val="006502DD"/>
    <w:rsid w:val="006504E5"/>
    <w:rsid w:val="00651DFE"/>
    <w:rsid w:val="00652A26"/>
    <w:rsid w:val="0065328D"/>
    <w:rsid w:val="00655029"/>
    <w:rsid w:val="006571A0"/>
    <w:rsid w:val="00657539"/>
    <w:rsid w:val="00661B03"/>
    <w:rsid w:val="00662282"/>
    <w:rsid w:val="006623BC"/>
    <w:rsid w:val="00662F6A"/>
    <w:rsid w:val="00665698"/>
    <w:rsid w:val="0066624A"/>
    <w:rsid w:val="00666AD9"/>
    <w:rsid w:val="00667704"/>
    <w:rsid w:val="0067021F"/>
    <w:rsid w:val="00670910"/>
    <w:rsid w:val="00670EE8"/>
    <w:rsid w:val="006714AD"/>
    <w:rsid w:val="00672652"/>
    <w:rsid w:val="00672F2E"/>
    <w:rsid w:val="006737CB"/>
    <w:rsid w:val="00673F9C"/>
    <w:rsid w:val="006766AA"/>
    <w:rsid w:val="006811EB"/>
    <w:rsid w:val="006820E8"/>
    <w:rsid w:val="00682BDA"/>
    <w:rsid w:val="00685473"/>
    <w:rsid w:val="00685533"/>
    <w:rsid w:val="0068645B"/>
    <w:rsid w:val="0068749C"/>
    <w:rsid w:val="00690361"/>
    <w:rsid w:val="00690571"/>
    <w:rsid w:val="00690DB8"/>
    <w:rsid w:val="006920CE"/>
    <w:rsid w:val="00692967"/>
    <w:rsid w:val="00694731"/>
    <w:rsid w:val="006947DF"/>
    <w:rsid w:val="006947E0"/>
    <w:rsid w:val="00696005"/>
    <w:rsid w:val="006968AB"/>
    <w:rsid w:val="00696C16"/>
    <w:rsid w:val="006970FA"/>
    <w:rsid w:val="006A0263"/>
    <w:rsid w:val="006A19C9"/>
    <w:rsid w:val="006A1D9E"/>
    <w:rsid w:val="006A271D"/>
    <w:rsid w:val="006A4226"/>
    <w:rsid w:val="006A63BE"/>
    <w:rsid w:val="006A6F8A"/>
    <w:rsid w:val="006A707E"/>
    <w:rsid w:val="006A79F1"/>
    <w:rsid w:val="006A7A6A"/>
    <w:rsid w:val="006A7DAD"/>
    <w:rsid w:val="006B016B"/>
    <w:rsid w:val="006B0A9A"/>
    <w:rsid w:val="006B1220"/>
    <w:rsid w:val="006B292D"/>
    <w:rsid w:val="006B39A0"/>
    <w:rsid w:val="006B4F22"/>
    <w:rsid w:val="006B59A4"/>
    <w:rsid w:val="006B63A2"/>
    <w:rsid w:val="006B6410"/>
    <w:rsid w:val="006C20E0"/>
    <w:rsid w:val="006C47F5"/>
    <w:rsid w:val="006C5920"/>
    <w:rsid w:val="006C5939"/>
    <w:rsid w:val="006C5EBD"/>
    <w:rsid w:val="006C6493"/>
    <w:rsid w:val="006C6DE5"/>
    <w:rsid w:val="006D0B97"/>
    <w:rsid w:val="006D0D58"/>
    <w:rsid w:val="006D3670"/>
    <w:rsid w:val="006D3B65"/>
    <w:rsid w:val="006E059A"/>
    <w:rsid w:val="006E11CB"/>
    <w:rsid w:val="006E179B"/>
    <w:rsid w:val="006E46E1"/>
    <w:rsid w:val="006E55D6"/>
    <w:rsid w:val="006E6C9A"/>
    <w:rsid w:val="006E7E95"/>
    <w:rsid w:val="006F0FBC"/>
    <w:rsid w:val="006F111A"/>
    <w:rsid w:val="006F198D"/>
    <w:rsid w:val="006F1A3D"/>
    <w:rsid w:val="006F2C1F"/>
    <w:rsid w:val="006F3BEB"/>
    <w:rsid w:val="006F4646"/>
    <w:rsid w:val="006F4B95"/>
    <w:rsid w:val="006F4FDB"/>
    <w:rsid w:val="007000D1"/>
    <w:rsid w:val="007003E7"/>
    <w:rsid w:val="0070274F"/>
    <w:rsid w:val="007039E2"/>
    <w:rsid w:val="00703EB8"/>
    <w:rsid w:val="0070423F"/>
    <w:rsid w:val="007042BE"/>
    <w:rsid w:val="00704672"/>
    <w:rsid w:val="00704F8B"/>
    <w:rsid w:val="007055E1"/>
    <w:rsid w:val="00705627"/>
    <w:rsid w:val="00706D9B"/>
    <w:rsid w:val="00706E53"/>
    <w:rsid w:val="00706EE1"/>
    <w:rsid w:val="0070767F"/>
    <w:rsid w:val="00710C8E"/>
    <w:rsid w:val="00711508"/>
    <w:rsid w:val="007134D9"/>
    <w:rsid w:val="00714229"/>
    <w:rsid w:val="0071449D"/>
    <w:rsid w:val="00715F20"/>
    <w:rsid w:val="0071680F"/>
    <w:rsid w:val="007171DC"/>
    <w:rsid w:val="00720807"/>
    <w:rsid w:val="00721916"/>
    <w:rsid w:val="00724885"/>
    <w:rsid w:val="00724ABE"/>
    <w:rsid w:val="007254E4"/>
    <w:rsid w:val="0072766F"/>
    <w:rsid w:val="00727B99"/>
    <w:rsid w:val="0073118A"/>
    <w:rsid w:val="00731E64"/>
    <w:rsid w:val="0073300E"/>
    <w:rsid w:val="00733286"/>
    <w:rsid w:val="00733388"/>
    <w:rsid w:val="00733569"/>
    <w:rsid w:val="0073507D"/>
    <w:rsid w:val="007356DD"/>
    <w:rsid w:val="00735E33"/>
    <w:rsid w:val="0073646A"/>
    <w:rsid w:val="007368DD"/>
    <w:rsid w:val="007370DF"/>
    <w:rsid w:val="00737330"/>
    <w:rsid w:val="007409A8"/>
    <w:rsid w:val="00741C0C"/>
    <w:rsid w:val="007444C8"/>
    <w:rsid w:val="0074742F"/>
    <w:rsid w:val="00747530"/>
    <w:rsid w:val="00747F48"/>
    <w:rsid w:val="00747F65"/>
    <w:rsid w:val="007513A6"/>
    <w:rsid w:val="0075185C"/>
    <w:rsid w:val="00752172"/>
    <w:rsid w:val="007532CA"/>
    <w:rsid w:val="00753AD3"/>
    <w:rsid w:val="00753B6E"/>
    <w:rsid w:val="00753EB7"/>
    <w:rsid w:val="00754BFB"/>
    <w:rsid w:val="007550D1"/>
    <w:rsid w:val="00757B08"/>
    <w:rsid w:val="00757F9A"/>
    <w:rsid w:val="00761AAF"/>
    <w:rsid w:val="007625CF"/>
    <w:rsid w:val="00762C5F"/>
    <w:rsid w:val="00763E10"/>
    <w:rsid w:val="00764597"/>
    <w:rsid w:val="00764CD0"/>
    <w:rsid w:val="00765984"/>
    <w:rsid w:val="00765D5A"/>
    <w:rsid w:val="00766A3A"/>
    <w:rsid w:val="00766E90"/>
    <w:rsid w:val="00766E92"/>
    <w:rsid w:val="007712BB"/>
    <w:rsid w:val="00771719"/>
    <w:rsid w:val="00771876"/>
    <w:rsid w:val="00771DAC"/>
    <w:rsid w:val="0077233A"/>
    <w:rsid w:val="0077274B"/>
    <w:rsid w:val="0077374F"/>
    <w:rsid w:val="0077445A"/>
    <w:rsid w:val="0077565A"/>
    <w:rsid w:val="007823AF"/>
    <w:rsid w:val="00782E4F"/>
    <w:rsid w:val="00783DA3"/>
    <w:rsid w:val="0078466C"/>
    <w:rsid w:val="00784C16"/>
    <w:rsid w:val="0078514B"/>
    <w:rsid w:val="00785801"/>
    <w:rsid w:val="00786091"/>
    <w:rsid w:val="00787509"/>
    <w:rsid w:val="00787DC0"/>
    <w:rsid w:val="00787F1A"/>
    <w:rsid w:val="0079006A"/>
    <w:rsid w:val="0079043D"/>
    <w:rsid w:val="007912E5"/>
    <w:rsid w:val="00791811"/>
    <w:rsid w:val="00791BD2"/>
    <w:rsid w:val="00791C25"/>
    <w:rsid w:val="0079249F"/>
    <w:rsid w:val="00792E66"/>
    <w:rsid w:val="00794532"/>
    <w:rsid w:val="00794874"/>
    <w:rsid w:val="00795332"/>
    <w:rsid w:val="00795882"/>
    <w:rsid w:val="00795A27"/>
    <w:rsid w:val="00796CE4"/>
    <w:rsid w:val="007975CA"/>
    <w:rsid w:val="007A0F9D"/>
    <w:rsid w:val="007A0FC3"/>
    <w:rsid w:val="007A1311"/>
    <w:rsid w:val="007A198C"/>
    <w:rsid w:val="007A1F9B"/>
    <w:rsid w:val="007A2369"/>
    <w:rsid w:val="007A4838"/>
    <w:rsid w:val="007A4D03"/>
    <w:rsid w:val="007B17F0"/>
    <w:rsid w:val="007B1B57"/>
    <w:rsid w:val="007B6329"/>
    <w:rsid w:val="007B646A"/>
    <w:rsid w:val="007B6A78"/>
    <w:rsid w:val="007B777A"/>
    <w:rsid w:val="007C1BBD"/>
    <w:rsid w:val="007C2E40"/>
    <w:rsid w:val="007C3492"/>
    <w:rsid w:val="007C3519"/>
    <w:rsid w:val="007C3B87"/>
    <w:rsid w:val="007C3DF0"/>
    <w:rsid w:val="007C4F58"/>
    <w:rsid w:val="007C4FFF"/>
    <w:rsid w:val="007C6D10"/>
    <w:rsid w:val="007C74BC"/>
    <w:rsid w:val="007C7AD3"/>
    <w:rsid w:val="007D094E"/>
    <w:rsid w:val="007D18FD"/>
    <w:rsid w:val="007D1A6D"/>
    <w:rsid w:val="007D3234"/>
    <w:rsid w:val="007D3636"/>
    <w:rsid w:val="007D4786"/>
    <w:rsid w:val="007D508D"/>
    <w:rsid w:val="007D5F50"/>
    <w:rsid w:val="007D6030"/>
    <w:rsid w:val="007D674D"/>
    <w:rsid w:val="007D6BE5"/>
    <w:rsid w:val="007E0990"/>
    <w:rsid w:val="007E0D09"/>
    <w:rsid w:val="007E0FAB"/>
    <w:rsid w:val="007E1192"/>
    <w:rsid w:val="007E152A"/>
    <w:rsid w:val="007E1BB8"/>
    <w:rsid w:val="007E23A8"/>
    <w:rsid w:val="007E24CA"/>
    <w:rsid w:val="007E33D7"/>
    <w:rsid w:val="007E34E4"/>
    <w:rsid w:val="007E3AFF"/>
    <w:rsid w:val="007E4A9C"/>
    <w:rsid w:val="007E5B59"/>
    <w:rsid w:val="007E6FA9"/>
    <w:rsid w:val="007E7092"/>
    <w:rsid w:val="007E75C5"/>
    <w:rsid w:val="007E7891"/>
    <w:rsid w:val="007E7A2F"/>
    <w:rsid w:val="007F0D03"/>
    <w:rsid w:val="007F27C5"/>
    <w:rsid w:val="007F40F0"/>
    <w:rsid w:val="007F6FFA"/>
    <w:rsid w:val="007F7487"/>
    <w:rsid w:val="00802016"/>
    <w:rsid w:val="00802A6E"/>
    <w:rsid w:val="008034C3"/>
    <w:rsid w:val="00804596"/>
    <w:rsid w:val="008052A4"/>
    <w:rsid w:val="0080688B"/>
    <w:rsid w:val="008068AA"/>
    <w:rsid w:val="00806E95"/>
    <w:rsid w:val="0080740E"/>
    <w:rsid w:val="008075BD"/>
    <w:rsid w:val="00811EDE"/>
    <w:rsid w:val="00812154"/>
    <w:rsid w:val="0081276E"/>
    <w:rsid w:val="00813685"/>
    <w:rsid w:val="00814ACA"/>
    <w:rsid w:val="00814DC8"/>
    <w:rsid w:val="008150B3"/>
    <w:rsid w:val="0081552B"/>
    <w:rsid w:val="00816673"/>
    <w:rsid w:val="0081756C"/>
    <w:rsid w:val="008176F6"/>
    <w:rsid w:val="008206FC"/>
    <w:rsid w:val="00823DEE"/>
    <w:rsid w:val="00824107"/>
    <w:rsid w:val="00826A3B"/>
    <w:rsid w:val="00827353"/>
    <w:rsid w:val="0083096A"/>
    <w:rsid w:val="00830DCF"/>
    <w:rsid w:val="00831875"/>
    <w:rsid w:val="00832290"/>
    <w:rsid w:val="008323A8"/>
    <w:rsid w:val="008341A1"/>
    <w:rsid w:val="00835DE4"/>
    <w:rsid w:val="00835E9D"/>
    <w:rsid w:val="00835FBB"/>
    <w:rsid w:val="008377F2"/>
    <w:rsid w:val="008408B2"/>
    <w:rsid w:val="00840FEF"/>
    <w:rsid w:val="00842091"/>
    <w:rsid w:val="00842224"/>
    <w:rsid w:val="0084248E"/>
    <w:rsid w:val="008428F8"/>
    <w:rsid w:val="0084306E"/>
    <w:rsid w:val="0084330E"/>
    <w:rsid w:val="00843CAD"/>
    <w:rsid w:val="00843D2E"/>
    <w:rsid w:val="00844AE4"/>
    <w:rsid w:val="00844BCD"/>
    <w:rsid w:val="00846819"/>
    <w:rsid w:val="00847888"/>
    <w:rsid w:val="00851DBD"/>
    <w:rsid w:val="00853C3F"/>
    <w:rsid w:val="00855040"/>
    <w:rsid w:val="008556E3"/>
    <w:rsid w:val="008604D3"/>
    <w:rsid w:val="008605AF"/>
    <w:rsid w:val="00861443"/>
    <w:rsid w:val="008625E0"/>
    <w:rsid w:val="00862814"/>
    <w:rsid w:val="008629CC"/>
    <w:rsid w:val="00864770"/>
    <w:rsid w:val="00865107"/>
    <w:rsid w:val="00865C28"/>
    <w:rsid w:val="0086602D"/>
    <w:rsid w:val="00866531"/>
    <w:rsid w:val="00866EF0"/>
    <w:rsid w:val="0087038D"/>
    <w:rsid w:val="00871B71"/>
    <w:rsid w:val="00872522"/>
    <w:rsid w:val="00872743"/>
    <w:rsid w:val="008727DA"/>
    <w:rsid w:val="00872D7D"/>
    <w:rsid w:val="0087377A"/>
    <w:rsid w:val="00873A4A"/>
    <w:rsid w:val="00873B3A"/>
    <w:rsid w:val="00875052"/>
    <w:rsid w:val="00875E82"/>
    <w:rsid w:val="0087753D"/>
    <w:rsid w:val="0088077E"/>
    <w:rsid w:val="008808B6"/>
    <w:rsid w:val="00881884"/>
    <w:rsid w:val="0088317D"/>
    <w:rsid w:val="00883E01"/>
    <w:rsid w:val="00884599"/>
    <w:rsid w:val="00885180"/>
    <w:rsid w:val="008852A1"/>
    <w:rsid w:val="008865AD"/>
    <w:rsid w:val="00887005"/>
    <w:rsid w:val="0089070C"/>
    <w:rsid w:val="00890847"/>
    <w:rsid w:val="00890954"/>
    <w:rsid w:val="00890EB9"/>
    <w:rsid w:val="00891712"/>
    <w:rsid w:val="00892C11"/>
    <w:rsid w:val="00894214"/>
    <w:rsid w:val="0089464F"/>
    <w:rsid w:val="00895454"/>
    <w:rsid w:val="00895B56"/>
    <w:rsid w:val="00897176"/>
    <w:rsid w:val="0089791A"/>
    <w:rsid w:val="00897968"/>
    <w:rsid w:val="008A0D78"/>
    <w:rsid w:val="008A164D"/>
    <w:rsid w:val="008A16A0"/>
    <w:rsid w:val="008A16E2"/>
    <w:rsid w:val="008A3B02"/>
    <w:rsid w:val="008A3EA9"/>
    <w:rsid w:val="008A5158"/>
    <w:rsid w:val="008A5D2A"/>
    <w:rsid w:val="008A64F3"/>
    <w:rsid w:val="008B0086"/>
    <w:rsid w:val="008B0F47"/>
    <w:rsid w:val="008B144B"/>
    <w:rsid w:val="008B20B7"/>
    <w:rsid w:val="008B4633"/>
    <w:rsid w:val="008B4E2B"/>
    <w:rsid w:val="008B51BC"/>
    <w:rsid w:val="008B5E69"/>
    <w:rsid w:val="008B63BE"/>
    <w:rsid w:val="008B77AE"/>
    <w:rsid w:val="008C0015"/>
    <w:rsid w:val="008C0313"/>
    <w:rsid w:val="008C0AD9"/>
    <w:rsid w:val="008C28E9"/>
    <w:rsid w:val="008C2906"/>
    <w:rsid w:val="008C4513"/>
    <w:rsid w:val="008C4904"/>
    <w:rsid w:val="008C4D25"/>
    <w:rsid w:val="008C5929"/>
    <w:rsid w:val="008C7452"/>
    <w:rsid w:val="008D0403"/>
    <w:rsid w:val="008D0C23"/>
    <w:rsid w:val="008D0F25"/>
    <w:rsid w:val="008D17FC"/>
    <w:rsid w:val="008D2749"/>
    <w:rsid w:val="008D2985"/>
    <w:rsid w:val="008D2A79"/>
    <w:rsid w:val="008D371D"/>
    <w:rsid w:val="008D379C"/>
    <w:rsid w:val="008D45BD"/>
    <w:rsid w:val="008D4ABA"/>
    <w:rsid w:val="008D503D"/>
    <w:rsid w:val="008D601D"/>
    <w:rsid w:val="008D7BAD"/>
    <w:rsid w:val="008E0E1D"/>
    <w:rsid w:val="008E3206"/>
    <w:rsid w:val="008E3E34"/>
    <w:rsid w:val="008E4368"/>
    <w:rsid w:val="008E4AC2"/>
    <w:rsid w:val="008E5BDF"/>
    <w:rsid w:val="008E6557"/>
    <w:rsid w:val="008E6F82"/>
    <w:rsid w:val="008E7A82"/>
    <w:rsid w:val="008F014C"/>
    <w:rsid w:val="008F015E"/>
    <w:rsid w:val="008F219D"/>
    <w:rsid w:val="008F2F1D"/>
    <w:rsid w:val="008F371C"/>
    <w:rsid w:val="008F4516"/>
    <w:rsid w:val="008F4F71"/>
    <w:rsid w:val="008F52F0"/>
    <w:rsid w:val="008F5385"/>
    <w:rsid w:val="008F5B86"/>
    <w:rsid w:val="008F6D8C"/>
    <w:rsid w:val="008F74B4"/>
    <w:rsid w:val="00900EB0"/>
    <w:rsid w:val="00901168"/>
    <w:rsid w:val="00903A3D"/>
    <w:rsid w:val="009058D8"/>
    <w:rsid w:val="00906559"/>
    <w:rsid w:val="00906998"/>
    <w:rsid w:val="0090700A"/>
    <w:rsid w:val="0090717C"/>
    <w:rsid w:val="00907B16"/>
    <w:rsid w:val="00910999"/>
    <w:rsid w:val="00911B19"/>
    <w:rsid w:val="00911F4B"/>
    <w:rsid w:val="009120A2"/>
    <w:rsid w:val="00912331"/>
    <w:rsid w:val="00912A5C"/>
    <w:rsid w:val="00913DE6"/>
    <w:rsid w:val="00913E82"/>
    <w:rsid w:val="00915889"/>
    <w:rsid w:val="00915DC4"/>
    <w:rsid w:val="0092008F"/>
    <w:rsid w:val="00920B87"/>
    <w:rsid w:val="009213F5"/>
    <w:rsid w:val="0092197D"/>
    <w:rsid w:val="009225A8"/>
    <w:rsid w:val="00922897"/>
    <w:rsid w:val="00922E87"/>
    <w:rsid w:val="00923EC3"/>
    <w:rsid w:val="009243E6"/>
    <w:rsid w:val="00924A2B"/>
    <w:rsid w:val="00924E2F"/>
    <w:rsid w:val="009265C3"/>
    <w:rsid w:val="00927281"/>
    <w:rsid w:val="0092732F"/>
    <w:rsid w:val="00930018"/>
    <w:rsid w:val="00930246"/>
    <w:rsid w:val="00930DB9"/>
    <w:rsid w:val="009310D9"/>
    <w:rsid w:val="009319C9"/>
    <w:rsid w:val="0093333F"/>
    <w:rsid w:val="0093349D"/>
    <w:rsid w:val="00933708"/>
    <w:rsid w:val="00933CD6"/>
    <w:rsid w:val="00934147"/>
    <w:rsid w:val="00934709"/>
    <w:rsid w:val="00935908"/>
    <w:rsid w:val="0093600F"/>
    <w:rsid w:val="00937546"/>
    <w:rsid w:val="00937748"/>
    <w:rsid w:val="009378D5"/>
    <w:rsid w:val="00940D2F"/>
    <w:rsid w:val="009416AE"/>
    <w:rsid w:val="00942F6D"/>
    <w:rsid w:val="00943DB4"/>
    <w:rsid w:val="009442FE"/>
    <w:rsid w:val="009469C1"/>
    <w:rsid w:val="00950836"/>
    <w:rsid w:val="00951E40"/>
    <w:rsid w:val="0095205F"/>
    <w:rsid w:val="009578EF"/>
    <w:rsid w:val="00957A8A"/>
    <w:rsid w:val="009606DA"/>
    <w:rsid w:val="00961140"/>
    <w:rsid w:val="00961812"/>
    <w:rsid w:val="00961D27"/>
    <w:rsid w:val="009620A1"/>
    <w:rsid w:val="00963618"/>
    <w:rsid w:val="009645EE"/>
    <w:rsid w:val="00965120"/>
    <w:rsid w:val="009669B4"/>
    <w:rsid w:val="00966C72"/>
    <w:rsid w:val="00966EA4"/>
    <w:rsid w:val="0096736E"/>
    <w:rsid w:val="009676CC"/>
    <w:rsid w:val="009715AC"/>
    <w:rsid w:val="00974F3A"/>
    <w:rsid w:val="00975EE1"/>
    <w:rsid w:val="0097703B"/>
    <w:rsid w:val="00977047"/>
    <w:rsid w:val="0097779B"/>
    <w:rsid w:val="00977A5F"/>
    <w:rsid w:val="00980455"/>
    <w:rsid w:val="0098167A"/>
    <w:rsid w:val="00981710"/>
    <w:rsid w:val="0098243F"/>
    <w:rsid w:val="009828ED"/>
    <w:rsid w:val="00983180"/>
    <w:rsid w:val="009834E9"/>
    <w:rsid w:val="00983A9F"/>
    <w:rsid w:val="00986247"/>
    <w:rsid w:val="009866B4"/>
    <w:rsid w:val="00987C27"/>
    <w:rsid w:val="009903F0"/>
    <w:rsid w:val="00990473"/>
    <w:rsid w:val="009914E6"/>
    <w:rsid w:val="009937F4"/>
    <w:rsid w:val="00993AD2"/>
    <w:rsid w:val="009970B6"/>
    <w:rsid w:val="009A0638"/>
    <w:rsid w:val="009A0A82"/>
    <w:rsid w:val="009A1468"/>
    <w:rsid w:val="009A18DA"/>
    <w:rsid w:val="009A1F8A"/>
    <w:rsid w:val="009A358D"/>
    <w:rsid w:val="009A3E75"/>
    <w:rsid w:val="009A42DF"/>
    <w:rsid w:val="009A464E"/>
    <w:rsid w:val="009A4D44"/>
    <w:rsid w:val="009A534E"/>
    <w:rsid w:val="009A5C2C"/>
    <w:rsid w:val="009A6035"/>
    <w:rsid w:val="009B106C"/>
    <w:rsid w:val="009B13FF"/>
    <w:rsid w:val="009B286A"/>
    <w:rsid w:val="009B3A31"/>
    <w:rsid w:val="009B3E79"/>
    <w:rsid w:val="009B4AE7"/>
    <w:rsid w:val="009B5F8D"/>
    <w:rsid w:val="009B66A8"/>
    <w:rsid w:val="009B6A3B"/>
    <w:rsid w:val="009B7C33"/>
    <w:rsid w:val="009B7CB9"/>
    <w:rsid w:val="009C01F8"/>
    <w:rsid w:val="009C1530"/>
    <w:rsid w:val="009C25FB"/>
    <w:rsid w:val="009C31F9"/>
    <w:rsid w:val="009C66D1"/>
    <w:rsid w:val="009C6E86"/>
    <w:rsid w:val="009C704A"/>
    <w:rsid w:val="009C712D"/>
    <w:rsid w:val="009C77E8"/>
    <w:rsid w:val="009C7A34"/>
    <w:rsid w:val="009D0A3A"/>
    <w:rsid w:val="009D11C2"/>
    <w:rsid w:val="009D1D77"/>
    <w:rsid w:val="009D293D"/>
    <w:rsid w:val="009D443D"/>
    <w:rsid w:val="009D4B26"/>
    <w:rsid w:val="009D4D19"/>
    <w:rsid w:val="009D50F9"/>
    <w:rsid w:val="009D564F"/>
    <w:rsid w:val="009D5C50"/>
    <w:rsid w:val="009D74ED"/>
    <w:rsid w:val="009E0534"/>
    <w:rsid w:val="009E1758"/>
    <w:rsid w:val="009E3934"/>
    <w:rsid w:val="009E4103"/>
    <w:rsid w:val="009E4C3C"/>
    <w:rsid w:val="009E526B"/>
    <w:rsid w:val="009E5AE8"/>
    <w:rsid w:val="009E6BD0"/>
    <w:rsid w:val="009E6F85"/>
    <w:rsid w:val="009E76D2"/>
    <w:rsid w:val="009F029D"/>
    <w:rsid w:val="009F03E4"/>
    <w:rsid w:val="009F102D"/>
    <w:rsid w:val="009F285A"/>
    <w:rsid w:val="009F2B8C"/>
    <w:rsid w:val="009F3239"/>
    <w:rsid w:val="009F3681"/>
    <w:rsid w:val="009F4131"/>
    <w:rsid w:val="009F53EE"/>
    <w:rsid w:val="009F569A"/>
    <w:rsid w:val="009F74DA"/>
    <w:rsid w:val="009F75D9"/>
    <w:rsid w:val="00A002B7"/>
    <w:rsid w:val="00A002D2"/>
    <w:rsid w:val="00A00A4C"/>
    <w:rsid w:val="00A00C41"/>
    <w:rsid w:val="00A0120D"/>
    <w:rsid w:val="00A02890"/>
    <w:rsid w:val="00A02DC2"/>
    <w:rsid w:val="00A030D7"/>
    <w:rsid w:val="00A03876"/>
    <w:rsid w:val="00A04485"/>
    <w:rsid w:val="00A04A06"/>
    <w:rsid w:val="00A0523E"/>
    <w:rsid w:val="00A072F0"/>
    <w:rsid w:val="00A07D54"/>
    <w:rsid w:val="00A1057D"/>
    <w:rsid w:val="00A10D0D"/>
    <w:rsid w:val="00A1148B"/>
    <w:rsid w:val="00A11C1C"/>
    <w:rsid w:val="00A12725"/>
    <w:rsid w:val="00A131DE"/>
    <w:rsid w:val="00A13549"/>
    <w:rsid w:val="00A13C2C"/>
    <w:rsid w:val="00A14424"/>
    <w:rsid w:val="00A146A2"/>
    <w:rsid w:val="00A147F4"/>
    <w:rsid w:val="00A14B30"/>
    <w:rsid w:val="00A14CC1"/>
    <w:rsid w:val="00A15EE1"/>
    <w:rsid w:val="00A15F84"/>
    <w:rsid w:val="00A1610A"/>
    <w:rsid w:val="00A163D8"/>
    <w:rsid w:val="00A17E8F"/>
    <w:rsid w:val="00A236C9"/>
    <w:rsid w:val="00A23CB5"/>
    <w:rsid w:val="00A2684D"/>
    <w:rsid w:val="00A27770"/>
    <w:rsid w:val="00A27C3A"/>
    <w:rsid w:val="00A27E92"/>
    <w:rsid w:val="00A30323"/>
    <w:rsid w:val="00A33038"/>
    <w:rsid w:val="00A33B71"/>
    <w:rsid w:val="00A34225"/>
    <w:rsid w:val="00A349F9"/>
    <w:rsid w:val="00A34D4F"/>
    <w:rsid w:val="00A356EE"/>
    <w:rsid w:val="00A35917"/>
    <w:rsid w:val="00A36DF3"/>
    <w:rsid w:val="00A371C5"/>
    <w:rsid w:val="00A40917"/>
    <w:rsid w:val="00A41D83"/>
    <w:rsid w:val="00A42816"/>
    <w:rsid w:val="00A42905"/>
    <w:rsid w:val="00A459E2"/>
    <w:rsid w:val="00A45BA5"/>
    <w:rsid w:val="00A464DD"/>
    <w:rsid w:val="00A50C57"/>
    <w:rsid w:val="00A50CF9"/>
    <w:rsid w:val="00A50D09"/>
    <w:rsid w:val="00A51F5C"/>
    <w:rsid w:val="00A534C4"/>
    <w:rsid w:val="00A53A39"/>
    <w:rsid w:val="00A552FF"/>
    <w:rsid w:val="00A5746E"/>
    <w:rsid w:val="00A57B53"/>
    <w:rsid w:val="00A60B52"/>
    <w:rsid w:val="00A612CE"/>
    <w:rsid w:val="00A61507"/>
    <w:rsid w:val="00A63237"/>
    <w:rsid w:val="00A63B0A"/>
    <w:rsid w:val="00A63B48"/>
    <w:rsid w:val="00A64DCE"/>
    <w:rsid w:val="00A6510A"/>
    <w:rsid w:val="00A65655"/>
    <w:rsid w:val="00A66086"/>
    <w:rsid w:val="00A67D8C"/>
    <w:rsid w:val="00A67FF0"/>
    <w:rsid w:val="00A70449"/>
    <w:rsid w:val="00A717A1"/>
    <w:rsid w:val="00A71BE3"/>
    <w:rsid w:val="00A74CCB"/>
    <w:rsid w:val="00A74D4F"/>
    <w:rsid w:val="00A7559B"/>
    <w:rsid w:val="00A76C46"/>
    <w:rsid w:val="00A779F6"/>
    <w:rsid w:val="00A816A1"/>
    <w:rsid w:val="00A81E0F"/>
    <w:rsid w:val="00A81E78"/>
    <w:rsid w:val="00A82FF6"/>
    <w:rsid w:val="00A84064"/>
    <w:rsid w:val="00A847EA"/>
    <w:rsid w:val="00A85B17"/>
    <w:rsid w:val="00A8669D"/>
    <w:rsid w:val="00A86AFB"/>
    <w:rsid w:val="00A86C9D"/>
    <w:rsid w:val="00A870A8"/>
    <w:rsid w:val="00A87628"/>
    <w:rsid w:val="00A87926"/>
    <w:rsid w:val="00A87A4A"/>
    <w:rsid w:val="00A87FEB"/>
    <w:rsid w:val="00A92013"/>
    <w:rsid w:val="00A928E2"/>
    <w:rsid w:val="00A93FAA"/>
    <w:rsid w:val="00A94D57"/>
    <w:rsid w:val="00A95142"/>
    <w:rsid w:val="00A95C6B"/>
    <w:rsid w:val="00A95F35"/>
    <w:rsid w:val="00A96AA4"/>
    <w:rsid w:val="00AA0371"/>
    <w:rsid w:val="00AA0456"/>
    <w:rsid w:val="00AA0482"/>
    <w:rsid w:val="00AA0F1D"/>
    <w:rsid w:val="00AA235F"/>
    <w:rsid w:val="00AA2CCB"/>
    <w:rsid w:val="00AA31B6"/>
    <w:rsid w:val="00AA31EE"/>
    <w:rsid w:val="00AA3960"/>
    <w:rsid w:val="00AA3E81"/>
    <w:rsid w:val="00AA3FCC"/>
    <w:rsid w:val="00AA403D"/>
    <w:rsid w:val="00AA440E"/>
    <w:rsid w:val="00AA4521"/>
    <w:rsid w:val="00AA4879"/>
    <w:rsid w:val="00AA4BE6"/>
    <w:rsid w:val="00AA5B4F"/>
    <w:rsid w:val="00AA682A"/>
    <w:rsid w:val="00AA7107"/>
    <w:rsid w:val="00AA7733"/>
    <w:rsid w:val="00AB0CA6"/>
    <w:rsid w:val="00AB135D"/>
    <w:rsid w:val="00AB19D6"/>
    <w:rsid w:val="00AB2874"/>
    <w:rsid w:val="00AB2B11"/>
    <w:rsid w:val="00AB3923"/>
    <w:rsid w:val="00AB3AB1"/>
    <w:rsid w:val="00AB4EDD"/>
    <w:rsid w:val="00AB4F91"/>
    <w:rsid w:val="00AB5190"/>
    <w:rsid w:val="00AB53F1"/>
    <w:rsid w:val="00AB58E2"/>
    <w:rsid w:val="00AB5CDA"/>
    <w:rsid w:val="00AB6BD8"/>
    <w:rsid w:val="00AB6F0A"/>
    <w:rsid w:val="00AB72F9"/>
    <w:rsid w:val="00AB75A0"/>
    <w:rsid w:val="00AC0767"/>
    <w:rsid w:val="00AC09C3"/>
    <w:rsid w:val="00AC09F2"/>
    <w:rsid w:val="00AC0F96"/>
    <w:rsid w:val="00AC1517"/>
    <w:rsid w:val="00AC2744"/>
    <w:rsid w:val="00AC2908"/>
    <w:rsid w:val="00AC3137"/>
    <w:rsid w:val="00AC64E9"/>
    <w:rsid w:val="00AC6C46"/>
    <w:rsid w:val="00AC7C8C"/>
    <w:rsid w:val="00AC7DBC"/>
    <w:rsid w:val="00AD0065"/>
    <w:rsid w:val="00AD081A"/>
    <w:rsid w:val="00AD11B9"/>
    <w:rsid w:val="00AD1D0F"/>
    <w:rsid w:val="00AD2581"/>
    <w:rsid w:val="00AD3257"/>
    <w:rsid w:val="00AD5F84"/>
    <w:rsid w:val="00AD5FE5"/>
    <w:rsid w:val="00AD6623"/>
    <w:rsid w:val="00AD6BFA"/>
    <w:rsid w:val="00AD6CDD"/>
    <w:rsid w:val="00AD7209"/>
    <w:rsid w:val="00AD7C21"/>
    <w:rsid w:val="00AE0464"/>
    <w:rsid w:val="00AE0586"/>
    <w:rsid w:val="00AE0C2B"/>
    <w:rsid w:val="00AE243D"/>
    <w:rsid w:val="00AE2C64"/>
    <w:rsid w:val="00AE43C6"/>
    <w:rsid w:val="00AE4587"/>
    <w:rsid w:val="00AE4841"/>
    <w:rsid w:val="00AE509A"/>
    <w:rsid w:val="00AE5796"/>
    <w:rsid w:val="00AE5CEA"/>
    <w:rsid w:val="00AE6670"/>
    <w:rsid w:val="00AE68F2"/>
    <w:rsid w:val="00AE77EE"/>
    <w:rsid w:val="00AF046F"/>
    <w:rsid w:val="00AF1784"/>
    <w:rsid w:val="00AF236E"/>
    <w:rsid w:val="00AF3864"/>
    <w:rsid w:val="00AF40FC"/>
    <w:rsid w:val="00AF4600"/>
    <w:rsid w:val="00AF6268"/>
    <w:rsid w:val="00AF6EBE"/>
    <w:rsid w:val="00AF7237"/>
    <w:rsid w:val="00B001C2"/>
    <w:rsid w:val="00B00E21"/>
    <w:rsid w:val="00B02484"/>
    <w:rsid w:val="00B042DC"/>
    <w:rsid w:val="00B0440E"/>
    <w:rsid w:val="00B04B7F"/>
    <w:rsid w:val="00B04D13"/>
    <w:rsid w:val="00B0512F"/>
    <w:rsid w:val="00B053FF"/>
    <w:rsid w:val="00B06BA2"/>
    <w:rsid w:val="00B07C83"/>
    <w:rsid w:val="00B07CB5"/>
    <w:rsid w:val="00B10038"/>
    <w:rsid w:val="00B10C2C"/>
    <w:rsid w:val="00B11094"/>
    <w:rsid w:val="00B11534"/>
    <w:rsid w:val="00B11962"/>
    <w:rsid w:val="00B1273D"/>
    <w:rsid w:val="00B13445"/>
    <w:rsid w:val="00B138EC"/>
    <w:rsid w:val="00B14627"/>
    <w:rsid w:val="00B156EE"/>
    <w:rsid w:val="00B16829"/>
    <w:rsid w:val="00B1733D"/>
    <w:rsid w:val="00B20B1C"/>
    <w:rsid w:val="00B21A41"/>
    <w:rsid w:val="00B21BA2"/>
    <w:rsid w:val="00B224AC"/>
    <w:rsid w:val="00B234E0"/>
    <w:rsid w:val="00B2386E"/>
    <w:rsid w:val="00B23C87"/>
    <w:rsid w:val="00B25E58"/>
    <w:rsid w:val="00B269A9"/>
    <w:rsid w:val="00B278C1"/>
    <w:rsid w:val="00B3027D"/>
    <w:rsid w:val="00B30FF8"/>
    <w:rsid w:val="00B310FB"/>
    <w:rsid w:val="00B3160A"/>
    <w:rsid w:val="00B32542"/>
    <w:rsid w:val="00B32E0E"/>
    <w:rsid w:val="00B33078"/>
    <w:rsid w:val="00B371F6"/>
    <w:rsid w:val="00B376D4"/>
    <w:rsid w:val="00B404BD"/>
    <w:rsid w:val="00B4066F"/>
    <w:rsid w:val="00B4096C"/>
    <w:rsid w:val="00B40E0A"/>
    <w:rsid w:val="00B41DC5"/>
    <w:rsid w:val="00B41E05"/>
    <w:rsid w:val="00B43838"/>
    <w:rsid w:val="00B45B8A"/>
    <w:rsid w:val="00B45D5C"/>
    <w:rsid w:val="00B45EFE"/>
    <w:rsid w:val="00B469A2"/>
    <w:rsid w:val="00B4796F"/>
    <w:rsid w:val="00B508AB"/>
    <w:rsid w:val="00B5193A"/>
    <w:rsid w:val="00B53073"/>
    <w:rsid w:val="00B5389C"/>
    <w:rsid w:val="00B54211"/>
    <w:rsid w:val="00B54426"/>
    <w:rsid w:val="00B5576D"/>
    <w:rsid w:val="00B55E0D"/>
    <w:rsid w:val="00B560DA"/>
    <w:rsid w:val="00B60513"/>
    <w:rsid w:val="00B60AB2"/>
    <w:rsid w:val="00B60F71"/>
    <w:rsid w:val="00B616B5"/>
    <w:rsid w:val="00B61BFA"/>
    <w:rsid w:val="00B62BC2"/>
    <w:rsid w:val="00B62D42"/>
    <w:rsid w:val="00B63E74"/>
    <w:rsid w:val="00B64158"/>
    <w:rsid w:val="00B64375"/>
    <w:rsid w:val="00B64B6E"/>
    <w:rsid w:val="00B64C52"/>
    <w:rsid w:val="00B64E37"/>
    <w:rsid w:val="00B6589E"/>
    <w:rsid w:val="00B65F53"/>
    <w:rsid w:val="00B66308"/>
    <w:rsid w:val="00B66699"/>
    <w:rsid w:val="00B67260"/>
    <w:rsid w:val="00B7013A"/>
    <w:rsid w:val="00B701C8"/>
    <w:rsid w:val="00B7064C"/>
    <w:rsid w:val="00B70675"/>
    <w:rsid w:val="00B70976"/>
    <w:rsid w:val="00B72833"/>
    <w:rsid w:val="00B72B1B"/>
    <w:rsid w:val="00B72EA1"/>
    <w:rsid w:val="00B75DD3"/>
    <w:rsid w:val="00B75E19"/>
    <w:rsid w:val="00B76535"/>
    <w:rsid w:val="00B77D76"/>
    <w:rsid w:val="00B80034"/>
    <w:rsid w:val="00B80D1D"/>
    <w:rsid w:val="00B8236A"/>
    <w:rsid w:val="00B82976"/>
    <w:rsid w:val="00B82D39"/>
    <w:rsid w:val="00B83A34"/>
    <w:rsid w:val="00B85A7E"/>
    <w:rsid w:val="00B86558"/>
    <w:rsid w:val="00B870E7"/>
    <w:rsid w:val="00B874BA"/>
    <w:rsid w:val="00B876D9"/>
    <w:rsid w:val="00B878FD"/>
    <w:rsid w:val="00B87B80"/>
    <w:rsid w:val="00B87E2E"/>
    <w:rsid w:val="00B90585"/>
    <w:rsid w:val="00B90FF9"/>
    <w:rsid w:val="00B91516"/>
    <w:rsid w:val="00B946C7"/>
    <w:rsid w:val="00B949BB"/>
    <w:rsid w:val="00B94AEA"/>
    <w:rsid w:val="00B94C88"/>
    <w:rsid w:val="00B94CFE"/>
    <w:rsid w:val="00B95BC1"/>
    <w:rsid w:val="00B96424"/>
    <w:rsid w:val="00B970B9"/>
    <w:rsid w:val="00B97330"/>
    <w:rsid w:val="00B97D06"/>
    <w:rsid w:val="00BA0A7D"/>
    <w:rsid w:val="00BA0EE1"/>
    <w:rsid w:val="00BA24F9"/>
    <w:rsid w:val="00BA31E6"/>
    <w:rsid w:val="00BA363E"/>
    <w:rsid w:val="00BA3D5A"/>
    <w:rsid w:val="00BA47B5"/>
    <w:rsid w:val="00BA4842"/>
    <w:rsid w:val="00BA74B8"/>
    <w:rsid w:val="00BA7C45"/>
    <w:rsid w:val="00BB0E2A"/>
    <w:rsid w:val="00BB2B9D"/>
    <w:rsid w:val="00BB2BF9"/>
    <w:rsid w:val="00BB3F7A"/>
    <w:rsid w:val="00BB578A"/>
    <w:rsid w:val="00BB5E73"/>
    <w:rsid w:val="00BC0911"/>
    <w:rsid w:val="00BC1BD0"/>
    <w:rsid w:val="00BC2771"/>
    <w:rsid w:val="00BC28BE"/>
    <w:rsid w:val="00BC309D"/>
    <w:rsid w:val="00BC41A1"/>
    <w:rsid w:val="00BC4425"/>
    <w:rsid w:val="00BD0469"/>
    <w:rsid w:val="00BD328E"/>
    <w:rsid w:val="00BD3431"/>
    <w:rsid w:val="00BD4489"/>
    <w:rsid w:val="00BD68C9"/>
    <w:rsid w:val="00BD6F33"/>
    <w:rsid w:val="00BD7D3D"/>
    <w:rsid w:val="00BE19B2"/>
    <w:rsid w:val="00BE22CC"/>
    <w:rsid w:val="00BE2328"/>
    <w:rsid w:val="00BE24BA"/>
    <w:rsid w:val="00BE2DE9"/>
    <w:rsid w:val="00BE2E77"/>
    <w:rsid w:val="00BE582B"/>
    <w:rsid w:val="00BE7F8C"/>
    <w:rsid w:val="00BF10F4"/>
    <w:rsid w:val="00BF2485"/>
    <w:rsid w:val="00BF2673"/>
    <w:rsid w:val="00BF2ADE"/>
    <w:rsid w:val="00BF3DD5"/>
    <w:rsid w:val="00BF3F6B"/>
    <w:rsid w:val="00BF436C"/>
    <w:rsid w:val="00BF4408"/>
    <w:rsid w:val="00BF4E9E"/>
    <w:rsid w:val="00BF5BD4"/>
    <w:rsid w:val="00BF60E3"/>
    <w:rsid w:val="00BF63B8"/>
    <w:rsid w:val="00BF7406"/>
    <w:rsid w:val="00BF766B"/>
    <w:rsid w:val="00BF7986"/>
    <w:rsid w:val="00BF7A5F"/>
    <w:rsid w:val="00BF7D1A"/>
    <w:rsid w:val="00BF7F5A"/>
    <w:rsid w:val="00C013F6"/>
    <w:rsid w:val="00C01698"/>
    <w:rsid w:val="00C01806"/>
    <w:rsid w:val="00C01C3A"/>
    <w:rsid w:val="00C021E9"/>
    <w:rsid w:val="00C0430B"/>
    <w:rsid w:val="00C048B6"/>
    <w:rsid w:val="00C053B9"/>
    <w:rsid w:val="00C05431"/>
    <w:rsid w:val="00C10738"/>
    <w:rsid w:val="00C10B13"/>
    <w:rsid w:val="00C110C7"/>
    <w:rsid w:val="00C112C4"/>
    <w:rsid w:val="00C114B7"/>
    <w:rsid w:val="00C11531"/>
    <w:rsid w:val="00C11B0F"/>
    <w:rsid w:val="00C1209D"/>
    <w:rsid w:val="00C12D7D"/>
    <w:rsid w:val="00C13027"/>
    <w:rsid w:val="00C149C9"/>
    <w:rsid w:val="00C14FE2"/>
    <w:rsid w:val="00C164BC"/>
    <w:rsid w:val="00C16E71"/>
    <w:rsid w:val="00C1738C"/>
    <w:rsid w:val="00C17778"/>
    <w:rsid w:val="00C20265"/>
    <w:rsid w:val="00C20281"/>
    <w:rsid w:val="00C2066F"/>
    <w:rsid w:val="00C23393"/>
    <w:rsid w:val="00C23D68"/>
    <w:rsid w:val="00C243D1"/>
    <w:rsid w:val="00C24646"/>
    <w:rsid w:val="00C2479D"/>
    <w:rsid w:val="00C25099"/>
    <w:rsid w:val="00C25B2B"/>
    <w:rsid w:val="00C26966"/>
    <w:rsid w:val="00C30F9F"/>
    <w:rsid w:val="00C31908"/>
    <w:rsid w:val="00C31F6C"/>
    <w:rsid w:val="00C3278D"/>
    <w:rsid w:val="00C32AAE"/>
    <w:rsid w:val="00C32D1A"/>
    <w:rsid w:val="00C33FAC"/>
    <w:rsid w:val="00C344F1"/>
    <w:rsid w:val="00C3643F"/>
    <w:rsid w:val="00C36575"/>
    <w:rsid w:val="00C3725F"/>
    <w:rsid w:val="00C376F7"/>
    <w:rsid w:val="00C37C0D"/>
    <w:rsid w:val="00C37F66"/>
    <w:rsid w:val="00C4059D"/>
    <w:rsid w:val="00C419C7"/>
    <w:rsid w:val="00C41AC0"/>
    <w:rsid w:val="00C44337"/>
    <w:rsid w:val="00C448A0"/>
    <w:rsid w:val="00C44B1D"/>
    <w:rsid w:val="00C45FAA"/>
    <w:rsid w:val="00C46453"/>
    <w:rsid w:val="00C473ED"/>
    <w:rsid w:val="00C50BDB"/>
    <w:rsid w:val="00C517E9"/>
    <w:rsid w:val="00C5331A"/>
    <w:rsid w:val="00C53383"/>
    <w:rsid w:val="00C5346C"/>
    <w:rsid w:val="00C54550"/>
    <w:rsid w:val="00C5567D"/>
    <w:rsid w:val="00C5575C"/>
    <w:rsid w:val="00C57109"/>
    <w:rsid w:val="00C57D1A"/>
    <w:rsid w:val="00C6018A"/>
    <w:rsid w:val="00C6036E"/>
    <w:rsid w:val="00C604F5"/>
    <w:rsid w:val="00C61644"/>
    <w:rsid w:val="00C61939"/>
    <w:rsid w:val="00C61A0B"/>
    <w:rsid w:val="00C6276E"/>
    <w:rsid w:val="00C62FA8"/>
    <w:rsid w:val="00C62FEC"/>
    <w:rsid w:val="00C63C8F"/>
    <w:rsid w:val="00C6439B"/>
    <w:rsid w:val="00C64B66"/>
    <w:rsid w:val="00C65237"/>
    <w:rsid w:val="00C65E09"/>
    <w:rsid w:val="00C665E0"/>
    <w:rsid w:val="00C702FE"/>
    <w:rsid w:val="00C70FA4"/>
    <w:rsid w:val="00C71602"/>
    <w:rsid w:val="00C71796"/>
    <w:rsid w:val="00C72585"/>
    <w:rsid w:val="00C73129"/>
    <w:rsid w:val="00C73326"/>
    <w:rsid w:val="00C73665"/>
    <w:rsid w:val="00C73FB8"/>
    <w:rsid w:val="00C77EB5"/>
    <w:rsid w:val="00C82C08"/>
    <w:rsid w:val="00C83092"/>
    <w:rsid w:val="00C83573"/>
    <w:rsid w:val="00C85015"/>
    <w:rsid w:val="00C851E5"/>
    <w:rsid w:val="00C851E7"/>
    <w:rsid w:val="00C85403"/>
    <w:rsid w:val="00C85725"/>
    <w:rsid w:val="00C8675E"/>
    <w:rsid w:val="00C87049"/>
    <w:rsid w:val="00C87144"/>
    <w:rsid w:val="00C87490"/>
    <w:rsid w:val="00C9038D"/>
    <w:rsid w:val="00C90777"/>
    <w:rsid w:val="00C90A22"/>
    <w:rsid w:val="00C93A28"/>
    <w:rsid w:val="00C96388"/>
    <w:rsid w:val="00C96B15"/>
    <w:rsid w:val="00C97633"/>
    <w:rsid w:val="00CA0743"/>
    <w:rsid w:val="00CA10A1"/>
    <w:rsid w:val="00CA1143"/>
    <w:rsid w:val="00CA14FC"/>
    <w:rsid w:val="00CA18C8"/>
    <w:rsid w:val="00CA20C4"/>
    <w:rsid w:val="00CA26FF"/>
    <w:rsid w:val="00CA2F8A"/>
    <w:rsid w:val="00CA3649"/>
    <w:rsid w:val="00CA42B1"/>
    <w:rsid w:val="00CA45D0"/>
    <w:rsid w:val="00CA4E26"/>
    <w:rsid w:val="00CA5CDF"/>
    <w:rsid w:val="00CA6335"/>
    <w:rsid w:val="00CA71A8"/>
    <w:rsid w:val="00CA76A2"/>
    <w:rsid w:val="00CB0723"/>
    <w:rsid w:val="00CB1156"/>
    <w:rsid w:val="00CB117F"/>
    <w:rsid w:val="00CB1819"/>
    <w:rsid w:val="00CB2100"/>
    <w:rsid w:val="00CB571F"/>
    <w:rsid w:val="00CB610F"/>
    <w:rsid w:val="00CB6641"/>
    <w:rsid w:val="00CB6EAB"/>
    <w:rsid w:val="00CC0C0A"/>
    <w:rsid w:val="00CC3586"/>
    <w:rsid w:val="00CC4092"/>
    <w:rsid w:val="00CC4AAA"/>
    <w:rsid w:val="00CC6A22"/>
    <w:rsid w:val="00CC6C1E"/>
    <w:rsid w:val="00CC7040"/>
    <w:rsid w:val="00CC711F"/>
    <w:rsid w:val="00CC7C79"/>
    <w:rsid w:val="00CC7D8D"/>
    <w:rsid w:val="00CC7F79"/>
    <w:rsid w:val="00CD0C91"/>
    <w:rsid w:val="00CD2945"/>
    <w:rsid w:val="00CD2A09"/>
    <w:rsid w:val="00CD2F1A"/>
    <w:rsid w:val="00CD3DC7"/>
    <w:rsid w:val="00CD3FD5"/>
    <w:rsid w:val="00CD412F"/>
    <w:rsid w:val="00CD4365"/>
    <w:rsid w:val="00CD4AEE"/>
    <w:rsid w:val="00CD5F87"/>
    <w:rsid w:val="00CD63EF"/>
    <w:rsid w:val="00CD650F"/>
    <w:rsid w:val="00CE09ED"/>
    <w:rsid w:val="00CE0BB7"/>
    <w:rsid w:val="00CE16D7"/>
    <w:rsid w:val="00CE1D3D"/>
    <w:rsid w:val="00CE23B8"/>
    <w:rsid w:val="00CE2B6F"/>
    <w:rsid w:val="00CE3235"/>
    <w:rsid w:val="00CE47FA"/>
    <w:rsid w:val="00CE497C"/>
    <w:rsid w:val="00CE54B3"/>
    <w:rsid w:val="00CE5647"/>
    <w:rsid w:val="00CE698A"/>
    <w:rsid w:val="00CE6E4F"/>
    <w:rsid w:val="00CE7336"/>
    <w:rsid w:val="00CE747A"/>
    <w:rsid w:val="00CE796C"/>
    <w:rsid w:val="00CF000A"/>
    <w:rsid w:val="00CF1A91"/>
    <w:rsid w:val="00CF3FC9"/>
    <w:rsid w:val="00CF4A7F"/>
    <w:rsid w:val="00CF5090"/>
    <w:rsid w:val="00CF52FE"/>
    <w:rsid w:val="00CF716A"/>
    <w:rsid w:val="00CF7622"/>
    <w:rsid w:val="00CF7767"/>
    <w:rsid w:val="00CF7ED1"/>
    <w:rsid w:val="00D009F4"/>
    <w:rsid w:val="00D0104D"/>
    <w:rsid w:val="00D0205E"/>
    <w:rsid w:val="00D023B1"/>
    <w:rsid w:val="00D02A49"/>
    <w:rsid w:val="00D03946"/>
    <w:rsid w:val="00D04E24"/>
    <w:rsid w:val="00D05781"/>
    <w:rsid w:val="00D06074"/>
    <w:rsid w:val="00D064BA"/>
    <w:rsid w:val="00D07A19"/>
    <w:rsid w:val="00D1070A"/>
    <w:rsid w:val="00D13B12"/>
    <w:rsid w:val="00D13F89"/>
    <w:rsid w:val="00D14371"/>
    <w:rsid w:val="00D16A65"/>
    <w:rsid w:val="00D16C47"/>
    <w:rsid w:val="00D17BCF"/>
    <w:rsid w:val="00D17C18"/>
    <w:rsid w:val="00D2030D"/>
    <w:rsid w:val="00D2039E"/>
    <w:rsid w:val="00D206E1"/>
    <w:rsid w:val="00D21B80"/>
    <w:rsid w:val="00D226FC"/>
    <w:rsid w:val="00D22DEF"/>
    <w:rsid w:val="00D22E47"/>
    <w:rsid w:val="00D23180"/>
    <w:rsid w:val="00D23378"/>
    <w:rsid w:val="00D249F7"/>
    <w:rsid w:val="00D25889"/>
    <w:rsid w:val="00D25952"/>
    <w:rsid w:val="00D25D08"/>
    <w:rsid w:val="00D25D0E"/>
    <w:rsid w:val="00D261E0"/>
    <w:rsid w:val="00D26461"/>
    <w:rsid w:val="00D27398"/>
    <w:rsid w:val="00D2741C"/>
    <w:rsid w:val="00D27C84"/>
    <w:rsid w:val="00D305AC"/>
    <w:rsid w:val="00D30D42"/>
    <w:rsid w:val="00D336F8"/>
    <w:rsid w:val="00D36033"/>
    <w:rsid w:val="00D360D0"/>
    <w:rsid w:val="00D36703"/>
    <w:rsid w:val="00D3701D"/>
    <w:rsid w:val="00D3711F"/>
    <w:rsid w:val="00D37155"/>
    <w:rsid w:val="00D37601"/>
    <w:rsid w:val="00D37B87"/>
    <w:rsid w:val="00D41382"/>
    <w:rsid w:val="00D41CA2"/>
    <w:rsid w:val="00D42223"/>
    <w:rsid w:val="00D4249E"/>
    <w:rsid w:val="00D42A56"/>
    <w:rsid w:val="00D42CFD"/>
    <w:rsid w:val="00D46237"/>
    <w:rsid w:val="00D471B3"/>
    <w:rsid w:val="00D47261"/>
    <w:rsid w:val="00D525E3"/>
    <w:rsid w:val="00D569F7"/>
    <w:rsid w:val="00D57AD5"/>
    <w:rsid w:val="00D6061F"/>
    <w:rsid w:val="00D62815"/>
    <w:rsid w:val="00D6336A"/>
    <w:rsid w:val="00D64C53"/>
    <w:rsid w:val="00D651B1"/>
    <w:rsid w:val="00D65867"/>
    <w:rsid w:val="00D666EB"/>
    <w:rsid w:val="00D66C4A"/>
    <w:rsid w:val="00D678C6"/>
    <w:rsid w:val="00D67EB0"/>
    <w:rsid w:val="00D67F06"/>
    <w:rsid w:val="00D70914"/>
    <w:rsid w:val="00D711DA"/>
    <w:rsid w:val="00D72021"/>
    <w:rsid w:val="00D72562"/>
    <w:rsid w:val="00D731EB"/>
    <w:rsid w:val="00D732FD"/>
    <w:rsid w:val="00D7395C"/>
    <w:rsid w:val="00D752F9"/>
    <w:rsid w:val="00D76A75"/>
    <w:rsid w:val="00D80064"/>
    <w:rsid w:val="00D801D0"/>
    <w:rsid w:val="00D80D36"/>
    <w:rsid w:val="00D80D73"/>
    <w:rsid w:val="00D80F87"/>
    <w:rsid w:val="00D81623"/>
    <w:rsid w:val="00D81719"/>
    <w:rsid w:val="00D81A01"/>
    <w:rsid w:val="00D82AA9"/>
    <w:rsid w:val="00D830C5"/>
    <w:rsid w:val="00D83721"/>
    <w:rsid w:val="00D83E1E"/>
    <w:rsid w:val="00D84C5D"/>
    <w:rsid w:val="00D8530B"/>
    <w:rsid w:val="00D86866"/>
    <w:rsid w:val="00D87165"/>
    <w:rsid w:val="00D93473"/>
    <w:rsid w:val="00D937C1"/>
    <w:rsid w:val="00D93E42"/>
    <w:rsid w:val="00D94C4C"/>
    <w:rsid w:val="00D960C5"/>
    <w:rsid w:val="00D97013"/>
    <w:rsid w:val="00D970EF"/>
    <w:rsid w:val="00D97CE6"/>
    <w:rsid w:val="00D97DBA"/>
    <w:rsid w:val="00DA021B"/>
    <w:rsid w:val="00DA0294"/>
    <w:rsid w:val="00DA0980"/>
    <w:rsid w:val="00DA0E40"/>
    <w:rsid w:val="00DA1569"/>
    <w:rsid w:val="00DA19B6"/>
    <w:rsid w:val="00DA3A78"/>
    <w:rsid w:val="00DA3D22"/>
    <w:rsid w:val="00DA472C"/>
    <w:rsid w:val="00DA4B32"/>
    <w:rsid w:val="00DA53C6"/>
    <w:rsid w:val="00DA586A"/>
    <w:rsid w:val="00DA5B05"/>
    <w:rsid w:val="00DA67FF"/>
    <w:rsid w:val="00DA69BD"/>
    <w:rsid w:val="00DA6B1C"/>
    <w:rsid w:val="00DA6BD0"/>
    <w:rsid w:val="00DA70D2"/>
    <w:rsid w:val="00DA79CC"/>
    <w:rsid w:val="00DB16D2"/>
    <w:rsid w:val="00DB19BE"/>
    <w:rsid w:val="00DB202C"/>
    <w:rsid w:val="00DB21A3"/>
    <w:rsid w:val="00DB5121"/>
    <w:rsid w:val="00DB61D6"/>
    <w:rsid w:val="00DB7449"/>
    <w:rsid w:val="00DB7793"/>
    <w:rsid w:val="00DB7F37"/>
    <w:rsid w:val="00DC020D"/>
    <w:rsid w:val="00DC142C"/>
    <w:rsid w:val="00DC23D4"/>
    <w:rsid w:val="00DC3E1F"/>
    <w:rsid w:val="00DC659B"/>
    <w:rsid w:val="00DC7910"/>
    <w:rsid w:val="00DD0460"/>
    <w:rsid w:val="00DD1078"/>
    <w:rsid w:val="00DD1A6A"/>
    <w:rsid w:val="00DD202C"/>
    <w:rsid w:val="00DD23B3"/>
    <w:rsid w:val="00DD32EA"/>
    <w:rsid w:val="00DD49A8"/>
    <w:rsid w:val="00DD4B5A"/>
    <w:rsid w:val="00DD595A"/>
    <w:rsid w:val="00DD610E"/>
    <w:rsid w:val="00DD6C36"/>
    <w:rsid w:val="00DE160D"/>
    <w:rsid w:val="00DE2C99"/>
    <w:rsid w:val="00DE48BA"/>
    <w:rsid w:val="00DE49FD"/>
    <w:rsid w:val="00DE565F"/>
    <w:rsid w:val="00DE5D3C"/>
    <w:rsid w:val="00DE78E8"/>
    <w:rsid w:val="00DE7CC6"/>
    <w:rsid w:val="00DE7D32"/>
    <w:rsid w:val="00DF1D67"/>
    <w:rsid w:val="00DF2D1B"/>
    <w:rsid w:val="00DF300B"/>
    <w:rsid w:val="00DF3965"/>
    <w:rsid w:val="00DF5700"/>
    <w:rsid w:val="00E01A68"/>
    <w:rsid w:val="00E02680"/>
    <w:rsid w:val="00E04626"/>
    <w:rsid w:val="00E051A0"/>
    <w:rsid w:val="00E052CE"/>
    <w:rsid w:val="00E05A5D"/>
    <w:rsid w:val="00E05BD2"/>
    <w:rsid w:val="00E073D5"/>
    <w:rsid w:val="00E0765D"/>
    <w:rsid w:val="00E103E3"/>
    <w:rsid w:val="00E10B1D"/>
    <w:rsid w:val="00E10E67"/>
    <w:rsid w:val="00E1129E"/>
    <w:rsid w:val="00E141A3"/>
    <w:rsid w:val="00E14322"/>
    <w:rsid w:val="00E16297"/>
    <w:rsid w:val="00E20685"/>
    <w:rsid w:val="00E2289A"/>
    <w:rsid w:val="00E22E59"/>
    <w:rsid w:val="00E23A45"/>
    <w:rsid w:val="00E23B78"/>
    <w:rsid w:val="00E2597E"/>
    <w:rsid w:val="00E261D7"/>
    <w:rsid w:val="00E26492"/>
    <w:rsid w:val="00E27BB0"/>
    <w:rsid w:val="00E27DC8"/>
    <w:rsid w:val="00E27EB8"/>
    <w:rsid w:val="00E30514"/>
    <w:rsid w:val="00E305C7"/>
    <w:rsid w:val="00E3088C"/>
    <w:rsid w:val="00E30B56"/>
    <w:rsid w:val="00E31F04"/>
    <w:rsid w:val="00E350BB"/>
    <w:rsid w:val="00E35EC0"/>
    <w:rsid w:val="00E36159"/>
    <w:rsid w:val="00E362AD"/>
    <w:rsid w:val="00E36E59"/>
    <w:rsid w:val="00E3724F"/>
    <w:rsid w:val="00E3796F"/>
    <w:rsid w:val="00E379E6"/>
    <w:rsid w:val="00E4071C"/>
    <w:rsid w:val="00E41434"/>
    <w:rsid w:val="00E424A5"/>
    <w:rsid w:val="00E42E01"/>
    <w:rsid w:val="00E42FA4"/>
    <w:rsid w:val="00E433D0"/>
    <w:rsid w:val="00E44966"/>
    <w:rsid w:val="00E45BE7"/>
    <w:rsid w:val="00E46107"/>
    <w:rsid w:val="00E4640B"/>
    <w:rsid w:val="00E46498"/>
    <w:rsid w:val="00E46C93"/>
    <w:rsid w:val="00E47115"/>
    <w:rsid w:val="00E507DD"/>
    <w:rsid w:val="00E54BB2"/>
    <w:rsid w:val="00E54E7E"/>
    <w:rsid w:val="00E556BC"/>
    <w:rsid w:val="00E573AA"/>
    <w:rsid w:val="00E57986"/>
    <w:rsid w:val="00E600C2"/>
    <w:rsid w:val="00E613E4"/>
    <w:rsid w:val="00E61616"/>
    <w:rsid w:val="00E61766"/>
    <w:rsid w:val="00E61793"/>
    <w:rsid w:val="00E618FA"/>
    <w:rsid w:val="00E6404B"/>
    <w:rsid w:val="00E64CCF"/>
    <w:rsid w:val="00E65275"/>
    <w:rsid w:val="00E65540"/>
    <w:rsid w:val="00E65D5C"/>
    <w:rsid w:val="00E65DFA"/>
    <w:rsid w:val="00E66613"/>
    <w:rsid w:val="00E66B11"/>
    <w:rsid w:val="00E67EBB"/>
    <w:rsid w:val="00E7016E"/>
    <w:rsid w:val="00E717E2"/>
    <w:rsid w:val="00E71904"/>
    <w:rsid w:val="00E71BF5"/>
    <w:rsid w:val="00E71C93"/>
    <w:rsid w:val="00E71FA9"/>
    <w:rsid w:val="00E72229"/>
    <w:rsid w:val="00E739C3"/>
    <w:rsid w:val="00E73BA1"/>
    <w:rsid w:val="00E75097"/>
    <w:rsid w:val="00E7540E"/>
    <w:rsid w:val="00E756F6"/>
    <w:rsid w:val="00E76D5A"/>
    <w:rsid w:val="00E771F0"/>
    <w:rsid w:val="00E778C7"/>
    <w:rsid w:val="00E80BF9"/>
    <w:rsid w:val="00E811B1"/>
    <w:rsid w:val="00E81203"/>
    <w:rsid w:val="00E8135A"/>
    <w:rsid w:val="00E82992"/>
    <w:rsid w:val="00E83236"/>
    <w:rsid w:val="00E83359"/>
    <w:rsid w:val="00E83CE9"/>
    <w:rsid w:val="00E840D5"/>
    <w:rsid w:val="00E84856"/>
    <w:rsid w:val="00E85CA8"/>
    <w:rsid w:val="00E869AD"/>
    <w:rsid w:val="00E86E1D"/>
    <w:rsid w:val="00E905B0"/>
    <w:rsid w:val="00E9063C"/>
    <w:rsid w:val="00E9097C"/>
    <w:rsid w:val="00E90BA8"/>
    <w:rsid w:val="00E90C88"/>
    <w:rsid w:val="00E90FB3"/>
    <w:rsid w:val="00E91E3F"/>
    <w:rsid w:val="00E92E7D"/>
    <w:rsid w:val="00E943CA"/>
    <w:rsid w:val="00E9460E"/>
    <w:rsid w:val="00E948A8"/>
    <w:rsid w:val="00E94FB6"/>
    <w:rsid w:val="00E96628"/>
    <w:rsid w:val="00E96AB0"/>
    <w:rsid w:val="00E96B57"/>
    <w:rsid w:val="00E9790D"/>
    <w:rsid w:val="00EA0BF0"/>
    <w:rsid w:val="00EA0CFB"/>
    <w:rsid w:val="00EA2ADD"/>
    <w:rsid w:val="00EA3037"/>
    <w:rsid w:val="00EA430E"/>
    <w:rsid w:val="00EA4DBC"/>
    <w:rsid w:val="00EA52DD"/>
    <w:rsid w:val="00EA53ED"/>
    <w:rsid w:val="00EA6131"/>
    <w:rsid w:val="00EA75C5"/>
    <w:rsid w:val="00EA770D"/>
    <w:rsid w:val="00EA7C1E"/>
    <w:rsid w:val="00EB0B37"/>
    <w:rsid w:val="00EB106A"/>
    <w:rsid w:val="00EB1E1E"/>
    <w:rsid w:val="00EB2390"/>
    <w:rsid w:val="00EB2510"/>
    <w:rsid w:val="00EB2A92"/>
    <w:rsid w:val="00EB2BB7"/>
    <w:rsid w:val="00EB2E8F"/>
    <w:rsid w:val="00EB5911"/>
    <w:rsid w:val="00EB7D92"/>
    <w:rsid w:val="00EC0F54"/>
    <w:rsid w:val="00EC0F67"/>
    <w:rsid w:val="00EC0FBC"/>
    <w:rsid w:val="00EC3818"/>
    <w:rsid w:val="00EC3D3A"/>
    <w:rsid w:val="00EC3EC5"/>
    <w:rsid w:val="00EC508F"/>
    <w:rsid w:val="00EC622C"/>
    <w:rsid w:val="00EC77AB"/>
    <w:rsid w:val="00ED18AC"/>
    <w:rsid w:val="00ED2D67"/>
    <w:rsid w:val="00ED2EB8"/>
    <w:rsid w:val="00ED3339"/>
    <w:rsid w:val="00ED560F"/>
    <w:rsid w:val="00ED5832"/>
    <w:rsid w:val="00ED5BB1"/>
    <w:rsid w:val="00ED60DE"/>
    <w:rsid w:val="00ED7283"/>
    <w:rsid w:val="00EE132F"/>
    <w:rsid w:val="00EE21BB"/>
    <w:rsid w:val="00EE23DE"/>
    <w:rsid w:val="00EE29B1"/>
    <w:rsid w:val="00EE4005"/>
    <w:rsid w:val="00EE405D"/>
    <w:rsid w:val="00EE43C3"/>
    <w:rsid w:val="00EE51E4"/>
    <w:rsid w:val="00EE5CA9"/>
    <w:rsid w:val="00EE6F17"/>
    <w:rsid w:val="00EE6F3E"/>
    <w:rsid w:val="00EE6FBD"/>
    <w:rsid w:val="00EF0360"/>
    <w:rsid w:val="00EF06D0"/>
    <w:rsid w:val="00EF1552"/>
    <w:rsid w:val="00EF1879"/>
    <w:rsid w:val="00EF1BB4"/>
    <w:rsid w:val="00EF38AD"/>
    <w:rsid w:val="00EF3BD2"/>
    <w:rsid w:val="00EF498B"/>
    <w:rsid w:val="00F00CEE"/>
    <w:rsid w:val="00F01DD7"/>
    <w:rsid w:val="00F02201"/>
    <w:rsid w:val="00F041E3"/>
    <w:rsid w:val="00F056EA"/>
    <w:rsid w:val="00F061F2"/>
    <w:rsid w:val="00F073F5"/>
    <w:rsid w:val="00F07934"/>
    <w:rsid w:val="00F07DC6"/>
    <w:rsid w:val="00F07ED2"/>
    <w:rsid w:val="00F11B63"/>
    <w:rsid w:val="00F127C7"/>
    <w:rsid w:val="00F139CE"/>
    <w:rsid w:val="00F13C15"/>
    <w:rsid w:val="00F157E4"/>
    <w:rsid w:val="00F158C8"/>
    <w:rsid w:val="00F15C47"/>
    <w:rsid w:val="00F16067"/>
    <w:rsid w:val="00F1621E"/>
    <w:rsid w:val="00F1668C"/>
    <w:rsid w:val="00F1709E"/>
    <w:rsid w:val="00F178BF"/>
    <w:rsid w:val="00F17E3A"/>
    <w:rsid w:val="00F20817"/>
    <w:rsid w:val="00F20895"/>
    <w:rsid w:val="00F21D63"/>
    <w:rsid w:val="00F22D89"/>
    <w:rsid w:val="00F22E61"/>
    <w:rsid w:val="00F237B9"/>
    <w:rsid w:val="00F2671C"/>
    <w:rsid w:val="00F27A23"/>
    <w:rsid w:val="00F27C2A"/>
    <w:rsid w:val="00F301C5"/>
    <w:rsid w:val="00F3058A"/>
    <w:rsid w:val="00F30738"/>
    <w:rsid w:val="00F30EA4"/>
    <w:rsid w:val="00F32609"/>
    <w:rsid w:val="00F328A4"/>
    <w:rsid w:val="00F32DAD"/>
    <w:rsid w:val="00F33B17"/>
    <w:rsid w:val="00F34266"/>
    <w:rsid w:val="00F34788"/>
    <w:rsid w:val="00F34A7B"/>
    <w:rsid w:val="00F34C2D"/>
    <w:rsid w:val="00F360C9"/>
    <w:rsid w:val="00F36332"/>
    <w:rsid w:val="00F37FD2"/>
    <w:rsid w:val="00F41174"/>
    <w:rsid w:val="00F4169B"/>
    <w:rsid w:val="00F41F67"/>
    <w:rsid w:val="00F4200A"/>
    <w:rsid w:val="00F437D0"/>
    <w:rsid w:val="00F43FAA"/>
    <w:rsid w:val="00F44E70"/>
    <w:rsid w:val="00F45129"/>
    <w:rsid w:val="00F469E3"/>
    <w:rsid w:val="00F47032"/>
    <w:rsid w:val="00F475F4"/>
    <w:rsid w:val="00F50805"/>
    <w:rsid w:val="00F50B55"/>
    <w:rsid w:val="00F50EB4"/>
    <w:rsid w:val="00F51218"/>
    <w:rsid w:val="00F520A5"/>
    <w:rsid w:val="00F52119"/>
    <w:rsid w:val="00F530B8"/>
    <w:rsid w:val="00F53B2F"/>
    <w:rsid w:val="00F5481D"/>
    <w:rsid w:val="00F54D96"/>
    <w:rsid w:val="00F55396"/>
    <w:rsid w:val="00F57297"/>
    <w:rsid w:val="00F57301"/>
    <w:rsid w:val="00F60477"/>
    <w:rsid w:val="00F60585"/>
    <w:rsid w:val="00F60C17"/>
    <w:rsid w:val="00F60EFA"/>
    <w:rsid w:val="00F6105A"/>
    <w:rsid w:val="00F61768"/>
    <w:rsid w:val="00F64D9B"/>
    <w:rsid w:val="00F660E6"/>
    <w:rsid w:val="00F6622B"/>
    <w:rsid w:val="00F6770E"/>
    <w:rsid w:val="00F70296"/>
    <w:rsid w:val="00F70F58"/>
    <w:rsid w:val="00F712AD"/>
    <w:rsid w:val="00F71B61"/>
    <w:rsid w:val="00F71E91"/>
    <w:rsid w:val="00F73329"/>
    <w:rsid w:val="00F73CC0"/>
    <w:rsid w:val="00F7549B"/>
    <w:rsid w:val="00F76671"/>
    <w:rsid w:val="00F77F77"/>
    <w:rsid w:val="00F801BD"/>
    <w:rsid w:val="00F821B4"/>
    <w:rsid w:val="00F82ACC"/>
    <w:rsid w:val="00F84F23"/>
    <w:rsid w:val="00F84FBB"/>
    <w:rsid w:val="00F851CA"/>
    <w:rsid w:val="00F86DA1"/>
    <w:rsid w:val="00F872CA"/>
    <w:rsid w:val="00F90C9D"/>
    <w:rsid w:val="00F90FCD"/>
    <w:rsid w:val="00F922BF"/>
    <w:rsid w:val="00F96368"/>
    <w:rsid w:val="00F966CD"/>
    <w:rsid w:val="00F96978"/>
    <w:rsid w:val="00F969FB"/>
    <w:rsid w:val="00F96C01"/>
    <w:rsid w:val="00FA0147"/>
    <w:rsid w:val="00FA07A8"/>
    <w:rsid w:val="00FA204C"/>
    <w:rsid w:val="00FA205A"/>
    <w:rsid w:val="00FA3ADA"/>
    <w:rsid w:val="00FA565A"/>
    <w:rsid w:val="00FA6D71"/>
    <w:rsid w:val="00FA7A95"/>
    <w:rsid w:val="00FB0D87"/>
    <w:rsid w:val="00FB246C"/>
    <w:rsid w:val="00FB344F"/>
    <w:rsid w:val="00FB34B9"/>
    <w:rsid w:val="00FB3ED4"/>
    <w:rsid w:val="00FB50FE"/>
    <w:rsid w:val="00FB57FF"/>
    <w:rsid w:val="00FB5885"/>
    <w:rsid w:val="00FB63FA"/>
    <w:rsid w:val="00FB72DE"/>
    <w:rsid w:val="00FB7807"/>
    <w:rsid w:val="00FC0305"/>
    <w:rsid w:val="00FC0364"/>
    <w:rsid w:val="00FC094A"/>
    <w:rsid w:val="00FC09A9"/>
    <w:rsid w:val="00FC0FEB"/>
    <w:rsid w:val="00FC15FB"/>
    <w:rsid w:val="00FC1A0A"/>
    <w:rsid w:val="00FC385E"/>
    <w:rsid w:val="00FC3964"/>
    <w:rsid w:val="00FC3A48"/>
    <w:rsid w:val="00FC3EEE"/>
    <w:rsid w:val="00FC5877"/>
    <w:rsid w:val="00FD074A"/>
    <w:rsid w:val="00FD0AD0"/>
    <w:rsid w:val="00FD0C33"/>
    <w:rsid w:val="00FD1775"/>
    <w:rsid w:val="00FD249A"/>
    <w:rsid w:val="00FD3736"/>
    <w:rsid w:val="00FD49C2"/>
    <w:rsid w:val="00FD4BA4"/>
    <w:rsid w:val="00FD4DBD"/>
    <w:rsid w:val="00FD4F93"/>
    <w:rsid w:val="00FD54B0"/>
    <w:rsid w:val="00FD6811"/>
    <w:rsid w:val="00FD79F5"/>
    <w:rsid w:val="00FE1205"/>
    <w:rsid w:val="00FE1BC2"/>
    <w:rsid w:val="00FE2029"/>
    <w:rsid w:val="00FE2543"/>
    <w:rsid w:val="00FE3611"/>
    <w:rsid w:val="00FE3C1B"/>
    <w:rsid w:val="00FE3D60"/>
    <w:rsid w:val="00FE5433"/>
    <w:rsid w:val="00FE5BAF"/>
    <w:rsid w:val="00FE5EE2"/>
    <w:rsid w:val="00FE65A0"/>
    <w:rsid w:val="00FE737A"/>
    <w:rsid w:val="00FE7821"/>
    <w:rsid w:val="00FF084B"/>
    <w:rsid w:val="00FF0F5D"/>
    <w:rsid w:val="00FF53BA"/>
    <w:rsid w:val="00FF7711"/>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B9B7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98A"/>
    <w:pPr>
      <w:autoSpaceDE w:val="0"/>
      <w:autoSpaceDN w:val="0"/>
      <w:adjustRightInd w:val="0"/>
      <w:spacing w:after="0" w:line="480" w:lineRule="auto"/>
      <w:jc w:val="both"/>
    </w:pPr>
    <w:rPr>
      <w:rFonts w:cstheme="minorHAnsi"/>
    </w:rPr>
  </w:style>
  <w:style w:type="paragraph" w:styleId="Heading1">
    <w:name w:val="heading 1"/>
    <w:basedOn w:val="Normal"/>
    <w:next w:val="Normal"/>
    <w:link w:val="Heading1Char"/>
    <w:uiPriority w:val="9"/>
    <w:qFormat/>
    <w:rsid w:val="0040605D"/>
    <w:pPr>
      <w:spacing w:after="240" w:line="276" w:lineRule="auto"/>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DD32EA"/>
    <w:pPr>
      <w:spacing w:after="240" w:line="240" w:lineRule="auto"/>
      <w:ind w:firstLine="720"/>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1C527B"/>
    <w:pPr>
      <w:ind w:firstLine="720"/>
      <w:outlineLvl w:val="2"/>
    </w:pPr>
    <w:rPr>
      <w:rFonts w:ascii="Times New Roman" w:hAnsi="Times New Roman" w:cs="Times New Roman"/>
      <w:b/>
      <w:i/>
      <w:sz w:val="24"/>
      <w:szCs w:val="24"/>
    </w:rPr>
  </w:style>
  <w:style w:type="paragraph" w:styleId="Heading4">
    <w:name w:val="heading 4"/>
    <w:basedOn w:val="Normal"/>
    <w:next w:val="Normal"/>
    <w:link w:val="Heading4Char"/>
    <w:uiPriority w:val="9"/>
    <w:unhideWhenUsed/>
    <w:qFormat/>
    <w:rsid w:val="002753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E9E"/>
    <w:pPr>
      <w:ind w:left="720"/>
      <w:contextualSpacing/>
    </w:pPr>
  </w:style>
  <w:style w:type="character" w:customStyle="1" w:styleId="Heading1Char">
    <w:name w:val="Heading 1 Char"/>
    <w:basedOn w:val="DefaultParagraphFont"/>
    <w:link w:val="Heading1"/>
    <w:uiPriority w:val="9"/>
    <w:rsid w:val="0040605D"/>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DD32EA"/>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1C527B"/>
    <w:rPr>
      <w:rFonts w:ascii="Times New Roman" w:hAnsi="Times New Roman" w:cs="Times New Roman"/>
      <w:b/>
      <w:i/>
      <w:sz w:val="24"/>
      <w:szCs w:val="24"/>
    </w:rPr>
  </w:style>
  <w:style w:type="character" w:customStyle="1" w:styleId="Heading4Char">
    <w:name w:val="Heading 4 Char"/>
    <w:basedOn w:val="DefaultParagraphFont"/>
    <w:link w:val="Heading4"/>
    <w:uiPriority w:val="9"/>
    <w:rsid w:val="0027533F"/>
    <w:rPr>
      <w:rFonts w:asciiTheme="majorHAnsi" w:eastAsiaTheme="majorEastAsia" w:hAnsiTheme="majorHAnsi" w:cstheme="majorBidi"/>
      <w:b/>
      <w:bCs/>
      <w:i/>
      <w:iCs/>
      <w:color w:val="4F81BD" w:themeColor="accent1"/>
    </w:rPr>
  </w:style>
  <w:style w:type="paragraph" w:customStyle="1" w:styleId="Default">
    <w:name w:val="Default"/>
    <w:rsid w:val="00AE458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unhideWhenUsed/>
    <w:qFormat/>
    <w:rsid w:val="00173B46"/>
    <w:pPr>
      <w:spacing w:after="200" w:line="240" w:lineRule="auto"/>
    </w:pPr>
    <w:rPr>
      <w:b/>
      <w:bCs/>
      <w:color w:val="4F81BD" w:themeColor="accent1"/>
      <w:sz w:val="18"/>
      <w:szCs w:val="18"/>
    </w:rPr>
  </w:style>
  <w:style w:type="table" w:styleId="TableGrid">
    <w:name w:val="Table Grid"/>
    <w:basedOn w:val="TableNormal"/>
    <w:uiPriority w:val="59"/>
    <w:rsid w:val="00363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A31B6"/>
    <w:rPr>
      <w:sz w:val="16"/>
      <w:szCs w:val="16"/>
    </w:rPr>
  </w:style>
  <w:style w:type="paragraph" w:styleId="CommentText">
    <w:name w:val="annotation text"/>
    <w:basedOn w:val="Normal"/>
    <w:link w:val="CommentTextChar"/>
    <w:uiPriority w:val="99"/>
    <w:semiHidden/>
    <w:unhideWhenUsed/>
    <w:rsid w:val="00AA31B6"/>
    <w:pPr>
      <w:spacing w:line="240" w:lineRule="auto"/>
    </w:pPr>
    <w:rPr>
      <w:sz w:val="20"/>
      <w:szCs w:val="20"/>
    </w:rPr>
  </w:style>
  <w:style w:type="character" w:customStyle="1" w:styleId="CommentTextChar">
    <w:name w:val="Comment Text Char"/>
    <w:basedOn w:val="DefaultParagraphFont"/>
    <w:link w:val="CommentText"/>
    <w:uiPriority w:val="99"/>
    <w:semiHidden/>
    <w:rsid w:val="00AA31B6"/>
    <w:rPr>
      <w:rFonts w:cstheme="minorHAnsi"/>
      <w:sz w:val="20"/>
      <w:szCs w:val="20"/>
    </w:rPr>
  </w:style>
  <w:style w:type="paragraph" w:styleId="CommentSubject">
    <w:name w:val="annotation subject"/>
    <w:basedOn w:val="CommentText"/>
    <w:next w:val="CommentText"/>
    <w:link w:val="CommentSubjectChar"/>
    <w:uiPriority w:val="99"/>
    <w:semiHidden/>
    <w:unhideWhenUsed/>
    <w:rsid w:val="00AA31B6"/>
    <w:rPr>
      <w:b/>
      <w:bCs/>
    </w:rPr>
  </w:style>
  <w:style w:type="character" w:customStyle="1" w:styleId="CommentSubjectChar">
    <w:name w:val="Comment Subject Char"/>
    <w:basedOn w:val="CommentTextChar"/>
    <w:link w:val="CommentSubject"/>
    <w:uiPriority w:val="99"/>
    <w:semiHidden/>
    <w:rsid w:val="00AA31B6"/>
    <w:rPr>
      <w:rFonts w:cstheme="minorHAnsi"/>
      <w:b/>
      <w:bCs/>
      <w:sz w:val="20"/>
      <w:szCs w:val="20"/>
    </w:rPr>
  </w:style>
  <w:style w:type="paragraph" w:styleId="BalloonText">
    <w:name w:val="Balloon Text"/>
    <w:basedOn w:val="Normal"/>
    <w:link w:val="BalloonTextChar"/>
    <w:uiPriority w:val="99"/>
    <w:semiHidden/>
    <w:unhideWhenUsed/>
    <w:rsid w:val="00AA31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1B6"/>
    <w:rPr>
      <w:rFonts w:ascii="Tahoma" w:hAnsi="Tahoma" w:cs="Tahoma"/>
      <w:sz w:val="16"/>
      <w:szCs w:val="16"/>
    </w:rPr>
  </w:style>
  <w:style w:type="paragraph" w:styleId="Revision">
    <w:name w:val="Revision"/>
    <w:hidden/>
    <w:uiPriority w:val="99"/>
    <w:semiHidden/>
    <w:rsid w:val="00AA31B6"/>
    <w:pPr>
      <w:spacing w:after="0" w:line="240" w:lineRule="auto"/>
    </w:pPr>
    <w:rPr>
      <w:rFonts w:cstheme="minorHAnsi"/>
    </w:rPr>
  </w:style>
  <w:style w:type="paragraph" w:customStyle="1" w:styleId="BodyTextIndent1">
    <w:name w:val="Body Text Indent1"/>
    <w:basedOn w:val="Normal"/>
    <w:link w:val="BodytextindentChar"/>
    <w:qFormat/>
    <w:rsid w:val="00D17BCF"/>
    <w:pPr>
      <w:overflowPunct w:val="0"/>
      <w:spacing w:line="360" w:lineRule="auto"/>
      <w:ind w:left="601" w:right="601" w:firstLine="720"/>
    </w:pPr>
    <w:rPr>
      <w:rFonts w:ascii="Times New Roman" w:eastAsia="Times New Roman" w:hAnsi="Times New Roman" w:cs="Times New Roman"/>
      <w:szCs w:val="20"/>
      <w:lang w:val="en-GB"/>
    </w:rPr>
  </w:style>
  <w:style w:type="character" w:customStyle="1" w:styleId="BodytextindentChar">
    <w:name w:val="Body text indent Char"/>
    <w:link w:val="BodyTextIndent1"/>
    <w:rsid w:val="00D17BCF"/>
    <w:rPr>
      <w:rFonts w:ascii="Times New Roman" w:eastAsia="Times New Roman" w:hAnsi="Times New Roman" w:cs="Times New Roman"/>
      <w:szCs w:val="20"/>
      <w:lang w:val="en-GB"/>
    </w:rPr>
  </w:style>
  <w:style w:type="paragraph" w:customStyle="1" w:styleId="Reference-Text">
    <w:name w:val="Reference-Text"/>
    <w:basedOn w:val="Normal"/>
    <w:uiPriority w:val="99"/>
    <w:rsid w:val="0046305A"/>
    <w:pPr>
      <w:widowControl w:val="0"/>
      <w:spacing w:line="360" w:lineRule="auto"/>
      <w:ind w:left="180" w:hanging="180"/>
      <w:textAlignment w:val="center"/>
    </w:pPr>
    <w:rPr>
      <w:rFonts w:ascii="Times New Roman" w:eastAsia="Times New Roman" w:hAnsi="Times New Roman" w:cs="Helvetica"/>
      <w:szCs w:val="18"/>
      <w:lang w:val="en-GB"/>
    </w:rPr>
  </w:style>
  <w:style w:type="paragraph" w:customStyle="1" w:styleId="FR-Text">
    <w:name w:val="FR-Text"/>
    <w:basedOn w:val="Normal"/>
    <w:uiPriority w:val="99"/>
    <w:rsid w:val="001F2E3B"/>
    <w:pPr>
      <w:widowControl w:val="0"/>
      <w:spacing w:line="360" w:lineRule="auto"/>
      <w:ind w:left="210" w:hanging="210"/>
      <w:textAlignment w:val="center"/>
    </w:pPr>
    <w:rPr>
      <w:rFonts w:ascii="Times New Roman" w:eastAsia="Times New Roman" w:hAnsi="Times New Roman" w:cs="Berling Roman"/>
      <w:szCs w:val="21"/>
      <w:lang w:val="en-GB"/>
    </w:rPr>
  </w:style>
  <w:style w:type="paragraph" w:styleId="Header">
    <w:name w:val="header"/>
    <w:basedOn w:val="Normal"/>
    <w:link w:val="HeaderChar"/>
    <w:uiPriority w:val="99"/>
    <w:unhideWhenUsed/>
    <w:rsid w:val="003C1AE9"/>
    <w:pPr>
      <w:tabs>
        <w:tab w:val="center" w:pos="4513"/>
        <w:tab w:val="right" w:pos="9026"/>
      </w:tabs>
      <w:spacing w:line="240" w:lineRule="auto"/>
    </w:pPr>
  </w:style>
  <w:style w:type="character" w:customStyle="1" w:styleId="HeaderChar">
    <w:name w:val="Header Char"/>
    <w:basedOn w:val="DefaultParagraphFont"/>
    <w:link w:val="Header"/>
    <w:uiPriority w:val="99"/>
    <w:rsid w:val="003C1AE9"/>
    <w:rPr>
      <w:rFonts w:cstheme="minorHAnsi"/>
    </w:rPr>
  </w:style>
  <w:style w:type="paragraph" w:styleId="Footer">
    <w:name w:val="footer"/>
    <w:basedOn w:val="Normal"/>
    <w:link w:val="FooterChar"/>
    <w:uiPriority w:val="99"/>
    <w:unhideWhenUsed/>
    <w:rsid w:val="003C1AE9"/>
    <w:pPr>
      <w:tabs>
        <w:tab w:val="center" w:pos="4513"/>
        <w:tab w:val="right" w:pos="9026"/>
      </w:tabs>
      <w:spacing w:line="240" w:lineRule="auto"/>
    </w:pPr>
  </w:style>
  <w:style w:type="character" w:customStyle="1" w:styleId="FooterChar">
    <w:name w:val="Footer Char"/>
    <w:basedOn w:val="DefaultParagraphFont"/>
    <w:link w:val="Footer"/>
    <w:uiPriority w:val="99"/>
    <w:rsid w:val="003C1AE9"/>
    <w:rPr>
      <w:rFonts w:cstheme="minorHAnsi"/>
    </w:rPr>
  </w:style>
  <w:style w:type="paragraph" w:styleId="NormalWeb">
    <w:name w:val="Normal (Web)"/>
    <w:basedOn w:val="Normal"/>
    <w:uiPriority w:val="99"/>
    <w:rsid w:val="00340C4C"/>
    <w:pPr>
      <w:autoSpaceDE/>
      <w:autoSpaceDN/>
      <w:adjustRightInd/>
      <w:spacing w:beforeLines="1" w:afterLines="1" w:line="240" w:lineRule="auto"/>
      <w:jc w:val="left"/>
    </w:pPr>
    <w:rPr>
      <w:rFonts w:ascii="Times" w:hAnsi="Times" w:cs="Times New Roman"/>
      <w:sz w:val="20"/>
      <w:szCs w:val="20"/>
      <w:lang w:val="en-GB"/>
    </w:rPr>
  </w:style>
  <w:style w:type="character" w:styleId="Strong">
    <w:name w:val="Strong"/>
    <w:basedOn w:val="DefaultParagraphFont"/>
    <w:uiPriority w:val="22"/>
    <w:qFormat/>
    <w:rsid w:val="008B4633"/>
    <w:rPr>
      <w:b/>
      <w:bCs/>
    </w:rPr>
  </w:style>
  <w:style w:type="paragraph" w:styleId="PlainText">
    <w:name w:val="Plain Text"/>
    <w:basedOn w:val="Normal"/>
    <w:link w:val="PlainTextChar"/>
    <w:uiPriority w:val="99"/>
    <w:unhideWhenUsed/>
    <w:rsid w:val="009A6035"/>
    <w:pPr>
      <w:autoSpaceDE/>
      <w:autoSpaceDN/>
      <w:adjustRightInd/>
      <w:spacing w:line="240" w:lineRule="auto"/>
      <w:jc w:val="left"/>
    </w:pPr>
    <w:rPr>
      <w:rFonts w:ascii="Calibri" w:hAnsi="Calibri" w:cs="Consolas"/>
      <w:szCs w:val="21"/>
    </w:rPr>
  </w:style>
  <w:style w:type="character" w:customStyle="1" w:styleId="PlainTextChar">
    <w:name w:val="Plain Text Char"/>
    <w:basedOn w:val="DefaultParagraphFont"/>
    <w:link w:val="PlainText"/>
    <w:uiPriority w:val="99"/>
    <w:rsid w:val="009A6035"/>
    <w:rPr>
      <w:rFonts w:ascii="Calibri" w:hAnsi="Calibri" w:cs="Consolas"/>
      <w:szCs w:val="21"/>
    </w:rPr>
  </w:style>
  <w:style w:type="character" w:customStyle="1" w:styleId="slug-doi">
    <w:name w:val="slug-doi"/>
    <w:basedOn w:val="DefaultParagraphFont"/>
    <w:rsid w:val="00384075"/>
  </w:style>
  <w:style w:type="character" w:styleId="Hyperlink">
    <w:name w:val="Hyperlink"/>
    <w:basedOn w:val="DefaultParagraphFont"/>
    <w:uiPriority w:val="99"/>
    <w:unhideWhenUsed/>
    <w:rsid w:val="00FA6D71"/>
    <w:rPr>
      <w:color w:val="0000FF" w:themeColor="hyperlink"/>
      <w:u w:val="single"/>
    </w:rPr>
  </w:style>
  <w:style w:type="paragraph" w:styleId="FootnoteText">
    <w:name w:val="footnote text"/>
    <w:basedOn w:val="Normal"/>
    <w:link w:val="FootnoteTextChar"/>
    <w:uiPriority w:val="99"/>
    <w:unhideWhenUsed/>
    <w:rsid w:val="00301F2A"/>
    <w:pPr>
      <w:spacing w:line="240" w:lineRule="auto"/>
    </w:pPr>
    <w:rPr>
      <w:sz w:val="24"/>
      <w:szCs w:val="24"/>
    </w:rPr>
  </w:style>
  <w:style w:type="character" w:customStyle="1" w:styleId="FootnoteTextChar">
    <w:name w:val="Footnote Text Char"/>
    <w:basedOn w:val="DefaultParagraphFont"/>
    <w:link w:val="FootnoteText"/>
    <w:uiPriority w:val="99"/>
    <w:rsid w:val="00301F2A"/>
    <w:rPr>
      <w:rFonts w:cstheme="minorHAnsi"/>
      <w:sz w:val="24"/>
      <w:szCs w:val="24"/>
    </w:rPr>
  </w:style>
  <w:style w:type="character" w:styleId="FootnoteReference">
    <w:name w:val="footnote reference"/>
    <w:basedOn w:val="DefaultParagraphFont"/>
    <w:uiPriority w:val="99"/>
    <w:unhideWhenUsed/>
    <w:rsid w:val="00301F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8556">
      <w:bodyDiv w:val="1"/>
      <w:marLeft w:val="0"/>
      <w:marRight w:val="0"/>
      <w:marTop w:val="0"/>
      <w:marBottom w:val="0"/>
      <w:divBdr>
        <w:top w:val="none" w:sz="0" w:space="0" w:color="auto"/>
        <w:left w:val="none" w:sz="0" w:space="0" w:color="auto"/>
        <w:bottom w:val="none" w:sz="0" w:space="0" w:color="auto"/>
        <w:right w:val="none" w:sz="0" w:space="0" w:color="auto"/>
      </w:divBdr>
    </w:div>
    <w:div w:id="11415384">
      <w:bodyDiv w:val="1"/>
      <w:marLeft w:val="0"/>
      <w:marRight w:val="0"/>
      <w:marTop w:val="0"/>
      <w:marBottom w:val="0"/>
      <w:divBdr>
        <w:top w:val="none" w:sz="0" w:space="0" w:color="auto"/>
        <w:left w:val="none" w:sz="0" w:space="0" w:color="auto"/>
        <w:bottom w:val="none" w:sz="0" w:space="0" w:color="auto"/>
        <w:right w:val="none" w:sz="0" w:space="0" w:color="auto"/>
      </w:divBdr>
      <w:divsChild>
        <w:div w:id="1322507">
          <w:marLeft w:val="0"/>
          <w:marRight w:val="0"/>
          <w:marTop w:val="0"/>
          <w:marBottom w:val="0"/>
          <w:divBdr>
            <w:top w:val="none" w:sz="0" w:space="0" w:color="auto"/>
            <w:left w:val="none" w:sz="0" w:space="0" w:color="auto"/>
            <w:bottom w:val="none" w:sz="0" w:space="0" w:color="auto"/>
            <w:right w:val="none" w:sz="0" w:space="0" w:color="auto"/>
          </w:divBdr>
          <w:divsChild>
            <w:div w:id="1050491611">
              <w:marLeft w:val="0"/>
              <w:marRight w:val="0"/>
              <w:marTop w:val="0"/>
              <w:marBottom w:val="0"/>
              <w:divBdr>
                <w:top w:val="none" w:sz="0" w:space="0" w:color="auto"/>
                <w:left w:val="none" w:sz="0" w:space="0" w:color="auto"/>
                <w:bottom w:val="none" w:sz="0" w:space="0" w:color="auto"/>
                <w:right w:val="none" w:sz="0" w:space="0" w:color="auto"/>
              </w:divBdr>
              <w:divsChild>
                <w:div w:id="1112475904">
                  <w:marLeft w:val="0"/>
                  <w:marRight w:val="0"/>
                  <w:marTop w:val="0"/>
                  <w:marBottom w:val="0"/>
                  <w:divBdr>
                    <w:top w:val="none" w:sz="0" w:space="0" w:color="auto"/>
                    <w:left w:val="none" w:sz="0" w:space="0" w:color="auto"/>
                    <w:bottom w:val="none" w:sz="0" w:space="0" w:color="auto"/>
                    <w:right w:val="none" w:sz="0" w:space="0" w:color="auto"/>
                  </w:divBdr>
                  <w:divsChild>
                    <w:div w:id="1895971766">
                      <w:marLeft w:val="0"/>
                      <w:marRight w:val="0"/>
                      <w:marTop w:val="0"/>
                      <w:marBottom w:val="0"/>
                      <w:divBdr>
                        <w:top w:val="none" w:sz="0" w:space="0" w:color="auto"/>
                        <w:left w:val="none" w:sz="0" w:space="0" w:color="auto"/>
                        <w:bottom w:val="none" w:sz="0" w:space="0" w:color="auto"/>
                        <w:right w:val="none" w:sz="0" w:space="0" w:color="auto"/>
                      </w:divBdr>
                      <w:divsChild>
                        <w:div w:id="1756706202">
                          <w:marLeft w:val="0"/>
                          <w:marRight w:val="0"/>
                          <w:marTop w:val="0"/>
                          <w:marBottom w:val="0"/>
                          <w:divBdr>
                            <w:top w:val="none" w:sz="0" w:space="0" w:color="auto"/>
                            <w:left w:val="none" w:sz="0" w:space="0" w:color="auto"/>
                            <w:bottom w:val="none" w:sz="0" w:space="0" w:color="auto"/>
                            <w:right w:val="none" w:sz="0" w:space="0" w:color="auto"/>
                          </w:divBdr>
                          <w:divsChild>
                            <w:div w:id="15506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59836">
      <w:bodyDiv w:val="1"/>
      <w:marLeft w:val="0"/>
      <w:marRight w:val="0"/>
      <w:marTop w:val="0"/>
      <w:marBottom w:val="0"/>
      <w:divBdr>
        <w:top w:val="none" w:sz="0" w:space="0" w:color="auto"/>
        <w:left w:val="none" w:sz="0" w:space="0" w:color="auto"/>
        <w:bottom w:val="none" w:sz="0" w:space="0" w:color="auto"/>
        <w:right w:val="none" w:sz="0" w:space="0" w:color="auto"/>
      </w:divBdr>
      <w:divsChild>
        <w:div w:id="281498003">
          <w:marLeft w:val="0"/>
          <w:marRight w:val="0"/>
          <w:marTop w:val="0"/>
          <w:marBottom w:val="0"/>
          <w:divBdr>
            <w:top w:val="none" w:sz="0" w:space="0" w:color="auto"/>
            <w:left w:val="none" w:sz="0" w:space="0" w:color="auto"/>
            <w:bottom w:val="none" w:sz="0" w:space="0" w:color="auto"/>
            <w:right w:val="none" w:sz="0" w:space="0" w:color="auto"/>
          </w:divBdr>
          <w:divsChild>
            <w:div w:id="1426338369">
              <w:marLeft w:val="0"/>
              <w:marRight w:val="0"/>
              <w:marTop w:val="0"/>
              <w:marBottom w:val="0"/>
              <w:divBdr>
                <w:top w:val="none" w:sz="0" w:space="0" w:color="auto"/>
                <w:left w:val="none" w:sz="0" w:space="0" w:color="auto"/>
                <w:bottom w:val="none" w:sz="0" w:space="0" w:color="auto"/>
                <w:right w:val="none" w:sz="0" w:space="0" w:color="auto"/>
              </w:divBdr>
              <w:divsChild>
                <w:div w:id="1854419884">
                  <w:marLeft w:val="0"/>
                  <w:marRight w:val="0"/>
                  <w:marTop w:val="0"/>
                  <w:marBottom w:val="0"/>
                  <w:divBdr>
                    <w:top w:val="none" w:sz="0" w:space="0" w:color="auto"/>
                    <w:left w:val="none" w:sz="0" w:space="0" w:color="auto"/>
                    <w:bottom w:val="none" w:sz="0" w:space="0" w:color="auto"/>
                    <w:right w:val="none" w:sz="0" w:space="0" w:color="auto"/>
                  </w:divBdr>
                  <w:divsChild>
                    <w:div w:id="848644731">
                      <w:marLeft w:val="0"/>
                      <w:marRight w:val="0"/>
                      <w:marTop w:val="0"/>
                      <w:marBottom w:val="0"/>
                      <w:divBdr>
                        <w:top w:val="none" w:sz="0" w:space="0" w:color="auto"/>
                        <w:left w:val="none" w:sz="0" w:space="0" w:color="auto"/>
                        <w:bottom w:val="none" w:sz="0" w:space="0" w:color="auto"/>
                        <w:right w:val="none" w:sz="0" w:space="0" w:color="auto"/>
                      </w:divBdr>
                      <w:divsChild>
                        <w:div w:id="1701516271">
                          <w:marLeft w:val="0"/>
                          <w:marRight w:val="0"/>
                          <w:marTop w:val="0"/>
                          <w:marBottom w:val="0"/>
                          <w:divBdr>
                            <w:top w:val="none" w:sz="0" w:space="0" w:color="auto"/>
                            <w:left w:val="none" w:sz="0" w:space="0" w:color="auto"/>
                            <w:bottom w:val="none" w:sz="0" w:space="0" w:color="auto"/>
                            <w:right w:val="none" w:sz="0" w:space="0" w:color="auto"/>
                          </w:divBdr>
                          <w:divsChild>
                            <w:div w:id="6335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831">
      <w:bodyDiv w:val="1"/>
      <w:marLeft w:val="0"/>
      <w:marRight w:val="0"/>
      <w:marTop w:val="0"/>
      <w:marBottom w:val="0"/>
      <w:divBdr>
        <w:top w:val="none" w:sz="0" w:space="0" w:color="auto"/>
        <w:left w:val="none" w:sz="0" w:space="0" w:color="auto"/>
        <w:bottom w:val="none" w:sz="0" w:space="0" w:color="auto"/>
        <w:right w:val="none" w:sz="0" w:space="0" w:color="auto"/>
      </w:divBdr>
      <w:divsChild>
        <w:div w:id="350764230">
          <w:marLeft w:val="0"/>
          <w:marRight w:val="0"/>
          <w:marTop w:val="0"/>
          <w:marBottom w:val="0"/>
          <w:divBdr>
            <w:top w:val="none" w:sz="0" w:space="0" w:color="auto"/>
            <w:left w:val="none" w:sz="0" w:space="0" w:color="auto"/>
            <w:bottom w:val="none" w:sz="0" w:space="0" w:color="auto"/>
            <w:right w:val="none" w:sz="0" w:space="0" w:color="auto"/>
          </w:divBdr>
          <w:divsChild>
            <w:div w:id="1896894934">
              <w:marLeft w:val="0"/>
              <w:marRight w:val="0"/>
              <w:marTop w:val="0"/>
              <w:marBottom w:val="0"/>
              <w:divBdr>
                <w:top w:val="none" w:sz="0" w:space="0" w:color="auto"/>
                <w:left w:val="none" w:sz="0" w:space="0" w:color="auto"/>
                <w:bottom w:val="none" w:sz="0" w:space="0" w:color="auto"/>
                <w:right w:val="none" w:sz="0" w:space="0" w:color="auto"/>
              </w:divBdr>
              <w:divsChild>
                <w:div w:id="1245794563">
                  <w:marLeft w:val="0"/>
                  <w:marRight w:val="0"/>
                  <w:marTop w:val="0"/>
                  <w:marBottom w:val="0"/>
                  <w:divBdr>
                    <w:top w:val="none" w:sz="0" w:space="0" w:color="auto"/>
                    <w:left w:val="none" w:sz="0" w:space="0" w:color="auto"/>
                    <w:bottom w:val="none" w:sz="0" w:space="0" w:color="auto"/>
                    <w:right w:val="none" w:sz="0" w:space="0" w:color="auto"/>
                  </w:divBdr>
                  <w:divsChild>
                    <w:div w:id="2023045639">
                      <w:marLeft w:val="0"/>
                      <w:marRight w:val="0"/>
                      <w:marTop w:val="0"/>
                      <w:marBottom w:val="0"/>
                      <w:divBdr>
                        <w:top w:val="none" w:sz="0" w:space="0" w:color="auto"/>
                        <w:left w:val="none" w:sz="0" w:space="0" w:color="auto"/>
                        <w:bottom w:val="none" w:sz="0" w:space="0" w:color="auto"/>
                        <w:right w:val="none" w:sz="0" w:space="0" w:color="auto"/>
                      </w:divBdr>
                      <w:divsChild>
                        <w:div w:id="405297498">
                          <w:marLeft w:val="0"/>
                          <w:marRight w:val="0"/>
                          <w:marTop w:val="0"/>
                          <w:marBottom w:val="0"/>
                          <w:divBdr>
                            <w:top w:val="none" w:sz="0" w:space="0" w:color="auto"/>
                            <w:left w:val="none" w:sz="0" w:space="0" w:color="auto"/>
                            <w:bottom w:val="none" w:sz="0" w:space="0" w:color="auto"/>
                            <w:right w:val="none" w:sz="0" w:space="0" w:color="auto"/>
                          </w:divBdr>
                          <w:divsChild>
                            <w:div w:id="11534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67941">
      <w:bodyDiv w:val="1"/>
      <w:marLeft w:val="0"/>
      <w:marRight w:val="0"/>
      <w:marTop w:val="0"/>
      <w:marBottom w:val="0"/>
      <w:divBdr>
        <w:top w:val="none" w:sz="0" w:space="0" w:color="auto"/>
        <w:left w:val="none" w:sz="0" w:space="0" w:color="auto"/>
        <w:bottom w:val="none" w:sz="0" w:space="0" w:color="auto"/>
        <w:right w:val="none" w:sz="0" w:space="0" w:color="auto"/>
      </w:divBdr>
      <w:divsChild>
        <w:div w:id="1971668970">
          <w:marLeft w:val="0"/>
          <w:marRight w:val="0"/>
          <w:marTop w:val="0"/>
          <w:marBottom w:val="0"/>
          <w:divBdr>
            <w:top w:val="none" w:sz="0" w:space="0" w:color="auto"/>
            <w:left w:val="none" w:sz="0" w:space="0" w:color="auto"/>
            <w:bottom w:val="none" w:sz="0" w:space="0" w:color="auto"/>
            <w:right w:val="none" w:sz="0" w:space="0" w:color="auto"/>
          </w:divBdr>
          <w:divsChild>
            <w:div w:id="834423079">
              <w:marLeft w:val="0"/>
              <w:marRight w:val="0"/>
              <w:marTop w:val="0"/>
              <w:marBottom w:val="0"/>
              <w:divBdr>
                <w:top w:val="none" w:sz="0" w:space="0" w:color="auto"/>
                <w:left w:val="none" w:sz="0" w:space="0" w:color="auto"/>
                <w:bottom w:val="none" w:sz="0" w:space="0" w:color="auto"/>
                <w:right w:val="none" w:sz="0" w:space="0" w:color="auto"/>
              </w:divBdr>
              <w:divsChild>
                <w:div w:id="2030447176">
                  <w:marLeft w:val="0"/>
                  <w:marRight w:val="0"/>
                  <w:marTop w:val="0"/>
                  <w:marBottom w:val="0"/>
                  <w:divBdr>
                    <w:top w:val="none" w:sz="0" w:space="0" w:color="auto"/>
                    <w:left w:val="none" w:sz="0" w:space="0" w:color="auto"/>
                    <w:bottom w:val="none" w:sz="0" w:space="0" w:color="auto"/>
                    <w:right w:val="none" w:sz="0" w:space="0" w:color="auto"/>
                  </w:divBdr>
                  <w:divsChild>
                    <w:div w:id="1373385017">
                      <w:marLeft w:val="0"/>
                      <w:marRight w:val="0"/>
                      <w:marTop w:val="0"/>
                      <w:marBottom w:val="0"/>
                      <w:divBdr>
                        <w:top w:val="none" w:sz="0" w:space="0" w:color="auto"/>
                        <w:left w:val="none" w:sz="0" w:space="0" w:color="auto"/>
                        <w:bottom w:val="none" w:sz="0" w:space="0" w:color="auto"/>
                        <w:right w:val="none" w:sz="0" w:space="0" w:color="auto"/>
                      </w:divBdr>
                      <w:divsChild>
                        <w:div w:id="432362167">
                          <w:marLeft w:val="0"/>
                          <w:marRight w:val="0"/>
                          <w:marTop w:val="0"/>
                          <w:marBottom w:val="0"/>
                          <w:divBdr>
                            <w:top w:val="none" w:sz="0" w:space="0" w:color="auto"/>
                            <w:left w:val="none" w:sz="0" w:space="0" w:color="auto"/>
                            <w:bottom w:val="none" w:sz="0" w:space="0" w:color="auto"/>
                            <w:right w:val="none" w:sz="0" w:space="0" w:color="auto"/>
                          </w:divBdr>
                          <w:divsChild>
                            <w:div w:id="4569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29016">
      <w:bodyDiv w:val="1"/>
      <w:marLeft w:val="0"/>
      <w:marRight w:val="0"/>
      <w:marTop w:val="0"/>
      <w:marBottom w:val="0"/>
      <w:divBdr>
        <w:top w:val="none" w:sz="0" w:space="0" w:color="auto"/>
        <w:left w:val="none" w:sz="0" w:space="0" w:color="auto"/>
        <w:bottom w:val="none" w:sz="0" w:space="0" w:color="auto"/>
        <w:right w:val="none" w:sz="0" w:space="0" w:color="auto"/>
      </w:divBdr>
      <w:divsChild>
        <w:div w:id="2147234323">
          <w:marLeft w:val="547"/>
          <w:marRight w:val="0"/>
          <w:marTop w:val="400"/>
          <w:marBottom w:val="0"/>
          <w:divBdr>
            <w:top w:val="none" w:sz="0" w:space="0" w:color="auto"/>
            <w:left w:val="none" w:sz="0" w:space="0" w:color="auto"/>
            <w:bottom w:val="none" w:sz="0" w:space="0" w:color="auto"/>
            <w:right w:val="none" w:sz="0" w:space="0" w:color="auto"/>
          </w:divBdr>
        </w:div>
      </w:divsChild>
    </w:div>
    <w:div w:id="215627308">
      <w:bodyDiv w:val="1"/>
      <w:marLeft w:val="0"/>
      <w:marRight w:val="0"/>
      <w:marTop w:val="0"/>
      <w:marBottom w:val="0"/>
      <w:divBdr>
        <w:top w:val="none" w:sz="0" w:space="0" w:color="auto"/>
        <w:left w:val="none" w:sz="0" w:space="0" w:color="auto"/>
        <w:bottom w:val="none" w:sz="0" w:space="0" w:color="auto"/>
        <w:right w:val="none" w:sz="0" w:space="0" w:color="auto"/>
      </w:divBdr>
      <w:divsChild>
        <w:div w:id="1497190916">
          <w:marLeft w:val="0"/>
          <w:marRight w:val="0"/>
          <w:marTop w:val="0"/>
          <w:marBottom w:val="0"/>
          <w:divBdr>
            <w:top w:val="none" w:sz="0" w:space="0" w:color="auto"/>
            <w:left w:val="none" w:sz="0" w:space="0" w:color="auto"/>
            <w:bottom w:val="none" w:sz="0" w:space="0" w:color="auto"/>
            <w:right w:val="none" w:sz="0" w:space="0" w:color="auto"/>
          </w:divBdr>
          <w:divsChild>
            <w:div w:id="366030497">
              <w:marLeft w:val="0"/>
              <w:marRight w:val="0"/>
              <w:marTop w:val="0"/>
              <w:marBottom w:val="0"/>
              <w:divBdr>
                <w:top w:val="none" w:sz="0" w:space="0" w:color="auto"/>
                <w:left w:val="none" w:sz="0" w:space="0" w:color="auto"/>
                <w:bottom w:val="none" w:sz="0" w:space="0" w:color="auto"/>
                <w:right w:val="none" w:sz="0" w:space="0" w:color="auto"/>
              </w:divBdr>
              <w:divsChild>
                <w:div w:id="301621302">
                  <w:marLeft w:val="0"/>
                  <w:marRight w:val="0"/>
                  <w:marTop w:val="0"/>
                  <w:marBottom w:val="0"/>
                  <w:divBdr>
                    <w:top w:val="none" w:sz="0" w:space="0" w:color="auto"/>
                    <w:left w:val="none" w:sz="0" w:space="0" w:color="auto"/>
                    <w:bottom w:val="none" w:sz="0" w:space="0" w:color="auto"/>
                    <w:right w:val="none" w:sz="0" w:space="0" w:color="auto"/>
                  </w:divBdr>
                  <w:divsChild>
                    <w:div w:id="735738839">
                      <w:marLeft w:val="0"/>
                      <w:marRight w:val="0"/>
                      <w:marTop w:val="0"/>
                      <w:marBottom w:val="0"/>
                      <w:divBdr>
                        <w:top w:val="none" w:sz="0" w:space="0" w:color="auto"/>
                        <w:left w:val="none" w:sz="0" w:space="0" w:color="auto"/>
                        <w:bottom w:val="none" w:sz="0" w:space="0" w:color="auto"/>
                        <w:right w:val="none" w:sz="0" w:space="0" w:color="auto"/>
                      </w:divBdr>
                      <w:divsChild>
                        <w:div w:id="45495621">
                          <w:marLeft w:val="0"/>
                          <w:marRight w:val="0"/>
                          <w:marTop w:val="0"/>
                          <w:marBottom w:val="0"/>
                          <w:divBdr>
                            <w:top w:val="none" w:sz="0" w:space="0" w:color="auto"/>
                            <w:left w:val="none" w:sz="0" w:space="0" w:color="auto"/>
                            <w:bottom w:val="none" w:sz="0" w:space="0" w:color="auto"/>
                            <w:right w:val="none" w:sz="0" w:space="0" w:color="auto"/>
                          </w:divBdr>
                          <w:divsChild>
                            <w:div w:id="6497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997124">
      <w:bodyDiv w:val="1"/>
      <w:marLeft w:val="0"/>
      <w:marRight w:val="0"/>
      <w:marTop w:val="0"/>
      <w:marBottom w:val="0"/>
      <w:divBdr>
        <w:top w:val="none" w:sz="0" w:space="0" w:color="auto"/>
        <w:left w:val="none" w:sz="0" w:space="0" w:color="auto"/>
        <w:bottom w:val="none" w:sz="0" w:space="0" w:color="auto"/>
        <w:right w:val="none" w:sz="0" w:space="0" w:color="auto"/>
      </w:divBdr>
      <w:divsChild>
        <w:div w:id="1452360812">
          <w:marLeft w:val="0"/>
          <w:marRight w:val="0"/>
          <w:marTop w:val="0"/>
          <w:marBottom w:val="0"/>
          <w:divBdr>
            <w:top w:val="none" w:sz="0" w:space="0" w:color="auto"/>
            <w:left w:val="none" w:sz="0" w:space="0" w:color="auto"/>
            <w:bottom w:val="none" w:sz="0" w:space="0" w:color="auto"/>
            <w:right w:val="none" w:sz="0" w:space="0" w:color="auto"/>
          </w:divBdr>
          <w:divsChild>
            <w:div w:id="1176113682">
              <w:marLeft w:val="0"/>
              <w:marRight w:val="0"/>
              <w:marTop w:val="0"/>
              <w:marBottom w:val="0"/>
              <w:divBdr>
                <w:top w:val="none" w:sz="0" w:space="0" w:color="auto"/>
                <w:left w:val="none" w:sz="0" w:space="0" w:color="auto"/>
                <w:bottom w:val="none" w:sz="0" w:space="0" w:color="auto"/>
                <w:right w:val="none" w:sz="0" w:space="0" w:color="auto"/>
              </w:divBdr>
              <w:divsChild>
                <w:div w:id="1269006060">
                  <w:marLeft w:val="0"/>
                  <w:marRight w:val="0"/>
                  <w:marTop w:val="0"/>
                  <w:marBottom w:val="0"/>
                  <w:divBdr>
                    <w:top w:val="none" w:sz="0" w:space="0" w:color="auto"/>
                    <w:left w:val="none" w:sz="0" w:space="0" w:color="auto"/>
                    <w:bottom w:val="none" w:sz="0" w:space="0" w:color="auto"/>
                    <w:right w:val="none" w:sz="0" w:space="0" w:color="auto"/>
                  </w:divBdr>
                  <w:divsChild>
                    <w:div w:id="1743602007">
                      <w:marLeft w:val="0"/>
                      <w:marRight w:val="0"/>
                      <w:marTop w:val="0"/>
                      <w:marBottom w:val="0"/>
                      <w:divBdr>
                        <w:top w:val="none" w:sz="0" w:space="0" w:color="auto"/>
                        <w:left w:val="none" w:sz="0" w:space="0" w:color="auto"/>
                        <w:bottom w:val="none" w:sz="0" w:space="0" w:color="auto"/>
                        <w:right w:val="none" w:sz="0" w:space="0" w:color="auto"/>
                      </w:divBdr>
                      <w:divsChild>
                        <w:div w:id="1813980352">
                          <w:marLeft w:val="0"/>
                          <w:marRight w:val="0"/>
                          <w:marTop w:val="0"/>
                          <w:marBottom w:val="0"/>
                          <w:divBdr>
                            <w:top w:val="none" w:sz="0" w:space="0" w:color="auto"/>
                            <w:left w:val="none" w:sz="0" w:space="0" w:color="auto"/>
                            <w:bottom w:val="none" w:sz="0" w:space="0" w:color="auto"/>
                            <w:right w:val="none" w:sz="0" w:space="0" w:color="auto"/>
                          </w:divBdr>
                          <w:divsChild>
                            <w:div w:id="13312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926075">
      <w:bodyDiv w:val="1"/>
      <w:marLeft w:val="0"/>
      <w:marRight w:val="0"/>
      <w:marTop w:val="0"/>
      <w:marBottom w:val="0"/>
      <w:divBdr>
        <w:top w:val="none" w:sz="0" w:space="0" w:color="auto"/>
        <w:left w:val="none" w:sz="0" w:space="0" w:color="auto"/>
        <w:bottom w:val="none" w:sz="0" w:space="0" w:color="auto"/>
        <w:right w:val="none" w:sz="0" w:space="0" w:color="auto"/>
      </w:divBdr>
      <w:divsChild>
        <w:div w:id="1372459994">
          <w:marLeft w:val="0"/>
          <w:marRight w:val="0"/>
          <w:marTop w:val="0"/>
          <w:marBottom w:val="0"/>
          <w:divBdr>
            <w:top w:val="none" w:sz="0" w:space="0" w:color="auto"/>
            <w:left w:val="none" w:sz="0" w:space="0" w:color="auto"/>
            <w:bottom w:val="none" w:sz="0" w:space="0" w:color="auto"/>
            <w:right w:val="none" w:sz="0" w:space="0" w:color="auto"/>
          </w:divBdr>
          <w:divsChild>
            <w:div w:id="1798060121">
              <w:marLeft w:val="0"/>
              <w:marRight w:val="0"/>
              <w:marTop w:val="0"/>
              <w:marBottom w:val="0"/>
              <w:divBdr>
                <w:top w:val="none" w:sz="0" w:space="0" w:color="auto"/>
                <w:left w:val="none" w:sz="0" w:space="0" w:color="auto"/>
                <w:bottom w:val="none" w:sz="0" w:space="0" w:color="auto"/>
                <w:right w:val="none" w:sz="0" w:space="0" w:color="auto"/>
              </w:divBdr>
              <w:divsChild>
                <w:div w:id="135488318">
                  <w:marLeft w:val="0"/>
                  <w:marRight w:val="0"/>
                  <w:marTop w:val="0"/>
                  <w:marBottom w:val="0"/>
                  <w:divBdr>
                    <w:top w:val="none" w:sz="0" w:space="0" w:color="auto"/>
                    <w:left w:val="none" w:sz="0" w:space="0" w:color="auto"/>
                    <w:bottom w:val="none" w:sz="0" w:space="0" w:color="auto"/>
                    <w:right w:val="none" w:sz="0" w:space="0" w:color="auto"/>
                  </w:divBdr>
                  <w:divsChild>
                    <w:div w:id="502665397">
                      <w:marLeft w:val="0"/>
                      <w:marRight w:val="0"/>
                      <w:marTop w:val="0"/>
                      <w:marBottom w:val="0"/>
                      <w:divBdr>
                        <w:top w:val="none" w:sz="0" w:space="0" w:color="auto"/>
                        <w:left w:val="none" w:sz="0" w:space="0" w:color="auto"/>
                        <w:bottom w:val="none" w:sz="0" w:space="0" w:color="auto"/>
                        <w:right w:val="none" w:sz="0" w:space="0" w:color="auto"/>
                      </w:divBdr>
                      <w:divsChild>
                        <w:div w:id="1959750911">
                          <w:marLeft w:val="0"/>
                          <w:marRight w:val="0"/>
                          <w:marTop w:val="0"/>
                          <w:marBottom w:val="0"/>
                          <w:divBdr>
                            <w:top w:val="none" w:sz="0" w:space="0" w:color="auto"/>
                            <w:left w:val="none" w:sz="0" w:space="0" w:color="auto"/>
                            <w:bottom w:val="none" w:sz="0" w:space="0" w:color="auto"/>
                            <w:right w:val="none" w:sz="0" w:space="0" w:color="auto"/>
                          </w:divBdr>
                          <w:divsChild>
                            <w:div w:id="6373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296481">
      <w:bodyDiv w:val="1"/>
      <w:marLeft w:val="0"/>
      <w:marRight w:val="0"/>
      <w:marTop w:val="0"/>
      <w:marBottom w:val="0"/>
      <w:divBdr>
        <w:top w:val="none" w:sz="0" w:space="0" w:color="auto"/>
        <w:left w:val="none" w:sz="0" w:space="0" w:color="auto"/>
        <w:bottom w:val="none" w:sz="0" w:space="0" w:color="auto"/>
        <w:right w:val="none" w:sz="0" w:space="0" w:color="auto"/>
      </w:divBdr>
      <w:divsChild>
        <w:div w:id="1952128556">
          <w:marLeft w:val="0"/>
          <w:marRight w:val="0"/>
          <w:marTop w:val="0"/>
          <w:marBottom w:val="0"/>
          <w:divBdr>
            <w:top w:val="none" w:sz="0" w:space="0" w:color="auto"/>
            <w:left w:val="none" w:sz="0" w:space="0" w:color="auto"/>
            <w:bottom w:val="none" w:sz="0" w:space="0" w:color="auto"/>
            <w:right w:val="none" w:sz="0" w:space="0" w:color="auto"/>
          </w:divBdr>
        </w:div>
      </w:divsChild>
    </w:div>
    <w:div w:id="559708859">
      <w:bodyDiv w:val="1"/>
      <w:marLeft w:val="0"/>
      <w:marRight w:val="0"/>
      <w:marTop w:val="0"/>
      <w:marBottom w:val="0"/>
      <w:divBdr>
        <w:top w:val="none" w:sz="0" w:space="0" w:color="auto"/>
        <w:left w:val="none" w:sz="0" w:space="0" w:color="auto"/>
        <w:bottom w:val="none" w:sz="0" w:space="0" w:color="auto"/>
        <w:right w:val="none" w:sz="0" w:space="0" w:color="auto"/>
      </w:divBdr>
    </w:div>
    <w:div w:id="569658921">
      <w:bodyDiv w:val="1"/>
      <w:marLeft w:val="0"/>
      <w:marRight w:val="0"/>
      <w:marTop w:val="0"/>
      <w:marBottom w:val="0"/>
      <w:divBdr>
        <w:top w:val="none" w:sz="0" w:space="0" w:color="auto"/>
        <w:left w:val="none" w:sz="0" w:space="0" w:color="auto"/>
        <w:bottom w:val="none" w:sz="0" w:space="0" w:color="auto"/>
        <w:right w:val="none" w:sz="0" w:space="0" w:color="auto"/>
      </w:divBdr>
      <w:divsChild>
        <w:div w:id="1514609667">
          <w:marLeft w:val="0"/>
          <w:marRight w:val="0"/>
          <w:marTop w:val="0"/>
          <w:marBottom w:val="0"/>
          <w:divBdr>
            <w:top w:val="single" w:sz="2" w:space="0" w:color="2E2E2E"/>
            <w:left w:val="single" w:sz="2" w:space="0" w:color="2E2E2E"/>
            <w:bottom w:val="single" w:sz="2" w:space="0" w:color="2E2E2E"/>
            <w:right w:val="single" w:sz="2" w:space="0" w:color="2E2E2E"/>
          </w:divBdr>
          <w:divsChild>
            <w:div w:id="533812015">
              <w:marLeft w:val="0"/>
              <w:marRight w:val="0"/>
              <w:marTop w:val="0"/>
              <w:marBottom w:val="0"/>
              <w:divBdr>
                <w:top w:val="single" w:sz="6" w:space="0" w:color="C9C9C9"/>
                <w:left w:val="none" w:sz="0" w:space="0" w:color="auto"/>
                <w:bottom w:val="none" w:sz="0" w:space="0" w:color="auto"/>
                <w:right w:val="none" w:sz="0" w:space="0" w:color="auto"/>
              </w:divBdr>
              <w:divsChild>
                <w:div w:id="510996864">
                  <w:marLeft w:val="0"/>
                  <w:marRight w:val="0"/>
                  <w:marTop w:val="0"/>
                  <w:marBottom w:val="0"/>
                  <w:divBdr>
                    <w:top w:val="none" w:sz="0" w:space="0" w:color="auto"/>
                    <w:left w:val="none" w:sz="0" w:space="0" w:color="auto"/>
                    <w:bottom w:val="none" w:sz="0" w:space="0" w:color="auto"/>
                    <w:right w:val="none" w:sz="0" w:space="0" w:color="auto"/>
                  </w:divBdr>
                  <w:divsChild>
                    <w:div w:id="697312032">
                      <w:marLeft w:val="0"/>
                      <w:marRight w:val="0"/>
                      <w:marTop w:val="0"/>
                      <w:marBottom w:val="0"/>
                      <w:divBdr>
                        <w:top w:val="none" w:sz="0" w:space="0" w:color="auto"/>
                        <w:left w:val="none" w:sz="0" w:space="0" w:color="auto"/>
                        <w:bottom w:val="none" w:sz="0" w:space="0" w:color="auto"/>
                        <w:right w:val="none" w:sz="0" w:space="0" w:color="auto"/>
                      </w:divBdr>
                      <w:divsChild>
                        <w:div w:id="1418600835">
                          <w:marLeft w:val="0"/>
                          <w:marRight w:val="0"/>
                          <w:marTop w:val="0"/>
                          <w:marBottom w:val="0"/>
                          <w:divBdr>
                            <w:top w:val="none" w:sz="0" w:space="0" w:color="auto"/>
                            <w:left w:val="none" w:sz="0" w:space="0" w:color="auto"/>
                            <w:bottom w:val="none" w:sz="0" w:space="0" w:color="auto"/>
                            <w:right w:val="none" w:sz="0" w:space="0" w:color="auto"/>
                          </w:divBdr>
                          <w:divsChild>
                            <w:div w:id="78250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625107">
      <w:bodyDiv w:val="1"/>
      <w:marLeft w:val="0"/>
      <w:marRight w:val="0"/>
      <w:marTop w:val="0"/>
      <w:marBottom w:val="0"/>
      <w:divBdr>
        <w:top w:val="none" w:sz="0" w:space="0" w:color="auto"/>
        <w:left w:val="none" w:sz="0" w:space="0" w:color="auto"/>
        <w:bottom w:val="none" w:sz="0" w:space="0" w:color="auto"/>
        <w:right w:val="none" w:sz="0" w:space="0" w:color="auto"/>
      </w:divBdr>
    </w:div>
    <w:div w:id="649558085">
      <w:bodyDiv w:val="1"/>
      <w:marLeft w:val="0"/>
      <w:marRight w:val="0"/>
      <w:marTop w:val="0"/>
      <w:marBottom w:val="0"/>
      <w:divBdr>
        <w:top w:val="none" w:sz="0" w:space="0" w:color="auto"/>
        <w:left w:val="none" w:sz="0" w:space="0" w:color="auto"/>
        <w:bottom w:val="none" w:sz="0" w:space="0" w:color="auto"/>
        <w:right w:val="none" w:sz="0" w:space="0" w:color="auto"/>
      </w:divBdr>
      <w:divsChild>
        <w:div w:id="2143424400">
          <w:marLeft w:val="0"/>
          <w:marRight w:val="0"/>
          <w:marTop w:val="0"/>
          <w:marBottom w:val="0"/>
          <w:divBdr>
            <w:top w:val="single" w:sz="2" w:space="0" w:color="2E2E2E"/>
            <w:left w:val="single" w:sz="2" w:space="0" w:color="2E2E2E"/>
            <w:bottom w:val="single" w:sz="2" w:space="0" w:color="2E2E2E"/>
            <w:right w:val="single" w:sz="2" w:space="0" w:color="2E2E2E"/>
          </w:divBdr>
          <w:divsChild>
            <w:div w:id="1838615936">
              <w:marLeft w:val="0"/>
              <w:marRight w:val="0"/>
              <w:marTop w:val="0"/>
              <w:marBottom w:val="0"/>
              <w:divBdr>
                <w:top w:val="single" w:sz="6" w:space="0" w:color="C9C9C9"/>
                <w:left w:val="none" w:sz="0" w:space="0" w:color="auto"/>
                <w:bottom w:val="none" w:sz="0" w:space="0" w:color="auto"/>
                <w:right w:val="none" w:sz="0" w:space="0" w:color="auto"/>
              </w:divBdr>
              <w:divsChild>
                <w:div w:id="1063991429">
                  <w:marLeft w:val="0"/>
                  <w:marRight w:val="0"/>
                  <w:marTop w:val="0"/>
                  <w:marBottom w:val="0"/>
                  <w:divBdr>
                    <w:top w:val="none" w:sz="0" w:space="0" w:color="auto"/>
                    <w:left w:val="none" w:sz="0" w:space="0" w:color="auto"/>
                    <w:bottom w:val="none" w:sz="0" w:space="0" w:color="auto"/>
                    <w:right w:val="none" w:sz="0" w:space="0" w:color="auto"/>
                  </w:divBdr>
                  <w:divsChild>
                    <w:div w:id="1836920907">
                      <w:marLeft w:val="0"/>
                      <w:marRight w:val="0"/>
                      <w:marTop w:val="0"/>
                      <w:marBottom w:val="0"/>
                      <w:divBdr>
                        <w:top w:val="none" w:sz="0" w:space="0" w:color="auto"/>
                        <w:left w:val="none" w:sz="0" w:space="0" w:color="auto"/>
                        <w:bottom w:val="none" w:sz="0" w:space="0" w:color="auto"/>
                        <w:right w:val="none" w:sz="0" w:space="0" w:color="auto"/>
                      </w:divBdr>
                      <w:divsChild>
                        <w:div w:id="980228784">
                          <w:marLeft w:val="0"/>
                          <w:marRight w:val="0"/>
                          <w:marTop w:val="0"/>
                          <w:marBottom w:val="0"/>
                          <w:divBdr>
                            <w:top w:val="none" w:sz="0" w:space="0" w:color="auto"/>
                            <w:left w:val="none" w:sz="0" w:space="0" w:color="auto"/>
                            <w:bottom w:val="none" w:sz="0" w:space="0" w:color="auto"/>
                            <w:right w:val="none" w:sz="0" w:space="0" w:color="auto"/>
                          </w:divBdr>
                          <w:divsChild>
                            <w:div w:id="13968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784012">
      <w:bodyDiv w:val="1"/>
      <w:marLeft w:val="0"/>
      <w:marRight w:val="0"/>
      <w:marTop w:val="0"/>
      <w:marBottom w:val="0"/>
      <w:divBdr>
        <w:top w:val="none" w:sz="0" w:space="0" w:color="auto"/>
        <w:left w:val="none" w:sz="0" w:space="0" w:color="auto"/>
        <w:bottom w:val="none" w:sz="0" w:space="0" w:color="auto"/>
        <w:right w:val="none" w:sz="0" w:space="0" w:color="auto"/>
      </w:divBdr>
    </w:div>
    <w:div w:id="831333033">
      <w:bodyDiv w:val="1"/>
      <w:marLeft w:val="0"/>
      <w:marRight w:val="0"/>
      <w:marTop w:val="0"/>
      <w:marBottom w:val="0"/>
      <w:divBdr>
        <w:top w:val="none" w:sz="0" w:space="0" w:color="auto"/>
        <w:left w:val="none" w:sz="0" w:space="0" w:color="auto"/>
        <w:bottom w:val="none" w:sz="0" w:space="0" w:color="auto"/>
        <w:right w:val="none" w:sz="0" w:space="0" w:color="auto"/>
      </w:divBdr>
      <w:divsChild>
        <w:div w:id="334379430">
          <w:marLeft w:val="0"/>
          <w:marRight w:val="0"/>
          <w:marTop w:val="0"/>
          <w:marBottom w:val="0"/>
          <w:divBdr>
            <w:top w:val="none" w:sz="0" w:space="0" w:color="auto"/>
            <w:left w:val="none" w:sz="0" w:space="0" w:color="auto"/>
            <w:bottom w:val="none" w:sz="0" w:space="0" w:color="auto"/>
            <w:right w:val="none" w:sz="0" w:space="0" w:color="auto"/>
          </w:divBdr>
          <w:divsChild>
            <w:div w:id="1338073669">
              <w:marLeft w:val="0"/>
              <w:marRight w:val="0"/>
              <w:marTop w:val="0"/>
              <w:marBottom w:val="0"/>
              <w:divBdr>
                <w:top w:val="none" w:sz="0" w:space="0" w:color="auto"/>
                <w:left w:val="none" w:sz="0" w:space="0" w:color="auto"/>
                <w:bottom w:val="none" w:sz="0" w:space="0" w:color="auto"/>
                <w:right w:val="none" w:sz="0" w:space="0" w:color="auto"/>
              </w:divBdr>
              <w:divsChild>
                <w:div w:id="104884837">
                  <w:marLeft w:val="0"/>
                  <w:marRight w:val="0"/>
                  <w:marTop w:val="0"/>
                  <w:marBottom w:val="0"/>
                  <w:divBdr>
                    <w:top w:val="none" w:sz="0" w:space="0" w:color="auto"/>
                    <w:left w:val="none" w:sz="0" w:space="0" w:color="auto"/>
                    <w:bottom w:val="none" w:sz="0" w:space="0" w:color="auto"/>
                    <w:right w:val="none" w:sz="0" w:space="0" w:color="auto"/>
                  </w:divBdr>
                  <w:divsChild>
                    <w:div w:id="276644682">
                      <w:marLeft w:val="0"/>
                      <w:marRight w:val="0"/>
                      <w:marTop w:val="0"/>
                      <w:marBottom w:val="0"/>
                      <w:divBdr>
                        <w:top w:val="none" w:sz="0" w:space="0" w:color="auto"/>
                        <w:left w:val="none" w:sz="0" w:space="0" w:color="auto"/>
                        <w:bottom w:val="none" w:sz="0" w:space="0" w:color="auto"/>
                        <w:right w:val="none" w:sz="0" w:space="0" w:color="auto"/>
                      </w:divBdr>
                      <w:divsChild>
                        <w:div w:id="2109347171">
                          <w:marLeft w:val="0"/>
                          <w:marRight w:val="0"/>
                          <w:marTop w:val="0"/>
                          <w:marBottom w:val="0"/>
                          <w:divBdr>
                            <w:top w:val="none" w:sz="0" w:space="0" w:color="auto"/>
                            <w:left w:val="none" w:sz="0" w:space="0" w:color="auto"/>
                            <w:bottom w:val="none" w:sz="0" w:space="0" w:color="auto"/>
                            <w:right w:val="none" w:sz="0" w:space="0" w:color="auto"/>
                          </w:divBdr>
                          <w:divsChild>
                            <w:div w:id="7625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81219">
      <w:bodyDiv w:val="1"/>
      <w:marLeft w:val="0"/>
      <w:marRight w:val="0"/>
      <w:marTop w:val="0"/>
      <w:marBottom w:val="0"/>
      <w:divBdr>
        <w:top w:val="none" w:sz="0" w:space="0" w:color="auto"/>
        <w:left w:val="none" w:sz="0" w:space="0" w:color="auto"/>
        <w:bottom w:val="none" w:sz="0" w:space="0" w:color="auto"/>
        <w:right w:val="none" w:sz="0" w:space="0" w:color="auto"/>
      </w:divBdr>
      <w:divsChild>
        <w:div w:id="1159808213">
          <w:marLeft w:val="0"/>
          <w:marRight w:val="0"/>
          <w:marTop w:val="0"/>
          <w:marBottom w:val="0"/>
          <w:divBdr>
            <w:top w:val="single" w:sz="2" w:space="0" w:color="2E2E2E"/>
            <w:left w:val="single" w:sz="2" w:space="0" w:color="2E2E2E"/>
            <w:bottom w:val="single" w:sz="2" w:space="0" w:color="2E2E2E"/>
            <w:right w:val="single" w:sz="2" w:space="0" w:color="2E2E2E"/>
          </w:divBdr>
          <w:divsChild>
            <w:div w:id="606012595">
              <w:marLeft w:val="0"/>
              <w:marRight w:val="0"/>
              <w:marTop w:val="0"/>
              <w:marBottom w:val="0"/>
              <w:divBdr>
                <w:top w:val="single" w:sz="6" w:space="0" w:color="C9C9C9"/>
                <w:left w:val="none" w:sz="0" w:space="0" w:color="auto"/>
                <w:bottom w:val="none" w:sz="0" w:space="0" w:color="auto"/>
                <w:right w:val="none" w:sz="0" w:space="0" w:color="auto"/>
              </w:divBdr>
              <w:divsChild>
                <w:div w:id="1186746915">
                  <w:marLeft w:val="0"/>
                  <w:marRight w:val="0"/>
                  <w:marTop w:val="0"/>
                  <w:marBottom w:val="0"/>
                  <w:divBdr>
                    <w:top w:val="none" w:sz="0" w:space="0" w:color="auto"/>
                    <w:left w:val="none" w:sz="0" w:space="0" w:color="auto"/>
                    <w:bottom w:val="none" w:sz="0" w:space="0" w:color="auto"/>
                    <w:right w:val="none" w:sz="0" w:space="0" w:color="auto"/>
                  </w:divBdr>
                  <w:divsChild>
                    <w:div w:id="866917523">
                      <w:marLeft w:val="0"/>
                      <w:marRight w:val="0"/>
                      <w:marTop w:val="0"/>
                      <w:marBottom w:val="0"/>
                      <w:divBdr>
                        <w:top w:val="none" w:sz="0" w:space="0" w:color="auto"/>
                        <w:left w:val="none" w:sz="0" w:space="0" w:color="auto"/>
                        <w:bottom w:val="none" w:sz="0" w:space="0" w:color="auto"/>
                        <w:right w:val="none" w:sz="0" w:space="0" w:color="auto"/>
                      </w:divBdr>
                      <w:divsChild>
                        <w:div w:id="1080524180">
                          <w:marLeft w:val="0"/>
                          <w:marRight w:val="0"/>
                          <w:marTop w:val="0"/>
                          <w:marBottom w:val="0"/>
                          <w:divBdr>
                            <w:top w:val="none" w:sz="0" w:space="0" w:color="auto"/>
                            <w:left w:val="none" w:sz="0" w:space="0" w:color="auto"/>
                            <w:bottom w:val="none" w:sz="0" w:space="0" w:color="auto"/>
                            <w:right w:val="none" w:sz="0" w:space="0" w:color="auto"/>
                          </w:divBdr>
                          <w:divsChild>
                            <w:div w:id="128426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716496">
      <w:bodyDiv w:val="1"/>
      <w:marLeft w:val="0"/>
      <w:marRight w:val="0"/>
      <w:marTop w:val="0"/>
      <w:marBottom w:val="0"/>
      <w:divBdr>
        <w:top w:val="none" w:sz="0" w:space="0" w:color="auto"/>
        <w:left w:val="none" w:sz="0" w:space="0" w:color="auto"/>
        <w:bottom w:val="none" w:sz="0" w:space="0" w:color="auto"/>
        <w:right w:val="none" w:sz="0" w:space="0" w:color="auto"/>
      </w:divBdr>
      <w:divsChild>
        <w:div w:id="143006316">
          <w:marLeft w:val="0"/>
          <w:marRight w:val="0"/>
          <w:marTop w:val="0"/>
          <w:marBottom w:val="0"/>
          <w:divBdr>
            <w:top w:val="none" w:sz="0" w:space="0" w:color="auto"/>
            <w:left w:val="none" w:sz="0" w:space="0" w:color="auto"/>
            <w:bottom w:val="none" w:sz="0" w:space="0" w:color="auto"/>
            <w:right w:val="none" w:sz="0" w:space="0" w:color="auto"/>
          </w:divBdr>
          <w:divsChild>
            <w:div w:id="391316554">
              <w:marLeft w:val="0"/>
              <w:marRight w:val="0"/>
              <w:marTop w:val="0"/>
              <w:marBottom w:val="0"/>
              <w:divBdr>
                <w:top w:val="none" w:sz="0" w:space="0" w:color="auto"/>
                <w:left w:val="none" w:sz="0" w:space="0" w:color="auto"/>
                <w:bottom w:val="none" w:sz="0" w:space="0" w:color="auto"/>
                <w:right w:val="none" w:sz="0" w:space="0" w:color="auto"/>
              </w:divBdr>
              <w:divsChild>
                <w:div w:id="736786147">
                  <w:marLeft w:val="0"/>
                  <w:marRight w:val="0"/>
                  <w:marTop w:val="0"/>
                  <w:marBottom w:val="0"/>
                  <w:divBdr>
                    <w:top w:val="none" w:sz="0" w:space="0" w:color="auto"/>
                    <w:left w:val="none" w:sz="0" w:space="0" w:color="auto"/>
                    <w:bottom w:val="none" w:sz="0" w:space="0" w:color="auto"/>
                    <w:right w:val="none" w:sz="0" w:space="0" w:color="auto"/>
                  </w:divBdr>
                  <w:divsChild>
                    <w:div w:id="154759294">
                      <w:marLeft w:val="0"/>
                      <w:marRight w:val="0"/>
                      <w:marTop w:val="0"/>
                      <w:marBottom w:val="0"/>
                      <w:divBdr>
                        <w:top w:val="none" w:sz="0" w:space="0" w:color="auto"/>
                        <w:left w:val="none" w:sz="0" w:space="0" w:color="auto"/>
                        <w:bottom w:val="none" w:sz="0" w:space="0" w:color="auto"/>
                        <w:right w:val="none" w:sz="0" w:space="0" w:color="auto"/>
                      </w:divBdr>
                      <w:divsChild>
                        <w:div w:id="433286425">
                          <w:marLeft w:val="0"/>
                          <w:marRight w:val="0"/>
                          <w:marTop w:val="0"/>
                          <w:marBottom w:val="0"/>
                          <w:divBdr>
                            <w:top w:val="none" w:sz="0" w:space="0" w:color="auto"/>
                            <w:left w:val="none" w:sz="0" w:space="0" w:color="auto"/>
                            <w:bottom w:val="none" w:sz="0" w:space="0" w:color="auto"/>
                            <w:right w:val="none" w:sz="0" w:space="0" w:color="auto"/>
                          </w:divBdr>
                          <w:divsChild>
                            <w:div w:id="18608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714049">
      <w:bodyDiv w:val="1"/>
      <w:marLeft w:val="0"/>
      <w:marRight w:val="0"/>
      <w:marTop w:val="0"/>
      <w:marBottom w:val="0"/>
      <w:divBdr>
        <w:top w:val="none" w:sz="0" w:space="0" w:color="auto"/>
        <w:left w:val="none" w:sz="0" w:space="0" w:color="auto"/>
        <w:bottom w:val="none" w:sz="0" w:space="0" w:color="auto"/>
        <w:right w:val="none" w:sz="0" w:space="0" w:color="auto"/>
      </w:divBdr>
      <w:divsChild>
        <w:div w:id="10569941">
          <w:marLeft w:val="0"/>
          <w:marRight w:val="0"/>
          <w:marTop w:val="0"/>
          <w:marBottom w:val="0"/>
          <w:divBdr>
            <w:top w:val="none" w:sz="0" w:space="0" w:color="auto"/>
            <w:left w:val="none" w:sz="0" w:space="0" w:color="auto"/>
            <w:bottom w:val="none" w:sz="0" w:space="0" w:color="auto"/>
            <w:right w:val="none" w:sz="0" w:space="0" w:color="auto"/>
          </w:divBdr>
          <w:divsChild>
            <w:div w:id="1264608953">
              <w:marLeft w:val="0"/>
              <w:marRight w:val="0"/>
              <w:marTop w:val="0"/>
              <w:marBottom w:val="0"/>
              <w:divBdr>
                <w:top w:val="none" w:sz="0" w:space="0" w:color="auto"/>
                <w:left w:val="none" w:sz="0" w:space="0" w:color="auto"/>
                <w:bottom w:val="none" w:sz="0" w:space="0" w:color="auto"/>
                <w:right w:val="none" w:sz="0" w:space="0" w:color="auto"/>
              </w:divBdr>
              <w:divsChild>
                <w:div w:id="1376471217">
                  <w:marLeft w:val="0"/>
                  <w:marRight w:val="0"/>
                  <w:marTop w:val="0"/>
                  <w:marBottom w:val="0"/>
                  <w:divBdr>
                    <w:top w:val="none" w:sz="0" w:space="0" w:color="auto"/>
                    <w:left w:val="none" w:sz="0" w:space="0" w:color="auto"/>
                    <w:bottom w:val="none" w:sz="0" w:space="0" w:color="auto"/>
                    <w:right w:val="none" w:sz="0" w:space="0" w:color="auto"/>
                  </w:divBdr>
                  <w:divsChild>
                    <w:div w:id="1991669517">
                      <w:marLeft w:val="0"/>
                      <w:marRight w:val="0"/>
                      <w:marTop w:val="0"/>
                      <w:marBottom w:val="0"/>
                      <w:divBdr>
                        <w:top w:val="none" w:sz="0" w:space="0" w:color="auto"/>
                        <w:left w:val="none" w:sz="0" w:space="0" w:color="auto"/>
                        <w:bottom w:val="none" w:sz="0" w:space="0" w:color="auto"/>
                        <w:right w:val="none" w:sz="0" w:space="0" w:color="auto"/>
                      </w:divBdr>
                      <w:divsChild>
                        <w:div w:id="682242712">
                          <w:marLeft w:val="0"/>
                          <w:marRight w:val="0"/>
                          <w:marTop w:val="0"/>
                          <w:marBottom w:val="0"/>
                          <w:divBdr>
                            <w:top w:val="none" w:sz="0" w:space="0" w:color="auto"/>
                            <w:left w:val="none" w:sz="0" w:space="0" w:color="auto"/>
                            <w:bottom w:val="none" w:sz="0" w:space="0" w:color="auto"/>
                            <w:right w:val="none" w:sz="0" w:space="0" w:color="auto"/>
                          </w:divBdr>
                          <w:divsChild>
                            <w:div w:id="2262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795783">
      <w:bodyDiv w:val="1"/>
      <w:marLeft w:val="0"/>
      <w:marRight w:val="0"/>
      <w:marTop w:val="0"/>
      <w:marBottom w:val="0"/>
      <w:divBdr>
        <w:top w:val="none" w:sz="0" w:space="0" w:color="auto"/>
        <w:left w:val="none" w:sz="0" w:space="0" w:color="auto"/>
        <w:bottom w:val="none" w:sz="0" w:space="0" w:color="auto"/>
        <w:right w:val="none" w:sz="0" w:space="0" w:color="auto"/>
      </w:divBdr>
      <w:divsChild>
        <w:div w:id="473059418">
          <w:marLeft w:val="0"/>
          <w:marRight w:val="0"/>
          <w:marTop w:val="0"/>
          <w:marBottom w:val="0"/>
          <w:divBdr>
            <w:top w:val="none" w:sz="0" w:space="0" w:color="auto"/>
            <w:left w:val="none" w:sz="0" w:space="0" w:color="auto"/>
            <w:bottom w:val="none" w:sz="0" w:space="0" w:color="auto"/>
            <w:right w:val="none" w:sz="0" w:space="0" w:color="auto"/>
          </w:divBdr>
          <w:divsChild>
            <w:div w:id="78411735">
              <w:marLeft w:val="0"/>
              <w:marRight w:val="0"/>
              <w:marTop w:val="0"/>
              <w:marBottom w:val="0"/>
              <w:divBdr>
                <w:top w:val="none" w:sz="0" w:space="0" w:color="auto"/>
                <w:left w:val="none" w:sz="0" w:space="0" w:color="auto"/>
                <w:bottom w:val="none" w:sz="0" w:space="0" w:color="auto"/>
                <w:right w:val="none" w:sz="0" w:space="0" w:color="auto"/>
              </w:divBdr>
              <w:divsChild>
                <w:div w:id="153112732">
                  <w:marLeft w:val="0"/>
                  <w:marRight w:val="0"/>
                  <w:marTop w:val="0"/>
                  <w:marBottom w:val="0"/>
                  <w:divBdr>
                    <w:top w:val="none" w:sz="0" w:space="0" w:color="auto"/>
                    <w:left w:val="none" w:sz="0" w:space="0" w:color="auto"/>
                    <w:bottom w:val="none" w:sz="0" w:space="0" w:color="auto"/>
                    <w:right w:val="none" w:sz="0" w:space="0" w:color="auto"/>
                  </w:divBdr>
                  <w:divsChild>
                    <w:div w:id="1805806306">
                      <w:marLeft w:val="0"/>
                      <w:marRight w:val="0"/>
                      <w:marTop w:val="0"/>
                      <w:marBottom w:val="0"/>
                      <w:divBdr>
                        <w:top w:val="none" w:sz="0" w:space="0" w:color="auto"/>
                        <w:left w:val="none" w:sz="0" w:space="0" w:color="auto"/>
                        <w:bottom w:val="none" w:sz="0" w:space="0" w:color="auto"/>
                        <w:right w:val="none" w:sz="0" w:space="0" w:color="auto"/>
                      </w:divBdr>
                      <w:divsChild>
                        <w:div w:id="526722790">
                          <w:marLeft w:val="0"/>
                          <w:marRight w:val="0"/>
                          <w:marTop w:val="0"/>
                          <w:marBottom w:val="0"/>
                          <w:divBdr>
                            <w:top w:val="none" w:sz="0" w:space="0" w:color="auto"/>
                            <w:left w:val="none" w:sz="0" w:space="0" w:color="auto"/>
                            <w:bottom w:val="none" w:sz="0" w:space="0" w:color="auto"/>
                            <w:right w:val="none" w:sz="0" w:space="0" w:color="auto"/>
                          </w:divBdr>
                          <w:divsChild>
                            <w:div w:id="20065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6403">
      <w:bodyDiv w:val="1"/>
      <w:marLeft w:val="0"/>
      <w:marRight w:val="0"/>
      <w:marTop w:val="0"/>
      <w:marBottom w:val="0"/>
      <w:divBdr>
        <w:top w:val="none" w:sz="0" w:space="0" w:color="auto"/>
        <w:left w:val="none" w:sz="0" w:space="0" w:color="auto"/>
        <w:bottom w:val="none" w:sz="0" w:space="0" w:color="auto"/>
        <w:right w:val="none" w:sz="0" w:space="0" w:color="auto"/>
      </w:divBdr>
      <w:divsChild>
        <w:div w:id="209652555">
          <w:marLeft w:val="0"/>
          <w:marRight w:val="0"/>
          <w:marTop w:val="0"/>
          <w:marBottom w:val="0"/>
          <w:divBdr>
            <w:top w:val="none" w:sz="0" w:space="0" w:color="auto"/>
            <w:left w:val="none" w:sz="0" w:space="0" w:color="auto"/>
            <w:bottom w:val="none" w:sz="0" w:space="0" w:color="auto"/>
            <w:right w:val="none" w:sz="0" w:space="0" w:color="auto"/>
          </w:divBdr>
          <w:divsChild>
            <w:div w:id="612443145">
              <w:marLeft w:val="0"/>
              <w:marRight w:val="0"/>
              <w:marTop w:val="0"/>
              <w:marBottom w:val="0"/>
              <w:divBdr>
                <w:top w:val="none" w:sz="0" w:space="0" w:color="auto"/>
                <w:left w:val="none" w:sz="0" w:space="0" w:color="auto"/>
                <w:bottom w:val="none" w:sz="0" w:space="0" w:color="auto"/>
                <w:right w:val="none" w:sz="0" w:space="0" w:color="auto"/>
              </w:divBdr>
              <w:divsChild>
                <w:div w:id="1449812479">
                  <w:marLeft w:val="0"/>
                  <w:marRight w:val="0"/>
                  <w:marTop w:val="0"/>
                  <w:marBottom w:val="0"/>
                  <w:divBdr>
                    <w:top w:val="none" w:sz="0" w:space="0" w:color="auto"/>
                    <w:left w:val="none" w:sz="0" w:space="0" w:color="auto"/>
                    <w:bottom w:val="none" w:sz="0" w:space="0" w:color="auto"/>
                    <w:right w:val="none" w:sz="0" w:space="0" w:color="auto"/>
                  </w:divBdr>
                  <w:divsChild>
                    <w:div w:id="1688632067">
                      <w:marLeft w:val="0"/>
                      <w:marRight w:val="0"/>
                      <w:marTop w:val="0"/>
                      <w:marBottom w:val="0"/>
                      <w:divBdr>
                        <w:top w:val="none" w:sz="0" w:space="0" w:color="auto"/>
                        <w:left w:val="none" w:sz="0" w:space="0" w:color="auto"/>
                        <w:bottom w:val="none" w:sz="0" w:space="0" w:color="auto"/>
                        <w:right w:val="none" w:sz="0" w:space="0" w:color="auto"/>
                      </w:divBdr>
                      <w:divsChild>
                        <w:div w:id="1266503064">
                          <w:marLeft w:val="0"/>
                          <w:marRight w:val="0"/>
                          <w:marTop w:val="0"/>
                          <w:marBottom w:val="0"/>
                          <w:divBdr>
                            <w:top w:val="none" w:sz="0" w:space="0" w:color="auto"/>
                            <w:left w:val="none" w:sz="0" w:space="0" w:color="auto"/>
                            <w:bottom w:val="none" w:sz="0" w:space="0" w:color="auto"/>
                            <w:right w:val="none" w:sz="0" w:space="0" w:color="auto"/>
                          </w:divBdr>
                          <w:divsChild>
                            <w:div w:id="14543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090432">
      <w:bodyDiv w:val="1"/>
      <w:marLeft w:val="0"/>
      <w:marRight w:val="0"/>
      <w:marTop w:val="0"/>
      <w:marBottom w:val="0"/>
      <w:divBdr>
        <w:top w:val="none" w:sz="0" w:space="0" w:color="auto"/>
        <w:left w:val="none" w:sz="0" w:space="0" w:color="auto"/>
        <w:bottom w:val="none" w:sz="0" w:space="0" w:color="auto"/>
        <w:right w:val="none" w:sz="0" w:space="0" w:color="auto"/>
      </w:divBdr>
      <w:divsChild>
        <w:div w:id="1175926089">
          <w:marLeft w:val="0"/>
          <w:marRight w:val="0"/>
          <w:marTop w:val="0"/>
          <w:marBottom w:val="0"/>
          <w:divBdr>
            <w:top w:val="none" w:sz="0" w:space="0" w:color="auto"/>
            <w:left w:val="none" w:sz="0" w:space="0" w:color="auto"/>
            <w:bottom w:val="none" w:sz="0" w:space="0" w:color="auto"/>
            <w:right w:val="none" w:sz="0" w:space="0" w:color="auto"/>
          </w:divBdr>
          <w:divsChild>
            <w:div w:id="1112826261">
              <w:marLeft w:val="0"/>
              <w:marRight w:val="0"/>
              <w:marTop w:val="0"/>
              <w:marBottom w:val="0"/>
              <w:divBdr>
                <w:top w:val="none" w:sz="0" w:space="0" w:color="auto"/>
                <w:left w:val="none" w:sz="0" w:space="0" w:color="auto"/>
                <w:bottom w:val="none" w:sz="0" w:space="0" w:color="auto"/>
                <w:right w:val="none" w:sz="0" w:space="0" w:color="auto"/>
              </w:divBdr>
              <w:divsChild>
                <w:div w:id="93139416">
                  <w:marLeft w:val="0"/>
                  <w:marRight w:val="0"/>
                  <w:marTop w:val="0"/>
                  <w:marBottom w:val="0"/>
                  <w:divBdr>
                    <w:top w:val="none" w:sz="0" w:space="0" w:color="auto"/>
                    <w:left w:val="none" w:sz="0" w:space="0" w:color="auto"/>
                    <w:bottom w:val="none" w:sz="0" w:space="0" w:color="auto"/>
                    <w:right w:val="none" w:sz="0" w:space="0" w:color="auto"/>
                  </w:divBdr>
                  <w:divsChild>
                    <w:div w:id="309483856">
                      <w:marLeft w:val="0"/>
                      <w:marRight w:val="0"/>
                      <w:marTop w:val="0"/>
                      <w:marBottom w:val="0"/>
                      <w:divBdr>
                        <w:top w:val="none" w:sz="0" w:space="0" w:color="auto"/>
                        <w:left w:val="none" w:sz="0" w:space="0" w:color="auto"/>
                        <w:bottom w:val="none" w:sz="0" w:space="0" w:color="auto"/>
                        <w:right w:val="none" w:sz="0" w:space="0" w:color="auto"/>
                      </w:divBdr>
                      <w:divsChild>
                        <w:div w:id="2078624420">
                          <w:marLeft w:val="0"/>
                          <w:marRight w:val="0"/>
                          <w:marTop w:val="0"/>
                          <w:marBottom w:val="0"/>
                          <w:divBdr>
                            <w:top w:val="none" w:sz="0" w:space="0" w:color="auto"/>
                            <w:left w:val="none" w:sz="0" w:space="0" w:color="auto"/>
                            <w:bottom w:val="none" w:sz="0" w:space="0" w:color="auto"/>
                            <w:right w:val="none" w:sz="0" w:space="0" w:color="auto"/>
                          </w:divBdr>
                          <w:divsChild>
                            <w:div w:id="7924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921923">
      <w:bodyDiv w:val="1"/>
      <w:marLeft w:val="0"/>
      <w:marRight w:val="0"/>
      <w:marTop w:val="0"/>
      <w:marBottom w:val="0"/>
      <w:divBdr>
        <w:top w:val="none" w:sz="0" w:space="0" w:color="auto"/>
        <w:left w:val="none" w:sz="0" w:space="0" w:color="auto"/>
        <w:bottom w:val="none" w:sz="0" w:space="0" w:color="auto"/>
        <w:right w:val="none" w:sz="0" w:space="0" w:color="auto"/>
      </w:divBdr>
      <w:divsChild>
        <w:div w:id="176773912">
          <w:marLeft w:val="0"/>
          <w:marRight w:val="0"/>
          <w:marTop w:val="0"/>
          <w:marBottom w:val="0"/>
          <w:divBdr>
            <w:top w:val="none" w:sz="0" w:space="0" w:color="auto"/>
            <w:left w:val="none" w:sz="0" w:space="0" w:color="auto"/>
            <w:bottom w:val="none" w:sz="0" w:space="0" w:color="auto"/>
            <w:right w:val="none" w:sz="0" w:space="0" w:color="auto"/>
          </w:divBdr>
          <w:divsChild>
            <w:div w:id="848526902">
              <w:marLeft w:val="0"/>
              <w:marRight w:val="0"/>
              <w:marTop w:val="0"/>
              <w:marBottom w:val="0"/>
              <w:divBdr>
                <w:top w:val="none" w:sz="0" w:space="0" w:color="auto"/>
                <w:left w:val="none" w:sz="0" w:space="0" w:color="auto"/>
                <w:bottom w:val="none" w:sz="0" w:space="0" w:color="auto"/>
                <w:right w:val="none" w:sz="0" w:space="0" w:color="auto"/>
              </w:divBdr>
              <w:divsChild>
                <w:div w:id="10763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04152">
      <w:bodyDiv w:val="1"/>
      <w:marLeft w:val="0"/>
      <w:marRight w:val="0"/>
      <w:marTop w:val="0"/>
      <w:marBottom w:val="0"/>
      <w:divBdr>
        <w:top w:val="none" w:sz="0" w:space="0" w:color="auto"/>
        <w:left w:val="none" w:sz="0" w:space="0" w:color="auto"/>
        <w:bottom w:val="none" w:sz="0" w:space="0" w:color="auto"/>
        <w:right w:val="none" w:sz="0" w:space="0" w:color="auto"/>
      </w:divBdr>
      <w:divsChild>
        <w:div w:id="1144546072">
          <w:marLeft w:val="0"/>
          <w:marRight w:val="0"/>
          <w:marTop w:val="0"/>
          <w:marBottom w:val="0"/>
          <w:divBdr>
            <w:top w:val="none" w:sz="0" w:space="0" w:color="auto"/>
            <w:left w:val="none" w:sz="0" w:space="0" w:color="auto"/>
            <w:bottom w:val="none" w:sz="0" w:space="0" w:color="auto"/>
            <w:right w:val="none" w:sz="0" w:space="0" w:color="auto"/>
          </w:divBdr>
          <w:divsChild>
            <w:div w:id="892352925">
              <w:marLeft w:val="0"/>
              <w:marRight w:val="0"/>
              <w:marTop w:val="0"/>
              <w:marBottom w:val="0"/>
              <w:divBdr>
                <w:top w:val="none" w:sz="0" w:space="0" w:color="auto"/>
                <w:left w:val="none" w:sz="0" w:space="0" w:color="auto"/>
                <w:bottom w:val="none" w:sz="0" w:space="0" w:color="auto"/>
                <w:right w:val="none" w:sz="0" w:space="0" w:color="auto"/>
              </w:divBdr>
              <w:divsChild>
                <w:div w:id="2104690867">
                  <w:marLeft w:val="0"/>
                  <w:marRight w:val="0"/>
                  <w:marTop w:val="0"/>
                  <w:marBottom w:val="0"/>
                  <w:divBdr>
                    <w:top w:val="none" w:sz="0" w:space="0" w:color="auto"/>
                    <w:left w:val="none" w:sz="0" w:space="0" w:color="auto"/>
                    <w:bottom w:val="none" w:sz="0" w:space="0" w:color="auto"/>
                    <w:right w:val="none" w:sz="0" w:space="0" w:color="auto"/>
                  </w:divBdr>
                  <w:divsChild>
                    <w:div w:id="1677031215">
                      <w:marLeft w:val="0"/>
                      <w:marRight w:val="0"/>
                      <w:marTop w:val="0"/>
                      <w:marBottom w:val="0"/>
                      <w:divBdr>
                        <w:top w:val="none" w:sz="0" w:space="0" w:color="auto"/>
                        <w:left w:val="none" w:sz="0" w:space="0" w:color="auto"/>
                        <w:bottom w:val="none" w:sz="0" w:space="0" w:color="auto"/>
                        <w:right w:val="none" w:sz="0" w:space="0" w:color="auto"/>
                      </w:divBdr>
                      <w:divsChild>
                        <w:div w:id="1503592921">
                          <w:marLeft w:val="0"/>
                          <w:marRight w:val="0"/>
                          <w:marTop w:val="0"/>
                          <w:marBottom w:val="0"/>
                          <w:divBdr>
                            <w:top w:val="none" w:sz="0" w:space="0" w:color="auto"/>
                            <w:left w:val="none" w:sz="0" w:space="0" w:color="auto"/>
                            <w:bottom w:val="none" w:sz="0" w:space="0" w:color="auto"/>
                            <w:right w:val="none" w:sz="0" w:space="0" w:color="auto"/>
                          </w:divBdr>
                          <w:divsChild>
                            <w:div w:id="77910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425766">
      <w:bodyDiv w:val="1"/>
      <w:marLeft w:val="0"/>
      <w:marRight w:val="0"/>
      <w:marTop w:val="0"/>
      <w:marBottom w:val="0"/>
      <w:divBdr>
        <w:top w:val="none" w:sz="0" w:space="0" w:color="auto"/>
        <w:left w:val="none" w:sz="0" w:space="0" w:color="auto"/>
        <w:bottom w:val="none" w:sz="0" w:space="0" w:color="auto"/>
        <w:right w:val="none" w:sz="0" w:space="0" w:color="auto"/>
      </w:divBdr>
      <w:divsChild>
        <w:div w:id="956184502">
          <w:marLeft w:val="0"/>
          <w:marRight w:val="0"/>
          <w:marTop w:val="0"/>
          <w:marBottom w:val="0"/>
          <w:divBdr>
            <w:top w:val="none" w:sz="0" w:space="0" w:color="auto"/>
            <w:left w:val="none" w:sz="0" w:space="0" w:color="auto"/>
            <w:bottom w:val="none" w:sz="0" w:space="0" w:color="auto"/>
            <w:right w:val="none" w:sz="0" w:space="0" w:color="auto"/>
          </w:divBdr>
          <w:divsChild>
            <w:div w:id="1694071875">
              <w:marLeft w:val="0"/>
              <w:marRight w:val="0"/>
              <w:marTop w:val="0"/>
              <w:marBottom w:val="0"/>
              <w:divBdr>
                <w:top w:val="none" w:sz="0" w:space="0" w:color="auto"/>
                <w:left w:val="none" w:sz="0" w:space="0" w:color="auto"/>
                <w:bottom w:val="none" w:sz="0" w:space="0" w:color="auto"/>
                <w:right w:val="none" w:sz="0" w:space="0" w:color="auto"/>
              </w:divBdr>
              <w:divsChild>
                <w:div w:id="101430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83785">
      <w:bodyDiv w:val="1"/>
      <w:marLeft w:val="0"/>
      <w:marRight w:val="0"/>
      <w:marTop w:val="0"/>
      <w:marBottom w:val="0"/>
      <w:divBdr>
        <w:top w:val="none" w:sz="0" w:space="0" w:color="auto"/>
        <w:left w:val="none" w:sz="0" w:space="0" w:color="auto"/>
        <w:bottom w:val="none" w:sz="0" w:space="0" w:color="auto"/>
        <w:right w:val="none" w:sz="0" w:space="0" w:color="auto"/>
      </w:divBdr>
      <w:divsChild>
        <w:div w:id="990139233">
          <w:marLeft w:val="0"/>
          <w:marRight w:val="0"/>
          <w:marTop w:val="0"/>
          <w:marBottom w:val="0"/>
          <w:divBdr>
            <w:top w:val="none" w:sz="0" w:space="0" w:color="auto"/>
            <w:left w:val="none" w:sz="0" w:space="0" w:color="auto"/>
            <w:bottom w:val="none" w:sz="0" w:space="0" w:color="auto"/>
            <w:right w:val="none" w:sz="0" w:space="0" w:color="auto"/>
          </w:divBdr>
          <w:divsChild>
            <w:div w:id="808400868">
              <w:marLeft w:val="0"/>
              <w:marRight w:val="0"/>
              <w:marTop w:val="0"/>
              <w:marBottom w:val="0"/>
              <w:divBdr>
                <w:top w:val="none" w:sz="0" w:space="0" w:color="auto"/>
                <w:left w:val="none" w:sz="0" w:space="0" w:color="auto"/>
                <w:bottom w:val="none" w:sz="0" w:space="0" w:color="auto"/>
                <w:right w:val="none" w:sz="0" w:space="0" w:color="auto"/>
              </w:divBdr>
              <w:divsChild>
                <w:div w:id="214974226">
                  <w:marLeft w:val="0"/>
                  <w:marRight w:val="0"/>
                  <w:marTop w:val="0"/>
                  <w:marBottom w:val="0"/>
                  <w:divBdr>
                    <w:top w:val="none" w:sz="0" w:space="0" w:color="auto"/>
                    <w:left w:val="none" w:sz="0" w:space="0" w:color="auto"/>
                    <w:bottom w:val="none" w:sz="0" w:space="0" w:color="auto"/>
                    <w:right w:val="none" w:sz="0" w:space="0" w:color="auto"/>
                  </w:divBdr>
                  <w:divsChild>
                    <w:div w:id="2001149641">
                      <w:marLeft w:val="0"/>
                      <w:marRight w:val="0"/>
                      <w:marTop w:val="0"/>
                      <w:marBottom w:val="0"/>
                      <w:divBdr>
                        <w:top w:val="none" w:sz="0" w:space="0" w:color="auto"/>
                        <w:left w:val="none" w:sz="0" w:space="0" w:color="auto"/>
                        <w:bottom w:val="none" w:sz="0" w:space="0" w:color="auto"/>
                        <w:right w:val="none" w:sz="0" w:space="0" w:color="auto"/>
                      </w:divBdr>
                      <w:divsChild>
                        <w:div w:id="370960321">
                          <w:marLeft w:val="0"/>
                          <w:marRight w:val="0"/>
                          <w:marTop w:val="0"/>
                          <w:marBottom w:val="0"/>
                          <w:divBdr>
                            <w:top w:val="none" w:sz="0" w:space="0" w:color="auto"/>
                            <w:left w:val="none" w:sz="0" w:space="0" w:color="auto"/>
                            <w:bottom w:val="none" w:sz="0" w:space="0" w:color="auto"/>
                            <w:right w:val="none" w:sz="0" w:space="0" w:color="auto"/>
                          </w:divBdr>
                          <w:divsChild>
                            <w:div w:id="13067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961839">
      <w:bodyDiv w:val="1"/>
      <w:marLeft w:val="0"/>
      <w:marRight w:val="0"/>
      <w:marTop w:val="0"/>
      <w:marBottom w:val="0"/>
      <w:divBdr>
        <w:top w:val="none" w:sz="0" w:space="0" w:color="auto"/>
        <w:left w:val="none" w:sz="0" w:space="0" w:color="auto"/>
        <w:bottom w:val="none" w:sz="0" w:space="0" w:color="auto"/>
        <w:right w:val="none" w:sz="0" w:space="0" w:color="auto"/>
      </w:divBdr>
      <w:divsChild>
        <w:div w:id="963929651">
          <w:marLeft w:val="0"/>
          <w:marRight w:val="0"/>
          <w:marTop w:val="0"/>
          <w:marBottom w:val="0"/>
          <w:divBdr>
            <w:top w:val="none" w:sz="0" w:space="0" w:color="auto"/>
            <w:left w:val="none" w:sz="0" w:space="0" w:color="auto"/>
            <w:bottom w:val="none" w:sz="0" w:space="0" w:color="auto"/>
            <w:right w:val="none" w:sz="0" w:space="0" w:color="auto"/>
          </w:divBdr>
          <w:divsChild>
            <w:div w:id="1361976427">
              <w:marLeft w:val="0"/>
              <w:marRight w:val="0"/>
              <w:marTop w:val="0"/>
              <w:marBottom w:val="0"/>
              <w:divBdr>
                <w:top w:val="none" w:sz="0" w:space="0" w:color="auto"/>
                <w:left w:val="none" w:sz="0" w:space="0" w:color="auto"/>
                <w:bottom w:val="none" w:sz="0" w:space="0" w:color="auto"/>
                <w:right w:val="none" w:sz="0" w:space="0" w:color="auto"/>
              </w:divBdr>
              <w:divsChild>
                <w:div w:id="4018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990525">
      <w:bodyDiv w:val="1"/>
      <w:marLeft w:val="0"/>
      <w:marRight w:val="0"/>
      <w:marTop w:val="0"/>
      <w:marBottom w:val="0"/>
      <w:divBdr>
        <w:top w:val="none" w:sz="0" w:space="0" w:color="auto"/>
        <w:left w:val="none" w:sz="0" w:space="0" w:color="auto"/>
        <w:bottom w:val="none" w:sz="0" w:space="0" w:color="auto"/>
        <w:right w:val="none" w:sz="0" w:space="0" w:color="auto"/>
      </w:divBdr>
      <w:divsChild>
        <w:div w:id="1935279123">
          <w:marLeft w:val="0"/>
          <w:marRight w:val="0"/>
          <w:marTop w:val="0"/>
          <w:marBottom w:val="0"/>
          <w:divBdr>
            <w:top w:val="none" w:sz="0" w:space="0" w:color="auto"/>
            <w:left w:val="none" w:sz="0" w:space="0" w:color="auto"/>
            <w:bottom w:val="none" w:sz="0" w:space="0" w:color="auto"/>
            <w:right w:val="none" w:sz="0" w:space="0" w:color="auto"/>
          </w:divBdr>
          <w:divsChild>
            <w:div w:id="973020158">
              <w:marLeft w:val="0"/>
              <w:marRight w:val="0"/>
              <w:marTop w:val="0"/>
              <w:marBottom w:val="0"/>
              <w:divBdr>
                <w:top w:val="none" w:sz="0" w:space="0" w:color="auto"/>
                <w:left w:val="none" w:sz="0" w:space="0" w:color="auto"/>
                <w:bottom w:val="none" w:sz="0" w:space="0" w:color="auto"/>
                <w:right w:val="none" w:sz="0" w:space="0" w:color="auto"/>
              </w:divBdr>
              <w:divsChild>
                <w:div w:id="1704137918">
                  <w:marLeft w:val="0"/>
                  <w:marRight w:val="0"/>
                  <w:marTop w:val="0"/>
                  <w:marBottom w:val="0"/>
                  <w:divBdr>
                    <w:top w:val="none" w:sz="0" w:space="0" w:color="auto"/>
                    <w:left w:val="none" w:sz="0" w:space="0" w:color="auto"/>
                    <w:bottom w:val="none" w:sz="0" w:space="0" w:color="auto"/>
                    <w:right w:val="none" w:sz="0" w:space="0" w:color="auto"/>
                  </w:divBdr>
                  <w:divsChild>
                    <w:div w:id="1899314483">
                      <w:marLeft w:val="0"/>
                      <w:marRight w:val="0"/>
                      <w:marTop w:val="0"/>
                      <w:marBottom w:val="0"/>
                      <w:divBdr>
                        <w:top w:val="none" w:sz="0" w:space="0" w:color="auto"/>
                        <w:left w:val="none" w:sz="0" w:space="0" w:color="auto"/>
                        <w:bottom w:val="none" w:sz="0" w:space="0" w:color="auto"/>
                        <w:right w:val="none" w:sz="0" w:space="0" w:color="auto"/>
                      </w:divBdr>
                      <w:divsChild>
                        <w:div w:id="1819153305">
                          <w:marLeft w:val="0"/>
                          <w:marRight w:val="0"/>
                          <w:marTop w:val="0"/>
                          <w:marBottom w:val="0"/>
                          <w:divBdr>
                            <w:top w:val="none" w:sz="0" w:space="0" w:color="auto"/>
                            <w:left w:val="none" w:sz="0" w:space="0" w:color="auto"/>
                            <w:bottom w:val="none" w:sz="0" w:space="0" w:color="auto"/>
                            <w:right w:val="none" w:sz="0" w:space="0" w:color="auto"/>
                          </w:divBdr>
                          <w:divsChild>
                            <w:div w:id="10904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963889">
      <w:bodyDiv w:val="1"/>
      <w:marLeft w:val="0"/>
      <w:marRight w:val="0"/>
      <w:marTop w:val="0"/>
      <w:marBottom w:val="0"/>
      <w:divBdr>
        <w:top w:val="none" w:sz="0" w:space="0" w:color="auto"/>
        <w:left w:val="none" w:sz="0" w:space="0" w:color="auto"/>
        <w:bottom w:val="none" w:sz="0" w:space="0" w:color="auto"/>
        <w:right w:val="none" w:sz="0" w:space="0" w:color="auto"/>
      </w:divBdr>
      <w:divsChild>
        <w:div w:id="2071881854">
          <w:marLeft w:val="0"/>
          <w:marRight w:val="0"/>
          <w:marTop w:val="0"/>
          <w:marBottom w:val="0"/>
          <w:divBdr>
            <w:top w:val="none" w:sz="0" w:space="0" w:color="auto"/>
            <w:left w:val="none" w:sz="0" w:space="0" w:color="auto"/>
            <w:bottom w:val="none" w:sz="0" w:space="0" w:color="auto"/>
            <w:right w:val="none" w:sz="0" w:space="0" w:color="auto"/>
          </w:divBdr>
          <w:divsChild>
            <w:div w:id="1298561326">
              <w:marLeft w:val="0"/>
              <w:marRight w:val="0"/>
              <w:marTop w:val="0"/>
              <w:marBottom w:val="0"/>
              <w:divBdr>
                <w:top w:val="none" w:sz="0" w:space="0" w:color="auto"/>
                <w:left w:val="none" w:sz="0" w:space="0" w:color="auto"/>
                <w:bottom w:val="none" w:sz="0" w:space="0" w:color="auto"/>
                <w:right w:val="none" w:sz="0" w:space="0" w:color="auto"/>
              </w:divBdr>
              <w:divsChild>
                <w:div w:id="15108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77235">
      <w:bodyDiv w:val="1"/>
      <w:marLeft w:val="0"/>
      <w:marRight w:val="0"/>
      <w:marTop w:val="0"/>
      <w:marBottom w:val="0"/>
      <w:divBdr>
        <w:top w:val="none" w:sz="0" w:space="0" w:color="auto"/>
        <w:left w:val="none" w:sz="0" w:space="0" w:color="auto"/>
        <w:bottom w:val="none" w:sz="0" w:space="0" w:color="auto"/>
        <w:right w:val="none" w:sz="0" w:space="0" w:color="auto"/>
      </w:divBdr>
      <w:divsChild>
        <w:div w:id="1764835892">
          <w:marLeft w:val="0"/>
          <w:marRight w:val="0"/>
          <w:marTop w:val="0"/>
          <w:marBottom w:val="0"/>
          <w:divBdr>
            <w:top w:val="none" w:sz="0" w:space="0" w:color="auto"/>
            <w:left w:val="none" w:sz="0" w:space="0" w:color="auto"/>
            <w:bottom w:val="none" w:sz="0" w:space="0" w:color="auto"/>
            <w:right w:val="none" w:sz="0" w:space="0" w:color="auto"/>
          </w:divBdr>
          <w:divsChild>
            <w:div w:id="669453078">
              <w:marLeft w:val="0"/>
              <w:marRight w:val="0"/>
              <w:marTop w:val="0"/>
              <w:marBottom w:val="0"/>
              <w:divBdr>
                <w:top w:val="none" w:sz="0" w:space="0" w:color="auto"/>
                <w:left w:val="none" w:sz="0" w:space="0" w:color="auto"/>
                <w:bottom w:val="none" w:sz="0" w:space="0" w:color="auto"/>
                <w:right w:val="none" w:sz="0" w:space="0" w:color="auto"/>
              </w:divBdr>
              <w:divsChild>
                <w:div w:id="922956511">
                  <w:marLeft w:val="0"/>
                  <w:marRight w:val="0"/>
                  <w:marTop w:val="0"/>
                  <w:marBottom w:val="0"/>
                  <w:divBdr>
                    <w:top w:val="none" w:sz="0" w:space="0" w:color="auto"/>
                    <w:left w:val="none" w:sz="0" w:space="0" w:color="auto"/>
                    <w:bottom w:val="none" w:sz="0" w:space="0" w:color="auto"/>
                    <w:right w:val="none" w:sz="0" w:space="0" w:color="auto"/>
                  </w:divBdr>
                  <w:divsChild>
                    <w:div w:id="20054688">
                      <w:marLeft w:val="0"/>
                      <w:marRight w:val="0"/>
                      <w:marTop w:val="0"/>
                      <w:marBottom w:val="0"/>
                      <w:divBdr>
                        <w:top w:val="none" w:sz="0" w:space="0" w:color="auto"/>
                        <w:left w:val="none" w:sz="0" w:space="0" w:color="auto"/>
                        <w:bottom w:val="none" w:sz="0" w:space="0" w:color="auto"/>
                        <w:right w:val="none" w:sz="0" w:space="0" w:color="auto"/>
                      </w:divBdr>
                      <w:divsChild>
                        <w:div w:id="804662979">
                          <w:marLeft w:val="0"/>
                          <w:marRight w:val="0"/>
                          <w:marTop w:val="0"/>
                          <w:marBottom w:val="0"/>
                          <w:divBdr>
                            <w:top w:val="none" w:sz="0" w:space="0" w:color="auto"/>
                            <w:left w:val="none" w:sz="0" w:space="0" w:color="auto"/>
                            <w:bottom w:val="none" w:sz="0" w:space="0" w:color="auto"/>
                            <w:right w:val="none" w:sz="0" w:space="0" w:color="auto"/>
                          </w:divBdr>
                          <w:divsChild>
                            <w:div w:id="12510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215534">
      <w:bodyDiv w:val="1"/>
      <w:marLeft w:val="0"/>
      <w:marRight w:val="0"/>
      <w:marTop w:val="0"/>
      <w:marBottom w:val="0"/>
      <w:divBdr>
        <w:top w:val="none" w:sz="0" w:space="0" w:color="auto"/>
        <w:left w:val="none" w:sz="0" w:space="0" w:color="auto"/>
        <w:bottom w:val="none" w:sz="0" w:space="0" w:color="auto"/>
        <w:right w:val="none" w:sz="0" w:space="0" w:color="auto"/>
      </w:divBdr>
      <w:divsChild>
        <w:div w:id="432242372">
          <w:marLeft w:val="0"/>
          <w:marRight w:val="0"/>
          <w:marTop w:val="0"/>
          <w:marBottom w:val="0"/>
          <w:divBdr>
            <w:top w:val="none" w:sz="0" w:space="0" w:color="auto"/>
            <w:left w:val="none" w:sz="0" w:space="0" w:color="auto"/>
            <w:bottom w:val="none" w:sz="0" w:space="0" w:color="auto"/>
            <w:right w:val="none" w:sz="0" w:space="0" w:color="auto"/>
          </w:divBdr>
          <w:divsChild>
            <w:div w:id="752092855">
              <w:marLeft w:val="0"/>
              <w:marRight w:val="0"/>
              <w:marTop w:val="0"/>
              <w:marBottom w:val="0"/>
              <w:divBdr>
                <w:top w:val="none" w:sz="0" w:space="0" w:color="auto"/>
                <w:left w:val="none" w:sz="0" w:space="0" w:color="auto"/>
                <w:bottom w:val="none" w:sz="0" w:space="0" w:color="auto"/>
                <w:right w:val="none" w:sz="0" w:space="0" w:color="auto"/>
              </w:divBdr>
              <w:divsChild>
                <w:div w:id="930436356">
                  <w:marLeft w:val="0"/>
                  <w:marRight w:val="0"/>
                  <w:marTop w:val="0"/>
                  <w:marBottom w:val="0"/>
                  <w:divBdr>
                    <w:top w:val="none" w:sz="0" w:space="0" w:color="auto"/>
                    <w:left w:val="none" w:sz="0" w:space="0" w:color="auto"/>
                    <w:bottom w:val="none" w:sz="0" w:space="0" w:color="auto"/>
                    <w:right w:val="none" w:sz="0" w:space="0" w:color="auto"/>
                  </w:divBdr>
                  <w:divsChild>
                    <w:div w:id="1833717563">
                      <w:marLeft w:val="0"/>
                      <w:marRight w:val="0"/>
                      <w:marTop w:val="0"/>
                      <w:marBottom w:val="0"/>
                      <w:divBdr>
                        <w:top w:val="none" w:sz="0" w:space="0" w:color="auto"/>
                        <w:left w:val="none" w:sz="0" w:space="0" w:color="auto"/>
                        <w:bottom w:val="none" w:sz="0" w:space="0" w:color="auto"/>
                        <w:right w:val="none" w:sz="0" w:space="0" w:color="auto"/>
                      </w:divBdr>
                      <w:divsChild>
                        <w:div w:id="535045652">
                          <w:marLeft w:val="0"/>
                          <w:marRight w:val="0"/>
                          <w:marTop w:val="0"/>
                          <w:marBottom w:val="0"/>
                          <w:divBdr>
                            <w:top w:val="none" w:sz="0" w:space="0" w:color="auto"/>
                            <w:left w:val="none" w:sz="0" w:space="0" w:color="auto"/>
                            <w:bottom w:val="none" w:sz="0" w:space="0" w:color="auto"/>
                            <w:right w:val="none" w:sz="0" w:space="0" w:color="auto"/>
                          </w:divBdr>
                          <w:divsChild>
                            <w:div w:id="733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299984">
      <w:bodyDiv w:val="1"/>
      <w:marLeft w:val="0"/>
      <w:marRight w:val="0"/>
      <w:marTop w:val="0"/>
      <w:marBottom w:val="0"/>
      <w:divBdr>
        <w:top w:val="none" w:sz="0" w:space="0" w:color="auto"/>
        <w:left w:val="none" w:sz="0" w:space="0" w:color="auto"/>
        <w:bottom w:val="none" w:sz="0" w:space="0" w:color="auto"/>
        <w:right w:val="none" w:sz="0" w:space="0" w:color="auto"/>
      </w:divBdr>
      <w:divsChild>
        <w:div w:id="539050068">
          <w:marLeft w:val="0"/>
          <w:marRight w:val="0"/>
          <w:marTop w:val="0"/>
          <w:marBottom w:val="0"/>
          <w:divBdr>
            <w:top w:val="none" w:sz="0" w:space="0" w:color="auto"/>
            <w:left w:val="none" w:sz="0" w:space="0" w:color="auto"/>
            <w:bottom w:val="none" w:sz="0" w:space="0" w:color="auto"/>
            <w:right w:val="none" w:sz="0" w:space="0" w:color="auto"/>
          </w:divBdr>
          <w:divsChild>
            <w:div w:id="2033651237">
              <w:marLeft w:val="0"/>
              <w:marRight w:val="0"/>
              <w:marTop w:val="0"/>
              <w:marBottom w:val="0"/>
              <w:divBdr>
                <w:top w:val="none" w:sz="0" w:space="0" w:color="auto"/>
                <w:left w:val="none" w:sz="0" w:space="0" w:color="auto"/>
                <w:bottom w:val="none" w:sz="0" w:space="0" w:color="auto"/>
                <w:right w:val="none" w:sz="0" w:space="0" w:color="auto"/>
              </w:divBdr>
              <w:divsChild>
                <w:div w:id="24990002">
                  <w:marLeft w:val="0"/>
                  <w:marRight w:val="0"/>
                  <w:marTop w:val="0"/>
                  <w:marBottom w:val="0"/>
                  <w:divBdr>
                    <w:top w:val="none" w:sz="0" w:space="0" w:color="auto"/>
                    <w:left w:val="none" w:sz="0" w:space="0" w:color="auto"/>
                    <w:bottom w:val="none" w:sz="0" w:space="0" w:color="auto"/>
                    <w:right w:val="none" w:sz="0" w:space="0" w:color="auto"/>
                  </w:divBdr>
                  <w:divsChild>
                    <w:div w:id="819931409">
                      <w:marLeft w:val="0"/>
                      <w:marRight w:val="0"/>
                      <w:marTop w:val="0"/>
                      <w:marBottom w:val="0"/>
                      <w:divBdr>
                        <w:top w:val="none" w:sz="0" w:space="0" w:color="auto"/>
                        <w:left w:val="none" w:sz="0" w:space="0" w:color="auto"/>
                        <w:bottom w:val="none" w:sz="0" w:space="0" w:color="auto"/>
                        <w:right w:val="none" w:sz="0" w:space="0" w:color="auto"/>
                      </w:divBdr>
                      <w:divsChild>
                        <w:div w:id="1338732656">
                          <w:marLeft w:val="0"/>
                          <w:marRight w:val="0"/>
                          <w:marTop w:val="0"/>
                          <w:marBottom w:val="0"/>
                          <w:divBdr>
                            <w:top w:val="none" w:sz="0" w:space="0" w:color="auto"/>
                            <w:left w:val="none" w:sz="0" w:space="0" w:color="auto"/>
                            <w:bottom w:val="none" w:sz="0" w:space="0" w:color="auto"/>
                            <w:right w:val="none" w:sz="0" w:space="0" w:color="auto"/>
                          </w:divBdr>
                          <w:divsChild>
                            <w:div w:id="4214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99600">
      <w:bodyDiv w:val="1"/>
      <w:marLeft w:val="0"/>
      <w:marRight w:val="0"/>
      <w:marTop w:val="0"/>
      <w:marBottom w:val="0"/>
      <w:divBdr>
        <w:top w:val="none" w:sz="0" w:space="0" w:color="auto"/>
        <w:left w:val="none" w:sz="0" w:space="0" w:color="auto"/>
        <w:bottom w:val="none" w:sz="0" w:space="0" w:color="auto"/>
        <w:right w:val="none" w:sz="0" w:space="0" w:color="auto"/>
      </w:divBdr>
      <w:divsChild>
        <w:div w:id="1858229990">
          <w:marLeft w:val="0"/>
          <w:marRight w:val="0"/>
          <w:marTop w:val="0"/>
          <w:marBottom w:val="0"/>
          <w:divBdr>
            <w:top w:val="none" w:sz="0" w:space="0" w:color="auto"/>
            <w:left w:val="none" w:sz="0" w:space="0" w:color="auto"/>
            <w:bottom w:val="none" w:sz="0" w:space="0" w:color="auto"/>
            <w:right w:val="none" w:sz="0" w:space="0" w:color="auto"/>
          </w:divBdr>
          <w:divsChild>
            <w:div w:id="1991671730">
              <w:marLeft w:val="0"/>
              <w:marRight w:val="0"/>
              <w:marTop w:val="0"/>
              <w:marBottom w:val="0"/>
              <w:divBdr>
                <w:top w:val="none" w:sz="0" w:space="0" w:color="auto"/>
                <w:left w:val="none" w:sz="0" w:space="0" w:color="auto"/>
                <w:bottom w:val="none" w:sz="0" w:space="0" w:color="auto"/>
                <w:right w:val="none" w:sz="0" w:space="0" w:color="auto"/>
              </w:divBdr>
              <w:divsChild>
                <w:div w:id="270357309">
                  <w:marLeft w:val="0"/>
                  <w:marRight w:val="0"/>
                  <w:marTop w:val="0"/>
                  <w:marBottom w:val="0"/>
                  <w:divBdr>
                    <w:top w:val="none" w:sz="0" w:space="0" w:color="auto"/>
                    <w:left w:val="none" w:sz="0" w:space="0" w:color="auto"/>
                    <w:bottom w:val="none" w:sz="0" w:space="0" w:color="auto"/>
                    <w:right w:val="none" w:sz="0" w:space="0" w:color="auto"/>
                  </w:divBdr>
                  <w:divsChild>
                    <w:div w:id="1395928821">
                      <w:marLeft w:val="0"/>
                      <w:marRight w:val="0"/>
                      <w:marTop w:val="0"/>
                      <w:marBottom w:val="0"/>
                      <w:divBdr>
                        <w:top w:val="none" w:sz="0" w:space="0" w:color="auto"/>
                        <w:left w:val="none" w:sz="0" w:space="0" w:color="auto"/>
                        <w:bottom w:val="none" w:sz="0" w:space="0" w:color="auto"/>
                        <w:right w:val="none" w:sz="0" w:space="0" w:color="auto"/>
                      </w:divBdr>
                      <w:divsChild>
                        <w:div w:id="286394617">
                          <w:marLeft w:val="0"/>
                          <w:marRight w:val="0"/>
                          <w:marTop w:val="0"/>
                          <w:marBottom w:val="0"/>
                          <w:divBdr>
                            <w:top w:val="none" w:sz="0" w:space="0" w:color="auto"/>
                            <w:left w:val="none" w:sz="0" w:space="0" w:color="auto"/>
                            <w:bottom w:val="none" w:sz="0" w:space="0" w:color="auto"/>
                            <w:right w:val="none" w:sz="0" w:space="0" w:color="auto"/>
                          </w:divBdr>
                          <w:divsChild>
                            <w:div w:id="10594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438313">
      <w:bodyDiv w:val="1"/>
      <w:marLeft w:val="0"/>
      <w:marRight w:val="0"/>
      <w:marTop w:val="0"/>
      <w:marBottom w:val="0"/>
      <w:divBdr>
        <w:top w:val="none" w:sz="0" w:space="0" w:color="auto"/>
        <w:left w:val="none" w:sz="0" w:space="0" w:color="auto"/>
        <w:bottom w:val="none" w:sz="0" w:space="0" w:color="auto"/>
        <w:right w:val="none" w:sz="0" w:space="0" w:color="auto"/>
      </w:divBdr>
      <w:divsChild>
        <w:div w:id="159660315">
          <w:marLeft w:val="0"/>
          <w:marRight w:val="0"/>
          <w:marTop w:val="0"/>
          <w:marBottom w:val="0"/>
          <w:divBdr>
            <w:top w:val="single" w:sz="2" w:space="0" w:color="2E2E2E"/>
            <w:left w:val="single" w:sz="2" w:space="0" w:color="2E2E2E"/>
            <w:bottom w:val="single" w:sz="2" w:space="0" w:color="2E2E2E"/>
            <w:right w:val="single" w:sz="2" w:space="0" w:color="2E2E2E"/>
          </w:divBdr>
          <w:divsChild>
            <w:div w:id="2038773457">
              <w:marLeft w:val="0"/>
              <w:marRight w:val="0"/>
              <w:marTop w:val="0"/>
              <w:marBottom w:val="0"/>
              <w:divBdr>
                <w:top w:val="single" w:sz="6" w:space="0" w:color="C9C9C9"/>
                <w:left w:val="none" w:sz="0" w:space="0" w:color="auto"/>
                <w:bottom w:val="none" w:sz="0" w:space="0" w:color="auto"/>
                <w:right w:val="none" w:sz="0" w:space="0" w:color="auto"/>
              </w:divBdr>
              <w:divsChild>
                <w:div w:id="1794129380">
                  <w:marLeft w:val="0"/>
                  <w:marRight w:val="0"/>
                  <w:marTop w:val="0"/>
                  <w:marBottom w:val="0"/>
                  <w:divBdr>
                    <w:top w:val="none" w:sz="0" w:space="0" w:color="auto"/>
                    <w:left w:val="none" w:sz="0" w:space="0" w:color="auto"/>
                    <w:bottom w:val="none" w:sz="0" w:space="0" w:color="auto"/>
                    <w:right w:val="none" w:sz="0" w:space="0" w:color="auto"/>
                  </w:divBdr>
                  <w:divsChild>
                    <w:div w:id="1112630762">
                      <w:marLeft w:val="0"/>
                      <w:marRight w:val="0"/>
                      <w:marTop w:val="0"/>
                      <w:marBottom w:val="0"/>
                      <w:divBdr>
                        <w:top w:val="none" w:sz="0" w:space="0" w:color="auto"/>
                        <w:left w:val="none" w:sz="0" w:space="0" w:color="auto"/>
                        <w:bottom w:val="none" w:sz="0" w:space="0" w:color="auto"/>
                        <w:right w:val="none" w:sz="0" w:space="0" w:color="auto"/>
                      </w:divBdr>
                      <w:divsChild>
                        <w:div w:id="1438673469">
                          <w:marLeft w:val="0"/>
                          <w:marRight w:val="0"/>
                          <w:marTop w:val="0"/>
                          <w:marBottom w:val="0"/>
                          <w:divBdr>
                            <w:top w:val="none" w:sz="0" w:space="0" w:color="auto"/>
                            <w:left w:val="none" w:sz="0" w:space="0" w:color="auto"/>
                            <w:bottom w:val="none" w:sz="0" w:space="0" w:color="auto"/>
                            <w:right w:val="none" w:sz="0" w:space="0" w:color="auto"/>
                          </w:divBdr>
                          <w:divsChild>
                            <w:div w:id="20053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999421">
      <w:bodyDiv w:val="1"/>
      <w:marLeft w:val="0"/>
      <w:marRight w:val="0"/>
      <w:marTop w:val="0"/>
      <w:marBottom w:val="0"/>
      <w:divBdr>
        <w:top w:val="none" w:sz="0" w:space="0" w:color="auto"/>
        <w:left w:val="none" w:sz="0" w:space="0" w:color="auto"/>
        <w:bottom w:val="none" w:sz="0" w:space="0" w:color="auto"/>
        <w:right w:val="none" w:sz="0" w:space="0" w:color="auto"/>
      </w:divBdr>
      <w:divsChild>
        <w:div w:id="1211766513">
          <w:marLeft w:val="0"/>
          <w:marRight w:val="0"/>
          <w:marTop w:val="0"/>
          <w:marBottom w:val="0"/>
          <w:divBdr>
            <w:top w:val="none" w:sz="0" w:space="0" w:color="auto"/>
            <w:left w:val="none" w:sz="0" w:space="0" w:color="auto"/>
            <w:bottom w:val="none" w:sz="0" w:space="0" w:color="auto"/>
            <w:right w:val="none" w:sz="0" w:space="0" w:color="auto"/>
          </w:divBdr>
        </w:div>
        <w:div w:id="840924956">
          <w:marLeft w:val="0"/>
          <w:marRight w:val="0"/>
          <w:marTop w:val="0"/>
          <w:marBottom w:val="0"/>
          <w:divBdr>
            <w:top w:val="none" w:sz="0" w:space="0" w:color="auto"/>
            <w:left w:val="none" w:sz="0" w:space="0" w:color="auto"/>
            <w:bottom w:val="none" w:sz="0" w:space="0" w:color="auto"/>
            <w:right w:val="none" w:sz="0" w:space="0" w:color="auto"/>
          </w:divBdr>
        </w:div>
        <w:div w:id="2055697125">
          <w:marLeft w:val="0"/>
          <w:marRight w:val="0"/>
          <w:marTop w:val="0"/>
          <w:marBottom w:val="0"/>
          <w:divBdr>
            <w:top w:val="none" w:sz="0" w:space="0" w:color="auto"/>
            <w:left w:val="none" w:sz="0" w:space="0" w:color="auto"/>
            <w:bottom w:val="none" w:sz="0" w:space="0" w:color="auto"/>
            <w:right w:val="none" w:sz="0" w:space="0" w:color="auto"/>
          </w:divBdr>
        </w:div>
        <w:div w:id="1895308911">
          <w:marLeft w:val="0"/>
          <w:marRight w:val="0"/>
          <w:marTop w:val="0"/>
          <w:marBottom w:val="0"/>
          <w:divBdr>
            <w:top w:val="none" w:sz="0" w:space="0" w:color="auto"/>
            <w:left w:val="none" w:sz="0" w:space="0" w:color="auto"/>
            <w:bottom w:val="none" w:sz="0" w:space="0" w:color="auto"/>
            <w:right w:val="none" w:sz="0" w:space="0" w:color="auto"/>
          </w:divBdr>
        </w:div>
        <w:div w:id="429743786">
          <w:marLeft w:val="0"/>
          <w:marRight w:val="0"/>
          <w:marTop w:val="0"/>
          <w:marBottom w:val="0"/>
          <w:divBdr>
            <w:top w:val="none" w:sz="0" w:space="0" w:color="auto"/>
            <w:left w:val="none" w:sz="0" w:space="0" w:color="auto"/>
            <w:bottom w:val="none" w:sz="0" w:space="0" w:color="auto"/>
            <w:right w:val="none" w:sz="0" w:space="0" w:color="auto"/>
          </w:divBdr>
        </w:div>
        <w:div w:id="1208298856">
          <w:marLeft w:val="0"/>
          <w:marRight w:val="0"/>
          <w:marTop w:val="0"/>
          <w:marBottom w:val="0"/>
          <w:divBdr>
            <w:top w:val="none" w:sz="0" w:space="0" w:color="auto"/>
            <w:left w:val="none" w:sz="0" w:space="0" w:color="auto"/>
            <w:bottom w:val="none" w:sz="0" w:space="0" w:color="auto"/>
            <w:right w:val="none" w:sz="0" w:space="0" w:color="auto"/>
          </w:divBdr>
        </w:div>
        <w:div w:id="1915236903">
          <w:marLeft w:val="0"/>
          <w:marRight w:val="0"/>
          <w:marTop w:val="0"/>
          <w:marBottom w:val="0"/>
          <w:divBdr>
            <w:top w:val="none" w:sz="0" w:space="0" w:color="auto"/>
            <w:left w:val="none" w:sz="0" w:space="0" w:color="auto"/>
            <w:bottom w:val="none" w:sz="0" w:space="0" w:color="auto"/>
            <w:right w:val="none" w:sz="0" w:space="0" w:color="auto"/>
          </w:divBdr>
        </w:div>
        <w:div w:id="184711580">
          <w:marLeft w:val="0"/>
          <w:marRight w:val="0"/>
          <w:marTop w:val="0"/>
          <w:marBottom w:val="0"/>
          <w:divBdr>
            <w:top w:val="none" w:sz="0" w:space="0" w:color="auto"/>
            <w:left w:val="none" w:sz="0" w:space="0" w:color="auto"/>
            <w:bottom w:val="none" w:sz="0" w:space="0" w:color="auto"/>
            <w:right w:val="none" w:sz="0" w:space="0" w:color="auto"/>
          </w:divBdr>
        </w:div>
        <w:div w:id="294407175">
          <w:marLeft w:val="0"/>
          <w:marRight w:val="0"/>
          <w:marTop w:val="0"/>
          <w:marBottom w:val="0"/>
          <w:divBdr>
            <w:top w:val="none" w:sz="0" w:space="0" w:color="auto"/>
            <w:left w:val="none" w:sz="0" w:space="0" w:color="auto"/>
            <w:bottom w:val="none" w:sz="0" w:space="0" w:color="auto"/>
            <w:right w:val="none" w:sz="0" w:space="0" w:color="auto"/>
          </w:divBdr>
        </w:div>
        <w:div w:id="1078866738">
          <w:marLeft w:val="0"/>
          <w:marRight w:val="0"/>
          <w:marTop w:val="0"/>
          <w:marBottom w:val="0"/>
          <w:divBdr>
            <w:top w:val="none" w:sz="0" w:space="0" w:color="auto"/>
            <w:left w:val="none" w:sz="0" w:space="0" w:color="auto"/>
            <w:bottom w:val="none" w:sz="0" w:space="0" w:color="auto"/>
            <w:right w:val="none" w:sz="0" w:space="0" w:color="auto"/>
          </w:divBdr>
        </w:div>
        <w:div w:id="208997957">
          <w:marLeft w:val="0"/>
          <w:marRight w:val="0"/>
          <w:marTop w:val="0"/>
          <w:marBottom w:val="0"/>
          <w:divBdr>
            <w:top w:val="none" w:sz="0" w:space="0" w:color="auto"/>
            <w:left w:val="none" w:sz="0" w:space="0" w:color="auto"/>
            <w:bottom w:val="none" w:sz="0" w:space="0" w:color="auto"/>
            <w:right w:val="none" w:sz="0" w:space="0" w:color="auto"/>
          </w:divBdr>
        </w:div>
        <w:div w:id="1743140527">
          <w:marLeft w:val="0"/>
          <w:marRight w:val="0"/>
          <w:marTop w:val="0"/>
          <w:marBottom w:val="0"/>
          <w:divBdr>
            <w:top w:val="none" w:sz="0" w:space="0" w:color="auto"/>
            <w:left w:val="none" w:sz="0" w:space="0" w:color="auto"/>
            <w:bottom w:val="none" w:sz="0" w:space="0" w:color="auto"/>
            <w:right w:val="none" w:sz="0" w:space="0" w:color="auto"/>
          </w:divBdr>
        </w:div>
        <w:div w:id="1877502860">
          <w:marLeft w:val="0"/>
          <w:marRight w:val="0"/>
          <w:marTop w:val="0"/>
          <w:marBottom w:val="0"/>
          <w:divBdr>
            <w:top w:val="none" w:sz="0" w:space="0" w:color="auto"/>
            <w:left w:val="none" w:sz="0" w:space="0" w:color="auto"/>
            <w:bottom w:val="none" w:sz="0" w:space="0" w:color="auto"/>
            <w:right w:val="none" w:sz="0" w:space="0" w:color="auto"/>
          </w:divBdr>
        </w:div>
        <w:div w:id="1933321298">
          <w:marLeft w:val="0"/>
          <w:marRight w:val="0"/>
          <w:marTop w:val="0"/>
          <w:marBottom w:val="0"/>
          <w:divBdr>
            <w:top w:val="none" w:sz="0" w:space="0" w:color="auto"/>
            <w:left w:val="none" w:sz="0" w:space="0" w:color="auto"/>
            <w:bottom w:val="none" w:sz="0" w:space="0" w:color="auto"/>
            <w:right w:val="none" w:sz="0" w:space="0" w:color="auto"/>
          </w:divBdr>
        </w:div>
        <w:div w:id="30738759">
          <w:marLeft w:val="0"/>
          <w:marRight w:val="0"/>
          <w:marTop w:val="0"/>
          <w:marBottom w:val="0"/>
          <w:divBdr>
            <w:top w:val="none" w:sz="0" w:space="0" w:color="auto"/>
            <w:left w:val="none" w:sz="0" w:space="0" w:color="auto"/>
            <w:bottom w:val="none" w:sz="0" w:space="0" w:color="auto"/>
            <w:right w:val="none" w:sz="0" w:space="0" w:color="auto"/>
          </w:divBdr>
        </w:div>
        <w:div w:id="12268187">
          <w:marLeft w:val="0"/>
          <w:marRight w:val="0"/>
          <w:marTop w:val="0"/>
          <w:marBottom w:val="0"/>
          <w:divBdr>
            <w:top w:val="none" w:sz="0" w:space="0" w:color="auto"/>
            <w:left w:val="none" w:sz="0" w:space="0" w:color="auto"/>
            <w:bottom w:val="none" w:sz="0" w:space="0" w:color="auto"/>
            <w:right w:val="none" w:sz="0" w:space="0" w:color="auto"/>
          </w:divBdr>
        </w:div>
        <w:div w:id="1833061357">
          <w:marLeft w:val="0"/>
          <w:marRight w:val="0"/>
          <w:marTop w:val="0"/>
          <w:marBottom w:val="0"/>
          <w:divBdr>
            <w:top w:val="none" w:sz="0" w:space="0" w:color="auto"/>
            <w:left w:val="none" w:sz="0" w:space="0" w:color="auto"/>
            <w:bottom w:val="none" w:sz="0" w:space="0" w:color="auto"/>
            <w:right w:val="none" w:sz="0" w:space="0" w:color="auto"/>
          </w:divBdr>
        </w:div>
        <w:div w:id="1604148019">
          <w:marLeft w:val="0"/>
          <w:marRight w:val="0"/>
          <w:marTop w:val="0"/>
          <w:marBottom w:val="0"/>
          <w:divBdr>
            <w:top w:val="none" w:sz="0" w:space="0" w:color="auto"/>
            <w:left w:val="none" w:sz="0" w:space="0" w:color="auto"/>
            <w:bottom w:val="none" w:sz="0" w:space="0" w:color="auto"/>
            <w:right w:val="none" w:sz="0" w:space="0" w:color="auto"/>
          </w:divBdr>
        </w:div>
        <w:div w:id="1755860354">
          <w:marLeft w:val="0"/>
          <w:marRight w:val="0"/>
          <w:marTop w:val="0"/>
          <w:marBottom w:val="0"/>
          <w:divBdr>
            <w:top w:val="none" w:sz="0" w:space="0" w:color="auto"/>
            <w:left w:val="none" w:sz="0" w:space="0" w:color="auto"/>
            <w:bottom w:val="none" w:sz="0" w:space="0" w:color="auto"/>
            <w:right w:val="none" w:sz="0" w:space="0" w:color="auto"/>
          </w:divBdr>
        </w:div>
        <w:div w:id="645353044">
          <w:marLeft w:val="0"/>
          <w:marRight w:val="0"/>
          <w:marTop w:val="0"/>
          <w:marBottom w:val="0"/>
          <w:divBdr>
            <w:top w:val="none" w:sz="0" w:space="0" w:color="auto"/>
            <w:left w:val="none" w:sz="0" w:space="0" w:color="auto"/>
            <w:bottom w:val="none" w:sz="0" w:space="0" w:color="auto"/>
            <w:right w:val="none" w:sz="0" w:space="0" w:color="auto"/>
          </w:divBdr>
        </w:div>
        <w:div w:id="2038002813">
          <w:marLeft w:val="0"/>
          <w:marRight w:val="0"/>
          <w:marTop w:val="0"/>
          <w:marBottom w:val="0"/>
          <w:divBdr>
            <w:top w:val="none" w:sz="0" w:space="0" w:color="auto"/>
            <w:left w:val="none" w:sz="0" w:space="0" w:color="auto"/>
            <w:bottom w:val="none" w:sz="0" w:space="0" w:color="auto"/>
            <w:right w:val="none" w:sz="0" w:space="0" w:color="auto"/>
          </w:divBdr>
        </w:div>
        <w:div w:id="2062825288">
          <w:marLeft w:val="0"/>
          <w:marRight w:val="0"/>
          <w:marTop w:val="0"/>
          <w:marBottom w:val="0"/>
          <w:divBdr>
            <w:top w:val="none" w:sz="0" w:space="0" w:color="auto"/>
            <w:left w:val="none" w:sz="0" w:space="0" w:color="auto"/>
            <w:bottom w:val="none" w:sz="0" w:space="0" w:color="auto"/>
            <w:right w:val="none" w:sz="0" w:space="0" w:color="auto"/>
          </w:divBdr>
        </w:div>
      </w:divsChild>
    </w:div>
    <w:div w:id="1824660272">
      <w:bodyDiv w:val="1"/>
      <w:marLeft w:val="0"/>
      <w:marRight w:val="0"/>
      <w:marTop w:val="0"/>
      <w:marBottom w:val="0"/>
      <w:divBdr>
        <w:top w:val="none" w:sz="0" w:space="0" w:color="auto"/>
        <w:left w:val="none" w:sz="0" w:space="0" w:color="auto"/>
        <w:bottom w:val="none" w:sz="0" w:space="0" w:color="auto"/>
        <w:right w:val="none" w:sz="0" w:space="0" w:color="auto"/>
      </w:divBdr>
      <w:divsChild>
        <w:div w:id="561405184">
          <w:marLeft w:val="0"/>
          <w:marRight w:val="0"/>
          <w:marTop w:val="0"/>
          <w:marBottom w:val="0"/>
          <w:divBdr>
            <w:top w:val="none" w:sz="0" w:space="0" w:color="auto"/>
            <w:left w:val="none" w:sz="0" w:space="0" w:color="auto"/>
            <w:bottom w:val="none" w:sz="0" w:space="0" w:color="auto"/>
            <w:right w:val="none" w:sz="0" w:space="0" w:color="auto"/>
          </w:divBdr>
          <w:divsChild>
            <w:div w:id="597644231">
              <w:marLeft w:val="0"/>
              <w:marRight w:val="0"/>
              <w:marTop w:val="0"/>
              <w:marBottom w:val="0"/>
              <w:divBdr>
                <w:top w:val="none" w:sz="0" w:space="0" w:color="auto"/>
                <w:left w:val="none" w:sz="0" w:space="0" w:color="auto"/>
                <w:bottom w:val="none" w:sz="0" w:space="0" w:color="auto"/>
                <w:right w:val="none" w:sz="0" w:space="0" w:color="auto"/>
              </w:divBdr>
              <w:divsChild>
                <w:div w:id="1062404624">
                  <w:marLeft w:val="0"/>
                  <w:marRight w:val="0"/>
                  <w:marTop w:val="0"/>
                  <w:marBottom w:val="0"/>
                  <w:divBdr>
                    <w:top w:val="none" w:sz="0" w:space="0" w:color="auto"/>
                    <w:left w:val="none" w:sz="0" w:space="0" w:color="auto"/>
                    <w:bottom w:val="none" w:sz="0" w:space="0" w:color="auto"/>
                    <w:right w:val="none" w:sz="0" w:space="0" w:color="auto"/>
                  </w:divBdr>
                  <w:divsChild>
                    <w:div w:id="6979524">
                      <w:marLeft w:val="0"/>
                      <w:marRight w:val="0"/>
                      <w:marTop w:val="0"/>
                      <w:marBottom w:val="0"/>
                      <w:divBdr>
                        <w:top w:val="none" w:sz="0" w:space="0" w:color="auto"/>
                        <w:left w:val="none" w:sz="0" w:space="0" w:color="auto"/>
                        <w:bottom w:val="none" w:sz="0" w:space="0" w:color="auto"/>
                        <w:right w:val="none" w:sz="0" w:space="0" w:color="auto"/>
                      </w:divBdr>
                      <w:divsChild>
                        <w:div w:id="1057319583">
                          <w:marLeft w:val="0"/>
                          <w:marRight w:val="0"/>
                          <w:marTop w:val="0"/>
                          <w:marBottom w:val="0"/>
                          <w:divBdr>
                            <w:top w:val="none" w:sz="0" w:space="0" w:color="auto"/>
                            <w:left w:val="none" w:sz="0" w:space="0" w:color="auto"/>
                            <w:bottom w:val="none" w:sz="0" w:space="0" w:color="auto"/>
                            <w:right w:val="none" w:sz="0" w:space="0" w:color="auto"/>
                          </w:divBdr>
                          <w:divsChild>
                            <w:div w:id="16619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489071">
      <w:bodyDiv w:val="1"/>
      <w:marLeft w:val="0"/>
      <w:marRight w:val="0"/>
      <w:marTop w:val="0"/>
      <w:marBottom w:val="0"/>
      <w:divBdr>
        <w:top w:val="none" w:sz="0" w:space="0" w:color="auto"/>
        <w:left w:val="none" w:sz="0" w:space="0" w:color="auto"/>
        <w:bottom w:val="none" w:sz="0" w:space="0" w:color="auto"/>
        <w:right w:val="none" w:sz="0" w:space="0" w:color="auto"/>
      </w:divBdr>
      <w:divsChild>
        <w:div w:id="1102264224">
          <w:marLeft w:val="0"/>
          <w:marRight w:val="0"/>
          <w:marTop w:val="0"/>
          <w:marBottom w:val="0"/>
          <w:divBdr>
            <w:top w:val="none" w:sz="0" w:space="0" w:color="auto"/>
            <w:left w:val="none" w:sz="0" w:space="0" w:color="auto"/>
            <w:bottom w:val="none" w:sz="0" w:space="0" w:color="auto"/>
            <w:right w:val="none" w:sz="0" w:space="0" w:color="auto"/>
          </w:divBdr>
        </w:div>
        <w:div w:id="40447298">
          <w:marLeft w:val="0"/>
          <w:marRight w:val="0"/>
          <w:marTop w:val="0"/>
          <w:marBottom w:val="0"/>
          <w:divBdr>
            <w:top w:val="none" w:sz="0" w:space="0" w:color="auto"/>
            <w:left w:val="none" w:sz="0" w:space="0" w:color="auto"/>
            <w:bottom w:val="none" w:sz="0" w:space="0" w:color="auto"/>
            <w:right w:val="none" w:sz="0" w:space="0" w:color="auto"/>
          </w:divBdr>
        </w:div>
        <w:div w:id="1562252826">
          <w:marLeft w:val="0"/>
          <w:marRight w:val="0"/>
          <w:marTop w:val="0"/>
          <w:marBottom w:val="0"/>
          <w:divBdr>
            <w:top w:val="none" w:sz="0" w:space="0" w:color="auto"/>
            <w:left w:val="none" w:sz="0" w:space="0" w:color="auto"/>
            <w:bottom w:val="none" w:sz="0" w:space="0" w:color="auto"/>
            <w:right w:val="none" w:sz="0" w:space="0" w:color="auto"/>
          </w:divBdr>
        </w:div>
      </w:divsChild>
    </w:div>
    <w:div w:id="1940676148">
      <w:bodyDiv w:val="1"/>
      <w:marLeft w:val="0"/>
      <w:marRight w:val="0"/>
      <w:marTop w:val="0"/>
      <w:marBottom w:val="0"/>
      <w:divBdr>
        <w:top w:val="none" w:sz="0" w:space="0" w:color="auto"/>
        <w:left w:val="none" w:sz="0" w:space="0" w:color="auto"/>
        <w:bottom w:val="none" w:sz="0" w:space="0" w:color="auto"/>
        <w:right w:val="none" w:sz="0" w:space="0" w:color="auto"/>
      </w:divBdr>
      <w:divsChild>
        <w:div w:id="684791846">
          <w:marLeft w:val="0"/>
          <w:marRight w:val="0"/>
          <w:marTop w:val="0"/>
          <w:marBottom w:val="0"/>
          <w:divBdr>
            <w:top w:val="none" w:sz="0" w:space="0" w:color="auto"/>
            <w:left w:val="none" w:sz="0" w:space="0" w:color="auto"/>
            <w:bottom w:val="none" w:sz="0" w:space="0" w:color="auto"/>
            <w:right w:val="none" w:sz="0" w:space="0" w:color="auto"/>
          </w:divBdr>
          <w:divsChild>
            <w:div w:id="119538979">
              <w:marLeft w:val="0"/>
              <w:marRight w:val="0"/>
              <w:marTop w:val="0"/>
              <w:marBottom w:val="0"/>
              <w:divBdr>
                <w:top w:val="none" w:sz="0" w:space="0" w:color="auto"/>
                <w:left w:val="none" w:sz="0" w:space="0" w:color="auto"/>
                <w:bottom w:val="none" w:sz="0" w:space="0" w:color="auto"/>
                <w:right w:val="none" w:sz="0" w:space="0" w:color="auto"/>
              </w:divBdr>
              <w:divsChild>
                <w:div w:id="652299613">
                  <w:marLeft w:val="0"/>
                  <w:marRight w:val="0"/>
                  <w:marTop w:val="0"/>
                  <w:marBottom w:val="0"/>
                  <w:divBdr>
                    <w:top w:val="none" w:sz="0" w:space="0" w:color="auto"/>
                    <w:left w:val="none" w:sz="0" w:space="0" w:color="auto"/>
                    <w:bottom w:val="none" w:sz="0" w:space="0" w:color="auto"/>
                    <w:right w:val="none" w:sz="0" w:space="0" w:color="auto"/>
                  </w:divBdr>
                  <w:divsChild>
                    <w:div w:id="300621987">
                      <w:marLeft w:val="0"/>
                      <w:marRight w:val="0"/>
                      <w:marTop w:val="0"/>
                      <w:marBottom w:val="0"/>
                      <w:divBdr>
                        <w:top w:val="none" w:sz="0" w:space="0" w:color="auto"/>
                        <w:left w:val="none" w:sz="0" w:space="0" w:color="auto"/>
                        <w:bottom w:val="none" w:sz="0" w:space="0" w:color="auto"/>
                        <w:right w:val="none" w:sz="0" w:space="0" w:color="auto"/>
                      </w:divBdr>
                      <w:divsChild>
                        <w:div w:id="1820921467">
                          <w:marLeft w:val="0"/>
                          <w:marRight w:val="0"/>
                          <w:marTop w:val="0"/>
                          <w:marBottom w:val="0"/>
                          <w:divBdr>
                            <w:top w:val="none" w:sz="0" w:space="0" w:color="auto"/>
                            <w:left w:val="none" w:sz="0" w:space="0" w:color="auto"/>
                            <w:bottom w:val="none" w:sz="0" w:space="0" w:color="auto"/>
                            <w:right w:val="none" w:sz="0" w:space="0" w:color="auto"/>
                          </w:divBdr>
                          <w:divsChild>
                            <w:div w:id="17318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720139">
      <w:bodyDiv w:val="1"/>
      <w:marLeft w:val="0"/>
      <w:marRight w:val="0"/>
      <w:marTop w:val="0"/>
      <w:marBottom w:val="0"/>
      <w:divBdr>
        <w:top w:val="none" w:sz="0" w:space="0" w:color="auto"/>
        <w:left w:val="none" w:sz="0" w:space="0" w:color="auto"/>
        <w:bottom w:val="none" w:sz="0" w:space="0" w:color="auto"/>
        <w:right w:val="none" w:sz="0" w:space="0" w:color="auto"/>
      </w:divBdr>
      <w:divsChild>
        <w:div w:id="594939741">
          <w:marLeft w:val="0"/>
          <w:marRight w:val="0"/>
          <w:marTop w:val="0"/>
          <w:marBottom w:val="0"/>
          <w:divBdr>
            <w:top w:val="none" w:sz="0" w:space="0" w:color="auto"/>
            <w:left w:val="none" w:sz="0" w:space="0" w:color="auto"/>
            <w:bottom w:val="none" w:sz="0" w:space="0" w:color="auto"/>
            <w:right w:val="none" w:sz="0" w:space="0" w:color="auto"/>
          </w:divBdr>
          <w:divsChild>
            <w:div w:id="1161122826">
              <w:marLeft w:val="0"/>
              <w:marRight w:val="0"/>
              <w:marTop w:val="0"/>
              <w:marBottom w:val="0"/>
              <w:divBdr>
                <w:top w:val="none" w:sz="0" w:space="0" w:color="auto"/>
                <w:left w:val="none" w:sz="0" w:space="0" w:color="auto"/>
                <w:bottom w:val="none" w:sz="0" w:space="0" w:color="auto"/>
                <w:right w:val="none" w:sz="0" w:space="0" w:color="auto"/>
              </w:divBdr>
              <w:divsChild>
                <w:div w:id="1196116445">
                  <w:marLeft w:val="0"/>
                  <w:marRight w:val="0"/>
                  <w:marTop w:val="0"/>
                  <w:marBottom w:val="0"/>
                  <w:divBdr>
                    <w:top w:val="none" w:sz="0" w:space="0" w:color="auto"/>
                    <w:left w:val="none" w:sz="0" w:space="0" w:color="auto"/>
                    <w:bottom w:val="none" w:sz="0" w:space="0" w:color="auto"/>
                    <w:right w:val="none" w:sz="0" w:space="0" w:color="auto"/>
                  </w:divBdr>
                  <w:divsChild>
                    <w:div w:id="1116362773">
                      <w:marLeft w:val="0"/>
                      <w:marRight w:val="0"/>
                      <w:marTop w:val="0"/>
                      <w:marBottom w:val="0"/>
                      <w:divBdr>
                        <w:top w:val="none" w:sz="0" w:space="0" w:color="auto"/>
                        <w:left w:val="none" w:sz="0" w:space="0" w:color="auto"/>
                        <w:bottom w:val="none" w:sz="0" w:space="0" w:color="auto"/>
                        <w:right w:val="none" w:sz="0" w:space="0" w:color="auto"/>
                      </w:divBdr>
                      <w:divsChild>
                        <w:div w:id="2035425708">
                          <w:marLeft w:val="0"/>
                          <w:marRight w:val="0"/>
                          <w:marTop w:val="0"/>
                          <w:marBottom w:val="0"/>
                          <w:divBdr>
                            <w:top w:val="none" w:sz="0" w:space="0" w:color="auto"/>
                            <w:left w:val="none" w:sz="0" w:space="0" w:color="auto"/>
                            <w:bottom w:val="none" w:sz="0" w:space="0" w:color="auto"/>
                            <w:right w:val="none" w:sz="0" w:space="0" w:color="auto"/>
                          </w:divBdr>
                          <w:divsChild>
                            <w:div w:id="20171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175144">
      <w:bodyDiv w:val="1"/>
      <w:marLeft w:val="0"/>
      <w:marRight w:val="0"/>
      <w:marTop w:val="0"/>
      <w:marBottom w:val="0"/>
      <w:divBdr>
        <w:top w:val="none" w:sz="0" w:space="0" w:color="auto"/>
        <w:left w:val="none" w:sz="0" w:space="0" w:color="auto"/>
        <w:bottom w:val="none" w:sz="0" w:space="0" w:color="auto"/>
        <w:right w:val="none" w:sz="0" w:space="0" w:color="auto"/>
      </w:divBdr>
      <w:divsChild>
        <w:div w:id="427046649">
          <w:marLeft w:val="0"/>
          <w:marRight w:val="0"/>
          <w:marTop w:val="0"/>
          <w:marBottom w:val="0"/>
          <w:divBdr>
            <w:top w:val="none" w:sz="0" w:space="0" w:color="auto"/>
            <w:left w:val="none" w:sz="0" w:space="0" w:color="auto"/>
            <w:bottom w:val="none" w:sz="0" w:space="0" w:color="auto"/>
            <w:right w:val="none" w:sz="0" w:space="0" w:color="auto"/>
          </w:divBdr>
          <w:divsChild>
            <w:div w:id="2074574214">
              <w:marLeft w:val="0"/>
              <w:marRight w:val="0"/>
              <w:marTop w:val="0"/>
              <w:marBottom w:val="0"/>
              <w:divBdr>
                <w:top w:val="none" w:sz="0" w:space="0" w:color="auto"/>
                <w:left w:val="none" w:sz="0" w:space="0" w:color="auto"/>
                <w:bottom w:val="none" w:sz="0" w:space="0" w:color="auto"/>
                <w:right w:val="none" w:sz="0" w:space="0" w:color="auto"/>
              </w:divBdr>
              <w:divsChild>
                <w:div w:id="810942717">
                  <w:marLeft w:val="0"/>
                  <w:marRight w:val="0"/>
                  <w:marTop w:val="0"/>
                  <w:marBottom w:val="0"/>
                  <w:divBdr>
                    <w:top w:val="none" w:sz="0" w:space="0" w:color="auto"/>
                    <w:left w:val="none" w:sz="0" w:space="0" w:color="auto"/>
                    <w:bottom w:val="none" w:sz="0" w:space="0" w:color="auto"/>
                    <w:right w:val="none" w:sz="0" w:space="0" w:color="auto"/>
                  </w:divBdr>
                  <w:divsChild>
                    <w:div w:id="487747433">
                      <w:marLeft w:val="0"/>
                      <w:marRight w:val="0"/>
                      <w:marTop w:val="0"/>
                      <w:marBottom w:val="0"/>
                      <w:divBdr>
                        <w:top w:val="none" w:sz="0" w:space="0" w:color="auto"/>
                        <w:left w:val="none" w:sz="0" w:space="0" w:color="auto"/>
                        <w:bottom w:val="none" w:sz="0" w:space="0" w:color="auto"/>
                        <w:right w:val="none" w:sz="0" w:space="0" w:color="auto"/>
                      </w:divBdr>
                      <w:divsChild>
                        <w:div w:id="571936693">
                          <w:marLeft w:val="0"/>
                          <w:marRight w:val="0"/>
                          <w:marTop w:val="0"/>
                          <w:marBottom w:val="0"/>
                          <w:divBdr>
                            <w:top w:val="none" w:sz="0" w:space="0" w:color="auto"/>
                            <w:left w:val="none" w:sz="0" w:space="0" w:color="auto"/>
                            <w:bottom w:val="none" w:sz="0" w:space="0" w:color="auto"/>
                            <w:right w:val="none" w:sz="0" w:space="0" w:color="auto"/>
                          </w:divBdr>
                          <w:divsChild>
                            <w:div w:id="837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806281">
      <w:bodyDiv w:val="1"/>
      <w:marLeft w:val="0"/>
      <w:marRight w:val="0"/>
      <w:marTop w:val="0"/>
      <w:marBottom w:val="0"/>
      <w:divBdr>
        <w:top w:val="none" w:sz="0" w:space="0" w:color="auto"/>
        <w:left w:val="none" w:sz="0" w:space="0" w:color="auto"/>
        <w:bottom w:val="none" w:sz="0" w:space="0" w:color="auto"/>
        <w:right w:val="none" w:sz="0" w:space="0" w:color="auto"/>
      </w:divBdr>
      <w:divsChild>
        <w:div w:id="2118788255">
          <w:marLeft w:val="0"/>
          <w:marRight w:val="0"/>
          <w:marTop w:val="0"/>
          <w:marBottom w:val="0"/>
          <w:divBdr>
            <w:top w:val="none" w:sz="0" w:space="0" w:color="auto"/>
            <w:left w:val="none" w:sz="0" w:space="0" w:color="auto"/>
            <w:bottom w:val="none" w:sz="0" w:space="0" w:color="auto"/>
            <w:right w:val="none" w:sz="0" w:space="0" w:color="auto"/>
          </w:divBdr>
          <w:divsChild>
            <w:div w:id="1723207314">
              <w:marLeft w:val="0"/>
              <w:marRight w:val="0"/>
              <w:marTop w:val="0"/>
              <w:marBottom w:val="0"/>
              <w:divBdr>
                <w:top w:val="none" w:sz="0" w:space="0" w:color="auto"/>
                <w:left w:val="none" w:sz="0" w:space="0" w:color="auto"/>
                <w:bottom w:val="none" w:sz="0" w:space="0" w:color="auto"/>
                <w:right w:val="none" w:sz="0" w:space="0" w:color="auto"/>
              </w:divBdr>
              <w:divsChild>
                <w:div w:id="96603990">
                  <w:marLeft w:val="0"/>
                  <w:marRight w:val="0"/>
                  <w:marTop w:val="0"/>
                  <w:marBottom w:val="0"/>
                  <w:divBdr>
                    <w:top w:val="none" w:sz="0" w:space="0" w:color="auto"/>
                    <w:left w:val="none" w:sz="0" w:space="0" w:color="auto"/>
                    <w:bottom w:val="none" w:sz="0" w:space="0" w:color="auto"/>
                    <w:right w:val="none" w:sz="0" w:space="0" w:color="auto"/>
                  </w:divBdr>
                  <w:divsChild>
                    <w:div w:id="23137454">
                      <w:marLeft w:val="0"/>
                      <w:marRight w:val="0"/>
                      <w:marTop w:val="0"/>
                      <w:marBottom w:val="0"/>
                      <w:divBdr>
                        <w:top w:val="none" w:sz="0" w:space="0" w:color="auto"/>
                        <w:left w:val="none" w:sz="0" w:space="0" w:color="auto"/>
                        <w:bottom w:val="none" w:sz="0" w:space="0" w:color="auto"/>
                        <w:right w:val="none" w:sz="0" w:space="0" w:color="auto"/>
                      </w:divBdr>
                      <w:divsChild>
                        <w:div w:id="1550066861">
                          <w:marLeft w:val="0"/>
                          <w:marRight w:val="0"/>
                          <w:marTop w:val="0"/>
                          <w:marBottom w:val="0"/>
                          <w:divBdr>
                            <w:top w:val="none" w:sz="0" w:space="0" w:color="auto"/>
                            <w:left w:val="none" w:sz="0" w:space="0" w:color="auto"/>
                            <w:bottom w:val="none" w:sz="0" w:space="0" w:color="auto"/>
                            <w:right w:val="none" w:sz="0" w:space="0" w:color="auto"/>
                          </w:divBdr>
                          <w:divsChild>
                            <w:div w:id="146823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E21E9-0F62-A940-AFBF-20D0EA8DD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Pages>38</Pages>
  <Words>11561</Words>
  <Characters>65904</Characters>
  <Application>Microsoft Macintosh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JACKSON</dc:creator>
  <cp:lastModifiedBy>Nicholas Wilton</cp:lastModifiedBy>
  <cp:revision>424</cp:revision>
  <cp:lastPrinted>2014-07-21T13:11:00Z</cp:lastPrinted>
  <dcterms:created xsi:type="dcterms:W3CDTF">2015-08-07T00:56:00Z</dcterms:created>
  <dcterms:modified xsi:type="dcterms:W3CDTF">2016-01-29T17:03:00Z</dcterms:modified>
</cp:coreProperties>
</file>