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7B216" w14:textId="6D4E393E" w:rsidR="002441AA" w:rsidRPr="00207583" w:rsidRDefault="002441AA" w:rsidP="0092477C">
      <w:pPr>
        <w:pStyle w:val="Title"/>
        <w:spacing w:before="120" w:after="720"/>
        <w:rPr>
          <w:color w:val="000000" w:themeColor="text1"/>
        </w:rPr>
      </w:pPr>
      <w:bookmarkStart w:id="0" w:name="_GoBack"/>
      <w:r w:rsidRPr="00207583">
        <w:rPr>
          <w:color w:val="000000" w:themeColor="text1"/>
        </w:rPr>
        <w:t>Big Data Architecture for Construction Waste Analytics</w:t>
      </w:r>
      <w:r w:rsidR="00AE781C" w:rsidRPr="00207583">
        <w:rPr>
          <w:color w:val="000000" w:themeColor="text1"/>
        </w:rPr>
        <w:t xml:space="preserve"> (CWA)</w:t>
      </w:r>
      <w:r w:rsidR="00DB1040" w:rsidRPr="00207583">
        <w:rPr>
          <w:color w:val="000000" w:themeColor="text1"/>
        </w:rPr>
        <w:t>: A Conceptual Framework</w:t>
      </w:r>
    </w:p>
    <w:p w14:paraId="54C7C378" w14:textId="77777777" w:rsidR="002441AA" w:rsidRPr="00207583" w:rsidRDefault="002441AA" w:rsidP="000E7407">
      <w:pPr>
        <w:rPr>
          <w:b/>
          <w:i/>
          <w:smallCaps/>
          <w:color w:val="000000" w:themeColor="text1"/>
        </w:rPr>
      </w:pPr>
      <w:r w:rsidRPr="00207583">
        <w:rPr>
          <w:b/>
          <w:i/>
          <w:smallCaps/>
          <w:color w:val="000000" w:themeColor="text1"/>
        </w:rPr>
        <w:t>Abstract</w:t>
      </w:r>
    </w:p>
    <w:p w14:paraId="20692731" w14:textId="67197B61" w:rsidR="00C01CA5" w:rsidRPr="00207583" w:rsidRDefault="00C01CA5" w:rsidP="00C01CA5">
      <w:pPr>
        <w:ind w:right="90"/>
        <w:rPr>
          <w:i/>
          <w:color w:val="000000" w:themeColor="text1"/>
          <w:sz w:val="22"/>
          <w:szCs w:val="22"/>
        </w:rPr>
      </w:pPr>
      <w:r w:rsidRPr="00207583">
        <w:rPr>
          <w:i/>
          <w:color w:val="000000" w:themeColor="text1"/>
          <w:sz w:val="22"/>
          <w:szCs w:val="22"/>
        </w:rPr>
        <w:t xml:space="preserve">In recent times, construction industry is enduring pressure to take drastic steps to minimise waste. Waste intelligence advocates retrospective measures to manage waste after it is produced. Existing </w:t>
      </w:r>
      <w:r w:rsidR="00946435" w:rsidRPr="00207583">
        <w:rPr>
          <w:i/>
          <w:color w:val="000000" w:themeColor="text1"/>
          <w:sz w:val="22"/>
          <w:szCs w:val="22"/>
        </w:rPr>
        <w:t xml:space="preserve">waste intelligence based </w:t>
      </w:r>
      <w:r w:rsidRPr="00207583">
        <w:rPr>
          <w:i/>
          <w:color w:val="000000" w:themeColor="text1"/>
          <w:sz w:val="22"/>
          <w:szCs w:val="22"/>
        </w:rPr>
        <w:t>waste management software</w:t>
      </w:r>
      <w:r w:rsidR="00946435" w:rsidRPr="00207583">
        <w:rPr>
          <w:i/>
          <w:color w:val="000000" w:themeColor="text1"/>
          <w:sz w:val="22"/>
          <w:szCs w:val="22"/>
        </w:rPr>
        <w:t xml:space="preserve"> </w:t>
      </w:r>
      <w:r w:rsidRPr="00207583">
        <w:rPr>
          <w:i/>
          <w:color w:val="000000" w:themeColor="text1"/>
          <w:sz w:val="22"/>
          <w:szCs w:val="22"/>
        </w:rPr>
        <w:t xml:space="preserve">are fundamentally limited and cannot facilitate stakeholders in controlling wasteful activities. Paradoxically, despite a great amount of effort, the waste being produced by the construction industry is escalating. This undesirable situation motivates a radical change from waste intelligence to waste analytics (in which </w:t>
      </w:r>
      <w:r w:rsidR="009660EF" w:rsidRPr="00207583">
        <w:rPr>
          <w:i/>
          <w:color w:val="000000" w:themeColor="text1"/>
          <w:sz w:val="22"/>
          <w:szCs w:val="22"/>
        </w:rPr>
        <w:t>waste is</w:t>
      </w:r>
      <w:r w:rsidRPr="00207583">
        <w:rPr>
          <w:i/>
          <w:color w:val="000000" w:themeColor="text1"/>
          <w:sz w:val="22"/>
          <w:szCs w:val="22"/>
        </w:rPr>
        <w:t xml:space="preserve"> propose to </w:t>
      </w:r>
      <w:r w:rsidR="009660EF" w:rsidRPr="00207583">
        <w:rPr>
          <w:i/>
          <w:color w:val="000000" w:themeColor="text1"/>
          <w:sz w:val="22"/>
          <w:szCs w:val="22"/>
        </w:rPr>
        <w:t xml:space="preserve">be </w:t>
      </w:r>
      <w:r w:rsidRPr="00207583">
        <w:rPr>
          <w:i/>
          <w:color w:val="000000" w:themeColor="text1"/>
          <w:sz w:val="22"/>
          <w:szCs w:val="22"/>
        </w:rPr>
        <w:t xml:space="preserve">tackle proactively right at design through sophisticated big data technologies). </w:t>
      </w:r>
      <w:r w:rsidR="009D5B39" w:rsidRPr="00207583">
        <w:rPr>
          <w:i/>
          <w:color w:val="000000" w:themeColor="text1"/>
          <w:sz w:val="22"/>
          <w:szCs w:val="22"/>
        </w:rPr>
        <w:t>This paper</w:t>
      </w:r>
      <w:r w:rsidRPr="00207583">
        <w:rPr>
          <w:i/>
          <w:color w:val="000000" w:themeColor="text1"/>
          <w:sz w:val="22"/>
          <w:szCs w:val="22"/>
        </w:rPr>
        <w:t xml:space="preserve"> highlight that waste minimisation at design (a.k.a. designing-out waste) is data-driven and computationally intensive challenge. </w:t>
      </w:r>
    </w:p>
    <w:p w14:paraId="585C4809" w14:textId="03701F7A" w:rsidR="00C01CA5" w:rsidRPr="00207583" w:rsidRDefault="00C01CA5" w:rsidP="00C01CA5">
      <w:pPr>
        <w:ind w:right="90"/>
        <w:rPr>
          <w:i/>
          <w:color w:val="000000" w:themeColor="text1"/>
          <w:sz w:val="22"/>
          <w:szCs w:val="22"/>
        </w:rPr>
      </w:pPr>
      <w:r w:rsidRPr="00207583">
        <w:rPr>
          <w:i/>
          <w:color w:val="000000" w:themeColor="text1"/>
          <w:sz w:val="22"/>
          <w:szCs w:val="22"/>
        </w:rPr>
        <w:t xml:space="preserve">The aim of this paper is to propose a Big Data architecture for construction waste analytics. To this end, existing literature on big data technologies </w:t>
      </w:r>
      <w:r w:rsidR="009D5B39" w:rsidRPr="00207583">
        <w:rPr>
          <w:i/>
          <w:color w:val="000000" w:themeColor="text1"/>
          <w:sz w:val="22"/>
          <w:szCs w:val="22"/>
        </w:rPr>
        <w:t xml:space="preserve">is reviewed </w:t>
      </w:r>
      <w:r w:rsidRPr="00207583">
        <w:rPr>
          <w:i/>
          <w:color w:val="000000" w:themeColor="text1"/>
          <w:sz w:val="22"/>
          <w:szCs w:val="22"/>
        </w:rPr>
        <w:t xml:space="preserve">to identify the critical components of </w:t>
      </w:r>
      <w:r w:rsidR="009D5B39" w:rsidRPr="00207583">
        <w:rPr>
          <w:i/>
          <w:color w:val="000000" w:themeColor="text1"/>
          <w:sz w:val="22"/>
          <w:szCs w:val="22"/>
        </w:rPr>
        <w:t>the proposed</w:t>
      </w:r>
      <w:r w:rsidRPr="00207583">
        <w:rPr>
          <w:i/>
          <w:color w:val="000000" w:themeColor="text1"/>
          <w:sz w:val="22"/>
          <w:szCs w:val="22"/>
        </w:rPr>
        <w:t xml:space="preserve"> Big Data based waste analytics architecture. At the crux, graph-based components</w:t>
      </w:r>
      <w:r w:rsidR="009D5B39" w:rsidRPr="00207583">
        <w:rPr>
          <w:i/>
          <w:color w:val="000000" w:themeColor="text1"/>
          <w:sz w:val="22"/>
          <w:szCs w:val="22"/>
        </w:rPr>
        <w:t xml:space="preserve"> are used</w:t>
      </w:r>
      <w:r w:rsidRPr="00207583">
        <w:rPr>
          <w:i/>
          <w:color w:val="000000" w:themeColor="text1"/>
          <w:sz w:val="22"/>
          <w:szCs w:val="22"/>
        </w:rPr>
        <w:t xml:space="preserve">: in particular, a graph database (Neo4J) </w:t>
      </w:r>
      <w:r w:rsidR="009D5B39" w:rsidRPr="00207583">
        <w:rPr>
          <w:i/>
          <w:color w:val="000000" w:themeColor="text1"/>
          <w:sz w:val="22"/>
          <w:szCs w:val="22"/>
        </w:rPr>
        <w:t xml:space="preserve">is adopted </w:t>
      </w:r>
      <w:r w:rsidRPr="00207583">
        <w:rPr>
          <w:i/>
          <w:color w:val="000000" w:themeColor="text1"/>
          <w:sz w:val="22"/>
          <w:szCs w:val="22"/>
        </w:rPr>
        <w:t xml:space="preserve">to store highly voluminous and diverse datasets. To complement, Spark, a highly resilient graph processing system, is employed. Provision for extensions through Building Information Modelling (BIM) are also considered for synergy and greater adoption. This symbiotic integration of technologies enables a vibrant environment for design exploration and optimisation to tackle construction waste. </w:t>
      </w:r>
    </w:p>
    <w:p w14:paraId="75DA88A7" w14:textId="43108F4D" w:rsidR="00C01CA5" w:rsidRPr="00207583" w:rsidRDefault="00C01CA5" w:rsidP="00C01CA5">
      <w:pPr>
        <w:ind w:right="90"/>
        <w:rPr>
          <w:i/>
          <w:color w:val="000000" w:themeColor="text1"/>
          <w:sz w:val="22"/>
          <w:szCs w:val="22"/>
        </w:rPr>
      </w:pPr>
      <w:r w:rsidRPr="00207583">
        <w:rPr>
          <w:i/>
          <w:color w:val="000000" w:themeColor="text1"/>
          <w:sz w:val="22"/>
          <w:szCs w:val="22"/>
        </w:rPr>
        <w:t xml:space="preserve">The main contribution of this paper is that it presents, to the best of our knowledge, the first Big Data based architecture for construction waste analytics. The architecture is validated for exploratory analytics of 200,000 waste disposal records from 900 completed projects. </w:t>
      </w:r>
      <w:r w:rsidR="00DA3D73" w:rsidRPr="00207583">
        <w:rPr>
          <w:i/>
          <w:color w:val="000000" w:themeColor="text1"/>
          <w:sz w:val="22"/>
          <w:szCs w:val="22"/>
        </w:rPr>
        <w:t xml:space="preserve">It is revealed that existing waste management software classify the bulk of construction waste as mixed waste, which exposes poor waste data management. </w:t>
      </w:r>
      <w:r w:rsidRPr="00207583">
        <w:rPr>
          <w:i/>
          <w:color w:val="000000" w:themeColor="text1"/>
          <w:sz w:val="22"/>
          <w:szCs w:val="22"/>
        </w:rPr>
        <w:t xml:space="preserve">The findings of this paper will be of interest, more generally to researchers, who are seeking to develop big data based simulation tools in similar non-trivial applications. </w:t>
      </w:r>
    </w:p>
    <w:p w14:paraId="44D4A9A2" w14:textId="42BC4116" w:rsidR="00B52D90" w:rsidRPr="00207583" w:rsidRDefault="000E7407" w:rsidP="0060075D">
      <w:pPr>
        <w:spacing w:after="840"/>
        <w:rPr>
          <w:color w:val="000000" w:themeColor="text1"/>
        </w:rPr>
      </w:pPr>
      <w:r w:rsidRPr="00207583">
        <w:rPr>
          <w:b/>
          <w:smallCaps/>
          <w:color w:val="000000" w:themeColor="text1"/>
        </w:rPr>
        <w:lastRenderedPageBreak/>
        <w:t>Keywords</w:t>
      </w:r>
      <w:r w:rsidRPr="00207583">
        <w:rPr>
          <w:b/>
          <w:color w:val="000000" w:themeColor="text1"/>
        </w:rPr>
        <w:t>:</w:t>
      </w:r>
      <w:r w:rsidRPr="00207583">
        <w:rPr>
          <w:color w:val="000000" w:themeColor="text1"/>
        </w:rPr>
        <w:t xml:space="preserve"> </w:t>
      </w:r>
      <w:r w:rsidR="005846B6" w:rsidRPr="00207583">
        <w:rPr>
          <w:i/>
          <w:color w:val="000000" w:themeColor="text1"/>
        </w:rPr>
        <w:t xml:space="preserve">Construction </w:t>
      </w:r>
      <w:r w:rsidRPr="00207583">
        <w:rPr>
          <w:i/>
          <w:color w:val="000000" w:themeColor="text1"/>
        </w:rPr>
        <w:t>Waste</w:t>
      </w:r>
      <w:r w:rsidR="00086163" w:rsidRPr="00207583">
        <w:rPr>
          <w:i/>
          <w:color w:val="000000" w:themeColor="text1"/>
        </w:rPr>
        <w:t>; Big Data</w:t>
      </w:r>
      <w:r w:rsidR="00AB10E5" w:rsidRPr="00207583">
        <w:rPr>
          <w:i/>
          <w:color w:val="000000" w:themeColor="text1"/>
        </w:rPr>
        <w:t xml:space="preserve"> Analytics</w:t>
      </w:r>
      <w:r w:rsidRPr="00207583">
        <w:rPr>
          <w:i/>
          <w:color w:val="000000" w:themeColor="text1"/>
        </w:rPr>
        <w:t xml:space="preserve">; Building Information Modelling (BIM); Design Optimisation; </w:t>
      </w:r>
      <w:r w:rsidR="00086163" w:rsidRPr="00207583">
        <w:rPr>
          <w:i/>
          <w:color w:val="000000" w:themeColor="text1"/>
        </w:rPr>
        <w:t xml:space="preserve">Construction </w:t>
      </w:r>
      <w:r w:rsidRPr="00207583">
        <w:rPr>
          <w:i/>
          <w:color w:val="000000" w:themeColor="text1"/>
        </w:rPr>
        <w:t xml:space="preserve">Waste </w:t>
      </w:r>
      <w:r w:rsidR="00086163" w:rsidRPr="00207583">
        <w:rPr>
          <w:i/>
          <w:color w:val="000000" w:themeColor="text1"/>
        </w:rPr>
        <w:t xml:space="preserve">Analytics; </w:t>
      </w:r>
      <w:r w:rsidR="005846B6" w:rsidRPr="00207583">
        <w:rPr>
          <w:i/>
          <w:color w:val="000000" w:themeColor="text1"/>
        </w:rPr>
        <w:t xml:space="preserve">Waste </w:t>
      </w:r>
      <w:r w:rsidRPr="00207583">
        <w:rPr>
          <w:i/>
          <w:color w:val="000000" w:themeColor="text1"/>
        </w:rPr>
        <w:t xml:space="preserve">Prediction and </w:t>
      </w:r>
      <w:r w:rsidR="005846B6" w:rsidRPr="00207583">
        <w:rPr>
          <w:i/>
          <w:color w:val="000000" w:themeColor="text1"/>
        </w:rPr>
        <w:t>Minimisation</w:t>
      </w:r>
      <w:r w:rsidRPr="00207583">
        <w:rPr>
          <w:i/>
          <w:color w:val="000000" w:themeColor="text1"/>
        </w:rPr>
        <w:t xml:space="preserve">; </w:t>
      </w:r>
    </w:p>
    <w:p w14:paraId="2D7C8A90" w14:textId="77777777" w:rsidR="002441AA" w:rsidRPr="00207583" w:rsidRDefault="002441AA" w:rsidP="002441AA">
      <w:pPr>
        <w:pStyle w:val="Heading1"/>
        <w:rPr>
          <w:color w:val="000000" w:themeColor="text1"/>
        </w:rPr>
      </w:pPr>
      <w:r w:rsidRPr="00207583">
        <w:rPr>
          <w:color w:val="000000" w:themeColor="text1"/>
        </w:rPr>
        <w:t>Introduction</w:t>
      </w:r>
    </w:p>
    <w:p w14:paraId="1DDC8092" w14:textId="77777777" w:rsidR="00BF3A93" w:rsidRPr="00207583" w:rsidRDefault="00BF3A93" w:rsidP="00862F1B">
      <w:pPr>
        <w:pStyle w:val="Heading2"/>
        <w:rPr>
          <w:color w:val="000000" w:themeColor="text1"/>
        </w:rPr>
      </w:pPr>
      <w:r w:rsidRPr="00207583">
        <w:rPr>
          <w:color w:val="000000" w:themeColor="text1"/>
        </w:rPr>
        <w:t>Construction waste</w:t>
      </w:r>
      <w:r w:rsidR="00862F1B" w:rsidRPr="00207583">
        <w:rPr>
          <w:color w:val="000000" w:themeColor="text1"/>
        </w:rPr>
        <w:t>—An Overview</w:t>
      </w:r>
    </w:p>
    <w:p w14:paraId="2F3D14BE" w14:textId="6C0BF8A4" w:rsidR="00216E17" w:rsidRPr="00207583" w:rsidRDefault="00CB6DE4" w:rsidP="00D175AD">
      <w:pPr>
        <w:rPr>
          <w:color w:val="000000" w:themeColor="text1"/>
        </w:rPr>
      </w:pPr>
      <w:r w:rsidRPr="00207583">
        <w:rPr>
          <w:color w:val="000000" w:themeColor="text1"/>
        </w:rPr>
        <w:t>R</w:t>
      </w:r>
      <w:r w:rsidR="00B20DEB" w:rsidRPr="00207583">
        <w:rPr>
          <w:color w:val="000000" w:themeColor="text1"/>
        </w:rPr>
        <w:t>apid urbanis</w:t>
      </w:r>
      <w:r w:rsidR="00D175AD" w:rsidRPr="00207583">
        <w:rPr>
          <w:color w:val="000000" w:themeColor="text1"/>
        </w:rPr>
        <w:t xml:space="preserve">ation </w:t>
      </w:r>
      <w:r w:rsidRPr="00207583">
        <w:rPr>
          <w:color w:val="000000" w:themeColor="text1"/>
        </w:rPr>
        <w:t xml:space="preserve">and the appetite to build </w:t>
      </w:r>
      <w:r w:rsidR="00216E17" w:rsidRPr="00207583">
        <w:rPr>
          <w:color w:val="000000" w:themeColor="text1"/>
        </w:rPr>
        <w:t>national infrastructure</w:t>
      </w:r>
      <w:r w:rsidRPr="00207583">
        <w:rPr>
          <w:color w:val="000000" w:themeColor="text1"/>
        </w:rPr>
        <w:t xml:space="preserve"> </w:t>
      </w:r>
      <w:r w:rsidR="0079552C" w:rsidRPr="00207583">
        <w:rPr>
          <w:color w:val="000000" w:themeColor="text1"/>
        </w:rPr>
        <w:t>has</w:t>
      </w:r>
      <w:r w:rsidRPr="00207583">
        <w:rPr>
          <w:color w:val="000000" w:themeColor="text1"/>
        </w:rPr>
        <w:t xml:space="preserve"> escalated </w:t>
      </w:r>
      <w:r w:rsidR="00216E17" w:rsidRPr="00207583">
        <w:rPr>
          <w:color w:val="000000" w:themeColor="text1"/>
        </w:rPr>
        <w:t xml:space="preserve">the </w:t>
      </w:r>
      <w:r w:rsidR="00D175AD" w:rsidRPr="00207583">
        <w:rPr>
          <w:color w:val="000000" w:themeColor="text1"/>
        </w:rPr>
        <w:t xml:space="preserve">construction activities </w:t>
      </w:r>
      <w:r w:rsidR="00216E17" w:rsidRPr="00207583">
        <w:rPr>
          <w:color w:val="000000" w:themeColor="text1"/>
        </w:rPr>
        <w:t>globally</w:t>
      </w:r>
      <w:r w:rsidR="00D175AD" w:rsidRPr="00207583">
        <w:rPr>
          <w:color w:val="000000" w:themeColor="text1"/>
        </w:rPr>
        <w:t xml:space="preserve">. </w:t>
      </w:r>
      <w:r w:rsidR="00B553BC" w:rsidRPr="00207583">
        <w:rPr>
          <w:color w:val="000000" w:themeColor="text1"/>
        </w:rPr>
        <w:t xml:space="preserve">Notwithstanding the benefits, the adverse impact of construction activities on environment has serious implications worldwide </w:t>
      </w:r>
      <w:r w:rsidR="00B553BC" w:rsidRPr="00207583">
        <w:rPr>
          <w:color w:val="000000" w:themeColor="text1"/>
        </w:rPr>
        <w:fldChar w:fldCharType="begin" w:fldLock="1"/>
      </w:r>
      <w:r w:rsidR="00BF4E5A" w:rsidRPr="00207583">
        <w:rPr>
          <w:color w:val="000000" w:themeColor="text1"/>
        </w:rPr>
        <w:instrText>ADDIN CSL_CITATION { "citationItems" : [ { "id" : "ITEM-1", "itemData" : { "ISBN" : "0263080041053", "author" : [ { "dropping-particle" : "", "family" : "Oyedele", "given" : "Lukumon O", "non-dropping-particle" : "", "parse-names" : false, "suffix" : "" }, { "dropping-particle" : "", "family" : "Regan", "given" : "Martin", "non-dropping-particle" : "", "parse-names" : false, "suffix" : "" }, { "dropping-particle" : "Von", "family" : "Meding", "given" : "Jason", "non-dropping-particle" : "", "parse-names" : false, "suffix" : "" }, { "dropping-particle" : "", "family" : "Ahmed", "given" : "Ashraf", "non-dropping-particle" : "", "parse-names" : false, "suffix" : "" }, { "dropping-particle" : "", "family" : "John", "given" : "Obas", "non-dropping-particle" : "", "parse-names" : false, "suffix" : "" }, { "dropping-particle" : "", "family" : "Amira", "given" : "Ebohon", "non-dropping-particle" : "", "parse-names" : false, "suffix" : "" } ], "container-title" : "World Journal of Science, Technology and Sustainable Developments", "id" : "ITEM-1", "issue" : "2", "issued" : { "date-parts" : [ [ "2013" ] ] }, "page" : "131-142", "title" : "Reducing waste to landfill in the UK: identifying impediments and critical solutions", "type" : "article-journal", "volume" : "10" }, "uris" : [ "http://www.mendeley.com/documents/?uuid=c3838f9f-f581-43af-8559-337202dcfe0c" ] } ], "mendeley" : { "formattedCitation" : "[1]", "plainTextFormattedCitation" : "[1]", "previouslyFormattedCitation" : "[1]" }, "properties" : { "noteIndex" : 0 }, "schema" : "https://github.com/citation-style-language/schema/raw/master/csl-citation.json" }</w:instrText>
      </w:r>
      <w:r w:rsidR="00B553BC" w:rsidRPr="00207583">
        <w:rPr>
          <w:color w:val="000000" w:themeColor="text1"/>
        </w:rPr>
        <w:fldChar w:fldCharType="separate"/>
      </w:r>
      <w:r w:rsidR="00B70616" w:rsidRPr="00207583">
        <w:rPr>
          <w:noProof/>
          <w:color w:val="000000" w:themeColor="text1"/>
        </w:rPr>
        <w:t>[1]</w:t>
      </w:r>
      <w:r w:rsidR="00B553BC" w:rsidRPr="00207583">
        <w:rPr>
          <w:color w:val="000000" w:themeColor="text1"/>
        </w:rPr>
        <w:fldChar w:fldCharType="end"/>
      </w:r>
      <w:r w:rsidR="00B553BC" w:rsidRPr="00207583">
        <w:rPr>
          <w:color w:val="000000" w:themeColor="text1"/>
        </w:rPr>
        <w:t xml:space="preserve">. </w:t>
      </w:r>
      <w:r w:rsidR="00216E17" w:rsidRPr="00207583">
        <w:rPr>
          <w:color w:val="000000" w:themeColor="text1"/>
        </w:rPr>
        <w:t>C</w:t>
      </w:r>
      <w:r w:rsidR="00D175AD" w:rsidRPr="00207583">
        <w:rPr>
          <w:color w:val="000000" w:themeColor="text1"/>
        </w:rPr>
        <w:t xml:space="preserve">onstruction </w:t>
      </w:r>
      <w:r w:rsidR="00AB10E5" w:rsidRPr="00207583">
        <w:rPr>
          <w:color w:val="000000" w:themeColor="text1"/>
        </w:rPr>
        <w:t>industry</w:t>
      </w:r>
      <w:r w:rsidRPr="00207583">
        <w:rPr>
          <w:color w:val="000000" w:themeColor="text1"/>
        </w:rPr>
        <w:t xml:space="preserve"> </w:t>
      </w:r>
      <w:r w:rsidR="00216E17" w:rsidRPr="00207583">
        <w:rPr>
          <w:color w:val="000000" w:themeColor="text1"/>
        </w:rPr>
        <w:t>is noted for consuming bulk</w:t>
      </w:r>
      <w:r w:rsidRPr="00207583">
        <w:rPr>
          <w:color w:val="000000" w:themeColor="text1"/>
        </w:rPr>
        <w:t xml:space="preserve"> of </w:t>
      </w:r>
      <w:r w:rsidR="00216E17" w:rsidRPr="00207583">
        <w:rPr>
          <w:color w:val="000000" w:themeColor="text1"/>
        </w:rPr>
        <w:t>rare</w:t>
      </w:r>
      <w:r w:rsidR="00D175AD" w:rsidRPr="00207583">
        <w:rPr>
          <w:color w:val="000000" w:themeColor="text1"/>
        </w:rPr>
        <w:t xml:space="preserve"> natural resources</w:t>
      </w:r>
      <w:r w:rsidR="00216E17" w:rsidRPr="00207583">
        <w:rPr>
          <w:color w:val="000000" w:themeColor="text1"/>
        </w:rPr>
        <w:t xml:space="preserve"> and producing</w:t>
      </w:r>
      <w:r w:rsidRPr="00207583">
        <w:rPr>
          <w:color w:val="000000" w:themeColor="text1"/>
        </w:rPr>
        <w:t xml:space="preserve"> </w:t>
      </w:r>
      <w:r w:rsidR="00216E17" w:rsidRPr="00207583">
        <w:rPr>
          <w:color w:val="000000" w:themeColor="text1"/>
        </w:rPr>
        <w:t xml:space="preserve">hefty amounts of </w:t>
      </w:r>
      <w:r w:rsidRPr="00207583">
        <w:rPr>
          <w:color w:val="000000" w:themeColor="text1"/>
        </w:rPr>
        <w:t>construction and demolition (C&amp;D) waste</w:t>
      </w:r>
      <w:r w:rsidR="00D175AD" w:rsidRPr="00207583">
        <w:rPr>
          <w:color w:val="000000" w:themeColor="text1"/>
        </w:rPr>
        <w:t xml:space="preserve"> </w:t>
      </w:r>
      <w:r w:rsidR="00D175AD" w:rsidRPr="00207583">
        <w:rPr>
          <w:color w:val="000000" w:themeColor="text1"/>
        </w:rPr>
        <w:fldChar w:fldCharType="begin" w:fldLock="1"/>
      </w:r>
      <w:r w:rsidR="00BF4E5A" w:rsidRPr="00207583">
        <w:rPr>
          <w:color w:val="000000" w:themeColor="text1"/>
        </w:rPr>
        <w:instrText>ADDIN CSL_CITATION { "citationItems" : [ { "id" : "ITEM-1", "itemData" : { "DOI" : "10.1680/warm.2006.159.2.65", "ISBN" : "1747-6534", "ISSN" : "1747-6526", "abstract" : "Around 420 million t of materials are used each year in the construction industry in the UK; however, only 360 million t are incorporated into products. Additionally, construction and demolition activities in the UK generated more than 150 million t of waste in 1998 comprising 40% from the manufacture of products and 60% from site-based activities, including an estimated 13 million t of unused materials. Research has been undertaken to assess UK architects\u2019 and contractors\u2019 attitudes towards waste minimisation, by investigating the integration of waste minimisation strategies into current design processes, examining contractors\u2019 existing waste management practices and establishing responsibilities for, and barriers to, managing waste minimisation. A questionnaire survey based on specific and interrelated organisational waste minimisation issues was conducted with architects and contractors and revealed that very few attempts are made to reduce waste during the design process. On the other hand, the results show that contractors are pursuing a more proactive approach to manage on-site waste production through the development of environmental and waste management policies. The results reveal that poorly defined responsibilities are leading to confusion regarding who should control and monitor waste management. Both architects and contractors are constrained by internal and external factors, such as \u2018waste accepted as inevitable\u2019 and lack of interest from clients.", "author" : [ { "dropping-particle" : "", "family" : "Osmani", "given" : "M.", "non-dropping-particle" : "", "parse-names" : false, "suffix" : "" }, { "dropping-particle" : "", "family" : "Price", "given" : "a.", "non-dropping-particle" : "", "parse-names" : false, "suffix" : "" }, { "dropping-particle" : "", "family" : "Glass", "given" : "J.", "non-dropping-particle" : "", "parse-names" : false, "suffix" : "" } ], "container-title" : "Proceedings of the ICE - Waste and Resource Management", "id" : "ITEM-1", "issue" : "2", "issued" : { "date-parts" : [ [ "2006" ] ] }, "page" : "65-72", "title" : "Architect and contractor attitudes to waste minimisation", "type" : "article-journal", "volume" : "159" }, "uris" : [ "http://www.mendeley.com/documents/?uuid=eeaae8b1-59d4-471a-ba86-3feb035c58d1" ] } ], "mendeley" : { "formattedCitation" : "[2]", "plainTextFormattedCitation" : "[2]", "previouslyFormattedCitation" : "[2]" }, "properties" : { "noteIndex" : 0 }, "schema" : "https://github.com/citation-style-language/schema/raw/master/csl-citation.json" }</w:instrText>
      </w:r>
      <w:r w:rsidR="00D175AD" w:rsidRPr="00207583">
        <w:rPr>
          <w:color w:val="000000" w:themeColor="text1"/>
        </w:rPr>
        <w:fldChar w:fldCharType="separate"/>
      </w:r>
      <w:r w:rsidR="00B70616" w:rsidRPr="00207583">
        <w:rPr>
          <w:noProof/>
          <w:color w:val="000000" w:themeColor="text1"/>
        </w:rPr>
        <w:t>[2]</w:t>
      </w:r>
      <w:r w:rsidR="00D175AD" w:rsidRPr="00207583">
        <w:rPr>
          <w:color w:val="000000" w:themeColor="text1"/>
        </w:rPr>
        <w:fldChar w:fldCharType="end"/>
      </w:r>
      <w:r w:rsidR="00D175AD" w:rsidRPr="00207583">
        <w:rPr>
          <w:color w:val="000000" w:themeColor="text1"/>
        </w:rPr>
        <w:t xml:space="preserve">. </w:t>
      </w:r>
      <w:r w:rsidR="00D618BF" w:rsidRPr="00207583">
        <w:rPr>
          <w:color w:val="000000" w:themeColor="text1"/>
        </w:rPr>
        <w:t>The construction industry is the UK’s largest consumer of natural resources, using over 400 million tonnes of material per annum and is responsible for producing 120 million tonnes of construction, demolitio</w:t>
      </w:r>
      <w:r w:rsidR="00AB2B38" w:rsidRPr="00207583">
        <w:rPr>
          <w:color w:val="000000" w:themeColor="text1"/>
        </w:rPr>
        <w:t>n and excavation waste yearly–</w:t>
      </w:r>
      <w:r w:rsidR="00D618BF" w:rsidRPr="00207583">
        <w:rPr>
          <w:color w:val="000000" w:themeColor="text1"/>
        </w:rPr>
        <w:t xml:space="preserve">around more than one third of all waste arising in the UK </w:t>
      </w:r>
      <w:r w:rsidR="00BC7397" w:rsidRPr="00207583">
        <w:rPr>
          <w:color w:val="000000" w:themeColor="text1"/>
        </w:rPr>
        <w:fldChar w:fldCharType="begin" w:fldLock="1"/>
      </w:r>
      <w:r w:rsidR="00BF4E5A" w:rsidRPr="00207583">
        <w:rPr>
          <w:color w:val="000000" w:themeColor="text1"/>
        </w:rPr>
        <w:instrText>ADDIN CSL_CITATION { "citationItems" : [ { "id" : "ITEM-1", "itemData" : { "DOI" : "10.1016/j.buildenv.2004.01.007", "ISBN" : "0360-1323", "ISSN" : "03601323", "abstract" : "Construction waste minimisation is a topical issue in many countries. The literature shows that the design has a major influence on waste. This study was undertaken to identify major sources of site waste generation in Singapore and to develop a model to evaluate building designs from the materials waste generation point of view. The paper is based on a survey of large Singapore building contractors. The principal finding is that four pre-determined attributes under 'design'; three attributes under 'operation' and one attribute under 'material handling' were critical site waste sources. Multi-attribute value technique was used to develop the building waste assessment score (BWAS) model from respondents' ratings on a five-point Likert scale that generated weights for the building sub-systems. The building design appraisal system developed by the Building and Construction Authority in Singapore was modified and used to build the BWAS model. It is recommended that designers should use the model to prepare designs which have less potential to cause site waste. Contractors may use the model to select site management techniques which help them to face the waste challenge posed by the design. ?? 2004 Elsevier Ltd. All rights reserved.", "author" : [ { "dropping-particle" : "", "family" : "Ekanayake", "given" : "Lawrence Lesley", "non-dropping-particle" : "", "parse-names" : false, "suffix" : "" }, { "dropping-particle" : "", "family" : "Ofori", "given" : "George", "non-dropping-particle" : "", "parse-names" : false, "suffix" : "" } ], "container-title" : "Building and Environment", "id" : "ITEM-1", "issue" : "7", "issued" : { "date-parts" : [ [ "2004" ] ] }, "page" : "851-861", "title" : "Building waste assessment score: Design-based tool", "type" : "article-journal", "volume" : "39" }, "uris" : [ "http://www.mendeley.com/documents/?uuid=1f0fe588-06f1-4730-879f-8f56aa9f39ae" ] } ], "mendeley" : { "formattedCitation" : "[3]", "plainTextFormattedCitation" : "[3]", "previouslyFormattedCitation" : "[3]" }, "properties" : { "noteIndex" : 0 }, "schema" : "https://github.com/citation-style-language/schema/raw/master/csl-citation.json" }</w:instrText>
      </w:r>
      <w:r w:rsidR="00BC7397" w:rsidRPr="00207583">
        <w:rPr>
          <w:color w:val="000000" w:themeColor="text1"/>
        </w:rPr>
        <w:fldChar w:fldCharType="separate"/>
      </w:r>
      <w:r w:rsidR="00B70616" w:rsidRPr="00207583">
        <w:rPr>
          <w:noProof/>
          <w:color w:val="000000" w:themeColor="text1"/>
        </w:rPr>
        <w:t>[3]</w:t>
      </w:r>
      <w:r w:rsidR="00BC7397" w:rsidRPr="00207583">
        <w:rPr>
          <w:color w:val="000000" w:themeColor="text1"/>
        </w:rPr>
        <w:fldChar w:fldCharType="end"/>
      </w:r>
      <w:r w:rsidR="00D618BF" w:rsidRPr="00207583">
        <w:rPr>
          <w:color w:val="000000" w:themeColor="text1"/>
        </w:rPr>
        <w:t xml:space="preserve">. </w:t>
      </w:r>
      <w:r w:rsidR="00473A2F" w:rsidRPr="00207583">
        <w:rPr>
          <w:color w:val="000000" w:themeColor="text1"/>
        </w:rPr>
        <w:t xml:space="preserve">With the rising cost of construction projects and the growing environmental concerns, the </w:t>
      </w:r>
      <w:r w:rsidR="00AB10E5" w:rsidRPr="00207583">
        <w:rPr>
          <w:color w:val="000000" w:themeColor="text1"/>
        </w:rPr>
        <w:t>c</w:t>
      </w:r>
      <w:r w:rsidR="004A4B3D" w:rsidRPr="00207583">
        <w:rPr>
          <w:color w:val="000000" w:themeColor="text1"/>
        </w:rPr>
        <w:t xml:space="preserve">onstruction </w:t>
      </w:r>
      <w:r w:rsidR="00473A2F" w:rsidRPr="00207583">
        <w:rPr>
          <w:color w:val="000000" w:themeColor="text1"/>
        </w:rPr>
        <w:t xml:space="preserve">industry is under immense pressure from government and environmental agencies to minimise construction waste and </w:t>
      </w:r>
      <w:r w:rsidR="00A739D6" w:rsidRPr="00207583">
        <w:rPr>
          <w:color w:val="000000" w:themeColor="text1"/>
        </w:rPr>
        <w:t>adopt</w:t>
      </w:r>
      <w:r w:rsidR="005F5A02" w:rsidRPr="00207583">
        <w:rPr>
          <w:color w:val="000000" w:themeColor="text1"/>
        </w:rPr>
        <w:t xml:space="preserve"> </w:t>
      </w:r>
      <w:r w:rsidR="00473A2F" w:rsidRPr="00207583">
        <w:rPr>
          <w:color w:val="000000" w:themeColor="text1"/>
        </w:rPr>
        <w:t xml:space="preserve">more </w:t>
      </w:r>
      <w:r w:rsidR="005F5A02" w:rsidRPr="00207583">
        <w:rPr>
          <w:color w:val="000000" w:themeColor="text1"/>
        </w:rPr>
        <w:t xml:space="preserve">sustainable </w:t>
      </w:r>
      <w:r w:rsidR="0079552C" w:rsidRPr="00207583">
        <w:rPr>
          <w:color w:val="000000" w:themeColor="text1"/>
        </w:rPr>
        <w:t>practices</w:t>
      </w:r>
      <w:r w:rsidR="005F5A02" w:rsidRPr="00207583">
        <w:rPr>
          <w:color w:val="000000" w:themeColor="text1"/>
        </w:rPr>
        <w:t>.</w:t>
      </w:r>
      <w:r w:rsidR="00216E17" w:rsidRPr="00207583">
        <w:rPr>
          <w:color w:val="000000" w:themeColor="text1"/>
        </w:rPr>
        <w:t xml:space="preserve"> </w:t>
      </w:r>
    </w:p>
    <w:p w14:paraId="55517D3C" w14:textId="77777777" w:rsidR="00C61F46" w:rsidRPr="00207583" w:rsidRDefault="00C61F46" w:rsidP="00C61F46">
      <w:pPr>
        <w:pStyle w:val="Heading2"/>
        <w:rPr>
          <w:color w:val="000000" w:themeColor="text1"/>
        </w:rPr>
      </w:pPr>
      <w:r w:rsidRPr="00207583">
        <w:rPr>
          <w:color w:val="000000" w:themeColor="text1"/>
        </w:rPr>
        <w:t>Waste Intelligence—Current State of Waste Management</w:t>
      </w:r>
    </w:p>
    <w:p w14:paraId="323E5A30" w14:textId="0E089D91" w:rsidR="001821AD" w:rsidRPr="00207583" w:rsidRDefault="00D175AD" w:rsidP="00D175AD">
      <w:pPr>
        <w:rPr>
          <w:color w:val="000000" w:themeColor="text1"/>
        </w:rPr>
      </w:pPr>
      <w:r w:rsidRPr="00207583">
        <w:rPr>
          <w:color w:val="000000" w:themeColor="text1"/>
        </w:rPr>
        <w:t xml:space="preserve">Current </w:t>
      </w:r>
      <w:r w:rsidR="001821AD" w:rsidRPr="00207583">
        <w:rPr>
          <w:color w:val="000000" w:themeColor="text1"/>
        </w:rPr>
        <w:t>waste management systems</w:t>
      </w:r>
      <w:r w:rsidRPr="00207583">
        <w:rPr>
          <w:color w:val="000000" w:themeColor="text1"/>
        </w:rPr>
        <w:t xml:space="preserve"> </w:t>
      </w:r>
      <w:r w:rsidR="001821AD" w:rsidRPr="00207583">
        <w:rPr>
          <w:color w:val="000000" w:themeColor="text1"/>
        </w:rPr>
        <w:t>are based on what is called ‘</w:t>
      </w:r>
      <w:r w:rsidR="001821AD" w:rsidRPr="00207583">
        <w:rPr>
          <w:i/>
          <w:color w:val="000000" w:themeColor="text1"/>
        </w:rPr>
        <w:t>Waste Intelligence</w:t>
      </w:r>
      <w:r w:rsidR="001821AD" w:rsidRPr="00207583">
        <w:rPr>
          <w:color w:val="000000" w:themeColor="text1"/>
        </w:rPr>
        <w:t>’ which is more about suggesting</w:t>
      </w:r>
      <w:r w:rsidRPr="00207583">
        <w:rPr>
          <w:color w:val="000000" w:themeColor="text1"/>
        </w:rPr>
        <w:t xml:space="preserve"> remedial measures </w:t>
      </w:r>
      <w:r w:rsidR="001821AD" w:rsidRPr="00207583">
        <w:rPr>
          <w:color w:val="000000" w:themeColor="text1"/>
        </w:rPr>
        <w:t xml:space="preserve">to manage </w:t>
      </w:r>
      <w:r w:rsidRPr="00207583">
        <w:rPr>
          <w:color w:val="000000" w:themeColor="text1"/>
        </w:rPr>
        <w:t xml:space="preserve">construction waste after it </w:t>
      </w:r>
      <w:r w:rsidR="001821AD" w:rsidRPr="00207583">
        <w:rPr>
          <w:color w:val="000000" w:themeColor="text1"/>
        </w:rPr>
        <w:t>happens</w:t>
      </w:r>
      <w:r w:rsidRPr="00207583">
        <w:rPr>
          <w:color w:val="000000" w:themeColor="text1"/>
        </w:rPr>
        <w:t xml:space="preserve"> </w:t>
      </w:r>
      <w:r w:rsidRPr="00207583">
        <w:rPr>
          <w:color w:val="000000" w:themeColor="text1"/>
        </w:rPr>
        <w:fldChar w:fldCharType="begin" w:fldLock="1"/>
      </w:r>
      <w:r w:rsidR="00BF4E5A" w:rsidRPr="00207583">
        <w:rPr>
          <w:color w:val="000000" w:themeColor="text1"/>
        </w:rPr>
        <w:instrText>ADDIN CSL_CITATION { "citationItems" : [ { "id" : "ITEM-1", "itemData" : { "DOI" : "10.1016/j.wasman.2014.05.010", "ISBN" : "0956-053X", "ISSN" : "18792456", "PMID" : "24970618", "abstract" : "Quantifying construction and demolition (C&amp;D) waste generation is regarded as a prerequisite for the implementation of successful waste management. In literature, various methods have been employed to quantify the C&amp;D waste generation at both regional and project levels. However, an integrated review that systemically describes and analyses all the existing methods has yet to be conducted. To bridge this research gap, an analytical review is conducted. Fifty-seven papers are retrieved based on a set of rigorous procedures. The characteristics of the selected papers are classified according to the following criteria - waste generation activity, estimation level and quantification methodology. Six categories of existing C&amp;D waste quantification methodologies are identified, including site visit method, waste generation rate method, lifetime analysis method, classification system accumulation method, variables modelling method and other particular methods. A critical comparison of the identified methods is given according to their characteristics and implementation constraints. Moreover, a decision tree is proposed for aiding the selection of the most appropriate quantification method in different scenarios. Based on the analytical review, limitations of previous studies and recommendations of potential future research directions are further suggested. \u00a9 2014 Elsevier Ltd.", "author" : [ { "dropping-particle" : "", "family" : "Wu", "given" : "Zezhou", "non-dropping-particle" : "", "parse-names" : false, "suffix" : "" }, { "dropping-particle" : "", "family" : "Yu", "given" : "Ann T W", "non-dropping-particle" : "", "parse-names" : false, "suffix" : "" }, { "dropping-particle" : "", "family" : "Shen", "given" : "Liyin", "non-dropping-particle" : "", "parse-names" : false, "suffix" : "" }, { "dropping-particle" : "", "family" : "Liu", "given" : "Guiwen", "non-dropping-particle" : "", "parse-names" : false, "suffix" : "" } ], "container-title" : "Waste Management", "id" : "ITEM-1", "issue" : "9", "issued" : { "date-parts" : [ [ "2014" ] ] }, "page" : "1683-1692", "publisher" : "Elsevier Ltd", "title" : "Quantifying construction and demolition waste: An analytical review", "type" : "article-journal", "volume" : "34" }, "uris" : [ "http://www.mendeley.com/documents/?uuid=b0a18156-d079-4614-a93e-215bc1950bc0" ] } ], "mendeley" : { "formattedCitation" : "[4]", "plainTextFormattedCitation" : "[4]", "previouslyFormattedCitation" : "[4]" }, "properties" : { "noteIndex" : 0 }, "schema" : "https://github.com/citation-style-language/schema/raw/master/csl-citation.json" }</w:instrText>
      </w:r>
      <w:r w:rsidRPr="00207583">
        <w:rPr>
          <w:color w:val="000000" w:themeColor="text1"/>
        </w:rPr>
        <w:fldChar w:fldCharType="separate"/>
      </w:r>
      <w:r w:rsidR="00B70616" w:rsidRPr="00207583">
        <w:rPr>
          <w:noProof/>
          <w:color w:val="000000" w:themeColor="text1"/>
        </w:rPr>
        <w:t>[4]</w:t>
      </w:r>
      <w:r w:rsidRPr="00207583">
        <w:rPr>
          <w:color w:val="000000" w:themeColor="text1"/>
        </w:rPr>
        <w:fldChar w:fldCharType="end"/>
      </w:r>
      <w:r w:rsidRPr="00207583">
        <w:rPr>
          <w:color w:val="000000" w:themeColor="text1"/>
        </w:rPr>
        <w:t xml:space="preserve">. </w:t>
      </w:r>
      <w:r w:rsidR="001821AD" w:rsidRPr="00207583">
        <w:rPr>
          <w:color w:val="000000" w:themeColor="text1"/>
        </w:rPr>
        <w:t xml:space="preserve">Waste intelligence </w:t>
      </w:r>
      <w:r w:rsidR="00B20DEB" w:rsidRPr="00207583">
        <w:rPr>
          <w:color w:val="000000" w:themeColor="text1"/>
        </w:rPr>
        <w:t>based systems are</w:t>
      </w:r>
      <w:r w:rsidR="001821AD" w:rsidRPr="00207583">
        <w:rPr>
          <w:color w:val="000000" w:themeColor="text1"/>
        </w:rPr>
        <w:t xml:space="preserve"> mainly concerned about reports, dashboards, and queries on </w:t>
      </w:r>
      <w:r w:rsidR="00AF1C58" w:rsidRPr="00207583">
        <w:rPr>
          <w:color w:val="000000" w:themeColor="text1"/>
        </w:rPr>
        <w:t xml:space="preserve">small amounts of </w:t>
      </w:r>
      <w:r w:rsidR="001821AD" w:rsidRPr="00207583">
        <w:rPr>
          <w:color w:val="000000" w:themeColor="text1"/>
        </w:rPr>
        <w:t xml:space="preserve">current and past waste data </w:t>
      </w:r>
      <w:r w:rsidR="005D5344" w:rsidRPr="00207583">
        <w:rPr>
          <w:color w:val="000000" w:themeColor="text1"/>
        </w:rPr>
        <w:fldChar w:fldCharType="begin" w:fldLock="1"/>
      </w:r>
      <w:r w:rsidR="00BF4E5A"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"locator" : "15", "uris" : [ "http://www.mendeley.com/documents/?uuid=bf296ddd-9e85-46db-a945-71da7b1c1854" ] } ], "mendeley" : { "formattedCitation" : "[5]", "plainTextFormattedCitation" : "[5]", "previouslyFormattedCitation" : "[5]" }, "properties" : { "noteIndex" : 0 }, "schema" : "https://github.com/citation-style-language/schema/raw/master/csl-citation.json" }</w:instrText>
      </w:r>
      <w:r w:rsidR="005D5344" w:rsidRPr="00207583">
        <w:rPr>
          <w:color w:val="000000" w:themeColor="text1"/>
        </w:rPr>
        <w:fldChar w:fldCharType="separate"/>
      </w:r>
      <w:r w:rsidR="00B70616" w:rsidRPr="00207583">
        <w:rPr>
          <w:noProof/>
          <w:color w:val="000000" w:themeColor="text1"/>
        </w:rPr>
        <w:t>[5]</w:t>
      </w:r>
      <w:r w:rsidR="005D5344" w:rsidRPr="00207583">
        <w:rPr>
          <w:color w:val="000000" w:themeColor="text1"/>
        </w:rPr>
        <w:fldChar w:fldCharType="end"/>
      </w:r>
      <w:r w:rsidR="001821AD" w:rsidRPr="00207583">
        <w:rPr>
          <w:color w:val="000000" w:themeColor="text1"/>
        </w:rPr>
        <w:t xml:space="preserve">. These systems can efficiently answer close-ended questions </w:t>
      </w:r>
      <w:r w:rsidR="006F06B6" w:rsidRPr="00207583">
        <w:rPr>
          <w:color w:val="000000" w:themeColor="text1"/>
        </w:rPr>
        <w:t>such as project/site wise waste generated, progress towards defined waste targets, and understanding how a particular design strategy generates waste</w:t>
      </w:r>
      <w:r w:rsidR="0073009D" w:rsidRPr="00207583">
        <w:rPr>
          <w:color w:val="000000" w:themeColor="text1"/>
        </w:rPr>
        <w:t xml:space="preserve"> </w:t>
      </w:r>
      <w:r w:rsidR="0073009D" w:rsidRPr="00207583">
        <w:rPr>
          <w:color w:val="000000" w:themeColor="text1"/>
        </w:rPr>
        <w:fldChar w:fldCharType="begin" w:fldLock="1"/>
      </w:r>
      <w:r w:rsidR="00BF4E5A" w:rsidRPr="00207583">
        <w:rPr>
          <w:color w:val="000000" w:themeColor="text1"/>
        </w:rPr>
        <w:instrText>ADDIN CSL_CITATION { "citationItems" : [ { "id" : "ITEM-1", "itemData" : { "ISSN" : "0956-053X", "author" : [ { "dropping-particle" : "", "family" : "Lu", "given" : "Weisheng", "non-dropping-particle" : "", "parse-names" : false, "suffix" : "" }, { "dropping-particle" : "", "family" : "Yuan", "given" : "Hongping", "non-dropping-particle" : "", "parse-names" : false, "suffix" : "" }, { "dropping-particle" : "", "family" : "Li", "given" : "Jingru", "non-dropping-particle" : "", "parse-names" : false, "suffix" : "" }, { "dropping-particle" : "", "family" : "Hao", "given" : "Jane J L", "non-dropping-particle" : "", "parse-names" : false, "suffix" : "" }, { "dropping-particle" : "", "family" : "Mi", "given" : "Xuming", "non-dropping-particle" : "", "parse-names" : false, "suffix" : "" }, { "dropping-particle" : "", "family" : "Ding", "given" : "Zhikun", "non-dropping-particle" : "", "parse-names" : false, "suffix" : "" } ], "container-title" : "Waste management", "id" : "ITEM-1", "issue" : "4", "issued" : { "date-parts" : [ [ "2011" ] ] }, "page" : "680-687", "publisher" : "Elsevier", "title" : "An empirical investigation of construction and demolition waste generation rates in Shenzhen city, South China", "type" : "article-journal", "volume" : "31" }, "uris" : [ "http://www.mendeley.com/documents/?uuid=e3327035-8788-4285-b66a-23c03288969b" ] } ], "mendeley" : { "formattedCitation" : "[6]", "plainTextFormattedCitation" : "[6]", "previouslyFormattedCitation" : "[6]" }, "properties" : { "noteIndex" : 0 }, "schema" : "https://github.com/citation-style-language/schema/raw/master/csl-citation.json" }</w:instrText>
      </w:r>
      <w:r w:rsidR="0073009D" w:rsidRPr="00207583">
        <w:rPr>
          <w:color w:val="000000" w:themeColor="text1"/>
        </w:rPr>
        <w:fldChar w:fldCharType="separate"/>
      </w:r>
      <w:r w:rsidR="00B70616" w:rsidRPr="00207583">
        <w:rPr>
          <w:noProof/>
          <w:color w:val="000000" w:themeColor="text1"/>
        </w:rPr>
        <w:t>[6]</w:t>
      </w:r>
      <w:r w:rsidR="0073009D" w:rsidRPr="00207583">
        <w:rPr>
          <w:color w:val="000000" w:themeColor="text1"/>
        </w:rPr>
        <w:fldChar w:fldCharType="end"/>
      </w:r>
      <w:r w:rsidR="006F06B6" w:rsidRPr="00207583">
        <w:rPr>
          <w:color w:val="000000" w:themeColor="text1"/>
        </w:rPr>
        <w:t>. To answer such questions, these systems typically aggregat</w:t>
      </w:r>
      <w:r w:rsidR="00195578" w:rsidRPr="00207583">
        <w:rPr>
          <w:color w:val="000000" w:themeColor="text1"/>
        </w:rPr>
        <w:t>e</w:t>
      </w:r>
      <w:r w:rsidR="006F06B6" w:rsidRPr="00207583">
        <w:rPr>
          <w:color w:val="000000" w:themeColor="text1"/>
        </w:rPr>
        <w:t xml:space="preserve"> historical waste data or group it in some way (e.g. </w:t>
      </w:r>
      <w:r w:rsidR="00195578" w:rsidRPr="00207583">
        <w:rPr>
          <w:color w:val="000000" w:themeColor="text1"/>
        </w:rPr>
        <w:t xml:space="preserve">by </w:t>
      </w:r>
      <w:r w:rsidR="006F06B6" w:rsidRPr="00207583">
        <w:rPr>
          <w:color w:val="000000" w:themeColor="text1"/>
        </w:rPr>
        <w:t xml:space="preserve">RIBA stages, </w:t>
      </w:r>
      <w:r w:rsidR="00195578" w:rsidRPr="00207583">
        <w:rPr>
          <w:color w:val="000000" w:themeColor="text1"/>
        </w:rPr>
        <w:t xml:space="preserve">by </w:t>
      </w:r>
      <w:r w:rsidR="006F06B6" w:rsidRPr="00207583">
        <w:rPr>
          <w:color w:val="000000" w:themeColor="text1"/>
        </w:rPr>
        <w:t xml:space="preserve">material families, and so on). </w:t>
      </w:r>
      <w:r w:rsidR="00EF5AB9" w:rsidRPr="00207583">
        <w:rPr>
          <w:color w:val="000000" w:themeColor="text1"/>
        </w:rPr>
        <w:t xml:space="preserve">The end users </w:t>
      </w:r>
      <w:r w:rsidR="007816FD" w:rsidRPr="00207583">
        <w:rPr>
          <w:color w:val="000000" w:themeColor="text1"/>
        </w:rPr>
        <w:t xml:space="preserve">are </w:t>
      </w:r>
      <w:r w:rsidR="00B81189" w:rsidRPr="00207583">
        <w:rPr>
          <w:color w:val="000000" w:themeColor="text1"/>
        </w:rPr>
        <w:t xml:space="preserve">provided </w:t>
      </w:r>
      <w:r w:rsidR="00EF5AB9" w:rsidRPr="00207583">
        <w:rPr>
          <w:color w:val="000000" w:themeColor="text1"/>
        </w:rPr>
        <w:t xml:space="preserve">hindsight </w:t>
      </w:r>
      <w:r w:rsidR="005D5344" w:rsidRPr="00207583">
        <w:rPr>
          <w:color w:val="000000" w:themeColor="text1"/>
        </w:rPr>
        <w:t xml:space="preserve">with limited </w:t>
      </w:r>
      <w:r w:rsidR="00EF5AB9" w:rsidRPr="00207583">
        <w:rPr>
          <w:color w:val="000000" w:themeColor="text1"/>
        </w:rPr>
        <w:t>insight on waste management</w:t>
      </w:r>
      <w:r w:rsidR="008560F9" w:rsidRPr="00207583">
        <w:rPr>
          <w:color w:val="000000" w:themeColor="text1"/>
        </w:rPr>
        <w:t xml:space="preserve"> activities</w:t>
      </w:r>
      <w:r w:rsidR="00EF5AB9" w:rsidRPr="00207583">
        <w:rPr>
          <w:color w:val="000000" w:themeColor="text1"/>
        </w:rPr>
        <w:t xml:space="preserve">. </w:t>
      </w:r>
    </w:p>
    <w:p w14:paraId="0AD5B093" w14:textId="77777777" w:rsidR="00C61F46" w:rsidRPr="00207583" w:rsidRDefault="00C61F46" w:rsidP="00C61F46">
      <w:pPr>
        <w:pStyle w:val="Heading2"/>
        <w:rPr>
          <w:color w:val="000000" w:themeColor="text1"/>
        </w:rPr>
      </w:pPr>
      <w:r w:rsidRPr="00207583">
        <w:rPr>
          <w:color w:val="000000" w:themeColor="text1"/>
        </w:rPr>
        <w:lastRenderedPageBreak/>
        <w:t>Waste Analytics</w:t>
      </w:r>
      <w:r w:rsidR="005C4FF8" w:rsidRPr="00207583">
        <w:rPr>
          <w:color w:val="000000" w:themeColor="text1"/>
        </w:rPr>
        <w:t>—Next Generation of Waste Management</w:t>
      </w:r>
    </w:p>
    <w:p w14:paraId="3D904185" w14:textId="3BBB17E1" w:rsidR="0005064F" w:rsidRPr="00207583" w:rsidRDefault="0005064F" w:rsidP="00E71770">
      <w:pPr>
        <w:rPr>
          <w:color w:val="000000" w:themeColor="text1"/>
        </w:rPr>
      </w:pPr>
      <w:r w:rsidRPr="00207583">
        <w:rPr>
          <w:color w:val="000000" w:themeColor="text1"/>
        </w:rPr>
        <w:t xml:space="preserve">In contrast to </w:t>
      </w:r>
      <w:r w:rsidR="00F229BA" w:rsidRPr="00207583">
        <w:rPr>
          <w:color w:val="000000" w:themeColor="text1"/>
        </w:rPr>
        <w:t xml:space="preserve">the static </w:t>
      </w:r>
      <w:r w:rsidRPr="00207583">
        <w:rPr>
          <w:color w:val="000000" w:themeColor="text1"/>
        </w:rPr>
        <w:t xml:space="preserve">Waste Intelligence approaches, </w:t>
      </w:r>
      <w:r w:rsidR="00F229BA" w:rsidRPr="00207583">
        <w:rPr>
          <w:color w:val="000000" w:themeColor="text1"/>
        </w:rPr>
        <w:t>the</w:t>
      </w:r>
      <w:r w:rsidR="006A70CE" w:rsidRPr="00207583">
        <w:rPr>
          <w:color w:val="000000" w:themeColor="text1"/>
        </w:rPr>
        <w:t xml:space="preserve"> </w:t>
      </w:r>
      <w:r w:rsidR="00F229BA" w:rsidRPr="00207583">
        <w:rPr>
          <w:color w:val="000000" w:themeColor="text1"/>
        </w:rPr>
        <w:t>methodology of `</w:t>
      </w:r>
      <w:r w:rsidR="00F229BA" w:rsidRPr="00207583">
        <w:rPr>
          <w:i/>
          <w:color w:val="000000" w:themeColor="text1"/>
        </w:rPr>
        <w:t>Waste Analytics’</w:t>
      </w:r>
      <w:r w:rsidR="006A70CE" w:rsidRPr="00207583">
        <w:rPr>
          <w:color w:val="000000" w:themeColor="text1"/>
        </w:rPr>
        <w:t xml:space="preserve"> </w:t>
      </w:r>
      <w:r w:rsidR="00F229BA" w:rsidRPr="00207583">
        <w:rPr>
          <w:color w:val="000000" w:themeColor="text1"/>
        </w:rPr>
        <w:t>proposes to d</w:t>
      </w:r>
      <w:r w:rsidRPr="00207583">
        <w:rPr>
          <w:color w:val="000000" w:themeColor="text1"/>
        </w:rPr>
        <w:t>eploy data-driven decision</w:t>
      </w:r>
      <w:r w:rsidR="00CB759E" w:rsidRPr="00207583">
        <w:rPr>
          <w:color w:val="000000" w:themeColor="text1"/>
        </w:rPr>
        <w:t xml:space="preserve"> </w:t>
      </w:r>
      <w:r w:rsidRPr="00207583">
        <w:rPr>
          <w:color w:val="000000" w:themeColor="text1"/>
        </w:rPr>
        <w:t xml:space="preserve">making at </w:t>
      </w:r>
      <w:r w:rsidR="00D278AB" w:rsidRPr="00207583">
        <w:rPr>
          <w:color w:val="000000" w:themeColor="text1"/>
        </w:rPr>
        <w:t xml:space="preserve">the </w:t>
      </w:r>
      <w:r w:rsidRPr="00207583">
        <w:rPr>
          <w:color w:val="000000" w:themeColor="text1"/>
        </w:rPr>
        <w:t xml:space="preserve">design stage </w:t>
      </w:r>
      <w:r w:rsidR="00F229BA" w:rsidRPr="00207583">
        <w:rPr>
          <w:color w:val="000000" w:themeColor="text1"/>
        </w:rPr>
        <w:t xml:space="preserve">to </w:t>
      </w:r>
      <w:r w:rsidRPr="00207583">
        <w:rPr>
          <w:color w:val="000000" w:themeColor="text1"/>
        </w:rPr>
        <w:t>significant</w:t>
      </w:r>
      <w:r w:rsidR="00F229BA" w:rsidRPr="00207583">
        <w:rPr>
          <w:color w:val="000000" w:themeColor="text1"/>
        </w:rPr>
        <w:t xml:space="preserve">ly cut down on </w:t>
      </w:r>
      <w:r w:rsidRPr="00207583">
        <w:rPr>
          <w:color w:val="000000" w:themeColor="text1"/>
        </w:rPr>
        <w:t xml:space="preserve">construction waste </w:t>
      </w:r>
      <w:r w:rsidRPr="00207583">
        <w:rPr>
          <w:color w:val="000000" w:themeColor="text1"/>
        </w:rPr>
        <w:fldChar w:fldCharType="begin" w:fldLock="1"/>
      </w:r>
      <w:r w:rsidR="00BF4E5A" w:rsidRPr="00207583">
        <w:rPr>
          <w:color w:val="000000" w:themeColor="text1"/>
        </w:rPr>
        <w:instrText>ADDIN CSL_CITATION { "citationItems" : [ { "id" : "ITEM-1", "itemData" : { "DOI" : "10.1080/0144619042000202816", "ISSN" : "0144-6193", "abstract" : "The building industry is using a considerable amount of resources, but if the life cycle of the material on site is closely examined, it is generally known that there is a relatively large portion of the materials being wasted because of poor material control on building sites. The problem of material wastage is not an isolated issue on construction sites. It is also an environmental concern. Hong Kong is running out of both reclamation sites and landfill space for the disposal of construction &amp; demolition (C&amp;D) waste. Many resources can be conserved and the amount of C&amp;D waste required to be disposed of should be greatly reduced if better management of materials is practiced on building sites. This paper reports on a recent study conducted in Hong Kong relating to material control on construction sites with highrise multistorey buildings. In the paper, the causes of building waste are identified and the wastage levels of various trades for public housing and private residential projects in Hong Kong are quantified. The role of material control in reducing building waste is then discussed in details under three headings, namely design, material procurement and handling, and site management and practices.", "author" : [ { "dropping-particle" : "", "family" : "Poon", "given" : "C. S.", "non-dropping-particle" : "", "parse-names" : false, "suffix" : "" }, { "dropping-particle" : "", "family" : "Yu", "given" : "Ann T. W.", "non-dropping-particle" : "", "parse-names" : false, "suffix" : "" }, { "dropping-particle" : "", "family" : "Jaillon", "given" : "L.", "non-dropping-particle" : "", "parse-names" : false, "suffix" : "" } ], "container-title" : "Construction Management and Economics", "id" : "ITEM-1", "issue" : "5", "issued" : { "date-parts" : [ [ "2004" ] ] }, "page" : "461-470", "title" : "Reducing building waste at construction sites in Hong Kong", "type" : "article-journal", "volume" : "22" }, "uris" : [ "http://www.mendeley.com/documents/?uuid=f9b59138-54c9-4c6b-8a1d-d0bcf4ac8a73" ] }, { "id" : "ITEM-2", "itemData" : { "DOI" : "10.1016/j.buildenv.2004.01.007", "ISBN" : "0360-1323", "ISSN" : "03601323", "abstract" : "Construction waste minimisation is a topical issue in many countries. The literature shows that the design has a major influence on waste. This study was undertaken to identify major sources of site waste generation in Singapore and to develop a model to evaluate building designs from the materials waste generation point of view. The paper is based on a survey of large Singapore building contractors. The principal finding is that four pre-determined attributes under 'design'; three attributes under 'operation' and one attribute under 'material handling' were critical site waste sources. Multi-attribute value technique was used to develop the building waste assessment score (BWAS) model from respondents' ratings on a five-point Likert scale that generated weights for the building sub-systems. The building design appraisal system developed by the Building and Construction Authority in Singapore was modified and used to build the BWAS model. It is recommended that designers should use the model to prepare designs which have less potential to cause site waste. Contractors may use the model to select site management techniques which help them to face the waste challenge posed by the design. ?? 2004 Elsevier Ltd. All rights reserved.", "author" : [ { "dropping-particle" : "", "family" : "Ekanayake", "given" : "Lawrence Lesley", "non-dropping-particle" : "", "parse-names" : false, "suffix" : "" }, { "dropping-particle" : "", "family" : "Ofori", "given" : "George", "non-dropping-particle" : "", "parse-names" : false, "suffix" : "" } ], "container-title" : "Building and Environment", "id" : "ITEM-2", "issue" : "7", "issued" : { "date-parts" : [ [ "2004" ] ] }, "page" : "851-861", "title" : "Building waste assessment score: Design-based tool", "type" : "article-journal", "volume" : "39" }, "uris" : [ "http://www.mendeley.com/documents/?uuid=1f0fe588-06f1-4730-879f-8f56aa9f39ae" ] } ], "mendeley" : { "formattedCitation" : "[3,7]", "plainTextFormattedCitation" : "[3,7]", "previouslyFormattedCitation" : "[3,7]" }, "properties" : { "noteIndex" : 0 }, "schema" : "https://github.com/citation-style-language/schema/raw/master/csl-citation.json" }</w:instrText>
      </w:r>
      <w:r w:rsidRPr="00207583">
        <w:rPr>
          <w:color w:val="000000" w:themeColor="text1"/>
        </w:rPr>
        <w:fldChar w:fldCharType="separate"/>
      </w:r>
      <w:r w:rsidR="00B70616" w:rsidRPr="00207583">
        <w:rPr>
          <w:noProof/>
          <w:color w:val="000000" w:themeColor="text1"/>
        </w:rPr>
        <w:t>[3,7]</w:t>
      </w:r>
      <w:r w:rsidRPr="00207583">
        <w:rPr>
          <w:color w:val="000000" w:themeColor="text1"/>
        </w:rPr>
        <w:fldChar w:fldCharType="end"/>
      </w:r>
      <w:r w:rsidRPr="00207583">
        <w:rPr>
          <w:color w:val="000000" w:themeColor="text1"/>
        </w:rPr>
        <w:t>. Evidence</w:t>
      </w:r>
      <w:r w:rsidR="00F229BA" w:rsidRPr="00207583">
        <w:rPr>
          <w:color w:val="000000" w:themeColor="text1"/>
        </w:rPr>
        <w:t xml:space="preserve"> from literature </w:t>
      </w:r>
      <w:r w:rsidR="00F229BA" w:rsidRPr="00207583">
        <w:rPr>
          <w:color w:val="000000" w:themeColor="text1"/>
        </w:rPr>
        <w:fldChar w:fldCharType="begin" w:fldLock="1"/>
      </w:r>
      <w:r w:rsidR="0006095D" w:rsidRPr="00207583">
        <w:rPr>
          <w:color w:val="000000" w:themeColor="text1"/>
        </w:rPr>
        <w:instrText>ADDIN CSL_CITATION { "citationItems" : [ { "id" : "ITEM-1", "itemData" : { "DOI" : "10.1016/j.wasman.2013.01.001", "ISBN" : "1879-2456 (Electronic)\\r0956-053X (Linking)", "ISSN" : "0956053X", "PMID" : "23490358", "abstract" : "Due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 "author" : [ { "dropping-particle" : "", "family" : "Cheng", "given" : "Jack C P", "non-dropping-particle" : "", "parse-names" : false, "suffix" : "" }, { "dropping-particle" : "", "family" : "Ma", "given" : "Lauren Y H", "non-dropping-particle" : "", "parse-names" : false, "suffix" : "" } ], "container-title" : "Waste Management", "id" : "ITEM-1", "issue" : "6", "issued" : { "date-parts" : [ [ "2013" ] ] }, "page" : "1539-1551", "publisher" : "Elsevier Ltd", "title" : "A BIM-based system for demolition and renovation waste estimation and planning", "type" : "article-journal", "volume" : "33" }, "uris" : [ "http://www.mendeley.com/documents/?uuid=f04a69d7-563c-4019-9767-ac373b77eb6f" ] }, { "id" : "ITEM-2", "itemData" : { "DOI" : "10.1016/j.resconrec.2015.06.001", "ISSN" : "0921-3449", "author" : [ { "dropping-particle" : "", "family" : "Ajayi", "given" : "Saheed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"Akinade", "given" : "Olugbenga O", "non-dropping-particle" : "", "parse-names" : false, "suffix" : "" }, { "dropping-particle" : "", "family" : "Alaka", "given" : "Hafiz A", "non-dropping-particle" : "", "parse-names" : false, "suffix" : "" }, { "dropping-particle" : "", "family" : "Owolabi", "given" : "Hakeem A", "non-dropping-particle" : "", "parse-names" : false, "suffix" : "" }, { "dropping-particle" : "", "family" : "Kadiri", "given" : "Kabir O", "non-dropping-particle" : "", "parse-names" : false, "suffix" : "" } ], "container-title" : "\"Resources, Conservation &amp; Recycling\"", "id" : "ITEM-2", "issued" : { "date-parts" : [ [ "2015" ] ] }, "page" : "101-112", "publisher" : "Elsevier B.V.", "title" : "Resources , Conservation and Recycling Waste effectiveness of the construction industry : Understanding the impediments and requisites for improvements", "type" : "article-journal", "volume" : "102" }, "uris" : [ "http://www.mendeley.com/documents/?uuid=590cd062-6883-4108-9dbf-007be0529a6d" ] }, { "id" : "ITEM-3",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"ITEM-3",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"id" : "ITEM-4",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"ITEM-4", "issued" : { "date-parts" : [ [ "2015" ] ] }, "page" : "167-176", "publisher" : "Elsevier B.V.", "title" : "Waste minimisation through deconstruction: A BIM based Deconstructability Assessment Score (BIM-DAS)", "type" : "article-journal", "volume" : "105" }, "uris" : [ "http://www.mendeley.com/documents/?uuid=010999ca-529d-4433-8391-c04523292230" ] }, { "id" : "ITEM-5", "itemData" : { "author" : [ { "dropping-particle" : "", "family" : "Liu", "given" : "Zhen", "non-dropping-particle" : "", "parse-names" : false, "suffix" : "" }, { "dropping-particle" : "", "family" : "Student", "given" : "Doctoral", "non-dropping-particle" : "", "parse-names" : false, "suffix" : "" }, { "dropping-particle" : "", "family" : "Osmani", "given" : "Mohamed", "non-dropping-particle" : "", "parse-names" : false, "suffix" : "" }, { "dropping-particle" : "", "family" : "Lecturer", "given" : "Senior", "non-dropping-particle" : "", "parse-names" : false, "suffix" : "" }, { "dropping-particle" : "", "family" : "Demian", "given" : "Peter", "non-dropping-particle" : "", "parse-names" : false, "suffix" : "" }, { "dropping-particle" : "", "family" : "Baldwin", "given" : "Andrew N", "non-dropping-particle" : "", "parse-names" : false, "suffix" : "" } ], "container-title" : "Current", "id" : "ITEM-5", "issue" : "Edgar 2007", "issued" : { "date-parts" : [ [ "2011" ] ] }, "page" : "26-28", "title" : "The Potential Use of Bim To Aid Construction Waste Minimisation", "type" : "article-journal", "volume" : "2005" }, "uris" : [ "http://www.mendeley.com/documents/?uuid=1aa3eb4a-0d62-4d2c-9710-59e03d678a4f" ] } ], "mendeley" : { "formattedCitation" : "[8\u201312]", "plainTextFormattedCitation" : "[8\u201312]", "previouslyFormattedCitation" : "[8\u201312]" }, "properties" : { "noteIndex" : 0 }, "schema" : "https://github.com/citation-style-language/schema/raw/master/csl-citation.json" }</w:instrText>
      </w:r>
      <w:r w:rsidR="00F229BA" w:rsidRPr="00207583">
        <w:rPr>
          <w:color w:val="000000" w:themeColor="text1"/>
        </w:rPr>
        <w:fldChar w:fldCharType="separate"/>
      </w:r>
      <w:r w:rsidR="0006095D" w:rsidRPr="00207583">
        <w:rPr>
          <w:noProof/>
          <w:color w:val="000000" w:themeColor="text1"/>
        </w:rPr>
        <w:t>[8–12]</w:t>
      </w:r>
      <w:r w:rsidR="00F229BA" w:rsidRPr="00207583">
        <w:rPr>
          <w:color w:val="000000" w:themeColor="text1"/>
        </w:rPr>
        <w:fldChar w:fldCharType="end"/>
      </w:r>
      <w:r w:rsidRPr="00207583">
        <w:rPr>
          <w:color w:val="000000" w:themeColor="text1"/>
        </w:rPr>
        <w:t xml:space="preserve"> </w:t>
      </w:r>
      <w:r w:rsidR="00F229BA" w:rsidRPr="00207583">
        <w:rPr>
          <w:color w:val="000000" w:themeColor="text1"/>
        </w:rPr>
        <w:t xml:space="preserve">has shown </w:t>
      </w:r>
      <w:r w:rsidRPr="00207583">
        <w:rPr>
          <w:color w:val="000000" w:themeColor="text1"/>
        </w:rPr>
        <w:t>that utilising waste minimising at the design stage is most promising</w:t>
      </w:r>
      <w:r w:rsidR="000F66BF" w:rsidRPr="00207583">
        <w:rPr>
          <w:color w:val="000000" w:themeColor="text1"/>
        </w:rPr>
        <w:t>; t</w:t>
      </w:r>
      <w:r w:rsidRPr="00207583">
        <w:rPr>
          <w:color w:val="000000" w:themeColor="text1"/>
        </w:rPr>
        <w:t xml:space="preserve">his is leading to the development of a consensus that waste minimisation through design (a.k.a. designing out waste) is the future of mainstream research in </w:t>
      </w:r>
      <w:r w:rsidR="0076674B" w:rsidRPr="00207583">
        <w:rPr>
          <w:color w:val="000000" w:themeColor="text1"/>
        </w:rPr>
        <w:t xml:space="preserve">construction </w:t>
      </w:r>
      <w:r w:rsidRPr="00207583">
        <w:rPr>
          <w:color w:val="000000" w:themeColor="text1"/>
        </w:rPr>
        <w:t xml:space="preserve">waste management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"Osmani", "given" : "M.", "non-dropping-particle" : "", "parse-names" : false, "suffix" : "" } ], "container-title" : "ICE-Waste and Resource Management", "id" : "ITEM-1", "issue" : "3", "issued" : { "date-parts" : [ [ "2013" ] ] }, "page" : "114 - 127", "title" : "Design waste mapping : a project life cycle approach", "type" : "article-journal", "volume" : "166" }, "uris" : [ "http://www.mendeley.com/documents/?uuid=6817a755-2242-43e0-9128-f116a3ba0d90" ] } ], "mendeley" : { "formattedCitation" : "[13]", "plainTextFormattedCitation" : "[13]", "previouslyFormattedCitation" : "[13]"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[13]</w:t>
      </w:r>
      <w:r w:rsidRPr="00207583">
        <w:rPr>
          <w:color w:val="000000" w:themeColor="text1"/>
        </w:rPr>
        <w:fldChar w:fldCharType="end"/>
      </w:r>
      <w:r w:rsidRPr="00207583">
        <w:rPr>
          <w:color w:val="000000" w:themeColor="text1"/>
        </w:rPr>
        <w:t xml:space="preserve">. Waste Analytics is mainly concerned with holistically designing out construction waste. </w:t>
      </w:r>
    </w:p>
    <w:p w14:paraId="42E3ABED" w14:textId="48106F38" w:rsidR="00D175AD" w:rsidRPr="00207583" w:rsidRDefault="0006095D" w:rsidP="00D175AD">
      <w:pPr>
        <w:rPr>
          <w:color w:val="000000" w:themeColor="text1"/>
        </w:rPr>
      </w:pPr>
      <w:r w:rsidRPr="00207583">
        <w:rPr>
          <w:color w:val="000000" w:themeColor="text1"/>
        </w:rPr>
        <w:t>S</w:t>
      </w:r>
      <w:r w:rsidR="003C3654" w:rsidRPr="00207583">
        <w:rPr>
          <w:color w:val="000000" w:themeColor="text1"/>
        </w:rPr>
        <w:t xml:space="preserve">pecifically, </w:t>
      </w:r>
      <w:r w:rsidR="00AF1C58" w:rsidRPr="00207583">
        <w:rPr>
          <w:color w:val="000000" w:themeColor="text1"/>
        </w:rPr>
        <w:t xml:space="preserve">Waste Analytics is the process of </w:t>
      </w:r>
      <w:r w:rsidR="00896FE9" w:rsidRPr="00207583">
        <w:rPr>
          <w:color w:val="000000" w:themeColor="text1"/>
        </w:rPr>
        <w:t xml:space="preserve">proactively </w:t>
      </w:r>
      <w:r w:rsidR="00AF1C58" w:rsidRPr="00207583">
        <w:rPr>
          <w:color w:val="000000" w:themeColor="text1"/>
        </w:rPr>
        <w:t xml:space="preserve">analysing </w:t>
      </w:r>
      <w:r w:rsidR="003C57DC" w:rsidRPr="00207583">
        <w:rPr>
          <w:color w:val="000000" w:themeColor="text1"/>
        </w:rPr>
        <w:t xml:space="preserve">disaggregated and huge </w:t>
      </w:r>
      <w:r w:rsidR="00AF1C58" w:rsidRPr="00207583">
        <w:rPr>
          <w:color w:val="000000" w:themeColor="text1"/>
        </w:rPr>
        <w:t>construction datasets</w:t>
      </w:r>
      <w:r w:rsidR="003C57DC" w:rsidRPr="00207583">
        <w:rPr>
          <w:color w:val="000000" w:themeColor="text1"/>
        </w:rPr>
        <w:t xml:space="preserve"> </w:t>
      </w:r>
      <w:r w:rsidR="00AF1C58" w:rsidRPr="00207583">
        <w:rPr>
          <w:color w:val="000000" w:themeColor="text1"/>
        </w:rPr>
        <w:t>to uncover latent trends or non-</w:t>
      </w:r>
      <w:r w:rsidR="003C57DC" w:rsidRPr="00207583">
        <w:rPr>
          <w:color w:val="000000" w:themeColor="text1"/>
        </w:rPr>
        <w:t xml:space="preserve">obvious </w:t>
      </w:r>
      <w:r w:rsidR="00AF1C58" w:rsidRPr="00207583">
        <w:rPr>
          <w:color w:val="000000" w:themeColor="text1"/>
        </w:rPr>
        <w:t xml:space="preserve">correlations </w:t>
      </w:r>
      <w:r w:rsidR="003C57DC" w:rsidRPr="00207583">
        <w:rPr>
          <w:color w:val="000000" w:themeColor="text1"/>
        </w:rPr>
        <w:t xml:space="preserve">pertaining to design, procurement, materials, and </w:t>
      </w:r>
      <w:r w:rsidR="00263013" w:rsidRPr="00207583">
        <w:rPr>
          <w:color w:val="000000" w:themeColor="text1"/>
        </w:rPr>
        <w:t>supply-</w:t>
      </w:r>
      <w:r w:rsidR="003C57DC" w:rsidRPr="00207583">
        <w:rPr>
          <w:color w:val="000000" w:themeColor="text1"/>
        </w:rPr>
        <w:t>chain within the construction delivery process, which lead to construction waste</w:t>
      </w:r>
      <w:r w:rsidR="00896FE9" w:rsidRPr="00207583">
        <w:rPr>
          <w:color w:val="000000" w:themeColor="text1"/>
        </w:rPr>
        <w:t xml:space="preserve"> during </w:t>
      </w:r>
      <w:r w:rsidR="003A4A63" w:rsidRPr="00207583">
        <w:rPr>
          <w:color w:val="000000" w:themeColor="text1"/>
        </w:rPr>
        <w:t xml:space="preserve">the </w:t>
      </w:r>
      <w:r w:rsidR="00896FE9" w:rsidRPr="00207583">
        <w:rPr>
          <w:color w:val="000000" w:themeColor="text1"/>
        </w:rPr>
        <w:t>actual construction stage</w:t>
      </w:r>
      <w:r w:rsidR="00AF1C58" w:rsidRPr="00207583">
        <w:rPr>
          <w:color w:val="000000" w:themeColor="text1"/>
        </w:rPr>
        <w:t>.</w:t>
      </w:r>
      <w:r w:rsidR="003A363A" w:rsidRPr="00207583">
        <w:rPr>
          <w:color w:val="000000" w:themeColor="text1"/>
        </w:rPr>
        <w:t xml:space="preserve"> Waste Analytics</w:t>
      </w:r>
      <w:r w:rsidR="003A4A63" w:rsidRPr="00207583">
        <w:rPr>
          <w:color w:val="000000" w:themeColor="text1"/>
        </w:rPr>
        <w:t>,</w:t>
      </w:r>
      <w:r w:rsidR="003A363A" w:rsidRPr="00207583">
        <w:rPr>
          <w:color w:val="000000" w:themeColor="text1"/>
        </w:rPr>
        <w:t xml:space="preserve"> </w:t>
      </w:r>
      <w:r w:rsidR="003A4A63" w:rsidRPr="00207583">
        <w:rPr>
          <w:color w:val="000000" w:themeColor="text1"/>
        </w:rPr>
        <w:t xml:space="preserve">by comparison, </w:t>
      </w:r>
      <w:r w:rsidR="003A363A" w:rsidRPr="00207583">
        <w:rPr>
          <w:color w:val="000000" w:themeColor="text1"/>
        </w:rPr>
        <w:t xml:space="preserve">investigates </w:t>
      </w:r>
      <w:r w:rsidR="00896FE9" w:rsidRPr="00207583">
        <w:rPr>
          <w:color w:val="000000" w:themeColor="text1"/>
        </w:rPr>
        <w:t xml:space="preserve">waste-related </w:t>
      </w:r>
      <w:r w:rsidR="003A363A" w:rsidRPr="00207583">
        <w:rPr>
          <w:color w:val="000000" w:themeColor="text1"/>
        </w:rPr>
        <w:t>data in a more forward</w:t>
      </w:r>
      <w:r w:rsidR="00F67E2F" w:rsidRPr="00207583">
        <w:rPr>
          <w:color w:val="000000" w:themeColor="text1"/>
        </w:rPr>
        <w:t>-looking</w:t>
      </w:r>
      <w:r w:rsidR="003A363A" w:rsidRPr="00207583">
        <w:rPr>
          <w:color w:val="000000" w:themeColor="text1"/>
        </w:rPr>
        <w:t xml:space="preserve"> and exploratory way</w:t>
      </w:r>
      <w:r w:rsidR="002B2920" w:rsidRPr="00207583">
        <w:rPr>
          <w:color w:val="000000" w:themeColor="text1"/>
        </w:rPr>
        <w:t xml:space="preserve"> </w:t>
      </w:r>
      <w:r w:rsidR="002B2920" w:rsidRPr="00207583">
        <w:rPr>
          <w:color w:val="000000" w:themeColor="text1"/>
        </w:rPr>
        <w:fldChar w:fldCharType="begin" w:fldLock="1"/>
      </w:r>
      <w:r w:rsidRPr="00207583">
        <w:rPr>
          <w:color w:val="000000" w:themeColor="text1"/>
        </w:rPr>
        <w:instrText>ADDIN CSL_CITATION { "citationItems" : [ { "id" : "ITEM-1", "itemData" : { "author" : [ { "dropping-particle" : "", "family" : "Liu", "given" : "Zhen", "non-dropping-particle" : "", "parse-names" : false, "suffix" : "" }, { "dropping-particle" : "", "family" : "Student", "given" : "Doctoral", "non-dropping-particle" : "", "parse-names" : false, "suffix" : "" }, { "dropping-particle" : "", "family" : "Osmani", "given" : "Mohamed", "non-dropping-particle" : "", "parse-names" : false, "suffix" : "" }, { "dropping-particle" : "", "family" : "Lecturer", "given" : "Senior", "non-dropping-particle" : "", "parse-names" : false, "suffix" : "" }, { "dropping-particle" : "", "family" : "Demian", "given" : "Peter", "non-dropping-particle" : "", "parse-names" : false, "suffix" : "" }, { "dropping-particle" : "", "family" : "Baldwin", "given" : "Andrew N", "non-dropping-particle" : "", "parse-names" : false, "suffix" : "" } ], "container-title" : "Current", "id" : "ITEM-1", "issue" : "Edgar 2007", "issued" : { "date-parts" : [ [ "2011" ] ] }, "page" : "26-28", "title" : "The Potential Use of Bim To Aid Construction Waste Minimisation", "type" : "article-journal", "volume" : "2005" }, "uris" : [ "http://www.mendeley.com/documents/?uuid=1aa3eb4a-0d62-4d2c-9710-59e03d678a4f" ] } ], "mendeley" : { "formattedCitation" : "[12]", "plainTextFormattedCitation" : "[12]", "previouslyFormattedCitation" : "[12]" }, "properties" : { "noteIndex" : 0 }, "schema" : "https://github.com/citation-style-language/schema/raw/master/csl-citation.json" }</w:instrText>
      </w:r>
      <w:r w:rsidR="002B2920" w:rsidRPr="00207583">
        <w:rPr>
          <w:color w:val="000000" w:themeColor="text1"/>
        </w:rPr>
        <w:fldChar w:fldCharType="separate"/>
      </w:r>
      <w:r w:rsidRPr="00207583">
        <w:rPr>
          <w:noProof/>
          <w:color w:val="000000" w:themeColor="text1"/>
        </w:rPr>
        <w:t>[12]</w:t>
      </w:r>
      <w:r w:rsidR="002B2920" w:rsidRPr="00207583">
        <w:rPr>
          <w:color w:val="000000" w:themeColor="text1"/>
        </w:rPr>
        <w:fldChar w:fldCharType="end"/>
      </w:r>
      <w:r w:rsidR="003A363A" w:rsidRPr="00207583">
        <w:rPr>
          <w:color w:val="000000" w:themeColor="text1"/>
        </w:rPr>
        <w:t xml:space="preserve">. </w:t>
      </w:r>
      <w:r w:rsidR="003A4A63" w:rsidRPr="00207583">
        <w:rPr>
          <w:color w:val="000000" w:themeColor="text1"/>
        </w:rPr>
        <w:t>Through</w:t>
      </w:r>
      <w:r w:rsidR="003A363A" w:rsidRPr="00207583">
        <w:rPr>
          <w:color w:val="000000" w:themeColor="text1"/>
        </w:rPr>
        <w:t xml:space="preserve"> </w:t>
      </w:r>
      <w:r w:rsidR="00896FE9" w:rsidRPr="00207583">
        <w:rPr>
          <w:color w:val="000000" w:themeColor="text1"/>
        </w:rPr>
        <w:t>analysing</w:t>
      </w:r>
      <w:r w:rsidR="003A363A" w:rsidRPr="00207583">
        <w:rPr>
          <w:color w:val="000000" w:themeColor="text1"/>
        </w:rPr>
        <w:t xml:space="preserve"> </w:t>
      </w:r>
      <w:r w:rsidRPr="00207583">
        <w:rPr>
          <w:color w:val="000000" w:themeColor="text1"/>
        </w:rPr>
        <w:t>historical data</w:t>
      </w:r>
      <w:r w:rsidR="003A363A" w:rsidRPr="00207583">
        <w:rPr>
          <w:color w:val="000000" w:themeColor="text1"/>
        </w:rPr>
        <w:t>, it enable</w:t>
      </w:r>
      <w:r w:rsidR="00F67E2F" w:rsidRPr="00207583">
        <w:rPr>
          <w:color w:val="000000" w:themeColor="text1"/>
        </w:rPr>
        <w:t>s</w:t>
      </w:r>
      <w:r w:rsidR="003A363A" w:rsidRPr="00207583">
        <w:rPr>
          <w:color w:val="000000" w:themeColor="text1"/>
        </w:rPr>
        <w:t xml:space="preserve"> </w:t>
      </w:r>
      <w:r w:rsidRPr="00207583">
        <w:rPr>
          <w:color w:val="000000" w:themeColor="text1"/>
        </w:rPr>
        <w:t xml:space="preserve">the development of robust predictive models for construction waste estimation. Waste estimation </w:t>
      </w:r>
      <w:r w:rsidR="009D5B39" w:rsidRPr="00207583">
        <w:rPr>
          <w:color w:val="000000" w:themeColor="text1"/>
        </w:rPr>
        <w:t>models proactively inform</w:t>
      </w:r>
      <w:r w:rsidRPr="00207583">
        <w:rPr>
          <w:color w:val="000000" w:themeColor="text1"/>
        </w:rPr>
        <w:t xml:space="preserve"> about the amounts of waste arising from building design</w:t>
      </w:r>
      <w:r w:rsidR="00F67E2F" w:rsidRPr="00207583">
        <w:rPr>
          <w:color w:val="000000" w:themeColor="text1"/>
        </w:rPr>
        <w:t xml:space="preserve">. </w:t>
      </w:r>
      <w:r w:rsidR="00896FE9" w:rsidRPr="00207583">
        <w:rPr>
          <w:color w:val="000000" w:themeColor="text1"/>
        </w:rPr>
        <w:t xml:space="preserve">Thus, designers optimise design </w:t>
      </w:r>
      <w:r w:rsidRPr="00207583">
        <w:rPr>
          <w:color w:val="000000" w:themeColor="text1"/>
        </w:rPr>
        <w:t xml:space="preserve">accordingly </w:t>
      </w:r>
      <w:r w:rsidR="00896FE9" w:rsidRPr="00207583">
        <w:rPr>
          <w:color w:val="000000" w:themeColor="text1"/>
        </w:rPr>
        <w:t xml:space="preserve">for waste minimisation </w:t>
      </w:r>
      <w:r w:rsidR="00F67E2F" w:rsidRPr="00207583">
        <w:rPr>
          <w:color w:val="000000" w:themeColor="text1"/>
        </w:rPr>
        <w:t>from myriad perspectives</w:t>
      </w:r>
      <w:r w:rsidR="004A188A" w:rsidRPr="00207583">
        <w:rPr>
          <w:color w:val="000000" w:themeColor="text1"/>
        </w:rPr>
        <w:t xml:space="preserve"> by asking more open-ended questions</w:t>
      </w:r>
      <w:r w:rsidR="00A75B21" w:rsidRPr="00207583">
        <w:rPr>
          <w:color w:val="000000" w:themeColor="text1"/>
        </w:rPr>
        <w:t xml:space="preserve"> </w:t>
      </w:r>
      <w:r w:rsidR="00A75B21" w:rsidRPr="00207583">
        <w:rPr>
          <w:color w:val="000000" w:themeColor="text1"/>
        </w:rPr>
        <w:fldChar w:fldCharType="begin" w:fldLock="1"/>
      </w:r>
      <w:r w:rsidR="00BF4E5A"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"locator" : "19", "uris" : [ "http://www.mendeley.com/documents/?uuid=bf296ddd-9e85-46db-a945-71da7b1c1854" ] } ], "mendeley" : { "formattedCitation" : "[5]", "plainTextFormattedCitation" : "[5]", "previouslyFormattedCitation" : "[5]" }, "properties" : { "noteIndex" : 0 }, "schema" : "https://github.com/citation-style-language/schema/raw/master/csl-citation.json" }</w:instrText>
      </w:r>
      <w:r w:rsidR="00A75B21" w:rsidRPr="00207583">
        <w:rPr>
          <w:color w:val="000000" w:themeColor="text1"/>
        </w:rPr>
        <w:fldChar w:fldCharType="separate"/>
      </w:r>
      <w:r w:rsidR="00B70616" w:rsidRPr="00207583">
        <w:rPr>
          <w:noProof/>
          <w:color w:val="000000" w:themeColor="text1"/>
        </w:rPr>
        <w:t>[5]</w:t>
      </w:r>
      <w:r w:rsidR="00A75B21" w:rsidRPr="00207583">
        <w:rPr>
          <w:color w:val="000000" w:themeColor="text1"/>
        </w:rPr>
        <w:fldChar w:fldCharType="end"/>
      </w:r>
      <w:r w:rsidR="00F67E2F" w:rsidRPr="00207583">
        <w:rPr>
          <w:color w:val="000000" w:themeColor="text1"/>
        </w:rPr>
        <w:t xml:space="preserve">. </w:t>
      </w:r>
      <w:r w:rsidR="00AE634A" w:rsidRPr="00207583">
        <w:rPr>
          <w:color w:val="000000" w:themeColor="text1"/>
        </w:rPr>
        <w:t xml:space="preserve">Rather than just aggregating data, it employs advanced analytical approaches (such as </w:t>
      </w:r>
      <w:r w:rsidR="00C165B5" w:rsidRPr="00207583">
        <w:rPr>
          <w:color w:val="000000" w:themeColor="text1"/>
        </w:rPr>
        <w:t xml:space="preserve">time </w:t>
      </w:r>
      <w:r w:rsidR="00AE634A" w:rsidRPr="00207583">
        <w:rPr>
          <w:color w:val="000000" w:themeColor="text1"/>
        </w:rPr>
        <w:t xml:space="preserve">series analysis) to forecast waste and prescribe best course of actions to </w:t>
      </w:r>
      <w:r w:rsidR="004A188A" w:rsidRPr="00207583">
        <w:rPr>
          <w:color w:val="000000" w:themeColor="text1"/>
        </w:rPr>
        <w:t xml:space="preserve">pre-emptively </w:t>
      </w:r>
      <w:r w:rsidR="00AE634A" w:rsidRPr="00207583">
        <w:rPr>
          <w:color w:val="000000" w:themeColor="text1"/>
        </w:rPr>
        <w:t xml:space="preserve">minimise </w:t>
      </w:r>
      <w:r w:rsidR="004A188A" w:rsidRPr="00207583">
        <w:rPr>
          <w:color w:val="000000" w:themeColor="text1"/>
        </w:rPr>
        <w:t>construction waste</w:t>
      </w:r>
      <w:r w:rsidR="00AE634A" w:rsidRPr="00207583">
        <w:rPr>
          <w:color w:val="000000" w:themeColor="text1"/>
        </w:rPr>
        <w:t xml:space="preserve">. </w:t>
      </w:r>
      <w:r w:rsidR="003A363A" w:rsidRPr="00207583">
        <w:rPr>
          <w:color w:val="000000" w:themeColor="text1"/>
        </w:rPr>
        <w:t xml:space="preserve">It </w:t>
      </w:r>
      <w:r w:rsidR="00C61F46" w:rsidRPr="00207583">
        <w:rPr>
          <w:color w:val="000000" w:themeColor="text1"/>
        </w:rPr>
        <w:t>provides insight on current waste trend of the design and foresight to optimise design for designing out construction waste.</w:t>
      </w:r>
    </w:p>
    <w:p w14:paraId="5A769F01" w14:textId="77777777" w:rsidR="00862F1B" w:rsidRPr="00207583" w:rsidRDefault="00862F1B" w:rsidP="00DD3D20">
      <w:pPr>
        <w:pStyle w:val="Heading2"/>
        <w:rPr>
          <w:color w:val="000000" w:themeColor="text1"/>
        </w:rPr>
      </w:pPr>
      <w:r w:rsidRPr="00207583">
        <w:rPr>
          <w:color w:val="000000" w:themeColor="text1"/>
        </w:rPr>
        <w:t>Big Data</w:t>
      </w:r>
      <w:r w:rsidR="00C4094A" w:rsidRPr="00207583">
        <w:rPr>
          <w:color w:val="000000" w:themeColor="text1"/>
        </w:rPr>
        <w:t xml:space="preserve"> for Waste Analytics</w:t>
      </w:r>
    </w:p>
    <w:p w14:paraId="13BEBCD6" w14:textId="018A443D" w:rsidR="00A45665" w:rsidRPr="00207583" w:rsidRDefault="00A45665" w:rsidP="00A45665">
      <w:pPr>
        <w:rPr>
          <w:color w:val="000000" w:themeColor="text1"/>
        </w:rPr>
      </w:pPr>
      <w:r w:rsidRPr="00207583">
        <w:rPr>
          <w:color w:val="000000" w:themeColor="text1"/>
        </w:rPr>
        <w:t>Big Data is the emerging capability to store and analyse large volumes of data</w:t>
      </w:r>
      <w:r w:rsidR="00212963" w:rsidRPr="00207583">
        <w:rPr>
          <w:color w:val="000000" w:themeColor="text1"/>
        </w:rPr>
        <w:t xml:space="preserve"> </w:t>
      </w:r>
      <w:proofErr w:type="spellStart"/>
      <w:r w:rsidR="00212963" w:rsidRPr="00207583">
        <w:rPr>
          <w:color w:val="000000" w:themeColor="text1"/>
        </w:rPr>
        <w:t>scalably</w:t>
      </w:r>
      <w:proofErr w:type="spellEnd"/>
      <w:r w:rsidR="00212963" w:rsidRPr="00207583">
        <w:rPr>
          <w:color w:val="000000" w:themeColor="text1"/>
        </w:rPr>
        <w:t xml:space="preserve"> and reliably </w:t>
      </w:r>
      <w:r w:rsidRPr="00207583">
        <w:rPr>
          <w:color w:val="000000" w:themeColor="text1"/>
        </w:rPr>
        <w:t xml:space="preserve">using a cluster of commodity servers </w:t>
      </w:r>
      <w:r w:rsidRPr="00207583">
        <w:rPr>
          <w:color w:val="000000" w:themeColor="text1"/>
          <w:u w:val="single"/>
        </w:rPr>
        <w:fldChar w:fldCharType="begin" w:fldLock="1"/>
      </w:r>
      <w:r w:rsidR="0006095D" w:rsidRPr="00207583">
        <w:rPr>
          <w:color w:val="000000" w:themeColor="text1"/>
          <w:u w:val="single"/>
        </w:rPr>
        <w:instrText>ADDIN CSL_CITATION { "citationItems" : [ { "id" : "ITEM-1", "itemData" : { "author" : [ { "dropping-particle" : "", "family" : "Manyika", "given" : "J.", "non-dropping-particle" : "", "parse-names" : false, "suffix" : "" }, { "dropping-particle" : "", "family" : "Chui", "given" : "M.", "non-dropping-particle" : "", "parse-names" : false, "suffix" : "" }, { "dropping-particle" : "", "family" : "Brown", "given" : "B.", "non-dropping-particle" : "", "parse-names" : false, "suffix" : "" }, { "dropping-particle" : "", "family" : "Bughin", "given" : "J.", "non-dropping-particle" : "", "parse-names" : false, "suffix" : "" }, { "dropping-particle" : "", "family" : "Dobbs", "given" : "R.", "non-dropping-particle" : "", "parse-names" : false, "suffix" : "" }, { "dropping-particle" : "", "family" : "Roxburgh", "given" : "C.", "non-dropping-particle" : "", "parse-names" : false, "suffix" : "" }, { "dropping-particle" : "", "family" : "Byers", "given" : "A. H.", "non-dropping-particle" : "", "parse-names" : false, "suffix" : "" } ], "id" : "ITEM-1", "issued" : { "date-parts" : [ [ "2011" ] ] }, "publisher" : "McKinsey Global Institute", "publisher-place" : "New York", "title" : "Big data: The next frontier for innovation, competition, and productivity", "type" : "book" }, "uris" : [ "http://www.mendeley.com/documents/?uuid=73eef475-c0ee-4971-b8b6-e1fb7c9d9c67" ] }, { "id" : "ITEM-2", "itemData" : { "ISSN" : "0301-1526", "author" : [ { "dropping-particle" : "", "family" : "Diebold", "given" : "Francis X.", "non-dropping-particle" : "", "parse-names" : false, "suffix" : "" } ], "container-title" : "Vasa", "id" : "ITEM-2", "issue" : "1", "issued" : { "date-parts" : [ [ "2003" ] ] }, "page" : "54-55", "title" : "\"Big data\" dynamic factor models for macroeconomic measuring and forecasting", "type" : "article-journal", "volume" : "32" }, "uris" : [ "http://www.mendeley.com/documents/?uuid=306ccb1c-5972-4c01-86fe-892909900d8b" ] } ], "mendeley" : { "formattedCitation" : "[14,15]", "plainTextFormattedCitation" : "[14,15]", "previouslyFormattedCitation" : "[14,15]" }, "properties" : { "noteIndex" : 0 }, "schema" : "https://github.com/citation-style-language/schema/raw/master/csl-citation.json" }</w:instrText>
      </w:r>
      <w:r w:rsidRPr="00207583">
        <w:rPr>
          <w:color w:val="000000" w:themeColor="text1"/>
          <w:u w:val="single"/>
        </w:rPr>
        <w:fldChar w:fldCharType="separate"/>
      </w:r>
      <w:r w:rsidR="0006095D" w:rsidRPr="00207583">
        <w:rPr>
          <w:noProof/>
          <w:color w:val="000000" w:themeColor="text1"/>
        </w:rPr>
        <w:t>[14,15]</w:t>
      </w:r>
      <w:r w:rsidRPr="00207583">
        <w:rPr>
          <w:color w:val="000000" w:themeColor="text1"/>
          <w:u w:val="single"/>
        </w:rPr>
        <w:fldChar w:fldCharType="end"/>
      </w:r>
      <w:r w:rsidRPr="00207583">
        <w:rPr>
          <w:color w:val="000000" w:themeColor="text1"/>
        </w:rPr>
        <w:t xml:space="preserve">. There is tremendous interest in utilising the information in Big Data for analytics, not only to understand latent trends (exploratory analytics and descriptive analytics), but also </w:t>
      </w:r>
      <w:r w:rsidR="00202404" w:rsidRPr="00207583">
        <w:rPr>
          <w:color w:val="000000" w:themeColor="text1"/>
        </w:rPr>
        <w:t>for</w:t>
      </w:r>
      <w:r w:rsidR="00D552D4" w:rsidRPr="00207583">
        <w:rPr>
          <w:color w:val="000000" w:themeColor="text1"/>
        </w:rPr>
        <w:t xml:space="preserve"> </w:t>
      </w:r>
      <w:r w:rsidRPr="00207583">
        <w:rPr>
          <w:color w:val="000000" w:themeColor="text1"/>
        </w:rPr>
        <w:t xml:space="preserve">predictive &amp; prescriptive analytics to forecast and shape future events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"Siegel", "given" : "E.", "non-dropping-particle" : "", "parse-names" : false, "suffix" : "" } ], "id" : "ITEM-1", "issued" : { "date-parts" : [ [ "2013" ] ] }, "publisher" : "John Wiley &amp; Sons", "publisher-place" : "New York", "title" : "Predictive Analytics: The Power to Predict who Will Click, Buy, Lie, Or Die", "type" : "book" }, "uris" : [ "http://www.mendeley.com/documents/?uuid=b512b265-2f0f-4b97-99ca-edd9bfa597d8" ] } ], "mendeley" : { "formattedCitation" : "[16]", "plainTextFormattedCitation" : "[16]", "previouslyFormattedCitation" : "[16]"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[16]</w:t>
      </w:r>
      <w:r w:rsidRPr="00207583">
        <w:rPr>
          <w:color w:val="000000" w:themeColor="text1"/>
        </w:rPr>
        <w:fldChar w:fldCharType="end"/>
      </w:r>
      <w:r w:rsidRPr="00207583">
        <w:rPr>
          <w:color w:val="000000" w:themeColor="text1"/>
        </w:rPr>
        <w:t xml:space="preserve">.  </w:t>
      </w:r>
      <w:r w:rsidR="00BF7F3E" w:rsidRPr="00207583">
        <w:rPr>
          <w:color w:val="000000" w:themeColor="text1"/>
        </w:rPr>
        <w:t xml:space="preserve">Mostly, the advanced analytical techniques for Waste Analytics are supported by the </w:t>
      </w:r>
      <w:r w:rsidRPr="00207583">
        <w:rPr>
          <w:color w:val="000000" w:themeColor="text1"/>
        </w:rPr>
        <w:t xml:space="preserve">Big Data </w:t>
      </w:r>
      <w:r w:rsidR="00BF7F3E" w:rsidRPr="00207583">
        <w:rPr>
          <w:color w:val="000000" w:themeColor="text1"/>
        </w:rPr>
        <w:t xml:space="preserve">technologies. </w:t>
      </w:r>
      <w:r w:rsidR="002A4870" w:rsidRPr="00207583">
        <w:rPr>
          <w:color w:val="000000" w:themeColor="text1"/>
        </w:rPr>
        <w:t>Therefore</w:t>
      </w:r>
      <w:r w:rsidR="00BF7F3E" w:rsidRPr="00207583">
        <w:rPr>
          <w:color w:val="000000" w:themeColor="text1"/>
        </w:rPr>
        <w:t>, Big Data driven Waste A</w:t>
      </w:r>
      <w:r w:rsidRPr="00207583">
        <w:rPr>
          <w:color w:val="000000" w:themeColor="text1"/>
        </w:rPr>
        <w:t xml:space="preserve">nalytics </w:t>
      </w:r>
      <w:r w:rsidR="003A4A63" w:rsidRPr="00207583">
        <w:rPr>
          <w:color w:val="000000" w:themeColor="text1"/>
        </w:rPr>
        <w:t xml:space="preserve">is the </w:t>
      </w:r>
      <w:r w:rsidR="003A4A63" w:rsidRPr="00207583">
        <w:rPr>
          <w:color w:val="000000" w:themeColor="text1"/>
        </w:rPr>
        <w:lastRenderedPageBreak/>
        <w:t xml:space="preserve">next emerging trend that </w:t>
      </w:r>
      <w:r w:rsidR="00BF7F3E" w:rsidRPr="00207583">
        <w:rPr>
          <w:color w:val="000000" w:themeColor="text1"/>
        </w:rPr>
        <w:t xml:space="preserve">offers unprecedented opportunities to </w:t>
      </w:r>
      <w:r w:rsidRPr="00207583">
        <w:rPr>
          <w:color w:val="000000" w:themeColor="text1"/>
        </w:rPr>
        <w:t>minimis</w:t>
      </w:r>
      <w:r w:rsidR="00BF7F3E" w:rsidRPr="00207583">
        <w:rPr>
          <w:color w:val="000000" w:themeColor="text1"/>
        </w:rPr>
        <w:t xml:space="preserve">e construction waste </w:t>
      </w:r>
      <w:r w:rsidRPr="00207583">
        <w:rPr>
          <w:color w:val="000000" w:themeColor="text1"/>
        </w:rPr>
        <w:t>through design</w:t>
      </w:r>
      <w:r w:rsidR="00BF7F3E" w:rsidRPr="00207583">
        <w:rPr>
          <w:color w:val="000000" w:themeColor="text1"/>
        </w:rPr>
        <w:t xml:space="preserve">. This </w:t>
      </w:r>
      <w:r w:rsidR="003A4A63" w:rsidRPr="00207583">
        <w:rPr>
          <w:color w:val="000000" w:themeColor="text1"/>
        </w:rPr>
        <w:t>synergistically integrati</w:t>
      </w:r>
      <w:r w:rsidR="007F5451" w:rsidRPr="00207583">
        <w:rPr>
          <w:color w:val="000000" w:themeColor="text1"/>
        </w:rPr>
        <w:t>on</w:t>
      </w:r>
      <w:r w:rsidR="00BF7F3E" w:rsidRPr="00207583">
        <w:rPr>
          <w:color w:val="000000" w:themeColor="text1"/>
        </w:rPr>
        <w:t xml:space="preserve"> </w:t>
      </w:r>
      <w:r w:rsidR="007F5451" w:rsidRPr="00207583">
        <w:rPr>
          <w:color w:val="000000" w:themeColor="text1"/>
        </w:rPr>
        <w:t xml:space="preserve">of </w:t>
      </w:r>
      <w:r w:rsidR="00BF7F3E" w:rsidRPr="00207583">
        <w:rPr>
          <w:color w:val="000000" w:themeColor="text1"/>
        </w:rPr>
        <w:t>technologies</w:t>
      </w:r>
      <w:r w:rsidR="007F5451" w:rsidRPr="00207583">
        <w:rPr>
          <w:color w:val="000000" w:themeColor="text1"/>
        </w:rPr>
        <w:t xml:space="preserve"> (Big Data, Designing out Waste, and BIM)</w:t>
      </w:r>
      <w:r w:rsidR="00BF7F3E" w:rsidRPr="00207583">
        <w:rPr>
          <w:color w:val="000000" w:themeColor="text1"/>
        </w:rPr>
        <w:t xml:space="preserve"> is </w:t>
      </w:r>
      <w:r w:rsidRPr="00207583">
        <w:rPr>
          <w:color w:val="000000" w:themeColor="text1"/>
        </w:rPr>
        <w:t xml:space="preserve">a real game changer and </w:t>
      </w:r>
      <w:r w:rsidR="00BF7F3E" w:rsidRPr="00207583">
        <w:rPr>
          <w:color w:val="000000" w:themeColor="text1"/>
        </w:rPr>
        <w:t xml:space="preserve">promises </w:t>
      </w:r>
      <w:r w:rsidRPr="00207583">
        <w:rPr>
          <w:color w:val="000000" w:themeColor="text1"/>
        </w:rPr>
        <w:t xml:space="preserve">the development of </w:t>
      </w:r>
      <w:r w:rsidR="00BF7F3E" w:rsidRPr="00207583">
        <w:rPr>
          <w:color w:val="000000" w:themeColor="text1"/>
        </w:rPr>
        <w:t xml:space="preserve">a resilient </w:t>
      </w:r>
      <w:r w:rsidRPr="00207583">
        <w:rPr>
          <w:color w:val="000000" w:themeColor="text1"/>
        </w:rPr>
        <w:t xml:space="preserve">BIM based </w:t>
      </w:r>
      <w:r w:rsidR="003A4A63" w:rsidRPr="00207583">
        <w:rPr>
          <w:color w:val="000000" w:themeColor="text1"/>
        </w:rPr>
        <w:t xml:space="preserve">construction </w:t>
      </w:r>
      <w:r w:rsidR="00BF7F3E" w:rsidRPr="00207583">
        <w:rPr>
          <w:color w:val="000000" w:themeColor="text1"/>
        </w:rPr>
        <w:t xml:space="preserve">waste simulation </w:t>
      </w:r>
      <w:r w:rsidRPr="00207583">
        <w:rPr>
          <w:color w:val="000000" w:themeColor="text1"/>
        </w:rPr>
        <w:t xml:space="preserve">tool to facilitate the designers in making right decisions </w:t>
      </w:r>
      <w:r w:rsidR="003A4A63" w:rsidRPr="00207583">
        <w:rPr>
          <w:color w:val="000000" w:themeColor="text1"/>
        </w:rPr>
        <w:t>to</w:t>
      </w:r>
      <w:r w:rsidR="00BF7F3E" w:rsidRPr="00207583">
        <w:rPr>
          <w:color w:val="000000" w:themeColor="text1"/>
        </w:rPr>
        <w:t xml:space="preserve"> </w:t>
      </w:r>
      <w:r w:rsidR="003A4A63" w:rsidRPr="00207583">
        <w:rPr>
          <w:color w:val="000000" w:themeColor="text1"/>
        </w:rPr>
        <w:t>avoid</w:t>
      </w:r>
      <w:r w:rsidRPr="00207583">
        <w:rPr>
          <w:color w:val="000000" w:themeColor="text1"/>
        </w:rPr>
        <w:t xml:space="preserve"> construction waste</w:t>
      </w:r>
      <w:r w:rsidR="004313F2" w:rsidRPr="00207583">
        <w:rPr>
          <w:color w:val="000000" w:themeColor="text1"/>
        </w:rPr>
        <w:t xml:space="preserve"> in future </w:t>
      </w:r>
      <w:r w:rsidR="007F5451" w:rsidRPr="00207583">
        <w:rPr>
          <w:color w:val="000000" w:themeColor="text1"/>
        </w:rPr>
        <w:t xml:space="preserve">construction </w:t>
      </w:r>
      <w:r w:rsidR="004313F2" w:rsidRPr="00207583">
        <w:rPr>
          <w:color w:val="000000" w:themeColor="text1"/>
        </w:rPr>
        <w:t>projects</w:t>
      </w:r>
      <w:r w:rsidRPr="00207583">
        <w:rPr>
          <w:color w:val="000000" w:themeColor="text1"/>
        </w:rPr>
        <w:t>.</w:t>
      </w:r>
    </w:p>
    <w:p w14:paraId="50430ADF" w14:textId="46DF93C9" w:rsidR="005F40B2" w:rsidRPr="00207583" w:rsidRDefault="005F40B2" w:rsidP="00A45665">
      <w:pPr>
        <w:rPr>
          <w:color w:val="000000" w:themeColor="text1"/>
        </w:rPr>
      </w:pPr>
      <w:r w:rsidRPr="00207583">
        <w:rPr>
          <w:color w:val="000000" w:themeColor="text1"/>
        </w:rPr>
        <w:t>Waste Analy</w:t>
      </w:r>
      <w:r w:rsidR="009D5B39" w:rsidRPr="00207583">
        <w:rPr>
          <w:color w:val="000000" w:themeColor="text1"/>
        </w:rPr>
        <w:t>tics depends increasingly on</w:t>
      </w:r>
      <w:r w:rsidRPr="00207583">
        <w:rPr>
          <w:color w:val="000000" w:themeColor="text1"/>
        </w:rPr>
        <w:t xml:space="preserve"> high-performance computation and large-scale data storage. It requires large number of diverse datasets pertaining to building design, material properties, and construction domain knowledge for successfully carrying out the underpinning analytical tasks. Mostly, these datasets are highly complex, voluminous, heterogeneous, and incomplete </w:t>
      </w:r>
      <w:r w:rsidRPr="00207583">
        <w:rPr>
          <w:color w:val="000000" w:themeColor="text1"/>
        </w:rPr>
        <w:fldChar w:fldCharType="begin" w:fldLock="1"/>
      </w:r>
      <w:r w:rsidR="00B02A68" w:rsidRPr="00207583">
        <w:rPr>
          <w:color w:val="000000" w:themeColor="text1"/>
        </w:rPr>
        <w:instrText>ADDIN CSL_CITATION { "citationItems" : [ { "id" : "ITEM-1", "itemData" : { "DOI" : "10.1016/j.autcon.2012.11.011", "ISSN" : "09265805", "abstract" : "As an importance of saving energy in building sector and reducing greenhouse gas emissions is rapidly growing, many tools for building energy analysis (BEA) have been developed. However, such tools still have much room for improvement: manual input of thermal properties of a building material; input of incorrect data; and semantic conflicts between building designers and engineers. This research proposes a semantic material name matching system to find a standardized material name and its associated material property values, and enter them into a BEA tool. The core of our approach is to define ontologies capturing the concepts associated with the standard materials and their property values that are required by BEA tools. The proposed system uses an IFCXML file of a building information model as a source of input data, captures material data in the files, and automates the process of material property input. Using the proposed system, engineers will be able to increase their ef ficiency in entering required data into BEA tools and to reduce the possibility of erroneous data input. ?? 2012 Elsevier B.V. All rights reserved.", "author" : [ { "dropping-particle" : "", "family" : "Kim", "given" : "Karam", "non-dropping-particle" : "", "parse-names" : false, "suffix" : "" }, { "dropping-particle" : "", "family" : "Kim", "given" : "Gunwoo", "non-dropping-particle" : "", "parse-names" : false, "suffix" : "" }, { "dropping-particle" : "", "family" : "Yoo", "given" : "Donghee", "non-dropping-particle" : "", "parse-names" : false, "suffix" : "" }, { "dropping-particle" : "", "family" : "Yu", "given" : "Jungho", "non-dropping-particle" : "", "parse-names" : false, "suffix" : "" } ], "container-title" : "Automation in Construction", "id" : "ITEM-1", "issued" : { "date-parts" : [ [ "2013" ] ] }, "page" : "242-255", "title" : "Semantic material name matching system for building energy analysis", "type" : "article-journal", "volume" : "30" }, "uris" : [ "http://www.mendeley.com/documents/?uuid=c5e89f6c-4397-4591-a942-9fa936d158d0" ] }, { "id" : "ITEM-2", "itemData" : { "DOI" : "10.1145/2506182.2506186", "ISBN" : "9781450319720", "author" : [ { "dropping-particle" : "", "family" : "Radinger", "given" : "Andreas", "non-dropping-particle" : "", "parse-names" : false, "suffix" : "" }, { "dropping-particle" : "", "family" : "Rodriguez-Castro", "given" : "Bene", "non-dropping-particle" : "", "parse-names" : false, "suffix" : "" }, { "dropping-particle" : "", "family" : "Stolz", "given" : "Alex", "non-dropping-particle" : "", "parse-names" : false, "suffix" : "" }, { "dropping-particle" : "", "family" : "Hepp", "given" : "Martin", "non-dropping-particle" : "", "parse-names" : false, "suffix" : "" } ], "container-title" : "Proceedings of the 9th International Conference on Semantic Systems - I-SEMANTICS '13", "id" : "ITEM-2", "issued" : { "date-parts" : [ [ "2013" ] ] }, "page" : "25", "title" : "BauDataWeb", "type" : "paper-conference" }, "uris" : [ "http://www.mendeley.com/documents/?uuid=fbf9dee7-53be-4469-a742-77af64f1e61f" ] }, { "id" : "ITEM-3",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"ITEM-3",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"mendeley" : { "formattedCitation" : "[10,17,18]", "plainTextFormattedCitation" : "[10,17,18]", "previouslyFormattedCitation" : "[10,17,18]"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[10,17,18]</w:t>
      </w:r>
      <w:r w:rsidRPr="00207583">
        <w:rPr>
          <w:color w:val="000000" w:themeColor="text1"/>
        </w:rPr>
        <w:fldChar w:fldCharType="end"/>
      </w:r>
      <w:r w:rsidRPr="00207583">
        <w:rPr>
          <w:color w:val="000000" w:themeColor="text1"/>
        </w:rPr>
        <w:t xml:space="preserve">. Storing these datasets using traditional </w:t>
      </w:r>
      <w:r w:rsidR="002A4870" w:rsidRPr="00207583">
        <w:rPr>
          <w:color w:val="000000" w:themeColor="text1"/>
        </w:rPr>
        <w:t>technologies</w:t>
      </w:r>
      <w:r w:rsidRPr="00207583">
        <w:rPr>
          <w:color w:val="000000" w:themeColor="text1"/>
        </w:rPr>
        <w:t xml:space="preserve"> and subjecting the data to real-time processing for sophisticated analytics is a very challenging proposition. This motivates the use of </w:t>
      </w:r>
      <w:r w:rsidR="005D3442" w:rsidRPr="00207583">
        <w:rPr>
          <w:color w:val="000000" w:themeColor="text1"/>
        </w:rPr>
        <w:t>B</w:t>
      </w:r>
      <w:r w:rsidRPr="00207583">
        <w:rPr>
          <w:color w:val="000000" w:themeColor="text1"/>
        </w:rPr>
        <w:t xml:space="preserve">ig </w:t>
      </w:r>
      <w:r w:rsidR="005D3442" w:rsidRPr="00207583">
        <w:rPr>
          <w:color w:val="000000" w:themeColor="text1"/>
        </w:rPr>
        <w:t>D</w:t>
      </w:r>
      <w:r w:rsidRPr="00207583">
        <w:rPr>
          <w:color w:val="000000" w:themeColor="text1"/>
        </w:rPr>
        <w:t xml:space="preserve">ata technologies to manage and analyse this data of unprecedented size. </w:t>
      </w:r>
    </w:p>
    <w:p w14:paraId="175F1E8F" w14:textId="77777777" w:rsidR="00FF536C" w:rsidRPr="00207583" w:rsidRDefault="00FF536C" w:rsidP="00FF536C">
      <w:pPr>
        <w:pStyle w:val="Heading2"/>
        <w:rPr>
          <w:color w:val="000000" w:themeColor="text1"/>
        </w:rPr>
      </w:pPr>
      <w:r w:rsidRPr="00207583">
        <w:rPr>
          <w:color w:val="000000" w:themeColor="text1"/>
        </w:rPr>
        <w:t xml:space="preserve">Justification </w:t>
      </w:r>
      <w:r w:rsidR="00FD3393" w:rsidRPr="00207583">
        <w:rPr>
          <w:color w:val="000000" w:themeColor="text1"/>
        </w:rPr>
        <w:t xml:space="preserve">for Research </w:t>
      </w:r>
      <w:r w:rsidRPr="00207583">
        <w:rPr>
          <w:color w:val="000000" w:themeColor="text1"/>
        </w:rPr>
        <w:t>and Contribution of This Paper</w:t>
      </w:r>
    </w:p>
    <w:p w14:paraId="37240BFF" w14:textId="00321D90" w:rsidR="00631637" w:rsidRPr="00207583" w:rsidRDefault="008F1EEF" w:rsidP="008F1EEF">
      <w:pPr>
        <w:rPr>
          <w:color w:val="000000" w:themeColor="text1"/>
        </w:rPr>
      </w:pPr>
      <w:r w:rsidRPr="00207583">
        <w:rPr>
          <w:color w:val="000000" w:themeColor="text1"/>
        </w:rPr>
        <w:t>Th</w:t>
      </w:r>
      <w:r w:rsidR="00941608" w:rsidRPr="00207583">
        <w:rPr>
          <w:color w:val="000000" w:themeColor="text1"/>
        </w:rPr>
        <w:t>ere exists a</w:t>
      </w:r>
      <w:r w:rsidR="009641C4" w:rsidRPr="00207583">
        <w:rPr>
          <w:color w:val="000000" w:themeColor="text1"/>
        </w:rPr>
        <w:t xml:space="preserve">n obvious </w:t>
      </w:r>
      <w:r w:rsidRPr="00207583">
        <w:rPr>
          <w:color w:val="000000" w:themeColor="text1"/>
        </w:rPr>
        <w:t xml:space="preserve">technological gap </w:t>
      </w:r>
      <w:r w:rsidR="009641C4" w:rsidRPr="00207583">
        <w:rPr>
          <w:color w:val="000000" w:themeColor="text1"/>
        </w:rPr>
        <w:t xml:space="preserve">in existing literature on </w:t>
      </w:r>
      <w:r w:rsidR="00941608" w:rsidRPr="00207583">
        <w:rPr>
          <w:color w:val="000000" w:themeColor="text1"/>
        </w:rPr>
        <w:t xml:space="preserve">designing out construction waste. </w:t>
      </w:r>
      <w:r w:rsidR="00D43021" w:rsidRPr="00207583">
        <w:rPr>
          <w:color w:val="000000" w:themeColor="text1"/>
        </w:rPr>
        <w:t xml:space="preserve">In particular, there is very little work on using </w:t>
      </w:r>
      <w:r w:rsidR="005D3442" w:rsidRPr="00207583">
        <w:rPr>
          <w:color w:val="000000" w:themeColor="text1"/>
        </w:rPr>
        <w:t>B</w:t>
      </w:r>
      <w:r w:rsidR="00D43021" w:rsidRPr="00207583">
        <w:rPr>
          <w:color w:val="000000" w:themeColor="text1"/>
        </w:rPr>
        <w:t xml:space="preserve">ig </w:t>
      </w:r>
      <w:r w:rsidR="005D3442" w:rsidRPr="00207583">
        <w:rPr>
          <w:color w:val="000000" w:themeColor="text1"/>
        </w:rPr>
        <w:t>D</w:t>
      </w:r>
      <w:r w:rsidR="00D43021" w:rsidRPr="00207583">
        <w:rPr>
          <w:color w:val="000000" w:themeColor="text1"/>
        </w:rPr>
        <w:t xml:space="preserve">ata techniques for </w:t>
      </w:r>
      <w:r w:rsidR="00324039" w:rsidRPr="00207583">
        <w:rPr>
          <w:color w:val="000000" w:themeColor="text1"/>
        </w:rPr>
        <w:t xml:space="preserve">construction waste minimisation. </w:t>
      </w:r>
      <w:r w:rsidR="00941608" w:rsidRPr="00207583">
        <w:rPr>
          <w:color w:val="000000" w:themeColor="text1"/>
        </w:rPr>
        <w:t xml:space="preserve">Developing a robust construction waste simulation tool, in </w:t>
      </w:r>
      <w:r w:rsidR="0096292F" w:rsidRPr="00207583">
        <w:rPr>
          <w:color w:val="000000" w:themeColor="text1"/>
        </w:rPr>
        <w:t>particular</w:t>
      </w:r>
      <w:r w:rsidR="00941608" w:rsidRPr="00207583">
        <w:rPr>
          <w:color w:val="000000" w:themeColor="text1"/>
        </w:rPr>
        <w:t xml:space="preserve">, is the ultimate objective of this </w:t>
      </w:r>
      <w:proofErr w:type="spellStart"/>
      <w:r w:rsidR="00941608" w:rsidRPr="00207583">
        <w:rPr>
          <w:color w:val="000000" w:themeColor="text1"/>
        </w:rPr>
        <w:t>ongoing</w:t>
      </w:r>
      <w:proofErr w:type="spellEnd"/>
      <w:r w:rsidR="00941608" w:rsidRPr="00207583">
        <w:rPr>
          <w:color w:val="000000" w:themeColor="text1"/>
        </w:rPr>
        <w:t xml:space="preserve"> R&amp;D effort. The intended tool will </w:t>
      </w:r>
      <w:r w:rsidR="0012317C" w:rsidRPr="00207583">
        <w:rPr>
          <w:color w:val="000000" w:themeColor="text1"/>
        </w:rPr>
        <w:t>equip</w:t>
      </w:r>
      <w:r w:rsidRPr="00207583">
        <w:rPr>
          <w:color w:val="000000" w:themeColor="text1"/>
        </w:rPr>
        <w:t xml:space="preserve"> designers </w:t>
      </w:r>
      <w:r w:rsidR="0096292F" w:rsidRPr="00207583">
        <w:rPr>
          <w:color w:val="000000" w:themeColor="text1"/>
        </w:rPr>
        <w:t xml:space="preserve">with well-informed and data-driven insights to optimise design for designing out waste </w:t>
      </w:r>
      <w:r w:rsidRPr="00207583">
        <w:rPr>
          <w:color w:val="000000" w:themeColor="text1"/>
        </w:rPr>
        <w:t xml:space="preserve">through </w:t>
      </w:r>
      <w:r w:rsidR="00941608" w:rsidRPr="00207583">
        <w:rPr>
          <w:color w:val="000000" w:themeColor="text1"/>
        </w:rPr>
        <w:t xml:space="preserve">their </w:t>
      </w:r>
      <w:r w:rsidRPr="00207583">
        <w:rPr>
          <w:color w:val="000000" w:themeColor="text1"/>
        </w:rPr>
        <w:t xml:space="preserve">BIM </w:t>
      </w:r>
      <w:r w:rsidR="00941608" w:rsidRPr="00207583">
        <w:rPr>
          <w:color w:val="000000" w:themeColor="text1"/>
        </w:rPr>
        <w:t xml:space="preserve">authoring software (such as Revit, </w:t>
      </w:r>
      <w:proofErr w:type="spellStart"/>
      <w:r w:rsidR="00941608" w:rsidRPr="00207583">
        <w:rPr>
          <w:color w:val="000000" w:themeColor="text1"/>
        </w:rPr>
        <w:t>MicroStation</w:t>
      </w:r>
      <w:proofErr w:type="spellEnd"/>
      <w:r w:rsidR="00941608" w:rsidRPr="00207583">
        <w:rPr>
          <w:color w:val="000000" w:themeColor="text1"/>
        </w:rPr>
        <w:t>, etc.)</w:t>
      </w:r>
      <w:r w:rsidRPr="00207583">
        <w:rPr>
          <w:color w:val="000000" w:themeColor="text1"/>
        </w:rPr>
        <w:t xml:space="preserve">. </w:t>
      </w:r>
      <w:r w:rsidR="00941608" w:rsidRPr="00207583">
        <w:rPr>
          <w:color w:val="000000" w:themeColor="text1"/>
        </w:rPr>
        <w:t>To this end, this study proposes a Big Data architecture for construction waste analytics—a</w:t>
      </w:r>
      <w:r w:rsidR="00496B7E" w:rsidRPr="00207583">
        <w:rPr>
          <w:color w:val="000000" w:themeColor="text1"/>
        </w:rPr>
        <w:t xml:space="preserve">n essential </w:t>
      </w:r>
      <w:r w:rsidR="00941608" w:rsidRPr="00207583">
        <w:rPr>
          <w:color w:val="000000" w:themeColor="text1"/>
        </w:rPr>
        <w:t xml:space="preserve">first </w:t>
      </w:r>
      <w:r w:rsidR="00B770E0" w:rsidRPr="00207583">
        <w:rPr>
          <w:color w:val="000000" w:themeColor="text1"/>
        </w:rPr>
        <w:t>step</w:t>
      </w:r>
      <w:r w:rsidR="00496B7E" w:rsidRPr="00207583">
        <w:rPr>
          <w:color w:val="000000" w:themeColor="text1"/>
        </w:rPr>
        <w:t xml:space="preserve"> </w:t>
      </w:r>
      <w:r w:rsidR="00941608" w:rsidRPr="00207583">
        <w:rPr>
          <w:color w:val="000000" w:themeColor="text1"/>
        </w:rPr>
        <w:t xml:space="preserve">towards </w:t>
      </w:r>
      <w:r w:rsidR="00AB0DE7" w:rsidRPr="00207583">
        <w:rPr>
          <w:color w:val="000000" w:themeColor="text1"/>
        </w:rPr>
        <w:t xml:space="preserve">the development of </w:t>
      </w:r>
      <w:r w:rsidR="00496B7E" w:rsidRPr="00207583">
        <w:rPr>
          <w:color w:val="000000" w:themeColor="text1"/>
        </w:rPr>
        <w:t xml:space="preserve">a non-trivial </w:t>
      </w:r>
      <w:r w:rsidR="00941608" w:rsidRPr="00207583">
        <w:rPr>
          <w:color w:val="000000" w:themeColor="text1"/>
        </w:rPr>
        <w:t>construction waste simulation tool</w:t>
      </w:r>
      <w:r w:rsidRPr="00207583">
        <w:rPr>
          <w:color w:val="000000" w:themeColor="text1"/>
        </w:rPr>
        <w:t xml:space="preserve">. </w:t>
      </w:r>
      <w:r w:rsidR="001F2069" w:rsidRPr="00207583">
        <w:rPr>
          <w:color w:val="000000" w:themeColor="text1"/>
        </w:rPr>
        <w:t>The c</w:t>
      </w:r>
      <w:r w:rsidR="00496B7E" w:rsidRPr="00207583">
        <w:rPr>
          <w:color w:val="000000" w:themeColor="text1"/>
        </w:rPr>
        <w:t>omponents</w:t>
      </w:r>
      <w:r w:rsidR="00AB0DE7" w:rsidRPr="00207583">
        <w:rPr>
          <w:color w:val="000000" w:themeColor="text1"/>
        </w:rPr>
        <w:t>,</w:t>
      </w:r>
      <w:r w:rsidR="00496B7E" w:rsidRPr="00207583">
        <w:rPr>
          <w:color w:val="000000" w:themeColor="text1"/>
        </w:rPr>
        <w:t xml:space="preserve"> </w:t>
      </w:r>
      <w:r w:rsidR="005F755C" w:rsidRPr="00207583">
        <w:rPr>
          <w:color w:val="000000" w:themeColor="text1"/>
        </w:rPr>
        <w:t>and relevant technologies</w:t>
      </w:r>
      <w:r w:rsidR="00AB0DE7" w:rsidRPr="00207583">
        <w:rPr>
          <w:color w:val="000000" w:themeColor="text1"/>
        </w:rPr>
        <w:t>,</w:t>
      </w:r>
      <w:r w:rsidR="005F755C" w:rsidRPr="00207583">
        <w:rPr>
          <w:color w:val="000000" w:themeColor="text1"/>
        </w:rPr>
        <w:t xml:space="preserve"> </w:t>
      </w:r>
      <w:r w:rsidR="00496B7E" w:rsidRPr="00207583">
        <w:rPr>
          <w:color w:val="000000" w:themeColor="text1"/>
        </w:rPr>
        <w:t xml:space="preserve">of the proposed </w:t>
      </w:r>
      <w:r w:rsidRPr="00207583">
        <w:rPr>
          <w:color w:val="000000" w:themeColor="text1"/>
        </w:rPr>
        <w:t xml:space="preserve">architecture </w:t>
      </w:r>
      <w:r w:rsidR="00496B7E" w:rsidRPr="00207583">
        <w:rPr>
          <w:color w:val="000000" w:themeColor="text1"/>
        </w:rPr>
        <w:t xml:space="preserve">are conceived to store and analyse the emerging construction datasets of unprecedented size for real-time </w:t>
      </w:r>
      <w:r w:rsidR="001F2069" w:rsidRPr="00207583">
        <w:rPr>
          <w:color w:val="000000" w:themeColor="text1"/>
        </w:rPr>
        <w:t>design exploration and optimisation</w:t>
      </w:r>
      <w:r w:rsidR="00496B7E" w:rsidRPr="00207583">
        <w:rPr>
          <w:color w:val="000000" w:themeColor="text1"/>
        </w:rPr>
        <w:t>.</w:t>
      </w:r>
      <w:r w:rsidRPr="00207583">
        <w:rPr>
          <w:color w:val="000000" w:themeColor="text1"/>
        </w:rPr>
        <w:t xml:space="preserve"> </w:t>
      </w:r>
      <w:r w:rsidR="00631637" w:rsidRPr="00207583">
        <w:rPr>
          <w:color w:val="000000" w:themeColor="text1"/>
        </w:rPr>
        <w:t xml:space="preserve">Since </w:t>
      </w:r>
      <w:r w:rsidR="001F2069" w:rsidRPr="00207583">
        <w:rPr>
          <w:color w:val="000000" w:themeColor="text1"/>
        </w:rPr>
        <w:t xml:space="preserve">the </w:t>
      </w:r>
      <w:r w:rsidR="0012428A" w:rsidRPr="00207583">
        <w:rPr>
          <w:color w:val="000000" w:themeColor="text1"/>
        </w:rPr>
        <w:t xml:space="preserve">architecture is supposed to support lifecycle stages of Waste Analytics, the paper contributes by </w:t>
      </w:r>
      <w:r w:rsidR="00AB0DE7" w:rsidRPr="00207583">
        <w:rPr>
          <w:color w:val="000000" w:themeColor="text1"/>
        </w:rPr>
        <w:t xml:space="preserve">detailing </w:t>
      </w:r>
      <w:r w:rsidR="00631637" w:rsidRPr="00207583">
        <w:rPr>
          <w:color w:val="000000" w:themeColor="text1"/>
        </w:rPr>
        <w:t>the Waste Analytics lifecycle</w:t>
      </w:r>
      <w:r w:rsidR="001F2069" w:rsidRPr="00207583">
        <w:rPr>
          <w:color w:val="000000" w:themeColor="text1"/>
        </w:rPr>
        <w:t xml:space="preserve"> as well</w:t>
      </w:r>
      <w:r w:rsidR="00631637" w:rsidRPr="00207583">
        <w:rPr>
          <w:color w:val="000000" w:themeColor="text1"/>
        </w:rPr>
        <w:t>.</w:t>
      </w:r>
      <w:r w:rsidR="004E5667" w:rsidRPr="00207583">
        <w:rPr>
          <w:color w:val="000000" w:themeColor="text1"/>
        </w:rPr>
        <w:t xml:space="preserve"> The term ‘Architecture’ in </w:t>
      </w:r>
      <w:r w:rsidR="002A4870" w:rsidRPr="00207583">
        <w:rPr>
          <w:color w:val="000000" w:themeColor="text1"/>
        </w:rPr>
        <w:t>this</w:t>
      </w:r>
      <w:r w:rsidR="004E5667" w:rsidRPr="00207583">
        <w:rPr>
          <w:color w:val="000000" w:themeColor="text1"/>
        </w:rPr>
        <w:t xml:space="preserve"> text</w:t>
      </w:r>
      <w:r w:rsidR="002A4870" w:rsidRPr="00207583">
        <w:rPr>
          <w:color w:val="000000" w:themeColor="text1"/>
        </w:rPr>
        <w:t>,</w:t>
      </w:r>
      <w:r w:rsidR="004E5667" w:rsidRPr="00207583">
        <w:rPr>
          <w:color w:val="000000" w:themeColor="text1"/>
        </w:rPr>
        <w:t xml:space="preserve"> is not used as architectural profession used in the construction industry, rather it is </w:t>
      </w:r>
      <w:r w:rsidR="002A4870" w:rsidRPr="00207583">
        <w:rPr>
          <w:color w:val="000000" w:themeColor="text1"/>
        </w:rPr>
        <w:t xml:space="preserve">used as </w:t>
      </w:r>
      <w:r w:rsidR="004E5667" w:rsidRPr="00207583">
        <w:rPr>
          <w:color w:val="000000" w:themeColor="text1"/>
        </w:rPr>
        <w:t xml:space="preserve">computer architecture that refers to the </w:t>
      </w:r>
      <w:r w:rsidR="002A4870" w:rsidRPr="00207583">
        <w:rPr>
          <w:color w:val="000000" w:themeColor="text1"/>
        </w:rPr>
        <w:t>high-level</w:t>
      </w:r>
      <w:r w:rsidR="004E5667" w:rsidRPr="00207583">
        <w:rPr>
          <w:color w:val="000000" w:themeColor="text1"/>
        </w:rPr>
        <w:t xml:space="preserve"> structures of a software system.</w:t>
      </w:r>
    </w:p>
    <w:p w14:paraId="7CED0A61" w14:textId="7B996ABE" w:rsidR="0093095A" w:rsidRPr="00207583" w:rsidRDefault="00F447D5" w:rsidP="0060075D">
      <w:pPr>
        <w:spacing w:after="600"/>
        <w:rPr>
          <w:color w:val="000000" w:themeColor="text1"/>
        </w:rPr>
      </w:pPr>
      <w:r w:rsidRPr="00207583">
        <w:rPr>
          <w:color w:val="000000" w:themeColor="text1"/>
        </w:rPr>
        <w:lastRenderedPageBreak/>
        <w:t>The remainder of this paper is organised as follows</w:t>
      </w:r>
      <w:r w:rsidR="008F1EEF" w:rsidRPr="00207583">
        <w:rPr>
          <w:color w:val="000000" w:themeColor="text1"/>
        </w:rPr>
        <w:t xml:space="preserve">: In the next section, the </w:t>
      </w:r>
      <w:r w:rsidR="006D7A7F" w:rsidRPr="00207583">
        <w:rPr>
          <w:color w:val="000000" w:themeColor="text1"/>
        </w:rPr>
        <w:t xml:space="preserve">research methodology, focus of the paper and research objectives are discussed. Section 3 </w:t>
      </w:r>
      <w:r w:rsidR="004F03B4" w:rsidRPr="00207583">
        <w:rPr>
          <w:color w:val="000000" w:themeColor="text1"/>
        </w:rPr>
        <w:t>expounds</w:t>
      </w:r>
      <w:r w:rsidR="00FD3A47" w:rsidRPr="00207583">
        <w:rPr>
          <w:color w:val="000000" w:themeColor="text1"/>
        </w:rPr>
        <w:t xml:space="preserve"> </w:t>
      </w:r>
      <w:r w:rsidR="006D7A7F" w:rsidRPr="00207583">
        <w:rPr>
          <w:color w:val="000000" w:themeColor="text1"/>
        </w:rPr>
        <w:t xml:space="preserve">the </w:t>
      </w:r>
      <w:r w:rsidR="00B80585" w:rsidRPr="00207583">
        <w:rPr>
          <w:color w:val="000000" w:themeColor="text1"/>
        </w:rPr>
        <w:t xml:space="preserve">literature review where the </w:t>
      </w:r>
      <w:r w:rsidR="006D7A7F" w:rsidRPr="00207583">
        <w:rPr>
          <w:color w:val="000000" w:themeColor="text1"/>
        </w:rPr>
        <w:t>emerging concept of</w:t>
      </w:r>
      <w:r w:rsidR="008F1EEF" w:rsidRPr="00207583">
        <w:rPr>
          <w:color w:val="000000" w:themeColor="text1"/>
        </w:rPr>
        <w:t xml:space="preserve"> designing out construction waste and the complexities surrounding its true implementation</w:t>
      </w:r>
      <w:r w:rsidR="00E32A57" w:rsidRPr="00207583">
        <w:rPr>
          <w:color w:val="000000" w:themeColor="text1"/>
        </w:rPr>
        <w:t xml:space="preserve"> are described</w:t>
      </w:r>
      <w:r w:rsidR="00193B91" w:rsidRPr="00207583">
        <w:rPr>
          <w:color w:val="000000" w:themeColor="text1"/>
        </w:rPr>
        <w:t>:</w:t>
      </w:r>
      <w:r w:rsidR="006D7A7F" w:rsidRPr="00207583">
        <w:rPr>
          <w:color w:val="000000" w:themeColor="text1"/>
        </w:rPr>
        <w:t xml:space="preserve"> </w:t>
      </w:r>
      <w:r w:rsidR="009660EF" w:rsidRPr="00207583">
        <w:rPr>
          <w:color w:val="000000" w:themeColor="text1"/>
        </w:rPr>
        <w:t>this paper</w:t>
      </w:r>
      <w:r w:rsidR="007E5CA5" w:rsidRPr="00207583">
        <w:rPr>
          <w:color w:val="000000" w:themeColor="text1"/>
        </w:rPr>
        <w:t xml:space="preserve"> also discuss </w:t>
      </w:r>
      <w:r w:rsidR="00B80585" w:rsidRPr="00207583">
        <w:rPr>
          <w:color w:val="000000" w:themeColor="text1"/>
        </w:rPr>
        <w:t xml:space="preserve">the strengths and weaknesses of competing Big Data platforms. </w:t>
      </w:r>
      <w:r w:rsidR="008F1EEF" w:rsidRPr="00207583">
        <w:rPr>
          <w:color w:val="000000" w:themeColor="text1"/>
        </w:rPr>
        <w:t>Se</w:t>
      </w:r>
      <w:r w:rsidR="00CE6368" w:rsidRPr="00207583">
        <w:rPr>
          <w:color w:val="000000" w:themeColor="text1"/>
        </w:rPr>
        <w:t xml:space="preserve">ction </w:t>
      </w:r>
      <w:r w:rsidR="00B80585" w:rsidRPr="00207583">
        <w:rPr>
          <w:color w:val="000000" w:themeColor="text1"/>
        </w:rPr>
        <w:t>4</w:t>
      </w:r>
      <w:r w:rsidR="00CE6368" w:rsidRPr="00207583">
        <w:rPr>
          <w:color w:val="000000" w:themeColor="text1"/>
        </w:rPr>
        <w:t xml:space="preserve"> deliberates the</w:t>
      </w:r>
      <w:r w:rsidR="008F1EEF" w:rsidRPr="00207583">
        <w:rPr>
          <w:color w:val="000000" w:themeColor="text1"/>
        </w:rPr>
        <w:t xml:space="preserve"> </w:t>
      </w:r>
      <w:r w:rsidR="0093095A" w:rsidRPr="00207583">
        <w:rPr>
          <w:color w:val="000000" w:themeColor="text1"/>
        </w:rPr>
        <w:t>waste analy</w:t>
      </w:r>
      <w:r w:rsidR="003648E3" w:rsidRPr="00207583">
        <w:rPr>
          <w:color w:val="000000" w:themeColor="text1"/>
        </w:rPr>
        <w:t xml:space="preserve">tics lifecycle and </w:t>
      </w:r>
      <w:r w:rsidR="00D525EB" w:rsidRPr="00207583">
        <w:rPr>
          <w:color w:val="000000" w:themeColor="text1"/>
        </w:rPr>
        <w:t>its</w:t>
      </w:r>
      <w:r w:rsidR="003648E3" w:rsidRPr="00207583">
        <w:rPr>
          <w:color w:val="000000" w:themeColor="text1"/>
        </w:rPr>
        <w:t xml:space="preserve"> relevance</w:t>
      </w:r>
      <w:r w:rsidR="0093095A" w:rsidRPr="00207583">
        <w:rPr>
          <w:color w:val="000000" w:themeColor="text1"/>
        </w:rPr>
        <w:t xml:space="preserve"> to designing out construction waste. </w:t>
      </w:r>
      <w:r w:rsidR="001B45FA" w:rsidRPr="00207583">
        <w:rPr>
          <w:color w:val="000000" w:themeColor="text1"/>
        </w:rPr>
        <w:t>Section 5 explains the</w:t>
      </w:r>
      <w:r w:rsidR="00B80585" w:rsidRPr="00207583">
        <w:rPr>
          <w:color w:val="000000" w:themeColor="text1"/>
        </w:rPr>
        <w:t xml:space="preserve"> proposed Big Data architecture for construction waste analytics. </w:t>
      </w:r>
      <w:r w:rsidR="008F1EEF" w:rsidRPr="00207583">
        <w:rPr>
          <w:color w:val="000000" w:themeColor="text1"/>
        </w:rPr>
        <w:t xml:space="preserve">In section 6, </w:t>
      </w:r>
      <w:r w:rsidR="00CE1B58" w:rsidRPr="00207583">
        <w:rPr>
          <w:color w:val="000000" w:themeColor="text1"/>
        </w:rPr>
        <w:t xml:space="preserve">preliminary results are presented, and finally in section 7, </w:t>
      </w:r>
      <w:r w:rsidR="008F1EEF" w:rsidRPr="00207583">
        <w:rPr>
          <w:color w:val="000000" w:themeColor="text1"/>
        </w:rPr>
        <w:t xml:space="preserve">conclusions are </w:t>
      </w:r>
      <w:r w:rsidR="00CE1B58" w:rsidRPr="00207583">
        <w:rPr>
          <w:color w:val="000000" w:themeColor="text1"/>
        </w:rPr>
        <w:t xml:space="preserve">provided along with a </w:t>
      </w:r>
      <w:r w:rsidR="008F1EEF" w:rsidRPr="00207583">
        <w:rPr>
          <w:color w:val="000000" w:themeColor="text1"/>
        </w:rPr>
        <w:t>discuss</w:t>
      </w:r>
      <w:r w:rsidR="00E54B3E" w:rsidRPr="00207583">
        <w:rPr>
          <w:color w:val="000000" w:themeColor="text1"/>
        </w:rPr>
        <w:t>ion</w:t>
      </w:r>
      <w:r w:rsidR="008F1EEF" w:rsidRPr="00207583">
        <w:rPr>
          <w:color w:val="000000" w:themeColor="text1"/>
        </w:rPr>
        <w:t xml:space="preserve"> for future work. </w:t>
      </w:r>
    </w:p>
    <w:p w14:paraId="2CB415CA" w14:textId="77777777" w:rsidR="00A05B77" w:rsidRPr="00207583" w:rsidRDefault="000E2766" w:rsidP="00154DAF">
      <w:pPr>
        <w:pStyle w:val="Heading1"/>
        <w:rPr>
          <w:color w:val="000000" w:themeColor="text1"/>
        </w:rPr>
      </w:pPr>
      <w:r w:rsidRPr="00207583">
        <w:rPr>
          <w:color w:val="000000" w:themeColor="text1"/>
        </w:rPr>
        <w:t>Methodology and Focus of the Paper</w:t>
      </w:r>
    </w:p>
    <w:p w14:paraId="13B4A540" w14:textId="77777777" w:rsidR="00DE34C5" w:rsidRPr="00207583" w:rsidRDefault="00DE34C5" w:rsidP="003648E3">
      <w:pPr>
        <w:jc w:val="center"/>
        <w:rPr>
          <w:color w:val="000000" w:themeColor="text1"/>
        </w:rPr>
      </w:pPr>
      <w:r w:rsidRPr="00207583">
        <w:rPr>
          <w:noProof/>
          <w:color w:val="000000" w:themeColor="text1"/>
          <w:lang w:val="en-US"/>
        </w:rPr>
        <w:drawing>
          <wp:inline distT="0" distB="0" distL="0" distR="0" wp14:anchorId="314152CD" wp14:editId="3212527F">
            <wp:extent cx="5943600" cy="2965061"/>
            <wp:effectExtent l="0" t="0" r="0" b="6985"/>
            <wp:docPr id="3" name="Picture 3" descr="C:\Users\m2-bilal\Dropbox\UWE\PhD\Drawings\BigDataAndWasteAnalytics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2-bilal\Dropbox\UWE\PhD\Drawings\BigDataAndWasteAnalyticsWorkfl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5061"/>
                    </a:xfrm>
                    <a:prstGeom prst="rect">
                      <a:avLst/>
                    </a:prstGeom>
                    <a:noFill/>
                    <a:ln>
                      <a:noFill/>
                    </a:ln>
                  </pic:spPr>
                </pic:pic>
              </a:graphicData>
            </a:graphic>
          </wp:inline>
        </w:drawing>
      </w:r>
    </w:p>
    <w:p w14:paraId="14344AF0" w14:textId="2D27C92D" w:rsidR="00DE34C5" w:rsidRPr="00207583" w:rsidRDefault="00DE34C5" w:rsidP="00B31F65">
      <w:pPr>
        <w:pStyle w:val="Caption"/>
        <w:spacing w:before="360" w:after="360" w:line="360" w:lineRule="auto"/>
        <w:jc w:val="center"/>
        <w:rPr>
          <w:b/>
          <w:color w:val="000000" w:themeColor="text1"/>
          <w:sz w:val="24"/>
          <w:szCs w:val="24"/>
        </w:rPr>
      </w:pPr>
      <w:r w:rsidRPr="00207583">
        <w:rPr>
          <w:b/>
          <w:color w:val="000000" w:themeColor="text1"/>
          <w:sz w:val="24"/>
          <w:szCs w:val="24"/>
        </w:rPr>
        <w:t xml:space="preserve">Figure </w:t>
      </w:r>
      <w:r w:rsidRPr="00207583">
        <w:rPr>
          <w:b/>
          <w:color w:val="000000" w:themeColor="text1"/>
          <w:sz w:val="24"/>
          <w:szCs w:val="24"/>
        </w:rPr>
        <w:fldChar w:fldCharType="begin"/>
      </w:r>
      <w:r w:rsidRPr="00207583">
        <w:rPr>
          <w:b/>
          <w:color w:val="000000" w:themeColor="text1"/>
          <w:sz w:val="24"/>
          <w:szCs w:val="24"/>
        </w:rPr>
        <w:instrText xml:space="preserve"> SEQ Figure \* ARABIC </w:instrText>
      </w:r>
      <w:r w:rsidRPr="00207583">
        <w:rPr>
          <w:b/>
          <w:color w:val="000000" w:themeColor="text1"/>
          <w:sz w:val="24"/>
          <w:szCs w:val="24"/>
        </w:rPr>
        <w:fldChar w:fldCharType="separate"/>
      </w:r>
      <w:r w:rsidR="00E32A57" w:rsidRPr="00207583">
        <w:rPr>
          <w:b/>
          <w:noProof/>
          <w:color w:val="000000" w:themeColor="text1"/>
          <w:sz w:val="24"/>
          <w:szCs w:val="24"/>
        </w:rPr>
        <w:t>1</w:t>
      </w:r>
      <w:r w:rsidRPr="00207583">
        <w:rPr>
          <w:b/>
          <w:color w:val="000000" w:themeColor="text1"/>
          <w:sz w:val="24"/>
          <w:szCs w:val="24"/>
        </w:rPr>
        <w:fldChar w:fldCharType="end"/>
      </w:r>
      <w:r w:rsidR="009D5B39" w:rsidRPr="00207583">
        <w:rPr>
          <w:b/>
          <w:color w:val="000000" w:themeColor="text1"/>
          <w:sz w:val="24"/>
          <w:szCs w:val="24"/>
        </w:rPr>
        <w:t>: Focus of this p</w:t>
      </w:r>
      <w:r w:rsidRPr="00207583">
        <w:rPr>
          <w:b/>
          <w:color w:val="000000" w:themeColor="text1"/>
          <w:sz w:val="24"/>
          <w:szCs w:val="24"/>
        </w:rPr>
        <w:t>aper</w:t>
      </w:r>
    </w:p>
    <w:p w14:paraId="094662C6" w14:textId="09F2177C" w:rsidR="00230A45" w:rsidRPr="00207583" w:rsidRDefault="00230A45" w:rsidP="00CE0AA6">
      <w:pPr>
        <w:rPr>
          <w:color w:val="000000" w:themeColor="text1"/>
        </w:rPr>
      </w:pPr>
      <w:r w:rsidRPr="00207583">
        <w:rPr>
          <w:color w:val="000000" w:themeColor="text1"/>
        </w:rPr>
        <w:t xml:space="preserve">In this section, the twofold methodology adopted to carry out this research is discussed. An exhaustive literature review is initially conducted to propose the artefacts of intended waste analytics architecture and waste analytics lifecycle, which are later validated by employing them to perform the preliminary analysis over construction waste related data. </w:t>
      </w:r>
    </w:p>
    <w:p w14:paraId="211252A0" w14:textId="28CC8337" w:rsidR="00230A45" w:rsidRPr="00207583" w:rsidRDefault="00230A45" w:rsidP="00505C17">
      <w:pPr>
        <w:rPr>
          <w:color w:val="000000" w:themeColor="text1"/>
        </w:rPr>
      </w:pPr>
      <w:r w:rsidRPr="00207583">
        <w:rPr>
          <w:color w:val="000000" w:themeColor="text1"/>
        </w:rPr>
        <w:lastRenderedPageBreak/>
        <w:t xml:space="preserve">In order to propose a holistic Big Data architecture and waste analytics lifecycle, a thorough review of the extant literature on designing out construction waste, Big Data, and BIM has been carried out. In this regard, online databases of journals such as Journal of Big Data, Big Data Research, VLDB Journal, Automation in Construction, American Society of Civil Engineering (ASCE), Waste Management, and Resources, Conversation and Recycling are searched for research articles between 2000 and 2015. Recent reviews of research and books on Big Data Analytics are also considered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"uris" : [ "http://www.mendeley.com/documents/?uuid=bf296ddd-9e85-46db-a945-71da7b1c1854" ] }, { "id" : "ITEM-2", "itemData" : { "author" : [ { "dropping-particle" : "", "family" : "Basu", "given" : "B Y Atanu", "non-dropping-particle" : "", "parse-names" : false, "suffix" : "" } ], "container-title" : "Executive Edge", "id" : "ITEM-2", "issued" : { "date-parts" : [ [ "2013" ] ] }, "page" : "8-11", "publisher-place" : "Texas", "title" : "Five pillars of prescriptive analytics success", "type" : "article-magazine" }, "uris" : [ "http://www.mendeley.com/documents/?uuid=eae64c24-c449-4036-9f06-d8166c35f2a3" ] }, { "id" : "ITEM-3",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"ITEM-3", "issued" : { "date-parts" : [ [ "2015" ] ] }, "publisher" : "O'Reilly", "publisher-place" : "Cambridge", "title" : "Advanced Analytics with Spark", "type" : "book" }, "uris" : [ "http://www.mendeley.com/documents/?uuid=485c7229-43f8-40b6-a15e-37bb8dcd13f3" ] } ], "mendeley" : { "formattedCitation" : "[5,19,20]", "plainTextFormattedCitation" : "[5,19,20]", "previouslyFormattedCitation" : "[5,19,20]"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[5,19,20]</w:t>
      </w:r>
      <w:r w:rsidRPr="00207583">
        <w:rPr>
          <w:color w:val="000000" w:themeColor="text1"/>
        </w:rPr>
        <w:fldChar w:fldCharType="end"/>
      </w:r>
      <w:r w:rsidRPr="00207583">
        <w:rPr>
          <w:color w:val="000000" w:themeColor="text1"/>
        </w:rPr>
        <w:t>. Some of the search words include: “designing out construction waste”, “design strategies for construction waste minimisation”, “BIM for waste minimisation”, “Big Data in Construction”, “Big Data based Application Architecture”, and “Big Data Analytics”.</w:t>
      </w:r>
      <w:r w:rsidRPr="00207583">
        <w:rPr>
          <w:i/>
          <w:color w:val="000000" w:themeColor="text1"/>
        </w:rPr>
        <w:t xml:space="preserve"> </w:t>
      </w:r>
      <w:r w:rsidRPr="00207583">
        <w:rPr>
          <w:color w:val="000000" w:themeColor="text1"/>
        </w:rPr>
        <w:t xml:space="preserve">Overall, 83 publications were selected. While </w:t>
      </w:r>
      <w:r w:rsidR="009D5B39" w:rsidRPr="00207583">
        <w:rPr>
          <w:color w:val="000000" w:themeColor="text1"/>
        </w:rPr>
        <w:t>the</w:t>
      </w:r>
      <w:r w:rsidRPr="00207583">
        <w:rPr>
          <w:color w:val="000000" w:themeColor="text1"/>
        </w:rPr>
        <w:t xml:space="preserve"> literature search is not exhaustive (not all publications have been incorporated due to the great breadth of published literature), </w:t>
      </w:r>
      <w:r w:rsidR="009D5B39" w:rsidRPr="00207583">
        <w:rPr>
          <w:color w:val="000000" w:themeColor="text1"/>
        </w:rPr>
        <w:t>it is</w:t>
      </w:r>
      <w:r w:rsidRPr="00207583">
        <w:rPr>
          <w:color w:val="000000" w:themeColor="text1"/>
        </w:rPr>
        <w:t xml:space="preserve"> believe</w:t>
      </w:r>
      <w:r w:rsidR="009D5B39" w:rsidRPr="00207583">
        <w:rPr>
          <w:color w:val="000000" w:themeColor="text1"/>
        </w:rPr>
        <w:t>d</w:t>
      </w:r>
      <w:r w:rsidRPr="00207583">
        <w:rPr>
          <w:color w:val="000000" w:themeColor="text1"/>
        </w:rPr>
        <w:t xml:space="preserve"> that </w:t>
      </w:r>
      <w:r w:rsidR="009D5B39" w:rsidRPr="00207583">
        <w:rPr>
          <w:color w:val="000000" w:themeColor="text1"/>
        </w:rPr>
        <w:t>the</w:t>
      </w:r>
      <w:r w:rsidRPr="00207583">
        <w:rPr>
          <w:color w:val="000000" w:themeColor="text1"/>
        </w:rPr>
        <w:t xml:space="preserve"> literature search has captured a representative balanced sample of the related research.</w:t>
      </w:r>
    </w:p>
    <w:p w14:paraId="56F8975F" w14:textId="308512C5" w:rsidR="00230A45" w:rsidRPr="00207583" w:rsidRDefault="00230A45" w:rsidP="00FB23DF">
      <w:pPr>
        <w:spacing w:after="120"/>
        <w:rPr>
          <w:color w:val="000000" w:themeColor="text1"/>
        </w:rPr>
      </w:pPr>
      <w:r w:rsidRPr="00207583">
        <w:rPr>
          <w:color w:val="000000" w:themeColor="text1"/>
        </w:rPr>
        <w:t xml:space="preserve">Studies where Big Data is used to develop enterprise applications are included. Studies that are focusing on construction-related waste (e.g., municipal or hazardous waste) are excluded. This reduced the number of selected articles to </w:t>
      </w:r>
      <w:r w:rsidR="003F335A" w:rsidRPr="00207583">
        <w:rPr>
          <w:color w:val="000000" w:themeColor="text1"/>
        </w:rPr>
        <w:t>64</w:t>
      </w:r>
      <w:r w:rsidRPr="00207583">
        <w:rPr>
          <w:color w:val="000000" w:themeColor="text1"/>
        </w:rPr>
        <w:t xml:space="preserve">. Each of these articles is then further scrutinized for its relevance by reading their abstract, introduction, and conclusions. Eventually, </w:t>
      </w:r>
      <w:r w:rsidR="009D5B39" w:rsidRPr="00207583">
        <w:rPr>
          <w:color w:val="000000" w:themeColor="text1"/>
        </w:rPr>
        <w:t>55</w:t>
      </w:r>
      <w:r w:rsidRPr="00207583">
        <w:rPr>
          <w:color w:val="000000" w:themeColor="text1"/>
        </w:rPr>
        <w:t xml:space="preserve"> articles </w:t>
      </w:r>
      <w:r w:rsidR="009D5B39" w:rsidRPr="00207583">
        <w:rPr>
          <w:color w:val="000000" w:themeColor="text1"/>
        </w:rPr>
        <w:t xml:space="preserve">are selected </w:t>
      </w:r>
      <w:r w:rsidRPr="00207583">
        <w:rPr>
          <w:color w:val="000000" w:themeColor="text1"/>
        </w:rPr>
        <w:t>for review in this study. Table 1 depicts how these selected articles are relevant and contributing to the development of proposed architecture, which is primarily based on three key constituents, namely Big Data, BIM, and construction waste. This paper proposes a Big Data architecture and waste analytics lifecycle stages of designing out construction waste. The focus of this study is shown in Fig. 1. The objectives of this study are:</w:t>
      </w:r>
    </w:p>
    <w:p w14:paraId="2474B4D3" w14:textId="77777777" w:rsidR="00FB23DF" w:rsidRPr="00207583" w:rsidRDefault="00FB23DF" w:rsidP="00FB23DF">
      <w:pPr>
        <w:pStyle w:val="ListParagraph"/>
        <w:numPr>
          <w:ilvl w:val="0"/>
          <w:numId w:val="21"/>
        </w:numPr>
        <w:spacing w:after="720"/>
        <w:rPr>
          <w:i/>
          <w:color w:val="000000" w:themeColor="text1"/>
        </w:rPr>
      </w:pPr>
      <w:r w:rsidRPr="00207583">
        <w:rPr>
          <w:i/>
          <w:color w:val="000000" w:themeColor="text1"/>
        </w:rPr>
        <w:t xml:space="preserve">Devising the lifecycle stages to carry out construction waste analytics </w:t>
      </w:r>
    </w:p>
    <w:p w14:paraId="19D3E9C9" w14:textId="398B9C47" w:rsidR="00230A45" w:rsidRPr="00207583" w:rsidRDefault="00230A45" w:rsidP="005A1C9D">
      <w:pPr>
        <w:pStyle w:val="ListParagraph"/>
        <w:numPr>
          <w:ilvl w:val="0"/>
          <w:numId w:val="21"/>
        </w:numPr>
        <w:ind w:left="714" w:hanging="357"/>
        <w:rPr>
          <w:i/>
          <w:color w:val="000000" w:themeColor="text1"/>
        </w:rPr>
      </w:pPr>
      <w:r w:rsidRPr="00207583">
        <w:rPr>
          <w:i/>
          <w:color w:val="000000" w:themeColor="text1"/>
        </w:rPr>
        <w:t xml:space="preserve">Developing Big Data </w:t>
      </w:r>
      <w:r w:rsidR="00B47E7E" w:rsidRPr="00207583">
        <w:rPr>
          <w:i/>
          <w:color w:val="000000" w:themeColor="text1"/>
        </w:rPr>
        <w:t>a</w:t>
      </w:r>
      <w:r w:rsidRPr="00207583">
        <w:rPr>
          <w:i/>
          <w:color w:val="000000" w:themeColor="text1"/>
        </w:rPr>
        <w:t xml:space="preserve">rchitecture for </w:t>
      </w:r>
      <w:r w:rsidR="00B47E7E" w:rsidRPr="00207583">
        <w:rPr>
          <w:i/>
          <w:color w:val="000000" w:themeColor="text1"/>
        </w:rPr>
        <w:t>c</w:t>
      </w:r>
      <w:r w:rsidRPr="00207583">
        <w:rPr>
          <w:i/>
          <w:color w:val="000000" w:themeColor="text1"/>
        </w:rPr>
        <w:t xml:space="preserve">onstruction </w:t>
      </w:r>
      <w:r w:rsidR="00B47E7E" w:rsidRPr="00207583">
        <w:rPr>
          <w:i/>
          <w:color w:val="000000" w:themeColor="text1"/>
        </w:rPr>
        <w:t>w</w:t>
      </w:r>
      <w:r w:rsidRPr="00207583">
        <w:rPr>
          <w:i/>
          <w:color w:val="000000" w:themeColor="text1"/>
        </w:rPr>
        <w:t xml:space="preserve">aste </w:t>
      </w:r>
      <w:r w:rsidR="00B47E7E" w:rsidRPr="00207583">
        <w:rPr>
          <w:i/>
          <w:color w:val="000000" w:themeColor="text1"/>
        </w:rPr>
        <w:t>a</w:t>
      </w:r>
      <w:r w:rsidRPr="00207583">
        <w:rPr>
          <w:i/>
          <w:color w:val="000000" w:themeColor="text1"/>
        </w:rPr>
        <w:t xml:space="preserve">nalytics </w:t>
      </w:r>
    </w:p>
    <w:p w14:paraId="61FD8BCE" w14:textId="77777777" w:rsidR="00007976" w:rsidRPr="00207583" w:rsidRDefault="00007976" w:rsidP="00007976">
      <w:pPr>
        <w:pStyle w:val="Heading2"/>
        <w:rPr>
          <w:color w:val="000000" w:themeColor="text1"/>
        </w:rPr>
      </w:pPr>
      <w:r w:rsidRPr="00207583">
        <w:rPr>
          <w:color w:val="000000" w:themeColor="text1"/>
        </w:rPr>
        <w:t>Analysis &amp; Preliminary Results</w:t>
      </w:r>
    </w:p>
    <w:p w14:paraId="153B879D" w14:textId="784A245C" w:rsidR="00DF3522" w:rsidRPr="00207583" w:rsidRDefault="00007976" w:rsidP="00DF3522">
      <w:pPr>
        <w:rPr>
          <w:color w:val="000000" w:themeColor="text1"/>
        </w:rPr>
      </w:pPr>
      <w:r w:rsidRPr="00207583">
        <w:rPr>
          <w:color w:val="000000" w:themeColor="text1"/>
        </w:rPr>
        <w:t>The proposed architecture is further ensured and validated using the objective data, taken from the top waste management company in the UK, who offers broad range of recycling and waste management services, including skip &amp; container hire, onsite was</w:t>
      </w:r>
      <w:r w:rsidR="00C51F5C" w:rsidRPr="00207583">
        <w:rPr>
          <w:color w:val="000000" w:themeColor="text1"/>
        </w:rPr>
        <w:t xml:space="preserve">te segregation, site waste </w:t>
      </w:r>
      <w:r w:rsidR="00C51F5C" w:rsidRPr="00207583">
        <w:rPr>
          <w:color w:val="000000" w:themeColor="text1"/>
        </w:rPr>
        <w:lastRenderedPageBreak/>
        <w:t>management services, including skip &amp; container hire, onsite waste segregation, site waste management plans (SWMP), plasterboard recycling, etc. The company uses relational database to store the waste related data from a large number of other construction companies. The data is stored as individual waste movements from site, by project, with the major details of the waste transfer note being recorded. Every time it transports the waste, a digital record is created</w:t>
      </w:r>
      <w:r w:rsidR="00DF3522" w:rsidRPr="00207583">
        <w:rPr>
          <w:color w:val="000000" w:themeColor="text1"/>
        </w:rPr>
        <w:t xml:space="preserve"> in their database. Full details about the name of fields for which the values are captured in these records </w:t>
      </w:r>
      <w:r w:rsidR="00F37AFC" w:rsidRPr="00207583">
        <w:rPr>
          <w:color w:val="000000" w:themeColor="text1"/>
        </w:rPr>
        <w:t>are</w:t>
      </w:r>
      <w:r w:rsidR="00DF3522" w:rsidRPr="00207583">
        <w:rPr>
          <w:color w:val="000000" w:themeColor="text1"/>
        </w:rPr>
        <w:t xml:space="preserve"> shown the Listing 1.</w:t>
      </w:r>
    </w:p>
    <w:p w14:paraId="68CAB794" w14:textId="27CE44FD" w:rsidR="00230A45" w:rsidRPr="00207583" w:rsidRDefault="00230A45" w:rsidP="00DF3522">
      <w:pPr>
        <w:jc w:val="center"/>
        <w:rPr>
          <w:i/>
          <w:color w:val="000000" w:themeColor="text1"/>
        </w:rPr>
      </w:pPr>
      <w:r w:rsidRPr="00207583">
        <w:rPr>
          <w:b/>
          <w:i/>
          <w:color w:val="000000" w:themeColor="text1"/>
        </w:rPr>
        <w:t xml:space="preserve">Table </w:t>
      </w:r>
      <w:r w:rsidRPr="00207583">
        <w:rPr>
          <w:b/>
          <w:i/>
          <w:color w:val="000000" w:themeColor="text1"/>
        </w:rPr>
        <w:fldChar w:fldCharType="begin"/>
      </w:r>
      <w:r w:rsidRPr="00207583">
        <w:rPr>
          <w:b/>
          <w:i/>
          <w:color w:val="000000" w:themeColor="text1"/>
        </w:rPr>
        <w:instrText xml:space="preserve"> SEQ Table \* ARABIC </w:instrText>
      </w:r>
      <w:r w:rsidRPr="00207583">
        <w:rPr>
          <w:b/>
          <w:i/>
          <w:color w:val="000000" w:themeColor="text1"/>
        </w:rPr>
        <w:fldChar w:fldCharType="separate"/>
      </w:r>
      <w:r w:rsidR="00E32A57" w:rsidRPr="00207583">
        <w:rPr>
          <w:b/>
          <w:i/>
          <w:noProof/>
          <w:color w:val="000000" w:themeColor="text1"/>
        </w:rPr>
        <w:t>1</w:t>
      </w:r>
      <w:r w:rsidRPr="00207583">
        <w:rPr>
          <w:b/>
          <w:i/>
          <w:color w:val="000000" w:themeColor="text1"/>
        </w:rPr>
        <w:fldChar w:fldCharType="end"/>
      </w:r>
      <w:r w:rsidRPr="00207583">
        <w:rPr>
          <w:b/>
          <w:i/>
          <w:color w:val="000000" w:themeColor="text1"/>
        </w:rPr>
        <w:t>: Summary of article w.r.t contribution for developing waste analytics architecture</w:t>
      </w:r>
    </w:p>
    <w:tbl>
      <w:tblPr>
        <w:tblStyle w:val="PlainTable31"/>
        <w:tblW w:w="9351" w:type="dxa"/>
        <w:tblLayout w:type="fixed"/>
        <w:tblLook w:val="04A0" w:firstRow="1" w:lastRow="0" w:firstColumn="1" w:lastColumn="0" w:noHBand="0" w:noVBand="1"/>
      </w:tblPr>
      <w:tblGrid>
        <w:gridCol w:w="704"/>
        <w:gridCol w:w="3686"/>
        <w:gridCol w:w="1701"/>
        <w:gridCol w:w="1559"/>
        <w:gridCol w:w="1701"/>
      </w:tblGrid>
      <w:tr w:rsidR="00230A45" w:rsidRPr="00207583" w14:paraId="319CD485" w14:textId="77777777" w:rsidTr="00FF22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F19DE1" w14:textId="77777777" w:rsidR="00230A45" w:rsidRPr="00207583" w:rsidRDefault="00230A45" w:rsidP="00F54569">
            <w:pPr>
              <w:spacing w:before="0" w:after="0" w:line="240" w:lineRule="auto"/>
              <w:jc w:val="center"/>
              <w:rPr>
                <w:b w:val="0"/>
                <w:i/>
                <w:caps w:val="0"/>
                <w:smallCaps/>
                <w:color w:val="000000" w:themeColor="text1"/>
              </w:rPr>
            </w:pPr>
          </w:p>
          <w:p w14:paraId="274296E8" w14:textId="77777777" w:rsidR="00230A45" w:rsidRPr="00207583" w:rsidRDefault="00230A45" w:rsidP="00F54569">
            <w:pPr>
              <w:spacing w:before="0" w:after="0" w:line="240" w:lineRule="auto"/>
              <w:jc w:val="center"/>
              <w:rPr>
                <w:b w:val="0"/>
                <w:i/>
                <w:caps w:val="0"/>
                <w:smallCaps/>
                <w:color w:val="000000" w:themeColor="text1"/>
              </w:rPr>
            </w:pPr>
            <w:r w:rsidRPr="00207583">
              <w:rPr>
                <w:b w:val="0"/>
                <w:i/>
                <w:caps w:val="0"/>
                <w:smallCaps/>
                <w:color w:val="000000" w:themeColor="text1"/>
              </w:rPr>
              <w:t>Sr.#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0A417C6" w14:textId="77777777" w:rsidR="00230A45" w:rsidRPr="00207583" w:rsidRDefault="00230A45" w:rsidP="00F54569">
            <w:pPr>
              <w:spacing w:before="0" w:after="0" w:line="240" w:lineRule="auto"/>
              <w:cnfStyle w:val="100000000000" w:firstRow="1" w:lastRow="0" w:firstColumn="0" w:lastColumn="0" w:oddVBand="0" w:evenVBand="0" w:oddHBand="0" w:evenHBand="0" w:firstRowFirstColumn="0" w:firstRowLastColumn="0" w:lastRowFirstColumn="0" w:lastRowLastColumn="0"/>
              <w:rPr>
                <w:b w:val="0"/>
                <w:i/>
                <w:caps w:val="0"/>
                <w:smallCaps/>
                <w:color w:val="000000" w:themeColor="text1"/>
              </w:rPr>
            </w:pPr>
          </w:p>
          <w:p w14:paraId="7230EA6F" w14:textId="77777777" w:rsidR="00230A45" w:rsidRPr="00207583" w:rsidRDefault="00230A45" w:rsidP="00F54569">
            <w:pPr>
              <w:spacing w:before="0" w:after="0" w:line="240" w:lineRule="auto"/>
              <w:cnfStyle w:val="100000000000" w:firstRow="1" w:lastRow="0" w:firstColumn="0" w:lastColumn="0" w:oddVBand="0" w:evenVBand="0" w:oddHBand="0" w:evenHBand="0" w:firstRowFirstColumn="0" w:firstRowLastColumn="0" w:lastRowFirstColumn="0" w:lastRowLastColumn="0"/>
              <w:rPr>
                <w:b w:val="0"/>
                <w:i/>
                <w:caps w:val="0"/>
                <w:smallCaps/>
                <w:color w:val="000000" w:themeColor="text1"/>
              </w:rPr>
            </w:pPr>
            <w:r w:rsidRPr="00207583">
              <w:rPr>
                <w:b w:val="0"/>
                <w:i/>
                <w:caps w:val="0"/>
                <w:smallCaps/>
                <w:color w:val="000000" w:themeColor="text1"/>
              </w:rPr>
              <w:t>Article Referenced</w:t>
            </w:r>
          </w:p>
        </w:tc>
        <w:tc>
          <w:tcPr>
            <w:tcW w:w="496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9E868E" w14:textId="77777777" w:rsidR="00230A45" w:rsidRPr="00207583" w:rsidRDefault="00230A45" w:rsidP="00F5456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i/>
                <w:caps w:val="0"/>
                <w:smallCaps/>
                <w:color w:val="000000" w:themeColor="text1"/>
              </w:rPr>
            </w:pPr>
            <w:r w:rsidRPr="00207583">
              <w:rPr>
                <w:b w:val="0"/>
                <w:i/>
                <w:caps w:val="0"/>
                <w:smallCaps/>
                <w:color w:val="000000" w:themeColor="text1"/>
              </w:rPr>
              <w:t>Contribution to Waste Analytics Architecture</w:t>
            </w:r>
          </w:p>
        </w:tc>
      </w:tr>
      <w:tr w:rsidR="00230A45" w:rsidRPr="00207583" w14:paraId="3DCFE465" w14:textId="77777777" w:rsidTr="00FF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Borders>
              <w:left w:val="single" w:sz="4" w:space="0" w:color="auto"/>
              <w:bottom w:val="single" w:sz="4" w:space="0" w:color="auto"/>
              <w:right w:val="single" w:sz="4" w:space="0" w:color="auto"/>
            </w:tcBorders>
            <w:shd w:val="clear" w:color="auto" w:fill="BDD6EE" w:themeFill="accent1" w:themeFillTint="66"/>
          </w:tcPr>
          <w:p w14:paraId="6891D179" w14:textId="77777777" w:rsidR="00230A45" w:rsidRPr="00207583" w:rsidRDefault="00230A45" w:rsidP="00F54569">
            <w:pPr>
              <w:spacing w:before="0" w:after="0" w:line="240" w:lineRule="auto"/>
              <w:jc w:val="center"/>
              <w:rPr>
                <w:b w:val="0"/>
                <w:i/>
                <w:color w:val="000000" w:themeColor="text1"/>
              </w:rPr>
            </w:pPr>
          </w:p>
        </w:tc>
        <w:tc>
          <w:tcPr>
            <w:tcW w:w="368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1E0305" w14:textId="77777777" w:rsidR="00230A45" w:rsidRPr="00207583" w:rsidRDefault="00230A45"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66BE8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i/>
                <w:smallCaps/>
                <w:color w:val="000000" w:themeColor="text1"/>
              </w:rPr>
            </w:pPr>
            <w:r w:rsidRPr="00207583">
              <w:rPr>
                <w:b/>
                <w:i/>
                <w:smallCaps/>
                <w:color w:val="000000" w:themeColor="text1"/>
              </w:rPr>
              <w:t>Big Data</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A7B6C7"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i/>
                <w:smallCaps/>
                <w:color w:val="000000" w:themeColor="text1"/>
              </w:rPr>
            </w:pPr>
            <w:r w:rsidRPr="00207583">
              <w:rPr>
                <w:b/>
                <w:i/>
                <w:smallCaps/>
                <w:color w:val="000000" w:themeColor="text1"/>
              </w:rPr>
              <w:t>BIM</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1BCE8D"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i/>
                <w:smallCaps/>
                <w:color w:val="000000" w:themeColor="text1"/>
              </w:rPr>
            </w:pPr>
            <w:r w:rsidRPr="00207583">
              <w:rPr>
                <w:b/>
                <w:i/>
                <w:smallCaps/>
                <w:color w:val="000000" w:themeColor="text1"/>
              </w:rPr>
              <w:t>Waste</w:t>
            </w:r>
          </w:p>
        </w:tc>
      </w:tr>
      <w:tr w:rsidR="00230A45" w:rsidRPr="00207583" w14:paraId="7A816ADC"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right w:val="single" w:sz="4" w:space="0" w:color="auto"/>
            </w:tcBorders>
          </w:tcPr>
          <w:p w14:paraId="6B79C31E"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1</w:t>
            </w:r>
          </w:p>
        </w:tc>
        <w:tc>
          <w:tcPr>
            <w:tcW w:w="3686" w:type="dxa"/>
            <w:tcBorders>
              <w:top w:val="single" w:sz="4" w:space="0" w:color="auto"/>
              <w:left w:val="single" w:sz="4" w:space="0" w:color="auto"/>
              <w:right w:val="single" w:sz="4" w:space="0" w:color="auto"/>
            </w:tcBorders>
          </w:tcPr>
          <w:p w14:paraId="393F3A3A" w14:textId="77ECD43C" w:rsidR="00230A45" w:rsidRPr="00207583" w:rsidRDefault="002478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Oyedele et al.</w:t>
            </w:r>
            <w:r w:rsidRPr="00207583">
              <w:rPr>
                <w:color w:val="000000" w:themeColor="text1"/>
              </w:rPr>
              <w:t xml:space="preserve"> </w:t>
            </w:r>
            <w:r w:rsidR="00230A45" w:rsidRPr="00207583">
              <w:rPr>
                <w:color w:val="000000" w:themeColor="text1"/>
              </w:rPr>
              <w:fldChar w:fldCharType="begin" w:fldLock="1"/>
            </w:r>
            <w:r w:rsidR="00BF4E5A" w:rsidRPr="00207583">
              <w:rPr>
                <w:color w:val="000000" w:themeColor="text1"/>
              </w:rPr>
              <w:instrText>ADDIN CSL_CITATION { "citationItems" : [ { "id" : "ITEM-1", "itemData" : { "ISBN" : "0263080041053", "author" : [ { "dropping-particle" : "", "family" : "Oyedele", "given" : "Lukumon O", "non-dropping-particle" : "", "parse-names" : false, "suffix" : "" }, { "dropping-particle" : "", "family" : "Regan", "given" : "Martin", "non-dropping-particle" : "", "parse-names" : false, "suffix" : "" }, { "dropping-particle" : "Von", "family" : "Meding", "given" : "Jason", "non-dropping-particle" : "", "parse-names" : false, "suffix" : "" }, { "dropping-particle" : "", "family" : "Ahmed", "given" : "Ashraf", "non-dropping-particle" : "", "parse-names" : false, "suffix" : "" }, { "dropping-particle" : "", "family" : "John", "given" : "Obas", "non-dropping-particle" : "", "parse-names" : false, "suffix" : "" }, { "dropping-particle" : "", "family" : "Amira", "given" : "Ebohon", "non-dropping-particle" : "", "parse-names" : false, "suffix" : "" } ], "container-title" : "World Journal of Science, Technology and Sustainable Developments", "id" : "ITEM-1", "issue" : "2", "issued" : { "date-parts" : [ [ "2013" ] ] }, "page" : "131-142", "title" : "Reducing waste to landfill in the UK: identifying impediments and critical solutions", "type" : "article-journal", "volume" : "10" }, "uris" : [ "http://www.mendeley.com/documents/?uuid=c3838f9f-f581-43af-8559-337202dcfe0c" ] } ], "mendeley" : { "formattedCitation" : "[1]", "plainTextFormattedCitation" : "[1]", "previouslyFormattedCitation" : "[1]"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[1]</w:t>
            </w:r>
            <w:r w:rsidR="00230A45" w:rsidRPr="00207583">
              <w:rPr>
                <w:color w:val="000000" w:themeColor="text1"/>
              </w:rPr>
              <w:fldChar w:fldCharType="end"/>
            </w:r>
          </w:p>
        </w:tc>
        <w:tc>
          <w:tcPr>
            <w:tcW w:w="1701" w:type="dxa"/>
            <w:tcBorders>
              <w:top w:val="single" w:sz="4" w:space="0" w:color="auto"/>
              <w:left w:val="single" w:sz="4" w:space="0" w:color="auto"/>
              <w:right w:val="single" w:sz="4" w:space="0" w:color="auto"/>
            </w:tcBorders>
          </w:tcPr>
          <w:p w14:paraId="49A9A54D"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top w:val="single" w:sz="4" w:space="0" w:color="auto"/>
              <w:left w:val="single" w:sz="4" w:space="0" w:color="auto"/>
              <w:right w:val="single" w:sz="4" w:space="0" w:color="auto"/>
            </w:tcBorders>
          </w:tcPr>
          <w:p w14:paraId="0C3759D6"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top w:val="single" w:sz="4" w:space="0" w:color="auto"/>
              <w:left w:val="single" w:sz="4" w:space="0" w:color="auto"/>
              <w:right w:val="single" w:sz="4" w:space="0" w:color="auto"/>
            </w:tcBorders>
          </w:tcPr>
          <w:p w14:paraId="427E1892"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5FA7970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1ED613F"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2</w:t>
            </w:r>
          </w:p>
        </w:tc>
        <w:tc>
          <w:tcPr>
            <w:tcW w:w="3686" w:type="dxa"/>
            <w:tcBorders>
              <w:left w:val="single" w:sz="4" w:space="0" w:color="auto"/>
              <w:right w:val="single" w:sz="4" w:space="0" w:color="auto"/>
            </w:tcBorders>
          </w:tcPr>
          <w:p w14:paraId="1AB89A50" w14:textId="2C092091" w:rsidR="00230A45" w:rsidRPr="00207583" w:rsidRDefault="002478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Osmani et al.</w:t>
            </w:r>
            <w:r w:rsidRPr="00207583">
              <w:rPr>
                <w:color w:val="000000" w:themeColor="text1"/>
              </w:rPr>
              <w:t xml:space="preserve"> </w:t>
            </w:r>
            <w:r w:rsidR="00230A45" w:rsidRPr="00207583">
              <w:rPr>
                <w:color w:val="000000" w:themeColor="text1"/>
              </w:rPr>
              <w:fldChar w:fldCharType="begin" w:fldLock="1"/>
            </w:r>
            <w:r w:rsidR="00BF4E5A" w:rsidRPr="00207583">
              <w:rPr>
                <w:color w:val="000000" w:themeColor="text1"/>
              </w:rPr>
              <w:instrText>ADDIN CSL_CITATION { "citationItems" : [ { "id" : "ITEM-1", "itemData" : { "DOI" : "10.1680/warm.2006.159.2.65", "ISBN" : "1747-6534", "ISSN" : "1747-6526", "abstract" : "Around 420 million t of materials are used each year in the construction industry in the UK; however, only 360 million t are incorporated into products. Additionally, construction and demolition activities in the UK generated more than 150 million t of waste in 1998 comprising 40% from the manufacture of products and 60% from site-based activities, including an estimated 13 million t of unused materials. Research has been undertaken to assess UK architects\u2019 and contractors\u2019 attitudes towards waste minimisation, by investigating the integration of waste minimisation strategies into current design processes, examining contractors\u2019 existing waste management practices and establishing responsibilities for, and barriers to, managing waste minimisation. A questionnaire survey based on specific and interrelated organisational waste minimisation issues was conducted with architects and contractors and revealed that very few attempts are made to reduce waste during the design process. On the other hand, the results show that contractors are pursuing a more proactive approach to manage on-site waste production through the development of environmental and waste management policies. The results reveal that poorly defined responsibilities are leading to confusion regarding who should control and monitor waste management. Both architects and contractors are constrained by internal and external factors, such as \u2018waste accepted as inevitable\u2019 and lack of interest from clients.", "author" : [ { "dropping-particle" : "", "family" : "Osmani", "given" : "M.", "non-dropping-particle" : "", "parse-names" : false, "suffix" : "" }, { "dropping-particle" : "", "family" : "Price", "given" : "a.", "non-dropping-particle" : "", "parse-names" : false, "suffix" : "" }, { "dropping-particle" : "", "family" : "Glass", "given" : "J.", "non-dropping-particle" : "", "parse-names" : false, "suffix" : "" } ], "container-title" : "Proceedings of the ICE - Waste and Resource Management", "id" : "ITEM-1", "issue" : "2", "issued" : { "date-parts" : [ [ "2006" ] ] }, "page" : "65-72", "title" : "Architect and contractor attitudes to waste minimisation", "type" : "article-journal", "volume" : "159" }, "uris" : [ "http://www.mendeley.com/documents/?uuid=eeaae8b1-59d4-471a-ba86-3feb035c58d1" ] } ], "mendeley" : { "formattedCitation" : "[2]", "plainTextFormattedCitation" : "[2]", "previouslyFormattedCitation" : "[2]"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[2]</w:t>
            </w:r>
            <w:r w:rsidR="00230A45" w:rsidRPr="00207583">
              <w:rPr>
                <w:color w:val="000000" w:themeColor="text1"/>
              </w:rPr>
              <w:fldChar w:fldCharType="end"/>
            </w:r>
          </w:p>
        </w:tc>
        <w:tc>
          <w:tcPr>
            <w:tcW w:w="1701" w:type="dxa"/>
            <w:tcBorders>
              <w:left w:val="single" w:sz="4" w:space="0" w:color="auto"/>
              <w:right w:val="single" w:sz="4" w:space="0" w:color="auto"/>
            </w:tcBorders>
          </w:tcPr>
          <w:p w14:paraId="37049C2C"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46E804CC"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4E0CE485"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0156BDA7"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B5B04FF"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3</w:t>
            </w:r>
          </w:p>
        </w:tc>
        <w:tc>
          <w:tcPr>
            <w:tcW w:w="3686" w:type="dxa"/>
            <w:tcBorders>
              <w:left w:val="single" w:sz="4" w:space="0" w:color="auto"/>
              <w:right w:val="single" w:sz="4" w:space="0" w:color="auto"/>
            </w:tcBorders>
          </w:tcPr>
          <w:p w14:paraId="2DDB8FB7" w14:textId="31A29B58" w:rsidR="00230A45" w:rsidRPr="00207583" w:rsidRDefault="002478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Ekanayake &amp; Ofori</w:t>
            </w:r>
            <w:r w:rsidRPr="00207583">
              <w:rPr>
                <w:color w:val="000000" w:themeColor="text1"/>
              </w:rPr>
              <w:t xml:space="preserve"> </w:t>
            </w:r>
            <w:r w:rsidR="00230A45" w:rsidRPr="00207583">
              <w:rPr>
                <w:color w:val="000000" w:themeColor="text1"/>
              </w:rPr>
              <w:fldChar w:fldCharType="begin" w:fldLock="1"/>
            </w:r>
            <w:r w:rsidR="00BF4E5A" w:rsidRPr="00207583">
              <w:rPr>
                <w:color w:val="000000" w:themeColor="text1"/>
              </w:rPr>
              <w:instrText>ADDIN CSL_CITATION { "citationItems" : [ { "id" : "ITEM-1", "itemData" : { "DOI" : "10.1016/j.buildenv.2004.01.007", "ISBN" : "0360-1323", "ISSN" : "03601323", "abstract" : "Construction waste minimisation is a topical issue in many countries. The literature shows that the design has a major influence on waste. This study was undertaken to identify major sources of site waste generation in Singapore and to develop a model to evaluate building designs from the materials waste generation point of view. The paper is based on a survey of large Singapore building contractors. The principal finding is that four pre-determined attributes under 'design'; three attributes under 'operation' and one attribute under 'material handling' were critical site waste sources. Multi-attribute value technique was used to develop the building waste assessment score (BWAS) model from respondents' ratings on a five-point Likert scale that generated weights for the building sub-systems. The building design appraisal system developed by the Building and Construction Authority in Singapore was modified and used to build the BWAS model. It is recommended that designers should use the model to prepare designs which have less potential to cause site waste. Contractors may use the model to select site management techniques which help them to face the waste challenge posed by the design. ?? 2004 Elsevier Ltd. All rights reserved.", "author" : [ { "dropping-particle" : "", "family" : "Ekanayake", "given" : "Lawrence Lesley", "non-dropping-particle" : "", "parse-names" : false, "suffix" : "" }, { "dropping-particle" : "", "family" : "Ofori", "given" : "George", "non-dropping-particle" : "", "parse-names" : false, "suffix" : "" } ], "container-title" : "Building and Environment", "id" : "ITEM-1", "issue" : "7", "issued" : { "date-parts" : [ [ "2004" ] ] }, "page" : "851-861", "title" : "Building waste assessment score: Design-based tool", "type" : "article-journal", "volume" : "39" }, "uris" : [ "http://www.mendeley.com/documents/?uuid=1f0fe588-06f1-4730-879f-8f56aa9f39ae" ] } ], "mendeley" : { "formattedCitation" : "[3]", "plainTextFormattedCitation" : "[3]", "previouslyFormattedCitation" : "[3]"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[3]</w:t>
            </w:r>
            <w:r w:rsidR="00230A45" w:rsidRPr="00207583">
              <w:rPr>
                <w:color w:val="000000" w:themeColor="text1"/>
              </w:rPr>
              <w:fldChar w:fldCharType="end"/>
            </w:r>
          </w:p>
        </w:tc>
        <w:tc>
          <w:tcPr>
            <w:tcW w:w="1701" w:type="dxa"/>
            <w:tcBorders>
              <w:left w:val="single" w:sz="4" w:space="0" w:color="auto"/>
              <w:right w:val="single" w:sz="4" w:space="0" w:color="auto"/>
            </w:tcBorders>
          </w:tcPr>
          <w:p w14:paraId="5B253A98"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3E45AE43"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123B206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60272539"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7B665EA"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4</w:t>
            </w:r>
          </w:p>
        </w:tc>
        <w:tc>
          <w:tcPr>
            <w:tcW w:w="3686" w:type="dxa"/>
            <w:tcBorders>
              <w:left w:val="single" w:sz="4" w:space="0" w:color="auto"/>
              <w:right w:val="single" w:sz="4" w:space="0" w:color="auto"/>
            </w:tcBorders>
          </w:tcPr>
          <w:p w14:paraId="2B70AF55" w14:textId="4BA6C631" w:rsidR="00230A45" w:rsidRPr="00207583" w:rsidRDefault="002478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Wu et al. </w:t>
            </w:r>
            <w:r w:rsidR="00230A45" w:rsidRPr="00207583">
              <w:rPr>
                <w:color w:val="000000" w:themeColor="text1"/>
              </w:rPr>
              <w:fldChar w:fldCharType="begin" w:fldLock="1"/>
            </w:r>
            <w:r w:rsidR="00BF4E5A" w:rsidRPr="00207583">
              <w:rPr>
                <w:color w:val="000000" w:themeColor="text1"/>
              </w:rPr>
              <w:instrText>ADDIN CSL_CITATION { "citationItems" : [ { "id" : "ITEM-1", "itemData" : { "DOI" : "10.1016/j.wasman.2014.05.010", "ISBN" : "0956-053X", "ISSN" : "18792456", "PMID" : "24970618", "abstract" : "Quantifying construction and demolition (C&amp;D) waste generation is regarded as a prerequisite for the implementation of successful waste management. In literature, various methods have been employed to quantify the C&amp;D waste generation at both regional and project levels. However, an integrated review that systemically describes and analyses all the existing methods has yet to be conducted. To bridge this research gap, an analytical review is conducted. Fifty-seven papers are retrieved based on a set of rigorous procedures. The characteristics of the selected papers are classified according to the following criteria - waste generation activity, estimation level and quantification methodology. Six categories of existing C&amp;D waste quantification methodologies are identified, including site visit method, waste generation rate method, lifetime analysis method, classification system accumulation method, variables modelling method and other particular methods. A critical comparison of the identified methods is given according to their characteristics and implementation constraints. Moreover, a decision tree is proposed for aiding the selection of the most appropriate quantification method in different scenarios. Based on the analytical review, limitations of previous studies and recommendations of potential future research directions are further suggested. \u00a9 2014 Elsevier Ltd.", "author" : [ { "dropping-particle" : "", "family" : "Wu", "given" : "Zezhou", "non-dropping-particle" : "", "parse-names" : false, "suffix" : "" }, { "dropping-particle" : "", "family" : "Yu", "given" : "Ann T W", "non-dropping-particle" : "", "parse-names" : false, "suffix" : "" }, { "dropping-particle" : "", "family" : "Shen", "given" : "Liyin", "non-dropping-particle" : "", "parse-names" : false, "suffix" : "" }, { "dropping-particle" : "", "family" : "Liu", "given" : "Guiwen", "non-dropping-particle" : "", "parse-names" : false, "suffix" : "" } ], "container-title" : "Waste Management", "id" : "ITEM-1", "issue" : "9", "issued" : { "date-parts" : [ [ "2014" ] ] }, "page" : "1683-1692", "publisher" : "Elsevier Ltd", "title" : "Quantifying construction and demolition waste: An analytical review", "type" : "article-journal", "volume" : "34" }, "uris" : [ "http://www.mendeley.com/documents/?uuid=b0a18156-d079-4614-a93e-215bc1950bc0" ] } ], "mendeley" : { "formattedCitation" : "[4]", "plainTextFormattedCitation" : "[4]", "previouslyFormattedCitation" : "[4]"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[4]</w:t>
            </w:r>
            <w:r w:rsidR="00230A45" w:rsidRPr="00207583">
              <w:rPr>
                <w:color w:val="000000" w:themeColor="text1"/>
              </w:rPr>
              <w:fldChar w:fldCharType="end"/>
            </w:r>
          </w:p>
        </w:tc>
        <w:tc>
          <w:tcPr>
            <w:tcW w:w="1701" w:type="dxa"/>
            <w:tcBorders>
              <w:left w:val="single" w:sz="4" w:space="0" w:color="auto"/>
              <w:right w:val="single" w:sz="4" w:space="0" w:color="auto"/>
            </w:tcBorders>
          </w:tcPr>
          <w:p w14:paraId="1D030F7F"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197636C8"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6720609C"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3FD56520"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8CBF2C4"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5</w:t>
            </w:r>
          </w:p>
        </w:tc>
        <w:tc>
          <w:tcPr>
            <w:tcW w:w="3686" w:type="dxa"/>
            <w:tcBorders>
              <w:left w:val="single" w:sz="4" w:space="0" w:color="auto"/>
              <w:right w:val="single" w:sz="4" w:space="0" w:color="auto"/>
            </w:tcBorders>
          </w:tcPr>
          <w:p w14:paraId="232D3B19" w14:textId="465CE9DD" w:rsidR="00230A45" w:rsidRPr="00207583" w:rsidRDefault="002478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Camann et al. </w:t>
            </w:r>
            <w:r w:rsidR="00230A45" w:rsidRPr="00207583">
              <w:rPr>
                <w:color w:val="000000" w:themeColor="text1"/>
              </w:rPr>
              <w:fldChar w:fldCharType="begin" w:fldLock="1"/>
            </w:r>
            <w:r w:rsidR="00BF4E5A"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"uris" : [ "http://www.mendeley.com/documents/?uuid=bf296ddd-9e85-46db-a945-71da7b1c1854" ] } ], "mendeley" : { "formattedCitation" : "[5]", "plainTextFormattedCitation" : "[5]", "previouslyFormattedCitation" : "[5]"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[5]</w:t>
            </w:r>
            <w:r w:rsidR="00230A45" w:rsidRPr="00207583">
              <w:rPr>
                <w:color w:val="000000" w:themeColor="text1"/>
              </w:rPr>
              <w:fldChar w:fldCharType="end"/>
            </w:r>
          </w:p>
        </w:tc>
        <w:tc>
          <w:tcPr>
            <w:tcW w:w="1701" w:type="dxa"/>
            <w:tcBorders>
              <w:left w:val="single" w:sz="4" w:space="0" w:color="auto"/>
              <w:right w:val="single" w:sz="4" w:space="0" w:color="auto"/>
            </w:tcBorders>
          </w:tcPr>
          <w:p w14:paraId="1940E528" w14:textId="100454D2" w:rsidR="00230A45"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69A3F669"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23113E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7BED56B9"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8955F27" w14:textId="77777777" w:rsidR="00230A45" w:rsidRPr="00207583" w:rsidRDefault="00230A45" w:rsidP="00F54569">
            <w:pPr>
              <w:spacing w:before="0" w:after="0" w:line="240" w:lineRule="auto"/>
              <w:jc w:val="center"/>
              <w:rPr>
                <w:i/>
                <w:color w:val="000000" w:themeColor="text1"/>
              </w:rPr>
            </w:pPr>
            <w:r w:rsidRPr="00207583">
              <w:rPr>
                <w:i/>
                <w:color w:val="000000" w:themeColor="text1"/>
              </w:rPr>
              <w:t>6</w:t>
            </w:r>
          </w:p>
        </w:tc>
        <w:tc>
          <w:tcPr>
            <w:tcW w:w="3686" w:type="dxa"/>
            <w:tcBorders>
              <w:left w:val="single" w:sz="4" w:space="0" w:color="auto"/>
              <w:right w:val="single" w:sz="4" w:space="0" w:color="auto"/>
            </w:tcBorders>
          </w:tcPr>
          <w:p w14:paraId="157055E7" w14:textId="44ABBA86" w:rsidR="00230A45" w:rsidRPr="00207583" w:rsidRDefault="002478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Lu et al. </w:t>
            </w:r>
            <w:r w:rsidR="00230A45" w:rsidRPr="00207583">
              <w:rPr>
                <w:color w:val="000000" w:themeColor="text1"/>
              </w:rPr>
              <w:fldChar w:fldCharType="begin" w:fldLock="1"/>
            </w:r>
            <w:r w:rsidR="00BF4E5A" w:rsidRPr="00207583">
              <w:rPr>
                <w:color w:val="000000" w:themeColor="text1"/>
              </w:rPr>
              <w:instrText>ADDIN CSL_CITATION { "citationItems" : [ { "id" : "ITEM-1", "itemData" : { "ISSN" : "0956-053X", "author" : [ { "dropping-particle" : "", "family" : "Lu", "given" : "Weisheng", "non-dropping-particle" : "", "parse-names" : false, "suffix" : "" }, { "dropping-particle" : "", "family" : "Yuan", "given" : "Hongping", "non-dropping-particle" : "", "parse-names" : false, "suffix" : "" }, { "dropping-particle" : "", "family" : "Li", "given" : "Jingru", "non-dropping-particle" : "", "parse-names" : false, "suffix" : "" }, { "dropping-particle" : "", "family" : "Hao", "given" : "Jane J L", "non-dropping-particle" : "", "parse-names" : false, "suffix" : "" }, { "dropping-particle" : "", "family" : "Mi", "given" : "Xuming", "non-dropping-particle" : "", "parse-names" : false, "suffix" : "" }, { "dropping-particle" : "", "family" : "Ding", "given" : "Zhikun", "non-dropping-particle" : "", "parse-names" : false, "suffix" : "" } ], "container-title" : "Waste management", "id" : "ITEM-1", "issue" : "4", "issued" : { "date-parts" : [ [ "2011" ] ] }, "page" : "680-687", "publisher" : "Elsevier", "title" : "An empirical investigation of construction and demolition waste generation rates in Shenzhen city, South China", "type" : "article-journal", "volume" : "31" }, "uris" : [ "http://www.mendeley.com/documents/?uuid=e3327035-8788-4285-b66a-23c03288969b" ] } ], "mendeley" : { "formattedCitation" : "[6]", "plainTextFormattedCitation" : "[6]", "previouslyFormattedCitation" : "[6]"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[6]</w:t>
            </w:r>
            <w:r w:rsidR="00230A45" w:rsidRPr="00207583">
              <w:rPr>
                <w:color w:val="000000" w:themeColor="text1"/>
              </w:rPr>
              <w:fldChar w:fldCharType="end"/>
            </w:r>
          </w:p>
        </w:tc>
        <w:tc>
          <w:tcPr>
            <w:tcW w:w="1701" w:type="dxa"/>
            <w:tcBorders>
              <w:left w:val="single" w:sz="4" w:space="0" w:color="auto"/>
              <w:right w:val="single" w:sz="4" w:space="0" w:color="auto"/>
            </w:tcBorders>
          </w:tcPr>
          <w:p w14:paraId="119C46C7"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3353FB3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7D8317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D037EE" w:rsidRPr="00207583" w14:paraId="00733311"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9A843F4" w14:textId="1C692B6C" w:rsidR="00D037EE" w:rsidRPr="00207583" w:rsidRDefault="00D037EE" w:rsidP="00F54569">
            <w:pPr>
              <w:spacing w:before="0" w:after="0" w:line="240" w:lineRule="auto"/>
              <w:jc w:val="center"/>
              <w:rPr>
                <w:i/>
                <w:color w:val="000000" w:themeColor="text1"/>
              </w:rPr>
            </w:pPr>
            <w:r w:rsidRPr="00207583">
              <w:rPr>
                <w:i/>
                <w:color w:val="000000" w:themeColor="text1"/>
              </w:rPr>
              <w:t>7</w:t>
            </w:r>
          </w:p>
        </w:tc>
        <w:tc>
          <w:tcPr>
            <w:tcW w:w="3686" w:type="dxa"/>
            <w:tcBorders>
              <w:left w:val="single" w:sz="4" w:space="0" w:color="auto"/>
              <w:right w:val="single" w:sz="4" w:space="0" w:color="auto"/>
            </w:tcBorders>
          </w:tcPr>
          <w:p w14:paraId="2743BD6F" w14:textId="5C63415D" w:rsidR="00D037EE" w:rsidRPr="00207583" w:rsidRDefault="00D037EE"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Poon et al. </w:t>
            </w:r>
            <w:r w:rsidRPr="00207583">
              <w:rPr>
                <w:noProof/>
                <w:color w:val="000000" w:themeColor="text1"/>
              </w:rPr>
              <w:fldChar w:fldCharType="begin" w:fldLock="1"/>
            </w:r>
            <w:r w:rsidR="00361DD0" w:rsidRPr="00207583">
              <w:rPr>
                <w:noProof/>
                <w:color w:val="000000" w:themeColor="text1"/>
              </w:rPr>
              <w:instrText>ADDIN CSL_CITATION { "citationItems" : [ { "id" : "ITEM-1", "itemData" : { "DOI" : "10.1080/0144619042000202816", "ISSN" : "0144-6193", "abstract" : "The building industry is using a considerable amount of resources, but if the life cycle of the material on site is closely examined, it is generally known that there is a relatively large portion of the materials being wasted because of poor material control on building sites. The problem of material wastage is not an isolated issue on construction sites. It is also an environmental concern. Hong Kong is running out of both reclamation sites and landfill space for the disposal of construction &amp; demolition (C&amp;D) waste. Many resources can be conserved and the amount of C&amp;D waste required to be disposed of should be greatly reduced if better management of materials is practiced on building sites. This paper reports on a recent study conducted in Hong Kong relating to material control on construction sites with highrise multistorey buildings. In the paper, the causes of building waste are identified and the wastage levels of various trades for public housing and private residential projects in Hong Kong are quantified. The role of material control in reducing building waste is then discussed in details under three headings, namely design, material procurement and handling, and site management and practices.", "author" : [ { "dropping-particle" : "", "family" : "Poon", "given" : "C. S.", "non-dropping-particle" : "", "parse-names" : false, "suffix" : "" }, { "dropping-particle" : "", "family" : "Yu", "given" : "Ann T. W.", "non-dropping-particle" : "", "parse-names" : false, "suffix" : "" }, { "dropping-particle" : "", "family" : "Jaillon", "given" : "L.", "non-dropping-particle" : "", "parse-names" : false, "suffix" : "" } ], "container-title" : "Construction Management and Economics", "id" : "ITEM-1", "issue" : "5", "issued" : { "date-parts" : [ [ "2004" ] ] }, "page" : "461-470", "title" : "Reducing building waste at construction sites in Hong Kong", "type" : "article-journal", "volume" : "22" }, "uris" : [ "http://www.mendeley.com/documents/?uuid=6fbeed91-b271-43f4-bdef-a8eeb2431902" ] } ], "mendeley" : { "formattedCitation" : "[7]", "plainTextFormattedCitation" : "[7]", "previouslyFormattedCitation" : "[7]"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[7]</w:t>
            </w:r>
            <w:r w:rsidRPr="00207583">
              <w:rPr>
                <w:noProof/>
                <w:color w:val="000000" w:themeColor="text1"/>
              </w:rPr>
              <w:fldChar w:fldCharType="end"/>
            </w:r>
          </w:p>
        </w:tc>
        <w:tc>
          <w:tcPr>
            <w:tcW w:w="1701" w:type="dxa"/>
            <w:tcBorders>
              <w:left w:val="single" w:sz="4" w:space="0" w:color="auto"/>
              <w:right w:val="single" w:sz="4" w:space="0" w:color="auto"/>
            </w:tcBorders>
          </w:tcPr>
          <w:p w14:paraId="6CC72456" w14:textId="77777777" w:rsidR="00D037EE" w:rsidRPr="00207583" w:rsidRDefault="00D037E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2EC9EF5B" w14:textId="77777777" w:rsidR="00D037EE" w:rsidRPr="00207583" w:rsidRDefault="00D037E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13F03022" w14:textId="3CFB069A" w:rsidR="00D037EE"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r>
      <w:tr w:rsidR="00230A45" w:rsidRPr="00207583" w14:paraId="189000AD"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B24EA85" w14:textId="3D44767F" w:rsidR="00230A45" w:rsidRPr="00207583" w:rsidRDefault="00D037EE" w:rsidP="00F54569">
            <w:pPr>
              <w:spacing w:before="0" w:after="0" w:line="240" w:lineRule="auto"/>
              <w:jc w:val="center"/>
              <w:rPr>
                <w:i/>
                <w:color w:val="000000" w:themeColor="text1"/>
              </w:rPr>
            </w:pPr>
            <w:r w:rsidRPr="00207583">
              <w:rPr>
                <w:i/>
                <w:color w:val="000000" w:themeColor="text1"/>
              </w:rPr>
              <w:t>8</w:t>
            </w:r>
          </w:p>
        </w:tc>
        <w:tc>
          <w:tcPr>
            <w:tcW w:w="3686" w:type="dxa"/>
            <w:tcBorders>
              <w:left w:val="single" w:sz="4" w:space="0" w:color="auto"/>
              <w:right w:val="single" w:sz="4" w:space="0" w:color="auto"/>
            </w:tcBorders>
          </w:tcPr>
          <w:p w14:paraId="3245DF23" w14:textId="43FBFEB1" w:rsidR="00230A45" w:rsidRPr="00207583" w:rsidRDefault="002478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Cheng &amp; Ma</w:t>
            </w:r>
            <w:r w:rsidRPr="00207583">
              <w:rPr>
                <w:color w:val="000000" w:themeColor="text1"/>
              </w:rPr>
              <w:t xml:space="preserve"> </w:t>
            </w:r>
            <w:r w:rsidR="00230A45" w:rsidRPr="00207583">
              <w:rPr>
                <w:color w:val="000000" w:themeColor="text1"/>
              </w:rPr>
              <w:fldChar w:fldCharType="begin" w:fldLock="1"/>
            </w:r>
            <w:r w:rsidR="00BF4E5A" w:rsidRPr="00207583">
              <w:rPr>
                <w:color w:val="000000" w:themeColor="text1"/>
              </w:rPr>
              <w:instrText>ADDIN CSL_CITATION { "citationItems" : [ { "id" : "ITEM-1", "itemData" : { "DOI" : "10.1016/j.wasman.2013.01.001", "ISBN" : "1879-2456 (Electronic)\\r0956-053X (Linking)", "ISSN" : "0956053X", "PMID" : "23490358", "abstract" : "Due to the rising worldwide awareness of green environment, both government and contractors have to consider effective construction and demolition (C&amp;D) waste management practices. The last two decades have witnessed the growing importance of demolition and renovation (D&amp;R) works and the growing amount of D&amp;R waste disposed to landfills every day, especially in developed cities like Hong Kong. Quantitative waste prediction is crucial for waste management. It can enable contractors to pinpoint critical waste generation processes and to plan waste control strategies. In addition, waste estimation could also facilitate some government waste management policies, such as the waste disposal charging scheme in Hong Kong. Currently, tools that can accurately and conveniently estimate the amount of waste from construction, renovation, and demolition projects are lacking. In the light of this research gap, this paper presents a building information modeling (BIM) based system that we have developed for estimation and planning of D&amp;R waste. BIM allows multi-disciplinary information to be superimposed within one digital building model. Our system can extract material and volume information through the BIM model and integrate the information for detailed waste estimation and planning. Waste recycling and reuse are also considered in our system. Extracted material information can be provided to recyclers before demolition or renovation to make recycling stage more cooperative and more efficient. Pick-up truck requirements and waste disposal charging fee for different waste facilities will also be predicted through our system. The results could provide alerts to contractors ahead of time at project planning stage. This paper also presents an example scenario with a 47-floor residential building in Hong Kong to demonstrate our D&amp;R waste estimation and planning system. As the BIM technology has been increasingly adopted in the architectural, engineering and construction industry and digital building information models will likely to be available for most buildings (including historical buildings) in the future, our system can be used in various demolition and renovation projects and be extended to facilitate project control. ?? 2013 Elsevier Ltd.", "author" : [ { "dropping-particle" : "", "family" : "Cheng", "given" : "Jack C P", "non-dropping-particle" : "", "parse-names" : false, "suffix" : "" }, { "dropping-particle" : "", "family" : "Ma", "given" : "Lauren Y H", "non-dropping-particle" : "", "parse-names" : false, "suffix" : "" } ], "container-title" : "Waste Management", "id" : "ITEM-1", "issue" : "6", "issued" : { "date-parts" : [ [ "2013" ] ] }, "page" : "1539-1551", "publisher" : "Elsevier Ltd", "title" : "A BIM-based system for demolition and renovation waste estimation and planning", "type" : "article-journal", "volume" : "33" }, "uris" : [ "http://www.mendeley.com/documents/?uuid=f04a69d7-563c-4019-9767-ac373b77eb6f" ] } ], "mendeley" : { "formattedCitation" : "[8]", "plainTextFormattedCitation" : "[8]", "previouslyFormattedCitation" : "[8]" }, "properties" : { "noteIndex" : 0 }, "schema" : "https://github.com/citation-style-language/schema/raw/master/csl-citation.json" }</w:instrText>
            </w:r>
            <w:r w:rsidR="00230A45" w:rsidRPr="00207583">
              <w:rPr>
                <w:color w:val="000000" w:themeColor="text1"/>
              </w:rPr>
              <w:fldChar w:fldCharType="separate"/>
            </w:r>
            <w:r w:rsidR="00B70616" w:rsidRPr="00207583">
              <w:rPr>
                <w:noProof/>
                <w:color w:val="000000" w:themeColor="text1"/>
              </w:rPr>
              <w:t>[8]</w:t>
            </w:r>
            <w:r w:rsidR="00230A45" w:rsidRPr="00207583">
              <w:rPr>
                <w:color w:val="000000" w:themeColor="text1"/>
              </w:rPr>
              <w:fldChar w:fldCharType="end"/>
            </w:r>
          </w:p>
        </w:tc>
        <w:tc>
          <w:tcPr>
            <w:tcW w:w="1701" w:type="dxa"/>
            <w:tcBorders>
              <w:left w:val="single" w:sz="4" w:space="0" w:color="auto"/>
              <w:right w:val="single" w:sz="4" w:space="0" w:color="auto"/>
            </w:tcBorders>
          </w:tcPr>
          <w:p w14:paraId="3D8E0DFE"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0DBB9FAB" w14:textId="34429FB8" w:rsidR="00230A45"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71E92727" w14:textId="218AD633" w:rsidR="00230A45"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D037EE" w:rsidRPr="00207583" w14:paraId="5DD4066C"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9FD29D7" w14:textId="6B441A88" w:rsidR="00D037EE" w:rsidRPr="00207583" w:rsidRDefault="00D037EE" w:rsidP="00F54569">
            <w:pPr>
              <w:spacing w:before="0" w:after="0" w:line="240" w:lineRule="auto"/>
              <w:jc w:val="center"/>
              <w:rPr>
                <w:i/>
                <w:color w:val="000000" w:themeColor="text1"/>
              </w:rPr>
            </w:pPr>
            <w:r w:rsidRPr="00207583">
              <w:rPr>
                <w:i/>
                <w:color w:val="000000" w:themeColor="text1"/>
              </w:rPr>
              <w:t>9</w:t>
            </w:r>
          </w:p>
        </w:tc>
        <w:tc>
          <w:tcPr>
            <w:tcW w:w="3686" w:type="dxa"/>
            <w:tcBorders>
              <w:left w:val="single" w:sz="4" w:space="0" w:color="auto"/>
              <w:right w:val="single" w:sz="4" w:space="0" w:color="auto"/>
            </w:tcBorders>
          </w:tcPr>
          <w:p w14:paraId="703AE27D" w14:textId="00DD735E" w:rsidR="00D037EE" w:rsidRPr="00207583" w:rsidRDefault="00D037EE"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Ajayi et al. </w:t>
            </w:r>
            <w:r w:rsidR="00361DD0" w:rsidRPr="00207583">
              <w:rPr>
                <w:noProof/>
                <w:color w:val="000000" w:themeColor="text1"/>
              </w:rPr>
              <w:fldChar w:fldCharType="begin" w:fldLock="1"/>
            </w:r>
            <w:r w:rsidR="00361DD0" w:rsidRPr="00207583">
              <w:rPr>
                <w:noProof/>
                <w:color w:val="000000" w:themeColor="text1"/>
              </w:rPr>
              <w:instrText>ADDIN CSL_CITATION { "citationItems" : [ { "id" : "ITEM-1", "itemData" : { "DOI" : "10.1016/j.resconrec.2015.06.001", "ISSN" : "0921-3449", "author" : [ { "dropping-particle" : "", "family" : "Ajayi", "given" : "Saheed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"Akinade", "given" : "Olugbenga O", "non-dropping-particle" : "", "parse-names" : false, "suffix" : "" }, { "dropping-particle" : "", "family" : "Alaka", "given" : "Hafiz A", "non-dropping-particle" : "", "parse-names" : false, "suffix" : "" }, { "dropping-particle" : "", "family" : "Owolabi", "given" : "Hakeem A", "non-dropping-particle" : "", "parse-names" : false, "suffix" : "" }, { "dropping-particle" : "", "family" : "Kadiri", "given" : "Kabir O", "non-dropping-particle" : "", "parse-names" : false, "suffix" : "" } ], "container-title" : "\"Resources, Conservation &amp; Recycling\"", "id" : "ITEM-1", "issued" : { "date-parts" : [ [ "2015" ] ] }, "page" : "101-112", "publisher" : "Elsevier B.V.", "title" : "Resources , Conservation and Recycling Waste effectiveness of the construction industry : Understanding the impediments and requisites for improvements", "type" : "article-journal", "volume" : "102" }, "uris" : [ "http://www.mendeley.com/documents/?uuid=590cd062-6883-4108-9dbf-007be0529a6d" ] } ], "mendeley" : { "formattedCitation" : "[9]", "plainTextFormattedCitation" : "[9]", "previouslyFormattedCitation" : "[9]" }, "properties" : { "noteIndex" : 0 }, "schema" : "https://github.com/citation-style-language/schema/raw/master/csl-citation.json" }</w:instrText>
            </w:r>
            <w:r w:rsidR="00361DD0" w:rsidRPr="00207583">
              <w:rPr>
                <w:noProof/>
                <w:color w:val="000000" w:themeColor="text1"/>
              </w:rPr>
              <w:fldChar w:fldCharType="separate"/>
            </w:r>
            <w:r w:rsidR="00361DD0" w:rsidRPr="00207583">
              <w:rPr>
                <w:noProof/>
                <w:color w:val="000000" w:themeColor="text1"/>
              </w:rPr>
              <w:t>[9]</w:t>
            </w:r>
            <w:r w:rsidR="00361DD0" w:rsidRPr="00207583">
              <w:rPr>
                <w:noProof/>
                <w:color w:val="000000" w:themeColor="text1"/>
              </w:rPr>
              <w:fldChar w:fldCharType="end"/>
            </w:r>
          </w:p>
        </w:tc>
        <w:tc>
          <w:tcPr>
            <w:tcW w:w="1701" w:type="dxa"/>
            <w:tcBorders>
              <w:left w:val="single" w:sz="4" w:space="0" w:color="auto"/>
              <w:right w:val="single" w:sz="4" w:space="0" w:color="auto"/>
            </w:tcBorders>
          </w:tcPr>
          <w:p w14:paraId="1E0FB6E5" w14:textId="77777777" w:rsidR="00D037EE" w:rsidRPr="00207583" w:rsidRDefault="00D037E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5BE82ECE" w14:textId="77777777" w:rsidR="00D037EE" w:rsidRPr="00207583" w:rsidRDefault="00D037E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755876D7" w14:textId="7B81102A" w:rsidR="00D037EE"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361DD0" w:rsidRPr="00207583" w14:paraId="6A48F70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A8363C9" w14:textId="6F452460" w:rsidR="00361DD0" w:rsidRPr="00207583" w:rsidRDefault="00361DD0" w:rsidP="00F54569">
            <w:pPr>
              <w:spacing w:before="0" w:after="0" w:line="240" w:lineRule="auto"/>
              <w:jc w:val="center"/>
              <w:rPr>
                <w:i/>
                <w:color w:val="000000" w:themeColor="text1"/>
              </w:rPr>
            </w:pPr>
            <w:r w:rsidRPr="00207583">
              <w:rPr>
                <w:i/>
                <w:color w:val="000000" w:themeColor="text1"/>
              </w:rPr>
              <w:t>10</w:t>
            </w:r>
          </w:p>
        </w:tc>
        <w:tc>
          <w:tcPr>
            <w:tcW w:w="3686" w:type="dxa"/>
            <w:tcBorders>
              <w:left w:val="single" w:sz="4" w:space="0" w:color="auto"/>
              <w:right w:val="single" w:sz="4" w:space="0" w:color="auto"/>
            </w:tcBorders>
          </w:tcPr>
          <w:p w14:paraId="5D97F926" w14:textId="713D1DD5" w:rsidR="00361DD0" w:rsidRPr="00207583" w:rsidRDefault="00361DD0"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207583">
              <w:rPr>
                <w:noProof/>
                <w:color w:val="000000" w:themeColor="text1"/>
              </w:rPr>
              <w:t xml:space="preserve">Bilal et al. </w:t>
            </w:r>
            <w:r w:rsidRPr="00207583">
              <w:rPr>
                <w:noProof/>
                <w:color w:val="000000" w:themeColor="text1"/>
              </w:rPr>
              <w:fldChar w:fldCharType="begin" w:fldLock="1"/>
            </w:r>
            <w:r w:rsidRPr="00207583">
              <w:rPr>
                <w:noProof/>
                <w:color w:val="000000" w:themeColor="text1"/>
              </w:rPr>
              <w:instrText>ADDIN CSL_CITATION { "citationItems" : [ { "id" : "ITEM-1",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"ITEM-1",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"mendeley" : { "formattedCitation" : "[10]", "plainTextFormattedCitation" : "[10]", "previouslyFormattedCitation" : "[10]"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[10]</w:t>
            </w:r>
            <w:r w:rsidRPr="00207583">
              <w:rPr>
                <w:noProof/>
                <w:color w:val="000000" w:themeColor="text1"/>
              </w:rPr>
              <w:fldChar w:fldCharType="end"/>
            </w:r>
          </w:p>
        </w:tc>
        <w:tc>
          <w:tcPr>
            <w:tcW w:w="1701" w:type="dxa"/>
            <w:tcBorders>
              <w:left w:val="single" w:sz="4" w:space="0" w:color="auto"/>
              <w:right w:val="single" w:sz="4" w:space="0" w:color="auto"/>
            </w:tcBorders>
          </w:tcPr>
          <w:p w14:paraId="2A3E0C8F" w14:textId="3A69B970" w:rsidR="00361DD0"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2974970D" w14:textId="0B0630EA" w:rsidR="00361DD0"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78D3A409" w14:textId="078F37C9" w:rsidR="00361DD0"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361DD0" w:rsidRPr="00207583" w14:paraId="7F61DDBB"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A0EEC21" w14:textId="744977A5" w:rsidR="00361DD0" w:rsidRPr="00207583" w:rsidRDefault="00361DD0" w:rsidP="00F54569">
            <w:pPr>
              <w:spacing w:before="0" w:after="0" w:line="240" w:lineRule="auto"/>
              <w:jc w:val="center"/>
              <w:rPr>
                <w:i/>
                <w:color w:val="000000" w:themeColor="text1"/>
              </w:rPr>
            </w:pPr>
            <w:r w:rsidRPr="00207583">
              <w:rPr>
                <w:i/>
                <w:color w:val="000000" w:themeColor="text1"/>
              </w:rPr>
              <w:t>11</w:t>
            </w:r>
          </w:p>
        </w:tc>
        <w:tc>
          <w:tcPr>
            <w:tcW w:w="3686" w:type="dxa"/>
            <w:tcBorders>
              <w:left w:val="single" w:sz="4" w:space="0" w:color="auto"/>
              <w:right w:val="single" w:sz="4" w:space="0" w:color="auto"/>
            </w:tcBorders>
          </w:tcPr>
          <w:p w14:paraId="2985B77C" w14:textId="1CF5B3D0" w:rsidR="00361DD0" w:rsidRPr="00207583" w:rsidRDefault="00361DD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Akinade et al. </w:t>
            </w:r>
            <w:r w:rsidRPr="00207583">
              <w:rPr>
                <w:noProof/>
                <w:color w:val="000000" w:themeColor="text1"/>
              </w:rPr>
              <w:fldChar w:fldCharType="begin" w:fldLock="1"/>
            </w:r>
            <w:r w:rsidRPr="00207583">
              <w:rPr>
                <w:noProof/>
                <w:color w:val="000000" w:themeColor="text1"/>
              </w:rPr>
              <w:instrText>ADDIN CSL_CITATION { "citationItems" : [ { "id" : "ITEM-1",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"ITEM-1", "issued" : { "date-parts" : [ [ "2015" ] ] }, "page" : "167-176", "publisher" : "Elsevier B.V.", "title" : "Waste minimisation through deconstruction: A BIM based Deconstructability Assessment Score (BIM-DAS)", "type" : "article-journal", "volume" : "105" }, "uris" : [ "http://www.mendeley.com/documents/?uuid=010999ca-529d-4433-8391-c04523292230" ] } ], "mendeley" : { "formattedCitation" : "[11]", "plainTextFormattedCitation" : "[11]", "previouslyFormattedCitation" : "[11]"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[11]</w:t>
            </w:r>
            <w:r w:rsidRPr="00207583">
              <w:rPr>
                <w:noProof/>
                <w:color w:val="000000" w:themeColor="text1"/>
              </w:rPr>
              <w:fldChar w:fldCharType="end"/>
            </w:r>
          </w:p>
        </w:tc>
        <w:tc>
          <w:tcPr>
            <w:tcW w:w="1701" w:type="dxa"/>
            <w:tcBorders>
              <w:left w:val="single" w:sz="4" w:space="0" w:color="auto"/>
              <w:right w:val="single" w:sz="4" w:space="0" w:color="auto"/>
            </w:tcBorders>
          </w:tcPr>
          <w:p w14:paraId="09DCCF84" w14:textId="77777777" w:rsidR="00361DD0" w:rsidRPr="00207583" w:rsidRDefault="00361DD0"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7711A8A8" w14:textId="6BFFC62E" w:rsidR="00361DD0"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7B802D96" w14:textId="408390B5" w:rsidR="00361DD0"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0276C9D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776A9EA" w14:textId="3A5F6D35" w:rsidR="00230A45" w:rsidRPr="00207583" w:rsidRDefault="00361DD0" w:rsidP="00F54569">
            <w:pPr>
              <w:spacing w:before="0" w:after="0" w:line="240" w:lineRule="auto"/>
              <w:jc w:val="center"/>
              <w:rPr>
                <w:i/>
                <w:color w:val="000000" w:themeColor="text1"/>
              </w:rPr>
            </w:pPr>
            <w:r w:rsidRPr="00207583">
              <w:rPr>
                <w:i/>
                <w:color w:val="000000" w:themeColor="text1"/>
              </w:rPr>
              <w:t>12</w:t>
            </w:r>
          </w:p>
        </w:tc>
        <w:tc>
          <w:tcPr>
            <w:tcW w:w="3686" w:type="dxa"/>
            <w:tcBorders>
              <w:left w:val="single" w:sz="4" w:space="0" w:color="auto"/>
              <w:right w:val="single" w:sz="4" w:space="0" w:color="auto"/>
            </w:tcBorders>
          </w:tcPr>
          <w:p w14:paraId="4E615145" w14:textId="443EBFB1" w:rsidR="00230A45" w:rsidRPr="00207583" w:rsidRDefault="00361DD0" w:rsidP="00361DD0">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Liu et al. </w:t>
            </w:r>
            <w:r w:rsidRPr="00207583">
              <w:rPr>
                <w:color w:val="000000" w:themeColor="text1"/>
              </w:rPr>
              <w:fldChar w:fldCharType="begin" w:fldLock="1"/>
            </w:r>
            <w:r w:rsidRPr="00207583">
              <w:rPr>
                <w:color w:val="000000" w:themeColor="text1"/>
              </w:rPr>
              <w:instrText>ADDIN CSL_CITATION { "citationItems" : [ { "id" : "ITEM-1", "itemData" : { "author" : [ { "dropping-particle" : "", "family" : "Liu", "given" : "Zhen", "non-dropping-particle" : "", "parse-names" : false, "suffix" : "" }, { "dropping-particle" : "", "family" : "Student", "given" : "Doctoral", "non-dropping-particle" : "", "parse-names" : false, "suffix" : "" }, { "dropping-particle" : "", "family" : "Osmani", "given" : "Mohamed", "non-dropping-particle" : "", "parse-names" : false, "suffix" : "" }, { "dropping-particle" : "", "family" : "Lecturer", "given" : "Senior", "non-dropping-particle" : "", "parse-names" : false, "suffix" : "" }, { "dropping-particle" : "", "family" : "Demian", "given" : "Peter", "non-dropping-particle" : "", "parse-names" : false, "suffix" : "" }, { "dropping-particle" : "", "family" : "Baldwin", "given" : "Andrew N", "non-dropping-particle" : "", "parse-names" : false, "suffix" : "" } ], "container-title" : "Current", "id" : "ITEM-1", "issue" : "Edgar 2007", "issued" : { "date-parts" : [ [ "2011" ] ] }, "page" : "26-28", "title" : "The Potential Use of Bim To Aid Construction Waste Minimisation", "type" : "article-journal", "volume" : "2005" }, "uris" : [ "http://www.mendeley.com/documents/?uuid=1aa3eb4a-0d62-4d2c-9710-59e03d678a4f" ] } ], "mendeley" : { "formattedCitation" : "[12]", "plainTextFormattedCitation" : "[12]", "previouslyFormattedCitation" : "[12]" }, "properties" : { "noteIndex" : 0 }, "schema" : "https://github.com/citation-style-language/schema/raw/master/csl-citation.json" }</w:instrText>
            </w:r>
            <w:r w:rsidRPr="00207583">
              <w:rPr>
                <w:color w:val="000000" w:themeColor="text1"/>
              </w:rPr>
              <w:fldChar w:fldCharType="separate"/>
            </w:r>
            <w:r w:rsidRPr="00207583">
              <w:rPr>
                <w:noProof/>
                <w:color w:val="000000" w:themeColor="text1"/>
              </w:rPr>
              <w:t>[12]</w:t>
            </w:r>
            <w:r w:rsidRPr="00207583">
              <w:rPr>
                <w:color w:val="000000" w:themeColor="text1"/>
              </w:rPr>
              <w:fldChar w:fldCharType="end"/>
            </w:r>
            <w:r w:rsidRPr="00207583">
              <w:rPr>
                <w:color w:val="000000" w:themeColor="text1"/>
              </w:rPr>
              <w:t xml:space="preserve"> </w:t>
            </w:r>
          </w:p>
        </w:tc>
        <w:tc>
          <w:tcPr>
            <w:tcW w:w="1701" w:type="dxa"/>
            <w:tcBorders>
              <w:left w:val="single" w:sz="4" w:space="0" w:color="auto"/>
              <w:right w:val="single" w:sz="4" w:space="0" w:color="auto"/>
            </w:tcBorders>
          </w:tcPr>
          <w:p w14:paraId="0677A70D"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37504F2D"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1EFA46B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2310A2FD"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22B3420" w14:textId="5EF5073B" w:rsidR="00230A45" w:rsidRPr="00207583" w:rsidRDefault="00361DD0" w:rsidP="00F54569">
            <w:pPr>
              <w:spacing w:before="0" w:after="0" w:line="240" w:lineRule="auto"/>
              <w:jc w:val="center"/>
              <w:rPr>
                <w:i/>
                <w:color w:val="000000" w:themeColor="text1"/>
              </w:rPr>
            </w:pPr>
            <w:r w:rsidRPr="00207583">
              <w:rPr>
                <w:i/>
                <w:color w:val="000000" w:themeColor="text1"/>
              </w:rPr>
              <w:t>13</w:t>
            </w:r>
          </w:p>
        </w:tc>
        <w:tc>
          <w:tcPr>
            <w:tcW w:w="3686" w:type="dxa"/>
            <w:tcBorders>
              <w:left w:val="single" w:sz="4" w:space="0" w:color="auto"/>
              <w:right w:val="single" w:sz="4" w:space="0" w:color="auto"/>
            </w:tcBorders>
          </w:tcPr>
          <w:p w14:paraId="6E7B675F" w14:textId="66278C7F" w:rsidR="00230A45" w:rsidRPr="00207583" w:rsidRDefault="00361DD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Osmani</w:t>
            </w:r>
            <w:r w:rsidRPr="00207583">
              <w:rPr>
                <w:color w:val="000000" w:themeColor="text1"/>
              </w:rPr>
              <w:t xml:space="preserve"> </w:t>
            </w:r>
            <w:r w:rsidRPr="00207583">
              <w:rPr>
                <w:color w:val="000000" w:themeColor="text1"/>
              </w:rPr>
              <w:fldChar w:fldCharType="begin" w:fldLock="1"/>
            </w:r>
            <w:r w:rsidRPr="00207583">
              <w:rPr>
                <w:color w:val="000000" w:themeColor="text1"/>
              </w:rPr>
              <w:instrText>ADDIN CSL_CITATION { "citationItems" : [ { "id" : "ITEM-1", "itemData" : { "author" : [ { "dropping-particle" : "", "family" : "Osmani", "given" : "M.", "non-dropping-particle" : "", "parse-names" : false, "suffix" : "" } ], "container-title" : "ICE-Waste and Resource Management", "id" : "ITEM-1", "issue" : "3", "issued" : { "date-parts" : [ [ "2013" ] ] }, "page" : "114 - 127", "title" : "Design waste mapping : a project life cycle approach", "type" : "article-journal", "volume" : "166" }, "uris" : [ "http://www.mendeley.com/documents/?uuid=6817a755-2242-43e0-9128-f116a3ba0d90" ] } ], "mendeley" : { "formattedCitation" : "[13]", "plainTextFormattedCitation" : "[13]", "previouslyFormattedCitation" : "[13]" }, "properties" : { "noteIndex" : 0 }, "schema" : "https://github.com/citation-style-language/schema/raw/master/csl-citation.json" }</w:instrText>
            </w:r>
            <w:r w:rsidRPr="00207583">
              <w:rPr>
                <w:color w:val="000000" w:themeColor="text1"/>
              </w:rPr>
              <w:fldChar w:fldCharType="separate"/>
            </w:r>
            <w:r w:rsidRPr="00207583">
              <w:rPr>
                <w:noProof/>
                <w:color w:val="000000" w:themeColor="text1"/>
              </w:rPr>
              <w:t>[13]</w:t>
            </w:r>
            <w:r w:rsidRPr="00207583">
              <w:rPr>
                <w:color w:val="000000" w:themeColor="text1"/>
              </w:rPr>
              <w:fldChar w:fldCharType="end"/>
            </w:r>
          </w:p>
        </w:tc>
        <w:tc>
          <w:tcPr>
            <w:tcW w:w="1701" w:type="dxa"/>
            <w:tcBorders>
              <w:left w:val="single" w:sz="4" w:space="0" w:color="auto"/>
              <w:right w:val="single" w:sz="4" w:space="0" w:color="auto"/>
            </w:tcBorders>
          </w:tcPr>
          <w:p w14:paraId="0F399DC0"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30659A8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44E512D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257F7166"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049986E" w14:textId="2BB844A3" w:rsidR="00230A45" w:rsidRPr="00207583" w:rsidRDefault="00361DD0" w:rsidP="00F54569">
            <w:pPr>
              <w:spacing w:before="0" w:after="0" w:line="240" w:lineRule="auto"/>
              <w:jc w:val="center"/>
              <w:rPr>
                <w:i/>
                <w:color w:val="000000" w:themeColor="text1"/>
              </w:rPr>
            </w:pPr>
            <w:r w:rsidRPr="00207583">
              <w:rPr>
                <w:i/>
                <w:color w:val="000000" w:themeColor="text1"/>
              </w:rPr>
              <w:t>14</w:t>
            </w:r>
          </w:p>
        </w:tc>
        <w:tc>
          <w:tcPr>
            <w:tcW w:w="3686" w:type="dxa"/>
            <w:tcBorders>
              <w:left w:val="single" w:sz="4" w:space="0" w:color="auto"/>
              <w:right w:val="single" w:sz="4" w:space="0" w:color="auto"/>
            </w:tcBorders>
          </w:tcPr>
          <w:p w14:paraId="3269899B" w14:textId="654D67E8" w:rsidR="00230A45" w:rsidRPr="00207583" w:rsidRDefault="00E8175F"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Manyika et al. </w:t>
            </w:r>
            <w:r w:rsidR="00230A45" w:rsidRPr="00207583">
              <w:rPr>
                <w:color w:val="000000" w:themeColor="text1"/>
                <w:u w:val="single"/>
              </w:rPr>
              <w:fldChar w:fldCharType="begin" w:fldLock="1"/>
            </w:r>
            <w:r w:rsidR="0006095D" w:rsidRPr="00207583">
              <w:rPr>
                <w:color w:val="000000" w:themeColor="text1"/>
                <w:u w:val="single"/>
              </w:rPr>
              <w:instrText>ADDIN CSL_CITATION { "citationItems" : [ { "id" : "ITEM-1", "itemData" : { "author" : [ { "dropping-particle" : "", "family" : "Manyika", "given" : "J.", "non-dropping-particle" : "", "parse-names" : false, "suffix" : "" }, { "dropping-particle" : "", "family" : "Chui", "given" : "M.", "non-dropping-particle" : "", "parse-names" : false, "suffix" : "" }, { "dropping-particle" : "", "family" : "Brown", "given" : "B.", "non-dropping-particle" : "", "parse-names" : false, "suffix" : "" }, { "dropping-particle" : "", "family" : "Bughin", "given" : "J.", "non-dropping-particle" : "", "parse-names" : false, "suffix" : "" }, { "dropping-particle" : "", "family" : "Dobbs", "given" : "R.", "non-dropping-particle" : "", "parse-names" : false, "suffix" : "" }, { "dropping-particle" : "", "family" : "Roxburgh", "given" : "C.", "non-dropping-particle" : "", "parse-names" : false, "suffix" : "" }, { "dropping-particle" : "", "family" : "Byers", "given" : "A. H.", "non-dropping-particle" : "", "parse-names" : false, "suffix" : "" } ], "id" : "ITEM-1", "issued" : { "date-parts" : [ [ "2011" ] ] }, "publisher" : "McKinsey Global Institute", "publisher-place" : "New York", "title" : "Big data: The next frontier for innovation, competition, and productivity", "type" : "book" }, "uris" : [ "http://www.mendeley.com/documents/?uuid=73eef475-c0ee-4971-b8b6-e1fb7c9d9c67" ] } ], "mendeley" : { "formattedCitation" : "[14]", "plainTextFormattedCitation" : "[14]", "previouslyFormattedCitation" : "[14]" }, "properties" : { "noteIndex" : 0 }, "schema" : "https://github.com/citation-style-language/schema/raw/master/csl-citation.json" }</w:instrText>
            </w:r>
            <w:r w:rsidR="00230A45" w:rsidRPr="00207583">
              <w:rPr>
                <w:color w:val="000000" w:themeColor="text1"/>
                <w:u w:val="single"/>
              </w:rPr>
              <w:fldChar w:fldCharType="separate"/>
            </w:r>
            <w:r w:rsidR="0006095D" w:rsidRPr="00207583">
              <w:rPr>
                <w:noProof/>
                <w:color w:val="000000" w:themeColor="text1"/>
              </w:rPr>
              <w:t>[14]</w:t>
            </w:r>
            <w:r w:rsidR="00230A45" w:rsidRPr="00207583">
              <w:rPr>
                <w:color w:val="000000" w:themeColor="text1"/>
                <w:u w:val="single"/>
              </w:rPr>
              <w:fldChar w:fldCharType="end"/>
            </w:r>
          </w:p>
        </w:tc>
        <w:tc>
          <w:tcPr>
            <w:tcW w:w="1701" w:type="dxa"/>
            <w:tcBorders>
              <w:left w:val="single" w:sz="4" w:space="0" w:color="auto"/>
              <w:right w:val="single" w:sz="4" w:space="0" w:color="auto"/>
            </w:tcBorders>
          </w:tcPr>
          <w:p w14:paraId="15D0CA6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5F111F5"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0C4A9D4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650492B9"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52E2508" w14:textId="4A1988C7" w:rsidR="00230A45" w:rsidRPr="00207583" w:rsidRDefault="00361DD0" w:rsidP="00F54569">
            <w:pPr>
              <w:spacing w:before="0" w:after="0" w:line="240" w:lineRule="auto"/>
              <w:jc w:val="center"/>
              <w:rPr>
                <w:i/>
                <w:color w:val="000000" w:themeColor="text1"/>
              </w:rPr>
            </w:pPr>
            <w:r w:rsidRPr="00207583">
              <w:rPr>
                <w:i/>
                <w:color w:val="000000" w:themeColor="text1"/>
              </w:rPr>
              <w:t>15</w:t>
            </w:r>
          </w:p>
        </w:tc>
        <w:tc>
          <w:tcPr>
            <w:tcW w:w="3686" w:type="dxa"/>
            <w:tcBorders>
              <w:left w:val="single" w:sz="4" w:space="0" w:color="auto"/>
              <w:right w:val="single" w:sz="4" w:space="0" w:color="auto"/>
            </w:tcBorders>
          </w:tcPr>
          <w:p w14:paraId="764F689D" w14:textId="0F492292" w:rsidR="00230A45" w:rsidRPr="00207583" w:rsidRDefault="00E8175F"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u w:val="single"/>
              </w:rPr>
            </w:pPr>
            <w:r w:rsidRPr="00207583">
              <w:rPr>
                <w:noProof/>
                <w:color w:val="000000" w:themeColor="text1"/>
              </w:rPr>
              <w:t>Diebold</w:t>
            </w:r>
            <w:r w:rsidRPr="00207583">
              <w:rPr>
                <w:color w:val="000000" w:themeColor="text1"/>
                <w:u w:val="single"/>
              </w:rPr>
              <w:t xml:space="preserve"> </w:t>
            </w:r>
            <w:r w:rsidR="00230A45" w:rsidRPr="00207583">
              <w:rPr>
                <w:color w:val="000000" w:themeColor="text1"/>
                <w:u w:val="single"/>
              </w:rPr>
              <w:fldChar w:fldCharType="begin" w:fldLock="1"/>
            </w:r>
            <w:r w:rsidR="0006095D" w:rsidRPr="00207583">
              <w:rPr>
                <w:color w:val="000000" w:themeColor="text1"/>
                <w:u w:val="single"/>
              </w:rPr>
              <w:instrText>ADDIN CSL_CITATION { "citationItems" : [ { "id" : "ITEM-1", "itemData" : { "ISSN" : "0301-1526", "author" : [ { "dropping-particle" : "", "family" : "Diebold", "given" : "Francis X.", "non-dropping-particle" : "", "parse-names" : false, "suffix" : "" } ], "container-title" : "Vasa", "id" : "ITEM-1", "issue" : "1", "issued" : { "date-parts" : [ [ "2003" ] ] }, "page" : "54-55", "title" : "\"Big data\" dynamic factor models for macroeconomic measuring and forecasting", "type" : "article-journal", "volume" : "32" }, "uris" : [ "http://www.mendeley.com/documents/?uuid=306ccb1c-5972-4c01-86fe-892909900d8b" ] } ], "mendeley" : { "formattedCitation" : "[15]", "plainTextFormattedCitation" : "[15]", "previouslyFormattedCitation" : "[15]" }, "properties" : { "noteIndex" : 0 }, "schema" : "https://github.com/citation-style-language/schema/raw/master/csl-citation.json" }</w:instrText>
            </w:r>
            <w:r w:rsidR="00230A45" w:rsidRPr="00207583">
              <w:rPr>
                <w:color w:val="000000" w:themeColor="text1"/>
                <w:u w:val="single"/>
              </w:rPr>
              <w:fldChar w:fldCharType="separate"/>
            </w:r>
            <w:r w:rsidR="0006095D" w:rsidRPr="00207583">
              <w:rPr>
                <w:noProof/>
                <w:color w:val="000000" w:themeColor="text1"/>
              </w:rPr>
              <w:t>[15]</w:t>
            </w:r>
            <w:r w:rsidR="00230A45" w:rsidRPr="00207583">
              <w:rPr>
                <w:color w:val="000000" w:themeColor="text1"/>
                <w:u w:val="single"/>
              </w:rPr>
              <w:fldChar w:fldCharType="end"/>
            </w:r>
          </w:p>
        </w:tc>
        <w:tc>
          <w:tcPr>
            <w:tcW w:w="1701" w:type="dxa"/>
            <w:tcBorders>
              <w:left w:val="single" w:sz="4" w:space="0" w:color="auto"/>
              <w:right w:val="single" w:sz="4" w:space="0" w:color="auto"/>
            </w:tcBorders>
          </w:tcPr>
          <w:p w14:paraId="5F6D3E8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7D04A5A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6548F2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54E7F008"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B7DAEF3" w14:textId="37C3BD3A" w:rsidR="00230A45" w:rsidRPr="00207583" w:rsidRDefault="00361DD0" w:rsidP="00F54569">
            <w:pPr>
              <w:spacing w:before="0" w:after="0" w:line="240" w:lineRule="auto"/>
              <w:jc w:val="center"/>
              <w:rPr>
                <w:i/>
                <w:color w:val="000000" w:themeColor="text1"/>
              </w:rPr>
            </w:pPr>
            <w:r w:rsidRPr="00207583">
              <w:rPr>
                <w:i/>
                <w:color w:val="000000" w:themeColor="text1"/>
              </w:rPr>
              <w:t>16</w:t>
            </w:r>
          </w:p>
        </w:tc>
        <w:tc>
          <w:tcPr>
            <w:tcW w:w="3686" w:type="dxa"/>
            <w:tcBorders>
              <w:left w:val="single" w:sz="4" w:space="0" w:color="auto"/>
              <w:right w:val="single" w:sz="4" w:space="0" w:color="auto"/>
            </w:tcBorders>
          </w:tcPr>
          <w:p w14:paraId="1FADA820" w14:textId="4F69E2FC" w:rsidR="00230A45" w:rsidRPr="00207583" w:rsidRDefault="00E8175F"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u w:val="single"/>
              </w:rPr>
            </w:pPr>
            <w:r w:rsidRPr="00207583">
              <w:rPr>
                <w:noProof/>
                <w:color w:val="000000" w:themeColor="text1"/>
              </w:rPr>
              <w:t>Siegel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"Siegel", "given" : "E.", "non-dropping-particle" : "", "parse-names" : false, "suffix" : "" } ], "id" : "ITEM-1", "issued" : { "date-parts" : [ [ "2013" ] ] }, "publisher" : "John Wiley &amp; Sons", "publisher-place" : "New York", "title" : "Predictive Analytics: The Power to Predict who Will Click, Buy, Lie, Or Die", "type" : "book" }, "uris" : [ "http://www.mendeley.com/documents/?uuid=b512b265-2f0f-4b97-99ca-edd9bfa597d8" ] } ], "mendeley" : { "formattedCitation" : "[16]", "plainTextFormattedCitation" : "[16]", "previouslyFormattedCitation" : "[16]"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[16]</w:t>
            </w:r>
            <w:r w:rsidR="00230A45" w:rsidRPr="00207583">
              <w:rPr>
                <w:color w:val="000000" w:themeColor="text1"/>
              </w:rPr>
              <w:fldChar w:fldCharType="end"/>
            </w:r>
          </w:p>
        </w:tc>
        <w:tc>
          <w:tcPr>
            <w:tcW w:w="1701" w:type="dxa"/>
            <w:tcBorders>
              <w:left w:val="single" w:sz="4" w:space="0" w:color="auto"/>
              <w:right w:val="single" w:sz="4" w:space="0" w:color="auto"/>
            </w:tcBorders>
          </w:tcPr>
          <w:p w14:paraId="6417933D"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77786D2A"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200D493"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361DD0" w:rsidRPr="00207583" w14:paraId="465E7762"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0C7A13A" w14:textId="0C204019" w:rsidR="00361DD0" w:rsidRPr="00207583" w:rsidRDefault="00361DD0" w:rsidP="00F54569">
            <w:pPr>
              <w:spacing w:before="0" w:after="0" w:line="240" w:lineRule="auto"/>
              <w:jc w:val="center"/>
              <w:rPr>
                <w:i/>
                <w:color w:val="000000" w:themeColor="text1"/>
              </w:rPr>
            </w:pPr>
            <w:r w:rsidRPr="00207583">
              <w:rPr>
                <w:i/>
                <w:color w:val="000000" w:themeColor="text1"/>
              </w:rPr>
              <w:t>17</w:t>
            </w:r>
          </w:p>
        </w:tc>
        <w:tc>
          <w:tcPr>
            <w:tcW w:w="3686" w:type="dxa"/>
            <w:tcBorders>
              <w:left w:val="single" w:sz="4" w:space="0" w:color="auto"/>
              <w:right w:val="single" w:sz="4" w:space="0" w:color="auto"/>
            </w:tcBorders>
          </w:tcPr>
          <w:p w14:paraId="75810403" w14:textId="37AEB766" w:rsidR="00361DD0" w:rsidRPr="00207583" w:rsidRDefault="00361DD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Kim et al. </w:t>
            </w:r>
            <w:r w:rsidRPr="00207583">
              <w:rPr>
                <w:noProof/>
                <w:color w:val="000000" w:themeColor="text1"/>
              </w:rPr>
              <w:fldChar w:fldCharType="begin" w:fldLock="1"/>
            </w:r>
            <w:r w:rsidR="00C9201E" w:rsidRPr="00207583">
              <w:rPr>
                <w:noProof/>
                <w:color w:val="000000" w:themeColor="text1"/>
              </w:rPr>
              <w:instrText>ADDIN CSL_CITATION { "citationItems" : [ { "id" : "ITEM-1", "itemData" : { "DOI" : "10.1016/j.autcon.2012.11.011", "ISSN" : "09265805", "abstract" : "As an importance of saving energy in building sector and reducing greenhouse gas emissions is rapidly growing, many tools for building energy analysis (BEA) have been developed. However, such tools still have much room for improvement: manual input of thermal properties of a building material; input of incorrect data; and semantic conflicts between building designers and engineers. This research proposes a semantic material name matching system to find a standardized material name and its associated material property values, and enter them into a BEA tool. The core of our approach is to define ontologies capturing the concepts associated with the standard materials and their property values that are required by BEA tools. The proposed system uses an IFCXML file of a building information model as a source of input data, captures material data in the files, and automates the process of material property input. Using the proposed system, engineers will be able to increase their ef ficiency in entering required data into BEA tools and to reduce the possibility of erroneous data input. ?? 2012 Elsevier B.V. All rights reserved.", "author" : [ { "dropping-particle" : "", "family" : "Kim", "given" : "Karam", "non-dropping-particle" : "", "parse-names" : false, "suffix" : "" }, { "dropping-particle" : "", "family" : "Kim", "given" : "Gunwoo", "non-dropping-particle" : "", "parse-names" : false, "suffix" : "" }, { "dropping-particle" : "", "family" : "Yoo", "given" : "Donghee", "non-dropping-particle" : "", "parse-names" : false, "suffix" : "" }, { "dropping-particle" : "", "family" : "Yu", "given" : "Jungho", "non-dropping-particle" : "", "parse-names" : false, "suffix" : "" } ], "container-title" : "Automation in Construction", "id" : "ITEM-1", "issued" : { "date-parts" : [ [ "2013" ] ] }, "page" : "242-255", "title" : "Semantic material name matching system for building energy analysis", "type" : "article-journal", "volume" : "30" }, "uris" : [ "http://www.mendeley.com/documents/?uuid=c5e89f6c-4397-4591-a942-9fa936d158d0" ] } ], "mendeley" : { "formattedCitation" : "[17]", "plainTextFormattedCitation" : "[17]", "previouslyFormattedCitation" : "[17]"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[17]</w:t>
            </w:r>
            <w:r w:rsidRPr="00207583">
              <w:rPr>
                <w:noProof/>
                <w:color w:val="000000" w:themeColor="text1"/>
              </w:rPr>
              <w:fldChar w:fldCharType="end"/>
            </w:r>
          </w:p>
        </w:tc>
        <w:tc>
          <w:tcPr>
            <w:tcW w:w="1701" w:type="dxa"/>
            <w:tcBorders>
              <w:left w:val="single" w:sz="4" w:space="0" w:color="auto"/>
              <w:right w:val="single" w:sz="4" w:space="0" w:color="auto"/>
            </w:tcBorders>
          </w:tcPr>
          <w:p w14:paraId="7183CE0A" w14:textId="77777777" w:rsidR="00361DD0" w:rsidRPr="00207583" w:rsidRDefault="00361DD0"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p>
        </w:tc>
        <w:tc>
          <w:tcPr>
            <w:tcW w:w="1559" w:type="dxa"/>
            <w:tcBorders>
              <w:left w:val="single" w:sz="4" w:space="0" w:color="auto"/>
              <w:right w:val="single" w:sz="4" w:space="0" w:color="auto"/>
            </w:tcBorders>
          </w:tcPr>
          <w:p w14:paraId="688445A6" w14:textId="5C18EE20" w:rsidR="00361DD0"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3570E06D" w14:textId="77777777" w:rsidR="00361DD0" w:rsidRPr="00207583" w:rsidRDefault="00361DD0"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1D9CE18B"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0F03A92" w14:textId="3CB46FEC" w:rsidR="00230A45" w:rsidRPr="00207583" w:rsidRDefault="00361DD0" w:rsidP="00F54569">
            <w:pPr>
              <w:spacing w:before="0" w:after="0" w:line="240" w:lineRule="auto"/>
              <w:jc w:val="center"/>
              <w:rPr>
                <w:i/>
                <w:color w:val="000000" w:themeColor="text1"/>
              </w:rPr>
            </w:pPr>
            <w:r w:rsidRPr="00207583">
              <w:rPr>
                <w:i/>
                <w:color w:val="000000" w:themeColor="text1"/>
              </w:rPr>
              <w:t>18</w:t>
            </w:r>
          </w:p>
        </w:tc>
        <w:tc>
          <w:tcPr>
            <w:tcW w:w="3686" w:type="dxa"/>
            <w:tcBorders>
              <w:left w:val="single" w:sz="4" w:space="0" w:color="auto"/>
              <w:right w:val="single" w:sz="4" w:space="0" w:color="auto"/>
            </w:tcBorders>
          </w:tcPr>
          <w:p w14:paraId="7B03E0CE" w14:textId="5248C0E3" w:rsidR="00230A45" w:rsidRPr="00207583" w:rsidRDefault="00E8175F"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Radinger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"10.1145/2506182.2506186", "ISBN" : "9781450319720", "author" : [ { "dropping-particle" : "", "family" : "Radinger", "given" : "Andreas", "non-dropping-particle" : "", "parse-names" : false, "suffix" : "" }, { "dropping-particle" : "", "family" : "Rodriguez-Castro", "given" : "Bene", "non-dropping-particle" : "", "parse-names" : false, "suffix" : "" }, { "dropping-particle" : "", "family" : "Stolz", "given" : "Alex", "non-dropping-particle" : "", "parse-names" : false, "suffix" : "" }, { "dropping-particle" : "", "family" : "Hepp", "given" : "Martin", "non-dropping-particle" : "", "parse-names" : false, "suffix" : "" } ], "container-title" : "Proceedings of the 9th International Conference on Semantic Systems - I-SEMANTICS '13", "id" : "ITEM-1", "issued" : { "date-parts" : [ [ "2013" ] ] }, "page" : "25", "title" : "BauDataWeb", "type" : "paper-conference" }, "uris" : [ "http://www.mendeley.com/documents/?uuid=fbf9dee7-53be-4469-a742-77af64f1e61f" ] } ], "mendeley" : { "formattedCitation" : "[18]", "plainTextFormattedCitation" : "[18]", "previouslyFormattedCitation" : "[18]"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[18]</w:t>
            </w:r>
            <w:r w:rsidR="00230A45" w:rsidRPr="00207583">
              <w:rPr>
                <w:color w:val="000000" w:themeColor="text1"/>
              </w:rPr>
              <w:fldChar w:fldCharType="end"/>
            </w:r>
          </w:p>
        </w:tc>
        <w:tc>
          <w:tcPr>
            <w:tcW w:w="1701" w:type="dxa"/>
            <w:tcBorders>
              <w:left w:val="single" w:sz="4" w:space="0" w:color="auto"/>
              <w:right w:val="single" w:sz="4" w:space="0" w:color="auto"/>
            </w:tcBorders>
          </w:tcPr>
          <w:p w14:paraId="5ED44302"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101B8D7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0C0E59EF"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77F454B0"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78AC6F2" w14:textId="2FD8AD11" w:rsidR="00230A45" w:rsidRPr="00207583" w:rsidRDefault="00361DD0" w:rsidP="00F54569">
            <w:pPr>
              <w:spacing w:before="0" w:after="0" w:line="240" w:lineRule="auto"/>
              <w:jc w:val="center"/>
              <w:rPr>
                <w:i/>
                <w:color w:val="000000" w:themeColor="text1"/>
              </w:rPr>
            </w:pPr>
            <w:r w:rsidRPr="00207583">
              <w:rPr>
                <w:i/>
                <w:color w:val="000000" w:themeColor="text1"/>
              </w:rPr>
              <w:t>19</w:t>
            </w:r>
          </w:p>
        </w:tc>
        <w:tc>
          <w:tcPr>
            <w:tcW w:w="3686" w:type="dxa"/>
            <w:tcBorders>
              <w:left w:val="single" w:sz="4" w:space="0" w:color="auto"/>
              <w:right w:val="single" w:sz="4" w:space="0" w:color="auto"/>
            </w:tcBorders>
          </w:tcPr>
          <w:p w14:paraId="31FEFEA4" w14:textId="6E637E7D" w:rsidR="00230A45" w:rsidRPr="00207583" w:rsidRDefault="00E8175F"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Basu</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"Basu", "given" : "B Y Atanu", "non-dropping-particle" : "", "parse-names" : false, "suffix" : "" } ], "container-title" : "Executive Edge", "id" : "ITEM-1", "issued" : { "date-parts" : [ [ "2013" ] ] }, "page" : "8-11", "publisher-place" : "Texas", "title" : "Five pillars of prescriptive analytics success", "type" : "article-magazine" }, "uris" : [ "http://www.mendeley.com/documents/?uuid=eae64c24-c449-4036-9f06-d8166c35f2a3" ] } ], "mendeley" : { "formattedCitation" : "[19]", "plainTextFormattedCitation" : "[19]", "previouslyFormattedCitation" : "[19]"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[19]</w:t>
            </w:r>
            <w:r w:rsidR="00230A45" w:rsidRPr="00207583">
              <w:rPr>
                <w:color w:val="000000" w:themeColor="text1"/>
              </w:rPr>
              <w:fldChar w:fldCharType="end"/>
            </w:r>
          </w:p>
        </w:tc>
        <w:tc>
          <w:tcPr>
            <w:tcW w:w="1701" w:type="dxa"/>
            <w:tcBorders>
              <w:left w:val="single" w:sz="4" w:space="0" w:color="auto"/>
              <w:right w:val="single" w:sz="4" w:space="0" w:color="auto"/>
            </w:tcBorders>
          </w:tcPr>
          <w:p w14:paraId="1E7BB36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A9EE18C"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0C3F6AE4"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25D29F7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361D60D" w14:textId="51BBA106" w:rsidR="00230A45" w:rsidRPr="00207583" w:rsidRDefault="00361DD0" w:rsidP="00F54569">
            <w:pPr>
              <w:spacing w:before="0" w:after="0" w:line="240" w:lineRule="auto"/>
              <w:jc w:val="center"/>
              <w:rPr>
                <w:i/>
                <w:color w:val="000000" w:themeColor="text1"/>
              </w:rPr>
            </w:pPr>
            <w:r w:rsidRPr="00207583">
              <w:rPr>
                <w:i/>
                <w:color w:val="000000" w:themeColor="text1"/>
              </w:rPr>
              <w:t>20</w:t>
            </w:r>
          </w:p>
        </w:tc>
        <w:tc>
          <w:tcPr>
            <w:tcW w:w="3686" w:type="dxa"/>
            <w:tcBorders>
              <w:left w:val="single" w:sz="4" w:space="0" w:color="auto"/>
              <w:right w:val="single" w:sz="4" w:space="0" w:color="auto"/>
            </w:tcBorders>
          </w:tcPr>
          <w:p w14:paraId="0B5DA324" w14:textId="6E7FBE77" w:rsidR="00230A45" w:rsidRPr="00207583" w:rsidRDefault="00E8175F"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Ryza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"ITEM-1", "issued" : { "date-parts" : [ [ "2015" ] ] }, "publisher" : "O'Reilly", "publisher-place" : "Cambridge", "title" : "Advanced Analytics with Spark", "type" : "book" }, "uris" : [ "http://www.mendeley.com/documents/?uuid=485c7229-43f8-40b6-a15e-37bb8dcd13f3" ] } ], "mendeley" : { "formattedCitation" : "[20]", "plainTextFormattedCitation" : "[20]", "previouslyFormattedCitation" : "[20]"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[20]</w:t>
            </w:r>
            <w:r w:rsidR="00230A45" w:rsidRPr="00207583">
              <w:rPr>
                <w:color w:val="000000" w:themeColor="text1"/>
              </w:rPr>
              <w:fldChar w:fldCharType="end"/>
            </w:r>
          </w:p>
        </w:tc>
        <w:tc>
          <w:tcPr>
            <w:tcW w:w="1701" w:type="dxa"/>
            <w:tcBorders>
              <w:left w:val="single" w:sz="4" w:space="0" w:color="auto"/>
              <w:right w:val="single" w:sz="4" w:space="0" w:color="auto"/>
            </w:tcBorders>
          </w:tcPr>
          <w:p w14:paraId="22485DA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4D3D33F2"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FFE9CD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55F2A531"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CA47E3D" w14:textId="5C4CFD2A" w:rsidR="00230A45" w:rsidRPr="00207583" w:rsidRDefault="00361DD0" w:rsidP="00F54569">
            <w:pPr>
              <w:spacing w:before="0" w:after="0" w:line="240" w:lineRule="auto"/>
              <w:jc w:val="center"/>
              <w:rPr>
                <w:i/>
                <w:color w:val="000000" w:themeColor="text1"/>
              </w:rPr>
            </w:pPr>
            <w:r w:rsidRPr="00207583">
              <w:rPr>
                <w:i/>
                <w:color w:val="000000" w:themeColor="text1"/>
              </w:rPr>
              <w:t>21</w:t>
            </w:r>
          </w:p>
        </w:tc>
        <w:tc>
          <w:tcPr>
            <w:tcW w:w="3686" w:type="dxa"/>
            <w:tcBorders>
              <w:left w:val="single" w:sz="4" w:space="0" w:color="auto"/>
              <w:right w:val="single" w:sz="4" w:space="0" w:color="auto"/>
            </w:tcBorders>
          </w:tcPr>
          <w:p w14:paraId="5D8BDB73" w14:textId="086F0CDF" w:rsidR="00230A45" w:rsidRPr="00207583" w:rsidRDefault="00E8175F" w:rsidP="00361DD0">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Panos </w:t>
            </w:r>
            <w:r w:rsidR="00361DD0" w:rsidRPr="00207583">
              <w:rPr>
                <w:noProof/>
                <w:color w:val="000000" w:themeColor="text1"/>
              </w:rPr>
              <w:t>et 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"Panos", "given" : "Kosmopoulos", "non-dropping-particle" : "", "parse-names" : false, "suffix" : "" }, { "dropping-particle" : "", "family" : "Danai", "given" : "Georgiadou I", "non-dropping-particle" : "", "parse-names" : false, "suffix" : "" } ], "container-title" : "PLEA2012 - 28th Conference, Opportunities, Limits &amp; Needs Towards an environmentally responsible architecture Lima, Per\u00fa 7-9 November 2012", "id" : "ITEM-1", "issue" : "November", "issued" : { "date-parts" : [ [ "2012" ] ] }, "page" : "7-9", "title" : "Survey Regarding Control and Reduction of Construction Waste", "type" : "article-journal" }, "uris" : [ "http://www.mendeley.com/documents/?uuid=7e493bf2-6130-4c05-859b-9b73920ad3a5" ] } ], "mendeley" : { "formattedCitation" : "[21]", "plainTextFormattedCitation" : "[21]", "previouslyFormattedCitation" : "[21]"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[21]</w:t>
            </w:r>
            <w:r w:rsidR="00230A45" w:rsidRPr="00207583">
              <w:rPr>
                <w:color w:val="000000" w:themeColor="text1"/>
              </w:rPr>
              <w:fldChar w:fldCharType="end"/>
            </w:r>
          </w:p>
        </w:tc>
        <w:tc>
          <w:tcPr>
            <w:tcW w:w="1701" w:type="dxa"/>
            <w:tcBorders>
              <w:left w:val="single" w:sz="4" w:space="0" w:color="auto"/>
              <w:right w:val="single" w:sz="4" w:space="0" w:color="auto"/>
            </w:tcBorders>
          </w:tcPr>
          <w:p w14:paraId="596EBD3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085CE8A8"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F561F10"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33CA81C3"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8B836B8" w14:textId="3B2072DB" w:rsidR="00230A45" w:rsidRPr="00207583" w:rsidRDefault="00361DD0" w:rsidP="00F54569">
            <w:pPr>
              <w:spacing w:before="0" w:after="0" w:line="240" w:lineRule="auto"/>
              <w:jc w:val="center"/>
              <w:rPr>
                <w:i/>
                <w:color w:val="000000" w:themeColor="text1"/>
              </w:rPr>
            </w:pPr>
            <w:r w:rsidRPr="00207583">
              <w:rPr>
                <w:i/>
                <w:color w:val="000000" w:themeColor="text1"/>
              </w:rPr>
              <w:t>22</w:t>
            </w:r>
          </w:p>
        </w:tc>
        <w:tc>
          <w:tcPr>
            <w:tcW w:w="3686" w:type="dxa"/>
            <w:tcBorders>
              <w:left w:val="single" w:sz="4" w:space="0" w:color="auto"/>
              <w:right w:val="single" w:sz="4" w:space="0" w:color="auto"/>
            </w:tcBorders>
          </w:tcPr>
          <w:p w14:paraId="2E181C98" w14:textId="28715F97" w:rsidR="00230A45" w:rsidRPr="00207583" w:rsidRDefault="00E8175F" w:rsidP="00361DD0">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Keys </w:t>
            </w:r>
            <w:r w:rsidR="00361DD0" w:rsidRPr="00207583">
              <w:rPr>
                <w:noProof/>
                <w:color w:val="000000" w:themeColor="text1"/>
              </w:rPr>
              <w:t>et 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"Keys", "given" : "Andrew", "non-dropping-particle" : "", "parse-names" : false, "suffix" : "" }, { "dropping-particle" : "", "family" : "Baldwin", "given" : "an", "non-dropping-particle" : "", "parse-names" : false, "suffix" : "" } ], "container-title" : "Proceedings of CIBSE National Conference, Dublin", "id" : "ITEM-1", "issued" : { "date-parts" : [ [ "2000" ] ] }, "title" : "Designing to encourage waste minimisation in the construction industry", "type" : "article-journal" }, "uris" : [ "http://www.mendeley.com/documents/?uuid=a09aeb24-7329-47ab-92df-c4e71ec1142f" ] } ], "mendeley" : { "formattedCitation" : "[22]", "plainTextFormattedCitation" : "[22]", "previouslyFormattedCitation" : "[22]"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[22]</w:t>
            </w:r>
            <w:r w:rsidR="00230A45" w:rsidRPr="00207583">
              <w:rPr>
                <w:color w:val="000000" w:themeColor="text1"/>
              </w:rPr>
              <w:fldChar w:fldCharType="end"/>
            </w:r>
          </w:p>
        </w:tc>
        <w:tc>
          <w:tcPr>
            <w:tcW w:w="1701" w:type="dxa"/>
            <w:tcBorders>
              <w:left w:val="single" w:sz="4" w:space="0" w:color="auto"/>
              <w:right w:val="single" w:sz="4" w:space="0" w:color="auto"/>
            </w:tcBorders>
          </w:tcPr>
          <w:p w14:paraId="6E0DAE5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1DE5FF2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1B7A097B"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2081A1D3"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AE0D3A7" w14:textId="280ED7A3" w:rsidR="00230A45" w:rsidRPr="00207583" w:rsidRDefault="00361DD0" w:rsidP="00F54569">
            <w:pPr>
              <w:spacing w:before="0" w:after="0" w:line="240" w:lineRule="auto"/>
              <w:jc w:val="center"/>
              <w:rPr>
                <w:i/>
                <w:color w:val="000000" w:themeColor="text1"/>
              </w:rPr>
            </w:pPr>
            <w:r w:rsidRPr="00207583">
              <w:rPr>
                <w:i/>
                <w:color w:val="000000" w:themeColor="text1"/>
              </w:rPr>
              <w:t>23</w:t>
            </w:r>
          </w:p>
        </w:tc>
        <w:tc>
          <w:tcPr>
            <w:tcW w:w="3686" w:type="dxa"/>
            <w:tcBorders>
              <w:left w:val="single" w:sz="4" w:space="0" w:color="auto"/>
              <w:right w:val="single" w:sz="4" w:space="0" w:color="auto"/>
            </w:tcBorders>
          </w:tcPr>
          <w:p w14:paraId="1E24A841" w14:textId="74C57A73" w:rsidR="00230A45" w:rsidRPr="00207583" w:rsidRDefault="0096343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Langdon</w:t>
            </w:r>
            <w:r w:rsidR="00361DD0" w:rsidRPr="00207583">
              <w:rPr>
                <w:noProof/>
                <w:color w:val="000000" w:themeColor="text1"/>
              </w:rPr>
              <w:t xml:space="preserve"> et al.</w:t>
            </w:r>
            <w:r w:rsidRPr="00207583">
              <w:rPr>
                <w:noProof/>
                <w:color w:val="000000" w:themeColor="text1"/>
              </w:rPr>
              <w:t xml:space="preserve"> </w:t>
            </w:r>
            <w:r w:rsidR="00230A45" w:rsidRPr="00207583">
              <w:rPr>
                <w:noProof/>
                <w:color w:val="000000" w:themeColor="text1"/>
              </w:rPr>
              <w:fldChar w:fldCharType="begin" w:fldLock="1"/>
            </w:r>
            <w:r w:rsidR="0006095D" w:rsidRPr="00207583">
              <w:rPr>
                <w:noProof/>
                <w:color w:val="000000" w:themeColor="text1"/>
              </w:rPr>
              <w:instrText>ADDIN CSL_CITATION { "citationItems" : [ { "id" : "ITEM-1", "itemData" : { "author" : [ { "dropping-particle" : "", "family" : "Langdon", "given" : "Davis", "non-dropping-particle" : "", "parse-names" : false, "suffix" : "" } ], "container-title" : "Waste and Resource Action Plan (WRAP)", "id" : "ITEM-1", "issued" : { "date-parts" : [ [ "2011" ] ] }, "title" : "Designing out Waste : a design team guide for buildings", "type" : "report", "volume" : "462" }, "uris" : [ "http://www.mendeley.com/documents/?uuid=721df6a8-0598-4d31-9c3e-641cf84c3aea" ] } ], "mendeley" : { "formattedCitation" : "[23]", "plainTextFormattedCitation" : "[23]", "previouslyFormattedCitation" : "[23]" }, "properties" : { "noteIndex" : 0 }, "schema" : "https://github.com/citation-style-language/schema/raw/master/csl-citation.json" }</w:instrText>
            </w:r>
            <w:r w:rsidR="00230A45" w:rsidRPr="00207583">
              <w:rPr>
                <w:noProof/>
                <w:color w:val="000000" w:themeColor="text1"/>
              </w:rPr>
              <w:fldChar w:fldCharType="separate"/>
            </w:r>
            <w:r w:rsidR="0006095D" w:rsidRPr="00207583">
              <w:rPr>
                <w:noProof/>
                <w:color w:val="000000" w:themeColor="text1"/>
              </w:rPr>
              <w:t>[23]</w:t>
            </w:r>
            <w:r w:rsidR="00230A45" w:rsidRPr="00207583">
              <w:rPr>
                <w:noProof/>
                <w:color w:val="000000" w:themeColor="text1"/>
              </w:rPr>
              <w:fldChar w:fldCharType="end"/>
            </w:r>
          </w:p>
        </w:tc>
        <w:tc>
          <w:tcPr>
            <w:tcW w:w="1701" w:type="dxa"/>
            <w:tcBorders>
              <w:left w:val="single" w:sz="4" w:space="0" w:color="auto"/>
              <w:right w:val="single" w:sz="4" w:space="0" w:color="auto"/>
            </w:tcBorders>
          </w:tcPr>
          <w:p w14:paraId="7F577F6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5ABEAE2A"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602C59E5"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387BF894"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829EA41" w14:textId="1AFF5371" w:rsidR="00230A45" w:rsidRPr="00207583" w:rsidRDefault="00361DD0" w:rsidP="00F54569">
            <w:pPr>
              <w:spacing w:before="0" w:after="0" w:line="240" w:lineRule="auto"/>
              <w:jc w:val="center"/>
              <w:rPr>
                <w:i/>
                <w:color w:val="000000" w:themeColor="text1"/>
              </w:rPr>
            </w:pPr>
            <w:r w:rsidRPr="00207583">
              <w:rPr>
                <w:i/>
                <w:color w:val="000000" w:themeColor="text1"/>
              </w:rPr>
              <w:t>24</w:t>
            </w:r>
          </w:p>
        </w:tc>
        <w:tc>
          <w:tcPr>
            <w:tcW w:w="3686" w:type="dxa"/>
            <w:tcBorders>
              <w:left w:val="single" w:sz="4" w:space="0" w:color="auto"/>
              <w:right w:val="single" w:sz="4" w:space="0" w:color="auto"/>
            </w:tcBorders>
          </w:tcPr>
          <w:p w14:paraId="6B0C87D8" w14:textId="70D6C5C4" w:rsidR="00230A45" w:rsidRPr="00207583" w:rsidRDefault="00963430"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207583">
              <w:rPr>
                <w:noProof/>
                <w:color w:val="000000" w:themeColor="text1"/>
              </w:rPr>
              <w:t xml:space="preserve">Ajayi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"10.1080/2093761X.2015.1006708", "ISSN" : "2093-761X", "author" : [ { "dropping-particle" : "", "family" : "Ajayi", "given" : "Saheed O.", "non-dropping-particle" : "", "parse-names" : false, "suffix" : "" }, { "dropping-particle" : "", "family" : "Oyedele", "given" : "Lukumon O.", "non-dropping-particle" : "", "parse-names" : false, "suffix" : "" }, { "dropping-particle" : "", "family" : "Ceranic", "given" : "Boris", "non-dropping-particle" : "", "parse-names" : false, "suffix" : "" }, { "dropping-particle" : "", "family" : "Gallanagh", "given" : "Mike", "non-dropping-particle" : "", "parse-names" : false, "suffix" : "" }, { "dropping-particle" : "", "family" : "Kadiri", "given" : "Kabir O.", "non-dropping-particle" : "", "parse-names" : false, "suffix" : "" } ], "container-title" : "International Journal of Sustainable Building Technology and Urban Development", "id" : "ITEM-1", "issue" : "1", "issued" : { "date-parts" : [ [ "2015" ] ] }, "page" : "14-24", "title" : "Life cycle environmental performance of material specification: a BIM-enhanced comparative assessment", "type" : "article-journal", "volume" : "6" }, "uris" : [ "http://www.mendeley.com/documents/?uuid=4c1b65ea-887d-489f-98f9-ba2558fd782c" ] } ], "mendeley" : { "formattedCitation" : "[24]", "plainTextFormattedCitation" : "[24]", "previouslyFormattedCitation" : "[24]"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[24]</w:t>
            </w:r>
            <w:r w:rsidR="00230A45" w:rsidRPr="00207583">
              <w:rPr>
                <w:color w:val="000000" w:themeColor="text1"/>
              </w:rPr>
              <w:fldChar w:fldCharType="end"/>
            </w:r>
          </w:p>
        </w:tc>
        <w:tc>
          <w:tcPr>
            <w:tcW w:w="1701" w:type="dxa"/>
            <w:tcBorders>
              <w:left w:val="single" w:sz="4" w:space="0" w:color="auto"/>
              <w:right w:val="single" w:sz="4" w:space="0" w:color="auto"/>
            </w:tcBorders>
          </w:tcPr>
          <w:p w14:paraId="5AC4473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36EC78B9"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28E01B17"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5F9188C5"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06FC1A97" w14:textId="4AED6F8D" w:rsidR="00230A45" w:rsidRPr="00207583" w:rsidRDefault="00361DD0" w:rsidP="00F54569">
            <w:pPr>
              <w:spacing w:before="0" w:after="0" w:line="240" w:lineRule="auto"/>
              <w:jc w:val="center"/>
              <w:rPr>
                <w:i/>
                <w:color w:val="000000" w:themeColor="text1"/>
              </w:rPr>
            </w:pPr>
            <w:r w:rsidRPr="00207583">
              <w:rPr>
                <w:i/>
                <w:color w:val="000000" w:themeColor="text1"/>
              </w:rPr>
              <w:t>25</w:t>
            </w:r>
          </w:p>
        </w:tc>
        <w:tc>
          <w:tcPr>
            <w:tcW w:w="3686" w:type="dxa"/>
            <w:tcBorders>
              <w:left w:val="single" w:sz="4" w:space="0" w:color="auto"/>
              <w:right w:val="single" w:sz="4" w:space="0" w:color="auto"/>
            </w:tcBorders>
          </w:tcPr>
          <w:p w14:paraId="1094B7A6" w14:textId="71B46D4F" w:rsidR="00230A45" w:rsidRPr="00207583" w:rsidRDefault="00361DD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Fan et al.</w:t>
            </w:r>
            <w:r w:rsidR="00963430"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"10.1145/2481244.2481246", "ISBN" : "1931-0145", "ISSN" : "19310145", "abstract" : "Big Data is a new term used to identify datasets that we can not manage with current methodologies or data min- ing software tools due to their large size and complexity. Big Data mining is the capability of extracting useful infor- mation from these large datasets or streams of data. New mining techniques are necessary due to the volume, vari- ability, and velocity, of such data. The Big Data challenge is becoming one of the most exciting opportunities for the years to come. We present in this issue, a broad overview of the topic, its current status, controversy, and a forecast to the future. We introduce four articles, written by influen- tial scientists in the field, covering the most interesting and state-of-the-art topics on Big Data mining.", "author" : [ { "dropping-particle" : "", "family" : "Fan", "given" : "Wei", "non-dropping-particle" : "", "parse-names" : false, "suffix" : "" }, { "dropping-particle" : "", "family" : "Bifet", "given" : "Albert", "non-dropping-particle" : "", "parse-names" : false, "suffix" : "" } ], "container-title" : "ACM SIGKDD Explorations Newsletter", "id" : "ITEM-1", "issue" : "2", "issued" : { "date-parts" : [ [ "2013" ] ] }, "page" : "1-5", "title" : "Mining Big Data : Current Status , and Forecast to the Future", "type" : "article-journal", "volume" : "14" }, "uris" : [ "http://www.mendeley.com/documents/?uuid=5ca46af5-4f24-4339-b07b-fd97ab1076df" ] } ], "mendeley" : { "formattedCitation" : "[25]", "plainTextFormattedCitation" : "[25]", "previouslyFormattedCitation" : "[25]"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[25]</w:t>
            </w:r>
            <w:r w:rsidR="00230A45" w:rsidRPr="00207583">
              <w:rPr>
                <w:color w:val="000000" w:themeColor="text1"/>
              </w:rPr>
              <w:fldChar w:fldCharType="end"/>
            </w:r>
          </w:p>
        </w:tc>
        <w:tc>
          <w:tcPr>
            <w:tcW w:w="1701" w:type="dxa"/>
            <w:tcBorders>
              <w:left w:val="single" w:sz="4" w:space="0" w:color="auto"/>
              <w:right w:val="single" w:sz="4" w:space="0" w:color="auto"/>
            </w:tcBorders>
          </w:tcPr>
          <w:p w14:paraId="345615E6"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6592F40A"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1A91B84"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675F7DC6"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D38C408" w14:textId="24483116" w:rsidR="00230A45" w:rsidRPr="00207583" w:rsidRDefault="00361DD0" w:rsidP="00F54569">
            <w:pPr>
              <w:spacing w:before="0" w:after="0" w:line="240" w:lineRule="auto"/>
              <w:jc w:val="center"/>
              <w:rPr>
                <w:i/>
                <w:color w:val="000000" w:themeColor="text1"/>
              </w:rPr>
            </w:pPr>
            <w:r w:rsidRPr="00207583">
              <w:rPr>
                <w:i/>
                <w:color w:val="000000" w:themeColor="text1"/>
              </w:rPr>
              <w:t>26</w:t>
            </w:r>
          </w:p>
        </w:tc>
        <w:tc>
          <w:tcPr>
            <w:tcW w:w="3686" w:type="dxa"/>
            <w:tcBorders>
              <w:left w:val="single" w:sz="4" w:space="0" w:color="auto"/>
              <w:right w:val="single" w:sz="4" w:space="0" w:color="auto"/>
            </w:tcBorders>
          </w:tcPr>
          <w:p w14:paraId="35C55846" w14:textId="6924DCF5"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Jacobs</w:t>
            </w:r>
            <w:r w:rsidR="00361DD0" w:rsidRPr="00207583">
              <w:rPr>
                <w:noProof/>
                <w:color w:val="000000" w:themeColor="text1"/>
              </w:rPr>
              <w:t xml:space="preserve"> et 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"10.1145/1563821.1563874", "ISBN" : "00010782", "ISSN" : "15427730", "PMID" : "43479959", "abstract" : "Communications of the ACM - A Blind Person's Interaction with Technology", "author" : [ { "dropping-particle" : "", "family" : "Jacobs", "given" : "Adam", "non-dropping-particle" : "", "parse-names" : false, "suffix" : "" } ], "container-title" : "Communications of the ACM", "id" : "ITEM-1", "issue" : "6", "issued" : { "date-parts" : [ [ "2009" ] ] }, "page" : "10", "title" : "The Pathologies of Big Data", "type" : "article-journal", "volume" : "7" }, "uris" : [ "http://www.mendeley.com/documents/?uuid=a2c72b19-260d-4730-8bd4-7397390d500f" ] } ], "mendeley" : { "formattedCitation" : "[26]", "plainTextFormattedCitation" : "[26]", "previouslyFormattedCitation" : "[26]"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[26]</w:t>
            </w:r>
            <w:r w:rsidR="00230A45" w:rsidRPr="00207583">
              <w:rPr>
                <w:color w:val="000000" w:themeColor="text1"/>
              </w:rPr>
              <w:fldChar w:fldCharType="end"/>
            </w:r>
          </w:p>
        </w:tc>
        <w:tc>
          <w:tcPr>
            <w:tcW w:w="1701" w:type="dxa"/>
            <w:tcBorders>
              <w:left w:val="single" w:sz="4" w:space="0" w:color="auto"/>
              <w:right w:val="single" w:sz="4" w:space="0" w:color="auto"/>
            </w:tcBorders>
          </w:tcPr>
          <w:p w14:paraId="6ED8488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7A63276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48EA80E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5553DEBC"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568F1B1" w14:textId="1DCE9832" w:rsidR="00230A45" w:rsidRPr="00207583" w:rsidRDefault="00361DD0" w:rsidP="00F54569">
            <w:pPr>
              <w:spacing w:before="0" w:after="0" w:line="240" w:lineRule="auto"/>
              <w:jc w:val="center"/>
              <w:rPr>
                <w:i/>
                <w:color w:val="000000" w:themeColor="text1"/>
              </w:rPr>
            </w:pPr>
            <w:r w:rsidRPr="00207583">
              <w:rPr>
                <w:i/>
                <w:color w:val="000000" w:themeColor="text1"/>
              </w:rPr>
              <w:t>27</w:t>
            </w:r>
          </w:p>
        </w:tc>
        <w:tc>
          <w:tcPr>
            <w:tcW w:w="3686" w:type="dxa"/>
            <w:tcBorders>
              <w:left w:val="single" w:sz="4" w:space="0" w:color="auto"/>
              <w:right w:val="single" w:sz="4" w:space="0" w:color="auto"/>
            </w:tcBorders>
          </w:tcPr>
          <w:p w14:paraId="360CE832" w14:textId="77148450" w:rsidR="00230A45" w:rsidRPr="00207583" w:rsidRDefault="00361DD0"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Thomas et al.</w:t>
            </w:r>
            <w:r w:rsidR="00BF4E5A"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"ISBN" : "9781118943717", "author" : [ { "dropping-particle" : "", "family" : "Thomas", "given" : "Rob", "non-dropping-particle" : "", "parse-names" : false, "suffix" : "" }, { "dropping-particle" : "", "family" : "McSharry", "given" : "Patrick", "non-dropping-particle" : "", "parse-names" : false, "suffix" : "" } ], "id" : "ITEM-1", "issued" : { "date-parts" : [ [ "2015" ] ] }, "publisher" : "Wiley", "publisher-place" : "West Sussex, UK", "title" : "Big Data Revolution", "type" : "book" }, "uris" : [ "http://www.mendeley.com/documents/?uuid=5b982737-8cfe-48ab-b879-af45452ba280" ] } ], "mendeley" : { "formattedCitation" : "[27]", "plainTextFormattedCitation" : "[27]", "previouslyFormattedCitation" : "[27]"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[27]</w:t>
            </w:r>
            <w:r w:rsidR="00230A45" w:rsidRPr="00207583">
              <w:rPr>
                <w:color w:val="000000" w:themeColor="text1"/>
              </w:rPr>
              <w:fldChar w:fldCharType="end"/>
            </w:r>
          </w:p>
        </w:tc>
        <w:tc>
          <w:tcPr>
            <w:tcW w:w="1701" w:type="dxa"/>
            <w:tcBorders>
              <w:left w:val="single" w:sz="4" w:space="0" w:color="auto"/>
              <w:right w:val="single" w:sz="4" w:space="0" w:color="auto"/>
            </w:tcBorders>
          </w:tcPr>
          <w:p w14:paraId="2834984A"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4C3055C"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48B14FEC"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3B2CC833"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0D94AF83" w14:textId="7E1813E7" w:rsidR="00230A45" w:rsidRPr="00207583" w:rsidRDefault="00361DD0" w:rsidP="00F54569">
            <w:pPr>
              <w:spacing w:before="0" w:after="0" w:line="240" w:lineRule="auto"/>
              <w:jc w:val="center"/>
              <w:rPr>
                <w:i/>
                <w:color w:val="000000" w:themeColor="text1"/>
              </w:rPr>
            </w:pPr>
            <w:r w:rsidRPr="00207583">
              <w:rPr>
                <w:i/>
                <w:color w:val="000000" w:themeColor="text1"/>
              </w:rPr>
              <w:t>28</w:t>
            </w:r>
          </w:p>
        </w:tc>
        <w:tc>
          <w:tcPr>
            <w:tcW w:w="3686" w:type="dxa"/>
            <w:tcBorders>
              <w:left w:val="single" w:sz="4" w:space="0" w:color="auto"/>
              <w:right w:val="single" w:sz="4" w:space="0" w:color="auto"/>
            </w:tcBorders>
          </w:tcPr>
          <w:p w14:paraId="1C1DE692" w14:textId="6E2917C3" w:rsidR="00230A45" w:rsidRPr="00207583" w:rsidRDefault="00361DD0"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Singh et al.</w:t>
            </w:r>
            <w:r w:rsidR="00BF4E5A"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"10.1186/s40537-014-0008-6", "ISSN" : "2196-1115", "author" : [ { "dropping-particle" : "", "family" : "Singh", "given" : "Dilpreet", "non-dropping-particle" : "", "parse-names" : false, "suffix" : "" }, { "dropping-particle" : "", "family" : "Reddy", "given" : "Chandan K", "non-dropping-particle" : "", "parse-names" : false, "suffix" : "" } ], "container-title" : "Journal of Big Data", "id" : "ITEM-1", "issue" : "1", "issued" : { "date-parts" : [ [ "2015" ] ] }, "page" : "8", "title" : "A survey on platforms for big data analytics", "type" : "article-journal", "volume" : "2" }, "uris" : [ "http://www.mendeley.com/documents/?uuid=33fad62c-3128-4602-88d4-db6eb9f83dac" ] } ], "mendeley" : { "formattedCitation" : "[28]", "plainTextFormattedCitation" : "[28]", "previouslyFormattedCitation" : "[28]"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[28]</w:t>
            </w:r>
            <w:r w:rsidR="00230A45" w:rsidRPr="00207583">
              <w:rPr>
                <w:color w:val="000000" w:themeColor="text1"/>
              </w:rPr>
              <w:fldChar w:fldCharType="end"/>
            </w:r>
          </w:p>
        </w:tc>
        <w:tc>
          <w:tcPr>
            <w:tcW w:w="1701" w:type="dxa"/>
            <w:tcBorders>
              <w:left w:val="single" w:sz="4" w:space="0" w:color="auto"/>
              <w:right w:val="single" w:sz="4" w:space="0" w:color="auto"/>
            </w:tcBorders>
          </w:tcPr>
          <w:p w14:paraId="4223286F"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59D30968"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101CC7E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2944A8B0"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0090E9D" w14:textId="40AB5408" w:rsidR="00230A45" w:rsidRPr="00207583" w:rsidRDefault="00361DD0" w:rsidP="00F54569">
            <w:pPr>
              <w:spacing w:before="0" w:after="0" w:line="240" w:lineRule="auto"/>
              <w:jc w:val="center"/>
              <w:rPr>
                <w:i/>
                <w:color w:val="000000" w:themeColor="text1"/>
              </w:rPr>
            </w:pPr>
            <w:r w:rsidRPr="00207583">
              <w:rPr>
                <w:i/>
                <w:color w:val="000000" w:themeColor="text1"/>
              </w:rPr>
              <w:t>29</w:t>
            </w:r>
          </w:p>
        </w:tc>
        <w:tc>
          <w:tcPr>
            <w:tcW w:w="3686" w:type="dxa"/>
            <w:tcBorders>
              <w:left w:val="single" w:sz="4" w:space="0" w:color="auto"/>
              <w:right w:val="single" w:sz="4" w:space="0" w:color="auto"/>
            </w:tcBorders>
          </w:tcPr>
          <w:p w14:paraId="36827ED1" w14:textId="52C857B7"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Stonebraker</w:t>
            </w:r>
            <w:r w:rsidR="00361DD0" w:rsidRPr="00207583">
              <w:rPr>
                <w:noProof/>
                <w:color w:val="000000" w:themeColor="text1"/>
              </w:rPr>
              <w:t xml:space="preserve"> et 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"abstract" : "There are three dominent themes in building high transaction rate multiprocessor systems, namely shared memory (e.g. Synapse, IBM/AP configurations), shared disk (e.g. VAX/cluster, any multi-ported disk system), and shared nothing (e.g. Tandem, Tolerant). This paper argues that shared nothing is the pre- ferred approach.", "author" : [ { "dropping-particle" : "", "family" : "Stonebraker", "given" : "Michael", "non-dropping-particle" : "", "parse-names" : false, "suffix" : "" } ], "container-title" : "Contract", "id" : "ITEM-1", "issue" : "1", "issued" : { "date-parts" : [ [ "1986" ] ] }, "page" : "1-5", "title" : "The Case for Shared Nothing 2 . A SIMPLE ANALYSIS", "type" : "article-journal", "volume" : "9" }, "uris" : [ "http://www.mendeley.com/documents/?uuid=081c4ddf-4d95-426b-8171-c978eac071f3" ] } ], "mendeley" : { "formattedCitation" : "[29]", "plainTextFormattedCitation" : "[29]", "previouslyFormattedCitation" : "[29]"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[29]</w:t>
            </w:r>
            <w:r w:rsidR="00230A45" w:rsidRPr="00207583">
              <w:rPr>
                <w:color w:val="000000" w:themeColor="text1"/>
              </w:rPr>
              <w:fldChar w:fldCharType="end"/>
            </w:r>
          </w:p>
        </w:tc>
        <w:tc>
          <w:tcPr>
            <w:tcW w:w="1701" w:type="dxa"/>
            <w:tcBorders>
              <w:left w:val="single" w:sz="4" w:space="0" w:color="auto"/>
              <w:right w:val="single" w:sz="4" w:space="0" w:color="auto"/>
            </w:tcBorders>
          </w:tcPr>
          <w:p w14:paraId="4747F35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2E4F1B29"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2BD1C378"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7F42673B"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A083676" w14:textId="330191F3" w:rsidR="00230A45" w:rsidRPr="00207583" w:rsidRDefault="00361DD0" w:rsidP="00F54569">
            <w:pPr>
              <w:spacing w:before="0" w:after="0" w:line="240" w:lineRule="auto"/>
              <w:jc w:val="center"/>
              <w:rPr>
                <w:i/>
                <w:color w:val="000000" w:themeColor="text1"/>
              </w:rPr>
            </w:pPr>
            <w:r w:rsidRPr="00207583">
              <w:rPr>
                <w:i/>
                <w:color w:val="000000" w:themeColor="text1"/>
              </w:rPr>
              <w:lastRenderedPageBreak/>
              <w:t>30</w:t>
            </w:r>
          </w:p>
        </w:tc>
        <w:tc>
          <w:tcPr>
            <w:tcW w:w="3686" w:type="dxa"/>
            <w:tcBorders>
              <w:left w:val="single" w:sz="4" w:space="0" w:color="auto"/>
              <w:right w:val="single" w:sz="4" w:space="0" w:color="auto"/>
            </w:tcBorders>
          </w:tcPr>
          <w:p w14:paraId="381E347E" w14:textId="164245A6"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White</w:t>
            </w:r>
            <w:r w:rsidR="00361DD0" w:rsidRPr="00207583">
              <w:rPr>
                <w:noProof/>
                <w:color w:val="000000" w:themeColor="text1"/>
              </w:rPr>
              <w:t xml:space="preserve"> et 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"ISBN" : "9781449311520", "author" : [ { "dropping-particle" : "", "family" : "White", "given" : "Tom", "non-dropping-particle" : "", "parse-names" : false, "suffix" : "" } ], "edition" : "3rd", "id" : "ITEM-1", "issued" : { "date-parts" : [ [ "2012" ] ] }, "publisher" : "O'Reilly", "publisher-place" : "Sebastopol, Canada", "title" : "Hadoop. The definitive guide.", "type" : "book" }, "uris" : [ "http://www.mendeley.com/documents/?uuid=1d387a05-f9bc-4ed3-b38a-7639c30ab2af" ] } ], "mendeley" : { "formattedCitation" : "[30]", "plainTextFormattedCitation" : "[30]", "previouslyFormattedCitation" : "[30]"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[30]</w:t>
            </w:r>
            <w:r w:rsidR="00230A45" w:rsidRPr="00207583">
              <w:rPr>
                <w:color w:val="000000" w:themeColor="text1"/>
              </w:rPr>
              <w:fldChar w:fldCharType="end"/>
            </w:r>
          </w:p>
        </w:tc>
        <w:tc>
          <w:tcPr>
            <w:tcW w:w="1701" w:type="dxa"/>
            <w:tcBorders>
              <w:left w:val="single" w:sz="4" w:space="0" w:color="auto"/>
              <w:right w:val="single" w:sz="4" w:space="0" w:color="auto"/>
            </w:tcBorders>
          </w:tcPr>
          <w:p w14:paraId="79D0A7A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54BBADDE"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F0A0A85"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395C4B47"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17F373F" w14:textId="67A3AFB5" w:rsidR="00230A45" w:rsidRPr="00207583" w:rsidRDefault="00361DD0" w:rsidP="00F54569">
            <w:pPr>
              <w:spacing w:before="0" w:after="0" w:line="240" w:lineRule="auto"/>
              <w:jc w:val="center"/>
              <w:rPr>
                <w:i/>
                <w:color w:val="000000" w:themeColor="text1"/>
              </w:rPr>
            </w:pPr>
            <w:r w:rsidRPr="00207583">
              <w:rPr>
                <w:i/>
                <w:color w:val="000000" w:themeColor="text1"/>
              </w:rPr>
              <w:t>31</w:t>
            </w:r>
          </w:p>
        </w:tc>
        <w:tc>
          <w:tcPr>
            <w:tcW w:w="3686" w:type="dxa"/>
            <w:tcBorders>
              <w:left w:val="single" w:sz="4" w:space="0" w:color="auto"/>
              <w:right w:val="single" w:sz="4" w:space="0" w:color="auto"/>
            </w:tcBorders>
          </w:tcPr>
          <w:p w14:paraId="78774C9E" w14:textId="7CC6E7C9"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Ghemawat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"ISSN" : "01635980", "PMID" : "191", "abstract" : "We have designed and implemented the Google File System, a scalable distributed file system for large distributed data-intensive applications. It provides fault tolerance while running on inexpensive commodity hardware, and it delivers high aggregate performance to a large number of clients. While sharing many of the same goals as previous distributed file systems, our design has been driven by observations of our application workloads and technological environment, both current and anticipated, that reflect a marked departure from some earlier file system assumptions. This has led us to reexamine traditional choices and explore radically different design points. The file system has successfully met our storage needs. It is widely deployed within Google as the storage platform for the generation and processing of data used by our service as well as research and development efforts that require large data sets. The largest cluster to date provides hundreds of terabytes of storage across thousands of disks on over a thousand machines, and it is concurrently accessed by hundreds of clients. In this paper, we present file system interface extensions designed to support distributed applications, discuss many aspects of our design, and report measurements from both micro-benchmarks and real world use.", "author" : [ { "dropping-particle" : "", "family" : "Ghemawat", "given" : "Sanjay", "non-dropping-particle" : "", "parse-names" : false, "suffix" : "" }, { "dropping-particle" : "", "family" : "Gobioff", "given" : "Howard", "non-dropping-particle" : "", "parse-names" : false, "suffix" : "" }, { "dropping-particle" : "", "family" : "Leung", "given" : "Shun-Tak", "non-dropping-particle" : "", "parse-names" : false, "suffix" : "" } ], "container-title" : "ACM SIGOPS Operating Systems Review", "id" : "ITEM-1", "issue" : "5", "issued" : { "date-parts" : [ [ "2003" ] ] }, "page" : "29", "title" : "The Google file system", "type" : "article", "volume" : "37" }, "uris" : [ "http://www.mendeley.com/documents/?uuid=a643ee76-e0a7-4f43-8f1e-596079e253d3" ] } ], "mendeley" : { "formattedCitation" : "[31]", "plainTextFormattedCitation" : "[31]", "previouslyFormattedCitation" : "[31]"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[31]</w:t>
            </w:r>
            <w:r w:rsidR="00230A45" w:rsidRPr="00207583">
              <w:rPr>
                <w:color w:val="000000" w:themeColor="text1"/>
              </w:rPr>
              <w:fldChar w:fldCharType="end"/>
            </w:r>
          </w:p>
        </w:tc>
        <w:tc>
          <w:tcPr>
            <w:tcW w:w="1701" w:type="dxa"/>
            <w:tcBorders>
              <w:left w:val="single" w:sz="4" w:space="0" w:color="auto"/>
              <w:right w:val="single" w:sz="4" w:space="0" w:color="auto"/>
            </w:tcBorders>
          </w:tcPr>
          <w:p w14:paraId="13C33659"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4308AC0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EBB7AA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30A45" w:rsidRPr="00207583" w14:paraId="205C3A4A"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4C0C600" w14:textId="103EBDE4" w:rsidR="00230A45" w:rsidRPr="00207583" w:rsidRDefault="00361DD0" w:rsidP="00F54569">
            <w:pPr>
              <w:spacing w:before="0" w:after="0" w:line="240" w:lineRule="auto"/>
              <w:jc w:val="center"/>
              <w:rPr>
                <w:i/>
                <w:color w:val="000000" w:themeColor="text1"/>
              </w:rPr>
            </w:pPr>
            <w:r w:rsidRPr="00207583">
              <w:rPr>
                <w:i/>
                <w:color w:val="000000" w:themeColor="text1"/>
              </w:rPr>
              <w:t>32</w:t>
            </w:r>
          </w:p>
        </w:tc>
        <w:tc>
          <w:tcPr>
            <w:tcW w:w="3686" w:type="dxa"/>
            <w:tcBorders>
              <w:left w:val="single" w:sz="4" w:space="0" w:color="auto"/>
              <w:right w:val="single" w:sz="4" w:space="0" w:color="auto"/>
            </w:tcBorders>
          </w:tcPr>
          <w:p w14:paraId="1278B45C" w14:textId="1EEDD7D9"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Dean &amp; Ghemawat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"10.1145/1327452.1327492", "ISBN" : "9781595936868", "ISSN" : "00010782", "PMID" : "11687618", "abstract" : "MapReduce is a programming model and an associated implementation for processing and generating large datasets that is amenable to a broad variety of real-world tasks. Users specify the computation in terms of a map and a reduce function, and the underlying runtime system automatically parallelizes the computation across large-scale clusters of machines, handles machine failures, and schedules inter-machine communication to make efficient use of the network and disks. Programmers find the system easy to use: more than ten thousand distinct MapReduce programs have been implemented internally at Google over the past four years, and an average of one hundred thousand MapReduce jobs are executed on Google's clusters every day, processing a total of more than twenty petabytes of data per day.", "author" : [ { "dropping-particle" : "", "family" : "Dean", "given" : "J", "non-dropping-particle" : "", "parse-names" : false, "suffix" : "" }, { "dropping-particle" : "", "family" : "Ghemawat", "given" : "S", "non-dropping-particle" : "", "parse-names" : false, "suffix" : "" } ], "collection-title" : "SIGMOD '07", "container-title" : "Communications of the ACM", "id" : "ITEM-1", "issue" : "1", "issued" : { "date-parts" : [ [ "2008" ] ] }, "page" : "1-13", "publisher" : "ACM", "title" : "MapReduce : Simplified Data Processing on Large Clusters", "type" : "article-journal", "volume" : "51" }, "uris" : [ "http://www.mendeley.com/documents/?uuid=aea026e2-8039-447e-a8b3-1ec9d6142695" ] } ], "mendeley" : { "formattedCitation" : "[32]", "plainTextFormattedCitation" : "[32]", "previouslyFormattedCitation" : "[32]"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[32]</w:t>
            </w:r>
            <w:r w:rsidR="00230A45" w:rsidRPr="00207583">
              <w:rPr>
                <w:color w:val="000000" w:themeColor="text1"/>
              </w:rPr>
              <w:fldChar w:fldCharType="end"/>
            </w:r>
          </w:p>
        </w:tc>
        <w:tc>
          <w:tcPr>
            <w:tcW w:w="1701" w:type="dxa"/>
            <w:tcBorders>
              <w:left w:val="single" w:sz="4" w:space="0" w:color="auto"/>
              <w:right w:val="single" w:sz="4" w:space="0" w:color="auto"/>
            </w:tcBorders>
          </w:tcPr>
          <w:p w14:paraId="3BABF667"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4F18A41C"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7F5CA61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16C3C3AE"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CD26417" w14:textId="1B17D213" w:rsidR="00230A45" w:rsidRPr="00207583" w:rsidRDefault="00361DD0" w:rsidP="00F54569">
            <w:pPr>
              <w:spacing w:before="0" w:after="0" w:line="240" w:lineRule="auto"/>
              <w:jc w:val="center"/>
              <w:rPr>
                <w:i/>
                <w:color w:val="000000" w:themeColor="text1"/>
              </w:rPr>
            </w:pPr>
            <w:r w:rsidRPr="00207583">
              <w:rPr>
                <w:i/>
                <w:color w:val="000000" w:themeColor="text1"/>
              </w:rPr>
              <w:t>33</w:t>
            </w:r>
          </w:p>
        </w:tc>
        <w:tc>
          <w:tcPr>
            <w:tcW w:w="3686" w:type="dxa"/>
            <w:tcBorders>
              <w:left w:val="single" w:sz="4" w:space="0" w:color="auto"/>
              <w:right w:val="single" w:sz="4" w:space="0" w:color="auto"/>
            </w:tcBorders>
          </w:tcPr>
          <w:p w14:paraId="0E569D93" w14:textId="37ED95CC"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Berkeley</w:t>
            </w:r>
            <w:r w:rsidRPr="00207583">
              <w:rPr>
                <w:i/>
                <w:color w:val="000000" w:themeColor="text1"/>
              </w:rPr>
              <w:t xml:space="preserve"> </w:t>
            </w:r>
            <w:r w:rsidR="00230A45" w:rsidRPr="00207583">
              <w:rPr>
                <w:i/>
                <w:color w:val="000000" w:themeColor="text1"/>
              </w:rPr>
              <w:fldChar w:fldCharType="begin" w:fldLock="1"/>
            </w:r>
            <w:r w:rsidR="0006095D" w:rsidRPr="00207583">
              <w:rPr>
                <w:color w:val="000000" w:themeColor="text1"/>
              </w:rPr>
              <w:instrText>ADDIN CSL_CITATION { "citationItems" : [ { "id" : "ITEM-1", "itemData" : { "URL" : "https://amplab.cs.berkeley.edu/software/", "accessed" : { "date-parts" : [ [ "2015", "4", "1" ] ] }, "author" : [ { "dropping-particle" : "", "family" : "Berkeley", "given" : "AmpLab", "non-dropping-particle" : "", "parse-names" : false, "suffix" : "" } ], "id" : "ITEM-1", "issued" : { "date-parts" : [ [ "2015" ] ] }, "title" : "Berkeley Data Analytics Stack (BDAS)", "type" : "webpage" }, "uris" : [ "http://www.mendeley.com/documents/?uuid=bdd04964-801c-4c0d-9568-12ac02419958" ] } ], "mendeley" : { "formattedCitation" : "[33]", "plainTextFormattedCitation" : "[33]", "previouslyFormattedCitation" : "[33]" }, "properties" : { "noteIndex" : 0 }, "schema" : "https://github.com/citation-style-language/schema/raw/master/csl-citation.json" }</w:instrText>
            </w:r>
            <w:r w:rsidR="00230A45" w:rsidRPr="00207583">
              <w:rPr>
                <w:i/>
                <w:color w:val="000000" w:themeColor="text1"/>
              </w:rPr>
              <w:fldChar w:fldCharType="separate"/>
            </w:r>
            <w:r w:rsidR="0006095D" w:rsidRPr="00207583">
              <w:rPr>
                <w:noProof/>
                <w:color w:val="000000" w:themeColor="text1"/>
              </w:rPr>
              <w:t>[33]</w:t>
            </w:r>
            <w:r w:rsidR="00230A45" w:rsidRPr="00207583">
              <w:rPr>
                <w:i/>
                <w:color w:val="000000" w:themeColor="text1"/>
              </w:rPr>
              <w:fldChar w:fldCharType="end"/>
            </w:r>
          </w:p>
        </w:tc>
        <w:tc>
          <w:tcPr>
            <w:tcW w:w="1701" w:type="dxa"/>
            <w:tcBorders>
              <w:left w:val="single" w:sz="4" w:space="0" w:color="auto"/>
              <w:right w:val="single" w:sz="4" w:space="0" w:color="auto"/>
            </w:tcBorders>
          </w:tcPr>
          <w:p w14:paraId="2BE7D45D"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77CAC3F5"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38CC757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76465A8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6F36B570" w14:textId="717A4163" w:rsidR="00230A45" w:rsidRPr="00207583" w:rsidRDefault="00361DD0" w:rsidP="00F54569">
            <w:pPr>
              <w:spacing w:before="0" w:after="0" w:line="240" w:lineRule="auto"/>
              <w:jc w:val="center"/>
              <w:rPr>
                <w:i/>
                <w:color w:val="000000" w:themeColor="text1"/>
              </w:rPr>
            </w:pPr>
            <w:r w:rsidRPr="00207583">
              <w:rPr>
                <w:i/>
                <w:color w:val="000000" w:themeColor="text1"/>
              </w:rPr>
              <w:t>34</w:t>
            </w:r>
          </w:p>
        </w:tc>
        <w:tc>
          <w:tcPr>
            <w:tcW w:w="3686" w:type="dxa"/>
            <w:tcBorders>
              <w:left w:val="single" w:sz="4" w:space="0" w:color="auto"/>
              <w:right w:val="single" w:sz="4" w:space="0" w:color="auto"/>
            </w:tcBorders>
          </w:tcPr>
          <w:p w14:paraId="20DB719E" w14:textId="565E6724"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Apache Software Foundation</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"URL" : "https://flume.apache.org/", "accessed" : { "date-parts" : [ [ "2015", "7", "1" ] ] }, "author" : [ { "dropping-particle" : "", "family" : "Apache Software Foundation", "given" : "", "non-dropping-particle" : "", "parse-names" : false, "suffix" : "" } ], "id" : "ITEM-1", "issued" : { "date-parts" : [ [ "2015" ] ] }, "title" : "Apache Flume", "type" : "webpage" }, "uris" : [ "http://www.mendeley.com/documents/?uuid=89179e72-2919-4b90-911f-d19105cca94e" ] } ], "mendeley" : { "formattedCitation" : "[34]", "plainTextFormattedCitation" : "[34]", "previouslyFormattedCitation" : "[34]"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[34]</w:t>
            </w:r>
            <w:r w:rsidR="00230A45" w:rsidRPr="00207583">
              <w:rPr>
                <w:color w:val="000000" w:themeColor="text1"/>
              </w:rPr>
              <w:fldChar w:fldCharType="end"/>
            </w:r>
          </w:p>
        </w:tc>
        <w:tc>
          <w:tcPr>
            <w:tcW w:w="1701" w:type="dxa"/>
            <w:tcBorders>
              <w:left w:val="single" w:sz="4" w:space="0" w:color="auto"/>
              <w:right w:val="single" w:sz="4" w:space="0" w:color="auto"/>
            </w:tcBorders>
          </w:tcPr>
          <w:p w14:paraId="1DA26B7B"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7B02002F"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16CDF54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17E62BFF"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040D16A4" w14:textId="3D69DEC6" w:rsidR="00230A45" w:rsidRPr="00207583" w:rsidRDefault="00361DD0" w:rsidP="00F54569">
            <w:pPr>
              <w:spacing w:before="0" w:after="0" w:line="240" w:lineRule="auto"/>
              <w:jc w:val="center"/>
              <w:rPr>
                <w:i/>
                <w:color w:val="000000" w:themeColor="text1"/>
              </w:rPr>
            </w:pPr>
            <w:r w:rsidRPr="00207583">
              <w:rPr>
                <w:i/>
                <w:color w:val="000000" w:themeColor="text1"/>
              </w:rPr>
              <w:t>35</w:t>
            </w:r>
          </w:p>
        </w:tc>
        <w:tc>
          <w:tcPr>
            <w:tcW w:w="3686" w:type="dxa"/>
            <w:tcBorders>
              <w:left w:val="single" w:sz="4" w:space="0" w:color="auto"/>
              <w:right w:val="single" w:sz="4" w:space="0" w:color="auto"/>
            </w:tcBorders>
          </w:tcPr>
          <w:p w14:paraId="052A3A45" w14:textId="1B3E1586"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Beetz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"10.1017/S0890060409000122", "ISBN" : "0890060409000", "ISSN" : "0890-0604", "abstract" : "Ontologies have been successfully applied as a semantic enabler of communication between both users and applications in fragmented, heterogeneous multinational business environments. In this paper we discuss the underlying principles, their current implementation status, and most importantly, their applicability to problems in the building information modeling domain. We introduce the development of an ontology for the building and construction sector based on the industry foundation classes. We discuss several approaches of lifting modeling information that is based on the express family of languages for data modeling onto a logically rigid and semantically enhanced ontological level encoded in the W3C Ontology Web Language. We exemplify the added value of such formal notation of building models by providing several examples where generic query and reasoning algorithms can be applied to problems that otherwise have to be manually hard-wired into applications for processing building information. Furthermore, we show how the underlying resource description framework and the set of technologies evolving around it can be tailored to the need of distributed collaborative work in the building and construction industry. Copyright \u00a9 2009 Cambridge University Press.", "author" : [ { "dropping-particle" : "", "family" : "Beetz", "given" : "Jakob", "non-dropping-particle" : "", "parse-names" : false, "suffix" : "" }, { "dropping-particle" : "", "family" : "Leeuwen", "given" : "Jos", "non-dropping-particle" : "van", "parse-names" : false, "suffix" : "" }, { "dropping-particle" : "", "family" : "Vries", "given" : "Bauke", "non-dropping-particle" : "de", "parse-names" : false, "suffix" : "" } ], "container-title" : "Artificial Intelligence for Engineering Design, Analysis and Manufacturing", "id" : "ITEM-1", "issue" : "01", "issued" : { "date-parts" : [ [ "2009" ] ] }, "page" : "89", "title" : "IfcOWL: A case of transforming EXPRESS schemas into ontologies", "type" : "article", "volume" : "23" }, "uris" : [ "http://www.mendeley.com/documents/?uuid=d7e3a67b-3f0b-46f8-9893-8fefab1b94d5" ] } ], "mendeley" : { "formattedCitation" : "[35]", "plainTextFormattedCitation" : "[35]", "previouslyFormattedCitation" : "[35]"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[35]</w:t>
            </w:r>
            <w:r w:rsidR="00230A45" w:rsidRPr="00207583">
              <w:rPr>
                <w:color w:val="000000" w:themeColor="text1"/>
              </w:rPr>
              <w:fldChar w:fldCharType="end"/>
            </w:r>
          </w:p>
        </w:tc>
        <w:tc>
          <w:tcPr>
            <w:tcW w:w="1701" w:type="dxa"/>
            <w:tcBorders>
              <w:left w:val="single" w:sz="4" w:space="0" w:color="auto"/>
              <w:right w:val="single" w:sz="4" w:space="0" w:color="auto"/>
            </w:tcBorders>
          </w:tcPr>
          <w:p w14:paraId="400A0E62"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5CD68A9C"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2D9067AD"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134026E6"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432886F" w14:textId="3E6BFD5E" w:rsidR="00230A45" w:rsidRPr="00207583" w:rsidRDefault="00361DD0" w:rsidP="00F54569">
            <w:pPr>
              <w:spacing w:before="0" w:after="0" w:line="240" w:lineRule="auto"/>
              <w:jc w:val="center"/>
              <w:rPr>
                <w:i/>
                <w:color w:val="000000" w:themeColor="text1"/>
              </w:rPr>
            </w:pPr>
            <w:r w:rsidRPr="00207583">
              <w:rPr>
                <w:i/>
                <w:color w:val="000000" w:themeColor="text1"/>
              </w:rPr>
              <w:t>36</w:t>
            </w:r>
          </w:p>
        </w:tc>
        <w:tc>
          <w:tcPr>
            <w:tcW w:w="3686" w:type="dxa"/>
            <w:tcBorders>
              <w:left w:val="single" w:sz="4" w:space="0" w:color="auto"/>
              <w:right w:val="single" w:sz="4" w:space="0" w:color="auto"/>
            </w:tcBorders>
          </w:tcPr>
          <w:p w14:paraId="51A9105F" w14:textId="005F5766"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Robinson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"ISBN" : "9781491930892", "author" : [ { "dropping-particle" : "", "family" : "Robinson", "given" : "Ian", "non-dropping-particle" : "", "parse-names" : false, "suffix" : "" }, { "dropping-particle" : "", "family" : "Webber", "given" : "Jim", "non-dropping-particle" : "", "parse-names" : false, "suffix" : "" }, { "dropping-particle" : "", "family" : "Eifrem", "given" : "Emil", "non-dropping-particle" : "", "parse-names" : false, "suffix" : "" } ], "edition" : "2nd", "id" : "ITEM-1", "issued" : { "date-parts" : [ [ "2015" ] ] }, "publisher" : "O'Reilly", "publisher-place" : "Sebastopol, Canada", "title" : "Graph Databases", "type" : "book" }, "locator" : "133", "uris" : [ "http://www.mendeley.com/documents/?uuid=630d80b5-7113-43d0-a868-7100004edfed" ] } ], "mendeley" : { "formattedCitation" : "[36]", "plainTextFormattedCitation" : "[36]", "previouslyFormattedCitation" : "[36]"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[36]</w:t>
            </w:r>
            <w:r w:rsidR="00230A45" w:rsidRPr="00207583">
              <w:rPr>
                <w:color w:val="000000" w:themeColor="text1"/>
              </w:rPr>
              <w:fldChar w:fldCharType="end"/>
            </w:r>
          </w:p>
        </w:tc>
        <w:tc>
          <w:tcPr>
            <w:tcW w:w="1701" w:type="dxa"/>
            <w:tcBorders>
              <w:left w:val="single" w:sz="4" w:space="0" w:color="auto"/>
              <w:right w:val="single" w:sz="4" w:space="0" w:color="auto"/>
            </w:tcBorders>
          </w:tcPr>
          <w:p w14:paraId="5DE5E4B3"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57839F3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F7FC1F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376C31FA"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F211235" w14:textId="279DF19D" w:rsidR="00230A45" w:rsidRPr="00207583" w:rsidRDefault="00361DD0" w:rsidP="00F54569">
            <w:pPr>
              <w:spacing w:before="0" w:after="0" w:line="240" w:lineRule="auto"/>
              <w:jc w:val="center"/>
              <w:rPr>
                <w:i/>
                <w:color w:val="000000" w:themeColor="text1"/>
              </w:rPr>
            </w:pPr>
            <w:r w:rsidRPr="00207583">
              <w:rPr>
                <w:i/>
                <w:color w:val="000000" w:themeColor="text1"/>
              </w:rPr>
              <w:t>37</w:t>
            </w:r>
          </w:p>
        </w:tc>
        <w:tc>
          <w:tcPr>
            <w:tcW w:w="3686" w:type="dxa"/>
            <w:tcBorders>
              <w:left w:val="single" w:sz="4" w:space="0" w:color="auto"/>
              <w:right w:val="single" w:sz="4" w:space="0" w:color="auto"/>
            </w:tcBorders>
          </w:tcPr>
          <w:p w14:paraId="52C44E20" w14:textId="78B45B49"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Halevy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"10.1145/1066157.1066246", "ISBN" : "1595930604", "abstract" : "The goal of EII systems is to provide uniform access to multiple data sources without having to first load them into a data warehouse. Since the late 1990's, several EII products have appeared in the marketplace and significant experience has been accumulated from fielding such systems. This collection of articles, by individuals who were involved in this industry in various ways, describes some of these experiences and points to the challenges ahead.", "author" : [ { "dropping-particle" : "", "family" : "Halevy", "given" : "Alon Y", "non-dropping-particle" : "", "parse-names" : false, "suffix" : "" }, { "dropping-particle" : "", "family" : "Ashish", "given" : "Naveen", "non-dropping-particle" : "", "parse-names" : false, "suffix" : "" }, { "dropping-particle" : "", "family" : "Bitton", "given" : "Dina", "non-dropping-particle" : "", "parse-names" : false, "suffix" : "" }, { "dropping-particle" : "", "family" : "Carey", "given" : "Michael", "non-dropping-particle" : "", "parse-names" : false, "suffix" : "" }, { "dropping-particle" : "", "family" : "Draper", "given" : "Denise", "non-dropping-particle" : "", "parse-names" : false, "suffix" : "" }, { "dropping-particle" : "", "family" : "Pollock", "given" : "Jeff", "non-dropping-particle" : "", "parse-names" : false, "suffix" : "" }, { "dropping-particle" : "", "family" : "Rosenthal", "given" : "Arnon", "non-dropping-particle" : "", "parse-names" : false, "suffix" : "" }, { "dropping-particle" : "", "family" : "Sikka", "given" : "Vishal", "non-dropping-particle" : "", "parse-names" : false, "suffix" : "" } ], "container-title" : "Proceedings of the 2005 ACM SIGMOD international conference on Management of data SIGMOD 05", "id" : "ITEM-1", "issued" : { "date-parts" : [ [ "2005" ] ] }, "page" : "778-787", "title" : "Enterprise information integration: successes, challenges and controversies", "type" : "article-journal" }, "uris" : [ "http://www.mendeley.com/documents/?uuid=6c9792cc-aa88-4c46-a31e-8b3dba4df6fc" ] } ], "mendeley" : { "formattedCitation" : "[37]", "plainTextFormattedCitation" : "[37]", "previouslyFormattedCitation" : "[37]"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[37]</w:t>
            </w:r>
            <w:r w:rsidR="00230A45" w:rsidRPr="00207583">
              <w:rPr>
                <w:color w:val="000000" w:themeColor="text1"/>
              </w:rPr>
              <w:fldChar w:fldCharType="end"/>
            </w:r>
          </w:p>
        </w:tc>
        <w:tc>
          <w:tcPr>
            <w:tcW w:w="1701" w:type="dxa"/>
            <w:tcBorders>
              <w:left w:val="single" w:sz="4" w:space="0" w:color="auto"/>
              <w:right w:val="single" w:sz="4" w:space="0" w:color="auto"/>
            </w:tcBorders>
          </w:tcPr>
          <w:p w14:paraId="4FF5F76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2A219CE3"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68C8236"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1C88A41D"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CC60DED" w14:textId="0F32C818" w:rsidR="00230A45" w:rsidRPr="00207583" w:rsidRDefault="00361DD0" w:rsidP="00F54569">
            <w:pPr>
              <w:spacing w:before="0" w:after="0" w:line="240" w:lineRule="auto"/>
              <w:jc w:val="center"/>
              <w:rPr>
                <w:i/>
                <w:color w:val="000000" w:themeColor="text1"/>
              </w:rPr>
            </w:pPr>
            <w:r w:rsidRPr="00207583">
              <w:rPr>
                <w:i/>
                <w:color w:val="000000" w:themeColor="text1"/>
              </w:rPr>
              <w:t>38</w:t>
            </w:r>
          </w:p>
        </w:tc>
        <w:tc>
          <w:tcPr>
            <w:tcW w:w="3686" w:type="dxa"/>
            <w:tcBorders>
              <w:left w:val="single" w:sz="4" w:space="0" w:color="auto"/>
              <w:right w:val="single" w:sz="4" w:space="0" w:color="auto"/>
            </w:tcBorders>
          </w:tcPr>
          <w:p w14:paraId="65110939" w14:textId="6A344999"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Garcia-Molina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"10.1023/A:1008683107812", "ISSN" : "0925-9902", "abstract" : "TSIMMIS\u2014TheStanford-IBMManagerof Multiple Information Sources\u2014is a system for integrating information. It offers a data model and a common query language that are designed to support the combining of information from many different sources. It also offers tools for generating automatically the components that are needed to build systems for integrating information. In this paper we shall discuss the principal architectural features and their rationale.", "author" : [ { "dropping-particle" : "", "family" : "Garcia-Molina", "given" : "Hector", "non-dropping-particle" : "", "parse-names" : false, "suffix" : "" }, { "dropping-particle" : "", "family" : "Papakonstantinou", "given" : "Yannis", "non-dropping-particle" : "", "parse-names" : false, "suffix" : "" }, { "dropping-particle" : "", "family" : "Quass", "given" : "Dallan", "non-dropping-particle" : "", "parse-names" : false, "suffix" : "" }, { "dropping-particle" : "", "family" : "Rajaraman", "given" : "Anand", "non-dropping-particle" : "", "parse-names" : false, "suffix" : "" }, { "dropping-particle" : "", "family" : "Sagiv", "given" : "Yehoshua", "non-dropping-particle" : "", "parse-names" : false, "suffix" : "" }, { "dropping-particle" : "", "family" : "Ullman", "given" : "Jeffrey", "non-dropping-particle" : "", "parse-names" : false, "suffix" : "" }, { "dropping-particle" : "", "family" : "Vassalos", "given" : "Vasilis", "non-dropping-particle" : "", "parse-names" : false, "suffix" : "" }, { "dropping-particle" : "", "family" : "Widom", "given" : "Jennifer", "non-dropping-particle" : "", "parse-names" : false, "suffix" : "" } ], "container-title" : "Journal of intelligent information systems", "id" : "ITEM-1", "issue" : "2", "issued" : { "date-parts" : [ [ "1997" ] ] }, "page" : "117-132", "title" : "The TSIMMIS approach to mediation: Data models and languages", "type" : "article-journal", "volume" : "8" }, "uris" : [ "http://www.mendeley.com/documents/?uuid=25b88ab9-dd32-47cf-a6f5-7347d3b6bb6b" ] } ], "mendeley" : { "formattedCitation" : "[38]", "plainTextFormattedCitation" : "[38]", "previouslyFormattedCitation" : "[38]"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[38]</w:t>
            </w:r>
            <w:r w:rsidR="00230A45" w:rsidRPr="00207583">
              <w:rPr>
                <w:color w:val="000000" w:themeColor="text1"/>
              </w:rPr>
              <w:fldChar w:fldCharType="end"/>
            </w:r>
          </w:p>
        </w:tc>
        <w:tc>
          <w:tcPr>
            <w:tcW w:w="1701" w:type="dxa"/>
            <w:tcBorders>
              <w:left w:val="single" w:sz="4" w:space="0" w:color="auto"/>
              <w:right w:val="single" w:sz="4" w:space="0" w:color="auto"/>
            </w:tcBorders>
          </w:tcPr>
          <w:p w14:paraId="599BBE8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46E90D52"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75B0D92E"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3236E327"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10C9D50" w14:textId="13E690F7" w:rsidR="00230A45" w:rsidRPr="00207583" w:rsidRDefault="00361DD0" w:rsidP="00F54569">
            <w:pPr>
              <w:spacing w:before="0" w:after="0" w:line="240" w:lineRule="auto"/>
              <w:jc w:val="center"/>
              <w:rPr>
                <w:i/>
                <w:color w:val="000000" w:themeColor="text1"/>
              </w:rPr>
            </w:pPr>
            <w:r w:rsidRPr="00207583">
              <w:rPr>
                <w:i/>
                <w:color w:val="000000" w:themeColor="text1"/>
              </w:rPr>
              <w:t>39</w:t>
            </w:r>
          </w:p>
        </w:tc>
        <w:tc>
          <w:tcPr>
            <w:tcW w:w="3686" w:type="dxa"/>
            <w:tcBorders>
              <w:left w:val="single" w:sz="4" w:space="0" w:color="auto"/>
              <w:right w:val="single" w:sz="4" w:space="0" w:color="auto"/>
            </w:tcBorders>
          </w:tcPr>
          <w:p w14:paraId="1BFBE96C" w14:textId="7A89C661"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Chaudhuri &amp; Dayal</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"10.1145/248603.248616", "ISBN" : "0163-5808", "ISSN" : "01635808", "abstract" : "Data warehousing and on-line analytical processing (OLAP) are essential elements of decision support, which has increasingly become a focus of the database industry. Many commercial products and services are now available, and all of the principal database management system vendors now have offerings in these areas. Decision support places some rather different requirements on database technology compared to traditional on-line transaction processing applications. This paper provides an overview of data warehousing and OLAP technologies, with an emphasis on their new requirements. We describe back end tools for extracting, cleaning and loading data into a data warehouse; multidimensional data models typical of OLAP; front end client tools for querying and data analysis; server extensions for efficient query processing; and tools for metadata management and for managing the warehouse. In addition to surveying the state of the art, this paper also identifies some promising research issues, some of which are related to problems that the database research community has worked on for years, but others are only just beginning to be addressed. This overview is based on a tutorial that the authors presented at the VLDB Conference, 1996.", "author" : [ { "dropping-particle" : "", "family" : "Chaudhuri", "given" : "Surajit", "non-dropping-particle" : "", "parse-names" : false, "suffix" : "" }, { "dropping-particle" : "", "family" : "Dayal", "given" : "Umeshwar", "non-dropping-particle" : "", "parse-names" : false, "suffix" : "" } ], "container-title" : "ACM SIGMOD Record", "id" : "ITEM-1", "issue" : "1", "issued" : { "date-parts" : [ [ "1997" ] ] }, "page" : "65-74", "title" : "An overview of data warehousing and OLAP technology", "type" : "article-journal", "volume" : "26" }, "uris" : [ "http://www.mendeley.com/documents/?uuid=a02be215-e20c-4a2f-b804-dc39133c3a37" ] } ], "mendeley" : { "formattedCitation" : "[39]", "plainTextFormattedCitation" : "[39]", "previouslyFormattedCitation" : "[39]"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[39]</w:t>
            </w:r>
            <w:r w:rsidR="00230A45" w:rsidRPr="00207583">
              <w:rPr>
                <w:color w:val="000000" w:themeColor="text1"/>
              </w:rPr>
              <w:fldChar w:fldCharType="end"/>
            </w:r>
          </w:p>
        </w:tc>
        <w:tc>
          <w:tcPr>
            <w:tcW w:w="1701" w:type="dxa"/>
            <w:tcBorders>
              <w:left w:val="single" w:sz="4" w:space="0" w:color="auto"/>
              <w:right w:val="single" w:sz="4" w:space="0" w:color="auto"/>
            </w:tcBorders>
          </w:tcPr>
          <w:p w14:paraId="2A36822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82C6C5D"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2B45DCDD"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711B8D6F"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EB512F9" w14:textId="0DD8BF18" w:rsidR="00230A45" w:rsidRPr="00207583" w:rsidRDefault="00361DD0" w:rsidP="00F54569">
            <w:pPr>
              <w:spacing w:before="0" w:after="0" w:line="240" w:lineRule="auto"/>
              <w:jc w:val="center"/>
              <w:rPr>
                <w:i/>
                <w:color w:val="000000" w:themeColor="text1"/>
              </w:rPr>
            </w:pPr>
            <w:r w:rsidRPr="00207583">
              <w:rPr>
                <w:i/>
                <w:color w:val="000000" w:themeColor="text1"/>
              </w:rPr>
              <w:t>40</w:t>
            </w:r>
          </w:p>
        </w:tc>
        <w:tc>
          <w:tcPr>
            <w:tcW w:w="3686" w:type="dxa"/>
            <w:tcBorders>
              <w:left w:val="single" w:sz="4" w:space="0" w:color="auto"/>
              <w:right w:val="single" w:sz="4" w:space="0" w:color="auto"/>
            </w:tcBorders>
          </w:tcPr>
          <w:p w14:paraId="03A5E96D" w14:textId="3EF4D44C" w:rsidR="00230A45" w:rsidRPr="00207583" w:rsidRDefault="00BF4E5A" w:rsidP="00361DD0">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Martínez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"10.1016/j.wasman.2009.11.016", "ISBN" : "1879-2456 (Electronic)\\n0956-053X (Linking)", "ISSN" : "0956053X", "PMID" : "20036115", "abstract" : "One of the key aspects that must be taken into consideration within the framework of Sustainable Construction is the management of Construction and Demolition (C&amp;D) Debris. As for other types of waste, specific handling procedures are required to manage C&amp;D Debris; these include reduction, reuse, recycling, and if all other possibilities fail, recovery or disposal. For public planning strategies aimed at the management of C&amp;D Debris to be effective, it is first necessary to have specific knowledge of the type of waste materials generated in a particular region. After verifying that the methods available to determine the production and composition of C&amp;D Debris are limited, this paper presents a procedure to ascertain the production and composition of C&amp;D Debris, in any region. The procedure utilizes data on the surface areas of newly constructed buildings, renovations and demolitions, which are estimated from available data for recent years, as well as information on the quantity of debris generated per surface area in any type of construction site, which is obtained from recently executed constructions or from the ground plans of older buildings. The method proposed here has been applied to Galicia, one of Spain's autonomous communities, for which the quantity and composition of C&amp;D Debris have been estimated for the horizon year 2011. \u00a9 2009 Elsevier Ltd. All rights reserved.", "author" : [ { "dropping-particle" : "", "family" : "Mart\u00ednez Lage", "given" : "Isabel", "non-dropping-particle" : "", "parse-names" : false, "suffix" : "" }, { "dropping-particle" : "", "family" : "Mart\u00ednez Abella", "given" : "Fernando", "non-dropping-particle" : "", "parse-names" : false, "suffix" : "" }, { "dropping-particle" : "", "family" : "Herrero", "given" : "Cristina V\u00e1zquez", "non-dropping-particle" : "", "parse-names" : false, "suffix" : "" }, { "dropping-particle" : "", "family" : "Ord\u00f3\u00f1ez", "given" : "Juan Luis P\u00e9rez", "non-dropping-particle" : "", "parse-names" : false, "suffix" : "" } ], "container-title" : "Waste Management", "id" : "ITEM-1", "issue" : "4", "issued" : { "date-parts" : [ [ "2010" ] ] }, "page" : "636-645", "publisher" : "Elsevier Ltd", "title" : "Estimation of the annual production and composition of C&amp;D Debris in Galicia (Spain)", "type" : "article-journal", "volume" : "30" }, "uris" : [ "http://www.mendeley.com/documents/?uuid=9edfd6ef-8f7a-4800-a3dd-e329ded983f9" ] } ], "mendeley" : { "formattedCitation" : "[40]", "plainTextFormattedCitation" : "[40]", "previouslyFormattedCitation" : "[40]"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[40]</w:t>
            </w:r>
            <w:r w:rsidR="00230A45" w:rsidRPr="00207583">
              <w:rPr>
                <w:color w:val="000000" w:themeColor="text1"/>
              </w:rPr>
              <w:fldChar w:fldCharType="end"/>
            </w:r>
          </w:p>
        </w:tc>
        <w:tc>
          <w:tcPr>
            <w:tcW w:w="1701" w:type="dxa"/>
            <w:tcBorders>
              <w:left w:val="single" w:sz="4" w:space="0" w:color="auto"/>
              <w:right w:val="single" w:sz="4" w:space="0" w:color="auto"/>
            </w:tcBorders>
          </w:tcPr>
          <w:p w14:paraId="0EF89D98"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72C27D0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2A4340D9"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1328AF0F"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90DDBE7" w14:textId="0C3F484A" w:rsidR="00230A45" w:rsidRPr="00207583" w:rsidRDefault="00361DD0" w:rsidP="00F54569">
            <w:pPr>
              <w:spacing w:before="0" w:after="0" w:line="240" w:lineRule="auto"/>
              <w:jc w:val="center"/>
              <w:rPr>
                <w:i/>
                <w:color w:val="000000" w:themeColor="text1"/>
              </w:rPr>
            </w:pPr>
            <w:r w:rsidRPr="00207583">
              <w:rPr>
                <w:i/>
                <w:color w:val="000000" w:themeColor="text1"/>
              </w:rPr>
              <w:t>41</w:t>
            </w:r>
          </w:p>
        </w:tc>
        <w:tc>
          <w:tcPr>
            <w:tcW w:w="3686" w:type="dxa"/>
            <w:tcBorders>
              <w:left w:val="single" w:sz="4" w:space="0" w:color="auto"/>
              <w:right w:val="single" w:sz="4" w:space="0" w:color="auto"/>
            </w:tcBorders>
          </w:tcPr>
          <w:p w14:paraId="33B9FB12" w14:textId="65D535BD"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Shi &amp; Xu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"10.1016/j.resconrec.2006.03.011", "ISBN" : "0921-3449", "ISSN" : "09213449", "abstract" : "With the rapid economic development in China, the resource shortage and environment pollution have become more and more serious. Construction business, as one of the main industries, consumes a great deal of natural resource, and at the same time induced mass of civil engineering waste (CEW). Recycling CEW cannot only effectively deal with the pollution problem of environment, but also greatly decrease the consumption of natural resource. In order to get a quantitative cognition about concrete debris (CD), this paper estimated the quantity of CD based on the annual cement production and the building areas respectively. The approach based on cement production is suitable to estimate the total quantity of CD. The approach based on building areas is proper to estimate the quantity of CD in building construction. The future quantity of CD is also forecasted. The established Gray forecasting model is used to estimate future building areas. And a time series forecast of GDP is used to estimate future cement production which is used to estimate the rate of rubble development. The results indicated that the quantity of CD in 2000 reached 88 million metric tonnes in China and the annual increasing rate will be more than 8% in future. ?? 2006 Elsevier B.V. All rights reserved.", "author" : [ { "dropping-particle" : "", "family" : "Shi", "given" : "Jianguang", "non-dropping-particle" : "", "parse-names" : false, "suffix" : "" }, { "dropping-particle" : "", "family" : "Xu", "given" : "Yuezhou", "non-dropping-particle" : "", "parse-names" : false, "suffix" : "" } ], "container-title" : "Resources, Conservation and Recycling", "id" : "ITEM-1", "issue" : "2", "issued" : { "date-parts" : [ [ "2006" ] ] }, "page" : "147-158", "title" : "Estimation and forecasting of concrete debris amount in China", "type" : "article-journal", "volume" : "49" }, "uris" : [ "http://www.mendeley.com/documents/?uuid=5ea03f28-1a77-4d3f-81cb-e291154f7802" ] } ], "mendeley" : { "formattedCitation" : "[41]", "plainTextFormattedCitation" : "[41]", "previouslyFormattedCitation" : "[41]"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[41]</w:t>
            </w:r>
            <w:r w:rsidR="00230A45" w:rsidRPr="00207583">
              <w:rPr>
                <w:color w:val="000000" w:themeColor="text1"/>
              </w:rPr>
              <w:fldChar w:fldCharType="end"/>
            </w:r>
          </w:p>
        </w:tc>
        <w:tc>
          <w:tcPr>
            <w:tcW w:w="1701" w:type="dxa"/>
            <w:tcBorders>
              <w:left w:val="single" w:sz="4" w:space="0" w:color="auto"/>
              <w:right w:val="single" w:sz="4" w:space="0" w:color="auto"/>
            </w:tcBorders>
          </w:tcPr>
          <w:p w14:paraId="00E1A654"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6BB68E40"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57C0DC2"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361DD0" w:rsidRPr="00207583" w14:paraId="00BB913D"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AD0954A" w14:textId="1068D7F4" w:rsidR="00230A45" w:rsidRPr="00207583" w:rsidRDefault="00361DD0" w:rsidP="00F54569">
            <w:pPr>
              <w:spacing w:before="0" w:after="0" w:line="240" w:lineRule="auto"/>
              <w:jc w:val="center"/>
              <w:rPr>
                <w:i/>
                <w:color w:val="000000" w:themeColor="text1"/>
              </w:rPr>
            </w:pPr>
            <w:r w:rsidRPr="00207583">
              <w:rPr>
                <w:i/>
                <w:color w:val="000000" w:themeColor="text1"/>
              </w:rPr>
              <w:t>42</w:t>
            </w:r>
          </w:p>
        </w:tc>
        <w:tc>
          <w:tcPr>
            <w:tcW w:w="3686" w:type="dxa"/>
            <w:tcBorders>
              <w:left w:val="single" w:sz="4" w:space="0" w:color="auto"/>
              <w:right w:val="single" w:sz="4" w:space="0" w:color="auto"/>
            </w:tcBorders>
          </w:tcPr>
          <w:p w14:paraId="4EFBEC42" w14:textId="7E394630"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Fatta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"10.1016/S0921-3449(03)00035-1", "ISSN" : "09213449", "abstract" : "In Greece, the construction industry has been developing rapidly over the past decades and the Olympic Games that, will be held in Athens in 2004 have made this development even more intense. The stream of construction and demolition (C&amp;D) waste must be dealt with special attention because of the shortage of landfill space for disposal and the various dangerous substances contained in it, which, can potentially affect the environment and human life if not managed properly. The working group of the NTUA was provided with a grant by Eurostat in order to collect data and illustrate the current status in the country in regards to C&amp;D waste. This paper presents the results of the study and analyses the generation sources, the estimated quantities of C&amp;D waste as well as the current waste management practices in Greece. Recommendations are made in order to deal with this problem effectively and promote sustainable waste management solutions such as reuse and recycling. ?? 2003 Elsevier B.V. All rights reserved.", "author" : [ { "dropping-particle" : "", "family" : "Fatta", "given" : "D.", "non-dropping-particle" : "", "parse-names" : false, "suffix" : "" }, { "dropping-particle" : "", "family" : "Papadopoulos", "given" : "a.", "non-dropping-particle" : "", "parse-names" : false, "suffix" : "" }, { "dropping-particle" : "", "family" : "Avramikos", "given" : "E.", "non-dropping-particle" : "", "parse-names" : false, "suffix" : "" }, { "dropping-particle" : "", "family" : "Sgourou", "given" : "E.", "non-dropping-particle" : "", "parse-names" : false, "suffix" : "" }, { "dropping-particle" : "", "family" : "Moustakas", "given" : "K.", "non-dropping-particle" : "", "parse-names" : false, "suffix" : "" }, { "dropping-particle" : "", "family" : "Kourmoussis", "given" : "F.", "non-dropping-particle" : "", "parse-names" : false, "suffix" : "" }, { "dropping-particle" : "", "family" : "Mentzis", "given" : "a.", "non-dropping-particle" : "", "parse-names" : false, "suffix" : "" }, { "dropping-particle" : "", "family" : "Loizidou", "given" : "M.", "non-dropping-particle" : "", "parse-names" : false, "suffix" : "" } ], "container-title" : "Resources, Conservation and Recycling", "id" : "ITEM-1", "issue" : "1", "issued" : { "date-parts" : [ [ "2003" ] ] }, "page" : "81-91", "title" : "Generation and management of construction and demolition waste in Greece - An existing challenge", "type" : "article-journal", "volume" : "40" }, "uris" : [ "http://www.mendeley.com/documents/?uuid=e191cc8b-8934-42f6-911a-a7375693b9ce" ] } ], "mendeley" : { "formattedCitation" : "[42]", "plainTextFormattedCitation" : "[42]", "previouslyFormattedCitation" : "[42]"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[42]</w:t>
            </w:r>
            <w:r w:rsidR="00230A45" w:rsidRPr="00207583">
              <w:rPr>
                <w:color w:val="000000" w:themeColor="text1"/>
              </w:rPr>
              <w:fldChar w:fldCharType="end"/>
            </w:r>
          </w:p>
        </w:tc>
        <w:tc>
          <w:tcPr>
            <w:tcW w:w="1701" w:type="dxa"/>
            <w:tcBorders>
              <w:left w:val="single" w:sz="4" w:space="0" w:color="auto"/>
              <w:right w:val="single" w:sz="4" w:space="0" w:color="auto"/>
            </w:tcBorders>
          </w:tcPr>
          <w:p w14:paraId="31A3788B"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67543ACB"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701" w:type="dxa"/>
            <w:tcBorders>
              <w:left w:val="single" w:sz="4" w:space="0" w:color="auto"/>
              <w:right w:val="single" w:sz="4" w:space="0" w:color="auto"/>
            </w:tcBorders>
          </w:tcPr>
          <w:p w14:paraId="256076D5"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230A45" w:rsidRPr="00207583" w14:paraId="2249B806"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6BF8C0E" w14:textId="7D7774AD" w:rsidR="00230A45" w:rsidRPr="00207583" w:rsidRDefault="00361DD0" w:rsidP="00F54569">
            <w:pPr>
              <w:spacing w:before="0" w:after="0" w:line="240" w:lineRule="auto"/>
              <w:jc w:val="center"/>
              <w:rPr>
                <w:i/>
                <w:color w:val="000000" w:themeColor="text1"/>
              </w:rPr>
            </w:pPr>
            <w:r w:rsidRPr="00207583">
              <w:rPr>
                <w:i/>
                <w:color w:val="000000" w:themeColor="text1"/>
              </w:rPr>
              <w:t>43</w:t>
            </w:r>
          </w:p>
        </w:tc>
        <w:tc>
          <w:tcPr>
            <w:tcW w:w="3686" w:type="dxa"/>
            <w:tcBorders>
              <w:left w:val="single" w:sz="4" w:space="0" w:color="auto"/>
              <w:right w:val="single" w:sz="4" w:space="0" w:color="auto"/>
            </w:tcBorders>
          </w:tcPr>
          <w:p w14:paraId="6D6CC615" w14:textId="4102AE3E"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Solís-Guzmán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"10.1016/j.wasman.2009.05.009", "ISBN" : "0956-053X", "ISSN" : "0956053X", "PMID" : "19523801", "abstract" : "Currently, construction and demolition waste (C&amp;D waste) is a worldwide issue that concerns not only governments but also the building actors involved in construction activity. In Spain, a new national decree has been regulating the production and management of C&amp;D waste since February 2008. The present work describes the waste management model that has inspired this decree: the Alcores model implemented with good results in Los Alcores Community (Seville, Spain). A detailed model is also provided to estimate the volume of waste that is expected to be generated on the building site. The quantification of C&amp;D waste volume, from the project stage, is essential for the building actors to properly plan and control its disposal. This quantification model has been developed by studying 100 dwelling projects, especially their bill of quantities, and defining three coefficients to estimate the demolished volume (CT), the wreckage volume (CR) and the packaging volume (CE). Finally, two case studies are included to illustrate the usefulness of the model to estimate C&amp;D waste volume in both new construction and demolition projects. \u00a9 2009 Elsevier Ltd. All rights reserved.", "author" : [ { "dropping-particle" : "", "family" : "Sol\u00eds-Guzm\u00e1n", "given" : "Jaime", "non-dropping-particle" : "", "parse-names" : false, "suffix" : "" }, { "dropping-particle" : "", "family" : "Marrero", "given" : "Madelyn", "non-dropping-particle" : "", "parse-names" : false, "suffix" : "" }, { "dropping-particle" : "", "family" : "Montes-Delgado", "given" : "Maria Victoria", "non-dropping-particle" : "", "parse-names" : false, "suffix" : "" }, { "dropping-particle" : "", "family" : "Ram\u00edrez-de-Arellano", "given" : "Antonio", "non-dropping-particle" : "", "parse-names" : false, "suffix" : "" } ], "container-title" : "Waste Management", "id" : "ITEM-1", "issue" : "9", "issued" : { "date-parts" : [ [ "2009" ] ] }, "page" : "2542-2548", "publisher" : "Elsevier Ltd", "title" : "A Spanish model for quantification and management of construction waste", "type" : "article-journal", "volume" : "29" }, "uris" : [ "http://www.mendeley.com/documents/?uuid=e411b9ff-6a7a-422a-96e2-bf49e2cf859a" ] } ], "mendeley" : { "formattedCitation" : "[43]", "plainTextFormattedCitation" : "[43]", "previouslyFormattedCitation" : "[43]"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[43]</w:t>
            </w:r>
            <w:r w:rsidR="00230A45" w:rsidRPr="00207583">
              <w:rPr>
                <w:color w:val="000000" w:themeColor="text1"/>
              </w:rPr>
              <w:fldChar w:fldCharType="end"/>
            </w:r>
          </w:p>
        </w:tc>
        <w:tc>
          <w:tcPr>
            <w:tcW w:w="1701" w:type="dxa"/>
            <w:tcBorders>
              <w:left w:val="single" w:sz="4" w:space="0" w:color="auto"/>
              <w:right w:val="single" w:sz="4" w:space="0" w:color="auto"/>
            </w:tcBorders>
          </w:tcPr>
          <w:p w14:paraId="00F80680"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59" w:type="dxa"/>
            <w:tcBorders>
              <w:left w:val="single" w:sz="4" w:space="0" w:color="auto"/>
              <w:right w:val="single" w:sz="4" w:space="0" w:color="auto"/>
            </w:tcBorders>
          </w:tcPr>
          <w:p w14:paraId="461DFB25"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07389F73" w14:textId="7177A318" w:rsidR="00230A45"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361DD0" w:rsidRPr="00207583" w14:paraId="72158ABD"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01258F55" w14:textId="647BDA39" w:rsidR="00230A45" w:rsidRPr="00207583" w:rsidRDefault="00361DD0" w:rsidP="00F54569">
            <w:pPr>
              <w:spacing w:before="0" w:after="0" w:line="240" w:lineRule="auto"/>
              <w:jc w:val="center"/>
              <w:rPr>
                <w:i/>
                <w:color w:val="000000" w:themeColor="text1"/>
              </w:rPr>
            </w:pPr>
            <w:r w:rsidRPr="00207583">
              <w:rPr>
                <w:i/>
                <w:color w:val="000000" w:themeColor="text1"/>
              </w:rPr>
              <w:t>44</w:t>
            </w:r>
          </w:p>
        </w:tc>
        <w:tc>
          <w:tcPr>
            <w:tcW w:w="3686" w:type="dxa"/>
            <w:tcBorders>
              <w:left w:val="single" w:sz="4" w:space="0" w:color="auto"/>
              <w:right w:val="single" w:sz="4" w:space="0" w:color="auto"/>
            </w:tcBorders>
          </w:tcPr>
          <w:p w14:paraId="18F8587E" w14:textId="0A78C692"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Shepperd &amp; Kadoda</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"ISBN" : "0098-5589", "abstract" : "In this paper, we compared four prediction techniques: regression, rule induction, nearest neighbor (a form of case-based reasoning), and neural nets. The results suggest that there are significant differences depending upon the characteristics of the data set.", "author" : [ { "dropping-particle" : "", "family" : "Shepperd", "given" : "Martin J.", "non-dropping-particle" : "", "parse-names" : false, "suffix" : "" }, { "dropping-particle" : "", "family" : "Kadoda", "given" : "Gada", "non-dropping-particle" : "", "parse-names" : false, "suffix" : "" } ], "container-title" : "IEEE Transactions on Software Engineering", "id" : "ITEM-1", "issue" : "11", "issued" : { "date-parts" : [ [ "2001" ] ] }, "page" : "1014-1022", "title" : "Comparing software prediction techniques using simulation", "type" : "article-journal", "volume" : "27" }, "uris" : [ "http://www.mendeley.com/documents/?uuid=b98a7273-7fb3-4ca9-999a-b92a5a63f763" ] } ], "mendeley" : { "formattedCitation" : "[44]", "plainTextFormattedCitation" : "[44]", "previouslyFormattedCitation" : "[44]"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[44]</w:t>
            </w:r>
            <w:r w:rsidR="00230A45" w:rsidRPr="00207583">
              <w:rPr>
                <w:color w:val="000000" w:themeColor="text1"/>
              </w:rPr>
              <w:fldChar w:fldCharType="end"/>
            </w:r>
          </w:p>
        </w:tc>
        <w:tc>
          <w:tcPr>
            <w:tcW w:w="1701" w:type="dxa"/>
            <w:tcBorders>
              <w:left w:val="single" w:sz="4" w:space="0" w:color="auto"/>
              <w:right w:val="single" w:sz="4" w:space="0" w:color="auto"/>
            </w:tcBorders>
          </w:tcPr>
          <w:p w14:paraId="0A679E7D"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4437CFAE"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2C271320"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17A7E38E"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F7865E1" w14:textId="3293DA0D" w:rsidR="00230A45" w:rsidRPr="00207583" w:rsidRDefault="00361DD0" w:rsidP="00F54569">
            <w:pPr>
              <w:spacing w:before="0" w:after="0" w:line="240" w:lineRule="auto"/>
              <w:jc w:val="center"/>
              <w:rPr>
                <w:i/>
                <w:color w:val="000000" w:themeColor="text1"/>
              </w:rPr>
            </w:pPr>
            <w:r w:rsidRPr="00207583">
              <w:rPr>
                <w:i/>
                <w:color w:val="000000" w:themeColor="text1"/>
              </w:rPr>
              <w:t>45</w:t>
            </w:r>
          </w:p>
        </w:tc>
        <w:tc>
          <w:tcPr>
            <w:tcW w:w="3686" w:type="dxa"/>
            <w:tcBorders>
              <w:left w:val="single" w:sz="4" w:space="0" w:color="auto"/>
              <w:right w:val="single" w:sz="4" w:space="0" w:color="auto"/>
            </w:tcBorders>
          </w:tcPr>
          <w:p w14:paraId="08E92DE7" w14:textId="346D8943" w:rsidR="00230A45"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Mair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"10.1016/S0164-1212(00)00005-4", "ISSN" : "01641212", "abstract" : "Traditionally, researchers have used either o\u0080ff-the-shelf models such as COCOMO, or developed local models using statistical techniques such as stepwise regression, to obtain software e\u0080ort estimates. More recently, attention has turned to a variety of machine learning methods such as artificial neural networks (ANNs), case-based reasoning (CBR) and rule induction (RI). This paper outlines some comparative research into the use of these three machine learning methods to build software e\u0080ort prediction systems. We briefly describe each method and then apply the techniques to a dataset of 81 software projects derived from a Canadian software house in the late 1980s. We compare the prediction systems in terms of three factors: accuracy, explanatory value and configurability. We show that ANN methods have superior accuracy and that RI methods are least accurate. However, this view is somewhat counteracted by problems with explanatory value and configurability. For example, we found that considerable e\u0080ort was required to configure the ANN and that this compared very unfavourably with the other techniques, particularly CBR and least squares regression (LSR). We suggest that further work be carried out, both to further explore interaction between the enduser and the prediction system, and also to facilitate configuration, particularly of ANNs.", "author" : [ { "dropping-particle" : "", "family" : "Mair", "given" : "Carolyn", "non-dropping-particle" : "", "parse-names" : false, "suffix" : "" }, { "dropping-particle" : "", "family" : "Kadoda", "given" : "Gada", "non-dropping-particle" : "", "parse-names" : false, "suffix" : "" }, { "dropping-particle" : "", "family" : "Le", "given" : "Martin", "non-dropping-particle" : "", "parse-names" : false, "suffix" : "" }, { "dropping-particle" : "", "family" : "Phalp", "given" : "Keith", "non-dropping-particle" : "", "parse-names" : false, "suffix" : "" }, { "dropping-particle" : "", "family" : "Scho", "given" : "Chris", "non-dropping-particle" : "", "parse-names" : false, "suffix" : "" }, { "dropping-particle" : "", "family" : "Shepperd", "given" : "Martin", "non-dropping-particle" : "", "parse-names" : false, "suffix" : "" }, { "dropping-particle" : "", "family" : "Webster", "given" : "Steve", "non-dropping-particle" : "", "parse-names" : false, "suffix" : "" } ], "container-title" : "The Journal of Systems and Software", "id" : "ITEM-1", "issued" : { "date-parts" : [ [ "2000" ] ] }, "page" : "23-29", "title" : "An investigation of machine learning based prediction systems", "type" : "article-journal", "volume" : "53" }, "uris" : [ "http://www.mendeley.com/documents/?uuid=24c5ab74-3b49-495b-9665-306d8850a72c" ] } ], "mendeley" : { "formattedCitation" : "[45]", "plainTextFormattedCitation" : "[45]", "previouslyFormattedCitation" : "[45]"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[45]</w:t>
            </w:r>
            <w:r w:rsidR="00230A45" w:rsidRPr="00207583">
              <w:rPr>
                <w:color w:val="000000" w:themeColor="text1"/>
              </w:rPr>
              <w:fldChar w:fldCharType="end"/>
            </w:r>
          </w:p>
        </w:tc>
        <w:tc>
          <w:tcPr>
            <w:tcW w:w="1701" w:type="dxa"/>
            <w:tcBorders>
              <w:left w:val="single" w:sz="4" w:space="0" w:color="auto"/>
              <w:right w:val="single" w:sz="4" w:space="0" w:color="auto"/>
            </w:tcBorders>
          </w:tcPr>
          <w:p w14:paraId="74929D2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37A2ED41"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0074B09B"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7AAA24DA"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ED18FBD" w14:textId="70CFB3E8" w:rsidR="00230A45" w:rsidRPr="00207583" w:rsidRDefault="00361DD0" w:rsidP="00F54569">
            <w:pPr>
              <w:spacing w:before="0" w:after="0" w:line="240" w:lineRule="auto"/>
              <w:jc w:val="center"/>
              <w:rPr>
                <w:i/>
                <w:color w:val="000000" w:themeColor="text1"/>
              </w:rPr>
            </w:pPr>
            <w:r w:rsidRPr="00207583">
              <w:rPr>
                <w:i/>
                <w:color w:val="000000" w:themeColor="text1"/>
              </w:rPr>
              <w:t>46</w:t>
            </w:r>
          </w:p>
        </w:tc>
        <w:tc>
          <w:tcPr>
            <w:tcW w:w="3686" w:type="dxa"/>
            <w:tcBorders>
              <w:left w:val="single" w:sz="4" w:space="0" w:color="auto"/>
              <w:right w:val="single" w:sz="4" w:space="0" w:color="auto"/>
            </w:tcBorders>
          </w:tcPr>
          <w:p w14:paraId="6883F9C5" w14:textId="5C89967C" w:rsidR="00230A45" w:rsidRPr="00207583" w:rsidRDefault="00BF4E5A"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Card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"Card", "given" : "S K", "non-dropping-particle" : "", "parse-names" : false, "suffix" : "" }, { "dropping-particle" : "", "family" : "Mackinlay", "given" : "J D", "non-dropping-particle" : "", "parse-names" : false, "suffix" : "" }, { "dropping-particle" : "", "family" : "Shneiderman", "given" : "B", "non-dropping-particle" : "", "parse-names" : false, "suffix" : "" } ], "id" : "ITEM-1", "issued" : { "date-parts" : [ [ "1999" ] ] }, "publisher" : "Morgan Kaufmann", "publisher-place" : "San Francisco, CA, USA", "title" : "Readings in information visualization: using vision to think", "type" : "book" }, "uris" : [ "http://www.mendeley.com/documents/?uuid=c1ec40f7-9cb2-4494-ac39-92b4b8073af1" ] } ], "mendeley" : { "formattedCitation" : "[46]", "plainTextFormattedCitation" : "[46]", "previouslyFormattedCitation" : "[46]"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[46]</w:t>
            </w:r>
            <w:r w:rsidR="00230A45" w:rsidRPr="00207583">
              <w:rPr>
                <w:color w:val="000000" w:themeColor="text1"/>
              </w:rPr>
              <w:fldChar w:fldCharType="end"/>
            </w:r>
          </w:p>
        </w:tc>
        <w:tc>
          <w:tcPr>
            <w:tcW w:w="1701" w:type="dxa"/>
            <w:tcBorders>
              <w:left w:val="single" w:sz="4" w:space="0" w:color="auto"/>
              <w:right w:val="single" w:sz="4" w:space="0" w:color="auto"/>
            </w:tcBorders>
          </w:tcPr>
          <w:p w14:paraId="2A11F44A"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DD58477"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3478AF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BF4E5A" w:rsidRPr="00207583" w14:paraId="14D567C5"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5578553C" w14:textId="5C4308C9" w:rsidR="00BF4E5A" w:rsidRPr="00207583" w:rsidRDefault="00C9201E" w:rsidP="00F54569">
            <w:pPr>
              <w:spacing w:before="0" w:after="0" w:line="240" w:lineRule="auto"/>
              <w:jc w:val="center"/>
              <w:rPr>
                <w:i/>
                <w:color w:val="000000" w:themeColor="text1"/>
              </w:rPr>
            </w:pPr>
            <w:r w:rsidRPr="00207583">
              <w:rPr>
                <w:i/>
                <w:color w:val="000000" w:themeColor="text1"/>
              </w:rPr>
              <w:t>47</w:t>
            </w:r>
          </w:p>
        </w:tc>
        <w:tc>
          <w:tcPr>
            <w:tcW w:w="3686" w:type="dxa"/>
            <w:tcBorders>
              <w:left w:val="single" w:sz="4" w:space="0" w:color="auto"/>
              <w:right w:val="single" w:sz="4" w:space="0" w:color="auto"/>
            </w:tcBorders>
          </w:tcPr>
          <w:p w14:paraId="046AB4F8" w14:textId="3907E55E" w:rsidR="00BF4E5A" w:rsidRPr="00207583" w:rsidRDefault="00BF4E5A"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Chen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"Chen", "given" : "C", "non-dropping-particle" : "", "parse-names" : false, "suffix" : "" } ], "id" : "ITEM-1", "issued" : { "date-parts" : [ [ "2006" ] ] }, "publisher" : "Springer Science &amp; Business", "publisher-place" : "New York", "title" : "Information visualization: Beyond the horizon", "type" : "book" }, "uris" : [ "http://www.mendeley.com/documents/?uuid=f68ca32f-3e23-4843-8a83-f14518e4372e" ] } ], "mendeley" : { "formattedCitation" : "[47]", "plainTextFormattedCitation" : "[47]", "previouslyFormattedCitation" : "[47]"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[47]</w:t>
            </w:r>
            <w:r w:rsidRPr="00207583">
              <w:rPr>
                <w:color w:val="000000" w:themeColor="text1"/>
              </w:rPr>
              <w:fldChar w:fldCharType="end"/>
            </w:r>
          </w:p>
        </w:tc>
        <w:tc>
          <w:tcPr>
            <w:tcW w:w="1701" w:type="dxa"/>
            <w:tcBorders>
              <w:left w:val="single" w:sz="4" w:space="0" w:color="auto"/>
              <w:right w:val="single" w:sz="4" w:space="0" w:color="auto"/>
            </w:tcBorders>
          </w:tcPr>
          <w:p w14:paraId="0CAD3D3A" w14:textId="28B7336F" w:rsidR="00BF4E5A" w:rsidRPr="00207583" w:rsidRDefault="00BF4E5A"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6D129736" w14:textId="77777777" w:rsidR="00BF4E5A" w:rsidRPr="00207583" w:rsidRDefault="00BF4E5A"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7D3FD4D8" w14:textId="77777777" w:rsidR="00BF4E5A" w:rsidRPr="00207583" w:rsidRDefault="00BF4E5A"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4F01380C"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91F921E" w14:textId="3BC46D4C" w:rsidR="00230A45" w:rsidRPr="00207583" w:rsidRDefault="00C9201E" w:rsidP="00F54569">
            <w:pPr>
              <w:spacing w:before="0" w:after="0" w:line="240" w:lineRule="auto"/>
              <w:jc w:val="center"/>
              <w:rPr>
                <w:i/>
                <w:color w:val="000000" w:themeColor="text1"/>
              </w:rPr>
            </w:pPr>
            <w:r w:rsidRPr="00207583">
              <w:rPr>
                <w:i/>
                <w:color w:val="000000" w:themeColor="text1"/>
              </w:rPr>
              <w:t>48</w:t>
            </w:r>
          </w:p>
        </w:tc>
        <w:tc>
          <w:tcPr>
            <w:tcW w:w="3686" w:type="dxa"/>
            <w:tcBorders>
              <w:left w:val="single" w:sz="4" w:space="0" w:color="auto"/>
              <w:right w:val="single" w:sz="4" w:space="0" w:color="auto"/>
            </w:tcBorders>
          </w:tcPr>
          <w:p w14:paraId="5B357671" w14:textId="0847E044" w:rsidR="00230A45" w:rsidRPr="00207583" w:rsidRDefault="00C75762"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Healey &amp; Enns</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"10.1109/38.988741", "ISSN" : "02721716", "abstract" : "Scientific visualization represents information as images that let\nus explore, discover, analyze and validate large collections of data.\nMuch research in this area is dedicated to designing effective\nvisualizations that support specific analysis needs. Recently, though,\nwe've considered visualizations from another angle. We've started\nasking, \"Are visualizations beautiful? Can we consider visualizations\nworks of art?\" You might expect answers to these questions to vary\nwidely depending on an individual's interpretation what it means to be\nartistic. We believe that the issues of effectiveness and aesthetics may\nnot be as independent as they seem initially. We can learn much from\nstudying two related disciplines - human psychophysics and art theory\nand history. Human psychophysics teaches us how we see the world around\nus. Art history shows us how artistic masters capture our attention by\ndesigning works that evoke an emotional response. The common interest in\nvisual attention provides an important bridge between these domains.\nWe're using this bridge to produce effective and engaging\nvisualizations, and in this article, we share some of the lessons we've\nlearned along the way", "author" : [ { "dropping-particle" : "", "family" : "Healey", "given" : "Christopher G.", "non-dropping-particle" : "", "parse-names" : false, "suffix" : "" }, { "dropping-particle" : "", "family" : "Enns", "given" : "James T.", "non-dropping-particle" : "", "parse-names" : false, "suffix" : "" } ], "container-title" : "IEEE Computer Graphics and Applications", "id" : "ITEM-1", "issue" : "2", "issued" : { "date-parts" : [ [ "2002" ] ] }, "page" : "10-15", "title" : "Perception and painting: A search for effective, engaging visualizations", "type" : "article-journal", "volume" : "22" }, "uris" : [ "http://www.mendeley.com/documents/?uuid=30ae9881-6139-4d4a-b6aa-82b55074d4aa" ] } ], "mendeley" : { "formattedCitation" : "[48]", "plainTextFormattedCitation" : "[48]", "previouslyFormattedCitation" : "[48]"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[48]</w:t>
            </w:r>
            <w:r w:rsidR="00230A45" w:rsidRPr="00207583">
              <w:rPr>
                <w:color w:val="000000" w:themeColor="text1"/>
              </w:rPr>
              <w:fldChar w:fldCharType="end"/>
            </w:r>
          </w:p>
        </w:tc>
        <w:tc>
          <w:tcPr>
            <w:tcW w:w="1701" w:type="dxa"/>
            <w:tcBorders>
              <w:left w:val="single" w:sz="4" w:space="0" w:color="auto"/>
              <w:right w:val="single" w:sz="4" w:space="0" w:color="auto"/>
            </w:tcBorders>
          </w:tcPr>
          <w:p w14:paraId="2D0DBC52"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2FE6584"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7489369E"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0E432129"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7CCFFD72" w14:textId="52518E9E" w:rsidR="00230A45" w:rsidRPr="00207583" w:rsidRDefault="00C9201E" w:rsidP="00F54569">
            <w:pPr>
              <w:spacing w:before="0" w:after="0" w:line="240" w:lineRule="auto"/>
              <w:jc w:val="center"/>
              <w:rPr>
                <w:i/>
                <w:color w:val="000000" w:themeColor="text1"/>
              </w:rPr>
            </w:pPr>
            <w:r w:rsidRPr="00207583">
              <w:rPr>
                <w:i/>
                <w:color w:val="000000" w:themeColor="text1"/>
              </w:rPr>
              <w:t>49</w:t>
            </w:r>
          </w:p>
        </w:tc>
        <w:tc>
          <w:tcPr>
            <w:tcW w:w="3686" w:type="dxa"/>
            <w:tcBorders>
              <w:left w:val="single" w:sz="4" w:space="0" w:color="auto"/>
              <w:right w:val="single" w:sz="4" w:space="0" w:color="auto"/>
            </w:tcBorders>
          </w:tcPr>
          <w:p w14:paraId="523AFD7E" w14:textId="2F026E89" w:rsidR="00230A45" w:rsidRPr="00207583" w:rsidRDefault="00C75762"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Keim</w:t>
            </w:r>
            <w:r w:rsidRPr="00207583">
              <w:rPr>
                <w:color w:val="000000" w:themeColor="text1"/>
              </w:rPr>
              <w:t xml:space="preserve"> </w:t>
            </w:r>
            <w:r w:rsidR="00230A45"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"Keim", "given" : "Daniel a", "non-dropping-particle" : "", "parse-names" : false, "suffix" : "" } ], "container-title" : "Communications of the ACM", "id" : "ITEM-1", "issue" : "8", "issued" : { "date-parts" : [ [ "2009" ] ] }, "page" : "39-44", "title" : "Visual Exploration of Large Data Sets", "type" : "article-journal", "volume" : "44" }, "uris" : [ "http://www.mendeley.com/documents/?uuid=c6cfad0c-a6e4-400e-9135-fb97a031b3be" ] } ], "mendeley" : { "formattedCitation" : "[49]", "plainTextFormattedCitation" : "[49]", "previouslyFormattedCitation" : "[49]"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[49]</w:t>
            </w:r>
            <w:r w:rsidR="00230A45" w:rsidRPr="00207583">
              <w:rPr>
                <w:color w:val="000000" w:themeColor="text1"/>
              </w:rPr>
              <w:fldChar w:fldCharType="end"/>
            </w:r>
          </w:p>
        </w:tc>
        <w:tc>
          <w:tcPr>
            <w:tcW w:w="1701" w:type="dxa"/>
            <w:tcBorders>
              <w:left w:val="single" w:sz="4" w:space="0" w:color="auto"/>
              <w:right w:val="single" w:sz="4" w:space="0" w:color="auto"/>
            </w:tcBorders>
          </w:tcPr>
          <w:p w14:paraId="3C1BA703"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0BE2E892"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1B00F1A6"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61DD0" w:rsidRPr="00207583" w14:paraId="6A537C8C" w14:textId="77777777" w:rsidTr="00AD4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405BC9AF" w14:textId="7B2F08DE" w:rsidR="00230A45" w:rsidRPr="00207583" w:rsidRDefault="00C9201E" w:rsidP="00F54569">
            <w:pPr>
              <w:spacing w:before="0" w:after="0" w:line="240" w:lineRule="auto"/>
              <w:jc w:val="center"/>
              <w:rPr>
                <w:i/>
                <w:color w:val="000000" w:themeColor="text1"/>
              </w:rPr>
            </w:pPr>
            <w:r w:rsidRPr="00207583">
              <w:rPr>
                <w:i/>
                <w:color w:val="000000" w:themeColor="text1"/>
              </w:rPr>
              <w:t>50</w:t>
            </w:r>
          </w:p>
        </w:tc>
        <w:tc>
          <w:tcPr>
            <w:tcW w:w="3686" w:type="dxa"/>
            <w:tcBorders>
              <w:left w:val="single" w:sz="4" w:space="0" w:color="auto"/>
              <w:right w:val="single" w:sz="4" w:space="0" w:color="auto"/>
            </w:tcBorders>
          </w:tcPr>
          <w:p w14:paraId="1C55035C" w14:textId="58F7C767" w:rsidR="00230A45" w:rsidRPr="00207583" w:rsidRDefault="00C75762"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noProof/>
                <w:color w:val="000000" w:themeColor="text1"/>
              </w:rPr>
              <w:t xml:space="preserve">Keim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"10.1145/1809400.1809403", "ISBN" : "1931-0145", "ISSN" : "19310145", "abstract" : "The term Visual Analytics has been around for almost five years by now, but still there are on-going discussions about what it actually is and in particular what is new about it. The core of our view on Visual Analytics is the new enabling and accessible analytic reasoning interactions supported by the combination of automated and visual analysis. In this paper, we outline the scope of Visual Analytics using two problem and three methodological classes in order to work out the need for and purpose of Visual Analytics. By exam- ples of analytic reasoning interaction, the respective advan- tages and disadvantages of automated and visual analysis methods are explained leading to a glimpse into the future of how Visual Analytics methods will enable us to go beyond what is possible when separately using the two methods. 1.", "author" : [ { "dropping-particle" : "", "family" : "Keim", "given" : "Daniel a", "non-dropping-particle" : "", "parse-names" : false, "suffix" : "" }, { "dropping-particle" : "", "family" : "Mansmann", "given" : "Florian", "non-dropping-particle" : "", "parse-names" : false, "suffix" : "" }, { "dropping-particle" : "", "family" : "Thomas", "given" : "Jim", "non-dropping-particle" : "", "parse-names" : false, "suffix" : "" }, { "dropping-particle" : "", "family" : "Keim", "given" : "Daniel", "non-dropping-particle" : "", "parse-names" : false, "suffix" : "" } ], "container-title" : "ACM SIGKDD Explorations Newsletter", "id" : "ITEM-1", "issue" : "2", "issued" : { "date-parts" : [ [ "2010" ] ] }, "page" : "5-8", "title" : "Visual Analytics : How Much Visualization and How Much Analytics ?", "type" : "article-journal", "volume" : "11" }, "uris" : [ "http://www.mendeley.com/documents/?uuid=fab1dd02-81b7-460e-aed8-8db08ce6faf5" ] } ], "mendeley" : { "formattedCitation" : "[50]", "plainTextFormattedCitation" : "[50]", "previouslyFormattedCitation" : "[50]"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[50]</w:t>
            </w:r>
            <w:r w:rsidR="00230A45" w:rsidRPr="00207583">
              <w:rPr>
                <w:color w:val="000000" w:themeColor="text1"/>
              </w:rPr>
              <w:fldChar w:fldCharType="end"/>
            </w:r>
          </w:p>
        </w:tc>
        <w:tc>
          <w:tcPr>
            <w:tcW w:w="1701" w:type="dxa"/>
            <w:tcBorders>
              <w:left w:val="single" w:sz="4" w:space="0" w:color="auto"/>
              <w:right w:val="single" w:sz="4" w:space="0" w:color="auto"/>
            </w:tcBorders>
          </w:tcPr>
          <w:p w14:paraId="046EB086"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2576BED3"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7837CB1" w14:textId="77777777" w:rsidR="00230A45" w:rsidRPr="00207583" w:rsidRDefault="00230A45"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30A45" w:rsidRPr="00207583" w14:paraId="7F4A3995" w14:textId="77777777" w:rsidTr="00C9201E">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1FDDF66E" w14:textId="3C3CE528" w:rsidR="00230A45" w:rsidRPr="00207583" w:rsidRDefault="00C9201E" w:rsidP="00F54569">
            <w:pPr>
              <w:spacing w:before="0" w:after="0" w:line="240" w:lineRule="auto"/>
              <w:jc w:val="center"/>
              <w:rPr>
                <w:i/>
                <w:color w:val="000000" w:themeColor="text1"/>
              </w:rPr>
            </w:pPr>
            <w:r w:rsidRPr="00207583">
              <w:rPr>
                <w:i/>
                <w:color w:val="000000" w:themeColor="text1"/>
              </w:rPr>
              <w:t>51</w:t>
            </w:r>
          </w:p>
        </w:tc>
        <w:tc>
          <w:tcPr>
            <w:tcW w:w="3686" w:type="dxa"/>
            <w:tcBorders>
              <w:left w:val="single" w:sz="4" w:space="0" w:color="auto"/>
              <w:right w:val="single" w:sz="4" w:space="0" w:color="auto"/>
            </w:tcBorders>
          </w:tcPr>
          <w:p w14:paraId="21439F32" w14:textId="00CF5C5D" w:rsidR="00230A45" w:rsidRPr="00207583" w:rsidRDefault="00C75762"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noProof/>
                <w:color w:val="000000" w:themeColor="text1"/>
              </w:rPr>
              <w:t xml:space="preserve">Lu et al. </w:t>
            </w:r>
            <w:r w:rsidR="00230A45" w:rsidRPr="00207583">
              <w:rPr>
                <w:color w:val="000000" w:themeColor="text1"/>
              </w:rPr>
              <w:fldChar w:fldCharType="begin" w:fldLock="1"/>
            </w:r>
            <w:r w:rsidR="0006095D" w:rsidRPr="00207583">
              <w:rPr>
                <w:color w:val="000000" w:themeColor="text1"/>
              </w:rPr>
              <w:instrText>ADDIN CSL_CITATION { "citationItems" : [ { "id" : "ITEM-1", "itemData" : { "DOI" : "10.1016/j.jclepro.2015.06.106", "ISSN" : "09596526", "author" : [ { "dropping-particle" : "", "family" : "Lu", "given" : "Weisheng", "non-dropping-particle" : "", "parse-names" : false, "suffix" : "" }, { "dropping-particle" : "", "family" : "Chen", "given" : "Xi", "non-dropping-particle" : "", "parse-names" : false, "suffix" : "" }, { "dropping-particle" : "", "family" : "Ho", "given" : "Daniel C.W.", "non-dropping-particle" : "", "parse-names" : false, "suffix" : "" }, { "dropping-particle" : "", "family" : "Wang", "given" : "Hongdi", "non-dropping-particle" : "", "parse-names" : false, "suffix" : "" } ], "container-title" : "Journal of Cleaner Production", "id" : "ITEM-1", "issued" : { "date-parts" : [ [ "2015" ] ] }, "page" : "1-11", "publisher" : "Elsevier Ltd", "title" : "Analysis of the construction waste management performance in Hong Kong: the public and private sectors compared using big data", "type" : "article-journal" }, "uris" : [ "http://www.mendeley.com/documents/?uuid=efcc87ca-d27f-4f46-8874-95a5de69d925" ] } ], "mendeley" : { "formattedCitation" : "[51]", "plainTextFormattedCitation" : "[51]", "previouslyFormattedCitation" : "[51]" }, "properties" : { "noteIndex" : 0 }, "schema" : "https://github.com/citation-style-language/schema/raw/master/csl-citation.json" }</w:instrText>
            </w:r>
            <w:r w:rsidR="00230A45" w:rsidRPr="00207583">
              <w:rPr>
                <w:color w:val="000000" w:themeColor="text1"/>
              </w:rPr>
              <w:fldChar w:fldCharType="separate"/>
            </w:r>
            <w:r w:rsidR="0006095D" w:rsidRPr="00207583">
              <w:rPr>
                <w:noProof/>
                <w:color w:val="000000" w:themeColor="text1"/>
              </w:rPr>
              <w:t>[51]</w:t>
            </w:r>
            <w:r w:rsidR="00230A45" w:rsidRPr="00207583">
              <w:rPr>
                <w:color w:val="000000" w:themeColor="text1"/>
              </w:rPr>
              <w:fldChar w:fldCharType="end"/>
            </w:r>
          </w:p>
        </w:tc>
        <w:tc>
          <w:tcPr>
            <w:tcW w:w="1701" w:type="dxa"/>
            <w:tcBorders>
              <w:left w:val="single" w:sz="4" w:space="0" w:color="auto"/>
              <w:right w:val="single" w:sz="4" w:space="0" w:color="auto"/>
            </w:tcBorders>
          </w:tcPr>
          <w:p w14:paraId="3A3F14B6" w14:textId="6D06118E"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p>
        </w:tc>
        <w:tc>
          <w:tcPr>
            <w:tcW w:w="1559" w:type="dxa"/>
            <w:tcBorders>
              <w:left w:val="single" w:sz="4" w:space="0" w:color="auto"/>
              <w:right w:val="single" w:sz="4" w:space="0" w:color="auto"/>
            </w:tcBorders>
          </w:tcPr>
          <w:p w14:paraId="210A51E7"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23F4BED8" w14:textId="77777777" w:rsidR="00230A45" w:rsidRPr="00207583" w:rsidRDefault="00230A45"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07583">
              <w:rPr>
                <w:b/>
                <w:color w:val="000000" w:themeColor="text1"/>
                <w:sz w:val="21"/>
                <w:szCs w:val="21"/>
              </w:rPr>
              <w:sym w:font="Symbol" w:char="F0D6"/>
            </w:r>
          </w:p>
        </w:tc>
      </w:tr>
      <w:tr w:rsidR="00C9201E" w:rsidRPr="00207583" w14:paraId="0D3E4D45" w14:textId="77777777" w:rsidTr="00C9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043A4301" w14:textId="1AD1EFE9" w:rsidR="00C9201E" w:rsidRPr="00207583" w:rsidRDefault="00C9201E" w:rsidP="00F54569">
            <w:pPr>
              <w:spacing w:before="0" w:after="0" w:line="240" w:lineRule="auto"/>
              <w:jc w:val="center"/>
              <w:rPr>
                <w:i/>
                <w:color w:val="000000" w:themeColor="text1"/>
              </w:rPr>
            </w:pPr>
            <w:r w:rsidRPr="00207583">
              <w:rPr>
                <w:i/>
                <w:color w:val="000000" w:themeColor="text1"/>
              </w:rPr>
              <w:t>52</w:t>
            </w:r>
          </w:p>
        </w:tc>
        <w:tc>
          <w:tcPr>
            <w:tcW w:w="3686" w:type="dxa"/>
            <w:tcBorders>
              <w:left w:val="single" w:sz="4" w:space="0" w:color="auto"/>
              <w:right w:val="single" w:sz="4" w:space="0" w:color="auto"/>
            </w:tcBorders>
          </w:tcPr>
          <w:p w14:paraId="4A292886" w14:textId="39FA56EF" w:rsidR="00C9201E" w:rsidRPr="00207583" w:rsidRDefault="00C9201E"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207583">
              <w:rPr>
                <w:noProof/>
                <w:color w:val="000000" w:themeColor="text1"/>
              </w:rPr>
              <w:t xml:space="preserve">Wu et al. </w:t>
            </w:r>
            <w:r w:rsidRPr="00207583">
              <w:rPr>
                <w:noProof/>
                <w:color w:val="000000" w:themeColor="text1"/>
              </w:rPr>
              <w:fldChar w:fldCharType="begin" w:fldLock="1"/>
            </w:r>
            <w:r w:rsidRPr="00207583">
              <w:rPr>
                <w:noProof/>
                <w:color w:val="000000" w:themeColor="text1"/>
              </w:rPr>
              <w:instrText>ADDIN CSL_CITATION { "citationItems" : [ { "id" : "ITEM-1", "itemData" : { "DOI" : "10.1061/(ASCE)CP.1943-5487.0000362.", "author" : [ { "dropping-particle" : "", "family" : "Wu", "given" : "Zezhou", "non-dropping-particle" : "", "parse-names" : false, "suffix" : "" }, { "dropping-particle" : "", "family" : "Fan", "given" : "Hongqin", "non-dropping-particle" : "", "parse-names" : false, "suffix" : "" }, { "dropping-particle" : "", "family" : "Liu", "given" : "Guiwen", "non-dropping-particle" : "", "parse-names" : false, "suffix" : "" } ], "id" : "ITEM-1", "issue" : "5", "issued" : { "date-parts" : [ [ "2008" ] ] }, "page" : "1-8", "title" : "Forecasting Construction and Demolition Waste Using Gene Expression Programming", "type" : "article-journal", "volume" : "29" }, "uris" : [ "http://www.mendeley.com/documents/?uuid=fd1c2f40-f2c6-4a47-866f-57eff73d45af" ] } ], "mendeley" : { "formattedCitation" : "[52]", "plainTextFormattedCitation" : "[52]", "previouslyFormattedCitation" : "[52]"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[52]</w:t>
            </w:r>
            <w:r w:rsidRPr="00207583">
              <w:rPr>
                <w:noProof/>
                <w:color w:val="000000" w:themeColor="text1"/>
              </w:rPr>
              <w:fldChar w:fldCharType="end"/>
            </w:r>
          </w:p>
        </w:tc>
        <w:tc>
          <w:tcPr>
            <w:tcW w:w="1701" w:type="dxa"/>
            <w:tcBorders>
              <w:left w:val="single" w:sz="4" w:space="0" w:color="auto"/>
              <w:right w:val="single" w:sz="4" w:space="0" w:color="auto"/>
            </w:tcBorders>
          </w:tcPr>
          <w:p w14:paraId="28046822" w14:textId="4AA6014E" w:rsidR="00C9201E" w:rsidRPr="00207583" w:rsidRDefault="00C9201E"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p>
        </w:tc>
        <w:tc>
          <w:tcPr>
            <w:tcW w:w="1559" w:type="dxa"/>
            <w:tcBorders>
              <w:left w:val="single" w:sz="4" w:space="0" w:color="auto"/>
              <w:right w:val="single" w:sz="4" w:space="0" w:color="auto"/>
            </w:tcBorders>
          </w:tcPr>
          <w:p w14:paraId="4C1BB6D2" w14:textId="77777777" w:rsidR="00C9201E" w:rsidRPr="00207583" w:rsidRDefault="00C9201E"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5E41614A" w14:textId="32178069" w:rsidR="00C9201E"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r>
      <w:tr w:rsidR="00C9201E" w:rsidRPr="00207583" w14:paraId="5E923BF0" w14:textId="77777777" w:rsidTr="00C9201E">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2A8CC1C4" w14:textId="0ECB11FA" w:rsidR="00C9201E" w:rsidRPr="00207583" w:rsidRDefault="00C9201E" w:rsidP="00F54569">
            <w:pPr>
              <w:spacing w:before="0" w:after="0" w:line="240" w:lineRule="auto"/>
              <w:jc w:val="center"/>
              <w:rPr>
                <w:i/>
                <w:color w:val="000000" w:themeColor="text1"/>
              </w:rPr>
            </w:pPr>
            <w:r w:rsidRPr="00207583">
              <w:rPr>
                <w:i/>
                <w:color w:val="000000" w:themeColor="text1"/>
              </w:rPr>
              <w:t>53</w:t>
            </w:r>
          </w:p>
        </w:tc>
        <w:tc>
          <w:tcPr>
            <w:tcW w:w="3686" w:type="dxa"/>
            <w:tcBorders>
              <w:left w:val="single" w:sz="4" w:space="0" w:color="auto"/>
              <w:right w:val="single" w:sz="4" w:space="0" w:color="auto"/>
            </w:tcBorders>
          </w:tcPr>
          <w:p w14:paraId="74F2561D" w14:textId="0656A947" w:rsidR="00C9201E" w:rsidRPr="00207583" w:rsidRDefault="00C9201E"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Laney et al. </w:t>
            </w:r>
            <w:r w:rsidRPr="00207583">
              <w:rPr>
                <w:noProof/>
                <w:color w:val="000000" w:themeColor="text1"/>
              </w:rPr>
              <w:fldChar w:fldCharType="begin" w:fldLock="1"/>
            </w:r>
            <w:r w:rsidRPr="00207583">
              <w:rPr>
                <w:noProof/>
                <w:color w:val="000000" w:themeColor="text1"/>
              </w:rPr>
              <w:instrText>ADDIN CSL_CITATION { "citationItems" : [ { "id" : "ITEM-1", "itemData" : { "abstract" : "During 2001/02, leading enterprises will increasingly use a centralized data warehouse to define a common business vocabulary that improves internal and external collaboration. Through 2003/04, data quality and integration woes will be tempered by data profiling technologies (for generating metadata, consolidated schemas, and integration logic) and information logistics agents. By 2005/06, data, document, and knowledge management will coalesce, driven by schema-agnostic indexing strategies and portal maturity.", "author" : [ { "dropping-particle" : "", "family" : "Laney", "given" : "Doug", "non-dropping-particle" : "", "parse-names" : false, "suffix" : "" } ], "container-title" : "Application Delivery Strategies", "id" : "ITEM-1", "issue" : "February 2001", "issued" : { "date-parts" : [ [ "2001" ] ] }, "page" : "4", "title" : "3D Data Management: Controlling Data Volume, Velocity, and Variety", "type" : "article-journal", "volume" : "949" }, "uris" : [ "http://www.mendeley.com/documents/?uuid=f6d59eb1-455b-4166-810c-c034df0ff350" ] } ], "mendeley" : { "formattedCitation" : "[53]", "plainTextFormattedCitation" : "[53]", "previouslyFormattedCitation" : "[53]"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[53]</w:t>
            </w:r>
            <w:r w:rsidRPr="00207583">
              <w:rPr>
                <w:noProof/>
                <w:color w:val="000000" w:themeColor="text1"/>
              </w:rPr>
              <w:fldChar w:fldCharType="end"/>
            </w:r>
          </w:p>
        </w:tc>
        <w:tc>
          <w:tcPr>
            <w:tcW w:w="1701" w:type="dxa"/>
            <w:tcBorders>
              <w:left w:val="single" w:sz="4" w:space="0" w:color="auto"/>
              <w:right w:val="single" w:sz="4" w:space="0" w:color="auto"/>
            </w:tcBorders>
          </w:tcPr>
          <w:p w14:paraId="0FDE958B" w14:textId="6805516C" w:rsidR="00C9201E"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691BA479" w14:textId="77777777" w:rsidR="00C9201E" w:rsidRPr="00207583" w:rsidRDefault="00C9201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481B1E3" w14:textId="77777777" w:rsidR="00C9201E" w:rsidRPr="00207583" w:rsidRDefault="00C9201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p>
        </w:tc>
      </w:tr>
      <w:tr w:rsidR="00C9201E" w:rsidRPr="00207583" w14:paraId="31DDEEEC" w14:textId="77777777" w:rsidTr="00C9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right w:val="single" w:sz="4" w:space="0" w:color="auto"/>
            </w:tcBorders>
          </w:tcPr>
          <w:p w14:paraId="3A8DA800" w14:textId="5CBD224F" w:rsidR="00C9201E" w:rsidRPr="00207583" w:rsidRDefault="00C9201E" w:rsidP="00F54569">
            <w:pPr>
              <w:spacing w:before="0" w:after="0" w:line="240" w:lineRule="auto"/>
              <w:jc w:val="center"/>
              <w:rPr>
                <w:i/>
                <w:color w:val="000000" w:themeColor="text1"/>
              </w:rPr>
            </w:pPr>
            <w:r w:rsidRPr="00207583">
              <w:rPr>
                <w:i/>
                <w:color w:val="000000" w:themeColor="text1"/>
              </w:rPr>
              <w:t>54</w:t>
            </w:r>
          </w:p>
        </w:tc>
        <w:tc>
          <w:tcPr>
            <w:tcW w:w="3686" w:type="dxa"/>
            <w:tcBorders>
              <w:left w:val="single" w:sz="4" w:space="0" w:color="auto"/>
              <w:right w:val="single" w:sz="4" w:space="0" w:color="auto"/>
            </w:tcBorders>
          </w:tcPr>
          <w:p w14:paraId="6772DC4B" w14:textId="02C9E072" w:rsidR="00C9201E" w:rsidRPr="00207583" w:rsidRDefault="00C9201E" w:rsidP="00F54569">
            <w:pPr>
              <w:spacing w:before="0" w:after="0" w:line="240"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207583">
              <w:rPr>
                <w:noProof/>
                <w:color w:val="000000" w:themeColor="text1"/>
              </w:rPr>
              <w:t xml:space="preserve">Fayyad et al. </w:t>
            </w:r>
            <w:r w:rsidRPr="00207583">
              <w:rPr>
                <w:noProof/>
                <w:color w:val="000000" w:themeColor="text1"/>
              </w:rPr>
              <w:fldChar w:fldCharType="begin" w:fldLock="1"/>
            </w:r>
            <w:r w:rsidRPr="00207583">
              <w:rPr>
                <w:noProof/>
                <w:color w:val="000000" w:themeColor="text1"/>
              </w:rPr>
              <w:instrText>ADDIN CSL_CITATION { "citationItems" : [ { "id" : "ITEM-1", "itemData" : { "DOI" : "10.1145/240455.240464", "ISSN" : "00010782", "author" : [ { "dropping-particle" : "", "family" : "Fayyad", "given" : "Usama", "non-dropping-particle" : "", "parse-names" : false, "suffix" : "" } ], "id" : "ITEM-1", "issue" : "11", "issued" : { "date-parts" : [ [ "1996" ] ] }, "page" : "27-34", "title" : "The KDD Process for Extracting Useful Knowledge from Volumes of Data", "type" : "article-journal", "volume" : "39" }, "uris" : [ "http://www.mendeley.com/documents/?uuid=0f022ed3-44f8-4c3d-a3ed-f389a29bb1ab" ] } ], "mendeley" : { "formattedCitation" : "[54]", "plainTextFormattedCitation" : "[54]", "previouslyFormattedCitation" : "[54]"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[54]</w:t>
            </w:r>
            <w:r w:rsidRPr="00207583">
              <w:rPr>
                <w:noProof/>
                <w:color w:val="000000" w:themeColor="text1"/>
              </w:rPr>
              <w:fldChar w:fldCharType="end"/>
            </w:r>
          </w:p>
        </w:tc>
        <w:tc>
          <w:tcPr>
            <w:tcW w:w="1701" w:type="dxa"/>
            <w:tcBorders>
              <w:left w:val="single" w:sz="4" w:space="0" w:color="auto"/>
              <w:right w:val="single" w:sz="4" w:space="0" w:color="auto"/>
            </w:tcBorders>
          </w:tcPr>
          <w:p w14:paraId="3C7A1059" w14:textId="680284F5" w:rsidR="00C9201E" w:rsidRPr="00207583" w:rsidRDefault="00BB68A4"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c>
          <w:tcPr>
            <w:tcW w:w="1559" w:type="dxa"/>
            <w:tcBorders>
              <w:left w:val="single" w:sz="4" w:space="0" w:color="auto"/>
              <w:right w:val="single" w:sz="4" w:space="0" w:color="auto"/>
            </w:tcBorders>
          </w:tcPr>
          <w:p w14:paraId="31D1FDC6" w14:textId="77777777" w:rsidR="00C9201E" w:rsidRPr="00207583" w:rsidRDefault="00C9201E"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left w:val="single" w:sz="4" w:space="0" w:color="auto"/>
              <w:right w:val="single" w:sz="4" w:space="0" w:color="auto"/>
            </w:tcBorders>
          </w:tcPr>
          <w:p w14:paraId="60016DCB" w14:textId="77777777" w:rsidR="00C9201E" w:rsidRPr="00207583" w:rsidRDefault="00C9201E" w:rsidP="00F545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1"/>
                <w:szCs w:val="21"/>
              </w:rPr>
            </w:pPr>
          </w:p>
        </w:tc>
      </w:tr>
      <w:tr w:rsidR="00C9201E" w:rsidRPr="00207583" w14:paraId="7FE13D70" w14:textId="77777777" w:rsidTr="00AD4A05">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bottom w:val="single" w:sz="4" w:space="0" w:color="auto"/>
              <w:right w:val="single" w:sz="4" w:space="0" w:color="auto"/>
            </w:tcBorders>
          </w:tcPr>
          <w:p w14:paraId="4EA8A7AB" w14:textId="4666D489" w:rsidR="00C9201E" w:rsidRPr="00207583" w:rsidRDefault="00C9201E" w:rsidP="00F54569">
            <w:pPr>
              <w:spacing w:before="0" w:after="0" w:line="240" w:lineRule="auto"/>
              <w:jc w:val="center"/>
              <w:rPr>
                <w:i/>
                <w:color w:val="000000" w:themeColor="text1"/>
              </w:rPr>
            </w:pPr>
            <w:r w:rsidRPr="00207583">
              <w:rPr>
                <w:i/>
                <w:color w:val="000000" w:themeColor="text1"/>
              </w:rPr>
              <w:t>55</w:t>
            </w:r>
          </w:p>
        </w:tc>
        <w:tc>
          <w:tcPr>
            <w:tcW w:w="3686" w:type="dxa"/>
            <w:tcBorders>
              <w:left w:val="single" w:sz="4" w:space="0" w:color="auto"/>
              <w:bottom w:val="single" w:sz="4" w:space="0" w:color="auto"/>
              <w:right w:val="single" w:sz="4" w:space="0" w:color="auto"/>
            </w:tcBorders>
          </w:tcPr>
          <w:p w14:paraId="3735342C" w14:textId="70664CE7" w:rsidR="00C9201E" w:rsidRPr="00207583" w:rsidRDefault="00C9201E" w:rsidP="00F54569">
            <w:pPr>
              <w:spacing w:before="0" w:after="0" w:line="240" w:lineRule="auto"/>
              <w:cnfStyle w:val="000000000000" w:firstRow="0" w:lastRow="0" w:firstColumn="0" w:lastColumn="0" w:oddVBand="0" w:evenVBand="0" w:oddHBand="0" w:evenHBand="0" w:firstRowFirstColumn="0" w:firstRowLastColumn="0" w:lastRowFirstColumn="0" w:lastRowLastColumn="0"/>
              <w:rPr>
                <w:noProof/>
                <w:color w:val="000000" w:themeColor="text1"/>
              </w:rPr>
            </w:pPr>
            <w:r w:rsidRPr="00207583">
              <w:rPr>
                <w:noProof/>
                <w:color w:val="000000" w:themeColor="text1"/>
              </w:rPr>
              <w:t xml:space="preserve">Wu et al. </w:t>
            </w:r>
            <w:r w:rsidRPr="00207583">
              <w:rPr>
                <w:noProof/>
                <w:color w:val="000000" w:themeColor="text1"/>
              </w:rPr>
              <w:fldChar w:fldCharType="begin" w:fldLock="1"/>
            </w:r>
            <w:r w:rsidR="00DF3522" w:rsidRPr="00207583">
              <w:rPr>
                <w:noProof/>
                <w:color w:val="000000" w:themeColor="text1"/>
              </w:rPr>
              <w:instrText>ADDIN CSL_CITATION { "citationItems" : [ { "id" : "ITEM-1", "itemData" : { "DOI" : "10.1109/TKDE.2013.109", "ISBN" : "1041-4347", "ISSN" : "1041-4347", "abstract" : "Big Data concern large-volume, complex, growing data sets with multiple, autonomous sources. With the fast development of networking, data storage, and the data collection capacity, Big Data are now rapidly expanding in all science and engineering domains, including physical, biological and biomedical sciences. This paper presents a HACE theorem that characterizes the features of the Big Data revolution, and proposes a Big Data processing model, from the data mining perspective. This data-driven model involves demand-driven aggregation of information sources, mining and analysis, user interest modeling, and security and privacy considerations. We analyze the challenging issues in the data-driven model and also in the Big Data revolution.", "author" : [ { "dropping-particle" : "", "family" : "Wu", "given" : "Xindong", "non-dropping-particle" : "", "parse-names" : false, "suffix" : "" }, { "dropping-particle" : "", "family" : "Zhu", "given" : "Xingquan", "non-dropping-particle" : "", "parse-names" : false, "suffix" : "" }, { "dropping-particle" : "", "family" : "Wu", "given" : "Gong-Qing", "non-dropping-particle" : "", "parse-names" : false, "suffix" : "" }, { "dropping-particle" : "", "family" : "Ding", "given" : "Wei", "non-dropping-particle" : "", "parse-names" : false, "suffix" : "" } ], "container-title" : "IEEE Transactions on Knowledge and Data Engineering", "id" : "ITEM-1", "issue" : "1", "issued" : { "date-parts" : [ [ "2014" ] ] }, "page" : "97-107", "title" : "Data mining with big data", "type" : "article-journal", "volume" : "26" }, "uris" : [ "http://www.mendeley.com/documents/?uuid=741eea70-d048-4f9e-8076-0627334f9f45" ] } ], "mendeley" : { "formattedCitation" : "[55]", "plainTextFormattedCitation" : "[55]", "previouslyFormattedCitation" : "[55]" }, "properties" : { "noteIndex" : 0 }, "schema" : "https://github.com/citation-style-language/schema/raw/master/csl-citation.json" }</w:instrText>
            </w:r>
            <w:r w:rsidRPr="00207583">
              <w:rPr>
                <w:noProof/>
                <w:color w:val="000000" w:themeColor="text1"/>
              </w:rPr>
              <w:fldChar w:fldCharType="separate"/>
            </w:r>
            <w:r w:rsidRPr="00207583">
              <w:rPr>
                <w:noProof/>
                <w:color w:val="000000" w:themeColor="text1"/>
              </w:rPr>
              <w:t>[55]</w:t>
            </w:r>
            <w:r w:rsidRPr="00207583">
              <w:rPr>
                <w:noProof/>
                <w:color w:val="000000" w:themeColor="text1"/>
              </w:rPr>
              <w:fldChar w:fldCharType="end"/>
            </w:r>
          </w:p>
        </w:tc>
        <w:tc>
          <w:tcPr>
            <w:tcW w:w="1701" w:type="dxa"/>
            <w:tcBorders>
              <w:left w:val="single" w:sz="4" w:space="0" w:color="auto"/>
              <w:bottom w:val="single" w:sz="4" w:space="0" w:color="auto"/>
              <w:right w:val="single" w:sz="4" w:space="0" w:color="auto"/>
            </w:tcBorders>
          </w:tcPr>
          <w:p w14:paraId="0F1F48CA" w14:textId="34BF5141" w:rsidR="00C9201E" w:rsidRPr="00207583" w:rsidRDefault="00BB68A4"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207583">
              <w:rPr>
                <w:b/>
                <w:color w:val="000000" w:themeColor="text1"/>
                <w:sz w:val="21"/>
                <w:szCs w:val="21"/>
              </w:rPr>
              <w:sym w:font="Symbol" w:char="F0D6"/>
            </w:r>
          </w:p>
        </w:tc>
        <w:tc>
          <w:tcPr>
            <w:tcW w:w="1559" w:type="dxa"/>
            <w:tcBorders>
              <w:left w:val="single" w:sz="4" w:space="0" w:color="auto"/>
              <w:bottom w:val="single" w:sz="4" w:space="0" w:color="auto"/>
              <w:right w:val="single" w:sz="4" w:space="0" w:color="auto"/>
            </w:tcBorders>
          </w:tcPr>
          <w:p w14:paraId="3E3827D4" w14:textId="77777777" w:rsidR="00C9201E" w:rsidRPr="00207583" w:rsidRDefault="00C9201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01" w:type="dxa"/>
            <w:tcBorders>
              <w:left w:val="single" w:sz="4" w:space="0" w:color="auto"/>
              <w:bottom w:val="single" w:sz="4" w:space="0" w:color="auto"/>
              <w:right w:val="single" w:sz="4" w:space="0" w:color="auto"/>
            </w:tcBorders>
          </w:tcPr>
          <w:p w14:paraId="0B5CBD92" w14:textId="77777777" w:rsidR="00C9201E" w:rsidRPr="00207583" w:rsidRDefault="00C9201E" w:rsidP="00F545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p>
        </w:tc>
      </w:tr>
    </w:tbl>
    <w:p w14:paraId="071C888D" w14:textId="64A79947" w:rsidR="00C51F5C" w:rsidRPr="00207583" w:rsidRDefault="00C51F5C" w:rsidP="00C51F5C">
      <w:pPr>
        <w:rPr>
          <w:color w:val="000000" w:themeColor="text1"/>
          <w:sz w:val="16"/>
          <w:szCs w:val="16"/>
        </w:rPr>
      </w:pPr>
    </w:p>
    <w:p w14:paraId="6539B863" w14:textId="77777777" w:rsidR="00C51F5C" w:rsidRPr="00207583" w:rsidRDefault="00230A45" w:rsidP="00C51F5C">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Operation Code</w:t>
      </w:r>
    </w:p>
    <w:p w14:paraId="11145FFE" w14:textId="726389D3" w:rsidR="00230A45" w:rsidRPr="00207583" w:rsidRDefault="00230A45" w:rsidP="00C51F5C">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Reference No</w:t>
      </w:r>
    </w:p>
    <w:p w14:paraId="55B340FB"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Business Stream</w:t>
      </w:r>
    </w:p>
    <w:p w14:paraId="58D0AF61"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Hub</w:t>
      </w:r>
    </w:p>
    <w:p w14:paraId="58E5000B"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Project Name</w:t>
      </w:r>
    </w:p>
    <w:p w14:paraId="643F7DBC"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Site (including site number/ reference)</w:t>
      </w:r>
    </w:p>
    <w:p w14:paraId="72C78A08"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Region</w:t>
      </w:r>
    </w:p>
    <w:p w14:paraId="6C0754F5"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Purchase Order No</w:t>
      </w:r>
    </w:p>
    <w:p w14:paraId="7053252D"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Ticket number (Unique identifier)</w:t>
      </w:r>
    </w:p>
    <w:p w14:paraId="40C61806"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Collection/uplift date</w:t>
      </w:r>
    </w:p>
    <w:p w14:paraId="0A946E95"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Container size and type</w:t>
      </w:r>
    </w:p>
    <w:p w14:paraId="7B62F9C8"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Movement type</w:t>
      </w:r>
    </w:p>
    <w:p w14:paraId="1F155B94"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Classification</w:t>
      </w:r>
    </w:p>
    <w:p w14:paraId="37CD2D28" w14:textId="417DBDF9" w:rsidR="00230A45" w:rsidRPr="00207583" w:rsidRDefault="00230A45" w:rsidP="0066122E">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Type</w:t>
      </w:r>
    </w:p>
    <w:p w14:paraId="54F05D20" w14:textId="77777777" w:rsidR="0066122E" w:rsidRPr="00207583" w:rsidRDefault="00230A45" w:rsidP="0066122E">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Collected in Tonnes</w:t>
      </w:r>
    </w:p>
    <w:p w14:paraId="1B858D7A" w14:textId="2431853F" w:rsidR="00230A45" w:rsidRPr="00207583" w:rsidRDefault="00230A45" w:rsidP="0066122E">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lastRenderedPageBreak/>
        <w:t>Division</w:t>
      </w:r>
    </w:p>
    <w:p w14:paraId="6D914BDF"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Hazardous/ Non-Hazardous</w:t>
      </w:r>
    </w:p>
    <w:p w14:paraId="7A189FF2"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Transfer note number</w:t>
      </w:r>
    </w:p>
    <w:p w14:paraId="1DBD0386"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Hazardous/ Special waste consignment note number</w:t>
      </w:r>
    </w:p>
    <w:p w14:paraId="773CE1DA"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Hazardous waste premises code</w:t>
      </w:r>
    </w:p>
    <w:p w14:paraId="4D379416" w14:textId="77777777" w:rsidR="00FA7966"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Carrier</w:t>
      </w:r>
    </w:p>
    <w:p w14:paraId="2E1F2F7F" w14:textId="6838EF39"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Carrier license</w:t>
      </w:r>
    </w:p>
    <w:p w14:paraId="7D6DDE7E"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Carrier expiry date</w:t>
      </w:r>
    </w:p>
    <w:p w14:paraId="7AFD9349"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Carrier Checked with EA/ SEPA and in compliance</w:t>
      </w:r>
    </w:p>
    <w:p w14:paraId="6D08601D"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Total Cost</w:t>
      </w:r>
    </w:p>
    <w:p w14:paraId="755C1777"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Cost per Tonne</w:t>
      </w:r>
    </w:p>
    <w:p w14:paraId="68FD35D3"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Management facility type</w:t>
      </w:r>
    </w:p>
    <w:p w14:paraId="5506DAC2"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Waste Management facility permit or exemption number</w:t>
      </w:r>
    </w:p>
    <w:p w14:paraId="03032F07" w14:textId="2830AD6F"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Type and quantity in compliance with permit or exemption and checked with EA/ SEPA</w:t>
      </w:r>
    </w:p>
    <w:p w14:paraId="2C2FDE42"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Description of Waste Management Innovation</w:t>
      </w:r>
    </w:p>
    <w:p w14:paraId="436E6518"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Tonnes to Landfill</w:t>
      </w:r>
    </w:p>
    <w:p w14:paraId="7D290F66"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Tonnes to Other disposal location (not landfill)</w:t>
      </w:r>
    </w:p>
    <w:p w14:paraId="2B40B969"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Tonnes Recycled/ recovered</w:t>
      </w:r>
    </w:p>
    <w:p w14:paraId="6D15C6A3"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Tonnes to Other Recovery</w:t>
      </w:r>
    </w:p>
    <w:p w14:paraId="77723EB7"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 to Landfill</w:t>
      </w:r>
    </w:p>
    <w:p w14:paraId="74DCFB12"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 to Landfill</w:t>
      </w:r>
    </w:p>
    <w:p w14:paraId="5C98E6D6" w14:textId="77777777" w:rsidR="00230A45" w:rsidRPr="00207583" w:rsidRDefault="00230A45" w:rsidP="003D7DC2">
      <w:pPr>
        <w:pStyle w:val="HTMLPreformatted"/>
        <w:numPr>
          <w:ilvl w:val="0"/>
          <w:numId w:val="19"/>
        </w:numPr>
        <w:pBdr>
          <w:top w:val="single" w:sz="6" w:space="4" w:color="D9D9E2"/>
          <w:left w:val="single" w:sz="6" w:space="4" w:color="D9D9E2"/>
          <w:bottom w:val="single" w:sz="6" w:space="4" w:color="D9D9E2"/>
          <w:right w:val="single" w:sz="6" w:space="4" w:color="D9D9E2"/>
        </w:pBdr>
        <w:shd w:val="clear" w:color="auto" w:fill="F9F9FB"/>
        <w:tabs>
          <w:tab w:val="clear" w:pos="916"/>
          <w:tab w:val="left" w:pos="567"/>
        </w:tabs>
        <w:ind w:left="567" w:hanging="425"/>
        <w:rPr>
          <w:rFonts w:ascii="Times New Roman" w:hAnsi="Times New Roman" w:cs="Times New Roman"/>
          <w:color w:val="000000" w:themeColor="text1"/>
          <w:sz w:val="24"/>
          <w:szCs w:val="24"/>
          <w:lang w:val="en-GB"/>
        </w:rPr>
      </w:pPr>
      <w:r w:rsidRPr="00207583">
        <w:rPr>
          <w:rFonts w:ascii="Times New Roman" w:hAnsi="Times New Roman" w:cs="Times New Roman"/>
          <w:color w:val="000000" w:themeColor="text1"/>
          <w:sz w:val="24"/>
          <w:szCs w:val="24"/>
          <w:lang w:val="en-GB"/>
        </w:rPr>
        <w:t>% Recycled</w:t>
      </w:r>
    </w:p>
    <w:p w14:paraId="2D2E9149" w14:textId="546665EC" w:rsidR="00F50746" w:rsidRPr="00207583" w:rsidRDefault="00F50746" w:rsidP="00F50746">
      <w:pPr>
        <w:jc w:val="center"/>
        <w:rPr>
          <w:b/>
          <w:i/>
          <w:color w:val="000000" w:themeColor="text1"/>
        </w:rPr>
      </w:pPr>
      <w:r w:rsidRPr="00207583">
        <w:rPr>
          <w:b/>
          <w:i/>
          <w:color w:val="000000" w:themeColor="text1"/>
        </w:rPr>
        <w:t xml:space="preserve">Listing </w:t>
      </w:r>
      <w:r w:rsidRPr="00207583">
        <w:rPr>
          <w:b/>
          <w:i/>
          <w:color w:val="000000" w:themeColor="text1"/>
        </w:rPr>
        <w:fldChar w:fldCharType="begin"/>
      </w:r>
      <w:r w:rsidRPr="00207583">
        <w:rPr>
          <w:b/>
          <w:i/>
          <w:color w:val="000000" w:themeColor="text1"/>
        </w:rPr>
        <w:instrText xml:space="preserve"> SEQ Listing \* ARABIC </w:instrText>
      </w:r>
      <w:r w:rsidRPr="00207583">
        <w:rPr>
          <w:b/>
          <w:i/>
          <w:color w:val="000000" w:themeColor="text1"/>
        </w:rPr>
        <w:fldChar w:fldCharType="separate"/>
      </w:r>
      <w:r w:rsidRPr="00207583">
        <w:rPr>
          <w:b/>
          <w:i/>
          <w:color w:val="000000" w:themeColor="text1"/>
        </w:rPr>
        <w:t>1</w:t>
      </w:r>
      <w:r w:rsidRPr="00207583">
        <w:rPr>
          <w:b/>
          <w:i/>
          <w:color w:val="000000" w:themeColor="text1"/>
        </w:rPr>
        <w:fldChar w:fldCharType="end"/>
      </w:r>
      <w:r w:rsidRPr="00207583">
        <w:rPr>
          <w:b/>
          <w:i/>
          <w:color w:val="000000" w:themeColor="text1"/>
        </w:rPr>
        <w:t>: Structure of the waste disposal record</w:t>
      </w:r>
    </w:p>
    <w:p w14:paraId="5600117D" w14:textId="6CAF9A36" w:rsidR="00230A45" w:rsidRPr="00207583" w:rsidRDefault="00230A45" w:rsidP="005A1C9D">
      <w:pPr>
        <w:spacing w:after="120"/>
        <w:rPr>
          <w:color w:val="000000" w:themeColor="text1"/>
        </w:rPr>
      </w:pPr>
      <w:r w:rsidRPr="00207583">
        <w:rPr>
          <w:color w:val="000000" w:themeColor="text1"/>
        </w:rPr>
        <w:t xml:space="preserve">As such, waste related data from construction projects </w:t>
      </w:r>
      <w:r w:rsidR="003C047A" w:rsidRPr="00207583">
        <w:rPr>
          <w:color w:val="000000" w:themeColor="text1"/>
        </w:rPr>
        <w:t>for</w:t>
      </w:r>
      <w:r w:rsidRPr="00207583">
        <w:rPr>
          <w:color w:val="000000" w:themeColor="text1"/>
        </w:rPr>
        <w:t xml:space="preserve"> four consecutive </w:t>
      </w:r>
      <w:r w:rsidR="003C047A" w:rsidRPr="00207583">
        <w:rPr>
          <w:color w:val="000000" w:themeColor="text1"/>
        </w:rPr>
        <w:t>years</w:t>
      </w:r>
      <w:r w:rsidRPr="00207583">
        <w:rPr>
          <w:color w:val="000000" w:themeColor="text1"/>
        </w:rPr>
        <w:t xml:space="preserve">, starting </w:t>
      </w:r>
      <w:r w:rsidR="00B02A68" w:rsidRPr="00207583">
        <w:rPr>
          <w:color w:val="000000" w:themeColor="text1"/>
        </w:rPr>
        <w:t xml:space="preserve">from </w:t>
      </w:r>
      <w:r w:rsidR="003C047A" w:rsidRPr="00207583">
        <w:rPr>
          <w:color w:val="000000" w:themeColor="text1"/>
        </w:rPr>
        <w:t xml:space="preserve">2012 </w:t>
      </w:r>
      <w:r w:rsidR="00B02A68" w:rsidRPr="00207583">
        <w:rPr>
          <w:color w:val="000000" w:themeColor="text1"/>
        </w:rPr>
        <w:t>to</w:t>
      </w:r>
      <w:r w:rsidR="003C047A" w:rsidRPr="00207583">
        <w:rPr>
          <w:color w:val="000000" w:themeColor="text1"/>
        </w:rPr>
        <w:t xml:space="preserve"> </w:t>
      </w:r>
      <w:r w:rsidRPr="00207583">
        <w:rPr>
          <w:color w:val="000000" w:themeColor="text1"/>
        </w:rPr>
        <w:t>201</w:t>
      </w:r>
      <w:r w:rsidR="00B02A68" w:rsidRPr="00207583">
        <w:rPr>
          <w:color w:val="000000" w:themeColor="text1"/>
        </w:rPr>
        <w:t>5</w:t>
      </w:r>
      <w:r w:rsidRPr="00207583">
        <w:rPr>
          <w:color w:val="000000" w:themeColor="text1"/>
        </w:rPr>
        <w:t xml:space="preserve">, </w:t>
      </w:r>
      <w:r w:rsidR="003C047A" w:rsidRPr="00207583">
        <w:rPr>
          <w:color w:val="000000" w:themeColor="text1"/>
        </w:rPr>
        <w:t>are</w:t>
      </w:r>
      <w:r w:rsidRPr="00207583">
        <w:rPr>
          <w:color w:val="000000" w:themeColor="text1"/>
        </w:rPr>
        <w:t xml:space="preserve"> selected. Since the availability of this data has legal issues alongside its significant commercial value, for preliminary evaluation, presented in this work, a small subset of </w:t>
      </w:r>
      <w:r w:rsidR="003C047A" w:rsidRPr="00207583">
        <w:rPr>
          <w:color w:val="000000" w:themeColor="text1"/>
        </w:rPr>
        <w:t>900</w:t>
      </w:r>
      <w:r w:rsidRPr="00207583">
        <w:rPr>
          <w:color w:val="000000" w:themeColor="text1"/>
        </w:rPr>
        <w:t xml:space="preserve"> </w:t>
      </w:r>
      <w:r w:rsidR="00F5496A" w:rsidRPr="00207583">
        <w:rPr>
          <w:color w:val="000000" w:themeColor="text1"/>
        </w:rPr>
        <w:t xml:space="preserve">randomly selected </w:t>
      </w:r>
      <w:r w:rsidRPr="00207583">
        <w:rPr>
          <w:color w:val="000000" w:themeColor="text1"/>
        </w:rPr>
        <w:t xml:space="preserve">projects are </w:t>
      </w:r>
      <w:r w:rsidR="00F5496A" w:rsidRPr="00207583">
        <w:rPr>
          <w:color w:val="000000" w:themeColor="text1"/>
        </w:rPr>
        <w:t>made available</w:t>
      </w:r>
      <w:r w:rsidRPr="00207583">
        <w:rPr>
          <w:color w:val="000000" w:themeColor="text1"/>
        </w:rPr>
        <w:t xml:space="preserve">. The </w:t>
      </w:r>
      <w:r w:rsidR="00DC7310" w:rsidRPr="00207583">
        <w:rPr>
          <w:color w:val="000000" w:themeColor="text1"/>
        </w:rPr>
        <w:t>criteria for this selection include</w:t>
      </w:r>
      <w:r w:rsidRPr="00207583">
        <w:rPr>
          <w:color w:val="000000" w:themeColor="text1"/>
        </w:rPr>
        <w:t xml:space="preserve"> building types, such as residential, commercial, and educational, with projects mainly distributed all acr</w:t>
      </w:r>
      <w:r w:rsidR="00F37AFC" w:rsidRPr="00207583">
        <w:rPr>
          <w:color w:val="000000" w:themeColor="text1"/>
        </w:rPr>
        <w:t>oss the whole UK. This location-</w:t>
      </w:r>
      <w:r w:rsidRPr="00207583">
        <w:rPr>
          <w:color w:val="000000" w:themeColor="text1"/>
        </w:rPr>
        <w:t xml:space="preserve">wise distribution of data certainly helps in generating advanced visualizations such as geographic heat map. Data from </w:t>
      </w:r>
      <w:r w:rsidR="003C047A" w:rsidRPr="00207583">
        <w:rPr>
          <w:color w:val="000000" w:themeColor="text1"/>
        </w:rPr>
        <w:t xml:space="preserve">their </w:t>
      </w:r>
      <w:r w:rsidRPr="00207583">
        <w:rPr>
          <w:color w:val="000000" w:themeColor="text1"/>
        </w:rPr>
        <w:t xml:space="preserve">relational database is accessed via their </w:t>
      </w:r>
      <w:r w:rsidR="00B22517" w:rsidRPr="00207583">
        <w:rPr>
          <w:color w:val="000000" w:themeColor="text1"/>
        </w:rPr>
        <w:t>front-end</w:t>
      </w:r>
      <w:r w:rsidRPr="00207583">
        <w:rPr>
          <w:color w:val="000000" w:themeColor="text1"/>
        </w:rPr>
        <w:t xml:space="preserve"> application, which is exported to </w:t>
      </w:r>
      <w:r w:rsidR="00B22517" w:rsidRPr="00207583">
        <w:rPr>
          <w:color w:val="000000" w:themeColor="text1"/>
        </w:rPr>
        <w:t>comma-separated</w:t>
      </w:r>
      <w:r w:rsidRPr="00207583">
        <w:rPr>
          <w:color w:val="000000" w:themeColor="text1"/>
        </w:rPr>
        <w:t xml:space="preserve"> files (</w:t>
      </w:r>
      <w:r w:rsidRPr="00207583">
        <w:rPr>
          <w:i/>
          <w:color w:val="000000" w:themeColor="text1"/>
        </w:rPr>
        <w:t>.</w:t>
      </w:r>
      <w:proofErr w:type="spellStart"/>
      <w:r w:rsidRPr="00207583">
        <w:rPr>
          <w:i/>
          <w:color w:val="000000" w:themeColor="text1"/>
        </w:rPr>
        <w:t>csv</w:t>
      </w:r>
      <w:proofErr w:type="spellEnd"/>
      <w:r w:rsidRPr="00207583">
        <w:rPr>
          <w:color w:val="000000" w:themeColor="text1"/>
        </w:rPr>
        <w:t xml:space="preserve">). </w:t>
      </w:r>
      <w:r w:rsidR="009660EF" w:rsidRPr="00207583">
        <w:rPr>
          <w:color w:val="000000" w:themeColor="text1"/>
        </w:rPr>
        <w:t xml:space="preserve">Pointedly, by no means </w:t>
      </w:r>
      <w:r w:rsidR="00E24EE5" w:rsidRPr="00207583">
        <w:rPr>
          <w:color w:val="000000" w:themeColor="text1"/>
        </w:rPr>
        <w:t xml:space="preserve">the data of just </w:t>
      </w:r>
      <w:r w:rsidR="003C047A" w:rsidRPr="00207583">
        <w:rPr>
          <w:color w:val="000000" w:themeColor="text1"/>
        </w:rPr>
        <w:t>900</w:t>
      </w:r>
      <w:r w:rsidR="00E24EE5" w:rsidRPr="00207583">
        <w:rPr>
          <w:color w:val="000000" w:themeColor="text1"/>
        </w:rPr>
        <w:t xml:space="preserve"> projects </w:t>
      </w:r>
      <w:r w:rsidR="009660EF" w:rsidRPr="00207583">
        <w:rPr>
          <w:color w:val="000000" w:themeColor="text1"/>
        </w:rPr>
        <w:t xml:space="preserve">can be labelled </w:t>
      </w:r>
      <w:r w:rsidR="00E24EE5" w:rsidRPr="00207583">
        <w:rPr>
          <w:color w:val="000000" w:themeColor="text1"/>
        </w:rPr>
        <w:t>as Big Data and justif</w:t>
      </w:r>
      <w:r w:rsidR="009660EF" w:rsidRPr="00207583">
        <w:rPr>
          <w:color w:val="000000" w:themeColor="text1"/>
        </w:rPr>
        <w:t>ied it to use the data-</w:t>
      </w:r>
      <w:r w:rsidR="00E24EE5" w:rsidRPr="00207583">
        <w:rPr>
          <w:color w:val="000000" w:themeColor="text1"/>
        </w:rPr>
        <w:t>intensive platforms for analysis. However, this approach can be used to analyse larger set</w:t>
      </w:r>
      <w:r w:rsidR="00F5496A" w:rsidRPr="00207583">
        <w:rPr>
          <w:color w:val="000000" w:themeColor="text1"/>
        </w:rPr>
        <w:t>s</w:t>
      </w:r>
      <w:r w:rsidR="00E24EE5" w:rsidRPr="00207583">
        <w:rPr>
          <w:color w:val="000000" w:themeColor="text1"/>
        </w:rPr>
        <w:t xml:space="preserve"> of </w:t>
      </w:r>
      <w:r w:rsidR="00F5496A" w:rsidRPr="00207583">
        <w:rPr>
          <w:color w:val="000000" w:themeColor="text1"/>
        </w:rPr>
        <w:t xml:space="preserve">waste </w:t>
      </w:r>
      <w:r w:rsidR="00E24EE5" w:rsidRPr="00207583">
        <w:rPr>
          <w:color w:val="000000" w:themeColor="text1"/>
        </w:rPr>
        <w:t xml:space="preserve">data.  </w:t>
      </w:r>
      <w:r w:rsidRPr="00207583">
        <w:rPr>
          <w:color w:val="000000" w:themeColor="text1"/>
        </w:rPr>
        <w:t xml:space="preserve"> </w:t>
      </w:r>
    </w:p>
    <w:p w14:paraId="3BF46BDA" w14:textId="019CE23E" w:rsidR="009E6B98" w:rsidRPr="00207583" w:rsidRDefault="00CF70FA" w:rsidP="00F84154">
      <w:pPr>
        <w:rPr>
          <w:color w:val="000000" w:themeColor="text1"/>
        </w:rPr>
      </w:pPr>
      <w:r w:rsidRPr="00207583">
        <w:rPr>
          <w:color w:val="000000" w:themeColor="text1"/>
        </w:rPr>
        <w:lastRenderedPageBreak/>
        <w:t>E</w:t>
      </w:r>
      <w:r w:rsidR="003C047A" w:rsidRPr="00207583">
        <w:rPr>
          <w:color w:val="000000" w:themeColor="text1"/>
        </w:rPr>
        <w:t>xploratory data analytics</w:t>
      </w:r>
      <w:r w:rsidR="00230A45" w:rsidRPr="00207583">
        <w:rPr>
          <w:color w:val="000000" w:themeColor="text1"/>
        </w:rPr>
        <w:t xml:space="preserve"> </w:t>
      </w:r>
      <w:r w:rsidRPr="00207583">
        <w:rPr>
          <w:color w:val="000000" w:themeColor="text1"/>
        </w:rPr>
        <w:t xml:space="preserve">is employed </w:t>
      </w:r>
      <w:r w:rsidR="00230A45" w:rsidRPr="00207583">
        <w:rPr>
          <w:color w:val="000000" w:themeColor="text1"/>
        </w:rPr>
        <w:t>to understand the latent trends in the waste data</w:t>
      </w:r>
      <w:r w:rsidR="00964F4A" w:rsidRPr="00207583">
        <w:rPr>
          <w:color w:val="000000" w:themeColor="text1"/>
        </w:rPr>
        <w:t xml:space="preserve"> using spatial and temporal dimensions</w:t>
      </w:r>
      <w:r w:rsidR="00230A45" w:rsidRPr="00207583">
        <w:rPr>
          <w:color w:val="000000" w:themeColor="text1"/>
        </w:rPr>
        <w:t xml:space="preserve">. For this purpose, </w:t>
      </w:r>
      <w:r w:rsidR="00D10F99" w:rsidRPr="00207583">
        <w:rPr>
          <w:color w:val="000000" w:themeColor="text1"/>
        </w:rPr>
        <w:t xml:space="preserve">variety of </w:t>
      </w:r>
      <w:r w:rsidR="00230A45" w:rsidRPr="00207583">
        <w:rPr>
          <w:color w:val="000000" w:themeColor="text1"/>
        </w:rPr>
        <w:t xml:space="preserve">visualizations such as </w:t>
      </w:r>
      <w:r w:rsidR="00364CA5" w:rsidRPr="00207583">
        <w:rPr>
          <w:color w:val="000000" w:themeColor="text1"/>
        </w:rPr>
        <w:t>bar plot</w:t>
      </w:r>
      <w:r w:rsidR="00230A45" w:rsidRPr="00207583">
        <w:rPr>
          <w:color w:val="000000" w:themeColor="text1"/>
        </w:rPr>
        <w:t xml:space="preserve">, box plot, </w:t>
      </w:r>
      <w:proofErr w:type="spellStart"/>
      <w:r w:rsidR="00C54E58" w:rsidRPr="00207583">
        <w:rPr>
          <w:color w:val="000000" w:themeColor="text1"/>
        </w:rPr>
        <w:t>sankey</w:t>
      </w:r>
      <w:proofErr w:type="spellEnd"/>
      <w:r w:rsidR="00C54E58" w:rsidRPr="00207583">
        <w:rPr>
          <w:color w:val="000000" w:themeColor="text1"/>
        </w:rPr>
        <w:t xml:space="preserve"> diagram, </w:t>
      </w:r>
      <w:r w:rsidR="00230A45" w:rsidRPr="00207583">
        <w:rPr>
          <w:color w:val="000000" w:themeColor="text1"/>
        </w:rPr>
        <w:t xml:space="preserve">geographic heat map, </w:t>
      </w:r>
      <w:r w:rsidR="003423DE" w:rsidRPr="00207583">
        <w:rPr>
          <w:color w:val="000000" w:themeColor="text1"/>
        </w:rPr>
        <w:t xml:space="preserve">word </w:t>
      </w:r>
      <w:r w:rsidR="00230A45" w:rsidRPr="00207583">
        <w:rPr>
          <w:color w:val="000000" w:themeColor="text1"/>
        </w:rPr>
        <w:t xml:space="preserve">cloud, etc. are used to </w:t>
      </w:r>
      <w:r w:rsidR="00C07796" w:rsidRPr="00207583">
        <w:rPr>
          <w:color w:val="000000" w:themeColor="text1"/>
        </w:rPr>
        <w:t>investigate</w:t>
      </w:r>
      <w:r w:rsidR="00230A45" w:rsidRPr="00207583">
        <w:rPr>
          <w:color w:val="000000" w:themeColor="text1"/>
        </w:rPr>
        <w:t xml:space="preserve"> </w:t>
      </w:r>
      <w:r w:rsidR="003C047A" w:rsidRPr="00207583">
        <w:rPr>
          <w:color w:val="000000" w:themeColor="text1"/>
        </w:rPr>
        <w:t xml:space="preserve">this </w:t>
      </w:r>
      <w:r w:rsidR="00230A45" w:rsidRPr="00207583">
        <w:rPr>
          <w:color w:val="000000" w:themeColor="text1"/>
        </w:rPr>
        <w:t xml:space="preserve">data. It is revealed that large proportion of construction waste is segregated under light mixed and compatible waste, which is the key hindrance for </w:t>
      </w:r>
      <w:r w:rsidR="00C07796" w:rsidRPr="00207583">
        <w:rPr>
          <w:color w:val="000000" w:themeColor="text1"/>
        </w:rPr>
        <w:t>understanding the potential sources of</w:t>
      </w:r>
      <w:r w:rsidR="00230A45" w:rsidRPr="00207583">
        <w:rPr>
          <w:color w:val="000000" w:themeColor="text1"/>
        </w:rPr>
        <w:t xml:space="preserve"> waste </w:t>
      </w:r>
      <w:r w:rsidR="00C07796" w:rsidRPr="00207583">
        <w:rPr>
          <w:color w:val="000000" w:themeColor="text1"/>
        </w:rPr>
        <w:t>generation</w:t>
      </w:r>
      <w:r w:rsidR="00230A45" w:rsidRPr="00207583">
        <w:rPr>
          <w:color w:val="000000" w:themeColor="text1"/>
        </w:rPr>
        <w:t>. It is also highlighted that despite substantial waste minimisation efforts, the amounts of construction waste keeps growing, calling for the advent of waste analytics to tackle this issue from every possible perspective.</w:t>
      </w:r>
      <w:r w:rsidR="009E6B98" w:rsidRPr="00207583">
        <w:rPr>
          <w:color w:val="000000" w:themeColor="text1"/>
        </w:rPr>
        <w:t xml:space="preserve"> Th</w:t>
      </w:r>
      <w:r w:rsidR="00B22517" w:rsidRPr="00207583">
        <w:rPr>
          <w:color w:val="000000" w:themeColor="text1"/>
        </w:rPr>
        <w:t>e</w:t>
      </w:r>
      <w:r w:rsidR="009E6B98" w:rsidRPr="00207583">
        <w:rPr>
          <w:color w:val="000000" w:themeColor="text1"/>
        </w:rPr>
        <w:t xml:space="preserve"> findings in this research are in line, interestingly, with the findings of the literature.</w:t>
      </w:r>
    </w:p>
    <w:p w14:paraId="694F895C" w14:textId="49ABE23F" w:rsidR="009E6B98" w:rsidRPr="00207583" w:rsidRDefault="00995A25" w:rsidP="00995A25">
      <w:pPr>
        <w:pStyle w:val="Heading1"/>
        <w:rPr>
          <w:color w:val="000000" w:themeColor="text1"/>
        </w:rPr>
      </w:pPr>
      <w:r w:rsidRPr="00207583">
        <w:rPr>
          <w:color w:val="000000" w:themeColor="text1"/>
        </w:rPr>
        <w:t>Literature Review</w:t>
      </w:r>
    </w:p>
    <w:p w14:paraId="4D15990E" w14:textId="77777777" w:rsidR="002441AA" w:rsidRPr="00207583" w:rsidRDefault="002441AA" w:rsidP="00995A25">
      <w:pPr>
        <w:pStyle w:val="Heading2"/>
        <w:rPr>
          <w:color w:val="000000" w:themeColor="text1"/>
        </w:rPr>
      </w:pPr>
      <w:r w:rsidRPr="00207583">
        <w:rPr>
          <w:color w:val="000000" w:themeColor="text1"/>
        </w:rPr>
        <w:t>Designing Out Construction Waste</w:t>
      </w:r>
    </w:p>
    <w:p w14:paraId="509D7D6F" w14:textId="61FADD57" w:rsidR="00B67650" w:rsidRPr="00207583" w:rsidRDefault="00B67650" w:rsidP="00B67650">
      <w:pPr>
        <w:rPr>
          <w:color w:val="000000" w:themeColor="text1"/>
        </w:rPr>
      </w:pPr>
      <w:r w:rsidRPr="00207583">
        <w:rPr>
          <w:color w:val="000000" w:themeColor="text1"/>
        </w:rPr>
        <w:t xml:space="preserve">Designing out waste is highly desirable for managing waste effectively </w:t>
      </w:r>
      <w:r w:rsidRPr="00207583">
        <w:rPr>
          <w:color w:val="000000" w:themeColor="text1"/>
        </w:rPr>
        <w:fldChar w:fldCharType="begin" w:fldLock="1"/>
      </w:r>
      <w:r w:rsidR="0006095D" w:rsidRPr="00207583">
        <w:rPr>
          <w:color w:val="000000" w:themeColor="text1"/>
        </w:rPr>
        <w:instrText>ADDIN CSL_CITATION { "citationItems" : [ { "id" : "ITEM-1", "itemData" : { "DOI" : "10.1080/0144619042000202816", "ISSN" : "0144-6193", "abstract" : "The building industry is using a considerable amount of resources, but if the life cycle of the material on site is closely examined, it is generally known that there is a relatively large portion of the materials being wasted because of poor material control on building sites. The problem of material wastage is not an isolated issue on construction sites. It is also an environmental concern. Hong Kong is running out of both reclamation sites and landfill space for the disposal of construction &amp; demolition (C&amp;D) waste. Many resources can be conserved and the amount of C&amp;D waste required to be disposed of should be greatly reduced if better management of materials is practiced on building sites. This paper reports on a recent study conducted in Hong Kong relating to material control on construction sites with highrise multistorey buildings. In the paper, the causes of building waste are identified and the wastage levels of various trades for public housing and private residential projects in Hong Kong are quantified. The role of material control in reducing building waste is then discussed in details under three headings, namely design, material procurement and handling, and site management and practices.", "author" : [ { "dropping-particle" : "", "family" : "Poon", "given" : "C. S.", "non-dropping-particle" : "", "parse-names" : false, "suffix" : "" }, { "dropping-particle" : "", "family" : "Yu", "given" : "Ann T. W.", "non-dropping-particle" : "", "parse-names" : false, "suffix" : "" }, { "dropping-particle" : "", "family" : "Jaillon", "given" : "L.", "non-dropping-particle" : "", "parse-names" : false, "suffix" : "" } ], "container-title" : "Construction Management and Economics", "id" : "ITEM-1", "issue" : "5", "issued" : { "date-parts" : [ [ "2004" ] ] }, "page" : "461-470", "title" : "Reducing building waste at construction sites in Hong Kong", "type" : "article-journal", "volume" : "22" }, "uris" : [ "http://www.mendeley.com/documents/?uuid=6fbeed91-b271-43f4-bdef-a8eeb2431902" ] }, { "id" : "ITEM-2", "itemData" : { "author" : [ { "dropping-particle" : "", "family" : "Panos", "given" : "Kosmopoulos", "non-dropping-particle" : "", "parse-names" : false, "suffix" : "" }, { "dropping-particle" : "", "family" : "Danai", "given" : "Georgiadou I", "non-dropping-particle" : "", "parse-names" : false, "suffix" : "" } ], "container-title" : "PLEA2012 - 28th Conference, Opportunities, Limits &amp; Needs Towards an environmentally responsible architecture Lima, Per\u00fa 7-9 November 2012", "id" : "ITEM-2", "issue" : "November", "issued" : { "date-parts" : [ [ "2012" ] ] }, "page" : "7-9", "title" : "Survey Regarding Control and Reduction of Construction Waste", "type" : "article-journal" }, "uris" : [ "http://www.mendeley.com/documents/?uuid=7e493bf2-6130-4c05-859b-9b73920ad3a5" ] } ], "mendeley" : { "formattedCitation" : "[7,21]", "plainTextFormattedCitation" : "[7,21]", "previouslyFormattedCitation" : "[7,21]"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[7,21]</w:t>
      </w:r>
      <w:r w:rsidRPr="00207583">
        <w:rPr>
          <w:color w:val="000000" w:themeColor="text1"/>
        </w:rPr>
        <w:fldChar w:fldCharType="end"/>
      </w:r>
      <w:r w:rsidRPr="00207583">
        <w:rPr>
          <w:color w:val="000000" w:themeColor="text1"/>
        </w:rPr>
        <w:t xml:space="preserve">. This emerging concept is offering numerous opportunities of preventing construction waste. However, designers are still long way off actually practicing it during their design activities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"Osmani", "given" : "M.", "non-dropping-particle" : "", "parse-names" : false, "suffix" : "" } ], "container-title" : "ICE-Waste and Resource Management", "id" : "ITEM-1", "issue" : "3", "issued" : { "date-parts" : [ [ "2013" ] ] }, "page" : "114 - 127", "title" : "Design waste mapping : a project life cycle approach", "type" : "article-journal", "volume" : "166" }, "uris" : [ "http://www.mendeley.com/documents/?uuid=6817a755-2242-43e0-9128-f116a3ba0d90" ] }, { "id" : "ITEM-2", "itemData" : { "ISBN" : "0263080041053", "author" : [ { "dropping-particle" : "", "family" : "Oyedele", "given" : "Lukumon O", "non-dropping-particle" : "", "parse-names" : false, "suffix" : "" }, { "dropping-particle" : "", "family" : "Regan", "given" : "Martin", "non-dropping-particle" : "", "parse-names" : false, "suffix" : "" }, { "dropping-particle" : "Von", "family" : "Meding", "given" : "Jason", "non-dropping-particle" : "", "parse-names" : false, "suffix" : "" }, { "dropping-particle" : "", "family" : "Ahmed", "given" : "Ashraf", "non-dropping-particle" : "", "parse-names" : false, "suffix" : "" }, { "dropping-particle" : "", "family" : "John", "given" : "Obas", "non-dropping-particle" : "", "parse-names" : false, "suffix" : "" }, { "dropping-particle" : "", "family" : "Amira", "given" : "Ebohon", "non-dropping-particle" : "", "parse-names" : false, "suffix" : "" } ], "container-title" : "World Journal of Science, Technology and Sustainable Developments", "id" : "ITEM-2", "issue" : "2", "issued" : { "date-parts" : [ [ "2013" ] ] }, "page" : "131-142", "title" : "Reducing waste to landfill in the UK: identifying impediments and critical solutions", "type" : "article-journal", "volume" : "10" }, "uris" : [ "http://www.mendeley.com/documents/?uuid=c3838f9f-f581-43af-8559-337202dcfe0c" ] } ], "mendeley" : { "formattedCitation" : "[1,13]", "plainTextFormattedCitation" : "[1,13]", "previouslyFormattedCitation" : "[1,13]"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[1,13]</w:t>
      </w:r>
      <w:r w:rsidRPr="00207583">
        <w:rPr>
          <w:color w:val="000000" w:themeColor="text1"/>
        </w:rPr>
        <w:fldChar w:fldCharType="end"/>
      </w:r>
      <w:r w:rsidRPr="00207583">
        <w:rPr>
          <w:color w:val="000000" w:themeColor="text1"/>
        </w:rPr>
        <w:t xml:space="preserve">. Specifically, the lack of awareness of potential of waste management at design stage, extra </w:t>
      </w:r>
      <w:r w:rsidR="00E24729" w:rsidRPr="00207583">
        <w:rPr>
          <w:color w:val="000000" w:themeColor="text1"/>
        </w:rPr>
        <w:t>time</w:t>
      </w:r>
      <w:r w:rsidRPr="00207583">
        <w:rPr>
          <w:color w:val="000000" w:themeColor="text1"/>
        </w:rPr>
        <w:t xml:space="preserve"> and effort needed to achieve it, and lack of design-based tools for designing out waste, are few of such barriers to achieve it. This reveals a clear opportunity to demonstrate its applicability by developing computer-assisted automated tools that involve designers to </w:t>
      </w:r>
      <w:r w:rsidR="00B02A68" w:rsidRPr="00207583">
        <w:rPr>
          <w:color w:val="000000" w:themeColor="text1"/>
        </w:rPr>
        <w:t>mitigate</w:t>
      </w:r>
      <w:r w:rsidRPr="00207583">
        <w:rPr>
          <w:color w:val="000000" w:themeColor="text1"/>
        </w:rPr>
        <w:t xml:space="preserve"> construction waste at early stages of the design. </w:t>
      </w:r>
    </w:p>
    <w:p w14:paraId="44E1F2E0" w14:textId="13F53741" w:rsidR="00B67650" w:rsidRPr="00207583" w:rsidRDefault="00B67650" w:rsidP="00B67650">
      <w:pPr>
        <w:rPr>
          <w:color w:val="000000" w:themeColor="text1"/>
        </w:rPr>
      </w:pPr>
      <w:r w:rsidRPr="00207583">
        <w:rPr>
          <w:color w:val="000000" w:themeColor="text1"/>
        </w:rPr>
        <w:t xml:space="preserve">Designing out waste, however, is non-trivial in the sense it presents myriad intricate challenges that </w:t>
      </w:r>
      <w:r w:rsidR="00796C21" w:rsidRPr="00207583">
        <w:rPr>
          <w:color w:val="000000" w:themeColor="text1"/>
        </w:rPr>
        <w:t xml:space="preserve">must be resolved </w:t>
      </w:r>
      <w:r w:rsidRPr="00207583">
        <w:rPr>
          <w:color w:val="000000" w:themeColor="text1"/>
        </w:rPr>
        <w:t xml:space="preserve">for it to deliver to its promise </w:t>
      </w:r>
      <w:r w:rsidRPr="00207583">
        <w:rPr>
          <w:color w:val="000000" w:themeColor="text1"/>
        </w:rPr>
        <w:fldChar w:fldCharType="begin" w:fldLock="1"/>
      </w:r>
      <w:r w:rsidR="00E35640" w:rsidRPr="00207583">
        <w:rPr>
          <w:color w:val="000000" w:themeColor="text1"/>
        </w:rPr>
        <w:instrText>ADDIN CSL_CITATION { "citationItems" : [ { "id" : "ITEM-1", "itemData" : { "author" : [ { "dropping-particle" : "", "family" : "Keys", "given" : "Andrew", "non-dropping-particle" : "", "parse-names" : false, "suffix" : "" }, { "dropping-particle" : "", "family" : "Baldwin", "given" : "an", "non-dropping-particle" : "", "parse-names" : false, "suffix" : "" } ], "container-title" : "Proceedings of CIBSE National Conference, Dublin", "id" : "ITEM-1", "issued" : { "date-parts" : [ [ "2000" ] ] }, "title" : "Designing to encourage waste minimisation in the construction industry", "type" : "article-journal" }, "uris" : [ "http://www.mendeley.com/documents/?uuid=a09aeb24-7329-47ab-92df-c4e71ec1142f" ] }, { "id" : "ITEM-2",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"ITEM-2",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"id" : "ITEM-3",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"ITEM-3", "issued" : { "date-parts" : [ [ "2015" ] ] }, "page" : "167-176", "publisher" : "Elsevier B.V.", "title" : "Waste minimisation through deconstruction: A BIM based Deconstructability Assessment Score (BIM-DAS)", "type" : "article-journal", "volume" : "105" }, "uris" : [ "http://www.mendeley.com/documents/?uuid=010999ca-529d-4433-8391-c04523292230" ] } ], "mendeley" : { "formattedCitation" : "[10,11,22]", "plainTextFormattedCitation" : "[10,11,22]", "previouslyFormattedCitation" : "[10,11,22]" }, "properties" : { "noteIndex" : 0 }, "schema" : "https://github.com/citation-style-language/schema/raw/master/csl-citation.json" }</w:instrText>
      </w:r>
      <w:r w:rsidRPr="00207583">
        <w:rPr>
          <w:color w:val="000000" w:themeColor="text1"/>
        </w:rPr>
        <w:fldChar w:fldCharType="separate"/>
      </w:r>
      <w:r w:rsidR="00B02A68" w:rsidRPr="00207583">
        <w:rPr>
          <w:noProof/>
          <w:color w:val="000000" w:themeColor="text1"/>
        </w:rPr>
        <w:t>[10,11,22]</w:t>
      </w:r>
      <w:r w:rsidRPr="00207583">
        <w:rPr>
          <w:color w:val="000000" w:themeColor="text1"/>
        </w:rPr>
        <w:fldChar w:fldCharType="end"/>
      </w:r>
      <w:r w:rsidRPr="00207583">
        <w:rPr>
          <w:color w:val="000000" w:themeColor="text1"/>
        </w:rPr>
        <w:t>. Even answering preliminary questions about the detailed design activities</w:t>
      </w:r>
      <w:r w:rsidR="0010244C" w:rsidRPr="00207583">
        <w:rPr>
          <w:color w:val="000000" w:themeColor="text1"/>
        </w:rPr>
        <w:t xml:space="preserve"> that cause </w:t>
      </w:r>
      <w:r w:rsidRPr="00207583">
        <w:rPr>
          <w:color w:val="000000" w:themeColor="text1"/>
        </w:rPr>
        <w:t xml:space="preserve">construction waste is hard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"Liu", "given" : "Zhen", "non-dropping-particle" : "", "parse-names" : false, "suffix" : "" }, { "dropping-particle" : "", "family" : "Student", "given" : "Doctoral", "non-dropping-particle" : "", "parse-names" : false, "suffix" : "" }, { "dropping-particle" : "", "family" : "Osmani", "given" : "Mohamed", "non-dropping-particle" : "", "parse-names" : false, "suffix" : "" }, { "dropping-particle" : "", "family" : "Lecturer", "given" : "Senior", "non-dropping-particle" : "", "parse-names" : false, "suffix" : "" }, { "dropping-particle" : "", "family" : "Demian", "given" : "Peter", "non-dropping-particle" : "", "parse-names" : false, "suffix" : "" }, { "dropping-particle" : "", "family" : "Baldwin", "given" : "Andrew N", "non-dropping-particle" : "", "parse-names" : false, "suffix" : "" } ], "container-title" : "Current", "id" : "ITEM-1", "issue" : "Edgar 2007", "issued" : { "date-parts" : [ [ "2011" ] ] }, "page" : "26-28", "title" : "The Potential Use of Bim To Aid Construction Waste Minimisation", "type" : "article-journal", "volume" : "2005" }, "uris" : [ "http://www.mendeley.com/documents/?uuid=1aa3eb4a-0d62-4d2c-9710-59e03d678a4f" ] }, { "id" : "ITEM-2",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"ITEM-2", "issued" : { "date-parts" : [ [ "2015" ] ] }, "page" : "167-176", "publisher" : "Elsevier B.V.", "title" : "Waste minimisation through deconstruction: A BIM based Deconstructability Assessment Score (BIM-DAS)", "type" : "article-journal", "volume" : "105" }, "uris" : [ "http://www.mendeley.com/documents/?uuid=010999ca-529d-4433-8391-c04523292230" ] }, { "id" : "ITEM-3", "itemData" : { "DOI" : "10.1061/(ASCE)CP.1943-5487.0000362.", "author" : [ { "dropping-particle" : "", "family" : "Wu", "given" : "Zezhou", "non-dropping-particle" : "", "parse-names" : false, "suffix" : "" }, { "dropping-particle" : "", "family" : "Fan", "given" : "Hongqin", "non-dropping-particle" : "", "parse-names" : false, "suffix" : "" }, { "dropping-particle" : "", "family" : "Liu", "given" : "Guiwen", "non-dropping-particle" : "", "parse-names" : false, "suffix" : "" } ], "id" : "ITEM-3", "issue" : "5", "issued" : { "date-parts" : [ [ "2008" ] ] }, "page" : "1-8", "title" : "Forecasting Construction and Demolition Waste Using Gene Expression Programming", "type" : "article-journal", "volume" : "29" }, "uris" : [ "http://www.mendeley.com/documents/?uuid=fd1c2f40-f2c6-4a47-866f-57eff73d45af" ] } ], "mendeley" : { "formattedCitation" : "[11,12,52]", "plainTextFormattedCitation" : "[11,12,52]", "previouslyFormattedCitation" : "[11,12,52]"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[11,12,52]</w:t>
      </w:r>
      <w:r w:rsidRPr="00207583">
        <w:rPr>
          <w:color w:val="000000" w:themeColor="text1"/>
        </w:rPr>
        <w:fldChar w:fldCharType="end"/>
      </w:r>
      <w:r w:rsidRPr="00207583">
        <w:rPr>
          <w:color w:val="000000" w:themeColor="text1"/>
        </w:rPr>
        <w:t>. To this end, Waste and Resource Action Plan (WRAP) has provided a basic roadmap for researchers by identifying five design principles</w:t>
      </w:r>
      <w:r w:rsidR="00826CA8" w:rsidRPr="00207583">
        <w:rPr>
          <w:noProof/>
          <w:color w:val="000000" w:themeColor="text1"/>
        </w:rPr>
        <w:t xml:space="preserve"> </w:t>
      </w:r>
      <w:r w:rsidR="00826CA8" w:rsidRPr="00207583">
        <w:rPr>
          <w:noProof/>
          <w:color w:val="000000" w:themeColor="text1"/>
        </w:rPr>
        <w:fldChar w:fldCharType="begin" w:fldLock="1"/>
      </w:r>
      <w:r w:rsidR="0006095D" w:rsidRPr="00207583">
        <w:rPr>
          <w:noProof/>
          <w:color w:val="000000" w:themeColor="text1"/>
        </w:rPr>
        <w:instrText>ADDIN CSL_CITATION { "citationItems" : [ { "id" : "ITEM-1", "itemData" : { "author" : [ { "dropping-particle" : "", "family" : "Langdon", "given" : "Davis", "non-dropping-particle" : "", "parse-names" : false, "suffix" : "" } ], "container-title" : "Waste and Resource Action Plan (WRAP)", "id" : "ITEM-1", "issued" : { "date-parts" : [ [ "2011" ] ] }, "title" : "Designing out Waste : a design team guide for buildings", "type" : "report", "volume" : "462" }, "uris" : [ "http://www.mendeley.com/documents/?uuid=721df6a8-0598-4d31-9c3e-641cf84c3aea" ] } ], "mendeley" : { "formattedCitation" : "[23]", "plainTextFormattedCitation" : "[23]", "previouslyFormattedCitation" : "[23]" }, "properties" : { "noteIndex" : 0 }, "schema" : "https://github.com/citation-style-language/schema/raw/master/csl-citation.json" }</w:instrText>
      </w:r>
      <w:r w:rsidR="00826CA8" w:rsidRPr="00207583">
        <w:rPr>
          <w:noProof/>
          <w:color w:val="000000" w:themeColor="text1"/>
        </w:rPr>
        <w:fldChar w:fldCharType="separate"/>
      </w:r>
      <w:r w:rsidR="0006095D" w:rsidRPr="00207583">
        <w:rPr>
          <w:noProof/>
          <w:color w:val="000000" w:themeColor="text1"/>
        </w:rPr>
        <w:t>[23]</w:t>
      </w:r>
      <w:r w:rsidR="00826CA8" w:rsidRPr="00207583">
        <w:rPr>
          <w:noProof/>
          <w:color w:val="000000" w:themeColor="text1"/>
        </w:rPr>
        <w:fldChar w:fldCharType="end"/>
      </w:r>
      <w:r w:rsidRPr="00207583">
        <w:rPr>
          <w:color w:val="000000" w:themeColor="text1"/>
        </w:rPr>
        <w:t xml:space="preserve">, namely, </w:t>
      </w:r>
      <w:r w:rsidRPr="00207583">
        <w:rPr>
          <w:i/>
          <w:color w:val="000000" w:themeColor="text1"/>
        </w:rPr>
        <w:t>(</w:t>
      </w:r>
      <w:proofErr w:type="spellStart"/>
      <w:r w:rsidRPr="00207583">
        <w:rPr>
          <w:i/>
          <w:color w:val="000000" w:themeColor="text1"/>
        </w:rPr>
        <w:t>i</w:t>
      </w:r>
      <w:proofErr w:type="spellEnd"/>
      <w:r w:rsidRPr="00207583">
        <w:rPr>
          <w:i/>
          <w:color w:val="000000" w:themeColor="text1"/>
        </w:rPr>
        <w:t>)</w:t>
      </w:r>
      <w:r w:rsidRPr="00207583">
        <w:rPr>
          <w:color w:val="000000" w:themeColor="text1"/>
        </w:rPr>
        <w:t xml:space="preserve"> design for re-use and recovery, </w:t>
      </w:r>
      <w:r w:rsidRPr="00207583">
        <w:rPr>
          <w:i/>
          <w:color w:val="000000" w:themeColor="text1"/>
        </w:rPr>
        <w:t>(ii)</w:t>
      </w:r>
      <w:r w:rsidRPr="00207583">
        <w:rPr>
          <w:color w:val="000000" w:themeColor="text1"/>
        </w:rPr>
        <w:t xml:space="preserve"> design for resource optimisation, </w:t>
      </w:r>
      <w:r w:rsidRPr="00207583">
        <w:rPr>
          <w:i/>
          <w:color w:val="000000" w:themeColor="text1"/>
        </w:rPr>
        <w:t>(iii)</w:t>
      </w:r>
      <w:r w:rsidRPr="00207583">
        <w:rPr>
          <w:color w:val="000000" w:themeColor="text1"/>
        </w:rPr>
        <w:t xml:space="preserve"> design for off-site construction, </w:t>
      </w:r>
      <w:r w:rsidRPr="00207583">
        <w:rPr>
          <w:i/>
          <w:color w:val="000000" w:themeColor="text1"/>
        </w:rPr>
        <w:t xml:space="preserve">(iv) </w:t>
      </w:r>
      <w:r w:rsidRPr="00207583">
        <w:rPr>
          <w:color w:val="000000" w:themeColor="text1"/>
        </w:rPr>
        <w:t xml:space="preserve">design for resource efficient procurement, and </w:t>
      </w:r>
      <w:r w:rsidRPr="00207583">
        <w:rPr>
          <w:i/>
          <w:color w:val="000000" w:themeColor="text1"/>
        </w:rPr>
        <w:t xml:space="preserve">(v) </w:t>
      </w:r>
      <w:r w:rsidRPr="00207583">
        <w:rPr>
          <w:color w:val="000000" w:themeColor="text1"/>
        </w:rPr>
        <w:t xml:space="preserve">design for the future. There exists numerous opportunities in each of the abovementioned design principles that guarantee to change this prevailing mantra. </w:t>
      </w:r>
    </w:p>
    <w:p w14:paraId="2B2F5644" w14:textId="79562CC1" w:rsidR="00B67650" w:rsidRPr="00207583" w:rsidRDefault="00B67650" w:rsidP="00B67650">
      <w:pPr>
        <w:rPr>
          <w:color w:val="000000" w:themeColor="text1"/>
        </w:rPr>
      </w:pPr>
      <w:r w:rsidRPr="00207583">
        <w:rPr>
          <w:color w:val="000000" w:themeColor="text1"/>
        </w:rPr>
        <w:lastRenderedPageBreak/>
        <w:t xml:space="preserve">This study mainly explores the opportunities laid out by resource optimisation and waste efficient procurement. Some of </w:t>
      </w:r>
      <w:r w:rsidR="00694F99" w:rsidRPr="00207583">
        <w:rPr>
          <w:color w:val="000000" w:themeColor="text1"/>
        </w:rPr>
        <w:t xml:space="preserve">these </w:t>
      </w:r>
      <w:r w:rsidRPr="00207583">
        <w:rPr>
          <w:color w:val="000000" w:themeColor="text1"/>
        </w:rPr>
        <w:t xml:space="preserve">potential opportunities </w:t>
      </w:r>
      <w:r w:rsidR="00694F99" w:rsidRPr="00207583">
        <w:rPr>
          <w:color w:val="000000" w:themeColor="text1"/>
        </w:rPr>
        <w:t>are</w:t>
      </w:r>
      <w:r w:rsidRPr="00207583">
        <w:rPr>
          <w:color w:val="000000" w:themeColor="text1"/>
        </w:rPr>
        <w:t xml:space="preserve">: </w:t>
      </w:r>
      <w:r w:rsidRPr="00207583">
        <w:rPr>
          <w:i/>
          <w:color w:val="000000" w:themeColor="text1"/>
        </w:rPr>
        <w:t>(</w:t>
      </w:r>
      <w:proofErr w:type="spellStart"/>
      <w:r w:rsidRPr="00207583">
        <w:rPr>
          <w:i/>
          <w:color w:val="000000" w:themeColor="text1"/>
        </w:rPr>
        <w:t>i</w:t>
      </w:r>
      <w:proofErr w:type="spellEnd"/>
      <w:r w:rsidRPr="00207583">
        <w:rPr>
          <w:i/>
          <w:color w:val="000000" w:themeColor="text1"/>
        </w:rPr>
        <w:t xml:space="preserve">) </w:t>
      </w:r>
      <w:r w:rsidRPr="00207583">
        <w:rPr>
          <w:color w:val="000000" w:themeColor="text1"/>
        </w:rPr>
        <w:t xml:space="preserve">design layout optimisation, </w:t>
      </w:r>
      <w:r w:rsidRPr="00207583">
        <w:rPr>
          <w:i/>
          <w:color w:val="000000" w:themeColor="text1"/>
        </w:rPr>
        <w:t xml:space="preserve">(ii) </w:t>
      </w:r>
      <w:r w:rsidRPr="00207583">
        <w:rPr>
          <w:color w:val="000000" w:themeColor="text1"/>
        </w:rPr>
        <w:t xml:space="preserve">materials selection and optimisation, </w:t>
      </w:r>
      <w:r w:rsidRPr="00207583">
        <w:rPr>
          <w:i/>
          <w:color w:val="000000" w:themeColor="text1"/>
        </w:rPr>
        <w:t>(iii)</w:t>
      </w:r>
      <w:r w:rsidRPr="00207583">
        <w:rPr>
          <w:color w:val="000000" w:themeColor="text1"/>
        </w:rPr>
        <w:t xml:space="preserve"> standardisation and dimensional coordination (masonry, rebar, tiling, carpets, timber, doors, and windows) </w:t>
      </w:r>
      <w:r w:rsidRPr="00207583">
        <w:rPr>
          <w:i/>
          <w:color w:val="000000" w:themeColor="text1"/>
        </w:rPr>
        <w:t xml:space="preserve">(iv) </w:t>
      </w:r>
      <w:r w:rsidRPr="00207583">
        <w:rPr>
          <w:color w:val="000000" w:themeColor="text1"/>
        </w:rPr>
        <w:t xml:space="preserve">building level &amp; position optimisation, </w:t>
      </w:r>
      <w:r w:rsidRPr="00207583">
        <w:rPr>
          <w:i/>
          <w:color w:val="000000" w:themeColor="text1"/>
        </w:rPr>
        <w:t xml:space="preserve">(vi) </w:t>
      </w:r>
      <w:r w:rsidRPr="00207583">
        <w:rPr>
          <w:color w:val="000000" w:themeColor="text1"/>
        </w:rPr>
        <w:t xml:space="preserve">wall lining optimisation, </w:t>
      </w:r>
      <w:r w:rsidRPr="00207583">
        <w:rPr>
          <w:i/>
          <w:color w:val="000000" w:themeColor="text1"/>
        </w:rPr>
        <w:t>(vii)</w:t>
      </w:r>
      <w:r w:rsidRPr="00207583">
        <w:rPr>
          <w:color w:val="000000" w:themeColor="text1"/>
        </w:rPr>
        <w:t xml:space="preserve"> materials packaging optimisation, </w:t>
      </w:r>
      <w:r w:rsidRPr="00207583">
        <w:rPr>
          <w:i/>
          <w:color w:val="000000" w:themeColor="text1"/>
        </w:rPr>
        <w:t>(viii)</w:t>
      </w:r>
      <w:r w:rsidRPr="00207583">
        <w:rPr>
          <w:color w:val="000000" w:themeColor="text1"/>
        </w:rPr>
        <w:t xml:space="preserve"> procurement route optimisation, </w:t>
      </w:r>
      <w:r w:rsidRPr="00207583">
        <w:rPr>
          <w:i/>
          <w:color w:val="000000" w:themeColor="text1"/>
        </w:rPr>
        <w:t>(ix)</w:t>
      </w:r>
      <w:r w:rsidRPr="00207583">
        <w:rPr>
          <w:color w:val="000000" w:themeColor="text1"/>
        </w:rPr>
        <w:t xml:space="preserve"> and supplier selection. Mostly, these opportunities require computationally intensive optimisation techniques, which are carried out in real time to facilitate designers on best-fit design decisions to minimise construction waste</w:t>
      </w:r>
      <w:r w:rsidR="007C23F2" w:rsidRPr="00207583">
        <w:rPr>
          <w:color w:val="000000" w:themeColor="text1"/>
        </w:rPr>
        <w:t xml:space="preserve"> </w:t>
      </w:r>
      <w:r w:rsidR="007C23F2" w:rsidRPr="00207583">
        <w:rPr>
          <w:color w:val="000000" w:themeColor="text1"/>
        </w:rPr>
        <w:fldChar w:fldCharType="begin" w:fldLock="1"/>
      </w:r>
      <w:r w:rsidR="0006095D" w:rsidRPr="00207583">
        <w:rPr>
          <w:color w:val="000000" w:themeColor="text1"/>
        </w:rPr>
        <w:instrText>ADDIN CSL_CITATION { "citationItems" : [ { "id" : "ITEM-1",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"ITEM-1",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"id" : "ITEM-2", "itemData" : { "DOI" : "10.1061/(ASCE)CP.1943-5487.0000362.", "author" : [ { "dropping-particle" : "", "family" : "Wu", "given" : "Zezhou", "non-dropping-particle" : "", "parse-names" : false, "suffix" : "" }, { "dropping-particle" : "", "family" : "Fan", "given" : "Hongqin", "non-dropping-particle" : "", "parse-names" : false, "suffix" : "" }, { "dropping-particle" : "", "family" : "Liu", "given" : "Guiwen", "non-dropping-particle" : "", "parse-names" : false, "suffix" : "" } ], "id" : "ITEM-2", "issue" : "5", "issued" : { "date-parts" : [ [ "2008" ] ] }, "page" : "1-8", "title" : "Forecasting Construction and Demolition Waste Using Gene Expression Programming", "type" : "article-journal", "volume" : "29" }, "uris" : [ "http://www.mendeley.com/documents/?uuid=fd1c2f40-f2c6-4a47-866f-57eff73d45af" ] } ], "mendeley" : { "formattedCitation" : "[10,52]", "plainTextFormattedCitation" : "[10,52]", "previouslyFormattedCitation" : "[10,52]" }, "properties" : { "noteIndex" : 0 }, "schema" : "https://github.com/citation-style-language/schema/raw/master/csl-citation.json" }</w:instrText>
      </w:r>
      <w:r w:rsidR="007C23F2" w:rsidRPr="00207583">
        <w:rPr>
          <w:color w:val="000000" w:themeColor="text1"/>
        </w:rPr>
        <w:fldChar w:fldCharType="separate"/>
      </w:r>
      <w:r w:rsidR="0006095D" w:rsidRPr="00207583">
        <w:rPr>
          <w:noProof/>
          <w:color w:val="000000" w:themeColor="text1"/>
        </w:rPr>
        <w:t>[10,52]</w:t>
      </w:r>
      <w:r w:rsidR="007C23F2" w:rsidRPr="00207583">
        <w:rPr>
          <w:color w:val="000000" w:themeColor="text1"/>
        </w:rPr>
        <w:fldChar w:fldCharType="end"/>
      </w:r>
      <w:r w:rsidRPr="00207583">
        <w:rPr>
          <w:color w:val="000000" w:themeColor="text1"/>
        </w:rPr>
        <w:t>. Nevertheless, if this is achieved (easier said than done), it would be a major breakthrough in the industry and would increase productivity of different stakeholders in unprecedented ways.</w:t>
      </w:r>
    </w:p>
    <w:p w14:paraId="520D2ED7" w14:textId="24317393" w:rsidR="00B67650" w:rsidRPr="00207583" w:rsidRDefault="00B67650" w:rsidP="00B67650">
      <w:pPr>
        <w:rPr>
          <w:color w:val="000000" w:themeColor="text1"/>
        </w:rPr>
      </w:pPr>
      <w:r w:rsidRPr="00207583">
        <w:rPr>
          <w:color w:val="000000" w:themeColor="text1"/>
        </w:rPr>
        <w:t xml:space="preserve">To elaborate how the abovementioned opportunities are computationally intensive, the issue of standardisation and dimensional coordination (S&amp;DC) is discussed here. The abilities to lack the designing for S&amp;DC has long been revealed a major culprit of producing a variety of unavoidable waste </w:t>
      </w:r>
      <w:r w:rsidRPr="00207583">
        <w:rPr>
          <w:color w:val="000000" w:themeColor="text1"/>
        </w:rPr>
        <w:fldChar w:fldCharType="begin" w:fldLock="1"/>
      </w:r>
      <w:r w:rsidR="0006095D" w:rsidRPr="00207583">
        <w:rPr>
          <w:color w:val="000000" w:themeColor="text1"/>
        </w:rPr>
        <w:instrText>ADDIN CSL_CITATION { "citationItems" : [ { "id" : "ITEM-1", "itemData" : { "DOI" : "10.1016/j.resconrec.2015.06.001", "ISSN" : "0921-3449", "author" : [ { "dropping-particle" : "", "family" : "Ajayi", "given" : "Saheed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"Akinade", "given" : "Olugbenga O", "non-dropping-particle" : "", "parse-names" : false, "suffix" : "" }, { "dropping-particle" : "", "family" : "Alaka", "given" : "Hafiz A", "non-dropping-particle" : "", "parse-names" : false, "suffix" : "" }, { "dropping-particle" : "", "family" : "Owolabi", "given" : "Hakeem A", "non-dropping-particle" : "", "parse-names" : false, "suffix" : "" }, { "dropping-particle" : "", "family" : "Kadiri", "given" : "Kabir O", "non-dropping-particle" : "", "parse-names" : false, "suffix" : "" } ], "container-title" : "\"Resources, Conservation &amp; Recycling\"", "id" : "ITEM-1", "issued" : { "date-parts" : [ [ "2015" ] ] }, "page" : "101-112", "publisher" : "Elsevier B.V.", "title" : "Resources , Conservation and Recycling Waste effectiveness of the construction industry : Understanding the impediments and requisites for improvements", "type" : "article-journal", "volume" : "102" }, "uris" : [ "http://www.mendeley.com/documents/?uuid=590cd062-6883-4108-9dbf-007be0529a6d" ] }, { "id" : "ITEM-2", "itemData" : { "DOI" : "10.1016/j.buildenv.2004.01.007", "ISBN" : "0360-1323", "ISSN" : "03601323", "abstract" : "Construction waste minimisation is a topical issue in many countries. The literature shows that the design has a major influence on waste. This study was undertaken to identify major sources of site waste generation in Singapore and to develop a model to evaluate building designs from the materials waste generation point of view. The paper is based on a survey of large Singapore building contractors. The principal finding is that four pre-determined attributes under 'design'; three attributes under 'operation' and one attribute under 'material handling' were critical site waste sources. Multi-attribute value technique was used to develop the building waste assessment score (BWAS) model from respondents' ratings on a five-point Likert scale that generated weights for the building sub-systems. The building design appraisal system developed by the Building and Construction Authority in Singapore was modified and used to build the BWAS model. It is recommended that designers should use the model to prepare designs which have less potential to cause site waste. Contractors may use the model to select site management techniques which help them to face the waste challenge posed by the design. ?? 2004 Elsevier Ltd. All rights reserved.", "author" : [ { "dropping-particle" : "", "family" : "Ekanayake", "given" : "Lawrence Lesley", "non-dropping-particle" : "", "parse-names" : false, "suffix" : "" }, { "dropping-particle" : "", "family" : "Ofori", "given" : "George", "non-dropping-particle" : "", "parse-names" : false, "suffix" : "" } ], "container-title" : "Building and Environment", "id" : "ITEM-2", "issue" : "7", "issued" : { "date-parts" : [ [ "2004" ] ] }, "page" : "851-861", "title" : "Building waste assessment score: Design-based tool", "type" : "article-journal", "volume" : "39" }, "uris" : [ "http://www.mendeley.com/documents/?uuid=1f0fe588-06f1-4730-879f-8f56aa9f39ae" ] }, { "id" : "ITEM-3", "itemData" : { "author" : [ { "dropping-particle" : "", "family" : "Osmani", "given" : "M.", "non-dropping-particle" : "", "parse-names" : false, "suffix" : "" } ], "container-title" : "ICE-Waste and Resource Management", "id" : "ITEM-3", "issue" : "3", "issued" : { "date-parts" : [ [ "2013" ] ] }, "page" : "114 - 127", "title" : "Design waste mapping : a project life cycle approach", "type" : "article-journal", "volume" : "166" }, "uris" : [ "http://www.mendeley.com/documents/?uuid=6817a755-2242-43e0-9128-f116a3ba0d90" ] } ], "mendeley" : { "formattedCitation" : "[3,9,13]", "plainTextFormattedCitation" : "[3,9,13]", "previouslyFormattedCitation" : "[3,9,13]"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[3,9,13]</w:t>
      </w:r>
      <w:r w:rsidRPr="00207583">
        <w:rPr>
          <w:color w:val="000000" w:themeColor="text1"/>
        </w:rPr>
        <w:fldChar w:fldCharType="end"/>
      </w:r>
      <w:r w:rsidRPr="00207583">
        <w:rPr>
          <w:color w:val="000000" w:themeColor="text1"/>
        </w:rPr>
        <w:t xml:space="preserve">. Masons usually require fine-grained details to coordinate dimensions of a vast assortment of building products and materials, specified in the detailed design. Although architects do to their best in specifying design elements under the given circumstances, however, such minor details of coordinating building products and materials are still missed out in the detailed design documents. Designers often argue that sorting out such details at early design are impracticable and completely irrelevant to their designing tasks </w:t>
      </w:r>
      <w:r w:rsidRPr="00207583">
        <w:rPr>
          <w:color w:val="000000" w:themeColor="text1"/>
        </w:rPr>
        <w:fldChar w:fldCharType="begin" w:fldLock="1"/>
      </w:r>
      <w:r w:rsidR="0006095D" w:rsidRPr="00207583">
        <w:rPr>
          <w:color w:val="000000" w:themeColor="text1"/>
        </w:rPr>
        <w:instrText>ADDIN CSL_CITATION { "citationItems" : [ { "id" : "ITEM-1", "itemData" : { "author" : [ { "dropping-particle" : "", "family" : "Osmani", "given" : "M.", "non-dropping-particle" : "", "parse-names" : false, "suffix" : "" } ], "container-title" : "ICE-Waste and Resource Management", "id" : "ITEM-1", "issue" : "3", "issued" : { "date-parts" : [ [ "2013" ] ] }, "page" : "114 - 127", "title" : "Design waste mapping : a project life cycle approach", "type" : "article-journal", "volume" : "166" }, "uris" : [ "http://www.mendeley.com/documents/?uuid=6817a755-2242-43e0-9128-f116a3ba0d90" ] }, { "id" : "ITEM-2",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"ITEM-2", "issued" : { "date-parts" : [ [ "2015" ] ] }, "page" : "167-176", "publisher" : "Elsevier B.V.", "title" : "Waste minimisation through deconstruction: A BIM based Deconstructability Assessment Score (BIM-DAS)", "type" : "article-journal", "volume" : "105" }, "uris" : [ "http://www.mendeley.com/documents/?uuid=010999ca-529d-4433-8391-c04523292230" ] } ], "mendeley" : { "formattedCitation" : "[11,13]", "plainTextFormattedCitation" : "[11,13]", "previouslyFormattedCitation" : "[11,13]"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[11,13]</w:t>
      </w:r>
      <w:r w:rsidRPr="00207583">
        <w:rPr>
          <w:color w:val="000000" w:themeColor="text1"/>
        </w:rPr>
        <w:fldChar w:fldCharType="end"/>
      </w:r>
      <w:r w:rsidRPr="00207583">
        <w:rPr>
          <w:color w:val="000000" w:themeColor="text1"/>
        </w:rPr>
        <w:t xml:space="preserve">. Accordingly, field cutting and fitting happens which results in producing piles of broken backup tiles and masonry waste.  </w:t>
      </w:r>
    </w:p>
    <w:p w14:paraId="4F8EDA7E" w14:textId="41A8F94B" w:rsidR="005A5433" w:rsidRPr="00207583" w:rsidRDefault="00B67650" w:rsidP="007F735F">
      <w:pPr>
        <w:rPr>
          <w:color w:val="000000" w:themeColor="text1"/>
        </w:rPr>
      </w:pPr>
      <w:r w:rsidRPr="00207583">
        <w:rPr>
          <w:color w:val="000000" w:themeColor="text1"/>
        </w:rPr>
        <w:t xml:space="preserve">To sort out these </w:t>
      </w:r>
      <w:r w:rsidR="00FC046D" w:rsidRPr="00207583">
        <w:rPr>
          <w:color w:val="000000" w:themeColor="text1"/>
        </w:rPr>
        <w:t xml:space="preserve">vexing </w:t>
      </w:r>
      <w:r w:rsidRPr="00207583">
        <w:rPr>
          <w:color w:val="000000" w:themeColor="text1"/>
        </w:rPr>
        <w:t xml:space="preserve">details </w:t>
      </w:r>
      <w:r w:rsidR="00FC046D" w:rsidRPr="00207583">
        <w:rPr>
          <w:color w:val="000000" w:themeColor="text1"/>
        </w:rPr>
        <w:t>of S&amp;DC for unrelated sized building products and materials</w:t>
      </w:r>
      <w:r w:rsidR="007F735F" w:rsidRPr="00207583">
        <w:rPr>
          <w:color w:val="000000" w:themeColor="text1"/>
        </w:rPr>
        <w:t>,</w:t>
      </w:r>
      <w:r w:rsidR="00FC046D" w:rsidRPr="00207583">
        <w:rPr>
          <w:color w:val="000000" w:themeColor="text1"/>
        </w:rPr>
        <w:t xml:space="preserve"> </w:t>
      </w:r>
      <w:r w:rsidRPr="00207583">
        <w:rPr>
          <w:color w:val="000000" w:themeColor="text1"/>
        </w:rPr>
        <w:t xml:space="preserve">right at the design </w:t>
      </w:r>
      <w:r w:rsidR="00FC046D" w:rsidRPr="00207583">
        <w:rPr>
          <w:color w:val="000000" w:themeColor="text1"/>
        </w:rPr>
        <w:t>stage</w:t>
      </w:r>
      <w:r w:rsidR="007F735F" w:rsidRPr="00207583">
        <w:rPr>
          <w:color w:val="000000" w:themeColor="text1"/>
        </w:rPr>
        <w:t>,</w:t>
      </w:r>
      <w:r w:rsidR="00FC046D" w:rsidRPr="00207583">
        <w:rPr>
          <w:color w:val="000000" w:themeColor="text1"/>
        </w:rPr>
        <w:t xml:space="preserve"> </w:t>
      </w:r>
      <w:r w:rsidRPr="00207583">
        <w:rPr>
          <w:color w:val="000000" w:themeColor="text1"/>
        </w:rPr>
        <w:t xml:space="preserve">is </w:t>
      </w:r>
      <w:r w:rsidR="0005705E" w:rsidRPr="00207583">
        <w:rPr>
          <w:color w:val="000000" w:themeColor="text1"/>
        </w:rPr>
        <w:t>very</w:t>
      </w:r>
      <w:r w:rsidR="00FC046D" w:rsidRPr="00207583">
        <w:rPr>
          <w:color w:val="000000" w:themeColor="text1"/>
        </w:rPr>
        <w:t xml:space="preserve"> </w:t>
      </w:r>
      <w:r w:rsidRPr="00207583">
        <w:rPr>
          <w:color w:val="000000" w:themeColor="text1"/>
        </w:rPr>
        <w:t>challenging. Working out these details using automated programs</w:t>
      </w:r>
      <w:r w:rsidR="005A3135" w:rsidRPr="00207583">
        <w:rPr>
          <w:color w:val="000000" w:themeColor="text1"/>
        </w:rPr>
        <w:t>,</w:t>
      </w:r>
      <w:r w:rsidRPr="00207583">
        <w:rPr>
          <w:color w:val="000000" w:themeColor="text1"/>
        </w:rPr>
        <w:t xml:space="preserve"> as part of preparing detailed design document alone, depends increasingly on the high-performance computation and large-scale data storage. This calls for </w:t>
      </w:r>
      <w:r w:rsidR="005A3135" w:rsidRPr="00207583">
        <w:rPr>
          <w:color w:val="000000" w:themeColor="text1"/>
        </w:rPr>
        <w:t xml:space="preserve">a </w:t>
      </w:r>
      <w:r w:rsidR="007260E6" w:rsidRPr="00207583">
        <w:rPr>
          <w:color w:val="000000" w:themeColor="text1"/>
        </w:rPr>
        <w:t>paradigm</w:t>
      </w:r>
      <w:r w:rsidR="005A3135" w:rsidRPr="00207583">
        <w:rPr>
          <w:color w:val="000000" w:themeColor="text1"/>
        </w:rPr>
        <w:t xml:space="preserve"> </w:t>
      </w:r>
      <w:r w:rsidR="007260E6" w:rsidRPr="00207583">
        <w:rPr>
          <w:color w:val="000000" w:themeColor="text1"/>
        </w:rPr>
        <w:t xml:space="preserve">shift from waste intelligence to waste analytics, which brings together </w:t>
      </w:r>
      <w:r w:rsidR="00274699" w:rsidRPr="00207583">
        <w:rPr>
          <w:color w:val="000000" w:themeColor="text1"/>
        </w:rPr>
        <w:t>theories</w:t>
      </w:r>
      <w:r w:rsidR="007260E6" w:rsidRPr="00207583">
        <w:rPr>
          <w:color w:val="000000" w:themeColor="text1"/>
        </w:rPr>
        <w:t xml:space="preserve"> and </w:t>
      </w:r>
      <w:r w:rsidR="00274699" w:rsidRPr="00207583">
        <w:rPr>
          <w:color w:val="000000" w:themeColor="text1"/>
        </w:rPr>
        <w:t>techniques</w:t>
      </w:r>
      <w:r w:rsidR="007260E6" w:rsidRPr="00207583">
        <w:rPr>
          <w:color w:val="000000" w:themeColor="text1"/>
        </w:rPr>
        <w:t xml:space="preserve"> together from Designing out, </w:t>
      </w:r>
      <w:r w:rsidRPr="00207583">
        <w:rPr>
          <w:color w:val="000000" w:themeColor="text1"/>
        </w:rPr>
        <w:t>Big Data</w:t>
      </w:r>
      <w:r w:rsidR="007260E6" w:rsidRPr="00207583">
        <w:rPr>
          <w:color w:val="000000" w:themeColor="text1"/>
        </w:rPr>
        <w:t>, and BIM to enable the</w:t>
      </w:r>
      <w:r w:rsidRPr="00207583">
        <w:rPr>
          <w:color w:val="000000" w:themeColor="text1"/>
        </w:rPr>
        <w:t xml:space="preserve"> storage and analysis </w:t>
      </w:r>
      <w:r w:rsidR="007260E6" w:rsidRPr="00207583">
        <w:rPr>
          <w:color w:val="000000" w:themeColor="text1"/>
        </w:rPr>
        <w:t xml:space="preserve">of massive datasets while </w:t>
      </w:r>
      <w:r w:rsidRPr="00207583">
        <w:rPr>
          <w:color w:val="000000" w:themeColor="text1"/>
        </w:rPr>
        <w:t>predicting and designing out construction waste. Big Data analytics has already been successfully used in developing applications of similar complexity and nature</w:t>
      </w:r>
      <w:r w:rsidR="003C2F28" w:rsidRPr="00207583">
        <w:rPr>
          <w:color w:val="000000" w:themeColor="text1"/>
        </w:rPr>
        <w:t xml:space="preserve"> </w:t>
      </w:r>
      <w:r w:rsidR="003C2F28" w:rsidRPr="00207583">
        <w:rPr>
          <w:color w:val="000000" w:themeColor="text1"/>
        </w:rPr>
        <w:fldChar w:fldCharType="begin" w:fldLock="1"/>
      </w:r>
      <w:r w:rsidR="0006095D" w:rsidRPr="00207583">
        <w:rPr>
          <w:color w:val="000000" w:themeColor="text1"/>
        </w:rPr>
        <w:instrText>ADDIN CSL_CITATION { "citationItems" : [ { "id" : "ITEM-1", "itemData" : { "DOI" : "10.1145/2481244.2481246", "ISBN" : "1931-0145", "ISSN" : "19310145", "abstract" : "Big Data is a new term used to identify datasets that we can not manage with current methodologies or data min- ing software tools due to their large size and complexity. Big Data mining is the capability of extracting useful infor- mation from these large datasets or streams of data. New mining techniques are necessary due to the volume, vari- ability, and velocity, of such data. The Big Data challenge is becoming one of the most exciting opportunities for the years to come. We present in this issue, a broad overview of the topic, its current status, controversy, and a forecast to the future. We introduce four articles, written by influen- tial scientists in the field, covering the most interesting and state-of-the-art topics on Big Data mining.", "author" : [ { "dropping-particle" : "", "family" : "Fan", "given" : "Wei", "non-dropping-particle" : "", "parse-names" : false, "suffix" : "" }, { "dropping-particle" : "", "family" : "Bifet", "given" : "Albert", "non-dropping-particle" : "", "parse-names" : false, "suffix" : "" } ], "container-title" : "ACM SIGKDD Explorations Newsletter", "id" : "ITEM-1", "issue" : "2", "issued" : { "date-parts" : [ [ "2013" ] ] }, "page" : "1-5", "title" : "Mining Big Data : Current Status , and Forecast to the Future", "type" : "article-journal", "volume" : "14" }, "uris" : [ "http://www.mendeley.com/documents/?uuid=5ca46af5-4f24-4339-b07b-fd97ab1076df" ] }, { "id" : "ITEM-2",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"ITEM-2", "issued" : { "date-parts" : [ [ "2011" ] ] }, "number-of-pages" : "1-108", "publisher" : "EMC", "publisher-place" : "New York", "title" : "Data Science and Big Data Analytics", "type" : "book" }, "uris" : [ "http://www.mendeley.com/documents/?uuid=bf296ddd-9e85-46db-a945-71da7b1c1854" ] } ], "mendeley" : { "formattedCitation" : "[5,25]", "plainTextFormattedCitation" : "[5,25]", "previouslyFormattedCitation" : "[5,25]" }, "properties" : { "noteIndex" : 0 }, "schema" : "https://github.com/citation-style-language/schema/raw/master/csl-citation.json" }</w:instrText>
      </w:r>
      <w:r w:rsidR="003C2F28" w:rsidRPr="00207583">
        <w:rPr>
          <w:color w:val="000000" w:themeColor="text1"/>
        </w:rPr>
        <w:fldChar w:fldCharType="separate"/>
      </w:r>
      <w:r w:rsidR="0006095D" w:rsidRPr="00207583">
        <w:rPr>
          <w:noProof/>
          <w:color w:val="000000" w:themeColor="text1"/>
        </w:rPr>
        <w:t>[5,25]</w:t>
      </w:r>
      <w:r w:rsidR="003C2F28" w:rsidRPr="00207583">
        <w:rPr>
          <w:color w:val="000000" w:themeColor="text1"/>
        </w:rPr>
        <w:fldChar w:fldCharType="end"/>
      </w:r>
      <w:r w:rsidRPr="00207583">
        <w:rPr>
          <w:color w:val="000000" w:themeColor="text1"/>
        </w:rPr>
        <w:t xml:space="preserve">. Big Data </w:t>
      </w:r>
      <w:r w:rsidR="005A3135" w:rsidRPr="00207583">
        <w:rPr>
          <w:color w:val="000000" w:themeColor="text1"/>
        </w:rPr>
        <w:lastRenderedPageBreak/>
        <w:t xml:space="preserve">thus appears to </w:t>
      </w:r>
      <w:r w:rsidR="007F735F" w:rsidRPr="00207583">
        <w:rPr>
          <w:color w:val="000000" w:themeColor="text1"/>
        </w:rPr>
        <w:t xml:space="preserve">be </w:t>
      </w:r>
      <w:r w:rsidRPr="00207583">
        <w:rPr>
          <w:color w:val="000000" w:themeColor="text1"/>
        </w:rPr>
        <w:t xml:space="preserve">the right tool for not only storing the required datasets but also for executing complex analytics underpinning the predicting and designing out construction waste efficiently. </w:t>
      </w:r>
      <w:r w:rsidR="00CF6468" w:rsidRPr="00207583">
        <w:rPr>
          <w:color w:val="000000" w:themeColor="text1"/>
        </w:rPr>
        <w:t>It is on this basis, this paper focus on the development of the Big Data architecture for construction waste analytics.</w:t>
      </w:r>
    </w:p>
    <w:p w14:paraId="06137FDE" w14:textId="1A666FAC" w:rsidR="008B1593" w:rsidRPr="00207583" w:rsidRDefault="008B1593" w:rsidP="008B1593">
      <w:pPr>
        <w:pStyle w:val="Heading2"/>
        <w:rPr>
          <w:color w:val="000000" w:themeColor="text1"/>
        </w:rPr>
      </w:pPr>
      <w:r w:rsidRPr="00207583">
        <w:rPr>
          <w:color w:val="000000" w:themeColor="text1"/>
        </w:rPr>
        <w:t>Big Data</w:t>
      </w:r>
      <w:r w:rsidR="002265C9" w:rsidRPr="00207583">
        <w:rPr>
          <w:color w:val="000000" w:themeColor="text1"/>
        </w:rPr>
        <w:t xml:space="preserve"> in Construction Industry</w:t>
      </w:r>
    </w:p>
    <w:p w14:paraId="1ECDC15F" w14:textId="2C15F622" w:rsidR="002265C9" w:rsidRPr="00207583" w:rsidRDefault="002265C9" w:rsidP="002265C9">
      <w:pPr>
        <w:rPr>
          <w:color w:val="000000" w:themeColor="text1"/>
        </w:rPr>
      </w:pPr>
      <w:r w:rsidRPr="00207583">
        <w:rPr>
          <w:color w:val="000000" w:themeColor="text1"/>
        </w:rPr>
        <w:t xml:space="preserve">Construction industry generates huge data throughout the life cycle of a facility, which is envisioned to be systematically captured through Building Information Modelling (BIM) </w:t>
      </w:r>
      <w:r w:rsidR="00354521" w:rsidRPr="00207583">
        <w:rPr>
          <w:color w:val="000000" w:themeColor="text1"/>
        </w:rPr>
        <w:fldChar w:fldCharType="begin" w:fldLock="1"/>
      </w:r>
      <w:r w:rsidR="00354521"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"locator" : "27", "uris" : [ "http://www.mendeley.com/documents/?uuid=bf296ddd-9e85-46db-a945-71da7b1c1854" ] } ], "mendeley" : { "formattedCitation" : "[5]", "plainTextFormattedCitation" : "[5]", "previouslyFormattedCitation" : "[5]" }, "properties" : { "noteIndex" : 0 }, "schema" : "https://github.com/citation-style-language/schema/raw/master/csl-citation.json" }</w:instrText>
      </w:r>
      <w:r w:rsidR="00354521" w:rsidRPr="00207583">
        <w:rPr>
          <w:color w:val="000000" w:themeColor="text1"/>
        </w:rPr>
        <w:fldChar w:fldCharType="separate"/>
      </w:r>
      <w:r w:rsidR="00354521" w:rsidRPr="00207583">
        <w:rPr>
          <w:noProof/>
          <w:color w:val="000000" w:themeColor="text1"/>
        </w:rPr>
        <w:t>[5]</w:t>
      </w:r>
      <w:r w:rsidR="00354521" w:rsidRPr="00207583">
        <w:rPr>
          <w:color w:val="000000" w:themeColor="text1"/>
        </w:rPr>
        <w:fldChar w:fldCharType="end"/>
      </w:r>
      <w:r w:rsidRPr="00207583">
        <w:rPr>
          <w:color w:val="000000" w:themeColor="text1"/>
        </w:rPr>
        <w:t>. BIM data are 3D geometric encoded, compute intensive (graphics and Boolean computing), compressed, in diverse proprietary formats, an</w:t>
      </w:r>
      <w:r w:rsidR="00354521" w:rsidRPr="00207583">
        <w:rPr>
          <w:color w:val="000000" w:themeColor="text1"/>
        </w:rPr>
        <w:t>d intertwined</w:t>
      </w:r>
      <w:r w:rsidRPr="00207583">
        <w:rPr>
          <w:color w:val="000000" w:themeColor="text1"/>
        </w:rPr>
        <w:t xml:space="preserve">. These data are enriched gradually and persisted beyond the </w:t>
      </w:r>
      <w:r w:rsidRPr="00207583">
        <w:rPr>
          <w:i/>
          <w:iCs/>
          <w:color w:val="000000" w:themeColor="text1"/>
        </w:rPr>
        <w:t>end-of-life</w:t>
      </w:r>
      <w:r w:rsidRPr="00207583">
        <w:rPr>
          <w:color w:val="000000" w:themeColor="text1"/>
        </w:rPr>
        <w:t xml:space="preserve"> of facilities. BIM files quickly get voluminous; with the design of a 3-story building model surpass 50GB in size </w:t>
      </w:r>
      <w:r w:rsidR="00354521" w:rsidRPr="00207583">
        <w:rPr>
          <w:color w:val="000000" w:themeColor="text1"/>
        </w:rPr>
        <w:fldChar w:fldCharType="begin" w:fldLock="1"/>
      </w:r>
      <w:r w:rsidR="00354521"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"locator" : "27", "uris" : [ "http://www.mendeley.com/documents/?uuid=bf296ddd-9e85-46db-a945-71da7b1c1854" ] } ], "mendeley" : { "formattedCitation" : "[5]", "plainTextFormattedCitation" : "[5]", "previouslyFormattedCitation" : "[5]" }, "properties" : { "noteIndex" : 0 }, "schema" : "https://github.com/citation-style-language/schema/raw/master/csl-citation.json" }</w:instrText>
      </w:r>
      <w:r w:rsidR="00354521" w:rsidRPr="00207583">
        <w:rPr>
          <w:color w:val="000000" w:themeColor="text1"/>
        </w:rPr>
        <w:fldChar w:fldCharType="separate"/>
      </w:r>
      <w:r w:rsidR="00354521" w:rsidRPr="00207583">
        <w:rPr>
          <w:noProof/>
          <w:color w:val="000000" w:themeColor="text1"/>
        </w:rPr>
        <w:t>[5]</w:t>
      </w:r>
      <w:r w:rsidR="00354521" w:rsidRPr="00207583">
        <w:rPr>
          <w:color w:val="000000" w:themeColor="text1"/>
        </w:rPr>
        <w:fldChar w:fldCharType="end"/>
      </w:r>
      <w:r w:rsidRPr="00207583">
        <w:rPr>
          <w:color w:val="000000" w:themeColor="text1"/>
        </w:rPr>
        <w:t>. This data in any form and shape has intrinsic value to the performance of industry. With the advent of embedded devices and sensors, industry has even started generating massive datasets during the operations and maintenance stage, eventually leading to more rich sources of Big BIM Data. This vast accumulation of data has signalled the advent of Big Data era in the construction industry</w:t>
      </w:r>
      <w:r w:rsidR="00354521" w:rsidRPr="00207583">
        <w:rPr>
          <w:color w:val="000000" w:themeColor="text1"/>
        </w:rPr>
        <w:t xml:space="preserve"> </w:t>
      </w:r>
      <w:r w:rsidR="00354521" w:rsidRPr="00207583">
        <w:rPr>
          <w:color w:val="000000" w:themeColor="text1"/>
        </w:rPr>
        <w:fldChar w:fldCharType="begin" w:fldLock="1"/>
      </w:r>
      <w:r w:rsidR="00354521" w:rsidRPr="00207583">
        <w:rPr>
          <w:color w:val="000000" w:themeColor="text1"/>
        </w:rPr>
        <w:instrText>ADDIN CSL_CITATION { "citationItems" : [ { "id" : "ITEM-1", "itemData" : { "DOI" : "10.1145/1563821.1563874", "ISBN" : "00010782", "ISSN" : "15427730", "PMID" : "43479959", "abstract" : "Communications of the ACM - A Blind Person's Interaction with Technology", "author" : [ { "dropping-particle" : "", "family" : "Jacobs", "given" : "Adam", "non-dropping-particle" : "", "parse-names" : false, "suffix" : "" } ], "container-title" : "Communications of the ACM", "id" : "ITEM-1", "issue" : "6", "issued" : { "date-parts" : [ [ "2009" ] ] }, "page" : "10", "title" : "The Pathologies of Big Data", "type" : "article-journal", "volume" : "7" }, "uris" : [ "http://www.mendeley.com/documents/?uuid=a2c72b19-260d-4730-8bd4-7397390d500f" ] } ], "mendeley" : { "formattedCitation" : "[26]", "plainTextFormattedCitation" : "[26]", "previouslyFormattedCitation" : "[26]" }, "properties" : { "noteIndex" : 0 }, "schema" : "https://github.com/citation-style-language/schema/raw/master/csl-citation.json" }</w:instrText>
      </w:r>
      <w:r w:rsidR="00354521" w:rsidRPr="00207583">
        <w:rPr>
          <w:color w:val="000000" w:themeColor="text1"/>
        </w:rPr>
        <w:fldChar w:fldCharType="separate"/>
      </w:r>
      <w:r w:rsidR="00354521" w:rsidRPr="00207583">
        <w:rPr>
          <w:noProof/>
          <w:color w:val="000000" w:themeColor="text1"/>
        </w:rPr>
        <w:t>[26]</w:t>
      </w:r>
      <w:r w:rsidR="00354521" w:rsidRPr="00207583">
        <w:rPr>
          <w:color w:val="000000" w:themeColor="text1"/>
        </w:rPr>
        <w:fldChar w:fldCharType="end"/>
      </w:r>
      <w:r w:rsidRPr="00207583">
        <w:rPr>
          <w:color w:val="000000" w:themeColor="text1"/>
        </w:rPr>
        <w:t>.</w:t>
      </w:r>
    </w:p>
    <w:p w14:paraId="74DE4AEC" w14:textId="77777777" w:rsidR="00B8004D" w:rsidRPr="00207583" w:rsidRDefault="008B1593" w:rsidP="008B1593">
      <w:pPr>
        <w:rPr>
          <w:noProof/>
          <w:color w:val="000000" w:themeColor="text1"/>
        </w:rPr>
      </w:pPr>
      <w:r w:rsidRPr="00207583">
        <w:rPr>
          <w:color w:val="000000" w:themeColor="text1"/>
        </w:rPr>
        <w:t xml:space="preserve">The term `Big Data` was coined by Diebold </w:t>
      </w:r>
      <w:r w:rsidRPr="00207583">
        <w:rPr>
          <w:color w:val="000000" w:themeColor="text1"/>
        </w:rPr>
        <w:fldChar w:fldCharType="begin" w:fldLock="1"/>
      </w:r>
      <w:r w:rsidR="0006095D" w:rsidRPr="00207583">
        <w:rPr>
          <w:color w:val="000000" w:themeColor="text1"/>
        </w:rPr>
        <w:instrText>ADDIN CSL_CITATION { "citationItems" : [ { "id" : "ITEM-1", "itemData" : { "ISSN" : "0301-1526", "author" : [ { "dropping-particle" : "", "family" : "Diebold", "given" : "Francis X.", "non-dropping-particle" : "", "parse-names" : false, "suffix" : "" } ], "container-title" : "Vasa", "id" : "ITEM-1", "issue" : "1", "issued" : { "date-parts" : [ [ "2003" ] ] }, "page" : "54-55", "title" : "\"Big data\" dynamic factor models for macroeconomic measuring and forecasting", "type" : "article-journal", "volume" : "32" }, "uris" : [ "http://www.mendeley.com/documents/?uuid=306ccb1c-5972-4c01-86fe-892909900d8b" ] } ], "mendeley" : { "formattedCitation" : "[15]", "plainTextFormattedCitation" : "[15]", "previouslyFormattedCitation" : "[15]"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[15]</w:t>
      </w:r>
      <w:r w:rsidRPr="00207583">
        <w:rPr>
          <w:color w:val="000000" w:themeColor="text1"/>
        </w:rPr>
        <w:fldChar w:fldCharType="end"/>
      </w:r>
      <w:r w:rsidRPr="00207583">
        <w:rPr>
          <w:color w:val="000000" w:themeColor="text1"/>
        </w:rPr>
        <w:t xml:space="preserve"> as the emerging availability of massive amounts of potentially relevant data. Laney </w:t>
      </w:r>
      <w:r w:rsidRPr="00207583">
        <w:rPr>
          <w:color w:val="000000" w:themeColor="text1"/>
        </w:rPr>
        <w:fldChar w:fldCharType="begin" w:fldLock="1"/>
      </w:r>
      <w:r w:rsidR="007F735F" w:rsidRPr="00207583">
        <w:rPr>
          <w:color w:val="000000" w:themeColor="text1"/>
        </w:rPr>
        <w:instrText>ADDIN CSL_CITATION { "citationItems" : [ { "id" : "ITEM-1", "itemData" : { "abstract" : "During 2001/02, leading enterprises will increasingly use a centralized data warehouse to define a common business vocabulary that improves internal and external collaboration. Through 2003/04, data quality and integration woes will be tempered by data profiling technologies (for generating metadata, consolidated schemas, and integration logic) and information logistics agents. By 2005/06, data, document, and knowledge management will coalesce, driven by schema-agnostic indexing strategies and portal maturity.", "author" : [ { "dropping-particle" : "", "family" : "Laney", "given" : "Doug", "non-dropping-particle" : "", "parse-names" : false, "suffix" : "" } ], "container-title" : "Application Delivery Strategies", "id" : "ITEM-1", "issue" : "February 2001", "issued" : { "date-parts" : [ [ "2001" ] ] }, "page" : "4", "title" : "3D Data Management: Controlling Data Volume, Velocity, and Variety", "type" : "article-journal", "volume" : "949" }, "uris" : [ "http://www.mendeley.com/documents/?uuid=f6d59eb1-455b-4166-810c-c034df0ff350" ] } ], "mendeley" : { "formattedCitation" : "[53]", "plainTextFormattedCitation" : "[53]", "previouslyFormattedCitation" : "[53]" }, "properties" : { "noteIndex" : 0 }, "schema" : "https://github.com/citation-style-language/schema/raw/master/csl-citation.json" }</w:instrText>
      </w:r>
      <w:r w:rsidRPr="00207583">
        <w:rPr>
          <w:color w:val="000000" w:themeColor="text1"/>
        </w:rPr>
        <w:fldChar w:fldCharType="separate"/>
      </w:r>
      <w:r w:rsidR="007F735F" w:rsidRPr="00207583">
        <w:rPr>
          <w:noProof/>
          <w:color w:val="000000" w:themeColor="text1"/>
        </w:rPr>
        <w:t>[53]</w:t>
      </w:r>
      <w:r w:rsidRPr="00207583">
        <w:rPr>
          <w:color w:val="000000" w:themeColor="text1"/>
        </w:rPr>
        <w:fldChar w:fldCharType="end"/>
      </w:r>
      <w:r w:rsidRPr="00207583">
        <w:rPr>
          <w:noProof/>
          <w:color w:val="000000" w:themeColor="text1"/>
        </w:rPr>
        <w:t xml:space="preserve"> has identified three defining characteristics of big data—often called 3Vs of Big Data—including </w:t>
      </w:r>
      <w:r w:rsidRPr="00207583">
        <w:rPr>
          <w:i/>
          <w:noProof/>
          <w:color w:val="000000" w:themeColor="text1"/>
        </w:rPr>
        <w:t>(i) volume</w:t>
      </w:r>
      <w:r w:rsidRPr="00207583">
        <w:rPr>
          <w:noProof/>
          <w:color w:val="000000" w:themeColor="text1"/>
        </w:rPr>
        <w:t xml:space="preserve"> (terabytes, petabytes of data and beyond) </w:t>
      </w:r>
      <w:r w:rsidRPr="00207583">
        <w:rPr>
          <w:i/>
          <w:noProof/>
          <w:color w:val="000000" w:themeColor="text1"/>
        </w:rPr>
        <w:t>(ii) variety</w:t>
      </w:r>
      <w:r w:rsidRPr="00207583">
        <w:rPr>
          <w:noProof/>
          <w:color w:val="000000" w:themeColor="text1"/>
        </w:rPr>
        <w:t xml:space="preserve"> (heterogeneous formats like text, sensors, audio, video, graphs and more) </w:t>
      </w:r>
      <w:r w:rsidRPr="00207583">
        <w:rPr>
          <w:i/>
          <w:noProof/>
          <w:color w:val="000000" w:themeColor="text1"/>
        </w:rPr>
        <w:t>(iii) velocity</w:t>
      </w:r>
      <w:r w:rsidRPr="00207583">
        <w:rPr>
          <w:noProof/>
          <w:color w:val="000000" w:themeColor="text1"/>
        </w:rPr>
        <w:t xml:space="preserve"> (contineous streams of the data). According to </w:t>
      </w:r>
      <w:r w:rsidRPr="00207583">
        <w:rPr>
          <w:color w:val="000000" w:themeColor="text1"/>
        </w:rPr>
        <w:t xml:space="preserve">Jacobs </w:t>
      </w:r>
      <w:r w:rsidRPr="00207583">
        <w:rPr>
          <w:color w:val="000000" w:themeColor="text1"/>
        </w:rPr>
        <w:fldChar w:fldCharType="begin" w:fldLock="1"/>
      </w:r>
      <w:r w:rsidR="0006095D" w:rsidRPr="00207583">
        <w:rPr>
          <w:color w:val="000000" w:themeColor="text1"/>
        </w:rPr>
        <w:instrText>ADDIN CSL_CITATION { "citationItems" : [ { "id" : "ITEM-1", "itemData" : { "DOI" : "10.1145/1563821.1563874", "ISBN" : "00010782", "ISSN" : "15427730", "PMID" : "43479959", "abstract" : "Communications of the ACM - A Blind Person's Interaction with Technology", "author" : [ { "dropping-particle" : "", "family" : "Jacobs", "given" : "Adam", "non-dropping-particle" : "", "parse-names" : false, "suffix" : "" } ], "container-title" : "Communications of the ACM", "id" : "ITEM-1", "issue" : "6", "issued" : { "date-parts" : [ [ "2009" ] ] }, "page" : "10", "title" : "The Pathologies of Big Data", "type" : "article-journal", "volume" : "7" }, "uris" : [ "http://www.mendeley.com/documents/?uuid=a2c72b19-260d-4730-8bd4-7397390d500f" ] } ], "mendeley" : { "formattedCitation" : "[26]", "plainTextFormattedCitation" : "[26]", "previouslyFormattedCitation" : "[26]"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[26]</w:t>
      </w:r>
      <w:r w:rsidRPr="00207583">
        <w:rPr>
          <w:color w:val="000000" w:themeColor="text1"/>
        </w:rPr>
        <w:fldChar w:fldCharType="end"/>
      </w:r>
      <w:r w:rsidRPr="00207583">
        <w:rPr>
          <w:noProof/>
          <w:color w:val="000000" w:themeColor="text1"/>
        </w:rPr>
        <w:t xml:space="preserve">, Big Data is the data whose size compells the community to look beyond the traditional data management and analysis approaches. </w:t>
      </w:r>
    </w:p>
    <w:p w14:paraId="1145C82E" w14:textId="0EED42B6" w:rsidR="008B1593" w:rsidRPr="00207583" w:rsidRDefault="008B1593" w:rsidP="008B1593">
      <w:pPr>
        <w:rPr>
          <w:noProof/>
          <w:color w:val="000000" w:themeColor="text1"/>
        </w:rPr>
      </w:pPr>
      <w:r w:rsidRPr="00207583">
        <w:rPr>
          <w:color w:val="000000" w:themeColor="text1"/>
        </w:rPr>
        <w:t xml:space="preserve">Systematically analysing Big Data to identify latent trends is at the top IT agenda of most companies today </w:t>
      </w:r>
      <w:r w:rsidRPr="00207583">
        <w:rPr>
          <w:color w:val="000000" w:themeColor="text1"/>
        </w:rPr>
        <w:fldChar w:fldCharType="begin" w:fldLock="1"/>
      </w:r>
      <w:r w:rsidR="0006095D" w:rsidRPr="00207583">
        <w:rPr>
          <w:color w:val="000000" w:themeColor="text1"/>
        </w:rPr>
        <w:instrText>ADDIN CSL_CITATION { "citationItems" : [ { "id" : "ITEM-1", "itemData" : { "ISBN" : "9781118943717", "author" : [ { "dropping-particle" : "", "family" : "Thomas", "given" : "Rob", "non-dropping-particle" : "", "parse-names" : false, "suffix" : "" }, { "dropping-particle" : "", "family" : "McSharry", "given" : "Patrick", "non-dropping-particle" : "", "parse-names" : false, "suffix" : "" } ], "id" : "ITEM-1", "issued" : { "date-parts" : [ [ "2015" ] ] }, "publisher" : "Wiley", "publisher-place" : "West Sussex, UK", "title" : "Big Data Revolution", "type" : "book" }, "uris" : [ "http://www.mendeley.com/documents/?uuid=5b982737-8cfe-48ab-b879-af45452ba280" ] } ], "mendeley" : { "formattedCitation" : "[27]", "plainTextFormattedCitation" : "[27]", "previouslyFormattedCitation" : "[27]"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[27]</w:t>
      </w:r>
      <w:r w:rsidRPr="00207583">
        <w:rPr>
          <w:color w:val="000000" w:themeColor="text1"/>
        </w:rPr>
        <w:fldChar w:fldCharType="end"/>
      </w:r>
      <w:r w:rsidRPr="00207583">
        <w:rPr>
          <w:color w:val="000000" w:themeColor="text1"/>
        </w:rPr>
        <w:t xml:space="preserve">. Business insights are generally buried inside these trends, which can ultimately shape the future of many companies through data-driven decision-making. Accordingly, this ability to identify, understand and react to latent trends in timely manner is a true competitive advantage of businesses in this hyper-competitive era </w:t>
      </w:r>
      <w:r w:rsidRPr="00207583">
        <w:rPr>
          <w:color w:val="000000" w:themeColor="text1"/>
        </w:rPr>
        <w:fldChar w:fldCharType="begin" w:fldLock="1"/>
      </w:r>
      <w:r w:rsidR="007F735F" w:rsidRPr="00207583">
        <w:rPr>
          <w:color w:val="000000" w:themeColor="text1"/>
        </w:rPr>
        <w:instrText>ADDIN CSL_CITATION { "citationItems" : [ { "id" : "ITEM-1", "itemData" : { "abstract" : "During 2001/02, leading enterprises will increasingly use a centralized data warehouse to define a common business vocabulary that improves internal and external collaboration. Through 2003/04, data quality and integration woes will be tempered by data profiling technologies (for generating metadata, consolidated schemas, and integration logic) and information logistics agents. By 2005/06, data, document, and knowledge management will coalesce, driven by schema-agnostic indexing strategies and portal maturity.", "author" : [ { "dropping-particle" : "", "family" : "Laney", "given" : "Doug", "non-dropping-particle" : "", "parse-names" : false, "suffix" : "" } ], "container-title" : "Application Delivery Strategies", "id" : "ITEM-1", "issue" : "February 2001", "issued" : { "date-parts" : [ [ "2001" ] ] }, "page" : "4", "title" : "3D Data Management: Controlling Data Volume, Velocity, and Variety", "type" : "article-journal", "volume" : "949" }, "uris" : [ "http://www.mendeley.com/documents/?uuid=f6d59eb1-455b-4166-810c-c034df0ff350" ] } ], "mendeley" : { "formattedCitation" : "[53]", "plainTextFormattedCitation" : "[53]", "previouslyFormattedCitation" : "[53]" }, "properties" : { "noteIndex" : 0 }, "schema" : "https://github.com/citation-style-language/schema/raw/master/csl-citation.json" }</w:instrText>
      </w:r>
      <w:r w:rsidRPr="00207583">
        <w:rPr>
          <w:color w:val="000000" w:themeColor="text1"/>
        </w:rPr>
        <w:fldChar w:fldCharType="separate"/>
      </w:r>
      <w:r w:rsidR="007F735F" w:rsidRPr="00207583">
        <w:rPr>
          <w:noProof/>
          <w:color w:val="000000" w:themeColor="text1"/>
        </w:rPr>
        <w:t>[53]</w:t>
      </w:r>
      <w:r w:rsidRPr="00207583">
        <w:rPr>
          <w:color w:val="000000" w:themeColor="text1"/>
        </w:rPr>
        <w:fldChar w:fldCharType="end"/>
      </w:r>
      <w:r w:rsidRPr="00207583">
        <w:rPr>
          <w:color w:val="000000" w:themeColor="text1"/>
        </w:rPr>
        <w:t xml:space="preserve">. Big Data Analytics, in this emerging ecosystem, is the real enabling toolbox for knowledge discovery. </w:t>
      </w:r>
    </w:p>
    <w:p w14:paraId="104D65AB" w14:textId="62BE3CE6" w:rsidR="005F398F" w:rsidRPr="00207583" w:rsidRDefault="002F6D5F" w:rsidP="008B1593">
      <w:pPr>
        <w:rPr>
          <w:color w:val="000000" w:themeColor="text1"/>
        </w:rPr>
      </w:pPr>
      <w:r w:rsidRPr="00207583">
        <w:rPr>
          <w:color w:val="000000" w:themeColor="text1"/>
        </w:rPr>
        <w:lastRenderedPageBreak/>
        <w:t>Since this paper intends to develop Big Data architecture for construction waste analytics, v</w:t>
      </w:r>
      <w:r w:rsidR="008B1593" w:rsidRPr="00207583">
        <w:rPr>
          <w:color w:val="000000" w:themeColor="text1"/>
        </w:rPr>
        <w:t>arious Big Data platforms</w:t>
      </w:r>
      <w:r w:rsidRPr="00207583">
        <w:rPr>
          <w:color w:val="000000" w:themeColor="text1"/>
        </w:rPr>
        <w:t>,</w:t>
      </w:r>
      <w:r w:rsidR="008B1593" w:rsidRPr="00207583">
        <w:rPr>
          <w:color w:val="000000" w:themeColor="text1"/>
        </w:rPr>
        <w:t xml:space="preserve"> developed so far</w:t>
      </w:r>
      <w:r w:rsidR="00C54E58" w:rsidRPr="00207583">
        <w:rPr>
          <w:color w:val="000000" w:themeColor="text1"/>
        </w:rPr>
        <w:t>,</w:t>
      </w:r>
      <w:r w:rsidR="008B1593" w:rsidRPr="00207583">
        <w:rPr>
          <w:color w:val="000000" w:themeColor="text1"/>
        </w:rPr>
        <w:t xml:space="preserve"> with varied characteristics</w:t>
      </w:r>
      <w:r w:rsidRPr="00207583">
        <w:rPr>
          <w:color w:val="000000" w:themeColor="text1"/>
        </w:rPr>
        <w:t>, are discussed here</w:t>
      </w:r>
      <w:r w:rsidR="008B1593" w:rsidRPr="00207583">
        <w:rPr>
          <w:color w:val="000000" w:themeColor="text1"/>
        </w:rPr>
        <w:t xml:space="preserve">. Their right selection requires in-depth knowledge of critical features </w:t>
      </w:r>
      <w:r w:rsidRPr="00207583">
        <w:rPr>
          <w:color w:val="000000" w:themeColor="text1"/>
        </w:rPr>
        <w:t>of</w:t>
      </w:r>
      <w:r w:rsidR="008B1593" w:rsidRPr="00207583">
        <w:rPr>
          <w:color w:val="000000" w:themeColor="text1"/>
        </w:rPr>
        <w:t xml:space="preserve"> these platforms. Particularly, in case of analytical applications like waste analytics, the capability of platform to adapt to increasing workload outweighs rest of the selection criteria. Big Data platforms are generally divided into vertical scaling and horizontal scaling platforms </w:t>
      </w:r>
      <w:r w:rsidR="008B1593" w:rsidRPr="00207583">
        <w:rPr>
          <w:color w:val="000000" w:themeColor="text1"/>
        </w:rPr>
        <w:fldChar w:fldCharType="begin" w:fldLock="1"/>
      </w:r>
      <w:r w:rsidR="0006095D" w:rsidRPr="00207583">
        <w:rPr>
          <w:color w:val="000000" w:themeColor="text1"/>
        </w:rPr>
        <w:instrText>ADDIN CSL_CITATION { "citationItems" : [ { "id" : "ITEM-1", "itemData" : { "DOI" : "10.1186/s40537-014-0008-6", "ISSN" : "2196-1115", "author" : [ { "dropping-particle" : "", "family" : "Singh", "given" : "Dilpreet", "non-dropping-particle" : "", "parse-names" : false, "suffix" : "" }, { "dropping-particle" : "", "family" : "Reddy", "given" : "Chandan K", "non-dropping-particle" : "", "parse-names" : false, "suffix" : "" } ], "container-title" : "Journal of Big Data", "id" : "ITEM-1", "issue" : "1", "issued" : { "date-parts" : [ [ "2015" ] ] }, "page" : "8", "title" : "A survey on platforms for big data analytics", "type" : "article-journal", "volume" : "2" }, "uris" : [ "http://www.mendeley.com/documents/?uuid=33fad62c-3128-4602-88d4-db6eb9f83dac" ] } ], "mendeley" : { "formattedCitation" : "[28]", "plainTextFormattedCitation" : "[28]", "previouslyFormattedCitation" : "[28]" }, "properties" : { "noteIndex" : 0 }, "schema" : "https://github.com/citation-style-language/schema/raw/master/csl-citation.json" }</w:instrText>
      </w:r>
      <w:r w:rsidR="008B1593" w:rsidRPr="00207583">
        <w:rPr>
          <w:color w:val="000000" w:themeColor="text1"/>
        </w:rPr>
        <w:fldChar w:fldCharType="separate"/>
      </w:r>
      <w:r w:rsidR="0006095D" w:rsidRPr="00207583">
        <w:rPr>
          <w:noProof/>
          <w:color w:val="000000" w:themeColor="text1"/>
        </w:rPr>
        <w:t>[28]</w:t>
      </w:r>
      <w:r w:rsidR="008B1593" w:rsidRPr="00207583">
        <w:rPr>
          <w:color w:val="000000" w:themeColor="text1"/>
        </w:rPr>
        <w:fldChar w:fldCharType="end"/>
      </w:r>
      <w:r w:rsidR="008B1593" w:rsidRPr="00207583">
        <w:rPr>
          <w:color w:val="000000" w:themeColor="text1"/>
        </w:rPr>
        <w:t>. Horizontal scaling platforms distribute processing across multiple servers and scale out to increasing workload by adding multiple machines to the cluster. Whereas, vertical scaling platforms carry ou</w:t>
      </w:r>
      <w:r w:rsidR="00B0505D" w:rsidRPr="00207583">
        <w:rPr>
          <w:color w:val="000000" w:themeColor="text1"/>
        </w:rPr>
        <w:t xml:space="preserve">t computation on single server and </w:t>
      </w:r>
      <w:r w:rsidR="008B1593" w:rsidRPr="00207583">
        <w:rPr>
          <w:color w:val="000000" w:themeColor="text1"/>
        </w:rPr>
        <w:t xml:space="preserve">their scaling up require processor or memory or hardware upgrade. </w:t>
      </w:r>
    </w:p>
    <w:p w14:paraId="62B77BD2" w14:textId="08CC0835" w:rsidR="008B1593" w:rsidRPr="00207583" w:rsidRDefault="008B1593" w:rsidP="008B1593">
      <w:pPr>
        <w:rPr>
          <w:color w:val="000000" w:themeColor="text1"/>
        </w:rPr>
      </w:pPr>
      <w:r w:rsidRPr="00207583">
        <w:rPr>
          <w:color w:val="000000" w:themeColor="text1"/>
        </w:rPr>
        <w:t>This paper limits discussion</w:t>
      </w:r>
      <w:r w:rsidR="00456B80" w:rsidRPr="00207583">
        <w:rPr>
          <w:color w:val="000000" w:themeColor="text1"/>
        </w:rPr>
        <w:t>s</w:t>
      </w:r>
      <w:r w:rsidRPr="00207583">
        <w:rPr>
          <w:color w:val="000000" w:themeColor="text1"/>
        </w:rPr>
        <w:t xml:space="preserve"> to horizontal scaling Big Data platforms, particularly, </w:t>
      </w:r>
      <w:proofErr w:type="spellStart"/>
      <w:r w:rsidRPr="00207583">
        <w:rPr>
          <w:color w:val="000000" w:themeColor="text1"/>
        </w:rPr>
        <w:t>Apache</w:t>
      </w:r>
      <w:r w:rsidRPr="00207583">
        <w:rPr>
          <w:color w:val="000000" w:themeColor="text1"/>
          <w:vertAlign w:val="superscript"/>
        </w:rPr>
        <w:t>TM</w:t>
      </w:r>
      <w:proofErr w:type="spellEnd"/>
      <w:r w:rsidRPr="00207583">
        <w:rPr>
          <w:color w:val="000000" w:themeColor="text1"/>
        </w:rPr>
        <w:t xml:space="preserve"> </w:t>
      </w:r>
      <w:proofErr w:type="spellStart"/>
      <w:r w:rsidRPr="00207583">
        <w:rPr>
          <w:color w:val="000000" w:themeColor="text1"/>
        </w:rPr>
        <w:t>Hadoop</w:t>
      </w:r>
      <w:proofErr w:type="spellEnd"/>
      <w:r w:rsidRPr="00207583">
        <w:rPr>
          <w:color w:val="000000" w:themeColor="text1"/>
        </w:rPr>
        <w:t xml:space="preserve"> and Berkeley Big Data Analytics Stack (BDAS). </w:t>
      </w:r>
      <w:r w:rsidR="00C54E58" w:rsidRPr="00207583">
        <w:rPr>
          <w:color w:val="000000" w:themeColor="text1"/>
        </w:rPr>
        <w:t>This</w:t>
      </w:r>
      <w:r w:rsidRPr="00207583">
        <w:rPr>
          <w:color w:val="000000" w:themeColor="text1"/>
        </w:rPr>
        <w:t xml:space="preserve"> selection is mainly </w:t>
      </w:r>
      <w:r w:rsidR="00B0505D" w:rsidRPr="00207583">
        <w:rPr>
          <w:color w:val="000000" w:themeColor="text1"/>
        </w:rPr>
        <w:t>influenced</w:t>
      </w:r>
      <w:r w:rsidRPr="00207583">
        <w:rPr>
          <w:color w:val="000000" w:themeColor="text1"/>
        </w:rPr>
        <w:t xml:space="preserve"> by </w:t>
      </w:r>
      <w:r w:rsidR="00B0505D" w:rsidRPr="00207583">
        <w:rPr>
          <w:color w:val="000000" w:themeColor="text1"/>
        </w:rPr>
        <w:t xml:space="preserve">the data and </w:t>
      </w:r>
      <w:r w:rsidRPr="00207583">
        <w:rPr>
          <w:color w:val="000000" w:themeColor="text1"/>
        </w:rPr>
        <w:t xml:space="preserve">computational </w:t>
      </w:r>
      <w:r w:rsidR="00B0505D" w:rsidRPr="00207583">
        <w:rPr>
          <w:color w:val="000000" w:themeColor="text1"/>
        </w:rPr>
        <w:t xml:space="preserve">requirements </w:t>
      </w:r>
      <w:r w:rsidRPr="00207583">
        <w:rPr>
          <w:color w:val="000000" w:themeColor="text1"/>
        </w:rPr>
        <w:t>of construction waste analytics,</w:t>
      </w:r>
      <w:r w:rsidR="00B0505D" w:rsidRPr="00207583">
        <w:rPr>
          <w:color w:val="000000" w:themeColor="text1"/>
        </w:rPr>
        <w:t xml:space="preserve"> which include </w:t>
      </w:r>
      <w:r w:rsidRPr="00207583">
        <w:rPr>
          <w:color w:val="000000" w:themeColor="text1"/>
        </w:rPr>
        <w:t>iterative algorithms, compute-intensive tasks</w:t>
      </w:r>
      <w:r w:rsidR="00B0505D" w:rsidRPr="00207583">
        <w:rPr>
          <w:color w:val="000000" w:themeColor="text1"/>
        </w:rPr>
        <w:t>,</w:t>
      </w:r>
      <w:r w:rsidRPr="00207583">
        <w:rPr>
          <w:color w:val="000000" w:themeColor="text1"/>
        </w:rPr>
        <w:t xml:space="preserve"> and near real-time visualisation. Singh </w:t>
      </w:r>
      <w:r w:rsidR="00B0505D" w:rsidRPr="00207583">
        <w:rPr>
          <w:color w:val="000000" w:themeColor="text1"/>
        </w:rPr>
        <w:t xml:space="preserve">et al. </w:t>
      </w:r>
      <w:r w:rsidRPr="00207583">
        <w:rPr>
          <w:color w:val="000000" w:themeColor="text1"/>
        </w:rPr>
        <w:fldChar w:fldCharType="begin" w:fldLock="1"/>
      </w:r>
      <w:r w:rsidR="0006095D" w:rsidRPr="00207583">
        <w:rPr>
          <w:color w:val="000000" w:themeColor="text1"/>
        </w:rPr>
        <w:instrText>ADDIN CSL_CITATION { "citationItems" : [ { "id" : "ITEM-1", "itemData" : { "DOI" : "10.1186/s40537-014-0008-6", "ISSN" : "2196-1115", "author" : [ { "dropping-particle" : "", "family" : "Singh", "given" : "Dilpreet", "non-dropping-particle" : "", "parse-names" : false, "suffix" : "" }, { "dropping-particle" : "", "family" : "Reddy", "given" : "Chandan K", "non-dropping-particle" : "", "parse-names" : false, "suffix" : "" } ], "container-title" : "Journal of Big Data", "id" : "ITEM-1", "issue" : "1", "issued" : { "date-parts" : [ [ "2015" ] ] }, "page" : "8", "title" : "A survey on platforms for big data analytics", "type" : "article-journal", "volume" : "2" }, "uris" : [ "http://www.mendeley.com/documents/?uuid=33fad62c-3128-4602-88d4-db6eb9f83dac" ] } ], "mendeley" : { "formattedCitation" : "[28]", "plainTextFormattedCitation" : "[28]", "previouslyFormattedCitation" : "[28]"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[28]</w:t>
      </w:r>
      <w:r w:rsidRPr="00207583">
        <w:rPr>
          <w:color w:val="000000" w:themeColor="text1"/>
        </w:rPr>
        <w:fldChar w:fldCharType="end"/>
      </w:r>
      <w:r w:rsidR="00B0505D" w:rsidRPr="00207583">
        <w:rPr>
          <w:color w:val="000000" w:themeColor="text1"/>
        </w:rPr>
        <w:t xml:space="preserve"> explained the selection of platforms in more details</w:t>
      </w:r>
      <w:r w:rsidRPr="00207583">
        <w:rPr>
          <w:color w:val="000000" w:themeColor="text1"/>
        </w:rPr>
        <w:t xml:space="preserve">. Fig. </w:t>
      </w:r>
      <w:r w:rsidR="0099153B" w:rsidRPr="00207583">
        <w:rPr>
          <w:color w:val="000000" w:themeColor="text1"/>
        </w:rPr>
        <w:t>2</w:t>
      </w:r>
      <w:r w:rsidR="00192F65" w:rsidRPr="00207583">
        <w:rPr>
          <w:color w:val="000000" w:themeColor="text1"/>
        </w:rPr>
        <w:t xml:space="preserve"> illustrates the most prominent platforms along with their components that are used to build the proposed </w:t>
      </w:r>
      <w:r w:rsidRPr="00207583">
        <w:rPr>
          <w:color w:val="000000" w:themeColor="text1"/>
        </w:rPr>
        <w:t>waste analytics</w:t>
      </w:r>
      <w:r w:rsidR="00192F65" w:rsidRPr="00207583">
        <w:rPr>
          <w:color w:val="000000" w:themeColor="text1"/>
        </w:rPr>
        <w:t xml:space="preserve"> architecture</w:t>
      </w:r>
      <w:r w:rsidRPr="00207583">
        <w:rPr>
          <w:color w:val="000000" w:themeColor="text1"/>
        </w:rPr>
        <w:t>.</w:t>
      </w:r>
      <w:r w:rsidR="002B3DD6" w:rsidRPr="00207583">
        <w:rPr>
          <w:color w:val="000000" w:themeColor="text1"/>
        </w:rPr>
        <w:t xml:space="preserve"> Section 5 expounds which particular technology is used to achieve the functionality precisely for developing a robust waste simulation tool.</w:t>
      </w:r>
    </w:p>
    <w:p w14:paraId="341606E6" w14:textId="77777777" w:rsidR="008B1593" w:rsidRPr="00207583" w:rsidRDefault="008B1593" w:rsidP="008B1593">
      <w:pPr>
        <w:jc w:val="center"/>
        <w:rPr>
          <w:color w:val="000000" w:themeColor="text1"/>
        </w:rPr>
      </w:pPr>
      <w:r w:rsidRPr="00207583">
        <w:rPr>
          <w:noProof/>
          <w:color w:val="000000" w:themeColor="text1"/>
          <w:lang w:val="en-US"/>
        </w:rPr>
        <w:lastRenderedPageBreak/>
        <w:drawing>
          <wp:inline distT="0" distB="0" distL="0" distR="0" wp14:anchorId="610FD16C" wp14:editId="4DFF804C">
            <wp:extent cx="5383987" cy="3595347"/>
            <wp:effectExtent l="0" t="0" r="7620" b="5715"/>
            <wp:docPr id="8" name="Picture 8" descr="C:\Users\Administrator\Dropbox\UWE\PhD\Drawings\BigDataPlat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UWE\PhD\Drawings\BigDataPlatform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807" cy="3633290"/>
                    </a:xfrm>
                    <a:prstGeom prst="rect">
                      <a:avLst/>
                    </a:prstGeom>
                    <a:noFill/>
                    <a:ln>
                      <a:noFill/>
                    </a:ln>
                  </pic:spPr>
                </pic:pic>
              </a:graphicData>
            </a:graphic>
          </wp:inline>
        </w:drawing>
      </w:r>
    </w:p>
    <w:p w14:paraId="4C1376B4" w14:textId="6D7A4088" w:rsidR="008B1593" w:rsidRPr="00207583" w:rsidRDefault="008B1593" w:rsidP="008B1593">
      <w:pPr>
        <w:pStyle w:val="Caption"/>
        <w:spacing w:before="360" w:after="360" w:line="360" w:lineRule="auto"/>
        <w:jc w:val="center"/>
        <w:rPr>
          <w:b/>
          <w:color w:val="000000" w:themeColor="text1"/>
          <w:sz w:val="24"/>
          <w:szCs w:val="24"/>
        </w:rPr>
      </w:pPr>
      <w:r w:rsidRPr="00207583">
        <w:rPr>
          <w:b/>
          <w:color w:val="000000" w:themeColor="text1"/>
          <w:sz w:val="24"/>
          <w:szCs w:val="24"/>
        </w:rPr>
        <w:t xml:space="preserve">Figure </w:t>
      </w:r>
      <w:r w:rsidRPr="00207583">
        <w:rPr>
          <w:b/>
          <w:color w:val="000000" w:themeColor="text1"/>
          <w:sz w:val="24"/>
          <w:szCs w:val="24"/>
        </w:rPr>
        <w:fldChar w:fldCharType="begin"/>
      </w:r>
      <w:r w:rsidRPr="00207583">
        <w:rPr>
          <w:b/>
          <w:color w:val="000000" w:themeColor="text1"/>
          <w:sz w:val="24"/>
          <w:szCs w:val="24"/>
        </w:rPr>
        <w:instrText xml:space="preserve"> SEQ Figure \* ARABIC </w:instrText>
      </w:r>
      <w:r w:rsidRPr="00207583">
        <w:rPr>
          <w:b/>
          <w:color w:val="000000" w:themeColor="text1"/>
          <w:sz w:val="24"/>
          <w:szCs w:val="24"/>
        </w:rPr>
        <w:fldChar w:fldCharType="separate"/>
      </w:r>
      <w:r w:rsidR="00D51E8C" w:rsidRPr="00207583">
        <w:rPr>
          <w:b/>
          <w:noProof/>
          <w:color w:val="000000" w:themeColor="text1"/>
          <w:sz w:val="24"/>
          <w:szCs w:val="24"/>
        </w:rPr>
        <w:t>2</w:t>
      </w:r>
      <w:r w:rsidRPr="00207583">
        <w:rPr>
          <w:b/>
          <w:color w:val="000000" w:themeColor="text1"/>
          <w:sz w:val="24"/>
          <w:szCs w:val="24"/>
        </w:rPr>
        <w:fldChar w:fldCharType="end"/>
      </w:r>
      <w:r w:rsidRPr="00207583">
        <w:rPr>
          <w:b/>
          <w:color w:val="000000" w:themeColor="text1"/>
          <w:sz w:val="24"/>
          <w:szCs w:val="24"/>
        </w:rPr>
        <w:t xml:space="preserve">: </w:t>
      </w:r>
      <w:r w:rsidR="005F398F" w:rsidRPr="00207583">
        <w:rPr>
          <w:b/>
          <w:color w:val="000000" w:themeColor="text1"/>
          <w:sz w:val="24"/>
          <w:szCs w:val="24"/>
        </w:rPr>
        <w:t>Big Data p</w:t>
      </w:r>
      <w:r w:rsidR="00456B80" w:rsidRPr="00207583">
        <w:rPr>
          <w:b/>
          <w:color w:val="000000" w:themeColor="text1"/>
          <w:sz w:val="24"/>
          <w:szCs w:val="24"/>
        </w:rPr>
        <w:t>latform selection</w:t>
      </w:r>
      <w:r w:rsidR="005F398F" w:rsidRPr="00207583">
        <w:rPr>
          <w:b/>
          <w:color w:val="000000" w:themeColor="text1"/>
          <w:sz w:val="24"/>
          <w:szCs w:val="24"/>
        </w:rPr>
        <w:t xml:space="preserve"> </w:t>
      </w:r>
      <w:r w:rsidRPr="00207583">
        <w:rPr>
          <w:b/>
          <w:color w:val="000000" w:themeColor="text1"/>
          <w:sz w:val="24"/>
          <w:szCs w:val="24"/>
        </w:rPr>
        <w:t xml:space="preserve">to </w:t>
      </w:r>
      <w:r w:rsidR="005F398F" w:rsidRPr="00207583">
        <w:rPr>
          <w:b/>
          <w:color w:val="000000" w:themeColor="text1"/>
          <w:sz w:val="24"/>
          <w:szCs w:val="24"/>
        </w:rPr>
        <w:t>d</w:t>
      </w:r>
      <w:r w:rsidRPr="00207583">
        <w:rPr>
          <w:b/>
          <w:color w:val="000000" w:themeColor="text1"/>
          <w:sz w:val="24"/>
          <w:szCs w:val="24"/>
        </w:rPr>
        <w:t xml:space="preserve">evelop </w:t>
      </w:r>
      <w:r w:rsidR="005F398F" w:rsidRPr="00207583">
        <w:rPr>
          <w:b/>
          <w:color w:val="000000" w:themeColor="text1"/>
          <w:sz w:val="24"/>
          <w:szCs w:val="24"/>
        </w:rPr>
        <w:t>w</w:t>
      </w:r>
      <w:r w:rsidRPr="00207583">
        <w:rPr>
          <w:b/>
          <w:color w:val="000000" w:themeColor="text1"/>
          <w:sz w:val="24"/>
          <w:szCs w:val="24"/>
        </w:rPr>
        <w:t xml:space="preserve">aste </w:t>
      </w:r>
      <w:r w:rsidR="005F398F" w:rsidRPr="00207583">
        <w:rPr>
          <w:b/>
          <w:color w:val="000000" w:themeColor="text1"/>
          <w:sz w:val="24"/>
          <w:szCs w:val="24"/>
        </w:rPr>
        <w:t>a</w:t>
      </w:r>
      <w:r w:rsidRPr="00207583">
        <w:rPr>
          <w:b/>
          <w:color w:val="000000" w:themeColor="text1"/>
          <w:sz w:val="24"/>
          <w:szCs w:val="24"/>
        </w:rPr>
        <w:t>nalytics</w:t>
      </w:r>
      <w:r w:rsidR="005F398F" w:rsidRPr="00207583">
        <w:rPr>
          <w:b/>
          <w:color w:val="000000" w:themeColor="text1"/>
          <w:sz w:val="24"/>
          <w:szCs w:val="24"/>
        </w:rPr>
        <w:t xml:space="preserve"> architecture</w:t>
      </w:r>
    </w:p>
    <w:p w14:paraId="21BDA65E" w14:textId="77777777" w:rsidR="008B1593" w:rsidRPr="00207583" w:rsidRDefault="008B1593" w:rsidP="008B1593">
      <w:pPr>
        <w:pStyle w:val="Heading3"/>
      </w:pPr>
      <w:proofErr w:type="spellStart"/>
      <w:r w:rsidRPr="00207583">
        <w:t>Apache</w:t>
      </w:r>
      <w:r w:rsidRPr="00207583">
        <w:rPr>
          <w:vertAlign w:val="superscript"/>
        </w:rPr>
        <w:t>TM</w:t>
      </w:r>
      <w:proofErr w:type="spellEnd"/>
      <w:r w:rsidRPr="00207583">
        <w:t xml:space="preserve"> </w:t>
      </w:r>
      <w:proofErr w:type="spellStart"/>
      <w:r w:rsidRPr="00207583">
        <w:t>Hadoop</w:t>
      </w:r>
      <w:proofErr w:type="spellEnd"/>
      <w:r w:rsidRPr="00207583">
        <w:t xml:space="preserve"> Project</w:t>
      </w:r>
    </w:p>
    <w:p w14:paraId="2ABF5C5A" w14:textId="339BD3AC" w:rsidR="008B1593" w:rsidRPr="00207583" w:rsidRDefault="008B1593" w:rsidP="00E35640">
      <w:pPr>
        <w:rPr>
          <w:color w:val="000000" w:themeColor="text1"/>
        </w:rPr>
      </w:pPr>
      <w:proofErr w:type="spellStart"/>
      <w:r w:rsidRPr="00207583">
        <w:rPr>
          <w:color w:val="000000" w:themeColor="text1"/>
        </w:rPr>
        <w:t>Hadoop</w:t>
      </w:r>
      <w:proofErr w:type="spellEnd"/>
      <w:r w:rsidRPr="00207583">
        <w:rPr>
          <w:color w:val="000000" w:themeColor="text1"/>
        </w:rPr>
        <w:t xml:space="preserve"> is a highly scalable and reliable open source framework for storing and processing data of unprecedented size.</w:t>
      </w:r>
      <w:r w:rsidR="00E35640" w:rsidRPr="00207583">
        <w:rPr>
          <w:color w:val="000000" w:themeColor="text1"/>
        </w:rPr>
        <w:t xml:space="preserve"> </w:t>
      </w:r>
      <w:proofErr w:type="spellStart"/>
      <w:r w:rsidRPr="00207583">
        <w:rPr>
          <w:color w:val="000000" w:themeColor="text1"/>
        </w:rPr>
        <w:t>Hadoop</w:t>
      </w:r>
      <w:proofErr w:type="spellEnd"/>
      <w:r w:rsidRPr="00207583">
        <w:rPr>
          <w:color w:val="000000" w:themeColor="text1"/>
        </w:rPr>
        <w:t xml:space="preserve"> ensures highly reliable computation at the top of commodity servers due to inherent capabilities of detecting and handling hardware failures at application layer </w:t>
      </w:r>
      <w:r w:rsidRPr="00207583">
        <w:rPr>
          <w:color w:val="000000" w:themeColor="text1"/>
        </w:rPr>
        <w:fldChar w:fldCharType="begin" w:fldLock="1"/>
      </w:r>
      <w:r w:rsidR="000079F3" w:rsidRPr="00207583">
        <w:rPr>
          <w:color w:val="000000" w:themeColor="text1"/>
        </w:rPr>
        <w:instrText>ADDIN CSL_CITATION { "citationItems" : [ { "id" : "ITEM-1", "itemData" : { "ISBN" : "9781449311520", "author" : [ { "dropping-particle" : "", "family" : "White", "given" : "Tom", "non-dropping-particle" : "", "parse-names" : false, "suffix" : "" } ], "edition" : "3rd", "id" : "ITEM-1", "issued" : { "date-parts" : [ [ "2012" ] ] }, "publisher" : "O'Reilly", "publisher-place" : "Sebastopol, Canada", "title" : "Hadoop. The definitive guide.", "type" : "book" }, "locator" : "9", "uris" : [ "http://www.mendeley.com/documents/?uuid=1d387a05-f9bc-4ed3-b38a-7639c30ab2af" ] }, { "id" : "ITEM-2", "itemData" : { "abstract" : "There are three dominent themes in building high transaction rate multiprocessor systems, namely shared memory (e.g. Synapse, IBM/AP configurations), shared disk (e.g. VAX/cluster, any multi-ported disk system), and shared nothing (e.g. Tandem, Tolerant). This paper argues that shared nothing is the pre- ferred approach.", "author" : [ { "dropping-particle" : "", "family" : "Stonebraker", "given" : "Michael", "non-dropping-particle" : "", "parse-names" : false, "suffix" : "" } ], "container-title" : "Contract", "id" : "ITEM-2", "issue" : "1", "issued" : { "date-parts" : [ [ "1986" ] ] }, "page" : "1-5", "title" : "The Case for Shared Nothing 2 . A SIMPLE ANALYSIS", "type" : "article-journal", "volume" : "9" }, "uris" : [ "http://www.mendeley.com/documents/?uuid=081c4ddf-4d95-426b-8171-c978eac071f3" ] } ], "mendeley" : { "formattedCitation" : "[29,30]", "plainTextFormattedCitation" : "[29,30]", "previouslyFormattedCitation" : "[29,30]" }, "properties" : { "noteIndex" : 0 }, "schema" : "https://github.com/citation-style-language/schema/raw/master/csl-citation.json" }</w:instrText>
      </w:r>
      <w:r w:rsidRPr="00207583">
        <w:rPr>
          <w:color w:val="000000" w:themeColor="text1"/>
        </w:rPr>
        <w:fldChar w:fldCharType="separate"/>
      </w:r>
      <w:r w:rsidR="00E35640" w:rsidRPr="00207583">
        <w:rPr>
          <w:noProof/>
          <w:color w:val="000000" w:themeColor="text1"/>
        </w:rPr>
        <w:t>[29,30]</w:t>
      </w:r>
      <w:r w:rsidRPr="00207583">
        <w:rPr>
          <w:color w:val="000000" w:themeColor="text1"/>
        </w:rPr>
        <w:fldChar w:fldCharType="end"/>
      </w:r>
      <w:r w:rsidRPr="00207583">
        <w:rPr>
          <w:color w:val="000000" w:themeColor="text1"/>
        </w:rPr>
        <w:t xml:space="preserve">. </w:t>
      </w:r>
      <w:r w:rsidR="0099153B" w:rsidRPr="00207583">
        <w:rPr>
          <w:color w:val="000000" w:themeColor="text1"/>
        </w:rPr>
        <w:t>Fig. 3</w:t>
      </w:r>
      <w:r w:rsidR="00E35640" w:rsidRPr="00207583">
        <w:rPr>
          <w:color w:val="000000" w:themeColor="text1"/>
        </w:rPr>
        <w:t xml:space="preserve"> shows the core </w:t>
      </w:r>
      <w:r w:rsidRPr="00207583">
        <w:rPr>
          <w:color w:val="000000" w:themeColor="text1"/>
        </w:rPr>
        <w:t xml:space="preserve">components of the </w:t>
      </w:r>
      <w:proofErr w:type="spellStart"/>
      <w:r w:rsidRPr="00207583">
        <w:rPr>
          <w:color w:val="000000" w:themeColor="text1"/>
        </w:rPr>
        <w:t>Hadoop</w:t>
      </w:r>
      <w:proofErr w:type="spellEnd"/>
      <w:r w:rsidRPr="00207583">
        <w:rPr>
          <w:color w:val="000000" w:themeColor="text1"/>
        </w:rPr>
        <w:t xml:space="preserve"> </w:t>
      </w:r>
      <w:r w:rsidR="00E35640" w:rsidRPr="00207583">
        <w:rPr>
          <w:color w:val="000000" w:themeColor="text1"/>
        </w:rPr>
        <w:t>ecosystem</w:t>
      </w:r>
      <w:r w:rsidRPr="00207583">
        <w:rPr>
          <w:color w:val="000000" w:themeColor="text1"/>
        </w:rPr>
        <w:t xml:space="preserve">. </w:t>
      </w:r>
      <w:r w:rsidR="00E35640" w:rsidRPr="00207583">
        <w:rPr>
          <w:color w:val="000000" w:themeColor="text1"/>
        </w:rPr>
        <w:t xml:space="preserve">At the backstage of </w:t>
      </w:r>
      <w:proofErr w:type="spellStart"/>
      <w:r w:rsidR="00E35640" w:rsidRPr="00207583">
        <w:rPr>
          <w:color w:val="000000" w:themeColor="text1"/>
        </w:rPr>
        <w:t>Hadoop</w:t>
      </w:r>
      <w:proofErr w:type="spellEnd"/>
      <w:r w:rsidR="00E35640" w:rsidRPr="00207583">
        <w:rPr>
          <w:color w:val="000000" w:themeColor="text1"/>
        </w:rPr>
        <w:t xml:space="preserve"> are two integral components. Firstly, </w:t>
      </w:r>
      <w:proofErr w:type="spellStart"/>
      <w:r w:rsidR="00E35640" w:rsidRPr="00207583">
        <w:rPr>
          <w:color w:val="000000" w:themeColor="text1"/>
        </w:rPr>
        <w:t>Hadoop</w:t>
      </w:r>
      <w:proofErr w:type="spellEnd"/>
      <w:r w:rsidR="00E35640" w:rsidRPr="00207583">
        <w:rPr>
          <w:color w:val="000000" w:themeColor="text1"/>
        </w:rPr>
        <w:t xml:space="preserve"> distributed </w:t>
      </w:r>
      <w:proofErr w:type="spellStart"/>
      <w:r w:rsidR="00E35640" w:rsidRPr="00207583">
        <w:rPr>
          <w:color w:val="000000" w:themeColor="text1"/>
        </w:rPr>
        <w:t>filesystem</w:t>
      </w:r>
      <w:proofErr w:type="spellEnd"/>
      <w:r w:rsidR="00E35640" w:rsidRPr="00207583">
        <w:rPr>
          <w:color w:val="000000" w:themeColor="text1"/>
        </w:rPr>
        <w:t xml:space="preserve"> (</w:t>
      </w:r>
      <w:r w:rsidRPr="00207583">
        <w:rPr>
          <w:color w:val="000000" w:themeColor="text1"/>
        </w:rPr>
        <w:t>HDFS</w:t>
      </w:r>
      <w:r w:rsidR="00E35640" w:rsidRPr="00207583">
        <w:rPr>
          <w:color w:val="000000" w:themeColor="text1"/>
        </w:rPr>
        <w:t>)</w:t>
      </w:r>
      <w:r w:rsidRPr="00207583">
        <w:rPr>
          <w:color w:val="000000" w:themeColor="text1"/>
        </w:rPr>
        <w:t xml:space="preserve"> </w:t>
      </w:r>
      <w:r w:rsidR="00E35640" w:rsidRPr="00207583">
        <w:rPr>
          <w:color w:val="000000" w:themeColor="text1"/>
        </w:rPr>
        <w:t>that is</w:t>
      </w:r>
      <w:r w:rsidRPr="00207583">
        <w:rPr>
          <w:color w:val="000000" w:themeColor="text1"/>
        </w:rPr>
        <w:t xml:space="preserve"> designed specifically to handle the storage of large datasets </w:t>
      </w:r>
      <w:r w:rsidRPr="00207583">
        <w:rPr>
          <w:color w:val="000000" w:themeColor="text1"/>
        </w:rPr>
        <w:fldChar w:fldCharType="begin" w:fldLock="1"/>
      </w:r>
      <w:r w:rsidR="0006095D" w:rsidRPr="00207583">
        <w:rPr>
          <w:color w:val="000000" w:themeColor="text1"/>
        </w:rPr>
        <w:instrText>ADDIN CSL_CITATION { "citationItems" : [ { "id" : "ITEM-1", "itemData" : { "ISSN" : "01635980", "PMID" : "191", "abstract" : "We have designed and implemented the Google File System, a scalable distributed file system for large distributed data-intensive applications. It provides fault tolerance while running on inexpensive commodity hardware, and it delivers high aggregate performance to a large number of clients. While sharing many of the same goals as previous distributed file systems, our design has been driven by observations of our application workloads and technological environment, both current and anticipated, that reflect a marked departure from some earlier file system assumptions. This has led us to reexamine traditional choices and explore radically different design points. The file system has successfully met our storage needs. It is widely deployed within Google as the storage platform for the generation and processing of data used by our service as well as research and development efforts that require large data sets. The largest cluster to date provides hundreds of terabytes of storage across thousands of disks on over a thousand machines, and it is concurrently accessed by hundreds of clients. In this paper, we present file system interface extensions designed to support distributed applications, discuss many aspects of our design, and report measurements from both micro-benchmarks and real world use.", "author" : [ { "dropping-particle" : "", "family" : "Ghemawat", "given" : "Sanjay", "non-dropping-particle" : "", "parse-names" : false, "suffix" : "" }, { "dropping-particle" : "", "family" : "Gobioff", "given" : "Howard", "non-dropping-particle" : "", "parse-names" : false, "suffix" : "" }, { "dropping-particle" : "", "family" : "Leung", "given" : "Shun-Tak", "non-dropping-particle" : "", "parse-names" : false, "suffix" : "" } ], "container-title" : "ACM SIGOPS Operating Systems Review", "id" : "ITEM-1", "issue" : "5", "issued" : { "date-parts" : [ [ "2003" ] ] }, "page" : "29", "title" : "The Google file system", "type" : "article", "volume" : "37" }, "uris" : [ "http://www.mendeley.com/documents/?uuid=a643ee76-e0a7-4f43-8f1e-596079e253d3" ] } ], "mendeley" : { "formattedCitation" : "[31]", "plainTextFormattedCitation" : "[31]", "previouslyFormattedCitation" : "[31]" }, "properties" : { "noteIndex" : 0 }, "schema" : "https://github.com/citation-style-language/schema/raw/master/csl-citation.json" }</w:instrText>
      </w:r>
      <w:r w:rsidRPr="00207583">
        <w:rPr>
          <w:color w:val="000000" w:themeColor="text1"/>
        </w:rPr>
        <w:fldChar w:fldCharType="separate"/>
      </w:r>
      <w:r w:rsidR="0006095D" w:rsidRPr="00207583">
        <w:rPr>
          <w:noProof/>
          <w:color w:val="000000" w:themeColor="text1"/>
        </w:rPr>
        <w:t>[31]</w:t>
      </w:r>
      <w:r w:rsidRPr="00207583">
        <w:rPr>
          <w:color w:val="000000" w:themeColor="text1"/>
        </w:rPr>
        <w:fldChar w:fldCharType="end"/>
      </w:r>
      <w:r w:rsidRPr="00207583">
        <w:rPr>
          <w:color w:val="000000" w:themeColor="text1"/>
        </w:rPr>
        <w:t xml:space="preserve">. HDFS stores data as </w:t>
      </w:r>
      <w:r w:rsidR="00456B80" w:rsidRPr="00207583">
        <w:rPr>
          <w:color w:val="000000" w:themeColor="text1"/>
        </w:rPr>
        <w:t xml:space="preserve">replicated </w:t>
      </w:r>
      <w:r w:rsidRPr="00207583">
        <w:rPr>
          <w:color w:val="000000" w:themeColor="text1"/>
        </w:rPr>
        <w:t>blocks in file</w:t>
      </w:r>
      <w:r w:rsidR="00E35640" w:rsidRPr="00207583">
        <w:rPr>
          <w:color w:val="000000" w:themeColor="text1"/>
        </w:rPr>
        <w:t>s</w:t>
      </w:r>
      <w:r w:rsidRPr="00207583">
        <w:rPr>
          <w:color w:val="000000" w:themeColor="text1"/>
        </w:rPr>
        <w:t xml:space="preserve"> on </w:t>
      </w:r>
      <w:r w:rsidR="00456B80" w:rsidRPr="00207583">
        <w:rPr>
          <w:color w:val="000000" w:themeColor="text1"/>
        </w:rPr>
        <w:t xml:space="preserve">the </w:t>
      </w:r>
      <w:r w:rsidRPr="00207583">
        <w:rPr>
          <w:color w:val="000000" w:themeColor="text1"/>
        </w:rPr>
        <w:t>distributed file system</w:t>
      </w:r>
      <w:r w:rsidR="00456B80" w:rsidRPr="00207583">
        <w:rPr>
          <w:color w:val="000000" w:themeColor="text1"/>
        </w:rPr>
        <w:t xml:space="preserve"> </w:t>
      </w:r>
      <w:r w:rsidRPr="00207583">
        <w:rPr>
          <w:color w:val="000000" w:themeColor="text1"/>
        </w:rPr>
        <w:t xml:space="preserve">for providing fault-tolerance and high availability. In case of block corruption or machine failures, HDFS reads replicated blocks from other machines </w:t>
      </w:r>
      <w:r w:rsidR="00E35640" w:rsidRPr="00207583">
        <w:rPr>
          <w:color w:val="000000" w:themeColor="text1"/>
        </w:rPr>
        <w:t xml:space="preserve">to entertain </w:t>
      </w:r>
      <w:r w:rsidR="00456B80" w:rsidRPr="00207583">
        <w:rPr>
          <w:color w:val="000000" w:themeColor="text1"/>
        </w:rPr>
        <w:t xml:space="preserve">the </w:t>
      </w:r>
      <w:proofErr w:type="spellStart"/>
      <w:r w:rsidR="00E35640" w:rsidRPr="00207583">
        <w:rPr>
          <w:color w:val="000000" w:themeColor="text1"/>
        </w:rPr>
        <w:t>ongoing</w:t>
      </w:r>
      <w:proofErr w:type="spellEnd"/>
      <w:r w:rsidR="00E35640" w:rsidRPr="00207583">
        <w:rPr>
          <w:color w:val="000000" w:themeColor="text1"/>
        </w:rPr>
        <w:t xml:space="preserve"> request</w:t>
      </w:r>
      <w:r w:rsidR="001A3E83" w:rsidRPr="00207583">
        <w:rPr>
          <w:color w:val="000000" w:themeColor="text1"/>
        </w:rPr>
        <w:t xml:space="preserve"> seamlessly</w:t>
      </w:r>
      <w:r w:rsidRPr="00207583">
        <w:rPr>
          <w:color w:val="000000" w:themeColor="text1"/>
        </w:rPr>
        <w:t>.</w:t>
      </w:r>
      <w:r w:rsidR="002B3DD6" w:rsidRPr="00207583">
        <w:rPr>
          <w:color w:val="000000" w:themeColor="text1"/>
        </w:rPr>
        <w:t xml:space="preserve"> In the case of construction waste analytics, storage of diverse datasets pertaining to design, procurement, construction, and waste disposal is the subject of distributed file storage. </w:t>
      </w:r>
    </w:p>
    <w:p w14:paraId="178B3ABF" w14:textId="77777777" w:rsidR="002139A2" w:rsidRPr="00207583" w:rsidRDefault="002139A2" w:rsidP="002139A2">
      <w:pPr>
        <w:jc w:val="center"/>
        <w:rPr>
          <w:color w:val="000000" w:themeColor="text1"/>
        </w:rPr>
      </w:pPr>
      <w:r w:rsidRPr="00207583">
        <w:rPr>
          <w:noProof/>
          <w:color w:val="000000" w:themeColor="text1"/>
          <w:lang w:val="en-US"/>
        </w:rPr>
        <w:lastRenderedPageBreak/>
        <w:drawing>
          <wp:inline distT="0" distB="0" distL="0" distR="0" wp14:anchorId="2BFA305C" wp14:editId="654813C5">
            <wp:extent cx="3599079" cy="2835637"/>
            <wp:effectExtent l="0" t="0" r="1905" b="3175"/>
            <wp:docPr id="6" name="Picture 6" descr="C:\Users\m2-bilal\Dropbox\UWE\PhD\Drawings\HadoopEco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2-bilal\Dropbox\UWE\PhD\Drawings\HadoopEcoSyste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3386" cy="2870545"/>
                    </a:xfrm>
                    <a:prstGeom prst="rect">
                      <a:avLst/>
                    </a:prstGeom>
                    <a:noFill/>
                    <a:ln>
                      <a:noFill/>
                    </a:ln>
                  </pic:spPr>
                </pic:pic>
              </a:graphicData>
            </a:graphic>
          </wp:inline>
        </w:drawing>
      </w:r>
    </w:p>
    <w:p w14:paraId="535982C2" w14:textId="77777777" w:rsidR="002139A2" w:rsidRPr="00207583" w:rsidRDefault="002139A2" w:rsidP="002139A2">
      <w:pPr>
        <w:pStyle w:val="Caption"/>
        <w:spacing w:before="360" w:after="600" w:line="360" w:lineRule="auto"/>
        <w:jc w:val="center"/>
        <w:rPr>
          <w:color w:val="000000" w:themeColor="text1"/>
        </w:rPr>
      </w:pPr>
      <w:r w:rsidRPr="00207583">
        <w:rPr>
          <w:b/>
          <w:color w:val="000000" w:themeColor="text1"/>
          <w:sz w:val="24"/>
          <w:szCs w:val="24"/>
        </w:rPr>
        <w:t xml:space="preserve">Figure </w:t>
      </w:r>
      <w:r w:rsidRPr="00207583">
        <w:rPr>
          <w:b/>
          <w:color w:val="000000" w:themeColor="text1"/>
          <w:sz w:val="24"/>
          <w:szCs w:val="24"/>
        </w:rPr>
        <w:fldChar w:fldCharType="begin"/>
      </w:r>
      <w:r w:rsidRPr="00207583">
        <w:rPr>
          <w:b/>
          <w:color w:val="000000" w:themeColor="text1"/>
          <w:sz w:val="24"/>
          <w:szCs w:val="24"/>
        </w:rPr>
        <w:instrText xml:space="preserve"> SEQ Figure \* ARABIC </w:instrText>
      </w:r>
      <w:r w:rsidRPr="00207583">
        <w:rPr>
          <w:b/>
          <w:color w:val="000000" w:themeColor="text1"/>
          <w:sz w:val="24"/>
          <w:szCs w:val="24"/>
        </w:rPr>
        <w:fldChar w:fldCharType="separate"/>
      </w:r>
      <w:r w:rsidR="00E32A57" w:rsidRPr="00207583">
        <w:rPr>
          <w:b/>
          <w:noProof/>
          <w:color w:val="000000" w:themeColor="text1"/>
          <w:sz w:val="24"/>
          <w:szCs w:val="24"/>
        </w:rPr>
        <w:t>3</w:t>
      </w:r>
      <w:r w:rsidRPr="00207583">
        <w:rPr>
          <w:b/>
          <w:color w:val="000000" w:themeColor="text1"/>
          <w:sz w:val="24"/>
          <w:szCs w:val="24"/>
        </w:rPr>
        <w:fldChar w:fldCharType="end"/>
      </w:r>
      <w:r w:rsidRPr="00207583">
        <w:rPr>
          <w:b/>
          <w:color w:val="000000" w:themeColor="text1"/>
          <w:sz w:val="24"/>
          <w:szCs w:val="24"/>
        </w:rPr>
        <w:t xml:space="preserve">: Critical components of the </w:t>
      </w:r>
      <w:proofErr w:type="spellStart"/>
      <w:r w:rsidRPr="00207583">
        <w:rPr>
          <w:b/>
          <w:color w:val="000000" w:themeColor="text1"/>
          <w:sz w:val="24"/>
          <w:szCs w:val="24"/>
        </w:rPr>
        <w:t>Hadoop</w:t>
      </w:r>
      <w:proofErr w:type="spellEnd"/>
      <w:r w:rsidRPr="00207583">
        <w:rPr>
          <w:b/>
          <w:color w:val="000000" w:themeColor="text1"/>
          <w:sz w:val="24"/>
          <w:szCs w:val="24"/>
        </w:rPr>
        <w:t xml:space="preserve"> software stack (adapted from </w:t>
      </w:r>
      <w:r w:rsidRPr="00207583">
        <w:rPr>
          <w:b/>
          <w:color w:val="000000" w:themeColor="text1"/>
          <w:sz w:val="24"/>
          <w:szCs w:val="24"/>
        </w:rPr>
        <w:fldChar w:fldCharType="begin" w:fldLock="1"/>
      </w:r>
      <w:r w:rsidRPr="00207583">
        <w:rPr>
          <w:b/>
          <w:color w:val="000000" w:themeColor="text1"/>
          <w:sz w:val="24"/>
          <w:szCs w:val="24"/>
        </w:rPr>
        <w:instrText>ADDIN CSL_CITATION { "citationItems" : [ { "id" : "ITEM-1", "itemData" : { "ISBN" : "9781449311520", "author" : [ { "dropping-particle" : "", "family" : "White", "given" : "Tom", "non-dropping-particle" : "", "parse-names" : false, "suffix" : "" } ], "edition" : "3rd", "id" : "ITEM-1", "issued" : { "date-parts" : [ [ "2012" ] ] }, "publisher" : "O'Reilly", "publisher-place" : "Sebastopol, Canada", "title" : "Hadoop. The definitive guide.", "type" : "book" }, "uris" : [ "http://www.mendeley.com/documents/?uuid=1d387a05-f9bc-4ed3-b38a-7639c30ab2af" ] } ], "mendeley" : { "formattedCitation" : "[30]", "plainTextFormattedCitation" : "[30]", "previouslyFormattedCitation" : "[30]" }, "properties" : { "noteIndex" : 0 }, "schema" : "https://github.com/citation-style-language/schema/raw/master/csl-citation.json" }</w:instrText>
      </w:r>
      <w:r w:rsidRPr="00207583">
        <w:rPr>
          <w:b/>
          <w:color w:val="000000" w:themeColor="text1"/>
          <w:sz w:val="24"/>
          <w:szCs w:val="24"/>
        </w:rPr>
        <w:fldChar w:fldCharType="separate"/>
      </w:r>
      <w:r w:rsidRPr="00207583">
        <w:rPr>
          <w:b/>
          <w:noProof/>
          <w:color w:val="000000" w:themeColor="text1"/>
          <w:sz w:val="24"/>
          <w:szCs w:val="24"/>
        </w:rPr>
        <w:t>[30]</w:t>
      </w:r>
      <w:r w:rsidRPr="00207583">
        <w:rPr>
          <w:b/>
          <w:color w:val="000000" w:themeColor="text1"/>
          <w:sz w:val="24"/>
          <w:szCs w:val="24"/>
        </w:rPr>
        <w:fldChar w:fldCharType="end"/>
      </w:r>
      <w:r w:rsidRPr="00207583">
        <w:rPr>
          <w:b/>
          <w:color w:val="000000" w:themeColor="text1"/>
          <w:sz w:val="24"/>
          <w:szCs w:val="24"/>
        </w:rPr>
        <w:t>)</w:t>
      </w:r>
    </w:p>
    <w:p w14:paraId="783F709C" w14:textId="4341E114" w:rsidR="008B1593" w:rsidRPr="00207583" w:rsidRDefault="00456B80" w:rsidP="000079F3">
      <w:pPr>
        <w:pStyle w:val="ListParagraph"/>
        <w:tabs>
          <w:tab w:val="left" w:pos="0"/>
        </w:tabs>
        <w:ind w:left="0"/>
        <w:rPr>
          <w:color w:val="000000" w:themeColor="text1"/>
        </w:rPr>
      </w:pPr>
      <w:r w:rsidRPr="00207583">
        <w:rPr>
          <w:color w:val="000000" w:themeColor="text1"/>
        </w:rPr>
        <w:t xml:space="preserve">Secondly, </w:t>
      </w:r>
      <w:r w:rsidR="000079F3" w:rsidRPr="00207583">
        <w:rPr>
          <w:color w:val="000000" w:themeColor="text1"/>
        </w:rPr>
        <w:t xml:space="preserve">the </w:t>
      </w:r>
      <w:proofErr w:type="spellStart"/>
      <w:r w:rsidR="008B1593" w:rsidRPr="00207583">
        <w:rPr>
          <w:color w:val="000000" w:themeColor="text1"/>
        </w:rPr>
        <w:t>MapReduce</w:t>
      </w:r>
      <w:proofErr w:type="spellEnd"/>
      <w:r w:rsidR="000079F3" w:rsidRPr="00207583">
        <w:rPr>
          <w:color w:val="000000" w:themeColor="text1"/>
        </w:rPr>
        <w:t xml:space="preserve"> that is the</w:t>
      </w:r>
      <w:r w:rsidR="008B1593" w:rsidRPr="00207583">
        <w:rPr>
          <w:color w:val="000000" w:themeColor="text1"/>
        </w:rPr>
        <w:t xml:space="preserve"> programming model for large scale data processing </w:t>
      </w:r>
      <w:r w:rsidR="008B1593" w:rsidRPr="00207583">
        <w:rPr>
          <w:color w:val="000000" w:themeColor="text1"/>
        </w:rPr>
        <w:fldChar w:fldCharType="begin" w:fldLock="1"/>
      </w:r>
      <w:r w:rsidR="0006095D" w:rsidRPr="00207583">
        <w:rPr>
          <w:color w:val="000000" w:themeColor="text1"/>
        </w:rPr>
        <w:instrText>ADDIN CSL_CITATION { "citationItems" : [ { "id" : "ITEM-1", "itemData" : { "DOI" : "10.1145/1327452.1327492", "ISBN" : "9781595936868", "ISSN" : "00010782", "PMID" : "11687618", "abstract" : "MapReduce is a programming model and an associated implementation for processing and generating large datasets that is amenable to a broad variety of real-world tasks. Users specify the computation in terms of a map and a reduce function, and the underlying runtime system automatically parallelizes the computation across large-scale clusters of machines, handles machine failures, and schedules inter-machine communication to make efficient use of the network and disks. Programmers find the system easy to use: more than ten thousand distinct MapReduce programs have been implemented internally at Google over the past four years, and an average of one hundred thousand MapReduce jobs are executed on Google's clusters every day, processing a total of more than twenty petabytes of data per day.", "author" : [ { "dropping-particle" : "", "family" : "Dean", "given" : "J", "non-dropping-particle" : "", "parse-names" : false, "suffix" : "" }, { "dropping-particle" : "", "family" : "Ghemawat", "given" : "S", "non-dropping-particle" : "", "parse-names" : false, "suffix" : "" } ], "collection-title" : "SIGMOD '07", "container-title" : "Communications of the ACM", "id" : "ITEM-1", "issue" : "1", "issued" : { "date-parts" : [ [ "2008" ] ] }, "page" : "1-13", "publisher" : "ACM", "title" : "MapReduce : Simplified Data Processing on Large Clusters", "type" : "article-journal", "volume" : "51" }, "uris" : [ "http://www.mendeley.com/documents/?uuid=aea026e2-8039-447e-a8b3-1ec9d6142695" ] } ], "mendeley" : { "formattedCitation" : "[32]", "plainTextFormattedCitation" : "[32]", "previouslyFormattedCitation" : "[32]" }, "properties" : { "noteIndex" : 0 }, "schema" : "https://github.com/citation-style-language/schema/raw/master/csl-citation.json" }</w:instrText>
      </w:r>
      <w:r w:rsidR="008B1593" w:rsidRPr="00207583">
        <w:rPr>
          <w:color w:val="000000" w:themeColor="text1"/>
        </w:rPr>
        <w:fldChar w:fldCharType="separate"/>
      </w:r>
      <w:r w:rsidR="0006095D" w:rsidRPr="00207583">
        <w:rPr>
          <w:noProof/>
          <w:color w:val="000000" w:themeColor="text1"/>
        </w:rPr>
        <w:t>[32]</w:t>
      </w:r>
      <w:r w:rsidR="008B1593" w:rsidRPr="00207583">
        <w:rPr>
          <w:color w:val="000000" w:themeColor="text1"/>
        </w:rPr>
        <w:fldChar w:fldCharType="end"/>
      </w:r>
      <w:r w:rsidR="008B1593" w:rsidRPr="00207583">
        <w:rPr>
          <w:color w:val="000000" w:themeColor="text1"/>
        </w:rPr>
        <w:t xml:space="preserve">. </w:t>
      </w:r>
      <w:r w:rsidR="000079F3" w:rsidRPr="00207583">
        <w:rPr>
          <w:color w:val="000000" w:themeColor="text1"/>
        </w:rPr>
        <w:t xml:space="preserve">In </w:t>
      </w:r>
      <w:proofErr w:type="spellStart"/>
      <w:r w:rsidR="000079F3" w:rsidRPr="00207583">
        <w:rPr>
          <w:color w:val="000000" w:themeColor="text1"/>
        </w:rPr>
        <w:t>MapReduce</w:t>
      </w:r>
      <w:proofErr w:type="spellEnd"/>
      <w:r w:rsidR="000079F3" w:rsidRPr="00207583">
        <w:rPr>
          <w:color w:val="000000" w:themeColor="text1"/>
        </w:rPr>
        <w:t>, t</w:t>
      </w:r>
      <w:r w:rsidR="008B1593" w:rsidRPr="00207583">
        <w:rPr>
          <w:color w:val="000000" w:themeColor="text1"/>
        </w:rPr>
        <w:t>he</w:t>
      </w:r>
      <w:r w:rsidRPr="00207583">
        <w:rPr>
          <w:color w:val="000000" w:themeColor="text1"/>
        </w:rPr>
        <w:t xml:space="preserve"> </w:t>
      </w:r>
      <w:r w:rsidR="000079F3" w:rsidRPr="00207583">
        <w:rPr>
          <w:color w:val="000000" w:themeColor="text1"/>
        </w:rPr>
        <w:t xml:space="preserve">entire </w:t>
      </w:r>
      <w:r w:rsidR="00DC7310" w:rsidRPr="00207583">
        <w:rPr>
          <w:color w:val="000000" w:themeColor="text1"/>
        </w:rPr>
        <w:t>computations are modelled as the map and reduce</w:t>
      </w:r>
      <w:r w:rsidRPr="00207583">
        <w:rPr>
          <w:color w:val="000000" w:themeColor="text1"/>
        </w:rPr>
        <w:t xml:space="preserve"> </w:t>
      </w:r>
      <w:r w:rsidR="008B1593" w:rsidRPr="00207583">
        <w:rPr>
          <w:color w:val="000000" w:themeColor="text1"/>
        </w:rPr>
        <w:t>functions</w:t>
      </w:r>
      <w:r w:rsidR="00386689" w:rsidRPr="00207583">
        <w:rPr>
          <w:color w:val="000000" w:themeColor="text1"/>
        </w:rPr>
        <w:t xml:space="preserve">, which are </w:t>
      </w:r>
      <w:r w:rsidR="00345DA8" w:rsidRPr="00207583">
        <w:rPr>
          <w:color w:val="000000" w:themeColor="text1"/>
        </w:rPr>
        <w:t>undertaken</w:t>
      </w:r>
      <w:r w:rsidR="00386689" w:rsidRPr="00207583">
        <w:rPr>
          <w:color w:val="000000" w:themeColor="text1"/>
        </w:rPr>
        <w:t xml:space="preserve"> by </w:t>
      </w:r>
      <w:r w:rsidR="008B1593" w:rsidRPr="00207583">
        <w:rPr>
          <w:color w:val="000000" w:themeColor="text1"/>
        </w:rPr>
        <w:t xml:space="preserve">Mapper and Reducer processes. </w:t>
      </w:r>
      <w:r w:rsidR="008117EF" w:rsidRPr="00207583">
        <w:rPr>
          <w:color w:val="000000" w:themeColor="text1"/>
        </w:rPr>
        <w:t xml:space="preserve">To contextualise, the waste estimation logic can be implemented as a series of several interlinked </w:t>
      </w:r>
      <w:proofErr w:type="spellStart"/>
      <w:r w:rsidR="008117EF" w:rsidRPr="00207583">
        <w:rPr>
          <w:color w:val="000000" w:themeColor="text1"/>
        </w:rPr>
        <w:t>MapReduce</w:t>
      </w:r>
      <w:proofErr w:type="spellEnd"/>
      <w:r w:rsidR="008117EF" w:rsidRPr="00207583">
        <w:rPr>
          <w:color w:val="000000" w:themeColor="text1"/>
        </w:rPr>
        <w:t xml:space="preserve"> jobs. </w:t>
      </w:r>
      <w:r w:rsidR="000079F3" w:rsidRPr="00207583">
        <w:rPr>
          <w:color w:val="000000" w:themeColor="text1"/>
        </w:rPr>
        <w:t xml:space="preserve">During </w:t>
      </w:r>
      <w:r w:rsidR="00593E56" w:rsidRPr="00207583">
        <w:rPr>
          <w:color w:val="000000" w:themeColor="text1"/>
        </w:rPr>
        <w:t xml:space="preserve">the </w:t>
      </w:r>
      <w:r w:rsidR="000079F3" w:rsidRPr="00207583">
        <w:rPr>
          <w:color w:val="000000" w:themeColor="text1"/>
        </w:rPr>
        <w:t>job execution</w:t>
      </w:r>
      <w:r w:rsidR="008B1593" w:rsidRPr="00207583">
        <w:rPr>
          <w:color w:val="000000" w:themeColor="text1"/>
        </w:rPr>
        <w:t xml:space="preserve">, </w:t>
      </w:r>
      <w:r w:rsidR="00DC7310" w:rsidRPr="00207583">
        <w:rPr>
          <w:color w:val="000000" w:themeColor="text1"/>
        </w:rPr>
        <w:t xml:space="preserve">mappers read data from the HDFS, processes it according to the user-specified </w:t>
      </w:r>
      <w:r w:rsidR="00DC7310" w:rsidRPr="00207583">
        <w:rPr>
          <w:i/>
          <w:color w:val="000000" w:themeColor="text1"/>
        </w:rPr>
        <w:t xml:space="preserve">map </w:t>
      </w:r>
      <w:r w:rsidR="00DC7310" w:rsidRPr="00207583">
        <w:rPr>
          <w:color w:val="000000" w:themeColor="text1"/>
        </w:rPr>
        <w:t>function, and generate</w:t>
      </w:r>
      <w:r w:rsidR="008B1593" w:rsidRPr="00207583">
        <w:rPr>
          <w:color w:val="000000" w:themeColor="text1"/>
        </w:rPr>
        <w:t xml:space="preserve"> </w:t>
      </w:r>
      <w:r w:rsidR="000079F3" w:rsidRPr="00207583">
        <w:rPr>
          <w:color w:val="000000" w:themeColor="text1"/>
        </w:rPr>
        <w:t xml:space="preserve">the </w:t>
      </w:r>
      <w:r w:rsidR="008B1593" w:rsidRPr="00207583">
        <w:rPr>
          <w:color w:val="000000" w:themeColor="text1"/>
        </w:rPr>
        <w:t xml:space="preserve">intermediate results. The framework sorts and aggregates intermediate results </w:t>
      </w:r>
      <w:r w:rsidR="000079F3" w:rsidRPr="00207583">
        <w:rPr>
          <w:color w:val="000000" w:themeColor="text1"/>
        </w:rPr>
        <w:t>and assigns it to</w:t>
      </w:r>
      <w:r w:rsidR="008B1593" w:rsidRPr="00207583">
        <w:rPr>
          <w:color w:val="000000" w:themeColor="text1"/>
        </w:rPr>
        <w:t xml:space="preserve"> </w:t>
      </w:r>
      <w:r w:rsidR="000079F3" w:rsidRPr="00207583">
        <w:rPr>
          <w:color w:val="000000" w:themeColor="text1"/>
        </w:rPr>
        <w:t xml:space="preserve">the </w:t>
      </w:r>
      <w:r w:rsidR="008B1593" w:rsidRPr="00207583">
        <w:rPr>
          <w:color w:val="000000" w:themeColor="text1"/>
        </w:rPr>
        <w:t>reducer</w:t>
      </w:r>
      <w:r w:rsidR="000079F3" w:rsidRPr="00207583">
        <w:rPr>
          <w:color w:val="000000" w:themeColor="text1"/>
        </w:rPr>
        <w:t>s</w:t>
      </w:r>
      <w:r w:rsidR="008B1593" w:rsidRPr="00207583">
        <w:rPr>
          <w:color w:val="000000" w:themeColor="text1"/>
        </w:rPr>
        <w:t xml:space="preserve">. </w:t>
      </w:r>
      <w:r w:rsidR="000079F3" w:rsidRPr="00207583">
        <w:rPr>
          <w:color w:val="000000" w:themeColor="text1"/>
        </w:rPr>
        <w:t>T</w:t>
      </w:r>
      <w:r w:rsidR="008B1593" w:rsidRPr="00207583">
        <w:rPr>
          <w:color w:val="000000" w:themeColor="text1"/>
        </w:rPr>
        <w:t>he reducer</w:t>
      </w:r>
      <w:r w:rsidR="000079F3" w:rsidRPr="00207583">
        <w:rPr>
          <w:color w:val="000000" w:themeColor="text1"/>
        </w:rPr>
        <w:t>s</w:t>
      </w:r>
      <w:r w:rsidR="008B1593" w:rsidRPr="00207583">
        <w:rPr>
          <w:color w:val="000000" w:themeColor="text1"/>
        </w:rPr>
        <w:t xml:space="preserve"> </w:t>
      </w:r>
      <w:r w:rsidR="000079F3" w:rsidRPr="00207583">
        <w:rPr>
          <w:color w:val="000000" w:themeColor="text1"/>
        </w:rPr>
        <w:t>finally process</w:t>
      </w:r>
      <w:r w:rsidR="008B1593" w:rsidRPr="00207583">
        <w:rPr>
          <w:color w:val="000000" w:themeColor="text1"/>
        </w:rPr>
        <w:t xml:space="preserve"> intermediate data based on </w:t>
      </w:r>
      <w:r w:rsidR="008B1593" w:rsidRPr="00207583">
        <w:rPr>
          <w:i/>
          <w:color w:val="000000" w:themeColor="text1"/>
        </w:rPr>
        <w:t>reduce</w:t>
      </w:r>
      <w:r w:rsidR="008B1593" w:rsidRPr="00207583">
        <w:rPr>
          <w:color w:val="000000" w:themeColor="text1"/>
        </w:rPr>
        <w:t xml:space="preserve"> function and stores the results back to the HDFS. Several mappers and reducers run in </w:t>
      </w:r>
      <w:proofErr w:type="spellStart"/>
      <w:r w:rsidR="000079F3" w:rsidRPr="00207583">
        <w:rPr>
          <w:color w:val="000000" w:themeColor="text1"/>
        </w:rPr>
        <w:t>Hadoop</w:t>
      </w:r>
      <w:proofErr w:type="spellEnd"/>
      <w:r w:rsidR="000079F3" w:rsidRPr="00207583">
        <w:rPr>
          <w:color w:val="000000" w:themeColor="text1"/>
        </w:rPr>
        <w:t xml:space="preserve"> </w:t>
      </w:r>
      <w:r w:rsidR="008B1593" w:rsidRPr="00207583">
        <w:rPr>
          <w:color w:val="000000" w:themeColor="text1"/>
        </w:rPr>
        <w:t>cluster</w:t>
      </w:r>
      <w:r w:rsidR="000079F3" w:rsidRPr="00207583">
        <w:rPr>
          <w:color w:val="000000" w:themeColor="text1"/>
        </w:rPr>
        <w:t xml:space="preserve"> simultaneously</w:t>
      </w:r>
      <w:r w:rsidR="008B1593" w:rsidRPr="00207583">
        <w:rPr>
          <w:color w:val="000000" w:themeColor="text1"/>
        </w:rPr>
        <w:t>. The framework seamlessly takes care of intricacies related to job distribution and parallelism without any user intervention.</w:t>
      </w:r>
      <w:r w:rsidR="008B1593" w:rsidRPr="00207583">
        <w:rPr>
          <w:i/>
          <w:color w:val="000000" w:themeColor="text1"/>
        </w:rPr>
        <w:t xml:space="preserve"> </w:t>
      </w:r>
      <w:r w:rsidR="000079F3" w:rsidRPr="00207583">
        <w:rPr>
          <w:color w:val="000000" w:themeColor="text1"/>
        </w:rPr>
        <w:t>Despite the fact that</w:t>
      </w:r>
      <w:r w:rsidR="008B1593" w:rsidRPr="00207583">
        <w:rPr>
          <w:color w:val="000000" w:themeColor="text1"/>
        </w:rPr>
        <w:t xml:space="preserve"> </w:t>
      </w:r>
      <w:proofErr w:type="spellStart"/>
      <w:r w:rsidR="008B1593" w:rsidRPr="00207583">
        <w:rPr>
          <w:color w:val="000000" w:themeColor="text1"/>
        </w:rPr>
        <w:t>MapReduce</w:t>
      </w:r>
      <w:proofErr w:type="spellEnd"/>
      <w:r w:rsidR="008B1593" w:rsidRPr="00207583">
        <w:rPr>
          <w:color w:val="000000" w:themeColor="text1"/>
        </w:rPr>
        <w:t xml:space="preserve"> has revolutionized </w:t>
      </w:r>
      <w:r w:rsidR="000079F3" w:rsidRPr="00207583">
        <w:rPr>
          <w:color w:val="000000" w:themeColor="text1"/>
        </w:rPr>
        <w:t>Big Data applications</w:t>
      </w:r>
      <w:r w:rsidR="008B1593" w:rsidRPr="00207583">
        <w:rPr>
          <w:color w:val="000000" w:themeColor="text1"/>
        </w:rPr>
        <w:t xml:space="preserve"> with its simpl</w:t>
      </w:r>
      <w:r w:rsidR="000079F3" w:rsidRPr="00207583">
        <w:rPr>
          <w:color w:val="000000" w:themeColor="text1"/>
        </w:rPr>
        <w:t>e</w:t>
      </w:r>
      <w:r w:rsidR="008B1593" w:rsidRPr="00207583">
        <w:rPr>
          <w:color w:val="000000" w:themeColor="text1"/>
        </w:rPr>
        <w:t xml:space="preserve"> programming model, </w:t>
      </w:r>
      <w:r w:rsidR="000079F3" w:rsidRPr="00207583">
        <w:rPr>
          <w:color w:val="000000" w:themeColor="text1"/>
        </w:rPr>
        <w:t>it is</w:t>
      </w:r>
      <w:r w:rsidR="008B1593" w:rsidRPr="00207583">
        <w:rPr>
          <w:color w:val="000000" w:themeColor="text1"/>
        </w:rPr>
        <w:t xml:space="preserve"> not designed to </w:t>
      </w:r>
      <w:r w:rsidR="000079F3" w:rsidRPr="00207583">
        <w:rPr>
          <w:color w:val="000000" w:themeColor="text1"/>
        </w:rPr>
        <w:t>undergo</w:t>
      </w:r>
      <w:r w:rsidR="008B1593" w:rsidRPr="00207583">
        <w:rPr>
          <w:color w:val="000000" w:themeColor="text1"/>
        </w:rPr>
        <w:t xml:space="preserve"> certain computational tasks </w:t>
      </w:r>
      <w:r w:rsidR="000079F3" w:rsidRPr="00207583">
        <w:rPr>
          <w:color w:val="000000" w:themeColor="text1"/>
        </w:rPr>
        <w:t xml:space="preserve">efficiently </w:t>
      </w:r>
      <w:r w:rsidR="008B1593" w:rsidRPr="00207583">
        <w:rPr>
          <w:color w:val="000000" w:themeColor="text1"/>
        </w:rPr>
        <w:t>such as iterative algorithms and reactive applications, where users are quickly responded by scanning datasets in-memory</w:t>
      </w:r>
      <w:r w:rsidR="000079F3" w:rsidRPr="00207583">
        <w:rPr>
          <w:color w:val="000000" w:themeColor="text1"/>
        </w:rPr>
        <w:t xml:space="preserve"> </w:t>
      </w:r>
      <w:r w:rsidR="000079F3" w:rsidRPr="00207583">
        <w:rPr>
          <w:color w:val="000000" w:themeColor="text1"/>
        </w:rPr>
        <w:fldChar w:fldCharType="begin" w:fldLock="1"/>
      </w:r>
      <w:r w:rsidR="003769A7" w:rsidRPr="00207583">
        <w:rPr>
          <w:color w:val="000000" w:themeColor="text1"/>
        </w:rPr>
        <w:instrText>ADDIN CSL_CITATION { "citationItems" : [ { "id" : "ITEM-1",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"ITEM-1", "issued" : { "date-parts" : [ [ "2015" ] ] }, "publisher" : "O'Reilly", "publisher-place" : "Cambridge", "title" : "Advanced Analytics with Spark", "type" : "book" }, "uris" : [ "http://www.mendeley.com/documents/?uuid=485c7229-43f8-40b6-a15e-37bb8dcd13f3" ] } ], "mendeley" : { "formattedCitation" : "[20]", "plainTextFormattedCitation" : "[20]", "previouslyFormattedCitation" : "[20]" }, "properties" : { "noteIndex" : 0 }, "schema" : "https://github.com/citation-style-language/schema/raw/master/csl-citation.json" }</w:instrText>
      </w:r>
      <w:r w:rsidR="000079F3" w:rsidRPr="00207583">
        <w:rPr>
          <w:color w:val="000000" w:themeColor="text1"/>
        </w:rPr>
        <w:fldChar w:fldCharType="separate"/>
      </w:r>
      <w:r w:rsidR="000079F3" w:rsidRPr="00207583">
        <w:rPr>
          <w:noProof/>
          <w:color w:val="000000" w:themeColor="text1"/>
        </w:rPr>
        <w:t>[20]</w:t>
      </w:r>
      <w:r w:rsidR="000079F3" w:rsidRPr="00207583">
        <w:rPr>
          <w:color w:val="000000" w:themeColor="text1"/>
        </w:rPr>
        <w:fldChar w:fldCharType="end"/>
      </w:r>
      <w:r w:rsidR="008B1593" w:rsidRPr="00207583">
        <w:rPr>
          <w:color w:val="000000" w:themeColor="text1"/>
        </w:rPr>
        <w:t xml:space="preserve">. </w:t>
      </w:r>
      <w:r w:rsidR="00014A03" w:rsidRPr="00207583">
        <w:rPr>
          <w:color w:val="000000" w:themeColor="text1"/>
        </w:rPr>
        <w:t xml:space="preserve">In the waste estimation, interactive and graph based processing is vital for developing real time waste simulation tool, so </w:t>
      </w:r>
      <w:proofErr w:type="spellStart"/>
      <w:r w:rsidR="00014A03" w:rsidRPr="00207583">
        <w:rPr>
          <w:color w:val="000000" w:themeColor="text1"/>
        </w:rPr>
        <w:t>MapReduce</w:t>
      </w:r>
      <w:proofErr w:type="spellEnd"/>
      <w:r w:rsidR="00014A03" w:rsidRPr="00207583">
        <w:rPr>
          <w:color w:val="000000" w:themeColor="text1"/>
        </w:rPr>
        <w:t xml:space="preserve"> is not the tool of choice for this study.</w:t>
      </w:r>
    </w:p>
    <w:p w14:paraId="1A8120FA" w14:textId="77777777" w:rsidR="00362416" w:rsidRPr="00207583" w:rsidRDefault="00362416" w:rsidP="00362416">
      <w:pPr>
        <w:jc w:val="center"/>
        <w:rPr>
          <w:color w:val="000000" w:themeColor="text1"/>
        </w:rPr>
      </w:pPr>
      <w:r w:rsidRPr="00207583">
        <w:rPr>
          <w:noProof/>
          <w:color w:val="000000" w:themeColor="text1"/>
          <w:lang w:val="en-US"/>
        </w:rPr>
        <w:lastRenderedPageBreak/>
        <w:drawing>
          <wp:inline distT="0" distB="0" distL="0" distR="0" wp14:anchorId="7244DAA4" wp14:editId="5684BD63">
            <wp:extent cx="5943600" cy="3312712"/>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12712"/>
                    </a:xfrm>
                    <a:prstGeom prst="rect">
                      <a:avLst/>
                    </a:prstGeom>
                    <a:noFill/>
                    <a:ln>
                      <a:solidFill>
                        <a:schemeClr val="tx1"/>
                      </a:solidFill>
                    </a:ln>
                  </pic:spPr>
                </pic:pic>
              </a:graphicData>
            </a:graphic>
          </wp:inline>
        </w:drawing>
      </w:r>
    </w:p>
    <w:p w14:paraId="66DAC859" w14:textId="77777777" w:rsidR="00362416" w:rsidRPr="00207583" w:rsidRDefault="00362416" w:rsidP="00362416">
      <w:pPr>
        <w:pStyle w:val="Caption"/>
        <w:spacing w:before="360" w:after="360" w:line="360" w:lineRule="auto"/>
        <w:jc w:val="center"/>
        <w:rPr>
          <w:b/>
          <w:color w:val="000000" w:themeColor="text1"/>
          <w:sz w:val="24"/>
          <w:szCs w:val="24"/>
        </w:rPr>
      </w:pPr>
      <w:r w:rsidRPr="00207583">
        <w:rPr>
          <w:b/>
          <w:color w:val="000000" w:themeColor="text1"/>
          <w:sz w:val="24"/>
          <w:szCs w:val="24"/>
        </w:rPr>
        <w:t xml:space="preserve">Figure </w:t>
      </w:r>
      <w:r w:rsidRPr="00207583">
        <w:rPr>
          <w:b/>
          <w:color w:val="000000" w:themeColor="text1"/>
          <w:sz w:val="24"/>
          <w:szCs w:val="24"/>
        </w:rPr>
        <w:fldChar w:fldCharType="begin"/>
      </w:r>
      <w:r w:rsidRPr="00207583">
        <w:rPr>
          <w:b/>
          <w:color w:val="000000" w:themeColor="text1"/>
          <w:sz w:val="24"/>
          <w:szCs w:val="24"/>
        </w:rPr>
        <w:instrText xml:space="preserve"> SEQ Figure \* ARABIC </w:instrText>
      </w:r>
      <w:r w:rsidRPr="00207583">
        <w:rPr>
          <w:b/>
          <w:color w:val="000000" w:themeColor="text1"/>
          <w:sz w:val="24"/>
          <w:szCs w:val="24"/>
        </w:rPr>
        <w:fldChar w:fldCharType="separate"/>
      </w:r>
      <w:r w:rsidRPr="00207583">
        <w:rPr>
          <w:b/>
          <w:noProof/>
          <w:color w:val="000000" w:themeColor="text1"/>
          <w:sz w:val="24"/>
          <w:szCs w:val="24"/>
        </w:rPr>
        <w:t>4</w:t>
      </w:r>
      <w:r w:rsidRPr="00207583">
        <w:rPr>
          <w:b/>
          <w:color w:val="000000" w:themeColor="text1"/>
          <w:sz w:val="24"/>
          <w:szCs w:val="24"/>
        </w:rPr>
        <w:fldChar w:fldCharType="end"/>
      </w:r>
      <w:r w:rsidRPr="00207583">
        <w:rPr>
          <w:b/>
          <w:color w:val="000000" w:themeColor="text1"/>
          <w:sz w:val="24"/>
          <w:szCs w:val="24"/>
        </w:rPr>
        <w:t xml:space="preserve">: Berkeley Data Analytics Stack (BDAS) and its Components </w:t>
      </w:r>
      <w:r w:rsidRPr="00207583">
        <w:rPr>
          <w:color w:val="000000" w:themeColor="text1"/>
          <w:sz w:val="24"/>
          <w:szCs w:val="24"/>
        </w:rPr>
        <w:fldChar w:fldCharType="begin" w:fldLock="1"/>
      </w:r>
      <w:r w:rsidRPr="00207583">
        <w:rPr>
          <w:color w:val="000000" w:themeColor="text1"/>
          <w:sz w:val="24"/>
          <w:szCs w:val="24"/>
        </w:rPr>
        <w:instrText>ADDIN CSL_CITATION { "citationItems" : [ { "id" : "ITEM-1", "itemData" : { "URL" : "https://amplab.cs.berkeley.edu/software/", "accessed" : { "date-parts" : [ [ "2015", "4", "1" ] ] }, "author" : [ { "dropping-particle" : "", "family" : "Berkeley", "given" : "AmpLab", "non-dropping-particle" : "", "parse-names" : false, "suffix" : "" } ], "id" : "ITEM-1", "issued" : { "date-parts" : [ [ "2015" ] ] }, "title" : "Berkeley Data Analytics Stack (BDAS)", "type" : "webpage" }, "uris" : [ "http://www.mendeley.com/documents/?uuid=bdd04964-801c-4c0d-9568-12ac02419958" ] } ], "mendeley" : { "formattedCitation" : "[33]", "plainTextFormattedCitation" : "[33]", "previouslyFormattedCitation" : "[33]" }, "properties" : { "noteIndex" : 0 }, "schema" : "https://github.com/citation-style-language/schema/raw/master/csl-citation.json" }</w:instrText>
      </w:r>
      <w:r w:rsidRPr="00207583">
        <w:rPr>
          <w:color w:val="000000" w:themeColor="text1"/>
          <w:sz w:val="24"/>
          <w:szCs w:val="24"/>
        </w:rPr>
        <w:fldChar w:fldCharType="separate"/>
      </w:r>
      <w:r w:rsidRPr="00207583">
        <w:rPr>
          <w:noProof/>
          <w:color w:val="000000" w:themeColor="text1"/>
          <w:sz w:val="24"/>
          <w:szCs w:val="24"/>
        </w:rPr>
        <w:t>[33]</w:t>
      </w:r>
      <w:r w:rsidRPr="00207583">
        <w:rPr>
          <w:color w:val="000000" w:themeColor="text1"/>
          <w:sz w:val="24"/>
          <w:szCs w:val="24"/>
        </w:rPr>
        <w:fldChar w:fldCharType="end"/>
      </w:r>
    </w:p>
    <w:p w14:paraId="2645F56C" w14:textId="77777777" w:rsidR="008B1593" w:rsidRPr="00207583" w:rsidRDefault="008B1593" w:rsidP="008B1593">
      <w:pPr>
        <w:pStyle w:val="Heading3"/>
      </w:pPr>
      <w:r w:rsidRPr="00207583">
        <w:t>Berkeley Data Analytics Stack (BDAS)</w:t>
      </w:r>
    </w:p>
    <w:p w14:paraId="156A83D2" w14:textId="5BD0CE67" w:rsidR="008B1593" w:rsidRPr="00207583" w:rsidRDefault="00386689" w:rsidP="008B1593">
      <w:pPr>
        <w:rPr>
          <w:color w:val="000000" w:themeColor="text1"/>
        </w:rPr>
      </w:pPr>
      <w:r w:rsidRPr="00207583">
        <w:rPr>
          <w:color w:val="000000" w:themeColor="text1"/>
        </w:rPr>
        <w:t xml:space="preserve">BDAS is another </w:t>
      </w:r>
      <w:r w:rsidR="008B1593" w:rsidRPr="00207583">
        <w:rPr>
          <w:color w:val="000000" w:themeColor="text1"/>
        </w:rPr>
        <w:t>emerg</w:t>
      </w:r>
      <w:r w:rsidRPr="00207583">
        <w:rPr>
          <w:color w:val="000000" w:themeColor="text1"/>
        </w:rPr>
        <w:t>ing Big Data platform</w:t>
      </w:r>
      <w:r w:rsidR="00D455CF" w:rsidRPr="00207583">
        <w:rPr>
          <w:color w:val="000000" w:themeColor="text1"/>
        </w:rPr>
        <w:t xml:space="preserve"> (see </w:t>
      </w:r>
      <w:r w:rsidR="0099153B" w:rsidRPr="00207583">
        <w:rPr>
          <w:color w:val="000000" w:themeColor="text1"/>
        </w:rPr>
        <w:t>Fig. 4</w:t>
      </w:r>
      <w:r w:rsidR="00D455CF" w:rsidRPr="00207583">
        <w:rPr>
          <w:color w:val="000000" w:themeColor="text1"/>
        </w:rPr>
        <w:t>)</w:t>
      </w:r>
      <w:r w:rsidRPr="00207583">
        <w:rPr>
          <w:color w:val="000000" w:themeColor="text1"/>
        </w:rPr>
        <w:t xml:space="preserve">. </w:t>
      </w:r>
      <w:r w:rsidR="008B1593" w:rsidRPr="00207583">
        <w:rPr>
          <w:color w:val="000000" w:themeColor="text1"/>
        </w:rPr>
        <w:t xml:space="preserve">At the core of BDAS is </w:t>
      </w:r>
      <w:r w:rsidR="00345DA8" w:rsidRPr="00207583">
        <w:rPr>
          <w:color w:val="000000" w:themeColor="text1"/>
        </w:rPr>
        <w:t xml:space="preserve">the </w:t>
      </w:r>
      <w:r w:rsidR="008B1593" w:rsidRPr="00207583">
        <w:rPr>
          <w:color w:val="000000" w:themeColor="text1"/>
        </w:rPr>
        <w:t xml:space="preserve">Spark, which is </w:t>
      </w:r>
      <w:r w:rsidR="00345DA8" w:rsidRPr="00207583">
        <w:rPr>
          <w:color w:val="000000" w:themeColor="text1"/>
        </w:rPr>
        <w:t>the</w:t>
      </w:r>
      <w:r w:rsidR="008B1593" w:rsidRPr="00207583">
        <w:rPr>
          <w:color w:val="000000" w:themeColor="text1"/>
        </w:rPr>
        <w:t xml:space="preserve"> next generation programming model for large scale data processing </w:t>
      </w:r>
      <w:r w:rsidR="008B1593" w:rsidRPr="00207583">
        <w:rPr>
          <w:color w:val="000000" w:themeColor="text1"/>
        </w:rPr>
        <w:fldChar w:fldCharType="begin" w:fldLock="1"/>
      </w:r>
      <w:r w:rsidR="0006095D" w:rsidRPr="00207583">
        <w:rPr>
          <w:color w:val="000000" w:themeColor="text1"/>
        </w:rPr>
        <w:instrText>ADDIN CSL_CITATION { "citationItems" : [ { "id" : "ITEM-1",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"ITEM-1", "issued" : { "date-parts" : [ [ "2015" ] ] }, "publisher" : "O'Reilly", "publisher-place" : "Cambridge", "title" : "Advanced Analytics with Spark", "type" : "book" }, "uris" : [ "http://www.mendeley.com/documents/?uuid=485c7229-43f8-40b6-a15e-37bb8dcd13f3" ] } ], "mendeley" : { "formattedCitation" : "[20]", "plainTextFormattedCitation" : "[20]", "previouslyFormattedCitation" : "[20]" }, "properties" : { "noteIndex" : 0 }, "schema" : "https://github.com/citation-style-language/schema/raw/master/csl-citation.json" }</w:instrText>
      </w:r>
      <w:r w:rsidR="008B1593" w:rsidRPr="00207583">
        <w:rPr>
          <w:color w:val="000000" w:themeColor="text1"/>
        </w:rPr>
        <w:fldChar w:fldCharType="separate"/>
      </w:r>
      <w:r w:rsidR="0006095D" w:rsidRPr="00207583">
        <w:rPr>
          <w:noProof/>
          <w:color w:val="000000" w:themeColor="text1"/>
        </w:rPr>
        <w:t>[20]</w:t>
      </w:r>
      <w:r w:rsidR="008B1593" w:rsidRPr="00207583">
        <w:rPr>
          <w:color w:val="000000" w:themeColor="text1"/>
        </w:rPr>
        <w:fldChar w:fldCharType="end"/>
      </w:r>
      <w:r w:rsidR="008B1593" w:rsidRPr="00207583">
        <w:rPr>
          <w:color w:val="000000" w:themeColor="text1"/>
        </w:rPr>
        <w:t>. Spark improve</w:t>
      </w:r>
      <w:r w:rsidR="00684A77" w:rsidRPr="00207583">
        <w:rPr>
          <w:color w:val="000000" w:themeColor="text1"/>
        </w:rPr>
        <w:t>d</w:t>
      </w:r>
      <w:r w:rsidR="008B1593" w:rsidRPr="00207583">
        <w:rPr>
          <w:color w:val="000000" w:themeColor="text1"/>
        </w:rPr>
        <w:t xml:space="preserve"> </w:t>
      </w:r>
      <w:proofErr w:type="spellStart"/>
      <w:r w:rsidR="008B1593" w:rsidRPr="00207583">
        <w:rPr>
          <w:color w:val="000000" w:themeColor="text1"/>
        </w:rPr>
        <w:t>MapReduce</w:t>
      </w:r>
      <w:proofErr w:type="spellEnd"/>
      <w:r w:rsidR="008B1593" w:rsidRPr="00207583">
        <w:rPr>
          <w:color w:val="000000" w:themeColor="text1"/>
        </w:rPr>
        <w:t xml:space="preserve"> in three directions. Firstly, Spark relaxe</w:t>
      </w:r>
      <w:r w:rsidR="00684A77" w:rsidRPr="00207583">
        <w:rPr>
          <w:color w:val="000000" w:themeColor="text1"/>
        </w:rPr>
        <w:t>d</w:t>
      </w:r>
      <w:r w:rsidR="008B1593" w:rsidRPr="00207583">
        <w:rPr>
          <w:color w:val="000000" w:themeColor="text1"/>
        </w:rPr>
        <w:t xml:space="preserve"> the rigid map-then-reduce programming structure to a highly generic model. Secondly, Spark offers rich set of constructs to express computational logic more naturally and is developer-focused with API</w:t>
      </w:r>
      <w:r w:rsidR="004325A0" w:rsidRPr="00207583">
        <w:rPr>
          <w:color w:val="000000" w:themeColor="text1"/>
        </w:rPr>
        <w:t>s</w:t>
      </w:r>
      <w:r w:rsidR="008B1593" w:rsidRPr="00207583">
        <w:rPr>
          <w:color w:val="000000" w:themeColor="text1"/>
        </w:rPr>
        <w:t xml:space="preserve"> </w:t>
      </w:r>
      <w:r w:rsidR="004325A0" w:rsidRPr="00207583">
        <w:rPr>
          <w:color w:val="000000" w:themeColor="text1"/>
        </w:rPr>
        <w:t>for</w:t>
      </w:r>
      <w:r w:rsidR="008B1593" w:rsidRPr="00207583">
        <w:rPr>
          <w:color w:val="000000" w:themeColor="text1"/>
        </w:rPr>
        <w:t xml:space="preserve"> writing complex tasks with just few lines of code. Lastly, it has in-memory processing capability through innovative idea of Resilient Distributed Datasets (RDD), in which data is materialized at any point in time in memory across the cluster for avoiding subsequent reloads. </w:t>
      </w:r>
      <w:r w:rsidR="001841A1" w:rsidRPr="00207583">
        <w:rPr>
          <w:color w:val="000000" w:themeColor="text1"/>
        </w:rPr>
        <w:t xml:space="preserve">Consequently, Spark is reported to run 100x times faster than </w:t>
      </w:r>
      <w:proofErr w:type="spellStart"/>
      <w:r w:rsidR="001841A1" w:rsidRPr="00207583">
        <w:rPr>
          <w:color w:val="000000" w:themeColor="text1"/>
        </w:rPr>
        <w:t>MapReduce</w:t>
      </w:r>
      <w:proofErr w:type="spellEnd"/>
      <w:r w:rsidR="001841A1" w:rsidRPr="00207583">
        <w:rPr>
          <w:color w:val="000000" w:themeColor="text1"/>
        </w:rPr>
        <w:t xml:space="preserve"> where data can fit into memory, whereas, for disk-resident computations, it runs 10x times faster </w:t>
      </w:r>
      <w:r w:rsidR="001841A1" w:rsidRPr="00207583">
        <w:rPr>
          <w:color w:val="000000" w:themeColor="text1"/>
        </w:rPr>
        <w:fldChar w:fldCharType="begin" w:fldLock="1"/>
      </w:r>
      <w:r w:rsidR="001841A1" w:rsidRPr="00207583">
        <w:rPr>
          <w:color w:val="000000" w:themeColor="text1"/>
        </w:rPr>
        <w:instrText>ADDIN CSL_CITATION { "citationItems" : [ { "id" : "ITEM-1", "itemData" : { "DOI" : "10.1186/s40537-014-0008-6", "ISSN" : "2196-1115", "author" : [ { "dropping-particle" : "", "family" : "Singh", "given" : "Dilpreet", "non-dropping-particle" : "", "parse-names" : false, "suffix" : "" }, { "dropping-particle" : "", "family" : "Reddy", "given" : "Chandan K", "non-dropping-particle" : "", "parse-names" : false, "suffix" : "" } ], "container-title" : "Journal of Big Data", "id" : "ITEM-1", "issue" : "1", "issued" : { "date-parts" : [ [ "2015" ] ] }, "page" : "8", "title" : "A survey on platforms for big data analytics", "type" : "article-journal", "volume" : "2" }, "uris" : [ "http://www.mendeley.com/documents/?uuid=33fad62c-3128-4602-88d4-db6eb9f83dac" ] } ], "mendeley" : { "formattedCitation" : "[28]", "plainTextFormattedCitation" : "[28]", "previouslyFormattedCitation" : "[28]" }, "properties" : { "noteIndex" : 0 }, "schema" : "https://github.com/citation-style-language/schema/raw/master/csl-citation.json" }</w:instrText>
      </w:r>
      <w:r w:rsidR="001841A1" w:rsidRPr="00207583">
        <w:rPr>
          <w:color w:val="000000" w:themeColor="text1"/>
        </w:rPr>
        <w:fldChar w:fldCharType="separate"/>
      </w:r>
      <w:r w:rsidR="001841A1" w:rsidRPr="00207583">
        <w:rPr>
          <w:noProof/>
          <w:color w:val="000000" w:themeColor="text1"/>
        </w:rPr>
        <w:t>[28]</w:t>
      </w:r>
      <w:r w:rsidR="001841A1" w:rsidRPr="00207583">
        <w:rPr>
          <w:color w:val="000000" w:themeColor="text1"/>
        </w:rPr>
        <w:fldChar w:fldCharType="end"/>
      </w:r>
      <w:r w:rsidR="001841A1" w:rsidRPr="00207583">
        <w:rPr>
          <w:color w:val="000000" w:themeColor="text1"/>
        </w:rPr>
        <w:t>. Additionally, Spark</w:t>
      </w:r>
      <w:r w:rsidR="008B1593" w:rsidRPr="00207583">
        <w:rPr>
          <w:color w:val="000000" w:themeColor="text1"/>
        </w:rPr>
        <w:t xml:space="preserve"> is ideal for iterative algorithms and reactive applications</w:t>
      </w:r>
      <w:r w:rsidR="008B1593" w:rsidRPr="00207583">
        <w:rPr>
          <w:b/>
          <w:color w:val="000000" w:themeColor="text1"/>
        </w:rPr>
        <w:t xml:space="preserve"> </w:t>
      </w:r>
      <w:r w:rsidR="008B1593" w:rsidRPr="00207583">
        <w:rPr>
          <w:noProof/>
          <w:color w:val="000000" w:themeColor="text1"/>
        </w:rPr>
        <w:fldChar w:fldCharType="begin" w:fldLock="1"/>
      </w:r>
      <w:r w:rsidR="0006095D" w:rsidRPr="00207583">
        <w:rPr>
          <w:noProof/>
          <w:color w:val="000000" w:themeColor="text1"/>
        </w:rPr>
        <w:instrText>ADDIN CSL_CITATION { "citationItems" : [ { "id" : "ITEM-1",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"ITEM-1", "issued" : { "date-parts" : [ [ "2015" ] ] }, "publisher" : "O'Reilly", "publisher-place" : "Cambridge", "title" : "Advanced Analytics with Spark", "type" : "book" }, "uris" : [ "http://www.mendeley.com/documents/?uuid=485c7229-43f8-40b6-a15e-37bb8dcd13f3" ] } ], "mendeley" : { "formattedCitation" : "[20]", "plainTextFormattedCitation" : "[20]", "previouslyFormattedCitation" : "[20]" }, "properties" : { "noteIndex" : 0 }, "schema" : "https://github.com/citation-style-language/schema/raw/master/csl-citation.json" }</w:instrText>
      </w:r>
      <w:r w:rsidR="008B1593" w:rsidRPr="00207583">
        <w:rPr>
          <w:noProof/>
          <w:color w:val="000000" w:themeColor="text1"/>
        </w:rPr>
        <w:fldChar w:fldCharType="separate"/>
      </w:r>
      <w:r w:rsidR="0006095D" w:rsidRPr="00207583">
        <w:rPr>
          <w:noProof/>
          <w:color w:val="000000" w:themeColor="text1"/>
        </w:rPr>
        <w:t>[20]</w:t>
      </w:r>
      <w:r w:rsidR="008B1593" w:rsidRPr="00207583">
        <w:rPr>
          <w:noProof/>
          <w:color w:val="000000" w:themeColor="text1"/>
        </w:rPr>
        <w:fldChar w:fldCharType="end"/>
      </w:r>
      <w:r w:rsidR="008B1593" w:rsidRPr="00207583">
        <w:rPr>
          <w:color w:val="000000" w:themeColor="text1"/>
        </w:rPr>
        <w:t>.</w:t>
      </w:r>
      <w:r w:rsidR="001841A1" w:rsidRPr="00207583">
        <w:rPr>
          <w:color w:val="000000" w:themeColor="text1"/>
        </w:rPr>
        <w:t xml:space="preserve"> Since performance and interactive algorithms are at the core of waste simulation tool, Spark as the tool of choice is very applicable for this </w:t>
      </w:r>
      <w:r w:rsidR="001841A1" w:rsidRPr="00207583">
        <w:rPr>
          <w:color w:val="000000" w:themeColor="text1"/>
        </w:rPr>
        <w:lastRenderedPageBreak/>
        <w:t xml:space="preserve">development. The tool can invoke Spark features through </w:t>
      </w:r>
      <w:r w:rsidR="00C54E58" w:rsidRPr="00207583">
        <w:rPr>
          <w:color w:val="000000" w:themeColor="text1"/>
        </w:rPr>
        <w:t xml:space="preserve">the </w:t>
      </w:r>
      <w:r w:rsidR="001841A1" w:rsidRPr="00207583">
        <w:rPr>
          <w:color w:val="000000" w:themeColor="text1"/>
        </w:rPr>
        <w:t xml:space="preserve">code </w:t>
      </w:r>
      <w:r w:rsidR="008B1593" w:rsidRPr="00207583">
        <w:rPr>
          <w:color w:val="000000" w:themeColor="text1"/>
        </w:rPr>
        <w:t xml:space="preserve">written in </w:t>
      </w:r>
      <w:proofErr w:type="spellStart"/>
      <w:r w:rsidR="008B1593" w:rsidRPr="00207583">
        <w:rPr>
          <w:color w:val="000000" w:themeColor="text1"/>
        </w:rPr>
        <w:t>Scala</w:t>
      </w:r>
      <w:proofErr w:type="spellEnd"/>
      <w:r w:rsidR="001841A1" w:rsidRPr="00207583">
        <w:rPr>
          <w:color w:val="000000" w:themeColor="text1"/>
        </w:rPr>
        <w:t xml:space="preserve"> or </w:t>
      </w:r>
      <w:r w:rsidR="008B1593" w:rsidRPr="00207583">
        <w:rPr>
          <w:color w:val="000000" w:themeColor="text1"/>
        </w:rPr>
        <w:t>Java</w:t>
      </w:r>
      <w:r w:rsidR="001841A1" w:rsidRPr="00207583">
        <w:rPr>
          <w:color w:val="000000" w:themeColor="text1"/>
        </w:rPr>
        <w:t xml:space="preserve"> or</w:t>
      </w:r>
      <w:r w:rsidR="008B1593" w:rsidRPr="00207583">
        <w:rPr>
          <w:color w:val="000000" w:themeColor="text1"/>
        </w:rPr>
        <w:t xml:space="preserve"> Python.</w:t>
      </w:r>
    </w:p>
    <w:p w14:paraId="08D08CF9" w14:textId="17644473" w:rsidR="00ED067B" w:rsidRPr="00207583" w:rsidRDefault="00ED067B" w:rsidP="00ED067B">
      <w:pPr>
        <w:tabs>
          <w:tab w:val="left" w:pos="0"/>
        </w:tabs>
        <w:rPr>
          <w:smallCaps/>
          <w:color w:val="000000" w:themeColor="text1"/>
        </w:rPr>
      </w:pPr>
      <w:r w:rsidRPr="00207583">
        <w:rPr>
          <w:color w:val="000000" w:themeColor="text1"/>
        </w:rPr>
        <w:t xml:space="preserve">Tachyon is the distributed file system of BDAS for providing the access to distributed data at memory speed. The salient features of Tachyon include: </w:t>
      </w:r>
      <w:r w:rsidRPr="00207583">
        <w:rPr>
          <w:i/>
          <w:color w:val="000000" w:themeColor="text1"/>
        </w:rPr>
        <w:t>(</w:t>
      </w:r>
      <w:proofErr w:type="spellStart"/>
      <w:r w:rsidRPr="00207583">
        <w:rPr>
          <w:i/>
          <w:color w:val="000000" w:themeColor="text1"/>
        </w:rPr>
        <w:t>i</w:t>
      </w:r>
      <w:proofErr w:type="spellEnd"/>
      <w:r w:rsidRPr="00207583">
        <w:rPr>
          <w:i/>
          <w:color w:val="000000" w:themeColor="text1"/>
        </w:rPr>
        <w:t>)</w:t>
      </w:r>
      <w:r w:rsidRPr="00207583">
        <w:rPr>
          <w:color w:val="000000" w:themeColor="text1"/>
        </w:rPr>
        <w:t xml:space="preserve"> </w:t>
      </w:r>
      <w:r w:rsidRPr="00207583">
        <w:rPr>
          <w:i/>
          <w:color w:val="000000" w:themeColor="text1"/>
        </w:rPr>
        <w:t>higher performance than HDFS</w:t>
      </w:r>
      <w:r w:rsidRPr="00207583">
        <w:rPr>
          <w:color w:val="000000" w:themeColor="text1"/>
        </w:rPr>
        <w:t xml:space="preserve">, since it caches frequently read data in-memory; and subsequent requests to cache data are made through memory, which reduces disk I/O and boosts performance dramatically. </w:t>
      </w:r>
      <w:r w:rsidRPr="00207583">
        <w:rPr>
          <w:i/>
          <w:color w:val="000000" w:themeColor="text1"/>
        </w:rPr>
        <w:t>(ii)</w:t>
      </w:r>
      <w:r w:rsidRPr="00207583">
        <w:rPr>
          <w:color w:val="000000" w:themeColor="text1"/>
        </w:rPr>
        <w:t xml:space="preserve"> </w:t>
      </w:r>
      <w:r w:rsidRPr="00207583">
        <w:rPr>
          <w:i/>
          <w:color w:val="000000" w:themeColor="text1"/>
        </w:rPr>
        <w:t>It is backward compatible</w:t>
      </w:r>
      <w:r w:rsidRPr="00207583">
        <w:rPr>
          <w:color w:val="000000" w:themeColor="text1"/>
        </w:rPr>
        <w:t xml:space="preserve">; in addition to Spark, Tachyon can handle the </w:t>
      </w:r>
      <w:proofErr w:type="spellStart"/>
      <w:r w:rsidRPr="00207583">
        <w:rPr>
          <w:color w:val="000000" w:themeColor="text1"/>
        </w:rPr>
        <w:t>MapReduce</w:t>
      </w:r>
      <w:proofErr w:type="spellEnd"/>
      <w:r w:rsidRPr="00207583">
        <w:rPr>
          <w:color w:val="000000" w:themeColor="text1"/>
        </w:rPr>
        <w:t xml:space="preserve"> jobs without any modifications required to the programs.</w:t>
      </w:r>
      <w:r w:rsidRPr="00207583">
        <w:rPr>
          <w:smallCaps/>
          <w:color w:val="000000" w:themeColor="text1"/>
        </w:rPr>
        <w:t xml:space="preserve"> </w:t>
      </w:r>
      <w:r w:rsidRPr="00207583">
        <w:rPr>
          <w:color w:val="000000" w:themeColor="text1"/>
        </w:rPr>
        <w:t xml:space="preserve">Due to the pertinent performance gains of BDAS over </w:t>
      </w:r>
      <w:proofErr w:type="spellStart"/>
      <w:r w:rsidRPr="00207583">
        <w:rPr>
          <w:color w:val="000000" w:themeColor="text1"/>
        </w:rPr>
        <w:t>Hadoop</w:t>
      </w:r>
      <w:proofErr w:type="spellEnd"/>
      <w:r w:rsidRPr="00207583">
        <w:rPr>
          <w:color w:val="000000" w:themeColor="text1"/>
        </w:rPr>
        <w:t xml:space="preserve">, it is getting more attention recently. However, it is in its infancy with limited support and supporting tools. Whereas, </w:t>
      </w:r>
      <w:proofErr w:type="spellStart"/>
      <w:r w:rsidRPr="00207583">
        <w:rPr>
          <w:color w:val="000000" w:themeColor="text1"/>
        </w:rPr>
        <w:t>Hadoop</w:t>
      </w:r>
      <w:proofErr w:type="spellEnd"/>
      <w:r w:rsidRPr="00207583">
        <w:rPr>
          <w:color w:val="000000" w:themeColor="text1"/>
        </w:rPr>
        <w:t xml:space="preserve"> is still widely adopted and has become the de-facto framework for Big Data applications with strong support and variety of supporting data processing tools.</w:t>
      </w:r>
      <w:r w:rsidR="0025335B" w:rsidRPr="00207583">
        <w:rPr>
          <w:color w:val="000000" w:themeColor="text1"/>
        </w:rPr>
        <w:t xml:space="preserve"> For these reasons, </w:t>
      </w:r>
      <w:r w:rsidR="00C54E58" w:rsidRPr="00207583">
        <w:rPr>
          <w:color w:val="000000" w:themeColor="text1"/>
        </w:rPr>
        <w:t>this study</w:t>
      </w:r>
      <w:r w:rsidR="0025335B" w:rsidRPr="00207583">
        <w:rPr>
          <w:color w:val="000000" w:themeColor="text1"/>
        </w:rPr>
        <w:t xml:space="preserve"> choose</w:t>
      </w:r>
      <w:r w:rsidR="00C54E58" w:rsidRPr="00207583">
        <w:rPr>
          <w:color w:val="000000" w:themeColor="text1"/>
        </w:rPr>
        <w:t>s</w:t>
      </w:r>
      <w:r w:rsidR="0025335B" w:rsidRPr="00207583">
        <w:rPr>
          <w:color w:val="000000" w:themeColor="text1"/>
        </w:rPr>
        <w:t xml:space="preserve"> the best of the breed tools from these competing platforms and employ</w:t>
      </w:r>
      <w:r w:rsidR="00C54E58" w:rsidRPr="00207583">
        <w:rPr>
          <w:color w:val="000000" w:themeColor="text1"/>
        </w:rPr>
        <w:t>s</w:t>
      </w:r>
      <w:r w:rsidR="0025335B" w:rsidRPr="00207583">
        <w:rPr>
          <w:color w:val="000000" w:themeColor="text1"/>
        </w:rPr>
        <w:t xml:space="preserve"> HDFS along with Spark to develop highly resilient waste simulation tool.</w:t>
      </w:r>
      <w:r w:rsidRPr="00207583">
        <w:rPr>
          <w:color w:val="000000" w:themeColor="text1"/>
        </w:rPr>
        <w:t xml:space="preserve">   </w:t>
      </w:r>
    </w:p>
    <w:p w14:paraId="550E7E94" w14:textId="77777777" w:rsidR="00CE0AA6" w:rsidRPr="00207583" w:rsidRDefault="00CE0AA6">
      <w:pPr>
        <w:spacing w:before="0" w:after="160" w:line="259" w:lineRule="auto"/>
        <w:jc w:val="left"/>
        <w:rPr>
          <w:b/>
          <w:smallCaps/>
          <w:color w:val="000000" w:themeColor="text1"/>
        </w:rPr>
      </w:pPr>
      <w:r w:rsidRPr="00207583">
        <w:rPr>
          <w:color w:val="000000" w:themeColor="text1"/>
        </w:rPr>
        <w:br w:type="page"/>
      </w:r>
    </w:p>
    <w:p w14:paraId="48CFE92D" w14:textId="28656633" w:rsidR="00C004F5" w:rsidRPr="00207583" w:rsidRDefault="003769A7" w:rsidP="00C004F5">
      <w:pPr>
        <w:pStyle w:val="Heading1"/>
        <w:rPr>
          <w:color w:val="000000" w:themeColor="text1"/>
        </w:rPr>
      </w:pPr>
      <w:r w:rsidRPr="00207583">
        <w:rPr>
          <w:color w:val="000000" w:themeColor="text1"/>
        </w:rPr>
        <w:lastRenderedPageBreak/>
        <w:t xml:space="preserve">Proposed </w:t>
      </w:r>
      <w:r w:rsidR="00C004F5" w:rsidRPr="00207583">
        <w:rPr>
          <w:color w:val="000000" w:themeColor="text1"/>
        </w:rPr>
        <w:t xml:space="preserve">Construction Waste Analytics Lifecycle </w:t>
      </w:r>
    </w:p>
    <w:p w14:paraId="6B314B6C" w14:textId="5287748A" w:rsidR="00C004F5" w:rsidRPr="00207583" w:rsidRDefault="00C004F5" w:rsidP="00C004F5">
      <w:pPr>
        <w:rPr>
          <w:color w:val="000000" w:themeColor="text1"/>
        </w:rPr>
      </w:pPr>
      <w:r w:rsidRPr="00207583">
        <w:rPr>
          <w:color w:val="000000" w:themeColor="text1"/>
        </w:rPr>
        <w:t xml:space="preserve">Designing out waste is conceived as </w:t>
      </w:r>
      <w:r w:rsidR="005A237B" w:rsidRPr="00207583">
        <w:rPr>
          <w:color w:val="000000" w:themeColor="text1"/>
        </w:rPr>
        <w:t xml:space="preserve">a </w:t>
      </w:r>
      <w:r w:rsidRPr="00207583">
        <w:rPr>
          <w:color w:val="000000" w:themeColor="text1"/>
        </w:rPr>
        <w:t>huge and daunting task, which requires a well-articulated process to break it down into smaller actionable stages. Construction waste analytics (CWA) deviates from traditional waste intelligence here and asks for a rigorous process to ensure adequate provisions to support various analytical approaches thoroughly. To this end, this section discusses the CWA lifecycle stages. These stages offer a common framework for development of the proposed Big Data architecture. The lifecycle has mainly six stages, which are executed iteratively to closely suit the CWA requirements. Fig. 5 illustrates these lifecycle stages, which are discussed in the subsequent subsections.</w:t>
      </w:r>
    </w:p>
    <w:p w14:paraId="580CF10B" w14:textId="77777777" w:rsidR="00CE0AA6" w:rsidRPr="00207583" w:rsidRDefault="00CE0AA6" w:rsidP="00CE0AA6">
      <w:pPr>
        <w:jc w:val="center"/>
        <w:rPr>
          <w:color w:val="000000" w:themeColor="text1"/>
        </w:rPr>
      </w:pPr>
      <w:r w:rsidRPr="00207583">
        <w:rPr>
          <w:noProof/>
          <w:color w:val="000000" w:themeColor="text1"/>
          <w:lang w:val="en-US"/>
        </w:rPr>
        <w:drawing>
          <wp:inline distT="0" distB="0" distL="0" distR="0" wp14:anchorId="17F661AC" wp14:editId="620DC1BF">
            <wp:extent cx="4737100" cy="4617837"/>
            <wp:effectExtent l="0" t="0" r="6350" b="0"/>
            <wp:docPr id="4" name="Picture 4" descr="C:\Users\m2-bilal\Dropbox\UWE\PhD\Drawings\WasteAnalyticsLifecyc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2-bilal\Dropbox\UWE\PhD\Drawings\WasteAnalyticsLifecycle-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872" cy="4682928"/>
                    </a:xfrm>
                    <a:prstGeom prst="rect">
                      <a:avLst/>
                    </a:prstGeom>
                    <a:noFill/>
                    <a:ln>
                      <a:noFill/>
                    </a:ln>
                  </pic:spPr>
                </pic:pic>
              </a:graphicData>
            </a:graphic>
          </wp:inline>
        </w:drawing>
      </w:r>
    </w:p>
    <w:p w14:paraId="03881E13" w14:textId="77777777" w:rsidR="00CE0AA6" w:rsidRPr="00207583" w:rsidRDefault="00CE0AA6" w:rsidP="00CE0AA6">
      <w:pPr>
        <w:jc w:val="center"/>
        <w:rPr>
          <w:b/>
          <w:i/>
          <w:iCs/>
          <w:color w:val="000000" w:themeColor="text1"/>
        </w:rPr>
      </w:pPr>
      <w:r w:rsidRPr="00207583">
        <w:rPr>
          <w:b/>
          <w:i/>
          <w:iCs/>
          <w:color w:val="000000" w:themeColor="text1"/>
        </w:rPr>
        <w:t xml:space="preserve">Figure </w:t>
      </w:r>
      <w:r w:rsidRPr="00207583">
        <w:rPr>
          <w:b/>
          <w:i/>
          <w:iCs/>
          <w:color w:val="000000" w:themeColor="text1"/>
        </w:rPr>
        <w:fldChar w:fldCharType="begin"/>
      </w:r>
      <w:r w:rsidRPr="00207583">
        <w:rPr>
          <w:b/>
          <w:i/>
          <w:iCs/>
          <w:color w:val="000000" w:themeColor="text1"/>
        </w:rPr>
        <w:instrText xml:space="preserve"> SEQ Figure \* ARABIC </w:instrText>
      </w:r>
      <w:r w:rsidRPr="00207583">
        <w:rPr>
          <w:b/>
          <w:i/>
          <w:iCs/>
          <w:color w:val="000000" w:themeColor="text1"/>
        </w:rPr>
        <w:fldChar w:fldCharType="separate"/>
      </w:r>
      <w:r w:rsidRPr="00207583">
        <w:rPr>
          <w:b/>
          <w:i/>
          <w:iCs/>
          <w:noProof/>
          <w:color w:val="000000" w:themeColor="text1"/>
        </w:rPr>
        <w:t>5</w:t>
      </w:r>
      <w:r w:rsidRPr="00207583">
        <w:rPr>
          <w:b/>
          <w:i/>
          <w:iCs/>
          <w:color w:val="000000" w:themeColor="text1"/>
        </w:rPr>
        <w:fldChar w:fldCharType="end"/>
      </w:r>
      <w:r w:rsidRPr="00207583">
        <w:rPr>
          <w:b/>
          <w:i/>
          <w:iCs/>
          <w:color w:val="000000" w:themeColor="text1"/>
        </w:rPr>
        <w:t>: Construction waste analytics lifecycle stages</w:t>
      </w:r>
    </w:p>
    <w:p w14:paraId="79781EBB" w14:textId="77777777" w:rsidR="0099153B" w:rsidRPr="00207583" w:rsidRDefault="0099153B" w:rsidP="0099153B">
      <w:pPr>
        <w:pStyle w:val="Heading2"/>
        <w:rPr>
          <w:color w:val="000000" w:themeColor="text1"/>
        </w:rPr>
      </w:pPr>
      <w:r w:rsidRPr="00207583">
        <w:rPr>
          <w:color w:val="000000" w:themeColor="text1"/>
        </w:rPr>
        <w:lastRenderedPageBreak/>
        <w:t>Data Preparation</w:t>
      </w:r>
    </w:p>
    <w:p w14:paraId="103FD5F6" w14:textId="412ED458" w:rsidR="0099153B" w:rsidRPr="00207583" w:rsidRDefault="0099153B" w:rsidP="0099153B">
      <w:pPr>
        <w:rPr>
          <w:color w:val="000000" w:themeColor="text1"/>
        </w:rPr>
      </w:pPr>
      <w:r w:rsidRPr="00207583">
        <w:rPr>
          <w:color w:val="000000" w:themeColor="text1"/>
        </w:rPr>
        <w:t xml:space="preserve">The CWA lifecycle begins with data preparation, which may include interacting with heterogeneous data sources. Data preparation is conceived as the most laborious activity </w:t>
      </w:r>
      <w:r w:rsidRPr="00207583">
        <w:rPr>
          <w:color w:val="000000" w:themeColor="text1"/>
        </w:rPr>
        <w:fldChar w:fldCharType="begin" w:fldLock="1"/>
      </w:r>
      <w:r w:rsidR="00D037EE"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"uris" : [ "http://www.mendeley.com/documents/?uuid=bf296ddd-9e85-46db-a945-71da7b1c1854" ] }, { "id" : "ITEM-2", "itemData" : { "DOI" : "10.1145/240455.240464", "ISSN" : "00010782", "author" : [ { "dropping-particle" : "", "family" : "Fayyad", "given" : "Usama", "non-dropping-particle" : "", "parse-names" : false, "suffix" : "" } ], "id" : "ITEM-2", "issue" : "11", "issued" : { "date-parts" : [ [ "1996" ] ] }, "page" : "27-34", "title" : "The KDD Process for Extracting Useful Knowledge from Volumes of Data", "type" : "article-journal", "volume" : "39" }, "uris" : [ "http://www.mendeley.com/documents/?uuid=0f022ed3-44f8-4c3d-a3ed-f389a29bb1ab" ] } ], "mendeley" : { "formattedCitation" : "[5,54]", "plainTextFormattedCitation" : "[5,54]", "previouslyFormattedCitation" : "[5,54]" }, "properties" : { "noteIndex" : 0 }, "schema" : "https://github.com/citation-style-language/schema/raw/master/csl-citation.json" }</w:instrText>
      </w:r>
      <w:r w:rsidRPr="00207583">
        <w:rPr>
          <w:color w:val="000000" w:themeColor="text1"/>
        </w:rPr>
        <w:fldChar w:fldCharType="separate"/>
      </w:r>
      <w:r w:rsidRPr="00207583">
        <w:rPr>
          <w:noProof/>
          <w:color w:val="000000" w:themeColor="text1"/>
        </w:rPr>
        <w:t>[5,54]</w:t>
      </w:r>
      <w:r w:rsidRPr="00207583">
        <w:rPr>
          <w:color w:val="000000" w:themeColor="text1"/>
        </w:rPr>
        <w:fldChar w:fldCharType="end"/>
      </w:r>
      <w:r w:rsidRPr="00207583">
        <w:rPr>
          <w:color w:val="000000" w:themeColor="text1"/>
        </w:rPr>
        <w:t xml:space="preserve">. In CWA, enough data of sufficient quality is central to performing high quality analytics. To this end, data from diverse sources are extracted, transformed, and loaded into the centralised data store. During the process, the outliers from the data are inadvertently filtered out. Since the data may be large, techniques of parallel data movement are also required, which may necessitates using the </w:t>
      </w:r>
      <w:r w:rsidR="003958B5" w:rsidRPr="00207583">
        <w:rPr>
          <w:color w:val="000000" w:themeColor="text1"/>
        </w:rPr>
        <w:t xml:space="preserve">components from </w:t>
      </w:r>
      <w:r w:rsidRPr="00207583">
        <w:rPr>
          <w:color w:val="000000" w:themeColor="text1"/>
        </w:rPr>
        <w:t xml:space="preserve">either of </w:t>
      </w:r>
      <w:r w:rsidR="003958B5" w:rsidRPr="00207583">
        <w:rPr>
          <w:color w:val="000000" w:themeColor="text1"/>
        </w:rPr>
        <w:t xml:space="preserve">the </w:t>
      </w:r>
      <w:r w:rsidRPr="00207583">
        <w:rPr>
          <w:color w:val="000000" w:themeColor="text1"/>
        </w:rPr>
        <w:t xml:space="preserve">Big Data platforms i.e., </w:t>
      </w:r>
      <w:proofErr w:type="spellStart"/>
      <w:r w:rsidRPr="00207583">
        <w:rPr>
          <w:color w:val="000000" w:themeColor="text1"/>
        </w:rPr>
        <w:t>Hadoop</w:t>
      </w:r>
      <w:proofErr w:type="spellEnd"/>
      <w:r w:rsidRPr="00207583">
        <w:rPr>
          <w:color w:val="000000" w:themeColor="text1"/>
        </w:rPr>
        <w:t xml:space="preserve"> or BDAS. Data is often analysed to get familiar with the construction waste domain. For the sake of preliminary analysis presented in this paper, the waste disposal records are supplied as the </w:t>
      </w:r>
      <w:r w:rsidRPr="00207583">
        <w:rPr>
          <w:i/>
          <w:color w:val="000000" w:themeColor="text1"/>
        </w:rPr>
        <w:t>.</w:t>
      </w:r>
      <w:proofErr w:type="spellStart"/>
      <w:r w:rsidRPr="00207583">
        <w:rPr>
          <w:i/>
          <w:color w:val="000000" w:themeColor="text1"/>
        </w:rPr>
        <w:t>csv</w:t>
      </w:r>
      <w:proofErr w:type="spellEnd"/>
      <w:r w:rsidRPr="00207583">
        <w:rPr>
          <w:color w:val="000000" w:themeColor="text1"/>
        </w:rPr>
        <w:t xml:space="preserve"> files, which are loaded onto the </w:t>
      </w:r>
      <w:proofErr w:type="spellStart"/>
      <w:r w:rsidRPr="00207583">
        <w:rPr>
          <w:color w:val="000000" w:themeColor="text1"/>
        </w:rPr>
        <w:t>Hadoop</w:t>
      </w:r>
      <w:proofErr w:type="spellEnd"/>
      <w:r w:rsidRPr="00207583">
        <w:rPr>
          <w:color w:val="000000" w:themeColor="text1"/>
        </w:rPr>
        <w:t xml:space="preserve"> cluster. In addition, the BIM files of the respective construction projects are queried through IFC to retrieve the project-specific details such as gross floor area (GFA), material specification along with other non-trivial attributes. </w:t>
      </w:r>
      <w:r w:rsidR="003958B5" w:rsidRPr="00207583">
        <w:rPr>
          <w:color w:val="000000" w:themeColor="text1"/>
        </w:rPr>
        <w:t>For this purpose, t</w:t>
      </w:r>
      <w:r w:rsidRPr="00207583">
        <w:rPr>
          <w:color w:val="000000" w:themeColor="text1"/>
        </w:rPr>
        <w:t xml:space="preserve">ools like Apache Flume are of immense relevance to capture the up to date versions of these datasets. </w:t>
      </w:r>
    </w:p>
    <w:p w14:paraId="08AF9F49" w14:textId="77777777" w:rsidR="00C004F5" w:rsidRPr="00207583" w:rsidRDefault="00C004F5" w:rsidP="00C004F5">
      <w:pPr>
        <w:pStyle w:val="Heading2"/>
        <w:rPr>
          <w:color w:val="000000" w:themeColor="text1"/>
        </w:rPr>
      </w:pPr>
      <w:r w:rsidRPr="00207583">
        <w:rPr>
          <w:color w:val="000000" w:themeColor="text1"/>
        </w:rPr>
        <w:t>Exploratory Analytics And Model Planning</w:t>
      </w:r>
    </w:p>
    <w:p w14:paraId="547E59BB" w14:textId="73AE97D3" w:rsidR="00C004F5" w:rsidRPr="00207583" w:rsidRDefault="00C004F5" w:rsidP="00C004F5">
      <w:pPr>
        <w:rPr>
          <w:color w:val="000000" w:themeColor="text1"/>
        </w:rPr>
      </w:pPr>
      <w:r w:rsidRPr="00207583">
        <w:rPr>
          <w:color w:val="000000" w:themeColor="text1"/>
        </w:rPr>
        <w:t xml:space="preserve">In CWA, the analysis starts off with exploratory analytics and moves toward the predictive analytics. For every CWA activity, a well-defined objective is required, which dictates the selection of right analytical approaches, such as clustering, classification, regression, etc. The data exploration of waste disposal records is performed to understand the relationship among different attributes of the design and waste generation. This exploratory data analysis informs the selection of relevant variables to build a robust waste estimation model. In this paper, visualisation </w:t>
      </w:r>
      <w:r w:rsidR="00CE6B31" w:rsidRPr="00207583">
        <w:rPr>
          <w:color w:val="000000" w:themeColor="text1"/>
        </w:rPr>
        <w:t xml:space="preserve">is used </w:t>
      </w:r>
      <w:r w:rsidRPr="00207583">
        <w:rPr>
          <w:color w:val="000000" w:themeColor="text1"/>
        </w:rPr>
        <w:t xml:space="preserve">for exploratory data analysis. The overall aim of analysis at this phase is to capture the essential predictors and variables and abandon the </w:t>
      </w:r>
      <w:r w:rsidR="003769A7" w:rsidRPr="00207583">
        <w:rPr>
          <w:color w:val="000000" w:themeColor="text1"/>
        </w:rPr>
        <w:t>ones, which</w:t>
      </w:r>
      <w:r w:rsidRPr="00207583">
        <w:rPr>
          <w:color w:val="000000" w:themeColor="text1"/>
        </w:rPr>
        <w:t xml:space="preserve"> are least relevant</w:t>
      </w:r>
      <w:r w:rsidR="003958B5" w:rsidRPr="00207583">
        <w:rPr>
          <w:color w:val="000000" w:themeColor="text1"/>
        </w:rPr>
        <w:t xml:space="preserve"> for model development</w:t>
      </w:r>
      <w:r w:rsidRPr="00207583">
        <w:rPr>
          <w:color w:val="000000" w:themeColor="text1"/>
        </w:rPr>
        <w:t xml:space="preserve">. This selection is often iterative and requires a series of steps to identify the most useful variables for the given model. Tools like Python and </w:t>
      </w:r>
      <w:proofErr w:type="spellStart"/>
      <w:r w:rsidR="003958B5" w:rsidRPr="00207583">
        <w:rPr>
          <w:color w:val="000000" w:themeColor="text1"/>
        </w:rPr>
        <w:t>Spark</w:t>
      </w:r>
      <w:r w:rsidRPr="00207583">
        <w:rPr>
          <w:color w:val="000000" w:themeColor="text1"/>
        </w:rPr>
        <w:t>R</w:t>
      </w:r>
      <w:proofErr w:type="spellEnd"/>
      <w:r w:rsidRPr="00207583">
        <w:rPr>
          <w:color w:val="000000" w:themeColor="text1"/>
        </w:rPr>
        <w:t xml:space="preserve"> could be exploited to build these analytical models. </w:t>
      </w:r>
    </w:p>
    <w:p w14:paraId="0E454D34" w14:textId="77777777" w:rsidR="00C004F5" w:rsidRPr="00207583" w:rsidRDefault="00C004F5" w:rsidP="00C004F5">
      <w:pPr>
        <w:pStyle w:val="Heading2"/>
        <w:rPr>
          <w:color w:val="000000" w:themeColor="text1"/>
        </w:rPr>
      </w:pPr>
      <w:r w:rsidRPr="00207583">
        <w:rPr>
          <w:color w:val="000000" w:themeColor="text1"/>
        </w:rPr>
        <w:lastRenderedPageBreak/>
        <w:t>Model Development And Deployment</w:t>
      </w:r>
    </w:p>
    <w:p w14:paraId="13AF7772" w14:textId="1725E42B" w:rsidR="00C004F5" w:rsidRPr="00207583" w:rsidRDefault="00C004F5" w:rsidP="00C004F5">
      <w:pPr>
        <w:rPr>
          <w:color w:val="000000" w:themeColor="text1"/>
        </w:rPr>
      </w:pPr>
      <w:r w:rsidRPr="00207583">
        <w:rPr>
          <w:color w:val="000000" w:themeColor="text1"/>
        </w:rPr>
        <w:t>In this stage, the CWA models are generated for waste estimation</w:t>
      </w:r>
      <w:r w:rsidR="003958B5" w:rsidRPr="00207583">
        <w:rPr>
          <w:color w:val="000000" w:themeColor="text1"/>
        </w:rPr>
        <w:t xml:space="preserve"> using robust Big Data analytics techniques and tools</w:t>
      </w:r>
      <w:r w:rsidRPr="00207583">
        <w:rPr>
          <w:color w:val="000000" w:themeColor="text1"/>
        </w:rPr>
        <w:t xml:space="preserve">. Accordingly, the data are divided into training and testing sets. The CWA models are fitted to the training data and scored over the testing data. The models are evaluated for their accuracy and performance and the ones with greater predictive power are eventually selected. Oftentimes, this step involves certain </w:t>
      </w:r>
      <w:r w:rsidR="00906BE5" w:rsidRPr="00207583">
        <w:rPr>
          <w:color w:val="000000" w:themeColor="text1"/>
        </w:rPr>
        <w:t>optimisations;</w:t>
      </w:r>
      <w:r w:rsidRPr="00207583">
        <w:rPr>
          <w:color w:val="000000" w:themeColor="text1"/>
        </w:rPr>
        <w:t xml:space="preserve"> particularly the issues related to multi-</w:t>
      </w:r>
      <w:proofErr w:type="spellStart"/>
      <w:r w:rsidRPr="00207583">
        <w:rPr>
          <w:color w:val="000000" w:themeColor="text1"/>
        </w:rPr>
        <w:t>collinearity</w:t>
      </w:r>
      <w:proofErr w:type="spellEnd"/>
      <w:r w:rsidRPr="00207583">
        <w:rPr>
          <w:color w:val="000000" w:themeColor="text1"/>
        </w:rPr>
        <w:t xml:space="preserve"> are appropriately dealt. The most optimal model is eventually deployed and </w:t>
      </w:r>
      <w:r w:rsidR="00CE6B31" w:rsidRPr="00207583">
        <w:rPr>
          <w:color w:val="000000" w:themeColor="text1"/>
        </w:rPr>
        <w:t>operationalized</w:t>
      </w:r>
      <w:r w:rsidRPr="00207583">
        <w:rPr>
          <w:color w:val="000000" w:themeColor="text1"/>
        </w:rPr>
        <w:t xml:space="preserve"> over the large volumes of actual waste data to predict the waste efficiency of the design. Many times the production environment may require the models to be adjusted and redeployed to cater for more realistic situations </w:t>
      </w:r>
      <w:r w:rsidRPr="00207583">
        <w:rPr>
          <w:color w:val="000000" w:themeColor="text1"/>
        </w:rPr>
        <w:fldChar w:fldCharType="begin" w:fldLock="1"/>
      </w:r>
      <w:r w:rsidR="00D037EE" w:rsidRPr="00207583">
        <w:rPr>
          <w:color w:val="000000" w:themeColor="text1"/>
        </w:rPr>
        <w:instrText>ADDIN CSL_CITATION { "citationItems" : [ { "id" : "ITEM-1", "itemData" : { "author" : [ { "dropping-particle" : "", "family" : "Camann", "given" : "David E", "non-dropping-particle" : "", "parse-names" : false, "suffix" : "" }, { "dropping-particle" : "", "family" : "Zuniga", "given" : "Michelle M", "non-dropping-particle" : "", "parse-names" : false, "suffix" : "" }, { "dropping-particle" : "", "family" : "Yau", "given" : "Alice Y", "non-dropping-particle" : "", "parse-names" : false, "suffix" : "" }, { "dropping-particle" : "", "family" : "Heilbrun", "given" : "Lynne P", "non-dropping-particle" : "", "parse-names" : false, "suffix" : "" }, { "dropping-particle" : "", "family" : "Walker", "given" : "Tatjana T", "non-dropping-particle" : "", "parse-names" : false, "suffix" : "" }, { "dropping-particle" : "", "family" : "Miller", "given" : "S", "non-dropping-particle" : "", "parse-names" : false, "suffix" : "" } ], "id" : "ITEM-1", "issued" : { "date-parts" : [ [ "2011" ] ] }, "number-of-pages" : "1-108", "publisher" : "EMC", "publisher-place" : "New York", "title" : "Data Science and Big Data Analytics", "type" : "book" }, "uris" : [ "http://www.mendeley.com/documents/?uuid=bf296ddd-9e85-46db-a945-71da7b1c1854" ] }, { "id" : "ITEM-2", "itemData" : { "DOI" : "10.1109/TKDE.2013.109", "ISBN" : "1041-4347", "ISSN" : "1041-4347", "abstract" : "Big Data concern large-volume, complex, growing data sets with multiple, autonomous sources. With the fast development of networking, data storage, and the data collection capacity, Big Data are now rapidly expanding in all science and engineering domains, including physical, biological and biomedical sciences. This paper presents a HACE theorem that characterizes the features of the Big Data revolution, and proposes a Big Data processing model, from the data mining perspective. This data-driven model involves demand-driven aggregation of information sources, mining and analysis, user interest modeling, and security and privacy considerations. We analyze the challenging issues in the data-driven model and also in the Big Data revolution.", "author" : [ { "dropping-particle" : "", "family" : "Wu", "given" : "Xindong", "non-dropping-particle" : "", "parse-names" : false, "suffix" : "" }, { "dropping-particle" : "", "family" : "Zhu", "given" : "Xingquan", "non-dropping-particle" : "", "parse-names" : false, "suffix" : "" }, { "dropping-particle" : "", "family" : "Wu", "given" : "Gong-Qing", "non-dropping-particle" : "", "parse-names" : false, "suffix" : "" }, { "dropping-particle" : "", "family" : "Ding", "given" : "Wei", "non-dropping-particle" : "", "parse-names" : false, "suffix" : "" } ], "container-title" : "IEEE Transactions on Knowledge and Data Engineering", "id" : "ITEM-2", "issue" : "1", "issued" : { "date-parts" : [ [ "2014" ] ] }, "page" : "97-107", "title" : "Data mining with big data", "type" : "article-journal", "volume" : "26" }, "uris" : [ "http://www.mendeley.com/documents/?uuid=741eea70-d048-4f9e-8076-0627334f9f45" ] } ], "mendeley" : { "formattedCitation" : "[5,55]", "plainTextFormattedCitation" : "[5,55]", "previouslyFormattedCitation" : "[5,55]"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[5,55]</w:t>
      </w:r>
      <w:r w:rsidRPr="00207583">
        <w:rPr>
          <w:color w:val="000000" w:themeColor="text1"/>
        </w:rPr>
        <w:fldChar w:fldCharType="end"/>
      </w:r>
      <w:r w:rsidRPr="00207583">
        <w:rPr>
          <w:color w:val="000000" w:themeColor="text1"/>
        </w:rPr>
        <w:t xml:space="preserve">. </w:t>
      </w:r>
    </w:p>
    <w:p w14:paraId="4D8602B1" w14:textId="77777777" w:rsidR="00C004F5" w:rsidRPr="00207583" w:rsidRDefault="00C004F5" w:rsidP="00C004F5">
      <w:pPr>
        <w:pStyle w:val="Heading2"/>
        <w:rPr>
          <w:color w:val="000000" w:themeColor="text1"/>
        </w:rPr>
      </w:pPr>
      <w:r w:rsidRPr="00207583">
        <w:rPr>
          <w:color w:val="000000" w:themeColor="text1"/>
        </w:rPr>
        <w:t>Building Model Reading And Exploration</w:t>
      </w:r>
    </w:p>
    <w:p w14:paraId="29221592" w14:textId="2132F17F" w:rsidR="00C004F5" w:rsidRPr="00207583" w:rsidRDefault="00C004F5" w:rsidP="00C004F5">
      <w:pPr>
        <w:rPr>
          <w:color w:val="000000" w:themeColor="text1"/>
        </w:rPr>
      </w:pPr>
      <w:r w:rsidRPr="00207583">
        <w:rPr>
          <w:color w:val="000000" w:themeColor="text1"/>
        </w:rPr>
        <w:t>In this CWA stage, t</w:t>
      </w:r>
      <w:r w:rsidR="00CE6B31" w:rsidRPr="00207583">
        <w:rPr>
          <w:color w:val="000000" w:themeColor="text1"/>
        </w:rPr>
        <w:t>he semantically rich data of</w:t>
      </w:r>
      <w:r w:rsidRPr="00207583">
        <w:rPr>
          <w:color w:val="000000" w:themeColor="text1"/>
        </w:rPr>
        <w:t xml:space="preserve"> building design is read</w:t>
      </w:r>
      <w:r w:rsidR="00CE6B31" w:rsidRPr="00207583">
        <w:rPr>
          <w:color w:val="000000" w:themeColor="text1"/>
        </w:rPr>
        <w:t xml:space="preserve"> for checking</w:t>
      </w:r>
      <w:r w:rsidR="00E36ED5" w:rsidRPr="00207583">
        <w:rPr>
          <w:color w:val="000000" w:themeColor="text1"/>
        </w:rPr>
        <w:t xml:space="preserve"> waste efficiency of the design</w:t>
      </w:r>
      <w:r w:rsidRPr="00207583">
        <w:rPr>
          <w:color w:val="000000" w:themeColor="text1"/>
        </w:rPr>
        <w:t xml:space="preserve">. Particularly, the parameter values that are vital to execute the predictive </w:t>
      </w:r>
      <w:r w:rsidR="00906BE5" w:rsidRPr="00207583">
        <w:rPr>
          <w:color w:val="000000" w:themeColor="text1"/>
        </w:rPr>
        <w:t>models</w:t>
      </w:r>
      <w:r w:rsidRPr="00207583">
        <w:rPr>
          <w:color w:val="000000" w:themeColor="text1"/>
        </w:rPr>
        <w:t xml:space="preserve"> are extracted. In this regards, the relevant design elements (such as Walls, Doors, Windows, Roofs, etc.), material specifications, and construction strategies (like standard masonry wall build with stretcher bond type) are extracted from the design. This semantically rich data of building design enables the automated reasoning about not only the 3D geometric layout of </w:t>
      </w:r>
      <w:r w:rsidR="00E36ED5" w:rsidRPr="00207583">
        <w:rPr>
          <w:color w:val="000000" w:themeColor="text1"/>
        </w:rPr>
        <w:t xml:space="preserve">the </w:t>
      </w:r>
      <w:r w:rsidRPr="00207583">
        <w:rPr>
          <w:color w:val="000000" w:themeColor="text1"/>
        </w:rPr>
        <w:t xml:space="preserve">building design but also the relationships among various design attributes, construction materials, and construction design strategies. These relationships bring those latent trends into the </w:t>
      </w:r>
      <w:r w:rsidR="00E36ED5" w:rsidRPr="00207583">
        <w:rPr>
          <w:color w:val="000000" w:themeColor="text1"/>
        </w:rPr>
        <w:t xml:space="preserve">focus </w:t>
      </w:r>
      <w:r w:rsidRPr="00207583">
        <w:rPr>
          <w:color w:val="000000" w:themeColor="text1"/>
        </w:rPr>
        <w:t xml:space="preserve">that could be utilised to assess </w:t>
      </w:r>
      <w:r w:rsidR="00E36ED5" w:rsidRPr="00207583">
        <w:rPr>
          <w:color w:val="000000" w:themeColor="text1"/>
        </w:rPr>
        <w:t xml:space="preserve">the </w:t>
      </w:r>
      <w:r w:rsidRPr="00207583">
        <w:rPr>
          <w:color w:val="000000" w:themeColor="text1"/>
        </w:rPr>
        <w:t xml:space="preserve">waste efficiency of the given building design. </w:t>
      </w:r>
    </w:p>
    <w:p w14:paraId="1BA250A4" w14:textId="4336131A" w:rsidR="00C004F5" w:rsidRPr="00207583" w:rsidRDefault="00C004F5" w:rsidP="00C004F5">
      <w:pPr>
        <w:rPr>
          <w:color w:val="000000" w:themeColor="text1"/>
        </w:rPr>
      </w:pPr>
      <w:r w:rsidRPr="00207583">
        <w:rPr>
          <w:color w:val="000000" w:themeColor="text1"/>
        </w:rPr>
        <w:t xml:space="preserve">Since BIM data is generally accessed through the Industry Foundation Classes (IFC), dealing with IFC data is likely to pose some of the special data integration challenges relating to semantic heterogeneities </w:t>
      </w:r>
      <w:r w:rsidRPr="00207583">
        <w:rPr>
          <w:color w:val="000000" w:themeColor="text1"/>
        </w:rPr>
        <w:fldChar w:fldCharType="begin" w:fldLock="1"/>
      </w:r>
      <w:r w:rsidR="00D037EE" w:rsidRPr="00207583">
        <w:rPr>
          <w:color w:val="000000" w:themeColor="text1"/>
        </w:rPr>
        <w:instrText>ADDIN CSL_CITATION { "citationItems" : [ { "id" : "ITEM-1", "itemData" : { "DOI" : "10.1145/1066157.1066246", "ISBN" : "1595930604", "abstract" : "The goal of EII systems is to provide uniform access to multiple data sources without having to first load them into a data warehouse. Since the late 1990's, several EII products have appeared in the marketplace and significant experience has been accumulated from fielding such systems. This collection of articles, by individuals who were involved in this industry in various ways, describes some of these experiences and points to the challenges ahead.", "author" : [ { "dropping-particle" : "", "family" : "Halevy", "given" : "Alon Y", "non-dropping-particle" : "", "parse-names" : false, "suffix" : "" }, { "dropping-particle" : "", "family" : "Ashish", "given" : "Naveen", "non-dropping-particle" : "", "parse-names" : false, "suffix" : "" }, { "dropping-particle" : "", "family" : "Bitton", "given" : "Dina", "non-dropping-particle" : "", "parse-names" : false, "suffix" : "" }, { "dropping-particle" : "", "family" : "Carey", "given" : "Michael", "non-dropping-particle" : "", "parse-names" : false, "suffix" : "" }, { "dropping-particle" : "", "family" : "Draper", "given" : "Denise", "non-dropping-particle" : "", "parse-names" : false, "suffix" : "" }, { "dropping-particle" : "", "family" : "Pollock", "given" : "Jeff", "non-dropping-particle" : "", "parse-names" : false, "suffix" : "" }, { "dropping-particle" : "", "family" : "Rosenthal", "given" : "Arnon", "non-dropping-particle" : "", "parse-names" : false, "suffix" : "" }, { "dropping-particle" : "", "family" : "Sikka", "given" : "Vishal", "non-dropping-particle" : "", "parse-names" : false, "suffix" : "" } ], "container-title" : "Proceedings of the 2005 ACM SIGMOD international conference on Management of data SIGMOD 05", "id" : "ITEM-1", "issued" : { "date-parts" : [ [ "2005" ] ] }, "page" : "778-787", "title" : "Enterprise information integration: successes, challenges and controversies", "type" : "article-journal" }, "uris" : [ "http://www.mendeley.com/documents/?uuid=6c9792cc-aa88-4c46-a31e-8b3dba4df6fc" ] }, { "id" : "ITEM-2", "itemData" : { "DOI" : "10.1023/A:1008683107812", "ISSN" : "0925-9902", "abstract" : "TSIMMIS\u2014TheStanford-IBMManagerof Multiple Information Sources\u2014is a system for integrating information. It offers a data model and a common query language that are designed to support the combining of information from many different sources. It also offers tools for generating automatically the components that are needed to build systems for integrating information. In this paper we shall discuss the principal architectural features and their rationale.", "author" : [ { "dropping-particle" : "", "family" : "Garcia-Molina", "given" : "Hector", "non-dropping-particle" : "", "parse-names" : false, "suffix" : "" }, { "dropping-particle" : "", "family" : "Papakonstantinou", "given" : "Yannis", "non-dropping-particle" : "", "parse-names" : false, "suffix" : "" }, { "dropping-particle" : "", "family" : "Quass", "given" : "Dallan", "non-dropping-particle" : "", "parse-names" : false, "suffix" : "" }, { "dropping-particle" : "", "family" : "Rajaraman", "given" : "Anand", "non-dropping-particle" : "", "parse-names" : false, "suffix" : "" }, { "dropping-particle" : "", "family" : "Sagiv", "given" : "Yehoshua", "non-dropping-particle" : "", "parse-names" : false, "suffix" : "" }, { "dropping-particle" : "", "family" : "Ullman", "given" : "Jeffrey", "non-dropping-particle" : "", "parse-names" : false, "suffix" : "" }, { "dropping-particle" : "", "family" : "Vassalos", "given" : "Vasilis", "non-dropping-particle" : "", "parse-names" : false, "suffix" : "" }, { "dropping-particle" : "", "family" : "Widom", "given" : "Jennifer", "non-dropping-particle" : "", "parse-names" : false, "suffix" : "" } ], "container-title" : "Journal of intelligent information systems", "id" : "ITEM-2", "issue" : "2", "issued" : { "date-parts" : [ [ "1997" ] ] }, "page" : "117-132", "title" : "The TSIMMIS approach to mediation: Data models and languages", "type" : "article-journal", "volume" : "8" }, "uris" : [ "http://www.mendeley.com/documents/?uuid=25b88ab9-dd32-47cf-a6f5-7347d3b6bb6b" ] } ], "mendeley" : { "formattedCitation" : "[37,38]", "plainTextFormattedCitation" : "[37,38]", "previouslyFormattedCitation" : "[37,38]"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[37,38]</w:t>
      </w:r>
      <w:r w:rsidRPr="00207583">
        <w:rPr>
          <w:color w:val="000000" w:themeColor="text1"/>
        </w:rPr>
        <w:fldChar w:fldCharType="end"/>
      </w:r>
      <w:r w:rsidRPr="00207583">
        <w:rPr>
          <w:color w:val="000000" w:themeColor="text1"/>
        </w:rPr>
        <w:t xml:space="preserve">. To this end, these files are accessed </w:t>
      </w:r>
      <w:r w:rsidR="003769A7" w:rsidRPr="00207583">
        <w:rPr>
          <w:color w:val="000000" w:themeColor="text1"/>
        </w:rPr>
        <w:t>through either</w:t>
      </w:r>
      <w:r w:rsidRPr="00207583">
        <w:rPr>
          <w:color w:val="000000" w:themeColor="text1"/>
        </w:rPr>
        <w:t xml:space="preserve"> IFC Toolboxes (such as ST-Developer) or IFC query languages (such as EQL, PMQL, BIMQL, etc.) or open standards (like </w:t>
      </w:r>
      <w:proofErr w:type="spellStart"/>
      <w:r w:rsidRPr="00207583">
        <w:rPr>
          <w:color w:val="000000" w:themeColor="text1"/>
        </w:rPr>
        <w:t>ifcOWL</w:t>
      </w:r>
      <w:proofErr w:type="spellEnd"/>
      <w:r w:rsidRPr="00207583">
        <w:rPr>
          <w:color w:val="000000" w:themeColor="text1"/>
        </w:rPr>
        <w:t xml:space="preserve"> ontology). A series of transformations are applied to bring the contents into application-friendly format</w:t>
      </w:r>
      <w:r w:rsidR="00E36ED5" w:rsidRPr="00207583">
        <w:rPr>
          <w:color w:val="000000" w:themeColor="text1"/>
        </w:rPr>
        <w:t xml:space="preserve">, specifically, the contents are standardised using </w:t>
      </w:r>
      <w:proofErr w:type="spellStart"/>
      <w:r w:rsidR="00E36ED5" w:rsidRPr="00207583">
        <w:rPr>
          <w:color w:val="000000" w:themeColor="text1"/>
        </w:rPr>
        <w:lastRenderedPageBreak/>
        <w:t>ifcOWL</w:t>
      </w:r>
      <w:proofErr w:type="spellEnd"/>
      <w:r w:rsidR="00E36ED5" w:rsidRPr="00207583">
        <w:rPr>
          <w:color w:val="000000" w:themeColor="text1"/>
        </w:rPr>
        <w:t xml:space="preserve"> ontology</w:t>
      </w:r>
      <w:r w:rsidRPr="00207583">
        <w:rPr>
          <w:color w:val="000000" w:themeColor="text1"/>
        </w:rPr>
        <w:t xml:space="preserve"> </w:t>
      </w:r>
      <w:r w:rsidRPr="00207583">
        <w:rPr>
          <w:color w:val="000000" w:themeColor="text1"/>
        </w:rPr>
        <w:fldChar w:fldCharType="begin" w:fldLock="1"/>
      </w:r>
      <w:r w:rsidR="00D037EE" w:rsidRPr="00207583">
        <w:rPr>
          <w:color w:val="000000" w:themeColor="text1"/>
        </w:rPr>
        <w:instrText>ADDIN CSL_CITATION { "citationItems" : [ { "id" : "ITEM-1", "itemData" : { "DOI" : "10.1145/248603.248616", "ISBN" : "0163-5808", "ISSN" : "01635808", "abstract" : "Data warehousing and on-line analytical processing (OLAP) are essential elements of decision support, which has increasingly become a focus of the database industry. Many commercial products and services are now available, and all of the principal database management system vendors now have offerings in these areas. Decision support places some rather different requirements on database technology compared to traditional on-line transaction processing applications. This paper provides an overview of data warehousing and OLAP technologies, with an emphasis on their new requirements. We describe back end tools for extracting, cleaning and loading data into a data warehouse; multidimensional data models typical of OLAP; front end client tools for querying and data analysis; server extensions for efficient query processing; and tools for metadata management and for managing the warehouse. In addition to surveying the state of the art, this paper also identifies some promising research issues, some of which are related to problems that the database research community has worked on for years, but others are only just beginning to be addressed. This overview is based on a tutorial that the authors presented at the VLDB Conference, 1996.", "author" : [ { "dropping-particle" : "", "family" : "Chaudhuri", "given" : "Surajit", "non-dropping-particle" : "", "parse-names" : false, "suffix" : "" }, { "dropping-particle" : "", "family" : "Dayal", "given" : "Umeshwar", "non-dropping-particle" : "", "parse-names" : false, "suffix" : "" } ], "container-title" : "ACM SIGMOD Record", "id" : "ITEM-1", "issue" : "1", "issued" : { "date-parts" : [ [ "1997" ] ] }, "page" : "65-74", "title" : "An overview of data warehousing and OLAP technology", "type" : "article-journal", "volume" : "26" }, "uris" : [ "http://www.mendeley.com/documents/?uuid=a02be215-e20c-4a2f-b804-dc39133c3a37" ] } ], "mendeley" : { "formattedCitation" : "[39]", "plainTextFormattedCitation" : "[39]", "previouslyFormattedCitation" : "[39]"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[39]</w:t>
      </w:r>
      <w:r w:rsidRPr="00207583">
        <w:rPr>
          <w:color w:val="000000" w:themeColor="text1"/>
        </w:rPr>
        <w:fldChar w:fldCharType="end"/>
      </w:r>
      <w:r w:rsidRPr="00207583">
        <w:rPr>
          <w:color w:val="000000" w:themeColor="text1"/>
        </w:rPr>
        <w:t xml:space="preserve">. Finally, this data is stored as </w:t>
      </w:r>
      <w:r w:rsidR="003769A7" w:rsidRPr="00207583">
        <w:rPr>
          <w:color w:val="000000" w:themeColor="text1"/>
        </w:rPr>
        <w:t>graph-annotated</w:t>
      </w:r>
      <w:r w:rsidRPr="00207583">
        <w:rPr>
          <w:color w:val="000000" w:themeColor="text1"/>
        </w:rPr>
        <w:t xml:space="preserve"> formats for supporting wider computation underlying the CWA. </w:t>
      </w:r>
    </w:p>
    <w:p w14:paraId="3CFC6BCF" w14:textId="77777777" w:rsidR="00C004F5" w:rsidRPr="00207583" w:rsidRDefault="00C004F5" w:rsidP="00C004F5">
      <w:pPr>
        <w:pStyle w:val="Heading2"/>
        <w:rPr>
          <w:color w:val="000000" w:themeColor="text1"/>
        </w:rPr>
      </w:pPr>
      <w:r w:rsidRPr="00207583">
        <w:rPr>
          <w:color w:val="000000" w:themeColor="text1"/>
        </w:rPr>
        <w:t>Predictive Analytics And Waste Estimation</w:t>
      </w:r>
    </w:p>
    <w:p w14:paraId="3AC0C1EF" w14:textId="30C506F6" w:rsidR="00C004F5" w:rsidRPr="00207583" w:rsidRDefault="00C004F5" w:rsidP="00C004F5">
      <w:pPr>
        <w:rPr>
          <w:color w:val="000000" w:themeColor="text1"/>
        </w:rPr>
      </w:pPr>
      <w:r w:rsidRPr="00207583">
        <w:rPr>
          <w:color w:val="000000" w:themeColor="text1"/>
        </w:rPr>
        <w:t xml:space="preserve">Waste estimation provides the essential basis for understanding causes, types and quantities of construction waste arising from building designs </w:t>
      </w:r>
      <w:r w:rsidRPr="00207583">
        <w:rPr>
          <w:color w:val="000000" w:themeColor="text1"/>
        </w:rPr>
        <w:fldChar w:fldCharType="begin" w:fldLock="1"/>
      </w:r>
      <w:r w:rsidR="00D037EE" w:rsidRPr="00207583">
        <w:rPr>
          <w:color w:val="000000" w:themeColor="text1"/>
        </w:rPr>
        <w:instrText>ADDIN CSL_CITATION { "citationItems" : [ { "id" : "ITEM-1", "itemData" : { "DOI" : "10.1016/j.wasman.2014.05.010", "ISBN" : "0956-053X", "ISSN" : "18792456", "PMID" : "24970618", "abstract" : "Quantifying construction and demolition (C&amp;D) waste generation is regarded as a prerequisite for the implementation of successful waste management. In literature, various methods have been employed to quantify the C&amp;D waste generation at both regional and project levels. However, an integrated review that systemically describes and analyses all the existing methods has yet to be conducted. To bridge this research gap, an analytical review is conducted. Fifty-seven papers are retrieved based on a set of rigorous procedures. The characteristics of the selected papers are classified according to the following criteria - waste generation activity, estimation level and quantification methodology. Six categories of existing C&amp;D waste quantification methodologies are identified, including site visit method, waste generation rate method, lifetime analysis method, classification system accumulation method, variables modelling method and other particular methods. A critical comparison of the identified methods is given according to their characteristics and implementation constraints. Moreover, a decision tree is proposed for aiding the selection of the most appropriate quantification method in different scenarios. Based on the analytical review, limitations of previous studies and recommendations of potential future research directions are further suggested. \u00a9 2014 Elsevier Ltd.", "author" : [ { "dropping-particle" : "", "family" : "Wu", "given" : "Zezhou", "non-dropping-particle" : "", "parse-names" : false, "suffix" : "" }, { "dropping-particle" : "", "family" : "Yu", "given" : "Ann T W", "non-dropping-particle" : "", "parse-names" : false, "suffix" : "" }, { "dropping-particle" : "", "family" : "Shen", "given" : "Liyin", "non-dropping-particle" : "", "parse-names" : false, "suffix" : "" }, { "dropping-particle" : "", "family" : "Liu", "given" : "Guiwen", "non-dropping-particle" : "", "parse-names" : false, "suffix" : "" } ], "container-title" : "Waste Management", "id" : "ITEM-1", "issue" : "9", "issued" : { "date-parts" : [ [ "2014" ] ] }, "page" : "1683-1692", "publisher" : "Elsevier Ltd", "title" : "Quantifying construction and demolition waste: An analytical review", "type" : "article-journal", "volume" : "34" }, "uris" : [ "http://www.mendeley.com/documents/?uuid=b0a18156-d079-4614-a93e-215bc1950bc0" ] } ], "mendeley" : { "formattedCitation" : "[4]", "plainTextFormattedCitation" : "[4]", "previouslyFormattedCitation" : "[4]"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[4]</w:t>
      </w:r>
      <w:r w:rsidRPr="00207583">
        <w:rPr>
          <w:color w:val="000000" w:themeColor="text1"/>
        </w:rPr>
        <w:fldChar w:fldCharType="end"/>
      </w:r>
      <w:r w:rsidRPr="00207583">
        <w:rPr>
          <w:color w:val="000000" w:themeColor="text1"/>
        </w:rPr>
        <w:t xml:space="preserve">. Therefore, this phase employs the predictive models generated through contemporary big data analytics based approaches (applied in stage 3) to analyse building design to assess the amounts of construction waste it tends to generate. Indeed, real working horse behind this evaluation is the </w:t>
      </w:r>
      <w:r w:rsidR="00E36ED5" w:rsidRPr="00207583">
        <w:rPr>
          <w:color w:val="000000" w:themeColor="text1"/>
        </w:rPr>
        <w:t>accuracy</w:t>
      </w:r>
      <w:r w:rsidR="00CE6B31" w:rsidRPr="00207583">
        <w:rPr>
          <w:color w:val="000000" w:themeColor="text1"/>
        </w:rPr>
        <w:t xml:space="preserve"> of</w:t>
      </w:r>
      <w:r w:rsidRPr="00207583">
        <w:rPr>
          <w:color w:val="000000" w:themeColor="text1"/>
        </w:rPr>
        <w:t xml:space="preserve"> waste estimation model being employed. Existing waste estimation models (developed so far) are unable to assess the true size of waste in a building design since they are only based on meta-heuristics of project characteristics such as material quantities </w:t>
      </w:r>
      <w:r w:rsidRPr="00207583">
        <w:rPr>
          <w:color w:val="000000" w:themeColor="text1"/>
        </w:rPr>
        <w:fldChar w:fldCharType="begin" w:fldLock="1"/>
      </w:r>
      <w:r w:rsidR="00D037EE" w:rsidRPr="00207583">
        <w:rPr>
          <w:color w:val="000000" w:themeColor="text1"/>
        </w:rPr>
        <w:instrText>ADDIN CSL_CITATION { "citationItems" : [ { "id" : "ITEM-1", "itemData" : { "DOI" : "10.1016/j.wasman.2009.11.016", "ISBN" : "1879-2456 (Electronic)\\n0956-053X (Linking)", "ISSN" : "0956053X", "PMID" : "20036115", "abstract" : "One of the key aspects that must be taken into consideration within the framework of Sustainable Construction is the management of Construction and Demolition (C&amp;D) Debris. As for other types of waste, specific handling procedures are required to manage C&amp;D Debris; these include reduction, reuse, recycling, and if all other possibilities fail, recovery or disposal. For public planning strategies aimed at the management of C&amp;D Debris to be effective, it is first necessary to have specific knowledge of the type of waste materials generated in a particular region. After verifying that the methods available to determine the production and composition of C&amp;D Debris are limited, this paper presents a procedure to ascertain the production and composition of C&amp;D Debris, in any region. The procedure utilizes data on the surface areas of newly constructed buildings, renovations and demolitions, which are estimated from available data for recent years, as well as information on the quantity of debris generated per surface area in any type of construction site, which is obtained from recently executed constructions or from the ground plans of older buildings. The method proposed here has been applied to Galicia, one of Spain's autonomous communities, for which the quantity and composition of C&amp;D Debris have been estimated for the horizon year 2011. \u00a9 2009 Elsevier Ltd. All rights reserved.", "author" : [ { "dropping-particle" : "", "family" : "Mart\u00ednez Lage", "given" : "Isabel", "non-dropping-particle" : "", "parse-names" : false, "suffix" : "" }, { "dropping-particle" : "", "family" : "Mart\u00ednez Abella", "given" : "Fernando", "non-dropping-particle" : "", "parse-names" : false, "suffix" : "" }, { "dropping-particle" : "", "family" : "Herrero", "given" : "Cristina V\u00e1zquez", "non-dropping-particle" : "", "parse-names" : false, "suffix" : "" }, { "dropping-particle" : "", "family" : "Ord\u00f3\u00f1ez", "given" : "Juan Luis P\u00e9rez", "non-dropping-particle" : "", "parse-names" : false, "suffix" : "" } ], "container-title" : "Waste Management", "id" : "ITEM-1", "issue" : "4", "issued" : { "date-parts" : [ [ "2010" ] ] }, "page" : "636-645", "publisher" : "Elsevier Ltd", "title" : "Estimation of the annual production and composition of C&amp;D Debris in Galicia (Spain)", "type" : "article-journal", "volume" : "30" }, "uris" : [ "http://www.mendeley.com/documents/?uuid=9edfd6ef-8f7a-4800-a3dd-e329ded983f9" ] }, { "id" : "ITEM-2", "itemData" : { "DOI" : "10.1016/j.resconrec.2006.03.011", "ISBN" : "0921-3449", "ISSN" : "09213449", "abstract" : "With the rapid economic development in China, the resource shortage and environment pollution have become more and more serious. Construction business, as one of the main industries, consumes a great deal of natural resource, and at the same time induced mass of civil engineering waste (CEW). Recycling CEW cannot only effectively deal with the pollution problem of environment, but also greatly decrease the consumption of natural resource. In order to get a quantitative cognition about concrete debris (CD), this paper estimated the quantity of CD based on the annual cement production and the building areas respectively. The approach based on cement production is suitable to estimate the total quantity of CD. The approach based on building areas is proper to estimate the quantity of CD in building construction. The future quantity of CD is also forecasted. The established Gray forecasting model is used to estimate future building areas. And a time series forecast of GDP is used to estimate future cement production which is used to estimate the rate of rubble development. The results indicated that the quantity of CD in 2000 reached 88 million metric tonnes in China and the annual increasing rate will be more than 8% in future. ?? 2006 Elsevier B.V. All rights reserved.", "author" : [ { "dropping-particle" : "", "family" : "Shi", "given" : "Jianguang", "non-dropping-particle" : "", "parse-names" : false, "suffix" : "" }, { "dropping-particle" : "", "family" : "Xu", "given" : "Yuezhou", "non-dropping-particle" : "", "parse-names" : false, "suffix" : "" } ], "container-title" : "Resources, Conservation and Recycling", "id" : "ITEM-2", "issue" : "2", "issued" : { "date-parts" : [ [ "2006" ] ] }, "page" : "147-158", "title" : "Estimation and forecasting of concrete debris amount in China", "type" : "article-journal", "volume" : "49" }, "uris" : [ "http://www.mendeley.com/documents/?uuid=5ea03f28-1a77-4d3f-81cb-e291154f7802" ] } ], "mendeley" : { "formattedCitation" : "[40,41]", "plainTextFormattedCitation" : "[40,41]", "previouslyFormattedCitation" : "[40,41]"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[40,41]</w:t>
      </w:r>
      <w:r w:rsidRPr="00207583">
        <w:rPr>
          <w:color w:val="000000" w:themeColor="text1"/>
        </w:rPr>
        <w:fldChar w:fldCharType="end"/>
      </w:r>
      <w:r w:rsidRPr="00207583">
        <w:rPr>
          <w:color w:val="000000" w:themeColor="text1"/>
        </w:rPr>
        <w:t xml:space="preserve"> or gross floor area (GFA) </w:t>
      </w:r>
      <w:r w:rsidRPr="00207583">
        <w:rPr>
          <w:color w:val="000000" w:themeColor="text1"/>
        </w:rPr>
        <w:fldChar w:fldCharType="begin" w:fldLock="1"/>
      </w:r>
      <w:r w:rsidR="00D037EE" w:rsidRPr="00207583">
        <w:rPr>
          <w:color w:val="000000" w:themeColor="text1"/>
        </w:rPr>
        <w:instrText>ADDIN CSL_CITATION { "citationItems" : [ { "id" : "ITEM-1", "itemData" : { "DOI" : "10.1016/S0921-3449(03)00035-1", "ISSN" : "09213449", "abstract" : "In Greece, the construction industry has been developing rapidly over the past decades and the Olympic Games that, will be held in Athens in 2004 have made this development even more intense. The stream of construction and demolition (C&amp;D) waste must be dealt with special attention because of the shortage of landfill space for disposal and the various dangerous substances contained in it, which, can potentially affect the environment and human life if not managed properly. The working group of the NTUA was provided with a grant by Eurostat in order to collect data and illustrate the current status in the country in regards to C&amp;D waste. This paper presents the results of the study and analyses the generation sources, the estimated quantities of C&amp;D waste as well as the current waste management practices in Greece. Recommendations are made in order to deal with this problem effectively and promote sustainable waste management solutions such as reuse and recycling. ?? 2003 Elsevier B.V. All rights reserved.", "author" : [ { "dropping-particle" : "", "family" : "Fatta", "given" : "D.", "non-dropping-particle" : "", "parse-names" : false, "suffix" : "" }, { "dropping-particle" : "", "family" : "Papadopoulos", "given" : "a.", "non-dropping-particle" : "", "parse-names" : false, "suffix" : "" }, { "dropping-particle" : "", "family" : "Avramikos", "given" : "E.", "non-dropping-particle" : "", "parse-names" : false, "suffix" : "" }, { "dropping-particle" : "", "family" : "Sgourou", "given" : "E.", "non-dropping-particle" : "", "parse-names" : false, "suffix" : "" }, { "dropping-particle" : "", "family" : "Moustakas", "given" : "K.", "non-dropping-particle" : "", "parse-names" : false, "suffix" : "" }, { "dropping-particle" : "", "family" : "Kourmoussis", "given" : "F.", "non-dropping-particle" : "", "parse-names" : false, "suffix" : "" }, { "dropping-particle" : "", "family" : "Mentzis", "given" : "a.", "non-dropping-particle" : "", "parse-names" : false, "suffix" : "" }, { "dropping-particle" : "", "family" : "Loizidou", "given" : "M.", "non-dropping-particle" : "", "parse-names" : false, "suffix" : "" } ], "container-title" : "Resources, Conservation and Recycling", "id" : "ITEM-1", "issue" : "1", "issued" : { "date-parts" : [ [ "2003" ] ] }, "page" : "81-91", "title" : "Generation and management of construction and demolition waste in Greece - An existing challenge", "type" : "article-journal", "volume" : "40" }, "uris" : [ "http://www.mendeley.com/documents/?uuid=e191cc8b-8934-42f6-911a-a7375693b9ce" ] }, { "id" : "ITEM-2", "itemData" : { "DOI" : "10.1016/j.wasman.2009.05.009", "ISBN" : "0956-053X", "ISSN" : "0956053X", "PMID" : "19523801", "abstract" : "Currently, construction and demolition waste (C&amp;D waste) is a worldwide issue that concerns not only governments but also the building actors involved in construction activity. In Spain, a new national decree has been regulating the production and management of C&amp;D waste since February 2008. The present work describes the waste management model that has inspired this decree: the Alcores model implemented with good results in Los Alcores Community (Seville, Spain). A detailed model is also provided to estimate the volume of waste that is expected to be generated on the building site. The quantification of C&amp;D waste volume, from the project stage, is essential for the building actors to properly plan and control its disposal. This quantification model has been developed by studying 100 dwelling projects, especially their bill of quantities, and defining three coefficients to estimate the demolished volume (CT), the wreckage volume (CR) and the packaging volume (CE). Finally, two case studies are included to illustrate the usefulness of the model to estimate C&amp;D waste volume in both new construction and demolition projects. \u00a9 2009 Elsevier Ltd. All rights reserved.", "author" : [ { "dropping-particle" : "", "family" : "Sol\u00eds-Guzm\u00e1n", "given" : "Jaime", "non-dropping-particle" : "", "parse-names" : false, "suffix" : "" }, { "dropping-particle" : "", "family" : "Marrero", "given" : "Madelyn", "non-dropping-particle" : "", "parse-names" : false, "suffix" : "" }, { "dropping-particle" : "", "family" : "Montes-Delgado", "given" : "Maria Victoria", "non-dropping-particle" : "", "parse-names" : false, "suffix" : "" }, { "dropping-particle" : "", "family" : "Ram\u00edrez-de-Arellano", "given" : "Antonio", "non-dropping-particle" : "", "parse-names" : false, "suffix" : "" } ], "container-title" : "Waste Management", "id" : "ITEM-2", "issue" : "9", "issued" : { "date-parts" : [ [ "2009" ] ] }, "page" : "2542-2548", "publisher" : "Elsevier Ltd", "title" : "A Spanish model for quantification and management of construction waste", "type" : "article-journal", "volume" : "29" }, "uris" : [ "http://www.mendeley.com/documents/?uuid=e411b9ff-6a7a-422a-96e2-bf49e2cf859a" ] } ], "mendeley" : { "formattedCitation" : "[42,43]", "plainTextFormattedCitation" : "[42,43]", "previouslyFormattedCitation" : "[42,43]"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[42,43]</w:t>
      </w:r>
      <w:r w:rsidRPr="00207583">
        <w:rPr>
          <w:color w:val="000000" w:themeColor="text1"/>
        </w:rPr>
        <w:fldChar w:fldCharType="end"/>
      </w:r>
      <w:r w:rsidRPr="00207583">
        <w:rPr>
          <w:color w:val="000000" w:themeColor="text1"/>
        </w:rPr>
        <w:t xml:space="preserve">. However, more factors contributing to construction waste generation asides the material quantity and the GFA </w:t>
      </w:r>
      <w:r w:rsidRPr="00207583">
        <w:rPr>
          <w:color w:val="000000" w:themeColor="text1"/>
        </w:rPr>
        <w:fldChar w:fldCharType="begin" w:fldLock="1"/>
      </w:r>
      <w:r w:rsidR="00D037EE" w:rsidRPr="00207583">
        <w:rPr>
          <w:color w:val="000000" w:themeColor="text1"/>
        </w:rPr>
        <w:instrText>ADDIN CSL_CITATION { "citationItems" : [ { "id" : "ITEM-1", "itemData" : { "DOI" : "10.1016/j.wasman.2014.05.010", "ISBN" : "0956-053X", "ISSN" : "18792456", "PMID" : "24970618", "abstract" : "Quantifying construction and demolition (C&amp;D) waste generation is regarded as a prerequisite for the implementation of successful waste management. In literature, various methods have been employed to quantify the C&amp;D waste generation at both regional and project levels. However, an integrated review that systemically describes and analyses all the existing methods has yet to be conducted. To bridge this research gap, an analytical review is conducted. Fifty-seven papers are retrieved based on a set of rigorous procedures. The characteristics of the selected papers are classified according to the following criteria - waste generation activity, estimation level and quantification methodology. Six categories of existing C&amp;D waste quantification methodologies are identified, including site visit method, waste generation rate method, lifetime analysis method, classification system accumulation method, variables modelling method and other particular methods. A critical comparison of the identified methods is given according to their characteristics and implementation constraints. Moreover, a decision tree is proposed for aiding the selection of the most appropriate quantification method in different scenarios. Based on the analytical review, limitations of previous studies and recommendations of potential future research directions are further suggested. \u00a9 2014 Elsevier Ltd.", "author" : [ { "dropping-particle" : "", "family" : "Wu", "given" : "Zezhou", "non-dropping-particle" : "", "parse-names" : false, "suffix" : "" }, { "dropping-particle" : "", "family" : "Yu", "given" : "Ann T W", "non-dropping-particle" : "", "parse-names" : false, "suffix" : "" }, { "dropping-particle" : "", "family" : "Shen", "given" : "Liyin", "non-dropping-particle" : "", "parse-names" : false, "suffix" : "" }, { "dropping-particle" : "", "family" : "Liu", "given" : "Guiwen", "non-dropping-particle" : "", "parse-names" : false, "suffix" : "" } ], "container-title" : "Waste Management", "id" : "ITEM-1", "issue" : "9", "issued" : { "date-parts" : [ [ "2014" ] ] }, "page" : "1683-1692", "publisher" : "Elsevier Ltd", "title" : "Quantifying construction and demolition waste: An analytical review", "type" : "article-journal", "volume" : "34" }, "uris" : [ "http://www.mendeley.com/documents/?uuid=b0a18156-d079-4614-a93e-215bc1950bc0" ] }, { "id" : "ITEM-2", "itemData" : { "DOI" : "10.1016/j.resconrec.2015.10.018", "ISSN" : "18790658", "abstract" : "The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 "author" : [ { "dropping-particle" : "", "family" : "Akinade", "given" : "Olugbenga O.", "non-dropping-particle" : "", "parse-names" : false, "suffix" : "" }, { "dropping-particle" : "", "family" : "Oyedele", "given" : "Lukumon O.", "non-dropping-particle" : "", "parse-names" : false, "suffix" : "" }, { "dropping-particle" : "", "family" : "Bilal", "given" : "Muhammad", "non-dropping-particle" : "", "parse-names" : false, "suffix" : "" }, { "dropping-particle" : "", "family" : "Ajayi", "given" : "Saheed O.", "non-dropping-particle" : "", "parse-names" : false, "suffix" : "" }, { "dropping-particle" : "", "family" : "Owolabi", "given" : "Hakeem A.", "non-dropping-particle" : "", "parse-names" : false, "suffix" : "" }, { "dropping-particle" : "", "family" : "Alaka", "given" : "Hafiz A.", "non-dropping-particle" : "", "parse-names" : false, "suffix" : "" }, { "dropping-particle" : "", "family" : "Bello", "given" : "Sururah A.", "non-dropping-particle" : "", "parse-names" : false, "suffix" : "" } ], "container-title" : "Resources, Conservation and Recycling", "id" : "ITEM-2", "issued" : { "date-parts" : [ [ "2015" ] ] }, "page" : "167-176", "publisher" : "Elsevier B.V.", "title" : "Waste minimisation through deconstruction: A BIM based Deconstructability Assessment Score (BIM-DAS)", "type" : "article-journal", "volume" : "105" }, "uris" : [ "http://www.mendeley.com/documents/?uuid=010999ca-529d-4433-8391-c04523292230" ] } ], "mendeley" : { "formattedCitation" : "[4,11]", "plainTextFormattedCitation" : "[4,11]", "previouslyFormattedCitation" : "[4,11]"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[4,11]</w:t>
      </w:r>
      <w:r w:rsidRPr="00207583">
        <w:rPr>
          <w:color w:val="000000" w:themeColor="text1"/>
        </w:rPr>
        <w:fldChar w:fldCharType="end"/>
      </w:r>
      <w:r w:rsidRPr="00207583">
        <w:rPr>
          <w:color w:val="000000" w:themeColor="text1"/>
        </w:rPr>
        <w:t>. The development and deployment of a robust waste estimation model is the ultimate goal of the CWA lifecycle. Using the waste estimation model, a comprehensive waste forecast is generated which will provide the basis for design exploration and optimisation to design out construction waste.</w:t>
      </w:r>
    </w:p>
    <w:p w14:paraId="0FDCD095" w14:textId="77777777" w:rsidR="00C004F5" w:rsidRPr="00207583" w:rsidRDefault="00C004F5" w:rsidP="00C004F5">
      <w:pPr>
        <w:pStyle w:val="Heading2"/>
        <w:rPr>
          <w:color w:val="000000" w:themeColor="text1"/>
        </w:rPr>
      </w:pPr>
      <w:r w:rsidRPr="00207583">
        <w:rPr>
          <w:color w:val="000000" w:themeColor="text1"/>
        </w:rPr>
        <w:t>Prescriptive Analytics And Waste Minimisation</w:t>
      </w:r>
    </w:p>
    <w:p w14:paraId="253AA70B" w14:textId="7E1DA0A6" w:rsidR="00C004F5" w:rsidRPr="00207583" w:rsidRDefault="00C004F5" w:rsidP="00C004F5">
      <w:pPr>
        <w:rPr>
          <w:color w:val="000000" w:themeColor="text1"/>
        </w:rPr>
      </w:pPr>
      <w:r w:rsidRPr="00207583">
        <w:rPr>
          <w:color w:val="000000" w:themeColor="text1"/>
        </w:rPr>
        <w:t xml:space="preserve">Using the waste forecast, generated in the previous phase, this phase embarks on optimising the building design from various perspectives. Design artefacts, materials, and </w:t>
      </w:r>
      <w:r w:rsidR="006E771E" w:rsidRPr="00207583">
        <w:rPr>
          <w:color w:val="000000" w:themeColor="text1"/>
        </w:rPr>
        <w:t xml:space="preserve">construction </w:t>
      </w:r>
      <w:r w:rsidRPr="00207583">
        <w:rPr>
          <w:color w:val="000000" w:themeColor="text1"/>
        </w:rPr>
        <w:t xml:space="preserve">strategies are optimised based on myriad factors to reduce construction waste. The optimisation process is taken to the next level of prescriptive analytics where best course of actions (design artefacts, materials, and design strategies) are identified for designing out waste </w:t>
      </w:r>
      <w:r w:rsidRPr="00207583">
        <w:rPr>
          <w:color w:val="000000" w:themeColor="text1"/>
        </w:rPr>
        <w:fldChar w:fldCharType="begin" w:fldLock="1"/>
      </w:r>
      <w:r w:rsidR="00D037EE" w:rsidRPr="00207583">
        <w:rPr>
          <w:color w:val="000000" w:themeColor="text1"/>
        </w:rPr>
        <w:instrText>ADDIN CSL_CITATION { "citationItems" : [ { "id" : "ITEM-1", "itemData" : { "author" : [ { "dropping-particle" : "", "family" : "Basu", "given" : "B Y Atanu", "non-dropping-particle" : "", "parse-names" : false, "suffix" : "" } ], "container-title" : "Executive Edge", "id" : "ITEM-1", "issued" : { "date-parts" : [ [ "2013" ] ] }, "page" : "8-11", "publisher-place" : "Texas", "title" : "Five pillars of prescriptive analytics success", "type" : "article-magazine" }, "uris" : [ "http://www.mendeley.com/documents/?uuid=eae64c24-c449-4036-9f06-d8166c35f2a3" ] } ], "mendeley" : { "formattedCitation" : "[19]", "plainTextFormattedCitation" : "[19]", "previouslyFormattedCitation" : "[19]"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[19]</w:t>
      </w:r>
      <w:r w:rsidRPr="00207583">
        <w:rPr>
          <w:color w:val="000000" w:themeColor="text1"/>
        </w:rPr>
        <w:fldChar w:fldCharType="end"/>
      </w:r>
      <w:r w:rsidRPr="00207583">
        <w:rPr>
          <w:color w:val="000000" w:themeColor="text1"/>
        </w:rPr>
        <w:t>. A large number of alternative optimisation plans are consequently generated and prescribed. These plans are then converted into user-friendly prescriptions, which are utilised by the designers while engaging their cogn</w:t>
      </w:r>
      <w:r w:rsidR="00E36ED5" w:rsidRPr="00207583">
        <w:rPr>
          <w:color w:val="000000" w:themeColor="text1"/>
        </w:rPr>
        <w:t>itive abilities to</w:t>
      </w:r>
      <w:r w:rsidRPr="00207583">
        <w:rPr>
          <w:color w:val="000000" w:themeColor="text1"/>
        </w:rPr>
        <w:t xml:space="preserve"> understand</w:t>
      </w:r>
      <w:r w:rsidR="00E36ED5" w:rsidRPr="00207583">
        <w:rPr>
          <w:color w:val="000000" w:themeColor="text1"/>
        </w:rPr>
        <w:t xml:space="preserve"> the</w:t>
      </w:r>
      <w:r w:rsidRPr="00207583">
        <w:rPr>
          <w:color w:val="000000" w:themeColor="text1"/>
        </w:rPr>
        <w:t xml:space="preserve"> building design for construction waste generation. </w:t>
      </w:r>
    </w:p>
    <w:p w14:paraId="56270C57" w14:textId="5C88A6E1" w:rsidR="00C004F5" w:rsidRPr="00207583" w:rsidRDefault="00C004F5" w:rsidP="00C004F5">
      <w:pPr>
        <w:rPr>
          <w:color w:val="000000" w:themeColor="text1"/>
        </w:rPr>
      </w:pPr>
      <w:r w:rsidRPr="00207583">
        <w:rPr>
          <w:color w:val="000000" w:themeColor="text1"/>
        </w:rPr>
        <w:lastRenderedPageBreak/>
        <w:t xml:space="preserve">Since humans are best in identifying patterns in data </w:t>
      </w:r>
      <w:r w:rsidRPr="00207583">
        <w:rPr>
          <w:color w:val="000000" w:themeColor="text1"/>
        </w:rPr>
        <w:fldChar w:fldCharType="begin" w:fldLock="1"/>
      </w:r>
      <w:r w:rsidR="00D037EE" w:rsidRPr="00207583">
        <w:rPr>
          <w:color w:val="000000" w:themeColor="text1"/>
        </w:rPr>
        <w:instrText>ADDIN CSL_CITATION { "citationItems" : [ { "id" : "ITEM-1", "itemData" : { "DOI" : "10.1145/1809400.1809403", "ISBN" : "1931-0145", "ISSN" : "19310145", "abstract" : "The term Visual Analytics has been around for almost five years by now, but still there are on-going discussions about what it actually is and in particular what is new about it. The core of our view on Visual Analytics is the new enabling and accessible analytic reasoning interactions supported by the combination of automated and visual analysis. In this paper, we outline the scope of Visual Analytics using two problem and three methodological classes in order to work out the need for and purpose of Visual Analytics. By exam- ples of analytic reasoning interaction, the respective advan- tages and disadvantages of automated and visual analysis methods are explained leading to a glimpse into the future of how Visual Analytics methods will enable us to go beyond what is possible when separately using the two methods. 1.", "author" : [ { "dropping-particle" : "", "family" : "Keim", "given" : "Daniel a", "non-dropping-particle" : "", "parse-names" : false, "suffix" : "" }, { "dropping-particle" : "", "family" : "Mansmann", "given" : "Florian", "non-dropping-particle" : "", "parse-names" : false, "suffix" : "" }, { "dropping-particle" : "", "family" : "Thomas", "given" : "Jim", "non-dropping-particle" : "", "parse-names" : false, "suffix" : "" }, { "dropping-particle" : "", "family" : "Keim", "given" : "Daniel", "non-dropping-particle" : "", "parse-names" : false, "suffix" : "" } ], "container-title" : "ACM SIGKDD Explorations Newsletter", "id" : "ITEM-1", "issue" : "2", "issued" : { "date-parts" : [ [ "2010" ] ] }, "page" : "5-8", "title" : "Visual Analytics : How Much Visualization and How Much Analytics ?", "type" : "article-journal", "volume" : "11" }, "uris" : [ "http://www.mendeley.com/documents/?uuid=fab1dd02-81b7-460e-aed8-8db08ce6faf5" ] } ], "mendeley" : { "formattedCitation" : "[50]", "plainTextFormattedCitation" : "[50]", "previouslyFormattedCitation" : "[50]" }, "properties" : { "noteIndex" : 0 }, "schema" : "https://github.com/citation-style-language/schema/raw/master/csl-citation.json" }</w:instrText>
      </w:r>
      <w:r w:rsidRPr="00207583">
        <w:rPr>
          <w:color w:val="000000" w:themeColor="text1"/>
        </w:rPr>
        <w:fldChar w:fldCharType="separate"/>
      </w:r>
      <w:r w:rsidR="003769A7" w:rsidRPr="00207583">
        <w:rPr>
          <w:noProof/>
          <w:color w:val="000000" w:themeColor="text1"/>
        </w:rPr>
        <w:t>[50]</w:t>
      </w:r>
      <w:r w:rsidRPr="00207583">
        <w:rPr>
          <w:color w:val="000000" w:themeColor="text1"/>
        </w:rPr>
        <w:fldChar w:fldCharType="end"/>
      </w:r>
      <w:r w:rsidRPr="00207583">
        <w:rPr>
          <w:color w:val="000000" w:themeColor="text1"/>
        </w:rPr>
        <w:t xml:space="preserve">, this phase mainly emphasizes to engage designers in understanding and proactively minimising waste. Surely, the visual data exploration techniques coupled with designer’s experience enable broader understanding of building design from a large number of dimensions. As a result, a vibrant environment comes into being where design, materials, and </w:t>
      </w:r>
      <w:r w:rsidR="00E36ED5" w:rsidRPr="00207583">
        <w:rPr>
          <w:color w:val="000000" w:themeColor="text1"/>
        </w:rPr>
        <w:t>construction</w:t>
      </w:r>
      <w:r w:rsidRPr="00207583">
        <w:rPr>
          <w:color w:val="000000" w:themeColor="text1"/>
        </w:rPr>
        <w:t xml:space="preserve"> strategies are investigated for their influence towards the </w:t>
      </w:r>
      <w:r w:rsidR="00E36ED5" w:rsidRPr="00207583">
        <w:rPr>
          <w:color w:val="000000" w:themeColor="text1"/>
        </w:rPr>
        <w:t xml:space="preserve">waste </w:t>
      </w:r>
      <w:r w:rsidRPr="00207583">
        <w:rPr>
          <w:color w:val="000000" w:themeColor="text1"/>
        </w:rPr>
        <w:t xml:space="preserve">generation. </w:t>
      </w:r>
      <w:r w:rsidR="001A1963" w:rsidRPr="00207583">
        <w:rPr>
          <w:color w:val="000000" w:themeColor="text1"/>
        </w:rPr>
        <w:t>To this end, r</w:t>
      </w:r>
      <w:r w:rsidRPr="00207583">
        <w:rPr>
          <w:color w:val="000000" w:themeColor="text1"/>
        </w:rPr>
        <w:t>eal-time predictions and prescriptions</w:t>
      </w:r>
      <w:r w:rsidR="001A1963" w:rsidRPr="00207583">
        <w:rPr>
          <w:color w:val="000000" w:themeColor="text1"/>
        </w:rPr>
        <w:t xml:space="preserve"> are generated to</w:t>
      </w:r>
      <w:r w:rsidRPr="00207583">
        <w:rPr>
          <w:color w:val="000000" w:themeColor="text1"/>
        </w:rPr>
        <w:t xml:space="preserve"> enable designers to get instant feedback on </w:t>
      </w:r>
      <w:r w:rsidR="001A1963" w:rsidRPr="00207583">
        <w:rPr>
          <w:color w:val="000000" w:themeColor="text1"/>
        </w:rPr>
        <w:t>aspect of the design change</w:t>
      </w:r>
      <w:r w:rsidRPr="00207583">
        <w:rPr>
          <w:color w:val="000000" w:themeColor="text1"/>
        </w:rPr>
        <w:t>, which certainly leads to data-</w:t>
      </w:r>
      <w:r w:rsidR="001A1963" w:rsidRPr="00207583">
        <w:rPr>
          <w:color w:val="000000" w:themeColor="text1"/>
        </w:rPr>
        <w:t>driven</w:t>
      </w:r>
      <w:r w:rsidRPr="00207583">
        <w:rPr>
          <w:color w:val="000000" w:themeColor="text1"/>
        </w:rPr>
        <w:t xml:space="preserve"> decision</w:t>
      </w:r>
      <w:r w:rsidR="001A1963" w:rsidRPr="00207583">
        <w:rPr>
          <w:color w:val="000000" w:themeColor="text1"/>
        </w:rPr>
        <w:t>-</w:t>
      </w:r>
      <w:r w:rsidRPr="00207583">
        <w:rPr>
          <w:color w:val="000000" w:themeColor="text1"/>
        </w:rPr>
        <w:t xml:space="preserve">making </w:t>
      </w:r>
      <w:r w:rsidR="001A1963" w:rsidRPr="00207583">
        <w:rPr>
          <w:color w:val="000000" w:themeColor="text1"/>
        </w:rPr>
        <w:t>for designing out waste</w:t>
      </w:r>
      <w:r w:rsidRPr="00207583">
        <w:rPr>
          <w:color w:val="000000" w:themeColor="text1"/>
        </w:rPr>
        <w:t>. This CWA lifec</w:t>
      </w:r>
      <w:r w:rsidR="001A1963" w:rsidRPr="00207583">
        <w:rPr>
          <w:color w:val="000000" w:themeColor="text1"/>
        </w:rPr>
        <w:t>ycle is repeated unless a waste-</w:t>
      </w:r>
      <w:r w:rsidRPr="00207583">
        <w:rPr>
          <w:color w:val="000000" w:themeColor="text1"/>
        </w:rPr>
        <w:t>efficient b</w:t>
      </w:r>
      <w:r w:rsidR="001A1963" w:rsidRPr="00207583">
        <w:rPr>
          <w:color w:val="000000" w:themeColor="text1"/>
        </w:rPr>
        <w:t>uilding design is produced. The</w:t>
      </w:r>
      <w:r w:rsidRPr="00207583">
        <w:rPr>
          <w:color w:val="000000" w:themeColor="text1"/>
        </w:rPr>
        <w:t xml:space="preserve"> </w:t>
      </w:r>
      <w:r w:rsidR="001A1963" w:rsidRPr="00207583">
        <w:rPr>
          <w:color w:val="000000" w:themeColor="text1"/>
        </w:rPr>
        <w:t>final</w:t>
      </w:r>
      <w:r w:rsidRPr="00207583">
        <w:rPr>
          <w:color w:val="000000" w:themeColor="text1"/>
        </w:rPr>
        <w:t xml:space="preserve"> design is </w:t>
      </w:r>
      <w:r w:rsidR="001A1963" w:rsidRPr="00207583">
        <w:rPr>
          <w:color w:val="000000" w:themeColor="text1"/>
        </w:rPr>
        <w:t>conceived</w:t>
      </w:r>
      <w:r w:rsidRPr="00207583">
        <w:rPr>
          <w:color w:val="000000" w:themeColor="text1"/>
        </w:rPr>
        <w:t xml:space="preserve"> to have optimised design attributes, material </w:t>
      </w:r>
      <w:r w:rsidR="001A1963" w:rsidRPr="00207583">
        <w:rPr>
          <w:color w:val="000000" w:themeColor="text1"/>
        </w:rPr>
        <w:t xml:space="preserve">specifications, </w:t>
      </w:r>
      <w:r w:rsidRPr="00207583">
        <w:rPr>
          <w:color w:val="000000" w:themeColor="text1"/>
        </w:rPr>
        <w:t xml:space="preserve">and </w:t>
      </w:r>
      <w:r w:rsidR="001A1963" w:rsidRPr="00207583">
        <w:rPr>
          <w:color w:val="000000" w:themeColor="text1"/>
        </w:rPr>
        <w:t xml:space="preserve">construction </w:t>
      </w:r>
      <w:r w:rsidRPr="00207583">
        <w:rPr>
          <w:color w:val="000000" w:themeColor="text1"/>
        </w:rPr>
        <w:t xml:space="preserve">strategies and is likely to produce less waste during </w:t>
      </w:r>
      <w:r w:rsidR="001913E8" w:rsidRPr="00207583">
        <w:rPr>
          <w:color w:val="000000" w:themeColor="text1"/>
        </w:rPr>
        <w:t xml:space="preserve">the </w:t>
      </w:r>
      <w:r w:rsidR="001A1963" w:rsidRPr="00207583">
        <w:rPr>
          <w:color w:val="000000" w:themeColor="text1"/>
        </w:rPr>
        <w:t>construction phase</w:t>
      </w:r>
      <w:r w:rsidRPr="00207583">
        <w:rPr>
          <w:color w:val="000000" w:themeColor="text1"/>
        </w:rPr>
        <w:t>.</w:t>
      </w:r>
    </w:p>
    <w:p w14:paraId="272E4084" w14:textId="619C9D88" w:rsidR="000E2766" w:rsidRPr="00207583" w:rsidRDefault="008B1593" w:rsidP="000E2766">
      <w:pPr>
        <w:pStyle w:val="Heading1"/>
        <w:rPr>
          <w:color w:val="000000" w:themeColor="text1"/>
        </w:rPr>
      </w:pPr>
      <w:r w:rsidRPr="00207583">
        <w:rPr>
          <w:color w:val="000000" w:themeColor="text1"/>
        </w:rPr>
        <w:t xml:space="preserve">Proposed </w:t>
      </w:r>
      <w:r w:rsidR="000E2766" w:rsidRPr="00207583">
        <w:rPr>
          <w:color w:val="000000" w:themeColor="text1"/>
        </w:rPr>
        <w:t>Big Data Architecture for Construction Waste Analytics</w:t>
      </w:r>
    </w:p>
    <w:p w14:paraId="292D6EB7" w14:textId="5C937742" w:rsidR="003930FF" w:rsidRPr="00207583" w:rsidRDefault="003930FF" w:rsidP="008529BC">
      <w:pPr>
        <w:rPr>
          <w:color w:val="000000" w:themeColor="text1"/>
        </w:rPr>
      </w:pPr>
      <w:r w:rsidRPr="00207583">
        <w:rPr>
          <w:color w:val="000000" w:themeColor="text1"/>
        </w:rPr>
        <w:t>This section discusses the proposed Big Data architecture for construction waste analytics</w:t>
      </w:r>
      <w:r w:rsidR="006C7344" w:rsidRPr="00207583">
        <w:rPr>
          <w:color w:val="000000" w:themeColor="text1"/>
        </w:rPr>
        <w:t xml:space="preserve"> (see Fig. </w:t>
      </w:r>
      <w:r w:rsidR="00834E23" w:rsidRPr="00207583">
        <w:rPr>
          <w:color w:val="000000" w:themeColor="text1"/>
        </w:rPr>
        <w:t>6</w:t>
      </w:r>
      <w:r w:rsidR="006C7344" w:rsidRPr="00207583">
        <w:rPr>
          <w:color w:val="000000" w:themeColor="text1"/>
        </w:rPr>
        <w:t xml:space="preserve">). </w:t>
      </w:r>
      <w:r w:rsidRPr="00207583">
        <w:rPr>
          <w:color w:val="000000" w:themeColor="text1"/>
        </w:rPr>
        <w:t xml:space="preserve">Various components </w:t>
      </w:r>
      <w:r w:rsidR="006C7344" w:rsidRPr="00207583">
        <w:rPr>
          <w:color w:val="000000" w:themeColor="text1"/>
        </w:rPr>
        <w:t xml:space="preserve">comprising the architecture </w:t>
      </w:r>
      <w:r w:rsidRPr="00207583">
        <w:rPr>
          <w:color w:val="000000" w:themeColor="text1"/>
        </w:rPr>
        <w:t xml:space="preserve">are categorised into three layers that include </w:t>
      </w:r>
      <w:r w:rsidRPr="00207583">
        <w:rPr>
          <w:i/>
          <w:color w:val="000000" w:themeColor="text1"/>
        </w:rPr>
        <w:t>(</w:t>
      </w:r>
      <w:proofErr w:type="spellStart"/>
      <w:r w:rsidRPr="00207583">
        <w:rPr>
          <w:i/>
          <w:color w:val="000000" w:themeColor="text1"/>
        </w:rPr>
        <w:t>i</w:t>
      </w:r>
      <w:proofErr w:type="spellEnd"/>
      <w:r w:rsidRPr="00207583">
        <w:rPr>
          <w:i/>
          <w:color w:val="000000" w:themeColor="text1"/>
        </w:rPr>
        <w:t>)</w:t>
      </w:r>
      <w:r w:rsidRPr="00207583">
        <w:rPr>
          <w:color w:val="000000" w:themeColor="text1"/>
        </w:rPr>
        <w:t xml:space="preserve"> Application Layer, </w:t>
      </w:r>
      <w:r w:rsidRPr="00207583">
        <w:rPr>
          <w:i/>
          <w:color w:val="000000" w:themeColor="text1"/>
        </w:rPr>
        <w:t>(ii)</w:t>
      </w:r>
      <w:r w:rsidRPr="00207583">
        <w:rPr>
          <w:color w:val="000000" w:themeColor="text1"/>
        </w:rPr>
        <w:t xml:space="preserve"> Analytics Layer, and </w:t>
      </w:r>
      <w:r w:rsidRPr="00207583">
        <w:rPr>
          <w:i/>
          <w:color w:val="000000" w:themeColor="text1"/>
        </w:rPr>
        <w:t>(iii)</w:t>
      </w:r>
      <w:r w:rsidRPr="00207583">
        <w:rPr>
          <w:color w:val="000000" w:themeColor="text1"/>
        </w:rPr>
        <w:t xml:space="preserve"> Storage Layer. </w:t>
      </w:r>
      <w:r w:rsidR="00906BE5" w:rsidRPr="00207583">
        <w:rPr>
          <w:color w:val="000000" w:themeColor="text1"/>
        </w:rPr>
        <w:t>These layers are discussed in</w:t>
      </w:r>
      <w:r w:rsidR="005E16A2" w:rsidRPr="00207583">
        <w:rPr>
          <w:color w:val="000000" w:themeColor="text1"/>
        </w:rPr>
        <w:t xml:space="preserve"> the subsequent </w:t>
      </w:r>
      <w:r w:rsidR="00034931" w:rsidRPr="00207583">
        <w:rPr>
          <w:color w:val="000000" w:themeColor="text1"/>
        </w:rPr>
        <w:t>sub</w:t>
      </w:r>
      <w:r w:rsidR="005E16A2" w:rsidRPr="00207583">
        <w:rPr>
          <w:color w:val="000000" w:themeColor="text1"/>
        </w:rPr>
        <w:t>sections</w:t>
      </w:r>
      <w:r w:rsidR="00906BE5" w:rsidRPr="00207583">
        <w:rPr>
          <w:color w:val="000000" w:themeColor="text1"/>
        </w:rPr>
        <w:t xml:space="preserve"> in more details</w:t>
      </w:r>
      <w:r w:rsidR="0014351C" w:rsidRPr="00207583">
        <w:rPr>
          <w:color w:val="000000" w:themeColor="text1"/>
        </w:rPr>
        <w:t xml:space="preserve">. </w:t>
      </w:r>
    </w:p>
    <w:p w14:paraId="416D4E90" w14:textId="1CC9A9E8" w:rsidR="00A73070" w:rsidRPr="00207583" w:rsidRDefault="00F84DCB" w:rsidP="00F84DCB">
      <w:pPr>
        <w:pStyle w:val="Heading2"/>
        <w:rPr>
          <w:color w:val="000000" w:themeColor="text1"/>
        </w:rPr>
      </w:pPr>
      <w:r w:rsidRPr="00207583">
        <w:rPr>
          <w:color w:val="000000" w:themeColor="text1"/>
        </w:rPr>
        <w:t>Storage Layer</w:t>
      </w:r>
    </w:p>
    <w:p w14:paraId="46FD706F" w14:textId="2504C385" w:rsidR="00FC7176" w:rsidRPr="00207583" w:rsidRDefault="00F84DCB" w:rsidP="003930FF">
      <w:pPr>
        <w:rPr>
          <w:color w:val="000000" w:themeColor="text1"/>
        </w:rPr>
      </w:pPr>
      <w:r w:rsidRPr="00207583">
        <w:rPr>
          <w:color w:val="000000" w:themeColor="text1"/>
        </w:rPr>
        <w:t xml:space="preserve">The storage layer is responsible for the data aspect of the waste simulation tool. There are two kinds of data. The historical data that contains design documents, project </w:t>
      </w:r>
      <w:r w:rsidR="00FC7176" w:rsidRPr="00207583">
        <w:rPr>
          <w:color w:val="000000" w:themeColor="text1"/>
        </w:rPr>
        <w:t>information</w:t>
      </w:r>
      <w:r w:rsidRPr="00207583">
        <w:rPr>
          <w:color w:val="000000" w:themeColor="text1"/>
        </w:rPr>
        <w:t xml:space="preserve">, and waste disposal records. This data </w:t>
      </w:r>
      <w:r w:rsidR="00FC7176" w:rsidRPr="00207583">
        <w:rPr>
          <w:color w:val="000000" w:themeColor="text1"/>
        </w:rPr>
        <w:t>is</w:t>
      </w:r>
      <w:r w:rsidRPr="00207583">
        <w:rPr>
          <w:color w:val="000000" w:themeColor="text1"/>
        </w:rPr>
        <w:t xml:space="preserve"> uploaded once and </w:t>
      </w:r>
      <w:r w:rsidR="00FC7176" w:rsidRPr="00207583">
        <w:rPr>
          <w:color w:val="000000" w:themeColor="text1"/>
        </w:rPr>
        <w:t>used primarily to develop the</w:t>
      </w:r>
      <w:r w:rsidRPr="00207583">
        <w:rPr>
          <w:color w:val="000000" w:themeColor="text1"/>
        </w:rPr>
        <w:t xml:space="preserve"> robust waste estimation model</w:t>
      </w:r>
      <w:r w:rsidR="00FC7176" w:rsidRPr="00207583">
        <w:rPr>
          <w:color w:val="000000" w:themeColor="text1"/>
        </w:rPr>
        <w:t>s</w:t>
      </w:r>
      <w:r w:rsidRPr="00207583">
        <w:rPr>
          <w:color w:val="000000" w:themeColor="text1"/>
        </w:rPr>
        <w:t xml:space="preserve">. </w:t>
      </w:r>
      <w:r w:rsidR="00FC7176" w:rsidRPr="00207583">
        <w:rPr>
          <w:color w:val="000000" w:themeColor="text1"/>
        </w:rPr>
        <w:t xml:space="preserve">Another kind of data is the streaming data, which arrives whenever the designer modifies the design. Design changes are captured in the IFC files and are transferred to the storage layer </w:t>
      </w:r>
      <w:r w:rsidR="00CF12AB" w:rsidRPr="00207583">
        <w:rPr>
          <w:color w:val="000000" w:themeColor="text1"/>
        </w:rPr>
        <w:t xml:space="preserve">of the proposed architecture </w:t>
      </w:r>
      <w:r w:rsidR="00FC7176" w:rsidRPr="00207583">
        <w:rPr>
          <w:color w:val="000000" w:themeColor="text1"/>
        </w:rPr>
        <w:t xml:space="preserve">by the Apache Flume, which is a reliable and distributed change listener and logging service </w:t>
      </w:r>
      <w:r w:rsidR="00FC7176" w:rsidRPr="00207583">
        <w:rPr>
          <w:color w:val="000000" w:themeColor="text1"/>
        </w:rPr>
        <w:fldChar w:fldCharType="begin" w:fldLock="1"/>
      </w:r>
      <w:r w:rsidR="00FC7176" w:rsidRPr="00207583">
        <w:rPr>
          <w:color w:val="000000" w:themeColor="text1"/>
        </w:rPr>
        <w:instrText>ADDIN CSL_CITATION { "citationItems" : [ { "id" : "ITEM-1", "itemData" : { "URL" : "https://flume.apache.org/", "accessed" : { "date-parts" : [ [ "2015", "7", "1" ] ] }, "author" : [ { "dropping-particle" : "", "family" : "Apache Software Foundation", "given" : "", "non-dropping-particle" : "", "parse-names" : false, "suffix" : "" } ], "id" : "ITEM-1", "issued" : { "date-parts" : [ [ "2015" ] ] }, "title" : "Apache Flume", "type" : "webpage" }, "uris" : [ "http://www.mendeley.com/documents/?uuid=89179e72-2919-4b90-911f-d19105cca94e" ] } ], "mendeley" : { "formattedCitation" : "[34]", "plainTextFormattedCitation" : "[34]", "previouslyFormattedCitation" : "[34]" }, "properties" : { "noteIndex" : 0 }, "schema" : "https://github.com/citation-style-language/schema/raw/master/csl-citation.json" }</w:instrText>
      </w:r>
      <w:r w:rsidR="00FC7176" w:rsidRPr="00207583">
        <w:rPr>
          <w:color w:val="000000" w:themeColor="text1"/>
        </w:rPr>
        <w:fldChar w:fldCharType="separate"/>
      </w:r>
      <w:r w:rsidR="00FC7176" w:rsidRPr="00207583">
        <w:rPr>
          <w:noProof/>
          <w:color w:val="000000" w:themeColor="text1"/>
        </w:rPr>
        <w:t>[34]</w:t>
      </w:r>
      <w:r w:rsidR="00FC7176" w:rsidRPr="00207583">
        <w:rPr>
          <w:color w:val="000000" w:themeColor="text1"/>
        </w:rPr>
        <w:fldChar w:fldCharType="end"/>
      </w:r>
      <w:r w:rsidR="00FC7176" w:rsidRPr="00207583">
        <w:rPr>
          <w:color w:val="000000" w:themeColor="text1"/>
        </w:rPr>
        <w:t xml:space="preserve">. All the </w:t>
      </w:r>
      <w:r w:rsidR="00CF12AB" w:rsidRPr="00207583">
        <w:rPr>
          <w:color w:val="000000" w:themeColor="text1"/>
        </w:rPr>
        <w:t xml:space="preserve">unstructured </w:t>
      </w:r>
      <w:r w:rsidR="00FC7176" w:rsidRPr="00207583">
        <w:rPr>
          <w:color w:val="000000" w:themeColor="text1"/>
        </w:rPr>
        <w:t xml:space="preserve">data are </w:t>
      </w:r>
      <w:r w:rsidR="00CF12AB" w:rsidRPr="00207583">
        <w:rPr>
          <w:color w:val="000000" w:themeColor="text1"/>
        </w:rPr>
        <w:t xml:space="preserve">initially </w:t>
      </w:r>
      <w:r w:rsidR="00FC7176" w:rsidRPr="00207583">
        <w:rPr>
          <w:color w:val="000000" w:themeColor="text1"/>
        </w:rPr>
        <w:t xml:space="preserve">stored over the </w:t>
      </w:r>
      <w:proofErr w:type="spellStart"/>
      <w:r w:rsidR="00FC7176" w:rsidRPr="00207583">
        <w:rPr>
          <w:color w:val="000000" w:themeColor="text1"/>
        </w:rPr>
        <w:t>Hadoop</w:t>
      </w:r>
      <w:proofErr w:type="spellEnd"/>
      <w:r w:rsidR="00FC7176" w:rsidRPr="00207583">
        <w:rPr>
          <w:color w:val="000000" w:themeColor="text1"/>
        </w:rPr>
        <w:t xml:space="preserve"> distributed file system (HDFS) and after the necessary </w:t>
      </w:r>
      <w:r w:rsidR="00034931" w:rsidRPr="00207583">
        <w:rPr>
          <w:color w:val="000000" w:themeColor="text1"/>
        </w:rPr>
        <w:t>transformations; it</w:t>
      </w:r>
      <w:r w:rsidR="00FC7176" w:rsidRPr="00207583">
        <w:rPr>
          <w:color w:val="000000" w:themeColor="text1"/>
        </w:rPr>
        <w:t xml:space="preserve"> is loaded </w:t>
      </w:r>
      <w:r w:rsidR="00034931" w:rsidRPr="00207583">
        <w:rPr>
          <w:color w:val="000000" w:themeColor="text1"/>
        </w:rPr>
        <w:t>in</w:t>
      </w:r>
      <w:r w:rsidR="00FC7176" w:rsidRPr="00207583">
        <w:rPr>
          <w:color w:val="000000" w:themeColor="text1"/>
        </w:rPr>
        <w:t xml:space="preserve">to the </w:t>
      </w:r>
      <w:r w:rsidR="00CF12AB" w:rsidRPr="00207583">
        <w:rPr>
          <w:color w:val="000000" w:themeColor="text1"/>
        </w:rPr>
        <w:t>Triple store</w:t>
      </w:r>
      <w:r w:rsidR="00FC7176" w:rsidRPr="00207583">
        <w:rPr>
          <w:color w:val="000000" w:themeColor="text1"/>
        </w:rPr>
        <w:t xml:space="preserve"> as the </w:t>
      </w:r>
      <w:r w:rsidR="00CF12AB" w:rsidRPr="00207583">
        <w:rPr>
          <w:color w:val="000000" w:themeColor="text1"/>
        </w:rPr>
        <w:t>Resource Description Framework (</w:t>
      </w:r>
      <w:r w:rsidR="00FC7176" w:rsidRPr="00207583">
        <w:rPr>
          <w:color w:val="000000" w:themeColor="text1"/>
        </w:rPr>
        <w:t>RDF</w:t>
      </w:r>
      <w:r w:rsidR="00CF12AB" w:rsidRPr="00207583">
        <w:rPr>
          <w:color w:val="000000" w:themeColor="text1"/>
        </w:rPr>
        <w:t>)</w:t>
      </w:r>
      <w:r w:rsidR="00FC7176" w:rsidRPr="00207583">
        <w:rPr>
          <w:color w:val="000000" w:themeColor="text1"/>
        </w:rPr>
        <w:t xml:space="preserve"> graph triples. During the transformation, this data is standardised through different ontologies (like </w:t>
      </w:r>
      <w:proofErr w:type="spellStart"/>
      <w:r w:rsidR="00FC7176" w:rsidRPr="00207583">
        <w:rPr>
          <w:color w:val="000000" w:themeColor="text1"/>
        </w:rPr>
        <w:t>ifcOWL</w:t>
      </w:r>
      <w:proofErr w:type="spellEnd"/>
      <w:r w:rsidR="00FC7176" w:rsidRPr="00207583">
        <w:rPr>
          <w:color w:val="000000" w:themeColor="text1"/>
        </w:rPr>
        <w:t xml:space="preserve">). </w:t>
      </w:r>
      <w:r w:rsidR="009660EF" w:rsidRPr="00207583">
        <w:rPr>
          <w:color w:val="000000" w:themeColor="text1"/>
        </w:rPr>
        <w:t>The</w:t>
      </w:r>
      <w:r w:rsidR="00FC7176" w:rsidRPr="00207583">
        <w:rPr>
          <w:color w:val="000000" w:themeColor="text1"/>
        </w:rPr>
        <w:t xml:space="preserve"> IFC </w:t>
      </w:r>
      <w:r w:rsidR="00CF12AB" w:rsidRPr="00207583">
        <w:rPr>
          <w:color w:val="000000" w:themeColor="text1"/>
        </w:rPr>
        <w:t>t</w:t>
      </w:r>
      <w:r w:rsidR="00FC7176" w:rsidRPr="00207583">
        <w:rPr>
          <w:color w:val="000000" w:themeColor="text1"/>
        </w:rPr>
        <w:t>oolbox</w:t>
      </w:r>
      <w:r w:rsidR="00CF12AB" w:rsidRPr="00207583">
        <w:rPr>
          <w:color w:val="000000" w:themeColor="text1"/>
        </w:rPr>
        <w:t xml:space="preserve"> (ST-Developer)</w:t>
      </w:r>
      <w:r w:rsidR="00FC7176" w:rsidRPr="00207583">
        <w:rPr>
          <w:color w:val="000000" w:themeColor="text1"/>
        </w:rPr>
        <w:t xml:space="preserve"> </w:t>
      </w:r>
      <w:r w:rsidR="009660EF" w:rsidRPr="00207583">
        <w:rPr>
          <w:color w:val="000000" w:themeColor="text1"/>
        </w:rPr>
        <w:t xml:space="preserve">are used </w:t>
      </w:r>
      <w:r w:rsidR="00FC7176" w:rsidRPr="00207583">
        <w:rPr>
          <w:color w:val="000000" w:themeColor="text1"/>
        </w:rPr>
        <w:t>for th</w:t>
      </w:r>
      <w:r w:rsidR="00CF12AB" w:rsidRPr="00207583">
        <w:rPr>
          <w:color w:val="000000" w:themeColor="text1"/>
        </w:rPr>
        <w:t>ese</w:t>
      </w:r>
      <w:r w:rsidR="00FC7176" w:rsidRPr="00207583">
        <w:rPr>
          <w:color w:val="000000" w:themeColor="text1"/>
        </w:rPr>
        <w:t xml:space="preserve"> transformation</w:t>
      </w:r>
      <w:r w:rsidR="00CF12AB" w:rsidRPr="00207583">
        <w:rPr>
          <w:color w:val="000000" w:themeColor="text1"/>
        </w:rPr>
        <w:t>s</w:t>
      </w:r>
      <w:r w:rsidR="00FC7176" w:rsidRPr="00207583">
        <w:rPr>
          <w:color w:val="000000" w:themeColor="text1"/>
        </w:rPr>
        <w:t xml:space="preserve">, where IFC objects are mapped onto </w:t>
      </w:r>
      <w:r w:rsidR="00CF12AB" w:rsidRPr="00207583">
        <w:rPr>
          <w:color w:val="000000" w:themeColor="text1"/>
        </w:rPr>
        <w:lastRenderedPageBreak/>
        <w:t xml:space="preserve">respective </w:t>
      </w:r>
      <w:proofErr w:type="spellStart"/>
      <w:r w:rsidR="00FC7176" w:rsidRPr="00207583">
        <w:rPr>
          <w:color w:val="000000" w:themeColor="text1"/>
        </w:rPr>
        <w:t>ifcOWL</w:t>
      </w:r>
      <w:proofErr w:type="spellEnd"/>
      <w:r w:rsidR="00FC7176" w:rsidRPr="00207583">
        <w:rPr>
          <w:color w:val="000000" w:themeColor="text1"/>
        </w:rPr>
        <w:t xml:space="preserve"> constructs programmatically. </w:t>
      </w:r>
      <w:proofErr w:type="spellStart"/>
      <w:r w:rsidR="00FC7176" w:rsidRPr="00207583">
        <w:rPr>
          <w:color w:val="000000" w:themeColor="text1"/>
        </w:rPr>
        <w:t>ifcOWL</w:t>
      </w:r>
      <w:proofErr w:type="spellEnd"/>
      <w:r w:rsidR="00FC7176" w:rsidRPr="00207583">
        <w:rPr>
          <w:color w:val="000000" w:themeColor="text1"/>
        </w:rPr>
        <w:t xml:space="preserve"> has recently become a standard </w:t>
      </w:r>
      <w:r w:rsidR="00034931" w:rsidRPr="00207583">
        <w:rPr>
          <w:color w:val="000000" w:themeColor="text1"/>
        </w:rPr>
        <w:t>ontology</w:t>
      </w:r>
      <w:r w:rsidR="00FC7176" w:rsidRPr="00207583">
        <w:rPr>
          <w:color w:val="000000" w:themeColor="text1"/>
        </w:rPr>
        <w:t xml:space="preserve"> to capture BIM </w:t>
      </w:r>
      <w:r w:rsidR="00034931" w:rsidRPr="00207583">
        <w:rPr>
          <w:color w:val="000000" w:themeColor="text1"/>
        </w:rPr>
        <w:t>knowledge</w:t>
      </w:r>
      <w:r w:rsidR="00FC7176" w:rsidRPr="00207583">
        <w:rPr>
          <w:color w:val="000000" w:themeColor="text1"/>
        </w:rPr>
        <w:t xml:space="preserve"> using Web Ontology Language (OWL) constructs </w:t>
      </w:r>
      <w:r w:rsidR="00FC7176" w:rsidRPr="00207583">
        <w:rPr>
          <w:color w:val="000000" w:themeColor="text1"/>
        </w:rPr>
        <w:fldChar w:fldCharType="begin" w:fldLock="1"/>
      </w:r>
      <w:r w:rsidR="00FC7176" w:rsidRPr="00207583">
        <w:rPr>
          <w:color w:val="000000" w:themeColor="text1"/>
        </w:rPr>
        <w:instrText>ADDIN CSL_CITATION { "citationItems" : [ { "id" : "ITEM-1", "itemData" : { "DOI" : "10.1017/S0890060409000122", "ISBN" : "0890060409000", "ISSN" : "0890-0604", "abstract" : "Ontologies have been successfully applied as a semantic enabler of communication between both users and applications in fragmented, heterogeneous multinational business environments. In this paper we discuss the underlying principles, their current implementation status, and most importantly, their applicability to problems in the building information modeling domain. We introduce the development of an ontology for the building and construction sector based on the industry foundation classes. We discuss several approaches of lifting modeling information that is based on the express family of languages for data modeling onto a logically rigid and semantically enhanced ontological level encoded in the W3C Ontology Web Language. We exemplify the added value of such formal notation of building models by providing several examples where generic query and reasoning algorithms can be applied to problems that otherwise have to be manually hard-wired into applications for processing building information. Furthermore, we show how the underlying resource description framework and the set of technologies evolving around it can be tailored to the need of distributed collaborative work in the building and construction industry. Copyright \u00a9 2009 Cambridge University Press.", "author" : [ { "dropping-particle" : "", "family" : "Beetz", "given" : "Jakob", "non-dropping-particle" : "", "parse-names" : false, "suffix" : "" }, { "dropping-particle" : "", "family" : "Leeuwen", "given" : "Jos", "non-dropping-particle" : "van", "parse-names" : false, "suffix" : "" }, { "dropping-particle" : "", "family" : "Vries", "given" : "Bauke", "non-dropping-particle" : "de", "parse-names" : false, "suffix" : "" } ], "container-title" : "Artificial Intelligence for Engineering Design, Analysis and Manufacturing", "id" : "ITEM-1", "issue" : "01", "issued" : { "date-parts" : [ [ "2009" ] ] }, "page" : "89", "title" : "IfcOWL: A case of transforming EXPRESS schemas into ontologies", "type" : "article", "volume" : "23" }, "uris" : [ "http://www.mendeley.com/documents/?uuid=d7e3a67b-3f0b-46f8-9893-8fefab1b94d5" ] } ], "mendeley" : { "formattedCitation" : "[35]", "plainTextFormattedCitation" : "[35]", "previouslyFormattedCitation" : "[35]" }, "properties" : { "noteIndex" : 0 }, "schema" : "https://github.com/citation-style-language/schema/raw/master/csl-citation.json" }</w:instrText>
      </w:r>
      <w:r w:rsidR="00FC7176" w:rsidRPr="00207583">
        <w:rPr>
          <w:color w:val="000000" w:themeColor="text1"/>
        </w:rPr>
        <w:fldChar w:fldCharType="separate"/>
      </w:r>
      <w:r w:rsidR="00FC7176" w:rsidRPr="00207583">
        <w:rPr>
          <w:noProof/>
          <w:color w:val="000000" w:themeColor="text1"/>
        </w:rPr>
        <w:t>[35]</w:t>
      </w:r>
      <w:r w:rsidR="00FC7176" w:rsidRPr="00207583">
        <w:rPr>
          <w:color w:val="000000" w:themeColor="text1"/>
        </w:rPr>
        <w:fldChar w:fldCharType="end"/>
      </w:r>
      <w:r w:rsidR="00FC7176" w:rsidRPr="00207583">
        <w:rPr>
          <w:color w:val="000000" w:themeColor="text1"/>
        </w:rPr>
        <w:t>.</w:t>
      </w:r>
    </w:p>
    <w:p w14:paraId="53BCBFC8" w14:textId="77777777" w:rsidR="00CE0AA6" w:rsidRPr="00207583" w:rsidRDefault="00CE0AA6" w:rsidP="00CE0AA6">
      <w:pPr>
        <w:jc w:val="center"/>
        <w:rPr>
          <w:color w:val="000000" w:themeColor="text1"/>
        </w:rPr>
      </w:pPr>
      <w:r w:rsidRPr="00207583">
        <w:rPr>
          <w:noProof/>
          <w:color w:val="000000" w:themeColor="text1"/>
          <w:lang w:val="en-US"/>
        </w:rPr>
        <w:drawing>
          <wp:inline distT="0" distB="0" distL="0" distR="0" wp14:anchorId="720E6CC4" wp14:editId="2E6F91AB">
            <wp:extent cx="3879850" cy="5186506"/>
            <wp:effectExtent l="0" t="0" r="6350" b="0"/>
            <wp:docPr id="5" name="Picture 5" descr="C:\Users\m2-bilal\Dropbox\UWE\PhD\Drawings\WasteAnalytics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2-bilal\Dropbox\UWE\PhD\Drawings\WasteAnalyticsArchitec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3701" cy="5191653"/>
                    </a:xfrm>
                    <a:prstGeom prst="rect">
                      <a:avLst/>
                    </a:prstGeom>
                    <a:noFill/>
                    <a:ln>
                      <a:noFill/>
                    </a:ln>
                  </pic:spPr>
                </pic:pic>
              </a:graphicData>
            </a:graphic>
          </wp:inline>
        </w:drawing>
      </w:r>
    </w:p>
    <w:p w14:paraId="36BD7592" w14:textId="54C9DC7F" w:rsidR="00CE0AA6" w:rsidRPr="00207583" w:rsidRDefault="00CE0AA6" w:rsidP="00CE0AA6">
      <w:pPr>
        <w:jc w:val="center"/>
        <w:rPr>
          <w:b/>
          <w:i/>
          <w:iCs/>
          <w:color w:val="000000" w:themeColor="text1"/>
        </w:rPr>
      </w:pPr>
      <w:r w:rsidRPr="00207583">
        <w:rPr>
          <w:b/>
          <w:i/>
          <w:iCs/>
          <w:color w:val="000000" w:themeColor="text1"/>
        </w:rPr>
        <w:t xml:space="preserve">Figure </w:t>
      </w:r>
      <w:r w:rsidRPr="00207583">
        <w:rPr>
          <w:b/>
          <w:i/>
          <w:iCs/>
          <w:color w:val="000000" w:themeColor="text1"/>
        </w:rPr>
        <w:fldChar w:fldCharType="begin"/>
      </w:r>
      <w:r w:rsidRPr="00207583">
        <w:rPr>
          <w:b/>
          <w:i/>
          <w:iCs/>
          <w:color w:val="000000" w:themeColor="text1"/>
        </w:rPr>
        <w:instrText xml:space="preserve"> SEQ Figure \* ARABIC </w:instrText>
      </w:r>
      <w:r w:rsidRPr="00207583">
        <w:rPr>
          <w:b/>
          <w:i/>
          <w:iCs/>
          <w:color w:val="000000" w:themeColor="text1"/>
        </w:rPr>
        <w:fldChar w:fldCharType="separate"/>
      </w:r>
      <w:r w:rsidRPr="00207583">
        <w:rPr>
          <w:b/>
          <w:i/>
          <w:iCs/>
          <w:noProof/>
          <w:color w:val="000000" w:themeColor="text1"/>
        </w:rPr>
        <w:t>6</w:t>
      </w:r>
      <w:r w:rsidRPr="00207583">
        <w:rPr>
          <w:b/>
          <w:i/>
          <w:iCs/>
          <w:color w:val="000000" w:themeColor="text1"/>
        </w:rPr>
        <w:fldChar w:fldCharType="end"/>
      </w:r>
      <w:r w:rsidRPr="00207583">
        <w:rPr>
          <w:b/>
          <w:i/>
          <w:iCs/>
          <w:color w:val="000000" w:themeColor="text1"/>
        </w:rPr>
        <w:t>: Big Data architecture for construction waste analytics</w:t>
      </w:r>
    </w:p>
    <w:p w14:paraId="49F798CB" w14:textId="68CDB059" w:rsidR="00034931" w:rsidRPr="00207583" w:rsidRDefault="009660EF" w:rsidP="00034931">
      <w:pPr>
        <w:rPr>
          <w:color w:val="000000" w:themeColor="text1"/>
        </w:rPr>
      </w:pPr>
      <w:r w:rsidRPr="00207583">
        <w:rPr>
          <w:color w:val="000000" w:themeColor="text1"/>
        </w:rPr>
        <w:t>T</w:t>
      </w:r>
      <w:r w:rsidR="00034931" w:rsidRPr="00207583">
        <w:rPr>
          <w:color w:val="000000" w:themeColor="text1"/>
        </w:rPr>
        <w:t xml:space="preserve">he Triple store </w:t>
      </w:r>
      <w:r w:rsidRPr="00207583">
        <w:rPr>
          <w:color w:val="000000" w:themeColor="text1"/>
        </w:rPr>
        <w:t xml:space="preserve">is implemented </w:t>
      </w:r>
      <w:r w:rsidR="00034931" w:rsidRPr="00207583">
        <w:rPr>
          <w:color w:val="000000" w:themeColor="text1"/>
        </w:rPr>
        <w:t xml:space="preserve">using the Neo4J graph database, which can efficiently store and process </w:t>
      </w:r>
      <w:r w:rsidR="00A115DD" w:rsidRPr="00207583">
        <w:rPr>
          <w:color w:val="000000" w:themeColor="text1"/>
        </w:rPr>
        <w:t xml:space="preserve">massive </w:t>
      </w:r>
      <w:r w:rsidR="00034931" w:rsidRPr="00207583">
        <w:rPr>
          <w:color w:val="000000" w:themeColor="text1"/>
        </w:rPr>
        <w:t xml:space="preserve">graph data </w:t>
      </w:r>
      <w:r w:rsidR="00034931" w:rsidRPr="00207583">
        <w:rPr>
          <w:color w:val="000000" w:themeColor="text1"/>
        </w:rPr>
        <w:fldChar w:fldCharType="begin" w:fldLock="1"/>
      </w:r>
      <w:r w:rsidR="00034931" w:rsidRPr="00207583">
        <w:rPr>
          <w:color w:val="000000" w:themeColor="text1"/>
        </w:rPr>
        <w:instrText>ADDIN CSL_CITATION { "citationItems" : [ { "id" : "ITEM-1", "itemData" : { "ISBN" : "9781491930892", "author" : [ { "dropping-particle" : "", "family" : "Robinson", "given" : "Ian", "non-dropping-particle" : "", "parse-names" : false, "suffix" : "" }, { "dropping-particle" : "", "family" : "Webber", "given" : "Jim", "non-dropping-particle" : "", "parse-names" : false, "suffix" : "" }, { "dropping-particle" : "", "family" : "Eifrem", "given" : "Emil", "non-dropping-particle" : "", "parse-names" : false, "suffix" : "" } ], "edition" : "2nd", "id" : "ITEM-1", "issued" : { "date-parts" : [ [ "2015" ] ] }, "publisher" : "O'Reilly", "publisher-place" : "Sebastopol, Canada", "title" : "Graph Databases", "type" : "book" }, "locator" : "133", "uris" : [ "http://www.mendeley.com/documents/?uuid=630d80b5-7113-43d0-a868-7100004edfed" ] } ], "mendeley" : { "formattedCitation" : "[36]", "plainTextFormattedCitation" : "[36]", "previouslyFormattedCitation" : "[36]" }, "properties" : { "noteIndex" : 0 }, "schema" : "https://github.com/citation-style-language/schema/raw/master/csl-citation.json" }</w:instrText>
      </w:r>
      <w:r w:rsidR="00034931" w:rsidRPr="00207583">
        <w:rPr>
          <w:color w:val="000000" w:themeColor="text1"/>
        </w:rPr>
        <w:fldChar w:fldCharType="separate"/>
      </w:r>
      <w:r w:rsidR="00034931" w:rsidRPr="00207583">
        <w:rPr>
          <w:noProof/>
          <w:color w:val="000000" w:themeColor="text1"/>
        </w:rPr>
        <w:t>[36]</w:t>
      </w:r>
      <w:r w:rsidR="00034931" w:rsidRPr="00207583">
        <w:rPr>
          <w:color w:val="000000" w:themeColor="text1"/>
        </w:rPr>
        <w:fldChar w:fldCharType="end"/>
      </w:r>
      <w:r w:rsidR="00034931" w:rsidRPr="00207583">
        <w:rPr>
          <w:color w:val="000000" w:themeColor="text1"/>
        </w:rPr>
        <w:t xml:space="preserve">. </w:t>
      </w:r>
      <w:r w:rsidR="00A115DD" w:rsidRPr="00207583">
        <w:rPr>
          <w:color w:val="000000" w:themeColor="text1"/>
        </w:rPr>
        <w:t xml:space="preserve">Besides these </w:t>
      </w:r>
      <w:r w:rsidR="00034931" w:rsidRPr="00207583">
        <w:rPr>
          <w:color w:val="000000" w:themeColor="text1"/>
        </w:rPr>
        <w:t xml:space="preserve">types of data, Triple store also stores the predictive models and prescriptions </w:t>
      </w:r>
      <w:r w:rsidR="00003295" w:rsidRPr="00207583">
        <w:rPr>
          <w:color w:val="000000" w:themeColor="text1"/>
        </w:rPr>
        <w:t xml:space="preserve">in Predictive </w:t>
      </w:r>
      <w:r w:rsidR="00E34EB7" w:rsidRPr="00207583">
        <w:rPr>
          <w:color w:val="000000" w:themeColor="text1"/>
        </w:rPr>
        <w:t>Model</w:t>
      </w:r>
      <w:r w:rsidR="00003295" w:rsidRPr="00207583">
        <w:rPr>
          <w:color w:val="000000" w:themeColor="text1"/>
        </w:rPr>
        <w:t xml:space="preserve"> </w:t>
      </w:r>
      <w:proofErr w:type="spellStart"/>
      <w:r w:rsidR="00003295" w:rsidRPr="00207583">
        <w:rPr>
          <w:color w:val="000000" w:themeColor="text1"/>
        </w:rPr>
        <w:t>Markup</w:t>
      </w:r>
      <w:proofErr w:type="spellEnd"/>
      <w:r w:rsidR="00003295" w:rsidRPr="00207583">
        <w:rPr>
          <w:color w:val="000000" w:themeColor="text1"/>
        </w:rPr>
        <w:t xml:space="preserve"> Language (PMML) format </w:t>
      </w:r>
      <w:r w:rsidR="00034931" w:rsidRPr="00207583">
        <w:rPr>
          <w:color w:val="000000" w:themeColor="text1"/>
        </w:rPr>
        <w:t xml:space="preserve">that are generated and utilised during </w:t>
      </w:r>
      <w:r w:rsidR="00A115DD" w:rsidRPr="00207583">
        <w:rPr>
          <w:color w:val="000000" w:themeColor="text1"/>
        </w:rPr>
        <w:t xml:space="preserve">the </w:t>
      </w:r>
      <w:r w:rsidR="00034931" w:rsidRPr="00207583">
        <w:rPr>
          <w:color w:val="000000" w:themeColor="text1"/>
        </w:rPr>
        <w:t>CWA lifecycle.</w:t>
      </w:r>
    </w:p>
    <w:p w14:paraId="3AAD9185" w14:textId="77777777" w:rsidR="00034931" w:rsidRPr="00207583" w:rsidRDefault="00034931" w:rsidP="00034931">
      <w:pPr>
        <w:pStyle w:val="Heading2"/>
        <w:rPr>
          <w:color w:val="000000" w:themeColor="text1"/>
        </w:rPr>
      </w:pPr>
      <w:r w:rsidRPr="00207583">
        <w:rPr>
          <w:color w:val="000000" w:themeColor="text1"/>
        </w:rPr>
        <w:lastRenderedPageBreak/>
        <w:t>Analytics Layer</w:t>
      </w:r>
    </w:p>
    <w:p w14:paraId="2FB46127" w14:textId="45326070" w:rsidR="00034931" w:rsidRPr="00207583" w:rsidRDefault="00034931" w:rsidP="00034931">
      <w:pPr>
        <w:rPr>
          <w:color w:val="000000" w:themeColor="text1"/>
        </w:rPr>
      </w:pPr>
      <w:r w:rsidRPr="00207583">
        <w:rPr>
          <w:color w:val="000000" w:themeColor="text1"/>
        </w:rPr>
        <w:t xml:space="preserve">The true value waste simulation tool lies in the abilities to analyse and promptly act upon this data of unprecedented size. As discussed earlier, predicting and designing out waste is data-driven and compute-intensive task. Spark </w:t>
      </w:r>
      <w:r w:rsidR="009660EF" w:rsidRPr="00207583">
        <w:rPr>
          <w:color w:val="000000" w:themeColor="text1"/>
        </w:rPr>
        <w:t xml:space="preserve">is used </w:t>
      </w:r>
      <w:r w:rsidRPr="00207583">
        <w:rPr>
          <w:color w:val="000000" w:themeColor="text1"/>
        </w:rPr>
        <w:t xml:space="preserve">for these classy analytics, since it outperforms the predecessor </w:t>
      </w:r>
      <w:proofErr w:type="spellStart"/>
      <w:r w:rsidRPr="00207583">
        <w:rPr>
          <w:color w:val="000000" w:themeColor="text1"/>
        </w:rPr>
        <w:t>MapReduce</w:t>
      </w:r>
      <w:proofErr w:type="spellEnd"/>
      <w:r w:rsidRPr="00207583">
        <w:rPr>
          <w:color w:val="000000" w:themeColor="text1"/>
        </w:rPr>
        <w:t xml:space="preserve"> due to its inherent capabilities of in-memory storage and computation </w:t>
      </w:r>
      <w:r w:rsidRPr="00207583">
        <w:rPr>
          <w:color w:val="000000" w:themeColor="text1"/>
        </w:rPr>
        <w:fldChar w:fldCharType="begin" w:fldLock="1"/>
      </w:r>
      <w:r w:rsidRPr="00207583">
        <w:rPr>
          <w:color w:val="000000" w:themeColor="text1"/>
        </w:rPr>
        <w:instrText>ADDIN CSL_CITATION { "citationItems" : [ { "id" : "ITEM-1", "itemData" : { "ISBN" : "9781491912768", "author" : [ { "dropping-particle" : "", "family" : "Ryza", "given" : "Sandy", "non-dropping-particle" : "", "parse-names" : false, "suffix" : "" }, { "dropping-particle" : "", "family" : "Laserson", "given" : "Uri", "non-dropping-particle" : "", "parse-names" : false, "suffix" : "" }, { "dropping-particle" : "", "family" : "Owen", "given" : "Sean", "non-dropping-particle" : "", "parse-names" : false, "suffix" : "" }, { "dropping-particle" : "", "family" : "Wills", "given" : "Josh", "non-dropping-particle" : "", "parse-names" : false, "suffix" : "" } ], "id" : "ITEM-1", "issued" : { "date-parts" : [ [ "2015" ] ] }, "publisher" : "O'Reilly", "publisher-place" : "Cambridge", "title" : "Advanced Analytics with Spark", "type" : "book" }, "uris" : [ "http://www.mendeley.com/documents/?uuid=485c7229-43f8-40b6-a15e-37bb8dcd13f3" ] } ], "mendeley" : { "formattedCitation" : "[20]", "plainTextFormattedCitation" : "[20]", "previouslyFormattedCitation" : "[20]" }, "properties" : { "noteIndex" : 0 }, "schema" : "https://github.com/citation-style-language/schema/raw/master/csl-citation.json" }</w:instrText>
      </w:r>
      <w:r w:rsidRPr="00207583">
        <w:rPr>
          <w:color w:val="000000" w:themeColor="text1"/>
        </w:rPr>
        <w:fldChar w:fldCharType="separate"/>
      </w:r>
      <w:r w:rsidRPr="00207583">
        <w:rPr>
          <w:noProof/>
          <w:color w:val="000000" w:themeColor="text1"/>
        </w:rPr>
        <w:t>[20]</w:t>
      </w:r>
      <w:r w:rsidRPr="00207583">
        <w:rPr>
          <w:color w:val="000000" w:themeColor="text1"/>
        </w:rPr>
        <w:fldChar w:fldCharType="end"/>
      </w:r>
      <w:r w:rsidRPr="00207583">
        <w:rPr>
          <w:color w:val="000000" w:themeColor="text1"/>
        </w:rPr>
        <w:t xml:space="preserve">. The analytical pipelines for waste estimation and minimisation are mainly implemented </w:t>
      </w:r>
      <w:r w:rsidR="00DC7310" w:rsidRPr="00207583">
        <w:rPr>
          <w:color w:val="000000" w:themeColor="text1"/>
        </w:rPr>
        <w:t xml:space="preserve">using </w:t>
      </w:r>
      <w:proofErr w:type="spellStart"/>
      <w:r w:rsidR="00DC7310" w:rsidRPr="00207583">
        <w:rPr>
          <w:color w:val="000000" w:themeColor="text1"/>
        </w:rPr>
        <w:t>SparkR</w:t>
      </w:r>
      <w:proofErr w:type="spellEnd"/>
      <w:r w:rsidR="00DC7310" w:rsidRPr="00207583">
        <w:rPr>
          <w:color w:val="000000" w:themeColor="text1"/>
        </w:rPr>
        <w:t xml:space="preserve">, </w:t>
      </w:r>
      <w:proofErr w:type="spellStart"/>
      <w:r w:rsidR="00DC7310" w:rsidRPr="00207583">
        <w:rPr>
          <w:color w:val="000000" w:themeColor="text1"/>
        </w:rPr>
        <w:t>MLLib</w:t>
      </w:r>
      <w:proofErr w:type="spellEnd"/>
      <w:r w:rsidR="00DC7310" w:rsidRPr="00207583">
        <w:rPr>
          <w:color w:val="000000" w:themeColor="text1"/>
        </w:rPr>
        <w:t xml:space="preserve">, and </w:t>
      </w:r>
      <w:proofErr w:type="spellStart"/>
      <w:r w:rsidR="00DC7310" w:rsidRPr="00207583">
        <w:rPr>
          <w:color w:val="000000" w:themeColor="text1"/>
        </w:rPr>
        <w:t>GraphX</w:t>
      </w:r>
      <w:proofErr w:type="spellEnd"/>
      <w:r w:rsidR="00DC7310" w:rsidRPr="00207583">
        <w:rPr>
          <w:color w:val="000000" w:themeColor="text1"/>
        </w:rPr>
        <w:t>. With each</w:t>
      </w:r>
      <w:r w:rsidRPr="00207583">
        <w:rPr>
          <w:color w:val="000000" w:themeColor="text1"/>
        </w:rPr>
        <w:t xml:space="preserve"> iteration of analytical pipeline, the design is explored for myriad dimensions and optimised towards the waste efficiency. During the course of execution, waste efficiency of the design is instantaneously computed and disseminated to the designers, which can proactively react to mitigate the impact of design change towards the waste-efficien</w:t>
      </w:r>
      <w:r w:rsidR="001C3AE9" w:rsidRPr="00207583">
        <w:rPr>
          <w:color w:val="000000" w:themeColor="text1"/>
        </w:rPr>
        <w:t>cy</w:t>
      </w:r>
      <w:r w:rsidRPr="00207583">
        <w:rPr>
          <w:color w:val="000000" w:themeColor="text1"/>
        </w:rPr>
        <w:t xml:space="preserve">. </w:t>
      </w:r>
      <w:r w:rsidR="001C3AE9" w:rsidRPr="00207583">
        <w:rPr>
          <w:color w:val="000000" w:themeColor="text1"/>
        </w:rPr>
        <w:t>These i</w:t>
      </w:r>
      <w:r w:rsidRPr="00207583">
        <w:rPr>
          <w:color w:val="000000" w:themeColor="text1"/>
        </w:rPr>
        <w:t>ntermedia</w:t>
      </w:r>
      <w:r w:rsidR="001C3AE9" w:rsidRPr="00207583">
        <w:rPr>
          <w:color w:val="000000" w:themeColor="text1"/>
        </w:rPr>
        <w:t>ry</w:t>
      </w:r>
      <w:r w:rsidRPr="00207583">
        <w:rPr>
          <w:color w:val="000000" w:themeColor="text1"/>
        </w:rPr>
        <w:t xml:space="preserve"> predictions along with prescriptions are captured as RDF</w:t>
      </w:r>
      <w:r w:rsidR="001C3AE9" w:rsidRPr="00207583">
        <w:rPr>
          <w:color w:val="000000" w:themeColor="text1"/>
        </w:rPr>
        <w:t xml:space="preserve">-annotated </w:t>
      </w:r>
      <w:r w:rsidRPr="00207583">
        <w:rPr>
          <w:color w:val="000000" w:themeColor="text1"/>
        </w:rPr>
        <w:t xml:space="preserve">graphs in the Triple store. </w:t>
      </w:r>
    </w:p>
    <w:p w14:paraId="044D4C49" w14:textId="5AECDF94" w:rsidR="00F51F9A" w:rsidRPr="00207583" w:rsidRDefault="00743D3E" w:rsidP="00743D3E">
      <w:pPr>
        <w:pStyle w:val="Heading2"/>
        <w:rPr>
          <w:color w:val="000000" w:themeColor="text1"/>
        </w:rPr>
      </w:pPr>
      <w:r w:rsidRPr="00207583">
        <w:rPr>
          <w:color w:val="000000" w:themeColor="text1"/>
        </w:rPr>
        <w:t>Application Layer</w:t>
      </w:r>
    </w:p>
    <w:p w14:paraId="24744132" w14:textId="36E4D27E" w:rsidR="00147514" w:rsidRPr="00207583" w:rsidRDefault="00FF0269" w:rsidP="006C7344">
      <w:pPr>
        <w:rPr>
          <w:color w:val="000000" w:themeColor="text1"/>
        </w:rPr>
      </w:pPr>
      <w:r w:rsidRPr="00207583">
        <w:rPr>
          <w:color w:val="000000" w:themeColor="text1"/>
        </w:rPr>
        <w:t xml:space="preserve">Autodesk </w:t>
      </w:r>
      <w:r w:rsidR="008529BC" w:rsidRPr="00207583">
        <w:rPr>
          <w:color w:val="000000" w:themeColor="text1"/>
        </w:rPr>
        <w:t xml:space="preserve">Revit </w:t>
      </w:r>
      <w:r w:rsidRPr="00207583">
        <w:rPr>
          <w:color w:val="000000" w:themeColor="text1"/>
        </w:rPr>
        <w:t xml:space="preserve">API </w:t>
      </w:r>
      <w:r w:rsidR="009660EF" w:rsidRPr="00207583">
        <w:rPr>
          <w:color w:val="000000" w:themeColor="text1"/>
        </w:rPr>
        <w:t xml:space="preserve">is used </w:t>
      </w:r>
      <w:r w:rsidRPr="00207583">
        <w:rPr>
          <w:color w:val="000000" w:themeColor="text1"/>
        </w:rPr>
        <w:t xml:space="preserve">for </w:t>
      </w:r>
      <w:r w:rsidR="00A72920" w:rsidRPr="00207583">
        <w:rPr>
          <w:color w:val="000000" w:themeColor="text1"/>
        </w:rPr>
        <w:t xml:space="preserve">the </w:t>
      </w:r>
      <w:r w:rsidR="008529BC" w:rsidRPr="00207583">
        <w:rPr>
          <w:color w:val="000000" w:themeColor="text1"/>
        </w:rPr>
        <w:t xml:space="preserve">plugin </w:t>
      </w:r>
      <w:r w:rsidRPr="00207583">
        <w:rPr>
          <w:color w:val="000000" w:themeColor="text1"/>
        </w:rPr>
        <w:t xml:space="preserve">development. Since Revit is widely adopted </w:t>
      </w:r>
      <w:r w:rsidR="00A72920" w:rsidRPr="00207583">
        <w:rPr>
          <w:color w:val="000000" w:themeColor="text1"/>
        </w:rPr>
        <w:t>worldwide</w:t>
      </w:r>
      <w:r w:rsidRPr="00207583">
        <w:rPr>
          <w:color w:val="000000" w:themeColor="text1"/>
        </w:rPr>
        <w:t xml:space="preserve"> and has </w:t>
      </w:r>
      <w:r w:rsidR="00A72920" w:rsidRPr="00207583">
        <w:rPr>
          <w:color w:val="000000" w:themeColor="text1"/>
        </w:rPr>
        <w:t xml:space="preserve">the </w:t>
      </w:r>
      <w:r w:rsidRPr="00207583">
        <w:rPr>
          <w:color w:val="000000" w:themeColor="text1"/>
        </w:rPr>
        <w:t xml:space="preserve">robust support for intended </w:t>
      </w:r>
      <w:r w:rsidR="008529BC" w:rsidRPr="00207583">
        <w:rPr>
          <w:color w:val="000000" w:themeColor="text1"/>
        </w:rPr>
        <w:t>visual analytics</w:t>
      </w:r>
      <w:r w:rsidRPr="00207583">
        <w:rPr>
          <w:color w:val="000000" w:themeColor="text1"/>
        </w:rPr>
        <w:t xml:space="preserve">, the application layer of the waste simulation tool is built by exploiting its powerful API programs. The design changes are captured through IFC </w:t>
      </w:r>
      <w:r w:rsidR="004B62D5" w:rsidRPr="00207583">
        <w:rPr>
          <w:color w:val="000000" w:themeColor="text1"/>
        </w:rPr>
        <w:t>files, which</w:t>
      </w:r>
      <w:r w:rsidRPr="00207583">
        <w:rPr>
          <w:color w:val="000000" w:themeColor="text1"/>
        </w:rPr>
        <w:t xml:space="preserve"> are loaded to the HDFS through the Apache Flume and eventually </w:t>
      </w:r>
      <w:r w:rsidR="004B62D5" w:rsidRPr="00207583">
        <w:rPr>
          <w:color w:val="000000" w:themeColor="text1"/>
        </w:rPr>
        <w:t>loaded to the Triple store</w:t>
      </w:r>
      <w:r w:rsidRPr="00207583">
        <w:rPr>
          <w:color w:val="000000" w:themeColor="text1"/>
        </w:rPr>
        <w:t>.</w:t>
      </w:r>
      <w:r w:rsidR="004B62D5" w:rsidRPr="00207583">
        <w:rPr>
          <w:color w:val="000000" w:themeColor="text1"/>
        </w:rPr>
        <w:t xml:space="preserve"> Spark Streaming triggers the analytics pipeline to estimate the waste and </w:t>
      </w:r>
      <w:r w:rsidR="00B34E7E" w:rsidRPr="00207583">
        <w:rPr>
          <w:color w:val="000000" w:themeColor="text1"/>
        </w:rPr>
        <w:t>suggest actionable insights to optimise the design</w:t>
      </w:r>
      <w:r w:rsidR="004B62D5" w:rsidRPr="00207583">
        <w:rPr>
          <w:color w:val="000000" w:themeColor="text1"/>
        </w:rPr>
        <w:t xml:space="preserve">. These insights are </w:t>
      </w:r>
      <w:r w:rsidR="00B34E7E" w:rsidRPr="00207583">
        <w:rPr>
          <w:color w:val="000000" w:themeColor="text1"/>
        </w:rPr>
        <w:t xml:space="preserve">presented </w:t>
      </w:r>
      <w:r w:rsidR="004B62D5" w:rsidRPr="00207583">
        <w:rPr>
          <w:color w:val="000000" w:themeColor="text1"/>
        </w:rPr>
        <w:t>as prescriptions, which are mapped onto visual attributes of Revit by exploiting the Model-View-Controller (MVC) design pattern</w:t>
      </w:r>
      <w:r w:rsidR="00A72920" w:rsidRPr="00207583">
        <w:rPr>
          <w:color w:val="000000" w:themeColor="text1"/>
        </w:rPr>
        <w:t xml:space="preserve">. </w:t>
      </w:r>
      <w:r w:rsidR="00E34EB7" w:rsidRPr="00207583">
        <w:rPr>
          <w:color w:val="000000" w:themeColor="text1"/>
        </w:rPr>
        <w:t xml:space="preserve">The predictions and prescriptions are communicated as the Predictive Model </w:t>
      </w:r>
      <w:proofErr w:type="spellStart"/>
      <w:r w:rsidR="00E34EB7" w:rsidRPr="00207583">
        <w:rPr>
          <w:color w:val="000000" w:themeColor="text1"/>
        </w:rPr>
        <w:t>Markup</w:t>
      </w:r>
      <w:proofErr w:type="spellEnd"/>
      <w:r w:rsidR="00E34EB7" w:rsidRPr="00207583">
        <w:rPr>
          <w:color w:val="000000" w:themeColor="text1"/>
        </w:rPr>
        <w:t xml:space="preserve"> Language (PMML). </w:t>
      </w:r>
      <w:r w:rsidR="008529BC" w:rsidRPr="00207583">
        <w:rPr>
          <w:color w:val="000000" w:themeColor="text1"/>
        </w:rPr>
        <w:t xml:space="preserve">Designers are </w:t>
      </w:r>
      <w:r w:rsidR="004B62D5" w:rsidRPr="00207583">
        <w:rPr>
          <w:color w:val="000000" w:themeColor="text1"/>
        </w:rPr>
        <w:t xml:space="preserve">provided </w:t>
      </w:r>
      <w:r w:rsidR="00A72920" w:rsidRPr="00207583">
        <w:rPr>
          <w:color w:val="000000" w:themeColor="text1"/>
        </w:rPr>
        <w:t xml:space="preserve">with </w:t>
      </w:r>
      <w:r w:rsidR="004B62D5" w:rsidRPr="00207583">
        <w:rPr>
          <w:color w:val="000000" w:themeColor="text1"/>
        </w:rPr>
        <w:t>instant feedback to optimise the building design</w:t>
      </w:r>
      <w:r w:rsidR="008529BC" w:rsidRPr="00207583">
        <w:rPr>
          <w:color w:val="000000" w:themeColor="text1"/>
        </w:rPr>
        <w:t xml:space="preserve">. </w:t>
      </w:r>
      <w:r w:rsidR="004B62D5" w:rsidRPr="00207583">
        <w:rPr>
          <w:color w:val="000000" w:themeColor="text1"/>
        </w:rPr>
        <w:t>Overall, t</w:t>
      </w:r>
      <w:r w:rsidR="008529BC" w:rsidRPr="00207583">
        <w:rPr>
          <w:color w:val="000000" w:themeColor="text1"/>
        </w:rPr>
        <w:t xml:space="preserve">his is an iterative process; it </w:t>
      </w:r>
      <w:r w:rsidR="004B62D5" w:rsidRPr="00207583">
        <w:rPr>
          <w:color w:val="000000" w:themeColor="text1"/>
        </w:rPr>
        <w:t xml:space="preserve">begins with every design change and </w:t>
      </w:r>
      <w:r w:rsidR="00C04F90" w:rsidRPr="00207583">
        <w:rPr>
          <w:color w:val="000000" w:themeColor="text1"/>
        </w:rPr>
        <w:t xml:space="preserve">lasts </w:t>
      </w:r>
      <w:r w:rsidR="004B62D5" w:rsidRPr="00207583">
        <w:rPr>
          <w:color w:val="000000" w:themeColor="text1"/>
        </w:rPr>
        <w:t>after few iterations</w:t>
      </w:r>
      <w:r w:rsidR="00C04F90" w:rsidRPr="00207583">
        <w:rPr>
          <w:color w:val="000000" w:themeColor="text1"/>
        </w:rPr>
        <w:t xml:space="preserve"> by producing the design</w:t>
      </w:r>
      <w:r w:rsidR="008529BC" w:rsidRPr="00207583">
        <w:rPr>
          <w:color w:val="000000" w:themeColor="text1"/>
        </w:rPr>
        <w:t xml:space="preserve">, which is optimal in terms of materials, </w:t>
      </w:r>
      <w:r w:rsidR="005A3889" w:rsidRPr="00207583">
        <w:rPr>
          <w:color w:val="000000" w:themeColor="text1"/>
        </w:rPr>
        <w:t>cost,</w:t>
      </w:r>
      <w:r w:rsidR="008529BC" w:rsidRPr="00207583">
        <w:rPr>
          <w:color w:val="000000" w:themeColor="text1"/>
        </w:rPr>
        <w:t xml:space="preserve"> and waste </w:t>
      </w:r>
      <w:r w:rsidR="004B62D5" w:rsidRPr="00207583">
        <w:rPr>
          <w:color w:val="000000" w:themeColor="text1"/>
        </w:rPr>
        <w:t>efficiency</w:t>
      </w:r>
      <w:r w:rsidR="008529BC" w:rsidRPr="00207583">
        <w:rPr>
          <w:color w:val="000000" w:themeColor="text1"/>
        </w:rPr>
        <w:t>.</w:t>
      </w:r>
    </w:p>
    <w:p w14:paraId="522BB092" w14:textId="77777777" w:rsidR="00D51E8C" w:rsidRPr="00207583" w:rsidRDefault="00D51E8C">
      <w:pPr>
        <w:spacing w:before="0" w:after="160" w:line="259" w:lineRule="auto"/>
        <w:jc w:val="left"/>
        <w:rPr>
          <w:b/>
          <w:smallCaps/>
          <w:color w:val="000000" w:themeColor="text1"/>
        </w:rPr>
      </w:pPr>
      <w:r w:rsidRPr="00207583">
        <w:rPr>
          <w:color w:val="000000" w:themeColor="text1"/>
        </w:rPr>
        <w:br w:type="page"/>
      </w:r>
    </w:p>
    <w:p w14:paraId="00512C5F" w14:textId="198659B2" w:rsidR="00781118" w:rsidRPr="00207583" w:rsidRDefault="00781118" w:rsidP="00781118">
      <w:pPr>
        <w:pStyle w:val="Heading1"/>
        <w:rPr>
          <w:color w:val="000000" w:themeColor="text1"/>
        </w:rPr>
      </w:pPr>
      <w:r w:rsidRPr="00207583">
        <w:rPr>
          <w:color w:val="000000" w:themeColor="text1"/>
        </w:rPr>
        <w:lastRenderedPageBreak/>
        <w:t>Results &amp; Discussions</w:t>
      </w:r>
    </w:p>
    <w:p w14:paraId="451FF667" w14:textId="25C391B0" w:rsidR="00781118" w:rsidRPr="00207583" w:rsidRDefault="00F3178A" w:rsidP="00781118">
      <w:pPr>
        <w:rPr>
          <w:color w:val="000000" w:themeColor="text1"/>
        </w:rPr>
      </w:pPr>
      <w:r w:rsidRPr="00207583">
        <w:rPr>
          <w:color w:val="000000" w:themeColor="text1"/>
        </w:rPr>
        <w:t xml:space="preserve">The prototype of the proposed architecture is implemented by interfacing diverse technology artefacts. </w:t>
      </w:r>
      <w:r w:rsidR="00781118" w:rsidRPr="00207583">
        <w:rPr>
          <w:color w:val="000000" w:themeColor="text1"/>
        </w:rPr>
        <w:t xml:space="preserve">In this section, the proposed architecture is evaluated </w:t>
      </w:r>
      <w:r w:rsidRPr="00207583">
        <w:rPr>
          <w:color w:val="000000" w:themeColor="text1"/>
        </w:rPr>
        <w:t xml:space="preserve">using exploratory data analysis </w:t>
      </w:r>
      <w:r w:rsidR="00781118" w:rsidRPr="00207583">
        <w:rPr>
          <w:color w:val="000000" w:themeColor="text1"/>
        </w:rPr>
        <w:t xml:space="preserve">and some preliminary results are provided. The goal of </w:t>
      </w:r>
      <w:r w:rsidR="00CE6B31" w:rsidRPr="00207583">
        <w:rPr>
          <w:color w:val="000000" w:themeColor="text1"/>
        </w:rPr>
        <w:t>this</w:t>
      </w:r>
      <w:r w:rsidR="00781118" w:rsidRPr="00207583">
        <w:rPr>
          <w:color w:val="000000" w:themeColor="text1"/>
        </w:rPr>
        <w:t xml:space="preserve"> evaluation is to confirm the adequacy of </w:t>
      </w:r>
      <w:r w:rsidR="0021511E" w:rsidRPr="00207583">
        <w:rPr>
          <w:color w:val="000000" w:themeColor="text1"/>
        </w:rPr>
        <w:t xml:space="preserve">the </w:t>
      </w:r>
      <w:r w:rsidR="000C5222" w:rsidRPr="00207583">
        <w:rPr>
          <w:color w:val="000000" w:themeColor="text1"/>
        </w:rPr>
        <w:t xml:space="preserve">proposed </w:t>
      </w:r>
      <w:r w:rsidR="00781118" w:rsidRPr="00207583">
        <w:rPr>
          <w:color w:val="000000" w:themeColor="text1"/>
        </w:rPr>
        <w:t xml:space="preserve">architectural components. </w:t>
      </w:r>
      <w:r w:rsidR="00CE6B31" w:rsidRPr="00207583">
        <w:rPr>
          <w:color w:val="000000" w:themeColor="text1"/>
        </w:rPr>
        <w:t>However, t</w:t>
      </w:r>
      <w:r w:rsidR="0021511E" w:rsidRPr="00207583">
        <w:rPr>
          <w:color w:val="000000" w:themeColor="text1"/>
        </w:rPr>
        <w:t xml:space="preserve">he complete validation of this framework worth another full paper. </w:t>
      </w:r>
      <w:r w:rsidR="00781118" w:rsidRPr="00207583">
        <w:rPr>
          <w:color w:val="000000" w:themeColor="text1"/>
        </w:rPr>
        <w:t xml:space="preserve">In this context, some initial results </w:t>
      </w:r>
      <w:r w:rsidR="009660EF" w:rsidRPr="00207583">
        <w:rPr>
          <w:color w:val="000000" w:themeColor="text1"/>
        </w:rPr>
        <w:t xml:space="preserve">are provided </w:t>
      </w:r>
      <w:r w:rsidR="00781118" w:rsidRPr="00207583">
        <w:rPr>
          <w:color w:val="000000" w:themeColor="text1"/>
        </w:rPr>
        <w:t xml:space="preserve">that </w:t>
      </w:r>
      <w:r w:rsidR="009660EF" w:rsidRPr="00207583">
        <w:rPr>
          <w:color w:val="000000" w:themeColor="text1"/>
        </w:rPr>
        <w:t>are</w:t>
      </w:r>
      <w:r w:rsidR="00781118" w:rsidRPr="00207583">
        <w:rPr>
          <w:color w:val="000000" w:themeColor="text1"/>
        </w:rPr>
        <w:t xml:space="preserve"> obtained next. Interestingly, the findings of this research support findings in literature. </w:t>
      </w:r>
      <w:r w:rsidR="009660EF" w:rsidRPr="00207583">
        <w:rPr>
          <w:color w:val="000000" w:themeColor="text1"/>
        </w:rPr>
        <w:t>The</w:t>
      </w:r>
      <w:r w:rsidR="00781118" w:rsidRPr="00207583">
        <w:rPr>
          <w:color w:val="000000" w:themeColor="text1"/>
        </w:rPr>
        <w:t xml:space="preserve"> future goal is to conduct a more </w:t>
      </w:r>
      <w:r w:rsidR="00643F5B" w:rsidRPr="00207583">
        <w:rPr>
          <w:color w:val="000000" w:themeColor="text1"/>
        </w:rPr>
        <w:t>rigorous</w:t>
      </w:r>
      <w:r w:rsidR="00781118" w:rsidRPr="00207583">
        <w:rPr>
          <w:color w:val="000000" w:themeColor="text1"/>
        </w:rPr>
        <w:t xml:space="preserve"> evaluation </w:t>
      </w:r>
      <w:r w:rsidR="00643F5B" w:rsidRPr="00207583">
        <w:rPr>
          <w:color w:val="000000" w:themeColor="text1"/>
        </w:rPr>
        <w:t xml:space="preserve">through predictive analytics, by exploiting preliminary analysis, presented in </w:t>
      </w:r>
      <w:r w:rsidR="00781118" w:rsidRPr="00207583">
        <w:rPr>
          <w:color w:val="000000" w:themeColor="text1"/>
        </w:rPr>
        <w:t xml:space="preserve">the next subsections. </w:t>
      </w:r>
    </w:p>
    <w:p w14:paraId="29083DD9" w14:textId="77777777" w:rsidR="00643F5B" w:rsidRPr="00207583" w:rsidRDefault="00643F5B" w:rsidP="00643F5B">
      <w:pPr>
        <w:jc w:val="center"/>
        <w:rPr>
          <w:color w:val="000000" w:themeColor="text1"/>
        </w:rPr>
      </w:pPr>
      <w:r w:rsidRPr="00207583">
        <w:rPr>
          <w:noProof/>
          <w:color w:val="000000" w:themeColor="text1"/>
          <w:lang w:val="en-US"/>
        </w:rPr>
        <w:drawing>
          <wp:inline distT="0" distB="0" distL="0" distR="0" wp14:anchorId="0433B8E3" wp14:editId="4F48914A">
            <wp:extent cx="2717800" cy="2372459"/>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5402" cy="2396554"/>
                    </a:xfrm>
                    <a:prstGeom prst="rect">
                      <a:avLst/>
                    </a:prstGeom>
                    <a:noFill/>
                    <a:ln>
                      <a:noFill/>
                    </a:ln>
                  </pic:spPr>
                </pic:pic>
              </a:graphicData>
            </a:graphic>
          </wp:inline>
        </w:drawing>
      </w:r>
    </w:p>
    <w:p w14:paraId="3C397B15" w14:textId="2EEC7A79" w:rsidR="00643F5B" w:rsidRPr="00207583" w:rsidRDefault="00643F5B" w:rsidP="00643F5B">
      <w:pPr>
        <w:jc w:val="center"/>
        <w:rPr>
          <w:b/>
          <w:i/>
          <w:color w:val="000000" w:themeColor="text1"/>
        </w:rPr>
      </w:pPr>
      <w:r w:rsidRPr="00207583">
        <w:rPr>
          <w:b/>
          <w:i/>
          <w:color w:val="000000" w:themeColor="text1"/>
        </w:rPr>
        <w:t xml:space="preserve">Figure </w:t>
      </w:r>
      <w:r w:rsidRPr="00207583">
        <w:rPr>
          <w:b/>
          <w:i/>
          <w:color w:val="000000" w:themeColor="text1"/>
        </w:rPr>
        <w:fldChar w:fldCharType="begin"/>
      </w:r>
      <w:r w:rsidRPr="00207583">
        <w:rPr>
          <w:b/>
          <w:i/>
          <w:color w:val="000000" w:themeColor="text1"/>
        </w:rPr>
        <w:instrText xml:space="preserve"> SEQ Figure \* ARABIC </w:instrText>
      </w:r>
      <w:r w:rsidRPr="00207583">
        <w:rPr>
          <w:b/>
          <w:i/>
          <w:color w:val="000000" w:themeColor="text1"/>
        </w:rPr>
        <w:fldChar w:fldCharType="separate"/>
      </w:r>
      <w:r w:rsidRPr="00207583">
        <w:rPr>
          <w:b/>
          <w:i/>
          <w:noProof/>
          <w:color w:val="000000" w:themeColor="text1"/>
        </w:rPr>
        <w:t>7</w:t>
      </w:r>
      <w:r w:rsidRPr="00207583">
        <w:rPr>
          <w:b/>
          <w:i/>
          <w:color w:val="000000" w:themeColor="text1"/>
        </w:rPr>
        <w:fldChar w:fldCharType="end"/>
      </w:r>
      <w:r w:rsidRPr="00207583">
        <w:rPr>
          <w:b/>
          <w:i/>
          <w:color w:val="000000" w:themeColor="text1"/>
        </w:rPr>
        <w:t xml:space="preserve">: Word </w:t>
      </w:r>
      <w:r w:rsidR="007E2822" w:rsidRPr="00207583">
        <w:rPr>
          <w:b/>
          <w:i/>
          <w:color w:val="000000" w:themeColor="text1"/>
        </w:rPr>
        <w:t>c</w:t>
      </w:r>
      <w:r w:rsidRPr="00207583">
        <w:rPr>
          <w:b/>
          <w:i/>
          <w:color w:val="000000" w:themeColor="text1"/>
        </w:rPr>
        <w:t xml:space="preserve">loud to </w:t>
      </w:r>
      <w:r w:rsidR="007E2822" w:rsidRPr="00207583">
        <w:rPr>
          <w:b/>
          <w:i/>
          <w:color w:val="000000" w:themeColor="text1"/>
        </w:rPr>
        <w:t>display t</w:t>
      </w:r>
      <w:r w:rsidRPr="00207583">
        <w:rPr>
          <w:b/>
          <w:i/>
          <w:color w:val="000000" w:themeColor="text1"/>
        </w:rPr>
        <w:t xml:space="preserve">ypes of </w:t>
      </w:r>
      <w:r w:rsidR="007E2822" w:rsidRPr="00207583">
        <w:rPr>
          <w:b/>
          <w:i/>
          <w:color w:val="000000" w:themeColor="text1"/>
        </w:rPr>
        <w:t>c</w:t>
      </w:r>
      <w:r w:rsidRPr="00207583">
        <w:rPr>
          <w:b/>
          <w:i/>
          <w:color w:val="000000" w:themeColor="text1"/>
        </w:rPr>
        <w:t xml:space="preserve">onstruction </w:t>
      </w:r>
      <w:r w:rsidR="007E2822" w:rsidRPr="00207583">
        <w:rPr>
          <w:b/>
          <w:i/>
          <w:color w:val="000000" w:themeColor="text1"/>
        </w:rPr>
        <w:t>w</w:t>
      </w:r>
      <w:r w:rsidRPr="00207583">
        <w:rPr>
          <w:b/>
          <w:i/>
          <w:color w:val="000000" w:themeColor="text1"/>
        </w:rPr>
        <w:t>aste</w:t>
      </w:r>
    </w:p>
    <w:p w14:paraId="5ABD5F70" w14:textId="77777777" w:rsidR="00781118" w:rsidRPr="00207583" w:rsidRDefault="00781118" w:rsidP="00781118">
      <w:pPr>
        <w:pStyle w:val="Heading2"/>
        <w:rPr>
          <w:color w:val="000000" w:themeColor="text1"/>
        </w:rPr>
      </w:pPr>
      <w:r w:rsidRPr="00207583">
        <w:rPr>
          <w:color w:val="000000" w:themeColor="text1"/>
        </w:rPr>
        <w:t>Waste Distribution by Construction Materials</w:t>
      </w:r>
    </w:p>
    <w:p w14:paraId="2E032E38" w14:textId="62848F01" w:rsidR="00781118" w:rsidRPr="00207583" w:rsidRDefault="00781118" w:rsidP="00781118">
      <w:pPr>
        <w:rPr>
          <w:color w:val="000000" w:themeColor="text1"/>
        </w:rPr>
      </w:pPr>
      <w:r w:rsidRPr="00207583">
        <w:rPr>
          <w:color w:val="000000" w:themeColor="text1"/>
        </w:rPr>
        <w:t xml:space="preserve">Since, </w:t>
      </w:r>
      <w:r w:rsidR="00643F5B" w:rsidRPr="00207583">
        <w:rPr>
          <w:color w:val="000000" w:themeColor="text1"/>
        </w:rPr>
        <w:t>construction waste disposal records</w:t>
      </w:r>
      <w:r w:rsidRPr="00207583">
        <w:rPr>
          <w:color w:val="000000" w:themeColor="text1"/>
        </w:rPr>
        <w:t xml:space="preserve"> includes the </w:t>
      </w:r>
      <w:r w:rsidRPr="00207583">
        <w:rPr>
          <w:i/>
          <w:color w:val="000000" w:themeColor="text1"/>
        </w:rPr>
        <w:t>waste type</w:t>
      </w:r>
      <w:r w:rsidRPr="00207583">
        <w:rPr>
          <w:color w:val="000000" w:themeColor="text1"/>
        </w:rPr>
        <w:t xml:space="preserve"> field, which tells about the type of material producing construction waste. Understanding distribution of construction waste by material can highlight the </w:t>
      </w:r>
      <w:r w:rsidRPr="00207583">
        <w:rPr>
          <w:i/>
          <w:color w:val="000000" w:themeColor="text1"/>
        </w:rPr>
        <w:t>top-k</w:t>
      </w:r>
      <w:r w:rsidRPr="00207583">
        <w:rPr>
          <w:color w:val="000000" w:themeColor="text1"/>
        </w:rPr>
        <w:t xml:space="preserve"> materials that are generally at the higher end of producing construction waste. </w:t>
      </w:r>
      <w:r w:rsidR="009660EF" w:rsidRPr="00207583">
        <w:rPr>
          <w:color w:val="000000" w:themeColor="text1"/>
        </w:rPr>
        <w:t>B</w:t>
      </w:r>
      <w:r w:rsidR="000C5222" w:rsidRPr="00207583">
        <w:rPr>
          <w:color w:val="000000" w:themeColor="text1"/>
        </w:rPr>
        <w:t>ar</w:t>
      </w:r>
      <w:r w:rsidRPr="00207583">
        <w:rPr>
          <w:color w:val="000000" w:themeColor="text1"/>
        </w:rPr>
        <w:t xml:space="preserve"> </w:t>
      </w:r>
      <w:r w:rsidR="00BE2666" w:rsidRPr="00207583">
        <w:rPr>
          <w:color w:val="000000" w:themeColor="text1"/>
        </w:rPr>
        <w:t>plot</w:t>
      </w:r>
      <w:r w:rsidRPr="00207583">
        <w:rPr>
          <w:color w:val="000000" w:themeColor="text1"/>
        </w:rPr>
        <w:t>—</w:t>
      </w:r>
      <w:r w:rsidR="00095D76" w:rsidRPr="00207583">
        <w:rPr>
          <w:color w:val="000000" w:themeColor="text1"/>
        </w:rPr>
        <w:t>a</w:t>
      </w:r>
      <w:r w:rsidRPr="00207583">
        <w:rPr>
          <w:color w:val="000000" w:themeColor="text1"/>
        </w:rPr>
        <w:t xml:space="preserve"> statistical graphic tool—</w:t>
      </w:r>
      <w:r w:rsidR="009660EF" w:rsidRPr="00207583">
        <w:rPr>
          <w:color w:val="000000" w:themeColor="text1"/>
        </w:rPr>
        <w:t xml:space="preserve">is employed </w:t>
      </w:r>
      <w:r w:rsidRPr="00207583">
        <w:rPr>
          <w:color w:val="000000" w:themeColor="text1"/>
        </w:rPr>
        <w:t xml:space="preserve">to </w:t>
      </w:r>
      <w:r w:rsidR="00095D76" w:rsidRPr="00207583">
        <w:rPr>
          <w:color w:val="000000" w:themeColor="text1"/>
        </w:rPr>
        <w:t>compare different categories within the data. In bar charts, the grouped data is visualised as bars of the chart</w:t>
      </w:r>
      <w:r w:rsidRPr="00207583">
        <w:rPr>
          <w:color w:val="000000" w:themeColor="text1"/>
        </w:rPr>
        <w:t xml:space="preserve">. </w:t>
      </w:r>
      <w:r w:rsidRPr="00207583">
        <w:rPr>
          <w:color w:val="000000" w:themeColor="text1"/>
        </w:rPr>
        <w:lastRenderedPageBreak/>
        <w:t xml:space="preserve">Additionally, the word cloud is used to check the </w:t>
      </w:r>
      <w:r w:rsidR="00BE2666" w:rsidRPr="00207583">
        <w:rPr>
          <w:color w:val="000000" w:themeColor="text1"/>
        </w:rPr>
        <w:t xml:space="preserve">most </w:t>
      </w:r>
      <w:r w:rsidRPr="00207583">
        <w:rPr>
          <w:color w:val="000000" w:themeColor="text1"/>
        </w:rPr>
        <w:t>prominen</w:t>
      </w:r>
      <w:r w:rsidR="00BE2666" w:rsidRPr="00207583">
        <w:rPr>
          <w:color w:val="000000" w:themeColor="text1"/>
        </w:rPr>
        <w:t xml:space="preserve">t </w:t>
      </w:r>
      <w:r w:rsidRPr="00207583">
        <w:rPr>
          <w:color w:val="000000" w:themeColor="text1"/>
        </w:rPr>
        <w:t xml:space="preserve">types of materials that </w:t>
      </w:r>
      <w:r w:rsidR="00C14E79" w:rsidRPr="00207583">
        <w:rPr>
          <w:color w:val="000000" w:themeColor="text1"/>
        </w:rPr>
        <w:t>appear</w:t>
      </w:r>
      <w:r w:rsidRPr="00207583">
        <w:rPr>
          <w:color w:val="000000" w:themeColor="text1"/>
        </w:rPr>
        <w:t xml:space="preserve"> frequently </w:t>
      </w:r>
      <w:r w:rsidR="00BE2666" w:rsidRPr="00207583">
        <w:rPr>
          <w:color w:val="000000" w:themeColor="text1"/>
        </w:rPr>
        <w:t>with</w:t>
      </w:r>
      <w:r w:rsidRPr="00207583">
        <w:rPr>
          <w:color w:val="000000" w:themeColor="text1"/>
        </w:rPr>
        <w:t xml:space="preserve">in </w:t>
      </w:r>
      <w:r w:rsidR="00BE2666" w:rsidRPr="00207583">
        <w:rPr>
          <w:color w:val="000000" w:themeColor="text1"/>
        </w:rPr>
        <w:t xml:space="preserve">the </w:t>
      </w:r>
      <w:r w:rsidRPr="00207583">
        <w:rPr>
          <w:color w:val="000000" w:themeColor="text1"/>
        </w:rPr>
        <w:t xml:space="preserve">waste data. </w:t>
      </w:r>
    </w:p>
    <w:p w14:paraId="4376360F" w14:textId="0DF6B430" w:rsidR="00643F5B" w:rsidRPr="00207583" w:rsidRDefault="007201A6" w:rsidP="00643F5B">
      <w:pPr>
        <w:jc w:val="center"/>
        <w:rPr>
          <w:color w:val="000000" w:themeColor="text1"/>
        </w:rPr>
      </w:pPr>
      <w:r w:rsidRPr="00207583">
        <w:rPr>
          <w:noProof/>
          <w:color w:val="000000" w:themeColor="text1"/>
          <w:lang w:val="en-US"/>
        </w:rPr>
        <w:drawing>
          <wp:inline distT="0" distB="0" distL="0" distR="0" wp14:anchorId="4C6B5A4C" wp14:editId="734B853B">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01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904A4A2" w14:textId="77777777" w:rsidR="00643F5B" w:rsidRPr="00207583" w:rsidRDefault="00643F5B" w:rsidP="00643F5B">
      <w:pPr>
        <w:jc w:val="center"/>
        <w:rPr>
          <w:b/>
          <w:i/>
          <w:color w:val="000000" w:themeColor="text1"/>
        </w:rPr>
      </w:pPr>
      <w:r w:rsidRPr="00207583">
        <w:rPr>
          <w:b/>
          <w:i/>
          <w:color w:val="000000" w:themeColor="text1"/>
        </w:rPr>
        <w:t xml:space="preserve">Figure </w:t>
      </w:r>
      <w:r w:rsidRPr="00207583">
        <w:rPr>
          <w:b/>
          <w:i/>
          <w:color w:val="000000" w:themeColor="text1"/>
        </w:rPr>
        <w:fldChar w:fldCharType="begin"/>
      </w:r>
      <w:r w:rsidRPr="00207583">
        <w:rPr>
          <w:b/>
          <w:i/>
          <w:color w:val="000000" w:themeColor="text1"/>
        </w:rPr>
        <w:instrText xml:space="preserve"> SEQ Figure \* ARABIC </w:instrText>
      </w:r>
      <w:r w:rsidRPr="00207583">
        <w:rPr>
          <w:b/>
          <w:i/>
          <w:color w:val="000000" w:themeColor="text1"/>
        </w:rPr>
        <w:fldChar w:fldCharType="separate"/>
      </w:r>
      <w:r w:rsidRPr="00207583">
        <w:rPr>
          <w:b/>
          <w:i/>
          <w:noProof/>
          <w:color w:val="000000" w:themeColor="text1"/>
        </w:rPr>
        <w:t>8</w:t>
      </w:r>
      <w:r w:rsidRPr="00207583">
        <w:rPr>
          <w:b/>
          <w:i/>
          <w:color w:val="000000" w:themeColor="text1"/>
        </w:rPr>
        <w:fldChar w:fldCharType="end"/>
      </w:r>
      <w:r w:rsidRPr="00207583">
        <w:rPr>
          <w:b/>
          <w:i/>
          <w:color w:val="000000" w:themeColor="text1"/>
        </w:rPr>
        <w:t>: Bar plot to show yearly waste proportion by waste types</w:t>
      </w:r>
    </w:p>
    <w:p w14:paraId="7267C6C1" w14:textId="653BED78" w:rsidR="00781118" w:rsidRPr="00207583" w:rsidRDefault="00CE6B31" w:rsidP="005A3889">
      <w:pPr>
        <w:spacing w:after="120"/>
        <w:rPr>
          <w:color w:val="000000" w:themeColor="text1"/>
        </w:rPr>
      </w:pPr>
      <w:r w:rsidRPr="00207583">
        <w:rPr>
          <w:color w:val="000000" w:themeColor="text1"/>
        </w:rPr>
        <w:t>Through the</w:t>
      </w:r>
      <w:r w:rsidR="00781118" w:rsidRPr="00207583">
        <w:rPr>
          <w:color w:val="000000" w:themeColor="text1"/>
        </w:rPr>
        <w:t xml:space="preserve"> evaluation (see Fig. </w:t>
      </w:r>
      <w:r w:rsidR="000C5222" w:rsidRPr="00207583">
        <w:rPr>
          <w:color w:val="000000" w:themeColor="text1"/>
        </w:rPr>
        <w:t>7</w:t>
      </w:r>
      <w:r w:rsidR="00781118" w:rsidRPr="00207583">
        <w:rPr>
          <w:color w:val="000000" w:themeColor="text1"/>
        </w:rPr>
        <w:t xml:space="preserve"> &amp; </w:t>
      </w:r>
      <w:r w:rsidR="00371D82" w:rsidRPr="00207583">
        <w:rPr>
          <w:color w:val="000000" w:themeColor="text1"/>
        </w:rPr>
        <w:t xml:space="preserve">Fig. </w:t>
      </w:r>
      <w:r w:rsidR="000C5222" w:rsidRPr="00207583">
        <w:rPr>
          <w:color w:val="000000" w:themeColor="text1"/>
        </w:rPr>
        <w:t>8</w:t>
      </w:r>
      <w:r w:rsidR="00781118" w:rsidRPr="00207583">
        <w:rPr>
          <w:color w:val="000000" w:themeColor="text1"/>
        </w:rPr>
        <w:t xml:space="preserve">), it is noticed that large proportion of construction waste is generally categorized as light mixed and compatible waste, mixed construction waste, and mixed inert waste. This means that </w:t>
      </w:r>
      <w:r w:rsidR="005A3889" w:rsidRPr="00207583">
        <w:rPr>
          <w:color w:val="000000" w:themeColor="text1"/>
        </w:rPr>
        <w:t>either larger proportion of construction waste is not segregated as a general practice in the industry, which is</w:t>
      </w:r>
      <w:r w:rsidR="00781118" w:rsidRPr="00207583">
        <w:rPr>
          <w:color w:val="000000" w:themeColor="text1"/>
        </w:rPr>
        <w:t xml:space="preserve"> due to no financial benefits associated with segregating it, or the constituents of waste are in a form of </w:t>
      </w:r>
      <w:r w:rsidR="005A3889" w:rsidRPr="00207583">
        <w:rPr>
          <w:color w:val="000000" w:themeColor="text1"/>
        </w:rPr>
        <w:t>aggregates, which</w:t>
      </w:r>
      <w:r w:rsidR="00781118" w:rsidRPr="00207583">
        <w:rPr>
          <w:color w:val="000000" w:themeColor="text1"/>
        </w:rPr>
        <w:t xml:space="preserve"> might have made this activity as non-trivial and unrealistic. More research needs to be done to understand the causes of this issue. In all the cases, this has revealed a major drawback of existing waste </w:t>
      </w:r>
      <w:r w:rsidR="00095D76" w:rsidRPr="00207583">
        <w:rPr>
          <w:color w:val="000000" w:themeColor="text1"/>
        </w:rPr>
        <w:t>management approaches</w:t>
      </w:r>
      <w:r w:rsidR="00781118" w:rsidRPr="00207583">
        <w:rPr>
          <w:color w:val="000000" w:themeColor="text1"/>
        </w:rPr>
        <w:t xml:space="preserve"> and has highlighted a serious shortcoming on their part. For effective waste minimisation, the waste categorised under these mixed and compatible waste types needs to be segregated. Incorporating these </w:t>
      </w:r>
      <w:r w:rsidR="00B2496E" w:rsidRPr="00207583">
        <w:rPr>
          <w:color w:val="000000" w:themeColor="text1"/>
        </w:rPr>
        <w:t xml:space="preserve">tiny </w:t>
      </w:r>
      <w:r w:rsidR="00781118" w:rsidRPr="00207583">
        <w:rPr>
          <w:color w:val="000000" w:themeColor="text1"/>
        </w:rPr>
        <w:t xml:space="preserve">details will improve the quality of waste </w:t>
      </w:r>
      <w:r w:rsidR="007A4587" w:rsidRPr="00207583">
        <w:rPr>
          <w:color w:val="000000" w:themeColor="text1"/>
        </w:rPr>
        <w:t>disposal records</w:t>
      </w:r>
      <w:r w:rsidR="00781118" w:rsidRPr="00207583">
        <w:rPr>
          <w:color w:val="000000" w:themeColor="text1"/>
        </w:rPr>
        <w:t xml:space="preserve"> data, which will certainly improve its usability and facilitate more sophisticated analytics. Eventually, the stakeholders (designers and waste managers) will be well informed and better </w:t>
      </w:r>
      <w:r w:rsidR="007A4587" w:rsidRPr="00207583">
        <w:rPr>
          <w:color w:val="000000" w:themeColor="text1"/>
        </w:rPr>
        <w:t>guided</w:t>
      </w:r>
      <w:r w:rsidR="00781118" w:rsidRPr="00207583">
        <w:rPr>
          <w:color w:val="000000" w:themeColor="text1"/>
        </w:rPr>
        <w:t xml:space="preserve"> </w:t>
      </w:r>
      <w:r w:rsidR="007A4587" w:rsidRPr="00207583">
        <w:rPr>
          <w:color w:val="000000" w:themeColor="text1"/>
        </w:rPr>
        <w:t>for</w:t>
      </w:r>
      <w:r w:rsidR="00781118" w:rsidRPr="00207583">
        <w:rPr>
          <w:color w:val="000000" w:themeColor="text1"/>
        </w:rPr>
        <w:t xml:space="preserve"> the sources of construction waste. This fine-grained knowledge is not only </w:t>
      </w:r>
      <w:r w:rsidR="00781118" w:rsidRPr="00207583">
        <w:rPr>
          <w:color w:val="000000" w:themeColor="text1"/>
        </w:rPr>
        <w:lastRenderedPageBreak/>
        <w:t xml:space="preserve">integral for developing a robust construction waste simulation tool but is also critical for the designers to use it to the best of </w:t>
      </w:r>
      <w:r w:rsidR="00B2496E" w:rsidRPr="00207583">
        <w:rPr>
          <w:color w:val="000000" w:themeColor="text1"/>
        </w:rPr>
        <w:t>their</w:t>
      </w:r>
      <w:r w:rsidR="00781118" w:rsidRPr="00207583">
        <w:rPr>
          <w:color w:val="000000" w:themeColor="text1"/>
        </w:rPr>
        <w:t xml:space="preserve"> abilities</w:t>
      </w:r>
      <w:r w:rsidR="00B2496E" w:rsidRPr="00207583">
        <w:rPr>
          <w:color w:val="000000" w:themeColor="text1"/>
        </w:rPr>
        <w:t xml:space="preserve"> in waste minimisation</w:t>
      </w:r>
      <w:r w:rsidR="00781118" w:rsidRPr="00207583">
        <w:rPr>
          <w:color w:val="000000" w:themeColor="text1"/>
        </w:rPr>
        <w:t xml:space="preserve">. </w:t>
      </w:r>
    </w:p>
    <w:p w14:paraId="39AD686B" w14:textId="558884BE" w:rsidR="000362CA" w:rsidRPr="00207583" w:rsidRDefault="000362CA" w:rsidP="000362CA">
      <w:pPr>
        <w:pStyle w:val="Heading2"/>
        <w:rPr>
          <w:color w:val="000000" w:themeColor="text1"/>
        </w:rPr>
      </w:pPr>
      <w:r w:rsidRPr="00207583">
        <w:rPr>
          <w:color w:val="000000" w:themeColor="text1"/>
        </w:rPr>
        <w:t>Waste Distribution by Waste Management Routes</w:t>
      </w:r>
    </w:p>
    <w:p w14:paraId="62CECC83" w14:textId="5B4B4AD1" w:rsidR="00C14E79" w:rsidRPr="00207583" w:rsidRDefault="00B623A4" w:rsidP="005A3889">
      <w:pPr>
        <w:spacing w:after="120"/>
        <w:rPr>
          <w:color w:val="000000" w:themeColor="text1"/>
        </w:rPr>
      </w:pPr>
      <w:r w:rsidRPr="00207583">
        <w:rPr>
          <w:color w:val="000000" w:themeColor="text1"/>
        </w:rPr>
        <w:t xml:space="preserve">Waste management hierarchy </w:t>
      </w:r>
      <w:r w:rsidR="00AB6DD3" w:rsidRPr="00207583">
        <w:rPr>
          <w:color w:val="000000" w:themeColor="text1"/>
        </w:rPr>
        <w:t>advocates</w:t>
      </w:r>
      <w:r w:rsidRPr="00207583">
        <w:rPr>
          <w:color w:val="000000" w:themeColor="text1"/>
        </w:rPr>
        <w:t xml:space="preserve"> the waste management routes such as reduce, reuse, recycle and dispose. The priority is given to reduce the waste in first place, however, if waste is generated, then the reuse, followed by recycle is preferred. As a last resort, the waste is disposed off to landfill which is undesirable </w:t>
      </w:r>
      <w:r w:rsidR="00AB6DD3" w:rsidRPr="00207583">
        <w:rPr>
          <w:color w:val="000000" w:themeColor="text1"/>
        </w:rPr>
        <w:t xml:space="preserve">due to its </w:t>
      </w:r>
      <w:r w:rsidRPr="00207583">
        <w:rPr>
          <w:color w:val="000000" w:themeColor="text1"/>
        </w:rPr>
        <w:t xml:space="preserve">immense environmental </w:t>
      </w:r>
      <w:r w:rsidR="00AB6DD3" w:rsidRPr="00207583">
        <w:rPr>
          <w:color w:val="000000" w:themeColor="text1"/>
        </w:rPr>
        <w:t>impact</w:t>
      </w:r>
      <w:r w:rsidRPr="00207583">
        <w:rPr>
          <w:color w:val="000000" w:themeColor="text1"/>
        </w:rPr>
        <w:t>.</w:t>
      </w:r>
      <w:r w:rsidR="00AB6DD3" w:rsidRPr="00207583">
        <w:rPr>
          <w:color w:val="000000" w:themeColor="text1"/>
        </w:rPr>
        <w:t xml:space="preserve"> </w:t>
      </w:r>
      <w:r w:rsidR="00555E8E" w:rsidRPr="00207583">
        <w:rPr>
          <w:color w:val="000000" w:themeColor="text1"/>
        </w:rPr>
        <w:t xml:space="preserve">In the waste disposal data, the attributes such as </w:t>
      </w:r>
      <w:r w:rsidR="00555E8E" w:rsidRPr="00207583">
        <w:rPr>
          <w:i/>
          <w:color w:val="000000" w:themeColor="text1"/>
        </w:rPr>
        <w:t>tonnes to landfill</w:t>
      </w:r>
      <w:r w:rsidR="00555E8E" w:rsidRPr="00207583">
        <w:rPr>
          <w:color w:val="000000" w:themeColor="text1"/>
        </w:rPr>
        <w:t xml:space="preserve"> and </w:t>
      </w:r>
      <w:r w:rsidR="00555E8E" w:rsidRPr="00207583">
        <w:rPr>
          <w:i/>
          <w:color w:val="000000" w:themeColor="text1"/>
        </w:rPr>
        <w:t>tonnes recycled</w:t>
      </w:r>
      <w:r w:rsidR="00555E8E" w:rsidRPr="00207583">
        <w:rPr>
          <w:color w:val="000000" w:themeColor="text1"/>
        </w:rPr>
        <w:t xml:space="preserve"> capture the waste management routes with each record. The overall proportion of waste sent to various waste management routes worth further exploration. To this end, </w:t>
      </w:r>
      <w:proofErr w:type="spellStart"/>
      <w:r w:rsidR="00111B94" w:rsidRPr="00207583">
        <w:rPr>
          <w:color w:val="000000" w:themeColor="text1"/>
        </w:rPr>
        <w:t>s</w:t>
      </w:r>
      <w:r w:rsidR="00555E8E" w:rsidRPr="00207583">
        <w:rPr>
          <w:color w:val="000000" w:themeColor="text1"/>
        </w:rPr>
        <w:t>ankey</w:t>
      </w:r>
      <w:proofErr w:type="spellEnd"/>
      <w:r w:rsidR="00555E8E" w:rsidRPr="00207583">
        <w:rPr>
          <w:color w:val="000000" w:themeColor="text1"/>
        </w:rPr>
        <w:t xml:space="preserve"> graphs </w:t>
      </w:r>
      <w:r w:rsidR="00111B94" w:rsidRPr="00207583">
        <w:rPr>
          <w:color w:val="000000" w:themeColor="text1"/>
        </w:rPr>
        <w:t xml:space="preserve">are employed </w:t>
      </w:r>
      <w:r w:rsidR="00555E8E" w:rsidRPr="00207583">
        <w:rPr>
          <w:color w:val="000000" w:themeColor="text1"/>
        </w:rPr>
        <w:t>for understanding the flow of waste based on their waste management</w:t>
      </w:r>
      <w:r w:rsidR="00C14E79" w:rsidRPr="00207583">
        <w:rPr>
          <w:color w:val="000000" w:themeColor="text1"/>
        </w:rPr>
        <w:t xml:space="preserve"> routes. Sankey graph is the powerful </w:t>
      </w:r>
      <w:r w:rsidR="00555E8E" w:rsidRPr="00207583">
        <w:rPr>
          <w:color w:val="000000" w:themeColor="text1"/>
        </w:rPr>
        <w:t>tool to understa</w:t>
      </w:r>
      <w:r w:rsidR="00C14E79" w:rsidRPr="00207583">
        <w:rPr>
          <w:color w:val="000000" w:themeColor="text1"/>
        </w:rPr>
        <w:t>nd the flow of entities within a</w:t>
      </w:r>
      <w:r w:rsidR="00555E8E" w:rsidRPr="00207583">
        <w:rPr>
          <w:color w:val="000000" w:themeColor="text1"/>
        </w:rPr>
        <w:t xml:space="preserve"> system, where </w:t>
      </w:r>
      <w:r w:rsidR="00C14E79" w:rsidRPr="00207583">
        <w:rPr>
          <w:color w:val="000000" w:themeColor="text1"/>
        </w:rPr>
        <w:t>weight of the flow is specified between the source and destination</w:t>
      </w:r>
      <w:r w:rsidR="00555E8E" w:rsidRPr="00207583">
        <w:rPr>
          <w:color w:val="000000" w:themeColor="text1"/>
        </w:rPr>
        <w:t>.</w:t>
      </w:r>
      <w:r w:rsidR="00C14E79" w:rsidRPr="00207583">
        <w:rPr>
          <w:color w:val="000000" w:themeColor="text1"/>
        </w:rPr>
        <w:t xml:space="preserve"> </w:t>
      </w:r>
    </w:p>
    <w:p w14:paraId="5A01519E" w14:textId="77777777" w:rsidR="00D51E8C" w:rsidRPr="00207583" w:rsidRDefault="00D51E8C" w:rsidP="00D51E8C">
      <w:pPr>
        <w:spacing w:after="120"/>
        <w:jc w:val="center"/>
        <w:rPr>
          <w:color w:val="000000" w:themeColor="text1"/>
        </w:rPr>
      </w:pPr>
      <w:r w:rsidRPr="00207583">
        <w:rPr>
          <w:noProof/>
          <w:color w:val="000000" w:themeColor="text1"/>
          <w:lang w:val="en-US"/>
        </w:rPr>
        <w:drawing>
          <wp:inline distT="0" distB="0" distL="0" distR="0" wp14:anchorId="75DBBE19" wp14:editId="0A18B374">
            <wp:extent cx="5486400" cy="33469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02.42.22.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346938"/>
                    </a:xfrm>
                    <a:prstGeom prst="rect">
                      <a:avLst/>
                    </a:prstGeom>
                  </pic:spPr>
                </pic:pic>
              </a:graphicData>
            </a:graphic>
          </wp:inline>
        </w:drawing>
      </w:r>
    </w:p>
    <w:p w14:paraId="7FA4F1C3" w14:textId="77777777" w:rsidR="00D51E8C" w:rsidRPr="00207583" w:rsidRDefault="00D51E8C" w:rsidP="00D51E8C">
      <w:pPr>
        <w:jc w:val="center"/>
        <w:rPr>
          <w:b/>
          <w:i/>
          <w:color w:val="000000" w:themeColor="text1"/>
        </w:rPr>
      </w:pPr>
      <w:r w:rsidRPr="00207583">
        <w:rPr>
          <w:b/>
          <w:i/>
          <w:color w:val="000000" w:themeColor="text1"/>
        </w:rPr>
        <w:t xml:space="preserve">Figure </w:t>
      </w:r>
      <w:r w:rsidRPr="00207583">
        <w:rPr>
          <w:b/>
          <w:i/>
          <w:color w:val="000000" w:themeColor="text1"/>
        </w:rPr>
        <w:fldChar w:fldCharType="begin"/>
      </w:r>
      <w:r w:rsidRPr="00207583">
        <w:rPr>
          <w:b/>
          <w:i/>
          <w:color w:val="000000" w:themeColor="text1"/>
        </w:rPr>
        <w:instrText xml:space="preserve"> SEQ Figure \* ARABIC </w:instrText>
      </w:r>
      <w:r w:rsidRPr="00207583">
        <w:rPr>
          <w:b/>
          <w:i/>
          <w:color w:val="000000" w:themeColor="text1"/>
        </w:rPr>
        <w:fldChar w:fldCharType="separate"/>
      </w:r>
      <w:r w:rsidRPr="00207583">
        <w:rPr>
          <w:b/>
          <w:i/>
          <w:noProof/>
          <w:color w:val="000000" w:themeColor="text1"/>
        </w:rPr>
        <w:t>9</w:t>
      </w:r>
      <w:r w:rsidRPr="00207583">
        <w:rPr>
          <w:b/>
          <w:i/>
          <w:color w:val="000000" w:themeColor="text1"/>
        </w:rPr>
        <w:fldChar w:fldCharType="end"/>
      </w:r>
      <w:r w:rsidRPr="00207583">
        <w:rPr>
          <w:b/>
          <w:i/>
          <w:color w:val="000000" w:themeColor="text1"/>
        </w:rPr>
        <w:t>: Sankey diagram to show waste flow by waste management routes</w:t>
      </w:r>
    </w:p>
    <w:p w14:paraId="438D1C46" w14:textId="7F274D66" w:rsidR="00EB0AAA" w:rsidRPr="00207583" w:rsidRDefault="009660EF" w:rsidP="005A3889">
      <w:pPr>
        <w:spacing w:after="120"/>
        <w:rPr>
          <w:color w:val="000000" w:themeColor="text1"/>
        </w:rPr>
      </w:pPr>
      <w:r w:rsidRPr="00207583">
        <w:rPr>
          <w:color w:val="000000" w:themeColor="text1"/>
        </w:rPr>
        <w:lastRenderedPageBreak/>
        <w:t>The</w:t>
      </w:r>
      <w:r w:rsidR="00C14E79" w:rsidRPr="00207583">
        <w:rPr>
          <w:color w:val="000000" w:themeColor="text1"/>
        </w:rPr>
        <w:t xml:space="preserve"> </w:t>
      </w:r>
      <w:r w:rsidR="00C14E79" w:rsidRPr="00207583">
        <w:rPr>
          <w:i/>
          <w:color w:val="000000" w:themeColor="text1"/>
        </w:rPr>
        <w:t xml:space="preserve">construction waste </w:t>
      </w:r>
      <w:r w:rsidRPr="00207583">
        <w:rPr>
          <w:i/>
          <w:color w:val="000000" w:themeColor="text1"/>
        </w:rPr>
        <w:t>types</w:t>
      </w:r>
      <w:r w:rsidRPr="00207583">
        <w:rPr>
          <w:color w:val="000000" w:themeColor="text1"/>
        </w:rPr>
        <w:t xml:space="preserve"> are mapped </w:t>
      </w:r>
      <w:r w:rsidR="00C14E79" w:rsidRPr="00207583">
        <w:rPr>
          <w:color w:val="000000" w:themeColor="text1"/>
        </w:rPr>
        <w:t xml:space="preserve">as the sources of graph while </w:t>
      </w:r>
      <w:r w:rsidR="00C14E79" w:rsidRPr="00207583">
        <w:rPr>
          <w:i/>
          <w:color w:val="000000" w:themeColor="text1"/>
        </w:rPr>
        <w:t>waste management routes</w:t>
      </w:r>
      <w:r w:rsidR="00C14E79" w:rsidRPr="00207583">
        <w:rPr>
          <w:color w:val="000000" w:themeColor="text1"/>
        </w:rPr>
        <w:t xml:space="preserve"> as the destinations of graph. Th</w:t>
      </w:r>
      <w:r w:rsidR="00DF3522" w:rsidRPr="00207583">
        <w:rPr>
          <w:color w:val="000000" w:themeColor="text1"/>
        </w:rPr>
        <w:t>e amounts of waste generated are</w:t>
      </w:r>
      <w:r w:rsidR="00C14E79" w:rsidRPr="00207583">
        <w:rPr>
          <w:color w:val="000000" w:themeColor="text1"/>
        </w:rPr>
        <w:t xml:space="preserve"> mapped onto the weights of the </w:t>
      </w:r>
      <w:r w:rsidR="00D67814" w:rsidRPr="00207583">
        <w:rPr>
          <w:color w:val="000000" w:themeColor="text1"/>
        </w:rPr>
        <w:t>flows running</w:t>
      </w:r>
      <w:r w:rsidR="00C14E79" w:rsidRPr="00207583">
        <w:rPr>
          <w:color w:val="000000" w:themeColor="text1"/>
        </w:rPr>
        <w:t xml:space="preserve"> between the source</w:t>
      </w:r>
      <w:r w:rsidR="00D67814" w:rsidRPr="00207583">
        <w:rPr>
          <w:color w:val="000000" w:themeColor="text1"/>
        </w:rPr>
        <w:t>s</w:t>
      </w:r>
      <w:r w:rsidR="00C14E79" w:rsidRPr="00207583">
        <w:rPr>
          <w:color w:val="000000" w:themeColor="text1"/>
        </w:rPr>
        <w:t xml:space="preserve"> and destination</w:t>
      </w:r>
      <w:r w:rsidR="00D67814" w:rsidRPr="00207583">
        <w:rPr>
          <w:color w:val="000000" w:themeColor="text1"/>
        </w:rPr>
        <w:t>s</w:t>
      </w:r>
      <w:r w:rsidR="00C14E79" w:rsidRPr="00207583">
        <w:rPr>
          <w:color w:val="000000" w:themeColor="text1"/>
        </w:rPr>
        <w:t xml:space="preserve">. Fig. 9 </w:t>
      </w:r>
      <w:r w:rsidR="00D67814" w:rsidRPr="00207583">
        <w:rPr>
          <w:color w:val="000000" w:themeColor="text1"/>
        </w:rPr>
        <w:t xml:space="preserve">illustrates this distribution. </w:t>
      </w:r>
      <w:r w:rsidR="00C14E79" w:rsidRPr="00207583">
        <w:rPr>
          <w:color w:val="000000" w:themeColor="text1"/>
        </w:rPr>
        <w:t xml:space="preserve">It is evident that </w:t>
      </w:r>
      <w:r w:rsidR="00D67814" w:rsidRPr="00207583">
        <w:rPr>
          <w:color w:val="000000" w:themeColor="text1"/>
        </w:rPr>
        <w:t xml:space="preserve">the industry is quite successful in diverting the </w:t>
      </w:r>
      <w:r w:rsidR="00C14E79" w:rsidRPr="00207583">
        <w:rPr>
          <w:color w:val="000000" w:themeColor="text1"/>
        </w:rPr>
        <w:t xml:space="preserve">majority of construction waste </w:t>
      </w:r>
      <w:r w:rsidR="00D67814" w:rsidRPr="00207583">
        <w:rPr>
          <w:color w:val="000000" w:themeColor="text1"/>
        </w:rPr>
        <w:t>going to landfill through recycling</w:t>
      </w:r>
      <w:r w:rsidR="00C14E79" w:rsidRPr="00207583">
        <w:rPr>
          <w:color w:val="000000" w:themeColor="text1"/>
        </w:rPr>
        <w:t>.</w:t>
      </w:r>
      <w:r w:rsidR="00DF3522" w:rsidRPr="00207583">
        <w:rPr>
          <w:color w:val="000000" w:themeColor="text1"/>
        </w:rPr>
        <w:t xml:space="preserve"> Soil and inert waste</w:t>
      </w:r>
      <w:r w:rsidR="00D67814" w:rsidRPr="00207583">
        <w:rPr>
          <w:color w:val="000000" w:themeColor="text1"/>
        </w:rPr>
        <w:t xml:space="preserve"> comprise huge amounts</w:t>
      </w:r>
      <w:r w:rsidR="00DF3522" w:rsidRPr="00207583">
        <w:rPr>
          <w:color w:val="000000" w:themeColor="text1"/>
        </w:rPr>
        <w:t>,</w:t>
      </w:r>
      <w:r w:rsidR="00D67814" w:rsidRPr="00207583">
        <w:rPr>
          <w:color w:val="000000" w:themeColor="text1"/>
        </w:rPr>
        <w:t xml:space="preserve"> which is completely recycled. Whereas, some proportions of the mixed waste along </w:t>
      </w:r>
      <w:r w:rsidR="00DF3522" w:rsidRPr="00207583">
        <w:rPr>
          <w:color w:val="000000" w:themeColor="text1"/>
        </w:rPr>
        <w:t xml:space="preserve">with </w:t>
      </w:r>
      <w:r w:rsidR="00D67814" w:rsidRPr="00207583">
        <w:rPr>
          <w:color w:val="000000" w:themeColor="text1"/>
        </w:rPr>
        <w:t>brick waste ends up in the landfill</w:t>
      </w:r>
      <w:r w:rsidR="00DF3522" w:rsidRPr="00207583">
        <w:rPr>
          <w:color w:val="000000" w:themeColor="text1"/>
        </w:rPr>
        <w:t xml:space="preserve">. This </w:t>
      </w:r>
      <w:r w:rsidR="00D67814" w:rsidRPr="00207583">
        <w:rPr>
          <w:color w:val="000000" w:themeColor="text1"/>
        </w:rPr>
        <w:t>requires immediate attention of the research community to look into th</w:t>
      </w:r>
      <w:r w:rsidR="00DF3522" w:rsidRPr="00207583">
        <w:rPr>
          <w:color w:val="000000" w:themeColor="text1"/>
        </w:rPr>
        <w:t>e matter. The literature revealed</w:t>
      </w:r>
      <w:r w:rsidR="00D67814" w:rsidRPr="00207583">
        <w:rPr>
          <w:color w:val="000000" w:themeColor="text1"/>
        </w:rPr>
        <w:t xml:space="preserve"> that field cutting due to lack of standardisation and dimensional coordination is one of the major causes of producing huge amounts of onsite offcuts</w:t>
      </w:r>
      <w:r w:rsidR="00DF3522" w:rsidRPr="00207583">
        <w:rPr>
          <w:color w:val="000000" w:themeColor="text1"/>
        </w:rPr>
        <w:t xml:space="preserve"> </w:t>
      </w:r>
      <w:r w:rsidR="00DF3522" w:rsidRPr="00207583">
        <w:rPr>
          <w:color w:val="000000" w:themeColor="text1"/>
        </w:rPr>
        <w:fldChar w:fldCharType="begin" w:fldLock="1"/>
      </w:r>
      <w:r w:rsidR="00DF3522" w:rsidRPr="00207583">
        <w:rPr>
          <w:color w:val="000000" w:themeColor="text1"/>
        </w:rPr>
        <w:instrText>ADDIN CSL_CITATION { "citationItems" : [ { "id" : "ITEM-1", "itemData" : { "DOI" : "10.1080/2093761X.2015.1116415", "ISSN" : "2093-761X", "author" : [ { "dropping-particle" : "", "family" : "Bilal", "given" : "Muhammad", "non-dropping-particle" : "", "parse-names" : false, "suffix" : "" }, { "dropping-particle" : "", "family" : "Oyedele", "given" : "Lukumon O", "non-dropping-particle" : "", "parse-names" : false, "suffix" : "" }, { "dropping-particle" : "", "family" : "Qadir", "given" : "Junaid", "non-dropping-particle" : "", "parse-names" : false, "suffix" : "" }, { "dropping-particle" : "", "family" : "Munir", "given" : "Kamran", "non-dropping-particle" : "", "parse-names" : false, "suffix" : "" }, { "dropping-particle" : "", "family" : "Akinade", "given" : "Olugbenga O", "non-dropping-particle" : "", "parse-names" : false, "suffix" : "" }, { "dropping-particle" : "", "family" : "Ajayi", "given" : "Saheed O", "non-dropping-particle" : "", "parse-names" : false, "suffix" : "" }, { "dropping-particle" : "", "family" : "Alaka", "given" : "Hafiz A", "non-dropping-particle" : "", "parse-names" : false, "suffix" : "" }, { "dropping-particle" : "", "family" : "Owolabi", "given" : "Hakeem A", "non-dropping-particle" : "", "parse-names" : false, "suffix" : "" } ], "container-title" : "International Journal of Sustainable Building Technology", "id" : "ITEM-1", "issue" : "January", "issued" : { "date-parts" : [ [ "2016" ] ] }, "title" : "Analysis of critical features and evaluation of BIM software : towards a plug-in for construction waste minimization using big data", "type" : "article-journal", "volume" : "7628" }, "uris" : [ "http://www.mendeley.com/documents/?uuid=953b596a-887c-4fd1-b6bb-afcea975d452" ] }, { "id" : "ITEM-2", "itemData" : { "DOI" : "10.1016/j.buildenv.2004.01.007", "ISBN" : "0360-1323", "ISSN" : "03601323", "abstract" : "Construction waste minimisation is a topical issue in many countries. The literature shows that the design has a major influence on waste. This study was undertaken to identify major sources of site waste generation in Singapore and to develop a model to evaluate building designs from the materials waste generation point of view. The paper is based on a survey of large Singapore building contractors. The principal finding is that four pre-determined attributes under 'design'; three attributes under 'operation' and one attribute under 'material handling' were critical site waste sources. Multi-attribute value technique was used to develop the building waste assessment score (BWAS) model from respondents' ratings on a five-point Likert scale that generated weights for the building sub-systems. The building design appraisal system developed by the Building and Construction Authority in Singapore was modified and used to build the BWAS model. It is recommended that designers should use the model to prepare designs which have less potential to cause site waste. Contractors may use the model to select site management techniques which help them to face the waste challenge posed by the design. ?? 2004 Elsevier Ltd. All rights reserved.", "author" : [ { "dropping-particle" : "", "family" : "Ekanayake", "given" : "Lawrence Lesley", "non-dropping-particle" : "", "parse-names" : false, "suffix" : "" }, { "dropping-particle" : "", "family" : "Ofori", "given" : "George", "non-dropping-particle" : "", "parse-names" : false, "suffix" : "" } ], "container-title" : "Building and Environment", "id" : "ITEM-2", "issue" : "7", "issued" : { "date-parts" : [ [ "2004" ] ] }, "page" : "851-861", "title" : "Building waste assessment score: Design-based tool", "type" : "article-journal", "volume" : "39" }, "uris" : [ "http://www.mendeley.com/documents/?uuid=1f0fe588-06f1-4730-879f-8f56aa9f39ae" ] } ], "mendeley" : { "formattedCitation" : "[3,10]", "plainTextFormattedCitation" : "[3,10]" }, "properties" : { "noteIndex" : 0 }, "schema" : "https://github.com/citation-style-language/schema/raw/master/csl-citation.json" }</w:instrText>
      </w:r>
      <w:r w:rsidR="00DF3522" w:rsidRPr="00207583">
        <w:rPr>
          <w:color w:val="000000" w:themeColor="text1"/>
        </w:rPr>
        <w:fldChar w:fldCharType="separate"/>
      </w:r>
      <w:r w:rsidR="00DF3522" w:rsidRPr="00207583">
        <w:rPr>
          <w:noProof/>
          <w:color w:val="000000" w:themeColor="text1"/>
        </w:rPr>
        <w:t>[3,10]</w:t>
      </w:r>
      <w:r w:rsidR="00DF3522" w:rsidRPr="00207583">
        <w:rPr>
          <w:color w:val="000000" w:themeColor="text1"/>
        </w:rPr>
        <w:fldChar w:fldCharType="end"/>
      </w:r>
      <w:r w:rsidR="00D67814" w:rsidRPr="00207583">
        <w:rPr>
          <w:color w:val="000000" w:themeColor="text1"/>
        </w:rPr>
        <w:t xml:space="preserve">. More R&amp;D is needed to develop such approaches </w:t>
      </w:r>
      <w:r w:rsidR="00DF3522" w:rsidRPr="00207583">
        <w:rPr>
          <w:color w:val="000000" w:themeColor="text1"/>
        </w:rPr>
        <w:t xml:space="preserve">that can successfully </w:t>
      </w:r>
      <w:r w:rsidR="00D67814" w:rsidRPr="00207583">
        <w:rPr>
          <w:color w:val="000000" w:themeColor="text1"/>
        </w:rPr>
        <w:t xml:space="preserve">divert brick waste from going to </w:t>
      </w:r>
      <w:r w:rsidR="00DF3522" w:rsidRPr="00207583">
        <w:rPr>
          <w:color w:val="000000" w:themeColor="text1"/>
        </w:rPr>
        <w:t xml:space="preserve">the </w:t>
      </w:r>
      <w:r w:rsidR="00D67814" w:rsidRPr="00207583">
        <w:rPr>
          <w:color w:val="000000" w:themeColor="text1"/>
        </w:rPr>
        <w:t xml:space="preserve">landfill. </w:t>
      </w:r>
    </w:p>
    <w:p w14:paraId="0BAA33BA" w14:textId="42A24F7C" w:rsidR="007E2822" w:rsidRPr="00207583" w:rsidRDefault="00DF3522" w:rsidP="005A3889">
      <w:pPr>
        <w:spacing w:after="120"/>
        <w:rPr>
          <w:color w:val="000000" w:themeColor="text1"/>
        </w:rPr>
      </w:pPr>
      <w:r w:rsidRPr="00207583">
        <w:rPr>
          <w:color w:val="000000" w:themeColor="text1"/>
        </w:rPr>
        <w:t>Pertinently, t</w:t>
      </w:r>
      <w:r w:rsidR="00EB0AAA" w:rsidRPr="00207583">
        <w:rPr>
          <w:color w:val="000000" w:themeColor="text1"/>
        </w:rPr>
        <w:t xml:space="preserve">he </w:t>
      </w:r>
      <w:r w:rsidRPr="00207583">
        <w:rPr>
          <w:color w:val="000000" w:themeColor="text1"/>
        </w:rPr>
        <w:t>waste disposal data</w:t>
      </w:r>
      <w:r w:rsidR="00EB0AAA" w:rsidRPr="00207583">
        <w:rPr>
          <w:color w:val="000000" w:themeColor="text1"/>
        </w:rPr>
        <w:t xml:space="preserve"> only </w:t>
      </w:r>
      <w:r w:rsidRPr="00207583">
        <w:rPr>
          <w:color w:val="000000" w:themeColor="text1"/>
        </w:rPr>
        <w:t>captures</w:t>
      </w:r>
      <w:r w:rsidR="00EB0AAA" w:rsidRPr="00207583">
        <w:rPr>
          <w:color w:val="000000" w:themeColor="text1"/>
        </w:rPr>
        <w:t xml:space="preserve"> the landfill and recycl</w:t>
      </w:r>
      <w:r w:rsidRPr="00207583">
        <w:rPr>
          <w:color w:val="000000" w:themeColor="text1"/>
        </w:rPr>
        <w:t>ing</w:t>
      </w:r>
      <w:r w:rsidR="00EB0AAA" w:rsidRPr="00207583">
        <w:rPr>
          <w:color w:val="000000" w:themeColor="text1"/>
        </w:rPr>
        <w:t xml:space="preserve"> routes whereas </w:t>
      </w:r>
      <w:r w:rsidRPr="00207583">
        <w:rPr>
          <w:color w:val="000000" w:themeColor="text1"/>
        </w:rPr>
        <w:t xml:space="preserve">no consideration is </w:t>
      </w:r>
      <w:r w:rsidR="00EB0AAA" w:rsidRPr="00207583">
        <w:rPr>
          <w:color w:val="000000" w:themeColor="text1"/>
        </w:rPr>
        <w:t xml:space="preserve">given to </w:t>
      </w:r>
      <w:r w:rsidRPr="00207583">
        <w:rPr>
          <w:color w:val="000000" w:themeColor="text1"/>
        </w:rPr>
        <w:t>the most desirable waste management routes of reducing and reusing</w:t>
      </w:r>
      <w:r w:rsidR="00EB0AAA" w:rsidRPr="00207583">
        <w:rPr>
          <w:color w:val="000000" w:themeColor="text1"/>
        </w:rPr>
        <w:t xml:space="preserve"> </w:t>
      </w:r>
      <w:r w:rsidRPr="00207583">
        <w:rPr>
          <w:color w:val="000000" w:themeColor="text1"/>
        </w:rPr>
        <w:t>the</w:t>
      </w:r>
      <w:r w:rsidR="00EB0AAA" w:rsidRPr="00207583">
        <w:rPr>
          <w:color w:val="000000" w:themeColor="text1"/>
        </w:rPr>
        <w:t xml:space="preserve"> waste. This clear</w:t>
      </w:r>
      <w:r w:rsidRPr="00207583">
        <w:rPr>
          <w:color w:val="000000" w:themeColor="text1"/>
        </w:rPr>
        <w:t>ly depicts a</w:t>
      </w:r>
      <w:r w:rsidR="00EB0AAA" w:rsidRPr="00207583">
        <w:rPr>
          <w:color w:val="000000" w:themeColor="text1"/>
        </w:rPr>
        <w:t xml:space="preserve"> deficiency on the part of </w:t>
      </w:r>
      <w:r w:rsidRPr="00207583">
        <w:rPr>
          <w:color w:val="000000" w:themeColor="text1"/>
        </w:rPr>
        <w:t xml:space="preserve">the </w:t>
      </w:r>
      <w:r w:rsidR="00EB0AAA" w:rsidRPr="00207583">
        <w:rPr>
          <w:color w:val="000000" w:themeColor="text1"/>
        </w:rPr>
        <w:t xml:space="preserve">waste disposal </w:t>
      </w:r>
      <w:r w:rsidRPr="00207583">
        <w:rPr>
          <w:color w:val="000000" w:themeColor="text1"/>
        </w:rPr>
        <w:t>records</w:t>
      </w:r>
      <w:r w:rsidR="00EB0AAA" w:rsidRPr="00207583">
        <w:rPr>
          <w:color w:val="000000" w:themeColor="text1"/>
        </w:rPr>
        <w:t>. Such details shall be captured to see ho</w:t>
      </w:r>
      <w:r w:rsidR="009422C4" w:rsidRPr="00207583">
        <w:rPr>
          <w:color w:val="000000" w:themeColor="text1"/>
        </w:rPr>
        <w:t>w the industry is minimising</w:t>
      </w:r>
      <w:r w:rsidR="00EB0AAA" w:rsidRPr="00207583">
        <w:rPr>
          <w:color w:val="000000" w:themeColor="text1"/>
        </w:rPr>
        <w:t xml:space="preserve"> construction </w:t>
      </w:r>
      <w:r w:rsidR="009422C4" w:rsidRPr="00207583">
        <w:rPr>
          <w:color w:val="000000" w:themeColor="text1"/>
        </w:rPr>
        <w:t xml:space="preserve">waste </w:t>
      </w:r>
      <w:r w:rsidR="00EB0AAA" w:rsidRPr="00207583">
        <w:rPr>
          <w:color w:val="000000" w:themeColor="text1"/>
        </w:rPr>
        <w:t xml:space="preserve">in the first place (i.e., at the early design stages). </w:t>
      </w:r>
    </w:p>
    <w:p w14:paraId="2096CC81" w14:textId="090604E2" w:rsidR="00781118" w:rsidRPr="00207583" w:rsidRDefault="00781118" w:rsidP="00781118">
      <w:pPr>
        <w:pStyle w:val="Heading2"/>
        <w:rPr>
          <w:color w:val="000000" w:themeColor="text1"/>
        </w:rPr>
      </w:pPr>
      <w:r w:rsidRPr="00207583">
        <w:rPr>
          <w:color w:val="000000" w:themeColor="text1"/>
        </w:rPr>
        <w:t>Waste Distributio</w:t>
      </w:r>
      <w:r w:rsidR="00B623A4" w:rsidRPr="00207583">
        <w:rPr>
          <w:color w:val="000000" w:themeColor="text1"/>
        </w:rPr>
        <w:t>n by Time (Time Series Analysis</w:t>
      </w:r>
    </w:p>
    <w:p w14:paraId="20E491E3" w14:textId="77777777" w:rsidR="00B2496E" w:rsidRPr="00207583" w:rsidRDefault="00781118" w:rsidP="00781118">
      <w:pPr>
        <w:rPr>
          <w:color w:val="000000" w:themeColor="text1"/>
        </w:rPr>
      </w:pPr>
      <w:r w:rsidRPr="00207583">
        <w:rPr>
          <w:color w:val="000000" w:themeColor="text1"/>
        </w:rPr>
        <w:t xml:space="preserve">Tremendous R&amp;D efforts have been carried out for minimising construction waste. An obvious assessment for checking the effectiveness of these R&amp;D efforts is to observe the waste trend over time. Time series analysis, in this regard, advocates methods for analysing waste data with respect to time. It not only enables the exploratory waste analysis but also supports predictive waste analytics. In our waste data, </w:t>
      </w:r>
      <w:r w:rsidRPr="00207583">
        <w:rPr>
          <w:i/>
          <w:color w:val="000000" w:themeColor="text1"/>
        </w:rPr>
        <w:t>collection/uplift data</w:t>
      </w:r>
      <w:r w:rsidRPr="00207583">
        <w:rPr>
          <w:color w:val="000000" w:themeColor="text1"/>
        </w:rPr>
        <w:t xml:space="preserve"> records the timestamp </w:t>
      </w:r>
      <w:r w:rsidR="005A3889" w:rsidRPr="00207583">
        <w:rPr>
          <w:color w:val="000000" w:themeColor="text1"/>
        </w:rPr>
        <w:t>information that tells exactly the date</w:t>
      </w:r>
      <w:r w:rsidRPr="00207583">
        <w:rPr>
          <w:color w:val="000000" w:themeColor="text1"/>
        </w:rPr>
        <w:t xml:space="preserve"> and time, whenever waste skip is moved from client site to company premises. Successive waste measurements are typically recorded in this dataset over a time interval. Line </w:t>
      </w:r>
      <w:r w:rsidR="00B2496E" w:rsidRPr="00207583">
        <w:rPr>
          <w:color w:val="000000" w:themeColor="text1"/>
        </w:rPr>
        <w:t>plots</w:t>
      </w:r>
      <w:r w:rsidRPr="00207583">
        <w:rPr>
          <w:color w:val="000000" w:themeColor="text1"/>
        </w:rPr>
        <w:t xml:space="preserve"> are most commonly used </w:t>
      </w:r>
      <w:r w:rsidR="00B2496E" w:rsidRPr="00207583">
        <w:rPr>
          <w:color w:val="000000" w:themeColor="text1"/>
        </w:rPr>
        <w:t xml:space="preserve">graphics </w:t>
      </w:r>
      <w:r w:rsidRPr="00207583">
        <w:rPr>
          <w:color w:val="000000" w:themeColor="text1"/>
        </w:rPr>
        <w:t xml:space="preserve">to </w:t>
      </w:r>
      <w:r w:rsidR="00B2496E" w:rsidRPr="00207583">
        <w:rPr>
          <w:color w:val="000000" w:themeColor="text1"/>
        </w:rPr>
        <w:t>illustrate</w:t>
      </w:r>
      <w:r w:rsidRPr="00207583">
        <w:rPr>
          <w:color w:val="000000" w:themeColor="text1"/>
        </w:rPr>
        <w:t xml:space="preserve"> the data for time series analysis. </w:t>
      </w:r>
    </w:p>
    <w:p w14:paraId="7C748765" w14:textId="6B880716" w:rsidR="00E70059" w:rsidRPr="00207583" w:rsidRDefault="00E70059" w:rsidP="00E70059">
      <w:pPr>
        <w:rPr>
          <w:color w:val="000000" w:themeColor="text1"/>
        </w:rPr>
      </w:pPr>
      <w:r w:rsidRPr="00207583">
        <w:rPr>
          <w:color w:val="000000" w:themeColor="text1"/>
        </w:rPr>
        <w:t xml:space="preserve">As such, the waste data is summarized by the </w:t>
      </w:r>
      <w:r w:rsidR="00C14E79" w:rsidRPr="00207583">
        <w:rPr>
          <w:color w:val="000000" w:themeColor="text1"/>
        </w:rPr>
        <w:t>quarter</w:t>
      </w:r>
      <w:r w:rsidRPr="00207583">
        <w:rPr>
          <w:color w:val="000000" w:themeColor="text1"/>
        </w:rPr>
        <w:t xml:space="preserve"> (extracted from the data) to support the time series analysis. This derived data is plotted on line plot (see Fig. 9), where the </w:t>
      </w:r>
      <w:r w:rsidRPr="00207583">
        <w:rPr>
          <w:i/>
          <w:color w:val="000000" w:themeColor="text1"/>
        </w:rPr>
        <w:t>x-axis</w:t>
      </w:r>
      <w:r w:rsidRPr="00207583">
        <w:rPr>
          <w:color w:val="000000" w:themeColor="text1"/>
        </w:rPr>
        <w:t xml:space="preserve"> of the </w:t>
      </w:r>
      <w:r w:rsidRPr="00207583">
        <w:rPr>
          <w:color w:val="000000" w:themeColor="text1"/>
        </w:rPr>
        <w:lastRenderedPageBreak/>
        <w:t xml:space="preserve">chart is specified to the time dimension (i.e. </w:t>
      </w:r>
      <w:r w:rsidR="00C14E79" w:rsidRPr="00207583">
        <w:rPr>
          <w:color w:val="000000" w:themeColor="text1"/>
        </w:rPr>
        <w:t>quarter</w:t>
      </w:r>
      <w:r w:rsidRPr="00207583">
        <w:rPr>
          <w:color w:val="000000" w:themeColor="text1"/>
        </w:rPr>
        <w:t xml:space="preserve">), and </w:t>
      </w:r>
      <w:r w:rsidRPr="00207583">
        <w:rPr>
          <w:i/>
          <w:color w:val="000000" w:themeColor="text1"/>
        </w:rPr>
        <w:t>y-axis</w:t>
      </w:r>
      <w:r w:rsidRPr="00207583">
        <w:rPr>
          <w:color w:val="000000" w:themeColor="text1"/>
        </w:rPr>
        <w:t xml:space="preserve"> of the chart is specified to the amounts of waste produced for that particular </w:t>
      </w:r>
      <w:r w:rsidR="00C14E79" w:rsidRPr="00207583">
        <w:rPr>
          <w:color w:val="000000" w:themeColor="text1"/>
        </w:rPr>
        <w:t>quarter</w:t>
      </w:r>
      <w:r w:rsidRPr="00207583">
        <w:rPr>
          <w:color w:val="000000" w:themeColor="text1"/>
        </w:rPr>
        <w:t>. The line plot clearly shows significantly sharp increase in the amounts of waste produced over the period. This confirms the fact that despite substantial R&amp;D efforts for construction waste minimisation, the amounts of construction waste, produced by construction industry, keeps growing. This also informs about the failure of waste intelligence based approaches, and calls for the advent of waste analytics to tackle this issue from myriad possible perspectives proactively.</w:t>
      </w:r>
    </w:p>
    <w:p w14:paraId="7BA61FF0" w14:textId="0709F298" w:rsidR="00E70059" w:rsidRPr="00207583" w:rsidRDefault="00E70059" w:rsidP="00E70059">
      <w:pPr>
        <w:rPr>
          <w:color w:val="000000" w:themeColor="text1"/>
        </w:rPr>
      </w:pPr>
      <w:r w:rsidRPr="00207583">
        <w:rPr>
          <w:color w:val="000000" w:themeColor="text1"/>
        </w:rPr>
        <w:t xml:space="preserve">The existence of waste collection date in the waste disposal records could be leveraged for generating the site waste management plan, which is the subject of future research endeavour for predictive analytics. </w:t>
      </w:r>
    </w:p>
    <w:p w14:paraId="047D3D2C" w14:textId="4DA9B39B" w:rsidR="00B2496E" w:rsidRPr="00207583" w:rsidRDefault="00DB428E" w:rsidP="00B2496E">
      <w:pPr>
        <w:jc w:val="center"/>
        <w:rPr>
          <w:color w:val="000000" w:themeColor="text1"/>
        </w:rPr>
      </w:pPr>
      <w:r w:rsidRPr="00207583">
        <w:rPr>
          <w:noProof/>
          <w:color w:val="000000" w:themeColor="text1"/>
          <w:lang w:val="en-US"/>
        </w:rPr>
        <w:drawing>
          <wp:inline distT="0" distB="0" distL="0" distR="0" wp14:anchorId="025C1A54" wp14:editId="5CED5C6A">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0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3A0622D" w14:textId="0AB79B11" w:rsidR="00B2496E" w:rsidRPr="00207583" w:rsidRDefault="00621331" w:rsidP="00B2496E">
      <w:pPr>
        <w:jc w:val="center"/>
        <w:rPr>
          <w:b/>
          <w:i/>
          <w:color w:val="000000" w:themeColor="text1"/>
        </w:rPr>
      </w:pPr>
      <w:r w:rsidRPr="00207583">
        <w:rPr>
          <w:b/>
          <w:i/>
          <w:color w:val="000000" w:themeColor="text1"/>
        </w:rPr>
        <w:t xml:space="preserve">Figure </w:t>
      </w:r>
      <w:r w:rsidR="00B2496E" w:rsidRPr="00207583">
        <w:rPr>
          <w:b/>
          <w:i/>
          <w:color w:val="000000" w:themeColor="text1"/>
        </w:rPr>
        <w:fldChar w:fldCharType="begin"/>
      </w:r>
      <w:r w:rsidR="00B2496E" w:rsidRPr="00207583">
        <w:rPr>
          <w:b/>
          <w:i/>
          <w:color w:val="000000" w:themeColor="text1"/>
        </w:rPr>
        <w:instrText xml:space="preserve"> SEQ Figure \* ARABIC </w:instrText>
      </w:r>
      <w:r w:rsidR="00B2496E" w:rsidRPr="00207583">
        <w:rPr>
          <w:b/>
          <w:i/>
          <w:color w:val="000000" w:themeColor="text1"/>
        </w:rPr>
        <w:fldChar w:fldCharType="separate"/>
      </w:r>
      <w:r w:rsidRPr="00207583">
        <w:rPr>
          <w:b/>
          <w:i/>
          <w:noProof/>
          <w:color w:val="000000" w:themeColor="text1"/>
        </w:rPr>
        <w:t>9</w:t>
      </w:r>
      <w:r w:rsidR="00B2496E" w:rsidRPr="00207583">
        <w:rPr>
          <w:b/>
          <w:i/>
          <w:color w:val="000000" w:themeColor="text1"/>
        </w:rPr>
        <w:fldChar w:fldCharType="end"/>
      </w:r>
      <w:r w:rsidRPr="00207583">
        <w:rPr>
          <w:b/>
          <w:i/>
          <w:color w:val="000000" w:themeColor="text1"/>
        </w:rPr>
        <w:t>: Line plot to display construction waste generation trend</w:t>
      </w:r>
    </w:p>
    <w:p w14:paraId="37D4D3CB" w14:textId="309888D8" w:rsidR="00781118" w:rsidRPr="00207583" w:rsidRDefault="00781118" w:rsidP="008B1593">
      <w:pPr>
        <w:pStyle w:val="Heading2"/>
        <w:rPr>
          <w:color w:val="000000" w:themeColor="text1"/>
        </w:rPr>
      </w:pPr>
      <w:r w:rsidRPr="00207583">
        <w:rPr>
          <w:color w:val="000000" w:themeColor="text1"/>
        </w:rPr>
        <w:t>W</w:t>
      </w:r>
      <w:r w:rsidR="00CC5217" w:rsidRPr="00207583">
        <w:rPr>
          <w:color w:val="000000" w:themeColor="text1"/>
        </w:rPr>
        <w:t>aste</w:t>
      </w:r>
      <w:r w:rsidRPr="00207583">
        <w:rPr>
          <w:color w:val="000000" w:themeColor="text1"/>
        </w:rPr>
        <w:t xml:space="preserve"> D</w:t>
      </w:r>
      <w:r w:rsidR="00CC5217" w:rsidRPr="00207583">
        <w:rPr>
          <w:color w:val="000000" w:themeColor="text1"/>
        </w:rPr>
        <w:t xml:space="preserve">istribution </w:t>
      </w:r>
      <w:r w:rsidRPr="00207583">
        <w:rPr>
          <w:color w:val="000000" w:themeColor="text1"/>
        </w:rPr>
        <w:t>B</w:t>
      </w:r>
      <w:r w:rsidR="00CC5217" w:rsidRPr="00207583">
        <w:rPr>
          <w:color w:val="000000" w:themeColor="text1"/>
        </w:rPr>
        <w:t>y</w:t>
      </w:r>
      <w:r w:rsidRPr="00207583">
        <w:rPr>
          <w:color w:val="000000" w:themeColor="text1"/>
        </w:rPr>
        <w:t xml:space="preserve"> S</w:t>
      </w:r>
      <w:r w:rsidR="00CC5217" w:rsidRPr="00207583">
        <w:rPr>
          <w:color w:val="000000" w:themeColor="text1"/>
        </w:rPr>
        <w:t>pace</w:t>
      </w:r>
      <w:r w:rsidRPr="00207583">
        <w:rPr>
          <w:color w:val="000000" w:themeColor="text1"/>
        </w:rPr>
        <w:t xml:space="preserve"> (S</w:t>
      </w:r>
      <w:r w:rsidR="00CC5217" w:rsidRPr="00207583">
        <w:rPr>
          <w:color w:val="000000" w:themeColor="text1"/>
        </w:rPr>
        <w:t>patial Analysis</w:t>
      </w:r>
      <w:r w:rsidRPr="00207583">
        <w:rPr>
          <w:color w:val="000000" w:themeColor="text1"/>
        </w:rPr>
        <w:t>)</w:t>
      </w:r>
    </w:p>
    <w:p w14:paraId="3E8CAD27" w14:textId="6F823BD2" w:rsidR="00781118" w:rsidRPr="00207583" w:rsidRDefault="00781118" w:rsidP="00781118">
      <w:pPr>
        <w:rPr>
          <w:color w:val="000000" w:themeColor="text1"/>
        </w:rPr>
      </w:pPr>
      <w:r w:rsidRPr="00207583">
        <w:rPr>
          <w:color w:val="000000" w:themeColor="text1"/>
        </w:rPr>
        <w:t xml:space="preserve">Oftentimes, the top management of a construction company is keen on seeing the locations, which are generating high volumes of construction waste. This can inform concerned managers to take proactive measures to reduce construction waste. </w:t>
      </w:r>
      <w:r w:rsidR="005A3889" w:rsidRPr="00207583">
        <w:rPr>
          <w:color w:val="000000" w:themeColor="text1"/>
        </w:rPr>
        <w:t>Therefore</w:t>
      </w:r>
      <w:r w:rsidRPr="00207583">
        <w:rPr>
          <w:color w:val="000000" w:themeColor="text1"/>
        </w:rPr>
        <w:t xml:space="preserve">, waste distribution by space </w:t>
      </w:r>
      <w:r w:rsidRPr="00207583">
        <w:rPr>
          <w:color w:val="000000" w:themeColor="text1"/>
        </w:rPr>
        <w:lastRenderedPageBreak/>
        <w:t>is of immense importance in such situations, which is generally carried out using spatial analysis. Spatial analysis of waste data enables analysing construction waste over the topological, geometric, a</w:t>
      </w:r>
      <w:r w:rsidR="00111B94" w:rsidRPr="00207583">
        <w:rPr>
          <w:color w:val="000000" w:themeColor="text1"/>
        </w:rPr>
        <w:t>nd geographic properties. In the waste</w:t>
      </w:r>
      <w:r w:rsidRPr="00207583">
        <w:rPr>
          <w:color w:val="000000" w:themeColor="text1"/>
        </w:rPr>
        <w:t xml:space="preserve"> data, the location information is capture</w:t>
      </w:r>
      <w:r w:rsidR="00111B94" w:rsidRPr="00207583">
        <w:rPr>
          <w:color w:val="000000" w:themeColor="text1"/>
        </w:rPr>
        <w:t>d</w:t>
      </w:r>
      <w:r w:rsidRPr="00207583">
        <w:rPr>
          <w:color w:val="000000" w:themeColor="text1"/>
        </w:rPr>
        <w:t xml:space="preserve"> in Site (including site number/ reference) field. Now for the purpose of spatial analysis, the latitude and longitude information of the given construction site location</w:t>
      </w:r>
      <w:r w:rsidR="009660EF" w:rsidRPr="00207583">
        <w:rPr>
          <w:color w:val="000000" w:themeColor="text1"/>
        </w:rPr>
        <w:t xml:space="preserve"> are needed</w:t>
      </w:r>
      <w:r w:rsidRPr="00207583">
        <w:rPr>
          <w:color w:val="000000" w:themeColor="text1"/>
        </w:rPr>
        <w:t xml:space="preserve">. </w:t>
      </w:r>
      <w:r w:rsidR="009660EF" w:rsidRPr="00207583">
        <w:rPr>
          <w:color w:val="000000" w:themeColor="text1"/>
        </w:rPr>
        <w:t>W</w:t>
      </w:r>
      <w:r w:rsidRPr="00207583">
        <w:rPr>
          <w:color w:val="000000" w:themeColor="text1"/>
        </w:rPr>
        <w:t xml:space="preserve">aste data </w:t>
      </w:r>
      <w:r w:rsidR="009660EF" w:rsidRPr="00207583">
        <w:rPr>
          <w:color w:val="000000" w:themeColor="text1"/>
        </w:rPr>
        <w:t xml:space="preserve">is pre-processed </w:t>
      </w:r>
      <w:r w:rsidRPr="00207583">
        <w:rPr>
          <w:color w:val="000000" w:themeColor="text1"/>
        </w:rPr>
        <w:t xml:space="preserve">to get the UK postcodes for every waste record and joined with the respective latitude and longitude data obtained from the </w:t>
      </w:r>
      <w:proofErr w:type="spellStart"/>
      <w:r w:rsidRPr="00207583">
        <w:rPr>
          <w:color w:val="000000" w:themeColor="text1"/>
        </w:rPr>
        <w:t>Doog</w:t>
      </w:r>
      <w:r w:rsidR="005F3879" w:rsidRPr="00207583">
        <w:rPr>
          <w:color w:val="000000" w:themeColor="text1"/>
        </w:rPr>
        <w:t>a</w:t>
      </w:r>
      <w:r w:rsidRPr="00207583">
        <w:rPr>
          <w:color w:val="000000" w:themeColor="text1"/>
        </w:rPr>
        <w:t>l</w:t>
      </w:r>
      <w:proofErr w:type="spellEnd"/>
      <w:r w:rsidR="004168FB" w:rsidRPr="00207583">
        <w:rPr>
          <w:rStyle w:val="FootnoteReference"/>
          <w:color w:val="000000" w:themeColor="text1"/>
        </w:rPr>
        <w:footnoteReference w:id="1"/>
      </w:r>
      <w:r w:rsidRPr="00207583">
        <w:rPr>
          <w:color w:val="000000" w:themeColor="text1"/>
        </w:rPr>
        <w:t xml:space="preserve"> . To visualise the resulting data, geographic heat map </w:t>
      </w:r>
      <w:r w:rsidR="009660EF" w:rsidRPr="00207583">
        <w:rPr>
          <w:color w:val="000000" w:themeColor="text1"/>
        </w:rPr>
        <w:t xml:space="preserve">is employed </w:t>
      </w:r>
      <w:r w:rsidRPr="00207583">
        <w:rPr>
          <w:color w:val="000000" w:themeColor="text1"/>
        </w:rPr>
        <w:t>for analysing the spatial distr</w:t>
      </w:r>
      <w:r w:rsidR="00CA02ED" w:rsidRPr="00207583">
        <w:rPr>
          <w:color w:val="000000" w:themeColor="text1"/>
        </w:rPr>
        <w:t xml:space="preserve">ibution of construction waste. </w:t>
      </w:r>
      <w:r w:rsidR="007A4587" w:rsidRPr="00207583">
        <w:rPr>
          <w:color w:val="000000" w:themeColor="text1"/>
        </w:rPr>
        <w:t>Fig. 10</w:t>
      </w:r>
      <w:r w:rsidRPr="00207583">
        <w:rPr>
          <w:color w:val="000000" w:themeColor="text1"/>
        </w:rPr>
        <w:t xml:space="preserve"> shows the summary of this distribution, plotted over the geographic heat map, where size and colour of the dot informs on the volumes of waste produced at site.</w:t>
      </w:r>
    </w:p>
    <w:p w14:paraId="2E542D1A" w14:textId="2F7050E1" w:rsidR="00781118" w:rsidRPr="00207583" w:rsidRDefault="002842E1" w:rsidP="00781118">
      <w:pPr>
        <w:jc w:val="center"/>
        <w:rPr>
          <w:color w:val="000000" w:themeColor="text1"/>
        </w:rPr>
      </w:pPr>
      <w:r w:rsidRPr="00207583">
        <w:rPr>
          <w:noProof/>
          <w:color w:val="000000" w:themeColor="text1"/>
          <w:lang w:val="en-US"/>
        </w:rPr>
        <w:drawing>
          <wp:inline distT="0" distB="0" distL="0" distR="0" wp14:anchorId="1116366F" wp14:editId="4464E0D5">
            <wp:extent cx="3914376" cy="32406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8509" cy="3302007"/>
                    </a:xfrm>
                    <a:prstGeom prst="rect">
                      <a:avLst/>
                    </a:prstGeom>
                    <a:noFill/>
                    <a:ln>
                      <a:noFill/>
                    </a:ln>
                  </pic:spPr>
                </pic:pic>
              </a:graphicData>
            </a:graphic>
          </wp:inline>
        </w:drawing>
      </w:r>
    </w:p>
    <w:p w14:paraId="262D7EA1" w14:textId="0DD627BF" w:rsidR="00F37B2B" w:rsidRPr="00207583" w:rsidRDefault="00781118" w:rsidP="00781118">
      <w:pPr>
        <w:jc w:val="center"/>
        <w:rPr>
          <w:b/>
          <w:i/>
          <w:color w:val="000000" w:themeColor="text1"/>
        </w:rPr>
      </w:pPr>
      <w:r w:rsidRPr="00207583">
        <w:rPr>
          <w:b/>
          <w:i/>
          <w:color w:val="000000" w:themeColor="text1"/>
        </w:rPr>
        <w:t xml:space="preserve">Figure </w:t>
      </w:r>
      <w:r w:rsidRPr="00207583">
        <w:rPr>
          <w:b/>
          <w:i/>
          <w:color w:val="000000" w:themeColor="text1"/>
        </w:rPr>
        <w:fldChar w:fldCharType="begin"/>
      </w:r>
      <w:r w:rsidRPr="00207583">
        <w:rPr>
          <w:b/>
          <w:i/>
          <w:color w:val="000000" w:themeColor="text1"/>
        </w:rPr>
        <w:instrText xml:space="preserve"> SEQ Figure \* ARABIC </w:instrText>
      </w:r>
      <w:r w:rsidRPr="00207583">
        <w:rPr>
          <w:b/>
          <w:i/>
          <w:color w:val="000000" w:themeColor="text1"/>
        </w:rPr>
        <w:fldChar w:fldCharType="separate"/>
      </w:r>
      <w:r w:rsidR="00EF0548" w:rsidRPr="00207583">
        <w:rPr>
          <w:b/>
          <w:i/>
          <w:noProof/>
          <w:color w:val="000000" w:themeColor="text1"/>
        </w:rPr>
        <w:t>10</w:t>
      </w:r>
      <w:r w:rsidRPr="00207583">
        <w:rPr>
          <w:b/>
          <w:i/>
          <w:color w:val="000000" w:themeColor="text1"/>
        </w:rPr>
        <w:fldChar w:fldCharType="end"/>
      </w:r>
      <w:r w:rsidRPr="00207583">
        <w:rPr>
          <w:b/>
          <w:i/>
          <w:color w:val="000000" w:themeColor="text1"/>
        </w:rPr>
        <w:t xml:space="preserve">: </w:t>
      </w:r>
      <w:r w:rsidR="001C5A74" w:rsidRPr="00207583">
        <w:rPr>
          <w:b/>
          <w:i/>
          <w:color w:val="000000" w:themeColor="text1"/>
        </w:rPr>
        <w:t>Geographic heat map to displaying spatial distribution of waste</w:t>
      </w:r>
    </w:p>
    <w:p w14:paraId="5576F9B1" w14:textId="4D0EDA2F" w:rsidR="00213D27" w:rsidRPr="00207583" w:rsidRDefault="00213D27" w:rsidP="00213D27">
      <w:pPr>
        <w:rPr>
          <w:color w:val="000000" w:themeColor="text1"/>
        </w:rPr>
      </w:pPr>
      <w:r w:rsidRPr="00207583">
        <w:rPr>
          <w:color w:val="000000" w:themeColor="text1"/>
        </w:rPr>
        <w:t xml:space="preserve">The impact of location on construction waste generation also worth </w:t>
      </w:r>
      <w:r w:rsidR="00EF0548" w:rsidRPr="00207583">
        <w:rPr>
          <w:color w:val="000000" w:themeColor="text1"/>
        </w:rPr>
        <w:t xml:space="preserve">further </w:t>
      </w:r>
      <w:r w:rsidRPr="00207583">
        <w:rPr>
          <w:color w:val="000000" w:themeColor="text1"/>
        </w:rPr>
        <w:t>exploration,</w:t>
      </w:r>
      <w:r w:rsidR="009660EF" w:rsidRPr="00207583">
        <w:rPr>
          <w:color w:val="000000" w:themeColor="text1"/>
        </w:rPr>
        <w:t xml:space="preserve"> which is again the focus of</w:t>
      </w:r>
      <w:r w:rsidRPr="00207583">
        <w:rPr>
          <w:color w:val="000000" w:themeColor="text1"/>
        </w:rPr>
        <w:t xml:space="preserve"> future </w:t>
      </w:r>
      <w:r w:rsidR="00111B94" w:rsidRPr="00207583">
        <w:rPr>
          <w:color w:val="000000" w:themeColor="text1"/>
        </w:rPr>
        <w:t xml:space="preserve">research </w:t>
      </w:r>
      <w:r w:rsidRPr="00207583">
        <w:rPr>
          <w:color w:val="000000" w:themeColor="text1"/>
        </w:rPr>
        <w:t xml:space="preserve">where </w:t>
      </w:r>
      <w:r w:rsidR="00111B94" w:rsidRPr="00207583">
        <w:rPr>
          <w:color w:val="000000" w:themeColor="text1"/>
        </w:rPr>
        <w:t xml:space="preserve">the proposed architecture will be employed </w:t>
      </w:r>
      <w:r w:rsidR="00EF0548" w:rsidRPr="00207583">
        <w:rPr>
          <w:color w:val="000000" w:themeColor="text1"/>
        </w:rPr>
        <w:t>for predictive analytics.</w:t>
      </w:r>
    </w:p>
    <w:p w14:paraId="5D138F56" w14:textId="77777777" w:rsidR="002441AA" w:rsidRPr="00207583" w:rsidRDefault="002441AA" w:rsidP="002441AA">
      <w:pPr>
        <w:pStyle w:val="Heading1"/>
        <w:rPr>
          <w:color w:val="000000" w:themeColor="text1"/>
        </w:rPr>
      </w:pPr>
      <w:r w:rsidRPr="00207583">
        <w:rPr>
          <w:color w:val="000000" w:themeColor="text1"/>
        </w:rPr>
        <w:lastRenderedPageBreak/>
        <w:t xml:space="preserve">Conclusions </w:t>
      </w:r>
    </w:p>
    <w:p w14:paraId="526EBF24" w14:textId="6430211A" w:rsidR="00435EDF" w:rsidRPr="00207583" w:rsidRDefault="00B52D90" w:rsidP="00B52D90">
      <w:pPr>
        <w:rPr>
          <w:color w:val="000000" w:themeColor="text1"/>
        </w:rPr>
      </w:pPr>
      <w:r w:rsidRPr="00207583">
        <w:rPr>
          <w:color w:val="000000" w:themeColor="text1"/>
        </w:rPr>
        <w:t xml:space="preserve">In this paper, </w:t>
      </w:r>
      <w:r w:rsidR="005A1C9D" w:rsidRPr="00207583">
        <w:rPr>
          <w:color w:val="000000" w:themeColor="text1"/>
        </w:rPr>
        <w:t>Big</w:t>
      </w:r>
      <w:r w:rsidRPr="00207583">
        <w:rPr>
          <w:color w:val="000000" w:themeColor="text1"/>
        </w:rPr>
        <w:t xml:space="preserve"> Data architecture for construction waste analytics</w:t>
      </w:r>
      <w:r w:rsidR="00111B94" w:rsidRPr="00207583">
        <w:rPr>
          <w:color w:val="000000" w:themeColor="text1"/>
        </w:rPr>
        <w:t xml:space="preserve"> is proposed</w:t>
      </w:r>
      <w:r w:rsidRPr="00207583">
        <w:rPr>
          <w:color w:val="000000" w:themeColor="text1"/>
        </w:rPr>
        <w:t xml:space="preserve">. As discussed, designing out waste is the next generation of construction waste management. It is more aligned </w:t>
      </w:r>
      <w:r w:rsidR="003B62EE" w:rsidRPr="00207583">
        <w:rPr>
          <w:color w:val="000000" w:themeColor="text1"/>
        </w:rPr>
        <w:t>to</w:t>
      </w:r>
      <w:r w:rsidRPr="00207583">
        <w:rPr>
          <w:color w:val="000000" w:themeColor="text1"/>
        </w:rPr>
        <w:t xml:space="preserve"> waste analytics instead of waste intelligence. The size of the data and computational complexity underpinning the empirical tasks of designing out waste calls for the application of Big Data technologies, which are designed </w:t>
      </w:r>
      <w:r w:rsidR="003B62EE" w:rsidRPr="00207583">
        <w:rPr>
          <w:color w:val="000000" w:themeColor="text1"/>
        </w:rPr>
        <w:t xml:space="preserve">specifically </w:t>
      </w:r>
      <w:r w:rsidRPr="00207583">
        <w:rPr>
          <w:color w:val="000000" w:themeColor="text1"/>
        </w:rPr>
        <w:t xml:space="preserve">to handle data storage and analysis at scale. </w:t>
      </w:r>
      <w:r w:rsidR="00435EDF" w:rsidRPr="00207583">
        <w:rPr>
          <w:color w:val="000000" w:themeColor="text1"/>
        </w:rPr>
        <w:t xml:space="preserve">Some of the chosen Big Data technologies include: </w:t>
      </w:r>
      <w:r w:rsidR="00435EDF" w:rsidRPr="00207583">
        <w:rPr>
          <w:i/>
          <w:color w:val="000000" w:themeColor="text1"/>
        </w:rPr>
        <w:t>(</w:t>
      </w:r>
      <w:proofErr w:type="spellStart"/>
      <w:r w:rsidR="00435EDF" w:rsidRPr="00207583">
        <w:rPr>
          <w:i/>
          <w:color w:val="000000" w:themeColor="text1"/>
        </w:rPr>
        <w:t>i</w:t>
      </w:r>
      <w:proofErr w:type="spellEnd"/>
      <w:r w:rsidR="00435EDF" w:rsidRPr="00207583">
        <w:rPr>
          <w:i/>
          <w:color w:val="000000" w:themeColor="text1"/>
        </w:rPr>
        <w:t xml:space="preserve">) </w:t>
      </w:r>
      <w:r w:rsidR="00435EDF" w:rsidRPr="00207583">
        <w:rPr>
          <w:color w:val="000000" w:themeColor="text1"/>
        </w:rPr>
        <w:t xml:space="preserve">Spark, </w:t>
      </w:r>
      <w:r w:rsidR="00435EDF" w:rsidRPr="00207583">
        <w:rPr>
          <w:i/>
          <w:color w:val="000000" w:themeColor="text1"/>
        </w:rPr>
        <w:t>(ii)</w:t>
      </w:r>
      <w:r w:rsidR="00435EDF" w:rsidRPr="00207583">
        <w:rPr>
          <w:color w:val="000000" w:themeColor="text1"/>
        </w:rPr>
        <w:t xml:space="preserve"> HDFS, and </w:t>
      </w:r>
      <w:r w:rsidR="00435EDF" w:rsidRPr="00207583">
        <w:rPr>
          <w:i/>
          <w:color w:val="000000" w:themeColor="text1"/>
        </w:rPr>
        <w:t>(iii)</w:t>
      </w:r>
      <w:r w:rsidR="00435EDF" w:rsidRPr="00207583">
        <w:rPr>
          <w:color w:val="000000" w:themeColor="text1"/>
        </w:rPr>
        <w:t xml:space="preserve"> Neo4J. </w:t>
      </w:r>
      <w:r w:rsidRPr="00207583">
        <w:rPr>
          <w:color w:val="000000" w:themeColor="text1"/>
        </w:rPr>
        <w:t xml:space="preserve">The proposed Big Data architecture is based on a well-articulated </w:t>
      </w:r>
      <w:r w:rsidR="003B62EE" w:rsidRPr="00207583">
        <w:rPr>
          <w:color w:val="000000" w:themeColor="text1"/>
        </w:rPr>
        <w:t xml:space="preserve">waste analytics lifecycle, which is also </w:t>
      </w:r>
      <w:r w:rsidR="00CD5651" w:rsidRPr="00207583">
        <w:rPr>
          <w:color w:val="000000" w:themeColor="text1"/>
        </w:rPr>
        <w:t>presented in this paper</w:t>
      </w:r>
      <w:r w:rsidRPr="00207583">
        <w:rPr>
          <w:color w:val="000000" w:themeColor="text1"/>
        </w:rPr>
        <w:t>.</w:t>
      </w:r>
      <w:r w:rsidR="00CD5651" w:rsidRPr="00207583">
        <w:rPr>
          <w:color w:val="000000" w:themeColor="text1"/>
        </w:rPr>
        <w:t xml:space="preserve"> </w:t>
      </w:r>
      <w:r w:rsidR="00111B94" w:rsidRPr="00207583">
        <w:rPr>
          <w:color w:val="000000" w:themeColor="text1"/>
        </w:rPr>
        <w:t>The</w:t>
      </w:r>
      <w:r w:rsidR="00CD5651" w:rsidRPr="00207583">
        <w:rPr>
          <w:color w:val="000000" w:themeColor="text1"/>
        </w:rPr>
        <w:t xml:space="preserve"> exploratory data analysis </w:t>
      </w:r>
      <w:r w:rsidR="00111B94" w:rsidRPr="00207583">
        <w:rPr>
          <w:color w:val="000000" w:themeColor="text1"/>
        </w:rPr>
        <w:t xml:space="preserve">presented in this study </w:t>
      </w:r>
      <w:r w:rsidR="00CD5651" w:rsidRPr="00207583">
        <w:rPr>
          <w:color w:val="000000" w:themeColor="text1"/>
        </w:rPr>
        <w:t>revealed that despite immense R&amp;D the construction waste generation is increasing. Similarly, majority of the construction waste is classified as mixed waste, which hinders the future innovation in construction waste minimisation.</w:t>
      </w:r>
    </w:p>
    <w:p w14:paraId="7DA7AD4E" w14:textId="47FF47F8" w:rsidR="00570EB6" w:rsidRPr="00207583" w:rsidRDefault="006B273C" w:rsidP="00B52D90">
      <w:pPr>
        <w:rPr>
          <w:color w:val="000000" w:themeColor="text1"/>
        </w:rPr>
      </w:pPr>
      <w:r w:rsidRPr="00207583">
        <w:rPr>
          <w:color w:val="000000" w:themeColor="text1"/>
        </w:rPr>
        <w:t>This study is the part of an on-going research and development</w:t>
      </w:r>
      <w:r w:rsidR="002672D8" w:rsidRPr="00207583">
        <w:rPr>
          <w:color w:val="000000" w:themeColor="text1"/>
        </w:rPr>
        <w:t xml:space="preserve"> effort </w:t>
      </w:r>
      <w:r w:rsidR="00AA6C55" w:rsidRPr="00207583">
        <w:rPr>
          <w:color w:val="000000" w:themeColor="text1"/>
        </w:rPr>
        <w:t xml:space="preserve">on </w:t>
      </w:r>
      <w:r w:rsidRPr="00207583">
        <w:rPr>
          <w:color w:val="000000" w:themeColor="text1"/>
        </w:rPr>
        <w:t>develop</w:t>
      </w:r>
      <w:r w:rsidR="00AA6C55" w:rsidRPr="00207583">
        <w:rPr>
          <w:color w:val="000000" w:themeColor="text1"/>
        </w:rPr>
        <w:t>ing</w:t>
      </w:r>
      <w:r w:rsidRPr="00207583">
        <w:rPr>
          <w:color w:val="000000" w:themeColor="text1"/>
        </w:rPr>
        <w:t xml:space="preserve"> a robust BIM</w:t>
      </w:r>
      <w:r w:rsidR="00CF1068" w:rsidRPr="00207583">
        <w:rPr>
          <w:color w:val="000000" w:themeColor="text1"/>
        </w:rPr>
        <w:t>-</w:t>
      </w:r>
      <w:r w:rsidRPr="00207583">
        <w:rPr>
          <w:color w:val="000000" w:themeColor="text1"/>
        </w:rPr>
        <w:t>based construction</w:t>
      </w:r>
      <w:r w:rsidR="00B52D90" w:rsidRPr="00207583">
        <w:rPr>
          <w:color w:val="000000" w:themeColor="text1"/>
        </w:rPr>
        <w:t xml:space="preserve"> waste simulation tool</w:t>
      </w:r>
      <w:r w:rsidRPr="00207583">
        <w:rPr>
          <w:color w:val="000000" w:themeColor="text1"/>
        </w:rPr>
        <w:t>. The proposed Big Data architecture</w:t>
      </w:r>
      <w:r w:rsidR="00CF1068" w:rsidRPr="00207583">
        <w:rPr>
          <w:color w:val="000000" w:themeColor="text1"/>
        </w:rPr>
        <w:t xml:space="preserve"> is </w:t>
      </w:r>
      <w:r w:rsidR="00111B94" w:rsidRPr="00207583">
        <w:rPr>
          <w:color w:val="000000" w:themeColor="text1"/>
        </w:rPr>
        <w:t>the underlying backend of the</w:t>
      </w:r>
      <w:r w:rsidRPr="00207583">
        <w:rPr>
          <w:color w:val="000000" w:themeColor="text1"/>
        </w:rPr>
        <w:t xml:space="preserve"> intended construction waste simulation tool</w:t>
      </w:r>
      <w:r w:rsidR="00CF1068" w:rsidRPr="00207583">
        <w:rPr>
          <w:color w:val="000000" w:themeColor="text1"/>
        </w:rPr>
        <w:t xml:space="preserve"> (which will be usable with e</w:t>
      </w:r>
      <w:r w:rsidRPr="00207583">
        <w:rPr>
          <w:color w:val="000000" w:themeColor="text1"/>
        </w:rPr>
        <w:t xml:space="preserve">xisting BIM authoring tools such as Autodesk Revit and </w:t>
      </w:r>
      <w:proofErr w:type="spellStart"/>
      <w:r w:rsidRPr="00207583">
        <w:rPr>
          <w:color w:val="000000" w:themeColor="text1"/>
        </w:rPr>
        <w:t>MicroStation</w:t>
      </w:r>
      <w:proofErr w:type="spellEnd"/>
      <w:r w:rsidRPr="00207583">
        <w:rPr>
          <w:color w:val="000000" w:themeColor="text1"/>
        </w:rPr>
        <w:t xml:space="preserve"> for designing out construction waste</w:t>
      </w:r>
      <w:r w:rsidR="00CF1068" w:rsidRPr="00207583">
        <w:rPr>
          <w:color w:val="000000" w:themeColor="text1"/>
        </w:rPr>
        <w:t>)</w:t>
      </w:r>
      <w:r w:rsidRPr="00207583">
        <w:rPr>
          <w:color w:val="000000" w:themeColor="text1"/>
        </w:rPr>
        <w:t xml:space="preserve">. </w:t>
      </w:r>
      <w:r w:rsidR="00111B94" w:rsidRPr="00207583">
        <w:rPr>
          <w:color w:val="000000" w:themeColor="text1"/>
        </w:rPr>
        <w:t xml:space="preserve">The </w:t>
      </w:r>
      <w:r w:rsidR="004D5652" w:rsidRPr="00207583">
        <w:rPr>
          <w:color w:val="000000" w:themeColor="text1"/>
        </w:rPr>
        <w:t xml:space="preserve">BIM-based </w:t>
      </w:r>
      <w:r w:rsidR="00CF1068" w:rsidRPr="00207583">
        <w:rPr>
          <w:color w:val="000000" w:themeColor="text1"/>
        </w:rPr>
        <w:t xml:space="preserve">tool </w:t>
      </w:r>
      <w:r w:rsidR="004D5652" w:rsidRPr="00207583">
        <w:rPr>
          <w:color w:val="000000" w:themeColor="text1"/>
        </w:rPr>
        <w:t>use</w:t>
      </w:r>
      <w:r w:rsidR="00742BCF" w:rsidRPr="00207583">
        <w:rPr>
          <w:color w:val="000000" w:themeColor="text1"/>
        </w:rPr>
        <w:t>s</w:t>
      </w:r>
      <w:r w:rsidR="004D5652" w:rsidRPr="00207583">
        <w:rPr>
          <w:color w:val="000000" w:themeColor="text1"/>
        </w:rPr>
        <w:t xml:space="preserve"> </w:t>
      </w:r>
      <w:r w:rsidR="002B7A64" w:rsidRPr="00207583">
        <w:rPr>
          <w:color w:val="000000" w:themeColor="text1"/>
        </w:rPr>
        <w:t xml:space="preserve">the support provided by </w:t>
      </w:r>
      <w:r w:rsidRPr="00207583">
        <w:rPr>
          <w:color w:val="000000" w:themeColor="text1"/>
        </w:rPr>
        <w:t xml:space="preserve">BIM </w:t>
      </w:r>
      <w:r w:rsidR="00CF1068" w:rsidRPr="00207583">
        <w:rPr>
          <w:color w:val="000000" w:themeColor="text1"/>
        </w:rPr>
        <w:t xml:space="preserve">to provide </w:t>
      </w:r>
      <w:r w:rsidR="00570EB6" w:rsidRPr="00207583">
        <w:rPr>
          <w:color w:val="000000" w:themeColor="text1"/>
        </w:rPr>
        <w:t>waste analytics</w:t>
      </w:r>
      <w:r w:rsidR="00CF1068" w:rsidRPr="00207583">
        <w:rPr>
          <w:color w:val="000000" w:themeColor="text1"/>
        </w:rPr>
        <w:t xml:space="preserve"> with </w:t>
      </w:r>
      <w:r w:rsidRPr="00207583">
        <w:rPr>
          <w:color w:val="000000" w:themeColor="text1"/>
        </w:rPr>
        <w:t>interactive visualisation</w:t>
      </w:r>
      <w:r w:rsidR="00570EB6" w:rsidRPr="00207583">
        <w:rPr>
          <w:color w:val="000000" w:themeColor="text1"/>
        </w:rPr>
        <w:t xml:space="preserve">. This technological innovation </w:t>
      </w:r>
      <w:r w:rsidR="00111B94" w:rsidRPr="00207583">
        <w:rPr>
          <w:color w:val="000000" w:themeColor="text1"/>
        </w:rPr>
        <w:t>is conceived to</w:t>
      </w:r>
      <w:r w:rsidR="00570EB6" w:rsidRPr="00207583">
        <w:rPr>
          <w:color w:val="000000" w:themeColor="text1"/>
        </w:rPr>
        <w:t xml:space="preserve"> bring a vibrant environment of waste </w:t>
      </w:r>
      <w:r w:rsidR="000D620F" w:rsidRPr="00207583">
        <w:rPr>
          <w:color w:val="000000" w:themeColor="text1"/>
        </w:rPr>
        <w:t>analytics, which</w:t>
      </w:r>
      <w:r w:rsidR="00570EB6" w:rsidRPr="00207583">
        <w:rPr>
          <w:color w:val="000000" w:themeColor="text1"/>
        </w:rPr>
        <w:t xml:space="preserve"> will be certainly helpful to </w:t>
      </w:r>
      <w:r w:rsidR="00CD5651" w:rsidRPr="00207583">
        <w:rPr>
          <w:color w:val="000000" w:themeColor="text1"/>
        </w:rPr>
        <w:t xml:space="preserve">understand and mitigate </w:t>
      </w:r>
      <w:r w:rsidR="00570EB6" w:rsidRPr="00207583">
        <w:rPr>
          <w:color w:val="000000" w:themeColor="text1"/>
        </w:rPr>
        <w:t>this perennial issue of construction waste</w:t>
      </w:r>
      <w:r w:rsidR="00CD5651" w:rsidRPr="00207583">
        <w:rPr>
          <w:color w:val="000000" w:themeColor="text1"/>
        </w:rPr>
        <w:t xml:space="preserve"> generation</w:t>
      </w:r>
      <w:r w:rsidR="00570EB6" w:rsidRPr="00207583">
        <w:rPr>
          <w:color w:val="000000" w:themeColor="text1"/>
        </w:rPr>
        <w:t>.</w:t>
      </w:r>
    </w:p>
    <w:p w14:paraId="24B07263" w14:textId="11B513E0" w:rsidR="00B52D90" w:rsidRPr="00207583" w:rsidRDefault="00CD5651" w:rsidP="00B52D90">
      <w:pPr>
        <w:rPr>
          <w:color w:val="000000" w:themeColor="text1"/>
        </w:rPr>
      </w:pPr>
      <w:r w:rsidRPr="00207583">
        <w:rPr>
          <w:color w:val="000000" w:themeColor="text1"/>
        </w:rPr>
        <w:t xml:space="preserve">The findings in this study provide essential basis for </w:t>
      </w:r>
      <w:r w:rsidR="00111B94" w:rsidRPr="00207583">
        <w:rPr>
          <w:color w:val="000000" w:themeColor="text1"/>
        </w:rPr>
        <w:t>the</w:t>
      </w:r>
      <w:r w:rsidRPr="00207583">
        <w:rPr>
          <w:color w:val="000000" w:themeColor="text1"/>
        </w:rPr>
        <w:t xml:space="preserve"> future work, particularly, the development of a rigorous waste estimation model using predictive analytics. Additionally, f</w:t>
      </w:r>
      <w:r w:rsidR="00B52D90" w:rsidRPr="00207583">
        <w:rPr>
          <w:color w:val="000000" w:themeColor="text1"/>
        </w:rPr>
        <w:t xml:space="preserve">urther studies are needed to validate the proposed </w:t>
      </w:r>
      <w:r w:rsidR="00570EB6" w:rsidRPr="00207583">
        <w:rPr>
          <w:color w:val="000000" w:themeColor="text1"/>
        </w:rPr>
        <w:t xml:space="preserve">Big Data </w:t>
      </w:r>
      <w:r w:rsidR="00B52D90" w:rsidRPr="00207583">
        <w:rPr>
          <w:color w:val="000000" w:themeColor="text1"/>
        </w:rPr>
        <w:t xml:space="preserve">architecture </w:t>
      </w:r>
      <w:r w:rsidR="00570EB6" w:rsidRPr="00207583">
        <w:rPr>
          <w:color w:val="000000" w:themeColor="text1"/>
        </w:rPr>
        <w:t xml:space="preserve">using the intended BIM based waste simulation tool. One of the critical matter to investigate is to check the </w:t>
      </w:r>
      <w:r w:rsidR="00B52D90" w:rsidRPr="00207583">
        <w:rPr>
          <w:color w:val="000000" w:themeColor="text1"/>
        </w:rPr>
        <w:t>accuracy of these software generated waste predictions and prescriptions</w:t>
      </w:r>
      <w:r w:rsidR="00570EB6" w:rsidRPr="00207583">
        <w:rPr>
          <w:color w:val="000000" w:themeColor="text1"/>
        </w:rPr>
        <w:t xml:space="preserve">, which could only be possible by </w:t>
      </w:r>
      <w:r w:rsidR="00B52D90" w:rsidRPr="00207583">
        <w:rPr>
          <w:color w:val="000000" w:themeColor="text1"/>
        </w:rPr>
        <w:t xml:space="preserve">deploying </w:t>
      </w:r>
      <w:r w:rsidR="00570EB6" w:rsidRPr="00207583">
        <w:rPr>
          <w:color w:val="000000" w:themeColor="text1"/>
        </w:rPr>
        <w:t xml:space="preserve">and using the </w:t>
      </w:r>
      <w:r w:rsidR="00F72D74" w:rsidRPr="00207583">
        <w:rPr>
          <w:color w:val="000000" w:themeColor="text1"/>
        </w:rPr>
        <w:t xml:space="preserve">waste simulation </w:t>
      </w:r>
      <w:r w:rsidR="00570EB6" w:rsidRPr="00207583">
        <w:rPr>
          <w:color w:val="000000" w:themeColor="text1"/>
        </w:rPr>
        <w:t xml:space="preserve">tool </w:t>
      </w:r>
      <w:r w:rsidR="00F72D74" w:rsidRPr="00207583">
        <w:rPr>
          <w:color w:val="000000" w:themeColor="text1"/>
        </w:rPr>
        <w:t>in</w:t>
      </w:r>
      <w:r w:rsidR="00B52D90" w:rsidRPr="00207583">
        <w:rPr>
          <w:color w:val="000000" w:themeColor="text1"/>
        </w:rPr>
        <w:t xml:space="preserve"> real world setting</w:t>
      </w:r>
      <w:r w:rsidR="00570EB6" w:rsidRPr="00207583">
        <w:rPr>
          <w:color w:val="000000" w:themeColor="text1"/>
        </w:rPr>
        <w:t xml:space="preserve"> (</w:t>
      </w:r>
      <w:r w:rsidR="002B7A64" w:rsidRPr="00207583">
        <w:rPr>
          <w:color w:val="000000" w:themeColor="text1"/>
        </w:rPr>
        <w:t xml:space="preserve">i.e., </w:t>
      </w:r>
      <w:r w:rsidR="00570EB6" w:rsidRPr="00207583">
        <w:rPr>
          <w:color w:val="000000" w:themeColor="text1"/>
        </w:rPr>
        <w:t>designer’s office)</w:t>
      </w:r>
      <w:r w:rsidR="00B52D90" w:rsidRPr="00207583">
        <w:rPr>
          <w:color w:val="000000" w:themeColor="text1"/>
        </w:rPr>
        <w:t xml:space="preserve">. </w:t>
      </w:r>
    </w:p>
    <w:p w14:paraId="638D3DEC" w14:textId="77777777" w:rsidR="00D51E8C" w:rsidRPr="00207583" w:rsidRDefault="00D51E8C">
      <w:pPr>
        <w:spacing w:before="0" w:after="160" w:line="259" w:lineRule="auto"/>
        <w:jc w:val="left"/>
        <w:rPr>
          <w:b/>
          <w:smallCaps/>
          <w:color w:val="000000" w:themeColor="text1"/>
        </w:rPr>
      </w:pPr>
      <w:r w:rsidRPr="00207583">
        <w:rPr>
          <w:color w:val="000000" w:themeColor="text1"/>
        </w:rPr>
        <w:br w:type="page"/>
      </w:r>
    </w:p>
    <w:p w14:paraId="20210CEB" w14:textId="5CA5E69F" w:rsidR="00B30ED3" w:rsidRPr="00207583" w:rsidRDefault="00B30ED3" w:rsidP="00B30ED3">
      <w:pPr>
        <w:pStyle w:val="Heading1"/>
        <w:rPr>
          <w:color w:val="000000" w:themeColor="text1"/>
        </w:rPr>
      </w:pPr>
      <w:r w:rsidRPr="00207583">
        <w:rPr>
          <w:color w:val="000000" w:themeColor="text1"/>
        </w:rPr>
        <w:lastRenderedPageBreak/>
        <w:t>References</w:t>
      </w:r>
    </w:p>
    <w:p w14:paraId="12B8B5E7" w14:textId="570CC6D5" w:rsidR="00DF3522" w:rsidRPr="00207583" w:rsidRDefault="00E37B4B" w:rsidP="00DF3522">
      <w:pPr>
        <w:widowControl w:val="0"/>
        <w:autoSpaceDE w:val="0"/>
        <w:autoSpaceDN w:val="0"/>
        <w:adjustRightInd w:val="0"/>
        <w:spacing w:after="140" w:line="240" w:lineRule="auto"/>
        <w:ind w:left="640" w:hanging="640"/>
        <w:rPr>
          <w:noProof/>
          <w:color w:val="000000" w:themeColor="text1"/>
        </w:rPr>
      </w:pPr>
      <w:r w:rsidRPr="00207583">
        <w:rPr>
          <w:color w:val="000000" w:themeColor="text1"/>
        </w:rPr>
        <w:fldChar w:fldCharType="begin" w:fldLock="1"/>
      </w:r>
      <w:r w:rsidRPr="00207583">
        <w:rPr>
          <w:color w:val="000000" w:themeColor="text1"/>
        </w:rPr>
        <w:instrText xml:space="preserve">ADDIN Mendeley Bibliography CSL_BIBLIOGRAPHY </w:instrText>
      </w:r>
      <w:r w:rsidRPr="00207583">
        <w:rPr>
          <w:color w:val="000000" w:themeColor="text1"/>
        </w:rPr>
        <w:fldChar w:fldCharType="separate"/>
      </w:r>
      <w:r w:rsidR="00DF3522" w:rsidRPr="00207583">
        <w:rPr>
          <w:noProof/>
          <w:color w:val="000000" w:themeColor="text1"/>
        </w:rPr>
        <w:t>[1]</w:t>
      </w:r>
      <w:r w:rsidR="00DF3522" w:rsidRPr="00207583">
        <w:rPr>
          <w:noProof/>
          <w:color w:val="000000" w:themeColor="text1"/>
        </w:rPr>
        <w:tab/>
        <w:t>L.O. Oyedele, M. Regan, J. Von Meding, A. Ahmed, O. John, E. Amira, Reducing waste to landfill in the UK: identifying impediments and critical solutions, World J. Sci. Technol. Sustain. Dev. 10 (2013) 131–142.</w:t>
      </w:r>
    </w:p>
    <w:p w14:paraId="5327299F"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w:t>
      </w:r>
      <w:r w:rsidRPr="00207583">
        <w:rPr>
          <w:noProof/>
          <w:color w:val="000000" w:themeColor="text1"/>
        </w:rPr>
        <w:tab/>
        <w:t>M. Osmani,  a. Price, J. Glass, Architect and contractor attitudes to waste minimisation, Proc. ICE - Waste Resour. Manag. 159 (2006) 65–72. doi:10.1680/warm.2006.159.2.65.</w:t>
      </w:r>
    </w:p>
    <w:p w14:paraId="20749646"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w:t>
      </w:r>
      <w:r w:rsidRPr="00207583">
        <w:rPr>
          <w:noProof/>
          <w:color w:val="000000" w:themeColor="text1"/>
        </w:rPr>
        <w:tab/>
        <w:t>L.L. Ekanayake, G. Ofori, Building waste assessment score: Design-based tool, Build. Environ. 39 (2004) 851–861. doi:10.1016/j.buildenv.2004.01.007.</w:t>
      </w:r>
    </w:p>
    <w:p w14:paraId="33B5C948"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w:t>
      </w:r>
      <w:r w:rsidRPr="00207583">
        <w:rPr>
          <w:noProof/>
          <w:color w:val="000000" w:themeColor="text1"/>
        </w:rPr>
        <w:tab/>
        <w:t>Z. Wu, A.T.W. Yu, L. Shen, G. Liu, Quantifying construction and demolition waste: An analytical review, Waste Manag. 34 (2014) 1683–1692. doi:10.1016/j.wasman.2014.05.010.</w:t>
      </w:r>
    </w:p>
    <w:p w14:paraId="5FF79E6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w:t>
      </w:r>
      <w:r w:rsidRPr="00207583">
        <w:rPr>
          <w:noProof/>
          <w:color w:val="000000" w:themeColor="text1"/>
        </w:rPr>
        <w:tab/>
        <w:t>D.E. Camann, M.M. Zuniga, A.Y. Yau, L.P. Heilbrun, T.T. Walker, S. Miller, Data Science and Big Data Analytics, EMC, New York, 2011.</w:t>
      </w:r>
    </w:p>
    <w:p w14:paraId="3985C28B"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[6]</w:t>
      </w:r>
      <w:r w:rsidRPr="00207583">
        <w:rPr>
          <w:noProof/>
          <w:color w:val="000000" w:themeColor="text1"/>
        </w:rPr>
        <w:tab/>
        <w:t>W. Lu, H. Yuan, J. Li, J.J.L. Hao, X. Mi, Z. Ding, An empirical investigation of construction and demolition waste generation rates in Shenzhen city, South China, Waste Manag. 31 (2011) 680–687.</w:t>
      </w:r>
    </w:p>
    <w:p w14:paraId="5B852D81"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[7]</w:t>
      </w:r>
      <w:r w:rsidRPr="00207583">
        <w:rPr>
          <w:noProof/>
          <w:color w:val="000000" w:themeColor="text1"/>
        </w:rPr>
        <w:tab/>
        <w:t>C.S. Poon, A.T.W. Yu, L. Jaillon, Reducing building waste at construction sites in Hong Kong, Constr. Manag. Econ. 22 (2004) 461–470. doi:10.1080/0144619042000202816.</w:t>
      </w:r>
    </w:p>
    <w:p w14:paraId="1F2F93F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[8]</w:t>
      </w:r>
      <w:r w:rsidRPr="00207583">
        <w:rPr>
          <w:noProof/>
          <w:color w:val="000000" w:themeColor="text1"/>
        </w:rPr>
        <w:tab/>
        <w:t>J.C.P. Cheng, L.Y.H. Ma, A BIM-based system for demolition and renovation waste estimation and planning, Waste Manag. 33 (2013) 1539–1551. doi:10.1016/j.wasman.2013.01.001.</w:t>
      </w:r>
    </w:p>
    <w:p w14:paraId="7F4D40D9"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[9]</w:t>
      </w:r>
      <w:r w:rsidRPr="00207583">
        <w:rPr>
          <w:noProof/>
          <w:color w:val="000000" w:themeColor="text1"/>
        </w:rPr>
        <w:tab/>
        <w:t>S.O. Ajayi, L.O. Oyedele, M. Bilal, O.O. Akinade, H.A. Alaka, H.A. Owolabi, et al., Resources , Conservation and Recycling Waste effectiveness of the construction industry : Understanding the impediments and requisites for improvements, "Resources, Conserv. Recycl. 102 (2015) 101–112. doi:10.1016/j.resconrec.2015.06.001.</w:t>
      </w:r>
    </w:p>
    <w:p w14:paraId="51BDD345"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[10]</w:t>
      </w:r>
      <w:r w:rsidRPr="00207583">
        <w:rPr>
          <w:noProof/>
          <w:color w:val="000000" w:themeColor="text1"/>
        </w:rPr>
        <w:tab/>
        <w:t>M. Bilal, L.O. Oyedele, J. Qadir, K. Munir, O.O. Akinade, S.O. Ajayi, et al., Analysis of critical features and evaluation of BIM software : towards a plug-in for construction waste minimization using big data, Int. J. Sustain. Build. Technol. 7628 (2016). doi:10.1080/2093761X.2015.1116415.</w:t>
      </w:r>
    </w:p>
    <w:p w14:paraId="7A5EE371"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[11]</w:t>
      </w:r>
      <w:r w:rsidRPr="00207583">
        <w:rPr>
          <w:noProof/>
          <w:color w:val="000000" w:themeColor="text1"/>
        </w:rPr>
        <w:tab/>
        <w:t xml:space="preserve">O.O. Akinade, L.O. Oyedele, M. Bilal, S.O. Ajayi, H.A. Owolabi, H.A. Alaka, et al., Waste minimisation through deconstruction: A BIM based Deconstructability Assessment Score (BIM-DAS), Resour. Conserv. Recycl. 105 (2015) 167–176. </w:t>
      </w:r>
      <w:r w:rsidRPr="00207583">
        <w:rPr>
          <w:noProof/>
          <w:color w:val="000000" w:themeColor="text1"/>
        </w:rPr>
        <w:lastRenderedPageBreak/>
        <w:t>doi:10.1016/j.resconrec.2015.10.018.</w:t>
      </w:r>
    </w:p>
    <w:p w14:paraId="25485D0A"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[12]</w:t>
      </w:r>
      <w:r w:rsidRPr="00207583">
        <w:rPr>
          <w:noProof/>
          <w:color w:val="000000" w:themeColor="text1"/>
        </w:rPr>
        <w:tab/>
        <w:t>Z. Liu, D. Student, M. Osmani, S. Lecturer, P. Demian, A.N. Baldwin, The Potential Use of Bim To Aid Construction Waste Minimisation, Current. 2005 (2011) 26–28.</w:t>
      </w:r>
    </w:p>
    <w:p w14:paraId="64260D31"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[13]</w:t>
      </w:r>
      <w:r w:rsidRPr="00207583">
        <w:rPr>
          <w:noProof/>
          <w:color w:val="000000" w:themeColor="text1"/>
        </w:rPr>
        <w:tab/>
        <w:t>M. Osmani, Design waste mapping : a project life cycle approach, ICE-Waste Resour. Manag. 166 (2013) 114 – 127.</w:t>
      </w:r>
    </w:p>
    <w:p w14:paraId="22D4F25C"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[14]</w:t>
      </w:r>
      <w:r w:rsidRPr="00207583">
        <w:rPr>
          <w:noProof/>
          <w:color w:val="000000" w:themeColor="text1"/>
        </w:rPr>
        <w:tab/>
        <w:t>J. Manyika, M. Chui, B. Brown, J. Bughin, R. Dobbs, C. Roxburgh, et al., Big data: The next frontier for innovation, competition, and productivity, McKinsey Global Institute, New York, 2011.</w:t>
      </w:r>
    </w:p>
    <w:p w14:paraId="5E6279E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[15]</w:t>
      </w:r>
      <w:r w:rsidRPr="00207583">
        <w:rPr>
          <w:noProof/>
          <w:color w:val="000000" w:themeColor="text1"/>
        </w:rPr>
        <w:tab/>
        <w:t>F.X. Diebold, “Big data” dynamic factor models for macroeconomic measuring and forecasting, Vasa. 32 (2003) 54–55.</w:t>
      </w:r>
    </w:p>
    <w:p w14:paraId="02EC7662"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[16]</w:t>
      </w:r>
      <w:r w:rsidRPr="00207583">
        <w:rPr>
          <w:noProof/>
          <w:color w:val="000000" w:themeColor="text1"/>
        </w:rPr>
        <w:tab/>
        <w:t>E. Siegel, Predictive Analytics: The Power to Predict who Will Click, Buy, Lie, Or Die, John Wiley &amp; Sons, New York, 2013.</w:t>
      </w:r>
    </w:p>
    <w:p w14:paraId="448635B0"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[17]</w:t>
      </w:r>
      <w:r w:rsidRPr="00207583">
        <w:rPr>
          <w:noProof/>
          <w:color w:val="000000" w:themeColor="text1"/>
        </w:rPr>
        <w:tab/>
        <w:t>K. Kim, G. Kim, D. Yoo, J. Yu, Semantic material name matching system for building energy analysis, Autom. Constr. 30 (2013) 242–255. doi:10.1016/j.autcon.2012.11.011.</w:t>
      </w:r>
    </w:p>
    <w:p w14:paraId="6BC68198"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[18]</w:t>
      </w:r>
      <w:r w:rsidRPr="00207583">
        <w:rPr>
          <w:noProof/>
          <w:color w:val="000000" w:themeColor="text1"/>
        </w:rPr>
        <w:tab/>
        <w:t>A. Radinger, B. Rodriguez-Castro, A. Stolz, M. Hepp, BauDataWeb, in: Proc. 9th Int. Conf. Semant. Syst. - I-SEMANTICS ’13, 2013: p. 25. doi:10.1145/2506182.2506186.</w:t>
      </w:r>
    </w:p>
    <w:p w14:paraId="3966A133"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[19]</w:t>
      </w:r>
      <w:r w:rsidRPr="00207583">
        <w:rPr>
          <w:noProof/>
          <w:color w:val="000000" w:themeColor="text1"/>
        </w:rPr>
        <w:tab/>
        <w:t>B.Y.A. Basu, Five pillars of prescriptive analytics success, Exec. Edge. (2013) 8–11.</w:t>
      </w:r>
    </w:p>
    <w:p w14:paraId="3142FA78"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[20]</w:t>
      </w:r>
      <w:r w:rsidRPr="00207583">
        <w:rPr>
          <w:noProof/>
          <w:color w:val="000000" w:themeColor="text1"/>
        </w:rPr>
        <w:tab/>
        <w:t>S. Ryza, U. Laserson, S. Owen, J. Wills, Advanced Analytics with Spark, O’Reilly, Cambridge, 2015.</w:t>
      </w:r>
    </w:p>
    <w:p w14:paraId="718F985F"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[21]</w:t>
      </w:r>
      <w:r w:rsidRPr="00207583">
        <w:rPr>
          <w:noProof/>
          <w:color w:val="000000" w:themeColor="text1"/>
        </w:rPr>
        <w:tab/>
        <w:t>K. Panos, G.I. Danai, Survey Regarding Control and Reduction of Construction Waste, PLEA2012 - 28th Conf. Oppor. Limits Needs Towar. an Environ. Responsible Archit. Lima, Perú 7-9 Novemb. 2012. (2012) 7–9.</w:t>
      </w:r>
    </w:p>
    <w:p w14:paraId="2CD558F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[22]</w:t>
      </w:r>
      <w:r w:rsidRPr="00207583">
        <w:rPr>
          <w:noProof/>
          <w:color w:val="000000" w:themeColor="text1"/>
        </w:rPr>
        <w:tab/>
        <w:t>A. Keys,  an Baldwin, Designing to encourage waste minimisation in the construction industry, Proc. CIBSE Natl. Conf. Dublin. (2000).</w:t>
      </w:r>
    </w:p>
    <w:p w14:paraId="0FC3D215"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[23]</w:t>
      </w:r>
      <w:r w:rsidRPr="00207583">
        <w:rPr>
          <w:noProof/>
          <w:color w:val="000000" w:themeColor="text1"/>
        </w:rPr>
        <w:tab/>
        <w:t>D. Langdon, Designing out Waste : a design team guide for buildings, 2011.</w:t>
      </w:r>
    </w:p>
    <w:p w14:paraId="665F1FE1"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[24]</w:t>
      </w:r>
      <w:r w:rsidRPr="00207583">
        <w:rPr>
          <w:noProof/>
          <w:color w:val="000000" w:themeColor="text1"/>
        </w:rPr>
        <w:tab/>
        <w:t>S.O. Ajayi, L.O. Oyedele, B. Ceranic, M. Gallanagh, K.O. Kadiri, Life cycle environmental performance of material specification: a BIM-enhanced comparative assessment, Int. J. Sustain. Build. Technol. Urban Dev. 6 (2015) 14–24. doi:10.1080/2093761X.2015.1006708.</w:t>
      </w:r>
    </w:p>
    <w:p w14:paraId="6A56FA0A"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lastRenderedPageBreak/>
        <w:t>[25]</w:t>
      </w:r>
      <w:r w:rsidRPr="00207583">
        <w:rPr>
          <w:noProof/>
          <w:color w:val="000000" w:themeColor="text1"/>
        </w:rPr>
        <w:tab/>
        <w:t>W. Fan, A. Bifet, Mining Big Data : Current Status , and Forecast to the Future, ACM SIGKDD Explor. Newsl. 14 (2013) 1–5. doi:10.1145/2481244.2481246.</w:t>
      </w:r>
    </w:p>
    <w:p w14:paraId="25C342C7"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[26]</w:t>
      </w:r>
      <w:r w:rsidRPr="00207583">
        <w:rPr>
          <w:noProof/>
          <w:color w:val="000000" w:themeColor="text1"/>
        </w:rPr>
        <w:tab/>
        <w:t>A. Jacobs, The Pathologies of Big Data, Commun. ACM. 7 (2009) 10. doi:10.1145/1563821.1563874.</w:t>
      </w:r>
    </w:p>
    <w:p w14:paraId="4EE58A68"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[27]</w:t>
      </w:r>
      <w:r w:rsidRPr="00207583">
        <w:rPr>
          <w:noProof/>
          <w:color w:val="000000" w:themeColor="text1"/>
        </w:rPr>
        <w:tab/>
        <w:t>R. Thomas, P. McSharry, Big Data Revolution, Wiley, West Sussex, UK, 2015.</w:t>
      </w:r>
    </w:p>
    <w:p w14:paraId="56FBA7DF"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[28]</w:t>
      </w:r>
      <w:r w:rsidRPr="00207583">
        <w:rPr>
          <w:noProof/>
          <w:color w:val="000000" w:themeColor="text1"/>
        </w:rPr>
        <w:tab/>
        <w:t>D. Singh, C.K. Reddy, A survey on platforms for big data analytics, J. Big Data. 2 (2015) 8. doi:10.1186/s40537-014-0008-6.</w:t>
      </w:r>
    </w:p>
    <w:p w14:paraId="0F640C07"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[29]</w:t>
      </w:r>
      <w:r w:rsidRPr="00207583">
        <w:rPr>
          <w:noProof/>
          <w:color w:val="000000" w:themeColor="text1"/>
        </w:rPr>
        <w:tab/>
        <w:t>M. Stonebraker, The Case for Shared Nothing 2 . A SIMPLE ANALYSIS, Contract. 9 (1986) 1–5.</w:t>
      </w:r>
    </w:p>
    <w:p w14:paraId="0C2E1F3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[30]</w:t>
      </w:r>
      <w:r w:rsidRPr="00207583">
        <w:rPr>
          <w:noProof/>
          <w:color w:val="000000" w:themeColor="text1"/>
        </w:rPr>
        <w:tab/>
        <w:t>T. White, Hadoop. The definitive guide., 3rd ed., O’Reilly, Sebastopol, Canada, 2012.</w:t>
      </w:r>
    </w:p>
    <w:p w14:paraId="607157ED"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[31]</w:t>
      </w:r>
      <w:r w:rsidRPr="00207583">
        <w:rPr>
          <w:noProof/>
          <w:color w:val="000000" w:themeColor="text1"/>
        </w:rPr>
        <w:tab/>
        <w:t>S. Ghemawat, H. Gobioff, S.-T. Leung, The Google file system, ACM SIGOPS Oper. Syst. Rev. 37 (2003) 29.</w:t>
      </w:r>
    </w:p>
    <w:p w14:paraId="77470718"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[32]</w:t>
      </w:r>
      <w:r w:rsidRPr="00207583">
        <w:rPr>
          <w:noProof/>
          <w:color w:val="000000" w:themeColor="text1"/>
        </w:rPr>
        <w:tab/>
        <w:t>J. Dean, S. Ghemawat, MapReduce : Simplified Data Processing on Large Clusters, Commun. ACM. 51 (2008) 1–13. doi:10.1145/1327452.1327492.</w:t>
      </w:r>
    </w:p>
    <w:p w14:paraId="7AE8286A"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[33]</w:t>
      </w:r>
      <w:r w:rsidRPr="00207583">
        <w:rPr>
          <w:noProof/>
          <w:color w:val="000000" w:themeColor="text1"/>
        </w:rPr>
        <w:tab/>
        <w:t>A. Berkeley, Berkeley Data Analytics Stack (BDAS), (2015). https://amplab.cs.berkeley.edu/software/ (accessed April 1, 2015).</w:t>
      </w:r>
    </w:p>
    <w:p w14:paraId="37635EB9"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[34]</w:t>
      </w:r>
      <w:r w:rsidRPr="00207583">
        <w:rPr>
          <w:noProof/>
          <w:color w:val="000000" w:themeColor="text1"/>
        </w:rPr>
        <w:tab/>
        <w:t>Apache Software Foundation, Apache Flume, (2015). https://flume.apache.org/ (accessed July 1, 2015).</w:t>
      </w:r>
    </w:p>
    <w:p w14:paraId="7A35AE8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[35]</w:t>
      </w:r>
      <w:r w:rsidRPr="00207583">
        <w:rPr>
          <w:noProof/>
          <w:color w:val="000000" w:themeColor="text1"/>
        </w:rPr>
        <w:tab/>
        <w:t>J. Beetz, J. van Leeuwen, B. de Vries, IfcOWL: A case of transforming EXPRESS schemas into ontologies, Artif. Intell. Eng. Des. Anal. Manuf. 23 (2009) 89. doi:10.1017/S0890060409000122.</w:t>
      </w:r>
    </w:p>
    <w:p w14:paraId="78766522"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[36]</w:t>
      </w:r>
      <w:r w:rsidRPr="00207583">
        <w:rPr>
          <w:noProof/>
          <w:color w:val="000000" w:themeColor="text1"/>
        </w:rPr>
        <w:tab/>
        <w:t>I. Robinson, J. Webber, E. Eifrem, Graph Databases, 2nd ed., O’Reilly, Sebastopol, Canada, 2015.</w:t>
      </w:r>
    </w:p>
    <w:p w14:paraId="7112CAC0"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[37]</w:t>
      </w:r>
      <w:r w:rsidRPr="00207583">
        <w:rPr>
          <w:noProof/>
          <w:color w:val="000000" w:themeColor="text1"/>
        </w:rPr>
        <w:tab/>
        <w:t>A.Y. Halevy, N. Ashish, D. Bitton, M. Carey, D. Draper, J. Pollock, et al., Enterprise information integration: successes, challenges and controversies, Proc. 2005 ACM SIGMOD Int. Conf. Manag. Data SIGMOD 05. (2005) 778–787. doi:10.1145/1066157.1066246.</w:t>
      </w:r>
    </w:p>
    <w:p w14:paraId="78F91C43"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[38]</w:t>
      </w:r>
      <w:r w:rsidRPr="00207583">
        <w:rPr>
          <w:noProof/>
          <w:color w:val="000000" w:themeColor="text1"/>
        </w:rPr>
        <w:tab/>
        <w:t>H. Garcia-Molina, Y. Papakonstantinou, D. Quass, A. Rajaraman, Y. Sagiv, J. Ullman, et al., The TSIMMIS approach to mediation: Data models and languages, J. Intell. Inf. Syst. 8 (1997) 117–132. doi:10.1023/A:1008683107812.</w:t>
      </w:r>
    </w:p>
    <w:p w14:paraId="07BE2191"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lastRenderedPageBreak/>
        <w:t>[39]</w:t>
      </w:r>
      <w:r w:rsidRPr="00207583">
        <w:rPr>
          <w:noProof/>
          <w:color w:val="000000" w:themeColor="text1"/>
        </w:rPr>
        <w:tab/>
        <w:t>S. Chaudhuri, U. Dayal, An overview of data warehousing and OLAP technology, ACM SIGMOD Rec. 26 (1997) 65–74. doi:10.1145/248603.248616.</w:t>
      </w:r>
    </w:p>
    <w:p w14:paraId="241A6875"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[40]</w:t>
      </w:r>
      <w:r w:rsidRPr="00207583">
        <w:rPr>
          <w:noProof/>
          <w:color w:val="000000" w:themeColor="text1"/>
        </w:rPr>
        <w:tab/>
        <w:t>I. Martínez Lage, F. Martínez Abella, C.V. Herrero, J.L.P. Ordóñez, Estimation of the annual production and composition of C&amp;D Debris in Galicia (Spain), Waste Manag. 30 (2010) 636–645. doi:10.1016/j.wasman.2009.11.016.</w:t>
      </w:r>
    </w:p>
    <w:p w14:paraId="24260D7F"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[41]</w:t>
      </w:r>
      <w:r w:rsidRPr="00207583">
        <w:rPr>
          <w:noProof/>
          <w:color w:val="000000" w:themeColor="text1"/>
        </w:rPr>
        <w:tab/>
        <w:t>J. Shi, Y. Xu, Estimation and forecasting of concrete debris amount in China, Resour. Conserv. Recycl. 49 (2006) 147–158. doi:10.1016/j.resconrec.2006.03.011.</w:t>
      </w:r>
    </w:p>
    <w:p w14:paraId="62E0956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[42]</w:t>
      </w:r>
      <w:r w:rsidRPr="00207583">
        <w:rPr>
          <w:noProof/>
          <w:color w:val="000000" w:themeColor="text1"/>
        </w:rPr>
        <w:tab/>
        <w:t>D. Fatta,  a. Papadopoulos, E. Avramikos, E. Sgourou, K. Moustakas, F. Kourmoussis, et al., Generation and management of construction and demolition waste in Greece - An existing challenge, Resour. Conserv. Recycl. 40 (2003) 81–91. doi:10.1016/S0921-3449(03)00035-1.</w:t>
      </w:r>
    </w:p>
    <w:p w14:paraId="5CD18410"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[43]</w:t>
      </w:r>
      <w:r w:rsidRPr="00207583">
        <w:rPr>
          <w:noProof/>
          <w:color w:val="000000" w:themeColor="text1"/>
        </w:rPr>
        <w:tab/>
        <w:t>J. Solís-Guzmán, M. Marrero, M.V. Montes-Delgado, A. Ramírez-de-Arellano, A Spanish model for quantification and management of construction waste, Waste Manag. 29 (2009) 2542–2548. doi:10.1016/j.wasman.2009.05.009.</w:t>
      </w:r>
    </w:p>
    <w:p w14:paraId="6CC43140"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[44]</w:t>
      </w:r>
      <w:r w:rsidRPr="00207583">
        <w:rPr>
          <w:noProof/>
          <w:color w:val="000000" w:themeColor="text1"/>
        </w:rPr>
        <w:tab/>
        <w:t>M.J. Shepperd, G. Kadoda, Comparing software prediction techniques using simulation, IEEE Trans. Softw. Eng. 27 (2001) 1014–1022.</w:t>
      </w:r>
    </w:p>
    <w:p w14:paraId="3DA2637B"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[45]</w:t>
      </w:r>
      <w:r w:rsidRPr="00207583">
        <w:rPr>
          <w:noProof/>
          <w:color w:val="000000" w:themeColor="text1"/>
        </w:rPr>
        <w:tab/>
        <w:t>C. Mair, G. Kadoda, M. Le, K. Phalp, C. Scho, M. Shepperd, et al., An investigation of machine learning based prediction systems, J. Syst. Softw. 53 (2000) 23–29. doi:10.1016/S0164-1212(00)00005-4.</w:t>
      </w:r>
    </w:p>
    <w:p w14:paraId="19CF29A5"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[46]</w:t>
      </w:r>
      <w:r w:rsidRPr="00207583">
        <w:rPr>
          <w:noProof/>
          <w:color w:val="000000" w:themeColor="text1"/>
        </w:rPr>
        <w:tab/>
        <w:t>S.K. Card, J.D. Mackinlay, B. Shneiderman, Readings in information visualization: using vision to think, Morgan Kaufmann, San Francisco, CA, USA, 1999.</w:t>
      </w:r>
    </w:p>
    <w:p w14:paraId="3B7D6F1E"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[47]</w:t>
      </w:r>
      <w:r w:rsidRPr="00207583">
        <w:rPr>
          <w:noProof/>
          <w:color w:val="000000" w:themeColor="text1"/>
        </w:rPr>
        <w:tab/>
        <w:t>C. Chen, Information visualization: Beyond the horizon, Springer Science &amp; Business, New York, 2006.</w:t>
      </w:r>
    </w:p>
    <w:p w14:paraId="561C9303"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[48]</w:t>
      </w:r>
      <w:r w:rsidRPr="00207583">
        <w:rPr>
          <w:noProof/>
          <w:color w:val="000000" w:themeColor="text1"/>
        </w:rPr>
        <w:tab/>
        <w:t>C.G. Healey, J.T. Enns, Perception and painting: A search for effective, engaging visualizations, IEEE Comput. Graph. Appl. 22 (2002) 10–15. doi:10.1109/38.988741.</w:t>
      </w:r>
    </w:p>
    <w:p w14:paraId="2140AE03"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[49]</w:t>
      </w:r>
      <w:r w:rsidRPr="00207583">
        <w:rPr>
          <w:noProof/>
          <w:color w:val="000000" w:themeColor="text1"/>
        </w:rPr>
        <w:tab/>
        <w:t>D. a Keim, Visual Exploration of Large Data Sets, Commun. ACM. 44 (2009) 39–44.</w:t>
      </w:r>
    </w:p>
    <w:p w14:paraId="49606D59"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[50]</w:t>
      </w:r>
      <w:r w:rsidRPr="00207583">
        <w:rPr>
          <w:noProof/>
          <w:color w:val="000000" w:themeColor="text1"/>
        </w:rPr>
        <w:tab/>
        <w:t>D. a Keim, F. Mansmann, J. Thomas, D. Keim, Visual Analytics : How Much Visualization and How Much Analytics ?, ACM SIGKDD Explor. Newsl. 11 (2010) 5–8. doi:10.1145/1809400.1809403.</w:t>
      </w:r>
    </w:p>
    <w:p w14:paraId="134FDB62"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[51]</w:t>
      </w:r>
      <w:r w:rsidRPr="00207583">
        <w:rPr>
          <w:noProof/>
          <w:color w:val="000000" w:themeColor="text1"/>
        </w:rPr>
        <w:tab/>
        <w:t xml:space="preserve">W. Lu, X. Chen, D.C.W. Ho, H. Wang, Analysis of the construction waste management performance in Hong Kong: the public and private sectors compared using big data, J. </w:t>
      </w:r>
      <w:r w:rsidRPr="00207583">
        <w:rPr>
          <w:noProof/>
          <w:color w:val="000000" w:themeColor="text1"/>
        </w:rPr>
        <w:lastRenderedPageBreak/>
        <w:t>Clean. Prod. (2015) 1–11. doi:10.1016/j.jclepro.2015.06.106.</w:t>
      </w:r>
    </w:p>
    <w:p w14:paraId="799FEF3A"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[52]</w:t>
      </w:r>
      <w:r w:rsidRPr="00207583">
        <w:rPr>
          <w:noProof/>
          <w:color w:val="000000" w:themeColor="text1"/>
        </w:rPr>
        <w:tab/>
        <w:t>Z. Wu, H. Fan, G. Liu, Forecasting Construction and Demolition Waste Using Gene Expression Programming, 29 (2008) 1–8. doi:10.1061/(ASCE)CP.1943-5487.0000362.</w:t>
      </w:r>
    </w:p>
    <w:p w14:paraId="07A97FDB"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[53]</w:t>
      </w:r>
      <w:r w:rsidRPr="00207583">
        <w:rPr>
          <w:noProof/>
          <w:color w:val="000000" w:themeColor="text1"/>
        </w:rPr>
        <w:tab/>
        <w:t>D. Laney, 3D Data Management: Controlling Data Volume, Velocity, and Variety, Appl. Deliv. Strateg. 949 (2001) 4.</w:t>
      </w:r>
    </w:p>
    <w:p w14:paraId="0C9AAABC"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[54]</w:t>
      </w:r>
      <w:r w:rsidRPr="00207583">
        <w:rPr>
          <w:noProof/>
          <w:color w:val="000000" w:themeColor="text1"/>
        </w:rPr>
        <w:tab/>
        <w:t>U. Fayyad, The KDD Process for Extracting Useful Knowledge from Volumes of Data, 39 (1996) 27–34. doi:10.1145/240455.240464.</w:t>
      </w:r>
    </w:p>
    <w:p w14:paraId="2494AE4A" w14:textId="77777777" w:rsidR="00DF3522" w:rsidRPr="00207583" w:rsidRDefault="00DF3522" w:rsidP="00DF3522">
      <w:pPr>
        <w:widowControl w:val="0"/>
        <w:autoSpaceDE w:val="0"/>
        <w:autoSpaceDN w:val="0"/>
        <w:adjustRightInd w:val="0"/>
        <w:spacing w:after="140" w:line="240" w:lineRule="auto"/>
        <w:ind w:left="640" w:hanging="640"/>
        <w:rPr>
          <w:noProof/>
          <w:color w:val="000000" w:themeColor="text1"/>
        </w:rPr>
      </w:pPr>
      <w:r w:rsidRPr="00207583">
        <w:rPr>
          <w:noProof/>
          <w:color w:val="000000" w:themeColor="text1"/>
        </w:rPr>
        <w:t>[55]</w:t>
      </w:r>
      <w:r w:rsidRPr="00207583">
        <w:rPr>
          <w:noProof/>
          <w:color w:val="000000" w:themeColor="text1"/>
        </w:rPr>
        <w:tab/>
        <w:t>X. Wu, X. Zhu, G.-Q. Wu, W. Ding, Data mining with big data, IEEE Trans. Knowl. Data Eng. 26 (2014) 97–107. doi:10.1109/TKDE.2013.109.</w:t>
      </w:r>
    </w:p>
    <w:p w14:paraId="193F6CE5" w14:textId="0374C4E7" w:rsidR="002441AA" w:rsidRPr="00207583" w:rsidRDefault="00E37B4B" w:rsidP="003A3D20">
      <w:pPr>
        <w:widowControl w:val="0"/>
        <w:autoSpaceDE w:val="0"/>
        <w:autoSpaceDN w:val="0"/>
        <w:adjustRightInd w:val="0"/>
        <w:spacing w:after="140" w:line="288" w:lineRule="auto"/>
        <w:ind w:left="480" w:hanging="480"/>
        <w:rPr>
          <w:color w:val="000000" w:themeColor="text1"/>
        </w:rPr>
      </w:pPr>
      <w:r w:rsidRPr="00207583">
        <w:rPr>
          <w:color w:val="000000" w:themeColor="text1"/>
        </w:rPr>
        <w:fldChar w:fldCharType="end"/>
      </w:r>
    </w:p>
    <w:bookmarkEnd w:id="0"/>
    <w:sectPr w:rsidR="002441AA" w:rsidRPr="00207583" w:rsidSect="00F8037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C34DD" w14:textId="77777777" w:rsidR="001B45FA" w:rsidRDefault="001B45FA" w:rsidP="00DE028F">
      <w:pPr>
        <w:spacing w:before="0" w:after="0" w:line="240" w:lineRule="auto"/>
      </w:pPr>
      <w:r>
        <w:separator/>
      </w:r>
    </w:p>
  </w:endnote>
  <w:endnote w:type="continuationSeparator" w:id="0">
    <w:p w14:paraId="0205EEC0" w14:textId="77777777" w:rsidR="001B45FA" w:rsidRDefault="001B45FA" w:rsidP="00DE02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728EF" w14:textId="77777777" w:rsidR="001B45FA" w:rsidRDefault="001B45FA">
    <w:pPr>
      <w:pStyle w:val="Footer"/>
    </w:pPr>
  </w:p>
  <w:p w14:paraId="28BD6524" w14:textId="77777777" w:rsidR="001B45FA" w:rsidRDefault="001B45FA"/>
  <w:p w14:paraId="284835C6" w14:textId="77777777" w:rsidR="001B45FA" w:rsidRDefault="001B45F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914034"/>
      <w:docPartObj>
        <w:docPartGallery w:val="Page Numbers (Bottom of Page)"/>
        <w:docPartUnique/>
      </w:docPartObj>
    </w:sdtPr>
    <w:sdtEndPr/>
    <w:sdtContent>
      <w:sdt>
        <w:sdtPr>
          <w:id w:val="1728636285"/>
          <w:docPartObj>
            <w:docPartGallery w:val="Page Numbers (Top of Page)"/>
            <w:docPartUnique/>
          </w:docPartObj>
        </w:sdtPr>
        <w:sdtEndPr/>
        <w:sdtContent>
          <w:p w14:paraId="3A7C1D50" w14:textId="53AF68C3" w:rsidR="001B45FA" w:rsidRDefault="001B45FA">
            <w:pPr>
              <w:pStyle w:val="Footer"/>
              <w:jc w:val="center"/>
            </w:pPr>
            <w:r>
              <w:t xml:space="preserve">Page </w:t>
            </w:r>
            <w:r>
              <w:rPr>
                <w:b/>
                <w:bCs/>
              </w:rPr>
              <w:fldChar w:fldCharType="begin"/>
            </w:r>
            <w:r>
              <w:rPr>
                <w:b/>
                <w:bCs/>
              </w:rPr>
              <w:instrText xml:space="preserve"> PAGE </w:instrText>
            </w:r>
            <w:r>
              <w:rPr>
                <w:b/>
                <w:bCs/>
              </w:rPr>
              <w:fldChar w:fldCharType="separate"/>
            </w:r>
            <w:r w:rsidR="00207583">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207583">
              <w:rPr>
                <w:b/>
                <w:bCs/>
                <w:noProof/>
              </w:rPr>
              <w:t>36</w:t>
            </w:r>
            <w:r>
              <w:rPr>
                <w:b/>
                <w:bCs/>
              </w:rPr>
              <w:fldChar w:fldCharType="end"/>
            </w:r>
          </w:p>
        </w:sdtContent>
      </w:sdt>
    </w:sdtContent>
  </w:sdt>
  <w:p w14:paraId="43176943" w14:textId="77777777" w:rsidR="001B45FA" w:rsidRPr="005A5433" w:rsidRDefault="001B45FA" w:rsidP="005A543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2D103" w14:textId="77777777" w:rsidR="001B45FA" w:rsidRDefault="001B45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C8C74" w14:textId="77777777" w:rsidR="001B45FA" w:rsidRDefault="001B45FA" w:rsidP="00DE028F">
      <w:pPr>
        <w:spacing w:before="0" w:after="0" w:line="240" w:lineRule="auto"/>
      </w:pPr>
      <w:r>
        <w:separator/>
      </w:r>
    </w:p>
  </w:footnote>
  <w:footnote w:type="continuationSeparator" w:id="0">
    <w:p w14:paraId="73D08C26" w14:textId="77777777" w:rsidR="001B45FA" w:rsidRDefault="001B45FA" w:rsidP="00DE028F">
      <w:pPr>
        <w:spacing w:before="0" w:after="0" w:line="240" w:lineRule="auto"/>
      </w:pPr>
      <w:r>
        <w:continuationSeparator/>
      </w:r>
    </w:p>
  </w:footnote>
  <w:footnote w:id="1">
    <w:p w14:paraId="39DBAF42" w14:textId="6301808B" w:rsidR="001B45FA" w:rsidRDefault="001B45FA">
      <w:pPr>
        <w:pStyle w:val="FootnoteText"/>
      </w:pPr>
      <w:r>
        <w:rPr>
          <w:rStyle w:val="FootnoteReference"/>
        </w:rPr>
        <w:footnoteRef/>
      </w:r>
      <w:r>
        <w:t xml:space="preserve"> </w:t>
      </w:r>
      <w:r w:rsidRPr="00D6076C">
        <w:t>http://www.doogal.co.uk/UKPostcodes.php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B3A2" w14:textId="77777777" w:rsidR="001B45FA" w:rsidRDefault="001B45FA">
    <w:pPr>
      <w:pStyle w:val="Header"/>
    </w:pPr>
  </w:p>
  <w:p w14:paraId="385A8308" w14:textId="77777777" w:rsidR="001B45FA" w:rsidRDefault="001B45FA"/>
  <w:p w14:paraId="1027F8E7" w14:textId="77777777" w:rsidR="001B45FA" w:rsidRDefault="001B45FA"/>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C55B" w14:textId="77777777" w:rsidR="001B45FA" w:rsidRPr="005A5433" w:rsidRDefault="001B45FA" w:rsidP="005A543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5A7A" w14:textId="77777777" w:rsidR="001B45FA" w:rsidRDefault="001B45F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696"/>
    <w:multiLevelType w:val="hybridMultilevel"/>
    <w:tmpl w:val="8E04C960"/>
    <w:lvl w:ilvl="0" w:tplc="04090013">
      <w:start w:val="1"/>
      <w:numFmt w:val="upperRoman"/>
      <w:lvlText w:val="%1."/>
      <w:lvlJc w:val="right"/>
      <w:pPr>
        <w:ind w:left="1572" w:hanging="360"/>
      </w:pPr>
      <w:rPr>
        <w:rFonts w:hint="default"/>
        <w:b/>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
    <w:nsid w:val="11692839"/>
    <w:multiLevelType w:val="multilevel"/>
    <w:tmpl w:val="256E67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9DB1930"/>
    <w:multiLevelType w:val="hybridMultilevel"/>
    <w:tmpl w:val="8AA209BE"/>
    <w:lvl w:ilvl="0" w:tplc="1CE25CD4">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A5A20"/>
    <w:multiLevelType w:val="hybridMultilevel"/>
    <w:tmpl w:val="6EAC37CE"/>
    <w:lvl w:ilvl="0" w:tplc="720A86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125B37"/>
    <w:multiLevelType w:val="hybridMultilevel"/>
    <w:tmpl w:val="1810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41D88"/>
    <w:multiLevelType w:val="hybridMultilevel"/>
    <w:tmpl w:val="2512A94E"/>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E730AEF"/>
    <w:multiLevelType w:val="hybridMultilevel"/>
    <w:tmpl w:val="45949B28"/>
    <w:lvl w:ilvl="0" w:tplc="720A860E">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FCD2F30"/>
    <w:multiLevelType w:val="multilevel"/>
    <w:tmpl w:val="543604D0"/>
    <w:lvl w:ilvl="0">
      <w:start w:val="1"/>
      <w:numFmt w:val="lowerLetter"/>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8921F93"/>
    <w:multiLevelType w:val="hybridMultilevel"/>
    <w:tmpl w:val="A1ACF6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EF10A22"/>
    <w:multiLevelType w:val="hybridMultilevel"/>
    <w:tmpl w:val="C0B805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F65F85"/>
    <w:multiLevelType w:val="multilevel"/>
    <w:tmpl w:val="8E04C960"/>
    <w:lvl w:ilvl="0">
      <w:start w:val="1"/>
      <w:numFmt w:val="upperRoman"/>
      <w:lvlText w:val="%1."/>
      <w:lvlJc w:val="right"/>
      <w:pPr>
        <w:ind w:left="1572" w:hanging="360"/>
      </w:pPr>
      <w:rPr>
        <w:rFonts w:hint="default"/>
        <w:b/>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11">
    <w:nsid w:val="69D43CA9"/>
    <w:multiLevelType w:val="multilevel"/>
    <w:tmpl w:val="08D0531C"/>
    <w:lvl w:ilvl="0">
      <w:start w:val="1"/>
      <w:numFmt w:val="decimal"/>
      <w:lvlText w:val="%1."/>
      <w:lvlJc w:val="left"/>
      <w:pPr>
        <w:ind w:left="900" w:hanging="360"/>
      </w:pPr>
      <w:rPr>
        <w:b/>
      </w:rPr>
    </w:lvl>
    <w:lvl w:ilvl="1">
      <w:start w:val="2"/>
      <w:numFmt w:val="decimal"/>
      <w:isLgl/>
      <w:lvlText w:val="%1.%2."/>
      <w:lvlJc w:val="left"/>
      <w:pPr>
        <w:ind w:left="9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2">
    <w:nsid w:val="7728049E"/>
    <w:multiLevelType w:val="hybridMultilevel"/>
    <w:tmpl w:val="A1ACF6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ACB1128"/>
    <w:multiLevelType w:val="hybridMultilevel"/>
    <w:tmpl w:val="BEBCD89E"/>
    <w:lvl w:ilvl="0" w:tplc="720A860E">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nsid w:val="7C7B4FB9"/>
    <w:multiLevelType w:val="hybridMultilevel"/>
    <w:tmpl w:val="86BC41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
  </w:num>
  <w:num w:numId="4">
    <w:abstractNumId w:val="1"/>
  </w:num>
  <w:num w:numId="5">
    <w:abstractNumId w:val="1"/>
  </w:num>
  <w:num w:numId="6">
    <w:abstractNumId w:val="1"/>
  </w:num>
  <w:num w:numId="7">
    <w:abstractNumId w:val="4"/>
  </w:num>
  <w:num w:numId="8">
    <w:abstractNumId w:val="14"/>
  </w:num>
  <w:num w:numId="9">
    <w:abstractNumId w:val="0"/>
  </w:num>
  <w:num w:numId="10">
    <w:abstractNumId w:val="7"/>
  </w:num>
  <w:num w:numId="11">
    <w:abstractNumId w:val="2"/>
  </w:num>
  <w:num w:numId="12">
    <w:abstractNumId w:val="12"/>
  </w:num>
  <w:num w:numId="13">
    <w:abstractNumId w:val="8"/>
  </w:num>
  <w:num w:numId="14">
    <w:abstractNumId w:val="1"/>
  </w:num>
  <w:num w:numId="15">
    <w:abstractNumId w:val="10"/>
  </w:num>
  <w:num w:numId="16">
    <w:abstractNumId w:val="5"/>
  </w:num>
  <w:num w:numId="17">
    <w:abstractNumId w:val="1"/>
  </w:num>
  <w:num w:numId="18">
    <w:abstractNumId w:val="9"/>
  </w:num>
  <w:num w:numId="19">
    <w:abstractNumId w:val="13"/>
  </w:num>
  <w:num w:numId="20">
    <w:abstractNumId w:val="6"/>
  </w:num>
  <w:num w:numId="21">
    <w:abstractNumId w:val="3"/>
  </w:num>
  <w:num w:numId="22">
    <w:abstractNumId w:val="1"/>
  </w:num>
  <w:num w:numId="23">
    <w:abstractNumId w:val="1"/>
  </w:num>
  <w:num w:numId="24">
    <w:abstractNumId w:val="1"/>
  </w:num>
  <w:num w:numId="25">
    <w:abstractNumId w:val="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0"/>
  <w:activeWritingStyle w:appName="MSWord" w:lang="en-US" w:vendorID="64" w:dllVersion="131078" w:nlCheck="1" w:checkStyle="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1AA"/>
    <w:rsid w:val="0000104D"/>
    <w:rsid w:val="000029F7"/>
    <w:rsid w:val="00002D0F"/>
    <w:rsid w:val="00003295"/>
    <w:rsid w:val="00003C0F"/>
    <w:rsid w:val="000051A2"/>
    <w:rsid w:val="00007976"/>
    <w:rsid w:val="000079F3"/>
    <w:rsid w:val="00014A03"/>
    <w:rsid w:val="00017DC0"/>
    <w:rsid w:val="00024C5C"/>
    <w:rsid w:val="00024DC9"/>
    <w:rsid w:val="00025553"/>
    <w:rsid w:val="00025CAA"/>
    <w:rsid w:val="00026D0F"/>
    <w:rsid w:val="000271DC"/>
    <w:rsid w:val="00031AA2"/>
    <w:rsid w:val="00034931"/>
    <w:rsid w:val="000362CA"/>
    <w:rsid w:val="00040987"/>
    <w:rsid w:val="00040F68"/>
    <w:rsid w:val="00042AFF"/>
    <w:rsid w:val="00046479"/>
    <w:rsid w:val="0005064F"/>
    <w:rsid w:val="00051E72"/>
    <w:rsid w:val="00052F92"/>
    <w:rsid w:val="0005705E"/>
    <w:rsid w:val="0005772D"/>
    <w:rsid w:val="0006095D"/>
    <w:rsid w:val="00064272"/>
    <w:rsid w:val="00067C03"/>
    <w:rsid w:val="000713BE"/>
    <w:rsid w:val="000715C3"/>
    <w:rsid w:val="00080AAE"/>
    <w:rsid w:val="00084787"/>
    <w:rsid w:val="000857FE"/>
    <w:rsid w:val="00085F48"/>
    <w:rsid w:val="00086163"/>
    <w:rsid w:val="00087CFE"/>
    <w:rsid w:val="00095D76"/>
    <w:rsid w:val="000A0E21"/>
    <w:rsid w:val="000B4EF6"/>
    <w:rsid w:val="000B5657"/>
    <w:rsid w:val="000B5A0E"/>
    <w:rsid w:val="000B5FCC"/>
    <w:rsid w:val="000B6D74"/>
    <w:rsid w:val="000C299E"/>
    <w:rsid w:val="000C5222"/>
    <w:rsid w:val="000C57C9"/>
    <w:rsid w:val="000C5F98"/>
    <w:rsid w:val="000C7F4D"/>
    <w:rsid w:val="000D1451"/>
    <w:rsid w:val="000D620F"/>
    <w:rsid w:val="000D6235"/>
    <w:rsid w:val="000E2766"/>
    <w:rsid w:val="000E460B"/>
    <w:rsid w:val="000E7407"/>
    <w:rsid w:val="000F162C"/>
    <w:rsid w:val="000F60E1"/>
    <w:rsid w:val="000F66BF"/>
    <w:rsid w:val="00100523"/>
    <w:rsid w:val="001022F3"/>
    <w:rsid w:val="0010244C"/>
    <w:rsid w:val="00102C35"/>
    <w:rsid w:val="0010705D"/>
    <w:rsid w:val="001078C1"/>
    <w:rsid w:val="00110C97"/>
    <w:rsid w:val="00111B94"/>
    <w:rsid w:val="0011661E"/>
    <w:rsid w:val="00116BF2"/>
    <w:rsid w:val="00117349"/>
    <w:rsid w:val="0012317C"/>
    <w:rsid w:val="0012428A"/>
    <w:rsid w:val="00126F22"/>
    <w:rsid w:val="00131249"/>
    <w:rsid w:val="00135133"/>
    <w:rsid w:val="0014351C"/>
    <w:rsid w:val="00145539"/>
    <w:rsid w:val="00147514"/>
    <w:rsid w:val="00150980"/>
    <w:rsid w:val="00151B7A"/>
    <w:rsid w:val="00151F66"/>
    <w:rsid w:val="00153369"/>
    <w:rsid w:val="00154DAF"/>
    <w:rsid w:val="00154F95"/>
    <w:rsid w:val="0016428C"/>
    <w:rsid w:val="00164A18"/>
    <w:rsid w:val="00165331"/>
    <w:rsid w:val="0016724B"/>
    <w:rsid w:val="00172720"/>
    <w:rsid w:val="00177600"/>
    <w:rsid w:val="00180864"/>
    <w:rsid w:val="00181BF8"/>
    <w:rsid w:val="001821AD"/>
    <w:rsid w:val="001841A1"/>
    <w:rsid w:val="001913E8"/>
    <w:rsid w:val="00192F65"/>
    <w:rsid w:val="00193B91"/>
    <w:rsid w:val="00195578"/>
    <w:rsid w:val="00195D01"/>
    <w:rsid w:val="0019741F"/>
    <w:rsid w:val="001A1963"/>
    <w:rsid w:val="001A3E83"/>
    <w:rsid w:val="001B45FA"/>
    <w:rsid w:val="001B6A0F"/>
    <w:rsid w:val="001C3AE9"/>
    <w:rsid w:val="001C5A74"/>
    <w:rsid w:val="001D0EDF"/>
    <w:rsid w:val="001D28CE"/>
    <w:rsid w:val="001D453B"/>
    <w:rsid w:val="001D65F3"/>
    <w:rsid w:val="001D76B2"/>
    <w:rsid w:val="001E0467"/>
    <w:rsid w:val="001E39FD"/>
    <w:rsid w:val="001E490F"/>
    <w:rsid w:val="001F114E"/>
    <w:rsid w:val="001F2069"/>
    <w:rsid w:val="001F25B6"/>
    <w:rsid w:val="001F2CB1"/>
    <w:rsid w:val="001F3725"/>
    <w:rsid w:val="001F53DF"/>
    <w:rsid w:val="001F732A"/>
    <w:rsid w:val="00202404"/>
    <w:rsid w:val="00202CA3"/>
    <w:rsid w:val="0020512C"/>
    <w:rsid w:val="00207583"/>
    <w:rsid w:val="00211CA6"/>
    <w:rsid w:val="00212963"/>
    <w:rsid w:val="00212E97"/>
    <w:rsid w:val="002139A2"/>
    <w:rsid w:val="00213BB2"/>
    <w:rsid w:val="00213D27"/>
    <w:rsid w:val="00215043"/>
    <w:rsid w:val="0021511E"/>
    <w:rsid w:val="00215F85"/>
    <w:rsid w:val="00216E17"/>
    <w:rsid w:val="002174D0"/>
    <w:rsid w:val="00221B92"/>
    <w:rsid w:val="00222A31"/>
    <w:rsid w:val="002264A1"/>
    <w:rsid w:val="002265C9"/>
    <w:rsid w:val="00226BFD"/>
    <w:rsid w:val="00230A45"/>
    <w:rsid w:val="002317FF"/>
    <w:rsid w:val="0023645E"/>
    <w:rsid w:val="002418CF"/>
    <w:rsid w:val="002420A9"/>
    <w:rsid w:val="0024385B"/>
    <w:rsid w:val="002441AA"/>
    <w:rsid w:val="0024785A"/>
    <w:rsid w:val="00250783"/>
    <w:rsid w:val="002519D7"/>
    <w:rsid w:val="0025335B"/>
    <w:rsid w:val="0025540B"/>
    <w:rsid w:val="00260D15"/>
    <w:rsid w:val="00263013"/>
    <w:rsid w:val="00264C7E"/>
    <w:rsid w:val="00266C52"/>
    <w:rsid w:val="00267025"/>
    <w:rsid w:val="002672D8"/>
    <w:rsid w:val="00267880"/>
    <w:rsid w:val="00267E37"/>
    <w:rsid w:val="002709A5"/>
    <w:rsid w:val="00274699"/>
    <w:rsid w:val="00277B00"/>
    <w:rsid w:val="0028087A"/>
    <w:rsid w:val="002809FB"/>
    <w:rsid w:val="00281317"/>
    <w:rsid w:val="00281A40"/>
    <w:rsid w:val="002842E1"/>
    <w:rsid w:val="00293B0D"/>
    <w:rsid w:val="00293F09"/>
    <w:rsid w:val="002A010E"/>
    <w:rsid w:val="002A4388"/>
    <w:rsid w:val="002A4870"/>
    <w:rsid w:val="002A57CB"/>
    <w:rsid w:val="002B14CE"/>
    <w:rsid w:val="002B2684"/>
    <w:rsid w:val="002B2920"/>
    <w:rsid w:val="002B3AF1"/>
    <w:rsid w:val="002B3DD6"/>
    <w:rsid w:val="002B6287"/>
    <w:rsid w:val="002B7A64"/>
    <w:rsid w:val="002D01C8"/>
    <w:rsid w:val="002D0E2D"/>
    <w:rsid w:val="002D1106"/>
    <w:rsid w:val="002D21EC"/>
    <w:rsid w:val="002D58E0"/>
    <w:rsid w:val="002D799F"/>
    <w:rsid w:val="002E5D34"/>
    <w:rsid w:val="002F1D33"/>
    <w:rsid w:val="002F253E"/>
    <w:rsid w:val="002F5C75"/>
    <w:rsid w:val="002F6D5F"/>
    <w:rsid w:val="002F7719"/>
    <w:rsid w:val="0030211E"/>
    <w:rsid w:val="00302284"/>
    <w:rsid w:val="003023F6"/>
    <w:rsid w:val="00303D1C"/>
    <w:rsid w:val="003040E9"/>
    <w:rsid w:val="00304A3F"/>
    <w:rsid w:val="003059B6"/>
    <w:rsid w:val="00306F9A"/>
    <w:rsid w:val="003073D9"/>
    <w:rsid w:val="0031450E"/>
    <w:rsid w:val="00314F77"/>
    <w:rsid w:val="00322815"/>
    <w:rsid w:val="0032295D"/>
    <w:rsid w:val="00324039"/>
    <w:rsid w:val="00330F3D"/>
    <w:rsid w:val="00340621"/>
    <w:rsid w:val="00341C66"/>
    <w:rsid w:val="003423DE"/>
    <w:rsid w:val="00345DA8"/>
    <w:rsid w:val="00345ED8"/>
    <w:rsid w:val="00351F39"/>
    <w:rsid w:val="00352FC2"/>
    <w:rsid w:val="00353865"/>
    <w:rsid w:val="003544CE"/>
    <w:rsid w:val="00354521"/>
    <w:rsid w:val="00356F57"/>
    <w:rsid w:val="00361DD0"/>
    <w:rsid w:val="00362416"/>
    <w:rsid w:val="003648E3"/>
    <w:rsid w:val="00364CA5"/>
    <w:rsid w:val="003650AE"/>
    <w:rsid w:val="0037155E"/>
    <w:rsid w:val="00371D82"/>
    <w:rsid w:val="003739CC"/>
    <w:rsid w:val="00375883"/>
    <w:rsid w:val="00376420"/>
    <w:rsid w:val="003769A7"/>
    <w:rsid w:val="0037707E"/>
    <w:rsid w:val="00381129"/>
    <w:rsid w:val="003860A3"/>
    <w:rsid w:val="00386689"/>
    <w:rsid w:val="00392E25"/>
    <w:rsid w:val="00392F47"/>
    <w:rsid w:val="003930FF"/>
    <w:rsid w:val="003958B5"/>
    <w:rsid w:val="00395D8A"/>
    <w:rsid w:val="003A363A"/>
    <w:rsid w:val="003A3D20"/>
    <w:rsid w:val="003A4A63"/>
    <w:rsid w:val="003A4DF9"/>
    <w:rsid w:val="003B160F"/>
    <w:rsid w:val="003B2396"/>
    <w:rsid w:val="003B35A8"/>
    <w:rsid w:val="003B62EE"/>
    <w:rsid w:val="003C045A"/>
    <w:rsid w:val="003C047A"/>
    <w:rsid w:val="003C0845"/>
    <w:rsid w:val="003C2F28"/>
    <w:rsid w:val="003C3654"/>
    <w:rsid w:val="003C41F4"/>
    <w:rsid w:val="003C57DC"/>
    <w:rsid w:val="003C6D68"/>
    <w:rsid w:val="003D0F07"/>
    <w:rsid w:val="003D1E79"/>
    <w:rsid w:val="003D7DC2"/>
    <w:rsid w:val="003E6428"/>
    <w:rsid w:val="003E7728"/>
    <w:rsid w:val="003F061A"/>
    <w:rsid w:val="003F0B96"/>
    <w:rsid w:val="003F2C19"/>
    <w:rsid w:val="003F335A"/>
    <w:rsid w:val="003F495E"/>
    <w:rsid w:val="003F6752"/>
    <w:rsid w:val="003F6BE5"/>
    <w:rsid w:val="003F7053"/>
    <w:rsid w:val="00400752"/>
    <w:rsid w:val="0040153F"/>
    <w:rsid w:val="004029F7"/>
    <w:rsid w:val="004044B6"/>
    <w:rsid w:val="004053FA"/>
    <w:rsid w:val="00405E73"/>
    <w:rsid w:val="004101A2"/>
    <w:rsid w:val="00411023"/>
    <w:rsid w:val="004144B8"/>
    <w:rsid w:val="004168FB"/>
    <w:rsid w:val="0042258A"/>
    <w:rsid w:val="00424B73"/>
    <w:rsid w:val="00426BBF"/>
    <w:rsid w:val="00430E5C"/>
    <w:rsid w:val="004313F2"/>
    <w:rsid w:val="004325A0"/>
    <w:rsid w:val="00432B0B"/>
    <w:rsid w:val="00433033"/>
    <w:rsid w:val="0043456E"/>
    <w:rsid w:val="00435EDF"/>
    <w:rsid w:val="00440B74"/>
    <w:rsid w:val="00440B94"/>
    <w:rsid w:val="00442F71"/>
    <w:rsid w:val="00450DB4"/>
    <w:rsid w:val="00452ADA"/>
    <w:rsid w:val="00453137"/>
    <w:rsid w:val="00456B80"/>
    <w:rsid w:val="004617C7"/>
    <w:rsid w:val="00462024"/>
    <w:rsid w:val="004622C8"/>
    <w:rsid w:val="0046328B"/>
    <w:rsid w:val="00470134"/>
    <w:rsid w:val="004710FF"/>
    <w:rsid w:val="00471F4A"/>
    <w:rsid w:val="00473A2F"/>
    <w:rsid w:val="004826D0"/>
    <w:rsid w:val="0048673D"/>
    <w:rsid w:val="004869FF"/>
    <w:rsid w:val="00486EA3"/>
    <w:rsid w:val="0049246F"/>
    <w:rsid w:val="00496B7E"/>
    <w:rsid w:val="004A043F"/>
    <w:rsid w:val="004A188A"/>
    <w:rsid w:val="004A476C"/>
    <w:rsid w:val="004A4B3D"/>
    <w:rsid w:val="004A5F83"/>
    <w:rsid w:val="004A6BA0"/>
    <w:rsid w:val="004A7428"/>
    <w:rsid w:val="004B035C"/>
    <w:rsid w:val="004B257D"/>
    <w:rsid w:val="004B62D5"/>
    <w:rsid w:val="004C1221"/>
    <w:rsid w:val="004C1D62"/>
    <w:rsid w:val="004C7921"/>
    <w:rsid w:val="004D5652"/>
    <w:rsid w:val="004D6DDD"/>
    <w:rsid w:val="004E056B"/>
    <w:rsid w:val="004E0DFA"/>
    <w:rsid w:val="004E27CA"/>
    <w:rsid w:val="004E50EA"/>
    <w:rsid w:val="004E5667"/>
    <w:rsid w:val="004F03B4"/>
    <w:rsid w:val="004F140E"/>
    <w:rsid w:val="004F57D5"/>
    <w:rsid w:val="004F6C08"/>
    <w:rsid w:val="005009AD"/>
    <w:rsid w:val="00505C17"/>
    <w:rsid w:val="00505EC3"/>
    <w:rsid w:val="005075AB"/>
    <w:rsid w:val="00510303"/>
    <w:rsid w:val="00511E30"/>
    <w:rsid w:val="005152FA"/>
    <w:rsid w:val="00516BBA"/>
    <w:rsid w:val="0052531E"/>
    <w:rsid w:val="005262BB"/>
    <w:rsid w:val="0053519B"/>
    <w:rsid w:val="0053763B"/>
    <w:rsid w:val="005430D1"/>
    <w:rsid w:val="00544A69"/>
    <w:rsid w:val="0055014F"/>
    <w:rsid w:val="00550817"/>
    <w:rsid w:val="00554773"/>
    <w:rsid w:val="00555E8E"/>
    <w:rsid w:val="00557A22"/>
    <w:rsid w:val="00560E01"/>
    <w:rsid w:val="00562E3B"/>
    <w:rsid w:val="005631B8"/>
    <w:rsid w:val="005637CB"/>
    <w:rsid w:val="00565D95"/>
    <w:rsid w:val="00570863"/>
    <w:rsid w:val="00570EB6"/>
    <w:rsid w:val="0058217A"/>
    <w:rsid w:val="005846B6"/>
    <w:rsid w:val="0059335B"/>
    <w:rsid w:val="00593E56"/>
    <w:rsid w:val="00595889"/>
    <w:rsid w:val="00596E71"/>
    <w:rsid w:val="005A1C9D"/>
    <w:rsid w:val="005A237B"/>
    <w:rsid w:val="005A26D7"/>
    <w:rsid w:val="005A3135"/>
    <w:rsid w:val="005A3889"/>
    <w:rsid w:val="005A42CE"/>
    <w:rsid w:val="005A5433"/>
    <w:rsid w:val="005A6DAC"/>
    <w:rsid w:val="005A6DC0"/>
    <w:rsid w:val="005B24E0"/>
    <w:rsid w:val="005B4791"/>
    <w:rsid w:val="005B6006"/>
    <w:rsid w:val="005C0C55"/>
    <w:rsid w:val="005C4FF8"/>
    <w:rsid w:val="005C7799"/>
    <w:rsid w:val="005D02F3"/>
    <w:rsid w:val="005D137D"/>
    <w:rsid w:val="005D280A"/>
    <w:rsid w:val="005D3442"/>
    <w:rsid w:val="005D4428"/>
    <w:rsid w:val="005D5344"/>
    <w:rsid w:val="005E16A2"/>
    <w:rsid w:val="005E2A37"/>
    <w:rsid w:val="005E6E9E"/>
    <w:rsid w:val="005F3879"/>
    <w:rsid w:val="005F398F"/>
    <w:rsid w:val="005F40B2"/>
    <w:rsid w:val="005F5A02"/>
    <w:rsid w:val="005F60A6"/>
    <w:rsid w:val="005F755C"/>
    <w:rsid w:val="005F793B"/>
    <w:rsid w:val="0060075D"/>
    <w:rsid w:val="00601C6D"/>
    <w:rsid w:val="0060456B"/>
    <w:rsid w:val="00605424"/>
    <w:rsid w:val="00607F9F"/>
    <w:rsid w:val="00613369"/>
    <w:rsid w:val="00614302"/>
    <w:rsid w:val="00621331"/>
    <w:rsid w:val="006217CB"/>
    <w:rsid w:val="00623943"/>
    <w:rsid w:val="006311A8"/>
    <w:rsid w:val="00631637"/>
    <w:rsid w:val="00640F4C"/>
    <w:rsid w:val="00642489"/>
    <w:rsid w:val="00642ADA"/>
    <w:rsid w:val="00643F5B"/>
    <w:rsid w:val="006570FF"/>
    <w:rsid w:val="006574BA"/>
    <w:rsid w:val="00657601"/>
    <w:rsid w:val="0066122E"/>
    <w:rsid w:val="00661BA5"/>
    <w:rsid w:val="00662D92"/>
    <w:rsid w:val="00664013"/>
    <w:rsid w:val="00666B28"/>
    <w:rsid w:val="00671AD7"/>
    <w:rsid w:val="00677932"/>
    <w:rsid w:val="0068113D"/>
    <w:rsid w:val="00682684"/>
    <w:rsid w:val="006834A1"/>
    <w:rsid w:val="00683553"/>
    <w:rsid w:val="00684A77"/>
    <w:rsid w:val="0068584F"/>
    <w:rsid w:val="00685982"/>
    <w:rsid w:val="00687C17"/>
    <w:rsid w:val="00694F99"/>
    <w:rsid w:val="006A18AA"/>
    <w:rsid w:val="006A2FA3"/>
    <w:rsid w:val="006A4965"/>
    <w:rsid w:val="006A70CE"/>
    <w:rsid w:val="006B1724"/>
    <w:rsid w:val="006B21FF"/>
    <w:rsid w:val="006B273C"/>
    <w:rsid w:val="006B326D"/>
    <w:rsid w:val="006B50C0"/>
    <w:rsid w:val="006C1B22"/>
    <w:rsid w:val="006C45FB"/>
    <w:rsid w:val="006C7344"/>
    <w:rsid w:val="006D2D29"/>
    <w:rsid w:val="006D59D5"/>
    <w:rsid w:val="006D6366"/>
    <w:rsid w:val="006D779D"/>
    <w:rsid w:val="006D7A7F"/>
    <w:rsid w:val="006E3D0C"/>
    <w:rsid w:val="006E4B7B"/>
    <w:rsid w:val="006E64C0"/>
    <w:rsid w:val="006E771E"/>
    <w:rsid w:val="006F06B6"/>
    <w:rsid w:val="006F2464"/>
    <w:rsid w:val="006F385C"/>
    <w:rsid w:val="006F41DD"/>
    <w:rsid w:val="0070221F"/>
    <w:rsid w:val="007046FF"/>
    <w:rsid w:val="00705562"/>
    <w:rsid w:val="00707058"/>
    <w:rsid w:val="00715E29"/>
    <w:rsid w:val="007201A6"/>
    <w:rsid w:val="00720286"/>
    <w:rsid w:val="00724D85"/>
    <w:rsid w:val="007260E6"/>
    <w:rsid w:val="007262FF"/>
    <w:rsid w:val="00726979"/>
    <w:rsid w:val="0073009D"/>
    <w:rsid w:val="00733757"/>
    <w:rsid w:val="00733F2C"/>
    <w:rsid w:val="00740D91"/>
    <w:rsid w:val="00740FEB"/>
    <w:rsid w:val="00742BCF"/>
    <w:rsid w:val="00743D3E"/>
    <w:rsid w:val="007447D9"/>
    <w:rsid w:val="007449ED"/>
    <w:rsid w:val="00745119"/>
    <w:rsid w:val="0074591E"/>
    <w:rsid w:val="007511F7"/>
    <w:rsid w:val="0075597F"/>
    <w:rsid w:val="00755BE6"/>
    <w:rsid w:val="0076674B"/>
    <w:rsid w:val="007702DD"/>
    <w:rsid w:val="00781118"/>
    <w:rsid w:val="007816FD"/>
    <w:rsid w:val="0078226E"/>
    <w:rsid w:val="007825C5"/>
    <w:rsid w:val="00782837"/>
    <w:rsid w:val="00782AFC"/>
    <w:rsid w:val="007876AC"/>
    <w:rsid w:val="00790EFD"/>
    <w:rsid w:val="00791709"/>
    <w:rsid w:val="00792923"/>
    <w:rsid w:val="0079552C"/>
    <w:rsid w:val="00796C21"/>
    <w:rsid w:val="007A132D"/>
    <w:rsid w:val="007A1922"/>
    <w:rsid w:val="007A42CE"/>
    <w:rsid w:val="007A4587"/>
    <w:rsid w:val="007A662D"/>
    <w:rsid w:val="007B3C4E"/>
    <w:rsid w:val="007B513D"/>
    <w:rsid w:val="007B576D"/>
    <w:rsid w:val="007C0AA8"/>
    <w:rsid w:val="007C23F2"/>
    <w:rsid w:val="007C3342"/>
    <w:rsid w:val="007D5A6F"/>
    <w:rsid w:val="007E2822"/>
    <w:rsid w:val="007E5CA5"/>
    <w:rsid w:val="007F5451"/>
    <w:rsid w:val="007F6C09"/>
    <w:rsid w:val="007F735F"/>
    <w:rsid w:val="008008D3"/>
    <w:rsid w:val="00800DBF"/>
    <w:rsid w:val="00801AD6"/>
    <w:rsid w:val="00801D1B"/>
    <w:rsid w:val="008039DE"/>
    <w:rsid w:val="008078D9"/>
    <w:rsid w:val="008117EF"/>
    <w:rsid w:val="008140AF"/>
    <w:rsid w:val="00825FB0"/>
    <w:rsid w:val="00826CA8"/>
    <w:rsid w:val="00827FB2"/>
    <w:rsid w:val="00830C9F"/>
    <w:rsid w:val="0083216C"/>
    <w:rsid w:val="00834E23"/>
    <w:rsid w:val="00841CCE"/>
    <w:rsid w:val="00842A08"/>
    <w:rsid w:val="00846A8D"/>
    <w:rsid w:val="00847178"/>
    <w:rsid w:val="0085217C"/>
    <w:rsid w:val="008529BC"/>
    <w:rsid w:val="0085433A"/>
    <w:rsid w:val="008560F9"/>
    <w:rsid w:val="00856287"/>
    <w:rsid w:val="00862F1B"/>
    <w:rsid w:val="00863698"/>
    <w:rsid w:val="00865514"/>
    <w:rsid w:val="008677A9"/>
    <w:rsid w:val="00876A23"/>
    <w:rsid w:val="00880431"/>
    <w:rsid w:val="00894B42"/>
    <w:rsid w:val="00896FE9"/>
    <w:rsid w:val="00897F30"/>
    <w:rsid w:val="008A7AE8"/>
    <w:rsid w:val="008B0153"/>
    <w:rsid w:val="008B1593"/>
    <w:rsid w:val="008C0626"/>
    <w:rsid w:val="008C2678"/>
    <w:rsid w:val="008D0B9B"/>
    <w:rsid w:val="008D317D"/>
    <w:rsid w:val="008E0A73"/>
    <w:rsid w:val="008E2C76"/>
    <w:rsid w:val="008E5CA7"/>
    <w:rsid w:val="008E7961"/>
    <w:rsid w:val="008E7ADF"/>
    <w:rsid w:val="008F0D69"/>
    <w:rsid w:val="008F1EEF"/>
    <w:rsid w:val="008F62BB"/>
    <w:rsid w:val="008F79F5"/>
    <w:rsid w:val="00902D8C"/>
    <w:rsid w:val="00903D9D"/>
    <w:rsid w:val="00906BE5"/>
    <w:rsid w:val="009112D9"/>
    <w:rsid w:val="00913135"/>
    <w:rsid w:val="00913711"/>
    <w:rsid w:val="00913715"/>
    <w:rsid w:val="00915770"/>
    <w:rsid w:val="00916402"/>
    <w:rsid w:val="00921107"/>
    <w:rsid w:val="00923C59"/>
    <w:rsid w:val="0092477C"/>
    <w:rsid w:val="00925769"/>
    <w:rsid w:val="00925F60"/>
    <w:rsid w:val="0092688E"/>
    <w:rsid w:val="0093095A"/>
    <w:rsid w:val="00931DAD"/>
    <w:rsid w:val="00941608"/>
    <w:rsid w:val="009422C4"/>
    <w:rsid w:val="00944540"/>
    <w:rsid w:val="00944652"/>
    <w:rsid w:val="009459A9"/>
    <w:rsid w:val="00946435"/>
    <w:rsid w:val="009535FE"/>
    <w:rsid w:val="0096292F"/>
    <w:rsid w:val="00963430"/>
    <w:rsid w:val="009641C4"/>
    <w:rsid w:val="00964B9D"/>
    <w:rsid w:val="00964F4A"/>
    <w:rsid w:val="009660EF"/>
    <w:rsid w:val="009713E4"/>
    <w:rsid w:val="00973751"/>
    <w:rsid w:val="0099153B"/>
    <w:rsid w:val="00991EA3"/>
    <w:rsid w:val="00992FDD"/>
    <w:rsid w:val="00994A88"/>
    <w:rsid w:val="00995723"/>
    <w:rsid w:val="00995A25"/>
    <w:rsid w:val="009A0AB9"/>
    <w:rsid w:val="009A1860"/>
    <w:rsid w:val="009A6BC2"/>
    <w:rsid w:val="009A7889"/>
    <w:rsid w:val="009B23A0"/>
    <w:rsid w:val="009B2AAA"/>
    <w:rsid w:val="009B3D08"/>
    <w:rsid w:val="009C1499"/>
    <w:rsid w:val="009C279F"/>
    <w:rsid w:val="009C43A7"/>
    <w:rsid w:val="009C51D1"/>
    <w:rsid w:val="009D0090"/>
    <w:rsid w:val="009D5B39"/>
    <w:rsid w:val="009D5E87"/>
    <w:rsid w:val="009D62B5"/>
    <w:rsid w:val="009D79BE"/>
    <w:rsid w:val="009E6B98"/>
    <w:rsid w:val="009F0C5D"/>
    <w:rsid w:val="00A0063D"/>
    <w:rsid w:val="00A008A9"/>
    <w:rsid w:val="00A05B77"/>
    <w:rsid w:val="00A063E4"/>
    <w:rsid w:val="00A115DD"/>
    <w:rsid w:val="00A118B6"/>
    <w:rsid w:val="00A14694"/>
    <w:rsid w:val="00A21225"/>
    <w:rsid w:val="00A2343C"/>
    <w:rsid w:val="00A243E9"/>
    <w:rsid w:val="00A27A0C"/>
    <w:rsid w:val="00A33A70"/>
    <w:rsid w:val="00A42DA0"/>
    <w:rsid w:val="00A42EA5"/>
    <w:rsid w:val="00A45665"/>
    <w:rsid w:val="00A566D4"/>
    <w:rsid w:val="00A64B56"/>
    <w:rsid w:val="00A7071B"/>
    <w:rsid w:val="00A70E5A"/>
    <w:rsid w:val="00A72348"/>
    <w:rsid w:val="00A72920"/>
    <w:rsid w:val="00A73070"/>
    <w:rsid w:val="00A739D6"/>
    <w:rsid w:val="00A743B2"/>
    <w:rsid w:val="00A75415"/>
    <w:rsid w:val="00A75B21"/>
    <w:rsid w:val="00A8264E"/>
    <w:rsid w:val="00A8460C"/>
    <w:rsid w:val="00A923E7"/>
    <w:rsid w:val="00A953AE"/>
    <w:rsid w:val="00A966EB"/>
    <w:rsid w:val="00AA363C"/>
    <w:rsid w:val="00AA3D27"/>
    <w:rsid w:val="00AA6C55"/>
    <w:rsid w:val="00AB0DE7"/>
    <w:rsid w:val="00AB10E5"/>
    <w:rsid w:val="00AB2B38"/>
    <w:rsid w:val="00AB47A4"/>
    <w:rsid w:val="00AB6DD3"/>
    <w:rsid w:val="00AC00A6"/>
    <w:rsid w:val="00AC730D"/>
    <w:rsid w:val="00AD159C"/>
    <w:rsid w:val="00AD4A05"/>
    <w:rsid w:val="00AE634A"/>
    <w:rsid w:val="00AE781C"/>
    <w:rsid w:val="00AF0D24"/>
    <w:rsid w:val="00AF147B"/>
    <w:rsid w:val="00AF1C58"/>
    <w:rsid w:val="00AF24C0"/>
    <w:rsid w:val="00AF6678"/>
    <w:rsid w:val="00B00BC1"/>
    <w:rsid w:val="00B02A68"/>
    <w:rsid w:val="00B0425B"/>
    <w:rsid w:val="00B04EDA"/>
    <w:rsid w:val="00B0505D"/>
    <w:rsid w:val="00B076A9"/>
    <w:rsid w:val="00B108FD"/>
    <w:rsid w:val="00B20DEB"/>
    <w:rsid w:val="00B210BA"/>
    <w:rsid w:val="00B22517"/>
    <w:rsid w:val="00B2496E"/>
    <w:rsid w:val="00B2537E"/>
    <w:rsid w:val="00B261D4"/>
    <w:rsid w:val="00B26F16"/>
    <w:rsid w:val="00B27023"/>
    <w:rsid w:val="00B30ED3"/>
    <w:rsid w:val="00B31F65"/>
    <w:rsid w:val="00B34E7E"/>
    <w:rsid w:val="00B35988"/>
    <w:rsid w:val="00B37C11"/>
    <w:rsid w:val="00B40882"/>
    <w:rsid w:val="00B417EA"/>
    <w:rsid w:val="00B43C0B"/>
    <w:rsid w:val="00B45191"/>
    <w:rsid w:val="00B47892"/>
    <w:rsid w:val="00B47E7E"/>
    <w:rsid w:val="00B50743"/>
    <w:rsid w:val="00B52D90"/>
    <w:rsid w:val="00B53619"/>
    <w:rsid w:val="00B54332"/>
    <w:rsid w:val="00B553BC"/>
    <w:rsid w:val="00B554D8"/>
    <w:rsid w:val="00B56F9B"/>
    <w:rsid w:val="00B60558"/>
    <w:rsid w:val="00B6109D"/>
    <w:rsid w:val="00B6182C"/>
    <w:rsid w:val="00B623A4"/>
    <w:rsid w:val="00B6368D"/>
    <w:rsid w:val="00B64D5B"/>
    <w:rsid w:val="00B67650"/>
    <w:rsid w:val="00B67EE6"/>
    <w:rsid w:val="00B70616"/>
    <w:rsid w:val="00B74BF7"/>
    <w:rsid w:val="00B75124"/>
    <w:rsid w:val="00B770E0"/>
    <w:rsid w:val="00B77B51"/>
    <w:rsid w:val="00B8004D"/>
    <w:rsid w:val="00B80585"/>
    <w:rsid w:val="00B81189"/>
    <w:rsid w:val="00B826F8"/>
    <w:rsid w:val="00B83C42"/>
    <w:rsid w:val="00B8692D"/>
    <w:rsid w:val="00B87247"/>
    <w:rsid w:val="00B914B6"/>
    <w:rsid w:val="00B9263C"/>
    <w:rsid w:val="00B9382F"/>
    <w:rsid w:val="00BA0B14"/>
    <w:rsid w:val="00BA186C"/>
    <w:rsid w:val="00BA7C3A"/>
    <w:rsid w:val="00BB03A1"/>
    <w:rsid w:val="00BB0676"/>
    <w:rsid w:val="00BB68A4"/>
    <w:rsid w:val="00BC0AC1"/>
    <w:rsid w:val="00BC1818"/>
    <w:rsid w:val="00BC6469"/>
    <w:rsid w:val="00BC7397"/>
    <w:rsid w:val="00BD52FF"/>
    <w:rsid w:val="00BE23DE"/>
    <w:rsid w:val="00BE2666"/>
    <w:rsid w:val="00BF1650"/>
    <w:rsid w:val="00BF3A93"/>
    <w:rsid w:val="00BF4E5A"/>
    <w:rsid w:val="00BF6A7E"/>
    <w:rsid w:val="00BF6F83"/>
    <w:rsid w:val="00BF7F3E"/>
    <w:rsid w:val="00C0047A"/>
    <w:rsid w:val="00C004F5"/>
    <w:rsid w:val="00C01CA5"/>
    <w:rsid w:val="00C0225A"/>
    <w:rsid w:val="00C022E9"/>
    <w:rsid w:val="00C04F90"/>
    <w:rsid w:val="00C07796"/>
    <w:rsid w:val="00C10634"/>
    <w:rsid w:val="00C14E79"/>
    <w:rsid w:val="00C165B5"/>
    <w:rsid w:val="00C16639"/>
    <w:rsid w:val="00C17F2B"/>
    <w:rsid w:val="00C23970"/>
    <w:rsid w:val="00C25055"/>
    <w:rsid w:val="00C34FE9"/>
    <w:rsid w:val="00C36F5F"/>
    <w:rsid w:val="00C4094A"/>
    <w:rsid w:val="00C46F06"/>
    <w:rsid w:val="00C51F5C"/>
    <w:rsid w:val="00C54E58"/>
    <w:rsid w:val="00C5694F"/>
    <w:rsid w:val="00C56CF6"/>
    <w:rsid w:val="00C5705F"/>
    <w:rsid w:val="00C61F46"/>
    <w:rsid w:val="00C62B06"/>
    <w:rsid w:val="00C661C9"/>
    <w:rsid w:val="00C67DB9"/>
    <w:rsid w:val="00C71869"/>
    <w:rsid w:val="00C7444A"/>
    <w:rsid w:val="00C75762"/>
    <w:rsid w:val="00C775A1"/>
    <w:rsid w:val="00C83598"/>
    <w:rsid w:val="00C9201E"/>
    <w:rsid w:val="00C94957"/>
    <w:rsid w:val="00C97750"/>
    <w:rsid w:val="00CA02ED"/>
    <w:rsid w:val="00CA1F4D"/>
    <w:rsid w:val="00CB12C8"/>
    <w:rsid w:val="00CB165A"/>
    <w:rsid w:val="00CB1C6D"/>
    <w:rsid w:val="00CB2265"/>
    <w:rsid w:val="00CB28C3"/>
    <w:rsid w:val="00CB6DE4"/>
    <w:rsid w:val="00CB725A"/>
    <w:rsid w:val="00CB759E"/>
    <w:rsid w:val="00CC068A"/>
    <w:rsid w:val="00CC5217"/>
    <w:rsid w:val="00CD2A5F"/>
    <w:rsid w:val="00CD33A0"/>
    <w:rsid w:val="00CD471F"/>
    <w:rsid w:val="00CD5651"/>
    <w:rsid w:val="00CD71BA"/>
    <w:rsid w:val="00CE0AA6"/>
    <w:rsid w:val="00CE1B58"/>
    <w:rsid w:val="00CE520F"/>
    <w:rsid w:val="00CE6368"/>
    <w:rsid w:val="00CE6B31"/>
    <w:rsid w:val="00CF04D0"/>
    <w:rsid w:val="00CF05CE"/>
    <w:rsid w:val="00CF1068"/>
    <w:rsid w:val="00CF12AB"/>
    <w:rsid w:val="00CF1C02"/>
    <w:rsid w:val="00CF20D0"/>
    <w:rsid w:val="00CF39A6"/>
    <w:rsid w:val="00CF6468"/>
    <w:rsid w:val="00CF70FA"/>
    <w:rsid w:val="00CF7498"/>
    <w:rsid w:val="00D002B9"/>
    <w:rsid w:val="00D01F66"/>
    <w:rsid w:val="00D037EE"/>
    <w:rsid w:val="00D0409B"/>
    <w:rsid w:val="00D07885"/>
    <w:rsid w:val="00D10F99"/>
    <w:rsid w:val="00D12E07"/>
    <w:rsid w:val="00D175AD"/>
    <w:rsid w:val="00D26DD9"/>
    <w:rsid w:val="00D278AB"/>
    <w:rsid w:val="00D315F9"/>
    <w:rsid w:val="00D3587D"/>
    <w:rsid w:val="00D43021"/>
    <w:rsid w:val="00D45589"/>
    <w:rsid w:val="00D455CF"/>
    <w:rsid w:val="00D465F2"/>
    <w:rsid w:val="00D472BA"/>
    <w:rsid w:val="00D51E8C"/>
    <w:rsid w:val="00D51F0B"/>
    <w:rsid w:val="00D525EB"/>
    <w:rsid w:val="00D531ED"/>
    <w:rsid w:val="00D53CCD"/>
    <w:rsid w:val="00D53F48"/>
    <w:rsid w:val="00D54AF8"/>
    <w:rsid w:val="00D552D4"/>
    <w:rsid w:val="00D55AEA"/>
    <w:rsid w:val="00D5694F"/>
    <w:rsid w:val="00D618BF"/>
    <w:rsid w:val="00D662F3"/>
    <w:rsid w:val="00D67814"/>
    <w:rsid w:val="00D72B9C"/>
    <w:rsid w:val="00D75B7D"/>
    <w:rsid w:val="00D90416"/>
    <w:rsid w:val="00DA3D73"/>
    <w:rsid w:val="00DA57B7"/>
    <w:rsid w:val="00DB1040"/>
    <w:rsid w:val="00DB314C"/>
    <w:rsid w:val="00DB428E"/>
    <w:rsid w:val="00DB4397"/>
    <w:rsid w:val="00DB5957"/>
    <w:rsid w:val="00DC14B0"/>
    <w:rsid w:val="00DC308B"/>
    <w:rsid w:val="00DC7310"/>
    <w:rsid w:val="00DC79FB"/>
    <w:rsid w:val="00DD3474"/>
    <w:rsid w:val="00DD3D20"/>
    <w:rsid w:val="00DE028F"/>
    <w:rsid w:val="00DE34C5"/>
    <w:rsid w:val="00DE3C18"/>
    <w:rsid w:val="00DE4180"/>
    <w:rsid w:val="00DE5C91"/>
    <w:rsid w:val="00DF3522"/>
    <w:rsid w:val="00DF3961"/>
    <w:rsid w:val="00DF4714"/>
    <w:rsid w:val="00E03BDC"/>
    <w:rsid w:val="00E0701D"/>
    <w:rsid w:val="00E10535"/>
    <w:rsid w:val="00E132D9"/>
    <w:rsid w:val="00E17B2C"/>
    <w:rsid w:val="00E20D5C"/>
    <w:rsid w:val="00E24729"/>
    <w:rsid w:val="00E24EE5"/>
    <w:rsid w:val="00E310D0"/>
    <w:rsid w:val="00E32A57"/>
    <w:rsid w:val="00E33284"/>
    <w:rsid w:val="00E34EB7"/>
    <w:rsid w:val="00E35640"/>
    <w:rsid w:val="00E36ED5"/>
    <w:rsid w:val="00E37A98"/>
    <w:rsid w:val="00E37B4B"/>
    <w:rsid w:val="00E40581"/>
    <w:rsid w:val="00E42516"/>
    <w:rsid w:val="00E426E2"/>
    <w:rsid w:val="00E42FEA"/>
    <w:rsid w:val="00E50586"/>
    <w:rsid w:val="00E50C65"/>
    <w:rsid w:val="00E5255A"/>
    <w:rsid w:val="00E54B3E"/>
    <w:rsid w:val="00E54DA6"/>
    <w:rsid w:val="00E568CD"/>
    <w:rsid w:val="00E70059"/>
    <w:rsid w:val="00E71770"/>
    <w:rsid w:val="00E72842"/>
    <w:rsid w:val="00E73E54"/>
    <w:rsid w:val="00E75404"/>
    <w:rsid w:val="00E766BF"/>
    <w:rsid w:val="00E76F50"/>
    <w:rsid w:val="00E80EFD"/>
    <w:rsid w:val="00E8175F"/>
    <w:rsid w:val="00E81A47"/>
    <w:rsid w:val="00E82F73"/>
    <w:rsid w:val="00E8354E"/>
    <w:rsid w:val="00E83DA3"/>
    <w:rsid w:val="00E84438"/>
    <w:rsid w:val="00E84C8A"/>
    <w:rsid w:val="00E85AFB"/>
    <w:rsid w:val="00E867B8"/>
    <w:rsid w:val="00E9258A"/>
    <w:rsid w:val="00E95B46"/>
    <w:rsid w:val="00EA2A98"/>
    <w:rsid w:val="00EA4517"/>
    <w:rsid w:val="00EB09A5"/>
    <w:rsid w:val="00EB0AAA"/>
    <w:rsid w:val="00EB6B8E"/>
    <w:rsid w:val="00EC01F7"/>
    <w:rsid w:val="00EC0D78"/>
    <w:rsid w:val="00EC32F3"/>
    <w:rsid w:val="00EC741F"/>
    <w:rsid w:val="00ED067B"/>
    <w:rsid w:val="00ED1133"/>
    <w:rsid w:val="00ED1E98"/>
    <w:rsid w:val="00ED222F"/>
    <w:rsid w:val="00ED6E36"/>
    <w:rsid w:val="00ED7C32"/>
    <w:rsid w:val="00EE0A8A"/>
    <w:rsid w:val="00EE6061"/>
    <w:rsid w:val="00EF0548"/>
    <w:rsid w:val="00EF29B4"/>
    <w:rsid w:val="00EF5AB9"/>
    <w:rsid w:val="00EF79C8"/>
    <w:rsid w:val="00EF7F7B"/>
    <w:rsid w:val="00F015F9"/>
    <w:rsid w:val="00F039EC"/>
    <w:rsid w:val="00F0685B"/>
    <w:rsid w:val="00F13A76"/>
    <w:rsid w:val="00F13BC1"/>
    <w:rsid w:val="00F166F4"/>
    <w:rsid w:val="00F16BF6"/>
    <w:rsid w:val="00F17D54"/>
    <w:rsid w:val="00F22825"/>
    <w:rsid w:val="00F229BA"/>
    <w:rsid w:val="00F244AD"/>
    <w:rsid w:val="00F27EF3"/>
    <w:rsid w:val="00F3178A"/>
    <w:rsid w:val="00F3467A"/>
    <w:rsid w:val="00F3508B"/>
    <w:rsid w:val="00F350A5"/>
    <w:rsid w:val="00F3580B"/>
    <w:rsid w:val="00F37AFC"/>
    <w:rsid w:val="00F37B2B"/>
    <w:rsid w:val="00F401E0"/>
    <w:rsid w:val="00F43C15"/>
    <w:rsid w:val="00F447D5"/>
    <w:rsid w:val="00F450D4"/>
    <w:rsid w:val="00F50746"/>
    <w:rsid w:val="00F51305"/>
    <w:rsid w:val="00F51AA6"/>
    <w:rsid w:val="00F51F9A"/>
    <w:rsid w:val="00F54569"/>
    <w:rsid w:val="00F5496A"/>
    <w:rsid w:val="00F5506A"/>
    <w:rsid w:val="00F55349"/>
    <w:rsid w:val="00F605D9"/>
    <w:rsid w:val="00F61714"/>
    <w:rsid w:val="00F62245"/>
    <w:rsid w:val="00F623DF"/>
    <w:rsid w:val="00F63575"/>
    <w:rsid w:val="00F67E2F"/>
    <w:rsid w:val="00F72795"/>
    <w:rsid w:val="00F72D74"/>
    <w:rsid w:val="00F75605"/>
    <w:rsid w:val="00F765FA"/>
    <w:rsid w:val="00F8037F"/>
    <w:rsid w:val="00F80E8C"/>
    <w:rsid w:val="00F80F6E"/>
    <w:rsid w:val="00F81887"/>
    <w:rsid w:val="00F84154"/>
    <w:rsid w:val="00F84DCB"/>
    <w:rsid w:val="00F94088"/>
    <w:rsid w:val="00F96D46"/>
    <w:rsid w:val="00FA2361"/>
    <w:rsid w:val="00FA5937"/>
    <w:rsid w:val="00FA7966"/>
    <w:rsid w:val="00FB0BFE"/>
    <w:rsid w:val="00FB23DF"/>
    <w:rsid w:val="00FB5EA2"/>
    <w:rsid w:val="00FC046D"/>
    <w:rsid w:val="00FC0498"/>
    <w:rsid w:val="00FC3C2F"/>
    <w:rsid w:val="00FC7176"/>
    <w:rsid w:val="00FD02D2"/>
    <w:rsid w:val="00FD1EA6"/>
    <w:rsid w:val="00FD3393"/>
    <w:rsid w:val="00FD35FB"/>
    <w:rsid w:val="00FD3A47"/>
    <w:rsid w:val="00FD5641"/>
    <w:rsid w:val="00FE3A8A"/>
    <w:rsid w:val="00FE50FC"/>
    <w:rsid w:val="00FE7D5C"/>
    <w:rsid w:val="00FF0269"/>
    <w:rsid w:val="00FF22E4"/>
    <w:rsid w:val="00FF28FD"/>
    <w:rsid w:val="00FF44A4"/>
    <w:rsid w:val="00FF536C"/>
    <w:rsid w:val="00FF7571"/>
    <w:rsid w:val="00FF77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0F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1AA"/>
    <w:pPr>
      <w:spacing w:before="360" w:after="360" w:line="360" w:lineRule="auto"/>
      <w:jc w:val="both"/>
    </w:pPr>
    <w:rPr>
      <w:rFonts w:ascii="Times New Roman" w:hAnsi="Times New Roman" w:cs="Times New Roman"/>
      <w:sz w:val="24"/>
      <w:szCs w:val="24"/>
      <w:lang w:val="en-GB"/>
    </w:rPr>
  </w:style>
  <w:style w:type="paragraph" w:styleId="Heading1">
    <w:name w:val="heading 1"/>
    <w:basedOn w:val="ListParagraph"/>
    <w:next w:val="Normal"/>
    <w:link w:val="Heading1Char"/>
    <w:uiPriority w:val="9"/>
    <w:qFormat/>
    <w:rsid w:val="002441AA"/>
    <w:pPr>
      <w:numPr>
        <w:numId w:val="1"/>
      </w:numPr>
      <w:outlineLvl w:val="0"/>
    </w:pPr>
    <w:rPr>
      <w:b/>
      <w:smallCaps/>
    </w:rPr>
  </w:style>
  <w:style w:type="paragraph" w:styleId="Heading2">
    <w:name w:val="heading 2"/>
    <w:basedOn w:val="Normal"/>
    <w:next w:val="Normal"/>
    <w:link w:val="Heading2Char"/>
    <w:uiPriority w:val="9"/>
    <w:unhideWhenUsed/>
    <w:qFormat/>
    <w:rsid w:val="00C61F46"/>
    <w:pPr>
      <w:keepNext/>
      <w:keepLines/>
      <w:numPr>
        <w:ilvl w:val="1"/>
        <w:numId w:val="1"/>
      </w:numPr>
      <w:outlineLvl w:val="1"/>
    </w:pPr>
    <w:rPr>
      <w:rFonts w:eastAsiaTheme="majorEastAsia"/>
      <w:bCs/>
      <w:smallCaps/>
    </w:rPr>
  </w:style>
  <w:style w:type="paragraph" w:styleId="Heading3">
    <w:name w:val="heading 3"/>
    <w:basedOn w:val="Normal"/>
    <w:next w:val="Normal"/>
    <w:link w:val="Heading3Char"/>
    <w:uiPriority w:val="9"/>
    <w:unhideWhenUsed/>
    <w:qFormat/>
    <w:rsid w:val="006B326D"/>
    <w:pPr>
      <w:keepNext/>
      <w:keepLines/>
      <w:numPr>
        <w:ilvl w:val="2"/>
        <w:numId w:val="1"/>
      </w:numPr>
      <w:outlineLvl w:val="2"/>
    </w:pPr>
    <w:rPr>
      <w:rFonts w:eastAsiaTheme="majorEastAsia"/>
      <w:smallCaps/>
      <w:color w:val="000000" w:themeColor="text1"/>
    </w:rPr>
  </w:style>
  <w:style w:type="paragraph" w:styleId="Heading4">
    <w:name w:val="heading 4"/>
    <w:basedOn w:val="Normal"/>
    <w:next w:val="Normal"/>
    <w:link w:val="Heading4Char"/>
    <w:uiPriority w:val="9"/>
    <w:semiHidden/>
    <w:unhideWhenUsed/>
    <w:qFormat/>
    <w:rsid w:val="002441AA"/>
    <w:pPr>
      <w:keepNext/>
      <w:keepLines/>
      <w:numPr>
        <w:ilvl w:val="3"/>
        <w:numId w:val="1"/>
      </w:numPr>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441AA"/>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441AA"/>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441AA"/>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441AA"/>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41AA"/>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41AA"/>
    <w:pPr>
      <w:spacing w:after="0"/>
      <w:contextualSpacing/>
      <w:jc w:val="center"/>
    </w:pPr>
    <w:rPr>
      <w:rFonts w:eastAsiaTheme="majorEastAsia"/>
      <w:b/>
      <w:spacing w:val="-10"/>
      <w:kern w:val="28"/>
      <w:sz w:val="32"/>
      <w:szCs w:val="36"/>
    </w:rPr>
  </w:style>
  <w:style w:type="character" w:customStyle="1" w:styleId="TitleChar">
    <w:name w:val="Title Char"/>
    <w:basedOn w:val="DefaultParagraphFont"/>
    <w:link w:val="Title"/>
    <w:uiPriority w:val="10"/>
    <w:rsid w:val="002441AA"/>
    <w:rPr>
      <w:rFonts w:ascii="Times New Roman" w:eastAsiaTheme="majorEastAsia" w:hAnsi="Times New Roman" w:cs="Times New Roman"/>
      <w:b/>
      <w:spacing w:val="-10"/>
      <w:kern w:val="28"/>
      <w:sz w:val="32"/>
      <w:szCs w:val="36"/>
      <w:lang w:val="en-GB"/>
    </w:rPr>
  </w:style>
  <w:style w:type="character" w:customStyle="1" w:styleId="Heading1Char">
    <w:name w:val="Heading 1 Char"/>
    <w:basedOn w:val="DefaultParagraphFont"/>
    <w:link w:val="Heading1"/>
    <w:uiPriority w:val="9"/>
    <w:rsid w:val="002441AA"/>
    <w:rPr>
      <w:rFonts w:ascii="Times New Roman" w:hAnsi="Times New Roman" w:cs="Times New Roman"/>
      <w:b/>
      <w:smallCaps/>
      <w:sz w:val="24"/>
      <w:szCs w:val="24"/>
      <w:lang w:val="en-GB"/>
    </w:rPr>
  </w:style>
  <w:style w:type="character" w:customStyle="1" w:styleId="Heading2Char">
    <w:name w:val="Heading 2 Char"/>
    <w:basedOn w:val="DefaultParagraphFont"/>
    <w:link w:val="Heading2"/>
    <w:uiPriority w:val="9"/>
    <w:rsid w:val="00C61F46"/>
    <w:rPr>
      <w:rFonts w:ascii="Times New Roman" w:eastAsiaTheme="majorEastAsia" w:hAnsi="Times New Roman" w:cs="Times New Roman"/>
      <w:bCs/>
      <w:smallCaps/>
      <w:sz w:val="24"/>
      <w:szCs w:val="24"/>
      <w:lang w:val="en-GB"/>
    </w:rPr>
  </w:style>
  <w:style w:type="character" w:customStyle="1" w:styleId="Heading3Char">
    <w:name w:val="Heading 3 Char"/>
    <w:basedOn w:val="DefaultParagraphFont"/>
    <w:link w:val="Heading3"/>
    <w:uiPriority w:val="9"/>
    <w:rsid w:val="006B326D"/>
    <w:rPr>
      <w:rFonts w:ascii="Times New Roman" w:eastAsiaTheme="majorEastAsia" w:hAnsi="Times New Roman" w:cs="Times New Roman"/>
      <w:smallCaps/>
      <w:color w:val="000000" w:themeColor="text1"/>
      <w:sz w:val="24"/>
      <w:szCs w:val="24"/>
      <w:lang w:val="en-GB"/>
    </w:rPr>
  </w:style>
  <w:style w:type="character" w:customStyle="1" w:styleId="Heading4Char">
    <w:name w:val="Heading 4 Char"/>
    <w:basedOn w:val="DefaultParagraphFont"/>
    <w:link w:val="Heading4"/>
    <w:uiPriority w:val="9"/>
    <w:semiHidden/>
    <w:rsid w:val="002441AA"/>
    <w:rPr>
      <w:rFonts w:asciiTheme="majorHAnsi" w:eastAsiaTheme="majorEastAsia" w:hAnsiTheme="majorHAnsi" w:cstheme="majorBidi"/>
      <w:i/>
      <w:iCs/>
      <w:color w:val="2E74B5" w:themeColor="accent1" w:themeShade="BF"/>
      <w:sz w:val="24"/>
      <w:szCs w:val="24"/>
      <w:lang w:val="en-GB"/>
    </w:rPr>
  </w:style>
  <w:style w:type="character" w:customStyle="1" w:styleId="Heading5Char">
    <w:name w:val="Heading 5 Char"/>
    <w:basedOn w:val="DefaultParagraphFont"/>
    <w:link w:val="Heading5"/>
    <w:uiPriority w:val="9"/>
    <w:semiHidden/>
    <w:rsid w:val="002441AA"/>
    <w:rPr>
      <w:rFonts w:asciiTheme="majorHAnsi" w:eastAsiaTheme="majorEastAsia" w:hAnsiTheme="majorHAnsi" w:cstheme="majorBidi"/>
      <w:color w:val="2E74B5" w:themeColor="accent1" w:themeShade="BF"/>
      <w:sz w:val="24"/>
      <w:szCs w:val="24"/>
      <w:lang w:val="en-GB"/>
    </w:rPr>
  </w:style>
  <w:style w:type="character" w:customStyle="1" w:styleId="Heading6Char">
    <w:name w:val="Heading 6 Char"/>
    <w:basedOn w:val="DefaultParagraphFont"/>
    <w:link w:val="Heading6"/>
    <w:uiPriority w:val="9"/>
    <w:semiHidden/>
    <w:rsid w:val="002441AA"/>
    <w:rPr>
      <w:rFonts w:asciiTheme="majorHAnsi" w:eastAsiaTheme="majorEastAsia" w:hAnsiTheme="majorHAnsi" w:cstheme="majorBidi"/>
      <w:color w:val="1F4D78" w:themeColor="accent1" w:themeShade="7F"/>
      <w:sz w:val="24"/>
      <w:szCs w:val="24"/>
      <w:lang w:val="en-GB"/>
    </w:rPr>
  </w:style>
  <w:style w:type="character" w:customStyle="1" w:styleId="Heading7Char">
    <w:name w:val="Heading 7 Char"/>
    <w:basedOn w:val="DefaultParagraphFont"/>
    <w:link w:val="Heading7"/>
    <w:uiPriority w:val="9"/>
    <w:semiHidden/>
    <w:rsid w:val="002441AA"/>
    <w:rPr>
      <w:rFonts w:asciiTheme="majorHAnsi" w:eastAsiaTheme="majorEastAsia" w:hAnsiTheme="majorHAnsi" w:cstheme="majorBidi"/>
      <w:i/>
      <w:iCs/>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2441A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441AA"/>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2441AA"/>
    <w:pPr>
      <w:ind w:left="720"/>
      <w:contextualSpacing/>
    </w:pPr>
  </w:style>
  <w:style w:type="paragraph" w:styleId="Caption">
    <w:name w:val="caption"/>
    <w:basedOn w:val="Normal"/>
    <w:next w:val="Normal"/>
    <w:uiPriority w:val="35"/>
    <w:unhideWhenUsed/>
    <w:qFormat/>
    <w:rsid w:val="00A05B77"/>
    <w:pPr>
      <w:spacing w:before="0"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471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178"/>
    <w:rPr>
      <w:rFonts w:ascii="Segoe UI" w:hAnsi="Segoe UI" w:cs="Segoe UI"/>
      <w:sz w:val="18"/>
      <w:szCs w:val="18"/>
      <w:lang w:val="en-GB"/>
    </w:rPr>
  </w:style>
  <w:style w:type="paragraph" w:styleId="Header">
    <w:name w:val="header"/>
    <w:basedOn w:val="Normal"/>
    <w:link w:val="HeaderChar"/>
    <w:uiPriority w:val="99"/>
    <w:unhideWhenUsed/>
    <w:rsid w:val="00DE028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E028F"/>
    <w:rPr>
      <w:rFonts w:ascii="Times New Roman" w:hAnsi="Times New Roman" w:cs="Times New Roman"/>
      <w:sz w:val="24"/>
      <w:szCs w:val="24"/>
      <w:lang w:val="en-GB"/>
    </w:rPr>
  </w:style>
  <w:style w:type="paragraph" w:styleId="Footer">
    <w:name w:val="footer"/>
    <w:basedOn w:val="Normal"/>
    <w:link w:val="FooterChar"/>
    <w:uiPriority w:val="99"/>
    <w:unhideWhenUsed/>
    <w:rsid w:val="00DE028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E028F"/>
    <w:rPr>
      <w:rFonts w:ascii="Times New Roman" w:hAnsi="Times New Roman" w:cs="Times New Roman"/>
      <w:sz w:val="24"/>
      <w:szCs w:val="24"/>
      <w:lang w:val="en-GB"/>
    </w:rPr>
  </w:style>
  <w:style w:type="paragraph" w:styleId="NormalWeb">
    <w:name w:val="Normal (Web)"/>
    <w:basedOn w:val="Normal"/>
    <w:uiPriority w:val="99"/>
    <w:unhideWhenUsed/>
    <w:rsid w:val="00351F39"/>
    <w:pPr>
      <w:spacing w:before="100" w:beforeAutospacing="1" w:after="100" w:afterAutospacing="1" w:line="240" w:lineRule="auto"/>
      <w:jc w:val="left"/>
    </w:pPr>
    <w:rPr>
      <w:rFonts w:eastAsiaTheme="minorEastAsia"/>
      <w:lang w:val="en-US"/>
    </w:rPr>
  </w:style>
  <w:style w:type="character" w:styleId="LineNumber">
    <w:name w:val="line number"/>
    <w:basedOn w:val="DefaultParagraphFont"/>
    <w:uiPriority w:val="99"/>
    <w:semiHidden/>
    <w:unhideWhenUsed/>
    <w:rsid w:val="006217CB"/>
  </w:style>
  <w:style w:type="character" w:styleId="CommentReference">
    <w:name w:val="annotation reference"/>
    <w:basedOn w:val="DefaultParagraphFont"/>
    <w:uiPriority w:val="99"/>
    <w:semiHidden/>
    <w:unhideWhenUsed/>
    <w:rsid w:val="00720286"/>
    <w:rPr>
      <w:sz w:val="18"/>
      <w:szCs w:val="18"/>
    </w:rPr>
  </w:style>
  <w:style w:type="paragraph" w:styleId="CommentText">
    <w:name w:val="annotation text"/>
    <w:basedOn w:val="Normal"/>
    <w:link w:val="CommentTextChar"/>
    <w:uiPriority w:val="99"/>
    <w:semiHidden/>
    <w:unhideWhenUsed/>
    <w:rsid w:val="00720286"/>
    <w:pPr>
      <w:spacing w:line="240" w:lineRule="auto"/>
    </w:pPr>
  </w:style>
  <w:style w:type="character" w:customStyle="1" w:styleId="CommentTextChar">
    <w:name w:val="Comment Text Char"/>
    <w:basedOn w:val="DefaultParagraphFont"/>
    <w:link w:val="CommentText"/>
    <w:uiPriority w:val="99"/>
    <w:semiHidden/>
    <w:rsid w:val="00720286"/>
    <w:rPr>
      <w:rFonts w:ascii="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720286"/>
    <w:rPr>
      <w:b/>
      <w:bCs/>
      <w:sz w:val="20"/>
      <w:szCs w:val="20"/>
    </w:rPr>
  </w:style>
  <w:style w:type="character" w:customStyle="1" w:styleId="CommentSubjectChar">
    <w:name w:val="Comment Subject Char"/>
    <w:basedOn w:val="CommentTextChar"/>
    <w:link w:val="CommentSubject"/>
    <w:uiPriority w:val="99"/>
    <w:semiHidden/>
    <w:rsid w:val="00720286"/>
    <w:rPr>
      <w:rFonts w:ascii="Times New Roman" w:hAnsi="Times New Roman" w:cs="Times New Roman"/>
      <w:b/>
      <w:bCs/>
      <w:sz w:val="20"/>
      <w:szCs w:val="20"/>
      <w:lang w:val="en-GB"/>
    </w:rPr>
  </w:style>
  <w:style w:type="paragraph" w:styleId="Revision">
    <w:name w:val="Revision"/>
    <w:hidden/>
    <w:uiPriority w:val="99"/>
    <w:semiHidden/>
    <w:rsid w:val="00E71770"/>
    <w:pPr>
      <w:spacing w:after="0" w:line="240" w:lineRule="auto"/>
    </w:pPr>
    <w:rPr>
      <w:rFonts w:ascii="Times New Roman" w:hAnsi="Times New Roman" w:cs="Times New Roman"/>
      <w:sz w:val="24"/>
      <w:szCs w:val="24"/>
      <w:lang w:val="en-GB"/>
    </w:rPr>
  </w:style>
  <w:style w:type="table" w:customStyle="1" w:styleId="PlainTable31">
    <w:name w:val="Plain Table 31"/>
    <w:basedOn w:val="TableNormal"/>
    <w:uiPriority w:val="43"/>
    <w:rsid w:val="00230A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unhideWhenUsed/>
    <w:rsid w:val="0023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eastAsia="en-GB"/>
    </w:rPr>
  </w:style>
  <w:style w:type="character" w:customStyle="1" w:styleId="HTMLPreformattedChar">
    <w:name w:val="HTML Preformatted Char"/>
    <w:basedOn w:val="DefaultParagraphFont"/>
    <w:link w:val="HTMLPreformatted"/>
    <w:uiPriority w:val="99"/>
    <w:rsid w:val="00230A45"/>
    <w:rPr>
      <w:rFonts w:ascii="Courier New" w:eastAsia="Times New Roman" w:hAnsi="Courier New" w:cs="Courier New"/>
      <w:sz w:val="20"/>
      <w:szCs w:val="20"/>
      <w:lang w:eastAsia="en-GB"/>
    </w:rPr>
  </w:style>
  <w:style w:type="paragraph" w:styleId="EndnoteText">
    <w:name w:val="endnote text"/>
    <w:basedOn w:val="Normal"/>
    <w:link w:val="EndnoteTextChar"/>
    <w:uiPriority w:val="99"/>
    <w:semiHidden/>
    <w:unhideWhenUsed/>
    <w:rsid w:val="004168F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168FB"/>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4168FB"/>
    <w:rPr>
      <w:vertAlign w:val="superscript"/>
    </w:rPr>
  </w:style>
  <w:style w:type="paragraph" w:styleId="FootnoteText">
    <w:name w:val="footnote text"/>
    <w:basedOn w:val="Normal"/>
    <w:link w:val="FootnoteTextChar"/>
    <w:uiPriority w:val="99"/>
    <w:semiHidden/>
    <w:unhideWhenUsed/>
    <w:rsid w:val="004168F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168FB"/>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4168FB"/>
    <w:rPr>
      <w:vertAlign w:val="superscript"/>
    </w:rPr>
  </w:style>
  <w:style w:type="table" w:styleId="TableGrid">
    <w:name w:val="Table Grid"/>
    <w:basedOn w:val="TableNormal"/>
    <w:uiPriority w:val="39"/>
    <w:rsid w:val="003A4D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E5CA7"/>
    <w:rPr>
      <w:color w:val="auto"/>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1AA"/>
    <w:pPr>
      <w:spacing w:before="360" w:after="360" w:line="360" w:lineRule="auto"/>
      <w:jc w:val="both"/>
    </w:pPr>
    <w:rPr>
      <w:rFonts w:ascii="Times New Roman" w:hAnsi="Times New Roman" w:cs="Times New Roman"/>
      <w:sz w:val="24"/>
      <w:szCs w:val="24"/>
      <w:lang w:val="en-GB"/>
    </w:rPr>
  </w:style>
  <w:style w:type="paragraph" w:styleId="Heading1">
    <w:name w:val="heading 1"/>
    <w:basedOn w:val="ListParagraph"/>
    <w:next w:val="Normal"/>
    <w:link w:val="Heading1Char"/>
    <w:uiPriority w:val="9"/>
    <w:qFormat/>
    <w:rsid w:val="002441AA"/>
    <w:pPr>
      <w:numPr>
        <w:numId w:val="1"/>
      </w:numPr>
      <w:outlineLvl w:val="0"/>
    </w:pPr>
    <w:rPr>
      <w:b/>
      <w:smallCaps/>
    </w:rPr>
  </w:style>
  <w:style w:type="paragraph" w:styleId="Heading2">
    <w:name w:val="heading 2"/>
    <w:basedOn w:val="Normal"/>
    <w:next w:val="Normal"/>
    <w:link w:val="Heading2Char"/>
    <w:uiPriority w:val="9"/>
    <w:unhideWhenUsed/>
    <w:qFormat/>
    <w:rsid w:val="00C61F46"/>
    <w:pPr>
      <w:keepNext/>
      <w:keepLines/>
      <w:numPr>
        <w:ilvl w:val="1"/>
        <w:numId w:val="1"/>
      </w:numPr>
      <w:outlineLvl w:val="1"/>
    </w:pPr>
    <w:rPr>
      <w:rFonts w:eastAsiaTheme="majorEastAsia"/>
      <w:bCs/>
      <w:smallCaps/>
    </w:rPr>
  </w:style>
  <w:style w:type="paragraph" w:styleId="Heading3">
    <w:name w:val="heading 3"/>
    <w:basedOn w:val="Normal"/>
    <w:next w:val="Normal"/>
    <w:link w:val="Heading3Char"/>
    <w:uiPriority w:val="9"/>
    <w:unhideWhenUsed/>
    <w:qFormat/>
    <w:rsid w:val="006B326D"/>
    <w:pPr>
      <w:keepNext/>
      <w:keepLines/>
      <w:numPr>
        <w:ilvl w:val="2"/>
        <w:numId w:val="1"/>
      </w:numPr>
      <w:outlineLvl w:val="2"/>
    </w:pPr>
    <w:rPr>
      <w:rFonts w:eastAsiaTheme="majorEastAsia"/>
      <w:smallCaps/>
      <w:color w:val="000000" w:themeColor="text1"/>
    </w:rPr>
  </w:style>
  <w:style w:type="paragraph" w:styleId="Heading4">
    <w:name w:val="heading 4"/>
    <w:basedOn w:val="Normal"/>
    <w:next w:val="Normal"/>
    <w:link w:val="Heading4Char"/>
    <w:uiPriority w:val="9"/>
    <w:semiHidden/>
    <w:unhideWhenUsed/>
    <w:qFormat/>
    <w:rsid w:val="002441AA"/>
    <w:pPr>
      <w:keepNext/>
      <w:keepLines/>
      <w:numPr>
        <w:ilvl w:val="3"/>
        <w:numId w:val="1"/>
      </w:numPr>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441AA"/>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441AA"/>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441AA"/>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441AA"/>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41AA"/>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41AA"/>
    <w:pPr>
      <w:spacing w:after="0"/>
      <w:contextualSpacing/>
      <w:jc w:val="center"/>
    </w:pPr>
    <w:rPr>
      <w:rFonts w:eastAsiaTheme="majorEastAsia"/>
      <w:b/>
      <w:spacing w:val="-10"/>
      <w:kern w:val="28"/>
      <w:sz w:val="32"/>
      <w:szCs w:val="36"/>
    </w:rPr>
  </w:style>
  <w:style w:type="character" w:customStyle="1" w:styleId="TitleChar">
    <w:name w:val="Title Char"/>
    <w:basedOn w:val="DefaultParagraphFont"/>
    <w:link w:val="Title"/>
    <w:uiPriority w:val="10"/>
    <w:rsid w:val="002441AA"/>
    <w:rPr>
      <w:rFonts w:ascii="Times New Roman" w:eastAsiaTheme="majorEastAsia" w:hAnsi="Times New Roman" w:cs="Times New Roman"/>
      <w:b/>
      <w:spacing w:val="-10"/>
      <w:kern w:val="28"/>
      <w:sz w:val="32"/>
      <w:szCs w:val="36"/>
      <w:lang w:val="en-GB"/>
    </w:rPr>
  </w:style>
  <w:style w:type="character" w:customStyle="1" w:styleId="Heading1Char">
    <w:name w:val="Heading 1 Char"/>
    <w:basedOn w:val="DefaultParagraphFont"/>
    <w:link w:val="Heading1"/>
    <w:uiPriority w:val="9"/>
    <w:rsid w:val="002441AA"/>
    <w:rPr>
      <w:rFonts w:ascii="Times New Roman" w:hAnsi="Times New Roman" w:cs="Times New Roman"/>
      <w:b/>
      <w:smallCaps/>
      <w:sz w:val="24"/>
      <w:szCs w:val="24"/>
      <w:lang w:val="en-GB"/>
    </w:rPr>
  </w:style>
  <w:style w:type="character" w:customStyle="1" w:styleId="Heading2Char">
    <w:name w:val="Heading 2 Char"/>
    <w:basedOn w:val="DefaultParagraphFont"/>
    <w:link w:val="Heading2"/>
    <w:uiPriority w:val="9"/>
    <w:rsid w:val="00C61F46"/>
    <w:rPr>
      <w:rFonts w:ascii="Times New Roman" w:eastAsiaTheme="majorEastAsia" w:hAnsi="Times New Roman" w:cs="Times New Roman"/>
      <w:bCs/>
      <w:smallCaps/>
      <w:sz w:val="24"/>
      <w:szCs w:val="24"/>
      <w:lang w:val="en-GB"/>
    </w:rPr>
  </w:style>
  <w:style w:type="character" w:customStyle="1" w:styleId="Heading3Char">
    <w:name w:val="Heading 3 Char"/>
    <w:basedOn w:val="DefaultParagraphFont"/>
    <w:link w:val="Heading3"/>
    <w:uiPriority w:val="9"/>
    <w:rsid w:val="006B326D"/>
    <w:rPr>
      <w:rFonts w:ascii="Times New Roman" w:eastAsiaTheme="majorEastAsia" w:hAnsi="Times New Roman" w:cs="Times New Roman"/>
      <w:smallCaps/>
      <w:color w:val="000000" w:themeColor="text1"/>
      <w:sz w:val="24"/>
      <w:szCs w:val="24"/>
      <w:lang w:val="en-GB"/>
    </w:rPr>
  </w:style>
  <w:style w:type="character" w:customStyle="1" w:styleId="Heading4Char">
    <w:name w:val="Heading 4 Char"/>
    <w:basedOn w:val="DefaultParagraphFont"/>
    <w:link w:val="Heading4"/>
    <w:uiPriority w:val="9"/>
    <w:semiHidden/>
    <w:rsid w:val="002441AA"/>
    <w:rPr>
      <w:rFonts w:asciiTheme="majorHAnsi" w:eastAsiaTheme="majorEastAsia" w:hAnsiTheme="majorHAnsi" w:cstheme="majorBidi"/>
      <w:i/>
      <w:iCs/>
      <w:color w:val="2E74B5" w:themeColor="accent1" w:themeShade="BF"/>
      <w:sz w:val="24"/>
      <w:szCs w:val="24"/>
      <w:lang w:val="en-GB"/>
    </w:rPr>
  </w:style>
  <w:style w:type="character" w:customStyle="1" w:styleId="Heading5Char">
    <w:name w:val="Heading 5 Char"/>
    <w:basedOn w:val="DefaultParagraphFont"/>
    <w:link w:val="Heading5"/>
    <w:uiPriority w:val="9"/>
    <w:semiHidden/>
    <w:rsid w:val="002441AA"/>
    <w:rPr>
      <w:rFonts w:asciiTheme="majorHAnsi" w:eastAsiaTheme="majorEastAsia" w:hAnsiTheme="majorHAnsi" w:cstheme="majorBidi"/>
      <w:color w:val="2E74B5" w:themeColor="accent1" w:themeShade="BF"/>
      <w:sz w:val="24"/>
      <w:szCs w:val="24"/>
      <w:lang w:val="en-GB"/>
    </w:rPr>
  </w:style>
  <w:style w:type="character" w:customStyle="1" w:styleId="Heading6Char">
    <w:name w:val="Heading 6 Char"/>
    <w:basedOn w:val="DefaultParagraphFont"/>
    <w:link w:val="Heading6"/>
    <w:uiPriority w:val="9"/>
    <w:semiHidden/>
    <w:rsid w:val="002441AA"/>
    <w:rPr>
      <w:rFonts w:asciiTheme="majorHAnsi" w:eastAsiaTheme="majorEastAsia" w:hAnsiTheme="majorHAnsi" w:cstheme="majorBidi"/>
      <w:color w:val="1F4D78" w:themeColor="accent1" w:themeShade="7F"/>
      <w:sz w:val="24"/>
      <w:szCs w:val="24"/>
      <w:lang w:val="en-GB"/>
    </w:rPr>
  </w:style>
  <w:style w:type="character" w:customStyle="1" w:styleId="Heading7Char">
    <w:name w:val="Heading 7 Char"/>
    <w:basedOn w:val="DefaultParagraphFont"/>
    <w:link w:val="Heading7"/>
    <w:uiPriority w:val="9"/>
    <w:semiHidden/>
    <w:rsid w:val="002441AA"/>
    <w:rPr>
      <w:rFonts w:asciiTheme="majorHAnsi" w:eastAsiaTheme="majorEastAsia" w:hAnsiTheme="majorHAnsi" w:cstheme="majorBidi"/>
      <w:i/>
      <w:iCs/>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2441A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441AA"/>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2441AA"/>
    <w:pPr>
      <w:ind w:left="720"/>
      <w:contextualSpacing/>
    </w:pPr>
  </w:style>
  <w:style w:type="paragraph" w:styleId="Caption">
    <w:name w:val="caption"/>
    <w:basedOn w:val="Normal"/>
    <w:next w:val="Normal"/>
    <w:uiPriority w:val="35"/>
    <w:unhideWhenUsed/>
    <w:qFormat/>
    <w:rsid w:val="00A05B77"/>
    <w:pPr>
      <w:spacing w:before="0"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471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178"/>
    <w:rPr>
      <w:rFonts w:ascii="Segoe UI" w:hAnsi="Segoe UI" w:cs="Segoe UI"/>
      <w:sz w:val="18"/>
      <w:szCs w:val="18"/>
      <w:lang w:val="en-GB"/>
    </w:rPr>
  </w:style>
  <w:style w:type="paragraph" w:styleId="Header">
    <w:name w:val="header"/>
    <w:basedOn w:val="Normal"/>
    <w:link w:val="HeaderChar"/>
    <w:uiPriority w:val="99"/>
    <w:unhideWhenUsed/>
    <w:rsid w:val="00DE028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E028F"/>
    <w:rPr>
      <w:rFonts w:ascii="Times New Roman" w:hAnsi="Times New Roman" w:cs="Times New Roman"/>
      <w:sz w:val="24"/>
      <w:szCs w:val="24"/>
      <w:lang w:val="en-GB"/>
    </w:rPr>
  </w:style>
  <w:style w:type="paragraph" w:styleId="Footer">
    <w:name w:val="footer"/>
    <w:basedOn w:val="Normal"/>
    <w:link w:val="FooterChar"/>
    <w:uiPriority w:val="99"/>
    <w:unhideWhenUsed/>
    <w:rsid w:val="00DE028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E028F"/>
    <w:rPr>
      <w:rFonts w:ascii="Times New Roman" w:hAnsi="Times New Roman" w:cs="Times New Roman"/>
      <w:sz w:val="24"/>
      <w:szCs w:val="24"/>
      <w:lang w:val="en-GB"/>
    </w:rPr>
  </w:style>
  <w:style w:type="paragraph" w:styleId="NormalWeb">
    <w:name w:val="Normal (Web)"/>
    <w:basedOn w:val="Normal"/>
    <w:uiPriority w:val="99"/>
    <w:unhideWhenUsed/>
    <w:rsid w:val="00351F39"/>
    <w:pPr>
      <w:spacing w:before="100" w:beforeAutospacing="1" w:after="100" w:afterAutospacing="1" w:line="240" w:lineRule="auto"/>
      <w:jc w:val="left"/>
    </w:pPr>
    <w:rPr>
      <w:rFonts w:eastAsiaTheme="minorEastAsia"/>
      <w:lang w:val="en-US"/>
    </w:rPr>
  </w:style>
  <w:style w:type="character" w:styleId="LineNumber">
    <w:name w:val="line number"/>
    <w:basedOn w:val="DefaultParagraphFont"/>
    <w:uiPriority w:val="99"/>
    <w:semiHidden/>
    <w:unhideWhenUsed/>
    <w:rsid w:val="006217CB"/>
  </w:style>
  <w:style w:type="character" w:styleId="CommentReference">
    <w:name w:val="annotation reference"/>
    <w:basedOn w:val="DefaultParagraphFont"/>
    <w:uiPriority w:val="99"/>
    <w:semiHidden/>
    <w:unhideWhenUsed/>
    <w:rsid w:val="00720286"/>
    <w:rPr>
      <w:sz w:val="18"/>
      <w:szCs w:val="18"/>
    </w:rPr>
  </w:style>
  <w:style w:type="paragraph" w:styleId="CommentText">
    <w:name w:val="annotation text"/>
    <w:basedOn w:val="Normal"/>
    <w:link w:val="CommentTextChar"/>
    <w:uiPriority w:val="99"/>
    <w:semiHidden/>
    <w:unhideWhenUsed/>
    <w:rsid w:val="00720286"/>
    <w:pPr>
      <w:spacing w:line="240" w:lineRule="auto"/>
    </w:pPr>
  </w:style>
  <w:style w:type="character" w:customStyle="1" w:styleId="CommentTextChar">
    <w:name w:val="Comment Text Char"/>
    <w:basedOn w:val="DefaultParagraphFont"/>
    <w:link w:val="CommentText"/>
    <w:uiPriority w:val="99"/>
    <w:semiHidden/>
    <w:rsid w:val="00720286"/>
    <w:rPr>
      <w:rFonts w:ascii="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720286"/>
    <w:rPr>
      <w:b/>
      <w:bCs/>
      <w:sz w:val="20"/>
      <w:szCs w:val="20"/>
    </w:rPr>
  </w:style>
  <w:style w:type="character" w:customStyle="1" w:styleId="CommentSubjectChar">
    <w:name w:val="Comment Subject Char"/>
    <w:basedOn w:val="CommentTextChar"/>
    <w:link w:val="CommentSubject"/>
    <w:uiPriority w:val="99"/>
    <w:semiHidden/>
    <w:rsid w:val="00720286"/>
    <w:rPr>
      <w:rFonts w:ascii="Times New Roman" w:hAnsi="Times New Roman" w:cs="Times New Roman"/>
      <w:b/>
      <w:bCs/>
      <w:sz w:val="20"/>
      <w:szCs w:val="20"/>
      <w:lang w:val="en-GB"/>
    </w:rPr>
  </w:style>
  <w:style w:type="paragraph" w:styleId="Revision">
    <w:name w:val="Revision"/>
    <w:hidden/>
    <w:uiPriority w:val="99"/>
    <w:semiHidden/>
    <w:rsid w:val="00E71770"/>
    <w:pPr>
      <w:spacing w:after="0" w:line="240" w:lineRule="auto"/>
    </w:pPr>
    <w:rPr>
      <w:rFonts w:ascii="Times New Roman" w:hAnsi="Times New Roman" w:cs="Times New Roman"/>
      <w:sz w:val="24"/>
      <w:szCs w:val="24"/>
      <w:lang w:val="en-GB"/>
    </w:rPr>
  </w:style>
  <w:style w:type="table" w:customStyle="1" w:styleId="PlainTable31">
    <w:name w:val="Plain Table 31"/>
    <w:basedOn w:val="TableNormal"/>
    <w:uiPriority w:val="43"/>
    <w:rsid w:val="00230A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unhideWhenUsed/>
    <w:rsid w:val="0023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eastAsia="en-GB"/>
    </w:rPr>
  </w:style>
  <w:style w:type="character" w:customStyle="1" w:styleId="HTMLPreformattedChar">
    <w:name w:val="HTML Preformatted Char"/>
    <w:basedOn w:val="DefaultParagraphFont"/>
    <w:link w:val="HTMLPreformatted"/>
    <w:uiPriority w:val="99"/>
    <w:rsid w:val="00230A45"/>
    <w:rPr>
      <w:rFonts w:ascii="Courier New" w:eastAsia="Times New Roman" w:hAnsi="Courier New" w:cs="Courier New"/>
      <w:sz w:val="20"/>
      <w:szCs w:val="20"/>
      <w:lang w:eastAsia="en-GB"/>
    </w:rPr>
  </w:style>
  <w:style w:type="paragraph" w:styleId="EndnoteText">
    <w:name w:val="endnote text"/>
    <w:basedOn w:val="Normal"/>
    <w:link w:val="EndnoteTextChar"/>
    <w:uiPriority w:val="99"/>
    <w:semiHidden/>
    <w:unhideWhenUsed/>
    <w:rsid w:val="004168F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168FB"/>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4168FB"/>
    <w:rPr>
      <w:vertAlign w:val="superscript"/>
    </w:rPr>
  </w:style>
  <w:style w:type="paragraph" w:styleId="FootnoteText">
    <w:name w:val="footnote text"/>
    <w:basedOn w:val="Normal"/>
    <w:link w:val="FootnoteTextChar"/>
    <w:uiPriority w:val="99"/>
    <w:semiHidden/>
    <w:unhideWhenUsed/>
    <w:rsid w:val="004168F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168FB"/>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4168FB"/>
    <w:rPr>
      <w:vertAlign w:val="superscript"/>
    </w:rPr>
  </w:style>
  <w:style w:type="table" w:styleId="TableGrid">
    <w:name w:val="Table Grid"/>
    <w:basedOn w:val="TableNormal"/>
    <w:uiPriority w:val="39"/>
    <w:rsid w:val="003A4D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E5CA7"/>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31259">
      <w:bodyDiv w:val="1"/>
      <w:marLeft w:val="0"/>
      <w:marRight w:val="0"/>
      <w:marTop w:val="0"/>
      <w:marBottom w:val="0"/>
      <w:divBdr>
        <w:top w:val="none" w:sz="0" w:space="0" w:color="auto"/>
        <w:left w:val="none" w:sz="0" w:space="0" w:color="auto"/>
        <w:bottom w:val="none" w:sz="0" w:space="0" w:color="auto"/>
        <w:right w:val="none" w:sz="0" w:space="0" w:color="auto"/>
      </w:divBdr>
    </w:div>
    <w:div w:id="848445971">
      <w:bodyDiv w:val="1"/>
      <w:marLeft w:val="0"/>
      <w:marRight w:val="0"/>
      <w:marTop w:val="0"/>
      <w:marBottom w:val="0"/>
      <w:divBdr>
        <w:top w:val="none" w:sz="0" w:space="0" w:color="auto"/>
        <w:left w:val="none" w:sz="0" w:space="0" w:color="auto"/>
        <w:bottom w:val="none" w:sz="0" w:space="0" w:color="auto"/>
        <w:right w:val="none" w:sz="0" w:space="0" w:color="auto"/>
      </w:divBdr>
      <w:divsChild>
        <w:div w:id="178352360">
          <w:marLeft w:val="0"/>
          <w:marRight w:val="0"/>
          <w:marTop w:val="0"/>
          <w:marBottom w:val="0"/>
          <w:divBdr>
            <w:top w:val="none" w:sz="0" w:space="0" w:color="auto"/>
            <w:left w:val="none" w:sz="0" w:space="0" w:color="auto"/>
            <w:bottom w:val="none" w:sz="0" w:space="0" w:color="auto"/>
            <w:right w:val="none" w:sz="0" w:space="0" w:color="auto"/>
          </w:divBdr>
          <w:divsChild>
            <w:div w:id="33508989">
              <w:marLeft w:val="0"/>
              <w:marRight w:val="0"/>
              <w:marTop w:val="0"/>
              <w:marBottom w:val="0"/>
              <w:divBdr>
                <w:top w:val="none" w:sz="0" w:space="0" w:color="auto"/>
                <w:left w:val="none" w:sz="0" w:space="0" w:color="auto"/>
                <w:bottom w:val="none" w:sz="0" w:space="0" w:color="auto"/>
                <w:right w:val="none" w:sz="0" w:space="0" w:color="auto"/>
              </w:divBdr>
              <w:divsChild>
                <w:div w:id="498691625">
                  <w:marLeft w:val="0"/>
                  <w:marRight w:val="0"/>
                  <w:marTop w:val="0"/>
                  <w:marBottom w:val="0"/>
                  <w:divBdr>
                    <w:top w:val="none" w:sz="0" w:space="0" w:color="auto"/>
                    <w:left w:val="none" w:sz="0" w:space="0" w:color="auto"/>
                    <w:bottom w:val="none" w:sz="0" w:space="0" w:color="auto"/>
                    <w:right w:val="none" w:sz="0" w:space="0" w:color="auto"/>
                  </w:divBdr>
                  <w:divsChild>
                    <w:div w:id="1159923072">
                      <w:marLeft w:val="0"/>
                      <w:marRight w:val="0"/>
                      <w:marTop w:val="0"/>
                      <w:marBottom w:val="0"/>
                      <w:divBdr>
                        <w:top w:val="none" w:sz="0" w:space="0" w:color="auto"/>
                        <w:left w:val="none" w:sz="0" w:space="0" w:color="auto"/>
                        <w:bottom w:val="none" w:sz="0" w:space="0" w:color="auto"/>
                        <w:right w:val="none" w:sz="0" w:space="0" w:color="auto"/>
                      </w:divBdr>
                      <w:divsChild>
                        <w:div w:id="469590332">
                          <w:marLeft w:val="0"/>
                          <w:marRight w:val="0"/>
                          <w:marTop w:val="0"/>
                          <w:marBottom w:val="0"/>
                          <w:divBdr>
                            <w:top w:val="none" w:sz="0" w:space="0" w:color="auto"/>
                            <w:left w:val="none" w:sz="0" w:space="0" w:color="auto"/>
                            <w:bottom w:val="none" w:sz="0" w:space="0" w:color="auto"/>
                            <w:right w:val="none" w:sz="0" w:space="0" w:color="auto"/>
                          </w:divBdr>
                          <w:divsChild>
                            <w:div w:id="938566739">
                              <w:marLeft w:val="0"/>
                              <w:marRight w:val="0"/>
                              <w:marTop w:val="0"/>
                              <w:marBottom w:val="0"/>
                              <w:divBdr>
                                <w:top w:val="none" w:sz="0" w:space="0" w:color="auto"/>
                                <w:left w:val="none" w:sz="0" w:space="0" w:color="auto"/>
                                <w:bottom w:val="none" w:sz="0" w:space="0" w:color="auto"/>
                                <w:right w:val="none" w:sz="0" w:space="0" w:color="auto"/>
                              </w:divBdr>
                              <w:divsChild>
                                <w:div w:id="1696610481">
                                  <w:marLeft w:val="0"/>
                                  <w:marRight w:val="0"/>
                                  <w:marTop w:val="0"/>
                                  <w:marBottom w:val="0"/>
                                  <w:divBdr>
                                    <w:top w:val="none" w:sz="0" w:space="0" w:color="auto"/>
                                    <w:left w:val="none" w:sz="0" w:space="0" w:color="auto"/>
                                    <w:bottom w:val="none" w:sz="0" w:space="0" w:color="auto"/>
                                    <w:right w:val="none" w:sz="0" w:space="0" w:color="auto"/>
                                  </w:divBdr>
                                  <w:divsChild>
                                    <w:div w:id="436022603">
                                      <w:marLeft w:val="0"/>
                                      <w:marRight w:val="0"/>
                                      <w:marTop w:val="0"/>
                                      <w:marBottom w:val="0"/>
                                      <w:divBdr>
                                        <w:top w:val="none" w:sz="0" w:space="0" w:color="auto"/>
                                        <w:left w:val="none" w:sz="0" w:space="0" w:color="auto"/>
                                        <w:bottom w:val="none" w:sz="0" w:space="0" w:color="auto"/>
                                        <w:right w:val="none" w:sz="0" w:space="0" w:color="auto"/>
                                      </w:divBdr>
                                      <w:divsChild>
                                        <w:div w:id="188419942">
                                          <w:marLeft w:val="0"/>
                                          <w:marRight w:val="0"/>
                                          <w:marTop w:val="0"/>
                                          <w:marBottom w:val="0"/>
                                          <w:divBdr>
                                            <w:top w:val="none" w:sz="0" w:space="0" w:color="auto"/>
                                            <w:left w:val="none" w:sz="0" w:space="0" w:color="auto"/>
                                            <w:bottom w:val="none" w:sz="0" w:space="0" w:color="auto"/>
                                            <w:right w:val="none" w:sz="0" w:space="0" w:color="auto"/>
                                          </w:divBdr>
                                          <w:divsChild>
                                            <w:div w:id="1484392338">
                                              <w:marLeft w:val="0"/>
                                              <w:marRight w:val="0"/>
                                              <w:marTop w:val="0"/>
                                              <w:marBottom w:val="0"/>
                                              <w:divBdr>
                                                <w:top w:val="none" w:sz="0" w:space="0" w:color="auto"/>
                                                <w:left w:val="none" w:sz="0" w:space="0" w:color="auto"/>
                                                <w:bottom w:val="none" w:sz="0" w:space="0" w:color="auto"/>
                                                <w:right w:val="none" w:sz="0" w:space="0" w:color="auto"/>
                                              </w:divBdr>
                                              <w:divsChild>
                                                <w:div w:id="1852915333">
                                                  <w:marLeft w:val="0"/>
                                                  <w:marRight w:val="0"/>
                                                  <w:marTop w:val="0"/>
                                                  <w:marBottom w:val="0"/>
                                                  <w:divBdr>
                                                    <w:top w:val="none" w:sz="0" w:space="0" w:color="auto"/>
                                                    <w:left w:val="none" w:sz="0" w:space="0" w:color="auto"/>
                                                    <w:bottom w:val="none" w:sz="0" w:space="0" w:color="auto"/>
                                                    <w:right w:val="none" w:sz="0" w:space="0" w:color="auto"/>
                                                  </w:divBdr>
                                                  <w:divsChild>
                                                    <w:div w:id="468942540">
                                                      <w:marLeft w:val="0"/>
                                                      <w:marRight w:val="0"/>
                                                      <w:marTop w:val="0"/>
                                                      <w:marBottom w:val="0"/>
                                                      <w:divBdr>
                                                        <w:top w:val="none" w:sz="0" w:space="0" w:color="auto"/>
                                                        <w:left w:val="none" w:sz="0" w:space="0" w:color="auto"/>
                                                        <w:bottom w:val="none" w:sz="0" w:space="0" w:color="auto"/>
                                                        <w:right w:val="none" w:sz="0" w:space="0" w:color="auto"/>
                                                      </w:divBdr>
                                                      <w:divsChild>
                                                        <w:div w:id="590160657">
                                                          <w:marLeft w:val="0"/>
                                                          <w:marRight w:val="0"/>
                                                          <w:marTop w:val="0"/>
                                                          <w:marBottom w:val="0"/>
                                                          <w:divBdr>
                                                            <w:top w:val="none" w:sz="0" w:space="0" w:color="auto"/>
                                                            <w:left w:val="none" w:sz="0" w:space="0" w:color="auto"/>
                                                            <w:bottom w:val="none" w:sz="0" w:space="0" w:color="auto"/>
                                                            <w:right w:val="none" w:sz="0" w:space="0" w:color="auto"/>
                                                          </w:divBdr>
                                                          <w:divsChild>
                                                            <w:div w:id="896670763">
                                                              <w:marLeft w:val="0"/>
                                                              <w:marRight w:val="0"/>
                                                              <w:marTop w:val="0"/>
                                                              <w:marBottom w:val="0"/>
                                                              <w:divBdr>
                                                                <w:top w:val="none" w:sz="0" w:space="0" w:color="auto"/>
                                                                <w:left w:val="none" w:sz="0" w:space="0" w:color="auto"/>
                                                                <w:bottom w:val="none" w:sz="0" w:space="0" w:color="auto"/>
                                                                <w:right w:val="none" w:sz="0" w:space="0" w:color="auto"/>
                                                              </w:divBdr>
                                                              <w:divsChild>
                                                                <w:div w:id="1851678538">
                                                                  <w:marLeft w:val="0"/>
                                                                  <w:marRight w:val="0"/>
                                                                  <w:marTop w:val="0"/>
                                                                  <w:marBottom w:val="0"/>
                                                                  <w:divBdr>
                                                                    <w:top w:val="none" w:sz="0" w:space="0" w:color="auto"/>
                                                                    <w:left w:val="none" w:sz="0" w:space="0" w:color="auto"/>
                                                                    <w:bottom w:val="none" w:sz="0" w:space="0" w:color="auto"/>
                                                                    <w:right w:val="none" w:sz="0" w:space="0" w:color="auto"/>
                                                                  </w:divBdr>
                                                                  <w:divsChild>
                                                                    <w:div w:id="2111581808">
                                                                      <w:marLeft w:val="0"/>
                                                                      <w:marRight w:val="0"/>
                                                                      <w:marTop w:val="0"/>
                                                                      <w:marBottom w:val="0"/>
                                                                      <w:divBdr>
                                                                        <w:top w:val="none" w:sz="0" w:space="0" w:color="auto"/>
                                                                        <w:left w:val="none" w:sz="0" w:space="0" w:color="auto"/>
                                                                        <w:bottom w:val="none" w:sz="0" w:space="0" w:color="auto"/>
                                                                        <w:right w:val="none" w:sz="0" w:space="0" w:color="auto"/>
                                                                      </w:divBdr>
                                                                      <w:divsChild>
                                                                        <w:div w:id="774404632">
                                                                          <w:marLeft w:val="0"/>
                                                                          <w:marRight w:val="0"/>
                                                                          <w:marTop w:val="0"/>
                                                                          <w:marBottom w:val="0"/>
                                                                          <w:divBdr>
                                                                            <w:top w:val="none" w:sz="0" w:space="0" w:color="auto"/>
                                                                            <w:left w:val="none" w:sz="0" w:space="0" w:color="auto"/>
                                                                            <w:bottom w:val="none" w:sz="0" w:space="0" w:color="auto"/>
                                                                            <w:right w:val="none" w:sz="0" w:space="0" w:color="auto"/>
                                                                          </w:divBdr>
                                                                          <w:divsChild>
                                                                            <w:div w:id="2081249319">
                                                                              <w:marLeft w:val="0"/>
                                                                              <w:marRight w:val="0"/>
                                                                              <w:marTop w:val="0"/>
                                                                              <w:marBottom w:val="0"/>
                                                                              <w:divBdr>
                                                                                <w:top w:val="none" w:sz="0" w:space="0" w:color="auto"/>
                                                                                <w:left w:val="none" w:sz="0" w:space="0" w:color="auto"/>
                                                                                <w:bottom w:val="none" w:sz="0" w:space="0" w:color="auto"/>
                                                                                <w:right w:val="none" w:sz="0" w:space="0" w:color="auto"/>
                                                                              </w:divBdr>
                                                                              <w:divsChild>
                                                                                <w:div w:id="1793355613">
                                                                                  <w:marLeft w:val="0"/>
                                                                                  <w:marRight w:val="0"/>
                                                                                  <w:marTop w:val="0"/>
                                                                                  <w:marBottom w:val="0"/>
                                                                                  <w:divBdr>
                                                                                    <w:top w:val="none" w:sz="0" w:space="0" w:color="auto"/>
                                                                                    <w:left w:val="none" w:sz="0" w:space="0" w:color="auto"/>
                                                                                    <w:bottom w:val="none" w:sz="0" w:space="0" w:color="auto"/>
                                                                                    <w:right w:val="none" w:sz="0" w:space="0" w:color="auto"/>
                                                                                  </w:divBdr>
                                                                                  <w:divsChild>
                                                                                    <w:div w:id="1293244808">
                                                                                      <w:marLeft w:val="0"/>
                                                                                      <w:marRight w:val="0"/>
                                                                                      <w:marTop w:val="0"/>
                                                                                      <w:marBottom w:val="0"/>
                                                                                      <w:divBdr>
                                                                                        <w:top w:val="none" w:sz="0" w:space="0" w:color="auto"/>
                                                                                        <w:left w:val="none" w:sz="0" w:space="0" w:color="auto"/>
                                                                                        <w:bottom w:val="none" w:sz="0" w:space="0" w:color="auto"/>
                                                                                        <w:right w:val="none" w:sz="0" w:space="0" w:color="auto"/>
                                                                                      </w:divBdr>
                                                                                      <w:divsChild>
                                                                                        <w:div w:id="1505589077">
                                                                                          <w:marLeft w:val="0"/>
                                                                                          <w:marRight w:val="0"/>
                                                                                          <w:marTop w:val="0"/>
                                                                                          <w:marBottom w:val="0"/>
                                                                                          <w:divBdr>
                                                                                            <w:top w:val="none" w:sz="0" w:space="0" w:color="auto"/>
                                                                                            <w:left w:val="none" w:sz="0" w:space="0" w:color="auto"/>
                                                                                            <w:bottom w:val="none" w:sz="0" w:space="0" w:color="auto"/>
                                                                                            <w:right w:val="none" w:sz="0" w:space="0" w:color="auto"/>
                                                                                          </w:divBdr>
                                                                                          <w:divsChild>
                                                                                            <w:div w:id="99304082">
                                                                                              <w:marLeft w:val="0"/>
                                                                                              <w:marRight w:val="0"/>
                                                                                              <w:marTop w:val="0"/>
                                                                                              <w:marBottom w:val="0"/>
                                                                                              <w:divBdr>
                                                                                                <w:top w:val="none" w:sz="0" w:space="0" w:color="auto"/>
                                                                                                <w:left w:val="none" w:sz="0" w:space="0" w:color="auto"/>
                                                                                                <w:bottom w:val="none" w:sz="0" w:space="0" w:color="auto"/>
                                                                                                <w:right w:val="none" w:sz="0" w:space="0" w:color="auto"/>
                                                                                              </w:divBdr>
                                                                                              <w:divsChild>
                                                                                                <w:div w:id="131675116">
                                                                                                  <w:marLeft w:val="0"/>
                                                                                                  <w:marRight w:val="0"/>
                                                                                                  <w:marTop w:val="0"/>
                                                                                                  <w:marBottom w:val="0"/>
                                                                                                  <w:divBdr>
                                                                                                    <w:top w:val="none" w:sz="0" w:space="0" w:color="auto"/>
                                                                                                    <w:left w:val="none" w:sz="0" w:space="0" w:color="auto"/>
                                                                                                    <w:bottom w:val="none" w:sz="0" w:space="0" w:color="auto"/>
                                                                                                    <w:right w:val="none" w:sz="0" w:space="0" w:color="auto"/>
                                                                                                  </w:divBdr>
                                                                                                  <w:divsChild>
                                                                                                    <w:div w:id="1851479743">
                                                                                                      <w:marLeft w:val="0"/>
                                                                                                      <w:marRight w:val="0"/>
                                                                                                      <w:marTop w:val="0"/>
                                                                                                      <w:marBottom w:val="0"/>
                                                                                                      <w:divBdr>
                                                                                                        <w:top w:val="none" w:sz="0" w:space="0" w:color="auto"/>
                                                                                                        <w:left w:val="none" w:sz="0" w:space="0" w:color="auto"/>
                                                                                                        <w:bottom w:val="none" w:sz="0" w:space="0" w:color="auto"/>
                                                                                                        <w:right w:val="none" w:sz="0" w:space="0" w:color="auto"/>
                                                                                                      </w:divBdr>
                                                                                                      <w:divsChild>
                                                                                                        <w:div w:id="782117063">
                                                                                                          <w:marLeft w:val="0"/>
                                                                                                          <w:marRight w:val="0"/>
                                                                                                          <w:marTop w:val="0"/>
                                                                                                          <w:marBottom w:val="0"/>
                                                                                                          <w:divBdr>
                                                                                                            <w:top w:val="none" w:sz="0" w:space="0" w:color="auto"/>
                                                                                                            <w:left w:val="none" w:sz="0" w:space="0" w:color="auto"/>
                                                                                                            <w:bottom w:val="none" w:sz="0" w:space="0" w:color="auto"/>
                                                                                                            <w:right w:val="none" w:sz="0" w:space="0" w:color="auto"/>
                                                                                                          </w:divBdr>
                                                                                                        </w:div>
                                                                                                        <w:div w:id="1216237003">
                                                                                                          <w:marLeft w:val="0"/>
                                                                                                          <w:marRight w:val="0"/>
                                                                                                          <w:marTop w:val="0"/>
                                                                                                          <w:marBottom w:val="0"/>
                                                                                                          <w:divBdr>
                                                                                                            <w:top w:val="none" w:sz="0" w:space="0" w:color="auto"/>
                                                                                                            <w:left w:val="none" w:sz="0" w:space="0" w:color="auto"/>
                                                                                                            <w:bottom w:val="none" w:sz="0" w:space="0" w:color="auto"/>
                                                                                                            <w:right w:val="none" w:sz="0" w:space="0" w:color="auto"/>
                                                                                                          </w:divBdr>
                                                                                                          <w:divsChild>
                                                                                                            <w:div w:id="825170596">
                                                                                                              <w:marLeft w:val="0"/>
                                                                                                              <w:marRight w:val="0"/>
                                                                                                              <w:marTop w:val="0"/>
                                                                                                              <w:marBottom w:val="0"/>
                                                                                                              <w:divBdr>
                                                                                                                <w:top w:val="none" w:sz="0" w:space="0" w:color="auto"/>
                                                                                                                <w:left w:val="none" w:sz="0" w:space="0" w:color="auto"/>
                                                                                                                <w:bottom w:val="none" w:sz="0" w:space="0" w:color="auto"/>
                                                                                                                <w:right w:val="none" w:sz="0" w:space="0" w:color="auto"/>
                                                                                                              </w:divBdr>
                                                                                                              <w:divsChild>
                                                                                                                <w:div w:id="750544043">
                                                                                                                  <w:marLeft w:val="0"/>
                                                                                                                  <w:marRight w:val="0"/>
                                                                                                                  <w:marTop w:val="0"/>
                                                                                                                  <w:marBottom w:val="0"/>
                                                                                                                  <w:divBdr>
                                                                                                                    <w:top w:val="none" w:sz="0" w:space="0" w:color="auto"/>
                                                                                                                    <w:left w:val="none" w:sz="0" w:space="0" w:color="auto"/>
                                                                                                                    <w:bottom w:val="none" w:sz="0" w:space="0" w:color="auto"/>
                                                                                                                    <w:right w:val="none" w:sz="0" w:space="0" w:color="auto"/>
                                                                                                                  </w:divBdr>
                                                                                                                  <w:divsChild>
                                                                                                                    <w:div w:id="465852869">
                                                                                                                      <w:marLeft w:val="0"/>
                                                                                                                      <w:marRight w:val="0"/>
                                                                                                                      <w:marTop w:val="0"/>
                                                                                                                      <w:marBottom w:val="0"/>
                                                                                                                      <w:divBdr>
                                                                                                                        <w:top w:val="none" w:sz="0" w:space="0" w:color="auto"/>
                                                                                                                        <w:left w:val="none" w:sz="0" w:space="0" w:color="auto"/>
                                                                                                                        <w:bottom w:val="none" w:sz="0" w:space="0" w:color="auto"/>
                                                                                                                        <w:right w:val="none" w:sz="0" w:space="0" w:color="auto"/>
                                                                                                                      </w:divBdr>
                                                                                                                      <w:divsChild>
                                                                                                                        <w:div w:id="1870609869">
                                                                                                                          <w:marLeft w:val="0"/>
                                                                                                                          <w:marRight w:val="0"/>
                                                                                                                          <w:marTop w:val="0"/>
                                                                                                                          <w:marBottom w:val="0"/>
                                                                                                                          <w:divBdr>
                                                                                                                            <w:top w:val="none" w:sz="0" w:space="0" w:color="auto"/>
                                                                                                                            <w:left w:val="none" w:sz="0" w:space="0" w:color="auto"/>
                                                                                                                            <w:bottom w:val="none" w:sz="0" w:space="0" w:color="auto"/>
                                                                                                                            <w:right w:val="none" w:sz="0" w:space="0" w:color="auto"/>
                                                                                                                          </w:divBdr>
                                                                                                                          <w:divsChild>
                                                                                                                            <w:div w:id="383649137">
                                                                                                                              <w:marLeft w:val="0"/>
                                                                                                                              <w:marRight w:val="0"/>
                                                                                                                              <w:marTop w:val="0"/>
                                                                                                                              <w:marBottom w:val="0"/>
                                                                                                                              <w:divBdr>
                                                                                                                                <w:top w:val="none" w:sz="0" w:space="0" w:color="auto"/>
                                                                                                                                <w:left w:val="none" w:sz="0" w:space="0" w:color="auto"/>
                                                                                                                                <w:bottom w:val="none" w:sz="0" w:space="0" w:color="auto"/>
                                                                                                                                <w:right w:val="none" w:sz="0" w:space="0" w:color="auto"/>
                                                                                                                              </w:divBdr>
                                                                                                                            </w:div>
                                                                                                                            <w:div w:id="987510535">
                                                                                                                              <w:marLeft w:val="0"/>
                                                                                                                              <w:marRight w:val="0"/>
                                                                                                                              <w:marTop w:val="0"/>
                                                                                                                              <w:marBottom w:val="0"/>
                                                                                                                              <w:divBdr>
                                                                                                                                <w:top w:val="none" w:sz="0" w:space="0" w:color="auto"/>
                                                                                                                                <w:left w:val="none" w:sz="0" w:space="0" w:color="auto"/>
                                                                                                                                <w:bottom w:val="none" w:sz="0" w:space="0" w:color="auto"/>
                                                                                                                                <w:right w:val="none" w:sz="0" w:space="0" w:color="auto"/>
                                                                                                                              </w:divBdr>
                                                                                                                            </w:div>
                                                                                                                            <w:div w:id="1895041336">
                                                                                                                              <w:marLeft w:val="0"/>
                                                                                                                              <w:marRight w:val="0"/>
                                                                                                                              <w:marTop w:val="0"/>
                                                                                                                              <w:marBottom w:val="0"/>
                                                                                                                              <w:divBdr>
                                                                                                                                <w:top w:val="none" w:sz="0" w:space="0" w:color="auto"/>
                                                                                                                                <w:left w:val="none" w:sz="0" w:space="0" w:color="auto"/>
                                                                                                                                <w:bottom w:val="none" w:sz="0" w:space="0" w:color="auto"/>
                                                                                                                                <w:right w:val="none" w:sz="0" w:space="0" w:color="auto"/>
                                                                                                                              </w:divBdr>
                                                                                                                              <w:divsChild>
                                                                                                                                <w:div w:id="599484922">
                                                                                                                                  <w:marLeft w:val="0"/>
                                                                                                                                  <w:marRight w:val="0"/>
                                                                                                                                  <w:marTop w:val="0"/>
                                                                                                                                  <w:marBottom w:val="0"/>
                                                                                                                                  <w:divBdr>
                                                                                                                                    <w:top w:val="none" w:sz="0" w:space="0" w:color="auto"/>
                                                                                                                                    <w:left w:val="none" w:sz="0" w:space="0" w:color="auto"/>
                                                                                                                                    <w:bottom w:val="none" w:sz="0" w:space="0" w:color="auto"/>
                                                                                                                                    <w:right w:val="none" w:sz="0" w:space="0" w:color="auto"/>
                                                                                                                                  </w:divBdr>
                                                                                                                                  <w:divsChild>
                                                                                                                                    <w:div w:id="15624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67057">
                                                                                                                              <w:marLeft w:val="0"/>
                                                                                                                              <w:marRight w:val="0"/>
                                                                                                                              <w:marTop w:val="0"/>
                                                                                                                              <w:marBottom w:val="0"/>
                                                                                                                              <w:divBdr>
                                                                                                                                <w:top w:val="none" w:sz="0" w:space="0" w:color="auto"/>
                                                                                                                                <w:left w:val="none" w:sz="0" w:space="0" w:color="auto"/>
                                                                                                                                <w:bottom w:val="none" w:sz="0" w:space="0" w:color="auto"/>
                                                                                                                                <w:right w:val="none" w:sz="0" w:space="0" w:color="auto"/>
                                                                                                                              </w:divBdr>
                                                                                                                              <w:divsChild>
                                                                                                                                <w:div w:id="1130904832">
                                                                                                                                  <w:marLeft w:val="0"/>
                                                                                                                                  <w:marRight w:val="0"/>
                                                                                                                                  <w:marTop w:val="0"/>
                                                                                                                                  <w:marBottom w:val="0"/>
                                                                                                                                  <w:divBdr>
                                                                                                                                    <w:top w:val="none" w:sz="0" w:space="0" w:color="auto"/>
                                                                                                                                    <w:left w:val="none" w:sz="0" w:space="0" w:color="auto"/>
                                                                                                                                    <w:bottom w:val="none" w:sz="0" w:space="0" w:color="auto"/>
                                                                                                                                    <w:right w:val="none" w:sz="0" w:space="0" w:color="auto"/>
                                                                                                                                  </w:divBdr>
                                                                                                                                  <w:divsChild>
                                                                                                                                    <w:div w:id="11532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06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22DD9-D183-8846-BD5A-AF86F8AE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44856</Words>
  <Characters>255680</Characters>
  <Application>Microsoft Macintosh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dc:creator>
  <cp:keywords/>
  <dc:description/>
  <cp:lastModifiedBy>Bilal Muhammad</cp:lastModifiedBy>
  <cp:revision>3</cp:revision>
  <cp:lastPrinted>2016-02-26T11:22:00Z</cp:lastPrinted>
  <dcterms:created xsi:type="dcterms:W3CDTF">2016-09-06T15:02:00Z</dcterms:created>
  <dcterms:modified xsi:type="dcterms:W3CDTF">2016-09-06T15:02:00Z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muhammad2.bilal@live.uwe.ac.uk@www.mendeley.com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http://www.zotero.org/styles/journal-of-building-engineering</vt:lpwstr>
  </property>
  <property fmtid="{D5CDD505-2E9C-101B-9397-08002B2CF9AE}" pid="17" name="Mendeley Recent Style Name 6_1">
    <vt:lpwstr>Journal of Building Engineering</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http://www.zotero.org/styles/journal-of-building-engineering</vt:lpwstr>
  </property>
</Properties>
</file>